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CE1E5" w14:textId="4D763D7C" w:rsidR="00CB52B5" w:rsidRPr="00CB52B5" w:rsidRDefault="008B4917" w:rsidP="00CB52B5">
      <w:pPr>
        <w:jc w:val="right"/>
        <w:rPr>
          <w:rFonts w:asciiTheme="majorBidi" w:hAnsiTheme="majorBidi" w:cstheme="majorBidi"/>
          <w:sz w:val="32"/>
          <w:szCs w:val="32"/>
        </w:rPr>
      </w:pPr>
      <w:r w:rsidRPr="008B4917">
        <w:rPr>
          <w:rFonts w:asciiTheme="minorBidi" w:hAnsiTheme="minorBidi"/>
          <w:noProof/>
          <w:szCs w:val="24"/>
          <w:lang w:eastAsia="en-GB"/>
        </w:rPr>
        <w:drawing>
          <wp:anchor distT="0" distB="0" distL="114300" distR="114300" simplePos="0" relativeHeight="251683840" behindDoc="0" locked="0" layoutInCell="1" allowOverlap="1" wp14:anchorId="4FEFAB15" wp14:editId="0FB5BB12">
            <wp:simplePos x="0" y="0"/>
            <wp:positionH relativeFrom="column">
              <wp:posOffset>-439324</wp:posOffset>
            </wp:positionH>
            <wp:positionV relativeFrom="paragraph">
              <wp:posOffset>292471</wp:posOffset>
            </wp:positionV>
            <wp:extent cx="2216785" cy="2018581"/>
            <wp:effectExtent l="19050" t="19050" r="12065" b="20320"/>
            <wp:wrapSquare wrapText="bothSides"/>
            <wp:docPr id="31" name="Picture 31" descr="D:\3rd Year Automotive Engineering\Sustainability Through Technology\do8132ro_bmw-330e-plugin-_625x300_05_July_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3rd Year Automotive Engineering\Sustainability Through Technology\do8132ro_bmw-330e-plugin-_625x300_05_July_19.jpg"/>
                    <pic:cNvPicPr>
                      <a:picLocks noChangeAspect="1" noChangeArrowheads="1"/>
                    </pic:cNvPicPr>
                  </pic:nvPicPr>
                  <pic:blipFill>
                    <a:blip r:embed="rId8" cstate="print">
                      <a:extLst>
                        <a:ext uri="{BEBA8EAE-BF5A-486C-A8C5-ECC9F3942E4B}">
                          <a14:imgProps xmlns:a14="http://schemas.microsoft.com/office/drawing/2010/main">
                            <a14:imgLayer r:embed="rId9">
                              <a14:imgEffect>
                                <a14:brightnessContrast bright="20000"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2216785" cy="2018581"/>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4F2CF1" w:rsidRPr="00CB52B5">
        <w:rPr>
          <w:rFonts w:asciiTheme="majorBidi" w:hAnsiTheme="majorBidi" w:cstheme="majorBidi"/>
          <w:noProof/>
          <w:sz w:val="28"/>
          <w:szCs w:val="32"/>
          <w:lang w:eastAsia="en-GB"/>
        </w:rPr>
        <mc:AlternateContent>
          <mc:Choice Requires="wps">
            <w:drawing>
              <wp:anchor distT="0" distB="0" distL="114300" distR="114300" simplePos="0" relativeHeight="251680768" behindDoc="1" locked="0" layoutInCell="1" allowOverlap="1" wp14:anchorId="4387FB98" wp14:editId="57DC613D">
                <wp:simplePos x="0" y="0"/>
                <wp:positionH relativeFrom="margin">
                  <wp:posOffset>-526211</wp:posOffset>
                </wp:positionH>
                <wp:positionV relativeFrom="paragraph">
                  <wp:posOffset>215660</wp:posOffset>
                </wp:positionV>
                <wp:extent cx="6686550" cy="2186305"/>
                <wp:effectExtent l="0" t="0" r="19050" b="23495"/>
                <wp:wrapNone/>
                <wp:docPr id="7" name="Rectangle 7"/>
                <wp:cNvGraphicFramePr/>
                <a:graphic xmlns:a="http://schemas.openxmlformats.org/drawingml/2006/main">
                  <a:graphicData uri="http://schemas.microsoft.com/office/word/2010/wordprocessingShape">
                    <wps:wsp>
                      <wps:cNvSpPr/>
                      <wps:spPr>
                        <a:xfrm>
                          <a:off x="0" y="0"/>
                          <a:ext cx="6686550" cy="2186305"/>
                        </a:xfrm>
                        <a:prstGeom prst="rect">
                          <a:avLst/>
                        </a:prstGeom>
                        <a:noFill/>
                      </wps:spPr>
                      <wps:style>
                        <a:lnRef idx="2">
                          <a:schemeClr val="dk1"/>
                        </a:lnRef>
                        <a:fillRef idx="1">
                          <a:schemeClr val="lt1"/>
                        </a:fillRef>
                        <a:effectRef idx="0">
                          <a:schemeClr val="dk1"/>
                        </a:effectRef>
                        <a:fontRef idx="minor">
                          <a:schemeClr val="dk1"/>
                        </a:fontRef>
                      </wps:style>
                      <wps:txbx>
                        <w:txbxContent>
                          <w:p w14:paraId="2E631E3E" w14:textId="77777777" w:rsidR="004C5F22" w:rsidRDefault="004C5F22" w:rsidP="004F2CF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7FB98" id="Rectangle 7" o:spid="_x0000_s1026" style="position:absolute;left:0;text-align:left;margin-left:-41.45pt;margin-top:17pt;width:526.5pt;height:172.15pt;z-index:-251635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" filled="f" strokecolor="black [3200]" strokeweight="1pt">
                <v:textbox>
                  <w:txbxContent>
                    <w:p w14:paraId="2E631E3E" w14:textId="77777777" w:rsidR="004C5F22" w:rsidRDefault="004C5F22" w:rsidP="004F2CF1"/>
                  </w:txbxContent>
                </v:textbox>
                <w10:wrap anchorx="margin"/>
              </v:rect>
            </w:pict>
          </mc:Fallback>
        </mc:AlternateContent>
      </w:r>
      <w:r w:rsidR="00CB52B5" w:rsidRPr="00CB52B5">
        <w:rPr>
          <w:rFonts w:asciiTheme="majorBidi" w:hAnsiTheme="majorBidi" w:cstheme="majorBidi"/>
          <w:sz w:val="28"/>
          <w:szCs w:val="32"/>
        </w:rPr>
        <w:t xml:space="preserve"> </w:t>
      </w:r>
      <w:r w:rsidR="00720AC1">
        <w:rPr>
          <w:rFonts w:asciiTheme="majorBidi" w:hAnsiTheme="majorBidi" w:cstheme="majorBidi"/>
          <w:sz w:val="28"/>
          <w:szCs w:val="32"/>
        </w:rPr>
        <w:t>07</w:t>
      </w:r>
      <w:r w:rsidR="00CB52B5" w:rsidRPr="00CB52B5">
        <w:rPr>
          <w:rFonts w:asciiTheme="majorBidi" w:hAnsiTheme="majorBidi" w:cstheme="majorBidi"/>
          <w:sz w:val="28"/>
          <w:szCs w:val="32"/>
        </w:rPr>
        <w:t xml:space="preserve"> </w:t>
      </w:r>
      <w:r w:rsidR="00720AC1">
        <w:rPr>
          <w:rFonts w:asciiTheme="majorBidi" w:hAnsiTheme="majorBidi" w:cstheme="majorBidi"/>
          <w:sz w:val="28"/>
          <w:szCs w:val="32"/>
        </w:rPr>
        <w:t>January</w:t>
      </w:r>
      <w:r w:rsidR="00CB52B5" w:rsidRPr="00CB52B5">
        <w:rPr>
          <w:rFonts w:asciiTheme="majorBidi" w:hAnsiTheme="majorBidi" w:cstheme="majorBidi"/>
          <w:sz w:val="28"/>
          <w:szCs w:val="32"/>
        </w:rPr>
        <w:t xml:space="preserve"> 20</w:t>
      </w:r>
      <w:r w:rsidR="00720AC1">
        <w:rPr>
          <w:rFonts w:asciiTheme="majorBidi" w:hAnsiTheme="majorBidi" w:cstheme="majorBidi"/>
          <w:sz w:val="28"/>
          <w:szCs w:val="32"/>
        </w:rPr>
        <w:t>20</w:t>
      </w:r>
      <w:r w:rsidR="00CB52B5" w:rsidRPr="00CB52B5">
        <w:rPr>
          <w:rFonts w:asciiTheme="majorBidi" w:hAnsiTheme="majorBidi" w:cstheme="majorBidi"/>
          <w:sz w:val="28"/>
          <w:szCs w:val="32"/>
        </w:rPr>
        <w:t xml:space="preserve">  </w:t>
      </w:r>
    </w:p>
    <w:p w14:paraId="1BE38722" w14:textId="275203C2" w:rsidR="00FD497C" w:rsidRDefault="00FD497C" w:rsidP="00FD497C">
      <w:pPr>
        <w:jc w:val="both"/>
        <w:rPr>
          <w:rFonts w:ascii="Times New Roman" w:hAnsi="Times New Roman" w:cs="Times New Roman"/>
          <w:sz w:val="32"/>
          <w:szCs w:val="24"/>
        </w:rPr>
      </w:pPr>
      <w:r>
        <w:rPr>
          <w:rFonts w:ascii="Times New Roman" w:hAnsi="Times New Roman" w:cs="Times New Roman"/>
          <w:sz w:val="32"/>
          <w:szCs w:val="24"/>
        </w:rPr>
        <w:t xml:space="preserve"> </w:t>
      </w:r>
      <w:r w:rsidR="004F2CF1" w:rsidRPr="00FD497C">
        <w:rPr>
          <w:rFonts w:ascii="Times New Roman" w:hAnsi="Times New Roman" w:cs="Times New Roman"/>
          <w:sz w:val="32"/>
          <w:szCs w:val="24"/>
        </w:rPr>
        <w:t>Assessing the Carbon Impact of Electric Vehicles</w:t>
      </w:r>
    </w:p>
    <w:p w14:paraId="5C88FEB9" w14:textId="4F544FAB" w:rsidR="003F1625" w:rsidRPr="00FD497C" w:rsidRDefault="004F2CF1" w:rsidP="00FD497C">
      <w:pPr>
        <w:jc w:val="both"/>
        <w:rPr>
          <w:rFonts w:ascii="Times New Roman" w:hAnsi="Times New Roman" w:cs="Times New Roman"/>
          <w:sz w:val="32"/>
          <w:szCs w:val="24"/>
        </w:rPr>
      </w:pPr>
      <w:r w:rsidRPr="00FD497C">
        <w:rPr>
          <w:rFonts w:ascii="Times New Roman" w:hAnsi="Times New Roman" w:cs="Times New Roman"/>
          <w:sz w:val="32"/>
          <w:szCs w:val="24"/>
        </w:rPr>
        <w:t xml:space="preserve"> </w:t>
      </w:r>
      <w:r w:rsidR="005415C9" w:rsidRPr="00FD497C">
        <w:rPr>
          <w:rFonts w:ascii="Times New Roman" w:hAnsi="Times New Roman" w:cs="Times New Roman"/>
          <w:sz w:val="32"/>
          <w:szCs w:val="24"/>
        </w:rPr>
        <w:t xml:space="preserve"> </w:t>
      </w:r>
      <w:r w:rsidR="008070CE" w:rsidRPr="00FD497C">
        <w:rPr>
          <w:rFonts w:ascii="Times New Roman" w:hAnsi="Times New Roman" w:cs="Times New Roman"/>
          <w:sz w:val="32"/>
          <w:szCs w:val="24"/>
        </w:rPr>
        <w:t xml:space="preserve"> </w:t>
      </w:r>
    </w:p>
    <w:p w14:paraId="2DDF937E" w14:textId="1B3D4A59" w:rsidR="00FD497C" w:rsidRDefault="00FD497C" w:rsidP="00FD497C">
      <w:pPr>
        <w:spacing w:after="0"/>
        <w:jc w:val="both"/>
        <w:rPr>
          <w:rFonts w:asciiTheme="majorBidi" w:hAnsiTheme="majorBidi" w:cstheme="majorBidi"/>
          <w:sz w:val="32"/>
          <w:szCs w:val="32"/>
        </w:rPr>
      </w:pPr>
      <w:r>
        <w:rPr>
          <w:rFonts w:asciiTheme="majorBidi" w:hAnsiTheme="majorBidi" w:cstheme="majorBidi"/>
          <w:sz w:val="32"/>
          <w:szCs w:val="32"/>
        </w:rPr>
        <w:t xml:space="preserve"> </w:t>
      </w:r>
      <w:r w:rsidR="002948C9">
        <w:rPr>
          <w:rFonts w:asciiTheme="majorBidi" w:hAnsiTheme="majorBidi" w:cstheme="majorBidi"/>
          <w:sz w:val="32"/>
          <w:szCs w:val="32"/>
        </w:rPr>
        <w:t>Research Completed By:</w:t>
      </w:r>
      <w:r>
        <w:rPr>
          <w:rFonts w:asciiTheme="majorBidi" w:hAnsiTheme="majorBidi" w:cstheme="majorBidi"/>
          <w:sz w:val="32"/>
          <w:szCs w:val="32"/>
        </w:rPr>
        <w:t xml:space="preserve"> </w:t>
      </w:r>
    </w:p>
    <w:p w14:paraId="08DA023D" w14:textId="7C5A7CDB" w:rsidR="00D619ED" w:rsidRDefault="00FD497C" w:rsidP="00FD497C">
      <w:pPr>
        <w:spacing w:after="0"/>
        <w:jc w:val="both"/>
        <w:rPr>
          <w:rFonts w:asciiTheme="majorBidi" w:hAnsiTheme="majorBidi" w:cstheme="majorBidi"/>
          <w:sz w:val="32"/>
          <w:szCs w:val="32"/>
        </w:rPr>
      </w:pPr>
      <w:r>
        <w:rPr>
          <w:rFonts w:asciiTheme="majorBidi" w:hAnsiTheme="majorBidi" w:cstheme="majorBidi"/>
          <w:sz w:val="32"/>
          <w:szCs w:val="32"/>
        </w:rPr>
        <w:t xml:space="preserve"> </w:t>
      </w:r>
      <w:r w:rsidR="002948C9" w:rsidRPr="000D1F7D">
        <w:rPr>
          <w:rFonts w:asciiTheme="majorBidi" w:hAnsiTheme="majorBidi" w:cstheme="majorBidi"/>
          <w:sz w:val="32"/>
          <w:szCs w:val="32"/>
        </w:rPr>
        <w:t>YOUSOUF BOUKRA</w:t>
      </w:r>
      <w:r>
        <w:rPr>
          <w:rFonts w:asciiTheme="majorBidi" w:hAnsiTheme="majorBidi" w:cstheme="majorBidi"/>
          <w:sz w:val="32"/>
          <w:szCs w:val="32"/>
        </w:rPr>
        <w:t xml:space="preserve"> /</w:t>
      </w:r>
      <w:r w:rsidR="002948C9">
        <w:rPr>
          <w:rFonts w:asciiTheme="majorBidi" w:hAnsiTheme="majorBidi" w:cstheme="majorBidi"/>
          <w:sz w:val="32"/>
          <w:szCs w:val="32"/>
        </w:rPr>
        <w:t xml:space="preserve"> </w:t>
      </w:r>
      <w:r w:rsidR="00D619ED" w:rsidRPr="000D1F7D">
        <w:rPr>
          <w:rFonts w:asciiTheme="majorBidi" w:hAnsiTheme="majorBidi" w:cstheme="majorBidi"/>
          <w:sz w:val="32"/>
          <w:szCs w:val="32"/>
        </w:rPr>
        <w:t>1700055</w:t>
      </w:r>
    </w:p>
    <w:p w14:paraId="5EBF997D" w14:textId="6EB24D46" w:rsidR="00FD497C" w:rsidRDefault="00FD497C" w:rsidP="00FD497C">
      <w:pPr>
        <w:spacing w:after="0"/>
        <w:jc w:val="both"/>
        <w:rPr>
          <w:rFonts w:asciiTheme="majorBidi" w:hAnsiTheme="majorBidi" w:cstheme="majorBidi"/>
          <w:sz w:val="32"/>
          <w:szCs w:val="32"/>
        </w:rPr>
      </w:pPr>
    </w:p>
    <w:p w14:paraId="071D4254" w14:textId="772DF0F0" w:rsidR="00363DDB" w:rsidRPr="00FD497C" w:rsidRDefault="00FD497C" w:rsidP="00FD497C">
      <w:pPr>
        <w:spacing w:after="0"/>
        <w:jc w:val="both"/>
        <w:rPr>
          <w:rFonts w:asciiTheme="majorBidi" w:hAnsiTheme="majorBidi" w:cstheme="majorBidi"/>
          <w:sz w:val="32"/>
          <w:szCs w:val="32"/>
        </w:rPr>
      </w:pPr>
      <w:r>
        <w:rPr>
          <w:rFonts w:asciiTheme="majorBidi" w:hAnsiTheme="majorBidi" w:cstheme="majorBidi"/>
          <w:sz w:val="32"/>
          <w:szCs w:val="32"/>
        </w:rPr>
        <w:t xml:space="preserve"> </w:t>
      </w:r>
      <w:r w:rsidR="004F2CF1" w:rsidRPr="00FD497C">
        <w:rPr>
          <w:rFonts w:asciiTheme="majorBidi" w:hAnsiTheme="majorBidi" w:cstheme="majorBidi"/>
          <w:sz w:val="32"/>
          <w:szCs w:val="32"/>
        </w:rPr>
        <w:t xml:space="preserve">Sustainability </w:t>
      </w:r>
      <w:r w:rsidR="00C83E24" w:rsidRPr="00FD497C">
        <w:rPr>
          <w:rFonts w:asciiTheme="majorBidi" w:hAnsiTheme="majorBidi" w:cstheme="majorBidi"/>
          <w:sz w:val="32"/>
          <w:szCs w:val="32"/>
        </w:rPr>
        <w:t>through</w:t>
      </w:r>
      <w:r w:rsidR="004F2CF1" w:rsidRPr="00FD497C">
        <w:rPr>
          <w:rFonts w:asciiTheme="majorBidi" w:hAnsiTheme="majorBidi" w:cstheme="majorBidi"/>
          <w:sz w:val="32"/>
          <w:szCs w:val="32"/>
        </w:rPr>
        <w:t xml:space="preserve"> Technology </w:t>
      </w:r>
      <w:r w:rsidR="008D3124">
        <w:rPr>
          <w:rFonts w:asciiTheme="majorBidi" w:hAnsiTheme="majorBidi" w:cstheme="majorBidi"/>
          <w:sz w:val="32"/>
          <w:szCs w:val="32"/>
        </w:rPr>
        <w:t>Module</w:t>
      </w:r>
      <w:r w:rsidR="004F2CF1" w:rsidRPr="00FD497C">
        <w:rPr>
          <w:rFonts w:asciiTheme="majorBidi" w:hAnsiTheme="majorBidi" w:cstheme="majorBidi"/>
          <w:sz w:val="32"/>
          <w:szCs w:val="32"/>
        </w:rPr>
        <w:t xml:space="preserve"> </w:t>
      </w:r>
    </w:p>
    <w:p w14:paraId="2E72C877" w14:textId="7BECE1C5" w:rsidR="00FD497C" w:rsidRPr="00FD497C" w:rsidRDefault="00FD497C" w:rsidP="00FD497C">
      <w:pPr>
        <w:jc w:val="both"/>
        <w:rPr>
          <w:rFonts w:asciiTheme="majorBidi" w:hAnsiTheme="majorBidi" w:cstheme="majorBidi"/>
          <w:sz w:val="32"/>
          <w:szCs w:val="32"/>
        </w:rPr>
      </w:pPr>
      <w:r>
        <w:rPr>
          <w:rFonts w:asciiTheme="majorBidi" w:hAnsiTheme="majorBidi" w:cstheme="majorBidi"/>
          <w:sz w:val="32"/>
          <w:szCs w:val="32"/>
        </w:rPr>
        <w:t xml:space="preserve"> </w:t>
      </w:r>
      <w:r w:rsidR="00CF67CA" w:rsidRPr="00FD497C">
        <w:rPr>
          <w:rFonts w:asciiTheme="majorBidi" w:hAnsiTheme="majorBidi" w:cstheme="majorBidi"/>
          <w:sz w:val="32"/>
          <w:szCs w:val="32"/>
        </w:rPr>
        <w:t>Submitted to the Faculty of engineering</w:t>
      </w:r>
      <w:r>
        <w:rPr>
          <w:rFonts w:asciiTheme="majorBidi" w:hAnsiTheme="majorBidi" w:cstheme="majorBidi"/>
          <w:sz w:val="32"/>
          <w:szCs w:val="32"/>
        </w:rPr>
        <w:t xml:space="preserve">   </w:t>
      </w:r>
    </w:p>
    <w:p w14:paraId="0C8094A8" w14:textId="5DB9B2D7" w:rsidR="009C7F30" w:rsidRPr="009C7F30" w:rsidRDefault="007979CF" w:rsidP="00FD497C">
      <w:pPr>
        <w:spacing w:before="240"/>
        <w:rPr>
          <w:rFonts w:asciiTheme="majorBidi" w:hAnsiTheme="majorBidi" w:cstheme="majorBidi"/>
          <w:sz w:val="28"/>
          <w:szCs w:val="32"/>
        </w:rPr>
        <w:sectPr w:rsidR="009C7F30" w:rsidRPr="009C7F30" w:rsidSect="00FE0B9A">
          <w:headerReference w:type="default" r:id="rId10"/>
          <w:footerReference w:type="default" r:id="rId11"/>
          <w:pgSz w:w="11906" w:h="16838"/>
          <w:pgMar w:top="1440" w:right="849" w:bottom="1440" w:left="1440" w:header="708" w:footer="708" w:gutter="0"/>
          <w:cols w:space="708"/>
          <w:docGrid w:linePitch="360"/>
        </w:sectPr>
      </w:pPr>
      <w:r>
        <w:rPr>
          <w:rFonts w:asciiTheme="majorBidi" w:hAnsiTheme="majorBidi" w:cstheme="majorBidi"/>
          <w:noProof/>
          <w:sz w:val="28"/>
          <w:szCs w:val="32"/>
          <w:lang w:eastAsia="en-GB"/>
        </w:rPr>
        <mc:AlternateContent>
          <mc:Choice Requires="wps">
            <w:drawing>
              <wp:anchor distT="0" distB="0" distL="114300" distR="114300" simplePos="0" relativeHeight="251682816" behindDoc="0" locked="0" layoutInCell="1" allowOverlap="1" wp14:anchorId="37528080" wp14:editId="70E210F6">
                <wp:simplePos x="0" y="0"/>
                <wp:positionH relativeFrom="column">
                  <wp:posOffset>2746315</wp:posOffset>
                </wp:positionH>
                <wp:positionV relativeFrom="paragraph">
                  <wp:posOffset>59690</wp:posOffset>
                </wp:positionV>
                <wp:extent cx="0" cy="182880"/>
                <wp:effectExtent l="0" t="0" r="19050" b="26670"/>
                <wp:wrapNone/>
                <wp:docPr id="30" name="Straight Connector 30"/>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810D37" id="Straight Connector 30"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6.25pt,4.7pt" to="216.25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" strokecolor="black [3200]" strokeweight="1.5pt">
                <v:stroke joinstyle="miter"/>
              </v:line>
            </w:pict>
          </mc:Fallback>
        </mc:AlternateContent>
      </w:r>
      <w:r w:rsidR="00363DDB">
        <w:rPr>
          <w:rFonts w:asciiTheme="majorBidi" w:hAnsiTheme="majorBidi" w:cstheme="majorBidi"/>
          <w:sz w:val="28"/>
          <w:szCs w:val="32"/>
        </w:rPr>
        <w:t xml:space="preserve">Automotive/Motorsport Department  </w:t>
      </w:r>
      <w:r w:rsidR="006F071B">
        <w:rPr>
          <w:rFonts w:asciiTheme="majorBidi" w:hAnsiTheme="majorBidi" w:cstheme="majorBidi"/>
          <w:sz w:val="28"/>
          <w:szCs w:val="32"/>
        </w:rPr>
        <w:t xml:space="preserve">  </w:t>
      </w:r>
      <w:r>
        <w:rPr>
          <w:rFonts w:asciiTheme="majorBidi" w:hAnsiTheme="majorBidi" w:cstheme="majorBidi"/>
          <w:sz w:val="28"/>
          <w:szCs w:val="32"/>
        </w:rPr>
        <w:t xml:space="preserve"> </w:t>
      </w:r>
      <w:r w:rsidR="006F071B">
        <w:rPr>
          <w:rFonts w:asciiTheme="majorBidi" w:hAnsiTheme="majorBidi" w:cstheme="majorBidi"/>
          <w:sz w:val="28"/>
          <w:szCs w:val="32"/>
        </w:rPr>
        <w:t xml:space="preserve">  </w:t>
      </w:r>
      <w:r w:rsidR="00D619ED" w:rsidRPr="00363DDB">
        <w:rPr>
          <w:rFonts w:asciiTheme="majorBidi" w:hAnsiTheme="majorBidi" w:cstheme="majorBidi"/>
          <w:sz w:val="28"/>
          <w:szCs w:val="32"/>
        </w:rPr>
        <w:t>Univers</w:t>
      </w:r>
      <w:r w:rsidR="0069214C">
        <w:rPr>
          <w:rFonts w:asciiTheme="majorBidi" w:hAnsiTheme="majorBidi" w:cstheme="majorBidi"/>
          <w:sz w:val="28"/>
          <w:szCs w:val="32"/>
        </w:rPr>
        <w:t>ity of Wales trinity S</w:t>
      </w:r>
      <w:r w:rsidR="006F071B">
        <w:rPr>
          <w:rFonts w:asciiTheme="majorBidi" w:hAnsiTheme="majorBidi" w:cstheme="majorBidi"/>
          <w:sz w:val="28"/>
          <w:szCs w:val="32"/>
        </w:rPr>
        <w:t>ain</w:t>
      </w:r>
      <w:r w:rsidR="009C7F30">
        <w:rPr>
          <w:rFonts w:asciiTheme="majorBidi" w:hAnsiTheme="majorBidi" w:cstheme="majorBidi"/>
          <w:sz w:val="28"/>
          <w:szCs w:val="32"/>
        </w:rPr>
        <w:t>t Davi</w:t>
      </w:r>
      <w:r w:rsidR="0069214C">
        <w:rPr>
          <w:rFonts w:asciiTheme="majorBidi" w:hAnsiTheme="majorBidi" w:cstheme="majorBidi"/>
          <w:sz w:val="28"/>
          <w:szCs w:val="32"/>
        </w:rPr>
        <w:t>d</w:t>
      </w:r>
    </w:p>
    <w:p w14:paraId="79B0F913" w14:textId="277FAC78" w:rsidR="009C7F30" w:rsidRDefault="002A2550" w:rsidP="00B344A8">
      <w:r>
        <w:rPr>
          <w:rFonts w:asciiTheme="majorBidi" w:hAnsiTheme="majorBidi" w:cstheme="majorBidi"/>
          <w:noProof/>
          <w:sz w:val="28"/>
          <w:szCs w:val="32"/>
          <w:lang w:eastAsia="en-GB"/>
        </w:rPr>
        <mc:AlternateContent>
          <mc:Choice Requires="wps">
            <w:drawing>
              <wp:anchor distT="0" distB="0" distL="114300" distR="114300" simplePos="0" relativeHeight="251681792" behindDoc="0" locked="0" layoutInCell="1" allowOverlap="1" wp14:anchorId="7C233ADA" wp14:editId="20C1912A">
                <wp:simplePos x="0" y="0"/>
                <wp:positionH relativeFrom="column">
                  <wp:align>left</wp:align>
                </wp:positionH>
                <wp:positionV relativeFrom="paragraph">
                  <wp:posOffset>15599</wp:posOffset>
                </wp:positionV>
                <wp:extent cx="6742706" cy="0"/>
                <wp:effectExtent l="0" t="19050" r="20320" b="19050"/>
                <wp:wrapNone/>
                <wp:docPr id="18" name="Straight Connector 18"/>
                <wp:cNvGraphicFramePr/>
                <a:graphic xmlns:a="http://schemas.openxmlformats.org/drawingml/2006/main">
                  <a:graphicData uri="http://schemas.microsoft.com/office/word/2010/wordprocessingShape">
                    <wps:wsp>
                      <wps:cNvCnPr/>
                      <wps:spPr>
                        <a:xfrm>
                          <a:off x="0" y="0"/>
                          <a:ext cx="6742706" cy="0"/>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E3DCA0" id="Straight Connector 18" o:spid="_x0000_s1026" style="position:absolute;z-index:251681792;visibility:visible;mso-wrap-style:square;mso-width-percent:0;mso-height-percent:0;mso-wrap-distance-left:9pt;mso-wrap-distance-top:0;mso-wrap-distance-right:9pt;mso-wrap-distance-bottom:0;mso-position-horizontal:left;mso-position-horizontal-relative:text;mso-position-vertical:absolute;mso-position-vertical-relative:text;mso-width-percent:0;mso-height-percent:0;mso-width-relative:margin;mso-height-relative:margin" from="0,1.25pt" to="530.9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" strokecolor="black [3200]" strokeweight="2.25pt">
                <v:stroke joinstyle="miter"/>
              </v:line>
            </w:pict>
          </mc:Fallback>
        </mc:AlternateContent>
      </w:r>
    </w:p>
    <w:p w14:paraId="3606B881" w14:textId="2652941B" w:rsidR="00881667" w:rsidRDefault="00881667" w:rsidP="00881667">
      <w:pPr>
        <w:rPr>
          <w:rFonts w:ascii="Times New Roman" w:hAnsi="Times New Roman" w:cs="Times New Roman"/>
          <w:b/>
          <w:sz w:val="32"/>
        </w:rPr>
      </w:pPr>
    </w:p>
    <w:sdt>
      <w:sdtPr>
        <w:id w:val="1571003544"/>
        <w:docPartObj>
          <w:docPartGallery w:val="Table of Contents"/>
          <w:docPartUnique/>
        </w:docPartObj>
      </w:sdtPr>
      <w:sdtEndPr>
        <w:rPr>
          <w:b/>
          <w:bCs/>
          <w:noProof/>
        </w:rPr>
      </w:sdtEndPr>
      <w:sdtContent>
        <w:p w14:paraId="248B5C30" w14:textId="67967839" w:rsidR="00B93933" w:rsidRPr="00B93933" w:rsidRDefault="00B93933" w:rsidP="00B93933">
          <w:pPr>
            <w:rPr>
              <w:rFonts w:ascii="Times New Roman" w:hAnsi="Times New Roman" w:cs="Times New Roman"/>
              <w:b/>
              <w:sz w:val="32"/>
            </w:rPr>
          </w:pPr>
          <w:r w:rsidRPr="001A57F6">
            <w:rPr>
              <w:rFonts w:ascii="Times New Roman" w:hAnsi="Times New Roman" w:cs="Times New Roman"/>
              <w:b/>
              <w:sz w:val="32"/>
            </w:rPr>
            <w:t>Table of Contents</w:t>
          </w:r>
        </w:p>
        <w:p w14:paraId="384D512C" w14:textId="0DDDB5A5" w:rsidR="00B93933" w:rsidRPr="002F479E" w:rsidRDefault="00B93933">
          <w:pPr>
            <w:pStyle w:val="TOC1"/>
            <w:tabs>
              <w:tab w:val="right" w:leader="dot" w:pos="10622"/>
            </w:tabs>
            <w:rPr>
              <w:rFonts w:eastAsiaTheme="minorEastAsia"/>
              <w:noProof/>
              <w:sz w:val="28"/>
              <w:szCs w:val="28"/>
              <w:lang w:eastAsia="en-GB"/>
            </w:rPr>
          </w:pPr>
          <w:r>
            <w:fldChar w:fldCharType="begin"/>
          </w:r>
          <w:r>
            <w:instrText xml:space="preserve"> TOC \o "1-3" \h \z \u </w:instrText>
          </w:r>
          <w:r>
            <w:fldChar w:fldCharType="separate"/>
          </w:r>
          <w:hyperlink w:anchor="_Toc28283336" w:history="1">
            <w:r w:rsidRPr="002F479E">
              <w:rPr>
                <w:rStyle w:val="Hyperlink"/>
                <w:rFonts w:asciiTheme="majorBidi" w:hAnsiTheme="majorBidi"/>
                <w:b/>
                <w:bCs/>
                <w:noProof/>
                <w:sz w:val="28"/>
                <w:szCs w:val="28"/>
              </w:rPr>
              <w:t>Table of Figures</w:t>
            </w:r>
            <w:r w:rsidRPr="002F479E">
              <w:rPr>
                <w:noProof/>
                <w:webHidden/>
                <w:sz w:val="28"/>
                <w:szCs w:val="28"/>
              </w:rPr>
              <w:tab/>
            </w:r>
            <w:r w:rsidRPr="002F479E">
              <w:rPr>
                <w:noProof/>
                <w:webHidden/>
                <w:sz w:val="28"/>
                <w:szCs w:val="28"/>
              </w:rPr>
              <w:fldChar w:fldCharType="begin"/>
            </w:r>
            <w:r w:rsidRPr="002F479E">
              <w:rPr>
                <w:noProof/>
                <w:webHidden/>
                <w:sz w:val="28"/>
                <w:szCs w:val="28"/>
              </w:rPr>
              <w:instrText xml:space="preserve"> PAGEREF _Toc28283336 \h </w:instrText>
            </w:r>
            <w:r w:rsidRPr="002F479E">
              <w:rPr>
                <w:noProof/>
                <w:webHidden/>
                <w:sz w:val="28"/>
                <w:szCs w:val="28"/>
              </w:rPr>
            </w:r>
            <w:r w:rsidRPr="002F479E">
              <w:rPr>
                <w:noProof/>
                <w:webHidden/>
                <w:sz w:val="28"/>
                <w:szCs w:val="28"/>
              </w:rPr>
              <w:fldChar w:fldCharType="separate"/>
            </w:r>
            <w:r w:rsidR="00C803A4">
              <w:rPr>
                <w:noProof/>
                <w:webHidden/>
                <w:sz w:val="28"/>
                <w:szCs w:val="28"/>
              </w:rPr>
              <w:t>2</w:t>
            </w:r>
            <w:r w:rsidRPr="002F479E">
              <w:rPr>
                <w:noProof/>
                <w:webHidden/>
                <w:sz w:val="28"/>
                <w:szCs w:val="28"/>
              </w:rPr>
              <w:fldChar w:fldCharType="end"/>
            </w:r>
          </w:hyperlink>
        </w:p>
        <w:p w14:paraId="092FDE9A" w14:textId="2071D2BF" w:rsidR="00B93933" w:rsidRPr="002F479E" w:rsidRDefault="00C803A4">
          <w:pPr>
            <w:pStyle w:val="TOC1"/>
            <w:tabs>
              <w:tab w:val="right" w:leader="dot" w:pos="10622"/>
            </w:tabs>
            <w:rPr>
              <w:rFonts w:eastAsiaTheme="minorEastAsia"/>
              <w:noProof/>
              <w:sz w:val="28"/>
              <w:szCs w:val="28"/>
              <w:lang w:eastAsia="en-GB"/>
            </w:rPr>
          </w:pPr>
          <w:hyperlink w:anchor="_Toc28283337" w:history="1">
            <w:r w:rsidR="00B93933" w:rsidRPr="002F479E">
              <w:rPr>
                <w:rStyle w:val="Hyperlink"/>
                <w:rFonts w:ascii="Times New Roman" w:hAnsi="Times New Roman" w:cs="Times New Roman"/>
                <w:b/>
                <w:noProof/>
                <w:sz w:val="28"/>
                <w:szCs w:val="28"/>
              </w:rPr>
              <w:t>List of Abbreviations</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_Toc28283337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2</w:t>
            </w:r>
            <w:r w:rsidR="00B93933" w:rsidRPr="002F479E">
              <w:rPr>
                <w:noProof/>
                <w:webHidden/>
                <w:sz w:val="28"/>
                <w:szCs w:val="28"/>
              </w:rPr>
              <w:fldChar w:fldCharType="end"/>
            </w:r>
          </w:hyperlink>
        </w:p>
        <w:p w14:paraId="0C7B76B7" w14:textId="4D4E4A3B" w:rsidR="00B93933" w:rsidRPr="002F479E" w:rsidRDefault="00C803A4">
          <w:pPr>
            <w:pStyle w:val="TOC1"/>
            <w:tabs>
              <w:tab w:val="left" w:pos="440"/>
              <w:tab w:val="right" w:leader="dot" w:pos="10622"/>
            </w:tabs>
            <w:rPr>
              <w:rFonts w:eastAsiaTheme="minorEastAsia"/>
              <w:noProof/>
              <w:sz w:val="28"/>
              <w:szCs w:val="28"/>
              <w:lang w:eastAsia="en-GB"/>
            </w:rPr>
          </w:pPr>
          <w:hyperlink w:anchor="_Toc28283338" w:history="1">
            <w:r w:rsidR="00B93933" w:rsidRPr="002F479E">
              <w:rPr>
                <w:rStyle w:val="Hyperlink"/>
                <w:rFonts w:ascii="Times New Roman" w:hAnsi="Times New Roman" w:cs="Times New Roman"/>
                <w:b/>
                <w:bCs/>
                <w:noProof/>
                <w:sz w:val="28"/>
                <w:szCs w:val="28"/>
              </w:rPr>
              <w:t>1.</w:t>
            </w:r>
            <w:r w:rsidR="00B93933" w:rsidRPr="002F479E">
              <w:rPr>
                <w:rFonts w:eastAsiaTheme="minorEastAsia"/>
                <w:noProof/>
                <w:sz w:val="28"/>
                <w:szCs w:val="28"/>
                <w:lang w:eastAsia="en-GB"/>
              </w:rPr>
              <w:tab/>
            </w:r>
            <w:r w:rsidR="00B93933" w:rsidRPr="002F479E">
              <w:rPr>
                <w:rStyle w:val="Hyperlink"/>
                <w:rFonts w:ascii="Times New Roman" w:hAnsi="Times New Roman" w:cs="Times New Roman"/>
                <w:b/>
                <w:noProof/>
                <w:sz w:val="28"/>
                <w:szCs w:val="28"/>
              </w:rPr>
              <w:t>Introduction:</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_Toc28283338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3</w:t>
            </w:r>
            <w:r w:rsidR="00B93933" w:rsidRPr="002F479E">
              <w:rPr>
                <w:noProof/>
                <w:webHidden/>
                <w:sz w:val="28"/>
                <w:szCs w:val="28"/>
              </w:rPr>
              <w:fldChar w:fldCharType="end"/>
            </w:r>
          </w:hyperlink>
        </w:p>
        <w:p w14:paraId="778609DE" w14:textId="5FDFD006" w:rsidR="00B93933" w:rsidRPr="002F479E" w:rsidRDefault="00C803A4">
          <w:pPr>
            <w:pStyle w:val="TOC1"/>
            <w:tabs>
              <w:tab w:val="left" w:pos="440"/>
              <w:tab w:val="right" w:leader="dot" w:pos="10622"/>
            </w:tabs>
            <w:rPr>
              <w:rFonts w:eastAsiaTheme="minorEastAsia"/>
              <w:noProof/>
              <w:sz w:val="28"/>
              <w:szCs w:val="28"/>
              <w:lang w:eastAsia="en-GB"/>
            </w:rPr>
          </w:pPr>
          <w:hyperlink w:anchor="_Toc28283339" w:history="1">
            <w:r w:rsidR="00B93933" w:rsidRPr="002F479E">
              <w:rPr>
                <w:rStyle w:val="Hyperlink"/>
                <w:rFonts w:ascii="Times New Roman" w:hAnsi="Times New Roman" w:cs="Times New Roman"/>
                <w:b/>
                <w:bCs/>
                <w:noProof/>
                <w:sz w:val="28"/>
                <w:szCs w:val="28"/>
              </w:rPr>
              <w:t>2.</w:t>
            </w:r>
            <w:r w:rsidR="00B93933" w:rsidRPr="002F479E">
              <w:rPr>
                <w:rFonts w:eastAsiaTheme="minorEastAsia"/>
                <w:noProof/>
                <w:sz w:val="28"/>
                <w:szCs w:val="28"/>
                <w:lang w:eastAsia="en-GB"/>
              </w:rPr>
              <w:tab/>
            </w:r>
            <w:r w:rsidR="00B93933" w:rsidRPr="002F479E">
              <w:rPr>
                <w:rStyle w:val="Hyperlink"/>
                <w:rFonts w:ascii="Times New Roman" w:hAnsi="Times New Roman" w:cs="Times New Roman"/>
                <w:b/>
                <w:noProof/>
                <w:sz w:val="28"/>
                <w:szCs w:val="28"/>
              </w:rPr>
              <w:t>Emissions and Economical Benefits of EV technology:</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_Toc28283339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3</w:t>
            </w:r>
            <w:r w:rsidR="00B93933" w:rsidRPr="002F479E">
              <w:rPr>
                <w:noProof/>
                <w:webHidden/>
                <w:sz w:val="28"/>
                <w:szCs w:val="28"/>
              </w:rPr>
              <w:fldChar w:fldCharType="end"/>
            </w:r>
          </w:hyperlink>
        </w:p>
        <w:p w14:paraId="6C357D1C" w14:textId="2C7D8580" w:rsidR="00B93933" w:rsidRPr="002F479E" w:rsidRDefault="00C803A4">
          <w:pPr>
            <w:pStyle w:val="TOC2"/>
            <w:rPr>
              <w:rFonts w:eastAsiaTheme="minorEastAsia"/>
              <w:noProof/>
              <w:sz w:val="28"/>
              <w:szCs w:val="28"/>
              <w:lang w:eastAsia="en-GB"/>
            </w:rPr>
          </w:pPr>
          <w:hyperlink w:anchor="_Toc28283340" w:history="1">
            <w:r w:rsidR="00B93933" w:rsidRPr="002F479E">
              <w:rPr>
                <w:rStyle w:val="Hyperlink"/>
                <w:noProof/>
                <w:sz w:val="28"/>
                <w:szCs w:val="28"/>
              </w:rPr>
              <w:t>2.1. Are EVs Really Environmentally friendly?</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_Toc28283340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4</w:t>
            </w:r>
            <w:r w:rsidR="00B93933" w:rsidRPr="002F479E">
              <w:rPr>
                <w:noProof/>
                <w:webHidden/>
                <w:sz w:val="28"/>
                <w:szCs w:val="28"/>
              </w:rPr>
              <w:fldChar w:fldCharType="end"/>
            </w:r>
          </w:hyperlink>
        </w:p>
        <w:p w14:paraId="5B0D97ED" w14:textId="07BFFD6A" w:rsidR="00B93933" w:rsidRPr="002F479E" w:rsidRDefault="00C803A4">
          <w:pPr>
            <w:pStyle w:val="TOC2"/>
            <w:rPr>
              <w:rFonts w:eastAsiaTheme="minorEastAsia"/>
              <w:noProof/>
              <w:sz w:val="28"/>
              <w:szCs w:val="28"/>
              <w:lang w:eastAsia="en-GB"/>
            </w:rPr>
          </w:pPr>
          <w:hyperlink w:anchor="_Toc28283341" w:history="1">
            <w:r w:rsidR="00B93933" w:rsidRPr="002F479E">
              <w:rPr>
                <w:rStyle w:val="Hyperlink"/>
                <w:noProof/>
                <w:sz w:val="28"/>
                <w:szCs w:val="28"/>
              </w:rPr>
              <w:t>2.2. Economical Advantage of EVs versus Conventional Vehicles:</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_Toc28283341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7</w:t>
            </w:r>
            <w:r w:rsidR="00B93933" w:rsidRPr="002F479E">
              <w:rPr>
                <w:noProof/>
                <w:webHidden/>
                <w:sz w:val="28"/>
                <w:szCs w:val="28"/>
              </w:rPr>
              <w:fldChar w:fldCharType="end"/>
            </w:r>
          </w:hyperlink>
        </w:p>
        <w:p w14:paraId="338A4992" w14:textId="4BF99B89" w:rsidR="00B93933" w:rsidRPr="002F479E" w:rsidRDefault="00C803A4">
          <w:pPr>
            <w:pStyle w:val="TOC1"/>
            <w:tabs>
              <w:tab w:val="left" w:pos="440"/>
              <w:tab w:val="right" w:leader="dot" w:pos="10622"/>
            </w:tabs>
            <w:rPr>
              <w:rFonts w:eastAsiaTheme="minorEastAsia"/>
              <w:noProof/>
              <w:sz w:val="28"/>
              <w:szCs w:val="28"/>
              <w:lang w:eastAsia="en-GB"/>
            </w:rPr>
          </w:pPr>
          <w:hyperlink w:anchor="_Toc28283342" w:history="1">
            <w:r w:rsidR="00B93933" w:rsidRPr="002F479E">
              <w:rPr>
                <w:rStyle w:val="Hyperlink"/>
                <w:rFonts w:ascii="Times New Roman" w:hAnsi="Times New Roman" w:cs="Times New Roman"/>
                <w:b/>
                <w:bCs/>
                <w:noProof/>
                <w:sz w:val="28"/>
                <w:szCs w:val="28"/>
              </w:rPr>
              <w:t>3.</w:t>
            </w:r>
            <w:r w:rsidR="00B93933" w:rsidRPr="002F479E">
              <w:rPr>
                <w:rFonts w:eastAsiaTheme="minorEastAsia"/>
                <w:noProof/>
                <w:sz w:val="28"/>
                <w:szCs w:val="28"/>
                <w:lang w:eastAsia="en-GB"/>
              </w:rPr>
              <w:tab/>
            </w:r>
            <w:r w:rsidR="00B93933" w:rsidRPr="002F479E">
              <w:rPr>
                <w:rStyle w:val="Hyperlink"/>
                <w:rFonts w:ascii="Times New Roman" w:hAnsi="Times New Roman" w:cs="Times New Roman"/>
                <w:b/>
                <w:noProof/>
                <w:sz w:val="28"/>
                <w:szCs w:val="28"/>
              </w:rPr>
              <w:t>CO2 Emitted Implementing EV technology:</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_Toc28283342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8</w:t>
            </w:r>
            <w:r w:rsidR="00B93933" w:rsidRPr="002F479E">
              <w:rPr>
                <w:noProof/>
                <w:webHidden/>
                <w:sz w:val="28"/>
                <w:szCs w:val="28"/>
              </w:rPr>
              <w:fldChar w:fldCharType="end"/>
            </w:r>
          </w:hyperlink>
        </w:p>
        <w:p w14:paraId="5B354426" w14:textId="7C313811" w:rsidR="00B93933" w:rsidRPr="002F479E" w:rsidRDefault="00C803A4">
          <w:pPr>
            <w:pStyle w:val="TOC2"/>
            <w:rPr>
              <w:rFonts w:eastAsiaTheme="minorEastAsia"/>
              <w:noProof/>
              <w:sz w:val="28"/>
              <w:szCs w:val="28"/>
              <w:lang w:eastAsia="en-GB"/>
            </w:rPr>
          </w:pPr>
          <w:hyperlink w:anchor="_Toc28283343" w:history="1">
            <w:r w:rsidR="00B93933" w:rsidRPr="002F479E">
              <w:rPr>
                <w:rStyle w:val="Hyperlink"/>
                <w:noProof/>
                <w:sz w:val="28"/>
                <w:szCs w:val="28"/>
              </w:rPr>
              <w:t>3.1. Manufacturing Process:</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_Toc28283343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8</w:t>
            </w:r>
            <w:r w:rsidR="00B93933" w:rsidRPr="002F479E">
              <w:rPr>
                <w:noProof/>
                <w:webHidden/>
                <w:sz w:val="28"/>
                <w:szCs w:val="28"/>
              </w:rPr>
              <w:fldChar w:fldCharType="end"/>
            </w:r>
          </w:hyperlink>
        </w:p>
        <w:p w14:paraId="2584450A" w14:textId="5FB9ECA8" w:rsidR="00B93933" w:rsidRPr="002F479E" w:rsidRDefault="00C803A4">
          <w:pPr>
            <w:pStyle w:val="TOC2"/>
            <w:rPr>
              <w:rFonts w:eastAsiaTheme="minorEastAsia"/>
              <w:noProof/>
              <w:sz w:val="28"/>
              <w:szCs w:val="28"/>
              <w:lang w:eastAsia="en-GB"/>
            </w:rPr>
          </w:pPr>
          <w:hyperlink w:anchor="_Toc28283344" w:history="1">
            <w:r w:rsidR="00B93933" w:rsidRPr="002F479E">
              <w:rPr>
                <w:rStyle w:val="Hyperlink"/>
                <w:noProof/>
                <w:sz w:val="28"/>
                <w:szCs w:val="28"/>
              </w:rPr>
              <w:t>3.2. Electricity Generation:</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_Toc28283344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9</w:t>
            </w:r>
            <w:r w:rsidR="00B93933" w:rsidRPr="002F479E">
              <w:rPr>
                <w:noProof/>
                <w:webHidden/>
                <w:sz w:val="28"/>
                <w:szCs w:val="28"/>
              </w:rPr>
              <w:fldChar w:fldCharType="end"/>
            </w:r>
          </w:hyperlink>
        </w:p>
        <w:p w14:paraId="5E59654D" w14:textId="1E74870A" w:rsidR="00B93933" w:rsidRPr="002F479E" w:rsidRDefault="00C803A4">
          <w:pPr>
            <w:pStyle w:val="TOC1"/>
            <w:tabs>
              <w:tab w:val="left" w:pos="440"/>
              <w:tab w:val="right" w:leader="dot" w:pos="10622"/>
            </w:tabs>
            <w:rPr>
              <w:rFonts w:eastAsiaTheme="minorEastAsia"/>
              <w:noProof/>
              <w:sz w:val="28"/>
              <w:szCs w:val="28"/>
              <w:lang w:eastAsia="en-GB"/>
            </w:rPr>
          </w:pPr>
          <w:hyperlink w:anchor="_Toc28283345" w:history="1">
            <w:r w:rsidR="00B93933" w:rsidRPr="002F479E">
              <w:rPr>
                <w:rStyle w:val="Hyperlink"/>
                <w:rFonts w:asciiTheme="minorBidi" w:hAnsiTheme="minorBidi"/>
                <w:b/>
                <w:bCs/>
                <w:noProof/>
                <w:sz w:val="28"/>
                <w:szCs w:val="28"/>
              </w:rPr>
              <w:t>4.</w:t>
            </w:r>
            <w:r w:rsidR="00B93933" w:rsidRPr="002F479E">
              <w:rPr>
                <w:rFonts w:eastAsiaTheme="minorEastAsia"/>
                <w:noProof/>
                <w:sz w:val="28"/>
                <w:szCs w:val="28"/>
                <w:lang w:eastAsia="en-GB"/>
              </w:rPr>
              <w:tab/>
            </w:r>
            <w:r w:rsidR="00B93933" w:rsidRPr="002F479E">
              <w:rPr>
                <w:rStyle w:val="Hyperlink"/>
                <w:rFonts w:ascii="Times New Roman" w:hAnsi="Times New Roman" w:cs="Times New Roman"/>
                <w:b/>
                <w:noProof/>
                <w:sz w:val="28"/>
                <w:szCs w:val="28"/>
              </w:rPr>
              <w:t>EV’s Battery Technology Development and the Related Side-effects:</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_Toc28283345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10</w:t>
            </w:r>
            <w:r w:rsidR="00B93933" w:rsidRPr="002F479E">
              <w:rPr>
                <w:noProof/>
                <w:webHidden/>
                <w:sz w:val="28"/>
                <w:szCs w:val="28"/>
              </w:rPr>
              <w:fldChar w:fldCharType="end"/>
            </w:r>
          </w:hyperlink>
        </w:p>
        <w:p w14:paraId="26901E8E" w14:textId="34E90A5D" w:rsidR="00B93933" w:rsidRPr="002F479E" w:rsidRDefault="00C803A4">
          <w:pPr>
            <w:pStyle w:val="TOC1"/>
            <w:tabs>
              <w:tab w:val="left" w:pos="440"/>
              <w:tab w:val="right" w:leader="dot" w:pos="10622"/>
            </w:tabs>
            <w:rPr>
              <w:rFonts w:eastAsiaTheme="minorEastAsia"/>
              <w:noProof/>
              <w:sz w:val="28"/>
              <w:szCs w:val="28"/>
              <w:lang w:eastAsia="en-GB"/>
            </w:rPr>
          </w:pPr>
          <w:hyperlink w:anchor="_Toc28283346" w:history="1">
            <w:r w:rsidR="00B93933" w:rsidRPr="002F479E">
              <w:rPr>
                <w:rStyle w:val="Hyperlink"/>
                <w:rFonts w:ascii="Times New Roman" w:hAnsi="Times New Roman" w:cs="Times New Roman"/>
                <w:b/>
                <w:bCs/>
                <w:noProof/>
                <w:sz w:val="28"/>
                <w:szCs w:val="28"/>
              </w:rPr>
              <w:t>5.</w:t>
            </w:r>
            <w:r w:rsidR="00B93933" w:rsidRPr="002F479E">
              <w:rPr>
                <w:rFonts w:eastAsiaTheme="minorEastAsia"/>
                <w:noProof/>
                <w:sz w:val="28"/>
                <w:szCs w:val="28"/>
                <w:lang w:eastAsia="en-GB"/>
              </w:rPr>
              <w:tab/>
            </w:r>
            <w:r w:rsidR="00B93933" w:rsidRPr="002F479E">
              <w:rPr>
                <w:rStyle w:val="Hyperlink"/>
                <w:rFonts w:ascii="Times New Roman" w:hAnsi="Times New Roman" w:cs="Times New Roman"/>
                <w:b/>
                <w:noProof/>
                <w:sz w:val="28"/>
                <w:szCs w:val="28"/>
              </w:rPr>
              <w:t>Cost Consideration:</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_Toc28283346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11</w:t>
            </w:r>
            <w:r w:rsidR="00B93933" w:rsidRPr="002F479E">
              <w:rPr>
                <w:noProof/>
                <w:webHidden/>
                <w:sz w:val="28"/>
                <w:szCs w:val="28"/>
              </w:rPr>
              <w:fldChar w:fldCharType="end"/>
            </w:r>
          </w:hyperlink>
        </w:p>
        <w:p w14:paraId="01F0F06D" w14:textId="77BDD113" w:rsidR="00B93933" w:rsidRPr="002F479E" w:rsidRDefault="00C803A4">
          <w:pPr>
            <w:pStyle w:val="TOC1"/>
            <w:tabs>
              <w:tab w:val="left" w:pos="440"/>
              <w:tab w:val="right" w:leader="dot" w:pos="10622"/>
            </w:tabs>
            <w:rPr>
              <w:rFonts w:eastAsiaTheme="minorEastAsia"/>
              <w:noProof/>
              <w:sz w:val="28"/>
              <w:szCs w:val="28"/>
              <w:lang w:eastAsia="en-GB"/>
            </w:rPr>
          </w:pPr>
          <w:hyperlink w:anchor="_Toc28283347" w:history="1">
            <w:r w:rsidR="00B93933" w:rsidRPr="002F479E">
              <w:rPr>
                <w:rStyle w:val="Hyperlink"/>
                <w:rFonts w:ascii="Times New Roman" w:hAnsi="Times New Roman" w:cs="Times New Roman"/>
                <w:b/>
                <w:bCs/>
                <w:noProof/>
                <w:sz w:val="28"/>
                <w:szCs w:val="28"/>
              </w:rPr>
              <w:t>6.</w:t>
            </w:r>
            <w:r w:rsidR="00B93933" w:rsidRPr="002F479E">
              <w:rPr>
                <w:rFonts w:eastAsiaTheme="minorEastAsia"/>
                <w:noProof/>
                <w:sz w:val="28"/>
                <w:szCs w:val="28"/>
                <w:lang w:eastAsia="en-GB"/>
              </w:rPr>
              <w:tab/>
            </w:r>
            <w:r w:rsidR="00B93933" w:rsidRPr="002F479E">
              <w:rPr>
                <w:rStyle w:val="Hyperlink"/>
                <w:rFonts w:ascii="Times New Roman" w:hAnsi="Times New Roman" w:cs="Times New Roman"/>
                <w:b/>
                <w:noProof/>
                <w:sz w:val="28"/>
                <w:szCs w:val="28"/>
              </w:rPr>
              <w:t>Conclusion:</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_Toc28283347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11</w:t>
            </w:r>
            <w:r w:rsidR="00B93933" w:rsidRPr="002F479E">
              <w:rPr>
                <w:noProof/>
                <w:webHidden/>
                <w:sz w:val="28"/>
                <w:szCs w:val="28"/>
              </w:rPr>
              <w:fldChar w:fldCharType="end"/>
            </w:r>
          </w:hyperlink>
        </w:p>
        <w:p w14:paraId="134439FA" w14:textId="5F285985" w:rsidR="00B93933" w:rsidRPr="002F479E" w:rsidRDefault="00C803A4">
          <w:pPr>
            <w:pStyle w:val="TOC1"/>
            <w:tabs>
              <w:tab w:val="right" w:leader="dot" w:pos="10622"/>
            </w:tabs>
            <w:rPr>
              <w:rFonts w:eastAsiaTheme="minorEastAsia"/>
              <w:noProof/>
              <w:sz w:val="28"/>
              <w:szCs w:val="28"/>
              <w:lang w:eastAsia="en-GB"/>
            </w:rPr>
          </w:pPr>
          <w:hyperlink w:anchor="_Toc28283348" w:history="1">
            <w:r w:rsidR="00B93933" w:rsidRPr="002F479E">
              <w:rPr>
                <w:rStyle w:val="Hyperlink"/>
                <w:rFonts w:asciiTheme="majorBidi" w:hAnsiTheme="majorBidi"/>
                <w:b/>
                <w:bCs/>
                <w:noProof/>
                <w:sz w:val="28"/>
                <w:szCs w:val="28"/>
              </w:rPr>
              <w:t>References</w:t>
            </w:r>
            <w:r w:rsidR="00B93933" w:rsidRPr="002F479E">
              <w:rPr>
                <w:noProof/>
                <w:webHidden/>
                <w:sz w:val="28"/>
                <w:szCs w:val="28"/>
              </w:rPr>
              <w:tab/>
            </w:r>
            <w:r w:rsidR="00B93933" w:rsidRPr="002F479E">
              <w:rPr>
                <w:noProof/>
                <w:webHidden/>
                <w:sz w:val="28"/>
                <w:szCs w:val="28"/>
              </w:rPr>
              <w:fldChar w:fldCharType="begin"/>
            </w:r>
            <w:r w:rsidR="00B93933" w:rsidRPr="002F479E">
              <w:rPr>
                <w:noProof/>
                <w:webHidden/>
                <w:sz w:val="28"/>
                <w:szCs w:val="28"/>
              </w:rPr>
              <w:instrText xml:space="preserve"> PAGEREF _Toc28283348 \h </w:instrText>
            </w:r>
            <w:r w:rsidR="00B93933" w:rsidRPr="002F479E">
              <w:rPr>
                <w:noProof/>
                <w:webHidden/>
                <w:sz w:val="28"/>
                <w:szCs w:val="28"/>
              </w:rPr>
            </w:r>
            <w:r w:rsidR="00B93933" w:rsidRPr="002F479E">
              <w:rPr>
                <w:noProof/>
                <w:webHidden/>
                <w:sz w:val="28"/>
                <w:szCs w:val="28"/>
              </w:rPr>
              <w:fldChar w:fldCharType="separate"/>
            </w:r>
            <w:r>
              <w:rPr>
                <w:noProof/>
                <w:webHidden/>
                <w:sz w:val="28"/>
                <w:szCs w:val="28"/>
              </w:rPr>
              <w:t>12</w:t>
            </w:r>
            <w:r w:rsidR="00B93933" w:rsidRPr="002F479E">
              <w:rPr>
                <w:noProof/>
                <w:webHidden/>
                <w:sz w:val="28"/>
                <w:szCs w:val="28"/>
              </w:rPr>
              <w:fldChar w:fldCharType="end"/>
            </w:r>
          </w:hyperlink>
        </w:p>
        <w:p w14:paraId="083B6CC4" w14:textId="7E9B6344" w:rsidR="00B93933" w:rsidRPr="002F479E" w:rsidRDefault="00B93933" w:rsidP="002F479E">
          <w:pPr>
            <w:rPr>
              <w:b/>
              <w:bCs/>
              <w:noProof/>
            </w:rPr>
          </w:pPr>
          <w:r>
            <w:rPr>
              <w:b/>
              <w:bCs/>
              <w:noProof/>
            </w:rPr>
            <w:fldChar w:fldCharType="end"/>
          </w:r>
        </w:p>
      </w:sdtContent>
    </w:sdt>
    <w:p w14:paraId="236F6F50" w14:textId="50DD0553" w:rsidR="002F479E" w:rsidRDefault="002F479E" w:rsidP="00B93933">
      <w:pPr>
        <w:pStyle w:val="Heading1"/>
        <w:rPr>
          <w:rFonts w:asciiTheme="majorBidi" w:hAnsiTheme="majorBidi"/>
          <w:b/>
          <w:bCs/>
          <w:color w:val="auto"/>
        </w:rPr>
      </w:pPr>
      <w:bookmarkStart w:id="0" w:name="_Toc28283336"/>
    </w:p>
    <w:p w14:paraId="24A0EFBC" w14:textId="30276E5C" w:rsidR="002F479E" w:rsidRDefault="002F479E" w:rsidP="002F479E"/>
    <w:p w14:paraId="73C1931E" w14:textId="77777777" w:rsidR="000501F8" w:rsidRPr="002F479E" w:rsidRDefault="000501F8" w:rsidP="002F479E"/>
    <w:p w14:paraId="2A6E2A58" w14:textId="160A47C1" w:rsidR="00AD467A" w:rsidRPr="00B93933" w:rsidRDefault="00FB5263" w:rsidP="00B93933">
      <w:pPr>
        <w:pStyle w:val="Heading1"/>
        <w:rPr>
          <w:rFonts w:asciiTheme="majorBidi" w:hAnsiTheme="majorBidi"/>
          <w:b/>
          <w:bCs/>
          <w:color w:val="auto"/>
        </w:rPr>
      </w:pPr>
      <w:r w:rsidRPr="00B93933">
        <w:rPr>
          <w:rFonts w:asciiTheme="majorBidi" w:hAnsiTheme="majorBidi"/>
          <w:b/>
          <w:bCs/>
          <w:color w:val="auto"/>
        </w:rPr>
        <w:t>Table of Figures</w:t>
      </w:r>
      <w:bookmarkEnd w:id="0"/>
      <w:r w:rsidRPr="00B93933">
        <w:rPr>
          <w:rFonts w:asciiTheme="majorBidi" w:hAnsiTheme="majorBidi"/>
          <w:b/>
          <w:bCs/>
          <w:color w:val="auto"/>
        </w:rPr>
        <w:t xml:space="preserve"> </w:t>
      </w:r>
    </w:p>
    <w:p w14:paraId="562B0F5D" w14:textId="46EC8F3B" w:rsidR="00B93933" w:rsidRPr="00D425E8" w:rsidRDefault="00B93933">
      <w:pPr>
        <w:pStyle w:val="TableofFigures"/>
        <w:tabs>
          <w:tab w:val="right" w:leader="dot" w:pos="10622"/>
        </w:tabs>
        <w:rPr>
          <w:rFonts w:eastAsiaTheme="minorEastAsia"/>
          <w:noProof/>
          <w:lang w:eastAsia="en-GB"/>
        </w:rPr>
      </w:pPr>
      <w:r w:rsidRPr="00D425E8">
        <w:fldChar w:fldCharType="begin"/>
      </w:r>
      <w:r w:rsidRPr="00D425E8">
        <w:instrText xml:space="preserve"> TOC \h \z \c "Figure" </w:instrText>
      </w:r>
      <w:r w:rsidRPr="00D425E8">
        <w:fldChar w:fldCharType="separate"/>
      </w:r>
      <w:hyperlink w:anchor="_Toc28283116" w:history="1">
        <w:r w:rsidRPr="00D425E8">
          <w:rPr>
            <w:rStyle w:val="Hyperlink"/>
            <w:noProof/>
          </w:rPr>
          <w:t>Figure 1: EV vs Gasoline vehicle (Nealer, Reichmuth, and Anair, 2015, p.3)</w:t>
        </w:r>
        <w:r w:rsidRPr="00D425E8">
          <w:rPr>
            <w:noProof/>
            <w:webHidden/>
          </w:rPr>
          <w:tab/>
        </w:r>
        <w:r w:rsidRPr="00D425E8">
          <w:rPr>
            <w:noProof/>
            <w:webHidden/>
          </w:rPr>
          <w:fldChar w:fldCharType="begin"/>
        </w:r>
        <w:r w:rsidRPr="00D425E8">
          <w:rPr>
            <w:noProof/>
            <w:webHidden/>
          </w:rPr>
          <w:instrText xml:space="preserve"> PAGEREF _Toc28283116 \h </w:instrText>
        </w:r>
        <w:r w:rsidRPr="00D425E8">
          <w:rPr>
            <w:noProof/>
            <w:webHidden/>
          </w:rPr>
        </w:r>
        <w:r w:rsidRPr="00D425E8">
          <w:rPr>
            <w:noProof/>
            <w:webHidden/>
          </w:rPr>
          <w:fldChar w:fldCharType="separate"/>
        </w:r>
        <w:r w:rsidR="00C803A4">
          <w:rPr>
            <w:noProof/>
            <w:webHidden/>
          </w:rPr>
          <w:t>4</w:t>
        </w:r>
        <w:r w:rsidRPr="00D425E8">
          <w:rPr>
            <w:noProof/>
            <w:webHidden/>
          </w:rPr>
          <w:fldChar w:fldCharType="end"/>
        </w:r>
      </w:hyperlink>
    </w:p>
    <w:p w14:paraId="0AFEA692" w14:textId="2F998E18" w:rsidR="0053444E" w:rsidRPr="0053444E" w:rsidRDefault="00C803A4" w:rsidP="0053444E">
      <w:pPr>
        <w:pStyle w:val="TableofFigures"/>
        <w:rPr>
          <w:noProof/>
          <w:color w:val="0563C1" w:themeColor="hyperlink"/>
          <w:u w:val="single"/>
        </w:rPr>
      </w:pPr>
      <w:hyperlink w:anchor="_Toc28283117" w:history="1">
        <w:r w:rsidR="0053444E" w:rsidRPr="0053444E">
          <w:rPr>
            <w:rStyle w:val="Hyperlink"/>
            <w:noProof/>
          </w:rPr>
          <w:t>Figure 2: CO2 calculation for EV and gasoline vehicle (Regett, Mauch, and Wagner, 2018)</w:t>
        </w:r>
        <w:r w:rsidR="0053444E" w:rsidRPr="00D425E8">
          <w:rPr>
            <w:rStyle w:val="Hyperlink"/>
            <w:noProof/>
          </w:rPr>
          <w:t>……………………………..…………….</w:t>
        </w:r>
        <w:r w:rsidR="0053444E" w:rsidRPr="0053444E">
          <w:rPr>
            <w:rStyle w:val="Hyperlink"/>
            <w:noProof/>
            <w:webHidden/>
          </w:rPr>
          <w:fldChar w:fldCharType="begin"/>
        </w:r>
        <w:r w:rsidR="0053444E" w:rsidRPr="0053444E">
          <w:rPr>
            <w:rStyle w:val="Hyperlink"/>
            <w:noProof/>
            <w:webHidden/>
          </w:rPr>
          <w:instrText xml:space="preserve"> PAGEREF _Toc28283117 \h </w:instrText>
        </w:r>
        <w:r w:rsidR="0053444E" w:rsidRPr="0053444E">
          <w:rPr>
            <w:rStyle w:val="Hyperlink"/>
            <w:noProof/>
            <w:webHidden/>
          </w:rPr>
        </w:r>
        <w:r w:rsidR="0053444E" w:rsidRPr="0053444E">
          <w:rPr>
            <w:rStyle w:val="Hyperlink"/>
            <w:noProof/>
            <w:webHidden/>
          </w:rPr>
          <w:fldChar w:fldCharType="separate"/>
        </w:r>
        <w:r>
          <w:rPr>
            <w:rStyle w:val="Hyperlink"/>
            <w:noProof/>
            <w:webHidden/>
          </w:rPr>
          <w:t>6</w:t>
        </w:r>
        <w:r w:rsidR="0053444E" w:rsidRPr="0053444E">
          <w:rPr>
            <w:rStyle w:val="Hyperlink"/>
            <w:noProof/>
            <w:webHidden/>
          </w:rPr>
          <w:fldChar w:fldCharType="end"/>
        </w:r>
      </w:hyperlink>
    </w:p>
    <w:p w14:paraId="10BA1640" w14:textId="11205F9B" w:rsidR="00B93933" w:rsidRPr="00D425E8" w:rsidRDefault="00C803A4">
      <w:pPr>
        <w:pStyle w:val="TableofFigures"/>
        <w:tabs>
          <w:tab w:val="right" w:leader="dot" w:pos="10622"/>
        </w:tabs>
        <w:rPr>
          <w:rFonts w:eastAsiaTheme="minorEastAsia"/>
          <w:noProof/>
          <w:lang w:eastAsia="en-GB"/>
        </w:rPr>
      </w:pPr>
      <w:hyperlink r:id="rId12" w:anchor="_Toc28283118" w:history="1">
        <w:r w:rsidR="00B93933" w:rsidRPr="00D425E8">
          <w:rPr>
            <w:rStyle w:val="Hyperlink"/>
            <w:noProof/>
          </w:rPr>
          <w:t>Figure 3: CO2 Life-cycle emissions of electric and conventional vehicles in Europe (Hall, and Lutsey. 2018).</w:t>
        </w:r>
        <w:r w:rsidR="00B93933" w:rsidRPr="00D425E8">
          <w:rPr>
            <w:noProof/>
            <w:webHidden/>
          </w:rPr>
          <w:tab/>
        </w:r>
        <w:r w:rsidR="00B93933" w:rsidRPr="00D425E8">
          <w:rPr>
            <w:noProof/>
            <w:webHidden/>
          </w:rPr>
          <w:fldChar w:fldCharType="begin"/>
        </w:r>
        <w:r w:rsidR="00B93933" w:rsidRPr="00D425E8">
          <w:rPr>
            <w:noProof/>
            <w:webHidden/>
          </w:rPr>
          <w:instrText xml:space="preserve"> PAGEREF _Toc28283118 \h </w:instrText>
        </w:r>
        <w:r w:rsidR="00B93933" w:rsidRPr="00D425E8">
          <w:rPr>
            <w:noProof/>
            <w:webHidden/>
          </w:rPr>
        </w:r>
        <w:r w:rsidR="00B93933" w:rsidRPr="00D425E8">
          <w:rPr>
            <w:noProof/>
            <w:webHidden/>
          </w:rPr>
          <w:fldChar w:fldCharType="separate"/>
        </w:r>
        <w:r>
          <w:rPr>
            <w:noProof/>
            <w:webHidden/>
          </w:rPr>
          <w:t>6</w:t>
        </w:r>
        <w:r w:rsidR="00B93933" w:rsidRPr="00D425E8">
          <w:rPr>
            <w:noProof/>
            <w:webHidden/>
          </w:rPr>
          <w:fldChar w:fldCharType="end"/>
        </w:r>
      </w:hyperlink>
    </w:p>
    <w:p w14:paraId="4DF43D30" w14:textId="07D68AF8" w:rsidR="00B93933" w:rsidRPr="00D425E8" w:rsidRDefault="00C803A4">
      <w:pPr>
        <w:pStyle w:val="TableofFigures"/>
        <w:tabs>
          <w:tab w:val="right" w:leader="dot" w:pos="10622"/>
        </w:tabs>
        <w:rPr>
          <w:rFonts w:eastAsiaTheme="minorEastAsia"/>
          <w:noProof/>
          <w:lang w:eastAsia="en-GB"/>
        </w:rPr>
      </w:pPr>
      <w:hyperlink r:id="rId13" w:anchor="_Toc28283119" w:history="1">
        <w:r w:rsidR="00B93933" w:rsidRPr="00D425E8">
          <w:rPr>
            <w:rStyle w:val="Hyperlink"/>
            <w:noProof/>
          </w:rPr>
          <w:t>Figure 4: Fuel consumption of different vehicle types (Zgheib, Haddad, and Mansour, 2018).</w:t>
        </w:r>
        <w:r w:rsidR="00B93933" w:rsidRPr="00D425E8">
          <w:rPr>
            <w:noProof/>
            <w:webHidden/>
          </w:rPr>
          <w:tab/>
        </w:r>
        <w:r w:rsidR="00B93933" w:rsidRPr="00D425E8">
          <w:rPr>
            <w:noProof/>
            <w:webHidden/>
          </w:rPr>
          <w:fldChar w:fldCharType="begin"/>
        </w:r>
        <w:r w:rsidR="00B93933" w:rsidRPr="00D425E8">
          <w:rPr>
            <w:noProof/>
            <w:webHidden/>
          </w:rPr>
          <w:instrText xml:space="preserve"> PAGEREF _Toc28283119 \h </w:instrText>
        </w:r>
        <w:r w:rsidR="00B93933" w:rsidRPr="00D425E8">
          <w:rPr>
            <w:noProof/>
            <w:webHidden/>
          </w:rPr>
        </w:r>
        <w:r w:rsidR="00B93933" w:rsidRPr="00D425E8">
          <w:rPr>
            <w:noProof/>
            <w:webHidden/>
          </w:rPr>
          <w:fldChar w:fldCharType="separate"/>
        </w:r>
        <w:r>
          <w:rPr>
            <w:noProof/>
            <w:webHidden/>
          </w:rPr>
          <w:t>7</w:t>
        </w:r>
        <w:r w:rsidR="00B93933" w:rsidRPr="00D425E8">
          <w:rPr>
            <w:noProof/>
            <w:webHidden/>
          </w:rPr>
          <w:fldChar w:fldCharType="end"/>
        </w:r>
      </w:hyperlink>
    </w:p>
    <w:p w14:paraId="2DDC2D29" w14:textId="640C1997" w:rsidR="00B93933" w:rsidRPr="00D425E8" w:rsidRDefault="00C803A4">
      <w:pPr>
        <w:pStyle w:val="TableofFigures"/>
        <w:tabs>
          <w:tab w:val="right" w:leader="dot" w:pos="10622"/>
        </w:tabs>
        <w:rPr>
          <w:rFonts w:eastAsiaTheme="minorEastAsia"/>
          <w:noProof/>
          <w:lang w:eastAsia="en-GB"/>
        </w:rPr>
      </w:pPr>
      <w:hyperlink w:anchor="_Toc28283120" w:history="1">
        <w:r w:rsidR="00B93933" w:rsidRPr="00D425E8">
          <w:rPr>
            <w:rStyle w:val="Hyperlink"/>
            <w:noProof/>
          </w:rPr>
          <w:t>Figure 5: Electricity generation source 2009-2012 (Nealer, Reichmuth,  and Anair, 2015).</w:t>
        </w:r>
        <w:r w:rsidR="00B93933" w:rsidRPr="00D425E8">
          <w:rPr>
            <w:noProof/>
            <w:webHidden/>
          </w:rPr>
          <w:tab/>
        </w:r>
        <w:r w:rsidR="00B93933" w:rsidRPr="00D425E8">
          <w:rPr>
            <w:noProof/>
            <w:webHidden/>
          </w:rPr>
          <w:fldChar w:fldCharType="begin"/>
        </w:r>
        <w:r w:rsidR="00B93933" w:rsidRPr="00D425E8">
          <w:rPr>
            <w:noProof/>
            <w:webHidden/>
          </w:rPr>
          <w:instrText xml:space="preserve"> PAGEREF _Toc28283120 \h </w:instrText>
        </w:r>
        <w:r w:rsidR="00B93933" w:rsidRPr="00D425E8">
          <w:rPr>
            <w:noProof/>
            <w:webHidden/>
          </w:rPr>
        </w:r>
        <w:r w:rsidR="00B93933" w:rsidRPr="00D425E8">
          <w:rPr>
            <w:noProof/>
            <w:webHidden/>
          </w:rPr>
          <w:fldChar w:fldCharType="separate"/>
        </w:r>
        <w:r>
          <w:rPr>
            <w:noProof/>
            <w:webHidden/>
          </w:rPr>
          <w:t>9</w:t>
        </w:r>
        <w:r w:rsidR="00B93933" w:rsidRPr="00D425E8">
          <w:rPr>
            <w:noProof/>
            <w:webHidden/>
          </w:rPr>
          <w:fldChar w:fldCharType="end"/>
        </w:r>
      </w:hyperlink>
    </w:p>
    <w:p w14:paraId="6305E55F" w14:textId="77777777" w:rsidR="00B93933" w:rsidRDefault="00B93933" w:rsidP="00881667">
      <w:pPr>
        <w:spacing w:after="0"/>
        <w:rPr>
          <w:noProof/>
        </w:rPr>
      </w:pPr>
      <w:r w:rsidRPr="00D425E8">
        <w:fldChar w:fldCharType="end"/>
      </w:r>
      <w:r>
        <w:fldChar w:fldCharType="begin"/>
      </w:r>
      <w:r>
        <w:instrText xml:space="preserve"> TOC \h \z \c "Table" </w:instrText>
      </w:r>
      <w:r>
        <w:fldChar w:fldCharType="separate"/>
      </w:r>
    </w:p>
    <w:p w14:paraId="743D58F5" w14:textId="5F51E35E" w:rsidR="00B93933" w:rsidRDefault="00C803A4">
      <w:pPr>
        <w:pStyle w:val="TableofFigures"/>
        <w:tabs>
          <w:tab w:val="right" w:leader="dot" w:pos="10622"/>
        </w:tabs>
        <w:rPr>
          <w:rFonts w:eastAsiaTheme="minorEastAsia"/>
          <w:noProof/>
          <w:lang w:eastAsia="en-GB"/>
        </w:rPr>
      </w:pPr>
      <w:hyperlink r:id="rId14" w:anchor="_Toc28283130" w:history="1">
        <w:r w:rsidR="00B93933" w:rsidRPr="009B2FDD">
          <w:rPr>
            <w:rStyle w:val="Hyperlink"/>
            <w:noProof/>
          </w:rPr>
          <w:t>Table 1: Well to Wheels EV's emissions with relation to electricity source (Nealer, Reichmuth, and Anair, 2015)</w:t>
        </w:r>
        <w:r w:rsidR="00B93933">
          <w:rPr>
            <w:noProof/>
            <w:webHidden/>
          </w:rPr>
          <w:tab/>
        </w:r>
        <w:r w:rsidR="00B93933">
          <w:rPr>
            <w:noProof/>
            <w:webHidden/>
          </w:rPr>
          <w:fldChar w:fldCharType="begin"/>
        </w:r>
        <w:r w:rsidR="00B93933">
          <w:rPr>
            <w:noProof/>
            <w:webHidden/>
          </w:rPr>
          <w:instrText xml:space="preserve"> PAGEREF _Toc28283130 \h </w:instrText>
        </w:r>
        <w:r w:rsidR="00B93933">
          <w:rPr>
            <w:noProof/>
            <w:webHidden/>
          </w:rPr>
        </w:r>
        <w:r w:rsidR="00B93933">
          <w:rPr>
            <w:noProof/>
            <w:webHidden/>
          </w:rPr>
          <w:fldChar w:fldCharType="separate"/>
        </w:r>
        <w:r>
          <w:rPr>
            <w:noProof/>
            <w:webHidden/>
          </w:rPr>
          <w:t>5</w:t>
        </w:r>
        <w:r w:rsidR="00B93933">
          <w:rPr>
            <w:noProof/>
            <w:webHidden/>
          </w:rPr>
          <w:fldChar w:fldCharType="end"/>
        </w:r>
      </w:hyperlink>
    </w:p>
    <w:p w14:paraId="1DF65BEA" w14:textId="5B303248" w:rsidR="00881667" w:rsidRPr="00881667" w:rsidRDefault="00B93933" w:rsidP="00881667">
      <w:pPr>
        <w:spacing w:after="0"/>
      </w:pPr>
      <w:r>
        <w:fldChar w:fldCharType="end"/>
      </w:r>
    </w:p>
    <w:p w14:paraId="7D64DBF9" w14:textId="48BA4E34" w:rsidR="009459AD" w:rsidRPr="00290E7C" w:rsidRDefault="009459AD" w:rsidP="000646D9">
      <w:pPr>
        <w:pStyle w:val="Heading1"/>
        <w:spacing w:before="0"/>
        <w:rPr>
          <w:rFonts w:ascii="Times New Roman" w:hAnsi="Times New Roman" w:cs="Times New Roman"/>
          <w:b/>
          <w:color w:val="auto"/>
        </w:rPr>
      </w:pPr>
      <w:bookmarkStart w:id="1" w:name="_Toc28283337"/>
      <w:r w:rsidRPr="00290E7C">
        <w:rPr>
          <w:rFonts w:ascii="Times New Roman" w:hAnsi="Times New Roman" w:cs="Times New Roman"/>
          <w:b/>
          <w:color w:val="auto"/>
        </w:rPr>
        <w:t>List of Abbreviations</w:t>
      </w:r>
      <w:bookmarkEnd w:id="1"/>
    </w:p>
    <w:p w14:paraId="76A2089C" w14:textId="34CB4310" w:rsidR="00A71444" w:rsidRPr="00D425E8" w:rsidRDefault="0007549A" w:rsidP="00A71444">
      <w:pPr>
        <w:spacing w:after="0"/>
        <w:rPr>
          <w:rFonts w:cstheme="minorHAnsi"/>
          <w:szCs w:val="24"/>
        </w:rPr>
      </w:pPr>
      <w:r w:rsidRPr="00D425E8">
        <w:rPr>
          <w:rFonts w:cstheme="minorHAnsi"/>
          <w:szCs w:val="24"/>
        </w:rPr>
        <w:t xml:space="preserve">EVs: Electric Vehicles </w:t>
      </w:r>
    </w:p>
    <w:p w14:paraId="74D89048" w14:textId="45B873CD" w:rsidR="0007549A" w:rsidRPr="00D425E8" w:rsidRDefault="0007549A" w:rsidP="00A71444">
      <w:pPr>
        <w:spacing w:after="0"/>
        <w:rPr>
          <w:rFonts w:cstheme="minorHAnsi"/>
          <w:szCs w:val="24"/>
        </w:rPr>
      </w:pPr>
      <w:r w:rsidRPr="00D425E8">
        <w:rPr>
          <w:rFonts w:cstheme="minorHAnsi"/>
          <w:szCs w:val="24"/>
        </w:rPr>
        <w:t>IC: Internal Combustion</w:t>
      </w:r>
    </w:p>
    <w:p w14:paraId="503F5843" w14:textId="60399366" w:rsidR="0007549A" w:rsidRPr="00D425E8" w:rsidRDefault="00DE7EC4" w:rsidP="00A71444">
      <w:pPr>
        <w:spacing w:after="0"/>
        <w:rPr>
          <w:rFonts w:cstheme="minorHAnsi"/>
          <w:szCs w:val="24"/>
        </w:rPr>
      </w:pPr>
      <w:r w:rsidRPr="00D425E8">
        <w:rPr>
          <w:rFonts w:cstheme="minorHAnsi"/>
          <w:szCs w:val="24"/>
        </w:rPr>
        <w:t>RES: Renewable Electricity Source</w:t>
      </w:r>
    </w:p>
    <w:p w14:paraId="63DDEE35" w14:textId="56F460BE" w:rsidR="00DE7EC4" w:rsidRPr="00D425E8" w:rsidRDefault="00503A76" w:rsidP="00A71444">
      <w:pPr>
        <w:spacing w:after="0"/>
        <w:rPr>
          <w:rFonts w:cstheme="minorHAnsi"/>
          <w:szCs w:val="24"/>
        </w:rPr>
      </w:pPr>
      <w:r w:rsidRPr="00D425E8">
        <w:rPr>
          <w:rFonts w:cstheme="minorHAnsi"/>
          <w:szCs w:val="24"/>
        </w:rPr>
        <w:t>GHG: Green</w:t>
      </w:r>
      <w:r w:rsidR="007E288A" w:rsidRPr="00D425E8">
        <w:rPr>
          <w:rFonts w:cstheme="minorHAnsi"/>
          <w:szCs w:val="24"/>
        </w:rPr>
        <w:t>h</w:t>
      </w:r>
      <w:r w:rsidRPr="00D425E8">
        <w:rPr>
          <w:rFonts w:cstheme="minorHAnsi"/>
          <w:szCs w:val="24"/>
        </w:rPr>
        <w:t>ouse Gas</w:t>
      </w:r>
    </w:p>
    <w:p w14:paraId="5700269B" w14:textId="52DFAEE7" w:rsidR="00A71444" w:rsidRPr="00D425E8" w:rsidRDefault="002E23D7" w:rsidP="00A71444">
      <w:pPr>
        <w:spacing w:after="0"/>
        <w:rPr>
          <w:rFonts w:cstheme="minorHAnsi"/>
          <w:szCs w:val="24"/>
        </w:rPr>
      </w:pPr>
      <w:r w:rsidRPr="00D425E8">
        <w:rPr>
          <w:rFonts w:cstheme="minorHAnsi"/>
          <w:szCs w:val="24"/>
        </w:rPr>
        <w:t xml:space="preserve">PV: Photo Voltaic </w:t>
      </w:r>
    </w:p>
    <w:p w14:paraId="283F9BA3" w14:textId="6A182FF5" w:rsidR="00A71444" w:rsidRPr="00D425E8" w:rsidRDefault="00A300AC" w:rsidP="00A71444">
      <w:pPr>
        <w:spacing w:after="0"/>
        <w:rPr>
          <w:rFonts w:cstheme="minorHAnsi"/>
          <w:szCs w:val="24"/>
        </w:rPr>
      </w:pPr>
      <w:r w:rsidRPr="00D425E8">
        <w:rPr>
          <w:rFonts w:cstheme="minorHAnsi"/>
          <w:szCs w:val="24"/>
        </w:rPr>
        <w:t>HEV: Hybrid Electric Vehicle</w:t>
      </w:r>
    </w:p>
    <w:p w14:paraId="46D467D6" w14:textId="3481AC31" w:rsidR="00A300AC" w:rsidRPr="00D425E8" w:rsidRDefault="00A300AC" w:rsidP="00A71444">
      <w:pPr>
        <w:spacing w:after="0"/>
        <w:rPr>
          <w:rFonts w:cstheme="minorHAnsi"/>
          <w:szCs w:val="24"/>
        </w:rPr>
      </w:pPr>
      <w:r w:rsidRPr="00D425E8">
        <w:rPr>
          <w:rFonts w:cstheme="minorHAnsi"/>
          <w:szCs w:val="24"/>
        </w:rPr>
        <w:t xml:space="preserve">PHEV: Plug-in Hybrid Electric Vehicle </w:t>
      </w:r>
    </w:p>
    <w:p w14:paraId="6DB7A758" w14:textId="56844FEF" w:rsidR="00A300AC" w:rsidRPr="00D425E8" w:rsidRDefault="00A300AC" w:rsidP="00A71444">
      <w:pPr>
        <w:spacing w:after="0"/>
        <w:rPr>
          <w:rFonts w:cstheme="minorHAnsi"/>
          <w:szCs w:val="24"/>
        </w:rPr>
      </w:pPr>
      <w:r w:rsidRPr="00D425E8">
        <w:rPr>
          <w:rFonts w:cstheme="minorHAnsi"/>
          <w:szCs w:val="24"/>
        </w:rPr>
        <w:t xml:space="preserve">BEV: Battery Electric Vehicle </w:t>
      </w:r>
    </w:p>
    <w:p w14:paraId="79B357F3" w14:textId="2E7C6F28" w:rsidR="00A71444" w:rsidRDefault="00A71444" w:rsidP="00A71444">
      <w:pPr>
        <w:spacing w:after="0"/>
        <w:rPr>
          <w:rFonts w:asciiTheme="minorBidi" w:hAnsiTheme="minorBidi"/>
          <w:szCs w:val="24"/>
        </w:rPr>
      </w:pPr>
    </w:p>
    <w:p w14:paraId="76C11A0F" w14:textId="3C24C3A8" w:rsidR="00A71444" w:rsidRDefault="00A71444" w:rsidP="00A71444">
      <w:pPr>
        <w:spacing w:after="0"/>
        <w:rPr>
          <w:rFonts w:asciiTheme="minorBidi" w:hAnsiTheme="minorBidi"/>
          <w:szCs w:val="24"/>
        </w:rPr>
      </w:pPr>
    </w:p>
    <w:p w14:paraId="6972CF2F" w14:textId="21FE106C" w:rsidR="00A71444" w:rsidRDefault="00A71444" w:rsidP="00A71444">
      <w:pPr>
        <w:spacing w:after="0"/>
        <w:rPr>
          <w:rFonts w:asciiTheme="minorBidi" w:hAnsiTheme="minorBidi"/>
          <w:szCs w:val="24"/>
        </w:rPr>
      </w:pPr>
    </w:p>
    <w:p w14:paraId="2AC8C5BE" w14:textId="3CD989CD" w:rsidR="00A71444" w:rsidRDefault="00A71444" w:rsidP="00A71444">
      <w:pPr>
        <w:spacing w:after="0"/>
        <w:rPr>
          <w:rFonts w:asciiTheme="minorBidi" w:hAnsiTheme="minorBidi"/>
          <w:szCs w:val="24"/>
        </w:rPr>
      </w:pPr>
    </w:p>
    <w:p w14:paraId="0088603B" w14:textId="6E0F8F18" w:rsidR="00881667" w:rsidRDefault="00881667" w:rsidP="00A71444">
      <w:pPr>
        <w:spacing w:after="0"/>
        <w:rPr>
          <w:rFonts w:asciiTheme="minorBidi" w:hAnsiTheme="minorBidi"/>
          <w:szCs w:val="24"/>
        </w:rPr>
      </w:pPr>
    </w:p>
    <w:p w14:paraId="65F17F42" w14:textId="048E198C" w:rsidR="00881667" w:rsidRDefault="00881667" w:rsidP="00A71444">
      <w:pPr>
        <w:spacing w:after="0"/>
        <w:rPr>
          <w:rFonts w:asciiTheme="minorBidi" w:hAnsiTheme="minorBidi"/>
          <w:szCs w:val="24"/>
        </w:rPr>
      </w:pPr>
    </w:p>
    <w:p w14:paraId="5A76C44F" w14:textId="36095373" w:rsidR="00881667" w:rsidRDefault="00881667" w:rsidP="00A71444">
      <w:pPr>
        <w:spacing w:after="0"/>
        <w:rPr>
          <w:rFonts w:asciiTheme="minorBidi" w:hAnsiTheme="minorBidi"/>
          <w:szCs w:val="24"/>
        </w:rPr>
      </w:pPr>
    </w:p>
    <w:p w14:paraId="1ED33D5E" w14:textId="2E20520F" w:rsidR="00881667" w:rsidRDefault="00881667" w:rsidP="00A71444">
      <w:pPr>
        <w:spacing w:after="0"/>
        <w:rPr>
          <w:rFonts w:asciiTheme="minorBidi" w:hAnsiTheme="minorBidi"/>
          <w:szCs w:val="24"/>
        </w:rPr>
      </w:pPr>
    </w:p>
    <w:p w14:paraId="28F8C804" w14:textId="33F37E5B" w:rsidR="00881667" w:rsidRDefault="00881667" w:rsidP="00A71444">
      <w:pPr>
        <w:spacing w:after="0"/>
        <w:rPr>
          <w:rFonts w:asciiTheme="minorBidi" w:hAnsiTheme="minorBidi"/>
          <w:szCs w:val="24"/>
        </w:rPr>
      </w:pPr>
    </w:p>
    <w:p w14:paraId="1F4349B8" w14:textId="1EA6A94E" w:rsidR="00881667" w:rsidRDefault="00881667" w:rsidP="00A71444">
      <w:pPr>
        <w:spacing w:after="0"/>
        <w:rPr>
          <w:rFonts w:asciiTheme="minorBidi" w:hAnsiTheme="minorBidi"/>
          <w:szCs w:val="24"/>
        </w:rPr>
      </w:pPr>
    </w:p>
    <w:p w14:paraId="7AB9D253" w14:textId="42C59C6B" w:rsidR="00881667" w:rsidRDefault="00881667" w:rsidP="00A71444">
      <w:pPr>
        <w:spacing w:after="0"/>
        <w:rPr>
          <w:rFonts w:asciiTheme="minorBidi" w:hAnsiTheme="minorBidi"/>
          <w:szCs w:val="24"/>
        </w:rPr>
      </w:pPr>
    </w:p>
    <w:p w14:paraId="320E875E" w14:textId="726BFA76" w:rsidR="008C06AD" w:rsidRDefault="008C06AD" w:rsidP="00A71444">
      <w:pPr>
        <w:spacing w:after="0"/>
        <w:rPr>
          <w:rFonts w:asciiTheme="minorBidi" w:hAnsiTheme="minorBidi"/>
          <w:szCs w:val="24"/>
        </w:rPr>
      </w:pPr>
    </w:p>
    <w:p w14:paraId="33746E7D" w14:textId="14BF815D" w:rsidR="008C06AD" w:rsidRDefault="008C06AD" w:rsidP="00A71444">
      <w:pPr>
        <w:spacing w:after="0"/>
        <w:rPr>
          <w:rFonts w:asciiTheme="minorBidi" w:hAnsiTheme="minorBidi"/>
          <w:szCs w:val="24"/>
        </w:rPr>
      </w:pPr>
    </w:p>
    <w:p w14:paraId="11D278FF" w14:textId="5278888E" w:rsidR="008C06AD" w:rsidRDefault="008C06AD" w:rsidP="00A71444">
      <w:pPr>
        <w:spacing w:after="0"/>
        <w:rPr>
          <w:rFonts w:asciiTheme="minorBidi" w:hAnsiTheme="minorBidi"/>
          <w:szCs w:val="24"/>
        </w:rPr>
      </w:pPr>
    </w:p>
    <w:p w14:paraId="751B9915" w14:textId="3ECCB13E" w:rsidR="008C06AD" w:rsidRDefault="008C06AD" w:rsidP="00A71444">
      <w:pPr>
        <w:spacing w:after="0"/>
        <w:rPr>
          <w:rFonts w:asciiTheme="minorBidi" w:hAnsiTheme="minorBidi"/>
          <w:szCs w:val="24"/>
        </w:rPr>
      </w:pPr>
    </w:p>
    <w:p w14:paraId="4DB85FAE" w14:textId="353B6CFB" w:rsidR="008C06AD" w:rsidRDefault="008C06AD" w:rsidP="00A71444">
      <w:pPr>
        <w:spacing w:after="0"/>
        <w:rPr>
          <w:rFonts w:asciiTheme="minorBidi" w:hAnsiTheme="minorBidi"/>
          <w:szCs w:val="24"/>
        </w:rPr>
      </w:pPr>
    </w:p>
    <w:p w14:paraId="43D099B2" w14:textId="34A52A91" w:rsidR="008C06AD" w:rsidRDefault="008C06AD" w:rsidP="00A71444">
      <w:pPr>
        <w:spacing w:after="0"/>
        <w:rPr>
          <w:rFonts w:asciiTheme="minorBidi" w:hAnsiTheme="minorBidi"/>
          <w:szCs w:val="24"/>
        </w:rPr>
      </w:pPr>
    </w:p>
    <w:p w14:paraId="3F5EBB8A" w14:textId="304D862F" w:rsidR="008C06AD" w:rsidRDefault="008C06AD" w:rsidP="00A71444">
      <w:pPr>
        <w:spacing w:after="0"/>
        <w:rPr>
          <w:rFonts w:asciiTheme="minorBidi" w:hAnsiTheme="minorBidi"/>
          <w:szCs w:val="24"/>
        </w:rPr>
      </w:pPr>
    </w:p>
    <w:p w14:paraId="292185E1" w14:textId="0619C330" w:rsidR="008C06AD" w:rsidRDefault="008C06AD" w:rsidP="00A71444">
      <w:pPr>
        <w:spacing w:after="0"/>
        <w:rPr>
          <w:rFonts w:asciiTheme="minorBidi" w:hAnsiTheme="minorBidi"/>
          <w:szCs w:val="24"/>
        </w:rPr>
      </w:pPr>
    </w:p>
    <w:p w14:paraId="2561AFA0" w14:textId="2F9B66E4" w:rsidR="008C06AD" w:rsidRDefault="008C06AD" w:rsidP="00A71444">
      <w:pPr>
        <w:spacing w:after="0"/>
        <w:rPr>
          <w:rFonts w:asciiTheme="minorBidi" w:hAnsiTheme="minorBidi"/>
          <w:szCs w:val="24"/>
        </w:rPr>
      </w:pPr>
    </w:p>
    <w:p w14:paraId="77C70387" w14:textId="77777777" w:rsidR="008C06AD" w:rsidRDefault="008C06AD" w:rsidP="00A71444">
      <w:pPr>
        <w:spacing w:after="0"/>
        <w:rPr>
          <w:rFonts w:asciiTheme="minorBidi" w:hAnsiTheme="minorBidi"/>
          <w:szCs w:val="24"/>
        </w:rPr>
      </w:pPr>
    </w:p>
    <w:p w14:paraId="7F62E520" w14:textId="545BAA50" w:rsidR="00881667" w:rsidRDefault="00881667" w:rsidP="00A71444">
      <w:pPr>
        <w:spacing w:after="0"/>
        <w:rPr>
          <w:rFonts w:asciiTheme="minorBidi" w:hAnsiTheme="minorBidi"/>
          <w:szCs w:val="24"/>
        </w:rPr>
      </w:pPr>
    </w:p>
    <w:p w14:paraId="5BA196CD" w14:textId="0F931DAD" w:rsidR="00881667" w:rsidRDefault="00881667" w:rsidP="00A71444">
      <w:pPr>
        <w:spacing w:after="0"/>
        <w:rPr>
          <w:rFonts w:asciiTheme="minorBidi" w:hAnsiTheme="minorBidi"/>
          <w:szCs w:val="24"/>
        </w:rPr>
      </w:pPr>
    </w:p>
    <w:p w14:paraId="51F170BE" w14:textId="6435D29E" w:rsidR="00A71444" w:rsidRDefault="00A71444" w:rsidP="00A71444">
      <w:pPr>
        <w:spacing w:after="0"/>
        <w:rPr>
          <w:rFonts w:asciiTheme="minorBidi" w:hAnsiTheme="minorBidi"/>
          <w:szCs w:val="24"/>
        </w:rPr>
      </w:pPr>
    </w:p>
    <w:p w14:paraId="7FDDE6D0" w14:textId="7EECBD95" w:rsidR="000501F8" w:rsidRDefault="000501F8" w:rsidP="00A71444">
      <w:pPr>
        <w:spacing w:after="0"/>
        <w:rPr>
          <w:rFonts w:asciiTheme="minorBidi" w:hAnsiTheme="minorBidi"/>
          <w:szCs w:val="24"/>
        </w:rPr>
      </w:pPr>
    </w:p>
    <w:p w14:paraId="5B31FF6E" w14:textId="3FBFC5D4" w:rsidR="000501F8" w:rsidRDefault="000501F8" w:rsidP="00A71444">
      <w:pPr>
        <w:spacing w:after="0"/>
        <w:rPr>
          <w:rFonts w:asciiTheme="minorBidi" w:hAnsiTheme="minorBidi"/>
          <w:szCs w:val="24"/>
        </w:rPr>
      </w:pPr>
    </w:p>
    <w:p w14:paraId="3B1532A1" w14:textId="77777777" w:rsidR="000501F8" w:rsidRDefault="000501F8" w:rsidP="00A71444">
      <w:pPr>
        <w:spacing w:after="0"/>
        <w:rPr>
          <w:rFonts w:asciiTheme="minorBidi" w:hAnsiTheme="minorBidi"/>
          <w:szCs w:val="24"/>
        </w:rPr>
      </w:pPr>
    </w:p>
    <w:p w14:paraId="5B4A4507" w14:textId="58484151" w:rsidR="00A27316" w:rsidRPr="00A41DE7" w:rsidRDefault="00493604" w:rsidP="00492BCE">
      <w:pPr>
        <w:pStyle w:val="Heading1"/>
        <w:numPr>
          <w:ilvl w:val="0"/>
          <w:numId w:val="4"/>
        </w:numPr>
        <w:spacing w:after="240"/>
        <w:rPr>
          <w:rFonts w:ascii="Times New Roman" w:hAnsi="Times New Roman" w:cs="Times New Roman"/>
          <w:b/>
          <w:color w:val="0070C0"/>
          <w:sz w:val="28"/>
        </w:rPr>
      </w:pPr>
      <w:bookmarkStart w:id="2" w:name="_Toc534420989"/>
      <w:bookmarkStart w:id="3" w:name="_Toc3754055"/>
      <w:bookmarkStart w:id="4" w:name="_Toc24625424"/>
      <w:bookmarkStart w:id="5" w:name="_Toc24625855"/>
      <w:bookmarkStart w:id="6" w:name="_Toc28283338"/>
      <w:r w:rsidRPr="00A41DE7">
        <w:rPr>
          <w:rFonts w:ascii="Times New Roman" w:hAnsi="Times New Roman" w:cs="Times New Roman"/>
          <w:b/>
          <w:color w:val="0070C0"/>
          <w:sz w:val="28"/>
        </w:rPr>
        <w:lastRenderedPageBreak/>
        <w:t>Introduction:</w:t>
      </w:r>
      <w:bookmarkEnd w:id="2"/>
      <w:bookmarkEnd w:id="3"/>
      <w:bookmarkEnd w:id="4"/>
      <w:bookmarkEnd w:id="5"/>
      <w:bookmarkEnd w:id="6"/>
    </w:p>
    <w:p w14:paraId="62CC9478" w14:textId="01CA4263" w:rsidR="003F79BD" w:rsidRDefault="00733704" w:rsidP="00866526">
      <w:pPr>
        <w:jc w:val="both"/>
        <w:rPr>
          <w:rFonts w:ascii="Arial" w:hAnsi="Arial" w:cs="Arial"/>
          <w:sz w:val="24"/>
        </w:rPr>
      </w:pPr>
      <w:r>
        <w:rPr>
          <w:rFonts w:ascii="Arial" w:hAnsi="Arial" w:cs="Arial"/>
          <w:sz w:val="24"/>
        </w:rPr>
        <w:t xml:space="preserve">The evolution of electric vehicles </w:t>
      </w:r>
      <w:r w:rsidR="00B862D7">
        <w:rPr>
          <w:rFonts w:ascii="Arial" w:hAnsi="Arial" w:cs="Arial"/>
          <w:sz w:val="24"/>
        </w:rPr>
        <w:t>has</w:t>
      </w:r>
      <w:r>
        <w:rPr>
          <w:rFonts w:ascii="Arial" w:hAnsi="Arial" w:cs="Arial"/>
          <w:sz w:val="24"/>
        </w:rPr>
        <w:t xml:space="preserve"> </w:t>
      </w:r>
      <w:r w:rsidR="00B862D7">
        <w:rPr>
          <w:rFonts w:ascii="Arial" w:hAnsi="Arial" w:cs="Arial"/>
          <w:sz w:val="24"/>
        </w:rPr>
        <w:t>had an excellent</w:t>
      </w:r>
      <w:r>
        <w:rPr>
          <w:rFonts w:ascii="Arial" w:hAnsi="Arial" w:cs="Arial"/>
          <w:sz w:val="24"/>
        </w:rPr>
        <w:t xml:space="preserve"> impact on </w:t>
      </w:r>
      <w:r w:rsidR="00B862D7">
        <w:rPr>
          <w:rFonts w:ascii="Arial" w:hAnsi="Arial" w:cs="Arial"/>
          <w:sz w:val="24"/>
        </w:rPr>
        <w:t xml:space="preserve">the </w:t>
      </w:r>
      <w:r>
        <w:rPr>
          <w:rFonts w:ascii="Arial" w:hAnsi="Arial" w:cs="Arial"/>
          <w:sz w:val="24"/>
        </w:rPr>
        <w:t>economy</w:t>
      </w:r>
      <w:r w:rsidR="00B862D7">
        <w:rPr>
          <w:rFonts w:ascii="Arial" w:hAnsi="Arial" w:cs="Arial"/>
          <w:sz w:val="24"/>
        </w:rPr>
        <w:t xml:space="preserve"> </w:t>
      </w:r>
      <w:r>
        <w:rPr>
          <w:rFonts w:ascii="Arial" w:hAnsi="Arial" w:cs="Arial"/>
          <w:sz w:val="24"/>
        </w:rPr>
        <w:t xml:space="preserve">and </w:t>
      </w:r>
      <w:r w:rsidR="00B862D7">
        <w:rPr>
          <w:rFonts w:ascii="Arial" w:hAnsi="Arial" w:cs="Arial"/>
          <w:sz w:val="24"/>
        </w:rPr>
        <w:t xml:space="preserve">the </w:t>
      </w:r>
      <w:r>
        <w:rPr>
          <w:rFonts w:ascii="Arial" w:hAnsi="Arial" w:cs="Arial"/>
          <w:sz w:val="24"/>
        </w:rPr>
        <w:t>environment</w:t>
      </w:r>
      <w:r w:rsidR="00B862D7">
        <w:rPr>
          <w:rFonts w:ascii="Arial" w:hAnsi="Arial" w:cs="Arial"/>
          <w:sz w:val="24"/>
        </w:rPr>
        <w:t>, with research highlighting the potential of electric vehicles replacing conventional with</w:t>
      </w:r>
      <w:r>
        <w:rPr>
          <w:rFonts w:ascii="Arial" w:hAnsi="Arial" w:cs="Arial"/>
          <w:sz w:val="24"/>
        </w:rPr>
        <w:t>in the transportation sector</w:t>
      </w:r>
      <w:r w:rsidR="00B862D7">
        <w:rPr>
          <w:rFonts w:ascii="Arial" w:hAnsi="Arial" w:cs="Arial"/>
          <w:sz w:val="24"/>
        </w:rPr>
        <w:t xml:space="preserve">. </w:t>
      </w:r>
      <w:r w:rsidR="00C24BE8">
        <w:rPr>
          <w:rFonts w:ascii="Arial" w:hAnsi="Arial" w:cs="Arial"/>
          <w:sz w:val="24"/>
        </w:rPr>
        <w:t>The progression of EVs technology h</w:t>
      </w:r>
      <w:r w:rsidR="00B862D7">
        <w:rPr>
          <w:rFonts w:ascii="Arial" w:hAnsi="Arial" w:cs="Arial"/>
          <w:sz w:val="24"/>
        </w:rPr>
        <w:t>as</w:t>
      </w:r>
      <w:r w:rsidR="00C24BE8">
        <w:rPr>
          <w:rFonts w:ascii="Arial" w:hAnsi="Arial" w:cs="Arial"/>
          <w:sz w:val="24"/>
        </w:rPr>
        <w:t xml:space="preserve"> been widely recogni</w:t>
      </w:r>
      <w:r w:rsidR="00B862D7">
        <w:rPr>
          <w:rFonts w:ascii="Arial" w:hAnsi="Arial" w:cs="Arial"/>
          <w:sz w:val="24"/>
        </w:rPr>
        <w:t>s</w:t>
      </w:r>
      <w:r w:rsidR="00C24BE8">
        <w:rPr>
          <w:rFonts w:ascii="Arial" w:hAnsi="Arial" w:cs="Arial"/>
          <w:sz w:val="24"/>
        </w:rPr>
        <w:t>ed all over the world as a vital method to achieve green energy and a low carbon economy transformation</w:t>
      </w:r>
      <w:r w:rsidR="004D1A2D">
        <w:rPr>
          <w:rFonts w:ascii="Arial" w:hAnsi="Arial" w:cs="Arial"/>
          <w:sz w:val="24"/>
        </w:rPr>
        <w:t xml:space="preserve"> (Alam et al, 2018</w:t>
      </w:r>
      <w:r w:rsidR="00392CFD">
        <w:rPr>
          <w:rFonts w:ascii="Arial" w:hAnsi="Arial" w:cs="Arial"/>
          <w:sz w:val="24"/>
        </w:rPr>
        <w:t>, p.64</w:t>
      </w:r>
      <w:r w:rsidR="004D1A2D">
        <w:rPr>
          <w:rFonts w:ascii="Arial" w:hAnsi="Arial" w:cs="Arial"/>
          <w:sz w:val="24"/>
        </w:rPr>
        <w:t>)</w:t>
      </w:r>
      <w:r w:rsidR="00C24BE8">
        <w:rPr>
          <w:rFonts w:ascii="Arial" w:hAnsi="Arial" w:cs="Arial"/>
          <w:sz w:val="24"/>
        </w:rPr>
        <w:t>.</w:t>
      </w:r>
      <w:r w:rsidR="008A5B96">
        <w:rPr>
          <w:rFonts w:ascii="Arial" w:hAnsi="Arial" w:cs="Arial"/>
          <w:sz w:val="24"/>
        </w:rPr>
        <w:t xml:space="preserve"> EVs sales has been and </w:t>
      </w:r>
      <w:r w:rsidR="00B862D7">
        <w:rPr>
          <w:rFonts w:ascii="Arial" w:hAnsi="Arial" w:cs="Arial"/>
          <w:sz w:val="24"/>
        </w:rPr>
        <w:t xml:space="preserve">continues to increase, with </w:t>
      </w:r>
      <w:r w:rsidR="00B862D7">
        <w:rPr>
          <w:rFonts w:ascii="Arial" w:hAnsi="Arial" w:cs="Arial"/>
          <w:sz w:val="24"/>
        </w:rPr>
        <w:t>EVs stock reach</w:t>
      </w:r>
      <w:r w:rsidR="00B862D7">
        <w:rPr>
          <w:rFonts w:ascii="Arial" w:hAnsi="Arial" w:cs="Arial"/>
          <w:sz w:val="24"/>
        </w:rPr>
        <w:t xml:space="preserve">ing </w:t>
      </w:r>
      <w:r w:rsidR="00B862D7">
        <w:rPr>
          <w:rFonts w:ascii="Arial" w:hAnsi="Arial" w:cs="Arial"/>
          <w:sz w:val="24"/>
        </w:rPr>
        <w:t>740,000 units globally</w:t>
      </w:r>
      <w:r w:rsidR="00B862D7">
        <w:rPr>
          <w:rFonts w:ascii="Arial" w:hAnsi="Arial" w:cs="Arial"/>
          <w:sz w:val="24"/>
        </w:rPr>
        <w:t xml:space="preserve">, in 2015 </w:t>
      </w:r>
      <w:r w:rsidR="003E005F">
        <w:rPr>
          <w:rFonts w:ascii="Arial" w:hAnsi="Arial" w:cs="Arial"/>
          <w:sz w:val="24"/>
        </w:rPr>
        <w:t>(Ayre, 2015)</w:t>
      </w:r>
      <w:r w:rsidR="008A5B96">
        <w:rPr>
          <w:rFonts w:ascii="Arial" w:hAnsi="Arial" w:cs="Arial"/>
          <w:sz w:val="24"/>
        </w:rPr>
        <w:t>.</w:t>
      </w:r>
      <w:r w:rsidR="00EE085F">
        <w:rPr>
          <w:rFonts w:ascii="Arial" w:hAnsi="Arial" w:cs="Arial"/>
          <w:sz w:val="24"/>
        </w:rPr>
        <w:t xml:space="preserve"> </w:t>
      </w:r>
    </w:p>
    <w:p w14:paraId="1BB0BCC9" w14:textId="759E5ECB" w:rsidR="00876040" w:rsidRDefault="003F79BD" w:rsidP="00866526">
      <w:pPr>
        <w:jc w:val="both"/>
        <w:rPr>
          <w:rFonts w:ascii="Arial" w:hAnsi="Arial" w:cs="Arial"/>
          <w:sz w:val="24"/>
        </w:rPr>
      </w:pPr>
      <w:r>
        <w:rPr>
          <w:rFonts w:ascii="Arial" w:hAnsi="Arial" w:cs="Arial"/>
          <w:sz w:val="24"/>
        </w:rPr>
        <w:t>The main arguments which forced the finding of new solutions for personal mobility include</w:t>
      </w:r>
      <w:r w:rsidR="00B862D7">
        <w:rPr>
          <w:rFonts w:ascii="Arial" w:hAnsi="Arial" w:cs="Arial"/>
          <w:sz w:val="24"/>
        </w:rPr>
        <w:t>d</w:t>
      </w:r>
      <w:r>
        <w:rPr>
          <w:rFonts w:ascii="Arial" w:hAnsi="Arial" w:cs="Arial"/>
          <w:sz w:val="24"/>
        </w:rPr>
        <w:t>: fossil fuels depletion, CO2 related greenhouse effect, the dangerous impact on global warming</w:t>
      </w:r>
      <w:r w:rsidR="004E6FE2">
        <w:rPr>
          <w:rFonts w:ascii="Arial" w:hAnsi="Arial" w:cs="Arial"/>
          <w:sz w:val="24"/>
        </w:rPr>
        <w:t>, and climate changes. Utilising electric energy as an energy carrier for passenger cars, could lead to a reduction on pollutant emissions in urban areas, especially when adopting electricity generation mix</w:t>
      </w:r>
      <w:r w:rsidR="00793359">
        <w:rPr>
          <w:rFonts w:ascii="Arial" w:hAnsi="Arial" w:cs="Arial"/>
          <w:sz w:val="24"/>
        </w:rPr>
        <w:t xml:space="preserve">, as this will </w:t>
      </w:r>
      <w:r w:rsidR="004E6FE2">
        <w:rPr>
          <w:rFonts w:ascii="Arial" w:hAnsi="Arial" w:cs="Arial"/>
          <w:sz w:val="24"/>
        </w:rPr>
        <w:t>reduce greenhouse gas (GHG) emissions from transportation</w:t>
      </w:r>
      <w:r w:rsidR="001E7027">
        <w:rPr>
          <w:rFonts w:ascii="Arial" w:hAnsi="Arial" w:cs="Arial"/>
          <w:sz w:val="24"/>
        </w:rPr>
        <w:t xml:space="preserve"> when related to the source of electricity </w:t>
      </w:r>
      <w:r w:rsidR="00463371">
        <w:rPr>
          <w:rFonts w:ascii="Arial" w:hAnsi="Arial" w:cs="Arial"/>
          <w:sz w:val="24"/>
        </w:rPr>
        <w:t xml:space="preserve">supplied to this sector </w:t>
      </w:r>
      <w:r w:rsidR="004E6FE2">
        <w:rPr>
          <w:rFonts w:ascii="Arial" w:hAnsi="Arial" w:cs="Arial"/>
          <w:sz w:val="24"/>
        </w:rPr>
        <w:t>(Sorrentino, Rizzo, and Sorrentino L, 2014, p.31).</w:t>
      </w:r>
      <w:r w:rsidR="006826F0">
        <w:rPr>
          <w:rFonts w:ascii="Arial" w:hAnsi="Arial" w:cs="Arial"/>
          <w:sz w:val="24"/>
        </w:rPr>
        <w:t xml:space="preserve"> </w:t>
      </w:r>
      <w:r w:rsidR="00B862D7">
        <w:rPr>
          <w:rFonts w:ascii="Arial" w:hAnsi="Arial" w:cs="Arial"/>
          <w:sz w:val="24"/>
        </w:rPr>
        <w:t>Extensive</w:t>
      </w:r>
      <w:r w:rsidR="00032640">
        <w:rPr>
          <w:rFonts w:ascii="Arial" w:hAnsi="Arial" w:cs="Arial"/>
          <w:sz w:val="24"/>
        </w:rPr>
        <w:t xml:space="preserve"> research</w:t>
      </w:r>
      <w:r w:rsidR="008F64DA">
        <w:rPr>
          <w:rFonts w:ascii="Arial" w:hAnsi="Arial" w:cs="Arial"/>
          <w:sz w:val="24"/>
        </w:rPr>
        <w:t xml:space="preserve"> </w:t>
      </w:r>
      <w:r w:rsidR="00B862D7">
        <w:rPr>
          <w:rFonts w:ascii="Arial" w:hAnsi="Arial" w:cs="Arial"/>
          <w:sz w:val="24"/>
        </w:rPr>
        <w:t>is</w:t>
      </w:r>
      <w:r w:rsidR="00032640">
        <w:rPr>
          <w:rFonts w:ascii="Arial" w:hAnsi="Arial" w:cs="Arial"/>
          <w:sz w:val="24"/>
        </w:rPr>
        <w:t xml:space="preserve"> now available regarding the potential benefits associated to vehicles’ electrification on worldwide mobility, </w:t>
      </w:r>
      <w:r w:rsidR="009A723A">
        <w:rPr>
          <w:rFonts w:ascii="Arial" w:hAnsi="Arial" w:cs="Arial"/>
          <w:sz w:val="24"/>
        </w:rPr>
        <w:t xml:space="preserve">a </w:t>
      </w:r>
      <w:r w:rsidR="00032640">
        <w:rPr>
          <w:rFonts w:ascii="Arial" w:hAnsi="Arial" w:cs="Arial"/>
          <w:sz w:val="24"/>
        </w:rPr>
        <w:t>lot of research aims their studies toward</w:t>
      </w:r>
      <w:r w:rsidR="009A723A">
        <w:rPr>
          <w:rFonts w:ascii="Arial" w:hAnsi="Arial" w:cs="Arial"/>
          <w:sz w:val="24"/>
        </w:rPr>
        <w:t>s</w:t>
      </w:r>
      <w:r w:rsidR="00032640">
        <w:rPr>
          <w:rFonts w:ascii="Arial" w:hAnsi="Arial" w:cs="Arial"/>
          <w:sz w:val="24"/>
        </w:rPr>
        <w:t xml:space="preserve"> verifying technical and economic feasibility in the short to long term scenarios. Whereas, others </w:t>
      </w:r>
      <w:r w:rsidR="009A723A">
        <w:rPr>
          <w:rFonts w:ascii="Arial" w:hAnsi="Arial" w:cs="Arial"/>
          <w:sz w:val="24"/>
        </w:rPr>
        <w:t xml:space="preserve">have </w:t>
      </w:r>
      <w:r w:rsidR="00032640">
        <w:rPr>
          <w:rFonts w:ascii="Arial" w:hAnsi="Arial" w:cs="Arial"/>
          <w:sz w:val="24"/>
        </w:rPr>
        <w:t>concentrate</w:t>
      </w:r>
      <w:r w:rsidR="009A723A">
        <w:rPr>
          <w:rFonts w:ascii="Arial" w:hAnsi="Arial" w:cs="Arial"/>
          <w:sz w:val="24"/>
        </w:rPr>
        <w:t>d</w:t>
      </w:r>
      <w:r w:rsidR="00032640">
        <w:rPr>
          <w:rFonts w:ascii="Arial" w:hAnsi="Arial" w:cs="Arial"/>
          <w:sz w:val="24"/>
        </w:rPr>
        <w:t xml:space="preserve"> on the environmental affect and social impact of vehicle </w:t>
      </w:r>
      <w:r w:rsidR="008F64DA">
        <w:rPr>
          <w:rFonts w:ascii="Arial" w:hAnsi="Arial" w:cs="Arial"/>
          <w:sz w:val="24"/>
        </w:rPr>
        <w:t>electrification, and analyse</w:t>
      </w:r>
      <w:r w:rsidR="009A723A">
        <w:rPr>
          <w:rFonts w:ascii="Arial" w:hAnsi="Arial" w:cs="Arial"/>
          <w:sz w:val="24"/>
        </w:rPr>
        <w:t>d</w:t>
      </w:r>
      <w:r w:rsidR="008F64DA">
        <w:rPr>
          <w:rFonts w:ascii="Arial" w:hAnsi="Arial" w:cs="Arial"/>
          <w:sz w:val="24"/>
        </w:rPr>
        <w:t xml:space="preserve"> the generation mix influence on real-world GHG reduction effect related to EV diffusion.</w:t>
      </w:r>
      <w:r w:rsidR="008A5B96">
        <w:rPr>
          <w:rFonts w:ascii="Arial" w:hAnsi="Arial" w:cs="Arial"/>
          <w:sz w:val="24"/>
        </w:rPr>
        <w:t xml:space="preserve"> </w:t>
      </w:r>
    </w:p>
    <w:p w14:paraId="5B0BC1F8" w14:textId="13756B9F" w:rsidR="002C7399" w:rsidRDefault="00876040" w:rsidP="00866526">
      <w:pPr>
        <w:jc w:val="both"/>
        <w:rPr>
          <w:rFonts w:ascii="Arial" w:hAnsi="Arial" w:cs="Arial"/>
          <w:sz w:val="24"/>
        </w:rPr>
      </w:pPr>
      <w:r>
        <w:rPr>
          <w:rFonts w:ascii="Arial" w:hAnsi="Arial" w:cs="Arial"/>
          <w:sz w:val="24"/>
        </w:rPr>
        <w:t>Th</w:t>
      </w:r>
      <w:r w:rsidR="003B0C87">
        <w:rPr>
          <w:rFonts w:ascii="Arial" w:hAnsi="Arial" w:cs="Arial"/>
          <w:sz w:val="24"/>
        </w:rPr>
        <w:t>e potential of reducing CO2 emission through EVs technology in the transportation sector is enormous</w:t>
      </w:r>
      <w:r w:rsidR="00C53999">
        <w:rPr>
          <w:rFonts w:ascii="Arial" w:hAnsi="Arial" w:cs="Arial"/>
          <w:sz w:val="24"/>
        </w:rPr>
        <w:t xml:space="preserve">. However, </w:t>
      </w:r>
      <w:r w:rsidR="009A723A">
        <w:rPr>
          <w:rFonts w:ascii="Arial" w:hAnsi="Arial" w:cs="Arial"/>
          <w:sz w:val="24"/>
        </w:rPr>
        <w:t>such</w:t>
      </w:r>
      <w:r w:rsidR="00C53999">
        <w:rPr>
          <w:rFonts w:ascii="Arial" w:hAnsi="Arial" w:cs="Arial"/>
          <w:sz w:val="24"/>
        </w:rPr>
        <w:t xml:space="preserve"> reductions need to be balanced against the impact of </w:t>
      </w:r>
      <w:r w:rsidR="009A723A">
        <w:rPr>
          <w:rFonts w:ascii="Arial" w:hAnsi="Arial" w:cs="Arial"/>
          <w:sz w:val="24"/>
        </w:rPr>
        <w:t>high-power</w:t>
      </w:r>
      <w:r w:rsidR="00C53999">
        <w:rPr>
          <w:rFonts w:ascii="Arial" w:hAnsi="Arial" w:cs="Arial"/>
          <w:sz w:val="24"/>
        </w:rPr>
        <w:t xml:space="preserve"> demand on the electricity generation industry. </w:t>
      </w:r>
      <w:r w:rsidR="00FF3DAF">
        <w:rPr>
          <w:rFonts w:ascii="Arial" w:hAnsi="Arial" w:cs="Arial"/>
          <w:sz w:val="24"/>
        </w:rPr>
        <w:t>A recent research paper by</w:t>
      </w:r>
      <w:r w:rsidR="003E78A6">
        <w:rPr>
          <w:rFonts w:ascii="Arial" w:hAnsi="Arial" w:cs="Arial"/>
          <w:sz w:val="24"/>
        </w:rPr>
        <w:t xml:space="preserve"> Rode and Fischbeck, 2019, stated that electrification of vehicles and the decarbonisation of electric power, are two separate but equally important and integrated problems. </w:t>
      </w:r>
      <w:r w:rsidR="00935434">
        <w:rPr>
          <w:rFonts w:ascii="Arial" w:hAnsi="Arial" w:cs="Arial"/>
          <w:sz w:val="24"/>
        </w:rPr>
        <w:t xml:space="preserve">Furthermore, </w:t>
      </w:r>
      <w:r w:rsidR="009A723A">
        <w:rPr>
          <w:rFonts w:ascii="Arial" w:hAnsi="Arial" w:cs="Arial"/>
          <w:sz w:val="24"/>
        </w:rPr>
        <w:t xml:space="preserve">the research has highlighted </w:t>
      </w:r>
      <w:r w:rsidR="00935434">
        <w:rPr>
          <w:rFonts w:ascii="Arial" w:hAnsi="Arial" w:cs="Arial"/>
          <w:sz w:val="24"/>
        </w:rPr>
        <w:t>‘The CO2 reduction benefits of electrification are only fully reali</w:t>
      </w:r>
      <w:r w:rsidR="009A723A">
        <w:rPr>
          <w:rFonts w:ascii="Arial" w:hAnsi="Arial" w:cs="Arial"/>
          <w:sz w:val="24"/>
        </w:rPr>
        <w:t>s</w:t>
      </w:r>
      <w:r w:rsidR="00935434">
        <w:rPr>
          <w:rFonts w:ascii="Arial" w:hAnsi="Arial" w:cs="Arial"/>
          <w:sz w:val="24"/>
        </w:rPr>
        <w:t xml:space="preserve">ed if the electric power sector is decarbonised, similarly, changes to future generation and consumption of electricity must be planned </w:t>
      </w:r>
      <w:r w:rsidR="007D601E">
        <w:rPr>
          <w:rFonts w:ascii="Arial" w:hAnsi="Arial" w:cs="Arial"/>
          <w:sz w:val="24"/>
        </w:rPr>
        <w:t>concurrently.’</w:t>
      </w:r>
      <w:r w:rsidR="00516BB8">
        <w:rPr>
          <w:rFonts w:ascii="Arial" w:hAnsi="Arial" w:cs="Arial"/>
          <w:sz w:val="24"/>
        </w:rPr>
        <w:t xml:space="preserve"> </w:t>
      </w:r>
      <w:r w:rsidR="00493C50">
        <w:rPr>
          <w:rFonts w:ascii="Arial" w:hAnsi="Arial" w:cs="Arial"/>
          <w:sz w:val="24"/>
        </w:rPr>
        <w:t xml:space="preserve">The importance of EV and their effect on climate protection has only been recognised in the last decade in the course of the energy transition. Therefore, the arguments </w:t>
      </w:r>
      <w:r w:rsidR="009A723A">
        <w:rPr>
          <w:rFonts w:ascii="Arial" w:hAnsi="Arial" w:cs="Arial"/>
          <w:sz w:val="24"/>
        </w:rPr>
        <w:t>regarding</w:t>
      </w:r>
      <w:r w:rsidR="00493C50">
        <w:rPr>
          <w:rFonts w:ascii="Arial" w:hAnsi="Arial" w:cs="Arial"/>
          <w:sz w:val="24"/>
        </w:rPr>
        <w:t xml:space="preserve"> the actual environmental impact of EV technology are often very emotional (Regett, Mauch, and Wagner, 2018, p.1).</w:t>
      </w:r>
    </w:p>
    <w:p w14:paraId="66FEAB6C" w14:textId="03B662F0" w:rsidR="009C593B" w:rsidRPr="00A41DE7" w:rsidRDefault="00610647" w:rsidP="00150279">
      <w:pPr>
        <w:jc w:val="both"/>
        <w:rPr>
          <w:rFonts w:ascii="Arial" w:hAnsi="Arial" w:cs="Arial"/>
          <w:sz w:val="24"/>
        </w:rPr>
      </w:pPr>
      <w:r>
        <w:rPr>
          <w:rFonts w:ascii="Arial" w:hAnsi="Arial" w:cs="Arial"/>
          <w:sz w:val="24"/>
        </w:rPr>
        <w:t xml:space="preserve">In </w:t>
      </w:r>
      <w:r w:rsidR="00B9091E">
        <w:rPr>
          <w:rFonts w:ascii="Arial" w:hAnsi="Arial" w:cs="Arial"/>
          <w:sz w:val="24"/>
        </w:rPr>
        <w:t xml:space="preserve">line with the above, </w:t>
      </w:r>
      <w:r>
        <w:rPr>
          <w:rFonts w:ascii="Arial" w:hAnsi="Arial" w:cs="Arial"/>
          <w:sz w:val="24"/>
        </w:rPr>
        <w:t>the objective of this report</w:t>
      </w:r>
      <w:r w:rsidR="00B9091E">
        <w:rPr>
          <w:rFonts w:ascii="Arial" w:hAnsi="Arial" w:cs="Arial"/>
          <w:sz w:val="24"/>
        </w:rPr>
        <w:t xml:space="preserve"> is to assess the</w:t>
      </w:r>
      <w:r w:rsidR="003D6C08">
        <w:rPr>
          <w:rFonts w:ascii="Arial" w:hAnsi="Arial" w:cs="Arial"/>
          <w:sz w:val="24"/>
        </w:rPr>
        <w:t xml:space="preserve"> worldwide</w:t>
      </w:r>
      <w:r w:rsidR="00B9091E">
        <w:rPr>
          <w:rFonts w:ascii="Arial" w:hAnsi="Arial" w:cs="Arial"/>
          <w:sz w:val="24"/>
        </w:rPr>
        <w:t xml:space="preserve"> real carbon impact</w:t>
      </w:r>
      <w:r w:rsidR="008A0D77">
        <w:rPr>
          <w:rFonts w:ascii="Arial" w:hAnsi="Arial" w:cs="Arial"/>
          <w:sz w:val="24"/>
        </w:rPr>
        <w:t xml:space="preserve"> of electric vehicle. That</w:t>
      </w:r>
      <w:r w:rsidR="009A723A">
        <w:rPr>
          <w:rFonts w:ascii="Arial" w:hAnsi="Arial" w:cs="Arial"/>
          <w:sz w:val="24"/>
        </w:rPr>
        <w:t xml:space="preserve"> is,</w:t>
      </w:r>
      <w:r w:rsidR="008A0D77">
        <w:rPr>
          <w:rFonts w:ascii="Arial" w:hAnsi="Arial" w:cs="Arial"/>
          <w:sz w:val="24"/>
        </w:rPr>
        <w:t xml:space="preserve"> by studying the previous literature which analyse</w:t>
      </w:r>
      <w:r w:rsidR="009A723A">
        <w:rPr>
          <w:rFonts w:ascii="Arial" w:hAnsi="Arial" w:cs="Arial"/>
          <w:sz w:val="24"/>
        </w:rPr>
        <w:t>s</w:t>
      </w:r>
      <w:r w:rsidR="008A0D77">
        <w:rPr>
          <w:rFonts w:ascii="Arial" w:hAnsi="Arial" w:cs="Arial"/>
          <w:sz w:val="24"/>
        </w:rPr>
        <w:t xml:space="preserve"> the energy consumption and CO2 emissions related to the introduction of electric vehicles</w:t>
      </w:r>
      <w:r w:rsidR="00077F5C">
        <w:rPr>
          <w:rFonts w:ascii="Arial" w:hAnsi="Arial" w:cs="Arial"/>
          <w:sz w:val="24"/>
        </w:rPr>
        <w:t xml:space="preserve"> from manufacturing process, well to tank, and tank to wheel GHG emissions</w:t>
      </w:r>
      <w:proofErr w:type="gramStart"/>
      <w:r w:rsidR="00077F5C">
        <w:rPr>
          <w:rFonts w:ascii="Arial" w:hAnsi="Arial" w:cs="Arial"/>
          <w:sz w:val="24"/>
        </w:rPr>
        <w:t xml:space="preserve">.  </w:t>
      </w:r>
      <w:proofErr w:type="gramEnd"/>
      <w:r w:rsidR="008A0D77">
        <w:rPr>
          <w:rFonts w:ascii="Arial" w:hAnsi="Arial" w:cs="Arial"/>
          <w:sz w:val="24"/>
        </w:rPr>
        <w:t xml:space="preserve"> </w:t>
      </w:r>
      <w:r w:rsidR="00493C50">
        <w:rPr>
          <w:rFonts w:ascii="Arial" w:hAnsi="Arial" w:cs="Arial"/>
          <w:sz w:val="24"/>
        </w:rPr>
        <w:t xml:space="preserve"> </w:t>
      </w:r>
      <w:r w:rsidR="00935434">
        <w:rPr>
          <w:rFonts w:ascii="Arial" w:hAnsi="Arial" w:cs="Arial"/>
          <w:sz w:val="24"/>
        </w:rPr>
        <w:t xml:space="preserve">  </w:t>
      </w:r>
      <w:r w:rsidR="003E78A6">
        <w:rPr>
          <w:rFonts w:ascii="Arial" w:hAnsi="Arial" w:cs="Arial"/>
          <w:sz w:val="24"/>
        </w:rPr>
        <w:t xml:space="preserve"> </w:t>
      </w:r>
      <w:r w:rsidR="00FF3DAF">
        <w:rPr>
          <w:rFonts w:ascii="Arial" w:hAnsi="Arial" w:cs="Arial"/>
          <w:sz w:val="24"/>
        </w:rPr>
        <w:t xml:space="preserve"> </w:t>
      </w:r>
      <w:r w:rsidR="00C53999">
        <w:rPr>
          <w:rFonts w:ascii="Arial" w:hAnsi="Arial" w:cs="Arial"/>
          <w:sz w:val="24"/>
        </w:rPr>
        <w:t xml:space="preserve"> </w:t>
      </w:r>
      <w:r w:rsidR="000E2113">
        <w:rPr>
          <w:rFonts w:ascii="Arial" w:hAnsi="Arial" w:cs="Arial"/>
          <w:sz w:val="24"/>
        </w:rPr>
        <w:t xml:space="preserve"> </w:t>
      </w:r>
      <w:r w:rsidR="00C24BE8">
        <w:rPr>
          <w:rFonts w:ascii="Arial" w:hAnsi="Arial" w:cs="Arial"/>
          <w:sz w:val="24"/>
        </w:rPr>
        <w:t xml:space="preserve"> </w:t>
      </w:r>
      <w:r w:rsidR="00733704">
        <w:rPr>
          <w:rFonts w:ascii="Arial" w:hAnsi="Arial" w:cs="Arial"/>
          <w:sz w:val="24"/>
        </w:rPr>
        <w:t xml:space="preserve">     </w:t>
      </w:r>
    </w:p>
    <w:p w14:paraId="69CD9BEF" w14:textId="250EA7DC" w:rsidR="008106F0" w:rsidRDefault="006203C0" w:rsidP="00E41227">
      <w:pPr>
        <w:pStyle w:val="Heading1"/>
        <w:numPr>
          <w:ilvl w:val="0"/>
          <w:numId w:val="4"/>
        </w:numPr>
        <w:spacing w:before="0" w:after="240"/>
        <w:rPr>
          <w:rFonts w:ascii="Times New Roman" w:hAnsi="Times New Roman" w:cs="Times New Roman"/>
          <w:b/>
          <w:color w:val="0070C0"/>
          <w:sz w:val="28"/>
        </w:rPr>
      </w:pPr>
      <w:bookmarkStart w:id="7" w:name="_Toc24625425"/>
      <w:bookmarkStart w:id="8" w:name="_Toc24625858"/>
      <w:bookmarkStart w:id="9" w:name="_Toc28283339"/>
      <w:r>
        <w:rPr>
          <w:rFonts w:ascii="Times New Roman" w:hAnsi="Times New Roman" w:cs="Times New Roman"/>
          <w:b/>
          <w:color w:val="0070C0"/>
          <w:sz w:val="28"/>
        </w:rPr>
        <w:t>Emissions and Economical Benefits of EV technology</w:t>
      </w:r>
      <w:r w:rsidR="008106F0" w:rsidRPr="008842DA">
        <w:rPr>
          <w:rFonts w:ascii="Times New Roman" w:hAnsi="Times New Roman" w:cs="Times New Roman"/>
          <w:b/>
          <w:color w:val="0070C0"/>
          <w:sz w:val="28"/>
        </w:rPr>
        <w:t>:</w:t>
      </w:r>
      <w:bookmarkEnd w:id="7"/>
      <w:bookmarkEnd w:id="8"/>
      <w:bookmarkEnd w:id="9"/>
    </w:p>
    <w:p w14:paraId="4BAE5620" w14:textId="0EF1E941" w:rsidR="00457487" w:rsidRPr="00C52EA8" w:rsidRDefault="00EE5A57" w:rsidP="00267505">
      <w:pPr>
        <w:jc w:val="both"/>
        <w:rPr>
          <w:rFonts w:ascii="Arial" w:hAnsi="Arial" w:cs="Arial"/>
          <w:sz w:val="24"/>
        </w:rPr>
      </w:pPr>
      <w:r>
        <w:rPr>
          <w:rFonts w:ascii="Arial" w:hAnsi="Arial" w:cs="Arial"/>
          <w:sz w:val="24"/>
        </w:rPr>
        <w:t>A recent article claimed that b</w:t>
      </w:r>
      <w:r w:rsidR="00267505">
        <w:rPr>
          <w:rFonts w:ascii="Arial" w:hAnsi="Arial" w:cs="Arial"/>
          <w:sz w:val="24"/>
        </w:rPr>
        <w:t>attery electric vehicle in the UK emits 50% less CO2 compared to traditionally fuelled vehicles, even when considering battery production</w:t>
      </w:r>
      <w:r>
        <w:rPr>
          <w:rFonts w:ascii="Arial" w:hAnsi="Arial" w:cs="Arial"/>
          <w:sz w:val="24"/>
        </w:rPr>
        <w:t>.</w:t>
      </w:r>
      <w:r w:rsidR="005E78CF">
        <w:rPr>
          <w:rFonts w:ascii="Arial" w:hAnsi="Arial" w:cs="Arial"/>
          <w:sz w:val="24"/>
        </w:rPr>
        <w:t xml:space="preserve"> </w:t>
      </w:r>
      <w:r>
        <w:rPr>
          <w:rFonts w:ascii="Arial" w:hAnsi="Arial" w:cs="Arial"/>
          <w:sz w:val="24"/>
        </w:rPr>
        <w:t>T</w:t>
      </w:r>
      <w:r w:rsidR="005E78CF">
        <w:rPr>
          <w:rFonts w:ascii="Arial" w:hAnsi="Arial" w:cs="Arial"/>
          <w:sz w:val="24"/>
        </w:rPr>
        <w:t>h</w:t>
      </w:r>
      <w:r w:rsidR="0044303A">
        <w:rPr>
          <w:rFonts w:ascii="Arial" w:hAnsi="Arial" w:cs="Arial"/>
          <w:sz w:val="24"/>
        </w:rPr>
        <w:t>e</w:t>
      </w:r>
      <w:r w:rsidR="005E78CF">
        <w:rPr>
          <w:rFonts w:ascii="Arial" w:hAnsi="Arial" w:cs="Arial"/>
          <w:sz w:val="24"/>
        </w:rPr>
        <w:t xml:space="preserve"> article was written by Matt Allan</w:t>
      </w:r>
      <w:r w:rsidR="0044303A">
        <w:rPr>
          <w:rFonts w:ascii="Arial" w:hAnsi="Arial" w:cs="Arial"/>
          <w:sz w:val="24"/>
        </w:rPr>
        <w:t>,</w:t>
      </w:r>
      <w:r w:rsidR="005E78CF">
        <w:rPr>
          <w:rFonts w:ascii="Arial" w:hAnsi="Arial" w:cs="Arial"/>
          <w:sz w:val="24"/>
        </w:rPr>
        <w:t xml:space="preserve"> where he talked about recent studies completed </w:t>
      </w:r>
      <w:r w:rsidR="0044303A">
        <w:rPr>
          <w:rFonts w:ascii="Arial" w:hAnsi="Arial" w:cs="Arial"/>
          <w:sz w:val="24"/>
        </w:rPr>
        <w:t>at</w:t>
      </w:r>
      <w:r w:rsidR="005E78CF">
        <w:rPr>
          <w:rFonts w:ascii="Arial" w:hAnsi="Arial" w:cs="Arial"/>
          <w:sz w:val="24"/>
        </w:rPr>
        <w:t xml:space="preserve"> Imperial College London. </w:t>
      </w:r>
      <w:r w:rsidR="006C2834">
        <w:rPr>
          <w:rFonts w:ascii="Arial" w:hAnsi="Arial" w:cs="Arial"/>
          <w:sz w:val="24"/>
        </w:rPr>
        <w:t xml:space="preserve">Dr Lain Staffell of the mentioned college </w:t>
      </w:r>
      <w:r w:rsidR="0044303A">
        <w:rPr>
          <w:rFonts w:ascii="Arial" w:hAnsi="Arial" w:cs="Arial"/>
          <w:sz w:val="24"/>
        </w:rPr>
        <w:t>reported that</w:t>
      </w:r>
      <w:r w:rsidR="006C2834">
        <w:rPr>
          <w:rFonts w:ascii="Arial" w:hAnsi="Arial" w:cs="Arial"/>
          <w:sz w:val="24"/>
        </w:rPr>
        <w:t xml:space="preserve"> ‘</w:t>
      </w:r>
      <w:r w:rsidR="00457487" w:rsidRPr="00457487">
        <w:rPr>
          <w:rFonts w:ascii="Arial" w:hAnsi="Arial" w:cs="Arial"/>
          <w:sz w:val="24"/>
        </w:rPr>
        <w:t xml:space="preserve">An electric vehicle in the UK simply cannot be more polluting than its petrol or diesel equivalent – even when </w:t>
      </w:r>
      <w:proofErr w:type="gramStart"/>
      <w:r w:rsidR="00457487" w:rsidRPr="00457487">
        <w:rPr>
          <w:rFonts w:ascii="Arial" w:hAnsi="Arial" w:cs="Arial"/>
          <w:sz w:val="24"/>
        </w:rPr>
        <w:t>taking into a</w:t>
      </w:r>
      <w:r w:rsidR="00457487">
        <w:rPr>
          <w:rFonts w:ascii="Arial" w:hAnsi="Arial" w:cs="Arial"/>
          <w:sz w:val="24"/>
        </w:rPr>
        <w:t>ccount</w:t>
      </w:r>
      <w:proofErr w:type="gramEnd"/>
      <w:r w:rsidR="00457487">
        <w:rPr>
          <w:rFonts w:ascii="Arial" w:hAnsi="Arial" w:cs="Arial"/>
          <w:sz w:val="24"/>
        </w:rPr>
        <w:t xml:space="preserve"> the upfront carbon cost</w:t>
      </w:r>
      <w:r w:rsidR="00457487" w:rsidRPr="00457487">
        <w:rPr>
          <w:rFonts w:ascii="Arial" w:hAnsi="Arial" w:cs="Arial"/>
          <w:sz w:val="24"/>
        </w:rPr>
        <w:t xml:space="preserve"> o</w:t>
      </w:r>
      <w:r w:rsidR="00457487">
        <w:rPr>
          <w:rFonts w:ascii="Arial" w:hAnsi="Arial" w:cs="Arial"/>
          <w:sz w:val="24"/>
        </w:rPr>
        <w:t>f manufacturing their batteries.’ He continued with ‘</w:t>
      </w:r>
      <w:r w:rsidR="00457487" w:rsidRPr="00457487">
        <w:rPr>
          <w:rFonts w:ascii="Arial" w:hAnsi="Arial" w:cs="Arial"/>
          <w:sz w:val="24"/>
        </w:rPr>
        <w:t>The carbon content of Britain’s electricity has halved in recent years and keeps on falling, whereas conventional engine vehicles have very limited scope to reduce emissions over their lifetime</w:t>
      </w:r>
      <w:r w:rsidR="00457487">
        <w:rPr>
          <w:rFonts w:ascii="Arial" w:hAnsi="Arial" w:cs="Arial"/>
          <w:sz w:val="24"/>
        </w:rPr>
        <w:t xml:space="preserve">.’ How far this can be true, and how much numbers can be put into what Dr Staffell said, is what will be discussed further down by highlighting </w:t>
      </w:r>
      <w:r w:rsidR="0044303A">
        <w:rPr>
          <w:rFonts w:ascii="Arial" w:hAnsi="Arial" w:cs="Arial"/>
          <w:sz w:val="24"/>
        </w:rPr>
        <w:t xml:space="preserve">the </w:t>
      </w:r>
      <w:r w:rsidR="00457487">
        <w:rPr>
          <w:rFonts w:ascii="Arial" w:hAnsi="Arial" w:cs="Arial"/>
          <w:sz w:val="24"/>
        </w:rPr>
        <w:t xml:space="preserve">most up-to-date research completed. </w:t>
      </w:r>
    </w:p>
    <w:p w14:paraId="47777DF2" w14:textId="202CE848" w:rsidR="009C593B" w:rsidRDefault="006A52F9" w:rsidP="00F042D0">
      <w:pPr>
        <w:pStyle w:val="Heading2"/>
        <w:ind w:left="360"/>
      </w:pPr>
      <w:bookmarkStart w:id="10" w:name="_Toc28283340"/>
      <w:r>
        <w:lastRenderedPageBreak/>
        <w:t xml:space="preserve">2.1. </w:t>
      </w:r>
      <w:r w:rsidR="00B6154E">
        <w:t>Are</w:t>
      </w:r>
      <w:r w:rsidR="004F628F">
        <w:t xml:space="preserve"> EVs Really </w:t>
      </w:r>
      <w:r w:rsidR="00B6154E">
        <w:t>Environmentally</w:t>
      </w:r>
      <w:r w:rsidR="004F628F">
        <w:t xml:space="preserve"> friendly?</w:t>
      </w:r>
      <w:bookmarkEnd w:id="10"/>
    </w:p>
    <w:p w14:paraId="5EBA8112" w14:textId="40830707" w:rsidR="009C00E0" w:rsidRDefault="00A65F30" w:rsidP="00F42FF4">
      <w:pPr>
        <w:keepNext/>
        <w:jc w:val="both"/>
        <w:rPr>
          <w:rFonts w:ascii="Arial" w:hAnsi="Arial" w:cs="Arial"/>
          <w:sz w:val="24"/>
        </w:rPr>
      </w:pPr>
      <w:r>
        <w:rPr>
          <w:rFonts w:ascii="Arial" w:hAnsi="Arial" w:cs="Arial"/>
          <w:sz w:val="24"/>
        </w:rPr>
        <w:t xml:space="preserve">The study from Imperial College London revealed that, the increase in renewable and low-carbon energy </w:t>
      </w:r>
      <w:r w:rsidR="002E5251">
        <w:rPr>
          <w:rFonts w:ascii="Arial" w:hAnsi="Arial" w:cs="Arial"/>
          <w:sz w:val="24"/>
        </w:rPr>
        <w:t>generation in the UK</w:t>
      </w:r>
      <w:r w:rsidR="00E61D99">
        <w:rPr>
          <w:rFonts w:ascii="Arial" w:hAnsi="Arial" w:cs="Arial"/>
          <w:sz w:val="24"/>
        </w:rPr>
        <w:t xml:space="preserve"> means that,</w:t>
      </w:r>
      <w:r w:rsidR="002E5251">
        <w:rPr>
          <w:rFonts w:ascii="Arial" w:hAnsi="Arial" w:cs="Arial"/>
          <w:sz w:val="24"/>
        </w:rPr>
        <w:t xml:space="preserve"> </w:t>
      </w:r>
      <w:r w:rsidR="00E61D99">
        <w:rPr>
          <w:rFonts w:ascii="Arial" w:hAnsi="Arial" w:cs="Arial"/>
          <w:sz w:val="24"/>
        </w:rPr>
        <w:t xml:space="preserve">approximately </w:t>
      </w:r>
      <w:r w:rsidR="002E5251">
        <w:rPr>
          <w:rFonts w:ascii="Arial" w:hAnsi="Arial" w:cs="Arial"/>
          <w:sz w:val="24"/>
        </w:rPr>
        <w:t>charging an EV</w:t>
      </w:r>
      <w:r w:rsidR="00E61D99">
        <w:rPr>
          <w:rFonts w:ascii="Arial" w:hAnsi="Arial" w:cs="Arial"/>
          <w:sz w:val="24"/>
        </w:rPr>
        <w:t xml:space="preserve"> </w:t>
      </w:r>
      <w:r w:rsidR="00BA5E79">
        <w:rPr>
          <w:rFonts w:ascii="Arial" w:hAnsi="Arial" w:cs="Arial"/>
          <w:sz w:val="24"/>
        </w:rPr>
        <w:t>p</w:t>
      </w:r>
      <w:r w:rsidR="00E61D99">
        <w:rPr>
          <w:rFonts w:ascii="Arial" w:hAnsi="Arial" w:cs="Arial"/>
          <w:sz w:val="24"/>
        </w:rPr>
        <w:t>roduces just 25% of the CO2 emitted by an internal combustion driven vehicle.</w:t>
      </w:r>
      <w:r w:rsidR="009019F7">
        <w:rPr>
          <w:rFonts w:ascii="Arial" w:hAnsi="Arial" w:cs="Arial"/>
          <w:sz w:val="24"/>
        </w:rPr>
        <w:t xml:space="preserve"> </w:t>
      </w:r>
      <w:r w:rsidR="00E644BA">
        <w:rPr>
          <w:rFonts w:ascii="Arial" w:hAnsi="Arial" w:cs="Arial"/>
          <w:sz w:val="24"/>
        </w:rPr>
        <w:t xml:space="preserve">Taking in consideration the </w:t>
      </w:r>
      <w:r w:rsidR="001E2924">
        <w:rPr>
          <w:rFonts w:ascii="Arial" w:hAnsi="Arial" w:cs="Arial"/>
          <w:sz w:val="24"/>
        </w:rPr>
        <w:t>manufacturing of EV’s battery, and the CO2 emissions from charging it over its lifetime</w:t>
      </w:r>
      <w:r w:rsidR="00CF7EBB">
        <w:rPr>
          <w:rFonts w:ascii="Arial" w:hAnsi="Arial" w:cs="Arial"/>
          <w:sz w:val="24"/>
        </w:rPr>
        <w:t xml:space="preserve"> (Allan, 2019)</w:t>
      </w:r>
      <w:r w:rsidR="001E2924">
        <w:rPr>
          <w:rFonts w:ascii="Arial" w:hAnsi="Arial" w:cs="Arial"/>
          <w:sz w:val="24"/>
        </w:rPr>
        <w:t>.</w:t>
      </w:r>
      <w:r w:rsidR="00896596">
        <w:rPr>
          <w:rFonts w:ascii="Arial" w:hAnsi="Arial" w:cs="Arial"/>
          <w:sz w:val="24"/>
        </w:rPr>
        <w:t xml:space="preserve"> Dr Staffell said ‘</w:t>
      </w:r>
      <w:r w:rsidR="00896596" w:rsidRPr="00896596">
        <w:rPr>
          <w:rFonts w:ascii="Arial" w:hAnsi="Arial" w:cs="Arial"/>
          <w:sz w:val="24"/>
        </w:rPr>
        <w:t xml:space="preserve">EVs have real potential to reduce our carbon footprint and help meet </w:t>
      </w:r>
      <w:r w:rsidR="0092662A">
        <w:rPr>
          <w:rFonts w:ascii="Arial" w:hAnsi="Arial" w:cs="Arial"/>
          <w:sz w:val="24"/>
        </w:rPr>
        <w:t xml:space="preserve">our net-zero carbon ambitions, </w:t>
      </w:r>
      <w:r w:rsidR="00896596" w:rsidRPr="00896596">
        <w:rPr>
          <w:rFonts w:ascii="Arial" w:hAnsi="Arial" w:cs="Arial"/>
          <w:sz w:val="24"/>
        </w:rPr>
        <w:t>despite some speculation about how clean they really are</w:t>
      </w:r>
      <w:r w:rsidR="00896596">
        <w:rPr>
          <w:rFonts w:ascii="Arial" w:hAnsi="Arial" w:cs="Arial"/>
          <w:sz w:val="24"/>
        </w:rPr>
        <w:t>.’</w:t>
      </w:r>
      <w:r w:rsidR="001B29B6">
        <w:rPr>
          <w:rFonts w:ascii="Arial" w:hAnsi="Arial" w:cs="Arial"/>
          <w:sz w:val="24"/>
        </w:rPr>
        <w:t xml:space="preserve"> </w:t>
      </w:r>
      <w:r w:rsidR="00FE7722">
        <w:rPr>
          <w:rFonts w:ascii="Arial" w:hAnsi="Arial" w:cs="Arial"/>
          <w:sz w:val="24"/>
        </w:rPr>
        <w:t>The potential to reduce GHG emission through EV’s is not only reali</w:t>
      </w:r>
      <w:r w:rsidR="00BA5E79">
        <w:rPr>
          <w:rFonts w:ascii="Arial" w:hAnsi="Arial" w:cs="Arial"/>
          <w:sz w:val="24"/>
        </w:rPr>
        <w:t>s</w:t>
      </w:r>
      <w:r w:rsidR="00FE7722">
        <w:rPr>
          <w:rFonts w:ascii="Arial" w:hAnsi="Arial" w:cs="Arial"/>
          <w:sz w:val="24"/>
        </w:rPr>
        <w:t xml:space="preserve">ed in the UK, </w:t>
      </w:r>
      <w:r w:rsidR="00C7437E">
        <w:rPr>
          <w:rFonts w:ascii="Arial" w:hAnsi="Arial" w:cs="Arial"/>
          <w:sz w:val="24"/>
        </w:rPr>
        <w:t xml:space="preserve">vehicle electrification was also considered and massively implemented </w:t>
      </w:r>
      <w:r w:rsidR="00BA5E79">
        <w:rPr>
          <w:rFonts w:ascii="Arial" w:hAnsi="Arial" w:cs="Arial"/>
          <w:sz w:val="24"/>
        </w:rPr>
        <w:t>with</w:t>
      </w:r>
      <w:r w:rsidR="00C7437E">
        <w:rPr>
          <w:rFonts w:ascii="Arial" w:hAnsi="Arial" w:cs="Arial"/>
          <w:sz w:val="24"/>
        </w:rPr>
        <w:t xml:space="preserve">in the U.S transportation sector. </w:t>
      </w:r>
      <w:r w:rsidR="00F95FEE">
        <w:rPr>
          <w:rFonts w:ascii="Arial" w:hAnsi="Arial" w:cs="Arial"/>
          <w:sz w:val="24"/>
        </w:rPr>
        <w:t>The increasing global market share of EV</w:t>
      </w:r>
      <w:r w:rsidR="00D27AE6">
        <w:rPr>
          <w:rFonts w:ascii="Arial" w:hAnsi="Arial" w:cs="Arial"/>
          <w:sz w:val="24"/>
        </w:rPr>
        <w:t>’</w:t>
      </w:r>
      <w:r w:rsidR="00F95FEE">
        <w:rPr>
          <w:rFonts w:ascii="Arial" w:hAnsi="Arial" w:cs="Arial"/>
          <w:sz w:val="24"/>
        </w:rPr>
        <w:t>s</w:t>
      </w:r>
      <w:r w:rsidR="00D27AE6">
        <w:rPr>
          <w:rFonts w:ascii="Arial" w:hAnsi="Arial" w:cs="Arial"/>
          <w:sz w:val="24"/>
        </w:rPr>
        <w:t>,</w:t>
      </w:r>
      <w:r w:rsidR="00F95FEE">
        <w:rPr>
          <w:rFonts w:ascii="Arial" w:hAnsi="Arial" w:cs="Arial"/>
          <w:sz w:val="24"/>
        </w:rPr>
        <w:t xml:space="preserve"> has</w:t>
      </w:r>
      <w:r w:rsidR="00A073A4">
        <w:rPr>
          <w:rFonts w:ascii="Arial" w:hAnsi="Arial" w:cs="Arial"/>
          <w:sz w:val="24"/>
        </w:rPr>
        <w:t xml:space="preserve"> inspired research with relation to</w:t>
      </w:r>
      <w:r w:rsidR="00C81157">
        <w:rPr>
          <w:rFonts w:ascii="Arial" w:hAnsi="Arial" w:cs="Arial"/>
          <w:sz w:val="24"/>
        </w:rPr>
        <w:t xml:space="preserve"> their capability in decreasing GHG emi</w:t>
      </w:r>
      <w:r w:rsidR="003C274C">
        <w:rPr>
          <w:rFonts w:ascii="Arial" w:hAnsi="Arial" w:cs="Arial"/>
          <w:sz w:val="24"/>
        </w:rPr>
        <w:t>ssions. However, the exact benefit of EV technology</w:t>
      </w:r>
      <w:r w:rsidR="00AA5162">
        <w:rPr>
          <w:rFonts w:ascii="Arial" w:hAnsi="Arial" w:cs="Arial"/>
          <w:sz w:val="24"/>
        </w:rPr>
        <w:t>, specifically on air quality,</w:t>
      </w:r>
      <w:r w:rsidR="003C274C">
        <w:rPr>
          <w:rFonts w:ascii="Arial" w:hAnsi="Arial" w:cs="Arial"/>
          <w:sz w:val="24"/>
        </w:rPr>
        <w:t xml:space="preserve"> is directly dependent on the number and type of EV’s replacing conventional vehicles, as well as the source of the supplied electricity to power </w:t>
      </w:r>
      <w:r w:rsidR="003736D7">
        <w:rPr>
          <w:rFonts w:ascii="Arial" w:hAnsi="Arial" w:cs="Arial"/>
          <w:sz w:val="24"/>
        </w:rPr>
        <w:t>those cars</w:t>
      </w:r>
      <w:r w:rsidR="003C274C">
        <w:rPr>
          <w:rFonts w:ascii="Arial" w:hAnsi="Arial" w:cs="Arial"/>
          <w:sz w:val="24"/>
        </w:rPr>
        <w:t xml:space="preserve"> (</w:t>
      </w:r>
      <w:r w:rsidR="000A125C">
        <w:rPr>
          <w:rFonts w:ascii="Arial" w:hAnsi="Arial" w:cs="Arial"/>
          <w:sz w:val="24"/>
        </w:rPr>
        <w:t>Schnell et al, 2019, p.95)</w:t>
      </w:r>
      <w:r w:rsidR="003C274C">
        <w:rPr>
          <w:rFonts w:ascii="Arial" w:hAnsi="Arial" w:cs="Arial"/>
          <w:sz w:val="24"/>
        </w:rPr>
        <w:t>.</w:t>
      </w:r>
      <w:r w:rsidR="00C50FF9">
        <w:rPr>
          <w:rFonts w:ascii="Arial" w:hAnsi="Arial" w:cs="Arial"/>
          <w:sz w:val="24"/>
        </w:rPr>
        <w:t xml:space="preserve"> </w:t>
      </w:r>
    </w:p>
    <w:p w14:paraId="197B45C2" w14:textId="52A4785C" w:rsidR="00F42FF4" w:rsidRDefault="009C00E0" w:rsidP="00F42FF4">
      <w:pPr>
        <w:keepNext/>
        <w:jc w:val="both"/>
      </w:pPr>
      <w:r w:rsidRPr="000C2B27">
        <w:rPr>
          <w:rFonts w:ascii="Arial" w:hAnsi="Arial" w:cs="Arial"/>
          <w:noProof/>
          <w:sz w:val="24"/>
          <w:lang w:eastAsia="en-GB"/>
        </w:rPr>
        <w:drawing>
          <wp:anchor distT="0" distB="0" distL="114300" distR="114300" simplePos="0" relativeHeight="251684864" behindDoc="0" locked="0" layoutInCell="1" allowOverlap="1" wp14:anchorId="66628D81" wp14:editId="03B1C1C4">
            <wp:simplePos x="0" y="0"/>
            <wp:positionH relativeFrom="margin">
              <wp:align>left</wp:align>
            </wp:positionH>
            <wp:positionV relativeFrom="paragraph">
              <wp:posOffset>2333625</wp:posOffset>
            </wp:positionV>
            <wp:extent cx="3876675" cy="3754120"/>
            <wp:effectExtent l="38100" t="38100" r="47625" b="3683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76675" cy="3754120"/>
                    </a:xfrm>
                    <a:prstGeom prst="rect">
                      <a:avLst/>
                    </a:prstGeom>
                    <a:ln w="38100" cap="sq">
                      <a:solidFill>
                        <a:schemeClr val="accent1">
                          <a:lumMod val="60000"/>
                          <a:lumOff val="40000"/>
                        </a:schemeClr>
                      </a:solidFill>
                      <a:prstDash val="solid"/>
                      <a:miter lim="800000"/>
                    </a:ln>
                    <a:effectLst/>
                  </pic:spPr>
                </pic:pic>
              </a:graphicData>
            </a:graphic>
            <wp14:sizeRelH relativeFrom="page">
              <wp14:pctWidth>0</wp14:pctWidth>
            </wp14:sizeRelH>
            <wp14:sizeRelV relativeFrom="page">
              <wp14:pctHeight>0</wp14:pctHeight>
            </wp14:sizeRelV>
          </wp:anchor>
        </w:drawing>
      </w:r>
      <w:r w:rsidR="00272535">
        <w:rPr>
          <w:rFonts w:ascii="Arial" w:hAnsi="Arial" w:cs="Arial"/>
          <w:sz w:val="24"/>
        </w:rPr>
        <w:t>To analyse the extent to which these benefits are reali</w:t>
      </w:r>
      <w:r w:rsidR="00BA5E79">
        <w:rPr>
          <w:rFonts w:ascii="Arial" w:hAnsi="Arial" w:cs="Arial"/>
          <w:sz w:val="24"/>
        </w:rPr>
        <w:t>s</w:t>
      </w:r>
      <w:r w:rsidR="00272535">
        <w:rPr>
          <w:rFonts w:ascii="Arial" w:hAnsi="Arial" w:cs="Arial"/>
          <w:sz w:val="24"/>
        </w:rPr>
        <w:t>ed</w:t>
      </w:r>
      <w:r w:rsidR="00E25121">
        <w:rPr>
          <w:rFonts w:ascii="Arial" w:hAnsi="Arial" w:cs="Arial"/>
          <w:sz w:val="24"/>
        </w:rPr>
        <w:t xml:space="preserve"> in the U.S</w:t>
      </w:r>
      <w:r w:rsidR="00272535">
        <w:rPr>
          <w:rFonts w:ascii="Arial" w:hAnsi="Arial" w:cs="Arial"/>
          <w:sz w:val="24"/>
        </w:rPr>
        <w:t>, a detailed study has been completed in 2015 by Nealer</w:t>
      </w:r>
      <w:bookmarkStart w:id="11" w:name="_GoBack"/>
      <w:bookmarkEnd w:id="11"/>
      <w:r w:rsidR="00272535">
        <w:rPr>
          <w:rFonts w:ascii="Arial" w:hAnsi="Arial" w:cs="Arial"/>
          <w:sz w:val="24"/>
        </w:rPr>
        <w:t>, Reichmuth, and Anair where the</w:t>
      </w:r>
      <w:r w:rsidR="00E25121">
        <w:rPr>
          <w:rFonts w:ascii="Arial" w:hAnsi="Arial" w:cs="Arial"/>
          <w:sz w:val="24"/>
        </w:rPr>
        <w:t>ir</w:t>
      </w:r>
      <w:r w:rsidR="00272535">
        <w:rPr>
          <w:rFonts w:ascii="Arial" w:hAnsi="Arial" w:cs="Arial"/>
          <w:sz w:val="24"/>
        </w:rPr>
        <w:t xml:space="preserve"> finding can be summarised as following: the</w:t>
      </w:r>
      <w:r w:rsidR="00C50FF9">
        <w:rPr>
          <w:rFonts w:ascii="Arial" w:hAnsi="Arial" w:cs="Arial"/>
          <w:sz w:val="24"/>
        </w:rPr>
        <w:t xml:space="preserve"> current EVs are driving cleaner than ever before, based on 2014 EV sales data, the average EV in the united states generates global warming emissions while driving an equal to 68 MPG gasoline vehicle, therefore, reducing emissions 60 percent compared to an average new gasoline car. </w:t>
      </w:r>
      <w:r w:rsidR="00A23080">
        <w:rPr>
          <w:rFonts w:ascii="Arial" w:hAnsi="Arial" w:cs="Arial"/>
          <w:sz w:val="24"/>
        </w:rPr>
        <w:t xml:space="preserve">A full size long-rage Battery </w:t>
      </w:r>
      <w:r w:rsidR="00BA5E79">
        <w:rPr>
          <w:rFonts w:ascii="Arial" w:hAnsi="Arial" w:cs="Arial"/>
          <w:sz w:val="24"/>
        </w:rPr>
        <w:t>E</w:t>
      </w:r>
      <w:r w:rsidR="00A23080">
        <w:rPr>
          <w:rFonts w:ascii="Arial" w:hAnsi="Arial" w:cs="Arial"/>
          <w:sz w:val="24"/>
        </w:rPr>
        <w:t xml:space="preserve">lectric </w:t>
      </w:r>
      <w:r w:rsidR="00BA5E79">
        <w:rPr>
          <w:rFonts w:ascii="Arial" w:hAnsi="Arial" w:cs="Arial"/>
          <w:sz w:val="24"/>
        </w:rPr>
        <w:t>V</w:t>
      </w:r>
      <w:r w:rsidR="00A23080">
        <w:rPr>
          <w:rFonts w:ascii="Arial" w:hAnsi="Arial" w:cs="Arial"/>
          <w:sz w:val="24"/>
        </w:rPr>
        <w:t>ehicle (BEV) wh</w:t>
      </w:r>
      <w:r w:rsidR="00637532">
        <w:rPr>
          <w:rFonts w:ascii="Arial" w:hAnsi="Arial" w:cs="Arial"/>
          <w:sz w:val="24"/>
        </w:rPr>
        <w:t>ich produce</w:t>
      </w:r>
      <w:r w:rsidR="00BA5E79">
        <w:rPr>
          <w:rFonts w:ascii="Arial" w:hAnsi="Arial" w:cs="Arial"/>
          <w:sz w:val="24"/>
        </w:rPr>
        <w:t>s</w:t>
      </w:r>
      <w:r w:rsidR="00637532">
        <w:rPr>
          <w:rFonts w:ascii="Arial" w:hAnsi="Arial" w:cs="Arial"/>
          <w:sz w:val="24"/>
        </w:rPr>
        <w:t xml:space="preserve"> 265 mile</w:t>
      </w:r>
      <w:r w:rsidR="00BA5E79">
        <w:rPr>
          <w:rFonts w:ascii="Arial" w:hAnsi="Arial" w:cs="Arial"/>
          <w:sz w:val="24"/>
        </w:rPr>
        <w:t>s</w:t>
      </w:r>
      <w:r w:rsidR="00637532">
        <w:rPr>
          <w:rFonts w:ascii="Arial" w:hAnsi="Arial" w:cs="Arial"/>
          <w:sz w:val="24"/>
        </w:rPr>
        <w:t xml:space="preserve"> per charge</w:t>
      </w:r>
      <w:r w:rsidR="004F1793">
        <w:rPr>
          <w:rFonts w:ascii="Arial" w:hAnsi="Arial" w:cs="Arial"/>
          <w:sz w:val="24"/>
        </w:rPr>
        <w:t xml:space="preserve"> </w:t>
      </w:r>
      <w:r w:rsidR="003D4262">
        <w:rPr>
          <w:rFonts w:ascii="Arial" w:hAnsi="Arial" w:cs="Arial"/>
          <w:sz w:val="24"/>
        </w:rPr>
        <w:t>and adds approximately 6 tons of emissions in the manufacturing process</w:t>
      </w:r>
      <w:r w:rsidR="00BA5E79">
        <w:rPr>
          <w:rFonts w:ascii="Arial" w:hAnsi="Arial" w:cs="Arial"/>
          <w:sz w:val="24"/>
        </w:rPr>
        <w:t>,</w:t>
      </w:r>
      <w:r w:rsidR="003D4262">
        <w:rPr>
          <w:rFonts w:ascii="Arial" w:hAnsi="Arial" w:cs="Arial"/>
          <w:sz w:val="24"/>
        </w:rPr>
        <w:t xml:space="preserve"> resulting </w:t>
      </w:r>
      <w:r w:rsidR="00BA5E79">
        <w:rPr>
          <w:rFonts w:ascii="Arial" w:hAnsi="Arial" w:cs="Arial"/>
          <w:sz w:val="24"/>
        </w:rPr>
        <w:t>in a</w:t>
      </w:r>
      <w:r w:rsidR="003D4262">
        <w:rPr>
          <w:rFonts w:ascii="Arial" w:hAnsi="Arial" w:cs="Arial"/>
          <w:sz w:val="24"/>
        </w:rPr>
        <w:t xml:space="preserve"> 68% increase over the manufacturing of gasoline version. </w:t>
      </w:r>
      <w:r w:rsidR="00BA5E79">
        <w:rPr>
          <w:rFonts w:ascii="Arial" w:hAnsi="Arial" w:cs="Arial"/>
          <w:sz w:val="24"/>
        </w:rPr>
        <w:t>This c</w:t>
      </w:r>
      <w:r w:rsidR="003D4262">
        <w:rPr>
          <w:rFonts w:ascii="Arial" w:hAnsi="Arial" w:cs="Arial"/>
          <w:sz w:val="24"/>
        </w:rPr>
        <w:t>an be considered better for the environment as the electric vehicle reach</w:t>
      </w:r>
      <w:r w:rsidR="00BA5E79">
        <w:rPr>
          <w:rFonts w:ascii="Arial" w:hAnsi="Arial" w:cs="Arial"/>
          <w:sz w:val="24"/>
        </w:rPr>
        <w:t>es</w:t>
      </w:r>
      <w:r w:rsidR="003D4262">
        <w:rPr>
          <w:rFonts w:ascii="Arial" w:hAnsi="Arial" w:cs="Arial"/>
          <w:sz w:val="24"/>
        </w:rPr>
        <w:t xml:space="preserve"> 53% lower overall CO2 emissions compared to conventional vehicle</w:t>
      </w:r>
      <w:r w:rsidR="00E25121">
        <w:rPr>
          <w:rFonts w:ascii="Arial" w:hAnsi="Arial" w:cs="Arial"/>
          <w:sz w:val="24"/>
        </w:rPr>
        <w:t>.</w:t>
      </w:r>
      <w:r w:rsidR="000363A7">
        <w:rPr>
          <w:rFonts w:ascii="Arial" w:hAnsi="Arial" w:cs="Arial"/>
          <w:sz w:val="24"/>
        </w:rPr>
        <w:t xml:space="preserve"> The following barograph represents the results of the study mentioned before, </w:t>
      </w:r>
      <w:r w:rsidR="0036327C">
        <w:rPr>
          <w:rFonts w:ascii="Arial" w:hAnsi="Arial" w:cs="Arial"/>
          <w:sz w:val="24"/>
        </w:rPr>
        <w:t>comparing the life cycle global warming emissions from the manufacturing and operation of gasoline and batter</w:t>
      </w:r>
      <w:r w:rsidR="000323E1">
        <w:rPr>
          <w:rFonts w:ascii="Arial" w:hAnsi="Arial" w:cs="Arial"/>
          <w:sz w:val="24"/>
        </w:rPr>
        <w:t>y electric vehicles:</w:t>
      </w:r>
      <w:r w:rsidR="000C2B27">
        <w:rPr>
          <w:rFonts w:ascii="Arial" w:hAnsi="Arial" w:cs="Arial"/>
          <w:sz w:val="24"/>
        </w:rPr>
        <w:t xml:space="preserve"> </w:t>
      </w:r>
    </w:p>
    <w:p w14:paraId="2A5A9EE0" w14:textId="31C20A05" w:rsidR="00F42FF4" w:rsidRDefault="00F42FF4" w:rsidP="00F42FF4">
      <w:pPr>
        <w:pStyle w:val="Caption"/>
        <w:jc w:val="both"/>
      </w:pPr>
    </w:p>
    <w:p w14:paraId="31E5EB56" w14:textId="77777777" w:rsidR="00F42FF4" w:rsidRDefault="00F42FF4" w:rsidP="00F42FF4">
      <w:pPr>
        <w:pStyle w:val="Caption"/>
        <w:jc w:val="both"/>
      </w:pPr>
    </w:p>
    <w:p w14:paraId="3730A692" w14:textId="77777777" w:rsidR="00F42FF4" w:rsidRDefault="00F42FF4" w:rsidP="00F42FF4">
      <w:pPr>
        <w:pStyle w:val="Caption"/>
        <w:jc w:val="both"/>
      </w:pPr>
    </w:p>
    <w:p w14:paraId="0251B835" w14:textId="25C3BF90" w:rsidR="00F42FF4" w:rsidRDefault="00F42FF4" w:rsidP="00F42FF4">
      <w:pPr>
        <w:pStyle w:val="Caption"/>
        <w:jc w:val="both"/>
      </w:pPr>
    </w:p>
    <w:p w14:paraId="58652E42" w14:textId="2DFC9CF6" w:rsidR="00F42FF4" w:rsidRDefault="00F42FF4" w:rsidP="00F42FF4">
      <w:pPr>
        <w:pStyle w:val="Caption"/>
        <w:jc w:val="both"/>
        <w:rPr>
          <w:i w:val="0"/>
          <w:iCs w:val="0"/>
          <w:color w:val="auto"/>
          <w:sz w:val="22"/>
          <w:szCs w:val="22"/>
        </w:rPr>
      </w:pPr>
    </w:p>
    <w:p w14:paraId="4F1E52A5" w14:textId="77777777" w:rsidR="00C2133B" w:rsidRPr="00C2133B" w:rsidRDefault="00C2133B" w:rsidP="00C2133B"/>
    <w:p w14:paraId="292FE544" w14:textId="43EDEEB0" w:rsidR="00F42FF4" w:rsidRPr="009677C6" w:rsidRDefault="00F42FF4" w:rsidP="001F6504">
      <w:pPr>
        <w:pStyle w:val="Caption"/>
        <w:shd w:val="clear" w:color="auto" w:fill="B4C6E7" w:themeFill="accent1" w:themeFillTint="66"/>
        <w:jc w:val="both"/>
        <w:rPr>
          <w:sz w:val="20"/>
        </w:rPr>
      </w:pPr>
      <w:bookmarkStart w:id="12" w:name="_Toc28283116"/>
      <w:r w:rsidRPr="009677C6">
        <w:rPr>
          <w:sz w:val="20"/>
        </w:rPr>
        <w:t xml:space="preserve">Figure </w:t>
      </w:r>
      <w:r w:rsidRPr="009677C6">
        <w:rPr>
          <w:sz w:val="20"/>
        </w:rPr>
        <w:fldChar w:fldCharType="begin"/>
      </w:r>
      <w:r w:rsidRPr="009677C6">
        <w:rPr>
          <w:sz w:val="20"/>
        </w:rPr>
        <w:instrText xml:space="preserve"> SEQ Figure \* ARABIC </w:instrText>
      </w:r>
      <w:r w:rsidRPr="009677C6">
        <w:rPr>
          <w:sz w:val="20"/>
        </w:rPr>
        <w:fldChar w:fldCharType="separate"/>
      </w:r>
      <w:r w:rsidR="00C803A4">
        <w:rPr>
          <w:noProof/>
          <w:sz w:val="20"/>
        </w:rPr>
        <w:t>1</w:t>
      </w:r>
      <w:r w:rsidRPr="009677C6">
        <w:rPr>
          <w:sz w:val="20"/>
        </w:rPr>
        <w:fldChar w:fldCharType="end"/>
      </w:r>
      <w:r w:rsidRPr="009677C6">
        <w:rPr>
          <w:sz w:val="20"/>
        </w:rPr>
        <w:t>: EV vs Gasoline vehicle (Nealer, Reichmuth, and Anair, 2015, p.3)</w:t>
      </w:r>
      <w:bookmarkEnd w:id="12"/>
    </w:p>
    <w:p w14:paraId="37257DCE" w14:textId="3EA6A100" w:rsidR="00E4280A" w:rsidRDefault="000323E1" w:rsidP="00787DD8">
      <w:pPr>
        <w:jc w:val="both"/>
        <w:rPr>
          <w:rFonts w:ascii="Arial" w:hAnsi="Arial" w:cs="Arial"/>
          <w:sz w:val="24"/>
        </w:rPr>
      </w:pPr>
      <w:r>
        <w:rPr>
          <w:rFonts w:ascii="Arial" w:hAnsi="Arial" w:cs="Arial"/>
          <w:sz w:val="24"/>
        </w:rPr>
        <w:t xml:space="preserve"> </w:t>
      </w:r>
    </w:p>
    <w:p w14:paraId="5D718F1F" w14:textId="77777777" w:rsidR="00F42FF4" w:rsidRDefault="000363A7" w:rsidP="00787DD8">
      <w:pPr>
        <w:jc w:val="both"/>
        <w:rPr>
          <w:rFonts w:ascii="Arial" w:hAnsi="Arial" w:cs="Arial"/>
          <w:sz w:val="24"/>
        </w:rPr>
      </w:pPr>
      <w:r>
        <w:rPr>
          <w:rFonts w:ascii="Arial" w:hAnsi="Arial" w:cs="Arial"/>
          <w:sz w:val="24"/>
        </w:rPr>
        <w:t xml:space="preserve"> </w:t>
      </w:r>
      <w:r w:rsidR="003D4262">
        <w:rPr>
          <w:rFonts w:ascii="Arial" w:hAnsi="Arial" w:cs="Arial"/>
          <w:sz w:val="24"/>
        </w:rPr>
        <w:t xml:space="preserve">   </w:t>
      </w:r>
      <w:r w:rsidR="00637532">
        <w:rPr>
          <w:rFonts w:ascii="Arial" w:hAnsi="Arial" w:cs="Arial"/>
          <w:sz w:val="24"/>
        </w:rPr>
        <w:t xml:space="preserve"> </w:t>
      </w:r>
      <w:r w:rsidR="00CE59B9">
        <w:rPr>
          <w:rFonts w:ascii="Arial" w:hAnsi="Arial" w:cs="Arial"/>
          <w:sz w:val="24"/>
        </w:rPr>
        <w:t xml:space="preserve"> </w:t>
      </w:r>
      <w:r w:rsidR="000118E9">
        <w:rPr>
          <w:rFonts w:ascii="Arial" w:hAnsi="Arial" w:cs="Arial"/>
          <w:sz w:val="24"/>
        </w:rPr>
        <w:t xml:space="preserve">  </w:t>
      </w:r>
      <w:r w:rsidR="00A23080">
        <w:rPr>
          <w:rFonts w:ascii="Arial" w:hAnsi="Arial" w:cs="Arial"/>
          <w:sz w:val="24"/>
        </w:rPr>
        <w:t xml:space="preserve">  </w:t>
      </w:r>
      <w:r w:rsidR="00C50FF9">
        <w:rPr>
          <w:rFonts w:ascii="Arial" w:hAnsi="Arial" w:cs="Arial"/>
          <w:sz w:val="24"/>
        </w:rPr>
        <w:t xml:space="preserve"> </w:t>
      </w:r>
    </w:p>
    <w:p w14:paraId="64061FEC" w14:textId="77777777" w:rsidR="00F42FF4" w:rsidRDefault="00F42FF4" w:rsidP="00787DD8">
      <w:pPr>
        <w:jc w:val="both"/>
        <w:rPr>
          <w:rFonts w:ascii="Arial" w:hAnsi="Arial" w:cs="Arial"/>
          <w:sz w:val="24"/>
        </w:rPr>
      </w:pPr>
    </w:p>
    <w:p w14:paraId="48402349" w14:textId="77777777" w:rsidR="00F42FF4" w:rsidRDefault="00F42FF4" w:rsidP="00787DD8">
      <w:pPr>
        <w:jc w:val="both"/>
        <w:rPr>
          <w:rFonts w:ascii="Arial" w:hAnsi="Arial" w:cs="Arial"/>
          <w:sz w:val="24"/>
        </w:rPr>
      </w:pPr>
    </w:p>
    <w:p w14:paraId="5921FFF1" w14:textId="77777777" w:rsidR="00F42FF4" w:rsidRDefault="00F42FF4" w:rsidP="00787DD8">
      <w:pPr>
        <w:jc w:val="both"/>
        <w:rPr>
          <w:rFonts w:ascii="Arial" w:hAnsi="Arial" w:cs="Arial"/>
          <w:sz w:val="24"/>
        </w:rPr>
      </w:pPr>
    </w:p>
    <w:p w14:paraId="36410298" w14:textId="0B161E7E" w:rsidR="00F42FF4" w:rsidRDefault="00F42FF4" w:rsidP="00787DD8">
      <w:pPr>
        <w:jc w:val="both"/>
        <w:rPr>
          <w:rFonts w:ascii="Arial" w:hAnsi="Arial" w:cs="Arial"/>
          <w:sz w:val="24"/>
        </w:rPr>
      </w:pPr>
    </w:p>
    <w:p w14:paraId="79DE7FB0" w14:textId="79F446F6" w:rsidR="00F42FF4" w:rsidRDefault="002C01D9" w:rsidP="00787DD8">
      <w:pPr>
        <w:jc w:val="both"/>
        <w:rPr>
          <w:rFonts w:ascii="Arial" w:hAnsi="Arial" w:cs="Arial"/>
          <w:sz w:val="24"/>
        </w:rPr>
      </w:pPr>
      <w:r>
        <w:rPr>
          <w:rFonts w:ascii="Arial" w:hAnsi="Arial" w:cs="Arial"/>
          <w:sz w:val="24"/>
        </w:rPr>
        <w:lastRenderedPageBreak/>
        <w:t xml:space="preserve">Furthermore, Nealer, Reichmuth, and Anair discussed that, emissions from EV’s are highly estimated to keep falling. Their estimated study </w:t>
      </w:r>
      <w:r w:rsidR="00BA5E79">
        <w:rPr>
          <w:rFonts w:ascii="Arial" w:hAnsi="Arial" w:cs="Arial"/>
          <w:sz w:val="24"/>
        </w:rPr>
        <w:t>was</w:t>
      </w:r>
      <w:r>
        <w:rPr>
          <w:rFonts w:ascii="Arial" w:hAnsi="Arial" w:cs="Arial"/>
          <w:sz w:val="24"/>
        </w:rPr>
        <w:t xml:space="preserve"> relayed on national data from 2013 to 2015</w:t>
      </w:r>
      <w:r w:rsidR="00AD3203">
        <w:rPr>
          <w:rFonts w:ascii="Arial" w:hAnsi="Arial" w:cs="Arial"/>
          <w:sz w:val="24"/>
        </w:rPr>
        <w:t>,</w:t>
      </w:r>
      <w:r>
        <w:rPr>
          <w:rFonts w:ascii="Arial" w:hAnsi="Arial" w:cs="Arial"/>
          <w:sz w:val="24"/>
        </w:rPr>
        <w:t xml:space="preserve"> </w:t>
      </w:r>
      <w:r w:rsidR="00EE3AF2">
        <w:rPr>
          <w:rFonts w:ascii="Arial" w:hAnsi="Arial" w:cs="Arial"/>
          <w:sz w:val="24"/>
        </w:rPr>
        <w:t xml:space="preserve">where it </w:t>
      </w:r>
      <w:r w:rsidR="00BA5E79">
        <w:rPr>
          <w:rFonts w:ascii="Arial" w:hAnsi="Arial" w:cs="Arial"/>
          <w:sz w:val="24"/>
        </w:rPr>
        <w:t>demonstrated</w:t>
      </w:r>
      <w:r w:rsidR="00EE3AF2">
        <w:rPr>
          <w:rFonts w:ascii="Arial" w:hAnsi="Arial" w:cs="Arial"/>
          <w:sz w:val="24"/>
        </w:rPr>
        <w:t xml:space="preserve"> a declining percentage of the electricity generated by coal</w:t>
      </w:r>
      <w:r w:rsidR="00AD3203">
        <w:rPr>
          <w:rFonts w:ascii="Arial" w:hAnsi="Arial" w:cs="Arial"/>
          <w:sz w:val="24"/>
        </w:rPr>
        <w:t>,</w:t>
      </w:r>
      <w:r w:rsidR="00EE3AF2">
        <w:rPr>
          <w:rFonts w:ascii="Arial" w:hAnsi="Arial" w:cs="Arial"/>
          <w:sz w:val="24"/>
        </w:rPr>
        <w:t xml:space="preserve"> and an increase usage of renewable sources </w:t>
      </w:r>
      <w:r w:rsidR="00BA5E79">
        <w:rPr>
          <w:rFonts w:ascii="Arial" w:hAnsi="Arial" w:cs="Arial"/>
          <w:sz w:val="24"/>
        </w:rPr>
        <w:t>including</w:t>
      </w:r>
      <w:r w:rsidR="003C6B82">
        <w:rPr>
          <w:rFonts w:ascii="Arial" w:hAnsi="Arial" w:cs="Arial"/>
          <w:sz w:val="24"/>
        </w:rPr>
        <w:t xml:space="preserve"> solar and wind power </w:t>
      </w:r>
      <w:r w:rsidR="00EE3AF2">
        <w:rPr>
          <w:rFonts w:ascii="Arial" w:hAnsi="Arial" w:cs="Arial"/>
          <w:sz w:val="24"/>
        </w:rPr>
        <w:t>to gen</w:t>
      </w:r>
      <w:r w:rsidR="003C6B82">
        <w:rPr>
          <w:rFonts w:ascii="Arial" w:hAnsi="Arial" w:cs="Arial"/>
          <w:sz w:val="24"/>
        </w:rPr>
        <w:t>erate electricity.</w:t>
      </w:r>
      <w:r w:rsidR="00AD3203">
        <w:rPr>
          <w:rFonts w:ascii="Arial" w:hAnsi="Arial" w:cs="Arial"/>
          <w:sz w:val="24"/>
        </w:rPr>
        <w:t xml:space="preserve"> </w:t>
      </w:r>
      <w:r w:rsidR="00035008">
        <w:rPr>
          <w:rFonts w:ascii="Arial" w:hAnsi="Arial" w:cs="Arial"/>
          <w:sz w:val="24"/>
        </w:rPr>
        <w:t xml:space="preserve">Additionally, many EV owners in the U.S are combining electric vehicle purchases with home investments in solar energy. </w:t>
      </w:r>
      <w:r w:rsidR="00F36D3C">
        <w:rPr>
          <w:rFonts w:ascii="Arial" w:hAnsi="Arial" w:cs="Arial"/>
          <w:sz w:val="24"/>
        </w:rPr>
        <w:t>Also, with the carbon standards for fossil fuel power plants beginning to be implemented, and the continuing improvement of EV’s technology, emissions reduction benefits of this technology will pursue its growth.</w:t>
      </w:r>
      <w:r w:rsidR="000A2D28">
        <w:rPr>
          <w:rFonts w:ascii="Arial" w:hAnsi="Arial" w:cs="Arial"/>
          <w:sz w:val="24"/>
        </w:rPr>
        <w:t xml:space="preserve"> The research highlighted a very interesting conclusion where the authors said ‘</w:t>
      </w:r>
      <w:r w:rsidR="000A2D28" w:rsidRPr="000A2D28">
        <w:rPr>
          <w:rFonts w:ascii="Arial" w:hAnsi="Arial" w:cs="Arial"/>
          <w:sz w:val="24"/>
        </w:rPr>
        <w:t>To reach their full potential, EVs must account for a larger share of vehicle sales while the electricity grid shifts from coal to low-carbon renewable sources. Moving forward with both of these transitions constitutes a critical strategy for cut</w:t>
      </w:r>
      <w:r w:rsidR="000A2D28" w:rsidRPr="000A2D28">
        <w:rPr>
          <w:rFonts w:ascii="Arial" w:hAnsi="Arial" w:cs="Arial"/>
          <w:sz w:val="24"/>
        </w:rPr>
        <w:softHyphen/>
        <w:t>ting projected oil use in half over the next 20 years and put</w:t>
      </w:r>
      <w:r w:rsidR="000A2D28" w:rsidRPr="000A2D28">
        <w:rPr>
          <w:rFonts w:ascii="Arial" w:hAnsi="Arial" w:cs="Arial"/>
          <w:sz w:val="24"/>
        </w:rPr>
        <w:softHyphen/>
        <w:t>ting the United States on a trajectory toward net-zero climate emissions by mid-century</w:t>
      </w:r>
      <w:r w:rsidR="000A2D28">
        <w:rPr>
          <w:rFonts w:ascii="Arial" w:hAnsi="Arial" w:cs="Arial"/>
          <w:sz w:val="24"/>
        </w:rPr>
        <w:t>’</w:t>
      </w:r>
      <w:r w:rsidR="000A2D28" w:rsidRPr="000A2D28">
        <w:rPr>
          <w:rFonts w:ascii="Arial" w:hAnsi="Arial" w:cs="Arial"/>
          <w:sz w:val="24"/>
        </w:rPr>
        <w:t>.</w:t>
      </w:r>
      <w:r w:rsidR="000A2D28">
        <w:rPr>
          <w:rFonts w:ascii="Arial" w:hAnsi="Arial" w:cs="Arial"/>
          <w:sz w:val="24"/>
        </w:rPr>
        <w:t xml:space="preserve"> The table below</w:t>
      </w:r>
      <w:r w:rsidR="00BA5E79">
        <w:rPr>
          <w:rFonts w:ascii="Arial" w:hAnsi="Arial" w:cs="Arial"/>
          <w:sz w:val="24"/>
        </w:rPr>
        <w:t xml:space="preserve"> lists</w:t>
      </w:r>
      <w:r w:rsidR="000A2D28">
        <w:rPr>
          <w:rFonts w:ascii="Arial" w:hAnsi="Arial" w:cs="Arial"/>
          <w:sz w:val="24"/>
        </w:rPr>
        <w:t xml:space="preserve"> the percentage of emissions reduction with relation to electricity source and how renewable source take EV’s near 0 emissions if fully impl</w:t>
      </w:r>
      <w:r w:rsidR="00C957EF">
        <w:rPr>
          <w:rFonts w:ascii="Arial" w:hAnsi="Arial" w:cs="Arial"/>
          <w:sz w:val="24"/>
        </w:rPr>
        <w:t xml:space="preserve">emented. </w:t>
      </w:r>
      <w:r w:rsidR="00981335" w:rsidRPr="00981335">
        <w:rPr>
          <w:rFonts w:ascii="Arial" w:hAnsi="Arial" w:cs="Arial"/>
          <w:noProof/>
          <w:sz w:val="24"/>
          <w:lang w:eastAsia="en-GB"/>
        </w:rPr>
        <w:drawing>
          <wp:anchor distT="0" distB="0" distL="114300" distR="114300" simplePos="0" relativeHeight="251685888" behindDoc="0" locked="0" layoutInCell="1" allowOverlap="1" wp14:anchorId="79F23A51" wp14:editId="09322AF6">
            <wp:simplePos x="0" y="0"/>
            <wp:positionH relativeFrom="column">
              <wp:posOffset>40005</wp:posOffset>
            </wp:positionH>
            <wp:positionV relativeFrom="paragraph">
              <wp:posOffset>2654935</wp:posOffset>
            </wp:positionV>
            <wp:extent cx="4170680" cy="3514725"/>
            <wp:effectExtent l="38100" t="38100" r="39370" b="476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70680" cy="3514725"/>
                    </a:xfrm>
                    <a:prstGeom prst="rect">
                      <a:avLst/>
                    </a:prstGeom>
                    <a:ln w="38100" cap="sq">
                      <a:solidFill>
                        <a:schemeClr val="accent1">
                          <a:lumMod val="60000"/>
                          <a:lumOff val="40000"/>
                        </a:schemeClr>
                      </a:solidFill>
                      <a:prstDash val="solid"/>
                      <a:miter lim="800000"/>
                    </a:ln>
                    <a:effectLst/>
                  </pic:spPr>
                </pic:pic>
              </a:graphicData>
            </a:graphic>
            <wp14:sizeRelH relativeFrom="page">
              <wp14:pctWidth>0</wp14:pctWidth>
            </wp14:sizeRelH>
            <wp14:sizeRelV relativeFrom="page">
              <wp14:pctHeight>0</wp14:pctHeight>
            </wp14:sizeRelV>
          </wp:anchor>
        </w:drawing>
      </w:r>
      <w:r w:rsidR="00035008">
        <w:rPr>
          <w:rFonts w:ascii="Arial" w:hAnsi="Arial" w:cs="Arial"/>
          <w:sz w:val="24"/>
        </w:rPr>
        <w:t xml:space="preserve">  </w:t>
      </w:r>
      <w:r w:rsidR="003C6B82">
        <w:rPr>
          <w:rFonts w:ascii="Arial" w:hAnsi="Arial" w:cs="Arial"/>
          <w:sz w:val="24"/>
        </w:rPr>
        <w:t xml:space="preserve"> </w:t>
      </w:r>
    </w:p>
    <w:p w14:paraId="0661216F" w14:textId="77777777" w:rsidR="00F42FF4" w:rsidRDefault="00F42FF4" w:rsidP="00787DD8">
      <w:pPr>
        <w:jc w:val="both"/>
        <w:rPr>
          <w:rFonts w:ascii="Arial" w:hAnsi="Arial" w:cs="Arial"/>
          <w:sz w:val="24"/>
        </w:rPr>
      </w:pPr>
    </w:p>
    <w:p w14:paraId="0BB540C8" w14:textId="77777777" w:rsidR="00F42FF4" w:rsidRDefault="00F42FF4" w:rsidP="00787DD8">
      <w:pPr>
        <w:jc w:val="both"/>
        <w:rPr>
          <w:rFonts w:ascii="Arial" w:hAnsi="Arial" w:cs="Arial"/>
          <w:sz w:val="24"/>
        </w:rPr>
      </w:pPr>
    </w:p>
    <w:p w14:paraId="4CF73395" w14:textId="77466F5E" w:rsidR="00F42FF4" w:rsidRDefault="00F42FF4" w:rsidP="00787DD8">
      <w:pPr>
        <w:jc w:val="both"/>
        <w:rPr>
          <w:rFonts w:ascii="Arial" w:hAnsi="Arial" w:cs="Arial"/>
          <w:sz w:val="24"/>
        </w:rPr>
      </w:pPr>
    </w:p>
    <w:p w14:paraId="55ECB4AF" w14:textId="5FC3C778" w:rsidR="00F42FF4" w:rsidRDefault="00F42FF4" w:rsidP="00787DD8">
      <w:pPr>
        <w:jc w:val="both"/>
        <w:rPr>
          <w:rFonts w:ascii="Arial" w:hAnsi="Arial" w:cs="Arial"/>
          <w:sz w:val="24"/>
        </w:rPr>
      </w:pPr>
    </w:p>
    <w:p w14:paraId="4C44B61A" w14:textId="1D568C71" w:rsidR="00981335" w:rsidRDefault="002C6328" w:rsidP="00787DD8">
      <w:pPr>
        <w:jc w:val="both"/>
        <w:rPr>
          <w:rFonts w:ascii="Arial" w:hAnsi="Arial" w:cs="Arial"/>
          <w:sz w:val="24"/>
        </w:rPr>
      </w:pPr>
      <w:r>
        <w:rPr>
          <w:noProof/>
          <w:lang w:eastAsia="en-GB"/>
        </w:rPr>
        <mc:AlternateContent>
          <mc:Choice Requires="wps">
            <w:drawing>
              <wp:anchor distT="0" distB="0" distL="114300" distR="114300" simplePos="0" relativeHeight="251687936" behindDoc="0" locked="0" layoutInCell="1" allowOverlap="1" wp14:anchorId="73C28444" wp14:editId="3E303EA7">
                <wp:simplePos x="0" y="0"/>
                <wp:positionH relativeFrom="page">
                  <wp:posOffset>4648200</wp:posOffset>
                </wp:positionH>
                <wp:positionV relativeFrom="paragraph">
                  <wp:posOffset>327660</wp:posOffset>
                </wp:positionV>
                <wp:extent cx="2524125" cy="485775"/>
                <wp:effectExtent l="0" t="0" r="9525" b="9525"/>
                <wp:wrapSquare wrapText="bothSides"/>
                <wp:docPr id="1" name="Text Box 1"/>
                <wp:cNvGraphicFramePr/>
                <a:graphic xmlns:a="http://schemas.openxmlformats.org/drawingml/2006/main">
                  <a:graphicData uri="http://schemas.microsoft.com/office/word/2010/wordprocessingShape">
                    <wps:wsp>
                      <wps:cNvSpPr txBox="1"/>
                      <wps:spPr>
                        <a:xfrm>
                          <a:off x="0" y="0"/>
                          <a:ext cx="2524125" cy="485775"/>
                        </a:xfrm>
                        <a:prstGeom prst="rect">
                          <a:avLst/>
                        </a:prstGeom>
                        <a:solidFill>
                          <a:prstClr val="white"/>
                        </a:solidFill>
                        <a:ln>
                          <a:noFill/>
                        </a:ln>
                      </wps:spPr>
                      <wps:txbx>
                        <w:txbxContent>
                          <w:p w14:paraId="06C8EDE7" w14:textId="41A5728F" w:rsidR="002C6328" w:rsidRPr="009677C6" w:rsidRDefault="002C6328" w:rsidP="009677C6">
                            <w:pPr>
                              <w:pStyle w:val="Caption"/>
                              <w:shd w:val="clear" w:color="auto" w:fill="B4C6E7" w:themeFill="accent1" w:themeFillTint="66"/>
                              <w:jc w:val="both"/>
                              <w:rPr>
                                <w:rFonts w:ascii="Arial" w:hAnsi="Arial" w:cs="Arial"/>
                                <w:sz w:val="28"/>
                              </w:rPr>
                            </w:pPr>
                            <w:bookmarkStart w:id="13" w:name="_Toc28283130"/>
                            <w:r w:rsidRPr="009677C6">
                              <w:rPr>
                                <w:sz w:val="20"/>
                              </w:rPr>
                              <w:t xml:space="preserve">Table </w:t>
                            </w:r>
                            <w:r w:rsidRPr="009677C6">
                              <w:rPr>
                                <w:sz w:val="20"/>
                              </w:rPr>
                              <w:fldChar w:fldCharType="begin"/>
                            </w:r>
                            <w:r w:rsidRPr="009677C6">
                              <w:rPr>
                                <w:sz w:val="20"/>
                              </w:rPr>
                              <w:instrText xml:space="preserve"> SEQ Table \* ARABIC </w:instrText>
                            </w:r>
                            <w:r w:rsidRPr="009677C6">
                              <w:rPr>
                                <w:sz w:val="20"/>
                              </w:rPr>
                              <w:fldChar w:fldCharType="separate"/>
                            </w:r>
                            <w:r w:rsidR="00C803A4">
                              <w:rPr>
                                <w:noProof/>
                                <w:sz w:val="20"/>
                              </w:rPr>
                              <w:t>1</w:t>
                            </w:r>
                            <w:r w:rsidRPr="009677C6">
                              <w:rPr>
                                <w:sz w:val="20"/>
                              </w:rPr>
                              <w:fldChar w:fldCharType="end"/>
                            </w:r>
                            <w:r w:rsidRPr="009677C6">
                              <w:rPr>
                                <w:sz w:val="20"/>
                              </w:rPr>
                              <w:t>: Well to Wheels EV's emissions with relation to electricity source (Nealer, Reichmuth, and Anair, 2015)</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C28444" id="_x0000_t202" coordsize="21600,21600" o:spt="202" path="m,l,21600r21600,l21600,xe">
                <v:stroke joinstyle="miter"/>
                <v:path gradientshapeok="t" o:connecttype="rect"/>
              </v:shapetype>
              <v:shape id="Text Box 1" o:spid="_x0000_s1027" type="#_x0000_t202" style="position:absolute;left:0;text-align:left;margin-left:366pt;margin-top:25.8pt;width:198.75pt;height:38.25pt;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" stroked="f">
                <v:textbox inset="0,0,0,0">
                  <w:txbxContent>
                    <w:p w14:paraId="06C8EDE7" w14:textId="41A5728F" w:rsidR="002C6328" w:rsidRPr="009677C6" w:rsidRDefault="002C6328" w:rsidP="009677C6">
                      <w:pPr>
                        <w:pStyle w:val="Caption"/>
                        <w:shd w:val="clear" w:color="auto" w:fill="B4C6E7" w:themeFill="accent1" w:themeFillTint="66"/>
                        <w:jc w:val="both"/>
                        <w:rPr>
                          <w:rFonts w:ascii="Arial" w:hAnsi="Arial" w:cs="Arial"/>
                          <w:sz w:val="28"/>
                        </w:rPr>
                      </w:pPr>
                      <w:bookmarkStart w:id="14" w:name="_Toc28283130"/>
                      <w:r w:rsidRPr="009677C6">
                        <w:rPr>
                          <w:sz w:val="20"/>
                        </w:rPr>
                        <w:t xml:space="preserve">Table </w:t>
                      </w:r>
                      <w:r w:rsidRPr="009677C6">
                        <w:rPr>
                          <w:sz w:val="20"/>
                        </w:rPr>
                        <w:fldChar w:fldCharType="begin"/>
                      </w:r>
                      <w:r w:rsidRPr="009677C6">
                        <w:rPr>
                          <w:sz w:val="20"/>
                        </w:rPr>
                        <w:instrText xml:space="preserve"> SEQ Table \* ARABIC </w:instrText>
                      </w:r>
                      <w:r w:rsidRPr="009677C6">
                        <w:rPr>
                          <w:sz w:val="20"/>
                        </w:rPr>
                        <w:fldChar w:fldCharType="separate"/>
                      </w:r>
                      <w:r w:rsidR="00C803A4">
                        <w:rPr>
                          <w:noProof/>
                          <w:sz w:val="20"/>
                        </w:rPr>
                        <w:t>1</w:t>
                      </w:r>
                      <w:r w:rsidRPr="009677C6">
                        <w:rPr>
                          <w:sz w:val="20"/>
                        </w:rPr>
                        <w:fldChar w:fldCharType="end"/>
                      </w:r>
                      <w:r w:rsidRPr="009677C6">
                        <w:rPr>
                          <w:sz w:val="20"/>
                        </w:rPr>
                        <w:t>: Well to Wheels EV's emissions with relation to electricity source (Nealer, Reichmuth, and Anair, 2015)</w:t>
                      </w:r>
                      <w:bookmarkEnd w:id="14"/>
                    </w:p>
                  </w:txbxContent>
                </v:textbox>
                <w10:wrap type="square" anchorx="page"/>
              </v:shape>
            </w:pict>
          </mc:Fallback>
        </mc:AlternateContent>
      </w:r>
    </w:p>
    <w:p w14:paraId="480CA3FF" w14:textId="25147844" w:rsidR="00981335" w:rsidRDefault="00981335" w:rsidP="00787DD8">
      <w:pPr>
        <w:jc w:val="both"/>
        <w:rPr>
          <w:rFonts w:ascii="Arial" w:hAnsi="Arial" w:cs="Arial"/>
          <w:sz w:val="24"/>
        </w:rPr>
      </w:pPr>
    </w:p>
    <w:p w14:paraId="3B35753E" w14:textId="3C55F9AC" w:rsidR="00981335" w:rsidRDefault="00981335" w:rsidP="00787DD8">
      <w:pPr>
        <w:jc w:val="both"/>
        <w:rPr>
          <w:rFonts w:ascii="Arial" w:hAnsi="Arial" w:cs="Arial"/>
          <w:sz w:val="24"/>
        </w:rPr>
      </w:pPr>
    </w:p>
    <w:p w14:paraId="49580C2F" w14:textId="20E95C62" w:rsidR="00981335" w:rsidRDefault="00981335" w:rsidP="00787DD8">
      <w:pPr>
        <w:jc w:val="both"/>
        <w:rPr>
          <w:rFonts w:ascii="Arial" w:hAnsi="Arial" w:cs="Arial"/>
          <w:sz w:val="24"/>
        </w:rPr>
      </w:pPr>
    </w:p>
    <w:p w14:paraId="3389CFFA" w14:textId="7C619A0D" w:rsidR="00981335" w:rsidRDefault="00981335" w:rsidP="00787DD8">
      <w:pPr>
        <w:jc w:val="both"/>
        <w:rPr>
          <w:rFonts w:ascii="Arial" w:hAnsi="Arial" w:cs="Arial"/>
          <w:sz w:val="24"/>
        </w:rPr>
      </w:pPr>
    </w:p>
    <w:p w14:paraId="475FED8B" w14:textId="38F4EB9C" w:rsidR="00981335" w:rsidRDefault="00981335" w:rsidP="00787DD8">
      <w:pPr>
        <w:jc w:val="both"/>
        <w:rPr>
          <w:rFonts w:ascii="Arial" w:hAnsi="Arial" w:cs="Arial"/>
          <w:sz w:val="24"/>
        </w:rPr>
      </w:pPr>
    </w:p>
    <w:p w14:paraId="26FFA26E" w14:textId="028400E8" w:rsidR="00981335" w:rsidRDefault="00981335" w:rsidP="00787DD8">
      <w:pPr>
        <w:jc w:val="both"/>
        <w:rPr>
          <w:rFonts w:ascii="Arial" w:hAnsi="Arial" w:cs="Arial"/>
          <w:sz w:val="24"/>
        </w:rPr>
      </w:pPr>
    </w:p>
    <w:p w14:paraId="6F8D3D71" w14:textId="3DD90E05" w:rsidR="00334E58" w:rsidRDefault="00354881" w:rsidP="00334E58">
      <w:pPr>
        <w:keepNext/>
        <w:jc w:val="both"/>
        <w:rPr>
          <w:rFonts w:ascii="Arial" w:hAnsi="Arial" w:cs="Arial"/>
          <w:sz w:val="24"/>
        </w:rPr>
      </w:pPr>
      <w:r>
        <w:rPr>
          <w:rFonts w:ascii="Arial" w:hAnsi="Arial" w:cs="Arial"/>
          <w:sz w:val="24"/>
        </w:rPr>
        <w:t xml:space="preserve">Similar research has been conducted earlier this year in Germany, where </w:t>
      </w:r>
      <w:r w:rsidR="00BA28D7">
        <w:rPr>
          <w:rFonts w:ascii="Arial" w:hAnsi="Arial" w:cs="Arial"/>
          <w:sz w:val="24"/>
        </w:rPr>
        <w:t>the EV charged with German electricity mix from 2015 (of which 29% is Renewable Energy Source) with an emission factor of 0.58 kg CO2 eq/Kwh</w:t>
      </w:r>
      <w:r w:rsidR="00BA5E79">
        <w:rPr>
          <w:rFonts w:ascii="Arial" w:hAnsi="Arial" w:cs="Arial"/>
          <w:sz w:val="24"/>
        </w:rPr>
        <w:t>, which</w:t>
      </w:r>
      <w:r w:rsidR="00BA28D7">
        <w:rPr>
          <w:rFonts w:ascii="Arial" w:hAnsi="Arial" w:cs="Arial"/>
          <w:sz w:val="24"/>
        </w:rPr>
        <w:t xml:space="preserve"> </w:t>
      </w:r>
      <w:r w:rsidR="00BA5E79">
        <w:rPr>
          <w:rFonts w:ascii="Arial" w:hAnsi="Arial" w:cs="Arial"/>
          <w:sz w:val="24"/>
        </w:rPr>
        <w:t>p</w:t>
      </w:r>
      <w:r w:rsidR="00BA28D7">
        <w:rPr>
          <w:rFonts w:ascii="Arial" w:hAnsi="Arial" w:cs="Arial"/>
          <w:sz w:val="24"/>
        </w:rPr>
        <w:t xml:space="preserve">erforms better in term of emissions than a gasoline car at nearly 50,000km. For average yearly mileage of </w:t>
      </w:r>
      <w:r w:rsidR="003B6B93">
        <w:rPr>
          <w:rFonts w:ascii="Arial" w:hAnsi="Arial" w:cs="Arial"/>
          <w:sz w:val="24"/>
        </w:rPr>
        <w:t>approximately</w:t>
      </w:r>
      <w:r w:rsidR="00BA28D7">
        <w:rPr>
          <w:rFonts w:ascii="Arial" w:hAnsi="Arial" w:cs="Arial"/>
          <w:sz w:val="24"/>
        </w:rPr>
        <w:t xml:space="preserve"> 14,000km, the calculated distance corresponds to a payback period of 3.6 years. Where </w:t>
      </w:r>
      <w:r w:rsidR="003B6B93">
        <w:rPr>
          <w:rFonts w:ascii="Arial" w:hAnsi="Arial" w:cs="Arial"/>
          <w:sz w:val="24"/>
        </w:rPr>
        <w:t>this is decreased to just be</w:t>
      </w:r>
      <w:r w:rsidR="00BA28D7">
        <w:rPr>
          <w:rFonts w:ascii="Arial" w:hAnsi="Arial" w:cs="Arial"/>
          <w:sz w:val="24"/>
        </w:rPr>
        <w:t>low 2.8 year for the EU electricity mix with an emission factor of 0.46 kg CO2 eq/Kwh, and to 1.6 years for electricity from PV that only emits 0.1 kg CO2 eq/Kwh</w:t>
      </w:r>
      <w:r w:rsidR="00DC7766">
        <w:rPr>
          <w:rFonts w:ascii="Arial" w:hAnsi="Arial" w:cs="Arial"/>
          <w:sz w:val="24"/>
        </w:rPr>
        <w:t xml:space="preserve"> (Regett, Mauch, and Wagner, 2018, p.5)</w:t>
      </w:r>
      <w:r w:rsidR="00BA28D7">
        <w:rPr>
          <w:rFonts w:ascii="Arial" w:hAnsi="Arial" w:cs="Arial"/>
          <w:sz w:val="24"/>
        </w:rPr>
        <w:t>.</w:t>
      </w:r>
      <w:r w:rsidR="006D35B7">
        <w:rPr>
          <w:rFonts w:ascii="Arial" w:hAnsi="Arial" w:cs="Arial"/>
          <w:sz w:val="24"/>
        </w:rPr>
        <w:t xml:space="preserve"> </w:t>
      </w:r>
      <w:r w:rsidR="0098678B">
        <w:rPr>
          <w:rFonts w:ascii="Arial" w:hAnsi="Arial" w:cs="Arial"/>
          <w:sz w:val="24"/>
        </w:rPr>
        <w:t>The</w:t>
      </w:r>
      <w:r w:rsidR="006D35B7">
        <w:rPr>
          <w:rFonts w:ascii="Arial" w:hAnsi="Arial" w:cs="Arial"/>
          <w:sz w:val="24"/>
        </w:rPr>
        <w:t xml:space="preserve"> graph below is related to the study conducted in Germany, where CO2 was calculated for EV and gasoline engine, including the different electricity sources (</w:t>
      </w:r>
      <w:r w:rsidR="006D35B7" w:rsidRPr="006D35B7">
        <w:rPr>
          <w:rFonts w:ascii="Arial" w:hAnsi="Arial" w:cs="Arial"/>
          <w:iCs/>
          <w:sz w:val="24"/>
        </w:rPr>
        <w:t>DE: German electricity mix, EU: European electricity mix, PV: photovoltaics</w:t>
      </w:r>
      <w:r w:rsidR="006D35B7">
        <w:rPr>
          <w:rFonts w:ascii="Arial" w:hAnsi="Arial" w:cs="Arial"/>
          <w:sz w:val="24"/>
        </w:rPr>
        <w:t>):</w:t>
      </w:r>
      <w:r w:rsidR="00B21E36" w:rsidRPr="00B21E36">
        <w:rPr>
          <w:rFonts w:ascii="Arial" w:hAnsi="Arial" w:cs="Arial"/>
          <w:sz w:val="24"/>
        </w:rPr>
        <w:t xml:space="preserve"> </w:t>
      </w:r>
    </w:p>
    <w:p w14:paraId="58824C19" w14:textId="555CA085" w:rsidR="00817B22" w:rsidRDefault="00817B22" w:rsidP="00334E58">
      <w:pPr>
        <w:pStyle w:val="Caption"/>
        <w:jc w:val="both"/>
        <w:rPr>
          <w:sz w:val="20"/>
        </w:rPr>
      </w:pPr>
    </w:p>
    <w:p w14:paraId="52A592A5" w14:textId="12E853F6" w:rsidR="00817B22" w:rsidRDefault="009A7383" w:rsidP="00334E58">
      <w:pPr>
        <w:pStyle w:val="Caption"/>
        <w:jc w:val="both"/>
        <w:rPr>
          <w:sz w:val="20"/>
        </w:rPr>
      </w:pPr>
      <w:r w:rsidRPr="00B21E36">
        <w:rPr>
          <w:rFonts w:ascii="Arial" w:hAnsi="Arial" w:cs="Arial"/>
          <w:noProof/>
          <w:sz w:val="24"/>
          <w:lang w:eastAsia="en-GB"/>
        </w:rPr>
        <w:lastRenderedPageBreak/>
        <w:drawing>
          <wp:anchor distT="0" distB="0" distL="114300" distR="114300" simplePos="0" relativeHeight="251688960" behindDoc="0" locked="0" layoutInCell="1" allowOverlap="1" wp14:anchorId="534FEEEC" wp14:editId="22922585">
            <wp:simplePos x="0" y="0"/>
            <wp:positionH relativeFrom="margin">
              <wp:align>left</wp:align>
            </wp:positionH>
            <wp:positionV relativeFrom="paragraph">
              <wp:posOffset>46990</wp:posOffset>
            </wp:positionV>
            <wp:extent cx="4813300" cy="3000375"/>
            <wp:effectExtent l="38100" t="38100" r="44450" b="476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13300" cy="3000375"/>
                    </a:xfrm>
                    <a:prstGeom prst="rect">
                      <a:avLst/>
                    </a:prstGeom>
                    <a:ln w="38100" cap="sq">
                      <a:solidFill>
                        <a:schemeClr val="accent1">
                          <a:lumMod val="60000"/>
                          <a:lumOff val="40000"/>
                        </a:schemeClr>
                      </a:solidFill>
                      <a:prstDash val="solid"/>
                      <a:miter lim="800000"/>
                    </a:ln>
                    <a:effectLst/>
                  </pic:spPr>
                </pic:pic>
              </a:graphicData>
            </a:graphic>
            <wp14:sizeRelH relativeFrom="page">
              <wp14:pctWidth>0</wp14:pctWidth>
            </wp14:sizeRelH>
            <wp14:sizeRelV relativeFrom="page">
              <wp14:pctHeight>0</wp14:pctHeight>
            </wp14:sizeRelV>
          </wp:anchor>
        </w:drawing>
      </w:r>
      <w:r w:rsidR="00817B22">
        <w:rPr>
          <w:sz w:val="20"/>
        </w:rPr>
        <w:t xml:space="preserve">                                                                                            </w:t>
      </w:r>
    </w:p>
    <w:p w14:paraId="06FE87E9" w14:textId="77777777" w:rsidR="00817B22" w:rsidRDefault="00817B22" w:rsidP="00334E58">
      <w:pPr>
        <w:pStyle w:val="Caption"/>
        <w:jc w:val="both"/>
        <w:rPr>
          <w:sz w:val="20"/>
        </w:rPr>
      </w:pPr>
    </w:p>
    <w:p w14:paraId="67FFC31F" w14:textId="77777777" w:rsidR="00817B22" w:rsidRDefault="00817B22" w:rsidP="00334E58">
      <w:pPr>
        <w:pStyle w:val="Caption"/>
        <w:jc w:val="both"/>
        <w:rPr>
          <w:sz w:val="20"/>
        </w:rPr>
      </w:pPr>
    </w:p>
    <w:p w14:paraId="20A00421" w14:textId="77777777" w:rsidR="00817B22" w:rsidRDefault="00817B22" w:rsidP="00334E58">
      <w:pPr>
        <w:pStyle w:val="Caption"/>
        <w:jc w:val="both"/>
        <w:rPr>
          <w:sz w:val="20"/>
        </w:rPr>
      </w:pPr>
    </w:p>
    <w:p w14:paraId="187B0A18" w14:textId="26CA3817" w:rsidR="00334E58" w:rsidRDefault="00334E58" w:rsidP="00334E58">
      <w:pPr>
        <w:pStyle w:val="Caption"/>
        <w:jc w:val="both"/>
      </w:pPr>
      <w:bookmarkStart w:id="15" w:name="_Toc28283117"/>
      <w:r w:rsidRPr="00B93933">
        <w:rPr>
          <w:sz w:val="20"/>
          <w:shd w:val="clear" w:color="auto" w:fill="B4C6E7" w:themeFill="accent1" w:themeFillTint="66"/>
        </w:rPr>
        <w:t xml:space="preserve">Figure </w:t>
      </w:r>
      <w:r w:rsidRPr="00B93933">
        <w:rPr>
          <w:sz w:val="20"/>
          <w:shd w:val="clear" w:color="auto" w:fill="B4C6E7" w:themeFill="accent1" w:themeFillTint="66"/>
        </w:rPr>
        <w:fldChar w:fldCharType="begin"/>
      </w:r>
      <w:r w:rsidRPr="00B93933">
        <w:rPr>
          <w:sz w:val="20"/>
          <w:shd w:val="clear" w:color="auto" w:fill="B4C6E7" w:themeFill="accent1" w:themeFillTint="66"/>
        </w:rPr>
        <w:instrText xml:space="preserve"> SEQ Figure \* ARABIC </w:instrText>
      </w:r>
      <w:r w:rsidRPr="00B93933">
        <w:rPr>
          <w:sz w:val="20"/>
          <w:shd w:val="clear" w:color="auto" w:fill="B4C6E7" w:themeFill="accent1" w:themeFillTint="66"/>
        </w:rPr>
        <w:fldChar w:fldCharType="separate"/>
      </w:r>
      <w:r w:rsidR="00C803A4">
        <w:rPr>
          <w:noProof/>
          <w:sz w:val="20"/>
          <w:shd w:val="clear" w:color="auto" w:fill="B4C6E7" w:themeFill="accent1" w:themeFillTint="66"/>
        </w:rPr>
        <w:t>2</w:t>
      </w:r>
      <w:r w:rsidRPr="00B93933">
        <w:rPr>
          <w:sz w:val="20"/>
          <w:shd w:val="clear" w:color="auto" w:fill="B4C6E7" w:themeFill="accent1" w:themeFillTint="66"/>
        </w:rPr>
        <w:fldChar w:fldCharType="end"/>
      </w:r>
      <w:r w:rsidRPr="00B93933">
        <w:rPr>
          <w:sz w:val="20"/>
          <w:shd w:val="clear" w:color="auto" w:fill="B4C6E7" w:themeFill="accent1" w:themeFillTint="66"/>
        </w:rPr>
        <w:t>: CO2 calculation for EV and gasoline vehicle (Regett, Mauch, and Wagner, 2018).</w:t>
      </w:r>
      <w:bookmarkEnd w:id="15"/>
    </w:p>
    <w:p w14:paraId="1D237D3B" w14:textId="03FBD7AA" w:rsidR="00981335" w:rsidRDefault="006D35B7" w:rsidP="00787DD8">
      <w:pPr>
        <w:jc w:val="both"/>
        <w:rPr>
          <w:rFonts w:ascii="Arial" w:hAnsi="Arial" w:cs="Arial"/>
          <w:sz w:val="24"/>
        </w:rPr>
      </w:pPr>
      <w:r>
        <w:rPr>
          <w:rFonts w:ascii="Arial" w:hAnsi="Arial" w:cs="Arial"/>
          <w:sz w:val="24"/>
        </w:rPr>
        <w:t xml:space="preserve">  </w:t>
      </w:r>
      <w:r w:rsidR="00D916CC">
        <w:rPr>
          <w:rFonts w:ascii="Arial" w:hAnsi="Arial" w:cs="Arial"/>
          <w:sz w:val="24"/>
        </w:rPr>
        <w:t xml:space="preserve"> </w:t>
      </w:r>
      <w:r w:rsidR="00BA28D7">
        <w:rPr>
          <w:rFonts w:ascii="Arial" w:hAnsi="Arial" w:cs="Arial"/>
          <w:sz w:val="24"/>
        </w:rPr>
        <w:t xml:space="preserve">    </w:t>
      </w:r>
      <w:r w:rsidR="00354881">
        <w:rPr>
          <w:rFonts w:ascii="Arial" w:hAnsi="Arial" w:cs="Arial"/>
          <w:sz w:val="24"/>
        </w:rPr>
        <w:t xml:space="preserve"> </w:t>
      </w:r>
    </w:p>
    <w:p w14:paraId="5B3BF970" w14:textId="1EE0A466" w:rsidR="00981335" w:rsidRDefault="00981335" w:rsidP="00787DD8">
      <w:pPr>
        <w:jc w:val="both"/>
        <w:rPr>
          <w:rFonts w:ascii="Arial" w:hAnsi="Arial" w:cs="Arial"/>
          <w:sz w:val="24"/>
        </w:rPr>
      </w:pPr>
    </w:p>
    <w:p w14:paraId="2B0F9A7F" w14:textId="2D354310" w:rsidR="00981335" w:rsidRDefault="00981335" w:rsidP="00787DD8">
      <w:pPr>
        <w:jc w:val="both"/>
        <w:rPr>
          <w:rFonts w:ascii="Arial" w:hAnsi="Arial" w:cs="Arial"/>
          <w:sz w:val="24"/>
        </w:rPr>
      </w:pPr>
    </w:p>
    <w:p w14:paraId="6F5A8916" w14:textId="1B34D1E0" w:rsidR="00981335" w:rsidRDefault="00981335" w:rsidP="00787DD8">
      <w:pPr>
        <w:jc w:val="both"/>
        <w:rPr>
          <w:rFonts w:ascii="Arial" w:hAnsi="Arial" w:cs="Arial"/>
          <w:sz w:val="24"/>
        </w:rPr>
      </w:pPr>
    </w:p>
    <w:p w14:paraId="54644AE0" w14:textId="0E142318" w:rsidR="005E03DF" w:rsidRDefault="005E03DF" w:rsidP="00787DD8">
      <w:pPr>
        <w:jc w:val="both"/>
        <w:rPr>
          <w:rFonts w:ascii="Arial" w:hAnsi="Arial" w:cs="Arial"/>
          <w:sz w:val="24"/>
        </w:rPr>
      </w:pPr>
    </w:p>
    <w:p w14:paraId="359307FE" w14:textId="2AA395B3" w:rsidR="005E03DF" w:rsidRDefault="003A4EF4" w:rsidP="00787DD8">
      <w:pPr>
        <w:jc w:val="both"/>
        <w:rPr>
          <w:rFonts w:ascii="Arial" w:hAnsi="Arial" w:cs="Arial"/>
          <w:sz w:val="24"/>
        </w:rPr>
      </w:pPr>
      <w:r>
        <w:rPr>
          <w:rFonts w:ascii="Arial" w:hAnsi="Arial" w:cs="Arial"/>
          <w:sz w:val="24"/>
        </w:rPr>
        <w:t xml:space="preserve">Another research conducted in the EU countries including the UK found that, EV have a significant lower </w:t>
      </w:r>
      <w:proofErr w:type="gramStart"/>
      <w:r>
        <w:rPr>
          <w:rFonts w:ascii="Arial" w:hAnsi="Arial" w:cs="Arial"/>
          <w:sz w:val="24"/>
        </w:rPr>
        <w:t>life-cycle</w:t>
      </w:r>
      <w:proofErr w:type="gramEnd"/>
      <w:r>
        <w:rPr>
          <w:rFonts w:ascii="Arial" w:hAnsi="Arial" w:cs="Arial"/>
          <w:sz w:val="24"/>
        </w:rPr>
        <w:t xml:space="preserve"> GHG emissions </w:t>
      </w:r>
      <w:r w:rsidR="00BA5E79">
        <w:rPr>
          <w:rFonts w:ascii="Arial" w:hAnsi="Arial" w:cs="Arial"/>
          <w:sz w:val="24"/>
        </w:rPr>
        <w:t>in comparison to</w:t>
      </w:r>
      <w:r>
        <w:rPr>
          <w:rFonts w:ascii="Arial" w:hAnsi="Arial" w:cs="Arial"/>
          <w:sz w:val="24"/>
        </w:rPr>
        <w:t xml:space="preserve"> a typical conventional vehicle. </w:t>
      </w:r>
      <w:r w:rsidR="003441D1">
        <w:rPr>
          <w:rFonts w:ascii="Arial" w:hAnsi="Arial" w:cs="Arial"/>
          <w:sz w:val="24"/>
        </w:rPr>
        <w:t>Even with consideration of high battery manufacturing emissions</w:t>
      </w:r>
      <w:r w:rsidR="000A2F34">
        <w:rPr>
          <w:rFonts w:ascii="Arial" w:hAnsi="Arial" w:cs="Arial"/>
          <w:sz w:val="24"/>
        </w:rPr>
        <w:t xml:space="preserve">, an average EV in Europe emits 50% less </w:t>
      </w:r>
      <w:proofErr w:type="gramStart"/>
      <w:r w:rsidR="000A2F34">
        <w:rPr>
          <w:rFonts w:ascii="Arial" w:hAnsi="Arial" w:cs="Arial"/>
          <w:sz w:val="24"/>
        </w:rPr>
        <w:t>life-cycle</w:t>
      </w:r>
      <w:proofErr w:type="gramEnd"/>
      <w:r w:rsidR="000A2F34">
        <w:rPr>
          <w:rFonts w:ascii="Arial" w:hAnsi="Arial" w:cs="Arial"/>
          <w:sz w:val="24"/>
        </w:rPr>
        <w:t xml:space="preserve"> GHG over the first 150,000 km of driving. </w:t>
      </w:r>
      <w:r w:rsidR="00731E3C">
        <w:rPr>
          <w:rFonts w:ascii="Arial" w:hAnsi="Arial" w:cs="Arial"/>
          <w:sz w:val="24"/>
        </w:rPr>
        <w:t>However, with relation to the electricity production source, this benefit varies from 28 to 72%, but the emissions recovery period is at a maximum of 3 years even in countries with relatively high carbon electricity generation (such as Germany).</w:t>
      </w:r>
      <w:r w:rsidR="00F47332">
        <w:rPr>
          <w:rFonts w:ascii="Arial" w:hAnsi="Arial" w:cs="Arial"/>
          <w:sz w:val="24"/>
        </w:rPr>
        <w:t xml:space="preserve"> A comparison between most </w:t>
      </w:r>
      <w:r w:rsidR="006062D4">
        <w:rPr>
          <w:rFonts w:ascii="Arial" w:hAnsi="Arial" w:cs="Arial"/>
          <w:sz w:val="24"/>
        </w:rPr>
        <w:t>efficient</w:t>
      </w:r>
      <w:r w:rsidR="00F47332">
        <w:rPr>
          <w:rFonts w:ascii="Arial" w:hAnsi="Arial" w:cs="Arial"/>
          <w:sz w:val="24"/>
        </w:rPr>
        <w:t xml:space="preserve"> IC engine and EV was made where this last one produces</w:t>
      </w:r>
      <w:r w:rsidR="007703DF">
        <w:rPr>
          <w:rFonts w:ascii="Arial" w:hAnsi="Arial" w:cs="Arial"/>
          <w:sz w:val="24"/>
        </w:rPr>
        <w:t xml:space="preserve"> 29% less GHG emissions (Hall, and Lutsey. 2018, p.5).</w:t>
      </w:r>
      <w:r w:rsidR="00273297">
        <w:rPr>
          <w:rFonts w:ascii="Arial" w:hAnsi="Arial" w:cs="Arial"/>
          <w:sz w:val="24"/>
        </w:rPr>
        <w:t xml:space="preserve"> The graphs below demonstrates the results of this study: </w:t>
      </w:r>
      <w:r w:rsidR="00212105" w:rsidRPr="00212105">
        <w:rPr>
          <w:rFonts w:ascii="Arial" w:hAnsi="Arial" w:cs="Arial"/>
          <w:noProof/>
          <w:sz w:val="24"/>
          <w:lang w:eastAsia="en-GB"/>
        </w:rPr>
        <w:drawing>
          <wp:anchor distT="0" distB="0" distL="114300" distR="114300" simplePos="0" relativeHeight="251689984" behindDoc="0" locked="0" layoutInCell="1" allowOverlap="1" wp14:anchorId="4F129185" wp14:editId="143CF263">
            <wp:simplePos x="0" y="0"/>
            <wp:positionH relativeFrom="column">
              <wp:posOffset>40005</wp:posOffset>
            </wp:positionH>
            <wp:positionV relativeFrom="paragraph">
              <wp:posOffset>1532890</wp:posOffset>
            </wp:positionV>
            <wp:extent cx="5111750" cy="2619375"/>
            <wp:effectExtent l="38100" t="38100" r="31750" b="476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11750" cy="2619375"/>
                    </a:xfrm>
                    <a:prstGeom prst="rect">
                      <a:avLst/>
                    </a:prstGeom>
                    <a:ln w="38100" cap="sq">
                      <a:solidFill>
                        <a:schemeClr val="accent1">
                          <a:lumMod val="60000"/>
                          <a:lumOff val="40000"/>
                        </a:schemeClr>
                      </a:solidFill>
                      <a:prstDash val="solid"/>
                      <a:miter lim="800000"/>
                    </a:ln>
                    <a:effectLst/>
                  </pic:spPr>
                </pic:pic>
              </a:graphicData>
            </a:graphic>
            <wp14:sizeRelH relativeFrom="page">
              <wp14:pctWidth>0</wp14:pctWidth>
            </wp14:sizeRelH>
            <wp14:sizeRelV relativeFrom="page">
              <wp14:pctHeight>0</wp14:pctHeight>
            </wp14:sizeRelV>
          </wp:anchor>
        </w:drawing>
      </w:r>
      <w:r w:rsidR="00731E3C">
        <w:rPr>
          <w:rFonts w:ascii="Arial" w:hAnsi="Arial" w:cs="Arial"/>
          <w:sz w:val="24"/>
        </w:rPr>
        <w:t xml:space="preserve"> </w:t>
      </w:r>
      <w:r w:rsidR="003441D1">
        <w:rPr>
          <w:rFonts w:ascii="Arial" w:hAnsi="Arial" w:cs="Arial"/>
          <w:sz w:val="24"/>
        </w:rPr>
        <w:t xml:space="preserve">  </w:t>
      </w:r>
      <w:r>
        <w:rPr>
          <w:rFonts w:ascii="Arial" w:hAnsi="Arial" w:cs="Arial"/>
          <w:sz w:val="24"/>
        </w:rPr>
        <w:t xml:space="preserve"> </w:t>
      </w:r>
    </w:p>
    <w:p w14:paraId="07FBF51D" w14:textId="1EF8ADBB" w:rsidR="00981335" w:rsidRDefault="00981335" w:rsidP="00787DD8">
      <w:pPr>
        <w:jc w:val="both"/>
        <w:rPr>
          <w:rFonts w:ascii="Arial" w:hAnsi="Arial" w:cs="Arial"/>
          <w:sz w:val="24"/>
        </w:rPr>
      </w:pPr>
    </w:p>
    <w:p w14:paraId="049D9352" w14:textId="452DA25E" w:rsidR="00981335" w:rsidRDefault="003C5E66" w:rsidP="00787DD8">
      <w:pPr>
        <w:jc w:val="both"/>
        <w:rPr>
          <w:rFonts w:ascii="Arial" w:hAnsi="Arial" w:cs="Arial"/>
          <w:sz w:val="24"/>
        </w:rPr>
      </w:pPr>
      <w:r>
        <w:rPr>
          <w:noProof/>
          <w:lang w:eastAsia="en-GB"/>
        </w:rPr>
        <mc:AlternateContent>
          <mc:Choice Requires="wps">
            <w:drawing>
              <wp:anchor distT="0" distB="0" distL="114300" distR="114300" simplePos="0" relativeHeight="251692032" behindDoc="0" locked="0" layoutInCell="1" allowOverlap="1" wp14:anchorId="65569304" wp14:editId="6006DFF9">
                <wp:simplePos x="0" y="0"/>
                <wp:positionH relativeFrom="margin">
                  <wp:posOffset>5221605</wp:posOffset>
                </wp:positionH>
                <wp:positionV relativeFrom="paragraph">
                  <wp:posOffset>447675</wp:posOffset>
                </wp:positionV>
                <wp:extent cx="1485900" cy="809625"/>
                <wp:effectExtent l="0" t="0" r="0" b="9525"/>
                <wp:wrapSquare wrapText="bothSides"/>
                <wp:docPr id="6" name="Text Box 6"/>
                <wp:cNvGraphicFramePr/>
                <a:graphic xmlns:a="http://schemas.openxmlformats.org/drawingml/2006/main">
                  <a:graphicData uri="http://schemas.microsoft.com/office/word/2010/wordprocessingShape">
                    <wps:wsp>
                      <wps:cNvSpPr txBox="1"/>
                      <wps:spPr>
                        <a:xfrm>
                          <a:off x="0" y="0"/>
                          <a:ext cx="1485900" cy="809625"/>
                        </a:xfrm>
                        <a:prstGeom prst="rect">
                          <a:avLst/>
                        </a:prstGeom>
                        <a:solidFill>
                          <a:prstClr val="white"/>
                        </a:solidFill>
                        <a:ln>
                          <a:noFill/>
                        </a:ln>
                      </wps:spPr>
                      <wps:txbx>
                        <w:txbxContent>
                          <w:p w14:paraId="370F91B0" w14:textId="059BE131" w:rsidR="003F413B" w:rsidRPr="003F413B" w:rsidRDefault="003F413B" w:rsidP="003C5E66">
                            <w:pPr>
                              <w:pStyle w:val="Caption"/>
                              <w:shd w:val="clear" w:color="auto" w:fill="B4C6E7" w:themeFill="accent1" w:themeFillTint="66"/>
                              <w:jc w:val="both"/>
                              <w:rPr>
                                <w:rFonts w:ascii="Arial" w:hAnsi="Arial" w:cs="Arial"/>
                                <w:sz w:val="28"/>
                              </w:rPr>
                            </w:pPr>
                            <w:bookmarkStart w:id="16" w:name="_Toc28283118"/>
                            <w:r w:rsidRPr="003F413B">
                              <w:rPr>
                                <w:sz w:val="20"/>
                              </w:rPr>
                              <w:t xml:space="preserve">Figure </w:t>
                            </w:r>
                            <w:r w:rsidRPr="003F413B">
                              <w:rPr>
                                <w:sz w:val="20"/>
                              </w:rPr>
                              <w:fldChar w:fldCharType="begin"/>
                            </w:r>
                            <w:r w:rsidRPr="003F413B">
                              <w:rPr>
                                <w:sz w:val="20"/>
                              </w:rPr>
                              <w:instrText xml:space="preserve"> SEQ Figure \* ARABIC </w:instrText>
                            </w:r>
                            <w:r w:rsidRPr="003F413B">
                              <w:rPr>
                                <w:sz w:val="20"/>
                              </w:rPr>
                              <w:fldChar w:fldCharType="separate"/>
                            </w:r>
                            <w:r w:rsidR="00C803A4">
                              <w:rPr>
                                <w:noProof/>
                                <w:sz w:val="20"/>
                              </w:rPr>
                              <w:t>3</w:t>
                            </w:r>
                            <w:r w:rsidRPr="003F413B">
                              <w:rPr>
                                <w:sz w:val="20"/>
                              </w:rPr>
                              <w:fldChar w:fldCharType="end"/>
                            </w:r>
                            <w:r w:rsidRPr="003F413B">
                              <w:rPr>
                                <w:sz w:val="20"/>
                              </w:rPr>
                              <w:t>: CO2 Life-cycle emissions (over 150,000 km) of electric and conventional vehicles in Europe (Hall, and Lutsey.</w:t>
                            </w:r>
                            <w:r w:rsidR="002B24EE">
                              <w:rPr>
                                <w:sz w:val="20"/>
                              </w:rPr>
                              <w:t xml:space="preserve"> 2018</w:t>
                            </w:r>
                            <w:r w:rsidRPr="003F413B">
                              <w:rPr>
                                <w:sz w:val="20"/>
                              </w:rPr>
                              <w:t>)</w:t>
                            </w:r>
                            <w:r w:rsidR="002B24EE">
                              <w:rPr>
                                <w:sz w:val="20"/>
                              </w:rPr>
                              <w: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69304" id="Text Box 6" o:spid="_x0000_s1028" type="#_x0000_t202" style="position:absolute;left:0;text-align:left;margin-left:411.15pt;margin-top:35.25pt;width:117pt;height:63.7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" stroked="f">
                <v:textbox inset="0,0,0,0">
                  <w:txbxContent>
                    <w:p w14:paraId="370F91B0" w14:textId="059BE131" w:rsidR="003F413B" w:rsidRPr="003F413B" w:rsidRDefault="003F413B" w:rsidP="003C5E66">
                      <w:pPr>
                        <w:pStyle w:val="Caption"/>
                        <w:shd w:val="clear" w:color="auto" w:fill="B4C6E7" w:themeFill="accent1" w:themeFillTint="66"/>
                        <w:jc w:val="both"/>
                        <w:rPr>
                          <w:rFonts w:ascii="Arial" w:hAnsi="Arial" w:cs="Arial"/>
                          <w:sz w:val="28"/>
                        </w:rPr>
                      </w:pPr>
                      <w:bookmarkStart w:id="17" w:name="_Toc28283118"/>
                      <w:r w:rsidRPr="003F413B">
                        <w:rPr>
                          <w:sz w:val="20"/>
                        </w:rPr>
                        <w:t xml:space="preserve">Figure </w:t>
                      </w:r>
                      <w:r w:rsidRPr="003F413B">
                        <w:rPr>
                          <w:sz w:val="20"/>
                        </w:rPr>
                        <w:fldChar w:fldCharType="begin"/>
                      </w:r>
                      <w:r w:rsidRPr="003F413B">
                        <w:rPr>
                          <w:sz w:val="20"/>
                        </w:rPr>
                        <w:instrText xml:space="preserve"> SEQ Figure \* ARABIC </w:instrText>
                      </w:r>
                      <w:r w:rsidRPr="003F413B">
                        <w:rPr>
                          <w:sz w:val="20"/>
                        </w:rPr>
                        <w:fldChar w:fldCharType="separate"/>
                      </w:r>
                      <w:r w:rsidR="00C803A4">
                        <w:rPr>
                          <w:noProof/>
                          <w:sz w:val="20"/>
                        </w:rPr>
                        <w:t>3</w:t>
                      </w:r>
                      <w:r w:rsidRPr="003F413B">
                        <w:rPr>
                          <w:sz w:val="20"/>
                        </w:rPr>
                        <w:fldChar w:fldCharType="end"/>
                      </w:r>
                      <w:r w:rsidRPr="003F413B">
                        <w:rPr>
                          <w:sz w:val="20"/>
                        </w:rPr>
                        <w:t>: CO2 Life-cycle emissions (over 150,000 km) of electric and conventional vehicles in Europe (Hall, and Lutsey.</w:t>
                      </w:r>
                      <w:r w:rsidR="002B24EE">
                        <w:rPr>
                          <w:sz w:val="20"/>
                        </w:rPr>
                        <w:t xml:space="preserve"> 2018</w:t>
                      </w:r>
                      <w:r w:rsidRPr="003F413B">
                        <w:rPr>
                          <w:sz w:val="20"/>
                        </w:rPr>
                        <w:t>)</w:t>
                      </w:r>
                      <w:r w:rsidR="002B24EE">
                        <w:rPr>
                          <w:sz w:val="20"/>
                        </w:rPr>
                        <w:t>.</w:t>
                      </w:r>
                      <w:bookmarkEnd w:id="17"/>
                    </w:p>
                  </w:txbxContent>
                </v:textbox>
                <w10:wrap type="square" anchorx="margin"/>
              </v:shape>
            </w:pict>
          </mc:Fallback>
        </mc:AlternateContent>
      </w:r>
    </w:p>
    <w:p w14:paraId="0AAB38EC" w14:textId="13F84EC1" w:rsidR="00981335" w:rsidRDefault="00981335" w:rsidP="00787DD8">
      <w:pPr>
        <w:jc w:val="both"/>
        <w:rPr>
          <w:rFonts w:ascii="Arial" w:hAnsi="Arial" w:cs="Arial"/>
          <w:sz w:val="24"/>
        </w:rPr>
      </w:pPr>
    </w:p>
    <w:p w14:paraId="0EA057F2" w14:textId="10F340E4" w:rsidR="00981335" w:rsidRDefault="00981335" w:rsidP="00787DD8">
      <w:pPr>
        <w:jc w:val="both"/>
        <w:rPr>
          <w:rFonts w:ascii="Arial" w:hAnsi="Arial" w:cs="Arial"/>
          <w:sz w:val="24"/>
        </w:rPr>
      </w:pPr>
    </w:p>
    <w:p w14:paraId="75AE74D7" w14:textId="4E9C6193" w:rsidR="00F42FF4" w:rsidRDefault="00F42FF4" w:rsidP="00787DD8">
      <w:pPr>
        <w:jc w:val="both"/>
        <w:rPr>
          <w:rFonts w:ascii="Arial" w:hAnsi="Arial" w:cs="Arial"/>
          <w:sz w:val="24"/>
        </w:rPr>
      </w:pPr>
    </w:p>
    <w:p w14:paraId="1F594897" w14:textId="33C0337C" w:rsidR="00212105" w:rsidRDefault="00212105" w:rsidP="00787DD8">
      <w:pPr>
        <w:jc w:val="both"/>
        <w:rPr>
          <w:rFonts w:ascii="Arial" w:hAnsi="Arial" w:cs="Arial"/>
          <w:sz w:val="24"/>
        </w:rPr>
      </w:pPr>
    </w:p>
    <w:p w14:paraId="0441B4F6" w14:textId="3541A759" w:rsidR="00F042D0" w:rsidRPr="000050A1" w:rsidRDefault="00495E2C" w:rsidP="00787DD8">
      <w:pPr>
        <w:jc w:val="both"/>
        <w:rPr>
          <w:rFonts w:ascii="Arial" w:hAnsi="Arial" w:cs="Arial"/>
          <w:sz w:val="24"/>
        </w:rPr>
      </w:pPr>
      <w:r>
        <w:rPr>
          <w:rFonts w:ascii="Arial" w:hAnsi="Arial" w:cs="Arial"/>
          <w:sz w:val="24"/>
        </w:rPr>
        <w:t xml:space="preserve">Teixeira, and Sodre, 2018, </w:t>
      </w:r>
      <w:r w:rsidR="002549C0">
        <w:rPr>
          <w:rFonts w:ascii="Arial" w:hAnsi="Arial" w:cs="Arial"/>
          <w:sz w:val="24"/>
        </w:rPr>
        <w:t>conducted</w:t>
      </w:r>
      <w:r>
        <w:rPr>
          <w:rFonts w:ascii="Arial" w:hAnsi="Arial" w:cs="Arial"/>
          <w:sz w:val="24"/>
        </w:rPr>
        <w:t xml:space="preserve"> research where a simulation program ha</w:t>
      </w:r>
      <w:r w:rsidR="002549C0">
        <w:rPr>
          <w:rFonts w:ascii="Arial" w:hAnsi="Arial" w:cs="Arial"/>
          <w:sz w:val="24"/>
        </w:rPr>
        <w:t>d</w:t>
      </w:r>
      <w:r>
        <w:rPr>
          <w:rFonts w:ascii="Arial" w:hAnsi="Arial" w:cs="Arial"/>
          <w:sz w:val="24"/>
        </w:rPr>
        <w:t xml:space="preserve"> been put in place</w:t>
      </w:r>
      <w:r w:rsidR="005C619D">
        <w:rPr>
          <w:rFonts w:ascii="Arial" w:hAnsi="Arial" w:cs="Arial"/>
          <w:sz w:val="24"/>
        </w:rPr>
        <w:t>,</w:t>
      </w:r>
      <w:r>
        <w:rPr>
          <w:rFonts w:ascii="Arial" w:hAnsi="Arial" w:cs="Arial"/>
          <w:sz w:val="24"/>
        </w:rPr>
        <w:t xml:space="preserve"> to analyse the </w:t>
      </w:r>
      <w:r w:rsidR="002549C0">
        <w:rPr>
          <w:rFonts w:ascii="Arial" w:hAnsi="Arial" w:cs="Arial"/>
          <w:sz w:val="24"/>
        </w:rPr>
        <w:t>i</w:t>
      </w:r>
      <w:r>
        <w:rPr>
          <w:rFonts w:ascii="Arial" w:hAnsi="Arial" w:cs="Arial"/>
          <w:sz w:val="24"/>
        </w:rPr>
        <w:t>mpact of replacement of IC engine powered vehicles by EVs</w:t>
      </w:r>
      <w:r w:rsidR="005C619D">
        <w:rPr>
          <w:rFonts w:ascii="Arial" w:hAnsi="Arial" w:cs="Arial"/>
          <w:sz w:val="24"/>
        </w:rPr>
        <w:t>,</w:t>
      </w:r>
      <w:r>
        <w:rPr>
          <w:rFonts w:ascii="Arial" w:hAnsi="Arial" w:cs="Arial"/>
          <w:sz w:val="24"/>
        </w:rPr>
        <w:t xml:space="preserve"> on energy c</w:t>
      </w:r>
      <w:r w:rsidR="005C619D">
        <w:rPr>
          <w:rFonts w:ascii="Arial" w:hAnsi="Arial" w:cs="Arial"/>
          <w:sz w:val="24"/>
        </w:rPr>
        <w:t>onsumption and CO2 emissions. T</w:t>
      </w:r>
      <w:r>
        <w:rPr>
          <w:rFonts w:ascii="Arial" w:hAnsi="Arial" w:cs="Arial"/>
          <w:sz w:val="24"/>
        </w:rPr>
        <w:t xml:space="preserve">he results were as following: </w:t>
      </w:r>
      <w:r w:rsidR="00DA06E1">
        <w:rPr>
          <w:rFonts w:ascii="Arial" w:hAnsi="Arial" w:cs="Arial"/>
          <w:sz w:val="24"/>
        </w:rPr>
        <w:t>CO2 emissions from EVs were at least 10 times lower co</w:t>
      </w:r>
      <w:r w:rsidR="000554F6">
        <w:rPr>
          <w:rFonts w:ascii="Arial" w:hAnsi="Arial" w:cs="Arial"/>
          <w:sz w:val="24"/>
        </w:rPr>
        <w:t>mpared to conventional vehicles</w:t>
      </w:r>
      <w:r w:rsidR="00EB5AC8">
        <w:rPr>
          <w:rFonts w:ascii="Arial" w:hAnsi="Arial" w:cs="Arial"/>
          <w:sz w:val="24"/>
        </w:rPr>
        <w:t>, taking into account the variation of electricity source from renewable generation to thermopower generation. R</w:t>
      </w:r>
      <w:r w:rsidR="00DA06E1">
        <w:rPr>
          <w:rFonts w:ascii="Arial" w:hAnsi="Arial" w:cs="Arial"/>
          <w:sz w:val="24"/>
        </w:rPr>
        <w:t>eplacing 25% of current taxi fleet by EVs</w:t>
      </w:r>
      <w:r w:rsidR="000554F6">
        <w:rPr>
          <w:rFonts w:ascii="Arial" w:hAnsi="Arial" w:cs="Arial"/>
          <w:sz w:val="24"/>
        </w:rPr>
        <w:t>,</w:t>
      </w:r>
      <w:r w:rsidR="00DA06E1">
        <w:rPr>
          <w:rFonts w:ascii="Arial" w:hAnsi="Arial" w:cs="Arial"/>
          <w:sz w:val="24"/>
        </w:rPr>
        <w:t xml:space="preserve"> </w:t>
      </w:r>
      <w:r w:rsidR="000554F6">
        <w:rPr>
          <w:rFonts w:ascii="Arial" w:hAnsi="Arial" w:cs="Arial"/>
          <w:sz w:val="24"/>
        </w:rPr>
        <w:t xml:space="preserve">can </w:t>
      </w:r>
      <w:r w:rsidR="00DA06E1">
        <w:rPr>
          <w:rFonts w:ascii="Arial" w:hAnsi="Arial" w:cs="Arial"/>
          <w:sz w:val="24"/>
        </w:rPr>
        <w:t>introduce a reduction from 9500 tons of CO2 up to 1400 tons of CO2 annually</w:t>
      </w:r>
      <w:proofErr w:type="gramStart"/>
      <w:r w:rsidR="00DA06E1">
        <w:rPr>
          <w:rFonts w:ascii="Arial" w:hAnsi="Arial" w:cs="Arial"/>
          <w:sz w:val="24"/>
        </w:rPr>
        <w:t>.</w:t>
      </w:r>
      <w:r w:rsidR="00E46A2D">
        <w:rPr>
          <w:rFonts w:ascii="Arial" w:hAnsi="Arial" w:cs="Arial"/>
          <w:sz w:val="24"/>
        </w:rPr>
        <w:t xml:space="preserve"> </w:t>
      </w:r>
      <w:r w:rsidR="00DA06E1">
        <w:rPr>
          <w:rFonts w:ascii="Arial" w:hAnsi="Arial" w:cs="Arial"/>
          <w:sz w:val="24"/>
        </w:rPr>
        <w:t xml:space="preserve"> </w:t>
      </w:r>
      <w:proofErr w:type="gramEnd"/>
      <w:r w:rsidR="00E61D99">
        <w:rPr>
          <w:rFonts w:ascii="Arial" w:hAnsi="Arial" w:cs="Arial"/>
          <w:sz w:val="24"/>
        </w:rPr>
        <w:t xml:space="preserve"> </w:t>
      </w:r>
    </w:p>
    <w:p w14:paraId="462F2089" w14:textId="0FA13DC0" w:rsidR="0001183D" w:rsidRDefault="006A52F9" w:rsidP="00F042D0">
      <w:pPr>
        <w:pStyle w:val="Heading2"/>
        <w:ind w:left="360"/>
      </w:pPr>
      <w:bookmarkStart w:id="18" w:name="_Toc28283341"/>
      <w:r>
        <w:lastRenderedPageBreak/>
        <w:t xml:space="preserve">2.2. </w:t>
      </w:r>
      <w:r w:rsidR="004F628F">
        <w:t>E</w:t>
      </w:r>
      <w:r w:rsidR="009269ED">
        <w:t>conomical A</w:t>
      </w:r>
      <w:r w:rsidR="004F628F">
        <w:t>dvantage of EVs versus Conventional Vehicles</w:t>
      </w:r>
      <w:r w:rsidR="00C91D17">
        <w:t>:</w:t>
      </w:r>
      <w:bookmarkEnd w:id="18"/>
    </w:p>
    <w:p w14:paraId="642F9634" w14:textId="378E242B" w:rsidR="0001183D" w:rsidRDefault="00CA0AA5" w:rsidP="00D3477F">
      <w:pPr>
        <w:jc w:val="both"/>
        <w:rPr>
          <w:rFonts w:ascii="Arial" w:hAnsi="Arial" w:cs="Arial"/>
          <w:sz w:val="24"/>
        </w:rPr>
      </w:pPr>
      <w:r w:rsidRPr="00BF1BEA">
        <w:rPr>
          <w:rFonts w:ascii="Arial" w:hAnsi="Arial" w:cs="Arial"/>
          <w:noProof/>
          <w:sz w:val="24"/>
          <w:lang w:eastAsia="en-GB"/>
        </w:rPr>
        <w:drawing>
          <wp:anchor distT="0" distB="0" distL="114300" distR="114300" simplePos="0" relativeHeight="251693056" behindDoc="0" locked="0" layoutInCell="1" allowOverlap="1" wp14:anchorId="7722708A" wp14:editId="15CD7EDC">
            <wp:simplePos x="0" y="0"/>
            <wp:positionH relativeFrom="margin">
              <wp:align>left</wp:align>
            </wp:positionH>
            <wp:positionV relativeFrom="paragraph">
              <wp:posOffset>1534795</wp:posOffset>
            </wp:positionV>
            <wp:extent cx="4695825" cy="3191510"/>
            <wp:effectExtent l="38100" t="38100" r="47625" b="469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95825" cy="3191510"/>
                    </a:xfrm>
                    <a:prstGeom prst="rect">
                      <a:avLst/>
                    </a:prstGeom>
                    <a:ln w="38100" cap="sq">
                      <a:solidFill>
                        <a:schemeClr val="accent1">
                          <a:lumMod val="60000"/>
                          <a:lumOff val="40000"/>
                        </a:schemeClr>
                      </a:solidFill>
                      <a:prstDash val="solid"/>
                      <a:miter lim="800000"/>
                    </a:ln>
                    <a:effectLst/>
                  </pic:spPr>
                </pic:pic>
              </a:graphicData>
            </a:graphic>
            <wp14:sizeRelH relativeFrom="page">
              <wp14:pctWidth>0</wp14:pctWidth>
            </wp14:sizeRelH>
            <wp14:sizeRelV relativeFrom="page">
              <wp14:pctHeight>0</wp14:pctHeight>
            </wp14:sizeRelV>
          </wp:anchor>
        </w:drawing>
      </w:r>
      <w:r w:rsidR="005B18F5">
        <w:rPr>
          <w:rFonts w:ascii="Arial" w:hAnsi="Arial" w:cs="Arial"/>
          <w:sz w:val="24"/>
        </w:rPr>
        <w:t xml:space="preserve">Zgheib, Haddad, and Mansour, </w:t>
      </w:r>
      <w:r w:rsidR="00453FAE">
        <w:rPr>
          <w:rFonts w:ascii="Arial" w:hAnsi="Arial" w:cs="Arial"/>
          <w:sz w:val="24"/>
        </w:rPr>
        <w:t xml:space="preserve">2018, </w:t>
      </w:r>
      <w:r w:rsidR="005B18F5">
        <w:rPr>
          <w:rFonts w:ascii="Arial" w:hAnsi="Arial" w:cs="Arial"/>
          <w:sz w:val="24"/>
        </w:rPr>
        <w:t>mentioned in</w:t>
      </w:r>
      <w:r w:rsidR="00882EE1">
        <w:rPr>
          <w:rFonts w:ascii="Arial" w:hAnsi="Arial" w:cs="Arial"/>
          <w:sz w:val="24"/>
        </w:rPr>
        <w:t xml:space="preserve"> their study</w:t>
      </w:r>
      <w:r w:rsidR="00453FAE">
        <w:rPr>
          <w:rFonts w:ascii="Arial" w:hAnsi="Arial" w:cs="Arial"/>
          <w:sz w:val="24"/>
        </w:rPr>
        <w:t xml:space="preserve"> which assess</w:t>
      </w:r>
      <w:r w:rsidR="002549C0">
        <w:rPr>
          <w:rFonts w:ascii="Arial" w:hAnsi="Arial" w:cs="Arial"/>
          <w:sz w:val="24"/>
        </w:rPr>
        <w:t>ed</w:t>
      </w:r>
      <w:r w:rsidR="00453FAE">
        <w:rPr>
          <w:rFonts w:ascii="Arial" w:hAnsi="Arial" w:cs="Arial"/>
          <w:sz w:val="24"/>
        </w:rPr>
        <w:t xml:space="preserve"> consumption, emissions and costs of EV under real driving conditions</w:t>
      </w:r>
      <w:r w:rsidR="005B18F5">
        <w:rPr>
          <w:rFonts w:ascii="Arial" w:hAnsi="Arial" w:cs="Arial"/>
          <w:sz w:val="24"/>
        </w:rPr>
        <w:t xml:space="preserve"> that,</w:t>
      </w:r>
      <w:r w:rsidR="00C828E9">
        <w:rPr>
          <w:rFonts w:ascii="Arial" w:hAnsi="Arial" w:cs="Arial"/>
          <w:sz w:val="24"/>
        </w:rPr>
        <w:t xml:space="preserve"> many research found that electrified vehicles including hybrid electric vehicles (HEV), plug in hybrid electric vehicles (PHEV) and battery electric vehicles (BEV), are beneficial in term of tank-to-wheel fuel and emissions saving, even when taking in consideration their potentially higher ownership and operating costs to date. </w:t>
      </w:r>
      <w:r w:rsidR="00F44BF6">
        <w:rPr>
          <w:rFonts w:ascii="Arial" w:hAnsi="Arial" w:cs="Arial"/>
          <w:sz w:val="24"/>
        </w:rPr>
        <w:t xml:space="preserve">An example </w:t>
      </w:r>
      <w:r w:rsidR="004B3C98">
        <w:rPr>
          <w:rFonts w:ascii="Arial" w:hAnsi="Arial" w:cs="Arial"/>
          <w:sz w:val="24"/>
        </w:rPr>
        <w:t xml:space="preserve">was made of </w:t>
      </w:r>
      <w:r w:rsidR="00F44BF6">
        <w:rPr>
          <w:rFonts w:ascii="Arial" w:hAnsi="Arial" w:cs="Arial"/>
          <w:sz w:val="24"/>
        </w:rPr>
        <w:t xml:space="preserve">the Hyundai Ioniq, which is available in two models (PHEV and BEV), has </w:t>
      </w:r>
      <w:r w:rsidR="00156F53">
        <w:rPr>
          <w:rFonts w:ascii="Arial" w:hAnsi="Arial" w:cs="Arial"/>
          <w:sz w:val="24"/>
        </w:rPr>
        <w:t>fuel</w:t>
      </w:r>
      <w:r w:rsidR="00F44BF6">
        <w:rPr>
          <w:rFonts w:ascii="Arial" w:hAnsi="Arial" w:cs="Arial"/>
          <w:sz w:val="24"/>
        </w:rPr>
        <w:t xml:space="preserve"> efficiency </w:t>
      </w:r>
      <w:r w:rsidR="00156F53">
        <w:rPr>
          <w:rFonts w:ascii="Arial" w:hAnsi="Arial" w:cs="Arial"/>
          <w:sz w:val="24"/>
        </w:rPr>
        <w:t>and saving of 54% and 77%</w:t>
      </w:r>
      <w:r w:rsidR="00B47D19">
        <w:rPr>
          <w:rFonts w:ascii="Arial" w:hAnsi="Arial" w:cs="Arial"/>
          <w:sz w:val="24"/>
        </w:rPr>
        <w:t xml:space="preserve"> on both models</w:t>
      </w:r>
      <w:r w:rsidR="00156F53">
        <w:rPr>
          <w:rFonts w:ascii="Arial" w:hAnsi="Arial" w:cs="Arial"/>
          <w:sz w:val="24"/>
        </w:rPr>
        <w:t xml:space="preserve"> respectively than its gasoline counterpart.</w:t>
      </w:r>
      <w:r w:rsidR="00BF1BEA">
        <w:rPr>
          <w:rFonts w:ascii="Arial" w:hAnsi="Arial" w:cs="Arial"/>
          <w:sz w:val="24"/>
        </w:rPr>
        <w:t xml:space="preserve"> The barograph below represents the results of this research.</w:t>
      </w:r>
      <w:r w:rsidR="00BF1BEA" w:rsidRPr="00BF1BEA">
        <w:rPr>
          <w:rFonts w:ascii="Arial" w:hAnsi="Arial" w:cs="Arial"/>
          <w:sz w:val="24"/>
        </w:rPr>
        <w:t xml:space="preserve"> </w:t>
      </w:r>
      <w:r w:rsidR="00D3477F">
        <w:rPr>
          <w:rFonts w:ascii="Arial" w:hAnsi="Arial" w:cs="Arial"/>
          <w:sz w:val="24"/>
        </w:rPr>
        <w:t xml:space="preserve"> </w:t>
      </w:r>
      <w:r w:rsidR="00156F53">
        <w:rPr>
          <w:rFonts w:ascii="Arial" w:hAnsi="Arial" w:cs="Arial"/>
          <w:sz w:val="24"/>
        </w:rPr>
        <w:t xml:space="preserve">  </w:t>
      </w:r>
      <w:r w:rsidR="00F44BF6">
        <w:rPr>
          <w:rFonts w:ascii="Arial" w:hAnsi="Arial" w:cs="Arial"/>
          <w:sz w:val="24"/>
        </w:rPr>
        <w:t xml:space="preserve"> </w:t>
      </w:r>
      <w:r w:rsidR="00882EE1">
        <w:rPr>
          <w:rFonts w:ascii="Arial" w:hAnsi="Arial" w:cs="Arial"/>
          <w:sz w:val="24"/>
        </w:rPr>
        <w:t xml:space="preserve"> </w:t>
      </w:r>
      <w:r w:rsidR="005B18F5">
        <w:rPr>
          <w:rFonts w:ascii="Arial" w:hAnsi="Arial" w:cs="Arial"/>
          <w:sz w:val="24"/>
        </w:rPr>
        <w:t xml:space="preserve">  </w:t>
      </w:r>
    </w:p>
    <w:p w14:paraId="5599A011" w14:textId="3580068D" w:rsidR="00BF1BEA" w:rsidRDefault="00BF1BEA" w:rsidP="00D3477F">
      <w:pPr>
        <w:jc w:val="both"/>
        <w:rPr>
          <w:rFonts w:ascii="Arial" w:hAnsi="Arial" w:cs="Arial"/>
          <w:sz w:val="24"/>
        </w:rPr>
      </w:pPr>
    </w:p>
    <w:p w14:paraId="0B88325B" w14:textId="0860535D" w:rsidR="00BF1BEA" w:rsidRDefault="00BF1BEA" w:rsidP="00D3477F">
      <w:pPr>
        <w:jc w:val="both"/>
        <w:rPr>
          <w:rFonts w:ascii="Arial" w:hAnsi="Arial" w:cs="Arial"/>
          <w:sz w:val="24"/>
        </w:rPr>
      </w:pPr>
    </w:p>
    <w:p w14:paraId="726AC876" w14:textId="1F97DE0F" w:rsidR="00BF1BEA" w:rsidRDefault="00BF1BEA" w:rsidP="00D3477F">
      <w:pPr>
        <w:jc w:val="both"/>
        <w:rPr>
          <w:rFonts w:ascii="Arial" w:hAnsi="Arial" w:cs="Arial"/>
          <w:sz w:val="24"/>
        </w:rPr>
      </w:pPr>
    </w:p>
    <w:p w14:paraId="4BE8423F" w14:textId="202EA524" w:rsidR="00BF1BEA" w:rsidRDefault="00DE7963" w:rsidP="00D3477F">
      <w:pPr>
        <w:jc w:val="both"/>
        <w:rPr>
          <w:rFonts w:ascii="Arial" w:hAnsi="Arial" w:cs="Arial"/>
          <w:sz w:val="24"/>
        </w:rPr>
      </w:pPr>
      <w:r>
        <w:rPr>
          <w:noProof/>
          <w:lang w:eastAsia="en-GB"/>
        </w:rPr>
        <mc:AlternateContent>
          <mc:Choice Requires="wps">
            <w:drawing>
              <wp:anchor distT="0" distB="0" distL="114300" distR="114300" simplePos="0" relativeHeight="251695104" behindDoc="0" locked="0" layoutInCell="1" allowOverlap="1" wp14:anchorId="2450C603" wp14:editId="0C52D779">
                <wp:simplePos x="0" y="0"/>
                <wp:positionH relativeFrom="margin">
                  <wp:posOffset>4802505</wp:posOffset>
                </wp:positionH>
                <wp:positionV relativeFrom="paragraph">
                  <wp:posOffset>348615</wp:posOffset>
                </wp:positionV>
                <wp:extent cx="1838325" cy="504825"/>
                <wp:effectExtent l="0" t="0" r="9525" b="9525"/>
                <wp:wrapSquare wrapText="bothSides"/>
                <wp:docPr id="9" name="Text Box 9"/>
                <wp:cNvGraphicFramePr/>
                <a:graphic xmlns:a="http://schemas.openxmlformats.org/drawingml/2006/main">
                  <a:graphicData uri="http://schemas.microsoft.com/office/word/2010/wordprocessingShape">
                    <wps:wsp>
                      <wps:cNvSpPr txBox="1"/>
                      <wps:spPr>
                        <a:xfrm>
                          <a:off x="0" y="0"/>
                          <a:ext cx="1838325" cy="504825"/>
                        </a:xfrm>
                        <a:prstGeom prst="rect">
                          <a:avLst/>
                        </a:prstGeom>
                        <a:solidFill>
                          <a:prstClr val="white"/>
                        </a:solidFill>
                        <a:ln>
                          <a:noFill/>
                        </a:ln>
                      </wps:spPr>
                      <wps:txbx>
                        <w:txbxContent>
                          <w:p w14:paraId="4C1E60B8" w14:textId="425CDF75" w:rsidR="00DE7963" w:rsidRPr="00DE7963" w:rsidRDefault="00DE7963" w:rsidP="00DE7963">
                            <w:pPr>
                              <w:pStyle w:val="Caption"/>
                              <w:shd w:val="clear" w:color="auto" w:fill="B4C6E7" w:themeFill="accent1" w:themeFillTint="66"/>
                              <w:jc w:val="both"/>
                              <w:rPr>
                                <w:rFonts w:ascii="Arial" w:hAnsi="Arial" w:cs="Arial"/>
                                <w:noProof/>
                                <w:sz w:val="28"/>
                              </w:rPr>
                            </w:pPr>
                            <w:bookmarkStart w:id="19" w:name="_Toc28283119"/>
                            <w:r w:rsidRPr="00DE7963">
                              <w:rPr>
                                <w:sz w:val="20"/>
                              </w:rPr>
                              <w:t xml:space="preserve">Figure </w:t>
                            </w:r>
                            <w:r w:rsidRPr="00DE7963">
                              <w:rPr>
                                <w:sz w:val="20"/>
                              </w:rPr>
                              <w:fldChar w:fldCharType="begin"/>
                            </w:r>
                            <w:r w:rsidRPr="00DE7963">
                              <w:rPr>
                                <w:sz w:val="20"/>
                              </w:rPr>
                              <w:instrText xml:space="preserve"> SEQ Figure \* ARABIC </w:instrText>
                            </w:r>
                            <w:r w:rsidRPr="00DE7963">
                              <w:rPr>
                                <w:sz w:val="20"/>
                              </w:rPr>
                              <w:fldChar w:fldCharType="separate"/>
                            </w:r>
                            <w:r w:rsidR="00C803A4">
                              <w:rPr>
                                <w:noProof/>
                                <w:sz w:val="20"/>
                              </w:rPr>
                              <w:t>4</w:t>
                            </w:r>
                            <w:r w:rsidRPr="00DE7963">
                              <w:rPr>
                                <w:sz w:val="20"/>
                              </w:rPr>
                              <w:fldChar w:fldCharType="end"/>
                            </w:r>
                            <w:r w:rsidR="004738B8">
                              <w:rPr>
                                <w:sz w:val="20"/>
                              </w:rPr>
                              <w:t>:</w:t>
                            </w:r>
                            <w:r w:rsidRPr="00DE7963">
                              <w:rPr>
                                <w:sz w:val="20"/>
                              </w:rPr>
                              <w:t xml:space="preserve"> Fuel consumption of different vehicle types (Zgheib, Haddad, and Mansour, 2018).</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0C603" id="Text Box 9" o:spid="_x0000_s1029" type="#_x0000_t202" style="position:absolute;left:0;text-align:left;margin-left:378.15pt;margin-top:27.45pt;width:144.75pt;height:39.7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" stroked="f">
                <v:textbox inset="0,0,0,0">
                  <w:txbxContent>
                    <w:p w14:paraId="4C1E60B8" w14:textId="425CDF75" w:rsidR="00DE7963" w:rsidRPr="00DE7963" w:rsidRDefault="00DE7963" w:rsidP="00DE7963">
                      <w:pPr>
                        <w:pStyle w:val="Caption"/>
                        <w:shd w:val="clear" w:color="auto" w:fill="B4C6E7" w:themeFill="accent1" w:themeFillTint="66"/>
                        <w:jc w:val="both"/>
                        <w:rPr>
                          <w:rFonts w:ascii="Arial" w:hAnsi="Arial" w:cs="Arial"/>
                          <w:noProof/>
                          <w:sz w:val="28"/>
                        </w:rPr>
                      </w:pPr>
                      <w:bookmarkStart w:id="20" w:name="_Toc28283119"/>
                      <w:r w:rsidRPr="00DE7963">
                        <w:rPr>
                          <w:sz w:val="20"/>
                        </w:rPr>
                        <w:t xml:space="preserve">Figure </w:t>
                      </w:r>
                      <w:r w:rsidRPr="00DE7963">
                        <w:rPr>
                          <w:sz w:val="20"/>
                        </w:rPr>
                        <w:fldChar w:fldCharType="begin"/>
                      </w:r>
                      <w:r w:rsidRPr="00DE7963">
                        <w:rPr>
                          <w:sz w:val="20"/>
                        </w:rPr>
                        <w:instrText xml:space="preserve"> SEQ Figure \* ARABIC </w:instrText>
                      </w:r>
                      <w:r w:rsidRPr="00DE7963">
                        <w:rPr>
                          <w:sz w:val="20"/>
                        </w:rPr>
                        <w:fldChar w:fldCharType="separate"/>
                      </w:r>
                      <w:r w:rsidR="00C803A4">
                        <w:rPr>
                          <w:noProof/>
                          <w:sz w:val="20"/>
                        </w:rPr>
                        <w:t>4</w:t>
                      </w:r>
                      <w:r w:rsidRPr="00DE7963">
                        <w:rPr>
                          <w:sz w:val="20"/>
                        </w:rPr>
                        <w:fldChar w:fldCharType="end"/>
                      </w:r>
                      <w:r w:rsidR="004738B8">
                        <w:rPr>
                          <w:sz w:val="20"/>
                        </w:rPr>
                        <w:t>:</w:t>
                      </w:r>
                      <w:r w:rsidRPr="00DE7963">
                        <w:rPr>
                          <w:sz w:val="20"/>
                        </w:rPr>
                        <w:t xml:space="preserve"> Fuel consumption of different vehicle types (Zgheib, Haddad, and Mansour, 2018).</w:t>
                      </w:r>
                      <w:bookmarkEnd w:id="20"/>
                    </w:p>
                  </w:txbxContent>
                </v:textbox>
                <w10:wrap type="square" anchorx="margin"/>
              </v:shape>
            </w:pict>
          </mc:Fallback>
        </mc:AlternateContent>
      </w:r>
    </w:p>
    <w:p w14:paraId="239ADBB5" w14:textId="7E8D1166" w:rsidR="00BF1BEA" w:rsidRDefault="00BF1BEA" w:rsidP="00D3477F">
      <w:pPr>
        <w:jc w:val="both"/>
        <w:rPr>
          <w:rFonts w:ascii="Arial" w:hAnsi="Arial" w:cs="Arial"/>
          <w:sz w:val="24"/>
        </w:rPr>
      </w:pPr>
    </w:p>
    <w:p w14:paraId="0BBF4704" w14:textId="72238F0B" w:rsidR="00BF1BEA" w:rsidRDefault="00BF1BEA" w:rsidP="00D3477F">
      <w:pPr>
        <w:jc w:val="both"/>
        <w:rPr>
          <w:rFonts w:ascii="Arial" w:hAnsi="Arial" w:cs="Arial"/>
          <w:sz w:val="24"/>
        </w:rPr>
      </w:pPr>
    </w:p>
    <w:p w14:paraId="7260B241" w14:textId="2A2ACB0D" w:rsidR="00BF1BEA" w:rsidRDefault="00BF1BEA" w:rsidP="00D3477F">
      <w:pPr>
        <w:jc w:val="both"/>
        <w:rPr>
          <w:rFonts w:ascii="Arial" w:hAnsi="Arial" w:cs="Arial"/>
          <w:sz w:val="24"/>
        </w:rPr>
      </w:pPr>
    </w:p>
    <w:p w14:paraId="5EE000DA" w14:textId="597D9804" w:rsidR="00BF1BEA" w:rsidRDefault="00BF1BEA" w:rsidP="00D3477F">
      <w:pPr>
        <w:jc w:val="both"/>
        <w:rPr>
          <w:rFonts w:ascii="Arial" w:hAnsi="Arial" w:cs="Arial"/>
          <w:sz w:val="24"/>
        </w:rPr>
      </w:pPr>
    </w:p>
    <w:p w14:paraId="423DA8BF" w14:textId="6539BE6A" w:rsidR="00BF1BEA" w:rsidRDefault="00BF1BEA" w:rsidP="00D3477F">
      <w:pPr>
        <w:jc w:val="both"/>
        <w:rPr>
          <w:rFonts w:ascii="Arial" w:hAnsi="Arial" w:cs="Arial"/>
          <w:sz w:val="24"/>
        </w:rPr>
      </w:pPr>
    </w:p>
    <w:p w14:paraId="734ACD6F" w14:textId="77DCBFD0" w:rsidR="00F4766C" w:rsidRDefault="00F4766C" w:rsidP="00D3477F">
      <w:pPr>
        <w:jc w:val="both"/>
        <w:rPr>
          <w:rFonts w:ascii="Arial" w:hAnsi="Arial" w:cs="Arial"/>
          <w:sz w:val="24"/>
        </w:rPr>
      </w:pPr>
    </w:p>
    <w:p w14:paraId="65C057DF" w14:textId="05B368B4" w:rsidR="00B26CBB" w:rsidRDefault="00FB0757" w:rsidP="00D3477F">
      <w:pPr>
        <w:jc w:val="both"/>
        <w:rPr>
          <w:rFonts w:ascii="Arial" w:hAnsi="Arial" w:cs="Arial"/>
          <w:sz w:val="24"/>
        </w:rPr>
      </w:pPr>
      <w:r>
        <w:rPr>
          <w:rFonts w:ascii="Arial" w:hAnsi="Arial" w:cs="Arial"/>
          <w:sz w:val="24"/>
        </w:rPr>
        <w:t xml:space="preserve">Moreover, it was discussed in the research presented before within the U.S regions by </w:t>
      </w:r>
      <w:r w:rsidRPr="00FB0757">
        <w:rPr>
          <w:rFonts w:ascii="Arial" w:hAnsi="Arial" w:cs="Arial"/>
          <w:sz w:val="24"/>
        </w:rPr>
        <w:t>Nealer, Reichmuth, and Anair</w:t>
      </w:r>
      <w:r>
        <w:rPr>
          <w:rFonts w:ascii="Arial" w:hAnsi="Arial" w:cs="Arial"/>
          <w:sz w:val="24"/>
        </w:rPr>
        <w:t xml:space="preserve">, 2015. That </w:t>
      </w:r>
      <w:r w:rsidR="001B4466">
        <w:rPr>
          <w:rFonts w:ascii="Arial" w:hAnsi="Arial" w:cs="Arial"/>
          <w:sz w:val="24"/>
        </w:rPr>
        <w:t>based on the most successful two models sold in the United State</w:t>
      </w:r>
      <w:r w:rsidR="002549C0">
        <w:rPr>
          <w:rFonts w:ascii="Arial" w:hAnsi="Arial" w:cs="Arial"/>
          <w:sz w:val="24"/>
        </w:rPr>
        <w:t>s</w:t>
      </w:r>
      <w:r w:rsidR="001B4466">
        <w:rPr>
          <w:rFonts w:ascii="Arial" w:hAnsi="Arial" w:cs="Arial"/>
          <w:sz w:val="24"/>
        </w:rPr>
        <w:t xml:space="preserve"> in 2015 which were the Nissan Leaf and the Tesla Model S,</w:t>
      </w:r>
      <w:r w:rsidR="00295151">
        <w:rPr>
          <w:rFonts w:ascii="Arial" w:hAnsi="Arial" w:cs="Arial"/>
          <w:sz w:val="24"/>
        </w:rPr>
        <w:t xml:space="preserve"> </w:t>
      </w:r>
      <w:r w:rsidR="008B1A3C">
        <w:rPr>
          <w:rFonts w:ascii="Arial" w:hAnsi="Arial" w:cs="Arial"/>
          <w:sz w:val="24"/>
        </w:rPr>
        <w:t>driving an EV in any part of the country, generate lower global warming pollution than the average new gasoline vehicle, even in the dirtiest region within the U.S where electricity grid is depend</w:t>
      </w:r>
      <w:r w:rsidR="002549C0">
        <w:rPr>
          <w:rFonts w:ascii="Arial" w:hAnsi="Arial" w:cs="Arial"/>
          <w:sz w:val="24"/>
        </w:rPr>
        <w:t>ent</w:t>
      </w:r>
      <w:r w:rsidR="008B1A3C">
        <w:rPr>
          <w:rFonts w:ascii="Arial" w:hAnsi="Arial" w:cs="Arial"/>
          <w:sz w:val="24"/>
        </w:rPr>
        <w:t xml:space="preserve"> on fossil fuel. Those EVs </w:t>
      </w:r>
      <w:r w:rsidR="002549C0">
        <w:rPr>
          <w:rFonts w:ascii="Arial" w:hAnsi="Arial" w:cs="Arial"/>
          <w:sz w:val="24"/>
        </w:rPr>
        <w:t>highlight</w:t>
      </w:r>
      <w:r w:rsidR="008B1A3C">
        <w:rPr>
          <w:rFonts w:ascii="Arial" w:hAnsi="Arial" w:cs="Arial"/>
          <w:sz w:val="24"/>
        </w:rPr>
        <w:t xml:space="preserve"> 21% improvement of fuel economy compared to conventional vehicles</w:t>
      </w:r>
      <w:r w:rsidR="00B26CBB">
        <w:rPr>
          <w:rFonts w:ascii="Arial" w:hAnsi="Arial" w:cs="Arial"/>
          <w:sz w:val="24"/>
        </w:rPr>
        <w:t>.</w:t>
      </w:r>
    </w:p>
    <w:p w14:paraId="387FAA88" w14:textId="77777777" w:rsidR="00FF20D0" w:rsidRDefault="00B26CBB" w:rsidP="000546E4">
      <w:pPr>
        <w:spacing w:after="0"/>
        <w:jc w:val="both"/>
        <w:rPr>
          <w:rFonts w:ascii="Arial" w:hAnsi="Arial" w:cs="Arial"/>
          <w:sz w:val="24"/>
        </w:rPr>
      </w:pPr>
      <w:r>
        <w:rPr>
          <w:rFonts w:ascii="Arial" w:hAnsi="Arial" w:cs="Arial"/>
          <w:sz w:val="24"/>
        </w:rPr>
        <w:t xml:space="preserve">Furthermore, the results of the simulation program discussed earlier, for the aim to analyse the impact of EV on energy consumption are presented as following: </w:t>
      </w:r>
      <w:r w:rsidR="00E21153">
        <w:rPr>
          <w:rFonts w:ascii="Arial" w:hAnsi="Arial" w:cs="Arial"/>
          <w:sz w:val="24"/>
        </w:rPr>
        <w:t>‘For</w:t>
      </w:r>
      <w:r w:rsidRPr="00B26CBB">
        <w:rPr>
          <w:rFonts w:ascii="Arial" w:hAnsi="Arial" w:cs="Arial"/>
          <w:sz w:val="24"/>
        </w:rPr>
        <w:t xml:space="preserve"> the engine powered vehicle, the energy consumption evaluated from fuel energy content is</w:t>
      </w:r>
      <w:r>
        <w:rPr>
          <w:rFonts w:ascii="Arial" w:hAnsi="Arial" w:cs="Arial"/>
          <w:sz w:val="24"/>
        </w:rPr>
        <w:t xml:space="preserve"> nearly 8 times higher than the </w:t>
      </w:r>
      <w:r w:rsidRPr="00B26CBB">
        <w:rPr>
          <w:rFonts w:ascii="Arial" w:hAnsi="Arial" w:cs="Arial"/>
          <w:sz w:val="24"/>
        </w:rPr>
        <w:t>electric energy consumption by the EV under the NEDC test schedule</w:t>
      </w:r>
      <w:r w:rsidR="00D46C28">
        <w:rPr>
          <w:rFonts w:ascii="Arial" w:hAnsi="Arial" w:cs="Arial"/>
          <w:sz w:val="24"/>
        </w:rPr>
        <w:t>’</w:t>
      </w:r>
      <w:r w:rsidR="000546E4">
        <w:rPr>
          <w:rFonts w:ascii="Arial" w:hAnsi="Arial" w:cs="Arial"/>
          <w:sz w:val="24"/>
        </w:rPr>
        <w:t xml:space="preserve"> </w:t>
      </w:r>
      <w:r w:rsidR="00E318A7">
        <w:rPr>
          <w:rFonts w:ascii="Arial" w:hAnsi="Arial" w:cs="Arial"/>
          <w:sz w:val="24"/>
        </w:rPr>
        <w:t>(Teixeira</w:t>
      </w:r>
      <w:r w:rsidR="00E318A7" w:rsidRPr="00E318A7">
        <w:rPr>
          <w:rFonts w:ascii="Arial" w:hAnsi="Arial" w:cs="Arial"/>
          <w:sz w:val="24"/>
        </w:rPr>
        <w:t xml:space="preserve"> and Sodre, 2018</w:t>
      </w:r>
      <w:r w:rsidR="00E318A7">
        <w:rPr>
          <w:rFonts w:ascii="Arial" w:hAnsi="Arial" w:cs="Arial"/>
          <w:sz w:val="24"/>
        </w:rPr>
        <w:t>, p.383)</w:t>
      </w:r>
      <w:r w:rsidRPr="00B26CBB">
        <w:rPr>
          <w:rFonts w:ascii="Arial" w:hAnsi="Arial" w:cs="Arial"/>
          <w:sz w:val="24"/>
        </w:rPr>
        <w:t>.</w:t>
      </w:r>
    </w:p>
    <w:p w14:paraId="60C3E58D" w14:textId="3873CAFC" w:rsidR="000546E4" w:rsidRDefault="00FF20D0" w:rsidP="00B86FE3">
      <w:pPr>
        <w:jc w:val="both"/>
        <w:rPr>
          <w:rFonts w:ascii="Arial" w:hAnsi="Arial" w:cs="Arial"/>
          <w:sz w:val="24"/>
        </w:rPr>
      </w:pPr>
      <w:r>
        <w:rPr>
          <w:rFonts w:ascii="Arial" w:hAnsi="Arial" w:cs="Arial"/>
          <w:sz w:val="24"/>
        </w:rPr>
        <w:t>Office of Energy Efficiency and Renewable Energy in the U.S published a recent article in 2019 titled as ‘</w:t>
      </w:r>
      <w:r w:rsidRPr="00FF20D0">
        <w:rPr>
          <w:rFonts w:ascii="Arial" w:hAnsi="Arial" w:cs="Arial"/>
          <w:sz w:val="24"/>
        </w:rPr>
        <w:t>Saving on Fuel and Vehicle Costs</w:t>
      </w:r>
      <w:r>
        <w:rPr>
          <w:rFonts w:ascii="Arial" w:hAnsi="Arial" w:cs="Arial"/>
          <w:sz w:val="24"/>
        </w:rPr>
        <w:t>’, where the summary of the presented publication was:</w:t>
      </w:r>
      <w:r w:rsidR="00787A15">
        <w:rPr>
          <w:rFonts w:ascii="Arial" w:hAnsi="Arial" w:cs="Arial"/>
          <w:sz w:val="24"/>
        </w:rPr>
        <w:t xml:space="preserve"> EVs can save on money, with much lower fuel costs on average than conventional gasoline vehicles, due to </w:t>
      </w:r>
      <w:r w:rsidR="001766C8">
        <w:rPr>
          <w:rFonts w:ascii="Arial" w:hAnsi="Arial" w:cs="Arial"/>
          <w:sz w:val="24"/>
        </w:rPr>
        <w:t xml:space="preserve">much higher efficiency of EVs over their counterpart, and also because the electricity is cheaper than gasoline. </w:t>
      </w:r>
      <w:r>
        <w:rPr>
          <w:rFonts w:ascii="Arial" w:hAnsi="Arial" w:cs="Arial"/>
          <w:sz w:val="24"/>
        </w:rPr>
        <w:t xml:space="preserve"> </w:t>
      </w:r>
      <w:r w:rsidR="00967DE7">
        <w:rPr>
          <w:rFonts w:ascii="Arial" w:hAnsi="Arial" w:cs="Arial"/>
          <w:sz w:val="24"/>
        </w:rPr>
        <w:t xml:space="preserve"> </w:t>
      </w:r>
      <w:r>
        <w:rPr>
          <w:rFonts w:ascii="Arial" w:hAnsi="Arial" w:cs="Arial"/>
          <w:sz w:val="24"/>
        </w:rPr>
        <w:t xml:space="preserve">  </w:t>
      </w:r>
      <w:r w:rsidR="00D46C28">
        <w:rPr>
          <w:rFonts w:ascii="Arial" w:hAnsi="Arial" w:cs="Arial"/>
          <w:sz w:val="24"/>
        </w:rPr>
        <w:t xml:space="preserve"> </w:t>
      </w:r>
    </w:p>
    <w:p w14:paraId="16ADDE32" w14:textId="5F47FB2D" w:rsidR="00BF1BEA" w:rsidRPr="002D0AF3" w:rsidRDefault="00D46C28" w:rsidP="00CD699F">
      <w:pPr>
        <w:jc w:val="both"/>
        <w:rPr>
          <w:rFonts w:ascii="Arial" w:hAnsi="Arial" w:cs="Arial"/>
          <w:sz w:val="24"/>
        </w:rPr>
      </w:pPr>
      <w:r>
        <w:rPr>
          <w:rFonts w:ascii="Arial" w:hAnsi="Arial" w:cs="Arial"/>
          <w:sz w:val="24"/>
        </w:rPr>
        <w:t xml:space="preserve">As conclusion from all the </w:t>
      </w:r>
      <w:r w:rsidR="000546E4">
        <w:rPr>
          <w:rFonts w:ascii="Arial" w:hAnsi="Arial" w:cs="Arial"/>
          <w:sz w:val="24"/>
        </w:rPr>
        <w:t>researchers</w:t>
      </w:r>
      <w:r>
        <w:rPr>
          <w:rFonts w:ascii="Arial" w:hAnsi="Arial" w:cs="Arial"/>
          <w:sz w:val="24"/>
        </w:rPr>
        <w:t xml:space="preserve"> studied above, it </w:t>
      </w:r>
      <w:r w:rsidR="002549C0">
        <w:rPr>
          <w:rFonts w:ascii="Arial" w:hAnsi="Arial" w:cs="Arial"/>
          <w:sz w:val="24"/>
        </w:rPr>
        <w:t xml:space="preserve">is evident </w:t>
      </w:r>
      <w:r>
        <w:rPr>
          <w:rFonts w:ascii="Arial" w:hAnsi="Arial" w:cs="Arial"/>
          <w:sz w:val="24"/>
        </w:rPr>
        <w:t xml:space="preserve">that EVs </w:t>
      </w:r>
      <w:r w:rsidR="00F54489">
        <w:rPr>
          <w:rFonts w:ascii="Arial" w:hAnsi="Arial" w:cs="Arial"/>
          <w:sz w:val="24"/>
        </w:rPr>
        <w:t xml:space="preserve">are much more economical </w:t>
      </w:r>
      <w:r w:rsidR="002549C0">
        <w:rPr>
          <w:rFonts w:ascii="Arial" w:hAnsi="Arial" w:cs="Arial"/>
          <w:sz w:val="24"/>
        </w:rPr>
        <w:t xml:space="preserve">when </w:t>
      </w:r>
      <w:r w:rsidR="00F54489">
        <w:rPr>
          <w:rFonts w:ascii="Arial" w:hAnsi="Arial" w:cs="Arial"/>
          <w:sz w:val="24"/>
        </w:rPr>
        <w:t>compared to</w:t>
      </w:r>
      <w:r>
        <w:rPr>
          <w:rFonts w:ascii="Arial" w:hAnsi="Arial" w:cs="Arial"/>
          <w:sz w:val="24"/>
        </w:rPr>
        <w:t xml:space="preserve"> conventional vehicles. </w:t>
      </w:r>
    </w:p>
    <w:p w14:paraId="4E66BF33" w14:textId="3E657C93" w:rsidR="003F4695" w:rsidRPr="004F10D9" w:rsidRDefault="00FD7307" w:rsidP="003F4695">
      <w:pPr>
        <w:pStyle w:val="Heading1"/>
        <w:numPr>
          <w:ilvl w:val="0"/>
          <w:numId w:val="4"/>
        </w:numPr>
        <w:spacing w:after="240"/>
        <w:rPr>
          <w:rFonts w:ascii="Times New Roman" w:hAnsi="Times New Roman" w:cs="Times New Roman"/>
          <w:b/>
          <w:color w:val="0070C0"/>
          <w:sz w:val="28"/>
        </w:rPr>
      </w:pPr>
      <w:bookmarkStart w:id="21" w:name="_Toc24625426"/>
      <w:bookmarkStart w:id="22" w:name="_Toc24625859"/>
      <w:bookmarkStart w:id="23" w:name="_Toc28283342"/>
      <w:r w:rsidRPr="008842DA">
        <w:rPr>
          <w:rFonts w:ascii="Times New Roman" w:hAnsi="Times New Roman" w:cs="Times New Roman"/>
          <w:b/>
          <w:color w:val="0070C0"/>
          <w:sz w:val="28"/>
        </w:rPr>
        <w:lastRenderedPageBreak/>
        <w:t>CO2 Emitted Implementing EV technology</w:t>
      </w:r>
      <w:r w:rsidR="008106F0" w:rsidRPr="008842DA">
        <w:rPr>
          <w:rFonts w:ascii="Times New Roman" w:hAnsi="Times New Roman" w:cs="Times New Roman"/>
          <w:b/>
          <w:color w:val="0070C0"/>
          <w:sz w:val="28"/>
        </w:rPr>
        <w:t>:</w:t>
      </w:r>
      <w:bookmarkEnd w:id="21"/>
      <w:bookmarkEnd w:id="22"/>
      <w:bookmarkEnd w:id="23"/>
    </w:p>
    <w:p w14:paraId="053D6116" w14:textId="107123E2" w:rsidR="00D9751D" w:rsidRDefault="006A52F9" w:rsidP="00F14909">
      <w:pPr>
        <w:pStyle w:val="Heading2"/>
        <w:ind w:left="360"/>
      </w:pPr>
      <w:bookmarkStart w:id="24" w:name="_Toc28283343"/>
      <w:r>
        <w:t xml:space="preserve">3.1. </w:t>
      </w:r>
      <w:r w:rsidR="00D9751D">
        <w:t>Manufacturing Process:</w:t>
      </w:r>
      <w:bookmarkEnd w:id="24"/>
    </w:p>
    <w:p w14:paraId="32C05814" w14:textId="1E2FA90E" w:rsidR="00B35008" w:rsidRDefault="00F05139" w:rsidP="001A65ED">
      <w:pPr>
        <w:jc w:val="both"/>
        <w:rPr>
          <w:rFonts w:ascii="Arial" w:hAnsi="Arial" w:cs="Arial"/>
          <w:sz w:val="24"/>
        </w:rPr>
      </w:pPr>
      <w:r>
        <w:rPr>
          <w:rFonts w:ascii="Arial" w:hAnsi="Arial" w:cs="Arial"/>
          <w:sz w:val="24"/>
        </w:rPr>
        <w:t xml:space="preserve">The energy used to manufacture EVs is another critical aspect of the lifetime CO2 footprint related to this technology. </w:t>
      </w:r>
      <w:r w:rsidR="001A65ED">
        <w:rPr>
          <w:rFonts w:ascii="Arial" w:hAnsi="Arial" w:cs="Arial"/>
          <w:sz w:val="24"/>
        </w:rPr>
        <w:t>Many studies ha</w:t>
      </w:r>
      <w:r w:rsidR="002549C0">
        <w:rPr>
          <w:rFonts w:ascii="Arial" w:hAnsi="Arial" w:cs="Arial"/>
          <w:sz w:val="24"/>
        </w:rPr>
        <w:t>ve</w:t>
      </w:r>
      <w:r w:rsidR="001A65ED">
        <w:rPr>
          <w:rFonts w:ascii="Arial" w:hAnsi="Arial" w:cs="Arial"/>
          <w:sz w:val="24"/>
        </w:rPr>
        <w:t xml:space="preserve"> researched that battery pack production requires a lot of energy</w:t>
      </w:r>
      <w:r w:rsidR="00BB3CE7">
        <w:rPr>
          <w:rFonts w:ascii="Arial" w:hAnsi="Arial" w:cs="Arial"/>
          <w:sz w:val="24"/>
        </w:rPr>
        <w:t xml:space="preserve">, </w:t>
      </w:r>
      <w:r w:rsidR="001A65ED">
        <w:rPr>
          <w:rFonts w:ascii="Arial" w:hAnsi="Arial" w:cs="Arial"/>
          <w:sz w:val="24"/>
        </w:rPr>
        <w:t>the vehicle must drive a significant mileage before it can repay the CO2 released during the manufacturing process</w:t>
      </w:r>
      <w:r w:rsidR="00BB3CE7">
        <w:rPr>
          <w:rFonts w:ascii="Arial" w:hAnsi="Arial" w:cs="Arial"/>
          <w:sz w:val="24"/>
        </w:rPr>
        <w:t xml:space="preserve"> (Holloway, 2019)</w:t>
      </w:r>
      <w:r w:rsidR="001A65ED">
        <w:rPr>
          <w:rFonts w:ascii="Arial" w:hAnsi="Arial" w:cs="Arial"/>
          <w:sz w:val="24"/>
        </w:rPr>
        <w:t>.</w:t>
      </w:r>
      <w:r w:rsidR="00BB3CE7">
        <w:rPr>
          <w:rFonts w:ascii="Arial" w:hAnsi="Arial" w:cs="Arial"/>
          <w:sz w:val="24"/>
        </w:rPr>
        <w:t xml:space="preserve"> </w:t>
      </w:r>
      <w:r w:rsidR="00F1200A">
        <w:rPr>
          <w:rFonts w:ascii="Arial" w:hAnsi="Arial" w:cs="Arial"/>
          <w:sz w:val="24"/>
        </w:rPr>
        <w:t>Regett, Mauch, and Wagner, 2018, discussed that the production of vehicle in Germany contribute</w:t>
      </w:r>
      <w:r w:rsidR="002549C0">
        <w:rPr>
          <w:rFonts w:ascii="Arial" w:hAnsi="Arial" w:cs="Arial"/>
          <w:sz w:val="24"/>
        </w:rPr>
        <w:t>s</w:t>
      </w:r>
      <w:r w:rsidR="00F1200A">
        <w:rPr>
          <w:rFonts w:ascii="Arial" w:hAnsi="Arial" w:cs="Arial"/>
          <w:sz w:val="24"/>
        </w:rPr>
        <w:t xml:space="preserve"> to GHG emissions of approximately 6.6 tone of CO2 for an ICEV and a</w:t>
      </w:r>
      <w:r w:rsidR="00632303">
        <w:rPr>
          <w:rFonts w:ascii="Arial" w:hAnsi="Arial" w:cs="Arial"/>
          <w:sz w:val="24"/>
        </w:rPr>
        <w:t>bout 6.8 tone of CO2 for an EV, that excluding the manufacturing of battery system.</w:t>
      </w:r>
      <w:r w:rsidR="00526C40">
        <w:rPr>
          <w:rFonts w:ascii="Arial" w:hAnsi="Arial" w:cs="Arial"/>
          <w:sz w:val="24"/>
        </w:rPr>
        <w:t xml:space="preserve"> If a battery system with a capacity of 30 KWH and a production </w:t>
      </w:r>
      <w:r w:rsidR="00306DB7">
        <w:rPr>
          <w:rFonts w:ascii="Arial" w:hAnsi="Arial" w:cs="Arial"/>
          <w:sz w:val="24"/>
        </w:rPr>
        <w:t xml:space="preserve">share </w:t>
      </w:r>
      <w:r w:rsidR="00526C40">
        <w:rPr>
          <w:rFonts w:ascii="Arial" w:hAnsi="Arial" w:cs="Arial"/>
          <w:sz w:val="24"/>
        </w:rPr>
        <w:t>of</w:t>
      </w:r>
      <w:r w:rsidR="00FD2AEA">
        <w:rPr>
          <w:rFonts w:ascii="Arial" w:hAnsi="Arial" w:cs="Arial"/>
          <w:sz w:val="24"/>
        </w:rPr>
        <w:t xml:space="preserve"> the following</w:t>
      </w:r>
      <w:r w:rsidR="00526C40" w:rsidRPr="00526C40">
        <w:rPr>
          <w:rFonts w:ascii="Arial" w:hAnsi="Arial" w:cs="Arial"/>
          <w:sz w:val="24"/>
        </w:rPr>
        <w:t xml:space="preserve"> 57%</w:t>
      </w:r>
      <w:r w:rsidR="00306DB7">
        <w:rPr>
          <w:rFonts w:ascii="Arial" w:hAnsi="Arial" w:cs="Arial"/>
          <w:sz w:val="24"/>
        </w:rPr>
        <w:t xml:space="preserve"> Asia</w:t>
      </w:r>
      <w:r w:rsidR="00526C40" w:rsidRPr="00526C40">
        <w:rPr>
          <w:rFonts w:ascii="Arial" w:hAnsi="Arial" w:cs="Arial"/>
          <w:sz w:val="24"/>
        </w:rPr>
        <w:t>, 20%</w:t>
      </w:r>
      <w:r w:rsidR="00306DB7">
        <w:rPr>
          <w:rFonts w:ascii="Arial" w:hAnsi="Arial" w:cs="Arial"/>
          <w:sz w:val="24"/>
        </w:rPr>
        <w:t xml:space="preserve"> US</w:t>
      </w:r>
      <w:r w:rsidR="00526C40" w:rsidRPr="00526C40">
        <w:rPr>
          <w:rFonts w:ascii="Arial" w:hAnsi="Arial" w:cs="Arial"/>
          <w:sz w:val="24"/>
        </w:rPr>
        <w:t>,</w:t>
      </w:r>
      <w:r w:rsidR="00526C40">
        <w:rPr>
          <w:rFonts w:ascii="Arial" w:hAnsi="Arial" w:cs="Arial"/>
          <w:sz w:val="24"/>
        </w:rPr>
        <w:t xml:space="preserve"> 12% </w:t>
      </w:r>
      <w:r w:rsidR="00306DB7">
        <w:rPr>
          <w:rFonts w:ascii="Arial" w:hAnsi="Arial" w:cs="Arial"/>
          <w:sz w:val="24"/>
        </w:rPr>
        <w:t xml:space="preserve">Europe </w:t>
      </w:r>
      <w:r w:rsidR="00526C40">
        <w:rPr>
          <w:rFonts w:ascii="Arial" w:hAnsi="Arial" w:cs="Arial"/>
          <w:sz w:val="24"/>
        </w:rPr>
        <w:t>and other regions 11%</w:t>
      </w:r>
      <w:r w:rsidR="00306DB7">
        <w:rPr>
          <w:rFonts w:ascii="Arial" w:hAnsi="Arial" w:cs="Arial"/>
          <w:sz w:val="24"/>
        </w:rPr>
        <w:t xml:space="preserve">, </w:t>
      </w:r>
      <w:r w:rsidR="00526C40">
        <w:rPr>
          <w:rFonts w:ascii="Arial" w:hAnsi="Arial" w:cs="Arial"/>
          <w:sz w:val="24"/>
        </w:rPr>
        <w:t xml:space="preserve">was taken into confederation, the total emissions for the production of an EV according to Regett et al, is 10 tone of CO2 equivalents. </w:t>
      </w:r>
    </w:p>
    <w:p w14:paraId="109E7E1D" w14:textId="6DDEAFBB" w:rsidR="001E48AB" w:rsidRDefault="00DB1107" w:rsidP="001E48AB">
      <w:pPr>
        <w:jc w:val="both"/>
        <w:rPr>
          <w:rFonts w:ascii="Arial" w:hAnsi="Arial" w:cs="Arial"/>
          <w:sz w:val="24"/>
        </w:rPr>
      </w:pPr>
      <w:r>
        <w:rPr>
          <w:rFonts w:ascii="Arial" w:hAnsi="Arial" w:cs="Arial"/>
          <w:sz w:val="24"/>
        </w:rPr>
        <w:t xml:space="preserve">A study has been completed to assess the GHG emissions from the production of Lithium –Ion battery for electric vehicle in China, revealed that, for the three type of most popular utilised lithium-ion batteries which are, LFP, NMC, and the LMO battery, the GHG emissions from the production of a 28Kwh battery are 3061.Kg of </w:t>
      </w:r>
      <w:r w:rsidRPr="00DB1107">
        <w:rPr>
          <w:rFonts w:ascii="Arial" w:hAnsi="Arial" w:cs="Arial"/>
          <w:sz w:val="24"/>
        </w:rPr>
        <w:t>CO2</w:t>
      </w:r>
      <w:r>
        <w:rPr>
          <w:rFonts w:ascii="Arial" w:hAnsi="Arial" w:cs="Arial"/>
          <w:sz w:val="24"/>
        </w:rPr>
        <w:t>, 2912.</w:t>
      </w:r>
      <w:r w:rsidRPr="00DB1107">
        <w:rPr>
          <w:rFonts w:ascii="Arial" w:hAnsi="Arial" w:cs="Arial"/>
          <w:sz w:val="24"/>
        </w:rPr>
        <w:t>kg</w:t>
      </w:r>
      <w:r>
        <w:rPr>
          <w:rFonts w:ascii="Arial" w:hAnsi="Arial" w:cs="Arial"/>
          <w:sz w:val="24"/>
        </w:rPr>
        <w:t xml:space="preserve"> of </w:t>
      </w:r>
      <w:r w:rsidRPr="00DB1107">
        <w:rPr>
          <w:rFonts w:ascii="Arial" w:hAnsi="Arial" w:cs="Arial"/>
          <w:sz w:val="24"/>
        </w:rPr>
        <w:t>CO2</w:t>
      </w:r>
      <w:r>
        <w:rPr>
          <w:rFonts w:ascii="Arial" w:hAnsi="Arial" w:cs="Arial"/>
          <w:sz w:val="24"/>
        </w:rPr>
        <w:t>, and 2705.</w:t>
      </w:r>
      <w:r w:rsidRPr="00DB1107">
        <w:rPr>
          <w:rFonts w:ascii="Arial" w:hAnsi="Arial" w:cs="Arial"/>
          <w:sz w:val="24"/>
        </w:rPr>
        <w:t>kg</w:t>
      </w:r>
      <w:r>
        <w:rPr>
          <w:rFonts w:ascii="Arial" w:hAnsi="Arial" w:cs="Arial"/>
          <w:sz w:val="24"/>
        </w:rPr>
        <w:t xml:space="preserve"> of </w:t>
      </w:r>
      <w:r w:rsidRPr="00DB1107">
        <w:rPr>
          <w:rFonts w:ascii="Arial" w:hAnsi="Arial" w:cs="Arial"/>
          <w:sz w:val="24"/>
        </w:rPr>
        <w:t>CO2, respectively.</w:t>
      </w:r>
      <w:r w:rsidR="00EC3BA2">
        <w:rPr>
          <w:rFonts w:ascii="Arial" w:hAnsi="Arial" w:cs="Arial"/>
          <w:sz w:val="24"/>
        </w:rPr>
        <w:t xml:space="preserve"> </w:t>
      </w:r>
      <w:r w:rsidR="002E402B">
        <w:rPr>
          <w:rFonts w:ascii="Arial" w:hAnsi="Arial" w:cs="Arial"/>
          <w:sz w:val="24"/>
        </w:rPr>
        <w:t>That alone will</w:t>
      </w:r>
      <w:r w:rsidR="00EC3BA2">
        <w:rPr>
          <w:rFonts w:ascii="Arial" w:hAnsi="Arial" w:cs="Arial"/>
          <w:sz w:val="24"/>
        </w:rPr>
        <w:t xml:space="preserve"> </w:t>
      </w:r>
      <w:r w:rsidR="001E48AB">
        <w:rPr>
          <w:rFonts w:ascii="Arial" w:hAnsi="Arial" w:cs="Arial"/>
          <w:sz w:val="24"/>
        </w:rPr>
        <w:t>amount</w:t>
      </w:r>
      <w:r w:rsidR="00EC3BA2">
        <w:rPr>
          <w:rFonts w:ascii="Arial" w:hAnsi="Arial" w:cs="Arial"/>
          <w:sz w:val="24"/>
        </w:rPr>
        <w:t xml:space="preserve"> to a</w:t>
      </w:r>
      <w:r w:rsidR="00FD2AEA">
        <w:rPr>
          <w:rFonts w:ascii="Arial" w:hAnsi="Arial" w:cs="Arial"/>
          <w:sz w:val="24"/>
        </w:rPr>
        <w:t>pproximately a</w:t>
      </w:r>
      <w:r w:rsidR="00EC3BA2">
        <w:rPr>
          <w:rFonts w:ascii="Arial" w:hAnsi="Arial" w:cs="Arial"/>
          <w:sz w:val="24"/>
        </w:rPr>
        <w:t xml:space="preserve"> 30% in</w:t>
      </w:r>
      <w:r w:rsidR="00FC2C0A">
        <w:rPr>
          <w:rFonts w:ascii="Arial" w:hAnsi="Arial" w:cs="Arial"/>
          <w:sz w:val="24"/>
        </w:rPr>
        <w:t>crease in GHG emissions from EV</w:t>
      </w:r>
      <w:r w:rsidR="00EC3BA2">
        <w:rPr>
          <w:rFonts w:ascii="Arial" w:hAnsi="Arial" w:cs="Arial"/>
          <w:sz w:val="24"/>
        </w:rPr>
        <w:t xml:space="preserve"> production in contrast to conventional </w:t>
      </w:r>
      <w:r w:rsidR="00CB3552">
        <w:rPr>
          <w:rFonts w:ascii="Arial" w:hAnsi="Arial" w:cs="Arial"/>
          <w:sz w:val="24"/>
        </w:rPr>
        <w:t>vehicle</w:t>
      </w:r>
      <w:r w:rsidR="002C5117">
        <w:rPr>
          <w:rFonts w:ascii="Arial" w:hAnsi="Arial" w:cs="Arial"/>
          <w:sz w:val="24"/>
        </w:rPr>
        <w:t xml:space="preserve"> (Hao et al, 2017, p.1</w:t>
      </w:r>
      <w:r w:rsidR="004F6FBA">
        <w:rPr>
          <w:rFonts w:ascii="Arial" w:hAnsi="Arial" w:cs="Arial"/>
          <w:sz w:val="24"/>
        </w:rPr>
        <w:t>0</w:t>
      </w:r>
      <w:r w:rsidR="002C5117">
        <w:rPr>
          <w:rFonts w:ascii="Arial" w:hAnsi="Arial" w:cs="Arial"/>
          <w:sz w:val="24"/>
        </w:rPr>
        <w:t>)</w:t>
      </w:r>
      <w:proofErr w:type="gramStart"/>
      <w:r w:rsidR="004E4D8B">
        <w:rPr>
          <w:rFonts w:ascii="Arial" w:hAnsi="Arial" w:cs="Arial"/>
          <w:sz w:val="24"/>
        </w:rPr>
        <w:t>.</w:t>
      </w:r>
      <w:r w:rsidR="00CB3552">
        <w:rPr>
          <w:rFonts w:ascii="Arial" w:hAnsi="Arial" w:cs="Arial"/>
          <w:sz w:val="24"/>
        </w:rPr>
        <w:t xml:space="preserve"> </w:t>
      </w:r>
      <w:r w:rsidR="004E4D8B">
        <w:rPr>
          <w:rFonts w:ascii="Arial" w:hAnsi="Arial" w:cs="Arial"/>
          <w:sz w:val="24"/>
        </w:rPr>
        <w:t xml:space="preserve"> </w:t>
      </w:r>
      <w:proofErr w:type="gramEnd"/>
      <w:r>
        <w:rPr>
          <w:rFonts w:ascii="Arial" w:hAnsi="Arial" w:cs="Arial"/>
          <w:sz w:val="24"/>
        </w:rPr>
        <w:t xml:space="preserve">  </w:t>
      </w:r>
      <w:r w:rsidR="00632303">
        <w:rPr>
          <w:rFonts w:ascii="Arial" w:hAnsi="Arial" w:cs="Arial"/>
          <w:sz w:val="24"/>
        </w:rPr>
        <w:t xml:space="preserve"> </w:t>
      </w:r>
      <w:r w:rsidR="00F1200A">
        <w:rPr>
          <w:rFonts w:ascii="Arial" w:hAnsi="Arial" w:cs="Arial"/>
          <w:sz w:val="24"/>
        </w:rPr>
        <w:t xml:space="preserve">  </w:t>
      </w:r>
      <w:r w:rsidR="001A65ED">
        <w:rPr>
          <w:rFonts w:ascii="Arial" w:hAnsi="Arial" w:cs="Arial"/>
          <w:sz w:val="24"/>
        </w:rPr>
        <w:t xml:space="preserve"> </w:t>
      </w:r>
      <w:r w:rsidR="00BB68C7">
        <w:rPr>
          <w:rFonts w:ascii="Arial" w:hAnsi="Arial" w:cs="Arial"/>
          <w:sz w:val="24"/>
        </w:rPr>
        <w:t xml:space="preserve"> </w:t>
      </w:r>
    </w:p>
    <w:p w14:paraId="6B911945" w14:textId="130896BE" w:rsidR="00BB744B" w:rsidRDefault="001E48AB" w:rsidP="00D21757">
      <w:pPr>
        <w:jc w:val="both"/>
        <w:rPr>
          <w:rFonts w:ascii="Arial" w:hAnsi="Arial" w:cs="Arial"/>
          <w:sz w:val="24"/>
        </w:rPr>
      </w:pPr>
      <w:r>
        <w:rPr>
          <w:rFonts w:ascii="Arial" w:hAnsi="Arial" w:cs="Arial"/>
          <w:sz w:val="24"/>
        </w:rPr>
        <w:t xml:space="preserve">Hall and Lutsey, 2018, reported </w:t>
      </w:r>
      <w:r w:rsidR="00D21757">
        <w:rPr>
          <w:rFonts w:ascii="Arial" w:hAnsi="Arial" w:cs="Arial"/>
          <w:sz w:val="24"/>
        </w:rPr>
        <w:t xml:space="preserve">that </w:t>
      </w:r>
      <w:r>
        <w:rPr>
          <w:rFonts w:ascii="Arial" w:hAnsi="Arial" w:cs="Arial"/>
          <w:sz w:val="24"/>
        </w:rPr>
        <w:t>with regards to figure 3 above,</w:t>
      </w:r>
      <w:r w:rsidR="00D21757">
        <w:rPr>
          <w:rFonts w:ascii="Arial" w:hAnsi="Arial" w:cs="Arial"/>
          <w:sz w:val="24"/>
        </w:rPr>
        <w:t xml:space="preserve"> the life cycle effect of  a certain vehicle is the total emissions </w:t>
      </w:r>
      <w:r w:rsidR="000846C0">
        <w:rPr>
          <w:rFonts w:ascii="Arial" w:hAnsi="Arial" w:cs="Arial"/>
          <w:sz w:val="24"/>
        </w:rPr>
        <w:t xml:space="preserve">impact from all the activities, including manufacturing process. </w:t>
      </w:r>
      <w:r w:rsidR="00237A93">
        <w:rPr>
          <w:rFonts w:ascii="Arial" w:hAnsi="Arial" w:cs="Arial"/>
          <w:sz w:val="24"/>
        </w:rPr>
        <w:t>EVs process of manufacturing requires higher energy, and emits more emissions compared to manufacturing a conventional vehicle due to lithium-Ion battery. Manufacturing of  EVs battery requires extracting and refining rare earth metals, and due to the conditions involving</w:t>
      </w:r>
      <w:r w:rsidR="00107174">
        <w:rPr>
          <w:rFonts w:ascii="Arial" w:hAnsi="Arial" w:cs="Arial"/>
          <w:sz w:val="24"/>
        </w:rPr>
        <w:t xml:space="preserve"> in this process</w:t>
      </w:r>
      <w:r w:rsidR="00237A93">
        <w:rPr>
          <w:rFonts w:ascii="Arial" w:hAnsi="Arial" w:cs="Arial"/>
          <w:sz w:val="24"/>
        </w:rPr>
        <w:t xml:space="preserve"> </w:t>
      </w:r>
      <w:r w:rsidR="00107174">
        <w:rPr>
          <w:rFonts w:ascii="Arial" w:hAnsi="Arial" w:cs="Arial"/>
          <w:sz w:val="24"/>
        </w:rPr>
        <w:t>(</w:t>
      </w:r>
      <w:r w:rsidR="00237A93">
        <w:rPr>
          <w:rFonts w:ascii="Arial" w:hAnsi="Arial" w:cs="Arial"/>
          <w:sz w:val="24"/>
        </w:rPr>
        <w:t>high heat and sterile</w:t>
      </w:r>
      <w:r w:rsidR="00107174">
        <w:rPr>
          <w:rFonts w:ascii="Arial" w:hAnsi="Arial" w:cs="Arial"/>
          <w:sz w:val="24"/>
        </w:rPr>
        <w:t>)</w:t>
      </w:r>
      <w:r w:rsidR="00237A93">
        <w:rPr>
          <w:rFonts w:ascii="Arial" w:hAnsi="Arial" w:cs="Arial"/>
          <w:sz w:val="24"/>
        </w:rPr>
        <w:t>, it intensively consumes energy.</w:t>
      </w:r>
      <w:r w:rsidR="009A3AAD">
        <w:rPr>
          <w:rFonts w:ascii="Arial" w:hAnsi="Arial" w:cs="Arial"/>
          <w:sz w:val="24"/>
        </w:rPr>
        <w:t xml:space="preserve"> </w:t>
      </w:r>
      <w:r w:rsidR="005710F9">
        <w:rPr>
          <w:rFonts w:ascii="Arial" w:hAnsi="Arial" w:cs="Arial"/>
          <w:sz w:val="24"/>
        </w:rPr>
        <w:t xml:space="preserve">On the other hand, EVs drives longer mileage with a certain amount of </w:t>
      </w:r>
      <w:proofErr w:type="gramStart"/>
      <w:r w:rsidR="005710F9">
        <w:rPr>
          <w:rFonts w:ascii="Arial" w:hAnsi="Arial" w:cs="Arial"/>
          <w:sz w:val="24"/>
        </w:rPr>
        <w:t>energy</w:t>
      </w:r>
      <w:r w:rsidR="002D19C7">
        <w:rPr>
          <w:rFonts w:ascii="Arial" w:hAnsi="Arial" w:cs="Arial"/>
          <w:sz w:val="24"/>
        </w:rPr>
        <w:t>,</w:t>
      </w:r>
      <w:r w:rsidR="005710F9">
        <w:rPr>
          <w:rFonts w:ascii="Arial" w:hAnsi="Arial" w:cs="Arial"/>
          <w:sz w:val="24"/>
        </w:rPr>
        <w:t xml:space="preserve"> and</w:t>
      </w:r>
      <w:proofErr w:type="gramEnd"/>
      <w:r w:rsidR="005710F9">
        <w:rPr>
          <w:rFonts w:ascii="Arial" w:hAnsi="Arial" w:cs="Arial"/>
          <w:sz w:val="24"/>
        </w:rPr>
        <w:t xml:space="preserve"> generate</w:t>
      </w:r>
      <w:r w:rsidR="00FD2AEA">
        <w:rPr>
          <w:rFonts w:ascii="Arial" w:hAnsi="Arial" w:cs="Arial"/>
          <w:sz w:val="24"/>
        </w:rPr>
        <w:t>s</w:t>
      </w:r>
      <w:r w:rsidR="005710F9">
        <w:rPr>
          <w:rFonts w:ascii="Arial" w:hAnsi="Arial" w:cs="Arial"/>
          <w:sz w:val="24"/>
        </w:rPr>
        <w:t xml:space="preserve"> very low level of emissions through fuel production </w:t>
      </w:r>
      <w:r w:rsidR="00BA4E6E">
        <w:rPr>
          <w:rFonts w:ascii="Arial" w:hAnsi="Arial" w:cs="Arial"/>
          <w:sz w:val="24"/>
        </w:rPr>
        <w:t xml:space="preserve">phase </w:t>
      </w:r>
      <w:r w:rsidR="005710F9">
        <w:rPr>
          <w:rFonts w:ascii="Arial" w:hAnsi="Arial" w:cs="Arial"/>
          <w:sz w:val="24"/>
        </w:rPr>
        <w:t>and vehicle life.</w:t>
      </w:r>
      <w:r w:rsidR="00EB38EC">
        <w:rPr>
          <w:rFonts w:ascii="Arial" w:hAnsi="Arial" w:cs="Arial"/>
          <w:sz w:val="24"/>
        </w:rPr>
        <w:t xml:space="preserve"> This research also suggested that grid decarbonisation offers a significant opportunity to decrease the effect of battery manufacturing on GHG emissions, and estimated 17% decrease on emissions from vehicle manufacturing, if the grid carbon decrease</w:t>
      </w:r>
      <w:r w:rsidR="004A6071">
        <w:rPr>
          <w:rFonts w:ascii="Arial" w:hAnsi="Arial" w:cs="Arial"/>
          <w:sz w:val="24"/>
        </w:rPr>
        <w:t>d</w:t>
      </w:r>
      <w:r w:rsidR="00EB38EC">
        <w:rPr>
          <w:rFonts w:ascii="Arial" w:hAnsi="Arial" w:cs="Arial"/>
          <w:sz w:val="24"/>
        </w:rPr>
        <w:t xml:space="preserve"> by 30% with the use of cleaner electricity through the energy production process.  </w:t>
      </w:r>
    </w:p>
    <w:p w14:paraId="05356339" w14:textId="2D57875C" w:rsidR="00A04523" w:rsidRDefault="00D26908" w:rsidP="00D21757">
      <w:pPr>
        <w:jc w:val="both"/>
        <w:rPr>
          <w:rFonts w:ascii="Arial" w:hAnsi="Arial" w:cs="Arial"/>
          <w:sz w:val="24"/>
        </w:rPr>
      </w:pPr>
      <w:r>
        <w:rPr>
          <w:rFonts w:ascii="Arial" w:hAnsi="Arial" w:cs="Arial"/>
          <w:sz w:val="24"/>
        </w:rPr>
        <w:t>Anot</w:t>
      </w:r>
      <w:r w:rsidR="00FD2AEA">
        <w:rPr>
          <w:rFonts w:ascii="Arial" w:hAnsi="Arial" w:cs="Arial"/>
          <w:sz w:val="24"/>
        </w:rPr>
        <w:t>her</w:t>
      </w:r>
      <w:r>
        <w:rPr>
          <w:rFonts w:ascii="Arial" w:hAnsi="Arial" w:cs="Arial"/>
          <w:sz w:val="24"/>
        </w:rPr>
        <w:t xml:space="preserve"> </w:t>
      </w:r>
      <w:r w:rsidR="00FD2AEA">
        <w:rPr>
          <w:rFonts w:ascii="Arial" w:hAnsi="Arial" w:cs="Arial"/>
          <w:sz w:val="24"/>
        </w:rPr>
        <w:t>study</w:t>
      </w:r>
      <w:r>
        <w:rPr>
          <w:rFonts w:ascii="Arial" w:hAnsi="Arial" w:cs="Arial"/>
          <w:sz w:val="24"/>
        </w:rPr>
        <w:t xml:space="preserve"> has discussed the manufacturing </w:t>
      </w:r>
      <w:r w:rsidR="00D026C7">
        <w:rPr>
          <w:rFonts w:ascii="Arial" w:hAnsi="Arial" w:cs="Arial"/>
          <w:sz w:val="24"/>
        </w:rPr>
        <w:t>impact</w:t>
      </w:r>
      <w:r>
        <w:rPr>
          <w:rFonts w:ascii="Arial" w:hAnsi="Arial" w:cs="Arial"/>
          <w:sz w:val="24"/>
        </w:rPr>
        <w:t xml:space="preserve"> of EV on emissions where the main finding </w:t>
      </w:r>
      <w:r w:rsidR="00D026C7">
        <w:rPr>
          <w:rFonts w:ascii="Arial" w:hAnsi="Arial" w:cs="Arial"/>
          <w:sz w:val="24"/>
        </w:rPr>
        <w:t>can be summarised as follow:</w:t>
      </w:r>
      <w:r>
        <w:rPr>
          <w:rFonts w:ascii="Arial" w:hAnsi="Arial" w:cs="Arial"/>
          <w:sz w:val="24"/>
        </w:rPr>
        <w:t xml:space="preserve"> global warming emissions happens when manufacturing any vehicle, electric or IC driven vehicle, but EV results to higher emissions compared to its counterpart</w:t>
      </w:r>
      <w:r w:rsidR="00716E94">
        <w:rPr>
          <w:rFonts w:ascii="Arial" w:hAnsi="Arial" w:cs="Arial"/>
          <w:sz w:val="24"/>
        </w:rPr>
        <w:t xml:space="preserve"> (15% higher)</w:t>
      </w:r>
      <w:r>
        <w:rPr>
          <w:rFonts w:ascii="Arial" w:hAnsi="Arial" w:cs="Arial"/>
          <w:sz w:val="24"/>
        </w:rPr>
        <w:t xml:space="preserve">, and that is due to the manufacturing of its lithium-Ion battery. </w:t>
      </w:r>
      <w:r w:rsidR="001F34F4">
        <w:rPr>
          <w:rFonts w:ascii="Arial" w:hAnsi="Arial" w:cs="Arial"/>
          <w:sz w:val="24"/>
        </w:rPr>
        <w:t>Battery production add</w:t>
      </w:r>
      <w:r w:rsidR="00FD2AEA">
        <w:rPr>
          <w:rFonts w:ascii="Arial" w:hAnsi="Arial" w:cs="Arial"/>
          <w:sz w:val="24"/>
        </w:rPr>
        <w:t>s</w:t>
      </w:r>
      <w:r w:rsidR="001F34F4">
        <w:rPr>
          <w:rFonts w:ascii="Arial" w:hAnsi="Arial" w:cs="Arial"/>
          <w:sz w:val="24"/>
        </w:rPr>
        <w:t xml:space="preserve"> approximately 1 ton o</w:t>
      </w:r>
      <w:r w:rsidR="00BF6B87">
        <w:rPr>
          <w:rFonts w:ascii="Arial" w:hAnsi="Arial" w:cs="Arial"/>
          <w:sz w:val="24"/>
        </w:rPr>
        <w:t>f</w:t>
      </w:r>
      <w:r w:rsidR="001F34F4">
        <w:rPr>
          <w:rFonts w:ascii="Arial" w:hAnsi="Arial" w:cs="Arial"/>
          <w:sz w:val="24"/>
        </w:rPr>
        <w:t xml:space="preserve"> emissions to the total manufacturing </w:t>
      </w:r>
      <w:r w:rsidR="00BF6B87">
        <w:rPr>
          <w:rFonts w:ascii="Arial" w:hAnsi="Arial" w:cs="Arial"/>
          <w:sz w:val="24"/>
        </w:rPr>
        <w:t>emissions.</w:t>
      </w:r>
      <w:r w:rsidR="00716E94">
        <w:rPr>
          <w:rFonts w:ascii="Arial" w:hAnsi="Arial" w:cs="Arial"/>
          <w:sz w:val="24"/>
        </w:rPr>
        <w:t xml:space="preserve"> </w:t>
      </w:r>
      <w:r w:rsidR="00332EAE">
        <w:rPr>
          <w:rFonts w:ascii="Arial" w:hAnsi="Arial" w:cs="Arial"/>
          <w:sz w:val="24"/>
        </w:rPr>
        <w:t>However,</w:t>
      </w:r>
      <w:r w:rsidR="005345CC">
        <w:rPr>
          <w:rFonts w:ascii="Arial" w:hAnsi="Arial" w:cs="Arial"/>
          <w:sz w:val="24"/>
        </w:rPr>
        <w:t xml:space="preserve"> the extra emissions related to EV manufacturing are rapidly offset by the reduction</w:t>
      </w:r>
      <w:r w:rsidR="004D3018">
        <w:rPr>
          <w:rFonts w:ascii="Arial" w:hAnsi="Arial" w:cs="Arial"/>
          <w:sz w:val="24"/>
        </w:rPr>
        <w:t xml:space="preserve"> in vehicle emissions during operation mode.</w:t>
      </w:r>
      <w:r w:rsidR="00332EAE">
        <w:rPr>
          <w:rFonts w:ascii="Arial" w:hAnsi="Arial" w:cs="Arial"/>
          <w:sz w:val="24"/>
        </w:rPr>
        <w:t xml:space="preserve"> In addition, global warming emissions of EV productions are significantly decreasing as automakers gain experience and develop their manufacturing efficiency</w:t>
      </w:r>
      <w:r w:rsidR="001E3C65">
        <w:rPr>
          <w:rFonts w:ascii="Arial" w:hAnsi="Arial" w:cs="Arial"/>
          <w:sz w:val="24"/>
        </w:rPr>
        <w:t xml:space="preserve"> which includes solutions such as, Lithium-Ion battery recycling or reuse, developing an alternative battery chemistry that offers less energy and materials, and the implementation of renewable sources to generate the electricity supplied to manufacturing facilities</w:t>
      </w:r>
      <w:r w:rsidR="0084405B">
        <w:rPr>
          <w:rFonts w:ascii="Arial" w:hAnsi="Arial" w:cs="Arial"/>
          <w:sz w:val="24"/>
        </w:rPr>
        <w:t xml:space="preserve"> (Nealer, Reichmuth, and Anair, 2015, p.</w:t>
      </w:r>
      <w:r w:rsidR="00DE5874">
        <w:rPr>
          <w:rFonts w:ascii="Arial" w:hAnsi="Arial" w:cs="Arial"/>
          <w:sz w:val="24"/>
        </w:rPr>
        <w:t>3</w:t>
      </w:r>
      <w:r w:rsidR="0084405B">
        <w:rPr>
          <w:rFonts w:ascii="Arial" w:hAnsi="Arial" w:cs="Arial"/>
          <w:sz w:val="24"/>
        </w:rPr>
        <w:t>)</w:t>
      </w:r>
      <w:r w:rsidR="001E3C65">
        <w:rPr>
          <w:rFonts w:ascii="Arial" w:hAnsi="Arial" w:cs="Arial"/>
          <w:sz w:val="24"/>
        </w:rPr>
        <w:t xml:space="preserve">. </w:t>
      </w:r>
      <w:r w:rsidR="00332EAE">
        <w:rPr>
          <w:rFonts w:ascii="Arial" w:hAnsi="Arial" w:cs="Arial"/>
          <w:sz w:val="24"/>
        </w:rPr>
        <w:t xml:space="preserve"> </w:t>
      </w:r>
    </w:p>
    <w:p w14:paraId="50E04075" w14:textId="4615BAC5" w:rsidR="00A05543" w:rsidRDefault="00A05543" w:rsidP="00D21757">
      <w:pPr>
        <w:jc w:val="both"/>
        <w:rPr>
          <w:rFonts w:ascii="Arial" w:hAnsi="Arial" w:cs="Arial"/>
          <w:sz w:val="24"/>
        </w:rPr>
      </w:pPr>
    </w:p>
    <w:p w14:paraId="4AAAF17B" w14:textId="77777777" w:rsidR="00A05543" w:rsidRDefault="00A05543" w:rsidP="00D21757">
      <w:pPr>
        <w:jc w:val="both"/>
        <w:rPr>
          <w:rFonts w:ascii="Arial" w:hAnsi="Arial" w:cs="Arial"/>
          <w:sz w:val="24"/>
        </w:rPr>
      </w:pPr>
    </w:p>
    <w:p w14:paraId="7AE69D25" w14:textId="401B1F6B" w:rsidR="001E48AB" w:rsidRPr="00B47C68" w:rsidRDefault="00A93E9F" w:rsidP="00D21757">
      <w:pPr>
        <w:jc w:val="both"/>
        <w:rPr>
          <w:rFonts w:ascii="Arial" w:hAnsi="Arial" w:cs="Arial"/>
          <w:sz w:val="24"/>
        </w:rPr>
      </w:pPr>
      <w:r>
        <w:rPr>
          <w:rFonts w:ascii="Arial" w:hAnsi="Arial" w:cs="Arial"/>
          <w:sz w:val="24"/>
        </w:rPr>
        <w:t xml:space="preserve"> </w:t>
      </w:r>
      <w:r w:rsidR="005710F9">
        <w:rPr>
          <w:rFonts w:ascii="Arial" w:hAnsi="Arial" w:cs="Arial"/>
          <w:sz w:val="24"/>
        </w:rPr>
        <w:t xml:space="preserve"> </w:t>
      </w:r>
      <w:r w:rsidR="00237A93">
        <w:rPr>
          <w:rFonts w:ascii="Arial" w:hAnsi="Arial" w:cs="Arial"/>
          <w:sz w:val="24"/>
        </w:rPr>
        <w:t xml:space="preserve">  </w:t>
      </w:r>
      <w:r w:rsidR="001E48AB">
        <w:rPr>
          <w:rFonts w:ascii="Arial" w:hAnsi="Arial" w:cs="Arial"/>
          <w:sz w:val="24"/>
        </w:rPr>
        <w:t xml:space="preserve"> </w:t>
      </w:r>
      <w:r w:rsidR="00237A93">
        <w:rPr>
          <w:rFonts w:ascii="Arial" w:hAnsi="Arial" w:cs="Arial"/>
          <w:sz w:val="24"/>
        </w:rPr>
        <w:t xml:space="preserve"> </w:t>
      </w:r>
      <w:r w:rsidR="001E48AB">
        <w:rPr>
          <w:rFonts w:ascii="Arial" w:hAnsi="Arial" w:cs="Arial"/>
          <w:sz w:val="24"/>
        </w:rPr>
        <w:t xml:space="preserve">  </w:t>
      </w:r>
    </w:p>
    <w:p w14:paraId="0971CA45" w14:textId="21711D3E" w:rsidR="00D9751D" w:rsidRPr="00D9751D" w:rsidRDefault="006A52F9" w:rsidP="00F042D0">
      <w:pPr>
        <w:pStyle w:val="Heading2"/>
        <w:ind w:left="360"/>
      </w:pPr>
      <w:bookmarkStart w:id="25" w:name="_Toc28283344"/>
      <w:r>
        <w:lastRenderedPageBreak/>
        <w:t xml:space="preserve">3.2. </w:t>
      </w:r>
      <w:r w:rsidR="00D9751D">
        <w:t>Electricity Generation:</w:t>
      </w:r>
      <w:bookmarkEnd w:id="25"/>
    </w:p>
    <w:p w14:paraId="629ACA00" w14:textId="5B6864BB" w:rsidR="00D905A1" w:rsidRDefault="00D839AE" w:rsidP="00F43890">
      <w:pPr>
        <w:jc w:val="both"/>
        <w:rPr>
          <w:rFonts w:asciiTheme="minorBidi" w:hAnsiTheme="minorBidi"/>
          <w:sz w:val="24"/>
          <w:szCs w:val="24"/>
        </w:rPr>
      </w:pPr>
      <w:r>
        <w:rPr>
          <w:rFonts w:asciiTheme="minorBidi" w:hAnsiTheme="minorBidi"/>
          <w:sz w:val="24"/>
          <w:szCs w:val="24"/>
        </w:rPr>
        <w:t xml:space="preserve">Certainly, driving an EV has a very small CO2 footprint than even the best IC engine vehicle due to the higher efficiency of electric drivetrain. </w:t>
      </w:r>
      <w:r w:rsidR="00F43890">
        <w:rPr>
          <w:rFonts w:asciiTheme="minorBidi" w:hAnsiTheme="minorBidi"/>
          <w:sz w:val="24"/>
          <w:szCs w:val="24"/>
        </w:rPr>
        <w:t>However, all that depends on the source of the electricity generation that is powering the battery pack</w:t>
      </w:r>
      <w:r w:rsidR="007A637A">
        <w:rPr>
          <w:rFonts w:asciiTheme="minorBidi" w:hAnsiTheme="minorBidi"/>
          <w:sz w:val="24"/>
          <w:szCs w:val="24"/>
        </w:rPr>
        <w:t xml:space="preserve"> during operation, and the manufacturing process.</w:t>
      </w:r>
      <w:r w:rsidR="006F6AD6">
        <w:rPr>
          <w:rFonts w:asciiTheme="minorBidi" w:hAnsiTheme="minorBidi"/>
          <w:sz w:val="24"/>
          <w:szCs w:val="24"/>
        </w:rPr>
        <w:t xml:space="preserve"> Therefore, many companies </w:t>
      </w:r>
      <w:r w:rsidR="0031629B">
        <w:rPr>
          <w:rFonts w:asciiTheme="minorBidi" w:hAnsiTheme="minorBidi"/>
          <w:sz w:val="24"/>
          <w:szCs w:val="24"/>
        </w:rPr>
        <w:t xml:space="preserve">started investing on the development of renewable electricity generation sources. </w:t>
      </w:r>
      <w:r w:rsidR="00FD2AEA">
        <w:rPr>
          <w:rFonts w:asciiTheme="minorBidi" w:hAnsiTheme="minorBidi"/>
          <w:sz w:val="24"/>
          <w:szCs w:val="24"/>
        </w:rPr>
        <w:t xml:space="preserve">For example, </w:t>
      </w:r>
      <w:r w:rsidR="0031629B">
        <w:rPr>
          <w:rFonts w:asciiTheme="minorBidi" w:hAnsiTheme="minorBidi"/>
          <w:sz w:val="24"/>
          <w:szCs w:val="24"/>
        </w:rPr>
        <w:t xml:space="preserve">Audi rebuilt a facility near Brussels </w:t>
      </w:r>
      <w:proofErr w:type="gramStart"/>
      <w:r w:rsidR="0031629B">
        <w:rPr>
          <w:rFonts w:asciiTheme="minorBidi" w:hAnsiTheme="minorBidi"/>
          <w:sz w:val="24"/>
          <w:szCs w:val="24"/>
        </w:rPr>
        <w:t>for the production of</w:t>
      </w:r>
      <w:proofErr w:type="gramEnd"/>
      <w:r w:rsidR="0031629B">
        <w:rPr>
          <w:rFonts w:asciiTheme="minorBidi" w:hAnsiTheme="minorBidi"/>
          <w:sz w:val="24"/>
          <w:szCs w:val="24"/>
        </w:rPr>
        <w:t xml:space="preserve"> the new E-tron. That factory has 37,000 square meters of solar panels, providing 95% of the electricity needed to build the vehicle,</w:t>
      </w:r>
      <w:r w:rsidR="00320642">
        <w:rPr>
          <w:rFonts w:asciiTheme="minorBidi" w:hAnsiTheme="minorBidi"/>
          <w:sz w:val="24"/>
          <w:szCs w:val="24"/>
        </w:rPr>
        <w:t xml:space="preserve"> and it uses biogas to heat the plant.</w:t>
      </w:r>
      <w:r w:rsidR="00B3081E">
        <w:rPr>
          <w:rFonts w:asciiTheme="minorBidi" w:hAnsiTheme="minorBidi"/>
          <w:sz w:val="24"/>
          <w:szCs w:val="24"/>
        </w:rPr>
        <w:t xml:space="preserve"> </w:t>
      </w:r>
      <w:r w:rsidR="00320642">
        <w:rPr>
          <w:rFonts w:asciiTheme="minorBidi" w:hAnsiTheme="minorBidi"/>
          <w:sz w:val="24"/>
          <w:szCs w:val="24"/>
        </w:rPr>
        <w:t xml:space="preserve">E-torn batteries are also </w:t>
      </w:r>
      <w:r w:rsidR="0031629B">
        <w:rPr>
          <w:rFonts w:asciiTheme="minorBidi" w:hAnsiTheme="minorBidi"/>
          <w:sz w:val="24"/>
          <w:szCs w:val="24"/>
        </w:rPr>
        <w:t>built on</w:t>
      </w:r>
      <w:r w:rsidR="00320642">
        <w:rPr>
          <w:rFonts w:asciiTheme="minorBidi" w:hAnsiTheme="minorBidi"/>
          <w:sz w:val="24"/>
          <w:szCs w:val="24"/>
        </w:rPr>
        <w:t xml:space="preserve"> site</w:t>
      </w:r>
      <w:r w:rsidR="00A6447A">
        <w:rPr>
          <w:rFonts w:asciiTheme="minorBidi" w:hAnsiTheme="minorBidi"/>
          <w:sz w:val="24"/>
          <w:szCs w:val="24"/>
        </w:rPr>
        <w:t>, which will drive down the overall CO2 emissions emitted to build the car</w:t>
      </w:r>
      <w:r w:rsidR="00320642">
        <w:rPr>
          <w:rFonts w:asciiTheme="minorBidi" w:hAnsiTheme="minorBidi"/>
          <w:sz w:val="24"/>
          <w:szCs w:val="24"/>
        </w:rPr>
        <w:t xml:space="preserve"> </w:t>
      </w:r>
      <w:r w:rsidR="00682458">
        <w:rPr>
          <w:rFonts w:asciiTheme="minorBidi" w:hAnsiTheme="minorBidi"/>
          <w:sz w:val="24"/>
          <w:szCs w:val="24"/>
        </w:rPr>
        <w:t>(Holloway, 2019)</w:t>
      </w:r>
      <w:r w:rsidR="0031629B">
        <w:rPr>
          <w:rFonts w:asciiTheme="minorBidi" w:hAnsiTheme="minorBidi"/>
          <w:sz w:val="24"/>
          <w:szCs w:val="24"/>
        </w:rPr>
        <w:t>.</w:t>
      </w:r>
      <w:r w:rsidR="00682458">
        <w:rPr>
          <w:rFonts w:asciiTheme="minorBidi" w:hAnsiTheme="minorBidi"/>
          <w:sz w:val="24"/>
          <w:szCs w:val="24"/>
        </w:rPr>
        <w:t xml:space="preserve"> </w:t>
      </w:r>
    </w:p>
    <w:p w14:paraId="2FEAB6D8" w14:textId="2425FEB3" w:rsidR="00105D12" w:rsidRDefault="00ED24B8" w:rsidP="00F43890">
      <w:pPr>
        <w:jc w:val="both"/>
        <w:rPr>
          <w:rFonts w:asciiTheme="minorBidi" w:hAnsiTheme="minorBidi"/>
          <w:sz w:val="24"/>
          <w:szCs w:val="24"/>
        </w:rPr>
      </w:pPr>
      <w:r>
        <w:rPr>
          <w:rFonts w:asciiTheme="minorBidi" w:hAnsiTheme="minorBidi"/>
          <w:sz w:val="24"/>
          <w:szCs w:val="24"/>
        </w:rPr>
        <w:t>Schnell et al, 2019, discussed that i</w:t>
      </w:r>
      <w:r w:rsidR="00794528">
        <w:rPr>
          <w:rFonts w:asciiTheme="minorBidi" w:hAnsiTheme="minorBidi"/>
          <w:sz w:val="24"/>
          <w:szCs w:val="24"/>
        </w:rPr>
        <w:t>n the U.S, western states generally produces most of their electricity from renewable or emission-free sources (i.e. solar, wind, hydroelectric, and nuclear), whereas the western states, still rely on fossil fuel and combustion sources to generate electricity (i.e. oil, coal, biomass, and natural gas)</w:t>
      </w:r>
      <w:r w:rsidR="00202CF1">
        <w:rPr>
          <w:rFonts w:asciiTheme="minorBidi" w:hAnsiTheme="minorBidi"/>
          <w:sz w:val="24"/>
          <w:szCs w:val="24"/>
        </w:rPr>
        <w:t>.</w:t>
      </w:r>
      <w:r w:rsidR="00DE14F3">
        <w:rPr>
          <w:rFonts w:asciiTheme="minorBidi" w:hAnsiTheme="minorBidi"/>
          <w:sz w:val="24"/>
          <w:szCs w:val="24"/>
        </w:rPr>
        <w:t xml:space="preserve"> </w:t>
      </w:r>
      <w:r w:rsidR="009133BB">
        <w:rPr>
          <w:rFonts w:asciiTheme="minorBidi" w:hAnsiTheme="minorBidi"/>
          <w:sz w:val="24"/>
          <w:szCs w:val="24"/>
        </w:rPr>
        <w:t xml:space="preserve">Furthermore, Regett, Maunch, and Wagner, 2018, analysed the emissions associated with this electricity generated to power the manufacturing phase in Germany. The results where that the carbon footprint of </w:t>
      </w:r>
      <w:r w:rsidR="003A1655">
        <w:rPr>
          <w:rFonts w:asciiTheme="minorBidi" w:hAnsiTheme="minorBidi"/>
          <w:sz w:val="24"/>
          <w:szCs w:val="24"/>
        </w:rPr>
        <w:t>EV</w:t>
      </w:r>
      <w:r w:rsidR="009133BB">
        <w:rPr>
          <w:rFonts w:asciiTheme="minorBidi" w:hAnsiTheme="minorBidi"/>
          <w:sz w:val="24"/>
          <w:szCs w:val="24"/>
        </w:rPr>
        <w:t xml:space="preserve"> production is lower if the manufacturing process takes place in countries with low emission factor of electricity</w:t>
      </w:r>
      <w:r w:rsidR="003A1655">
        <w:rPr>
          <w:rFonts w:asciiTheme="minorBidi" w:hAnsiTheme="minorBidi"/>
          <w:sz w:val="24"/>
          <w:szCs w:val="24"/>
        </w:rPr>
        <w:t>,</w:t>
      </w:r>
      <w:r w:rsidR="009133BB">
        <w:rPr>
          <w:rFonts w:asciiTheme="minorBidi" w:hAnsiTheme="minorBidi"/>
          <w:sz w:val="24"/>
          <w:szCs w:val="24"/>
        </w:rPr>
        <w:t xml:space="preserve"> </w:t>
      </w:r>
      <w:r w:rsidR="003A1655">
        <w:rPr>
          <w:rFonts w:asciiTheme="minorBidi" w:hAnsiTheme="minorBidi"/>
          <w:sz w:val="24"/>
          <w:szCs w:val="24"/>
        </w:rPr>
        <w:t xml:space="preserve">as the electricity demand will be covered by the </w:t>
      </w:r>
      <w:r w:rsidR="00DB18D1">
        <w:rPr>
          <w:rFonts w:asciiTheme="minorBidi" w:hAnsiTheme="minorBidi"/>
          <w:sz w:val="24"/>
          <w:szCs w:val="24"/>
        </w:rPr>
        <w:t>R</w:t>
      </w:r>
      <w:r w:rsidR="003A1655">
        <w:rPr>
          <w:rFonts w:asciiTheme="minorBidi" w:hAnsiTheme="minorBidi"/>
          <w:sz w:val="24"/>
          <w:szCs w:val="24"/>
        </w:rPr>
        <w:t xml:space="preserve">enewable </w:t>
      </w:r>
      <w:r w:rsidR="00DB18D1">
        <w:rPr>
          <w:rFonts w:asciiTheme="minorBidi" w:hAnsiTheme="minorBidi"/>
          <w:sz w:val="24"/>
          <w:szCs w:val="24"/>
        </w:rPr>
        <w:t>E</w:t>
      </w:r>
      <w:r w:rsidR="003A1655">
        <w:rPr>
          <w:rFonts w:asciiTheme="minorBidi" w:hAnsiTheme="minorBidi"/>
          <w:sz w:val="24"/>
          <w:szCs w:val="24"/>
        </w:rPr>
        <w:t xml:space="preserve">nergy </w:t>
      </w:r>
      <w:r w:rsidR="00DB18D1">
        <w:rPr>
          <w:rFonts w:asciiTheme="minorBidi" w:hAnsiTheme="minorBidi"/>
          <w:sz w:val="24"/>
          <w:szCs w:val="24"/>
        </w:rPr>
        <w:t>S</w:t>
      </w:r>
      <w:r w:rsidR="003A1655">
        <w:rPr>
          <w:rFonts w:asciiTheme="minorBidi" w:hAnsiTheme="minorBidi"/>
          <w:sz w:val="24"/>
          <w:szCs w:val="24"/>
        </w:rPr>
        <w:t>ystems</w:t>
      </w:r>
      <w:r w:rsidR="006C600D">
        <w:rPr>
          <w:rFonts w:asciiTheme="minorBidi" w:hAnsiTheme="minorBidi"/>
          <w:sz w:val="24"/>
          <w:szCs w:val="24"/>
        </w:rPr>
        <w:t xml:space="preserve"> (RES)</w:t>
      </w:r>
      <w:r w:rsidR="003A1655">
        <w:rPr>
          <w:rFonts w:asciiTheme="minorBidi" w:hAnsiTheme="minorBidi"/>
          <w:sz w:val="24"/>
          <w:szCs w:val="24"/>
        </w:rPr>
        <w:t>.</w:t>
      </w:r>
      <w:r w:rsidR="006C600D">
        <w:rPr>
          <w:rFonts w:asciiTheme="minorBidi" w:hAnsiTheme="minorBidi"/>
          <w:sz w:val="24"/>
          <w:szCs w:val="24"/>
        </w:rPr>
        <w:t xml:space="preserve"> However, the current German electricity mix is not dominated by RES, and that will </w:t>
      </w:r>
      <w:r w:rsidR="00DB18D1">
        <w:rPr>
          <w:rFonts w:asciiTheme="minorBidi" w:hAnsiTheme="minorBidi"/>
          <w:sz w:val="24"/>
          <w:szCs w:val="24"/>
        </w:rPr>
        <w:t>affect</w:t>
      </w:r>
      <w:r w:rsidR="006C600D">
        <w:rPr>
          <w:rFonts w:asciiTheme="minorBidi" w:hAnsiTheme="minorBidi"/>
          <w:sz w:val="24"/>
          <w:szCs w:val="24"/>
        </w:rPr>
        <w:t xml:space="preserve"> the GHG emissions </w:t>
      </w:r>
      <w:r w:rsidR="00BB0515">
        <w:rPr>
          <w:rFonts w:asciiTheme="minorBidi" w:hAnsiTheme="minorBidi"/>
          <w:sz w:val="24"/>
          <w:szCs w:val="24"/>
        </w:rPr>
        <w:t>related to</w:t>
      </w:r>
      <w:r w:rsidR="006C600D">
        <w:rPr>
          <w:rFonts w:asciiTheme="minorBidi" w:hAnsiTheme="minorBidi"/>
          <w:sz w:val="24"/>
          <w:szCs w:val="24"/>
        </w:rPr>
        <w:t xml:space="preserve"> EV technology.</w:t>
      </w:r>
    </w:p>
    <w:p w14:paraId="56D53A3A" w14:textId="281FD104" w:rsidR="00252086" w:rsidRDefault="007B49EF" w:rsidP="00252086">
      <w:pPr>
        <w:keepNext/>
        <w:jc w:val="both"/>
      </w:pPr>
      <w:r w:rsidRPr="00252086">
        <w:rPr>
          <w:rFonts w:asciiTheme="minorBidi" w:hAnsiTheme="minorBidi"/>
          <w:noProof/>
          <w:sz w:val="24"/>
          <w:szCs w:val="24"/>
          <w:lang w:eastAsia="en-GB"/>
        </w:rPr>
        <w:drawing>
          <wp:anchor distT="0" distB="0" distL="114300" distR="114300" simplePos="0" relativeHeight="251696128" behindDoc="0" locked="0" layoutInCell="1" allowOverlap="1" wp14:anchorId="456B217F" wp14:editId="1159BD86">
            <wp:simplePos x="0" y="0"/>
            <wp:positionH relativeFrom="margin">
              <wp:align>left</wp:align>
            </wp:positionH>
            <wp:positionV relativeFrom="paragraph">
              <wp:posOffset>1935480</wp:posOffset>
            </wp:positionV>
            <wp:extent cx="4705350" cy="2724150"/>
            <wp:effectExtent l="38100" t="38100" r="38100" b="381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05350" cy="2724150"/>
                    </a:xfrm>
                    <a:prstGeom prst="rect">
                      <a:avLst/>
                    </a:prstGeom>
                    <a:ln w="38100" cap="sq">
                      <a:solidFill>
                        <a:schemeClr val="accent5">
                          <a:lumMod val="60000"/>
                          <a:lumOff val="40000"/>
                        </a:schemeClr>
                      </a:solidFill>
                      <a:prstDash val="solid"/>
                      <a:miter lim="800000"/>
                    </a:ln>
                    <a:effectLst/>
                  </pic:spPr>
                </pic:pic>
              </a:graphicData>
            </a:graphic>
            <wp14:sizeRelH relativeFrom="page">
              <wp14:pctWidth>0</wp14:pctWidth>
            </wp14:sizeRelH>
            <wp14:sizeRelV relativeFrom="page">
              <wp14:pctHeight>0</wp14:pctHeight>
            </wp14:sizeRelV>
          </wp:anchor>
        </w:drawing>
      </w:r>
      <w:r w:rsidR="00263572">
        <w:rPr>
          <w:rFonts w:asciiTheme="minorBidi" w:hAnsiTheme="minorBidi"/>
          <w:sz w:val="24"/>
          <w:szCs w:val="24"/>
        </w:rPr>
        <w:t>The source of energy used to generate electricity in the U.S ha</w:t>
      </w:r>
      <w:r w:rsidR="00DB18D1">
        <w:rPr>
          <w:rFonts w:asciiTheme="minorBidi" w:hAnsiTheme="minorBidi"/>
          <w:sz w:val="24"/>
          <w:szCs w:val="24"/>
        </w:rPr>
        <w:t>s</w:t>
      </w:r>
      <w:r w:rsidR="00263572">
        <w:rPr>
          <w:rFonts w:asciiTheme="minorBidi" w:hAnsiTheme="minorBidi"/>
          <w:sz w:val="24"/>
          <w:szCs w:val="24"/>
        </w:rPr>
        <w:t xml:space="preserve"> been changing, </w:t>
      </w:r>
      <w:r w:rsidR="00747B52">
        <w:rPr>
          <w:rFonts w:asciiTheme="minorBidi" w:hAnsiTheme="minorBidi"/>
          <w:sz w:val="24"/>
          <w:szCs w:val="24"/>
        </w:rPr>
        <w:t xml:space="preserve">with consequent reduction in emissions intensity. </w:t>
      </w:r>
      <w:r w:rsidR="00E15B92">
        <w:rPr>
          <w:rFonts w:asciiTheme="minorBidi" w:hAnsiTheme="minorBidi"/>
          <w:sz w:val="24"/>
          <w:szCs w:val="24"/>
        </w:rPr>
        <w:t xml:space="preserve">The highest polluting source of electricity (coal-fired power) has declined drastically due to the sustained lower natural gas prices. </w:t>
      </w:r>
      <w:r w:rsidR="00405581">
        <w:rPr>
          <w:rFonts w:asciiTheme="minorBidi" w:hAnsiTheme="minorBidi"/>
          <w:sz w:val="24"/>
          <w:szCs w:val="24"/>
        </w:rPr>
        <w:t>Never mind the contribution of the renewable sources (solar and wind) in the improvement of electricity grid.</w:t>
      </w:r>
      <w:r w:rsidR="00F92A92">
        <w:rPr>
          <w:rFonts w:asciiTheme="minorBidi" w:hAnsiTheme="minorBidi"/>
          <w:sz w:val="24"/>
          <w:szCs w:val="24"/>
        </w:rPr>
        <w:t xml:space="preserve"> Figure 5 below represents the source of electricity generation in the U.S between 2009 and 2012,</w:t>
      </w:r>
      <w:r w:rsidR="00A462CA">
        <w:rPr>
          <w:rFonts w:asciiTheme="minorBidi" w:hAnsiTheme="minorBidi"/>
          <w:sz w:val="24"/>
          <w:szCs w:val="24"/>
        </w:rPr>
        <w:t xml:space="preserve"> </w:t>
      </w:r>
      <w:r w:rsidR="00182F86">
        <w:rPr>
          <w:rFonts w:asciiTheme="minorBidi" w:hAnsiTheme="minorBidi"/>
          <w:sz w:val="24"/>
          <w:szCs w:val="24"/>
        </w:rPr>
        <w:t xml:space="preserve">coal power </w:t>
      </w:r>
      <w:r w:rsidR="00DB18D1">
        <w:rPr>
          <w:rFonts w:asciiTheme="minorBidi" w:hAnsiTheme="minorBidi"/>
          <w:sz w:val="24"/>
          <w:szCs w:val="24"/>
        </w:rPr>
        <w:t>remains</w:t>
      </w:r>
      <w:r w:rsidR="00182F86">
        <w:rPr>
          <w:rFonts w:asciiTheme="minorBidi" w:hAnsiTheme="minorBidi"/>
          <w:sz w:val="24"/>
          <w:szCs w:val="24"/>
        </w:rPr>
        <w:t xml:space="preserve"> the predominant source of power generation. However, the previous few years have witnessed a significant shift toward different sources of electricity, including natural gas and renewable sources. </w:t>
      </w:r>
      <w:r w:rsidR="00DE0D4E">
        <w:rPr>
          <w:rFonts w:asciiTheme="minorBidi" w:hAnsiTheme="minorBidi"/>
          <w:sz w:val="24"/>
          <w:szCs w:val="24"/>
        </w:rPr>
        <w:t>The share of coal in energy generation grid fall from 44% to 37% between 2009 and 201</w:t>
      </w:r>
      <w:r w:rsidR="00E563AA">
        <w:rPr>
          <w:rFonts w:asciiTheme="minorBidi" w:hAnsiTheme="minorBidi"/>
          <w:sz w:val="24"/>
          <w:szCs w:val="24"/>
        </w:rPr>
        <w:t xml:space="preserve">2, </w:t>
      </w:r>
      <w:r w:rsidR="00025C47">
        <w:rPr>
          <w:rFonts w:asciiTheme="minorBidi" w:hAnsiTheme="minorBidi"/>
          <w:sz w:val="24"/>
          <w:szCs w:val="24"/>
        </w:rPr>
        <w:t>in</w:t>
      </w:r>
      <w:r w:rsidR="00B44A83">
        <w:rPr>
          <w:rFonts w:asciiTheme="minorBidi" w:hAnsiTheme="minorBidi"/>
          <w:sz w:val="24"/>
          <w:szCs w:val="24"/>
        </w:rPr>
        <w:t xml:space="preserve"> contrast natural gas increase</w:t>
      </w:r>
      <w:r w:rsidR="00025C47">
        <w:rPr>
          <w:rFonts w:asciiTheme="minorBidi" w:hAnsiTheme="minorBidi"/>
          <w:sz w:val="24"/>
          <w:szCs w:val="24"/>
        </w:rPr>
        <w:t>s</w:t>
      </w:r>
      <w:r w:rsidR="00B44A83">
        <w:rPr>
          <w:rFonts w:asciiTheme="minorBidi" w:hAnsiTheme="minorBidi"/>
          <w:sz w:val="24"/>
          <w:szCs w:val="24"/>
        </w:rPr>
        <w:t xml:space="preserve"> by a similar percentage and h</w:t>
      </w:r>
      <w:r w:rsidR="00957F00">
        <w:rPr>
          <w:rFonts w:asciiTheme="minorBidi" w:hAnsiTheme="minorBidi"/>
          <w:sz w:val="24"/>
          <w:szCs w:val="24"/>
        </w:rPr>
        <w:t>e</w:t>
      </w:r>
      <w:r w:rsidR="00B44A83">
        <w:rPr>
          <w:rFonts w:asciiTheme="minorBidi" w:hAnsiTheme="minorBidi"/>
          <w:sz w:val="24"/>
          <w:szCs w:val="24"/>
        </w:rPr>
        <w:t>ld 30% share of the electricity grid</w:t>
      </w:r>
      <w:r w:rsidR="00DC2BF4">
        <w:rPr>
          <w:rFonts w:asciiTheme="minorBidi" w:hAnsiTheme="minorBidi"/>
          <w:sz w:val="24"/>
          <w:szCs w:val="24"/>
        </w:rPr>
        <w:t xml:space="preserve"> </w:t>
      </w:r>
      <w:r w:rsidR="00DC2BF4">
        <w:rPr>
          <w:rFonts w:ascii="Arial" w:hAnsi="Arial" w:cs="Arial"/>
          <w:sz w:val="24"/>
        </w:rPr>
        <w:t>(Nealer, Reichmuth, and Anair, 2015).</w:t>
      </w:r>
      <w:r w:rsidR="00F92A92">
        <w:rPr>
          <w:rFonts w:asciiTheme="minorBidi" w:hAnsiTheme="minorBidi"/>
          <w:sz w:val="24"/>
          <w:szCs w:val="24"/>
        </w:rPr>
        <w:t xml:space="preserve"> </w:t>
      </w:r>
    </w:p>
    <w:p w14:paraId="3EE5FE6E" w14:textId="7E59192F" w:rsidR="00753172" w:rsidRDefault="00753172" w:rsidP="00252086">
      <w:pPr>
        <w:pStyle w:val="Caption"/>
        <w:spacing w:after="0"/>
        <w:jc w:val="both"/>
        <w:rPr>
          <w:sz w:val="20"/>
          <w:szCs w:val="20"/>
        </w:rPr>
      </w:pPr>
    </w:p>
    <w:p w14:paraId="3B28217A" w14:textId="0D991379" w:rsidR="003C39EA" w:rsidRDefault="003C39EA" w:rsidP="003C39EA"/>
    <w:p w14:paraId="448CCDBE" w14:textId="77777777" w:rsidR="003C39EA" w:rsidRPr="003C39EA" w:rsidRDefault="003C39EA" w:rsidP="003C39EA"/>
    <w:p w14:paraId="7EEDEBC4" w14:textId="77777777" w:rsidR="00753172" w:rsidRDefault="00753172" w:rsidP="00252086">
      <w:pPr>
        <w:pStyle w:val="Caption"/>
        <w:spacing w:after="0"/>
        <w:jc w:val="both"/>
        <w:rPr>
          <w:sz w:val="20"/>
          <w:szCs w:val="20"/>
        </w:rPr>
      </w:pPr>
    </w:p>
    <w:p w14:paraId="4D27956B" w14:textId="24105455" w:rsidR="00252086" w:rsidRDefault="00252086" w:rsidP="003C39EA">
      <w:pPr>
        <w:pStyle w:val="Caption"/>
        <w:shd w:val="clear" w:color="auto" w:fill="BDD6EE" w:themeFill="accent5" w:themeFillTint="66"/>
        <w:spacing w:after="0"/>
        <w:jc w:val="both"/>
        <w:rPr>
          <w:sz w:val="20"/>
          <w:szCs w:val="20"/>
        </w:rPr>
      </w:pPr>
      <w:bookmarkStart w:id="26" w:name="_Toc28283120"/>
      <w:r w:rsidRPr="00252086">
        <w:rPr>
          <w:sz w:val="20"/>
          <w:szCs w:val="20"/>
        </w:rPr>
        <w:t xml:space="preserve">Figure </w:t>
      </w:r>
      <w:r w:rsidRPr="00252086">
        <w:rPr>
          <w:sz w:val="20"/>
          <w:szCs w:val="20"/>
        </w:rPr>
        <w:fldChar w:fldCharType="begin"/>
      </w:r>
      <w:r w:rsidRPr="00252086">
        <w:rPr>
          <w:sz w:val="20"/>
          <w:szCs w:val="20"/>
        </w:rPr>
        <w:instrText xml:space="preserve"> SEQ Figure \* ARABIC </w:instrText>
      </w:r>
      <w:r w:rsidRPr="00252086">
        <w:rPr>
          <w:sz w:val="20"/>
          <w:szCs w:val="20"/>
        </w:rPr>
        <w:fldChar w:fldCharType="separate"/>
      </w:r>
      <w:r w:rsidR="00C803A4">
        <w:rPr>
          <w:noProof/>
          <w:sz w:val="20"/>
          <w:szCs w:val="20"/>
        </w:rPr>
        <w:t>5</w:t>
      </w:r>
      <w:r w:rsidRPr="00252086">
        <w:rPr>
          <w:sz w:val="20"/>
          <w:szCs w:val="20"/>
        </w:rPr>
        <w:fldChar w:fldCharType="end"/>
      </w:r>
      <w:r w:rsidR="00621234">
        <w:rPr>
          <w:sz w:val="20"/>
          <w:szCs w:val="20"/>
        </w:rPr>
        <w:t>:</w:t>
      </w:r>
      <w:r w:rsidRPr="00252086">
        <w:rPr>
          <w:sz w:val="20"/>
          <w:szCs w:val="20"/>
        </w:rPr>
        <w:t xml:space="preserve"> Electricity generation sourc</w:t>
      </w:r>
      <w:r w:rsidR="00753172">
        <w:rPr>
          <w:sz w:val="20"/>
          <w:szCs w:val="20"/>
        </w:rPr>
        <w:t xml:space="preserve">e </w:t>
      </w:r>
      <w:r w:rsidRPr="00252086">
        <w:rPr>
          <w:sz w:val="20"/>
          <w:szCs w:val="20"/>
        </w:rPr>
        <w:t xml:space="preserve">2009-2012 (Nealer, Reichmuth, </w:t>
      </w:r>
      <w:r w:rsidR="00753172">
        <w:rPr>
          <w:sz w:val="20"/>
          <w:szCs w:val="20"/>
        </w:rPr>
        <w:t xml:space="preserve"> </w:t>
      </w:r>
      <w:r w:rsidRPr="00252086">
        <w:rPr>
          <w:sz w:val="20"/>
          <w:szCs w:val="20"/>
        </w:rPr>
        <w:t>and Anair, 2015).</w:t>
      </w:r>
      <w:bookmarkEnd w:id="26"/>
    </w:p>
    <w:p w14:paraId="2094A075" w14:textId="00DC5E62" w:rsidR="00252086" w:rsidRDefault="00252086" w:rsidP="00252086"/>
    <w:p w14:paraId="211D79B8" w14:textId="02D35074" w:rsidR="00252086" w:rsidRDefault="00252086" w:rsidP="00252086"/>
    <w:p w14:paraId="7FC2317D" w14:textId="74CC1B91" w:rsidR="00252086" w:rsidRDefault="00252086" w:rsidP="00252086"/>
    <w:p w14:paraId="2B5CF30D" w14:textId="77777777" w:rsidR="00854827" w:rsidRDefault="00854827" w:rsidP="00252086"/>
    <w:p w14:paraId="688462A3" w14:textId="39C8F80F" w:rsidR="00252086" w:rsidRDefault="00252086" w:rsidP="00252086"/>
    <w:p w14:paraId="0D367C28" w14:textId="4A51B198" w:rsidR="009C593B" w:rsidRPr="00C63373" w:rsidRDefault="00A35CD8" w:rsidP="004B3E46">
      <w:pPr>
        <w:spacing w:before="240"/>
        <w:jc w:val="both"/>
        <w:rPr>
          <w:rFonts w:asciiTheme="minorBidi" w:hAnsiTheme="minorBidi"/>
          <w:sz w:val="24"/>
          <w:szCs w:val="24"/>
        </w:rPr>
      </w:pPr>
      <w:r w:rsidRPr="00A35CD8">
        <w:rPr>
          <w:rFonts w:asciiTheme="minorBidi" w:hAnsiTheme="minorBidi"/>
          <w:sz w:val="24"/>
          <w:szCs w:val="24"/>
        </w:rPr>
        <w:t>Teixeira and</w:t>
      </w:r>
      <w:r>
        <w:rPr>
          <w:rFonts w:asciiTheme="minorBidi" w:hAnsiTheme="minorBidi"/>
          <w:sz w:val="24"/>
          <w:szCs w:val="24"/>
        </w:rPr>
        <w:t xml:space="preserve"> Sodre, </w:t>
      </w:r>
      <w:r w:rsidR="001E786D">
        <w:rPr>
          <w:rFonts w:asciiTheme="minorBidi" w:hAnsiTheme="minorBidi"/>
          <w:sz w:val="24"/>
          <w:szCs w:val="24"/>
        </w:rPr>
        <w:t xml:space="preserve">completed a research in 2018 where they wrote, electric vehicles can be a possible solution, however, there are still environmental issues regarding EV technology, as the </w:t>
      </w:r>
      <w:r w:rsidR="001E786D">
        <w:rPr>
          <w:rFonts w:asciiTheme="minorBidi" w:hAnsiTheme="minorBidi"/>
          <w:sz w:val="24"/>
          <w:szCs w:val="24"/>
        </w:rPr>
        <w:lastRenderedPageBreak/>
        <w:t xml:space="preserve">reduction from tailpipe emissions may be followed </w:t>
      </w:r>
      <w:r w:rsidR="00AC0029">
        <w:rPr>
          <w:rFonts w:asciiTheme="minorBidi" w:hAnsiTheme="minorBidi"/>
          <w:sz w:val="24"/>
          <w:szCs w:val="24"/>
        </w:rPr>
        <w:t xml:space="preserve">by </w:t>
      </w:r>
      <w:r w:rsidR="001E786D">
        <w:rPr>
          <w:rFonts w:asciiTheme="minorBidi" w:hAnsiTheme="minorBidi"/>
          <w:sz w:val="24"/>
          <w:szCs w:val="24"/>
        </w:rPr>
        <w:t>an increase in emissions from power generation plants.</w:t>
      </w:r>
      <w:r w:rsidR="00916256">
        <w:rPr>
          <w:rFonts w:asciiTheme="minorBidi" w:hAnsiTheme="minorBidi"/>
          <w:sz w:val="24"/>
          <w:szCs w:val="24"/>
        </w:rPr>
        <w:t xml:space="preserve"> According to the international energy agency (IEA), 42% of the world CO2 emissions comes from electricity and heat generation through the use of fuel combustion, and 40% of </w:t>
      </w:r>
      <w:r w:rsidR="00025C47">
        <w:rPr>
          <w:rFonts w:asciiTheme="minorBidi" w:hAnsiTheme="minorBidi"/>
          <w:sz w:val="24"/>
          <w:szCs w:val="24"/>
        </w:rPr>
        <w:t xml:space="preserve">the </w:t>
      </w:r>
      <w:r w:rsidR="00916256">
        <w:rPr>
          <w:rFonts w:asciiTheme="minorBidi" w:hAnsiTheme="minorBidi"/>
          <w:sz w:val="24"/>
          <w:szCs w:val="24"/>
        </w:rPr>
        <w:t>world electricity is produced using this process, th</w:t>
      </w:r>
      <w:r w:rsidR="00025C47">
        <w:rPr>
          <w:rFonts w:asciiTheme="minorBidi" w:hAnsiTheme="minorBidi"/>
          <w:sz w:val="24"/>
          <w:szCs w:val="24"/>
        </w:rPr>
        <w:t xml:space="preserve">e numbers highlighted here </w:t>
      </w:r>
      <w:r w:rsidR="00916256">
        <w:rPr>
          <w:rFonts w:asciiTheme="minorBidi" w:hAnsiTheme="minorBidi"/>
          <w:sz w:val="24"/>
          <w:szCs w:val="24"/>
        </w:rPr>
        <w:t xml:space="preserve">are from </w:t>
      </w:r>
      <w:r w:rsidR="00025C47">
        <w:rPr>
          <w:rFonts w:asciiTheme="minorBidi" w:hAnsiTheme="minorBidi"/>
          <w:sz w:val="24"/>
          <w:szCs w:val="24"/>
        </w:rPr>
        <w:t xml:space="preserve">the </w:t>
      </w:r>
      <w:r w:rsidR="00916256">
        <w:rPr>
          <w:rFonts w:asciiTheme="minorBidi" w:hAnsiTheme="minorBidi"/>
          <w:sz w:val="24"/>
          <w:szCs w:val="24"/>
        </w:rPr>
        <w:t>2016 IEA paper.</w:t>
      </w:r>
      <w:r w:rsidR="00AC0029">
        <w:rPr>
          <w:rFonts w:asciiTheme="minorBidi" w:hAnsiTheme="minorBidi"/>
          <w:sz w:val="24"/>
          <w:szCs w:val="24"/>
        </w:rPr>
        <w:t xml:space="preserve"> </w:t>
      </w:r>
      <w:r w:rsidR="00BD23F6">
        <w:rPr>
          <w:rFonts w:asciiTheme="minorBidi" w:hAnsiTheme="minorBidi"/>
          <w:sz w:val="24"/>
          <w:szCs w:val="24"/>
        </w:rPr>
        <w:t xml:space="preserve"> </w:t>
      </w:r>
      <w:r w:rsidR="00916256">
        <w:rPr>
          <w:rFonts w:asciiTheme="minorBidi" w:hAnsiTheme="minorBidi"/>
          <w:sz w:val="24"/>
          <w:szCs w:val="24"/>
        </w:rPr>
        <w:t xml:space="preserve">  </w:t>
      </w:r>
      <w:r w:rsidR="001E786D">
        <w:rPr>
          <w:rFonts w:asciiTheme="minorBidi" w:hAnsiTheme="minorBidi"/>
          <w:sz w:val="24"/>
          <w:szCs w:val="24"/>
        </w:rPr>
        <w:t xml:space="preserve">   </w:t>
      </w:r>
      <w:r>
        <w:rPr>
          <w:rFonts w:asciiTheme="minorBidi" w:hAnsiTheme="minorBidi"/>
          <w:sz w:val="24"/>
          <w:szCs w:val="24"/>
        </w:rPr>
        <w:t xml:space="preserve"> </w:t>
      </w:r>
    </w:p>
    <w:p w14:paraId="5836CB10" w14:textId="7E9F0092" w:rsidR="00560C35" w:rsidRPr="00B5213E" w:rsidRDefault="00FD7307" w:rsidP="00B40E38">
      <w:pPr>
        <w:pStyle w:val="Heading1"/>
        <w:numPr>
          <w:ilvl w:val="0"/>
          <w:numId w:val="4"/>
        </w:numPr>
        <w:spacing w:after="240"/>
        <w:rPr>
          <w:rFonts w:asciiTheme="minorBidi" w:hAnsiTheme="minorBidi"/>
          <w:sz w:val="28"/>
          <w:szCs w:val="28"/>
        </w:rPr>
      </w:pPr>
      <w:bookmarkStart w:id="27" w:name="_Toc24625427"/>
      <w:bookmarkStart w:id="28" w:name="_Toc24625860"/>
      <w:bookmarkStart w:id="29" w:name="_Toc28283345"/>
      <w:r w:rsidRPr="00B5213E">
        <w:rPr>
          <w:rFonts w:ascii="Times New Roman" w:hAnsi="Times New Roman" w:cs="Times New Roman"/>
          <w:b/>
          <w:color w:val="0070C0"/>
          <w:sz w:val="28"/>
          <w:szCs w:val="28"/>
        </w:rPr>
        <w:t>EV</w:t>
      </w:r>
      <w:r w:rsidR="00B40E38" w:rsidRPr="00B5213E">
        <w:rPr>
          <w:rFonts w:ascii="Times New Roman" w:hAnsi="Times New Roman" w:cs="Times New Roman"/>
          <w:b/>
          <w:color w:val="0070C0"/>
          <w:sz w:val="28"/>
          <w:szCs w:val="28"/>
        </w:rPr>
        <w:t>’s Battery</w:t>
      </w:r>
      <w:r w:rsidRPr="00B5213E">
        <w:rPr>
          <w:rFonts w:ascii="Times New Roman" w:hAnsi="Times New Roman" w:cs="Times New Roman"/>
          <w:b/>
          <w:color w:val="0070C0"/>
          <w:sz w:val="28"/>
          <w:szCs w:val="28"/>
        </w:rPr>
        <w:t xml:space="preserve"> Technology Development</w:t>
      </w:r>
      <w:r w:rsidR="008C72C6" w:rsidRPr="00B5213E">
        <w:rPr>
          <w:rFonts w:ascii="Times New Roman" w:hAnsi="Times New Roman" w:cs="Times New Roman"/>
          <w:b/>
          <w:color w:val="0070C0"/>
          <w:sz w:val="28"/>
          <w:szCs w:val="28"/>
        </w:rPr>
        <w:t xml:space="preserve"> and the Related Side-effects</w:t>
      </w:r>
      <w:r w:rsidR="008106F0" w:rsidRPr="00B5213E">
        <w:rPr>
          <w:rFonts w:ascii="Times New Roman" w:hAnsi="Times New Roman" w:cs="Times New Roman"/>
          <w:b/>
          <w:color w:val="0070C0"/>
          <w:sz w:val="28"/>
          <w:szCs w:val="28"/>
        </w:rPr>
        <w:t>:</w:t>
      </w:r>
      <w:bookmarkEnd w:id="27"/>
      <w:bookmarkEnd w:id="28"/>
      <w:bookmarkEnd w:id="29"/>
      <w:r w:rsidR="00835513" w:rsidRPr="00B5213E">
        <w:rPr>
          <w:rFonts w:asciiTheme="minorBidi" w:hAnsiTheme="minorBidi"/>
          <w:sz w:val="28"/>
          <w:szCs w:val="28"/>
        </w:rPr>
        <w:t xml:space="preserve"> </w:t>
      </w:r>
      <w:r w:rsidR="00266A61" w:rsidRPr="00B5213E">
        <w:rPr>
          <w:rFonts w:asciiTheme="minorBidi" w:hAnsiTheme="minorBidi"/>
          <w:sz w:val="28"/>
          <w:szCs w:val="28"/>
        </w:rPr>
        <w:t xml:space="preserve"> </w:t>
      </w:r>
      <w:r w:rsidR="004D6148" w:rsidRPr="00B5213E">
        <w:rPr>
          <w:rFonts w:asciiTheme="minorBidi" w:hAnsiTheme="minorBidi"/>
          <w:sz w:val="28"/>
          <w:szCs w:val="28"/>
        </w:rPr>
        <w:t xml:space="preserve"> </w:t>
      </w:r>
    </w:p>
    <w:p w14:paraId="7DE3227F" w14:textId="78B7C895" w:rsidR="00337ED7" w:rsidRDefault="00176DE8" w:rsidP="00337ED7">
      <w:pPr>
        <w:jc w:val="both"/>
        <w:rPr>
          <w:rFonts w:asciiTheme="minorBidi" w:hAnsiTheme="minorBidi"/>
          <w:sz w:val="24"/>
          <w:szCs w:val="24"/>
        </w:rPr>
      </w:pPr>
      <w:r>
        <w:rPr>
          <w:rFonts w:asciiTheme="minorBidi" w:hAnsiTheme="minorBidi"/>
          <w:sz w:val="24"/>
          <w:szCs w:val="24"/>
        </w:rPr>
        <w:t xml:space="preserve">Rolander, Starn, and Behrmann, published an online article </w:t>
      </w:r>
      <w:r w:rsidR="008B5D24">
        <w:rPr>
          <w:rFonts w:asciiTheme="minorBidi" w:hAnsiTheme="minorBidi"/>
          <w:sz w:val="24"/>
          <w:szCs w:val="24"/>
        </w:rPr>
        <w:t xml:space="preserve">in 2018 </w:t>
      </w:r>
      <w:r>
        <w:rPr>
          <w:rFonts w:asciiTheme="minorBidi" w:hAnsiTheme="minorBidi"/>
          <w:sz w:val="24"/>
          <w:szCs w:val="24"/>
        </w:rPr>
        <w:t xml:space="preserve">titled </w:t>
      </w:r>
      <w:r w:rsidR="00451541">
        <w:rPr>
          <w:rFonts w:asciiTheme="minorBidi" w:hAnsiTheme="minorBidi"/>
          <w:sz w:val="24"/>
          <w:szCs w:val="24"/>
        </w:rPr>
        <w:t>“</w:t>
      </w:r>
      <w:r w:rsidRPr="00176DE8">
        <w:rPr>
          <w:rFonts w:asciiTheme="minorBidi" w:hAnsiTheme="minorBidi"/>
          <w:i/>
          <w:iCs/>
          <w:sz w:val="24"/>
          <w:szCs w:val="24"/>
        </w:rPr>
        <w:t>Lithium Batteries' Dirty Secret: Manufacturing Them Leaves Massive Carbon Footprint</w:t>
      </w:r>
      <w:r w:rsidR="00451541">
        <w:rPr>
          <w:rFonts w:asciiTheme="minorBidi" w:hAnsiTheme="minorBidi"/>
          <w:sz w:val="24"/>
          <w:szCs w:val="24"/>
        </w:rPr>
        <w:t>”</w:t>
      </w:r>
      <w:r w:rsidR="008B5D24">
        <w:rPr>
          <w:rFonts w:asciiTheme="minorBidi" w:hAnsiTheme="minorBidi"/>
          <w:sz w:val="24"/>
          <w:szCs w:val="24"/>
        </w:rPr>
        <w:t xml:space="preserve"> where they highlighted a big disadvantage of EV</w:t>
      </w:r>
      <w:r w:rsidR="001378DF">
        <w:rPr>
          <w:rFonts w:asciiTheme="minorBidi" w:hAnsiTheme="minorBidi"/>
          <w:sz w:val="24"/>
          <w:szCs w:val="24"/>
        </w:rPr>
        <w:t xml:space="preserve"> technology</w:t>
      </w:r>
      <w:r w:rsidR="008B5D24">
        <w:rPr>
          <w:rFonts w:asciiTheme="minorBidi" w:hAnsiTheme="minorBidi"/>
          <w:sz w:val="24"/>
          <w:szCs w:val="24"/>
        </w:rPr>
        <w:t>. The article discussed the massive impact of Lithium-ion o</w:t>
      </w:r>
      <w:r w:rsidR="001378DF">
        <w:rPr>
          <w:rFonts w:asciiTheme="minorBidi" w:hAnsiTheme="minorBidi"/>
          <w:sz w:val="24"/>
          <w:szCs w:val="24"/>
        </w:rPr>
        <w:t>n</w:t>
      </w:r>
      <w:r w:rsidR="008B5D24">
        <w:rPr>
          <w:rFonts w:asciiTheme="minorBidi" w:hAnsiTheme="minorBidi"/>
          <w:sz w:val="24"/>
          <w:szCs w:val="24"/>
        </w:rPr>
        <w:t xml:space="preserve"> CO2 emissions, </w:t>
      </w:r>
      <w:r w:rsidR="00B753EB">
        <w:rPr>
          <w:rFonts w:asciiTheme="minorBidi" w:hAnsiTheme="minorBidi"/>
          <w:sz w:val="24"/>
          <w:szCs w:val="24"/>
        </w:rPr>
        <w:t>d</w:t>
      </w:r>
      <w:r w:rsidR="00B753EB" w:rsidRPr="00B753EB">
        <w:rPr>
          <w:rFonts w:asciiTheme="minorBidi" w:hAnsiTheme="minorBidi"/>
          <w:sz w:val="24"/>
          <w:szCs w:val="24"/>
        </w:rPr>
        <w:t>riving an electric vehicle certainly reduce</w:t>
      </w:r>
      <w:r w:rsidR="00025C47">
        <w:rPr>
          <w:rFonts w:asciiTheme="minorBidi" w:hAnsiTheme="minorBidi"/>
          <w:sz w:val="24"/>
          <w:szCs w:val="24"/>
        </w:rPr>
        <w:t>s</w:t>
      </w:r>
      <w:r w:rsidR="00B753EB" w:rsidRPr="00B753EB">
        <w:rPr>
          <w:rFonts w:asciiTheme="minorBidi" w:hAnsiTheme="minorBidi"/>
          <w:sz w:val="24"/>
          <w:szCs w:val="24"/>
        </w:rPr>
        <w:t xml:space="preserve"> the carbon footprint, but making the lithium-ion batteries could emit 74% more CO2 than normal car manufacturing process</w:t>
      </w:r>
      <w:r w:rsidR="00025C47">
        <w:rPr>
          <w:rFonts w:asciiTheme="minorBidi" w:hAnsiTheme="minorBidi"/>
          <w:sz w:val="24"/>
          <w:szCs w:val="24"/>
        </w:rPr>
        <w:t>es</w:t>
      </w:r>
      <w:r w:rsidR="00B753EB" w:rsidRPr="00B753EB">
        <w:rPr>
          <w:rFonts w:asciiTheme="minorBidi" w:hAnsiTheme="minorBidi"/>
          <w:sz w:val="24"/>
          <w:szCs w:val="24"/>
        </w:rPr>
        <w:t xml:space="preserve"> will do.</w:t>
      </w:r>
      <w:r w:rsidR="001378DF">
        <w:rPr>
          <w:rFonts w:asciiTheme="minorBidi" w:hAnsiTheme="minorBidi"/>
          <w:sz w:val="24"/>
          <w:szCs w:val="24"/>
        </w:rPr>
        <w:t xml:space="preserve"> Following this article, many other online publication</w:t>
      </w:r>
      <w:r w:rsidR="00025C47">
        <w:rPr>
          <w:rFonts w:asciiTheme="minorBidi" w:hAnsiTheme="minorBidi"/>
          <w:sz w:val="24"/>
          <w:szCs w:val="24"/>
        </w:rPr>
        <w:t>s</w:t>
      </w:r>
      <w:r w:rsidR="001378DF">
        <w:rPr>
          <w:rFonts w:asciiTheme="minorBidi" w:hAnsiTheme="minorBidi"/>
          <w:sz w:val="24"/>
          <w:szCs w:val="24"/>
        </w:rPr>
        <w:t xml:space="preserve"> started criticising EV battery</w:t>
      </w:r>
      <w:r w:rsidR="00DE3B12">
        <w:rPr>
          <w:rFonts w:asciiTheme="minorBidi" w:hAnsiTheme="minorBidi"/>
          <w:sz w:val="24"/>
          <w:szCs w:val="24"/>
        </w:rPr>
        <w:t>’s</w:t>
      </w:r>
      <w:r w:rsidR="001378DF">
        <w:rPr>
          <w:rFonts w:asciiTheme="minorBidi" w:hAnsiTheme="minorBidi"/>
          <w:sz w:val="24"/>
          <w:szCs w:val="24"/>
        </w:rPr>
        <w:t xml:space="preserve"> technology </w:t>
      </w:r>
      <w:r w:rsidR="00025C47">
        <w:rPr>
          <w:rFonts w:asciiTheme="minorBidi" w:hAnsiTheme="minorBidi"/>
          <w:sz w:val="24"/>
          <w:szCs w:val="24"/>
        </w:rPr>
        <w:t>i</w:t>
      </w:r>
      <w:r w:rsidR="001378DF">
        <w:rPr>
          <w:rFonts w:asciiTheme="minorBidi" w:hAnsiTheme="minorBidi"/>
          <w:sz w:val="24"/>
          <w:szCs w:val="24"/>
        </w:rPr>
        <w:t>ncluding, Hausfather who discussed the same issue in 2019, and Ellsmoor also in 2019. Article</w:t>
      </w:r>
      <w:r w:rsidR="00DE3B12">
        <w:rPr>
          <w:rFonts w:asciiTheme="minorBidi" w:hAnsiTheme="minorBidi"/>
          <w:sz w:val="24"/>
          <w:szCs w:val="24"/>
        </w:rPr>
        <w:t>s</w:t>
      </w:r>
      <w:r w:rsidR="001378DF">
        <w:rPr>
          <w:rFonts w:asciiTheme="minorBidi" w:hAnsiTheme="minorBidi"/>
          <w:sz w:val="24"/>
          <w:szCs w:val="24"/>
        </w:rPr>
        <w:t xml:space="preserve"> were published at carbonbrief.org and forbes.com</w:t>
      </w:r>
      <w:r w:rsidR="00025C47">
        <w:rPr>
          <w:rFonts w:asciiTheme="minorBidi" w:hAnsiTheme="minorBidi"/>
          <w:sz w:val="24"/>
          <w:szCs w:val="24"/>
        </w:rPr>
        <w:t>,</w:t>
      </w:r>
      <w:r w:rsidR="001378DF">
        <w:rPr>
          <w:rFonts w:asciiTheme="minorBidi" w:hAnsiTheme="minorBidi"/>
          <w:sz w:val="24"/>
          <w:szCs w:val="24"/>
        </w:rPr>
        <w:t xml:space="preserve"> respectively. </w:t>
      </w:r>
    </w:p>
    <w:p w14:paraId="7345C99E" w14:textId="45ACF204" w:rsidR="00A515C1" w:rsidRDefault="00562A99" w:rsidP="007C4741">
      <w:pPr>
        <w:jc w:val="both"/>
        <w:rPr>
          <w:rFonts w:asciiTheme="minorBidi" w:hAnsiTheme="minorBidi"/>
          <w:sz w:val="24"/>
          <w:szCs w:val="24"/>
        </w:rPr>
      </w:pPr>
      <w:r w:rsidRPr="00562A99">
        <w:rPr>
          <w:rFonts w:asciiTheme="minorBidi" w:hAnsiTheme="minorBidi"/>
          <w:noProof/>
          <w:sz w:val="24"/>
          <w:szCs w:val="24"/>
          <w:lang w:eastAsia="en-GB"/>
        </w:rPr>
        <w:drawing>
          <wp:anchor distT="0" distB="0" distL="114300" distR="114300" simplePos="0" relativeHeight="251697152" behindDoc="0" locked="0" layoutInCell="1" allowOverlap="1" wp14:anchorId="120BDAE6" wp14:editId="5F49EA29">
            <wp:simplePos x="0" y="0"/>
            <wp:positionH relativeFrom="margin">
              <wp:align>left</wp:align>
            </wp:positionH>
            <wp:positionV relativeFrom="paragraph">
              <wp:posOffset>1748790</wp:posOffset>
            </wp:positionV>
            <wp:extent cx="4514215" cy="3876675"/>
            <wp:effectExtent l="38100" t="38100" r="38735" b="285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23150" cy="3883994"/>
                    </a:xfrm>
                    <a:prstGeom prst="rect">
                      <a:avLst/>
                    </a:prstGeom>
                    <a:ln w="38100" cap="sq">
                      <a:solidFill>
                        <a:schemeClr val="accent5">
                          <a:lumMod val="60000"/>
                          <a:lumOff val="40000"/>
                        </a:schemeClr>
                      </a:solidFill>
                      <a:prstDash val="solid"/>
                      <a:miter lim="800000"/>
                    </a:ln>
                    <a:effectLst/>
                  </pic:spPr>
                </pic:pic>
              </a:graphicData>
            </a:graphic>
            <wp14:sizeRelH relativeFrom="page">
              <wp14:pctWidth>0</wp14:pctWidth>
            </wp14:sizeRelH>
            <wp14:sizeRelV relativeFrom="page">
              <wp14:pctHeight>0</wp14:pctHeight>
            </wp14:sizeRelV>
          </wp:anchor>
        </w:drawing>
      </w:r>
      <w:r w:rsidR="00EC6C2B">
        <w:rPr>
          <w:rFonts w:asciiTheme="minorBidi" w:hAnsiTheme="minorBidi"/>
          <w:sz w:val="24"/>
          <w:szCs w:val="24"/>
        </w:rPr>
        <w:t>According to the literature review, l</w:t>
      </w:r>
      <w:r w:rsidR="00FF3594">
        <w:rPr>
          <w:rFonts w:asciiTheme="minorBidi" w:hAnsiTheme="minorBidi"/>
          <w:sz w:val="24"/>
          <w:szCs w:val="24"/>
        </w:rPr>
        <w:t>ithium-ion</w:t>
      </w:r>
      <w:r w:rsidR="00EC6C2B">
        <w:rPr>
          <w:rFonts w:asciiTheme="minorBidi" w:hAnsiTheme="minorBidi"/>
          <w:sz w:val="24"/>
          <w:szCs w:val="24"/>
        </w:rPr>
        <w:t xml:space="preserve"> battery manufacturing was associated with GHG emissions of 150-200 Kg CO2 eq per Kwh battery capacity in 2018.</w:t>
      </w:r>
      <w:r w:rsidR="00A92C48">
        <w:rPr>
          <w:rFonts w:asciiTheme="minorBidi" w:hAnsiTheme="minorBidi"/>
          <w:sz w:val="24"/>
          <w:szCs w:val="24"/>
        </w:rPr>
        <w:t xml:space="preserve"> From which half of the emissions are due to battery and cell production, and the other 50% is from the supply of materials.</w:t>
      </w:r>
      <w:r w:rsidR="00A515C1">
        <w:rPr>
          <w:rFonts w:asciiTheme="minorBidi" w:hAnsiTheme="minorBidi"/>
          <w:sz w:val="24"/>
          <w:szCs w:val="24"/>
        </w:rPr>
        <w:t xml:space="preserve"> The lithium-ion battery system with a capacity of 30 Kwh, made of a nickel-manganese-cobalt (NMC) cathode and graphite anode, has total mass of 177kg</w:t>
      </w:r>
      <w:r w:rsidR="007C4741">
        <w:rPr>
          <w:rFonts w:asciiTheme="minorBidi" w:hAnsiTheme="minorBidi"/>
          <w:sz w:val="24"/>
          <w:szCs w:val="24"/>
        </w:rPr>
        <w:t>,</w:t>
      </w:r>
      <w:r w:rsidR="00A515C1">
        <w:rPr>
          <w:rFonts w:asciiTheme="minorBidi" w:hAnsiTheme="minorBidi"/>
          <w:sz w:val="24"/>
          <w:szCs w:val="24"/>
        </w:rPr>
        <w:t xml:space="preserve"> the production of th</w:t>
      </w:r>
      <w:r w:rsidR="007C4741">
        <w:rPr>
          <w:rFonts w:asciiTheme="minorBidi" w:hAnsiTheme="minorBidi"/>
          <w:sz w:val="24"/>
          <w:szCs w:val="24"/>
        </w:rPr>
        <w:t>is</w:t>
      </w:r>
      <w:r w:rsidR="00A515C1">
        <w:rPr>
          <w:rFonts w:asciiTheme="minorBidi" w:hAnsiTheme="minorBidi"/>
          <w:sz w:val="24"/>
          <w:szCs w:val="24"/>
        </w:rPr>
        <w:t xml:space="preserve"> NMC active material</w:t>
      </w:r>
      <w:r w:rsidR="007C4741">
        <w:rPr>
          <w:rFonts w:asciiTheme="minorBidi" w:hAnsiTheme="minorBidi"/>
          <w:sz w:val="24"/>
          <w:szCs w:val="24"/>
        </w:rPr>
        <w:t>,</w:t>
      </w:r>
      <w:r w:rsidR="00A515C1">
        <w:rPr>
          <w:rFonts w:asciiTheme="minorBidi" w:hAnsiTheme="minorBidi"/>
          <w:sz w:val="24"/>
          <w:szCs w:val="24"/>
        </w:rPr>
        <w:t xml:space="preserve"> share about </w:t>
      </w:r>
      <w:r w:rsidR="007C4741">
        <w:rPr>
          <w:rFonts w:asciiTheme="minorBidi" w:hAnsiTheme="minorBidi"/>
          <w:sz w:val="24"/>
          <w:szCs w:val="24"/>
        </w:rPr>
        <w:t xml:space="preserve">a </w:t>
      </w:r>
      <w:r w:rsidR="00A515C1">
        <w:rPr>
          <w:rFonts w:asciiTheme="minorBidi" w:hAnsiTheme="minorBidi"/>
          <w:sz w:val="24"/>
          <w:szCs w:val="24"/>
        </w:rPr>
        <w:t xml:space="preserve">quarter </w:t>
      </w:r>
      <w:r w:rsidR="007C4741">
        <w:rPr>
          <w:rFonts w:asciiTheme="minorBidi" w:hAnsiTheme="minorBidi"/>
          <w:sz w:val="24"/>
          <w:szCs w:val="24"/>
        </w:rPr>
        <w:t>of</w:t>
      </w:r>
      <w:r w:rsidR="00A515C1">
        <w:rPr>
          <w:rFonts w:asciiTheme="minorBidi" w:hAnsiTheme="minorBidi"/>
          <w:sz w:val="24"/>
          <w:szCs w:val="24"/>
        </w:rPr>
        <w:t xml:space="preserve"> the total battery manufacturing emissions</w:t>
      </w:r>
      <w:r w:rsidR="007C4741">
        <w:rPr>
          <w:rFonts w:asciiTheme="minorBidi" w:hAnsiTheme="minorBidi"/>
          <w:sz w:val="24"/>
          <w:szCs w:val="24"/>
        </w:rPr>
        <w:t xml:space="preserve"> (see figure 6)</w:t>
      </w:r>
      <w:r w:rsidR="00A515C1">
        <w:rPr>
          <w:rFonts w:asciiTheme="minorBidi" w:hAnsiTheme="minorBidi"/>
          <w:sz w:val="24"/>
          <w:szCs w:val="24"/>
        </w:rPr>
        <w:t xml:space="preserve">. </w:t>
      </w:r>
      <w:r w:rsidR="00EC089A">
        <w:rPr>
          <w:rFonts w:asciiTheme="minorBidi" w:hAnsiTheme="minorBidi"/>
          <w:sz w:val="24"/>
          <w:szCs w:val="24"/>
        </w:rPr>
        <w:t xml:space="preserve">The environmental impact from battery manufacturing can be improved through the development of new energy </w:t>
      </w:r>
      <w:r w:rsidR="000B4B21">
        <w:rPr>
          <w:rFonts w:asciiTheme="minorBidi" w:hAnsiTheme="minorBidi"/>
          <w:sz w:val="24"/>
          <w:szCs w:val="24"/>
        </w:rPr>
        <w:t>efficient</w:t>
      </w:r>
      <w:r w:rsidR="00EC089A">
        <w:rPr>
          <w:rFonts w:asciiTheme="minorBidi" w:hAnsiTheme="minorBidi"/>
          <w:sz w:val="24"/>
          <w:szCs w:val="24"/>
        </w:rPr>
        <w:t xml:space="preserve"> method</w:t>
      </w:r>
      <w:r w:rsidR="000B4B21">
        <w:rPr>
          <w:rFonts w:asciiTheme="minorBidi" w:hAnsiTheme="minorBidi"/>
          <w:sz w:val="24"/>
          <w:szCs w:val="24"/>
        </w:rPr>
        <w:t>, and by using renewable source to power battery manufacturing plants</w:t>
      </w:r>
      <w:r w:rsidR="00C252EB">
        <w:rPr>
          <w:rFonts w:asciiTheme="minorBidi" w:hAnsiTheme="minorBidi"/>
          <w:sz w:val="24"/>
          <w:szCs w:val="24"/>
        </w:rPr>
        <w:t xml:space="preserve"> (</w:t>
      </w:r>
      <w:bookmarkStart w:id="30" w:name="_Hlk28272171"/>
      <w:r w:rsidR="00C252EB" w:rsidRPr="00C252EB">
        <w:rPr>
          <w:rFonts w:asciiTheme="minorBidi" w:hAnsiTheme="minorBidi"/>
          <w:sz w:val="24"/>
          <w:szCs w:val="24"/>
        </w:rPr>
        <w:t>Regett, Mauch, and Wagner, 2018</w:t>
      </w:r>
      <w:bookmarkEnd w:id="30"/>
      <w:r w:rsidR="00C252EB" w:rsidRPr="00C252EB">
        <w:rPr>
          <w:rFonts w:asciiTheme="minorBidi" w:hAnsiTheme="minorBidi"/>
          <w:sz w:val="24"/>
          <w:szCs w:val="24"/>
        </w:rPr>
        <w:t>, p.</w:t>
      </w:r>
      <w:r w:rsidR="00C252EB">
        <w:rPr>
          <w:rFonts w:asciiTheme="minorBidi" w:hAnsiTheme="minorBidi"/>
          <w:sz w:val="24"/>
          <w:szCs w:val="24"/>
        </w:rPr>
        <w:t>2)</w:t>
      </w:r>
      <w:r w:rsidR="000B4B21">
        <w:rPr>
          <w:rFonts w:asciiTheme="minorBidi" w:hAnsiTheme="minorBidi"/>
          <w:sz w:val="24"/>
          <w:szCs w:val="24"/>
        </w:rPr>
        <w:t>.</w:t>
      </w:r>
      <w:r>
        <w:rPr>
          <w:rFonts w:asciiTheme="minorBidi" w:hAnsiTheme="minorBidi"/>
          <w:sz w:val="24"/>
          <w:szCs w:val="24"/>
        </w:rPr>
        <w:t xml:space="preserve"> </w:t>
      </w:r>
      <w:r w:rsidR="000B4B21">
        <w:rPr>
          <w:rFonts w:asciiTheme="minorBidi" w:hAnsiTheme="minorBidi"/>
          <w:sz w:val="24"/>
          <w:szCs w:val="24"/>
        </w:rPr>
        <w:t xml:space="preserve"> </w:t>
      </w:r>
      <w:r w:rsidR="00EC6C2B">
        <w:rPr>
          <w:rFonts w:asciiTheme="minorBidi" w:hAnsiTheme="minorBidi"/>
          <w:sz w:val="24"/>
          <w:szCs w:val="24"/>
        </w:rPr>
        <w:t xml:space="preserve"> </w:t>
      </w:r>
      <w:r w:rsidR="00FF3594">
        <w:rPr>
          <w:rFonts w:asciiTheme="minorBidi" w:hAnsiTheme="minorBidi"/>
          <w:sz w:val="24"/>
          <w:szCs w:val="24"/>
        </w:rPr>
        <w:t xml:space="preserve"> </w:t>
      </w:r>
      <w:r w:rsidR="001378DF">
        <w:rPr>
          <w:rFonts w:asciiTheme="minorBidi" w:hAnsiTheme="minorBidi"/>
          <w:sz w:val="24"/>
          <w:szCs w:val="24"/>
        </w:rPr>
        <w:t xml:space="preserve"> </w:t>
      </w:r>
    </w:p>
    <w:p w14:paraId="34E5D255" w14:textId="31F298A6" w:rsidR="00B40E38" w:rsidRDefault="001378DF" w:rsidP="00C252EB">
      <w:pPr>
        <w:jc w:val="both"/>
        <w:rPr>
          <w:rFonts w:asciiTheme="minorBidi" w:hAnsiTheme="minorBidi"/>
          <w:sz w:val="24"/>
          <w:szCs w:val="24"/>
        </w:rPr>
      </w:pPr>
      <w:r>
        <w:rPr>
          <w:rFonts w:asciiTheme="minorBidi" w:hAnsiTheme="minorBidi"/>
          <w:sz w:val="24"/>
          <w:szCs w:val="24"/>
        </w:rPr>
        <w:t xml:space="preserve"> </w:t>
      </w:r>
      <w:r w:rsidR="00B753EB">
        <w:rPr>
          <w:rFonts w:asciiTheme="minorBidi" w:hAnsiTheme="minorBidi"/>
          <w:sz w:val="24"/>
          <w:szCs w:val="24"/>
        </w:rPr>
        <w:t xml:space="preserve"> </w:t>
      </w:r>
      <w:r w:rsidR="00B753EB" w:rsidRPr="00B753EB">
        <w:rPr>
          <w:rFonts w:asciiTheme="minorBidi" w:hAnsiTheme="minorBidi"/>
          <w:sz w:val="24"/>
          <w:szCs w:val="24"/>
        </w:rPr>
        <w:t xml:space="preserve"> </w:t>
      </w:r>
      <w:r w:rsidR="008B5D24">
        <w:rPr>
          <w:rFonts w:asciiTheme="minorBidi" w:hAnsiTheme="minorBidi"/>
          <w:sz w:val="24"/>
          <w:szCs w:val="24"/>
        </w:rPr>
        <w:t xml:space="preserve">  </w:t>
      </w:r>
      <w:r w:rsidR="00176DE8">
        <w:rPr>
          <w:rFonts w:asciiTheme="minorBidi" w:hAnsiTheme="minorBidi"/>
          <w:sz w:val="24"/>
          <w:szCs w:val="24"/>
        </w:rPr>
        <w:t xml:space="preserve"> </w:t>
      </w:r>
    </w:p>
    <w:p w14:paraId="42D6EB1A" w14:textId="0D4DCD39" w:rsidR="00562A99" w:rsidRDefault="00562A99" w:rsidP="00C252EB">
      <w:pPr>
        <w:jc w:val="both"/>
        <w:rPr>
          <w:rFonts w:asciiTheme="minorBidi" w:hAnsiTheme="minorBidi"/>
          <w:sz w:val="24"/>
          <w:szCs w:val="24"/>
        </w:rPr>
      </w:pPr>
    </w:p>
    <w:p w14:paraId="7CC6BC0D" w14:textId="6F292F56" w:rsidR="00562A99" w:rsidRDefault="00562A99" w:rsidP="00C252EB">
      <w:pPr>
        <w:jc w:val="both"/>
        <w:rPr>
          <w:rFonts w:asciiTheme="minorBidi" w:hAnsiTheme="minorBidi"/>
          <w:sz w:val="24"/>
          <w:szCs w:val="24"/>
        </w:rPr>
      </w:pPr>
    </w:p>
    <w:p w14:paraId="1A09F6BF" w14:textId="67512E59" w:rsidR="00562A99" w:rsidRDefault="00562A99" w:rsidP="00C252EB">
      <w:pPr>
        <w:jc w:val="both"/>
        <w:rPr>
          <w:rFonts w:asciiTheme="minorBidi" w:hAnsiTheme="minorBidi"/>
          <w:sz w:val="24"/>
          <w:szCs w:val="24"/>
        </w:rPr>
      </w:pPr>
    </w:p>
    <w:p w14:paraId="74C3BDD0" w14:textId="2C292E3C" w:rsidR="00562A99" w:rsidRDefault="00BA3CF0" w:rsidP="00C252EB">
      <w:pPr>
        <w:jc w:val="both"/>
        <w:rPr>
          <w:rFonts w:asciiTheme="minorBidi" w:hAnsiTheme="minorBidi"/>
          <w:sz w:val="24"/>
          <w:szCs w:val="24"/>
        </w:rPr>
      </w:pPr>
      <w:r>
        <w:rPr>
          <w:noProof/>
          <w:lang w:eastAsia="en-GB"/>
        </w:rPr>
        <mc:AlternateContent>
          <mc:Choice Requires="wps">
            <w:drawing>
              <wp:anchor distT="0" distB="0" distL="114300" distR="114300" simplePos="0" relativeHeight="251699200" behindDoc="0" locked="0" layoutInCell="1" allowOverlap="1" wp14:anchorId="785D684E" wp14:editId="26D25624">
                <wp:simplePos x="0" y="0"/>
                <wp:positionH relativeFrom="column">
                  <wp:posOffset>4631055</wp:posOffset>
                </wp:positionH>
                <wp:positionV relativeFrom="paragraph">
                  <wp:posOffset>410845</wp:posOffset>
                </wp:positionV>
                <wp:extent cx="1962150" cy="47625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962150" cy="476250"/>
                        </a:xfrm>
                        <a:prstGeom prst="rect">
                          <a:avLst/>
                        </a:prstGeom>
                        <a:solidFill>
                          <a:prstClr val="white"/>
                        </a:solidFill>
                        <a:ln>
                          <a:noFill/>
                        </a:ln>
                      </wps:spPr>
                      <wps:txbx>
                        <w:txbxContent>
                          <w:p w14:paraId="4C60E32E" w14:textId="50C3F06F" w:rsidR="00562A99" w:rsidRPr="00562A99" w:rsidRDefault="00562A99" w:rsidP="00562A99">
                            <w:pPr>
                              <w:pStyle w:val="Caption"/>
                              <w:shd w:val="clear" w:color="auto" w:fill="BDD6EE" w:themeFill="accent5" w:themeFillTint="66"/>
                              <w:jc w:val="both"/>
                              <w:rPr>
                                <w:rFonts w:asciiTheme="minorBidi" w:hAnsiTheme="minorBidi"/>
                                <w:noProof/>
                                <w:sz w:val="28"/>
                                <w:szCs w:val="28"/>
                              </w:rPr>
                            </w:pPr>
                            <w:r w:rsidRPr="00562A99">
                              <w:rPr>
                                <w:sz w:val="20"/>
                                <w:szCs w:val="20"/>
                              </w:rPr>
                              <w:t>Figure</w:t>
                            </w:r>
                            <w:r>
                              <w:rPr>
                                <w:sz w:val="20"/>
                                <w:szCs w:val="20"/>
                              </w:rPr>
                              <w:t xml:space="preserve"> 6</w:t>
                            </w:r>
                            <w:r w:rsidRPr="00562A99">
                              <w:rPr>
                                <w:sz w:val="20"/>
                                <w:szCs w:val="20"/>
                              </w:rPr>
                              <w:t>: climate impact of battery manufacturing and share processes (Regett, Mauch, and Wagner,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D684E" id="Text Box 12" o:spid="_x0000_s1030" type="#_x0000_t202" style="position:absolute;left:0;text-align:left;margin-left:364.65pt;margin-top:32.35pt;width:154.5pt;height:3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" stroked="f">
                <v:textbox inset="0,0,0,0">
                  <w:txbxContent>
                    <w:p w14:paraId="4C60E32E" w14:textId="50C3F06F" w:rsidR="00562A99" w:rsidRPr="00562A99" w:rsidRDefault="00562A99" w:rsidP="00562A99">
                      <w:pPr>
                        <w:pStyle w:val="Caption"/>
                        <w:shd w:val="clear" w:color="auto" w:fill="BDD6EE" w:themeFill="accent5" w:themeFillTint="66"/>
                        <w:jc w:val="both"/>
                        <w:rPr>
                          <w:rFonts w:asciiTheme="minorBidi" w:hAnsiTheme="minorBidi"/>
                          <w:noProof/>
                          <w:sz w:val="28"/>
                          <w:szCs w:val="28"/>
                        </w:rPr>
                      </w:pPr>
                      <w:r w:rsidRPr="00562A99">
                        <w:rPr>
                          <w:sz w:val="20"/>
                          <w:szCs w:val="20"/>
                        </w:rPr>
                        <w:t>Figure</w:t>
                      </w:r>
                      <w:r>
                        <w:rPr>
                          <w:sz w:val="20"/>
                          <w:szCs w:val="20"/>
                        </w:rPr>
                        <w:t xml:space="preserve"> 6</w:t>
                      </w:r>
                      <w:r w:rsidRPr="00562A99">
                        <w:rPr>
                          <w:sz w:val="20"/>
                          <w:szCs w:val="20"/>
                        </w:rPr>
                        <w:t>: climate impact of battery manufacturing and share processes (Regett, Mauch, and Wagner, 2018).</w:t>
                      </w:r>
                    </w:p>
                  </w:txbxContent>
                </v:textbox>
                <w10:wrap type="square"/>
              </v:shape>
            </w:pict>
          </mc:Fallback>
        </mc:AlternateContent>
      </w:r>
    </w:p>
    <w:p w14:paraId="39AE0D86" w14:textId="0B44A3D4" w:rsidR="00562A99" w:rsidRDefault="00562A99" w:rsidP="00C252EB">
      <w:pPr>
        <w:jc w:val="both"/>
        <w:rPr>
          <w:rFonts w:asciiTheme="minorBidi" w:hAnsiTheme="minorBidi"/>
          <w:sz w:val="24"/>
          <w:szCs w:val="24"/>
        </w:rPr>
      </w:pPr>
    </w:p>
    <w:p w14:paraId="534266CB" w14:textId="548923A4" w:rsidR="00562A99" w:rsidRDefault="00562A99" w:rsidP="00C252EB">
      <w:pPr>
        <w:jc w:val="both"/>
        <w:rPr>
          <w:rFonts w:asciiTheme="minorBidi" w:hAnsiTheme="minorBidi"/>
          <w:sz w:val="24"/>
          <w:szCs w:val="24"/>
        </w:rPr>
      </w:pPr>
    </w:p>
    <w:p w14:paraId="65050D9A" w14:textId="04F16CFD" w:rsidR="00562A99" w:rsidRDefault="00562A99" w:rsidP="00C252EB">
      <w:pPr>
        <w:jc w:val="both"/>
        <w:rPr>
          <w:rFonts w:asciiTheme="minorBidi" w:hAnsiTheme="minorBidi"/>
          <w:sz w:val="24"/>
          <w:szCs w:val="24"/>
        </w:rPr>
      </w:pPr>
    </w:p>
    <w:p w14:paraId="0D158641" w14:textId="7CE9E9FC" w:rsidR="00562A99" w:rsidRDefault="00562A99" w:rsidP="00C252EB">
      <w:pPr>
        <w:jc w:val="both"/>
        <w:rPr>
          <w:rFonts w:asciiTheme="minorBidi" w:hAnsiTheme="minorBidi"/>
          <w:sz w:val="24"/>
          <w:szCs w:val="24"/>
        </w:rPr>
      </w:pPr>
    </w:p>
    <w:p w14:paraId="6902BBD9" w14:textId="28ED588A" w:rsidR="00562A99" w:rsidRDefault="00562A99" w:rsidP="00C252EB">
      <w:pPr>
        <w:jc w:val="both"/>
        <w:rPr>
          <w:rFonts w:asciiTheme="minorBidi" w:hAnsiTheme="minorBidi"/>
          <w:sz w:val="24"/>
          <w:szCs w:val="24"/>
        </w:rPr>
      </w:pPr>
    </w:p>
    <w:p w14:paraId="346A5E68" w14:textId="738D7DA2" w:rsidR="00562A99" w:rsidRDefault="00562A99" w:rsidP="00C252EB">
      <w:pPr>
        <w:jc w:val="both"/>
        <w:rPr>
          <w:rFonts w:asciiTheme="minorBidi" w:hAnsiTheme="minorBidi"/>
          <w:sz w:val="24"/>
          <w:szCs w:val="24"/>
        </w:rPr>
      </w:pPr>
    </w:p>
    <w:p w14:paraId="7EEDF29D" w14:textId="2C01A4B2" w:rsidR="00562A99" w:rsidRDefault="00562A99" w:rsidP="00C252EB">
      <w:pPr>
        <w:jc w:val="both"/>
        <w:rPr>
          <w:rFonts w:asciiTheme="minorBidi" w:hAnsiTheme="minorBidi"/>
          <w:sz w:val="24"/>
          <w:szCs w:val="24"/>
        </w:rPr>
      </w:pPr>
    </w:p>
    <w:p w14:paraId="69F5C76F" w14:textId="12633965" w:rsidR="00562A99" w:rsidRPr="00465EDC" w:rsidRDefault="00026F1B" w:rsidP="009D4568">
      <w:pPr>
        <w:jc w:val="both"/>
        <w:rPr>
          <w:rFonts w:asciiTheme="minorBidi" w:hAnsiTheme="minorBidi"/>
          <w:sz w:val="24"/>
          <w:szCs w:val="24"/>
        </w:rPr>
      </w:pPr>
      <w:r>
        <w:rPr>
          <w:rFonts w:asciiTheme="minorBidi" w:hAnsiTheme="minorBidi"/>
          <w:sz w:val="24"/>
          <w:szCs w:val="24"/>
        </w:rPr>
        <w:lastRenderedPageBreak/>
        <w:t xml:space="preserve">Dunn et al, 2016, </w:t>
      </w:r>
      <w:r w:rsidR="00025C47">
        <w:rPr>
          <w:rFonts w:asciiTheme="minorBidi" w:hAnsiTheme="minorBidi"/>
          <w:sz w:val="24"/>
          <w:szCs w:val="24"/>
        </w:rPr>
        <w:t>reported</w:t>
      </w:r>
      <w:r>
        <w:rPr>
          <w:rFonts w:asciiTheme="minorBidi" w:hAnsiTheme="minorBidi"/>
          <w:sz w:val="24"/>
          <w:szCs w:val="24"/>
        </w:rPr>
        <w:t xml:space="preserve"> that </w:t>
      </w:r>
      <w:r w:rsidR="00BA7438">
        <w:rPr>
          <w:rFonts w:asciiTheme="minorBidi" w:hAnsiTheme="minorBidi"/>
          <w:sz w:val="24"/>
          <w:szCs w:val="24"/>
        </w:rPr>
        <w:t xml:space="preserve">even that </w:t>
      </w:r>
      <w:r>
        <w:rPr>
          <w:rFonts w:asciiTheme="minorBidi" w:hAnsiTheme="minorBidi"/>
          <w:sz w:val="24"/>
          <w:szCs w:val="24"/>
        </w:rPr>
        <w:t xml:space="preserve">lithium-ion battery </w:t>
      </w:r>
      <w:r w:rsidR="00BA7438">
        <w:rPr>
          <w:rFonts w:asciiTheme="minorBidi" w:hAnsiTheme="minorBidi"/>
          <w:sz w:val="24"/>
          <w:szCs w:val="24"/>
        </w:rPr>
        <w:t xml:space="preserve">not really contribute to GHG emissions during operation mode, the overall contribution during manufacturing process is very high. </w:t>
      </w:r>
      <w:r w:rsidR="004F09D7">
        <w:rPr>
          <w:rFonts w:asciiTheme="minorBidi" w:hAnsiTheme="minorBidi"/>
          <w:sz w:val="24"/>
          <w:szCs w:val="24"/>
        </w:rPr>
        <w:t>Their suggestion in order to decrease climate change impact of this process was to develop an advanced cathode and other battery materials which do</w:t>
      </w:r>
      <w:r w:rsidR="00025C47">
        <w:rPr>
          <w:rFonts w:asciiTheme="minorBidi" w:hAnsiTheme="minorBidi"/>
          <w:sz w:val="24"/>
          <w:szCs w:val="24"/>
        </w:rPr>
        <w:t xml:space="preserve"> </w:t>
      </w:r>
      <w:r w:rsidR="004F09D7">
        <w:rPr>
          <w:rFonts w:asciiTheme="minorBidi" w:hAnsiTheme="minorBidi"/>
          <w:sz w:val="24"/>
          <w:szCs w:val="24"/>
        </w:rPr>
        <w:t>n</w:t>
      </w:r>
      <w:r w:rsidR="00025C47">
        <w:rPr>
          <w:rFonts w:asciiTheme="minorBidi" w:hAnsiTheme="minorBidi"/>
          <w:sz w:val="24"/>
          <w:szCs w:val="24"/>
        </w:rPr>
        <w:t>o</w:t>
      </w:r>
      <w:r w:rsidR="004F09D7">
        <w:rPr>
          <w:rFonts w:asciiTheme="minorBidi" w:hAnsiTheme="minorBidi"/>
          <w:sz w:val="24"/>
          <w:szCs w:val="24"/>
        </w:rPr>
        <w:t xml:space="preserve">t require intensive energy. Also, recycling processes that operate at mild conditions, and directly recovering cathode materials can improve battery GHG emissions and  economic impact, that is because cathode materials are the most valuable component in </w:t>
      </w:r>
      <w:r w:rsidR="006C3A22">
        <w:rPr>
          <w:rFonts w:asciiTheme="minorBidi" w:hAnsiTheme="minorBidi"/>
          <w:sz w:val="24"/>
          <w:szCs w:val="24"/>
        </w:rPr>
        <w:t xml:space="preserve">the </w:t>
      </w:r>
      <w:r w:rsidR="004F09D7">
        <w:rPr>
          <w:rFonts w:asciiTheme="minorBidi" w:hAnsiTheme="minorBidi"/>
          <w:sz w:val="24"/>
          <w:szCs w:val="24"/>
        </w:rPr>
        <w:t>battery pack.</w:t>
      </w:r>
      <w:r w:rsidR="0012622E">
        <w:rPr>
          <w:rFonts w:asciiTheme="minorBidi" w:hAnsiTheme="minorBidi"/>
          <w:sz w:val="24"/>
          <w:szCs w:val="24"/>
        </w:rPr>
        <w:t xml:space="preserve"> </w:t>
      </w:r>
      <w:r w:rsidR="004F09D7">
        <w:rPr>
          <w:rFonts w:asciiTheme="minorBidi" w:hAnsiTheme="minorBidi"/>
          <w:sz w:val="24"/>
          <w:szCs w:val="24"/>
        </w:rPr>
        <w:t xml:space="preserve"> </w:t>
      </w:r>
    </w:p>
    <w:p w14:paraId="7BF0E329" w14:textId="2EAB0C99" w:rsidR="009738E7" w:rsidRPr="00B5213E" w:rsidRDefault="009738E7" w:rsidP="009738E7">
      <w:pPr>
        <w:pStyle w:val="Heading1"/>
        <w:numPr>
          <w:ilvl w:val="0"/>
          <w:numId w:val="4"/>
        </w:numPr>
        <w:spacing w:after="240"/>
        <w:rPr>
          <w:rFonts w:ascii="Times New Roman" w:hAnsi="Times New Roman" w:cs="Times New Roman"/>
          <w:b/>
          <w:color w:val="0070C0"/>
          <w:sz w:val="28"/>
          <w:szCs w:val="28"/>
        </w:rPr>
      </w:pPr>
      <w:bookmarkStart w:id="31" w:name="_Toc28283346"/>
      <w:r w:rsidRPr="00B5213E">
        <w:rPr>
          <w:rFonts w:ascii="Times New Roman" w:hAnsi="Times New Roman" w:cs="Times New Roman"/>
          <w:b/>
          <w:color w:val="0070C0"/>
          <w:sz w:val="28"/>
          <w:szCs w:val="28"/>
        </w:rPr>
        <w:t>Cost Consideration:</w:t>
      </w:r>
      <w:bookmarkEnd w:id="31"/>
    </w:p>
    <w:p w14:paraId="6CC6B1B8" w14:textId="5F6E8C79" w:rsidR="00032F11" w:rsidRDefault="00170B58" w:rsidP="00170B58">
      <w:pPr>
        <w:jc w:val="both"/>
        <w:rPr>
          <w:rFonts w:asciiTheme="minorBidi" w:hAnsiTheme="minorBidi"/>
          <w:sz w:val="24"/>
          <w:szCs w:val="24"/>
        </w:rPr>
      </w:pPr>
      <w:r>
        <w:rPr>
          <w:rFonts w:asciiTheme="minorBidi" w:hAnsiTheme="minorBidi"/>
          <w:sz w:val="24"/>
          <w:szCs w:val="24"/>
        </w:rPr>
        <w:t>Up to now, more than 4 million EVs have been sold, and the battery cost has been gradually decreasing. Recent studies show that battery cost for an EV application is estimated to reduce to approximately 20% between 2016 and 2030.</w:t>
      </w:r>
      <w:r w:rsidR="00DD43DC">
        <w:rPr>
          <w:rFonts w:asciiTheme="minorBidi" w:hAnsiTheme="minorBidi"/>
          <w:sz w:val="24"/>
          <w:szCs w:val="24"/>
        </w:rPr>
        <w:t xml:space="preserve"> Furthermore, due to climate change impact from EV’s battery technology, the cost should decrease below 100$ / Kwh for BEV to compete with the price on an internal combustion engine vehicle</w:t>
      </w:r>
      <w:r w:rsidR="008F0C72">
        <w:rPr>
          <w:rFonts w:asciiTheme="minorBidi" w:hAnsiTheme="minorBidi"/>
          <w:sz w:val="24"/>
          <w:szCs w:val="24"/>
        </w:rPr>
        <w:t xml:space="preserve"> (Philippot, et al, 2019, p.1)</w:t>
      </w:r>
      <w:r w:rsidR="00DD43DC">
        <w:rPr>
          <w:rFonts w:asciiTheme="minorBidi" w:hAnsiTheme="minorBidi"/>
          <w:sz w:val="24"/>
          <w:szCs w:val="24"/>
        </w:rPr>
        <w:t>.</w:t>
      </w:r>
      <w:r w:rsidR="008F0C72">
        <w:rPr>
          <w:rFonts w:asciiTheme="minorBidi" w:hAnsiTheme="minorBidi"/>
          <w:sz w:val="24"/>
          <w:szCs w:val="24"/>
        </w:rPr>
        <w:t xml:space="preserve"> </w:t>
      </w:r>
    </w:p>
    <w:p w14:paraId="61541C4D" w14:textId="289C449A" w:rsidR="009B5FCE" w:rsidRPr="00F95F71" w:rsidRDefault="00330423" w:rsidP="00F4202F">
      <w:pPr>
        <w:jc w:val="both"/>
        <w:rPr>
          <w:rFonts w:asciiTheme="minorBidi" w:hAnsiTheme="minorBidi"/>
          <w:sz w:val="24"/>
          <w:szCs w:val="24"/>
        </w:rPr>
      </w:pPr>
      <w:r>
        <w:rPr>
          <w:rFonts w:asciiTheme="minorBidi" w:hAnsiTheme="minorBidi"/>
          <w:sz w:val="24"/>
          <w:szCs w:val="24"/>
        </w:rPr>
        <w:t xml:space="preserve">Dunsford-white, 2018, discussed that, UK motorists are being forced to look back at their options and search for alternative, cheaper transport solutions. Electric vehicle offers the ideal option, as by now EV prices are cheaper than conventional vehicle for many buyers, especially for those who drives long mileage, and being affected by the massive fuel costs. </w:t>
      </w:r>
      <w:r w:rsidR="00113B5D">
        <w:rPr>
          <w:rFonts w:asciiTheme="minorBidi" w:hAnsiTheme="minorBidi"/>
          <w:sz w:val="24"/>
          <w:szCs w:val="24"/>
        </w:rPr>
        <w:t xml:space="preserve">The study completed in this article revealed that using January 2018 fuel prices, the comparison between a very efficient diesel Ford Focus and pure electric Nissan Leaf, after driving 10 000 miles per year for a period of 5 years shows that, the Focus costs 8.32 pence per mile, while the Nissan Leaf only costs half of that (4.18 pence per mile). </w:t>
      </w:r>
      <w:r w:rsidR="004A1BBF">
        <w:rPr>
          <w:rFonts w:asciiTheme="minorBidi" w:hAnsiTheme="minorBidi"/>
          <w:sz w:val="24"/>
          <w:szCs w:val="24"/>
        </w:rPr>
        <w:t xml:space="preserve">Which means that EV will save £414 on fuel each year, and £2067 across 5 years. </w:t>
      </w:r>
      <w:r w:rsidR="008F0C72">
        <w:rPr>
          <w:rFonts w:asciiTheme="minorBidi" w:hAnsiTheme="minorBidi"/>
          <w:sz w:val="24"/>
          <w:szCs w:val="24"/>
        </w:rPr>
        <w:t xml:space="preserve"> </w:t>
      </w:r>
      <w:r w:rsidR="00DD43DC">
        <w:rPr>
          <w:rFonts w:asciiTheme="minorBidi" w:hAnsiTheme="minorBidi"/>
          <w:sz w:val="24"/>
          <w:szCs w:val="24"/>
        </w:rPr>
        <w:t xml:space="preserve">  </w:t>
      </w:r>
      <w:r w:rsidR="00170B58">
        <w:rPr>
          <w:rFonts w:asciiTheme="minorBidi" w:hAnsiTheme="minorBidi"/>
          <w:sz w:val="24"/>
          <w:szCs w:val="24"/>
        </w:rPr>
        <w:t xml:space="preserve"> </w:t>
      </w:r>
    </w:p>
    <w:p w14:paraId="0DB36647" w14:textId="77777777" w:rsidR="009B5FCE" w:rsidRPr="00B5213E" w:rsidRDefault="009B5FCE" w:rsidP="009738E7">
      <w:pPr>
        <w:pStyle w:val="Heading1"/>
        <w:numPr>
          <w:ilvl w:val="0"/>
          <w:numId w:val="4"/>
        </w:numPr>
        <w:spacing w:after="240"/>
        <w:rPr>
          <w:rFonts w:ascii="Times New Roman" w:hAnsi="Times New Roman" w:cs="Times New Roman"/>
          <w:b/>
          <w:color w:val="0070C0"/>
          <w:sz w:val="28"/>
          <w:szCs w:val="28"/>
        </w:rPr>
      </w:pPr>
      <w:bookmarkStart w:id="32" w:name="_Toc28283347"/>
      <w:r w:rsidRPr="00B5213E">
        <w:rPr>
          <w:rFonts w:ascii="Times New Roman" w:hAnsi="Times New Roman" w:cs="Times New Roman"/>
          <w:b/>
          <w:color w:val="0070C0"/>
          <w:sz w:val="28"/>
          <w:szCs w:val="28"/>
        </w:rPr>
        <w:t>Conclusion:</w:t>
      </w:r>
      <w:bookmarkEnd w:id="32"/>
    </w:p>
    <w:p w14:paraId="4F575823" w14:textId="0D801D2D" w:rsidR="00C34028" w:rsidRDefault="00025C47" w:rsidP="004D6CD0">
      <w:pPr>
        <w:jc w:val="both"/>
        <w:rPr>
          <w:rFonts w:asciiTheme="minorBidi" w:hAnsiTheme="minorBidi"/>
          <w:sz w:val="24"/>
          <w:szCs w:val="24"/>
        </w:rPr>
      </w:pPr>
      <w:r>
        <w:rPr>
          <w:rFonts w:asciiTheme="minorBidi" w:hAnsiTheme="minorBidi"/>
          <w:sz w:val="24"/>
          <w:szCs w:val="24"/>
        </w:rPr>
        <w:t xml:space="preserve">Taken together the findings of previous research, studies have shown that </w:t>
      </w:r>
      <w:r w:rsidR="004D6CD0">
        <w:rPr>
          <w:rFonts w:asciiTheme="minorBidi" w:hAnsiTheme="minorBidi"/>
          <w:sz w:val="24"/>
          <w:szCs w:val="24"/>
        </w:rPr>
        <w:t>EV technology may</w:t>
      </w:r>
      <w:r>
        <w:rPr>
          <w:rFonts w:asciiTheme="minorBidi" w:hAnsiTheme="minorBidi"/>
          <w:sz w:val="24"/>
          <w:szCs w:val="24"/>
        </w:rPr>
        <w:t xml:space="preserve"> </w:t>
      </w:r>
      <w:r w:rsidR="004D6CD0">
        <w:rPr>
          <w:rFonts w:asciiTheme="minorBidi" w:hAnsiTheme="minorBidi"/>
          <w:sz w:val="24"/>
          <w:szCs w:val="24"/>
        </w:rPr>
        <w:t>be the solution for</w:t>
      </w:r>
      <w:r>
        <w:rPr>
          <w:rFonts w:asciiTheme="minorBidi" w:hAnsiTheme="minorBidi"/>
          <w:sz w:val="24"/>
          <w:szCs w:val="24"/>
        </w:rPr>
        <w:t xml:space="preserve"> the</w:t>
      </w:r>
      <w:r w:rsidR="004D6CD0">
        <w:rPr>
          <w:rFonts w:asciiTheme="minorBidi" w:hAnsiTheme="minorBidi"/>
          <w:sz w:val="24"/>
          <w:szCs w:val="24"/>
        </w:rPr>
        <w:t xml:space="preserve"> transportation sector to achieve a clean</w:t>
      </w:r>
      <w:r>
        <w:rPr>
          <w:rFonts w:asciiTheme="minorBidi" w:hAnsiTheme="minorBidi"/>
          <w:sz w:val="24"/>
          <w:szCs w:val="24"/>
        </w:rPr>
        <w:t>er</w:t>
      </w:r>
      <w:r w:rsidR="004D6CD0">
        <w:rPr>
          <w:rFonts w:asciiTheme="minorBidi" w:hAnsiTheme="minorBidi"/>
          <w:sz w:val="24"/>
          <w:szCs w:val="24"/>
        </w:rPr>
        <w:t xml:space="preserve"> environment and better economy. However, that</w:t>
      </w:r>
      <w:r>
        <w:rPr>
          <w:rFonts w:asciiTheme="minorBidi" w:hAnsiTheme="minorBidi"/>
          <w:sz w:val="24"/>
          <w:szCs w:val="24"/>
        </w:rPr>
        <w:t xml:space="preserve"> is</w:t>
      </w:r>
      <w:r w:rsidR="004D6CD0">
        <w:rPr>
          <w:rFonts w:asciiTheme="minorBidi" w:hAnsiTheme="minorBidi"/>
          <w:sz w:val="24"/>
          <w:szCs w:val="24"/>
        </w:rPr>
        <w:t xml:space="preserve"> if pairing electric vehicle market share increase</w:t>
      </w:r>
      <w:r>
        <w:rPr>
          <w:rFonts w:asciiTheme="minorBidi" w:hAnsiTheme="minorBidi"/>
          <w:sz w:val="24"/>
          <w:szCs w:val="24"/>
        </w:rPr>
        <w:t>s</w:t>
      </w:r>
      <w:r w:rsidR="004D6CD0">
        <w:rPr>
          <w:rFonts w:asciiTheme="minorBidi" w:hAnsiTheme="minorBidi"/>
          <w:sz w:val="24"/>
          <w:szCs w:val="24"/>
        </w:rPr>
        <w:t xml:space="preserve"> with electricity grid decarbonisation, because the major issue with driving an electric vehicle is to deal with the manufacturing of its Lithium-ion battery, and depending on electricity as main fuel to drive the vehicle. Meanwhile, EVs are still environmentally friendly and better than conventional vehicle in term of CO2 emissions, even when taking in consideration the manufacturing process</w:t>
      </w:r>
      <w:r w:rsidR="0093297A">
        <w:rPr>
          <w:rFonts w:asciiTheme="minorBidi" w:hAnsiTheme="minorBidi"/>
          <w:sz w:val="24"/>
          <w:szCs w:val="24"/>
        </w:rPr>
        <w:t>,</w:t>
      </w:r>
      <w:r w:rsidR="004D6CD0">
        <w:rPr>
          <w:rFonts w:asciiTheme="minorBidi" w:hAnsiTheme="minorBidi"/>
          <w:sz w:val="24"/>
          <w:szCs w:val="24"/>
        </w:rPr>
        <w:t xml:space="preserve"> and the life-time supply of electricity to power the battery pack.</w:t>
      </w:r>
      <w:r w:rsidR="00A0121F">
        <w:rPr>
          <w:rFonts w:asciiTheme="minorBidi" w:hAnsiTheme="minorBidi"/>
          <w:sz w:val="24"/>
          <w:szCs w:val="24"/>
        </w:rPr>
        <w:t xml:space="preserve"> </w:t>
      </w:r>
    </w:p>
    <w:p w14:paraId="18C67022" w14:textId="42363873" w:rsidR="004D6CD0" w:rsidRPr="004D6CD0" w:rsidRDefault="005A1F36" w:rsidP="004D6CD0">
      <w:pPr>
        <w:jc w:val="both"/>
        <w:rPr>
          <w:rFonts w:asciiTheme="minorBidi" w:hAnsiTheme="minorBidi"/>
          <w:sz w:val="24"/>
          <w:szCs w:val="24"/>
        </w:rPr>
      </w:pPr>
      <w:r>
        <w:rPr>
          <w:rFonts w:asciiTheme="minorBidi" w:hAnsiTheme="minorBidi"/>
          <w:sz w:val="24"/>
          <w:szCs w:val="24"/>
        </w:rPr>
        <w:t xml:space="preserve">Furthermore, EVs development could improve their efficiency and reduce the carbon impact of their manufacturing phase, by relying on </w:t>
      </w:r>
      <w:r w:rsidR="00C34028">
        <w:rPr>
          <w:rFonts w:asciiTheme="minorBidi" w:hAnsiTheme="minorBidi"/>
          <w:sz w:val="24"/>
          <w:szCs w:val="24"/>
        </w:rPr>
        <w:t>renewable</w:t>
      </w:r>
      <w:r>
        <w:rPr>
          <w:rFonts w:asciiTheme="minorBidi" w:hAnsiTheme="minorBidi"/>
          <w:sz w:val="24"/>
          <w:szCs w:val="24"/>
        </w:rPr>
        <w:t xml:space="preserve"> source </w:t>
      </w:r>
      <w:r w:rsidR="00442E00">
        <w:rPr>
          <w:rFonts w:asciiTheme="minorBidi" w:hAnsiTheme="minorBidi"/>
          <w:sz w:val="24"/>
          <w:szCs w:val="24"/>
        </w:rPr>
        <w:t>as</w:t>
      </w:r>
      <w:r>
        <w:rPr>
          <w:rFonts w:asciiTheme="minorBidi" w:hAnsiTheme="minorBidi"/>
          <w:sz w:val="24"/>
          <w:szCs w:val="24"/>
        </w:rPr>
        <w:t xml:space="preserve"> main energy supplier</w:t>
      </w:r>
      <w:r w:rsidR="00442E00">
        <w:rPr>
          <w:rFonts w:asciiTheme="minorBidi" w:hAnsiTheme="minorBidi"/>
          <w:sz w:val="24"/>
          <w:szCs w:val="24"/>
        </w:rPr>
        <w:t xml:space="preserve"> to their plants</w:t>
      </w:r>
      <w:r>
        <w:rPr>
          <w:rFonts w:asciiTheme="minorBidi" w:hAnsiTheme="minorBidi"/>
          <w:sz w:val="24"/>
          <w:szCs w:val="24"/>
        </w:rPr>
        <w:t xml:space="preserve">, and developing the battery technology through the utilisation of different, and more efficient materials. Also, government must push the energy industry toward grid decarbonisation, and provide the necessary support to switch from conventional method of producing electricity which consist of burning fossil fuel, to more carbon-free source to generate electricity. </w:t>
      </w:r>
      <w:r w:rsidR="00442E00">
        <w:rPr>
          <w:rFonts w:asciiTheme="minorBidi" w:hAnsiTheme="minorBidi"/>
          <w:sz w:val="24"/>
          <w:szCs w:val="24"/>
        </w:rPr>
        <w:t xml:space="preserve"> </w:t>
      </w:r>
      <w:r w:rsidR="004D6CD0">
        <w:rPr>
          <w:rFonts w:asciiTheme="minorBidi" w:hAnsiTheme="minorBidi"/>
          <w:sz w:val="24"/>
          <w:szCs w:val="24"/>
        </w:rPr>
        <w:t xml:space="preserve">      </w:t>
      </w:r>
    </w:p>
    <w:p w14:paraId="4C7CCFE5" w14:textId="0F6C5768" w:rsidR="009738E7" w:rsidRDefault="009738E7" w:rsidP="009B5FCE">
      <w:pPr>
        <w:pStyle w:val="Heading1"/>
        <w:spacing w:after="240"/>
        <w:rPr>
          <w:rFonts w:ascii="Times New Roman" w:hAnsi="Times New Roman" w:cs="Times New Roman"/>
          <w:b/>
          <w:color w:val="0070C0"/>
        </w:rPr>
      </w:pPr>
      <w:r>
        <w:rPr>
          <w:rFonts w:ascii="Times New Roman" w:hAnsi="Times New Roman" w:cs="Times New Roman"/>
          <w:b/>
          <w:color w:val="0070C0"/>
        </w:rPr>
        <w:t xml:space="preserve"> </w:t>
      </w:r>
    </w:p>
    <w:p w14:paraId="30112DD7" w14:textId="77777777" w:rsidR="009738E7" w:rsidRPr="009738E7" w:rsidRDefault="009738E7" w:rsidP="009738E7"/>
    <w:p w14:paraId="6CD9EB77" w14:textId="023BA689" w:rsidR="00B127B7" w:rsidRDefault="00B127B7" w:rsidP="00DD71F2"/>
    <w:p w14:paraId="2679D9D4" w14:textId="47ECCDF3" w:rsidR="00C16520" w:rsidRPr="00DD71F2" w:rsidRDefault="00C16520" w:rsidP="00DD71F2"/>
    <w:p w14:paraId="48B82691" w14:textId="27C691E8" w:rsidR="00AC161A" w:rsidRPr="002259E5" w:rsidRDefault="000A279D" w:rsidP="00DF7393">
      <w:pPr>
        <w:pStyle w:val="Heading1"/>
        <w:jc w:val="both"/>
        <w:rPr>
          <w:rFonts w:asciiTheme="majorBidi" w:hAnsiTheme="majorBidi"/>
          <w:b/>
          <w:bCs/>
        </w:rPr>
      </w:pPr>
      <w:bookmarkStart w:id="33" w:name="_Toc534421002"/>
      <w:bookmarkStart w:id="34" w:name="_Toc3754066"/>
      <w:bookmarkStart w:id="35" w:name="_Toc24625429"/>
      <w:bookmarkStart w:id="36" w:name="_Toc24625862"/>
      <w:r>
        <w:rPr>
          <w:rFonts w:asciiTheme="majorBidi" w:hAnsiTheme="majorBidi"/>
          <w:b/>
          <w:bCs/>
          <w:color w:val="0070C0"/>
        </w:rPr>
        <w:t xml:space="preserve">   </w:t>
      </w:r>
      <w:r w:rsidR="00492BCE">
        <w:rPr>
          <w:rFonts w:asciiTheme="majorBidi" w:hAnsiTheme="majorBidi"/>
          <w:b/>
          <w:bCs/>
          <w:color w:val="0070C0"/>
        </w:rPr>
        <w:t xml:space="preserve">     </w:t>
      </w:r>
      <w:bookmarkStart w:id="37" w:name="_Toc28283348"/>
      <w:r w:rsidR="00493604" w:rsidRPr="009E252A">
        <w:rPr>
          <w:rFonts w:asciiTheme="majorBidi" w:hAnsiTheme="majorBidi"/>
          <w:b/>
          <w:bCs/>
          <w:color w:val="0070C0"/>
        </w:rPr>
        <w:t>References</w:t>
      </w:r>
      <w:bookmarkEnd w:id="33"/>
      <w:bookmarkEnd w:id="34"/>
      <w:bookmarkEnd w:id="35"/>
      <w:bookmarkEnd w:id="36"/>
      <w:bookmarkEnd w:id="37"/>
      <w:r w:rsidR="00493604" w:rsidRPr="009E252A">
        <w:rPr>
          <w:rFonts w:asciiTheme="majorBidi" w:hAnsiTheme="majorBidi"/>
          <w:b/>
          <w:bCs/>
          <w:color w:val="0070C0"/>
        </w:rPr>
        <w:t xml:space="preserve"> </w:t>
      </w:r>
      <w:r w:rsidR="00493604" w:rsidRPr="009E252A">
        <w:rPr>
          <w:rFonts w:asciiTheme="majorBidi" w:hAnsiTheme="majorBidi"/>
          <w:b/>
          <w:bCs/>
        </w:rPr>
        <w:t xml:space="preserve"> </w:t>
      </w:r>
    </w:p>
    <w:p w14:paraId="54E4625C" w14:textId="77777777" w:rsidR="007B00BA" w:rsidRDefault="0042601D" w:rsidP="0072365B">
      <w:pPr>
        <w:spacing w:before="240" w:after="0"/>
        <w:jc w:val="both"/>
        <w:rPr>
          <w:rFonts w:asciiTheme="minorBidi" w:hAnsiTheme="minorBidi"/>
          <w:bCs/>
          <w:sz w:val="24"/>
          <w:szCs w:val="24"/>
        </w:rPr>
      </w:pPr>
      <w:r>
        <w:rPr>
          <w:rFonts w:asciiTheme="minorBidi" w:hAnsiTheme="minorBidi"/>
          <w:bCs/>
          <w:sz w:val="24"/>
          <w:szCs w:val="24"/>
        </w:rPr>
        <w:t>Alam, M., Ahmad, A., Khan, Z., Rafat, Y., Chabaan, R., Khan, I. and Al-shariff, S. (2018) ‘</w:t>
      </w:r>
      <w:r w:rsidR="007B00BA">
        <w:rPr>
          <w:rFonts w:asciiTheme="minorBidi" w:hAnsiTheme="minorBidi"/>
          <w:bCs/>
          <w:sz w:val="24"/>
          <w:szCs w:val="24"/>
        </w:rPr>
        <w:t xml:space="preserve">A Bibliographical Review of </w:t>
      </w:r>
      <w:r w:rsidR="007B00BA" w:rsidRPr="007B00BA">
        <w:rPr>
          <w:rFonts w:asciiTheme="minorBidi" w:hAnsiTheme="minorBidi"/>
          <w:bCs/>
          <w:sz w:val="24"/>
          <w:szCs w:val="24"/>
        </w:rPr>
        <w:t>Electrical Vehicles (xEVs)</w:t>
      </w:r>
      <w:r w:rsidR="007B00BA">
        <w:rPr>
          <w:rFonts w:asciiTheme="minorBidi" w:hAnsiTheme="minorBidi"/>
          <w:bCs/>
          <w:sz w:val="24"/>
          <w:szCs w:val="24"/>
        </w:rPr>
        <w:t xml:space="preserve"> </w:t>
      </w:r>
      <w:r w:rsidR="007B00BA" w:rsidRPr="007B00BA">
        <w:rPr>
          <w:rFonts w:asciiTheme="minorBidi" w:hAnsiTheme="minorBidi"/>
          <w:bCs/>
          <w:sz w:val="24"/>
          <w:szCs w:val="24"/>
        </w:rPr>
        <w:t>Standards</w:t>
      </w:r>
      <w:r w:rsidR="007B00BA">
        <w:rPr>
          <w:rFonts w:asciiTheme="minorBidi" w:hAnsiTheme="minorBidi"/>
          <w:bCs/>
          <w:sz w:val="24"/>
          <w:szCs w:val="24"/>
        </w:rPr>
        <w:t xml:space="preserve">’, </w:t>
      </w:r>
      <w:r w:rsidR="007B00BA">
        <w:rPr>
          <w:rFonts w:asciiTheme="minorBidi" w:hAnsiTheme="minorBidi"/>
          <w:bCs/>
          <w:i/>
          <w:sz w:val="24"/>
          <w:szCs w:val="24"/>
        </w:rPr>
        <w:t>Society of Automotive Engineering</w:t>
      </w:r>
      <w:r w:rsidR="007B00BA">
        <w:rPr>
          <w:rFonts w:asciiTheme="minorBidi" w:hAnsiTheme="minorBidi"/>
          <w:bCs/>
          <w:sz w:val="24"/>
          <w:szCs w:val="24"/>
        </w:rPr>
        <w:t>.</w:t>
      </w:r>
    </w:p>
    <w:p w14:paraId="6BAF5AAA" w14:textId="7AC897A4" w:rsidR="00D8138C" w:rsidRDefault="003B4823" w:rsidP="0001732C">
      <w:pPr>
        <w:ind w:left="720"/>
        <w:jc w:val="both"/>
        <w:rPr>
          <w:rFonts w:asciiTheme="minorBidi" w:hAnsiTheme="minorBidi"/>
          <w:bCs/>
          <w:sz w:val="24"/>
          <w:szCs w:val="24"/>
        </w:rPr>
      </w:pPr>
      <w:r>
        <w:rPr>
          <w:rFonts w:asciiTheme="minorBidi" w:hAnsiTheme="minorBidi"/>
          <w:bCs/>
          <w:sz w:val="24"/>
          <w:szCs w:val="24"/>
        </w:rPr>
        <w:t>DOI: 10.4271/08-07-01-0005</w:t>
      </w:r>
      <w:r w:rsidR="007B00BA">
        <w:rPr>
          <w:rFonts w:asciiTheme="minorBidi" w:hAnsiTheme="minorBidi"/>
          <w:bCs/>
          <w:sz w:val="24"/>
          <w:szCs w:val="24"/>
        </w:rPr>
        <w:t xml:space="preserve"> </w:t>
      </w:r>
      <w:r w:rsidR="0042601D">
        <w:rPr>
          <w:rFonts w:asciiTheme="minorBidi" w:hAnsiTheme="minorBidi"/>
          <w:bCs/>
          <w:sz w:val="24"/>
          <w:szCs w:val="24"/>
        </w:rPr>
        <w:t xml:space="preserve"> </w:t>
      </w:r>
    </w:p>
    <w:p w14:paraId="074C7616" w14:textId="341A2FFA" w:rsidR="00DF2B68" w:rsidRPr="00DF2B68" w:rsidRDefault="00DF2B68" w:rsidP="00E238B1">
      <w:pPr>
        <w:jc w:val="both"/>
        <w:rPr>
          <w:rFonts w:asciiTheme="minorBidi" w:hAnsiTheme="minorBidi"/>
          <w:b/>
          <w:bCs/>
          <w:sz w:val="24"/>
          <w:szCs w:val="24"/>
        </w:rPr>
      </w:pPr>
      <w:r>
        <w:rPr>
          <w:rFonts w:asciiTheme="minorBidi" w:hAnsiTheme="minorBidi"/>
          <w:bCs/>
          <w:sz w:val="24"/>
          <w:szCs w:val="24"/>
        </w:rPr>
        <w:t>Allan, M. (2019) ‘</w:t>
      </w:r>
      <w:r w:rsidRPr="00DF2B68">
        <w:rPr>
          <w:rFonts w:asciiTheme="minorBidi" w:hAnsiTheme="minorBidi"/>
          <w:bCs/>
          <w:sz w:val="24"/>
          <w:szCs w:val="24"/>
        </w:rPr>
        <w:t>Electric cars’ lifetime CO2 emissions half that of petrol and diesel</w:t>
      </w:r>
      <w:r>
        <w:rPr>
          <w:rFonts w:asciiTheme="minorBidi" w:hAnsiTheme="minorBidi"/>
          <w:bCs/>
          <w:sz w:val="24"/>
          <w:szCs w:val="24"/>
        </w:rPr>
        <w:t xml:space="preserve">’, </w:t>
      </w:r>
      <w:r>
        <w:rPr>
          <w:rFonts w:asciiTheme="minorBidi" w:hAnsiTheme="minorBidi"/>
          <w:bCs/>
          <w:i/>
          <w:sz w:val="24"/>
          <w:szCs w:val="24"/>
        </w:rPr>
        <w:t>inews</w:t>
      </w:r>
      <w:r>
        <w:rPr>
          <w:rFonts w:asciiTheme="minorBidi" w:hAnsiTheme="minorBidi"/>
          <w:bCs/>
          <w:sz w:val="24"/>
          <w:szCs w:val="24"/>
        </w:rPr>
        <w:t>, 3</w:t>
      </w:r>
      <w:r w:rsidRPr="00DF2B68">
        <w:rPr>
          <w:rFonts w:asciiTheme="minorBidi" w:hAnsiTheme="minorBidi"/>
          <w:bCs/>
          <w:sz w:val="24"/>
          <w:szCs w:val="24"/>
          <w:vertAlign w:val="superscript"/>
        </w:rPr>
        <w:t>rd</w:t>
      </w:r>
      <w:r>
        <w:rPr>
          <w:rFonts w:asciiTheme="minorBidi" w:hAnsiTheme="minorBidi"/>
          <w:bCs/>
          <w:sz w:val="24"/>
          <w:szCs w:val="24"/>
        </w:rPr>
        <w:t xml:space="preserve"> September. Available at: </w:t>
      </w:r>
      <w:r w:rsidR="002162B3" w:rsidRPr="002162B3">
        <w:rPr>
          <w:rFonts w:asciiTheme="minorBidi" w:hAnsiTheme="minorBidi"/>
          <w:bCs/>
          <w:sz w:val="24"/>
          <w:szCs w:val="24"/>
        </w:rPr>
        <w:t>https://inews.co.uk/inews-lifestyle/cars/electric-cars-co2-emissions-half-that-of-petrol-and-diesel-494564</w:t>
      </w:r>
      <w:r w:rsidR="002162B3">
        <w:rPr>
          <w:rFonts w:asciiTheme="minorBidi" w:hAnsiTheme="minorBidi"/>
          <w:bCs/>
          <w:sz w:val="24"/>
          <w:szCs w:val="24"/>
        </w:rPr>
        <w:t xml:space="preserve"> (Accessed 22</w:t>
      </w:r>
      <w:r w:rsidR="002162B3">
        <w:rPr>
          <w:rFonts w:asciiTheme="minorBidi" w:hAnsiTheme="minorBidi"/>
          <w:bCs/>
          <w:sz w:val="24"/>
          <w:szCs w:val="24"/>
          <w:vertAlign w:val="superscript"/>
        </w:rPr>
        <w:t>nd</w:t>
      </w:r>
      <w:r w:rsidR="002162B3" w:rsidRPr="002162B3">
        <w:rPr>
          <w:rFonts w:asciiTheme="minorBidi" w:hAnsiTheme="minorBidi"/>
          <w:bCs/>
          <w:sz w:val="24"/>
          <w:szCs w:val="24"/>
        </w:rPr>
        <w:t xml:space="preserve"> December 2019). </w:t>
      </w:r>
      <w:r w:rsidR="002162B3" w:rsidRPr="002162B3">
        <w:rPr>
          <w:rFonts w:asciiTheme="minorBidi" w:hAnsiTheme="minorBidi"/>
          <w:bCs/>
          <w:i/>
          <w:sz w:val="24"/>
          <w:szCs w:val="24"/>
        </w:rPr>
        <w:t xml:space="preserve"> </w:t>
      </w:r>
    </w:p>
    <w:p w14:paraId="02C87D47" w14:textId="7881F9E9" w:rsidR="00907CF2" w:rsidRPr="0055264A" w:rsidRDefault="005748E0" w:rsidP="00E238B1">
      <w:pPr>
        <w:jc w:val="both"/>
        <w:rPr>
          <w:rFonts w:asciiTheme="minorBidi" w:hAnsiTheme="minorBidi"/>
          <w:bCs/>
          <w:i/>
          <w:sz w:val="24"/>
          <w:szCs w:val="24"/>
        </w:rPr>
      </w:pPr>
      <w:r>
        <w:rPr>
          <w:rFonts w:asciiTheme="minorBidi" w:hAnsiTheme="minorBidi"/>
          <w:bCs/>
          <w:sz w:val="24"/>
          <w:szCs w:val="24"/>
        </w:rPr>
        <w:t xml:space="preserve">Ayre, J. (2015) ‘Electric Car Demand Growing, Global Market Hits 740,000 Units’, </w:t>
      </w:r>
      <w:r>
        <w:rPr>
          <w:rFonts w:asciiTheme="minorBidi" w:hAnsiTheme="minorBidi"/>
          <w:bCs/>
          <w:i/>
          <w:sz w:val="24"/>
          <w:szCs w:val="24"/>
        </w:rPr>
        <w:t>Clean</w:t>
      </w:r>
      <w:r w:rsidR="00671C1F">
        <w:rPr>
          <w:rFonts w:asciiTheme="minorBidi" w:hAnsiTheme="minorBidi"/>
          <w:bCs/>
          <w:i/>
          <w:sz w:val="24"/>
          <w:szCs w:val="24"/>
        </w:rPr>
        <w:t xml:space="preserve"> </w:t>
      </w:r>
      <w:r>
        <w:rPr>
          <w:rFonts w:asciiTheme="minorBidi" w:hAnsiTheme="minorBidi"/>
          <w:bCs/>
          <w:i/>
          <w:sz w:val="24"/>
          <w:szCs w:val="24"/>
        </w:rPr>
        <w:t>Technica</w:t>
      </w:r>
      <w:r>
        <w:rPr>
          <w:rFonts w:asciiTheme="minorBidi" w:hAnsiTheme="minorBidi"/>
          <w:bCs/>
          <w:sz w:val="24"/>
          <w:szCs w:val="24"/>
        </w:rPr>
        <w:t>, 28</w:t>
      </w:r>
      <w:r w:rsidRPr="005748E0">
        <w:rPr>
          <w:rFonts w:asciiTheme="minorBidi" w:hAnsiTheme="minorBidi"/>
          <w:bCs/>
          <w:sz w:val="24"/>
          <w:szCs w:val="24"/>
          <w:vertAlign w:val="superscript"/>
        </w:rPr>
        <w:t>th</w:t>
      </w:r>
      <w:r>
        <w:rPr>
          <w:rFonts w:asciiTheme="minorBidi" w:hAnsiTheme="minorBidi"/>
          <w:bCs/>
          <w:sz w:val="24"/>
          <w:szCs w:val="24"/>
        </w:rPr>
        <w:t xml:space="preserve"> March. Available at: </w:t>
      </w:r>
      <w:r w:rsidRPr="005748E0">
        <w:rPr>
          <w:rFonts w:asciiTheme="minorBidi" w:hAnsiTheme="minorBidi"/>
          <w:bCs/>
          <w:sz w:val="24"/>
          <w:szCs w:val="24"/>
        </w:rPr>
        <w:t>https://cleantechnica.com/2015/03/28/ev-demand-growing-global-market-hits-740000-units/</w:t>
      </w:r>
      <w:r>
        <w:rPr>
          <w:rFonts w:asciiTheme="minorBidi" w:hAnsiTheme="minorBidi"/>
          <w:bCs/>
          <w:sz w:val="24"/>
          <w:szCs w:val="24"/>
        </w:rPr>
        <w:t xml:space="preserve"> (Accessed 21</w:t>
      </w:r>
      <w:r w:rsidRPr="005748E0">
        <w:rPr>
          <w:rFonts w:asciiTheme="minorBidi" w:hAnsiTheme="minorBidi"/>
          <w:bCs/>
          <w:sz w:val="24"/>
          <w:szCs w:val="24"/>
          <w:vertAlign w:val="superscript"/>
        </w:rPr>
        <w:t>st</w:t>
      </w:r>
      <w:r>
        <w:rPr>
          <w:rFonts w:asciiTheme="minorBidi" w:hAnsiTheme="minorBidi"/>
          <w:bCs/>
          <w:sz w:val="24"/>
          <w:szCs w:val="24"/>
        </w:rPr>
        <w:t xml:space="preserve"> December 2019). </w:t>
      </w:r>
      <w:r>
        <w:rPr>
          <w:rFonts w:asciiTheme="minorBidi" w:hAnsiTheme="minorBidi"/>
          <w:bCs/>
          <w:i/>
          <w:sz w:val="24"/>
          <w:szCs w:val="24"/>
        </w:rPr>
        <w:t xml:space="preserve"> </w:t>
      </w:r>
    </w:p>
    <w:p w14:paraId="328C966C" w14:textId="77777777" w:rsidR="007C5AD8" w:rsidRDefault="008245EF" w:rsidP="00E238B1">
      <w:pPr>
        <w:jc w:val="both"/>
        <w:rPr>
          <w:rFonts w:ascii="Arial" w:hAnsi="Arial" w:cs="Arial"/>
          <w:bCs/>
          <w:sz w:val="24"/>
          <w:szCs w:val="24"/>
        </w:rPr>
      </w:pPr>
      <w:r>
        <w:rPr>
          <w:rFonts w:ascii="Arial" w:hAnsi="Arial" w:cs="Arial"/>
          <w:sz w:val="24"/>
          <w:szCs w:val="24"/>
        </w:rPr>
        <w:t>Carrington, D. (2019) ‘</w:t>
      </w:r>
      <w:r w:rsidRPr="008245EF">
        <w:rPr>
          <w:rFonts w:ascii="Arial" w:hAnsi="Arial" w:cs="Arial"/>
          <w:sz w:val="24"/>
          <w:szCs w:val="24"/>
        </w:rPr>
        <w:t>Electric cars are already cheaper to own and run, says study</w:t>
      </w:r>
      <w:r>
        <w:rPr>
          <w:rFonts w:ascii="Arial" w:hAnsi="Arial" w:cs="Arial"/>
          <w:sz w:val="24"/>
          <w:szCs w:val="24"/>
        </w:rPr>
        <w:t xml:space="preserve">’, </w:t>
      </w:r>
      <w:r>
        <w:rPr>
          <w:rFonts w:ascii="Arial" w:hAnsi="Arial" w:cs="Arial"/>
          <w:i/>
          <w:sz w:val="24"/>
          <w:szCs w:val="24"/>
        </w:rPr>
        <w:t>the</w:t>
      </w:r>
      <w:r w:rsidR="00671C1F">
        <w:rPr>
          <w:rFonts w:ascii="Arial" w:hAnsi="Arial" w:cs="Arial"/>
          <w:i/>
          <w:sz w:val="24"/>
          <w:szCs w:val="24"/>
        </w:rPr>
        <w:t xml:space="preserve"> </w:t>
      </w:r>
      <w:r>
        <w:rPr>
          <w:rFonts w:ascii="Arial" w:hAnsi="Arial" w:cs="Arial"/>
          <w:i/>
          <w:sz w:val="24"/>
          <w:szCs w:val="24"/>
        </w:rPr>
        <w:t>guardian</w:t>
      </w:r>
      <w:r>
        <w:rPr>
          <w:rFonts w:ascii="Arial" w:hAnsi="Arial" w:cs="Arial"/>
          <w:sz w:val="24"/>
          <w:szCs w:val="24"/>
        </w:rPr>
        <w:t>, 12</w:t>
      </w:r>
      <w:r w:rsidR="00EB76D8" w:rsidRPr="00EB76D8">
        <w:rPr>
          <w:rFonts w:ascii="Arial" w:hAnsi="Arial" w:cs="Arial"/>
          <w:sz w:val="24"/>
          <w:szCs w:val="24"/>
          <w:vertAlign w:val="superscript"/>
        </w:rPr>
        <w:t>th</w:t>
      </w:r>
      <w:r>
        <w:rPr>
          <w:rFonts w:ascii="Arial" w:hAnsi="Arial" w:cs="Arial"/>
          <w:sz w:val="24"/>
          <w:szCs w:val="24"/>
          <w:vertAlign w:val="superscript"/>
        </w:rPr>
        <w:t xml:space="preserve"> </w:t>
      </w:r>
      <w:r>
        <w:rPr>
          <w:rFonts w:ascii="Arial" w:hAnsi="Arial" w:cs="Arial"/>
          <w:sz w:val="24"/>
          <w:szCs w:val="24"/>
        </w:rPr>
        <w:t xml:space="preserve">February. Available at: </w:t>
      </w:r>
      <w:r w:rsidR="002162B3" w:rsidRPr="002162B3">
        <w:rPr>
          <w:rFonts w:ascii="Arial" w:hAnsi="Arial" w:cs="Arial"/>
          <w:sz w:val="24"/>
          <w:szCs w:val="24"/>
        </w:rPr>
        <w:t>https://www.theguardian.com/environment/2019/feb/12/electric-cars-already-cheaper-own-run-study</w:t>
      </w:r>
      <w:r w:rsidR="002162B3">
        <w:rPr>
          <w:rFonts w:ascii="Arial" w:hAnsi="Arial" w:cs="Arial"/>
          <w:sz w:val="24"/>
          <w:szCs w:val="24"/>
        </w:rPr>
        <w:t xml:space="preserve"> </w:t>
      </w:r>
      <w:r w:rsidR="002162B3" w:rsidRPr="002162B3">
        <w:rPr>
          <w:rFonts w:ascii="Arial" w:hAnsi="Arial" w:cs="Arial"/>
          <w:bCs/>
          <w:sz w:val="24"/>
          <w:szCs w:val="24"/>
        </w:rPr>
        <w:t>(Accessed 21</w:t>
      </w:r>
      <w:r w:rsidR="002162B3" w:rsidRPr="002162B3">
        <w:rPr>
          <w:rFonts w:ascii="Arial" w:hAnsi="Arial" w:cs="Arial"/>
          <w:bCs/>
          <w:sz w:val="24"/>
          <w:szCs w:val="24"/>
          <w:vertAlign w:val="superscript"/>
        </w:rPr>
        <w:t>st</w:t>
      </w:r>
      <w:r w:rsidR="002162B3" w:rsidRPr="002162B3">
        <w:rPr>
          <w:rFonts w:ascii="Arial" w:hAnsi="Arial" w:cs="Arial"/>
          <w:bCs/>
          <w:sz w:val="24"/>
          <w:szCs w:val="24"/>
        </w:rPr>
        <w:t xml:space="preserve"> December 2019). </w:t>
      </w:r>
    </w:p>
    <w:p w14:paraId="7DC55251" w14:textId="0F27D7DE" w:rsidR="00196614" w:rsidRPr="00196614" w:rsidRDefault="007C5AD8" w:rsidP="00196614">
      <w:pPr>
        <w:jc w:val="both"/>
        <w:rPr>
          <w:rFonts w:asciiTheme="minorBidi" w:hAnsiTheme="minorBidi"/>
          <w:bCs/>
          <w:sz w:val="24"/>
          <w:szCs w:val="24"/>
        </w:rPr>
      </w:pPr>
      <w:r>
        <w:rPr>
          <w:rFonts w:asciiTheme="minorBidi" w:hAnsiTheme="minorBidi"/>
          <w:bCs/>
          <w:sz w:val="24"/>
          <w:szCs w:val="24"/>
        </w:rPr>
        <w:t>Dunn, J., Gaines, L., Kelly, J. and Gallagher, K. (</w:t>
      </w:r>
      <w:r w:rsidR="008B16A8">
        <w:rPr>
          <w:rFonts w:asciiTheme="minorBidi" w:hAnsiTheme="minorBidi"/>
          <w:bCs/>
          <w:sz w:val="24"/>
          <w:szCs w:val="24"/>
        </w:rPr>
        <w:t>2016</w:t>
      </w:r>
      <w:r>
        <w:rPr>
          <w:rFonts w:asciiTheme="minorBidi" w:hAnsiTheme="minorBidi"/>
          <w:bCs/>
          <w:sz w:val="24"/>
          <w:szCs w:val="24"/>
        </w:rPr>
        <w:t>) ‘</w:t>
      </w:r>
      <w:r w:rsidR="008B16A8">
        <w:rPr>
          <w:rFonts w:asciiTheme="minorBidi" w:hAnsiTheme="minorBidi"/>
          <w:bCs/>
          <w:sz w:val="24"/>
          <w:szCs w:val="24"/>
        </w:rPr>
        <w:t>L</w:t>
      </w:r>
      <w:r w:rsidR="008B16A8" w:rsidRPr="008B16A8">
        <w:rPr>
          <w:rFonts w:asciiTheme="minorBidi" w:hAnsiTheme="minorBidi"/>
          <w:bCs/>
          <w:sz w:val="24"/>
          <w:szCs w:val="24"/>
        </w:rPr>
        <w:t>ife cycle analysis summary for automotive lithium ion battery production and recycling</w:t>
      </w:r>
      <w:r>
        <w:rPr>
          <w:rFonts w:asciiTheme="minorBidi" w:hAnsiTheme="minorBidi"/>
          <w:bCs/>
          <w:sz w:val="24"/>
          <w:szCs w:val="24"/>
        </w:rPr>
        <w:t xml:space="preserve">’, </w:t>
      </w:r>
      <w:r w:rsidR="009F726E">
        <w:rPr>
          <w:rFonts w:asciiTheme="minorBidi" w:hAnsiTheme="minorBidi"/>
          <w:bCs/>
          <w:i/>
          <w:sz w:val="24"/>
          <w:szCs w:val="24"/>
        </w:rPr>
        <w:t>the Minerals Metals and Materials Society</w:t>
      </w:r>
      <w:r>
        <w:rPr>
          <w:rFonts w:asciiTheme="minorBidi" w:hAnsiTheme="minorBidi"/>
          <w:bCs/>
          <w:sz w:val="24"/>
          <w:szCs w:val="24"/>
        </w:rPr>
        <w:t>.</w:t>
      </w:r>
    </w:p>
    <w:p w14:paraId="59CA1CD1" w14:textId="0B289825" w:rsidR="00671C1F" w:rsidRPr="00671C1F" w:rsidRDefault="00671C1F" w:rsidP="00671C1F">
      <w:pPr>
        <w:jc w:val="both"/>
        <w:rPr>
          <w:rFonts w:ascii="Arial" w:hAnsi="Arial" w:cs="Arial"/>
          <w:sz w:val="24"/>
          <w:szCs w:val="24"/>
        </w:rPr>
      </w:pPr>
      <w:r>
        <w:rPr>
          <w:rFonts w:ascii="Arial" w:hAnsi="Arial" w:cs="Arial"/>
          <w:sz w:val="24"/>
          <w:szCs w:val="24"/>
        </w:rPr>
        <w:t>Dunsford-White, A. (2018) ‘</w:t>
      </w:r>
      <w:r w:rsidRPr="00671C1F">
        <w:rPr>
          <w:rFonts w:ascii="Arial" w:hAnsi="Arial" w:cs="Arial"/>
          <w:sz w:val="24"/>
          <w:szCs w:val="24"/>
        </w:rPr>
        <w:t>Economics, not the environment alone, to drive the switch to electric vehicles?</w:t>
      </w:r>
      <w:r>
        <w:rPr>
          <w:rFonts w:ascii="Arial" w:hAnsi="Arial" w:cs="Arial"/>
          <w:sz w:val="24"/>
          <w:szCs w:val="24"/>
        </w:rPr>
        <w:t xml:space="preserve">’, </w:t>
      </w:r>
      <w:r w:rsidRPr="00671C1F">
        <w:rPr>
          <w:rFonts w:ascii="Arial" w:hAnsi="Arial" w:cs="Arial"/>
          <w:i/>
          <w:sz w:val="24"/>
          <w:szCs w:val="24"/>
        </w:rPr>
        <w:t>energy</w:t>
      </w:r>
      <w:r>
        <w:rPr>
          <w:rFonts w:ascii="Arial" w:hAnsi="Arial" w:cs="Arial"/>
          <w:i/>
          <w:sz w:val="24"/>
          <w:szCs w:val="24"/>
        </w:rPr>
        <w:t xml:space="preserve"> </w:t>
      </w:r>
      <w:r w:rsidRPr="00671C1F">
        <w:rPr>
          <w:rFonts w:ascii="Arial" w:hAnsi="Arial" w:cs="Arial"/>
          <w:i/>
          <w:sz w:val="24"/>
          <w:szCs w:val="24"/>
        </w:rPr>
        <w:t>saving</w:t>
      </w:r>
      <w:r>
        <w:rPr>
          <w:rFonts w:ascii="Arial" w:hAnsi="Arial" w:cs="Arial"/>
          <w:i/>
          <w:sz w:val="24"/>
          <w:szCs w:val="24"/>
        </w:rPr>
        <w:t xml:space="preserve"> </w:t>
      </w:r>
      <w:r w:rsidRPr="00671C1F">
        <w:rPr>
          <w:rFonts w:ascii="Arial" w:hAnsi="Arial" w:cs="Arial"/>
          <w:i/>
          <w:sz w:val="24"/>
          <w:szCs w:val="24"/>
        </w:rPr>
        <w:t>trust</w:t>
      </w:r>
      <w:r>
        <w:rPr>
          <w:rFonts w:ascii="Arial" w:hAnsi="Arial" w:cs="Arial"/>
          <w:sz w:val="24"/>
          <w:szCs w:val="24"/>
        </w:rPr>
        <w:t>, 8</w:t>
      </w:r>
      <w:r w:rsidRPr="00671C1F">
        <w:rPr>
          <w:rFonts w:ascii="Arial" w:hAnsi="Arial" w:cs="Arial"/>
          <w:sz w:val="24"/>
          <w:szCs w:val="24"/>
          <w:vertAlign w:val="superscript"/>
        </w:rPr>
        <w:t>th</w:t>
      </w:r>
      <w:r>
        <w:rPr>
          <w:rFonts w:ascii="Arial" w:hAnsi="Arial" w:cs="Arial"/>
          <w:sz w:val="24"/>
          <w:szCs w:val="24"/>
        </w:rPr>
        <w:t xml:space="preserve"> June. Available at: </w:t>
      </w:r>
      <w:r w:rsidR="00D668E0" w:rsidRPr="00D668E0">
        <w:rPr>
          <w:rFonts w:ascii="Arial" w:hAnsi="Arial" w:cs="Arial"/>
          <w:sz w:val="24"/>
          <w:szCs w:val="24"/>
        </w:rPr>
        <w:t>https://energysavingtrust.org.uk/blog/economics-not-environment-alone-drive-switch-electric-vehicles</w:t>
      </w:r>
      <w:r>
        <w:rPr>
          <w:rFonts w:ascii="Arial" w:hAnsi="Arial" w:cs="Arial"/>
          <w:sz w:val="24"/>
          <w:szCs w:val="24"/>
        </w:rPr>
        <w:t xml:space="preserve"> </w:t>
      </w:r>
      <w:r w:rsidR="002162B3" w:rsidRPr="002162B3">
        <w:rPr>
          <w:rFonts w:ascii="Arial" w:hAnsi="Arial" w:cs="Arial"/>
          <w:bCs/>
          <w:sz w:val="24"/>
          <w:szCs w:val="24"/>
        </w:rPr>
        <w:t>(Accessed 21</w:t>
      </w:r>
      <w:r w:rsidR="002162B3" w:rsidRPr="002162B3">
        <w:rPr>
          <w:rFonts w:ascii="Arial" w:hAnsi="Arial" w:cs="Arial"/>
          <w:bCs/>
          <w:sz w:val="24"/>
          <w:szCs w:val="24"/>
          <w:vertAlign w:val="superscript"/>
        </w:rPr>
        <w:t>st</w:t>
      </w:r>
      <w:r w:rsidR="002162B3" w:rsidRPr="002162B3">
        <w:rPr>
          <w:rFonts w:ascii="Arial" w:hAnsi="Arial" w:cs="Arial"/>
          <w:bCs/>
          <w:sz w:val="24"/>
          <w:szCs w:val="24"/>
        </w:rPr>
        <w:t xml:space="preserve"> December 2019). </w:t>
      </w:r>
      <w:r w:rsidR="002162B3" w:rsidRPr="002162B3">
        <w:rPr>
          <w:rFonts w:ascii="Arial" w:hAnsi="Arial" w:cs="Arial"/>
          <w:bCs/>
          <w:i/>
          <w:sz w:val="24"/>
          <w:szCs w:val="24"/>
        </w:rPr>
        <w:t xml:space="preserve"> </w:t>
      </w:r>
    </w:p>
    <w:p w14:paraId="1381664A" w14:textId="2CA9959F" w:rsidR="00EB76D8" w:rsidRPr="00EB76D8" w:rsidRDefault="00EB76D8" w:rsidP="00EB76D8">
      <w:pPr>
        <w:jc w:val="both"/>
        <w:rPr>
          <w:rFonts w:ascii="Arial" w:hAnsi="Arial" w:cs="Arial"/>
          <w:b/>
          <w:bCs/>
          <w:sz w:val="24"/>
          <w:szCs w:val="24"/>
        </w:rPr>
      </w:pPr>
      <w:r>
        <w:rPr>
          <w:rFonts w:ascii="Arial" w:hAnsi="Arial" w:cs="Arial"/>
          <w:sz w:val="24"/>
          <w:szCs w:val="24"/>
        </w:rPr>
        <w:t>Ellsmoor, J. (2019) ‘</w:t>
      </w:r>
      <w:r w:rsidRPr="00EB76D8">
        <w:rPr>
          <w:rFonts w:ascii="Arial" w:hAnsi="Arial" w:cs="Arial"/>
          <w:bCs/>
          <w:sz w:val="24"/>
          <w:szCs w:val="24"/>
        </w:rPr>
        <w:t>Are E</w:t>
      </w:r>
      <w:r w:rsidR="0023496A">
        <w:rPr>
          <w:rFonts w:ascii="Arial" w:hAnsi="Arial" w:cs="Arial"/>
          <w:bCs/>
          <w:sz w:val="24"/>
          <w:szCs w:val="24"/>
        </w:rPr>
        <w:t>lectric Vehicles Really Better f</w:t>
      </w:r>
      <w:r w:rsidRPr="00EB76D8">
        <w:rPr>
          <w:rFonts w:ascii="Arial" w:hAnsi="Arial" w:cs="Arial"/>
          <w:bCs/>
          <w:sz w:val="24"/>
          <w:szCs w:val="24"/>
        </w:rPr>
        <w:t>or the Environment?</w:t>
      </w:r>
      <w:r>
        <w:rPr>
          <w:rFonts w:ascii="Arial" w:hAnsi="Arial" w:cs="Arial"/>
          <w:bCs/>
          <w:sz w:val="24"/>
          <w:szCs w:val="24"/>
        </w:rPr>
        <w:t xml:space="preserve">’, </w:t>
      </w:r>
      <w:r>
        <w:rPr>
          <w:rFonts w:ascii="Arial" w:hAnsi="Arial" w:cs="Arial"/>
          <w:bCs/>
          <w:i/>
          <w:sz w:val="24"/>
          <w:szCs w:val="24"/>
        </w:rPr>
        <w:t>forbes</w:t>
      </w:r>
      <w:r>
        <w:rPr>
          <w:rFonts w:ascii="Arial" w:hAnsi="Arial" w:cs="Arial"/>
          <w:bCs/>
          <w:sz w:val="24"/>
          <w:szCs w:val="24"/>
        </w:rPr>
        <w:t>, 20</w:t>
      </w:r>
      <w:r w:rsidRPr="00EB76D8">
        <w:rPr>
          <w:rFonts w:ascii="Arial" w:hAnsi="Arial" w:cs="Arial"/>
          <w:bCs/>
          <w:sz w:val="24"/>
          <w:szCs w:val="24"/>
          <w:vertAlign w:val="superscript"/>
        </w:rPr>
        <w:t>th</w:t>
      </w:r>
      <w:r>
        <w:rPr>
          <w:rFonts w:ascii="Arial" w:hAnsi="Arial" w:cs="Arial"/>
          <w:bCs/>
          <w:sz w:val="24"/>
          <w:szCs w:val="24"/>
        </w:rPr>
        <w:t xml:space="preserve"> May</w:t>
      </w:r>
      <w:r w:rsidR="0023496A">
        <w:rPr>
          <w:rFonts w:ascii="Arial" w:hAnsi="Arial" w:cs="Arial"/>
          <w:bCs/>
          <w:sz w:val="24"/>
          <w:szCs w:val="24"/>
        </w:rPr>
        <w:t xml:space="preserve">. Available at: </w:t>
      </w:r>
      <w:r w:rsidR="0023496A" w:rsidRPr="00555230">
        <w:rPr>
          <w:rFonts w:ascii="Arial" w:hAnsi="Arial" w:cs="Arial"/>
          <w:bCs/>
          <w:sz w:val="24"/>
          <w:szCs w:val="24"/>
        </w:rPr>
        <w:t>https://www.forbes.com/sites/jamesellsmoor/2019/05/20/are-electric-vehicles-really-better-for-the-environment/#25c3727b76d2</w:t>
      </w:r>
      <w:r w:rsidR="0023496A">
        <w:rPr>
          <w:rFonts w:ascii="Arial" w:hAnsi="Arial" w:cs="Arial"/>
          <w:bCs/>
          <w:sz w:val="24"/>
          <w:szCs w:val="24"/>
        </w:rPr>
        <w:t xml:space="preserve"> (Accessed 23</w:t>
      </w:r>
      <w:r w:rsidR="00A02168">
        <w:rPr>
          <w:rFonts w:ascii="Arial" w:hAnsi="Arial" w:cs="Arial"/>
          <w:bCs/>
          <w:sz w:val="24"/>
          <w:szCs w:val="24"/>
          <w:vertAlign w:val="superscript"/>
        </w:rPr>
        <w:t>rd</w:t>
      </w:r>
      <w:r w:rsidR="0023496A">
        <w:rPr>
          <w:rFonts w:ascii="Arial" w:hAnsi="Arial" w:cs="Arial"/>
          <w:bCs/>
          <w:sz w:val="24"/>
          <w:szCs w:val="24"/>
        </w:rPr>
        <w:t xml:space="preserve"> December 2019). </w:t>
      </w:r>
    </w:p>
    <w:p w14:paraId="44E9D4F2" w14:textId="31C35069" w:rsidR="005E1AB3" w:rsidRDefault="005E1AB3" w:rsidP="005E1AB3">
      <w:pPr>
        <w:jc w:val="both"/>
        <w:rPr>
          <w:rFonts w:ascii="Arial" w:hAnsi="Arial" w:cs="Arial"/>
          <w:bCs/>
          <w:sz w:val="24"/>
          <w:szCs w:val="24"/>
        </w:rPr>
      </w:pPr>
      <w:r>
        <w:rPr>
          <w:rFonts w:ascii="Arial" w:hAnsi="Arial" w:cs="Arial"/>
          <w:sz w:val="24"/>
          <w:szCs w:val="24"/>
        </w:rPr>
        <w:t>EERE</w:t>
      </w:r>
      <w:r w:rsidRPr="005E1AB3">
        <w:rPr>
          <w:rFonts w:ascii="Arial" w:hAnsi="Arial" w:cs="Arial"/>
          <w:sz w:val="24"/>
          <w:szCs w:val="24"/>
        </w:rPr>
        <w:t>. (2019) ‘</w:t>
      </w:r>
      <w:r w:rsidRPr="005E1AB3">
        <w:rPr>
          <w:rFonts w:ascii="Arial" w:hAnsi="Arial" w:cs="Arial"/>
          <w:bCs/>
          <w:sz w:val="24"/>
          <w:szCs w:val="24"/>
        </w:rPr>
        <w:t xml:space="preserve">Saving on Fuel and Vehicle Costs’, </w:t>
      </w:r>
      <w:r>
        <w:rPr>
          <w:rFonts w:ascii="Arial" w:hAnsi="Arial" w:cs="Arial"/>
          <w:bCs/>
          <w:i/>
          <w:sz w:val="24"/>
          <w:szCs w:val="24"/>
        </w:rPr>
        <w:t>energy gov</w:t>
      </w:r>
      <w:r w:rsidRPr="005E1AB3">
        <w:rPr>
          <w:rFonts w:ascii="Arial" w:hAnsi="Arial" w:cs="Arial"/>
          <w:bCs/>
          <w:sz w:val="24"/>
          <w:szCs w:val="24"/>
        </w:rPr>
        <w:t xml:space="preserve">, </w:t>
      </w:r>
      <w:r>
        <w:rPr>
          <w:rFonts w:ascii="Arial" w:hAnsi="Arial" w:cs="Arial"/>
          <w:bCs/>
          <w:sz w:val="24"/>
          <w:szCs w:val="24"/>
        </w:rPr>
        <w:t>28</w:t>
      </w:r>
      <w:r w:rsidRPr="005E1AB3">
        <w:rPr>
          <w:rFonts w:ascii="Arial" w:hAnsi="Arial" w:cs="Arial"/>
          <w:bCs/>
          <w:sz w:val="24"/>
          <w:szCs w:val="24"/>
          <w:vertAlign w:val="superscript"/>
        </w:rPr>
        <w:t>th</w:t>
      </w:r>
      <w:r w:rsidRPr="005E1AB3">
        <w:rPr>
          <w:rFonts w:ascii="Arial" w:hAnsi="Arial" w:cs="Arial"/>
          <w:bCs/>
          <w:sz w:val="24"/>
          <w:szCs w:val="24"/>
        </w:rPr>
        <w:t xml:space="preserve"> </w:t>
      </w:r>
      <w:r>
        <w:rPr>
          <w:rFonts w:ascii="Arial" w:hAnsi="Arial" w:cs="Arial"/>
          <w:bCs/>
          <w:sz w:val="24"/>
          <w:szCs w:val="24"/>
        </w:rPr>
        <w:t>December</w:t>
      </w:r>
      <w:r w:rsidRPr="005E1AB3">
        <w:rPr>
          <w:rFonts w:ascii="Arial" w:hAnsi="Arial" w:cs="Arial"/>
          <w:bCs/>
          <w:sz w:val="24"/>
          <w:szCs w:val="24"/>
        </w:rPr>
        <w:t>. Available at: https://www.energy.gov/eere/electricvehicles/saving-fuel-and-vehicle-costs (Acces</w:t>
      </w:r>
      <w:r>
        <w:rPr>
          <w:rFonts w:ascii="Arial" w:hAnsi="Arial" w:cs="Arial"/>
          <w:bCs/>
          <w:sz w:val="24"/>
          <w:szCs w:val="24"/>
        </w:rPr>
        <w:t>sed 21</w:t>
      </w:r>
      <w:r>
        <w:rPr>
          <w:rFonts w:ascii="Arial" w:hAnsi="Arial" w:cs="Arial"/>
          <w:bCs/>
          <w:sz w:val="24"/>
          <w:szCs w:val="24"/>
          <w:vertAlign w:val="superscript"/>
        </w:rPr>
        <w:t>st</w:t>
      </w:r>
      <w:r w:rsidRPr="005E1AB3">
        <w:rPr>
          <w:rFonts w:ascii="Arial" w:hAnsi="Arial" w:cs="Arial"/>
          <w:bCs/>
          <w:sz w:val="24"/>
          <w:szCs w:val="24"/>
        </w:rPr>
        <w:t xml:space="preserve"> December 2019). </w:t>
      </w:r>
    </w:p>
    <w:p w14:paraId="2CF0992C" w14:textId="0CAF2BFD" w:rsidR="00CB1043" w:rsidRDefault="00CB1043" w:rsidP="00C90049">
      <w:pPr>
        <w:jc w:val="both"/>
        <w:rPr>
          <w:rFonts w:asciiTheme="minorBidi" w:hAnsiTheme="minorBidi"/>
          <w:bCs/>
          <w:sz w:val="24"/>
          <w:szCs w:val="24"/>
        </w:rPr>
      </w:pPr>
      <w:r>
        <w:rPr>
          <w:rFonts w:asciiTheme="minorBidi" w:hAnsiTheme="minorBidi"/>
          <w:bCs/>
          <w:sz w:val="24"/>
          <w:szCs w:val="24"/>
        </w:rPr>
        <w:t>Hall, D. and Lutsey, N. (</w:t>
      </w:r>
      <w:r w:rsidR="00C90049">
        <w:rPr>
          <w:rFonts w:asciiTheme="minorBidi" w:hAnsiTheme="minorBidi"/>
          <w:bCs/>
          <w:sz w:val="24"/>
          <w:szCs w:val="24"/>
        </w:rPr>
        <w:t>2018</w:t>
      </w:r>
      <w:r>
        <w:rPr>
          <w:rFonts w:asciiTheme="minorBidi" w:hAnsiTheme="minorBidi"/>
          <w:bCs/>
          <w:sz w:val="24"/>
          <w:szCs w:val="24"/>
        </w:rPr>
        <w:t>) ‘</w:t>
      </w:r>
      <w:r w:rsidR="00C90049" w:rsidRPr="00C90049">
        <w:rPr>
          <w:rFonts w:asciiTheme="minorBidi" w:hAnsiTheme="minorBidi"/>
          <w:bCs/>
          <w:sz w:val="24"/>
          <w:szCs w:val="24"/>
        </w:rPr>
        <w:t>E</w:t>
      </w:r>
      <w:r w:rsidR="00C90049">
        <w:rPr>
          <w:rFonts w:asciiTheme="minorBidi" w:hAnsiTheme="minorBidi"/>
          <w:bCs/>
          <w:sz w:val="24"/>
          <w:szCs w:val="24"/>
        </w:rPr>
        <w:t xml:space="preserve">ffects of battery manufacturing </w:t>
      </w:r>
      <w:r w:rsidR="00C90049" w:rsidRPr="00C90049">
        <w:rPr>
          <w:rFonts w:asciiTheme="minorBidi" w:hAnsiTheme="minorBidi"/>
          <w:bCs/>
          <w:sz w:val="24"/>
          <w:szCs w:val="24"/>
        </w:rPr>
        <w:t>on electric vehicle life-cycle</w:t>
      </w:r>
      <w:r w:rsidR="00C90049">
        <w:rPr>
          <w:rFonts w:asciiTheme="minorBidi" w:hAnsiTheme="minorBidi"/>
          <w:bCs/>
          <w:sz w:val="24"/>
          <w:szCs w:val="24"/>
        </w:rPr>
        <w:t xml:space="preserve"> </w:t>
      </w:r>
      <w:r w:rsidR="00C90049" w:rsidRPr="00C90049">
        <w:rPr>
          <w:rFonts w:asciiTheme="minorBidi" w:hAnsiTheme="minorBidi"/>
          <w:bCs/>
          <w:sz w:val="24"/>
          <w:szCs w:val="24"/>
        </w:rPr>
        <w:t>greenhouse gas emissions</w:t>
      </w:r>
      <w:r>
        <w:rPr>
          <w:rFonts w:asciiTheme="minorBidi" w:hAnsiTheme="minorBidi"/>
          <w:bCs/>
          <w:sz w:val="24"/>
          <w:szCs w:val="24"/>
        </w:rPr>
        <w:t xml:space="preserve">’, </w:t>
      </w:r>
      <w:r>
        <w:rPr>
          <w:rFonts w:asciiTheme="minorBidi" w:hAnsiTheme="minorBidi"/>
          <w:bCs/>
          <w:i/>
          <w:sz w:val="24"/>
          <w:szCs w:val="24"/>
        </w:rPr>
        <w:t xml:space="preserve">the </w:t>
      </w:r>
      <w:r w:rsidR="00EF2F1B">
        <w:rPr>
          <w:rFonts w:asciiTheme="minorBidi" w:hAnsiTheme="minorBidi"/>
          <w:bCs/>
          <w:i/>
          <w:sz w:val="24"/>
          <w:szCs w:val="24"/>
        </w:rPr>
        <w:t>International Council on Clean Transportation</w:t>
      </w:r>
      <w:r>
        <w:rPr>
          <w:rFonts w:asciiTheme="minorBidi" w:hAnsiTheme="minorBidi"/>
          <w:bCs/>
          <w:sz w:val="24"/>
          <w:szCs w:val="24"/>
        </w:rPr>
        <w:t>.</w:t>
      </w:r>
    </w:p>
    <w:p w14:paraId="7A2903AA" w14:textId="03A714A6" w:rsidR="00CE7043" w:rsidRPr="0030335B" w:rsidRDefault="00DA63C3" w:rsidP="0030335B">
      <w:pPr>
        <w:spacing w:after="0"/>
        <w:jc w:val="both"/>
        <w:rPr>
          <w:rFonts w:asciiTheme="minorBidi" w:hAnsiTheme="minorBidi"/>
          <w:b/>
          <w:bCs/>
          <w:sz w:val="24"/>
          <w:szCs w:val="24"/>
        </w:rPr>
      </w:pPr>
      <w:r>
        <w:rPr>
          <w:rFonts w:asciiTheme="minorBidi" w:hAnsiTheme="minorBidi"/>
          <w:bCs/>
          <w:sz w:val="24"/>
          <w:szCs w:val="24"/>
        </w:rPr>
        <w:t>Hao, H., Zhexuan, M.,</w:t>
      </w:r>
      <w:r w:rsidR="00B35359">
        <w:rPr>
          <w:rFonts w:asciiTheme="minorBidi" w:hAnsiTheme="minorBidi"/>
          <w:bCs/>
          <w:sz w:val="24"/>
          <w:szCs w:val="24"/>
        </w:rPr>
        <w:t xml:space="preserve"> Jiang, S., Lui, Z. and Zhao, F. </w:t>
      </w:r>
      <w:r>
        <w:rPr>
          <w:rFonts w:asciiTheme="minorBidi" w:hAnsiTheme="minorBidi"/>
          <w:bCs/>
          <w:sz w:val="24"/>
          <w:szCs w:val="24"/>
        </w:rPr>
        <w:t>(</w:t>
      </w:r>
      <w:r w:rsidR="00724C70">
        <w:rPr>
          <w:rFonts w:asciiTheme="minorBidi" w:hAnsiTheme="minorBidi"/>
          <w:bCs/>
          <w:sz w:val="24"/>
          <w:szCs w:val="24"/>
        </w:rPr>
        <w:t>2017</w:t>
      </w:r>
      <w:r>
        <w:rPr>
          <w:rFonts w:asciiTheme="minorBidi" w:hAnsiTheme="minorBidi"/>
          <w:bCs/>
          <w:sz w:val="24"/>
          <w:szCs w:val="24"/>
        </w:rPr>
        <w:t>) ‘</w:t>
      </w:r>
      <w:r w:rsidR="0030335B" w:rsidRPr="0030335B">
        <w:rPr>
          <w:rFonts w:asciiTheme="minorBidi" w:hAnsiTheme="minorBidi"/>
          <w:bCs/>
          <w:sz w:val="24"/>
          <w:szCs w:val="24"/>
        </w:rPr>
        <w:t>GHG Emissions from the Production of Lithium-Ion Batteries for Electric Vehicles in China</w:t>
      </w:r>
      <w:r>
        <w:rPr>
          <w:rFonts w:asciiTheme="minorBidi" w:hAnsiTheme="minorBidi"/>
          <w:bCs/>
          <w:sz w:val="24"/>
          <w:szCs w:val="24"/>
        </w:rPr>
        <w:t xml:space="preserve">’, </w:t>
      </w:r>
      <w:r w:rsidR="009F3FC9">
        <w:rPr>
          <w:rFonts w:asciiTheme="minorBidi" w:hAnsiTheme="minorBidi"/>
          <w:bCs/>
          <w:i/>
          <w:sz w:val="24"/>
          <w:szCs w:val="24"/>
        </w:rPr>
        <w:t>Sustainability MDPI Journal</w:t>
      </w:r>
      <w:r>
        <w:rPr>
          <w:rFonts w:asciiTheme="minorBidi" w:hAnsiTheme="minorBidi"/>
          <w:bCs/>
          <w:sz w:val="24"/>
          <w:szCs w:val="24"/>
        </w:rPr>
        <w:t>.</w:t>
      </w:r>
    </w:p>
    <w:p w14:paraId="3737321F" w14:textId="5F20F676" w:rsidR="00DA63C3" w:rsidRPr="00CB1043" w:rsidRDefault="00CE7043" w:rsidP="00CE7043">
      <w:pPr>
        <w:ind w:left="720"/>
        <w:jc w:val="both"/>
        <w:rPr>
          <w:rFonts w:asciiTheme="minorBidi" w:hAnsiTheme="minorBidi"/>
          <w:bCs/>
          <w:sz w:val="24"/>
          <w:szCs w:val="24"/>
        </w:rPr>
      </w:pPr>
      <w:r>
        <w:rPr>
          <w:rFonts w:asciiTheme="minorBidi" w:hAnsiTheme="minorBidi"/>
          <w:bCs/>
          <w:sz w:val="24"/>
          <w:szCs w:val="24"/>
        </w:rPr>
        <w:t>DOI: 10.3390/su9040504</w:t>
      </w:r>
      <w:r w:rsidR="009F3FC9">
        <w:rPr>
          <w:rFonts w:asciiTheme="minorBidi" w:hAnsiTheme="minorBidi"/>
          <w:bCs/>
          <w:sz w:val="24"/>
          <w:szCs w:val="24"/>
        </w:rPr>
        <w:t xml:space="preserve"> </w:t>
      </w:r>
    </w:p>
    <w:p w14:paraId="5150A0CA" w14:textId="082DF80B" w:rsidR="00616486" w:rsidRPr="00616486" w:rsidRDefault="00616486" w:rsidP="00616486">
      <w:pPr>
        <w:jc w:val="both"/>
        <w:rPr>
          <w:rFonts w:ascii="Arial" w:hAnsi="Arial" w:cs="Arial"/>
          <w:bCs/>
        </w:rPr>
      </w:pPr>
      <w:r>
        <w:rPr>
          <w:rFonts w:ascii="Arial" w:hAnsi="Arial" w:cs="Arial"/>
          <w:sz w:val="24"/>
          <w:szCs w:val="24"/>
        </w:rPr>
        <w:t>Hausfather, Z</w:t>
      </w:r>
      <w:r w:rsidRPr="005E1AB3">
        <w:rPr>
          <w:rFonts w:ascii="Arial" w:hAnsi="Arial" w:cs="Arial"/>
          <w:sz w:val="24"/>
          <w:szCs w:val="24"/>
        </w:rPr>
        <w:t xml:space="preserve">. (2019) </w:t>
      </w:r>
      <w:r w:rsidRPr="00616486">
        <w:rPr>
          <w:rFonts w:ascii="Arial" w:hAnsi="Arial" w:cs="Arial"/>
          <w:sz w:val="24"/>
          <w:szCs w:val="24"/>
        </w:rPr>
        <w:t>‘</w:t>
      </w:r>
      <w:r w:rsidRPr="00616486">
        <w:rPr>
          <w:rFonts w:ascii="Arial" w:hAnsi="Arial" w:cs="Arial"/>
          <w:bCs/>
          <w:sz w:val="24"/>
          <w:szCs w:val="24"/>
        </w:rPr>
        <w:t>Factcheck: How electric vehicles help to tackle climate change’</w:t>
      </w:r>
      <w:r w:rsidRPr="005E1AB3">
        <w:rPr>
          <w:rFonts w:ascii="Arial" w:hAnsi="Arial" w:cs="Arial"/>
          <w:bCs/>
          <w:sz w:val="24"/>
          <w:szCs w:val="24"/>
        </w:rPr>
        <w:t xml:space="preserve">, </w:t>
      </w:r>
      <w:r>
        <w:rPr>
          <w:rFonts w:ascii="Arial" w:hAnsi="Arial" w:cs="Arial"/>
          <w:bCs/>
          <w:i/>
          <w:sz w:val="24"/>
          <w:szCs w:val="24"/>
        </w:rPr>
        <w:t>Carbon Brief</w:t>
      </w:r>
      <w:r w:rsidRPr="005E1AB3">
        <w:rPr>
          <w:rFonts w:ascii="Arial" w:hAnsi="Arial" w:cs="Arial"/>
          <w:bCs/>
          <w:sz w:val="24"/>
          <w:szCs w:val="24"/>
        </w:rPr>
        <w:t xml:space="preserve">, </w:t>
      </w:r>
      <w:r>
        <w:rPr>
          <w:rFonts w:ascii="Arial" w:hAnsi="Arial" w:cs="Arial"/>
          <w:bCs/>
          <w:sz w:val="24"/>
          <w:szCs w:val="24"/>
        </w:rPr>
        <w:t>13</w:t>
      </w:r>
      <w:r w:rsidRPr="00616486">
        <w:rPr>
          <w:rFonts w:ascii="Arial" w:hAnsi="Arial" w:cs="Arial"/>
          <w:bCs/>
          <w:sz w:val="24"/>
          <w:szCs w:val="24"/>
          <w:vertAlign w:val="superscript"/>
        </w:rPr>
        <w:t>th</w:t>
      </w:r>
      <w:r w:rsidRPr="005E1AB3">
        <w:rPr>
          <w:rFonts w:ascii="Arial" w:hAnsi="Arial" w:cs="Arial"/>
          <w:bCs/>
          <w:sz w:val="24"/>
          <w:szCs w:val="24"/>
        </w:rPr>
        <w:t xml:space="preserve"> </w:t>
      </w:r>
      <w:r>
        <w:rPr>
          <w:rFonts w:ascii="Arial" w:hAnsi="Arial" w:cs="Arial"/>
          <w:bCs/>
          <w:sz w:val="24"/>
          <w:szCs w:val="24"/>
        </w:rPr>
        <w:t>May</w:t>
      </w:r>
      <w:r w:rsidRPr="005E1AB3">
        <w:rPr>
          <w:rFonts w:ascii="Arial" w:hAnsi="Arial" w:cs="Arial"/>
          <w:bCs/>
          <w:sz w:val="24"/>
          <w:szCs w:val="24"/>
        </w:rPr>
        <w:t xml:space="preserve">. Available at: </w:t>
      </w:r>
      <w:r w:rsidRPr="00616486">
        <w:rPr>
          <w:rFonts w:ascii="Arial" w:hAnsi="Arial" w:cs="Arial"/>
          <w:bCs/>
          <w:sz w:val="24"/>
          <w:szCs w:val="24"/>
        </w:rPr>
        <w:t>https://www.carbonbrief.org/factcheck-how-electric-vehicles-help-to-tackle-climate-change</w:t>
      </w:r>
      <w:r w:rsidRPr="005E1AB3">
        <w:rPr>
          <w:rFonts w:ascii="Arial" w:hAnsi="Arial" w:cs="Arial"/>
          <w:bCs/>
          <w:sz w:val="24"/>
          <w:szCs w:val="24"/>
        </w:rPr>
        <w:t xml:space="preserve"> (Acces</w:t>
      </w:r>
      <w:r>
        <w:rPr>
          <w:rFonts w:ascii="Arial" w:hAnsi="Arial" w:cs="Arial"/>
          <w:bCs/>
          <w:sz w:val="24"/>
          <w:szCs w:val="24"/>
        </w:rPr>
        <w:t>sed 27</w:t>
      </w:r>
      <w:r>
        <w:rPr>
          <w:rFonts w:ascii="Arial" w:hAnsi="Arial" w:cs="Arial"/>
          <w:bCs/>
          <w:sz w:val="24"/>
          <w:szCs w:val="24"/>
          <w:vertAlign w:val="superscript"/>
        </w:rPr>
        <w:t>th</w:t>
      </w:r>
      <w:r w:rsidRPr="005E1AB3">
        <w:rPr>
          <w:rFonts w:ascii="Arial" w:hAnsi="Arial" w:cs="Arial"/>
          <w:bCs/>
          <w:sz w:val="24"/>
          <w:szCs w:val="24"/>
        </w:rPr>
        <w:t xml:space="preserve"> December 2019). </w:t>
      </w:r>
    </w:p>
    <w:p w14:paraId="2F0FD314" w14:textId="04803FEC" w:rsidR="00B7514F" w:rsidRDefault="00602BDE" w:rsidP="00B7514F">
      <w:pPr>
        <w:jc w:val="both"/>
        <w:rPr>
          <w:rFonts w:ascii="Arial" w:hAnsi="Arial" w:cs="Arial"/>
          <w:bCs/>
          <w:sz w:val="24"/>
          <w:szCs w:val="24"/>
        </w:rPr>
      </w:pPr>
      <w:r>
        <w:rPr>
          <w:rFonts w:ascii="Arial" w:hAnsi="Arial" w:cs="Arial"/>
          <w:sz w:val="24"/>
          <w:szCs w:val="24"/>
        </w:rPr>
        <w:t>Holloway, H</w:t>
      </w:r>
      <w:r w:rsidR="00B7514F" w:rsidRPr="00B7514F">
        <w:rPr>
          <w:rFonts w:ascii="Arial" w:hAnsi="Arial" w:cs="Arial"/>
          <w:sz w:val="24"/>
          <w:szCs w:val="24"/>
        </w:rPr>
        <w:t>. (2019) ‘</w:t>
      </w:r>
      <w:r w:rsidRPr="00602BDE">
        <w:rPr>
          <w:rFonts w:ascii="Arial" w:hAnsi="Arial" w:cs="Arial"/>
          <w:bCs/>
          <w:sz w:val="24"/>
          <w:szCs w:val="24"/>
        </w:rPr>
        <w:t>Analysis: Just how green are electric vehicles?</w:t>
      </w:r>
      <w:r w:rsidR="00B7514F" w:rsidRPr="00B7514F">
        <w:rPr>
          <w:rFonts w:ascii="Arial" w:hAnsi="Arial" w:cs="Arial"/>
          <w:bCs/>
          <w:sz w:val="24"/>
          <w:szCs w:val="24"/>
        </w:rPr>
        <w:t xml:space="preserve">’, </w:t>
      </w:r>
      <w:r>
        <w:rPr>
          <w:rFonts w:ascii="Arial" w:hAnsi="Arial" w:cs="Arial"/>
          <w:bCs/>
          <w:i/>
          <w:sz w:val="24"/>
          <w:szCs w:val="24"/>
        </w:rPr>
        <w:t>autocar</w:t>
      </w:r>
      <w:r w:rsidR="00B7514F" w:rsidRPr="00B7514F">
        <w:rPr>
          <w:rFonts w:ascii="Arial" w:hAnsi="Arial" w:cs="Arial"/>
          <w:bCs/>
          <w:sz w:val="24"/>
          <w:szCs w:val="24"/>
        </w:rPr>
        <w:t>, 1</w:t>
      </w:r>
      <w:r>
        <w:rPr>
          <w:rFonts w:ascii="Arial" w:hAnsi="Arial" w:cs="Arial"/>
          <w:bCs/>
          <w:sz w:val="24"/>
          <w:szCs w:val="24"/>
        </w:rPr>
        <w:t>0</w:t>
      </w:r>
      <w:r w:rsidR="00B7514F" w:rsidRPr="00B7514F">
        <w:rPr>
          <w:rFonts w:ascii="Arial" w:hAnsi="Arial" w:cs="Arial"/>
          <w:bCs/>
          <w:sz w:val="24"/>
          <w:szCs w:val="24"/>
          <w:vertAlign w:val="superscript"/>
        </w:rPr>
        <w:t>th</w:t>
      </w:r>
      <w:r w:rsidR="00B7514F" w:rsidRPr="00B7514F">
        <w:rPr>
          <w:rFonts w:ascii="Arial" w:hAnsi="Arial" w:cs="Arial"/>
          <w:bCs/>
          <w:sz w:val="24"/>
          <w:szCs w:val="24"/>
        </w:rPr>
        <w:t xml:space="preserve"> May. Available at: </w:t>
      </w:r>
      <w:r w:rsidRPr="00602BDE">
        <w:rPr>
          <w:rFonts w:ascii="Arial" w:hAnsi="Arial" w:cs="Arial"/>
          <w:bCs/>
          <w:sz w:val="24"/>
          <w:szCs w:val="24"/>
        </w:rPr>
        <w:t xml:space="preserve">https://www.autocar.co.uk/car-news/industry/analysis-just-how-green-are-electric-vehicles </w:t>
      </w:r>
      <w:r w:rsidR="00B7514F" w:rsidRPr="00B7514F">
        <w:rPr>
          <w:rFonts w:ascii="Arial" w:hAnsi="Arial" w:cs="Arial"/>
          <w:bCs/>
          <w:sz w:val="24"/>
          <w:szCs w:val="24"/>
        </w:rPr>
        <w:t>(Acces</w:t>
      </w:r>
      <w:r>
        <w:rPr>
          <w:rFonts w:ascii="Arial" w:hAnsi="Arial" w:cs="Arial"/>
          <w:bCs/>
          <w:sz w:val="24"/>
          <w:szCs w:val="24"/>
        </w:rPr>
        <w:t>sed 28</w:t>
      </w:r>
      <w:r w:rsidR="00B7514F" w:rsidRPr="00B7514F">
        <w:rPr>
          <w:rFonts w:ascii="Arial" w:hAnsi="Arial" w:cs="Arial"/>
          <w:bCs/>
          <w:sz w:val="24"/>
          <w:szCs w:val="24"/>
          <w:vertAlign w:val="superscript"/>
        </w:rPr>
        <w:t>th</w:t>
      </w:r>
      <w:r w:rsidR="00B7514F" w:rsidRPr="00B7514F">
        <w:rPr>
          <w:rFonts w:ascii="Arial" w:hAnsi="Arial" w:cs="Arial"/>
          <w:bCs/>
          <w:sz w:val="24"/>
          <w:szCs w:val="24"/>
        </w:rPr>
        <w:t xml:space="preserve"> December 2019). </w:t>
      </w:r>
    </w:p>
    <w:p w14:paraId="2407AFDC" w14:textId="77777777" w:rsidR="0072365B" w:rsidRDefault="0072365B" w:rsidP="0072365B">
      <w:pPr>
        <w:jc w:val="both"/>
        <w:rPr>
          <w:rFonts w:ascii="Arial" w:hAnsi="Arial" w:cs="Arial"/>
          <w:b/>
          <w:bCs/>
          <w:sz w:val="24"/>
          <w:szCs w:val="24"/>
        </w:rPr>
      </w:pPr>
      <w:r>
        <w:rPr>
          <w:rFonts w:ascii="Arial" w:hAnsi="Arial" w:cs="Arial"/>
          <w:sz w:val="24"/>
          <w:szCs w:val="24"/>
        </w:rPr>
        <w:t>IEA</w:t>
      </w:r>
      <w:r w:rsidRPr="009B7235">
        <w:rPr>
          <w:rFonts w:ascii="Arial" w:hAnsi="Arial" w:cs="Arial"/>
          <w:sz w:val="24"/>
          <w:szCs w:val="24"/>
        </w:rPr>
        <w:t>. (2019) ‘</w:t>
      </w:r>
      <w:r>
        <w:rPr>
          <w:rFonts w:ascii="Arial" w:hAnsi="Arial" w:cs="Arial"/>
          <w:bCs/>
          <w:sz w:val="24"/>
          <w:szCs w:val="24"/>
        </w:rPr>
        <w:t>Global EV Outlook</w:t>
      </w:r>
      <w:r w:rsidRPr="009B7235">
        <w:rPr>
          <w:rFonts w:ascii="Arial" w:hAnsi="Arial" w:cs="Arial"/>
          <w:bCs/>
          <w:sz w:val="24"/>
          <w:szCs w:val="24"/>
        </w:rPr>
        <w:t xml:space="preserve">’, </w:t>
      </w:r>
      <w:r>
        <w:rPr>
          <w:rFonts w:ascii="Arial" w:hAnsi="Arial" w:cs="Arial"/>
          <w:bCs/>
          <w:i/>
          <w:sz w:val="24"/>
          <w:szCs w:val="24"/>
        </w:rPr>
        <w:t>the International Energy Agency</w:t>
      </w:r>
      <w:r w:rsidRPr="009B7235">
        <w:rPr>
          <w:rFonts w:ascii="Arial" w:hAnsi="Arial" w:cs="Arial"/>
          <w:bCs/>
          <w:sz w:val="24"/>
          <w:szCs w:val="24"/>
        </w:rPr>
        <w:t xml:space="preserve">, </w:t>
      </w:r>
      <w:r>
        <w:rPr>
          <w:rFonts w:ascii="Arial" w:hAnsi="Arial" w:cs="Arial"/>
          <w:bCs/>
          <w:sz w:val="24"/>
          <w:szCs w:val="24"/>
        </w:rPr>
        <w:t>1</w:t>
      </w:r>
      <w:r w:rsidRPr="009B7235">
        <w:rPr>
          <w:rFonts w:ascii="Arial" w:hAnsi="Arial" w:cs="Arial"/>
          <w:bCs/>
          <w:sz w:val="24"/>
          <w:szCs w:val="24"/>
          <w:vertAlign w:val="superscript"/>
        </w:rPr>
        <w:t>th</w:t>
      </w:r>
      <w:r w:rsidRPr="009B7235">
        <w:rPr>
          <w:rFonts w:ascii="Arial" w:hAnsi="Arial" w:cs="Arial"/>
          <w:bCs/>
          <w:sz w:val="24"/>
          <w:szCs w:val="24"/>
        </w:rPr>
        <w:t xml:space="preserve"> </w:t>
      </w:r>
      <w:r>
        <w:rPr>
          <w:rFonts w:ascii="Arial" w:hAnsi="Arial" w:cs="Arial"/>
          <w:bCs/>
          <w:sz w:val="24"/>
          <w:szCs w:val="24"/>
        </w:rPr>
        <w:t>May</w:t>
      </w:r>
      <w:r w:rsidRPr="009B7235">
        <w:rPr>
          <w:rFonts w:ascii="Arial" w:hAnsi="Arial" w:cs="Arial"/>
          <w:bCs/>
          <w:sz w:val="24"/>
          <w:szCs w:val="24"/>
        </w:rPr>
        <w:t xml:space="preserve">. Available at: </w:t>
      </w:r>
      <w:r w:rsidRPr="000E5D81">
        <w:rPr>
          <w:rFonts w:ascii="Arial" w:hAnsi="Arial" w:cs="Arial"/>
          <w:bCs/>
          <w:sz w:val="24"/>
          <w:szCs w:val="24"/>
        </w:rPr>
        <w:t>https://www.iea.org/reports/global-ev-outlook-2019</w:t>
      </w:r>
      <w:r w:rsidRPr="009B7235">
        <w:rPr>
          <w:rFonts w:ascii="Arial" w:hAnsi="Arial" w:cs="Arial"/>
          <w:bCs/>
          <w:sz w:val="24"/>
          <w:szCs w:val="24"/>
        </w:rPr>
        <w:t xml:space="preserve"> (Accessed 21</w:t>
      </w:r>
      <w:r w:rsidRPr="009B7235">
        <w:rPr>
          <w:rFonts w:ascii="Arial" w:hAnsi="Arial" w:cs="Arial"/>
          <w:bCs/>
          <w:sz w:val="24"/>
          <w:szCs w:val="24"/>
          <w:vertAlign w:val="superscript"/>
        </w:rPr>
        <w:t>st</w:t>
      </w:r>
      <w:r w:rsidRPr="009B7235">
        <w:rPr>
          <w:rFonts w:ascii="Arial" w:hAnsi="Arial" w:cs="Arial"/>
          <w:bCs/>
          <w:sz w:val="24"/>
          <w:szCs w:val="24"/>
        </w:rPr>
        <w:t xml:space="preserve"> December 2019). </w:t>
      </w:r>
    </w:p>
    <w:p w14:paraId="50955D3F" w14:textId="1FB5701D" w:rsidR="00F248FE" w:rsidRPr="00F248FE" w:rsidRDefault="00F248FE" w:rsidP="00F248FE">
      <w:pPr>
        <w:spacing w:after="0"/>
        <w:jc w:val="both"/>
        <w:rPr>
          <w:rFonts w:asciiTheme="minorBidi" w:hAnsiTheme="minorBidi"/>
          <w:bCs/>
          <w:sz w:val="24"/>
          <w:szCs w:val="24"/>
        </w:rPr>
      </w:pPr>
      <w:r>
        <w:rPr>
          <w:rFonts w:asciiTheme="minorBidi" w:hAnsiTheme="minorBidi"/>
          <w:bCs/>
          <w:sz w:val="24"/>
          <w:szCs w:val="24"/>
        </w:rPr>
        <w:lastRenderedPageBreak/>
        <w:t>Mansour, C., Haddad, M. and Zgheib, E. (2018) ‘</w:t>
      </w:r>
      <w:r w:rsidRPr="00F248FE">
        <w:rPr>
          <w:rFonts w:asciiTheme="minorBidi" w:hAnsiTheme="minorBidi"/>
          <w:bCs/>
          <w:sz w:val="24"/>
          <w:szCs w:val="24"/>
        </w:rPr>
        <w:t>Assessing cons</w:t>
      </w:r>
      <w:r>
        <w:rPr>
          <w:rFonts w:asciiTheme="minorBidi" w:hAnsiTheme="minorBidi"/>
          <w:bCs/>
          <w:sz w:val="24"/>
          <w:szCs w:val="24"/>
        </w:rPr>
        <w:t xml:space="preserve">umption, emissions and costs of </w:t>
      </w:r>
      <w:r w:rsidRPr="00F248FE">
        <w:rPr>
          <w:rFonts w:asciiTheme="minorBidi" w:hAnsiTheme="minorBidi"/>
          <w:bCs/>
          <w:sz w:val="24"/>
          <w:szCs w:val="24"/>
        </w:rPr>
        <w:t>electrifi</w:t>
      </w:r>
      <w:r>
        <w:rPr>
          <w:rFonts w:asciiTheme="minorBidi" w:hAnsiTheme="minorBidi"/>
          <w:bCs/>
          <w:sz w:val="24"/>
          <w:szCs w:val="24"/>
        </w:rPr>
        <w:t xml:space="preserve">ed vehicles </w:t>
      </w:r>
      <w:r w:rsidRPr="00F248FE">
        <w:rPr>
          <w:rFonts w:asciiTheme="minorBidi" w:hAnsiTheme="minorBidi"/>
          <w:bCs/>
          <w:sz w:val="24"/>
          <w:szCs w:val="24"/>
        </w:rPr>
        <w:t>under real driving conditions in a developing country with an</w:t>
      </w:r>
      <w:r>
        <w:rPr>
          <w:rFonts w:asciiTheme="minorBidi" w:hAnsiTheme="minorBidi"/>
          <w:bCs/>
          <w:sz w:val="24"/>
          <w:szCs w:val="24"/>
        </w:rPr>
        <w:t xml:space="preserve"> </w:t>
      </w:r>
      <w:r w:rsidRPr="00F248FE">
        <w:rPr>
          <w:rFonts w:asciiTheme="minorBidi" w:hAnsiTheme="minorBidi"/>
          <w:bCs/>
          <w:sz w:val="24"/>
          <w:szCs w:val="24"/>
        </w:rPr>
        <w:t>inadequate road transport system</w:t>
      </w:r>
      <w:r>
        <w:rPr>
          <w:rFonts w:asciiTheme="minorBidi" w:hAnsiTheme="minorBidi"/>
          <w:bCs/>
          <w:sz w:val="24"/>
          <w:szCs w:val="24"/>
        </w:rPr>
        <w:t xml:space="preserve">’, </w:t>
      </w:r>
      <w:r>
        <w:rPr>
          <w:rFonts w:asciiTheme="minorBidi" w:hAnsiTheme="minorBidi"/>
          <w:bCs/>
          <w:i/>
          <w:sz w:val="24"/>
          <w:szCs w:val="24"/>
        </w:rPr>
        <w:t>Elsevier</w:t>
      </w:r>
      <w:r w:rsidR="00DD0FE6">
        <w:rPr>
          <w:rFonts w:asciiTheme="minorBidi" w:hAnsiTheme="minorBidi"/>
          <w:bCs/>
          <w:i/>
          <w:sz w:val="24"/>
          <w:szCs w:val="24"/>
        </w:rPr>
        <w:t xml:space="preserve"> Transportation Research</w:t>
      </w:r>
      <w:r w:rsidR="00B133C2">
        <w:rPr>
          <w:rFonts w:asciiTheme="minorBidi" w:hAnsiTheme="minorBidi"/>
          <w:bCs/>
          <w:i/>
          <w:sz w:val="24"/>
          <w:szCs w:val="24"/>
        </w:rPr>
        <w:t xml:space="preserve"> Journal</w:t>
      </w:r>
      <w:r>
        <w:rPr>
          <w:rFonts w:asciiTheme="minorBidi" w:hAnsiTheme="minorBidi"/>
          <w:bCs/>
          <w:i/>
          <w:sz w:val="24"/>
          <w:szCs w:val="24"/>
        </w:rPr>
        <w:t xml:space="preserve">, </w:t>
      </w:r>
      <w:r w:rsidRPr="00646EC6">
        <w:rPr>
          <w:rFonts w:ascii="Arial" w:hAnsi="Arial" w:cs="Arial"/>
          <w:bCs/>
          <w:sz w:val="24"/>
          <w:szCs w:val="24"/>
        </w:rPr>
        <w:t>6</w:t>
      </w:r>
      <w:r>
        <w:rPr>
          <w:rFonts w:ascii="Arial" w:hAnsi="Arial" w:cs="Arial"/>
          <w:bCs/>
          <w:sz w:val="24"/>
          <w:szCs w:val="24"/>
        </w:rPr>
        <w:t>3(498-513</w:t>
      </w:r>
      <w:r w:rsidRPr="00646EC6">
        <w:rPr>
          <w:rFonts w:ascii="Arial" w:hAnsi="Arial" w:cs="Arial"/>
          <w:bCs/>
          <w:sz w:val="24"/>
          <w:szCs w:val="24"/>
        </w:rPr>
        <w:t>)</w:t>
      </w:r>
      <w:r>
        <w:rPr>
          <w:rFonts w:asciiTheme="minorBidi" w:hAnsiTheme="minorBidi"/>
          <w:bCs/>
          <w:sz w:val="24"/>
          <w:szCs w:val="24"/>
        </w:rPr>
        <w:t>.</w:t>
      </w:r>
    </w:p>
    <w:p w14:paraId="4720FC74" w14:textId="7C580F42" w:rsidR="00F248FE" w:rsidRPr="00F248FE" w:rsidRDefault="00F248FE" w:rsidP="00F248FE">
      <w:pPr>
        <w:ind w:left="720"/>
        <w:jc w:val="both"/>
        <w:rPr>
          <w:rFonts w:asciiTheme="minorBidi" w:hAnsiTheme="minorBidi"/>
          <w:bCs/>
          <w:sz w:val="24"/>
          <w:szCs w:val="24"/>
        </w:rPr>
      </w:pPr>
      <w:r>
        <w:rPr>
          <w:rFonts w:asciiTheme="minorBidi" w:hAnsiTheme="minorBidi"/>
          <w:bCs/>
          <w:sz w:val="24"/>
          <w:szCs w:val="24"/>
        </w:rPr>
        <w:t xml:space="preserve">DOI: </w:t>
      </w:r>
      <w:r w:rsidR="006939FB">
        <w:rPr>
          <w:rFonts w:asciiTheme="minorBidi" w:hAnsiTheme="minorBidi"/>
          <w:bCs/>
          <w:sz w:val="24"/>
          <w:szCs w:val="24"/>
        </w:rPr>
        <w:t>10.1016/j.trd.2018.06.012</w:t>
      </w:r>
      <w:r>
        <w:rPr>
          <w:rFonts w:asciiTheme="minorBidi" w:hAnsiTheme="minorBidi"/>
          <w:bCs/>
          <w:sz w:val="24"/>
          <w:szCs w:val="24"/>
        </w:rPr>
        <w:t xml:space="preserve"> </w:t>
      </w:r>
    </w:p>
    <w:p w14:paraId="49176FF1" w14:textId="4D4D37D8" w:rsidR="007178DE" w:rsidRPr="007178DE" w:rsidRDefault="00B133C2" w:rsidP="007178DE">
      <w:pPr>
        <w:spacing w:after="0"/>
        <w:jc w:val="both"/>
        <w:rPr>
          <w:rFonts w:ascii="Arial" w:hAnsi="Arial" w:cs="Arial"/>
          <w:bCs/>
          <w:sz w:val="24"/>
          <w:szCs w:val="24"/>
        </w:rPr>
      </w:pPr>
      <w:r>
        <w:rPr>
          <w:rFonts w:ascii="Arial" w:hAnsi="Arial" w:cs="Arial"/>
          <w:bCs/>
          <w:sz w:val="24"/>
          <w:szCs w:val="24"/>
        </w:rPr>
        <w:t>McLaren, J., Miller, J., O’Shaughnessy, E., Wood, E. and Shapiro, E</w:t>
      </w:r>
      <w:r w:rsidR="007178DE" w:rsidRPr="007178DE">
        <w:rPr>
          <w:rFonts w:ascii="Arial" w:hAnsi="Arial" w:cs="Arial"/>
          <w:bCs/>
          <w:sz w:val="24"/>
          <w:szCs w:val="24"/>
        </w:rPr>
        <w:t>. (</w:t>
      </w:r>
      <w:r>
        <w:rPr>
          <w:rFonts w:ascii="Arial" w:hAnsi="Arial" w:cs="Arial"/>
          <w:bCs/>
          <w:sz w:val="24"/>
          <w:szCs w:val="24"/>
        </w:rPr>
        <w:t>2016</w:t>
      </w:r>
      <w:r w:rsidR="007178DE" w:rsidRPr="007178DE">
        <w:rPr>
          <w:rFonts w:ascii="Arial" w:hAnsi="Arial" w:cs="Arial"/>
          <w:bCs/>
          <w:sz w:val="24"/>
          <w:szCs w:val="24"/>
        </w:rPr>
        <w:t>) ‘</w:t>
      </w:r>
      <w:r w:rsidRPr="00B133C2">
        <w:rPr>
          <w:rFonts w:ascii="Arial" w:hAnsi="Arial" w:cs="Arial"/>
          <w:bCs/>
          <w:sz w:val="24"/>
          <w:szCs w:val="24"/>
        </w:rPr>
        <w:t>CO2 emissions associated with electric vehicle charging: The impact of electricity generation mix, charging infrastructure availability and vehicle type</w:t>
      </w:r>
      <w:r w:rsidR="007178DE" w:rsidRPr="007178DE">
        <w:rPr>
          <w:rFonts w:ascii="Arial" w:hAnsi="Arial" w:cs="Arial"/>
          <w:bCs/>
          <w:sz w:val="24"/>
          <w:szCs w:val="24"/>
        </w:rPr>
        <w:t xml:space="preserve">’, </w:t>
      </w:r>
      <w:r w:rsidR="007178DE" w:rsidRPr="007178DE">
        <w:rPr>
          <w:rFonts w:ascii="Arial" w:hAnsi="Arial" w:cs="Arial"/>
          <w:bCs/>
          <w:i/>
          <w:sz w:val="24"/>
          <w:szCs w:val="24"/>
        </w:rPr>
        <w:t xml:space="preserve">Elsevier </w:t>
      </w:r>
      <w:r>
        <w:rPr>
          <w:rFonts w:ascii="Arial" w:hAnsi="Arial" w:cs="Arial"/>
          <w:bCs/>
          <w:i/>
          <w:sz w:val="24"/>
          <w:szCs w:val="24"/>
        </w:rPr>
        <w:t>the Electricity Journal</w:t>
      </w:r>
      <w:r w:rsidR="007178DE" w:rsidRPr="007178DE">
        <w:rPr>
          <w:rFonts w:ascii="Arial" w:hAnsi="Arial" w:cs="Arial"/>
          <w:bCs/>
          <w:i/>
          <w:sz w:val="24"/>
          <w:szCs w:val="24"/>
        </w:rPr>
        <w:t xml:space="preserve">, </w:t>
      </w:r>
      <w:r>
        <w:rPr>
          <w:rFonts w:ascii="Arial" w:hAnsi="Arial" w:cs="Arial"/>
          <w:bCs/>
          <w:sz w:val="24"/>
          <w:szCs w:val="24"/>
        </w:rPr>
        <w:t>29(72-88</w:t>
      </w:r>
      <w:r w:rsidR="007178DE" w:rsidRPr="007178DE">
        <w:rPr>
          <w:rFonts w:ascii="Arial" w:hAnsi="Arial" w:cs="Arial"/>
          <w:bCs/>
          <w:sz w:val="24"/>
          <w:szCs w:val="24"/>
        </w:rPr>
        <w:t>).</w:t>
      </w:r>
    </w:p>
    <w:p w14:paraId="232E3B08" w14:textId="66EE76D2" w:rsidR="007178DE" w:rsidRPr="007178DE" w:rsidRDefault="007178DE" w:rsidP="00E64642">
      <w:pPr>
        <w:ind w:left="720"/>
        <w:jc w:val="both"/>
        <w:rPr>
          <w:rFonts w:ascii="Arial" w:hAnsi="Arial" w:cs="Arial"/>
          <w:bCs/>
          <w:sz w:val="24"/>
          <w:szCs w:val="24"/>
        </w:rPr>
      </w:pPr>
      <w:r w:rsidRPr="007178DE">
        <w:rPr>
          <w:rFonts w:ascii="Arial" w:hAnsi="Arial" w:cs="Arial"/>
          <w:bCs/>
          <w:sz w:val="24"/>
          <w:szCs w:val="24"/>
        </w:rPr>
        <w:t xml:space="preserve">DOI: </w:t>
      </w:r>
      <w:r w:rsidR="00B133C2">
        <w:rPr>
          <w:rFonts w:asciiTheme="minorBidi" w:hAnsiTheme="minorBidi"/>
          <w:bCs/>
          <w:sz w:val="24"/>
          <w:szCs w:val="24"/>
        </w:rPr>
        <w:t xml:space="preserve">10.1016/j.tej.2016.06.005 </w:t>
      </w:r>
    </w:p>
    <w:p w14:paraId="277292CC" w14:textId="754652B0" w:rsidR="007A4E28" w:rsidRDefault="007A4E28" w:rsidP="008712DA">
      <w:pPr>
        <w:jc w:val="both"/>
        <w:rPr>
          <w:rFonts w:ascii="Arial" w:hAnsi="Arial" w:cs="Arial"/>
          <w:bCs/>
          <w:sz w:val="24"/>
          <w:szCs w:val="24"/>
        </w:rPr>
      </w:pPr>
      <w:r>
        <w:rPr>
          <w:rFonts w:ascii="Arial" w:hAnsi="Arial" w:cs="Arial"/>
          <w:bCs/>
          <w:sz w:val="24"/>
          <w:szCs w:val="24"/>
        </w:rPr>
        <w:t>Nealer, R., Reichmuth, D. and Anair, D</w:t>
      </w:r>
      <w:r w:rsidRPr="007A4E28">
        <w:rPr>
          <w:rFonts w:ascii="Arial" w:hAnsi="Arial" w:cs="Arial"/>
          <w:bCs/>
          <w:sz w:val="24"/>
          <w:szCs w:val="24"/>
        </w:rPr>
        <w:t>. (</w:t>
      </w:r>
      <w:r>
        <w:rPr>
          <w:rFonts w:ascii="Arial" w:hAnsi="Arial" w:cs="Arial"/>
          <w:bCs/>
          <w:sz w:val="24"/>
          <w:szCs w:val="24"/>
        </w:rPr>
        <w:t>2015</w:t>
      </w:r>
      <w:r w:rsidRPr="007A4E28">
        <w:rPr>
          <w:rFonts w:ascii="Arial" w:hAnsi="Arial" w:cs="Arial"/>
          <w:bCs/>
          <w:sz w:val="24"/>
          <w:szCs w:val="24"/>
        </w:rPr>
        <w:t>) ‘</w:t>
      </w:r>
      <w:r>
        <w:rPr>
          <w:rFonts w:ascii="Arial" w:hAnsi="Arial" w:cs="Arial"/>
          <w:bCs/>
          <w:sz w:val="24"/>
          <w:szCs w:val="24"/>
        </w:rPr>
        <w:t xml:space="preserve">Cleaner Cars from Cradle to Grave: </w:t>
      </w:r>
      <w:r w:rsidRPr="007A4E28">
        <w:rPr>
          <w:rFonts w:ascii="Arial" w:hAnsi="Arial" w:cs="Arial"/>
          <w:bCs/>
          <w:iCs/>
          <w:sz w:val="24"/>
          <w:szCs w:val="24"/>
        </w:rPr>
        <w:t>How Electric Cars Beat Gasoline Cars on Lifetime Global Warming Emissions</w:t>
      </w:r>
      <w:r w:rsidRPr="007A4E28">
        <w:rPr>
          <w:rFonts w:ascii="Arial" w:hAnsi="Arial" w:cs="Arial"/>
          <w:bCs/>
          <w:sz w:val="24"/>
          <w:szCs w:val="24"/>
        </w:rPr>
        <w:t xml:space="preserve">’, </w:t>
      </w:r>
      <w:r>
        <w:rPr>
          <w:rFonts w:ascii="Arial" w:hAnsi="Arial" w:cs="Arial"/>
          <w:bCs/>
          <w:i/>
          <w:sz w:val="24"/>
          <w:szCs w:val="24"/>
        </w:rPr>
        <w:t>Union of Concerned Scientists</w:t>
      </w:r>
      <w:r w:rsidRPr="007A4E28">
        <w:rPr>
          <w:rFonts w:ascii="Arial" w:hAnsi="Arial" w:cs="Arial"/>
          <w:bCs/>
          <w:sz w:val="24"/>
          <w:szCs w:val="24"/>
        </w:rPr>
        <w:t>.</w:t>
      </w:r>
    </w:p>
    <w:p w14:paraId="5EFE99ED" w14:textId="402406B4" w:rsidR="004C7F9B" w:rsidRPr="004C7F9B" w:rsidRDefault="004C7F9B" w:rsidP="004C7F9B">
      <w:pPr>
        <w:spacing w:after="0"/>
        <w:jc w:val="both"/>
        <w:rPr>
          <w:rFonts w:ascii="Arial" w:hAnsi="Arial" w:cs="Arial"/>
          <w:b/>
          <w:bCs/>
          <w:sz w:val="24"/>
          <w:szCs w:val="24"/>
        </w:rPr>
      </w:pPr>
      <w:r>
        <w:rPr>
          <w:rFonts w:ascii="Arial" w:hAnsi="Arial" w:cs="Arial"/>
          <w:bCs/>
          <w:sz w:val="24"/>
          <w:szCs w:val="24"/>
        </w:rPr>
        <w:t>Philippot, M., Alvarez, G., Ayerbe, E., Van Mierlo, J. and Messagie, M</w:t>
      </w:r>
      <w:r w:rsidRPr="007178DE">
        <w:rPr>
          <w:rFonts w:ascii="Arial" w:hAnsi="Arial" w:cs="Arial"/>
          <w:bCs/>
          <w:sz w:val="24"/>
          <w:szCs w:val="24"/>
        </w:rPr>
        <w:t>. (</w:t>
      </w:r>
      <w:r w:rsidR="008877F2">
        <w:rPr>
          <w:rFonts w:ascii="Arial" w:hAnsi="Arial" w:cs="Arial"/>
          <w:bCs/>
          <w:sz w:val="24"/>
          <w:szCs w:val="24"/>
        </w:rPr>
        <w:t>2019</w:t>
      </w:r>
      <w:r w:rsidRPr="007178DE">
        <w:rPr>
          <w:rFonts w:ascii="Arial" w:hAnsi="Arial" w:cs="Arial"/>
          <w:bCs/>
          <w:sz w:val="24"/>
          <w:szCs w:val="24"/>
        </w:rPr>
        <w:t>) ‘</w:t>
      </w:r>
      <w:r w:rsidRPr="004C7F9B">
        <w:rPr>
          <w:rFonts w:ascii="Arial" w:hAnsi="Arial" w:cs="Arial"/>
          <w:bCs/>
          <w:sz w:val="24"/>
          <w:szCs w:val="24"/>
        </w:rPr>
        <w:t>Eco-Efficiency of a Lithium-Ion Battery for Electric Vehicles</w:t>
      </w:r>
      <w:r w:rsidRPr="007178DE">
        <w:rPr>
          <w:rFonts w:ascii="Arial" w:hAnsi="Arial" w:cs="Arial"/>
          <w:bCs/>
          <w:sz w:val="24"/>
          <w:szCs w:val="24"/>
        </w:rPr>
        <w:t xml:space="preserve">’, </w:t>
      </w:r>
      <w:r>
        <w:rPr>
          <w:rFonts w:ascii="Arial" w:hAnsi="Arial" w:cs="Arial"/>
          <w:bCs/>
          <w:i/>
          <w:sz w:val="24"/>
          <w:szCs w:val="24"/>
        </w:rPr>
        <w:t>Batteries MDPI Journal</w:t>
      </w:r>
      <w:r w:rsidRPr="007178DE">
        <w:rPr>
          <w:rFonts w:ascii="Arial" w:hAnsi="Arial" w:cs="Arial"/>
          <w:bCs/>
          <w:i/>
          <w:sz w:val="24"/>
          <w:szCs w:val="24"/>
        </w:rPr>
        <w:t xml:space="preserve">, </w:t>
      </w:r>
      <w:r>
        <w:rPr>
          <w:rFonts w:ascii="Arial" w:hAnsi="Arial" w:cs="Arial"/>
          <w:bCs/>
          <w:sz w:val="24"/>
          <w:szCs w:val="24"/>
        </w:rPr>
        <w:t>29(72-88</w:t>
      </w:r>
      <w:r w:rsidRPr="007178DE">
        <w:rPr>
          <w:rFonts w:ascii="Arial" w:hAnsi="Arial" w:cs="Arial"/>
          <w:bCs/>
          <w:sz w:val="24"/>
          <w:szCs w:val="24"/>
        </w:rPr>
        <w:t>).</w:t>
      </w:r>
    </w:p>
    <w:p w14:paraId="25DF0EB8" w14:textId="1F84FFC0" w:rsidR="004C7F9B" w:rsidRPr="007A4E28" w:rsidRDefault="004C7F9B" w:rsidP="004C7F9B">
      <w:pPr>
        <w:ind w:left="720"/>
        <w:jc w:val="both"/>
        <w:rPr>
          <w:rFonts w:ascii="Arial" w:hAnsi="Arial" w:cs="Arial"/>
          <w:bCs/>
          <w:sz w:val="24"/>
          <w:szCs w:val="24"/>
        </w:rPr>
      </w:pPr>
      <w:r w:rsidRPr="007178DE">
        <w:rPr>
          <w:rFonts w:ascii="Arial" w:hAnsi="Arial" w:cs="Arial"/>
          <w:bCs/>
          <w:sz w:val="24"/>
          <w:szCs w:val="24"/>
        </w:rPr>
        <w:t xml:space="preserve">DOI: </w:t>
      </w:r>
      <w:r w:rsidR="00326A0D">
        <w:rPr>
          <w:rFonts w:asciiTheme="minorBidi" w:hAnsiTheme="minorBidi"/>
          <w:bCs/>
          <w:sz w:val="24"/>
          <w:szCs w:val="24"/>
        </w:rPr>
        <w:t>10.3390/batteries5010023</w:t>
      </w:r>
    </w:p>
    <w:p w14:paraId="1C9A1F51" w14:textId="27C006C2" w:rsidR="003B0999" w:rsidRDefault="00665430" w:rsidP="00D20933">
      <w:pPr>
        <w:spacing w:after="0"/>
        <w:jc w:val="both"/>
        <w:rPr>
          <w:rFonts w:asciiTheme="minorBidi" w:hAnsiTheme="minorBidi"/>
          <w:bCs/>
          <w:sz w:val="24"/>
          <w:szCs w:val="24"/>
        </w:rPr>
      </w:pPr>
      <w:r>
        <w:rPr>
          <w:rFonts w:asciiTheme="minorBidi" w:hAnsiTheme="minorBidi"/>
          <w:bCs/>
          <w:sz w:val="24"/>
          <w:szCs w:val="24"/>
        </w:rPr>
        <w:t>Quiroz-Arita, C., Asher, Z., Baral, N. and Bradley, T</w:t>
      </w:r>
      <w:r w:rsidR="003B0999">
        <w:rPr>
          <w:rFonts w:asciiTheme="minorBidi" w:hAnsiTheme="minorBidi"/>
          <w:bCs/>
          <w:sz w:val="24"/>
          <w:szCs w:val="24"/>
        </w:rPr>
        <w:t>. (2018) ‘</w:t>
      </w:r>
      <w:r w:rsidR="00D20933" w:rsidRPr="00D20933">
        <w:rPr>
          <w:rFonts w:asciiTheme="minorBidi" w:hAnsiTheme="minorBidi"/>
          <w:bCs/>
          <w:sz w:val="24"/>
          <w:szCs w:val="24"/>
        </w:rPr>
        <w:t>Vehicle Electri</w:t>
      </w:r>
      <w:r w:rsidR="00D20933">
        <w:rPr>
          <w:rFonts w:asciiTheme="minorBidi" w:hAnsiTheme="minorBidi"/>
          <w:bCs/>
          <w:sz w:val="24"/>
          <w:szCs w:val="24"/>
        </w:rPr>
        <w:t xml:space="preserve">fication in Chile: A Life Cycle </w:t>
      </w:r>
      <w:r w:rsidR="00D20933" w:rsidRPr="00D20933">
        <w:rPr>
          <w:rFonts w:asciiTheme="minorBidi" w:hAnsiTheme="minorBidi"/>
          <w:bCs/>
          <w:sz w:val="24"/>
          <w:szCs w:val="24"/>
        </w:rPr>
        <w:t>Assessment and Techno-Economic Analysis</w:t>
      </w:r>
      <w:r w:rsidR="00D20933">
        <w:rPr>
          <w:rFonts w:asciiTheme="minorBidi" w:hAnsiTheme="minorBidi"/>
          <w:bCs/>
          <w:sz w:val="24"/>
          <w:szCs w:val="24"/>
        </w:rPr>
        <w:t xml:space="preserve"> </w:t>
      </w:r>
      <w:r w:rsidR="00D20933" w:rsidRPr="00D20933">
        <w:rPr>
          <w:rFonts w:asciiTheme="minorBidi" w:hAnsiTheme="minorBidi"/>
          <w:bCs/>
          <w:sz w:val="24"/>
          <w:szCs w:val="24"/>
        </w:rPr>
        <w:t>Using Data Generated by Autonomie Vehicle</w:t>
      </w:r>
      <w:r w:rsidR="00D20933">
        <w:rPr>
          <w:rFonts w:asciiTheme="minorBidi" w:hAnsiTheme="minorBidi"/>
          <w:bCs/>
          <w:sz w:val="24"/>
          <w:szCs w:val="24"/>
        </w:rPr>
        <w:t xml:space="preserve"> </w:t>
      </w:r>
      <w:r w:rsidR="00D20933" w:rsidRPr="00D20933">
        <w:rPr>
          <w:rFonts w:asciiTheme="minorBidi" w:hAnsiTheme="minorBidi"/>
          <w:bCs/>
          <w:sz w:val="24"/>
          <w:szCs w:val="24"/>
        </w:rPr>
        <w:t>Modeling Software</w:t>
      </w:r>
      <w:r w:rsidR="003B0999">
        <w:rPr>
          <w:rFonts w:asciiTheme="minorBidi" w:hAnsiTheme="minorBidi"/>
          <w:bCs/>
          <w:sz w:val="24"/>
          <w:szCs w:val="24"/>
        </w:rPr>
        <w:t xml:space="preserve">’, </w:t>
      </w:r>
      <w:r w:rsidR="003B0999">
        <w:rPr>
          <w:rFonts w:asciiTheme="minorBidi" w:hAnsiTheme="minorBidi"/>
          <w:bCs/>
          <w:i/>
          <w:sz w:val="24"/>
          <w:szCs w:val="24"/>
        </w:rPr>
        <w:t>Society of Automotive Engineering</w:t>
      </w:r>
      <w:r w:rsidR="003B0999">
        <w:rPr>
          <w:rFonts w:asciiTheme="minorBidi" w:hAnsiTheme="minorBidi"/>
          <w:bCs/>
          <w:sz w:val="24"/>
          <w:szCs w:val="24"/>
        </w:rPr>
        <w:t>.</w:t>
      </w:r>
    </w:p>
    <w:p w14:paraId="0E27C842" w14:textId="62CF04E2" w:rsidR="003B0999" w:rsidRPr="003B0999" w:rsidRDefault="00D20933" w:rsidP="003B0999">
      <w:pPr>
        <w:ind w:left="720"/>
        <w:jc w:val="both"/>
        <w:rPr>
          <w:rFonts w:asciiTheme="minorBidi" w:hAnsiTheme="minorBidi"/>
          <w:bCs/>
          <w:sz w:val="24"/>
          <w:szCs w:val="24"/>
        </w:rPr>
      </w:pPr>
      <w:r>
        <w:rPr>
          <w:rFonts w:asciiTheme="minorBidi" w:hAnsiTheme="minorBidi"/>
          <w:bCs/>
          <w:sz w:val="24"/>
          <w:szCs w:val="24"/>
        </w:rPr>
        <w:t>DOI: 10.4271/2018-01-0660</w:t>
      </w:r>
      <w:r w:rsidR="003B0999">
        <w:rPr>
          <w:rFonts w:asciiTheme="minorBidi" w:hAnsiTheme="minorBidi"/>
          <w:bCs/>
          <w:sz w:val="24"/>
          <w:szCs w:val="24"/>
        </w:rPr>
        <w:t xml:space="preserve"> </w:t>
      </w:r>
    </w:p>
    <w:p w14:paraId="76732AAC" w14:textId="701104DA" w:rsidR="0099443E" w:rsidRDefault="0099443E" w:rsidP="00F77D1F">
      <w:pPr>
        <w:jc w:val="both"/>
        <w:rPr>
          <w:rFonts w:ascii="Arial" w:hAnsi="Arial" w:cs="Arial"/>
          <w:bCs/>
          <w:sz w:val="24"/>
          <w:szCs w:val="24"/>
        </w:rPr>
      </w:pPr>
      <w:r>
        <w:rPr>
          <w:rFonts w:ascii="Arial" w:hAnsi="Arial" w:cs="Arial"/>
          <w:bCs/>
          <w:sz w:val="24"/>
          <w:szCs w:val="24"/>
        </w:rPr>
        <w:t>Regett, A., Mauch, W. and Wagner, U</w:t>
      </w:r>
      <w:r w:rsidRPr="007A4E28">
        <w:rPr>
          <w:rFonts w:ascii="Arial" w:hAnsi="Arial" w:cs="Arial"/>
          <w:bCs/>
          <w:sz w:val="24"/>
          <w:szCs w:val="24"/>
        </w:rPr>
        <w:t>. (</w:t>
      </w:r>
      <w:r>
        <w:rPr>
          <w:rFonts w:ascii="Arial" w:hAnsi="Arial" w:cs="Arial"/>
          <w:bCs/>
          <w:sz w:val="24"/>
          <w:szCs w:val="24"/>
        </w:rPr>
        <w:t>2018</w:t>
      </w:r>
      <w:r w:rsidRPr="007A4E28">
        <w:rPr>
          <w:rFonts w:ascii="Arial" w:hAnsi="Arial" w:cs="Arial"/>
          <w:bCs/>
          <w:sz w:val="24"/>
          <w:szCs w:val="24"/>
        </w:rPr>
        <w:t>) ‘</w:t>
      </w:r>
      <w:r w:rsidR="00F77D1F" w:rsidRPr="00F77D1F">
        <w:rPr>
          <w:rFonts w:ascii="Arial" w:hAnsi="Arial" w:cs="Arial"/>
          <w:bCs/>
          <w:sz w:val="24"/>
          <w:szCs w:val="24"/>
        </w:rPr>
        <w:t>Carbon footprint of elec</w:t>
      </w:r>
      <w:r w:rsidR="00F77D1F">
        <w:rPr>
          <w:rFonts w:ascii="Arial" w:hAnsi="Arial" w:cs="Arial"/>
          <w:bCs/>
          <w:sz w:val="24"/>
          <w:szCs w:val="24"/>
        </w:rPr>
        <w:t xml:space="preserve">tric vehicles - a plea for more </w:t>
      </w:r>
      <w:r w:rsidR="00F77D1F" w:rsidRPr="00F77D1F">
        <w:rPr>
          <w:rFonts w:ascii="Arial" w:hAnsi="Arial" w:cs="Arial"/>
          <w:bCs/>
          <w:sz w:val="24"/>
          <w:szCs w:val="24"/>
        </w:rPr>
        <w:t>objectivity</w:t>
      </w:r>
      <w:r w:rsidRPr="007A4E28">
        <w:rPr>
          <w:rFonts w:ascii="Arial" w:hAnsi="Arial" w:cs="Arial"/>
          <w:bCs/>
          <w:sz w:val="24"/>
          <w:szCs w:val="24"/>
        </w:rPr>
        <w:t xml:space="preserve">’, </w:t>
      </w:r>
      <w:r w:rsidR="00F77D1F">
        <w:rPr>
          <w:rFonts w:ascii="Arial" w:hAnsi="Arial" w:cs="Arial"/>
          <w:bCs/>
          <w:i/>
          <w:sz w:val="24"/>
          <w:szCs w:val="24"/>
        </w:rPr>
        <w:t>Forschungsstelle Fur Energiewirtschaft</w:t>
      </w:r>
      <w:r w:rsidRPr="007A4E28">
        <w:rPr>
          <w:rFonts w:ascii="Arial" w:hAnsi="Arial" w:cs="Arial"/>
          <w:bCs/>
          <w:sz w:val="24"/>
          <w:szCs w:val="24"/>
        </w:rPr>
        <w:t>.</w:t>
      </w:r>
    </w:p>
    <w:p w14:paraId="57A506E0" w14:textId="7E43DC24" w:rsidR="009A6017" w:rsidRPr="007178DE" w:rsidRDefault="009A6017" w:rsidP="009A6017">
      <w:pPr>
        <w:spacing w:after="0"/>
        <w:jc w:val="both"/>
        <w:rPr>
          <w:rFonts w:ascii="Arial" w:hAnsi="Arial" w:cs="Arial"/>
          <w:bCs/>
          <w:sz w:val="24"/>
          <w:szCs w:val="24"/>
        </w:rPr>
      </w:pPr>
      <w:r>
        <w:rPr>
          <w:rFonts w:ascii="Arial" w:hAnsi="Arial" w:cs="Arial"/>
          <w:bCs/>
          <w:sz w:val="24"/>
          <w:szCs w:val="24"/>
        </w:rPr>
        <w:t>Rode, D. and Fischbeck, P</w:t>
      </w:r>
      <w:r w:rsidRPr="007178DE">
        <w:rPr>
          <w:rFonts w:ascii="Arial" w:hAnsi="Arial" w:cs="Arial"/>
          <w:bCs/>
          <w:sz w:val="24"/>
          <w:szCs w:val="24"/>
        </w:rPr>
        <w:t>. (</w:t>
      </w:r>
      <w:r>
        <w:rPr>
          <w:rFonts w:ascii="Arial" w:hAnsi="Arial" w:cs="Arial"/>
          <w:bCs/>
          <w:sz w:val="24"/>
          <w:szCs w:val="24"/>
        </w:rPr>
        <w:t>2019</w:t>
      </w:r>
      <w:r w:rsidRPr="007178DE">
        <w:rPr>
          <w:rFonts w:ascii="Arial" w:hAnsi="Arial" w:cs="Arial"/>
          <w:bCs/>
          <w:sz w:val="24"/>
          <w:szCs w:val="24"/>
        </w:rPr>
        <w:t>) ‘</w:t>
      </w:r>
      <w:r w:rsidRPr="009A6017">
        <w:rPr>
          <w:rFonts w:ascii="Arial" w:hAnsi="Arial" w:cs="Arial"/>
          <w:bCs/>
          <w:sz w:val="24"/>
          <w:szCs w:val="24"/>
        </w:rPr>
        <w:t>Classifying the variation in estimates of</w:t>
      </w:r>
      <w:r>
        <w:rPr>
          <w:rFonts w:ascii="Arial" w:hAnsi="Arial" w:cs="Arial"/>
          <w:bCs/>
          <w:sz w:val="24"/>
          <w:szCs w:val="24"/>
        </w:rPr>
        <w:t xml:space="preserve"> electricity consumption due to </w:t>
      </w:r>
      <w:r w:rsidRPr="009A6017">
        <w:rPr>
          <w:rFonts w:ascii="Arial" w:hAnsi="Arial" w:cs="Arial"/>
          <w:bCs/>
          <w:sz w:val="24"/>
          <w:szCs w:val="24"/>
        </w:rPr>
        <w:t>vehicle electrification</w:t>
      </w:r>
      <w:r w:rsidRPr="007178DE">
        <w:rPr>
          <w:rFonts w:ascii="Arial" w:hAnsi="Arial" w:cs="Arial"/>
          <w:bCs/>
          <w:sz w:val="24"/>
          <w:szCs w:val="24"/>
        </w:rPr>
        <w:t xml:space="preserve">’, </w:t>
      </w:r>
      <w:r w:rsidRPr="007178DE">
        <w:rPr>
          <w:rFonts w:ascii="Arial" w:hAnsi="Arial" w:cs="Arial"/>
          <w:bCs/>
          <w:i/>
          <w:sz w:val="24"/>
          <w:szCs w:val="24"/>
        </w:rPr>
        <w:t xml:space="preserve">Elsevier </w:t>
      </w:r>
      <w:r>
        <w:rPr>
          <w:rFonts w:ascii="Arial" w:hAnsi="Arial" w:cs="Arial"/>
          <w:bCs/>
          <w:i/>
          <w:sz w:val="24"/>
          <w:szCs w:val="24"/>
        </w:rPr>
        <w:t>the Electricity Journal</w:t>
      </w:r>
      <w:r w:rsidRPr="007178DE">
        <w:rPr>
          <w:rFonts w:ascii="Arial" w:hAnsi="Arial" w:cs="Arial"/>
          <w:bCs/>
          <w:i/>
          <w:sz w:val="24"/>
          <w:szCs w:val="24"/>
        </w:rPr>
        <w:t xml:space="preserve">, </w:t>
      </w:r>
      <w:r>
        <w:rPr>
          <w:rFonts w:ascii="Arial" w:hAnsi="Arial" w:cs="Arial"/>
          <w:bCs/>
          <w:sz w:val="24"/>
          <w:szCs w:val="24"/>
        </w:rPr>
        <w:t>32(106646</w:t>
      </w:r>
      <w:r w:rsidRPr="007178DE">
        <w:rPr>
          <w:rFonts w:ascii="Arial" w:hAnsi="Arial" w:cs="Arial"/>
          <w:bCs/>
          <w:sz w:val="24"/>
          <w:szCs w:val="24"/>
        </w:rPr>
        <w:t>).</w:t>
      </w:r>
    </w:p>
    <w:p w14:paraId="57F40565" w14:textId="5CD7D6A3" w:rsidR="009A6017" w:rsidRDefault="009A6017" w:rsidP="009A6017">
      <w:pPr>
        <w:ind w:left="720"/>
        <w:jc w:val="both"/>
        <w:rPr>
          <w:rFonts w:ascii="Arial" w:hAnsi="Arial" w:cs="Arial"/>
          <w:bCs/>
          <w:sz w:val="24"/>
          <w:szCs w:val="24"/>
        </w:rPr>
      </w:pPr>
      <w:r w:rsidRPr="007178DE">
        <w:rPr>
          <w:rFonts w:ascii="Arial" w:hAnsi="Arial" w:cs="Arial"/>
          <w:bCs/>
          <w:sz w:val="24"/>
          <w:szCs w:val="24"/>
        </w:rPr>
        <w:t xml:space="preserve">DOI: </w:t>
      </w:r>
      <w:r>
        <w:rPr>
          <w:rFonts w:asciiTheme="minorBidi" w:hAnsiTheme="minorBidi"/>
          <w:bCs/>
          <w:sz w:val="24"/>
          <w:szCs w:val="24"/>
        </w:rPr>
        <w:t xml:space="preserve">10.1016/j.tej.2019.106646 </w:t>
      </w:r>
    </w:p>
    <w:p w14:paraId="7CE2342D" w14:textId="44EB339C" w:rsidR="008712DA" w:rsidRPr="008712DA" w:rsidRDefault="00CD7DB5" w:rsidP="008712DA">
      <w:pPr>
        <w:jc w:val="both"/>
        <w:rPr>
          <w:rFonts w:ascii="Arial" w:hAnsi="Arial" w:cs="Arial"/>
          <w:bCs/>
          <w:sz w:val="24"/>
          <w:szCs w:val="24"/>
        </w:rPr>
      </w:pPr>
      <w:r>
        <w:rPr>
          <w:rFonts w:ascii="Arial" w:hAnsi="Arial" w:cs="Arial"/>
          <w:sz w:val="24"/>
          <w:szCs w:val="24"/>
        </w:rPr>
        <w:t xml:space="preserve">Rolander, N., </w:t>
      </w:r>
      <w:r w:rsidR="0042601D">
        <w:rPr>
          <w:rFonts w:ascii="Arial" w:hAnsi="Arial" w:cs="Arial"/>
          <w:sz w:val="24"/>
          <w:szCs w:val="24"/>
        </w:rPr>
        <w:t>Starn, J.</w:t>
      </w:r>
      <w:r>
        <w:rPr>
          <w:rFonts w:ascii="Arial" w:hAnsi="Arial" w:cs="Arial"/>
          <w:sz w:val="24"/>
          <w:szCs w:val="24"/>
        </w:rPr>
        <w:t xml:space="preserve"> and Behrmann, E</w:t>
      </w:r>
      <w:r w:rsidR="00BC601A">
        <w:rPr>
          <w:rFonts w:ascii="Arial" w:hAnsi="Arial" w:cs="Arial"/>
          <w:sz w:val="24"/>
          <w:szCs w:val="24"/>
        </w:rPr>
        <w:t>. (2018</w:t>
      </w:r>
      <w:r w:rsidR="008712DA" w:rsidRPr="008712DA">
        <w:rPr>
          <w:rFonts w:ascii="Arial" w:hAnsi="Arial" w:cs="Arial"/>
          <w:sz w:val="24"/>
          <w:szCs w:val="24"/>
        </w:rPr>
        <w:t>) ‘</w:t>
      </w:r>
      <w:r w:rsidR="008712DA" w:rsidRPr="008712DA">
        <w:rPr>
          <w:rFonts w:ascii="Arial" w:hAnsi="Arial" w:cs="Arial"/>
          <w:bCs/>
          <w:sz w:val="24"/>
          <w:szCs w:val="24"/>
        </w:rPr>
        <w:t xml:space="preserve">Analysis: Just how green are electric vehicles?’, </w:t>
      </w:r>
      <w:r w:rsidR="0046776F">
        <w:rPr>
          <w:rFonts w:ascii="Arial" w:hAnsi="Arial" w:cs="Arial"/>
          <w:bCs/>
          <w:i/>
          <w:sz w:val="24"/>
          <w:szCs w:val="24"/>
        </w:rPr>
        <w:t>industry week</w:t>
      </w:r>
      <w:r w:rsidR="008712DA" w:rsidRPr="008712DA">
        <w:rPr>
          <w:rFonts w:ascii="Arial" w:hAnsi="Arial" w:cs="Arial"/>
          <w:bCs/>
          <w:sz w:val="24"/>
          <w:szCs w:val="24"/>
        </w:rPr>
        <w:t>, 1</w:t>
      </w:r>
      <w:r w:rsidR="00BC601A">
        <w:rPr>
          <w:rFonts w:ascii="Arial" w:hAnsi="Arial" w:cs="Arial"/>
          <w:bCs/>
          <w:sz w:val="24"/>
          <w:szCs w:val="24"/>
        </w:rPr>
        <w:t>6</w:t>
      </w:r>
      <w:r w:rsidR="008712DA" w:rsidRPr="008712DA">
        <w:rPr>
          <w:rFonts w:ascii="Arial" w:hAnsi="Arial" w:cs="Arial"/>
          <w:bCs/>
          <w:sz w:val="24"/>
          <w:szCs w:val="24"/>
          <w:vertAlign w:val="superscript"/>
        </w:rPr>
        <w:t>th</w:t>
      </w:r>
      <w:r w:rsidR="008712DA" w:rsidRPr="008712DA">
        <w:rPr>
          <w:rFonts w:ascii="Arial" w:hAnsi="Arial" w:cs="Arial"/>
          <w:bCs/>
          <w:sz w:val="24"/>
          <w:szCs w:val="24"/>
        </w:rPr>
        <w:t xml:space="preserve"> </w:t>
      </w:r>
      <w:r w:rsidR="00BC601A">
        <w:rPr>
          <w:rFonts w:ascii="Arial" w:hAnsi="Arial" w:cs="Arial"/>
          <w:bCs/>
          <w:sz w:val="24"/>
          <w:szCs w:val="24"/>
        </w:rPr>
        <w:t>October</w:t>
      </w:r>
      <w:r w:rsidR="008712DA" w:rsidRPr="008712DA">
        <w:rPr>
          <w:rFonts w:ascii="Arial" w:hAnsi="Arial" w:cs="Arial"/>
          <w:bCs/>
          <w:sz w:val="24"/>
          <w:szCs w:val="24"/>
        </w:rPr>
        <w:t xml:space="preserve">. Available at: </w:t>
      </w:r>
      <w:r w:rsidR="00446A0F" w:rsidRPr="00446A0F">
        <w:rPr>
          <w:rFonts w:ascii="Arial" w:hAnsi="Arial" w:cs="Arial"/>
          <w:bCs/>
          <w:sz w:val="24"/>
          <w:szCs w:val="24"/>
        </w:rPr>
        <w:t>https://www.industryweek.com/technology-and-iiot/article/22026518/lithium-batteries-dirty-secret-manufacturing-them-leaves-massive-carbon-footprint</w:t>
      </w:r>
      <w:r w:rsidR="008712DA" w:rsidRPr="008712DA">
        <w:rPr>
          <w:rFonts w:ascii="Arial" w:hAnsi="Arial" w:cs="Arial"/>
          <w:bCs/>
          <w:sz w:val="24"/>
          <w:szCs w:val="24"/>
        </w:rPr>
        <w:t xml:space="preserve"> (Acces</w:t>
      </w:r>
      <w:r w:rsidR="00446A0F">
        <w:rPr>
          <w:rFonts w:ascii="Arial" w:hAnsi="Arial" w:cs="Arial"/>
          <w:bCs/>
          <w:sz w:val="24"/>
          <w:szCs w:val="24"/>
        </w:rPr>
        <w:t>sed 21</w:t>
      </w:r>
      <w:r w:rsidR="00446A0F">
        <w:rPr>
          <w:rFonts w:ascii="Arial" w:hAnsi="Arial" w:cs="Arial"/>
          <w:bCs/>
          <w:sz w:val="24"/>
          <w:szCs w:val="24"/>
          <w:vertAlign w:val="superscript"/>
        </w:rPr>
        <w:t>st</w:t>
      </w:r>
      <w:r w:rsidR="008712DA" w:rsidRPr="008712DA">
        <w:rPr>
          <w:rFonts w:ascii="Arial" w:hAnsi="Arial" w:cs="Arial"/>
          <w:bCs/>
          <w:sz w:val="24"/>
          <w:szCs w:val="24"/>
        </w:rPr>
        <w:t xml:space="preserve"> December 2019). </w:t>
      </w:r>
    </w:p>
    <w:p w14:paraId="1B1E738B" w14:textId="408C28B8" w:rsidR="004907C0" w:rsidRPr="007178DE" w:rsidRDefault="004907C0" w:rsidP="004907C0">
      <w:pPr>
        <w:spacing w:after="0"/>
        <w:jc w:val="both"/>
        <w:rPr>
          <w:rFonts w:ascii="Arial" w:hAnsi="Arial" w:cs="Arial"/>
          <w:bCs/>
          <w:sz w:val="24"/>
          <w:szCs w:val="24"/>
        </w:rPr>
      </w:pPr>
      <w:r>
        <w:rPr>
          <w:rFonts w:ascii="Arial" w:hAnsi="Arial" w:cs="Arial"/>
          <w:bCs/>
          <w:sz w:val="24"/>
          <w:szCs w:val="24"/>
        </w:rPr>
        <w:t>Schnell, J., Naik, V., Horowitz, L., Paulot, F., Ginoux, P., Zhao, M. and Horton, D</w:t>
      </w:r>
      <w:r w:rsidRPr="007178DE">
        <w:rPr>
          <w:rFonts w:ascii="Arial" w:hAnsi="Arial" w:cs="Arial"/>
          <w:bCs/>
          <w:sz w:val="24"/>
          <w:szCs w:val="24"/>
        </w:rPr>
        <w:t>. (</w:t>
      </w:r>
      <w:r>
        <w:rPr>
          <w:rFonts w:ascii="Arial" w:hAnsi="Arial" w:cs="Arial"/>
          <w:bCs/>
          <w:sz w:val="24"/>
          <w:szCs w:val="24"/>
        </w:rPr>
        <w:t>2019</w:t>
      </w:r>
      <w:r w:rsidRPr="007178DE">
        <w:rPr>
          <w:rFonts w:ascii="Arial" w:hAnsi="Arial" w:cs="Arial"/>
          <w:bCs/>
          <w:sz w:val="24"/>
          <w:szCs w:val="24"/>
        </w:rPr>
        <w:t>) ‘</w:t>
      </w:r>
      <w:r>
        <w:rPr>
          <w:rFonts w:ascii="Arial" w:hAnsi="Arial" w:cs="Arial"/>
          <w:bCs/>
          <w:sz w:val="24"/>
          <w:szCs w:val="24"/>
        </w:rPr>
        <w:t xml:space="preserve">Air quality </w:t>
      </w:r>
      <w:r w:rsidRPr="004907C0">
        <w:rPr>
          <w:rFonts w:ascii="Arial" w:hAnsi="Arial" w:cs="Arial"/>
          <w:bCs/>
          <w:sz w:val="24"/>
          <w:szCs w:val="24"/>
        </w:rPr>
        <w:t>impacts from the electrification o</w:t>
      </w:r>
      <w:r>
        <w:rPr>
          <w:rFonts w:ascii="Arial" w:hAnsi="Arial" w:cs="Arial"/>
          <w:bCs/>
          <w:sz w:val="24"/>
          <w:szCs w:val="24"/>
        </w:rPr>
        <w:t xml:space="preserve">f light-duty passenger vehicles </w:t>
      </w:r>
      <w:r w:rsidRPr="004907C0">
        <w:rPr>
          <w:rFonts w:ascii="Arial" w:hAnsi="Arial" w:cs="Arial"/>
          <w:bCs/>
          <w:sz w:val="24"/>
          <w:szCs w:val="24"/>
        </w:rPr>
        <w:t>in the United States</w:t>
      </w:r>
      <w:r w:rsidRPr="007178DE">
        <w:rPr>
          <w:rFonts w:ascii="Arial" w:hAnsi="Arial" w:cs="Arial"/>
          <w:bCs/>
          <w:sz w:val="24"/>
          <w:szCs w:val="24"/>
        </w:rPr>
        <w:t xml:space="preserve">’, </w:t>
      </w:r>
      <w:r w:rsidRPr="007178DE">
        <w:rPr>
          <w:rFonts w:ascii="Arial" w:hAnsi="Arial" w:cs="Arial"/>
          <w:bCs/>
          <w:i/>
          <w:sz w:val="24"/>
          <w:szCs w:val="24"/>
        </w:rPr>
        <w:t xml:space="preserve">Elsevier </w:t>
      </w:r>
      <w:r>
        <w:rPr>
          <w:rFonts w:ascii="Arial" w:hAnsi="Arial" w:cs="Arial"/>
          <w:bCs/>
          <w:i/>
          <w:sz w:val="24"/>
          <w:szCs w:val="24"/>
        </w:rPr>
        <w:t>Atmospheric Environment Journal</w:t>
      </w:r>
      <w:r w:rsidRPr="007178DE">
        <w:rPr>
          <w:rFonts w:ascii="Arial" w:hAnsi="Arial" w:cs="Arial"/>
          <w:bCs/>
          <w:i/>
          <w:sz w:val="24"/>
          <w:szCs w:val="24"/>
        </w:rPr>
        <w:t xml:space="preserve">, </w:t>
      </w:r>
      <w:r>
        <w:rPr>
          <w:rFonts w:ascii="Arial" w:hAnsi="Arial" w:cs="Arial"/>
          <w:bCs/>
          <w:sz w:val="24"/>
          <w:szCs w:val="24"/>
        </w:rPr>
        <w:t>208(95-102</w:t>
      </w:r>
      <w:r w:rsidRPr="007178DE">
        <w:rPr>
          <w:rFonts w:ascii="Arial" w:hAnsi="Arial" w:cs="Arial"/>
          <w:bCs/>
          <w:sz w:val="24"/>
          <w:szCs w:val="24"/>
        </w:rPr>
        <w:t>).</w:t>
      </w:r>
    </w:p>
    <w:p w14:paraId="7A436B11" w14:textId="380ED7A1" w:rsidR="004907C0" w:rsidRDefault="004907C0" w:rsidP="004907C0">
      <w:pPr>
        <w:ind w:left="720"/>
        <w:jc w:val="both"/>
        <w:rPr>
          <w:rFonts w:ascii="Arial" w:hAnsi="Arial" w:cs="Arial"/>
          <w:bCs/>
          <w:sz w:val="24"/>
          <w:szCs w:val="24"/>
        </w:rPr>
      </w:pPr>
      <w:r w:rsidRPr="007178DE">
        <w:rPr>
          <w:rFonts w:ascii="Arial" w:hAnsi="Arial" w:cs="Arial"/>
          <w:bCs/>
          <w:sz w:val="24"/>
          <w:szCs w:val="24"/>
        </w:rPr>
        <w:t xml:space="preserve">DOI: </w:t>
      </w:r>
      <w:r>
        <w:rPr>
          <w:rFonts w:asciiTheme="minorBidi" w:hAnsiTheme="minorBidi"/>
          <w:bCs/>
          <w:sz w:val="24"/>
          <w:szCs w:val="24"/>
        </w:rPr>
        <w:t>10.1016/j.</w:t>
      </w:r>
      <w:r w:rsidR="00B8032E">
        <w:rPr>
          <w:rFonts w:asciiTheme="minorBidi" w:hAnsiTheme="minorBidi"/>
          <w:bCs/>
          <w:sz w:val="24"/>
          <w:szCs w:val="24"/>
        </w:rPr>
        <w:t>atmosenv.2019.04.003</w:t>
      </w:r>
      <w:r>
        <w:rPr>
          <w:rFonts w:asciiTheme="minorBidi" w:hAnsiTheme="minorBidi"/>
          <w:bCs/>
          <w:sz w:val="24"/>
          <w:szCs w:val="24"/>
        </w:rPr>
        <w:t xml:space="preserve"> </w:t>
      </w:r>
    </w:p>
    <w:p w14:paraId="178E36AE" w14:textId="0756B516" w:rsidR="004075FB" w:rsidRPr="007178DE" w:rsidRDefault="004075FB" w:rsidP="004075FB">
      <w:pPr>
        <w:spacing w:after="0"/>
        <w:jc w:val="both"/>
        <w:rPr>
          <w:rFonts w:ascii="Arial" w:hAnsi="Arial" w:cs="Arial"/>
          <w:bCs/>
          <w:sz w:val="24"/>
          <w:szCs w:val="24"/>
        </w:rPr>
      </w:pPr>
      <w:r>
        <w:rPr>
          <w:rFonts w:ascii="Arial" w:hAnsi="Arial" w:cs="Arial"/>
          <w:bCs/>
          <w:sz w:val="24"/>
          <w:szCs w:val="24"/>
        </w:rPr>
        <w:t>Sorrentino, M., Rizzo, G. and Sorrentino, L</w:t>
      </w:r>
      <w:r w:rsidRPr="007178DE">
        <w:rPr>
          <w:rFonts w:ascii="Arial" w:hAnsi="Arial" w:cs="Arial"/>
          <w:bCs/>
          <w:sz w:val="24"/>
          <w:szCs w:val="24"/>
        </w:rPr>
        <w:t>. (</w:t>
      </w:r>
      <w:r>
        <w:rPr>
          <w:rFonts w:ascii="Arial" w:hAnsi="Arial" w:cs="Arial"/>
          <w:bCs/>
          <w:sz w:val="24"/>
          <w:szCs w:val="24"/>
        </w:rPr>
        <w:t>2014</w:t>
      </w:r>
      <w:r w:rsidRPr="007178DE">
        <w:rPr>
          <w:rFonts w:ascii="Arial" w:hAnsi="Arial" w:cs="Arial"/>
          <w:bCs/>
          <w:sz w:val="24"/>
          <w:szCs w:val="24"/>
        </w:rPr>
        <w:t>) ‘</w:t>
      </w:r>
      <w:r w:rsidRPr="004075FB">
        <w:rPr>
          <w:rFonts w:ascii="Arial" w:hAnsi="Arial" w:cs="Arial"/>
          <w:bCs/>
          <w:sz w:val="24"/>
          <w:szCs w:val="24"/>
        </w:rPr>
        <w:t>A study aimed at assessing the potential impac</w:t>
      </w:r>
      <w:r>
        <w:rPr>
          <w:rFonts w:ascii="Arial" w:hAnsi="Arial" w:cs="Arial"/>
          <w:bCs/>
          <w:sz w:val="24"/>
          <w:szCs w:val="24"/>
        </w:rPr>
        <w:t xml:space="preserve">t of vehicle electrification </w:t>
      </w:r>
      <w:r w:rsidRPr="004075FB">
        <w:rPr>
          <w:rFonts w:ascii="Arial" w:hAnsi="Arial" w:cs="Arial"/>
          <w:bCs/>
          <w:sz w:val="24"/>
          <w:szCs w:val="24"/>
        </w:rPr>
        <w:t>on grid infras</w:t>
      </w:r>
      <w:r>
        <w:rPr>
          <w:rFonts w:ascii="Arial" w:hAnsi="Arial" w:cs="Arial"/>
          <w:bCs/>
          <w:sz w:val="24"/>
          <w:szCs w:val="24"/>
        </w:rPr>
        <w:t>tructure and road-traffic green</w:t>
      </w:r>
      <w:r w:rsidRPr="004075FB">
        <w:rPr>
          <w:rFonts w:ascii="Arial" w:hAnsi="Arial" w:cs="Arial"/>
          <w:bCs/>
          <w:sz w:val="24"/>
          <w:szCs w:val="24"/>
        </w:rPr>
        <w:t>house emissions</w:t>
      </w:r>
      <w:r w:rsidRPr="007178DE">
        <w:rPr>
          <w:rFonts w:ascii="Arial" w:hAnsi="Arial" w:cs="Arial"/>
          <w:bCs/>
          <w:sz w:val="24"/>
          <w:szCs w:val="24"/>
        </w:rPr>
        <w:t xml:space="preserve">’, </w:t>
      </w:r>
      <w:r w:rsidRPr="007178DE">
        <w:rPr>
          <w:rFonts w:ascii="Arial" w:hAnsi="Arial" w:cs="Arial"/>
          <w:bCs/>
          <w:i/>
          <w:sz w:val="24"/>
          <w:szCs w:val="24"/>
        </w:rPr>
        <w:t>Elsevier</w:t>
      </w:r>
      <w:r>
        <w:rPr>
          <w:rFonts w:ascii="Arial" w:hAnsi="Arial" w:cs="Arial"/>
          <w:bCs/>
          <w:i/>
          <w:sz w:val="24"/>
          <w:szCs w:val="24"/>
        </w:rPr>
        <w:t xml:space="preserve"> Applied Energy Journal</w:t>
      </w:r>
      <w:r w:rsidRPr="007178DE">
        <w:rPr>
          <w:rFonts w:ascii="Arial" w:hAnsi="Arial" w:cs="Arial"/>
          <w:bCs/>
          <w:i/>
          <w:sz w:val="24"/>
          <w:szCs w:val="24"/>
        </w:rPr>
        <w:t xml:space="preserve">, </w:t>
      </w:r>
      <w:r>
        <w:rPr>
          <w:rFonts w:ascii="Arial" w:hAnsi="Arial" w:cs="Arial"/>
          <w:bCs/>
          <w:sz w:val="24"/>
          <w:szCs w:val="24"/>
        </w:rPr>
        <w:t>120(31-40</w:t>
      </w:r>
      <w:r w:rsidRPr="007178DE">
        <w:rPr>
          <w:rFonts w:ascii="Arial" w:hAnsi="Arial" w:cs="Arial"/>
          <w:bCs/>
          <w:sz w:val="24"/>
          <w:szCs w:val="24"/>
        </w:rPr>
        <w:t>).</w:t>
      </w:r>
    </w:p>
    <w:p w14:paraId="45D46E94" w14:textId="30AC060F" w:rsidR="004075FB" w:rsidRDefault="004075FB" w:rsidP="004075FB">
      <w:pPr>
        <w:ind w:left="720"/>
        <w:jc w:val="both"/>
        <w:rPr>
          <w:rFonts w:ascii="Arial" w:hAnsi="Arial" w:cs="Arial"/>
          <w:bCs/>
          <w:sz w:val="24"/>
          <w:szCs w:val="24"/>
        </w:rPr>
      </w:pPr>
      <w:r w:rsidRPr="007178DE">
        <w:rPr>
          <w:rFonts w:ascii="Arial" w:hAnsi="Arial" w:cs="Arial"/>
          <w:bCs/>
          <w:sz w:val="24"/>
          <w:szCs w:val="24"/>
        </w:rPr>
        <w:t xml:space="preserve">DOI: </w:t>
      </w:r>
      <w:r>
        <w:rPr>
          <w:rFonts w:asciiTheme="minorBidi" w:hAnsiTheme="minorBidi"/>
          <w:bCs/>
          <w:sz w:val="24"/>
          <w:szCs w:val="24"/>
        </w:rPr>
        <w:t>10.1016/j.apenergy.2014.01.040</w:t>
      </w:r>
    </w:p>
    <w:p w14:paraId="03FB81DA" w14:textId="503A6624" w:rsidR="0089402D" w:rsidRPr="0040053E" w:rsidRDefault="0089402D" w:rsidP="0040053E">
      <w:pPr>
        <w:spacing w:after="0"/>
        <w:jc w:val="both"/>
        <w:rPr>
          <w:rFonts w:asciiTheme="minorBidi" w:hAnsiTheme="minorBidi"/>
          <w:b/>
          <w:bCs/>
          <w:sz w:val="24"/>
          <w:szCs w:val="24"/>
        </w:rPr>
      </w:pPr>
      <w:r>
        <w:rPr>
          <w:rFonts w:asciiTheme="minorBidi" w:hAnsiTheme="minorBidi"/>
          <w:bCs/>
          <w:sz w:val="24"/>
          <w:szCs w:val="24"/>
        </w:rPr>
        <w:t>Tate, E. and Savagian, P. (2009) ‘</w:t>
      </w:r>
      <w:r w:rsidR="0040053E" w:rsidRPr="0040053E">
        <w:rPr>
          <w:rFonts w:asciiTheme="minorBidi" w:hAnsiTheme="minorBidi"/>
          <w:bCs/>
          <w:sz w:val="24"/>
          <w:szCs w:val="24"/>
        </w:rPr>
        <w:t>The CO2 Benefits of Electrification E-REVs, PHEVs and Charging Scenarios</w:t>
      </w:r>
      <w:r>
        <w:rPr>
          <w:rFonts w:asciiTheme="minorBidi" w:hAnsiTheme="minorBidi"/>
          <w:bCs/>
          <w:sz w:val="24"/>
          <w:szCs w:val="24"/>
        </w:rPr>
        <w:t xml:space="preserve">’, </w:t>
      </w:r>
      <w:r>
        <w:rPr>
          <w:rFonts w:asciiTheme="minorBidi" w:hAnsiTheme="minorBidi"/>
          <w:bCs/>
          <w:i/>
          <w:sz w:val="24"/>
          <w:szCs w:val="24"/>
        </w:rPr>
        <w:t>Society of Automotive Engineering</w:t>
      </w:r>
      <w:r>
        <w:rPr>
          <w:rFonts w:asciiTheme="minorBidi" w:hAnsiTheme="minorBidi"/>
          <w:bCs/>
          <w:sz w:val="24"/>
          <w:szCs w:val="24"/>
        </w:rPr>
        <w:t>.</w:t>
      </w:r>
    </w:p>
    <w:p w14:paraId="62B13501" w14:textId="46CE6D9D" w:rsidR="0089402D" w:rsidRPr="003B0999" w:rsidRDefault="0089402D" w:rsidP="0089402D">
      <w:pPr>
        <w:ind w:left="720"/>
        <w:jc w:val="both"/>
        <w:rPr>
          <w:rFonts w:asciiTheme="minorBidi" w:hAnsiTheme="minorBidi"/>
          <w:bCs/>
          <w:sz w:val="24"/>
          <w:szCs w:val="24"/>
        </w:rPr>
      </w:pPr>
      <w:r>
        <w:rPr>
          <w:rFonts w:asciiTheme="minorBidi" w:hAnsiTheme="minorBidi"/>
          <w:bCs/>
          <w:sz w:val="24"/>
          <w:szCs w:val="24"/>
        </w:rPr>
        <w:t>DOI:</w:t>
      </w:r>
      <w:r w:rsidR="0040053E">
        <w:rPr>
          <w:rFonts w:asciiTheme="minorBidi" w:hAnsiTheme="minorBidi"/>
          <w:bCs/>
          <w:sz w:val="24"/>
          <w:szCs w:val="24"/>
        </w:rPr>
        <w:t xml:space="preserve"> 10.4271/2009-01-1311</w:t>
      </w:r>
      <w:r>
        <w:rPr>
          <w:rFonts w:asciiTheme="minorBidi" w:hAnsiTheme="minorBidi"/>
          <w:bCs/>
          <w:sz w:val="24"/>
          <w:szCs w:val="24"/>
        </w:rPr>
        <w:t xml:space="preserve"> </w:t>
      </w:r>
    </w:p>
    <w:p w14:paraId="19A96C0A" w14:textId="4FBB803B" w:rsidR="00EE3D5D" w:rsidRPr="00F248FE" w:rsidRDefault="00EE3D5D" w:rsidP="00EE3D5D">
      <w:pPr>
        <w:spacing w:after="0"/>
        <w:jc w:val="both"/>
        <w:rPr>
          <w:rFonts w:asciiTheme="minorBidi" w:hAnsiTheme="minorBidi"/>
          <w:bCs/>
          <w:sz w:val="24"/>
          <w:szCs w:val="24"/>
        </w:rPr>
      </w:pPr>
      <w:r>
        <w:rPr>
          <w:rFonts w:asciiTheme="minorBidi" w:hAnsiTheme="minorBidi"/>
          <w:bCs/>
          <w:sz w:val="24"/>
          <w:szCs w:val="24"/>
        </w:rPr>
        <w:t>Teixeira, A. and Sodre, J. (2018) ‘</w:t>
      </w:r>
      <w:r w:rsidRPr="00EE3D5D">
        <w:rPr>
          <w:rFonts w:asciiTheme="minorBidi" w:hAnsiTheme="minorBidi"/>
          <w:bCs/>
          <w:sz w:val="24"/>
          <w:szCs w:val="24"/>
        </w:rPr>
        <w:t>Impacts of replacement of engi</w:t>
      </w:r>
      <w:r>
        <w:rPr>
          <w:rFonts w:asciiTheme="minorBidi" w:hAnsiTheme="minorBidi"/>
          <w:bCs/>
          <w:sz w:val="24"/>
          <w:szCs w:val="24"/>
        </w:rPr>
        <w:t xml:space="preserve">ne powered vehicles by electric </w:t>
      </w:r>
      <w:r w:rsidRPr="00EE3D5D">
        <w:rPr>
          <w:rFonts w:asciiTheme="minorBidi" w:hAnsiTheme="minorBidi"/>
          <w:bCs/>
          <w:sz w:val="24"/>
          <w:szCs w:val="24"/>
        </w:rPr>
        <w:t>vehicles on energy consumption and CO2 emissions</w:t>
      </w:r>
      <w:r>
        <w:rPr>
          <w:rFonts w:asciiTheme="minorBidi" w:hAnsiTheme="minorBidi"/>
          <w:bCs/>
          <w:sz w:val="24"/>
          <w:szCs w:val="24"/>
        </w:rPr>
        <w:t xml:space="preserve">’, </w:t>
      </w:r>
      <w:r>
        <w:rPr>
          <w:rFonts w:asciiTheme="minorBidi" w:hAnsiTheme="minorBidi"/>
          <w:bCs/>
          <w:i/>
          <w:sz w:val="24"/>
          <w:szCs w:val="24"/>
        </w:rPr>
        <w:t xml:space="preserve">Elsevier Transportation Research Journal, </w:t>
      </w:r>
      <w:r>
        <w:rPr>
          <w:rFonts w:ascii="Arial" w:hAnsi="Arial" w:cs="Arial"/>
          <w:bCs/>
          <w:sz w:val="24"/>
          <w:szCs w:val="24"/>
        </w:rPr>
        <w:t>59(375-384</w:t>
      </w:r>
      <w:r w:rsidRPr="00646EC6">
        <w:rPr>
          <w:rFonts w:ascii="Arial" w:hAnsi="Arial" w:cs="Arial"/>
          <w:bCs/>
          <w:sz w:val="24"/>
          <w:szCs w:val="24"/>
        </w:rPr>
        <w:t>)</w:t>
      </w:r>
      <w:r>
        <w:rPr>
          <w:rFonts w:asciiTheme="minorBidi" w:hAnsiTheme="minorBidi"/>
          <w:bCs/>
          <w:sz w:val="24"/>
          <w:szCs w:val="24"/>
        </w:rPr>
        <w:t>.</w:t>
      </w:r>
    </w:p>
    <w:p w14:paraId="13A27E79" w14:textId="13FB8A1E" w:rsidR="00EE3D5D" w:rsidRPr="00F248FE" w:rsidRDefault="00EE3D5D" w:rsidP="00EE3D5D">
      <w:pPr>
        <w:ind w:left="720"/>
        <w:jc w:val="both"/>
        <w:rPr>
          <w:rFonts w:asciiTheme="minorBidi" w:hAnsiTheme="minorBidi"/>
          <w:bCs/>
          <w:sz w:val="24"/>
          <w:szCs w:val="24"/>
        </w:rPr>
      </w:pPr>
      <w:r>
        <w:rPr>
          <w:rFonts w:asciiTheme="minorBidi" w:hAnsiTheme="minorBidi"/>
          <w:bCs/>
          <w:sz w:val="24"/>
          <w:szCs w:val="24"/>
        </w:rPr>
        <w:t xml:space="preserve">DOI: 10.1016/j.trd.2018.01.004 </w:t>
      </w:r>
    </w:p>
    <w:sectPr w:rsidR="00EE3D5D" w:rsidRPr="00F248FE" w:rsidSect="00C54B13">
      <w:type w:val="continuous"/>
      <w:pgSz w:w="11906" w:h="16838"/>
      <w:pgMar w:top="1440" w:right="707" w:bottom="1440" w:left="567"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815ABC" w14:textId="77777777" w:rsidR="008921EC" w:rsidRDefault="008921EC" w:rsidP="00395664">
      <w:pPr>
        <w:spacing w:after="0" w:line="240" w:lineRule="auto"/>
      </w:pPr>
      <w:r>
        <w:separator/>
      </w:r>
    </w:p>
  </w:endnote>
  <w:endnote w:type="continuationSeparator" w:id="0">
    <w:p w14:paraId="13E47C9F" w14:textId="77777777" w:rsidR="008921EC" w:rsidRDefault="008921EC"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page" w:horzAnchor="page" w:tblpX="2541" w:tblpYSpec="bottom"/>
      <w:tblW w:w="5198" w:type="pct"/>
      <w:tblLayout w:type="fixed"/>
      <w:tblLook w:val="04A0" w:firstRow="1" w:lastRow="0" w:firstColumn="1" w:lastColumn="0" w:noHBand="0" w:noVBand="1"/>
    </w:tblPr>
    <w:tblGrid>
      <w:gridCol w:w="8842"/>
      <w:gridCol w:w="2211"/>
    </w:tblGrid>
    <w:sdt>
      <w:sdtPr>
        <w:rPr>
          <w:rFonts w:asciiTheme="majorHAnsi" w:eastAsiaTheme="majorEastAsia" w:hAnsiTheme="majorHAnsi" w:cstheme="majorBidi"/>
          <w:sz w:val="20"/>
          <w:szCs w:val="20"/>
        </w:rPr>
        <w:id w:val="-1163388635"/>
        <w:docPartObj>
          <w:docPartGallery w:val="Page Numbers (Bottom of Page)"/>
          <w:docPartUnique/>
        </w:docPartObj>
      </w:sdtPr>
      <w:sdtEndPr>
        <w:rPr>
          <w:rFonts w:asciiTheme="minorHAnsi" w:eastAsiaTheme="minorHAnsi" w:hAnsiTheme="minorHAnsi" w:cstheme="minorBidi"/>
          <w:noProof/>
          <w:sz w:val="22"/>
          <w:szCs w:val="22"/>
        </w:rPr>
      </w:sdtEndPr>
      <w:sdtContent>
        <w:tr w:rsidR="00214949" w14:paraId="175FB391" w14:textId="77777777" w:rsidTr="00BD0237">
          <w:trPr>
            <w:trHeight w:val="732"/>
          </w:trPr>
          <w:tc>
            <w:tcPr>
              <w:tcW w:w="4000" w:type="pct"/>
              <w:tcBorders>
                <w:right w:val="triple" w:sz="4" w:space="0" w:color="4472C4" w:themeColor="accent1"/>
              </w:tcBorders>
            </w:tcPr>
            <w:p w14:paraId="2CDD0D1C" w14:textId="69F0FE30" w:rsidR="00214949" w:rsidRDefault="00214949"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194ACD50" w:rsidR="00214949" w:rsidRDefault="00214949"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sidR="0059525B">
                <w:rPr>
                  <w:b/>
                  <w:noProof/>
                  <w:sz w:val="28"/>
                </w:rPr>
                <w:t>12</w:t>
              </w:r>
              <w:r w:rsidRPr="002E7375">
                <w:rPr>
                  <w:b/>
                  <w:noProof/>
                  <w:sz w:val="28"/>
                </w:rPr>
                <w:fldChar w:fldCharType="end"/>
              </w:r>
            </w:p>
          </w:tc>
        </w:tr>
      </w:sdtContent>
    </w:sdt>
  </w:tbl>
  <w:p w14:paraId="17AE8712" w14:textId="77777777" w:rsidR="00214949" w:rsidRDefault="00214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14F07E" w14:textId="77777777" w:rsidR="008921EC" w:rsidRDefault="008921EC" w:rsidP="00395664">
      <w:pPr>
        <w:spacing w:after="0" w:line="240" w:lineRule="auto"/>
      </w:pPr>
      <w:r>
        <w:separator/>
      </w:r>
    </w:p>
  </w:footnote>
  <w:footnote w:type="continuationSeparator" w:id="0">
    <w:p w14:paraId="4D760C9A" w14:textId="77777777" w:rsidR="008921EC" w:rsidRDefault="008921EC"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FDC85" w14:textId="156570C6" w:rsidR="00214949" w:rsidRDefault="00214949">
    <w:pPr>
      <w:pStyle w:val="Header"/>
    </w:pPr>
    <w:r>
      <w:rPr>
        <w:noProof/>
        <w:lang w:eastAsia="en-GB"/>
      </w:rPr>
      <mc:AlternateContent>
        <mc:Choice Requires="wps">
          <w:drawing>
            <wp:anchor distT="0" distB="0" distL="114300" distR="114300" simplePos="0" relativeHeight="251659264" behindDoc="0" locked="0" layoutInCell="0" allowOverlap="1" wp14:anchorId="7588876A" wp14:editId="0C2728CE">
              <wp:simplePos x="0" y="0"/>
              <wp:positionH relativeFrom="page">
                <wp:align>left</wp:align>
              </wp:positionH>
              <wp:positionV relativeFrom="topMargin">
                <wp:posOffset>368490</wp:posOffset>
              </wp:positionV>
              <wp:extent cx="928048" cy="259307"/>
              <wp:effectExtent l="0" t="0" r="5715" b="762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048" cy="259307"/>
                      </a:xfrm>
                      <a:prstGeom prst="rect">
                        <a:avLst/>
                      </a:prstGeom>
                      <a:solidFill>
                        <a:schemeClr val="accent1"/>
                      </a:solidFill>
                      <a:ln>
                        <a:noFill/>
                      </a:ln>
                    </wps:spPr>
                    <wps:txbx>
                      <w:txbxContent>
                        <w:p w14:paraId="4F0F742F" w14:textId="0E06F81C" w:rsidR="00214949" w:rsidRDefault="00214949">
                          <w:pPr>
                            <w:spacing w:after="0" w:line="240" w:lineRule="auto"/>
                            <w:jc w:val="right"/>
                            <w:rPr>
                              <w:color w:val="FFFFFF" w:themeColor="background1"/>
                            </w:rPr>
                          </w:pPr>
                        </w:p>
                      </w:txbxContent>
                    </wps:txbx>
                    <wps:bodyPr rot="0" vert="horz" wrap="square" lIns="91440" tIns="0" rIns="91440" bIns="0" anchor="ctr" anchorCtr="0" upright="1">
                      <a:noAutofit/>
                    </wps:bodyPr>
                  </wps:wsp>
                </a:graphicData>
              </a:graphic>
              <wp14:sizeRelH relativeFrom="leftMargin">
                <wp14:pctWidth>0</wp14:pctWidth>
              </wp14:sizeRelH>
              <wp14:sizeRelV relativeFrom="page">
                <wp14:pctHeight>0</wp14:pctHeight>
              </wp14:sizeRelV>
            </wp:anchor>
          </w:drawing>
        </mc:Choice>
        <mc:Fallback>
          <w:pict>
            <v:shapetype w14:anchorId="7588876A" id="_x0000_t202" coordsize="21600,21600" o:spt="202" path="m,l,21600r21600,l21600,xe">
              <v:stroke joinstyle="miter"/>
              <v:path gradientshapeok="t" o:connecttype="rect"/>
            </v:shapetype>
            <v:shape id="Text Box 219" o:spid="_x0000_s1031" type="#_x0000_t202" style="position:absolute;margin-left:0;margin-top:29pt;width:73.05pt;height:20.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op-margin-area;mso-width-percent: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" o:allowincell="f" fillcolor="#4472c4 [3204]" stroked="f">
              <v:textbox inset=",0,,0">
                <w:txbxContent>
                  <w:p w14:paraId="4F0F742F" w14:textId="0E06F81C" w:rsidR="00214949" w:rsidRDefault="00214949">
                    <w:pPr>
                      <w:spacing w:after="0" w:line="240" w:lineRule="auto"/>
                      <w:jc w:val="right"/>
                      <w:rPr>
                        <w:color w:val="FFFFFF" w:themeColor="background1"/>
                      </w:rPr>
                    </w:pPr>
                  </w:p>
                </w:txbxContent>
              </v:textbox>
              <w10:wrap anchorx="page" anchory="margin"/>
            </v:shape>
          </w:pict>
        </mc:Fallback>
      </mc:AlternateContent>
    </w:r>
    <w:r>
      <w:rPr>
        <w:noProof/>
        <w:lang w:eastAsia="en-GB"/>
      </w:rPr>
      <mc:AlternateContent>
        <mc:Choice Requires="wps">
          <w:drawing>
            <wp:anchor distT="0" distB="0" distL="114300" distR="114300" simplePos="0" relativeHeight="251660288" behindDoc="0" locked="0" layoutInCell="0" allowOverlap="1" wp14:anchorId="27C48B1A" wp14:editId="51B34B0F">
              <wp:simplePos x="0" y="0"/>
              <wp:positionH relativeFrom="margin">
                <wp:align>left</wp:align>
              </wp:positionH>
              <wp:positionV relativeFrom="topMargin">
                <wp:posOffset>402751</wp:posOffset>
              </wp:positionV>
              <wp:extent cx="6591300" cy="180975"/>
              <wp:effectExtent l="0" t="0" r="19050" b="2857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0975"/>
                      </a:xfrm>
                      <a:prstGeom prst="rect">
                        <a:avLst/>
                      </a:prstGeom>
                      <a:ln/>
                    </wps:spPr>
                    <wps:style>
                      <a:lnRef idx="2">
                        <a:schemeClr val="accent1"/>
                      </a:lnRef>
                      <a:fillRef idx="1">
                        <a:schemeClr val="lt1"/>
                      </a:fillRef>
                      <a:effectRef idx="0">
                        <a:schemeClr val="accent1"/>
                      </a:effectRef>
                      <a:fontRef idx="minor">
                        <a:schemeClr val="dk1"/>
                      </a:fontRef>
                    </wps:style>
                    <wps:txbx>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6D062DDD" w:rsidR="00214949" w:rsidRPr="00395664" w:rsidRDefault="004A3F5B">
                              <w:pPr>
                                <w:spacing w:after="0" w:line="240" w:lineRule="auto"/>
                                <w:rPr>
                                  <w:b/>
                                </w:rPr>
                              </w:pPr>
                              <w:r>
                                <w:rPr>
                                  <w:b/>
                                </w:rPr>
                                <w:t xml:space="preserve">The Carbon Impact of Electric Vehicles  </w:t>
                              </w:r>
                              <w:r w:rsidR="00214949">
                                <w:rPr>
                                  <w:b/>
                                </w:rPr>
                                <w:t xml:space="preserve">   </w:t>
                              </w:r>
                              <w:r>
                                <w:rPr>
                                  <w:b/>
                                </w:rPr>
                                <w:t xml:space="preserve">            </w:t>
                              </w:r>
                              <w:r w:rsidR="00214949">
                                <w:rPr>
                                  <w:b/>
                                </w:rPr>
                                <w:t xml:space="preserve">                                            </w:t>
                              </w:r>
                              <w:r w:rsidR="00A24360">
                                <w:rPr>
                                  <w:b/>
                                </w:rPr>
                                <w:t xml:space="preserve">       </w:t>
                              </w:r>
                              <w:r w:rsidR="00214949">
                                <w:rPr>
                                  <w:b/>
                                </w:rPr>
                                <w:t xml:space="preserve">        </w:t>
                              </w:r>
                              <w:r w:rsidR="00D62507">
                                <w:rPr>
                                  <w:b/>
                                </w:rPr>
                                <w:t xml:space="preserve">                </w:t>
                              </w:r>
                              <w:r w:rsidR="00CA174B">
                                <w:rPr>
                                  <w:b/>
                                </w:rPr>
                                <w:t xml:space="preserve">  </w:t>
                              </w:r>
                              <w:r w:rsidR="00214949">
                                <w:rPr>
                                  <w:b/>
                                </w:rPr>
                                <w:t xml:space="preserve"> Yousouf Boukra</w:t>
                              </w:r>
                            </w:p>
                          </w:sdtContent>
                        </w:sdt>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27C48B1A" id="Text Box 218" o:spid="_x0000_s1032" type="#_x0000_t202" style="position:absolute;margin-left:0;margin-top:31.7pt;width:519pt;height:1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" o:allowincell="f" fillcolor="white [3201]" strokecolor="#4472c4 [3204]" strokeweight="1pt">
              <v:textbox inset=",0,,0">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6D062DDD" w:rsidR="00214949" w:rsidRPr="00395664" w:rsidRDefault="004A3F5B">
                        <w:pPr>
                          <w:spacing w:after="0" w:line="240" w:lineRule="auto"/>
                          <w:rPr>
                            <w:b/>
                          </w:rPr>
                        </w:pPr>
                        <w:r>
                          <w:rPr>
                            <w:b/>
                          </w:rPr>
                          <w:t xml:space="preserve">The Carbon Impact of Electric Vehicles  </w:t>
                        </w:r>
                        <w:r w:rsidR="00214949">
                          <w:rPr>
                            <w:b/>
                          </w:rPr>
                          <w:t xml:space="preserve">   </w:t>
                        </w:r>
                        <w:r>
                          <w:rPr>
                            <w:b/>
                          </w:rPr>
                          <w:t xml:space="preserve">            </w:t>
                        </w:r>
                        <w:r w:rsidR="00214949">
                          <w:rPr>
                            <w:b/>
                          </w:rPr>
                          <w:t xml:space="preserve">                                            </w:t>
                        </w:r>
                        <w:r w:rsidR="00A24360">
                          <w:rPr>
                            <w:b/>
                          </w:rPr>
                          <w:t xml:space="preserve">       </w:t>
                        </w:r>
                        <w:r w:rsidR="00214949">
                          <w:rPr>
                            <w:b/>
                          </w:rPr>
                          <w:t xml:space="preserve">        </w:t>
                        </w:r>
                        <w:r w:rsidR="00D62507">
                          <w:rPr>
                            <w:b/>
                          </w:rPr>
                          <w:t xml:space="preserve">                </w:t>
                        </w:r>
                        <w:r w:rsidR="00CA174B">
                          <w:rPr>
                            <w:b/>
                          </w:rPr>
                          <w:t xml:space="preserve">  </w:t>
                        </w:r>
                        <w:r w:rsidR="00214949">
                          <w:rPr>
                            <w:b/>
                          </w:rPr>
                          <w:t xml:space="preserve"> Yousouf Boukra</w:t>
                        </w:r>
                      </w:p>
                    </w:sdtContent>
                  </w:sdt>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243A6"/>
    <w:multiLevelType w:val="hybridMultilevel"/>
    <w:tmpl w:val="EDEC109A"/>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9D6E30"/>
    <w:multiLevelType w:val="hybridMultilevel"/>
    <w:tmpl w:val="1736E876"/>
    <w:lvl w:ilvl="0" w:tplc="9B6AB2FA">
      <w:start w:val="1"/>
      <w:numFmt w:val="upperRoman"/>
      <w:lvlText w:val="%1."/>
      <w:lvlJc w:val="righ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281151"/>
    <w:multiLevelType w:val="multilevel"/>
    <w:tmpl w:val="7BBECD06"/>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5"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7"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9"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10"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C47866"/>
    <w:multiLevelType w:val="hybridMultilevel"/>
    <w:tmpl w:val="C890B31E"/>
    <w:lvl w:ilvl="0" w:tplc="B3BA7396">
      <w:start w:val="1"/>
      <w:numFmt w:val="decimal"/>
      <w:lvlText w:val="%1."/>
      <w:lvlJc w:val="left"/>
      <w:pPr>
        <w:ind w:left="720" w:hanging="360"/>
      </w:pPr>
      <w:rPr>
        <w:rFonts w:asciiTheme="minorBidi" w:hAnsi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EF4576"/>
    <w:multiLevelType w:val="hybridMultilevel"/>
    <w:tmpl w:val="991AF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num w:numId="1">
    <w:abstractNumId w:val="16"/>
  </w:num>
  <w:num w:numId="2">
    <w:abstractNumId w:val="7"/>
  </w:num>
  <w:num w:numId="3">
    <w:abstractNumId w:val="15"/>
  </w:num>
  <w:num w:numId="4">
    <w:abstractNumId w:val="4"/>
  </w:num>
  <w:num w:numId="5">
    <w:abstractNumId w:val="11"/>
  </w:num>
  <w:num w:numId="6">
    <w:abstractNumId w:val="6"/>
  </w:num>
  <w:num w:numId="7">
    <w:abstractNumId w:val="1"/>
  </w:num>
  <w:num w:numId="8">
    <w:abstractNumId w:val="2"/>
  </w:num>
  <w:num w:numId="9">
    <w:abstractNumId w:val="10"/>
  </w:num>
  <w:num w:numId="10">
    <w:abstractNumId w:val="12"/>
  </w:num>
  <w:num w:numId="11">
    <w:abstractNumId w:val="8"/>
  </w:num>
  <w:num w:numId="12">
    <w:abstractNumId w:val="17"/>
  </w:num>
  <w:num w:numId="13">
    <w:abstractNumId w:val="5"/>
  </w:num>
  <w:num w:numId="14">
    <w:abstractNumId w:val="0"/>
  </w:num>
  <w:num w:numId="15">
    <w:abstractNumId w:val="9"/>
  </w:num>
  <w:num w:numId="16">
    <w:abstractNumId w:val="13"/>
  </w:num>
  <w:num w:numId="17">
    <w:abstractNumId w:val="14"/>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CB"/>
    <w:rsid w:val="0000019A"/>
    <w:rsid w:val="00000202"/>
    <w:rsid w:val="000007A7"/>
    <w:rsid w:val="00000A77"/>
    <w:rsid w:val="00001050"/>
    <w:rsid w:val="00001B3A"/>
    <w:rsid w:val="00002321"/>
    <w:rsid w:val="00002C84"/>
    <w:rsid w:val="0000385E"/>
    <w:rsid w:val="00003A9C"/>
    <w:rsid w:val="00003CD0"/>
    <w:rsid w:val="000046F7"/>
    <w:rsid w:val="00004987"/>
    <w:rsid w:val="00004ACC"/>
    <w:rsid w:val="00004DE5"/>
    <w:rsid w:val="00004EAF"/>
    <w:rsid w:val="00004F6F"/>
    <w:rsid w:val="000050A1"/>
    <w:rsid w:val="000052EB"/>
    <w:rsid w:val="000052EC"/>
    <w:rsid w:val="00005B2C"/>
    <w:rsid w:val="00005FFC"/>
    <w:rsid w:val="00006FE9"/>
    <w:rsid w:val="000100FD"/>
    <w:rsid w:val="00010DF0"/>
    <w:rsid w:val="0001183D"/>
    <w:rsid w:val="000118E9"/>
    <w:rsid w:val="00011CEA"/>
    <w:rsid w:val="000121F8"/>
    <w:rsid w:val="0001272D"/>
    <w:rsid w:val="000129A6"/>
    <w:rsid w:val="00012F70"/>
    <w:rsid w:val="00013E9A"/>
    <w:rsid w:val="00014730"/>
    <w:rsid w:val="000150C0"/>
    <w:rsid w:val="000150C8"/>
    <w:rsid w:val="000153D1"/>
    <w:rsid w:val="0001672E"/>
    <w:rsid w:val="0001732C"/>
    <w:rsid w:val="000174E6"/>
    <w:rsid w:val="00017550"/>
    <w:rsid w:val="00017D92"/>
    <w:rsid w:val="00017DC4"/>
    <w:rsid w:val="00017DFC"/>
    <w:rsid w:val="000212BF"/>
    <w:rsid w:val="00021461"/>
    <w:rsid w:val="00022855"/>
    <w:rsid w:val="00023568"/>
    <w:rsid w:val="00023A58"/>
    <w:rsid w:val="00023AAE"/>
    <w:rsid w:val="000245A2"/>
    <w:rsid w:val="000245BF"/>
    <w:rsid w:val="00024F63"/>
    <w:rsid w:val="000253CF"/>
    <w:rsid w:val="00025914"/>
    <w:rsid w:val="00025AF7"/>
    <w:rsid w:val="00025C47"/>
    <w:rsid w:val="00025D57"/>
    <w:rsid w:val="00025E20"/>
    <w:rsid w:val="0002652E"/>
    <w:rsid w:val="00026BE2"/>
    <w:rsid w:val="00026F1B"/>
    <w:rsid w:val="00027189"/>
    <w:rsid w:val="00030BEE"/>
    <w:rsid w:val="00031CC7"/>
    <w:rsid w:val="00031FF3"/>
    <w:rsid w:val="0003227F"/>
    <w:rsid w:val="000323E1"/>
    <w:rsid w:val="00032423"/>
    <w:rsid w:val="00032569"/>
    <w:rsid w:val="00032640"/>
    <w:rsid w:val="000328A0"/>
    <w:rsid w:val="00032C42"/>
    <w:rsid w:val="00032DC5"/>
    <w:rsid w:val="00032F11"/>
    <w:rsid w:val="000345A7"/>
    <w:rsid w:val="00034B99"/>
    <w:rsid w:val="00034D80"/>
    <w:rsid w:val="00034EBE"/>
    <w:rsid w:val="00034F58"/>
    <w:rsid w:val="00035008"/>
    <w:rsid w:val="00035B8B"/>
    <w:rsid w:val="00036255"/>
    <w:rsid w:val="00036338"/>
    <w:rsid w:val="000363A7"/>
    <w:rsid w:val="00037063"/>
    <w:rsid w:val="0003752B"/>
    <w:rsid w:val="00037BEA"/>
    <w:rsid w:val="00037D55"/>
    <w:rsid w:val="00040FF9"/>
    <w:rsid w:val="00041174"/>
    <w:rsid w:val="00041A4A"/>
    <w:rsid w:val="00041B0C"/>
    <w:rsid w:val="000420E3"/>
    <w:rsid w:val="00042321"/>
    <w:rsid w:val="00042E94"/>
    <w:rsid w:val="000440E6"/>
    <w:rsid w:val="000441C1"/>
    <w:rsid w:val="000443EC"/>
    <w:rsid w:val="00045938"/>
    <w:rsid w:val="000461F0"/>
    <w:rsid w:val="0004628C"/>
    <w:rsid w:val="00046396"/>
    <w:rsid w:val="00047109"/>
    <w:rsid w:val="00047167"/>
    <w:rsid w:val="000473D6"/>
    <w:rsid w:val="00047700"/>
    <w:rsid w:val="000501F8"/>
    <w:rsid w:val="00050298"/>
    <w:rsid w:val="00050666"/>
    <w:rsid w:val="000506F6"/>
    <w:rsid w:val="00050C2D"/>
    <w:rsid w:val="00051942"/>
    <w:rsid w:val="00051A91"/>
    <w:rsid w:val="00052EBF"/>
    <w:rsid w:val="00053200"/>
    <w:rsid w:val="00053313"/>
    <w:rsid w:val="000542F6"/>
    <w:rsid w:val="000546E4"/>
    <w:rsid w:val="00054A8D"/>
    <w:rsid w:val="00054BE0"/>
    <w:rsid w:val="000554F6"/>
    <w:rsid w:val="0005553C"/>
    <w:rsid w:val="00055574"/>
    <w:rsid w:val="00055750"/>
    <w:rsid w:val="000557FB"/>
    <w:rsid w:val="00055C74"/>
    <w:rsid w:val="00055DA1"/>
    <w:rsid w:val="00055F15"/>
    <w:rsid w:val="00056B15"/>
    <w:rsid w:val="000579A8"/>
    <w:rsid w:val="00057A83"/>
    <w:rsid w:val="00057AC3"/>
    <w:rsid w:val="000601C1"/>
    <w:rsid w:val="000604AD"/>
    <w:rsid w:val="00060765"/>
    <w:rsid w:val="00060E56"/>
    <w:rsid w:val="00060F6C"/>
    <w:rsid w:val="00061654"/>
    <w:rsid w:val="000619E6"/>
    <w:rsid w:val="00061C74"/>
    <w:rsid w:val="00061C97"/>
    <w:rsid w:val="00061D0B"/>
    <w:rsid w:val="00061E5A"/>
    <w:rsid w:val="00063F67"/>
    <w:rsid w:val="000641DB"/>
    <w:rsid w:val="000646D9"/>
    <w:rsid w:val="00064DBF"/>
    <w:rsid w:val="0006517B"/>
    <w:rsid w:val="0006527A"/>
    <w:rsid w:val="000653A5"/>
    <w:rsid w:val="0006554B"/>
    <w:rsid w:val="00065AD6"/>
    <w:rsid w:val="000674AE"/>
    <w:rsid w:val="000674BC"/>
    <w:rsid w:val="0006752A"/>
    <w:rsid w:val="000702CF"/>
    <w:rsid w:val="000706D1"/>
    <w:rsid w:val="00070987"/>
    <w:rsid w:val="00070DD5"/>
    <w:rsid w:val="000717A0"/>
    <w:rsid w:val="000717BE"/>
    <w:rsid w:val="000720DD"/>
    <w:rsid w:val="00072169"/>
    <w:rsid w:val="00072632"/>
    <w:rsid w:val="00072DD8"/>
    <w:rsid w:val="0007305E"/>
    <w:rsid w:val="00073509"/>
    <w:rsid w:val="0007356F"/>
    <w:rsid w:val="00073705"/>
    <w:rsid w:val="00073F89"/>
    <w:rsid w:val="000747ED"/>
    <w:rsid w:val="000749E6"/>
    <w:rsid w:val="00074C3A"/>
    <w:rsid w:val="00074E92"/>
    <w:rsid w:val="0007549A"/>
    <w:rsid w:val="00075BA6"/>
    <w:rsid w:val="00075C2A"/>
    <w:rsid w:val="00075D22"/>
    <w:rsid w:val="00076393"/>
    <w:rsid w:val="000768EF"/>
    <w:rsid w:val="00076945"/>
    <w:rsid w:val="00076BF1"/>
    <w:rsid w:val="00076EFA"/>
    <w:rsid w:val="000770C1"/>
    <w:rsid w:val="000774AC"/>
    <w:rsid w:val="00077F5C"/>
    <w:rsid w:val="000802CF"/>
    <w:rsid w:val="000805D5"/>
    <w:rsid w:val="00080629"/>
    <w:rsid w:val="00080651"/>
    <w:rsid w:val="0008270B"/>
    <w:rsid w:val="00083800"/>
    <w:rsid w:val="000846C0"/>
    <w:rsid w:val="0008497E"/>
    <w:rsid w:val="000850AB"/>
    <w:rsid w:val="00085184"/>
    <w:rsid w:val="000855BB"/>
    <w:rsid w:val="00086675"/>
    <w:rsid w:val="00087C65"/>
    <w:rsid w:val="00090138"/>
    <w:rsid w:val="000901E9"/>
    <w:rsid w:val="00090883"/>
    <w:rsid w:val="000910BB"/>
    <w:rsid w:val="000912CA"/>
    <w:rsid w:val="00091522"/>
    <w:rsid w:val="00091902"/>
    <w:rsid w:val="000922D0"/>
    <w:rsid w:val="000927AD"/>
    <w:rsid w:val="0009358B"/>
    <w:rsid w:val="000938DC"/>
    <w:rsid w:val="00093D28"/>
    <w:rsid w:val="0009458A"/>
    <w:rsid w:val="000948A4"/>
    <w:rsid w:val="000956CF"/>
    <w:rsid w:val="00095A66"/>
    <w:rsid w:val="00095BB1"/>
    <w:rsid w:val="00095DB1"/>
    <w:rsid w:val="00096DC1"/>
    <w:rsid w:val="0009714F"/>
    <w:rsid w:val="000971FF"/>
    <w:rsid w:val="000974BF"/>
    <w:rsid w:val="00097ED2"/>
    <w:rsid w:val="000A055D"/>
    <w:rsid w:val="000A0774"/>
    <w:rsid w:val="000A125C"/>
    <w:rsid w:val="000A16E9"/>
    <w:rsid w:val="000A1EC4"/>
    <w:rsid w:val="000A235C"/>
    <w:rsid w:val="000A279D"/>
    <w:rsid w:val="000A2D28"/>
    <w:rsid w:val="000A2F34"/>
    <w:rsid w:val="000A322B"/>
    <w:rsid w:val="000A361F"/>
    <w:rsid w:val="000A36C0"/>
    <w:rsid w:val="000A3B64"/>
    <w:rsid w:val="000A3CFC"/>
    <w:rsid w:val="000A4BD0"/>
    <w:rsid w:val="000A521B"/>
    <w:rsid w:val="000A53C5"/>
    <w:rsid w:val="000A56A7"/>
    <w:rsid w:val="000A5EC7"/>
    <w:rsid w:val="000A78CB"/>
    <w:rsid w:val="000B047B"/>
    <w:rsid w:val="000B1FFC"/>
    <w:rsid w:val="000B204E"/>
    <w:rsid w:val="000B24D3"/>
    <w:rsid w:val="000B260C"/>
    <w:rsid w:val="000B2A33"/>
    <w:rsid w:val="000B2BC8"/>
    <w:rsid w:val="000B41D4"/>
    <w:rsid w:val="000B4551"/>
    <w:rsid w:val="000B4763"/>
    <w:rsid w:val="000B4A87"/>
    <w:rsid w:val="000B4B21"/>
    <w:rsid w:val="000B4C1B"/>
    <w:rsid w:val="000B504C"/>
    <w:rsid w:val="000B5188"/>
    <w:rsid w:val="000B5D9D"/>
    <w:rsid w:val="000B5E1A"/>
    <w:rsid w:val="000B61F6"/>
    <w:rsid w:val="000B6BB2"/>
    <w:rsid w:val="000B6D12"/>
    <w:rsid w:val="000B75F5"/>
    <w:rsid w:val="000B77B8"/>
    <w:rsid w:val="000C044F"/>
    <w:rsid w:val="000C08DA"/>
    <w:rsid w:val="000C0D0C"/>
    <w:rsid w:val="000C1225"/>
    <w:rsid w:val="000C143F"/>
    <w:rsid w:val="000C17E2"/>
    <w:rsid w:val="000C18CA"/>
    <w:rsid w:val="000C2B27"/>
    <w:rsid w:val="000C3221"/>
    <w:rsid w:val="000C359F"/>
    <w:rsid w:val="000C3EC4"/>
    <w:rsid w:val="000C3ECB"/>
    <w:rsid w:val="000C479E"/>
    <w:rsid w:val="000C531E"/>
    <w:rsid w:val="000C595F"/>
    <w:rsid w:val="000C5A0B"/>
    <w:rsid w:val="000C619A"/>
    <w:rsid w:val="000C627F"/>
    <w:rsid w:val="000C6862"/>
    <w:rsid w:val="000C7634"/>
    <w:rsid w:val="000C7CF0"/>
    <w:rsid w:val="000D02D7"/>
    <w:rsid w:val="000D039C"/>
    <w:rsid w:val="000D0A8C"/>
    <w:rsid w:val="000D0AD1"/>
    <w:rsid w:val="000D0D66"/>
    <w:rsid w:val="000D0F25"/>
    <w:rsid w:val="000D1A47"/>
    <w:rsid w:val="000D1F31"/>
    <w:rsid w:val="000D2452"/>
    <w:rsid w:val="000D2EF7"/>
    <w:rsid w:val="000D3175"/>
    <w:rsid w:val="000D3385"/>
    <w:rsid w:val="000D35F6"/>
    <w:rsid w:val="000D46C7"/>
    <w:rsid w:val="000D4BE7"/>
    <w:rsid w:val="000D4C72"/>
    <w:rsid w:val="000D4CF3"/>
    <w:rsid w:val="000D511A"/>
    <w:rsid w:val="000D6106"/>
    <w:rsid w:val="000D6F9E"/>
    <w:rsid w:val="000D7446"/>
    <w:rsid w:val="000D7C3F"/>
    <w:rsid w:val="000E128D"/>
    <w:rsid w:val="000E1E38"/>
    <w:rsid w:val="000E1EED"/>
    <w:rsid w:val="000E2113"/>
    <w:rsid w:val="000E2159"/>
    <w:rsid w:val="000E285B"/>
    <w:rsid w:val="000E3B11"/>
    <w:rsid w:val="000E41C3"/>
    <w:rsid w:val="000E47F7"/>
    <w:rsid w:val="000E4C3E"/>
    <w:rsid w:val="000E5330"/>
    <w:rsid w:val="000E541D"/>
    <w:rsid w:val="000E560D"/>
    <w:rsid w:val="000E5D81"/>
    <w:rsid w:val="000E636B"/>
    <w:rsid w:val="000E6379"/>
    <w:rsid w:val="000E6396"/>
    <w:rsid w:val="000E6621"/>
    <w:rsid w:val="000E69FA"/>
    <w:rsid w:val="000E7551"/>
    <w:rsid w:val="000E7C4C"/>
    <w:rsid w:val="000F038E"/>
    <w:rsid w:val="000F054B"/>
    <w:rsid w:val="000F1935"/>
    <w:rsid w:val="000F2825"/>
    <w:rsid w:val="000F2DB2"/>
    <w:rsid w:val="000F2F17"/>
    <w:rsid w:val="000F3098"/>
    <w:rsid w:val="000F3245"/>
    <w:rsid w:val="000F5E98"/>
    <w:rsid w:val="000F5F6C"/>
    <w:rsid w:val="000F64D7"/>
    <w:rsid w:val="000F7B41"/>
    <w:rsid w:val="000F7C73"/>
    <w:rsid w:val="000F7FAF"/>
    <w:rsid w:val="0010038E"/>
    <w:rsid w:val="00100595"/>
    <w:rsid w:val="001005E1"/>
    <w:rsid w:val="00100DF9"/>
    <w:rsid w:val="00101E01"/>
    <w:rsid w:val="00102371"/>
    <w:rsid w:val="001023E5"/>
    <w:rsid w:val="00102A63"/>
    <w:rsid w:val="00103CA8"/>
    <w:rsid w:val="00104471"/>
    <w:rsid w:val="00104765"/>
    <w:rsid w:val="00105219"/>
    <w:rsid w:val="00105B26"/>
    <w:rsid w:val="00105D12"/>
    <w:rsid w:val="001062FA"/>
    <w:rsid w:val="00106588"/>
    <w:rsid w:val="00107169"/>
    <w:rsid w:val="00107174"/>
    <w:rsid w:val="00107D1F"/>
    <w:rsid w:val="00107EF1"/>
    <w:rsid w:val="00110287"/>
    <w:rsid w:val="0011053B"/>
    <w:rsid w:val="00110D73"/>
    <w:rsid w:val="00111294"/>
    <w:rsid w:val="0011195E"/>
    <w:rsid w:val="00111D0A"/>
    <w:rsid w:val="00111ED5"/>
    <w:rsid w:val="0011247A"/>
    <w:rsid w:val="0011298C"/>
    <w:rsid w:val="00112B30"/>
    <w:rsid w:val="00112E7E"/>
    <w:rsid w:val="00113457"/>
    <w:rsid w:val="001135DD"/>
    <w:rsid w:val="00113762"/>
    <w:rsid w:val="001139C7"/>
    <w:rsid w:val="00113B18"/>
    <w:rsid w:val="00113B5D"/>
    <w:rsid w:val="00113BC9"/>
    <w:rsid w:val="0011522A"/>
    <w:rsid w:val="001170B7"/>
    <w:rsid w:val="00117C0D"/>
    <w:rsid w:val="00120188"/>
    <w:rsid w:val="00120E42"/>
    <w:rsid w:val="00121B1F"/>
    <w:rsid w:val="001220FF"/>
    <w:rsid w:val="00122428"/>
    <w:rsid w:val="00123657"/>
    <w:rsid w:val="001236F3"/>
    <w:rsid w:val="001239B3"/>
    <w:rsid w:val="00123EDE"/>
    <w:rsid w:val="00124348"/>
    <w:rsid w:val="00124421"/>
    <w:rsid w:val="00125504"/>
    <w:rsid w:val="00125A40"/>
    <w:rsid w:val="0012622E"/>
    <w:rsid w:val="00126C80"/>
    <w:rsid w:val="0012712A"/>
    <w:rsid w:val="00127863"/>
    <w:rsid w:val="00127A1D"/>
    <w:rsid w:val="00127CB0"/>
    <w:rsid w:val="00130E6E"/>
    <w:rsid w:val="001314DC"/>
    <w:rsid w:val="001318B4"/>
    <w:rsid w:val="001318DE"/>
    <w:rsid w:val="001320E0"/>
    <w:rsid w:val="00132212"/>
    <w:rsid w:val="00132B4B"/>
    <w:rsid w:val="00132D51"/>
    <w:rsid w:val="00132F58"/>
    <w:rsid w:val="0013321B"/>
    <w:rsid w:val="0013329D"/>
    <w:rsid w:val="001335E4"/>
    <w:rsid w:val="00133802"/>
    <w:rsid w:val="00133C45"/>
    <w:rsid w:val="00133CCB"/>
    <w:rsid w:val="00134028"/>
    <w:rsid w:val="00134162"/>
    <w:rsid w:val="00134880"/>
    <w:rsid w:val="00134AC5"/>
    <w:rsid w:val="001354B2"/>
    <w:rsid w:val="0013588E"/>
    <w:rsid w:val="0013638A"/>
    <w:rsid w:val="0013689C"/>
    <w:rsid w:val="00136B96"/>
    <w:rsid w:val="00137095"/>
    <w:rsid w:val="001378DF"/>
    <w:rsid w:val="00137C8A"/>
    <w:rsid w:val="00142572"/>
    <w:rsid w:val="00142F83"/>
    <w:rsid w:val="0014352B"/>
    <w:rsid w:val="00144E2B"/>
    <w:rsid w:val="0014519C"/>
    <w:rsid w:val="001460AA"/>
    <w:rsid w:val="001469BB"/>
    <w:rsid w:val="00146C07"/>
    <w:rsid w:val="00146FD8"/>
    <w:rsid w:val="00147022"/>
    <w:rsid w:val="00147A26"/>
    <w:rsid w:val="00147EC7"/>
    <w:rsid w:val="00150279"/>
    <w:rsid w:val="00150481"/>
    <w:rsid w:val="00150939"/>
    <w:rsid w:val="0015131D"/>
    <w:rsid w:val="001515C9"/>
    <w:rsid w:val="00151798"/>
    <w:rsid w:val="00151A58"/>
    <w:rsid w:val="00151AB0"/>
    <w:rsid w:val="00152275"/>
    <w:rsid w:val="001526E9"/>
    <w:rsid w:val="00152D6F"/>
    <w:rsid w:val="001534E9"/>
    <w:rsid w:val="001534F6"/>
    <w:rsid w:val="001538D7"/>
    <w:rsid w:val="00153FEE"/>
    <w:rsid w:val="001548F9"/>
    <w:rsid w:val="00154B03"/>
    <w:rsid w:val="00154CB2"/>
    <w:rsid w:val="00155327"/>
    <w:rsid w:val="001561DB"/>
    <w:rsid w:val="0015686D"/>
    <w:rsid w:val="00156B0B"/>
    <w:rsid w:val="00156F53"/>
    <w:rsid w:val="00160EFD"/>
    <w:rsid w:val="001614A8"/>
    <w:rsid w:val="001616CD"/>
    <w:rsid w:val="00161D65"/>
    <w:rsid w:val="00162032"/>
    <w:rsid w:val="00162396"/>
    <w:rsid w:val="00163480"/>
    <w:rsid w:val="00163783"/>
    <w:rsid w:val="00163ABB"/>
    <w:rsid w:val="00164624"/>
    <w:rsid w:val="00164CCE"/>
    <w:rsid w:val="001657C1"/>
    <w:rsid w:val="00166E77"/>
    <w:rsid w:val="0016737E"/>
    <w:rsid w:val="001674E6"/>
    <w:rsid w:val="00167C50"/>
    <w:rsid w:val="001702AA"/>
    <w:rsid w:val="00170607"/>
    <w:rsid w:val="00170A8D"/>
    <w:rsid w:val="00170B58"/>
    <w:rsid w:val="00170DFF"/>
    <w:rsid w:val="00170E89"/>
    <w:rsid w:val="0017153B"/>
    <w:rsid w:val="001728A3"/>
    <w:rsid w:val="0017302C"/>
    <w:rsid w:val="00173279"/>
    <w:rsid w:val="00173399"/>
    <w:rsid w:val="00174365"/>
    <w:rsid w:val="00174C7F"/>
    <w:rsid w:val="001760CC"/>
    <w:rsid w:val="001766C8"/>
    <w:rsid w:val="00176DE8"/>
    <w:rsid w:val="001777B3"/>
    <w:rsid w:val="001801DB"/>
    <w:rsid w:val="001803CA"/>
    <w:rsid w:val="00181886"/>
    <w:rsid w:val="0018188D"/>
    <w:rsid w:val="00182121"/>
    <w:rsid w:val="001823A9"/>
    <w:rsid w:val="001827E8"/>
    <w:rsid w:val="00182D5B"/>
    <w:rsid w:val="00182E59"/>
    <w:rsid w:val="00182E70"/>
    <w:rsid w:val="00182F86"/>
    <w:rsid w:val="00183B74"/>
    <w:rsid w:val="00183F44"/>
    <w:rsid w:val="001843C8"/>
    <w:rsid w:val="00184EC3"/>
    <w:rsid w:val="001853AD"/>
    <w:rsid w:val="00185B6A"/>
    <w:rsid w:val="0018606D"/>
    <w:rsid w:val="00187B50"/>
    <w:rsid w:val="00190138"/>
    <w:rsid w:val="0019148A"/>
    <w:rsid w:val="0019199A"/>
    <w:rsid w:val="00191B77"/>
    <w:rsid w:val="00191C09"/>
    <w:rsid w:val="00191E5E"/>
    <w:rsid w:val="00192AB5"/>
    <w:rsid w:val="00193542"/>
    <w:rsid w:val="00193DA6"/>
    <w:rsid w:val="00193DF2"/>
    <w:rsid w:val="00194110"/>
    <w:rsid w:val="00194BAF"/>
    <w:rsid w:val="00195782"/>
    <w:rsid w:val="00195B2E"/>
    <w:rsid w:val="00195C53"/>
    <w:rsid w:val="00196168"/>
    <w:rsid w:val="00196614"/>
    <w:rsid w:val="00196BE6"/>
    <w:rsid w:val="00196D95"/>
    <w:rsid w:val="00196F32"/>
    <w:rsid w:val="0019753E"/>
    <w:rsid w:val="00197AF8"/>
    <w:rsid w:val="001A0535"/>
    <w:rsid w:val="001A06D2"/>
    <w:rsid w:val="001A0886"/>
    <w:rsid w:val="001A17C6"/>
    <w:rsid w:val="001A1C23"/>
    <w:rsid w:val="001A2249"/>
    <w:rsid w:val="001A281B"/>
    <w:rsid w:val="001A3816"/>
    <w:rsid w:val="001A3B74"/>
    <w:rsid w:val="001A40D8"/>
    <w:rsid w:val="001A487D"/>
    <w:rsid w:val="001A515B"/>
    <w:rsid w:val="001A523E"/>
    <w:rsid w:val="001A57F6"/>
    <w:rsid w:val="001A5BC9"/>
    <w:rsid w:val="001A5CB3"/>
    <w:rsid w:val="001A5FA9"/>
    <w:rsid w:val="001A65ED"/>
    <w:rsid w:val="001A79A1"/>
    <w:rsid w:val="001B0322"/>
    <w:rsid w:val="001B1B5E"/>
    <w:rsid w:val="001B1D3A"/>
    <w:rsid w:val="001B298A"/>
    <w:rsid w:val="001B29B6"/>
    <w:rsid w:val="001B2FFC"/>
    <w:rsid w:val="001B3363"/>
    <w:rsid w:val="001B34CE"/>
    <w:rsid w:val="001B36A3"/>
    <w:rsid w:val="001B3756"/>
    <w:rsid w:val="001B393D"/>
    <w:rsid w:val="001B3A90"/>
    <w:rsid w:val="001B3B39"/>
    <w:rsid w:val="001B3F42"/>
    <w:rsid w:val="001B3FF6"/>
    <w:rsid w:val="001B413E"/>
    <w:rsid w:val="001B4466"/>
    <w:rsid w:val="001B4CD0"/>
    <w:rsid w:val="001B557C"/>
    <w:rsid w:val="001B5CFF"/>
    <w:rsid w:val="001B65EC"/>
    <w:rsid w:val="001B6CCF"/>
    <w:rsid w:val="001B746D"/>
    <w:rsid w:val="001B7659"/>
    <w:rsid w:val="001B767B"/>
    <w:rsid w:val="001B78B3"/>
    <w:rsid w:val="001B794D"/>
    <w:rsid w:val="001B7EF4"/>
    <w:rsid w:val="001C1443"/>
    <w:rsid w:val="001C17F5"/>
    <w:rsid w:val="001C1DF6"/>
    <w:rsid w:val="001C1E4E"/>
    <w:rsid w:val="001C1F37"/>
    <w:rsid w:val="001C27DD"/>
    <w:rsid w:val="001C2B42"/>
    <w:rsid w:val="001C2D07"/>
    <w:rsid w:val="001C3300"/>
    <w:rsid w:val="001C3B6B"/>
    <w:rsid w:val="001C3B93"/>
    <w:rsid w:val="001C3CC1"/>
    <w:rsid w:val="001C3D03"/>
    <w:rsid w:val="001C4C06"/>
    <w:rsid w:val="001C558B"/>
    <w:rsid w:val="001C561A"/>
    <w:rsid w:val="001C6551"/>
    <w:rsid w:val="001C7C19"/>
    <w:rsid w:val="001C7D13"/>
    <w:rsid w:val="001C7F55"/>
    <w:rsid w:val="001D04FA"/>
    <w:rsid w:val="001D0724"/>
    <w:rsid w:val="001D0C04"/>
    <w:rsid w:val="001D0F5E"/>
    <w:rsid w:val="001D11FA"/>
    <w:rsid w:val="001D1635"/>
    <w:rsid w:val="001D2666"/>
    <w:rsid w:val="001D27A8"/>
    <w:rsid w:val="001D30C9"/>
    <w:rsid w:val="001D3969"/>
    <w:rsid w:val="001D443B"/>
    <w:rsid w:val="001D590B"/>
    <w:rsid w:val="001D5F2D"/>
    <w:rsid w:val="001D6353"/>
    <w:rsid w:val="001D647E"/>
    <w:rsid w:val="001D687D"/>
    <w:rsid w:val="001D6A91"/>
    <w:rsid w:val="001D6B43"/>
    <w:rsid w:val="001D748C"/>
    <w:rsid w:val="001D7C98"/>
    <w:rsid w:val="001E053C"/>
    <w:rsid w:val="001E0BFB"/>
    <w:rsid w:val="001E14B6"/>
    <w:rsid w:val="001E15BA"/>
    <w:rsid w:val="001E15F4"/>
    <w:rsid w:val="001E2743"/>
    <w:rsid w:val="001E2924"/>
    <w:rsid w:val="001E2D0A"/>
    <w:rsid w:val="001E315A"/>
    <w:rsid w:val="001E32CF"/>
    <w:rsid w:val="001E3C65"/>
    <w:rsid w:val="001E4193"/>
    <w:rsid w:val="001E48AB"/>
    <w:rsid w:val="001E4D76"/>
    <w:rsid w:val="001E5521"/>
    <w:rsid w:val="001E5601"/>
    <w:rsid w:val="001E56CB"/>
    <w:rsid w:val="001E5D3A"/>
    <w:rsid w:val="001E5F3B"/>
    <w:rsid w:val="001E6813"/>
    <w:rsid w:val="001E6DFD"/>
    <w:rsid w:val="001E7027"/>
    <w:rsid w:val="001E7157"/>
    <w:rsid w:val="001E7305"/>
    <w:rsid w:val="001E786D"/>
    <w:rsid w:val="001E7956"/>
    <w:rsid w:val="001E7CF7"/>
    <w:rsid w:val="001E7F2E"/>
    <w:rsid w:val="001F119F"/>
    <w:rsid w:val="001F1AD8"/>
    <w:rsid w:val="001F2C9D"/>
    <w:rsid w:val="001F2D5B"/>
    <w:rsid w:val="001F323F"/>
    <w:rsid w:val="001F3452"/>
    <w:rsid w:val="001F34F4"/>
    <w:rsid w:val="001F3D60"/>
    <w:rsid w:val="001F42BA"/>
    <w:rsid w:val="001F4312"/>
    <w:rsid w:val="001F49C0"/>
    <w:rsid w:val="001F4E41"/>
    <w:rsid w:val="001F5E45"/>
    <w:rsid w:val="001F64DA"/>
    <w:rsid w:val="001F6504"/>
    <w:rsid w:val="001F6DFD"/>
    <w:rsid w:val="001F7423"/>
    <w:rsid w:val="001F7506"/>
    <w:rsid w:val="001F7C64"/>
    <w:rsid w:val="0020052A"/>
    <w:rsid w:val="00201184"/>
    <w:rsid w:val="00201529"/>
    <w:rsid w:val="00201707"/>
    <w:rsid w:val="002017EB"/>
    <w:rsid w:val="00201CF7"/>
    <w:rsid w:val="00201D80"/>
    <w:rsid w:val="002025DB"/>
    <w:rsid w:val="002026C5"/>
    <w:rsid w:val="00202CF1"/>
    <w:rsid w:val="00202D23"/>
    <w:rsid w:val="00202F1C"/>
    <w:rsid w:val="0020300B"/>
    <w:rsid w:val="00203EC6"/>
    <w:rsid w:val="002040E2"/>
    <w:rsid w:val="00204568"/>
    <w:rsid w:val="00204D1F"/>
    <w:rsid w:val="00204F48"/>
    <w:rsid w:val="0020512A"/>
    <w:rsid w:val="00206248"/>
    <w:rsid w:val="002064C4"/>
    <w:rsid w:val="00206666"/>
    <w:rsid w:val="00207C08"/>
    <w:rsid w:val="00210B47"/>
    <w:rsid w:val="00210B9F"/>
    <w:rsid w:val="00210E40"/>
    <w:rsid w:val="00211271"/>
    <w:rsid w:val="002115AA"/>
    <w:rsid w:val="00211AF1"/>
    <w:rsid w:val="00211DB3"/>
    <w:rsid w:val="00212105"/>
    <w:rsid w:val="00212804"/>
    <w:rsid w:val="002129E1"/>
    <w:rsid w:val="00213787"/>
    <w:rsid w:val="002148FA"/>
    <w:rsid w:val="00214949"/>
    <w:rsid w:val="00214BB5"/>
    <w:rsid w:val="00215AFE"/>
    <w:rsid w:val="00215CA0"/>
    <w:rsid w:val="00215EBA"/>
    <w:rsid w:val="00216174"/>
    <w:rsid w:val="002162B3"/>
    <w:rsid w:val="00216516"/>
    <w:rsid w:val="002165DC"/>
    <w:rsid w:val="002170A8"/>
    <w:rsid w:val="00217606"/>
    <w:rsid w:val="00217BCB"/>
    <w:rsid w:val="002203D9"/>
    <w:rsid w:val="00220440"/>
    <w:rsid w:val="00220FA6"/>
    <w:rsid w:val="00221324"/>
    <w:rsid w:val="00221526"/>
    <w:rsid w:val="0022204F"/>
    <w:rsid w:val="00222099"/>
    <w:rsid w:val="002228E9"/>
    <w:rsid w:val="00222A62"/>
    <w:rsid w:val="00222E72"/>
    <w:rsid w:val="0022342E"/>
    <w:rsid w:val="002234AF"/>
    <w:rsid w:val="00223D50"/>
    <w:rsid w:val="00224173"/>
    <w:rsid w:val="00224984"/>
    <w:rsid w:val="0022525B"/>
    <w:rsid w:val="0022549A"/>
    <w:rsid w:val="002259E5"/>
    <w:rsid w:val="00226340"/>
    <w:rsid w:val="0022711E"/>
    <w:rsid w:val="00230A73"/>
    <w:rsid w:val="0023111C"/>
    <w:rsid w:val="00231393"/>
    <w:rsid w:val="00231D75"/>
    <w:rsid w:val="00231F31"/>
    <w:rsid w:val="0023220C"/>
    <w:rsid w:val="00233139"/>
    <w:rsid w:val="00233E0A"/>
    <w:rsid w:val="00233FA1"/>
    <w:rsid w:val="0023496A"/>
    <w:rsid w:val="0023499B"/>
    <w:rsid w:val="00234F97"/>
    <w:rsid w:val="0023506C"/>
    <w:rsid w:val="002351F6"/>
    <w:rsid w:val="002352B9"/>
    <w:rsid w:val="0023562C"/>
    <w:rsid w:val="002356D7"/>
    <w:rsid w:val="00235ECD"/>
    <w:rsid w:val="00236609"/>
    <w:rsid w:val="00236994"/>
    <w:rsid w:val="00237A93"/>
    <w:rsid w:val="00237D49"/>
    <w:rsid w:val="002401E1"/>
    <w:rsid w:val="00240600"/>
    <w:rsid w:val="00240C3B"/>
    <w:rsid w:val="0024105F"/>
    <w:rsid w:val="00241E70"/>
    <w:rsid w:val="00242123"/>
    <w:rsid w:val="0024252F"/>
    <w:rsid w:val="002426F9"/>
    <w:rsid w:val="00242A03"/>
    <w:rsid w:val="00242AFC"/>
    <w:rsid w:val="00242D47"/>
    <w:rsid w:val="002435D0"/>
    <w:rsid w:val="0024388A"/>
    <w:rsid w:val="00243E39"/>
    <w:rsid w:val="00243EBF"/>
    <w:rsid w:val="00244695"/>
    <w:rsid w:val="00244D71"/>
    <w:rsid w:val="00244F83"/>
    <w:rsid w:val="00245408"/>
    <w:rsid w:val="002458AB"/>
    <w:rsid w:val="00245C45"/>
    <w:rsid w:val="00245FE0"/>
    <w:rsid w:val="0024631F"/>
    <w:rsid w:val="00246910"/>
    <w:rsid w:val="0024722E"/>
    <w:rsid w:val="00247484"/>
    <w:rsid w:val="00247540"/>
    <w:rsid w:val="002478C0"/>
    <w:rsid w:val="002505B9"/>
    <w:rsid w:val="002515C6"/>
    <w:rsid w:val="00251CCF"/>
    <w:rsid w:val="00251DB6"/>
    <w:rsid w:val="00252086"/>
    <w:rsid w:val="0025212D"/>
    <w:rsid w:val="002523E4"/>
    <w:rsid w:val="00252427"/>
    <w:rsid w:val="00252542"/>
    <w:rsid w:val="00252ED1"/>
    <w:rsid w:val="00252F2F"/>
    <w:rsid w:val="00253013"/>
    <w:rsid w:val="0025302F"/>
    <w:rsid w:val="00253A1C"/>
    <w:rsid w:val="00253DBF"/>
    <w:rsid w:val="0025444A"/>
    <w:rsid w:val="00254684"/>
    <w:rsid w:val="002549C0"/>
    <w:rsid w:val="00254AE8"/>
    <w:rsid w:val="002551C4"/>
    <w:rsid w:val="00255B78"/>
    <w:rsid w:val="00256F7F"/>
    <w:rsid w:val="00256FB0"/>
    <w:rsid w:val="002570F6"/>
    <w:rsid w:val="00257B1C"/>
    <w:rsid w:val="00260C06"/>
    <w:rsid w:val="00262403"/>
    <w:rsid w:val="00262E30"/>
    <w:rsid w:val="00263572"/>
    <w:rsid w:val="00264117"/>
    <w:rsid w:val="00264213"/>
    <w:rsid w:val="00264B74"/>
    <w:rsid w:val="00264E98"/>
    <w:rsid w:val="002661EF"/>
    <w:rsid w:val="0026648C"/>
    <w:rsid w:val="00266A61"/>
    <w:rsid w:val="00266FBC"/>
    <w:rsid w:val="002671AE"/>
    <w:rsid w:val="00267505"/>
    <w:rsid w:val="00267897"/>
    <w:rsid w:val="00267E64"/>
    <w:rsid w:val="002704E9"/>
    <w:rsid w:val="00270888"/>
    <w:rsid w:val="00270F6F"/>
    <w:rsid w:val="002716F5"/>
    <w:rsid w:val="0027211B"/>
    <w:rsid w:val="002722BA"/>
    <w:rsid w:val="00272535"/>
    <w:rsid w:val="002728D8"/>
    <w:rsid w:val="002728F3"/>
    <w:rsid w:val="002728F8"/>
    <w:rsid w:val="00272908"/>
    <w:rsid w:val="00273297"/>
    <w:rsid w:val="0027394E"/>
    <w:rsid w:val="00273D70"/>
    <w:rsid w:val="00274D1C"/>
    <w:rsid w:val="00274EC6"/>
    <w:rsid w:val="00275087"/>
    <w:rsid w:val="00275178"/>
    <w:rsid w:val="00275CF9"/>
    <w:rsid w:val="00275D05"/>
    <w:rsid w:val="00275D19"/>
    <w:rsid w:val="00276189"/>
    <w:rsid w:val="00276366"/>
    <w:rsid w:val="00276F73"/>
    <w:rsid w:val="00277016"/>
    <w:rsid w:val="002813FD"/>
    <w:rsid w:val="00281672"/>
    <w:rsid w:val="00281893"/>
    <w:rsid w:val="002819C8"/>
    <w:rsid w:val="00281B16"/>
    <w:rsid w:val="002820ED"/>
    <w:rsid w:val="00282808"/>
    <w:rsid w:val="00282916"/>
    <w:rsid w:val="00282D1B"/>
    <w:rsid w:val="00282E7B"/>
    <w:rsid w:val="0028349F"/>
    <w:rsid w:val="002834E0"/>
    <w:rsid w:val="002835B4"/>
    <w:rsid w:val="0028390C"/>
    <w:rsid w:val="00283BCA"/>
    <w:rsid w:val="00284BB0"/>
    <w:rsid w:val="00284D20"/>
    <w:rsid w:val="0028538E"/>
    <w:rsid w:val="0028623A"/>
    <w:rsid w:val="00286292"/>
    <w:rsid w:val="002873AD"/>
    <w:rsid w:val="002878D1"/>
    <w:rsid w:val="00287EFE"/>
    <w:rsid w:val="0029005E"/>
    <w:rsid w:val="0029065A"/>
    <w:rsid w:val="00290CFB"/>
    <w:rsid w:val="00290E7C"/>
    <w:rsid w:val="00291182"/>
    <w:rsid w:val="0029149A"/>
    <w:rsid w:val="00292717"/>
    <w:rsid w:val="002928DA"/>
    <w:rsid w:val="00292950"/>
    <w:rsid w:val="002930BE"/>
    <w:rsid w:val="0029333B"/>
    <w:rsid w:val="0029359E"/>
    <w:rsid w:val="0029360B"/>
    <w:rsid w:val="0029374C"/>
    <w:rsid w:val="002937B4"/>
    <w:rsid w:val="00293C5A"/>
    <w:rsid w:val="002948C9"/>
    <w:rsid w:val="00294AB1"/>
    <w:rsid w:val="00294D15"/>
    <w:rsid w:val="00295151"/>
    <w:rsid w:val="002956A2"/>
    <w:rsid w:val="0029695E"/>
    <w:rsid w:val="002A0260"/>
    <w:rsid w:val="002A049F"/>
    <w:rsid w:val="002A0732"/>
    <w:rsid w:val="002A0F7E"/>
    <w:rsid w:val="002A122E"/>
    <w:rsid w:val="002A18ED"/>
    <w:rsid w:val="002A2241"/>
    <w:rsid w:val="002A224A"/>
    <w:rsid w:val="002A2550"/>
    <w:rsid w:val="002A274D"/>
    <w:rsid w:val="002A34DD"/>
    <w:rsid w:val="002A37D8"/>
    <w:rsid w:val="002A5C20"/>
    <w:rsid w:val="002A65AE"/>
    <w:rsid w:val="002A6F39"/>
    <w:rsid w:val="002A6F94"/>
    <w:rsid w:val="002A733E"/>
    <w:rsid w:val="002A7454"/>
    <w:rsid w:val="002A7885"/>
    <w:rsid w:val="002A7DA7"/>
    <w:rsid w:val="002B02FF"/>
    <w:rsid w:val="002B05B5"/>
    <w:rsid w:val="002B10EB"/>
    <w:rsid w:val="002B18DC"/>
    <w:rsid w:val="002B1DDA"/>
    <w:rsid w:val="002B227C"/>
    <w:rsid w:val="002B24EE"/>
    <w:rsid w:val="002B2584"/>
    <w:rsid w:val="002B26DB"/>
    <w:rsid w:val="002B2A8A"/>
    <w:rsid w:val="002B2AA5"/>
    <w:rsid w:val="002B2C27"/>
    <w:rsid w:val="002B3956"/>
    <w:rsid w:val="002B423D"/>
    <w:rsid w:val="002B43CA"/>
    <w:rsid w:val="002B43CB"/>
    <w:rsid w:val="002B4A31"/>
    <w:rsid w:val="002B5407"/>
    <w:rsid w:val="002B59D2"/>
    <w:rsid w:val="002B5B0A"/>
    <w:rsid w:val="002B72F3"/>
    <w:rsid w:val="002B7A30"/>
    <w:rsid w:val="002B7A59"/>
    <w:rsid w:val="002C0044"/>
    <w:rsid w:val="002C01D9"/>
    <w:rsid w:val="002C02B3"/>
    <w:rsid w:val="002C051A"/>
    <w:rsid w:val="002C0CF2"/>
    <w:rsid w:val="002C10FC"/>
    <w:rsid w:val="002C1313"/>
    <w:rsid w:val="002C1774"/>
    <w:rsid w:val="002C1999"/>
    <w:rsid w:val="002C273D"/>
    <w:rsid w:val="002C288B"/>
    <w:rsid w:val="002C2F96"/>
    <w:rsid w:val="002C34AE"/>
    <w:rsid w:val="002C3736"/>
    <w:rsid w:val="002C3814"/>
    <w:rsid w:val="002C3F70"/>
    <w:rsid w:val="002C4940"/>
    <w:rsid w:val="002C4E76"/>
    <w:rsid w:val="002C5117"/>
    <w:rsid w:val="002C58C5"/>
    <w:rsid w:val="002C6328"/>
    <w:rsid w:val="002C6454"/>
    <w:rsid w:val="002C6860"/>
    <w:rsid w:val="002C6A7D"/>
    <w:rsid w:val="002C7177"/>
    <w:rsid w:val="002C7399"/>
    <w:rsid w:val="002C7565"/>
    <w:rsid w:val="002C77EC"/>
    <w:rsid w:val="002C7B36"/>
    <w:rsid w:val="002C7FB2"/>
    <w:rsid w:val="002D0AF3"/>
    <w:rsid w:val="002D0B50"/>
    <w:rsid w:val="002D10F2"/>
    <w:rsid w:val="002D16DC"/>
    <w:rsid w:val="002D18DF"/>
    <w:rsid w:val="002D19C7"/>
    <w:rsid w:val="002D1EF0"/>
    <w:rsid w:val="002D2ADE"/>
    <w:rsid w:val="002D2D83"/>
    <w:rsid w:val="002D3068"/>
    <w:rsid w:val="002D38E2"/>
    <w:rsid w:val="002D405F"/>
    <w:rsid w:val="002D50E6"/>
    <w:rsid w:val="002D563B"/>
    <w:rsid w:val="002D5D92"/>
    <w:rsid w:val="002D6866"/>
    <w:rsid w:val="002D7D21"/>
    <w:rsid w:val="002E0470"/>
    <w:rsid w:val="002E0557"/>
    <w:rsid w:val="002E063E"/>
    <w:rsid w:val="002E07F0"/>
    <w:rsid w:val="002E0992"/>
    <w:rsid w:val="002E2114"/>
    <w:rsid w:val="002E23B2"/>
    <w:rsid w:val="002E23D7"/>
    <w:rsid w:val="002E290A"/>
    <w:rsid w:val="002E3ED0"/>
    <w:rsid w:val="002E402B"/>
    <w:rsid w:val="002E4FDD"/>
    <w:rsid w:val="002E5172"/>
    <w:rsid w:val="002E5251"/>
    <w:rsid w:val="002E59EF"/>
    <w:rsid w:val="002E5ADB"/>
    <w:rsid w:val="002E5E96"/>
    <w:rsid w:val="002E614C"/>
    <w:rsid w:val="002E7375"/>
    <w:rsid w:val="002E746D"/>
    <w:rsid w:val="002E79A8"/>
    <w:rsid w:val="002E7B16"/>
    <w:rsid w:val="002E7D92"/>
    <w:rsid w:val="002F0429"/>
    <w:rsid w:val="002F05C5"/>
    <w:rsid w:val="002F09E8"/>
    <w:rsid w:val="002F1610"/>
    <w:rsid w:val="002F1B20"/>
    <w:rsid w:val="002F275D"/>
    <w:rsid w:val="002F2C54"/>
    <w:rsid w:val="002F33E5"/>
    <w:rsid w:val="002F3CE9"/>
    <w:rsid w:val="002F4692"/>
    <w:rsid w:val="002F479E"/>
    <w:rsid w:val="002F4EE5"/>
    <w:rsid w:val="002F5443"/>
    <w:rsid w:val="002F57E4"/>
    <w:rsid w:val="002F5F51"/>
    <w:rsid w:val="002F6885"/>
    <w:rsid w:val="002F7A0E"/>
    <w:rsid w:val="00302476"/>
    <w:rsid w:val="0030335B"/>
    <w:rsid w:val="00304D66"/>
    <w:rsid w:val="00305557"/>
    <w:rsid w:val="003055D0"/>
    <w:rsid w:val="0030636D"/>
    <w:rsid w:val="003068F9"/>
    <w:rsid w:val="0030692A"/>
    <w:rsid w:val="00306DB7"/>
    <w:rsid w:val="00306E3C"/>
    <w:rsid w:val="00306E86"/>
    <w:rsid w:val="00307D42"/>
    <w:rsid w:val="00310294"/>
    <w:rsid w:val="00310822"/>
    <w:rsid w:val="00310DE9"/>
    <w:rsid w:val="00311485"/>
    <w:rsid w:val="00312367"/>
    <w:rsid w:val="00312512"/>
    <w:rsid w:val="003125A5"/>
    <w:rsid w:val="003128E4"/>
    <w:rsid w:val="00312BE5"/>
    <w:rsid w:val="00314250"/>
    <w:rsid w:val="003142FF"/>
    <w:rsid w:val="00314C4F"/>
    <w:rsid w:val="003158E1"/>
    <w:rsid w:val="00316168"/>
    <w:rsid w:val="0031629B"/>
    <w:rsid w:val="00316713"/>
    <w:rsid w:val="00317385"/>
    <w:rsid w:val="003173C2"/>
    <w:rsid w:val="00317494"/>
    <w:rsid w:val="00320016"/>
    <w:rsid w:val="003200BD"/>
    <w:rsid w:val="00320642"/>
    <w:rsid w:val="003215F8"/>
    <w:rsid w:val="0032173B"/>
    <w:rsid w:val="003227C0"/>
    <w:rsid w:val="00322F67"/>
    <w:rsid w:val="00324A86"/>
    <w:rsid w:val="00326286"/>
    <w:rsid w:val="00326391"/>
    <w:rsid w:val="00326423"/>
    <w:rsid w:val="00326A0D"/>
    <w:rsid w:val="00327606"/>
    <w:rsid w:val="0032768C"/>
    <w:rsid w:val="003279FC"/>
    <w:rsid w:val="00330423"/>
    <w:rsid w:val="003305FD"/>
    <w:rsid w:val="00330C88"/>
    <w:rsid w:val="00330CE4"/>
    <w:rsid w:val="00330DE3"/>
    <w:rsid w:val="00331642"/>
    <w:rsid w:val="003318C6"/>
    <w:rsid w:val="0033209F"/>
    <w:rsid w:val="0033215F"/>
    <w:rsid w:val="00332597"/>
    <w:rsid w:val="00332B44"/>
    <w:rsid w:val="00332C2A"/>
    <w:rsid w:val="00332DA6"/>
    <w:rsid w:val="00332EAE"/>
    <w:rsid w:val="00333719"/>
    <w:rsid w:val="00334E58"/>
    <w:rsid w:val="00335099"/>
    <w:rsid w:val="00336167"/>
    <w:rsid w:val="00336420"/>
    <w:rsid w:val="00336537"/>
    <w:rsid w:val="00336D23"/>
    <w:rsid w:val="00336DF1"/>
    <w:rsid w:val="00336E13"/>
    <w:rsid w:val="0033722B"/>
    <w:rsid w:val="00337D60"/>
    <w:rsid w:val="00337ED7"/>
    <w:rsid w:val="003406D2"/>
    <w:rsid w:val="003409B0"/>
    <w:rsid w:val="00340DCF"/>
    <w:rsid w:val="0034100B"/>
    <w:rsid w:val="003420E4"/>
    <w:rsid w:val="00342823"/>
    <w:rsid w:val="003429DF"/>
    <w:rsid w:val="00342A08"/>
    <w:rsid w:val="003433B7"/>
    <w:rsid w:val="003436D2"/>
    <w:rsid w:val="003441D1"/>
    <w:rsid w:val="0034443A"/>
    <w:rsid w:val="003444A5"/>
    <w:rsid w:val="003447DA"/>
    <w:rsid w:val="00344CD6"/>
    <w:rsid w:val="00344DAD"/>
    <w:rsid w:val="003452C0"/>
    <w:rsid w:val="00346019"/>
    <w:rsid w:val="003461FC"/>
    <w:rsid w:val="003465D1"/>
    <w:rsid w:val="003468D7"/>
    <w:rsid w:val="00346D14"/>
    <w:rsid w:val="00346ED6"/>
    <w:rsid w:val="00346F09"/>
    <w:rsid w:val="00347139"/>
    <w:rsid w:val="00347885"/>
    <w:rsid w:val="00347CA9"/>
    <w:rsid w:val="00347EFB"/>
    <w:rsid w:val="0035138D"/>
    <w:rsid w:val="003513A6"/>
    <w:rsid w:val="003514A6"/>
    <w:rsid w:val="003516AF"/>
    <w:rsid w:val="0035187D"/>
    <w:rsid w:val="00352045"/>
    <w:rsid w:val="003521A4"/>
    <w:rsid w:val="00352C1B"/>
    <w:rsid w:val="00352CFD"/>
    <w:rsid w:val="00353723"/>
    <w:rsid w:val="00353872"/>
    <w:rsid w:val="003538A1"/>
    <w:rsid w:val="003538F0"/>
    <w:rsid w:val="003539BA"/>
    <w:rsid w:val="00353CD0"/>
    <w:rsid w:val="003547E0"/>
    <w:rsid w:val="00354881"/>
    <w:rsid w:val="00355851"/>
    <w:rsid w:val="0035650D"/>
    <w:rsid w:val="00356E3E"/>
    <w:rsid w:val="0035708F"/>
    <w:rsid w:val="0035769A"/>
    <w:rsid w:val="00357D57"/>
    <w:rsid w:val="003618EB"/>
    <w:rsid w:val="0036193A"/>
    <w:rsid w:val="0036195D"/>
    <w:rsid w:val="0036283F"/>
    <w:rsid w:val="0036327C"/>
    <w:rsid w:val="0036367A"/>
    <w:rsid w:val="0036393F"/>
    <w:rsid w:val="00363C37"/>
    <w:rsid w:val="00363DDB"/>
    <w:rsid w:val="00363E25"/>
    <w:rsid w:val="0036400E"/>
    <w:rsid w:val="00364700"/>
    <w:rsid w:val="00364830"/>
    <w:rsid w:val="00364FBB"/>
    <w:rsid w:val="0036562E"/>
    <w:rsid w:val="00365EA3"/>
    <w:rsid w:val="003664A9"/>
    <w:rsid w:val="00366BB9"/>
    <w:rsid w:val="00367B9E"/>
    <w:rsid w:val="003701B1"/>
    <w:rsid w:val="0037058A"/>
    <w:rsid w:val="003715D3"/>
    <w:rsid w:val="003725B3"/>
    <w:rsid w:val="00372615"/>
    <w:rsid w:val="00372E7A"/>
    <w:rsid w:val="0037341C"/>
    <w:rsid w:val="00373626"/>
    <w:rsid w:val="003736D7"/>
    <w:rsid w:val="00373E0B"/>
    <w:rsid w:val="003744FB"/>
    <w:rsid w:val="00375179"/>
    <w:rsid w:val="003752E3"/>
    <w:rsid w:val="00377270"/>
    <w:rsid w:val="00380082"/>
    <w:rsid w:val="0038052A"/>
    <w:rsid w:val="00381636"/>
    <w:rsid w:val="003818A5"/>
    <w:rsid w:val="00381CBF"/>
    <w:rsid w:val="00381FD9"/>
    <w:rsid w:val="00382840"/>
    <w:rsid w:val="00382A93"/>
    <w:rsid w:val="00382BC6"/>
    <w:rsid w:val="003832B2"/>
    <w:rsid w:val="00383C73"/>
    <w:rsid w:val="003843FD"/>
    <w:rsid w:val="0038504B"/>
    <w:rsid w:val="003853BF"/>
    <w:rsid w:val="00385B1C"/>
    <w:rsid w:val="003865C2"/>
    <w:rsid w:val="003868B7"/>
    <w:rsid w:val="003875DA"/>
    <w:rsid w:val="00387F4D"/>
    <w:rsid w:val="00390ECB"/>
    <w:rsid w:val="00391070"/>
    <w:rsid w:val="0039148A"/>
    <w:rsid w:val="0039180E"/>
    <w:rsid w:val="00391978"/>
    <w:rsid w:val="003928BE"/>
    <w:rsid w:val="00392CFD"/>
    <w:rsid w:val="00393024"/>
    <w:rsid w:val="003930F1"/>
    <w:rsid w:val="00393145"/>
    <w:rsid w:val="00393202"/>
    <w:rsid w:val="00393207"/>
    <w:rsid w:val="00393476"/>
    <w:rsid w:val="00393754"/>
    <w:rsid w:val="003943EE"/>
    <w:rsid w:val="00395664"/>
    <w:rsid w:val="00395CEF"/>
    <w:rsid w:val="00395DE8"/>
    <w:rsid w:val="003960A9"/>
    <w:rsid w:val="00396FAD"/>
    <w:rsid w:val="003970CB"/>
    <w:rsid w:val="0039718C"/>
    <w:rsid w:val="003975F5"/>
    <w:rsid w:val="003A034A"/>
    <w:rsid w:val="003A08FC"/>
    <w:rsid w:val="003A0FDB"/>
    <w:rsid w:val="003A1655"/>
    <w:rsid w:val="003A1747"/>
    <w:rsid w:val="003A1750"/>
    <w:rsid w:val="003A1CE9"/>
    <w:rsid w:val="003A21E7"/>
    <w:rsid w:val="003A232F"/>
    <w:rsid w:val="003A2489"/>
    <w:rsid w:val="003A2551"/>
    <w:rsid w:val="003A285C"/>
    <w:rsid w:val="003A360F"/>
    <w:rsid w:val="003A364A"/>
    <w:rsid w:val="003A371A"/>
    <w:rsid w:val="003A3770"/>
    <w:rsid w:val="003A3A1F"/>
    <w:rsid w:val="003A3D35"/>
    <w:rsid w:val="003A4C1E"/>
    <w:rsid w:val="003A4EF4"/>
    <w:rsid w:val="003A4FFA"/>
    <w:rsid w:val="003A5028"/>
    <w:rsid w:val="003A5B9F"/>
    <w:rsid w:val="003A5C63"/>
    <w:rsid w:val="003A5C90"/>
    <w:rsid w:val="003A5E67"/>
    <w:rsid w:val="003A60C4"/>
    <w:rsid w:val="003A67E5"/>
    <w:rsid w:val="003A6872"/>
    <w:rsid w:val="003A7A0A"/>
    <w:rsid w:val="003B044A"/>
    <w:rsid w:val="003B0999"/>
    <w:rsid w:val="003B0C87"/>
    <w:rsid w:val="003B13D5"/>
    <w:rsid w:val="003B16D1"/>
    <w:rsid w:val="003B2518"/>
    <w:rsid w:val="003B2A70"/>
    <w:rsid w:val="003B31F6"/>
    <w:rsid w:val="003B361E"/>
    <w:rsid w:val="003B44BD"/>
    <w:rsid w:val="003B4823"/>
    <w:rsid w:val="003B4A53"/>
    <w:rsid w:val="003B4C84"/>
    <w:rsid w:val="003B5452"/>
    <w:rsid w:val="003B57D8"/>
    <w:rsid w:val="003B58E3"/>
    <w:rsid w:val="003B617E"/>
    <w:rsid w:val="003B61B6"/>
    <w:rsid w:val="003B61F9"/>
    <w:rsid w:val="003B6B93"/>
    <w:rsid w:val="003B6F4F"/>
    <w:rsid w:val="003B73BB"/>
    <w:rsid w:val="003B7C85"/>
    <w:rsid w:val="003C07C1"/>
    <w:rsid w:val="003C0E42"/>
    <w:rsid w:val="003C116D"/>
    <w:rsid w:val="003C18DD"/>
    <w:rsid w:val="003C274C"/>
    <w:rsid w:val="003C2A79"/>
    <w:rsid w:val="003C2A81"/>
    <w:rsid w:val="003C2B43"/>
    <w:rsid w:val="003C3642"/>
    <w:rsid w:val="003C39EA"/>
    <w:rsid w:val="003C4347"/>
    <w:rsid w:val="003C5955"/>
    <w:rsid w:val="003C5977"/>
    <w:rsid w:val="003C5A11"/>
    <w:rsid w:val="003C5E66"/>
    <w:rsid w:val="003C6B82"/>
    <w:rsid w:val="003C7F79"/>
    <w:rsid w:val="003D02E9"/>
    <w:rsid w:val="003D074D"/>
    <w:rsid w:val="003D077A"/>
    <w:rsid w:val="003D081D"/>
    <w:rsid w:val="003D0956"/>
    <w:rsid w:val="003D0A60"/>
    <w:rsid w:val="003D18F0"/>
    <w:rsid w:val="003D2432"/>
    <w:rsid w:val="003D2568"/>
    <w:rsid w:val="003D351C"/>
    <w:rsid w:val="003D3AE3"/>
    <w:rsid w:val="003D3D02"/>
    <w:rsid w:val="003D4006"/>
    <w:rsid w:val="003D420C"/>
    <w:rsid w:val="003D4262"/>
    <w:rsid w:val="003D4287"/>
    <w:rsid w:val="003D4544"/>
    <w:rsid w:val="003D47FF"/>
    <w:rsid w:val="003D4B43"/>
    <w:rsid w:val="003D50C8"/>
    <w:rsid w:val="003D513A"/>
    <w:rsid w:val="003D59CD"/>
    <w:rsid w:val="003D68D9"/>
    <w:rsid w:val="003D6C08"/>
    <w:rsid w:val="003D718B"/>
    <w:rsid w:val="003D7949"/>
    <w:rsid w:val="003D798D"/>
    <w:rsid w:val="003D7BB0"/>
    <w:rsid w:val="003D7BBA"/>
    <w:rsid w:val="003D7CE5"/>
    <w:rsid w:val="003D7D31"/>
    <w:rsid w:val="003D7D7B"/>
    <w:rsid w:val="003D7DF2"/>
    <w:rsid w:val="003E005F"/>
    <w:rsid w:val="003E0582"/>
    <w:rsid w:val="003E0655"/>
    <w:rsid w:val="003E07FF"/>
    <w:rsid w:val="003E13C9"/>
    <w:rsid w:val="003E1E8F"/>
    <w:rsid w:val="003E2959"/>
    <w:rsid w:val="003E33AE"/>
    <w:rsid w:val="003E34FA"/>
    <w:rsid w:val="003E3BFD"/>
    <w:rsid w:val="003E4317"/>
    <w:rsid w:val="003E48E3"/>
    <w:rsid w:val="003E4A48"/>
    <w:rsid w:val="003E4CA3"/>
    <w:rsid w:val="003E547D"/>
    <w:rsid w:val="003E57EF"/>
    <w:rsid w:val="003E5CC4"/>
    <w:rsid w:val="003E6177"/>
    <w:rsid w:val="003E64C9"/>
    <w:rsid w:val="003E725C"/>
    <w:rsid w:val="003E78A6"/>
    <w:rsid w:val="003F088B"/>
    <w:rsid w:val="003F0A61"/>
    <w:rsid w:val="003F1625"/>
    <w:rsid w:val="003F1986"/>
    <w:rsid w:val="003F1A70"/>
    <w:rsid w:val="003F241D"/>
    <w:rsid w:val="003F3328"/>
    <w:rsid w:val="003F369B"/>
    <w:rsid w:val="003F3994"/>
    <w:rsid w:val="003F3BC0"/>
    <w:rsid w:val="003F413B"/>
    <w:rsid w:val="003F4350"/>
    <w:rsid w:val="003F4695"/>
    <w:rsid w:val="003F6280"/>
    <w:rsid w:val="003F6390"/>
    <w:rsid w:val="003F65A5"/>
    <w:rsid w:val="003F79BD"/>
    <w:rsid w:val="003F7FDD"/>
    <w:rsid w:val="0040053E"/>
    <w:rsid w:val="00400D3C"/>
    <w:rsid w:val="00402CD8"/>
    <w:rsid w:val="00402E9B"/>
    <w:rsid w:val="004041AA"/>
    <w:rsid w:val="004043DA"/>
    <w:rsid w:val="00404A21"/>
    <w:rsid w:val="0040522A"/>
    <w:rsid w:val="004054B8"/>
    <w:rsid w:val="00405581"/>
    <w:rsid w:val="0040583E"/>
    <w:rsid w:val="00406020"/>
    <w:rsid w:val="00407564"/>
    <w:rsid w:val="004075FB"/>
    <w:rsid w:val="00407A22"/>
    <w:rsid w:val="00407AC0"/>
    <w:rsid w:val="00407EA1"/>
    <w:rsid w:val="00410641"/>
    <w:rsid w:val="00410AC8"/>
    <w:rsid w:val="004111B4"/>
    <w:rsid w:val="00411362"/>
    <w:rsid w:val="004115FB"/>
    <w:rsid w:val="00411C95"/>
    <w:rsid w:val="00412636"/>
    <w:rsid w:val="00412E78"/>
    <w:rsid w:val="004132F9"/>
    <w:rsid w:val="00413FB3"/>
    <w:rsid w:val="00414443"/>
    <w:rsid w:val="0041498B"/>
    <w:rsid w:val="00415303"/>
    <w:rsid w:val="00415511"/>
    <w:rsid w:val="004155A1"/>
    <w:rsid w:val="00415616"/>
    <w:rsid w:val="004157DC"/>
    <w:rsid w:val="00415AC7"/>
    <w:rsid w:val="00415CBF"/>
    <w:rsid w:val="00416002"/>
    <w:rsid w:val="00416088"/>
    <w:rsid w:val="00417AD8"/>
    <w:rsid w:val="00420874"/>
    <w:rsid w:val="00422834"/>
    <w:rsid w:val="004228DA"/>
    <w:rsid w:val="00422B24"/>
    <w:rsid w:val="00423544"/>
    <w:rsid w:val="004237E8"/>
    <w:rsid w:val="0042601D"/>
    <w:rsid w:val="0042605B"/>
    <w:rsid w:val="00426BBA"/>
    <w:rsid w:val="00426BDB"/>
    <w:rsid w:val="00426D9F"/>
    <w:rsid w:val="004271CF"/>
    <w:rsid w:val="0042765D"/>
    <w:rsid w:val="00427696"/>
    <w:rsid w:val="00427DD1"/>
    <w:rsid w:val="004303BE"/>
    <w:rsid w:val="00430932"/>
    <w:rsid w:val="00431207"/>
    <w:rsid w:val="00431B18"/>
    <w:rsid w:val="004321D8"/>
    <w:rsid w:val="00432F1A"/>
    <w:rsid w:val="004338F7"/>
    <w:rsid w:val="0043398D"/>
    <w:rsid w:val="004347AE"/>
    <w:rsid w:val="00434A7E"/>
    <w:rsid w:val="004350AF"/>
    <w:rsid w:val="004352FE"/>
    <w:rsid w:val="004356EA"/>
    <w:rsid w:val="004359CB"/>
    <w:rsid w:val="0043670A"/>
    <w:rsid w:val="00436AB8"/>
    <w:rsid w:val="00436E8B"/>
    <w:rsid w:val="00437D57"/>
    <w:rsid w:val="004401C6"/>
    <w:rsid w:val="004405D9"/>
    <w:rsid w:val="00440891"/>
    <w:rsid w:val="00440A9E"/>
    <w:rsid w:val="0044152B"/>
    <w:rsid w:val="00441873"/>
    <w:rsid w:val="0044199B"/>
    <w:rsid w:val="00441C82"/>
    <w:rsid w:val="00442B28"/>
    <w:rsid w:val="00442E00"/>
    <w:rsid w:val="0044303A"/>
    <w:rsid w:val="00444448"/>
    <w:rsid w:val="004445A8"/>
    <w:rsid w:val="00444606"/>
    <w:rsid w:val="0044465F"/>
    <w:rsid w:val="0044473D"/>
    <w:rsid w:val="004448BE"/>
    <w:rsid w:val="004450A9"/>
    <w:rsid w:val="00446495"/>
    <w:rsid w:val="0044649F"/>
    <w:rsid w:val="00446A0F"/>
    <w:rsid w:val="00446ACC"/>
    <w:rsid w:val="00447963"/>
    <w:rsid w:val="00447B5F"/>
    <w:rsid w:val="00447FC0"/>
    <w:rsid w:val="00447FF1"/>
    <w:rsid w:val="004502C8"/>
    <w:rsid w:val="00450912"/>
    <w:rsid w:val="00450C19"/>
    <w:rsid w:val="00451260"/>
    <w:rsid w:val="00451433"/>
    <w:rsid w:val="00451447"/>
    <w:rsid w:val="00451541"/>
    <w:rsid w:val="00452B72"/>
    <w:rsid w:val="00452D30"/>
    <w:rsid w:val="00452FE2"/>
    <w:rsid w:val="00453614"/>
    <w:rsid w:val="004539B1"/>
    <w:rsid w:val="00453D01"/>
    <w:rsid w:val="00453FAE"/>
    <w:rsid w:val="004547CB"/>
    <w:rsid w:val="00454E7B"/>
    <w:rsid w:val="00455191"/>
    <w:rsid w:val="00455AE9"/>
    <w:rsid w:val="00456862"/>
    <w:rsid w:val="004573C5"/>
    <w:rsid w:val="00457487"/>
    <w:rsid w:val="00457CB7"/>
    <w:rsid w:val="00460115"/>
    <w:rsid w:val="00460826"/>
    <w:rsid w:val="00461726"/>
    <w:rsid w:val="00462206"/>
    <w:rsid w:val="00462F16"/>
    <w:rsid w:val="00462FF1"/>
    <w:rsid w:val="00463127"/>
    <w:rsid w:val="00463371"/>
    <w:rsid w:val="004648BA"/>
    <w:rsid w:val="00464C15"/>
    <w:rsid w:val="0046524E"/>
    <w:rsid w:val="004653B5"/>
    <w:rsid w:val="00465C7E"/>
    <w:rsid w:val="00465EDC"/>
    <w:rsid w:val="004665C5"/>
    <w:rsid w:val="00466CA2"/>
    <w:rsid w:val="00466E45"/>
    <w:rsid w:val="00466EE9"/>
    <w:rsid w:val="0046776F"/>
    <w:rsid w:val="004679D8"/>
    <w:rsid w:val="004705F6"/>
    <w:rsid w:val="0047190C"/>
    <w:rsid w:val="00471EE0"/>
    <w:rsid w:val="00472D7E"/>
    <w:rsid w:val="004732A3"/>
    <w:rsid w:val="00473626"/>
    <w:rsid w:val="004738B8"/>
    <w:rsid w:val="00473ADE"/>
    <w:rsid w:val="004743F0"/>
    <w:rsid w:val="004756AF"/>
    <w:rsid w:val="00476125"/>
    <w:rsid w:val="004761CB"/>
    <w:rsid w:val="0047643F"/>
    <w:rsid w:val="004765C9"/>
    <w:rsid w:val="004772C9"/>
    <w:rsid w:val="00477B49"/>
    <w:rsid w:val="00477E06"/>
    <w:rsid w:val="00480D3F"/>
    <w:rsid w:val="00480F5F"/>
    <w:rsid w:val="0048159E"/>
    <w:rsid w:val="00482A1B"/>
    <w:rsid w:val="00483CA6"/>
    <w:rsid w:val="0048430A"/>
    <w:rsid w:val="00485026"/>
    <w:rsid w:val="00485FEC"/>
    <w:rsid w:val="004864D8"/>
    <w:rsid w:val="00486B6B"/>
    <w:rsid w:val="00486FAE"/>
    <w:rsid w:val="00487196"/>
    <w:rsid w:val="00487B90"/>
    <w:rsid w:val="00487E75"/>
    <w:rsid w:val="004902BD"/>
    <w:rsid w:val="004907C0"/>
    <w:rsid w:val="00490E1C"/>
    <w:rsid w:val="00490F7E"/>
    <w:rsid w:val="00491023"/>
    <w:rsid w:val="0049111D"/>
    <w:rsid w:val="00491650"/>
    <w:rsid w:val="0049284F"/>
    <w:rsid w:val="00492BCE"/>
    <w:rsid w:val="00493028"/>
    <w:rsid w:val="00493135"/>
    <w:rsid w:val="0049319C"/>
    <w:rsid w:val="00493604"/>
    <w:rsid w:val="00493639"/>
    <w:rsid w:val="00493B6F"/>
    <w:rsid w:val="00493C50"/>
    <w:rsid w:val="00493EC6"/>
    <w:rsid w:val="00494E60"/>
    <w:rsid w:val="004950E1"/>
    <w:rsid w:val="004953F5"/>
    <w:rsid w:val="00495646"/>
    <w:rsid w:val="00495CEA"/>
    <w:rsid w:val="00495E2C"/>
    <w:rsid w:val="00496E64"/>
    <w:rsid w:val="00497DB5"/>
    <w:rsid w:val="00497E30"/>
    <w:rsid w:val="004A0307"/>
    <w:rsid w:val="004A0490"/>
    <w:rsid w:val="004A11A4"/>
    <w:rsid w:val="004A11A7"/>
    <w:rsid w:val="004A1944"/>
    <w:rsid w:val="004A1985"/>
    <w:rsid w:val="004A1BBF"/>
    <w:rsid w:val="004A1BD3"/>
    <w:rsid w:val="004A2F2F"/>
    <w:rsid w:val="004A3CCA"/>
    <w:rsid w:val="004A3D98"/>
    <w:rsid w:val="004A3E5E"/>
    <w:rsid w:val="004A3F5B"/>
    <w:rsid w:val="004A4135"/>
    <w:rsid w:val="004A4363"/>
    <w:rsid w:val="004A4677"/>
    <w:rsid w:val="004A48C2"/>
    <w:rsid w:val="004A4CF1"/>
    <w:rsid w:val="004A6071"/>
    <w:rsid w:val="004A636D"/>
    <w:rsid w:val="004A6A13"/>
    <w:rsid w:val="004A6FAD"/>
    <w:rsid w:val="004A703E"/>
    <w:rsid w:val="004A7699"/>
    <w:rsid w:val="004A78C5"/>
    <w:rsid w:val="004A7B9C"/>
    <w:rsid w:val="004A7CA0"/>
    <w:rsid w:val="004A7DD0"/>
    <w:rsid w:val="004B0852"/>
    <w:rsid w:val="004B0C8B"/>
    <w:rsid w:val="004B0CDE"/>
    <w:rsid w:val="004B1130"/>
    <w:rsid w:val="004B1302"/>
    <w:rsid w:val="004B1B70"/>
    <w:rsid w:val="004B1C37"/>
    <w:rsid w:val="004B1E0B"/>
    <w:rsid w:val="004B1ED7"/>
    <w:rsid w:val="004B27CB"/>
    <w:rsid w:val="004B2DA0"/>
    <w:rsid w:val="004B3084"/>
    <w:rsid w:val="004B340E"/>
    <w:rsid w:val="004B3435"/>
    <w:rsid w:val="004B3748"/>
    <w:rsid w:val="004B38F3"/>
    <w:rsid w:val="004B3C98"/>
    <w:rsid w:val="004B3E0A"/>
    <w:rsid w:val="004B3E46"/>
    <w:rsid w:val="004B5DD0"/>
    <w:rsid w:val="004B5EB9"/>
    <w:rsid w:val="004B6989"/>
    <w:rsid w:val="004B6F4A"/>
    <w:rsid w:val="004B6FF9"/>
    <w:rsid w:val="004B7174"/>
    <w:rsid w:val="004B79FA"/>
    <w:rsid w:val="004C004E"/>
    <w:rsid w:val="004C062E"/>
    <w:rsid w:val="004C0C69"/>
    <w:rsid w:val="004C1320"/>
    <w:rsid w:val="004C16A4"/>
    <w:rsid w:val="004C2B3F"/>
    <w:rsid w:val="004C2E85"/>
    <w:rsid w:val="004C33A6"/>
    <w:rsid w:val="004C37B8"/>
    <w:rsid w:val="004C4022"/>
    <w:rsid w:val="004C4632"/>
    <w:rsid w:val="004C4825"/>
    <w:rsid w:val="004C5100"/>
    <w:rsid w:val="004C51C0"/>
    <w:rsid w:val="004C53B8"/>
    <w:rsid w:val="004C58EF"/>
    <w:rsid w:val="004C5A55"/>
    <w:rsid w:val="004C5EE6"/>
    <w:rsid w:val="004C5F22"/>
    <w:rsid w:val="004C60C9"/>
    <w:rsid w:val="004C628D"/>
    <w:rsid w:val="004C62F0"/>
    <w:rsid w:val="004C65AE"/>
    <w:rsid w:val="004C66A9"/>
    <w:rsid w:val="004C67AE"/>
    <w:rsid w:val="004C743A"/>
    <w:rsid w:val="004C7C30"/>
    <w:rsid w:val="004C7F9B"/>
    <w:rsid w:val="004D0F12"/>
    <w:rsid w:val="004D148C"/>
    <w:rsid w:val="004D1A2D"/>
    <w:rsid w:val="004D1CFB"/>
    <w:rsid w:val="004D232E"/>
    <w:rsid w:val="004D28D1"/>
    <w:rsid w:val="004D3018"/>
    <w:rsid w:val="004D3346"/>
    <w:rsid w:val="004D4383"/>
    <w:rsid w:val="004D4412"/>
    <w:rsid w:val="004D48F7"/>
    <w:rsid w:val="004D4E07"/>
    <w:rsid w:val="004D58C7"/>
    <w:rsid w:val="004D5F30"/>
    <w:rsid w:val="004D60EF"/>
    <w:rsid w:val="004D6148"/>
    <w:rsid w:val="004D6518"/>
    <w:rsid w:val="004D6B44"/>
    <w:rsid w:val="004D6CD0"/>
    <w:rsid w:val="004D6F8F"/>
    <w:rsid w:val="004D7062"/>
    <w:rsid w:val="004D7891"/>
    <w:rsid w:val="004D7923"/>
    <w:rsid w:val="004E0339"/>
    <w:rsid w:val="004E0511"/>
    <w:rsid w:val="004E0C52"/>
    <w:rsid w:val="004E1A55"/>
    <w:rsid w:val="004E23DC"/>
    <w:rsid w:val="004E25B7"/>
    <w:rsid w:val="004E28C5"/>
    <w:rsid w:val="004E2D99"/>
    <w:rsid w:val="004E3000"/>
    <w:rsid w:val="004E41F6"/>
    <w:rsid w:val="004E4D8B"/>
    <w:rsid w:val="004E5AF7"/>
    <w:rsid w:val="004E5EF4"/>
    <w:rsid w:val="004E60DA"/>
    <w:rsid w:val="004E6737"/>
    <w:rsid w:val="004E67B6"/>
    <w:rsid w:val="004E6FE2"/>
    <w:rsid w:val="004E754F"/>
    <w:rsid w:val="004E766B"/>
    <w:rsid w:val="004E7C57"/>
    <w:rsid w:val="004F0080"/>
    <w:rsid w:val="004F01AE"/>
    <w:rsid w:val="004F0504"/>
    <w:rsid w:val="004F097C"/>
    <w:rsid w:val="004F09D7"/>
    <w:rsid w:val="004F10D9"/>
    <w:rsid w:val="004F1793"/>
    <w:rsid w:val="004F1D6F"/>
    <w:rsid w:val="004F1F5A"/>
    <w:rsid w:val="004F246C"/>
    <w:rsid w:val="004F26C6"/>
    <w:rsid w:val="004F2CF1"/>
    <w:rsid w:val="004F2F34"/>
    <w:rsid w:val="004F2F88"/>
    <w:rsid w:val="004F302B"/>
    <w:rsid w:val="004F3153"/>
    <w:rsid w:val="004F316A"/>
    <w:rsid w:val="004F36B8"/>
    <w:rsid w:val="004F3E5B"/>
    <w:rsid w:val="004F4020"/>
    <w:rsid w:val="004F4A31"/>
    <w:rsid w:val="004F4CC5"/>
    <w:rsid w:val="004F52D2"/>
    <w:rsid w:val="004F53D3"/>
    <w:rsid w:val="004F545D"/>
    <w:rsid w:val="004F5E51"/>
    <w:rsid w:val="004F6211"/>
    <w:rsid w:val="004F628F"/>
    <w:rsid w:val="004F6A72"/>
    <w:rsid w:val="004F6AA1"/>
    <w:rsid w:val="004F6E4C"/>
    <w:rsid w:val="004F6ECB"/>
    <w:rsid w:val="004F6F3E"/>
    <w:rsid w:val="004F6FBA"/>
    <w:rsid w:val="004F7E31"/>
    <w:rsid w:val="0050083F"/>
    <w:rsid w:val="00502138"/>
    <w:rsid w:val="00502545"/>
    <w:rsid w:val="00502D57"/>
    <w:rsid w:val="005031F2"/>
    <w:rsid w:val="00503966"/>
    <w:rsid w:val="0050399E"/>
    <w:rsid w:val="00503A76"/>
    <w:rsid w:val="00504A58"/>
    <w:rsid w:val="00504AD5"/>
    <w:rsid w:val="005068A9"/>
    <w:rsid w:val="0050697D"/>
    <w:rsid w:val="0050713D"/>
    <w:rsid w:val="00507211"/>
    <w:rsid w:val="005077AB"/>
    <w:rsid w:val="00507D8B"/>
    <w:rsid w:val="00507E27"/>
    <w:rsid w:val="005109F5"/>
    <w:rsid w:val="00510EB4"/>
    <w:rsid w:val="00510ED3"/>
    <w:rsid w:val="005111DC"/>
    <w:rsid w:val="0051139C"/>
    <w:rsid w:val="00511A0C"/>
    <w:rsid w:val="00511D3B"/>
    <w:rsid w:val="005120EF"/>
    <w:rsid w:val="005123A2"/>
    <w:rsid w:val="005129AD"/>
    <w:rsid w:val="00513CD4"/>
    <w:rsid w:val="00513DBF"/>
    <w:rsid w:val="0051488F"/>
    <w:rsid w:val="00514E61"/>
    <w:rsid w:val="005160CC"/>
    <w:rsid w:val="00516BB8"/>
    <w:rsid w:val="005174B0"/>
    <w:rsid w:val="00517684"/>
    <w:rsid w:val="00517FF9"/>
    <w:rsid w:val="005203A9"/>
    <w:rsid w:val="00521EF9"/>
    <w:rsid w:val="00522C6A"/>
    <w:rsid w:val="00523372"/>
    <w:rsid w:val="0052340A"/>
    <w:rsid w:val="00523BA0"/>
    <w:rsid w:val="00524C04"/>
    <w:rsid w:val="00525198"/>
    <w:rsid w:val="0052572B"/>
    <w:rsid w:val="0052617B"/>
    <w:rsid w:val="00526394"/>
    <w:rsid w:val="0052689B"/>
    <w:rsid w:val="00526C40"/>
    <w:rsid w:val="00526C8B"/>
    <w:rsid w:val="00526CAD"/>
    <w:rsid w:val="00527028"/>
    <w:rsid w:val="00527594"/>
    <w:rsid w:val="0052771C"/>
    <w:rsid w:val="00527D01"/>
    <w:rsid w:val="00530163"/>
    <w:rsid w:val="00530E15"/>
    <w:rsid w:val="00530EB2"/>
    <w:rsid w:val="005315F9"/>
    <w:rsid w:val="00531B98"/>
    <w:rsid w:val="005329C6"/>
    <w:rsid w:val="00533B05"/>
    <w:rsid w:val="00533F5B"/>
    <w:rsid w:val="0053444E"/>
    <w:rsid w:val="005345CC"/>
    <w:rsid w:val="00534A66"/>
    <w:rsid w:val="005357F0"/>
    <w:rsid w:val="00535C63"/>
    <w:rsid w:val="00536040"/>
    <w:rsid w:val="00537411"/>
    <w:rsid w:val="00537CE7"/>
    <w:rsid w:val="005403D0"/>
    <w:rsid w:val="005415C9"/>
    <w:rsid w:val="00541D12"/>
    <w:rsid w:val="00541DAB"/>
    <w:rsid w:val="00542225"/>
    <w:rsid w:val="00542678"/>
    <w:rsid w:val="00542C98"/>
    <w:rsid w:val="00543279"/>
    <w:rsid w:val="005439C3"/>
    <w:rsid w:val="005448C8"/>
    <w:rsid w:val="00544B82"/>
    <w:rsid w:val="00545168"/>
    <w:rsid w:val="005454C5"/>
    <w:rsid w:val="00546BE6"/>
    <w:rsid w:val="00546F47"/>
    <w:rsid w:val="005470A6"/>
    <w:rsid w:val="00547A71"/>
    <w:rsid w:val="00551115"/>
    <w:rsid w:val="005514D8"/>
    <w:rsid w:val="0055264A"/>
    <w:rsid w:val="0055269D"/>
    <w:rsid w:val="0055387F"/>
    <w:rsid w:val="00553D26"/>
    <w:rsid w:val="00554081"/>
    <w:rsid w:val="00554DCE"/>
    <w:rsid w:val="00554E7C"/>
    <w:rsid w:val="00555230"/>
    <w:rsid w:val="00555E70"/>
    <w:rsid w:val="0055754E"/>
    <w:rsid w:val="005576B7"/>
    <w:rsid w:val="00557E99"/>
    <w:rsid w:val="00560634"/>
    <w:rsid w:val="00560AE6"/>
    <w:rsid w:val="00560C35"/>
    <w:rsid w:val="00561953"/>
    <w:rsid w:val="00561F85"/>
    <w:rsid w:val="00562138"/>
    <w:rsid w:val="00562A99"/>
    <w:rsid w:val="0056346D"/>
    <w:rsid w:val="00563B22"/>
    <w:rsid w:val="0056463F"/>
    <w:rsid w:val="005646E8"/>
    <w:rsid w:val="00565005"/>
    <w:rsid w:val="00565402"/>
    <w:rsid w:val="00565DF1"/>
    <w:rsid w:val="00566DE9"/>
    <w:rsid w:val="005670B7"/>
    <w:rsid w:val="00567E6B"/>
    <w:rsid w:val="00570203"/>
    <w:rsid w:val="00570327"/>
    <w:rsid w:val="005709C9"/>
    <w:rsid w:val="00570C87"/>
    <w:rsid w:val="005710F9"/>
    <w:rsid w:val="0057192C"/>
    <w:rsid w:val="00572B2E"/>
    <w:rsid w:val="00572B63"/>
    <w:rsid w:val="00572E26"/>
    <w:rsid w:val="00573846"/>
    <w:rsid w:val="00573B49"/>
    <w:rsid w:val="005748E0"/>
    <w:rsid w:val="005749B9"/>
    <w:rsid w:val="005750B9"/>
    <w:rsid w:val="0057538F"/>
    <w:rsid w:val="005760B5"/>
    <w:rsid w:val="00576FD9"/>
    <w:rsid w:val="0057724A"/>
    <w:rsid w:val="005774F8"/>
    <w:rsid w:val="005778E6"/>
    <w:rsid w:val="00577E13"/>
    <w:rsid w:val="00580D86"/>
    <w:rsid w:val="00580E43"/>
    <w:rsid w:val="00581373"/>
    <w:rsid w:val="00581775"/>
    <w:rsid w:val="00582200"/>
    <w:rsid w:val="00583328"/>
    <w:rsid w:val="005849F7"/>
    <w:rsid w:val="00584BEC"/>
    <w:rsid w:val="00584D29"/>
    <w:rsid w:val="00585414"/>
    <w:rsid w:val="0058584D"/>
    <w:rsid w:val="00585A8B"/>
    <w:rsid w:val="00585BB2"/>
    <w:rsid w:val="005864D6"/>
    <w:rsid w:val="00586EAE"/>
    <w:rsid w:val="0058785B"/>
    <w:rsid w:val="00587A01"/>
    <w:rsid w:val="00587BD1"/>
    <w:rsid w:val="00590A48"/>
    <w:rsid w:val="0059116F"/>
    <w:rsid w:val="00591CB3"/>
    <w:rsid w:val="0059229B"/>
    <w:rsid w:val="00593443"/>
    <w:rsid w:val="00594B30"/>
    <w:rsid w:val="0059506E"/>
    <w:rsid w:val="0059525B"/>
    <w:rsid w:val="005952D2"/>
    <w:rsid w:val="0059532D"/>
    <w:rsid w:val="00595807"/>
    <w:rsid w:val="00596454"/>
    <w:rsid w:val="00596857"/>
    <w:rsid w:val="005974BF"/>
    <w:rsid w:val="00597514"/>
    <w:rsid w:val="00597583"/>
    <w:rsid w:val="00597D4D"/>
    <w:rsid w:val="00597FC7"/>
    <w:rsid w:val="005A0C0A"/>
    <w:rsid w:val="005A118C"/>
    <w:rsid w:val="005A1232"/>
    <w:rsid w:val="005A1F36"/>
    <w:rsid w:val="005A208F"/>
    <w:rsid w:val="005A24DD"/>
    <w:rsid w:val="005A28BD"/>
    <w:rsid w:val="005A2F19"/>
    <w:rsid w:val="005A36F1"/>
    <w:rsid w:val="005A3F92"/>
    <w:rsid w:val="005A4C6E"/>
    <w:rsid w:val="005A69D1"/>
    <w:rsid w:val="005B0052"/>
    <w:rsid w:val="005B014A"/>
    <w:rsid w:val="005B053B"/>
    <w:rsid w:val="005B062D"/>
    <w:rsid w:val="005B13FF"/>
    <w:rsid w:val="005B15DF"/>
    <w:rsid w:val="005B18F5"/>
    <w:rsid w:val="005B1ADA"/>
    <w:rsid w:val="005B1F4A"/>
    <w:rsid w:val="005B336F"/>
    <w:rsid w:val="005B3955"/>
    <w:rsid w:val="005B3B2D"/>
    <w:rsid w:val="005B4243"/>
    <w:rsid w:val="005B462F"/>
    <w:rsid w:val="005B4C7E"/>
    <w:rsid w:val="005B543E"/>
    <w:rsid w:val="005B6147"/>
    <w:rsid w:val="005B6958"/>
    <w:rsid w:val="005B69AA"/>
    <w:rsid w:val="005B6A57"/>
    <w:rsid w:val="005B7753"/>
    <w:rsid w:val="005B77E5"/>
    <w:rsid w:val="005C05FC"/>
    <w:rsid w:val="005C1392"/>
    <w:rsid w:val="005C1FE8"/>
    <w:rsid w:val="005C2B79"/>
    <w:rsid w:val="005C2BF8"/>
    <w:rsid w:val="005C2DFD"/>
    <w:rsid w:val="005C3112"/>
    <w:rsid w:val="005C383E"/>
    <w:rsid w:val="005C3AA0"/>
    <w:rsid w:val="005C3E5A"/>
    <w:rsid w:val="005C42FE"/>
    <w:rsid w:val="005C4C70"/>
    <w:rsid w:val="005C536E"/>
    <w:rsid w:val="005C57C5"/>
    <w:rsid w:val="005C619D"/>
    <w:rsid w:val="005C61E9"/>
    <w:rsid w:val="005C65A1"/>
    <w:rsid w:val="005C732B"/>
    <w:rsid w:val="005C7C11"/>
    <w:rsid w:val="005D0062"/>
    <w:rsid w:val="005D0243"/>
    <w:rsid w:val="005D06F1"/>
    <w:rsid w:val="005D09BF"/>
    <w:rsid w:val="005D105D"/>
    <w:rsid w:val="005D1DAE"/>
    <w:rsid w:val="005D1DC9"/>
    <w:rsid w:val="005D3309"/>
    <w:rsid w:val="005D35F2"/>
    <w:rsid w:val="005D386C"/>
    <w:rsid w:val="005D4DC5"/>
    <w:rsid w:val="005D4FE5"/>
    <w:rsid w:val="005D53E8"/>
    <w:rsid w:val="005D59C4"/>
    <w:rsid w:val="005D5C49"/>
    <w:rsid w:val="005D5F42"/>
    <w:rsid w:val="005D60E2"/>
    <w:rsid w:val="005D6B8C"/>
    <w:rsid w:val="005D6BE4"/>
    <w:rsid w:val="005D7BC4"/>
    <w:rsid w:val="005D7DFC"/>
    <w:rsid w:val="005D7E20"/>
    <w:rsid w:val="005D7E3E"/>
    <w:rsid w:val="005E03DF"/>
    <w:rsid w:val="005E15E5"/>
    <w:rsid w:val="005E1AB3"/>
    <w:rsid w:val="005E1EFC"/>
    <w:rsid w:val="005E24C1"/>
    <w:rsid w:val="005E2956"/>
    <w:rsid w:val="005E34B5"/>
    <w:rsid w:val="005E3573"/>
    <w:rsid w:val="005E494A"/>
    <w:rsid w:val="005E55DA"/>
    <w:rsid w:val="005E61F2"/>
    <w:rsid w:val="005E683D"/>
    <w:rsid w:val="005E696C"/>
    <w:rsid w:val="005E6E98"/>
    <w:rsid w:val="005E70B8"/>
    <w:rsid w:val="005E770C"/>
    <w:rsid w:val="005E78CF"/>
    <w:rsid w:val="005E7BFB"/>
    <w:rsid w:val="005F0663"/>
    <w:rsid w:val="005F0E9C"/>
    <w:rsid w:val="005F1614"/>
    <w:rsid w:val="005F1629"/>
    <w:rsid w:val="005F16BF"/>
    <w:rsid w:val="005F210D"/>
    <w:rsid w:val="005F267B"/>
    <w:rsid w:val="005F3093"/>
    <w:rsid w:val="005F3280"/>
    <w:rsid w:val="005F34AA"/>
    <w:rsid w:val="005F3BED"/>
    <w:rsid w:val="005F3C67"/>
    <w:rsid w:val="005F4305"/>
    <w:rsid w:val="005F4C3C"/>
    <w:rsid w:val="005F5249"/>
    <w:rsid w:val="005F546E"/>
    <w:rsid w:val="005F693D"/>
    <w:rsid w:val="005F6CB3"/>
    <w:rsid w:val="005F6F34"/>
    <w:rsid w:val="005F79C5"/>
    <w:rsid w:val="0060014B"/>
    <w:rsid w:val="00600BDC"/>
    <w:rsid w:val="00600EA2"/>
    <w:rsid w:val="006022FD"/>
    <w:rsid w:val="006026E7"/>
    <w:rsid w:val="00602A4F"/>
    <w:rsid w:val="00602BDE"/>
    <w:rsid w:val="00602C9B"/>
    <w:rsid w:val="00602D1C"/>
    <w:rsid w:val="00602D46"/>
    <w:rsid w:val="006032C9"/>
    <w:rsid w:val="006039E6"/>
    <w:rsid w:val="00603B78"/>
    <w:rsid w:val="006040A4"/>
    <w:rsid w:val="00604127"/>
    <w:rsid w:val="006046E9"/>
    <w:rsid w:val="006046F2"/>
    <w:rsid w:val="00604B10"/>
    <w:rsid w:val="00605264"/>
    <w:rsid w:val="00605437"/>
    <w:rsid w:val="00605C75"/>
    <w:rsid w:val="00605EEA"/>
    <w:rsid w:val="006062D4"/>
    <w:rsid w:val="006075F7"/>
    <w:rsid w:val="00607F5A"/>
    <w:rsid w:val="00610647"/>
    <w:rsid w:val="006107B9"/>
    <w:rsid w:val="006113CF"/>
    <w:rsid w:val="0061144B"/>
    <w:rsid w:val="00611DE2"/>
    <w:rsid w:val="006120D8"/>
    <w:rsid w:val="00612620"/>
    <w:rsid w:val="00612DA9"/>
    <w:rsid w:val="006131F4"/>
    <w:rsid w:val="00613699"/>
    <w:rsid w:val="006136D1"/>
    <w:rsid w:val="00614140"/>
    <w:rsid w:val="0061466F"/>
    <w:rsid w:val="00614D41"/>
    <w:rsid w:val="0061566C"/>
    <w:rsid w:val="006156E7"/>
    <w:rsid w:val="00615A6F"/>
    <w:rsid w:val="00615C63"/>
    <w:rsid w:val="006160B2"/>
    <w:rsid w:val="00616486"/>
    <w:rsid w:val="00616A2E"/>
    <w:rsid w:val="00617070"/>
    <w:rsid w:val="006171EF"/>
    <w:rsid w:val="00617E96"/>
    <w:rsid w:val="006203C0"/>
    <w:rsid w:val="00621234"/>
    <w:rsid w:val="0062221A"/>
    <w:rsid w:val="006225F9"/>
    <w:rsid w:val="0062278D"/>
    <w:rsid w:val="0062319F"/>
    <w:rsid w:val="006233B8"/>
    <w:rsid w:val="00623A2D"/>
    <w:rsid w:val="00623FB4"/>
    <w:rsid w:val="00624F45"/>
    <w:rsid w:val="00625408"/>
    <w:rsid w:val="00625658"/>
    <w:rsid w:val="006257EC"/>
    <w:rsid w:val="00625BE1"/>
    <w:rsid w:val="00625C59"/>
    <w:rsid w:val="00625F58"/>
    <w:rsid w:val="00626B5A"/>
    <w:rsid w:val="00626BE6"/>
    <w:rsid w:val="00627CB2"/>
    <w:rsid w:val="00631727"/>
    <w:rsid w:val="0063212D"/>
    <w:rsid w:val="00632303"/>
    <w:rsid w:val="00632A26"/>
    <w:rsid w:val="00632A80"/>
    <w:rsid w:val="00633760"/>
    <w:rsid w:val="006338EC"/>
    <w:rsid w:val="006339D7"/>
    <w:rsid w:val="00635163"/>
    <w:rsid w:val="0063526D"/>
    <w:rsid w:val="0063656F"/>
    <w:rsid w:val="00636BF9"/>
    <w:rsid w:val="00636E91"/>
    <w:rsid w:val="0063709C"/>
    <w:rsid w:val="00637190"/>
    <w:rsid w:val="00637532"/>
    <w:rsid w:val="00637711"/>
    <w:rsid w:val="00637836"/>
    <w:rsid w:val="00637D67"/>
    <w:rsid w:val="00637E81"/>
    <w:rsid w:val="0064038E"/>
    <w:rsid w:val="00640825"/>
    <w:rsid w:val="00640BEA"/>
    <w:rsid w:val="0064139A"/>
    <w:rsid w:val="00641454"/>
    <w:rsid w:val="006419FA"/>
    <w:rsid w:val="00641F7C"/>
    <w:rsid w:val="00642324"/>
    <w:rsid w:val="00642B0C"/>
    <w:rsid w:val="0064317F"/>
    <w:rsid w:val="00643CE1"/>
    <w:rsid w:val="00644D32"/>
    <w:rsid w:val="00644EFC"/>
    <w:rsid w:val="00646EC6"/>
    <w:rsid w:val="006471BD"/>
    <w:rsid w:val="0064767C"/>
    <w:rsid w:val="00647CF9"/>
    <w:rsid w:val="00650C82"/>
    <w:rsid w:val="00651820"/>
    <w:rsid w:val="00651F9D"/>
    <w:rsid w:val="006529D0"/>
    <w:rsid w:val="00652BDD"/>
    <w:rsid w:val="00652FD1"/>
    <w:rsid w:val="00653652"/>
    <w:rsid w:val="006536B8"/>
    <w:rsid w:val="00653B9B"/>
    <w:rsid w:val="00653F5F"/>
    <w:rsid w:val="00654044"/>
    <w:rsid w:val="00654190"/>
    <w:rsid w:val="006542B1"/>
    <w:rsid w:val="0065454E"/>
    <w:rsid w:val="00654BD7"/>
    <w:rsid w:val="006550D5"/>
    <w:rsid w:val="0065569E"/>
    <w:rsid w:val="00655B2D"/>
    <w:rsid w:val="0065695E"/>
    <w:rsid w:val="00657082"/>
    <w:rsid w:val="006570D5"/>
    <w:rsid w:val="006577DF"/>
    <w:rsid w:val="00660202"/>
    <w:rsid w:val="00660A8E"/>
    <w:rsid w:val="00660DA3"/>
    <w:rsid w:val="0066172C"/>
    <w:rsid w:val="00661EB1"/>
    <w:rsid w:val="00662036"/>
    <w:rsid w:val="006626E1"/>
    <w:rsid w:val="0066276F"/>
    <w:rsid w:val="00663322"/>
    <w:rsid w:val="0066344A"/>
    <w:rsid w:val="006634A5"/>
    <w:rsid w:val="00663DAA"/>
    <w:rsid w:val="00664146"/>
    <w:rsid w:val="0066414B"/>
    <w:rsid w:val="00664171"/>
    <w:rsid w:val="0066457A"/>
    <w:rsid w:val="00664FF0"/>
    <w:rsid w:val="006650E9"/>
    <w:rsid w:val="006651EA"/>
    <w:rsid w:val="00665430"/>
    <w:rsid w:val="00665E85"/>
    <w:rsid w:val="006668E8"/>
    <w:rsid w:val="00666C35"/>
    <w:rsid w:val="006673D4"/>
    <w:rsid w:val="00670B50"/>
    <w:rsid w:val="00670BDF"/>
    <w:rsid w:val="0067164D"/>
    <w:rsid w:val="00671C1F"/>
    <w:rsid w:val="00671F63"/>
    <w:rsid w:val="0067223F"/>
    <w:rsid w:val="00672ACF"/>
    <w:rsid w:val="00672DFE"/>
    <w:rsid w:val="00674C03"/>
    <w:rsid w:val="0067541E"/>
    <w:rsid w:val="0067604A"/>
    <w:rsid w:val="006770AC"/>
    <w:rsid w:val="00677999"/>
    <w:rsid w:val="00680304"/>
    <w:rsid w:val="00680352"/>
    <w:rsid w:val="00680509"/>
    <w:rsid w:val="00680F05"/>
    <w:rsid w:val="006819E7"/>
    <w:rsid w:val="00681AAB"/>
    <w:rsid w:val="00681FEA"/>
    <w:rsid w:val="00682458"/>
    <w:rsid w:val="006826EA"/>
    <w:rsid w:val="006826F0"/>
    <w:rsid w:val="0068298F"/>
    <w:rsid w:val="00682F12"/>
    <w:rsid w:val="00682FDE"/>
    <w:rsid w:val="00683141"/>
    <w:rsid w:val="00683514"/>
    <w:rsid w:val="00683E42"/>
    <w:rsid w:val="006840EF"/>
    <w:rsid w:val="00684241"/>
    <w:rsid w:val="0068450E"/>
    <w:rsid w:val="006846CE"/>
    <w:rsid w:val="0068496F"/>
    <w:rsid w:val="00684A68"/>
    <w:rsid w:val="00684FF7"/>
    <w:rsid w:val="00685DA8"/>
    <w:rsid w:val="006862E8"/>
    <w:rsid w:val="00686516"/>
    <w:rsid w:val="00686EE4"/>
    <w:rsid w:val="00686FD1"/>
    <w:rsid w:val="00687598"/>
    <w:rsid w:val="0068772F"/>
    <w:rsid w:val="00687964"/>
    <w:rsid w:val="00690DBA"/>
    <w:rsid w:val="00690E14"/>
    <w:rsid w:val="006919F0"/>
    <w:rsid w:val="0069214C"/>
    <w:rsid w:val="006926E2"/>
    <w:rsid w:val="006939FB"/>
    <w:rsid w:val="00693EE4"/>
    <w:rsid w:val="00694118"/>
    <w:rsid w:val="006954F5"/>
    <w:rsid w:val="0069552D"/>
    <w:rsid w:val="00696324"/>
    <w:rsid w:val="006A03AE"/>
    <w:rsid w:val="006A050F"/>
    <w:rsid w:val="006A084C"/>
    <w:rsid w:val="006A1A68"/>
    <w:rsid w:val="006A1E36"/>
    <w:rsid w:val="006A2A14"/>
    <w:rsid w:val="006A2A9D"/>
    <w:rsid w:val="006A2ACF"/>
    <w:rsid w:val="006A2DA2"/>
    <w:rsid w:val="006A2F38"/>
    <w:rsid w:val="006A2F88"/>
    <w:rsid w:val="006A3521"/>
    <w:rsid w:val="006A3728"/>
    <w:rsid w:val="006A3CB2"/>
    <w:rsid w:val="006A3D55"/>
    <w:rsid w:val="006A40A5"/>
    <w:rsid w:val="006A437C"/>
    <w:rsid w:val="006A4944"/>
    <w:rsid w:val="006A52F9"/>
    <w:rsid w:val="006A5B9B"/>
    <w:rsid w:val="006A5D63"/>
    <w:rsid w:val="006A6AA8"/>
    <w:rsid w:val="006A6CAF"/>
    <w:rsid w:val="006A7995"/>
    <w:rsid w:val="006A7D2F"/>
    <w:rsid w:val="006A7FCF"/>
    <w:rsid w:val="006B0564"/>
    <w:rsid w:val="006B0BD6"/>
    <w:rsid w:val="006B1B81"/>
    <w:rsid w:val="006B2136"/>
    <w:rsid w:val="006B22C4"/>
    <w:rsid w:val="006B2B8B"/>
    <w:rsid w:val="006B2D9E"/>
    <w:rsid w:val="006B2DD4"/>
    <w:rsid w:val="006B3127"/>
    <w:rsid w:val="006B31AC"/>
    <w:rsid w:val="006B345D"/>
    <w:rsid w:val="006B35DD"/>
    <w:rsid w:val="006B35F3"/>
    <w:rsid w:val="006B3C0E"/>
    <w:rsid w:val="006B3CE8"/>
    <w:rsid w:val="006B3DE2"/>
    <w:rsid w:val="006B3F91"/>
    <w:rsid w:val="006B43FB"/>
    <w:rsid w:val="006B444D"/>
    <w:rsid w:val="006B469A"/>
    <w:rsid w:val="006B5B89"/>
    <w:rsid w:val="006B6700"/>
    <w:rsid w:val="006B6D6B"/>
    <w:rsid w:val="006B700E"/>
    <w:rsid w:val="006B71E4"/>
    <w:rsid w:val="006B7CB1"/>
    <w:rsid w:val="006C0309"/>
    <w:rsid w:val="006C083E"/>
    <w:rsid w:val="006C09DE"/>
    <w:rsid w:val="006C0E79"/>
    <w:rsid w:val="006C1372"/>
    <w:rsid w:val="006C1B17"/>
    <w:rsid w:val="006C2834"/>
    <w:rsid w:val="006C3A22"/>
    <w:rsid w:val="006C4AE5"/>
    <w:rsid w:val="006C4FE5"/>
    <w:rsid w:val="006C5C72"/>
    <w:rsid w:val="006C600D"/>
    <w:rsid w:val="006C65D0"/>
    <w:rsid w:val="006C7C6E"/>
    <w:rsid w:val="006C7F61"/>
    <w:rsid w:val="006D01BB"/>
    <w:rsid w:val="006D0310"/>
    <w:rsid w:val="006D03E9"/>
    <w:rsid w:val="006D059C"/>
    <w:rsid w:val="006D1031"/>
    <w:rsid w:val="006D11CA"/>
    <w:rsid w:val="006D174D"/>
    <w:rsid w:val="006D1857"/>
    <w:rsid w:val="006D1EDC"/>
    <w:rsid w:val="006D259D"/>
    <w:rsid w:val="006D263C"/>
    <w:rsid w:val="006D2B24"/>
    <w:rsid w:val="006D2E87"/>
    <w:rsid w:val="006D30C1"/>
    <w:rsid w:val="006D3511"/>
    <w:rsid w:val="006D35B7"/>
    <w:rsid w:val="006D37EB"/>
    <w:rsid w:val="006D3A1F"/>
    <w:rsid w:val="006D3CE4"/>
    <w:rsid w:val="006D3DFC"/>
    <w:rsid w:val="006D47C2"/>
    <w:rsid w:val="006D5682"/>
    <w:rsid w:val="006D5B57"/>
    <w:rsid w:val="006D5B9E"/>
    <w:rsid w:val="006D5BB0"/>
    <w:rsid w:val="006D5F73"/>
    <w:rsid w:val="006D70B2"/>
    <w:rsid w:val="006E01FF"/>
    <w:rsid w:val="006E068F"/>
    <w:rsid w:val="006E1D36"/>
    <w:rsid w:val="006E2275"/>
    <w:rsid w:val="006E25F5"/>
    <w:rsid w:val="006E2690"/>
    <w:rsid w:val="006E2F6C"/>
    <w:rsid w:val="006E300A"/>
    <w:rsid w:val="006E31C6"/>
    <w:rsid w:val="006E33FF"/>
    <w:rsid w:val="006E3882"/>
    <w:rsid w:val="006E3A1E"/>
    <w:rsid w:val="006E4287"/>
    <w:rsid w:val="006E4373"/>
    <w:rsid w:val="006E4A87"/>
    <w:rsid w:val="006E576E"/>
    <w:rsid w:val="006E60DA"/>
    <w:rsid w:val="006E6111"/>
    <w:rsid w:val="006E6BF0"/>
    <w:rsid w:val="006E6EDA"/>
    <w:rsid w:val="006E6F35"/>
    <w:rsid w:val="006E700C"/>
    <w:rsid w:val="006E73B1"/>
    <w:rsid w:val="006E7580"/>
    <w:rsid w:val="006F071B"/>
    <w:rsid w:val="006F0C9D"/>
    <w:rsid w:val="006F0F0D"/>
    <w:rsid w:val="006F1205"/>
    <w:rsid w:val="006F1209"/>
    <w:rsid w:val="006F1687"/>
    <w:rsid w:val="006F3FEC"/>
    <w:rsid w:val="006F40B0"/>
    <w:rsid w:val="006F462B"/>
    <w:rsid w:val="006F656E"/>
    <w:rsid w:val="006F65F6"/>
    <w:rsid w:val="006F6819"/>
    <w:rsid w:val="006F6981"/>
    <w:rsid w:val="006F6AD6"/>
    <w:rsid w:val="006F705D"/>
    <w:rsid w:val="00700C98"/>
    <w:rsid w:val="00700FFD"/>
    <w:rsid w:val="007015EB"/>
    <w:rsid w:val="00701EEE"/>
    <w:rsid w:val="007021BD"/>
    <w:rsid w:val="0070223D"/>
    <w:rsid w:val="00702F6D"/>
    <w:rsid w:val="007030C6"/>
    <w:rsid w:val="007031E2"/>
    <w:rsid w:val="007033F3"/>
    <w:rsid w:val="007044A1"/>
    <w:rsid w:val="00704929"/>
    <w:rsid w:val="007064B0"/>
    <w:rsid w:val="007064B2"/>
    <w:rsid w:val="007074BC"/>
    <w:rsid w:val="007105AB"/>
    <w:rsid w:val="00710C7C"/>
    <w:rsid w:val="00710D1F"/>
    <w:rsid w:val="00711F41"/>
    <w:rsid w:val="00712EA4"/>
    <w:rsid w:val="00713094"/>
    <w:rsid w:val="00713ABD"/>
    <w:rsid w:val="007140F1"/>
    <w:rsid w:val="007140FA"/>
    <w:rsid w:val="00714678"/>
    <w:rsid w:val="00714EA9"/>
    <w:rsid w:val="007152DA"/>
    <w:rsid w:val="0071547A"/>
    <w:rsid w:val="00715812"/>
    <w:rsid w:val="00716367"/>
    <w:rsid w:val="00716E94"/>
    <w:rsid w:val="00716F1F"/>
    <w:rsid w:val="00717562"/>
    <w:rsid w:val="00717688"/>
    <w:rsid w:val="007178AB"/>
    <w:rsid w:val="007178DE"/>
    <w:rsid w:val="00717DA1"/>
    <w:rsid w:val="007202DB"/>
    <w:rsid w:val="00720AC1"/>
    <w:rsid w:val="007215F3"/>
    <w:rsid w:val="00721B16"/>
    <w:rsid w:val="0072293A"/>
    <w:rsid w:val="007229BC"/>
    <w:rsid w:val="0072365B"/>
    <w:rsid w:val="00723A5E"/>
    <w:rsid w:val="0072401E"/>
    <w:rsid w:val="00724222"/>
    <w:rsid w:val="007243AA"/>
    <w:rsid w:val="0072445F"/>
    <w:rsid w:val="007248AB"/>
    <w:rsid w:val="00724C70"/>
    <w:rsid w:val="007252B6"/>
    <w:rsid w:val="007256F9"/>
    <w:rsid w:val="00725EE1"/>
    <w:rsid w:val="00726338"/>
    <w:rsid w:val="0072667A"/>
    <w:rsid w:val="00726CD8"/>
    <w:rsid w:val="00726D70"/>
    <w:rsid w:val="007273C7"/>
    <w:rsid w:val="0072768B"/>
    <w:rsid w:val="007309E3"/>
    <w:rsid w:val="007310EA"/>
    <w:rsid w:val="00731E3C"/>
    <w:rsid w:val="0073201B"/>
    <w:rsid w:val="00732BDD"/>
    <w:rsid w:val="00733704"/>
    <w:rsid w:val="007338E6"/>
    <w:rsid w:val="00733FA8"/>
    <w:rsid w:val="007340D2"/>
    <w:rsid w:val="00734154"/>
    <w:rsid w:val="00734208"/>
    <w:rsid w:val="00734341"/>
    <w:rsid w:val="00735BBC"/>
    <w:rsid w:val="00735EE1"/>
    <w:rsid w:val="0073649E"/>
    <w:rsid w:val="00736AA8"/>
    <w:rsid w:val="00736E8E"/>
    <w:rsid w:val="007378DC"/>
    <w:rsid w:val="0074063E"/>
    <w:rsid w:val="00741A69"/>
    <w:rsid w:val="00741B77"/>
    <w:rsid w:val="00742774"/>
    <w:rsid w:val="007433B0"/>
    <w:rsid w:val="0074394C"/>
    <w:rsid w:val="00744970"/>
    <w:rsid w:val="007449DE"/>
    <w:rsid w:val="007454D4"/>
    <w:rsid w:val="0074584C"/>
    <w:rsid w:val="007462E5"/>
    <w:rsid w:val="00746978"/>
    <w:rsid w:val="00746A26"/>
    <w:rsid w:val="0074768A"/>
    <w:rsid w:val="0074782F"/>
    <w:rsid w:val="00747B52"/>
    <w:rsid w:val="007500F7"/>
    <w:rsid w:val="00751B3E"/>
    <w:rsid w:val="00751F50"/>
    <w:rsid w:val="00752256"/>
    <w:rsid w:val="0075235C"/>
    <w:rsid w:val="007523B9"/>
    <w:rsid w:val="00752CE1"/>
    <w:rsid w:val="00753172"/>
    <w:rsid w:val="007538E3"/>
    <w:rsid w:val="00753EB2"/>
    <w:rsid w:val="00755D92"/>
    <w:rsid w:val="00756507"/>
    <w:rsid w:val="007565F2"/>
    <w:rsid w:val="00756BDA"/>
    <w:rsid w:val="00757177"/>
    <w:rsid w:val="00757682"/>
    <w:rsid w:val="007577AC"/>
    <w:rsid w:val="007578C2"/>
    <w:rsid w:val="00757D37"/>
    <w:rsid w:val="0076025A"/>
    <w:rsid w:val="00761090"/>
    <w:rsid w:val="0076167B"/>
    <w:rsid w:val="00761CCB"/>
    <w:rsid w:val="00761DFD"/>
    <w:rsid w:val="00762798"/>
    <w:rsid w:val="0076284E"/>
    <w:rsid w:val="0076325F"/>
    <w:rsid w:val="00763441"/>
    <w:rsid w:val="00764BF3"/>
    <w:rsid w:val="00764C6E"/>
    <w:rsid w:val="00765910"/>
    <w:rsid w:val="007662EA"/>
    <w:rsid w:val="00766862"/>
    <w:rsid w:val="00766ED3"/>
    <w:rsid w:val="007673E6"/>
    <w:rsid w:val="00767729"/>
    <w:rsid w:val="00767EF1"/>
    <w:rsid w:val="007703DF"/>
    <w:rsid w:val="00770714"/>
    <w:rsid w:val="0077185E"/>
    <w:rsid w:val="00772296"/>
    <w:rsid w:val="0077231F"/>
    <w:rsid w:val="00772541"/>
    <w:rsid w:val="00773525"/>
    <w:rsid w:val="007754F9"/>
    <w:rsid w:val="00775588"/>
    <w:rsid w:val="00775B57"/>
    <w:rsid w:val="00775FA1"/>
    <w:rsid w:val="0077641C"/>
    <w:rsid w:val="007765CF"/>
    <w:rsid w:val="00776858"/>
    <w:rsid w:val="00776C4D"/>
    <w:rsid w:val="0077703D"/>
    <w:rsid w:val="00777332"/>
    <w:rsid w:val="00777885"/>
    <w:rsid w:val="00777A92"/>
    <w:rsid w:val="00780D18"/>
    <w:rsid w:val="00780E71"/>
    <w:rsid w:val="00780F73"/>
    <w:rsid w:val="00780FD7"/>
    <w:rsid w:val="00781266"/>
    <w:rsid w:val="00782308"/>
    <w:rsid w:val="00782818"/>
    <w:rsid w:val="0078299B"/>
    <w:rsid w:val="00782B6D"/>
    <w:rsid w:val="007832FE"/>
    <w:rsid w:val="007834EC"/>
    <w:rsid w:val="007839FE"/>
    <w:rsid w:val="0078400D"/>
    <w:rsid w:val="00784606"/>
    <w:rsid w:val="00785183"/>
    <w:rsid w:val="007855A1"/>
    <w:rsid w:val="0078582C"/>
    <w:rsid w:val="00786760"/>
    <w:rsid w:val="00787706"/>
    <w:rsid w:val="00787A15"/>
    <w:rsid w:val="00787B1F"/>
    <w:rsid w:val="00787DD8"/>
    <w:rsid w:val="0079123C"/>
    <w:rsid w:val="007915B1"/>
    <w:rsid w:val="00791B0A"/>
    <w:rsid w:val="00791C29"/>
    <w:rsid w:val="007921E3"/>
    <w:rsid w:val="00792C42"/>
    <w:rsid w:val="00793359"/>
    <w:rsid w:val="0079359E"/>
    <w:rsid w:val="007937B6"/>
    <w:rsid w:val="00793975"/>
    <w:rsid w:val="00793B5E"/>
    <w:rsid w:val="0079400F"/>
    <w:rsid w:val="00794528"/>
    <w:rsid w:val="00794654"/>
    <w:rsid w:val="0079482F"/>
    <w:rsid w:val="00795183"/>
    <w:rsid w:val="007951D2"/>
    <w:rsid w:val="007961DE"/>
    <w:rsid w:val="00796418"/>
    <w:rsid w:val="007965C9"/>
    <w:rsid w:val="00796AD6"/>
    <w:rsid w:val="00796BBD"/>
    <w:rsid w:val="00796BE8"/>
    <w:rsid w:val="0079741E"/>
    <w:rsid w:val="007979CF"/>
    <w:rsid w:val="007A0140"/>
    <w:rsid w:val="007A0CE8"/>
    <w:rsid w:val="007A1260"/>
    <w:rsid w:val="007A1701"/>
    <w:rsid w:val="007A172D"/>
    <w:rsid w:val="007A1A7F"/>
    <w:rsid w:val="007A2182"/>
    <w:rsid w:val="007A21DC"/>
    <w:rsid w:val="007A2C5B"/>
    <w:rsid w:val="007A2F13"/>
    <w:rsid w:val="007A4610"/>
    <w:rsid w:val="007A4D8D"/>
    <w:rsid w:val="007A4E28"/>
    <w:rsid w:val="007A52F2"/>
    <w:rsid w:val="007A637A"/>
    <w:rsid w:val="007A637B"/>
    <w:rsid w:val="007A6B9A"/>
    <w:rsid w:val="007A7125"/>
    <w:rsid w:val="007A7CCF"/>
    <w:rsid w:val="007B00BA"/>
    <w:rsid w:val="007B109C"/>
    <w:rsid w:val="007B1137"/>
    <w:rsid w:val="007B1902"/>
    <w:rsid w:val="007B1AB8"/>
    <w:rsid w:val="007B222E"/>
    <w:rsid w:val="007B2CA1"/>
    <w:rsid w:val="007B2E9B"/>
    <w:rsid w:val="007B2ECB"/>
    <w:rsid w:val="007B4488"/>
    <w:rsid w:val="007B49A1"/>
    <w:rsid w:val="007B49EF"/>
    <w:rsid w:val="007B4A4C"/>
    <w:rsid w:val="007B5EB6"/>
    <w:rsid w:val="007B61B4"/>
    <w:rsid w:val="007B6FFE"/>
    <w:rsid w:val="007B70D6"/>
    <w:rsid w:val="007B7771"/>
    <w:rsid w:val="007B7779"/>
    <w:rsid w:val="007B7868"/>
    <w:rsid w:val="007B7BFB"/>
    <w:rsid w:val="007B7D60"/>
    <w:rsid w:val="007B7E7B"/>
    <w:rsid w:val="007C251C"/>
    <w:rsid w:val="007C2BF4"/>
    <w:rsid w:val="007C2F88"/>
    <w:rsid w:val="007C2FDB"/>
    <w:rsid w:val="007C3243"/>
    <w:rsid w:val="007C3C66"/>
    <w:rsid w:val="007C3DF5"/>
    <w:rsid w:val="007C3F1D"/>
    <w:rsid w:val="007C42C5"/>
    <w:rsid w:val="007C4741"/>
    <w:rsid w:val="007C4A3D"/>
    <w:rsid w:val="007C4A42"/>
    <w:rsid w:val="007C4ABD"/>
    <w:rsid w:val="007C5200"/>
    <w:rsid w:val="007C5AD8"/>
    <w:rsid w:val="007C5C0B"/>
    <w:rsid w:val="007C6317"/>
    <w:rsid w:val="007C65C3"/>
    <w:rsid w:val="007C6A99"/>
    <w:rsid w:val="007C6D22"/>
    <w:rsid w:val="007C7424"/>
    <w:rsid w:val="007C76D8"/>
    <w:rsid w:val="007C7D27"/>
    <w:rsid w:val="007C7FC0"/>
    <w:rsid w:val="007D020C"/>
    <w:rsid w:val="007D0B9B"/>
    <w:rsid w:val="007D158C"/>
    <w:rsid w:val="007D175E"/>
    <w:rsid w:val="007D1F61"/>
    <w:rsid w:val="007D233C"/>
    <w:rsid w:val="007D28ED"/>
    <w:rsid w:val="007D2C31"/>
    <w:rsid w:val="007D2F0E"/>
    <w:rsid w:val="007D310A"/>
    <w:rsid w:val="007D32E4"/>
    <w:rsid w:val="007D3620"/>
    <w:rsid w:val="007D3945"/>
    <w:rsid w:val="007D3946"/>
    <w:rsid w:val="007D3F19"/>
    <w:rsid w:val="007D401F"/>
    <w:rsid w:val="007D4E31"/>
    <w:rsid w:val="007D584F"/>
    <w:rsid w:val="007D5B88"/>
    <w:rsid w:val="007D5BD0"/>
    <w:rsid w:val="007D601E"/>
    <w:rsid w:val="007D6905"/>
    <w:rsid w:val="007D70C5"/>
    <w:rsid w:val="007D755D"/>
    <w:rsid w:val="007D788C"/>
    <w:rsid w:val="007D7A3D"/>
    <w:rsid w:val="007D7A9A"/>
    <w:rsid w:val="007E0255"/>
    <w:rsid w:val="007E2108"/>
    <w:rsid w:val="007E288A"/>
    <w:rsid w:val="007E2EC3"/>
    <w:rsid w:val="007E4AEB"/>
    <w:rsid w:val="007E5054"/>
    <w:rsid w:val="007E530B"/>
    <w:rsid w:val="007E5807"/>
    <w:rsid w:val="007E5FF5"/>
    <w:rsid w:val="007E6893"/>
    <w:rsid w:val="007E6D86"/>
    <w:rsid w:val="007F0219"/>
    <w:rsid w:val="007F05DD"/>
    <w:rsid w:val="007F0679"/>
    <w:rsid w:val="007F0E99"/>
    <w:rsid w:val="007F1E68"/>
    <w:rsid w:val="007F29A6"/>
    <w:rsid w:val="007F29B3"/>
    <w:rsid w:val="007F2AA8"/>
    <w:rsid w:val="007F2C06"/>
    <w:rsid w:val="007F2E72"/>
    <w:rsid w:val="007F38E8"/>
    <w:rsid w:val="007F3B5D"/>
    <w:rsid w:val="007F3CB0"/>
    <w:rsid w:val="007F3E8D"/>
    <w:rsid w:val="007F42D7"/>
    <w:rsid w:val="007F42E7"/>
    <w:rsid w:val="007F4395"/>
    <w:rsid w:val="007F46B0"/>
    <w:rsid w:val="007F4752"/>
    <w:rsid w:val="007F5817"/>
    <w:rsid w:val="007F595C"/>
    <w:rsid w:val="007F7987"/>
    <w:rsid w:val="007F7CF9"/>
    <w:rsid w:val="008006C7"/>
    <w:rsid w:val="00800C5D"/>
    <w:rsid w:val="00801801"/>
    <w:rsid w:val="00801B2F"/>
    <w:rsid w:val="00802891"/>
    <w:rsid w:val="00802CBD"/>
    <w:rsid w:val="00804297"/>
    <w:rsid w:val="00804B0E"/>
    <w:rsid w:val="00804D2A"/>
    <w:rsid w:val="0080673E"/>
    <w:rsid w:val="008070CE"/>
    <w:rsid w:val="008073B6"/>
    <w:rsid w:val="00807D35"/>
    <w:rsid w:val="00807E78"/>
    <w:rsid w:val="0081025F"/>
    <w:rsid w:val="008105B5"/>
    <w:rsid w:val="008106F0"/>
    <w:rsid w:val="008109AB"/>
    <w:rsid w:val="00810DA9"/>
    <w:rsid w:val="00811095"/>
    <w:rsid w:val="0081183F"/>
    <w:rsid w:val="00811F9A"/>
    <w:rsid w:val="00813715"/>
    <w:rsid w:val="00813CFF"/>
    <w:rsid w:val="008143B6"/>
    <w:rsid w:val="00815451"/>
    <w:rsid w:val="00815BA0"/>
    <w:rsid w:val="0081620D"/>
    <w:rsid w:val="00816383"/>
    <w:rsid w:val="0081659A"/>
    <w:rsid w:val="008167CC"/>
    <w:rsid w:val="00816972"/>
    <w:rsid w:val="00817484"/>
    <w:rsid w:val="00817B22"/>
    <w:rsid w:val="00817E12"/>
    <w:rsid w:val="00817E66"/>
    <w:rsid w:val="00820965"/>
    <w:rsid w:val="0082153B"/>
    <w:rsid w:val="00821AB5"/>
    <w:rsid w:val="008228F4"/>
    <w:rsid w:val="00823606"/>
    <w:rsid w:val="00823E5C"/>
    <w:rsid w:val="008245EF"/>
    <w:rsid w:val="008248C9"/>
    <w:rsid w:val="0082497C"/>
    <w:rsid w:val="00825263"/>
    <w:rsid w:val="008259CB"/>
    <w:rsid w:val="00825DE5"/>
    <w:rsid w:val="008262FC"/>
    <w:rsid w:val="00826B38"/>
    <w:rsid w:val="00827381"/>
    <w:rsid w:val="00830843"/>
    <w:rsid w:val="00830BB9"/>
    <w:rsid w:val="00831213"/>
    <w:rsid w:val="00831310"/>
    <w:rsid w:val="00831C2C"/>
    <w:rsid w:val="00832804"/>
    <w:rsid w:val="00832BD0"/>
    <w:rsid w:val="00832E4E"/>
    <w:rsid w:val="00833132"/>
    <w:rsid w:val="0083383A"/>
    <w:rsid w:val="008343F0"/>
    <w:rsid w:val="008345BA"/>
    <w:rsid w:val="008354B6"/>
    <w:rsid w:val="00835513"/>
    <w:rsid w:val="00835E0F"/>
    <w:rsid w:val="0083611B"/>
    <w:rsid w:val="00836AF4"/>
    <w:rsid w:val="00837910"/>
    <w:rsid w:val="00837EB4"/>
    <w:rsid w:val="00840467"/>
    <w:rsid w:val="0084059F"/>
    <w:rsid w:val="00840AD4"/>
    <w:rsid w:val="00841067"/>
    <w:rsid w:val="008412AB"/>
    <w:rsid w:val="008412EB"/>
    <w:rsid w:val="008419C4"/>
    <w:rsid w:val="00841EA5"/>
    <w:rsid w:val="0084405B"/>
    <w:rsid w:val="00844284"/>
    <w:rsid w:val="00844D06"/>
    <w:rsid w:val="00845024"/>
    <w:rsid w:val="008452B3"/>
    <w:rsid w:val="0084549C"/>
    <w:rsid w:val="00845A9B"/>
    <w:rsid w:val="00846025"/>
    <w:rsid w:val="00846118"/>
    <w:rsid w:val="00846381"/>
    <w:rsid w:val="00846623"/>
    <w:rsid w:val="00846925"/>
    <w:rsid w:val="00847350"/>
    <w:rsid w:val="00847EA2"/>
    <w:rsid w:val="00850052"/>
    <w:rsid w:val="008505BF"/>
    <w:rsid w:val="00851169"/>
    <w:rsid w:val="008512B4"/>
    <w:rsid w:val="008513D2"/>
    <w:rsid w:val="008519B1"/>
    <w:rsid w:val="00851FC3"/>
    <w:rsid w:val="00852651"/>
    <w:rsid w:val="008527CE"/>
    <w:rsid w:val="00852D3D"/>
    <w:rsid w:val="008536AE"/>
    <w:rsid w:val="0085421B"/>
    <w:rsid w:val="00854827"/>
    <w:rsid w:val="00855AED"/>
    <w:rsid w:val="008571C5"/>
    <w:rsid w:val="00857A3E"/>
    <w:rsid w:val="00860476"/>
    <w:rsid w:val="00860B59"/>
    <w:rsid w:val="00861C61"/>
    <w:rsid w:val="00862318"/>
    <w:rsid w:val="008624A9"/>
    <w:rsid w:val="00863062"/>
    <w:rsid w:val="00863431"/>
    <w:rsid w:val="0086344E"/>
    <w:rsid w:val="00863736"/>
    <w:rsid w:val="00863AB5"/>
    <w:rsid w:val="00864629"/>
    <w:rsid w:val="00864CFB"/>
    <w:rsid w:val="00865213"/>
    <w:rsid w:val="008652E1"/>
    <w:rsid w:val="008653D7"/>
    <w:rsid w:val="00865AA2"/>
    <w:rsid w:val="00866526"/>
    <w:rsid w:val="0086734A"/>
    <w:rsid w:val="0087099A"/>
    <w:rsid w:val="008712DA"/>
    <w:rsid w:val="0087136C"/>
    <w:rsid w:val="008714C1"/>
    <w:rsid w:val="00871CF0"/>
    <w:rsid w:val="0087231C"/>
    <w:rsid w:val="0087242B"/>
    <w:rsid w:val="00872991"/>
    <w:rsid w:val="008729FF"/>
    <w:rsid w:val="00872B11"/>
    <w:rsid w:val="00873464"/>
    <w:rsid w:val="00873A69"/>
    <w:rsid w:val="00873D1F"/>
    <w:rsid w:val="00873F5D"/>
    <w:rsid w:val="00874155"/>
    <w:rsid w:val="008741BF"/>
    <w:rsid w:val="00874742"/>
    <w:rsid w:val="00874AA0"/>
    <w:rsid w:val="00874C03"/>
    <w:rsid w:val="0087545E"/>
    <w:rsid w:val="00876040"/>
    <w:rsid w:val="008769CB"/>
    <w:rsid w:val="00876A4E"/>
    <w:rsid w:val="00876FC5"/>
    <w:rsid w:val="00880216"/>
    <w:rsid w:val="008803E3"/>
    <w:rsid w:val="0088067C"/>
    <w:rsid w:val="008808BA"/>
    <w:rsid w:val="0088090E"/>
    <w:rsid w:val="00880D96"/>
    <w:rsid w:val="008810AA"/>
    <w:rsid w:val="00881667"/>
    <w:rsid w:val="00881873"/>
    <w:rsid w:val="008819AB"/>
    <w:rsid w:val="008819E7"/>
    <w:rsid w:val="00881B76"/>
    <w:rsid w:val="00881E42"/>
    <w:rsid w:val="00882281"/>
    <w:rsid w:val="00882708"/>
    <w:rsid w:val="00882E12"/>
    <w:rsid w:val="00882EE1"/>
    <w:rsid w:val="00882FAB"/>
    <w:rsid w:val="00883DAD"/>
    <w:rsid w:val="008840B7"/>
    <w:rsid w:val="008842DA"/>
    <w:rsid w:val="008845EC"/>
    <w:rsid w:val="00884879"/>
    <w:rsid w:val="008849F7"/>
    <w:rsid w:val="00884AF3"/>
    <w:rsid w:val="00884C9C"/>
    <w:rsid w:val="00885084"/>
    <w:rsid w:val="008850CB"/>
    <w:rsid w:val="00885124"/>
    <w:rsid w:val="00885581"/>
    <w:rsid w:val="00885E57"/>
    <w:rsid w:val="00886334"/>
    <w:rsid w:val="0088683F"/>
    <w:rsid w:val="00886A71"/>
    <w:rsid w:val="00886BFC"/>
    <w:rsid w:val="00886CC0"/>
    <w:rsid w:val="008875EF"/>
    <w:rsid w:val="00887680"/>
    <w:rsid w:val="00887778"/>
    <w:rsid w:val="008877F2"/>
    <w:rsid w:val="008903D1"/>
    <w:rsid w:val="008903DE"/>
    <w:rsid w:val="00890653"/>
    <w:rsid w:val="00890EA2"/>
    <w:rsid w:val="00890EDD"/>
    <w:rsid w:val="00891BD9"/>
    <w:rsid w:val="00891E97"/>
    <w:rsid w:val="00891F38"/>
    <w:rsid w:val="008921EC"/>
    <w:rsid w:val="00892471"/>
    <w:rsid w:val="008924FE"/>
    <w:rsid w:val="0089343B"/>
    <w:rsid w:val="0089371F"/>
    <w:rsid w:val="008937B0"/>
    <w:rsid w:val="0089384D"/>
    <w:rsid w:val="0089402D"/>
    <w:rsid w:val="00894118"/>
    <w:rsid w:val="00895084"/>
    <w:rsid w:val="00895604"/>
    <w:rsid w:val="00895AAC"/>
    <w:rsid w:val="00895CB4"/>
    <w:rsid w:val="008962FC"/>
    <w:rsid w:val="00896596"/>
    <w:rsid w:val="00896759"/>
    <w:rsid w:val="0089729D"/>
    <w:rsid w:val="00897E2A"/>
    <w:rsid w:val="008A0462"/>
    <w:rsid w:val="008A0D77"/>
    <w:rsid w:val="008A1213"/>
    <w:rsid w:val="008A17C3"/>
    <w:rsid w:val="008A208C"/>
    <w:rsid w:val="008A240F"/>
    <w:rsid w:val="008A284C"/>
    <w:rsid w:val="008A2ADE"/>
    <w:rsid w:val="008A2B7A"/>
    <w:rsid w:val="008A35C3"/>
    <w:rsid w:val="008A442F"/>
    <w:rsid w:val="008A521A"/>
    <w:rsid w:val="008A59D6"/>
    <w:rsid w:val="008A5B96"/>
    <w:rsid w:val="008A5D69"/>
    <w:rsid w:val="008A69B9"/>
    <w:rsid w:val="008A6C40"/>
    <w:rsid w:val="008A73BD"/>
    <w:rsid w:val="008A75BC"/>
    <w:rsid w:val="008A77D3"/>
    <w:rsid w:val="008B000E"/>
    <w:rsid w:val="008B0385"/>
    <w:rsid w:val="008B0776"/>
    <w:rsid w:val="008B099A"/>
    <w:rsid w:val="008B0F80"/>
    <w:rsid w:val="008B120A"/>
    <w:rsid w:val="008B14DD"/>
    <w:rsid w:val="008B169A"/>
    <w:rsid w:val="008B16A8"/>
    <w:rsid w:val="008B1A3C"/>
    <w:rsid w:val="008B277E"/>
    <w:rsid w:val="008B2DFD"/>
    <w:rsid w:val="008B34EA"/>
    <w:rsid w:val="008B3534"/>
    <w:rsid w:val="008B3C19"/>
    <w:rsid w:val="008B4116"/>
    <w:rsid w:val="008B420C"/>
    <w:rsid w:val="008B4520"/>
    <w:rsid w:val="008B4917"/>
    <w:rsid w:val="008B4E19"/>
    <w:rsid w:val="008B5254"/>
    <w:rsid w:val="008B5309"/>
    <w:rsid w:val="008B54B3"/>
    <w:rsid w:val="008B5D24"/>
    <w:rsid w:val="008B6221"/>
    <w:rsid w:val="008B6332"/>
    <w:rsid w:val="008B7461"/>
    <w:rsid w:val="008B7B4E"/>
    <w:rsid w:val="008B7FE4"/>
    <w:rsid w:val="008C046F"/>
    <w:rsid w:val="008C0500"/>
    <w:rsid w:val="008C06AD"/>
    <w:rsid w:val="008C0FD9"/>
    <w:rsid w:val="008C15C2"/>
    <w:rsid w:val="008C1642"/>
    <w:rsid w:val="008C16A8"/>
    <w:rsid w:val="008C19A3"/>
    <w:rsid w:val="008C1A2B"/>
    <w:rsid w:val="008C1F94"/>
    <w:rsid w:val="008C3020"/>
    <w:rsid w:val="008C3669"/>
    <w:rsid w:val="008C3815"/>
    <w:rsid w:val="008C3F3A"/>
    <w:rsid w:val="008C46A2"/>
    <w:rsid w:val="008C4D8D"/>
    <w:rsid w:val="008C4E22"/>
    <w:rsid w:val="008C4E9E"/>
    <w:rsid w:val="008C5C08"/>
    <w:rsid w:val="008C6286"/>
    <w:rsid w:val="008C6F44"/>
    <w:rsid w:val="008C72C6"/>
    <w:rsid w:val="008D049E"/>
    <w:rsid w:val="008D1398"/>
    <w:rsid w:val="008D2075"/>
    <w:rsid w:val="008D24EC"/>
    <w:rsid w:val="008D2D8F"/>
    <w:rsid w:val="008D2FDE"/>
    <w:rsid w:val="008D3124"/>
    <w:rsid w:val="008D3393"/>
    <w:rsid w:val="008D420D"/>
    <w:rsid w:val="008D431D"/>
    <w:rsid w:val="008D4DCF"/>
    <w:rsid w:val="008D53FC"/>
    <w:rsid w:val="008D546F"/>
    <w:rsid w:val="008D54C6"/>
    <w:rsid w:val="008D55B6"/>
    <w:rsid w:val="008D6A92"/>
    <w:rsid w:val="008D6C52"/>
    <w:rsid w:val="008D6E69"/>
    <w:rsid w:val="008D777A"/>
    <w:rsid w:val="008E050D"/>
    <w:rsid w:val="008E0C0A"/>
    <w:rsid w:val="008E0C34"/>
    <w:rsid w:val="008E0EAB"/>
    <w:rsid w:val="008E18A0"/>
    <w:rsid w:val="008E1D92"/>
    <w:rsid w:val="008E2137"/>
    <w:rsid w:val="008E2B5E"/>
    <w:rsid w:val="008E3224"/>
    <w:rsid w:val="008E3DF7"/>
    <w:rsid w:val="008E478F"/>
    <w:rsid w:val="008E4A27"/>
    <w:rsid w:val="008E4E56"/>
    <w:rsid w:val="008E5071"/>
    <w:rsid w:val="008E546A"/>
    <w:rsid w:val="008E599E"/>
    <w:rsid w:val="008E6331"/>
    <w:rsid w:val="008E7033"/>
    <w:rsid w:val="008E70A7"/>
    <w:rsid w:val="008E72EA"/>
    <w:rsid w:val="008E7619"/>
    <w:rsid w:val="008E7FCF"/>
    <w:rsid w:val="008F04E7"/>
    <w:rsid w:val="008F0C72"/>
    <w:rsid w:val="008F0CA2"/>
    <w:rsid w:val="008F106F"/>
    <w:rsid w:val="008F16EA"/>
    <w:rsid w:val="008F1FCB"/>
    <w:rsid w:val="008F2154"/>
    <w:rsid w:val="008F2338"/>
    <w:rsid w:val="008F25DB"/>
    <w:rsid w:val="008F2E37"/>
    <w:rsid w:val="008F319F"/>
    <w:rsid w:val="008F43B1"/>
    <w:rsid w:val="008F55A5"/>
    <w:rsid w:val="008F601D"/>
    <w:rsid w:val="008F64DA"/>
    <w:rsid w:val="008F6FB5"/>
    <w:rsid w:val="008F7315"/>
    <w:rsid w:val="008F77A7"/>
    <w:rsid w:val="008F7A35"/>
    <w:rsid w:val="008F7C85"/>
    <w:rsid w:val="00900412"/>
    <w:rsid w:val="009005ED"/>
    <w:rsid w:val="0090080A"/>
    <w:rsid w:val="00900B7B"/>
    <w:rsid w:val="009011E1"/>
    <w:rsid w:val="009019F7"/>
    <w:rsid w:val="00901B26"/>
    <w:rsid w:val="00901DE0"/>
    <w:rsid w:val="0090283B"/>
    <w:rsid w:val="00902FD7"/>
    <w:rsid w:val="00903397"/>
    <w:rsid w:val="00903730"/>
    <w:rsid w:val="00903A31"/>
    <w:rsid w:val="009043D2"/>
    <w:rsid w:val="009047AB"/>
    <w:rsid w:val="00904D96"/>
    <w:rsid w:val="00905FA2"/>
    <w:rsid w:val="009061A4"/>
    <w:rsid w:val="009070B2"/>
    <w:rsid w:val="00907652"/>
    <w:rsid w:val="009077F2"/>
    <w:rsid w:val="00907A9A"/>
    <w:rsid w:val="00907CF2"/>
    <w:rsid w:val="00907DF0"/>
    <w:rsid w:val="00907F3D"/>
    <w:rsid w:val="00910D83"/>
    <w:rsid w:val="00911717"/>
    <w:rsid w:val="0091190B"/>
    <w:rsid w:val="00911A4E"/>
    <w:rsid w:val="009126C7"/>
    <w:rsid w:val="0091316A"/>
    <w:rsid w:val="009133BB"/>
    <w:rsid w:val="00913548"/>
    <w:rsid w:val="00913B8A"/>
    <w:rsid w:val="00913BED"/>
    <w:rsid w:val="00913FED"/>
    <w:rsid w:val="009149A5"/>
    <w:rsid w:val="00915E9C"/>
    <w:rsid w:val="0091603D"/>
    <w:rsid w:val="009161AD"/>
    <w:rsid w:val="00916256"/>
    <w:rsid w:val="0091633C"/>
    <w:rsid w:val="009163C3"/>
    <w:rsid w:val="00916B7F"/>
    <w:rsid w:val="009172F3"/>
    <w:rsid w:val="00917B76"/>
    <w:rsid w:val="00917BF8"/>
    <w:rsid w:val="00917E56"/>
    <w:rsid w:val="009202DB"/>
    <w:rsid w:val="00920637"/>
    <w:rsid w:val="00920D01"/>
    <w:rsid w:val="0092138A"/>
    <w:rsid w:val="00921711"/>
    <w:rsid w:val="00921762"/>
    <w:rsid w:val="009219C9"/>
    <w:rsid w:val="009221BC"/>
    <w:rsid w:val="00922379"/>
    <w:rsid w:val="009226B0"/>
    <w:rsid w:val="00922EC7"/>
    <w:rsid w:val="009235EE"/>
    <w:rsid w:val="009248D6"/>
    <w:rsid w:val="00924ADA"/>
    <w:rsid w:val="0092662A"/>
    <w:rsid w:val="00926834"/>
    <w:rsid w:val="009269ED"/>
    <w:rsid w:val="00926A9E"/>
    <w:rsid w:val="00926C8B"/>
    <w:rsid w:val="00927739"/>
    <w:rsid w:val="00927977"/>
    <w:rsid w:val="009279C3"/>
    <w:rsid w:val="009301DF"/>
    <w:rsid w:val="009304D4"/>
    <w:rsid w:val="00931547"/>
    <w:rsid w:val="009316FB"/>
    <w:rsid w:val="0093297A"/>
    <w:rsid w:val="00932DB2"/>
    <w:rsid w:val="00933040"/>
    <w:rsid w:val="0093329C"/>
    <w:rsid w:val="0093337E"/>
    <w:rsid w:val="0093360C"/>
    <w:rsid w:val="00933A49"/>
    <w:rsid w:val="00933C9D"/>
    <w:rsid w:val="00933D22"/>
    <w:rsid w:val="0093429E"/>
    <w:rsid w:val="009343DE"/>
    <w:rsid w:val="009344D8"/>
    <w:rsid w:val="00934791"/>
    <w:rsid w:val="009349A4"/>
    <w:rsid w:val="00934BFF"/>
    <w:rsid w:val="00934E62"/>
    <w:rsid w:val="00935434"/>
    <w:rsid w:val="00935C51"/>
    <w:rsid w:val="0093640D"/>
    <w:rsid w:val="0093649D"/>
    <w:rsid w:val="00940AB4"/>
    <w:rsid w:val="0094184D"/>
    <w:rsid w:val="00942169"/>
    <w:rsid w:val="009436B2"/>
    <w:rsid w:val="009459AD"/>
    <w:rsid w:val="00945C65"/>
    <w:rsid w:val="00945CC8"/>
    <w:rsid w:val="009460FF"/>
    <w:rsid w:val="00946F81"/>
    <w:rsid w:val="00947681"/>
    <w:rsid w:val="00947E67"/>
    <w:rsid w:val="0095080B"/>
    <w:rsid w:val="00950AC6"/>
    <w:rsid w:val="00950CD1"/>
    <w:rsid w:val="009520BF"/>
    <w:rsid w:val="0095279E"/>
    <w:rsid w:val="00952808"/>
    <w:rsid w:val="00952A19"/>
    <w:rsid w:val="00952EA5"/>
    <w:rsid w:val="009531FB"/>
    <w:rsid w:val="00953309"/>
    <w:rsid w:val="00953821"/>
    <w:rsid w:val="00953EB3"/>
    <w:rsid w:val="009540D9"/>
    <w:rsid w:val="009549FA"/>
    <w:rsid w:val="009552C5"/>
    <w:rsid w:val="00955B2C"/>
    <w:rsid w:val="00956958"/>
    <w:rsid w:val="00957554"/>
    <w:rsid w:val="00957F00"/>
    <w:rsid w:val="00960C5C"/>
    <w:rsid w:val="00961446"/>
    <w:rsid w:val="00961BB7"/>
    <w:rsid w:val="00961E1D"/>
    <w:rsid w:val="00962776"/>
    <w:rsid w:val="0096399A"/>
    <w:rsid w:val="00964583"/>
    <w:rsid w:val="00964865"/>
    <w:rsid w:val="009648A9"/>
    <w:rsid w:val="00964BBB"/>
    <w:rsid w:val="00964D39"/>
    <w:rsid w:val="00965104"/>
    <w:rsid w:val="00965768"/>
    <w:rsid w:val="00965B5C"/>
    <w:rsid w:val="009666B2"/>
    <w:rsid w:val="009669BE"/>
    <w:rsid w:val="009672E2"/>
    <w:rsid w:val="0096752E"/>
    <w:rsid w:val="009675F9"/>
    <w:rsid w:val="009677C6"/>
    <w:rsid w:val="00967C78"/>
    <w:rsid w:val="00967DE7"/>
    <w:rsid w:val="00970384"/>
    <w:rsid w:val="009712BE"/>
    <w:rsid w:val="009713A9"/>
    <w:rsid w:val="00972377"/>
    <w:rsid w:val="0097261F"/>
    <w:rsid w:val="00972710"/>
    <w:rsid w:val="009738E7"/>
    <w:rsid w:val="009751C7"/>
    <w:rsid w:val="00975ACB"/>
    <w:rsid w:val="00976209"/>
    <w:rsid w:val="00976B3A"/>
    <w:rsid w:val="00977077"/>
    <w:rsid w:val="0097713C"/>
    <w:rsid w:val="009774DF"/>
    <w:rsid w:val="0098049E"/>
    <w:rsid w:val="009804BC"/>
    <w:rsid w:val="00980565"/>
    <w:rsid w:val="00980FDC"/>
    <w:rsid w:val="009811AF"/>
    <w:rsid w:val="00981335"/>
    <w:rsid w:val="009816E6"/>
    <w:rsid w:val="00981B30"/>
    <w:rsid w:val="00982098"/>
    <w:rsid w:val="009820A5"/>
    <w:rsid w:val="00982165"/>
    <w:rsid w:val="00982A4E"/>
    <w:rsid w:val="00982CD1"/>
    <w:rsid w:val="009830C1"/>
    <w:rsid w:val="00983461"/>
    <w:rsid w:val="0098438B"/>
    <w:rsid w:val="00984464"/>
    <w:rsid w:val="00984FB0"/>
    <w:rsid w:val="00984FB5"/>
    <w:rsid w:val="00984FE0"/>
    <w:rsid w:val="009852A0"/>
    <w:rsid w:val="00985C60"/>
    <w:rsid w:val="00985D8A"/>
    <w:rsid w:val="00986278"/>
    <w:rsid w:val="0098678B"/>
    <w:rsid w:val="00986CC9"/>
    <w:rsid w:val="00986EE4"/>
    <w:rsid w:val="009870C2"/>
    <w:rsid w:val="00987349"/>
    <w:rsid w:val="00987E81"/>
    <w:rsid w:val="0099010C"/>
    <w:rsid w:val="009908D5"/>
    <w:rsid w:val="00990F18"/>
    <w:rsid w:val="0099211A"/>
    <w:rsid w:val="00992A86"/>
    <w:rsid w:val="00992E57"/>
    <w:rsid w:val="00993642"/>
    <w:rsid w:val="00993C06"/>
    <w:rsid w:val="0099443E"/>
    <w:rsid w:val="00994FF6"/>
    <w:rsid w:val="009952D9"/>
    <w:rsid w:val="00995339"/>
    <w:rsid w:val="00995CCD"/>
    <w:rsid w:val="00996177"/>
    <w:rsid w:val="0099683E"/>
    <w:rsid w:val="00996BD2"/>
    <w:rsid w:val="00996BE5"/>
    <w:rsid w:val="00996D3E"/>
    <w:rsid w:val="00997903"/>
    <w:rsid w:val="009A059C"/>
    <w:rsid w:val="009A0C3A"/>
    <w:rsid w:val="009A0E0C"/>
    <w:rsid w:val="009A163F"/>
    <w:rsid w:val="009A1B4A"/>
    <w:rsid w:val="009A1B5D"/>
    <w:rsid w:val="009A2348"/>
    <w:rsid w:val="009A2A05"/>
    <w:rsid w:val="009A2B33"/>
    <w:rsid w:val="009A393D"/>
    <w:rsid w:val="009A3AAD"/>
    <w:rsid w:val="009A3F45"/>
    <w:rsid w:val="009A408B"/>
    <w:rsid w:val="009A43A3"/>
    <w:rsid w:val="009A457B"/>
    <w:rsid w:val="009A4636"/>
    <w:rsid w:val="009A4B0C"/>
    <w:rsid w:val="009A4C17"/>
    <w:rsid w:val="009A5C6F"/>
    <w:rsid w:val="009A6017"/>
    <w:rsid w:val="009A723A"/>
    <w:rsid w:val="009A7383"/>
    <w:rsid w:val="009B0920"/>
    <w:rsid w:val="009B0A77"/>
    <w:rsid w:val="009B0CAB"/>
    <w:rsid w:val="009B1EE0"/>
    <w:rsid w:val="009B28F8"/>
    <w:rsid w:val="009B30C1"/>
    <w:rsid w:val="009B3604"/>
    <w:rsid w:val="009B3742"/>
    <w:rsid w:val="009B37D7"/>
    <w:rsid w:val="009B3B03"/>
    <w:rsid w:val="009B4BB6"/>
    <w:rsid w:val="009B4C1B"/>
    <w:rsid w:val="009B5AA0"/>
    <w:rsid w:val="009B5FCE"/>
    <w:rsid w:val="009B663E"/>
    <w:rsid w:val="009B67E4"/>
    <w:rsid w:val="009B6812"/>
    <w:rsid w:val="009B6A23"/>
    <w:rsid w:val="009B7107"/>
    <w:rsid w:val="009B7235"/>
    <w:rsid w:val="009B7885"/>
    <w:rsid w:val="009B7BFD"/>
    <w:rsid w:val="009B7FCF"/>
    <w:rsid w:val="009C00E0"/>
    <w:rsid w:val="009C04A0"/>
    <w:rsid w:val="009C1646"/>
    <w:rsid w:val="009C18A1"/>
    <w:rsid w:val="009C1A82"/>
    <w:rsid w:val="009C1B71"/>
    <w:rsid w:val="009C1F82"/>
    <w:rsid w:val="009C1F92"/>
    <w:rsid w:val="009C2012"/>
    <w:rsid w:val="009C2EB5"/>
    <w:rsid w:val="009C3660"/>
    <w:rsid w:val="009C3D8F"/>
    <w:rsid w:val="009C3FA0"/>
    <w:rsid w:val="009C423B"/>
    <w:rsid w:val="009C49D3"/>
    <w:rsid w:val="009C4A33"/>
    <w:rsid w:val="009C4D06"/>
    <w:rsid w:val="009C508A"/>
    <w:rsid w:val="009C593B"/>
    <w:rsid w:val="009C5DAD"/>
    <w:rsid w:val="009C6B41"/>
    <w:rsid w:val="009C706A"/>
    <w:rsid w:val="009C7F30"/>
    <w:rsid w:val="009D06B1"/>
    <w:rsid w:val="009D0702"/>
    <w:rsid w:val="009D0AAF"/>
    <w:rsid w:val="009D16F3"/>
    <w:rsid w:val="009D2448"/>
    <w:rsid w:val="009D2B45"/>
    <w:rsid w:val="009D2C5A"/>
    <w:rsid w:val="009D3158"/>
    <w:rsid w:val="009D368E"/>
    <w:rsid w:val="009D36B5"/>
    <w:rsid w:val="009D397F"/>
    <w:rsid w:val="009D3C05"/>
    <w:rsid w:val="009D3D09"/>
    <w:rsid w:val="009D3D3D"/>
    <w:rsid w:val="009D4568"/>
    <w:rsid w:val="009D4643"/>
    <w:rsid w:val="009D53BC"/>
    <w:rsid w:val="009D53D1"/>
    <w:rsid w:val="009D5EEB"/>
    <w:rsid w:val="009D62D1"/>
    <w:rsid w:val="009D636E"/>
    <w:rsid w:val="009D68FF"/>
    <w:rsid w:val="009E06CF"/>
    <w:rsid w:val="009E072C"/>
    <w:rsid w:val="009E0971"/>
    <w:rsid w:val="009E0AA9"/>
    <w:rsid w:val="009E106E"/>
    <w:rsid w:val="009E1920"/>
    <w:rsid w:val="009E1BC2"/>
    <w:rsid w:val="009E252A"/>
    <w:rsid w:val="009E2989"/>
    <w:rsid w:val="009E2A33"/>
    <w:rsid w:val="009E316F"/>
    <w:rsid w:val="009E3862"/>
    <w:rsid w:val="009E4C1D"/>
    <w:rsid w:val="009E5095"/>
    <w:rsid w:val="009E5148"/>
    <w:rsid w:val="009E5365"/>
    <w:rsid w:val="009E61E0"/>
    <w:rsid w:val="009E7E38"/>
    <w:rsid w:val="009F02F4"/>
    <w:rsid w:val="009F03A4"/>
    <w:rsid w:val="009F0DEF"/>
    <w:rsid w:val="009F12E8"/>
    <w:rsid w:val="009F298A"/>
    <w:rsid w:val="009F2EC7"/>
    <w:rsid w:val="009F3188"/>
    <w:rsid w:val="009F3FC9"/>
    <w:rsid w:val="009F453C"/>
    <w:rsid w:val="009F5C09"/>
    <w:rsid w:val="009F5C27"/>
    <w:rsid w:val="009F60FD"/>
    <w:rsid w:val="009F726E"/>
    <w:rsid w:val="009F7526"/>
    <w:rsid w:val="00A0040A"/>
    <w:rsid w:val="00A0121F"/>
    <w:rsid w:val="00A0147C"/>
    <w:rsid w:val="00A01DDD"/>
    <w:rsid w:val="00A02168"/>
    <w:rsid w:val="00A021A3"/>
    <w:rsid w:val="00A02B68"/>
    <w:rsid w:val="00A03AC0"/>
    <w:rsid w:val="00A043C8"/>
    <w:rsid w:val="00A04523"/>
    <w:rsid w:val="00A052DA"/>
    <w:rsid w:val="00A05543"/>
    <w:rsid w:val="00A05A52"/>
    <w:rsid w:val="00A05E27"/>
    <w:rsid w:val="00A066AC"/>
    <w:rsid w:val="00A06D06"/>
    <w:rsid w:val="00A073A4"/>
    <w:rsid w:val="00A0745C"/>
    <w:rsid w:val="00A076F6"/>
    <w:rsid w:val="00A07745"/>
    <w:rsid w:val="00A07963"/>
    <w:rsid w:val="00A07F5D"/>
    <w:rsid w:val="00A1051B"/>
    <w:rsid w:val="00A116C1"/>
    <w:rsid w:val="00A130AF"/>
    <w:rsid w:val="00A14152"/>
    <w:rsid w:val="00A144B9"/>
    <w:rsid w:val="00A144CB"/>
    <w:rsid w:val="00A14FA4"/>
    <w:rsid w:val="00A15342"/>
    <w:rsid w:val="00A154AA"/>
    <w:rsid w:val="00A15636"/>
    <w:rsid w:val="00A15928"/>
    <w:rsid w:val="00A16071"/>
    <w:rsid w:val="00A16316"/>
    <w:rsid w:val="00A1634B"/>
    <w:rsid w:val="00A1669A"/>
    <w:rsid w:val="00A16893"/>
    <w:rsid w:val="00A16C5C"/>
    <w:rsid w:val="00A16D29"/>
    <w:rsid w:val="00A172A8"/>
    <w:rsid w:val="00A20F95"/>
    <w:rsid w:val="00A214F5"/>
    <w:rsid w:val="00A21D02"/>
    <w:rsid w:val="00A22E47"/>
    <w:rsid w:val="00A23080"/>
    <w:rsid w:val="00A23FC0"/>
    <w:rsid w:val="00A24360"/>
    <w:rsid w:val="00A24C6F"/>
    <w:rsid w:val="00A25411"/>
    <w:rsid w:val="00A25474"/>
    <w:rsid w:val="00A25984"/>
    <w:rsid w:val="00A25A06"/>
    <w:rsid w:val="00A26FD3"/>
    <w:rsid w:val="00A27316"/>
    <w:rsid w:val="00A274D9"/>
    <w:rsid w:val="00A274E8"/>
    <w:rsid w:val="00A300AC"/>
    <w:rsid w:val="00A302EB"/>
    <w:rsid w:val="00A31587"/>
    <w:rsid w:val="00A32259"/>
    <w:rsid w:val="00A3282C"/>
    <w:rsid w:val="00A32D38"/>
    <w:rsid w:val="00A337E6"/>
    <w:rsid w:val="00A33C35"/>
    <w:rsid w:val="00A34002"/>
    <w:rsid w:val="00A342BB"/>
    <w:rsid w:val="00A35369"/>
    <w:rsid w:val="00A35467"/>
    <w:rsid w:val="00A35CD8"/>
    <w:rsid w:val="00A3674E"/>
    <w:rsid w:val="00A369EE"/>
    <w:rsid w:val="00A376CD"/>
    <w:rsid w:val="00A403C5"/>
    <w:rsid w:val="00A4124E"/>
    <w:rsid w:val="00A41DE7"/>
    <w:rsid w:val="00A41ED0"/>
    <w:rsid w:val="00A41FE9"/>
    <w:rsid w:val="00A42841"/>
    <w:rsid w:val="00A42C64"/>
    <w:rsid w:val="00A43085"/>
    <w:rsid w:val="00A43FD8"/>
    <w:rsid w:val="00A43FEF"/>
    <w:rsid w:val="00A4402F"/>
    <w:rsid w:val="00A448DB"/>
    <w:rsid w:val="00A4591B"/>
    <w:rsid w:val="00A45B00"/>
    <w:rsid w:val="00A45DFD"/>
    <w:rsid w:val="00A462CA"/>
    <w:rsid w:val="00A478EF"/>
    <w:rsid w:val="00A50717"/>
    <w:rsid w:val="00A50719"/>
    <w:rsid w:val="00A507BB"/>
    <w:rsid w:val="00A515C1"/>
    <w:rsid w:val="00A51A7C"/>
    <w:rsid w:val="00A524F2"/>
    <w:rsid w:val="00A528E2"/>
    <w:rsid w:val="00A52A8D"/>
    <w:rsid w:val="00A52AC0"/>
    <w:rsid w:val="00A539B2"/>
    <w:rsid w:val="00A54043"/>
    <w:rsid w:val="00A54214"/>
    <w:rsid w:val="00A55FA2"/>
    <w:rsid w:val="00A569D2"/>
    <w:rsid w:val="00A56FA7"/>
    <w:rsid w:val="00A5793A"/>
    <w:rsid w:val="00A57AC9"/>
    <w:rsid w:val="00A57E39"/>
    <w:rsid w:val="00A6019E"/>
    <w:rsid w:val="00A60212"/>
    <w:rsid w:val="00A6042D"/>
    <w:rsid w:val="00A6073C"/>
    <w:rsid w:val="00A60B52"/>
    <w:rsid w:val="00A60BBD"/>
    <w:rsid w:val="00A610A8"/>
    <w:rsid w:val="00A610B4"/>
    <w:rsid w:val="00A61C49"/>
    <w:rsid w:val="00A61C5B"/>
    <w:rsid w:val="00A61C84"/>
    <w:rsid w:val="00A6244B"/>
    <w:rsid w:val="00A626E4"/>
    <w:rsid w:val="00A629B5"/>
    <w:rsid w:val="00A63158"/>
    <w:rsid w:val="00A635A2"/>
    <w:rsid w:val="00A63F0C"/>
    <w:rsid w:val="00A641B3"/>
    <w:rsid w:val="00A641E3"/>
    <w:rsid w:val="00A6447A"/>
    <w:rsid w:val="00A65169"/>
    <w:rsid w:val="00A65787"/>
    <w:rsid w:val="00A65F30"/>
    <w:rsid w:val="00A6625C"/>
    <w:rsid w:val="00A66536"/>
    <w:rsid w:val="00A665C5"/>
    <w:rsid w:val="00A66A97"/>
    <w:rsid w:val="00A67AEB"/>
    <w:rsid w:val="00A70D7A"/>
    <w:rsid w:val="00A71444"/>
    <w:rsid w:val="00A71B7B"/>
    <w:rsid w:val="00A71DE5"/>
    <w:rsid w:val="00A722A6"/>
    <w:rsid w:val="00A72AA8"/>
    <w:rsid w:val="00A730C6"/>
    <w:rsid w:val="00A7334B"/>
    <w:rsid w:val="00A73403"/>
    <w:rsid w:val="00A7354E"/>
    <w:rsid w:val="00A73E2D"/>
    <w:rsid w:val="00A74BA0"/>
    <w:rsid w:val="00A74BE9"/>
    <w:rsid w:val="00A75329"/>
    <w:rsid w:val="00A7546C"/>
    <w:rsid w:val="00A76C40"/>
    <w:rsid w:val="00A77570"/>
    <w:rsid w:val="00A77937"/>
    <w:rsid w:val="00A80688"/>
    <w:rsid w:val="00A80804"/>
    <w:rsid w:val="00A80B1D"/>
    <w:rsid w:val="00A81029"/>
    <w:rsid w:val="00A81379"/>
    <w:rsid w:val="00A8217D"/>
    <w:rsid w:val="00A82697"/>
    <w:rsid w:val="00A83AD1"/>
    <w:rsid w:val="00A842A9"/>
    <w:rsid w:val="00A84946"/>
    <w:rsid w:val="00A857A0"/>
    <w:rsid w:val="00A85BCC"/>
    <w:rsid w:val="00A861C5"/>
    <w:rsid w:val="00A8703F"/>
    <w:rsid w:val="00A87069"/>
    <w:rsid w:val="00A87881"/>
    <w:rsid w:val="00A90313"/>
    <w:rsid w:val="00A9037D"/>
    <w:rsid w:val="00A90FF8"/>
    <w:rsid w:val="00A9121B"/>
    <w:rsid w:val="00A9144B"/>
    <w:rsid w:val="00A91F81"/>
    <w:rsid w:val="00A92C48"/>
    <w:rsid w:val="00A93054"/>
    <w:rsid w:val="00A93145"/>
    <w:rsid w:val="00A93E9F"/>
    <w:rsid w:val="00A94390"/>
    <w:rsid w:val="00A94653"/>
    <w:rsid w:val="00A94B73"/>
    <w:rsid w:val="00A94C61"/>
    <w:rsid w:val="00A95632"/>
    <w:rsid w:val="00A96861"/>
    <w:rsid w:val="00A96C56"/>
    <w:rsid w:val="00A97351"/>
    <w:rsid w:val="00A97D45"/>
    <w:rsid w:val="00AA044A"/>
    <w:rsid w:val="00AA07B4"/>
    <w:rsid w:val="00AA09B0"/>
    <w:rsid w:val="00AA0B03"/>
    <w:rsid w:val="00AA0C72"/>
    <w:rsid w:val="00AA0F90"/>
    <w:rsid w:val="00AA12AE"/>
    <w:rsid w:val="00AA22E6"/>
    <w:rsid w:val="00AA36C7"/>
    <w:rsid w:val="00AA3A31"/>
    <w:rsid w:val="00AA3BA2"/>
    <w:rsid w:val="00AA407D"/>
    <w:rsid w:val="00AA4E71"/>
    <w:rsid w:val="00AA4F5D"/>
    <w:rsid w:val="00AA5017"/>
    <w:rsid w:val="00AA5162"/>
    <w:rsid w:val="00AA5621"/>
    <w:rsid w:val="00AA58BD"/>
    <w:rsid w:val="00AA5CD1"/>
    <w:rsid w:val="00AA7F19"/>
    <w:rsid w:val="00AA7FF6"/>
    <w:rsid w:val="00AB024F"/>
    <w:rsid w:val="00AB0465"/>
    <w:rsid w:val="00AB096C"/>
    <w:rsid w:val="00AB1C48"/>
    <w:rsid w:val="00AB1CA3"/>
    <w:rsid w:val="00AB2A63"/>
    <w:rsid w:val="00AB3738"/>
    <w:rsid w:val="00AB43B6"/>
    <w:rsid w:val="00AB44CE"/>
    <w:rsid w:val="00AB4AC4"/>
    <w:rsid w:val="00AB4BD7"/>
    <w:rsid w:val="00AB4E02"/>
    <w:rsid w:val="00AB559D"/>
    <w:rsid w:val="00AB55E4"/>
    <w:rsid w:val="00AB5AC3"/>
    <w:rsid w:val="00AB6370"/>
    <w:rsid w:val="00AB63FF"/>
    <w:rsid w:val="00AB684B"/>
    <w:rsid w:val="00AB6C9E"/>
    <w:rsid w:val="00AB7824"/>
    <w:rsid w:val="00AB7DEB"/>
    <w:rsid w:val="00AC0029"/>
    <w:rsid w:val="00AC011B"/>
    <w:rsid w:val="00AC0522"/>
    <w:rsid w:val="00AC0790"/>
    <w:rsid w:val="00AC0A9B"/>
    <w:rsid w:val="00AC15A4"/>
    <w:rsid w:val="00AC161A"/>
    <w:rsid w:val="00AC2133"/>
    <w:rsid w:val="00AC2306"/>
    <w:rsid w:val="00AC2E37"/>
    <w:rsid w:val="00AC305A"/>
    <w:rsid w:val="00AC36C4"/>
    <w:rsid w:val="00AC3AA4"/>
    <w:rsid w:val="00AC3C37"/>
    <w:rsid w:val="00AC3EF8"/>
    <w:rsid w:val="00AC502F"/>
    <w:rsid w:val="00AC567C"/>
    <w:rsid w:val="00AC5A48"/>
    <w:rsid w:val="00AC5C2F"/>
    <w:rsid w:val="00AC5F2A"/>
    <w:rsid w:val="00AC621A"/>
    <w:rsid w:val="00AC67F4"/>
    <w:rsid w:val="00AC6E16"/>
    <w:rsid w:val="00AC778D"/>
    <w:rsid w:val="00AC7C69"/>
    <w:rsid w:val="00AD0147"/>
    <w:rsid w:val="00AD1B8B"/>
    <w:rsid w:val="00AD20D5"/>
    <w:rsid w:val="00AD3089"/>
    <w:rsid w:val="00AD3203"/>
    <w:rsid w:val="00AD4299"/>
    <w:rsid w:val="00AD43AE"/>
    <w:rsid w:val="00AD43CF"/>
    <w:rsid w:val="00AD467A"/>
    <w:rsid w:val="00AD4A8C"/>
    <w:rsid w:val="00AD57EA"/>
    <w:rsid w:val="00AD7FE2"/>
    <w:rsid w:val="00AE1796"/>
    <w:rsid w:val="00AE18A4"/>
    <w:rsid w:val="00AE1D79"/>
    <w:rsid w:val="00AE2D74"/>
    <w:rsid w:val="00AE2E73"/>
    <w:rsid w:val="00AE2E7C"/>
    <w:rsid w:val="00AE2FE2"/>
    <w:rsid w:val="00AE37E2"/>
    <w:rsid w:val="00AE3CE1"/>
    <w:rsid w:val="00AE3EF2"/>
    <w:rsid w:val="00AE40B3"/>
    <w:rsid w:val="00AE4934"/>
    <w:rsid w:val="00AE64D4"/>
    <w:rsid w:val="00AE6C47"/>
    <w:rsid w:val="00AE7786"/>
    <w:rsid w:val="00AE7A03"/>
    <w:rsid w:val="00AE7C0C"/>
    <w:rsid w:val="00AF01EE"/>
    <w:rsid w:val="00AF07D4"/>
    <w:rsid w:val="00AF11C6"/>
    <w:rsid w:val="00AF16F4"/>
    <w:rsid w:val="00AF1D97"/>
    <w:rsid w:val="00AF20D7"/>
    <w:rsid w:val="00AF2694"/>
    <w:rsid w:val="00AF27EF"/>
    <w:rsid w:val="00AF2C4E"/>
    <w:rsid w:val="00AF3154"/>
    <w:rsid w:val="00AF32A2"/>
    <w:rsid w:val="00AF34CF"/>
    <w:rsid w:val="00AF37E1"/>
    <w:rsid w:val="00AF3971"/>
    <w:rsid w:val="00AF3A7B"/>
    <w:rsid w:val="00AF44FE"/>
    <w:rsid w:val="00AF4C67"/>
    <w:rsid w:val="00AF5917"/>
    <w:rsid w:val="00AF5F64"/>
    <w:rsid w:val="00AF6008"/>
    <w:rsid w:val="00AF60AE"/>
    <w:rsid w:val="00AF6A84"/>
    <w:rsid w:val="00AF73CF"/>
    <w:rsid w:val="00AF7E5A"/>
    <w:rsid w:val="00B00D92"/>
    <w:rsid w:val="00B0181B"/>
    <w:rsid w:val="00B019AE"/>
    <w:rsid w:val="00B01D89"/>
    <w:rsid w:val="00B021FC"/>
    <w:rsid w:val="00B022F4"/>
    <w:rsid w:val="00B0265D"/>
    <w:rsid w:val="00B02DAB"/>
    <w:rsid w:val="00B046B0"/>
    <w:rsid w:val="00B04AA1"/>
    <w:rsid w:val="00B05492"/>
    <w:rsid w:val="00B05CA5"/>
    <w:rsid w:val="00B05F4B"/>
    <w:rsid w:val="00B06B49"/>
    <w:rsid w:val="00B0704C"/>
    <w:rsid w:val="00B11225"/>
    <w:rsid w:val="00B11CDD"/>
    <w:rsid w:val="00B120CC"/>
    <w:rsid w:val="00B127B7"/>
    <w:rsid w:val="00B12DE3"/>
    <w:rsid w:val="00B133C2"/>
    <w:rsid w:val="00B13B12"/>
    <w:rsid w:val="00B1430F"/>
    <w:rsid w:val="00B14CE7"/>
    <w:rsid w:val="00B15736"/>
    <w:rsid w:val="00B16224"/>
    <w:rsid w:val="00B1639E"/>
    <w:rsid w:val="00B16E95"/>
    <w:rsid w:val="00B204BB"/>
    <w:rsid w:val="00B20555"/>
    <w:rsid w:val="00B20C5C"/>
    <w:rsid w:val="00B21DA7"/>
    <w:rsid w:val="00B21E36"/>
    <w:rsid w:val="00B220EE"/>
    <w:rsid w:val="00B22A16"/>
    <w:rsid w:val="00B22D15"/>
    <w:rsid w:val="00B2363B"/>
    <w:rsid w:val="00B23DB6"/>
    <w:rsid w:val="00B23DC0"/>
    <w:rsid w:val="00B24990"/>
    <w:rsid w:val="00B24B47"/>
    <w:rsid w:val="00B254C8"/>
    <w:rsid w:val="00B25E7D"/>
    <w:rsid w:val="00B260B7"/>
    <w:rsid w:val="00B2655E"/>
    <w:rsid w:val="00B26605"/>
    <w:rsid w:val="00B26782"/>
    <w:rsid w:val="00B26908"/>
    <w:rsid w:val="00B26CBB"/>
    <w:rsid w:val="00B277B1"/>
    <w:rsid w:val="00B279A8"/>
    <w:rsid w:val="00B307A7"/>
    <w:rsid w:val="00B3081E"/>
    <w:rsid w:val="00B31310"/>
    <w:rsid w:val="00B31F68"/>
    <w:rsid w:val="00B321BC"/>
    <w:rsid w:val="00B334EE"/>
    <w:rsid w:val="00B33F8F"/>
    <w:rsid w:val="00B344A8"/>
    <w:rsid w:val="00B34A8B"/>
    <w:rsid w:val="00B34BB4"/>
    <w:rsid w:val="00B35008"/>
    <w:rsid w:val="00B3502F"/>
    <w:rsid w:val="00B35359"/>
    <w:rsid w:val="00B35619"/>
    <w:rsid w:val="00B3561C"/>
    <w:rsid w:val="00B35698"/>
    <w:rsid w:val="00B358F3"/>
    <w:rsid w:val="00B35A54"/>
    <w:rsid w:val="00B35A85"/>
    <w:rsid w:val="00B3641A"/>
    <w:rsid w:val="00B3670D"/>
    <w:rsid w:val="00B369A4"/>
    <w:rsid w:val="00B36C80"/>
    <w:rsid w:val="00B37006"/>
    <w:rsid w:val="00B37B37"/>
    <w:rsid w:val="00B37F3B"/>
    <w:rsid w:val="00B40185"/>
    <w:rsid w:val="00B40BD7"/>
    <w:rsid w:val="00B40E38"/>
    <w:rsid w:val="00B4115C"/>
    <w:rsid w:val="00B4121A"/>
    <w:rsid w:val="00B412C1"/>
    <w:rsid w:val="00B41690"/>
    <w:rsid w:val="00B41CCC"/>
    <w:rsid w:val="00B42000"/>
    <w:rsid w:val="00B425AB"/>
    <w:rsid w:val="00B42F16"/>
    <w:rsid w:val="00B43113"/>
    <w:rsid w:val="00B433FA"/>
    <w:rsid w:val="00B43B7C"/>
    <w:rsid w:val="00B43BEF"/>
    <w:rsid w:val="00B44A83"/>
    <w:rsid w:val="00B44C3D"/>
    <w:rsid w:val="00B4502A"/>
    <w:rsid w:val="00B453F1"/>
    <w:rsid w:val="00B4540B"/>
    <w:rsid w:val="00B457B7"/>
    <w:rsid w:val="00B45E3B"/>
    <w:rsid w:val="00B45E8A"/>
    <w:rsid w:val="00B4625A"/>
    <w:rsid w:val="00B466D9"/>
    <w:rsid w:val="00B468EC"/>
    <w:rsid w:val="00B4744A"/>
    <w:rsid w:val="00B47545"/>
    <w:rsid w:val="00B479A4"/>
    <w:rsid w:val="00B47C68"/>
    <w:rsid w:val="00B47D19"/>
    <w:rsid w:val="00B50A98"/>
    <w:rsid w:val="00B51370"/>
    <w:rsid w:val="00B51A24"/>
    <w:rsid w:val="00B51D6B"/>
    <w:rsid w:val="00B51F06"/>
    <w:rsid w:val="00B5202F"/>
    <w:rsid w:val="00B5213E"/>
    <w:rsid w:val="00B522AC"/>
    <w:rsid w:val="00B527AF"/>
    <w:rsid w:val="00B53031"/>
    <w:rsid w:val="00B5338D"/>
    <w:rsid w:val="00B5394F"/>
    <w:rsid w:val="00B5478C"/>
    <w:rsid w:val="00B54D20"/>
    <w:rsid w:val="00B54EFC"/>
    <w:rsid w:val="00B55016"/>
    <w:rsid w:val="00B5501E"/>
    <w:rsid w:val="00B55992"/>
    <w:rsid w:val="00B55AA6"/>
    <w:rsid w:val="00B55BAD"/>
    <w:rsid w:val="00B5633A"/>
    <w:rsid w:val="00B564B7"/>
    <w:rsid w:val="00B56609"/>
    <w:rsid w:val="00B569F5"/>
    <w:rsid w:val="00B56B9F"/>
    <w:rsid w:val="00B577ED"/>
    <w:rsid w:val="00B609CB"/>
    <w:rsid w:val="00B61031"/>
    <w:rsid w:val="00B6154E"/>
    <w:rsid w:val="00B6164B"/>
    <w:rsid w:val="00B616DA"/>
    <w:rsid w:val="00B61E6A"/>
    <w:rsid w:val="00B61F77"/>
    <w:rsid w:val="00B62424"/>
    <w:rsid w:val="00B62570"/>
    <w:rsid w:val="00B62C85"/>
    <w:rsid w:val="00B62D4D"/>
    <w:rsid w:val="00B63A11"/>
    <w:rsid w:val="00B64559"/>
    <w:rsid w:val="00B647D3"/>
    <w:rsid w:val="00B64E8E"/>
    <w:rsid w:val="00B6521D"/>
    <w:rsid w:val="00B65998"/>
    <w:rsid w:val="00B65F78"/>
    <w:rsid w:val="00B662FF"/>
    <w:rsid w:val="00B67197"/>
    <w:rsid w:val="00B67557"/>
    <w:rsid w:val="00B67A1F"/>
    <w:rsid w:val="00B71200"/>
    <w:rsid w:val="00B71207"/>
    <w:rsid w:val="00B71289"/>
    <w:rsid w:val="00B712CF"/>
    <w:rsid w:val="00B725BC"/>
    <w:rsid w:val="00B725C8"/>
    <w:rsid w:val="00B7264A"/>
    <w:rsid w:val="00B72975"/>
    <w:rsid w:val="00B739FC"/>
    <w:rsid w:val="00B744D7"/>
    <w:rsid w:val="00B749D3"/>
    <w:rsid w:val="00B74B35"/>
    <w:rsid w:val="00B7514F"/>
    <w:rsid w:val="00B753EB"/>
    <w:rsid w:val="00B76326"/>
    <w:rsid w:val="00B767E5"/>
    <w:rsid w:val="00B7784A"/>
    <w:rsid w:val="00B77B66"/>
    <w:rsid w:val="00B8032E"/>
    <w:rsid w:val="00B80628"/>
    <w:rsid w:val="00B80B12"/>
    <w:rsid w:val="00B816C0"/>
    <w:rsid w:val="00B81A85"/>
    <w:rsid w:val="00B81AD2"/>
    <w:rsid w:val="00B82186"/>
    <w:rsid w:val="00B821F1"/>
    <w:rsid w:val="00B82667"/>
    <w:rsid w:val="00B828F4"/>
    <w:rsid w:val="00B82D5E"/>
    <w:rsid w:val="00B82F9B"/>
    <w:rsid w:val="00B83459"/>
    <w:rsid w:val="00B8434A"/>
    <w:rsid w:val="00B84B63"/>
    <w:rsid w:val="00B8535E"/>
    <w:rsid w:val="00B8548C"/>
    <w:rsid w:val="00B854C3"/>
    <w:rsid w:val="00B85E4E"/>
    <w:rsid w:val="00B862D7"/>
    <w:rsid w:val="00B86FE3"/>
    <w:rsid w:val="00B87034"/>
    <w:rsid w:val="00B87A60"/>
    <w:rsid w:val="00B87D0F"/>
    <w:rsid w:val="00B904E0"/>
    <w:rsid w:val="00B906C4"/>
    <w:rsid w:val="00B9091E"/>
    <w:rsid w:val="00B910F0"/>
    <w:rsid w:val="00B9111A"/>
    <w:rsid w:val="00B91895"/>
    <w:rsid w:val="00B91D55"/>
    <w:rsid w:val="00B92423"/>
    <w:rsid w:val="00B92489"/>
    <w:rsid w:val="00B9347A"/>
    <w:rsid w:val="00B93933"/>
    <w:rsid w:val="00B93BAF"/>
    <w:rsid w:val="00B9423B"/>
    <w:rsid w:val="00B9481B"/>
    <w:rsid w:val="00B9586F"/>
    <w:rsid w:val="00B95A33"/>
    <w:rsid w:val="00B95C9B"/>
    <w:rsid w:val="00B9614E"/>
    <w:rsid w:val="00B965F6"/>
    <w:rsid w:val="00B969C4"/>
    <w:rsid w:val="00B96BE7"/>
    <w:rsid w:val="00B971C5"/>
    <w:rsid w:val="00B979D6"/>
    <w:rsid w:val="00B97A37"/>
    <w:rsid w:val="00BA012F"/>
    <w:rsid w:val="00BA0983"/>
    <w:rsid w:val="00BA1B3C"/>
    <w:rsid w:val="00BA28D5"/>
    <w:rsid w:val="00BA28D7"/>
    <w:rsid w:val="00BA2A37"/>
    <w:rsid w:val="00BA2B4C"/>
    <w:rsid w:val="00BA2FA8"/>
    <w:rsid w:val="00BA36E0"/>
    <w:rsid w:val="00BA386C"/>
    <w:rsid w:val="00BA393D"/>
    <w:rsid w:val="00BA3CF0"/>
    <w:rsid w:val="00BA4684"/>
    <w:rsid w:val="00BA4725"/>
    <w:rsid w:val="00BA4B09"/>
    <w:rsid w:val="00BA4E6E"/>
    <w:rsid w:val="00BA4FDF"/>
    <w:rsid w:val="00BA53EE"/>
    <w:rsid w:val="00BA5BCF"/>
    <w:rsid w:val="00BA5E79"/>
    <w:rsid w:val="00BA6307"/>
    <w:rsid w:val="00BA661C"/>
    <w:rsid w:val="00BA690C"/>
    <w:rsid w:val="00BA6EE6"/>
    <w:rsid w:val="00BA72E3"/>
    <w:rsid w:val="00BA7305"/>
    <w:rsid w:val="00BA735E"/>
    <w:rsid w:val="00BA7438"/>
    <w:rsid w:val="00BB0183"/>
    <w:rsid w:val="00BB0359"/>
    <w:rsid w:val="00BB0515"/>
    <w:rsid w:val="00BB0ED6"/>
    <w:rsid w:val="00BB2905"/>
    <w:rsid w:val="00BB3C05"/>
    <w:rsid w:val="00BB3C59"/>
    <w:rsid w:val="00BB3CE7"/>
    <w:rsid w:val="00BB3FDA"/>
    <w:rsid w:val="00BB41A2"/>
    <w:rsid w:val="00BB56C4"/>
    <w:rsid w:val="00BB575C"/>
    <w:rsid w:val="00BB5C02"/>
    <w:rsid w:val="00BB68C7"/>
    <w:rsid w:val="00BB744B"/>
    <w:rsid w:val="00BB76F8"/>
    <w:rsid w:val="00BB79A6"/>
    <w:rsid w:val="00BC005D"/>
    <w:rsid w:val="00BC0080"/>
    <w:rsid w:val="00BC0490"/>
    <w:rsid w:val="00BC0720"/>
    <w:rsid w:val="00BC0C1B"/>
    <w:rsid w:val="00BC19A0"/>
    <w:rsid w:val="00BC19CF"/>
    <w:rsid w:val="00BC1B07"/>
    <w:rsid w:val="00BC1DA9"/>
    <w:rsid w:val="00BC257B"/>
    <w:rsid w:val="00BC2ADA"/>
    <w:rsid w:val="00BC32B1"/>
    <w:rsid w:val="00BC3804"/>
    <w:rsid w:val="00BC4171"/>
    <w:rsid w:val="00BC4187"/>
    <w:rsid w:val="00BC44FD"/>
    <w:rsid w:val="00BC4F3B"/>
    <w:rsid w:val="00BC55B3"/>
    <w:rsid w:val="00BC601A"/>
    <w:rsid w:val="00BC6383"/>
    <w:rsid w:val="00BC680C"/>
    <w:rsid w:val="00BC6F3E"/>
    <w:rsid w:val="00BC7C0D"/>
    <w:rsid w:val="00BD0237"/>
    <w:rsid w:val="00BD027F"/>
    <w:rsid w:val="00BD03CB"/>
    <w:rsid w:val="00BD0AEA"/>
    <w:rsid w:val="00BD10A0"/>
    <w:rsid w:val="00BD12ED"/>
    <w:rsid w:val="00BD177D"/>
    <w:rsid w:val="00BD18C8"/>
    <w:rsid w:val="00BD1B54"/>
    <w:rsid w:val="00BD1BBE"/>
    <w:rsid w:val="00BD212B"/>
    <w:rsid w:val="00BD23F6"/>
    <w:rsid w:val="00BD3675"/>
    <w:rsid w:val="00BD49E4"/>
    <w:rsid w:val="00BD4E3C"/>
    <w:rsid w:val="00BD68BC"/>
    <w:rsid w:val="00BD694F"/>
    <w:rsid w:val="00BD696D"/>
    <w:rsid w:val="00BD79CC"/>
    <w:rsid w:val="00BD7E98"/>
    <w:rsid w:val="00BE011E"/>
    <w:rsid w:val="00BE01B4"/>
    <w:rsid w:val="00BE0A54"/>
    <w:rsid w:val="00BE11E6"/>
    <w:rsid w:val="00BE1743"/>
    <w:rsid w:val="00BE1860"/>
    <w:rsid w:val="00BE1C04"/>
    <w:rsid w:val="00BE1D57"/>
    <w:rsid w:val="00BE2067"/>
    <w:rsid w:val="00BE292D"/>
    <w:rsid w:val="00BE3028"/>
    <w:rsid w:val="00BE455C"/>
    <w:rsid w:val="00BE56A9"/>
    <w:rsid w:val="00BE5F5A"/>
    <w:rsid w:val="00BE67B4"/>
    <w:rsid w:val="00BE6968"/>
    <w:rsid w:val="00BE7466"/>
    <w:rsid w:val="00BE759E"/>
    <w:rsid w:val="00BE7B07"/>
    <w:rsid w:val="00BF0179"/>
    <w:rsid w:val="00BF038E"/>
    <w:rsid w:val="00BF0A7C"/>
    <w:rsid w:val="00BF0AF1"/>
    <w:rsid w:val="00BF0C84"/>
    <w:rsid w:val="00BF10C9"/>
    <w:rsid w:val="00BF13DE"/>
    <w:rsid w:val="00BF16AE"/>
    <w:rsid w:val="00BF1BEA"/>
    <w:rsid w:val="00BF2043"/>
    <w:rsid w:val="00BF270E"/>
    <w:rsid w:val="00BF2F45"/>
    <w:rsid w:val="00BF2F5C"/>
    <w:rsid w:val="00BF3002"/>
    <w:rsid w:val="00BF36FE"/>
    <w:rsid w:val="00BF3EB4"/>
    <w:rsid w:val="00BF4D60"/>
    <w:rsid w:val="00BF4E70"/>
    <w:rsid w:val="00BF54EE"/>
    <w:rsid w:val="00BF586A"/>
    <w:rsid w:val="00BF6278"/>
    <w:rsid w:val="00BF6A13"/>
    <w:rsid w:val="00BF6B87"/>
    <w:rsid w:val="00BF6ECE"/>
    <w:rsid w:val="00C00032"/>
    <w:rsid w:val="00C0080D"/>
    <w:rsid w:val="00C0094C"/>
    <w:rsid w:val="00C00C19"/>
    <w:rsid w:val="00C01129"/>
    <w:rsid w:val="00C012D3"/>
    <w:rsid w:val="00C0201B"/>
    <w:rsid w:val="00C022F5"/>
    <w:rsid w:val="00C02B23"/>
    <w:rsid w:val="00C02B48"/>
    <w:rsid w:val="00C02E8C"/>
    <w:rsid w:val="00C0308B"/>
    <w:rsid w:val="00C03727"/>
    <w:rsid w:val="00C04142"/>
    <w:rsid w:val="00C043E1"/>
    <w:rsid w:val="00C044C5"/>
    <w:rsid w:val="00C04916"/>
    <w:rsid w:val="00C05558"/>
    <w:rsid w:val="00C06D59"/>
    <w:rsid w:val="00C070AC"/>
    <w:rsid w:val="00C07763"/>
    <w:rsid w:val="00C07945"/>
    <w:rsid w:val="00C07CB2"/>
    <w:rsid w:val="00C1053A"/>
    <w:rsid w:val="00C10669"/>
    <w:rsid w:val="00C1068A"/>
    <w:rsid w:val="00C10F10"/>
    <w:rsid w:val="00C110E8"/>
    <w:rsid w:val="00C1140B"/>
    <w:rsid w:val="00C11840"/>
    <w:rsid w:val="00C1185B"/>
    <w:rsid w:val="00C11C59"/>
    <w:rsid w:val="00C11E00"/>
    <w:rsid w:val="00C12663"/>
    <w:rsid w:val="00C128DF"/>
    <w:rsid w:val="00C128F6"/>
    <w:rsid w:val="00C129E8"/>
    <w:rsid w:val="00C12AF2"/>
    <w:rsid w:val="00C1365B"/>
    <w:rsid w:val="00C13E04"/>
    <w:rsid w:val="00C1416C"/>
    <w:rsid w:val="00C14370"/>
    <w:rsid w:val="00C14C37"/>
    <w:rsid w:val="00C14C70"/>
    <w:rsid w:val="00C16520"/>
    <w:rsid w:val="00C1690F"/>
    <w:rsid w:val="00C16C95"/>
    <w:rsid w:val="00C16CC0"/>
    <w:rsid w:val="00C16DA5"/>
    <w:rsid w:val="00C1700B"/>
    <w:rsid w:val="00C176B5"/>
    <w:rsid w:val="00C17E9A"/>
    <w:rsid w:val="00C211A3"/>
    <w:rsid w:val="00C212AC"/>
    <w:rsid w:val="00C2133B"/>
    <w:rsid w:val="00C217FE"/>
    <w:rsid w:val="00C21A8C"/>
    <w:rsid w:val="00C21B6C"/>
    <w:rsid w:val="00C2257D"/>
    <w:rsid w:val="00C22892"/>
    <w:rsid w:val="00C23E40"/>
    <w:rsid w:val="00C24B22"/>
    <w:rsid w:val="00C24BD7"/>
    <w:rsid w:val="00C24BE8"/>
    <w:rsid w:val="00C252EB"/>
    <w:rsid w:val="00C254D5"/>
    <w:rsid w:val="00C25737"/>
    <w:rsid w:val="00C26909"/>
    <w:rsid w:val="00C27470"/>
    <w:rsid w:val="00C27B9C"/>
    <w:rsid w:val="00C30081"/>
    <w:rsid w:val="00C3067E"/>
    <w:rsid w:val="00C310B0"/>
    <w:rsid w:val="00C3199C"/>
    <w:rsid w:val="00C31A0E"/>
    <w:rsid w:val="00C31A5E"/>
    <w:rsid w:val="00C31F21"/>
    <w:rsid w:val="00C3240F"/>
    <w:rsid w:val="00C32466"/>
    <w:rsid w:val="00C33B52"/>
    <w:rsid w:val="00C33E78"/>
    <w:rsid w:val="00C34028"/>
    <w:rsid w:val="00C3452C"/>
    <w:rsid w:val="00C3605D"/>
    <w:rsid w:val="00C360AC"/>
    <w:rsid w:val="00C3617B"/>
    <w:rsid w:val="00C368F3"/>
    <w:rsid w:val="00C36F50"/>
    <w:rsid w:val="00C36F7D"/>
    <w:rsid w:val="00C379B5"/>
    <w:rsid w:val="00C37AFC"/>
    <w:rsid w:val="00C37E4C"/>
    <w:rsid w:val="00C402AC"/>
    <w:rsid w:val="00C40F3F"/>
    <w:rsid w:val="00C412C1"/>
    <w:rsid w:val="00C42871"/>
    <w:rsid w:val="00C42986"/>
    <w:rsid w:val="00C42B76"/>
    <w:rsid w:val="00C430FB"/>
    <w:rsid w:val="00C4363E"/>
    <w:rsid w:val="00C439FE"/>
    <w:rsid w:val="00C43B0F"/>
    <w:rsid w:val="00C43F58"/>
    <w:rsid w:val="00C44B0D"/>
    <w:rsid w:val="00C44E17"/>
    <w:rsid w:val="00C45576"/>
    <w:rsid w:val="00C45F31"/>
    <w:rsid w:val="00C45F82"/>
    <w:rsid w:val="00C46576"/>
    <w:rsid w:val="00C46CAB"/>
    <w:rsid w:val="00C47412"/>
    <w:rsid w:val="00C50FF9"/>
    <w:rsid w:val="00C514DD"/>
    <w:rsid w:val="00C52EA8"/>
    <w:rsid w:val="00C530FE"/>
    <w:rsid w:val="00C532DB"/>
    <w:rsid w:val="00C53999"/>
    <w:rsid w:val="00C53C64"/>
    <w:rsid w:val="00C54B13"/>
    <w:rsid w:val="00C54B66"/>
    <w:rsid w:val="00C54FFE"/>
    <w:rsid w:val="00C55D2D"/>
    <w:rsid w:val="00C567AD"/>
    <w:rsid w:val="00C567D4"/>
    <w:rsid w:val="00C5685E"/>
    <w:rsid w:val="00C60220"/>
    <w:rsid w:val="00C603FB"/>
    <w:rsid w:val="00C6118A"/>
    <w:rsid w:val="00C62D23"/>
    <w:rsid w:val="00C62F91"/>
    <w:rsid w:val="00C63148"/>
    <w:rsid w:val="00C63373"/>
    <w:rsid w:val="00C64382"/>
    <w:rsid w:val="00C647E7"/>
    <w:rsid w:val="00C64AB8"/>
    <w:rsid w:val="00C651FE"/>
    <w:rsid w:val="00C667B1"/>
    <w:rsid w:val="00C66966"/>
    <w:rsid w:val="00C66D05"/>
    <w:rsid w:val="00C671D6"/>
    <w:rsid w:val="00C67211"/>
    <w:rsid w:val="00C71055"/>
    <w:rsid w:val="00C715C6"/>
    <w:rsid w:val="00C717A5"/>
    <w:rsid w:val="00C717CA"/>
    <w:rsid w:val="00C71F2C"/>
    <w:rsid w:val="00C7297B"/>
    <w:rsid w:val="00C73583"/>
    <w:rsid w:val="00C737BE"/>
    <w:rsid w:val="00C737D8"/>
    <w:rsid w:val="00C73995"/>
    <w:rsid w:val="00C7437E"/>
    <w:rsid w:val="00C746B9"/>
    <w:rsid w:val="00C7483B"/>
    <w:rsid w:val="00C74A7F"/>
    <w:rsid w:val="00C74C07"/>
    <w:rsid w:val="00C757A8"/>
    <w:rsid w:val="00C75888"/>
    <w:rsid w:val="00C75D75"/>
    <w:rsid w:val="00C75EBC"/>
    <w:rsid w:val="00C75F43"/>
    <w:rsid w:val="00C76CE9"/>
    <w:rsid w:val="00C77985"/>
    <w:rsid w:val="00C803A4"/>
    <w:rsid w:val="00C81157"/>
    <w:rsid w:val="00C81982"/>
    <w:rsid w:val="00C819D7"/>
    <w:rsid w:val="00C81A92"/>
    <w:rsid w:val="00C828C6"/>
    <w:rsid w:val="00C828E9"/>
    <w:rsid w:val="00C82AE0"/>
    <w:rsid w:val="00C83E24"/>
    <w:rsid w:val="00C83FC8"/>
    <w:rsid w:val="00C844BD"/>
    <w:rsid w:val="00C84698"/>
    <w:rsid w:val="00C860CF"/>
    <w:rsid w:val="00C86B6A"/>
    <w:rsid w:val="00C871A9"/>
    <w:rsid w:val="00C90049"/>
    <w:rsid w:val="00C90174"/>
    <w:rsid w:val="00C90ABA"/>
    <w:rsid w:val="00C90BE7"/>
    <w:rsid w:val="00C90D45"/>
    <w:rsid w:val="00C91849"/>
    <w:rsid w:val="00C91C01"/>
    <w:rsid w:val="00C91D17"/>
    <w:rsid w:val="00C924E3"/>
    <w:rsid w:val="00C9253A"/>
    <w:rsid w:val="00C92589"/>
    <w:rsid w:val="00C92A4E"/>
    <w:rsid w:val="00C92D17"/>
    <w:rsid w:val="00C933E8"/>
    <w:rsid w:val="00C937CA"/>
    <w:rsid w:val="00C9468E"/>
    <w:rsid w:val="00C94A3E"/>
    <w:rsid w:val="00C95016"/>
    <w:rsid w:val="00C957EF"/>
    <w:rsid w:val="00C95A2B"/>
    <w:rsid w:val="00C965CA"/>
    <w:rsid w:val="00C96A65"/>
    <w:rsid w:val="00C96E9F"/>
    <w:rsid w:val="00C971AE"/>
    <w:rsid w:val="00CA01C0"/>
    <w:rsid w:val="00CA0AA5"/>
    <w:rsid w:val="00CA0FB6"/>
    <w:rsid w:val="00CA174B"/>
    <w:rsid w:val="00CA195D"/>
    <w:rsid w:val="00CA21D0"/>
    <w:rsid w:val="00CA2D16"/>
    <w:rsid w:val="00CA46E3"/>
    <w:rsid w:val="00CA5248"/>
    <w:rsid w:val="00CA5406"/>
    <w:rsid w:val="00CA5603"/>
    <w:rsid w:val="00CA5D91"/>
    <w:rsid w:val="00CA5E01"/>
    <w:rsid w:val="00CA5FE8"/>
    <w:rsid w:val="00CA6178"/>
    <w:rsid w:val="00CA6C09"/>
    <w:rsid w:val="00CA6D8A"/>
    <w:rsid w:val="00CA6FAB"/>
    <w:rsid w:val="00CA7DA8"/>
    <w:rsid w:val="00CB03B1"/>
    <w:rsid w:val="00CB078D"/>
    <w:rsid w:val="00CB07E2"/>
    <w:rsid w:val="00CB09DD"/>
    <w:rsid w:val="00CB09EC"/>
    <w:rsid w:val="00CB0C56"/>
    <w:rsid w:val="00CB0CC9"/>
    <w:rsid w:val="00CB1043"/>
    <w:rsid w:val="00CB12E9"/>
    <w:rsid w:val="00CB16BD"/>
    <w:rsid w:val="00CB1EEB"/>
    <w:rsid w:val="00CB25F4"/>
    <w:rsid w:val="00CB2C1F"/>
    <w:rsid w:val="00CB322F"/>
    <w:rsid w:val="00CB3552"/>
    <w:rsid w:val="00CB3CC5"/>
    <w:rsid w:val="00CB3CF8"/>
    <w:rsid w:val="00CB3F9A"/>
    <w:rsid w:val="00CB44FE"/>
    <w:rsid w:val="00CB52B5"/>
    <w:rsid w:val="00CB57BF"/>
    <w:rsid w:val="00CB61A7"/>
    <w:rsid w:val="00CB6593"/>
    <w:rsid w:val="00CB67A0"/>
    <w:rsid w:val="00CB6B0A"/>
    <w:rsid w:val="00CB762C"/>
    <w:rsid w:val="00CB7A19"/>
    <w:rsid w:val="00CB7AA0"/>
    <w:rsid w:val="00CB7B1A"/>
    <w:rsid w:val="00CC08C3"/>
    <w:rsid w:val="00CC0ADE"/>
    <w:rsid w:val="00CC101F"/>
    <w:rsid w:val="00CC16B2"/>
    <w:rsid w:val="00CC184C"/>
    <w:rsid w:val="00CC1C2B"/>
    <w:rsid w:val="00CC2590"/>
    <w:rsid w:val="00CC25D3"/>
    <w:rsid w:val="00CC32C9"/>
    <w:rsid w:val="00CC3394"/>
    <w:rsid w:val="00CC3C3B"/>
    <w:rsid w:val="00CC4013"/>
    <w:rsid w:val="00CC433D"/>
    <w:rsid w:val="00CC4972"/>
    <w:rsid w:val="00CC50BB"/>
    <w:rsid w:val="00CC5C0A"/>
    <w:rsid w:val="00CC6C80"/>
    <w:rsid w:val="00CC7952"/>
    <w:rsid w:val="00CD029C"/>
    <w:rsid w:val="00CD0609"/>
    <w:rsid w:val="00CD077E"/>
    <w:rsid w:val="00CD11FD"/>
    <w:rsid w:val="00CD1306"/>
    <w:rsid w:val="00CD1E02"/>
    <w:rsid w:val="00CD1FC7"/>
    <w:rsid w:val="00CD2112"/>
    <w:rsid w:val="00CD25BA"/>
    <w:rsid w:val="00CD2EB0"/>
    <w:rsid w:val="00CD35BF"/>
    <w:rsid w:val="00CD38B8"/>
    <w:rsid w:val="00CD39D2"/>
    <w:rsid w:val="00CD3A58"/>
    <w:rsid w:val="00CD4142"/>
    <w:rsid w:val="00CD50FE"/>
    <w:rsid w:val="00CD57DE"/>
    <w:rsid w:val="00CD60E8"/>
    <w:rsid w:val="00CD6153"/>
    <w:rsid w:val="00CD65F3"/>
    <w:rsid w:val="00CD66CE"/>
    <w:rsid w:val="00CD699F"/>
    <w:rsid w:val="00CD764F"/>
    <w:rsid w:val="00CD7B81"/>
    <w:rsid w:val="00CD7DB5"/>
    <w:rsid w:val="00CE0669"/>
    <w:rsid w:val="00CE072B"/>
    <w:rsid w:val="00CE08A6"/>
    <w:rsid w:val="00CE1C27"/>
    <w:rsid w:val="00CE1F86"/>
    <w:rsid w:val="00CE20FB"/>
    <w:rsid w:val="00CE30C8"/>
    <w:rsid w:val="00CE30D2"/>
    <w:rsid w:val="00CE31E4"/>
    <w:rsid w:val="00CE371A"/>
    <w:rsid w:val="00CE37D6"/>
    <w:rsid w:val="00CE406A"/>
    <w:rsid w:val="00CE4107"/>
    <w:rsid w:val="00CE4399"/>
    <w:rsid w:val="00CE4579"/>
    <w:rsid w:val="00CE4652"/>
    <w:rsid w:val="00CE4A2E"/>
    <w:rsid w:val="00CE4EFC"/>
    <w:rsid w:val="00CE5378"/>
    <w:rsid w:val="00CE59B9"/>
    <w:rsid w:val="00CE5E28"/>
    <w:rsid w:val="00CE6534"/>
    <w:rsid w:val="00CE6691"/>
    <w:rsid w:val="00CE7043"/>
    <w:rsid w:val="00CE70A8"/>
    <w:rsid w:val="00CE73A8"/>
    <w:rsid w:val="00CE75DB"/>
    <w:rsid w:val="00CE7AB0"/>
    <w:rsid w:val="00CF04FD"/>
    <w:rsid w:val="00CF1EBD"/>
    <w:rsid w:val="00CF20B8"/>
    <w:rsid w:val="00CF2D70"/>
    <w:rsid w:val="00CF3B14"/>
    <w:rsid w:val="00CF3EDC"/>
    <w:rsid w:val="00CF4117"/>
    <w:rsid w:val="00CF48B3"/>
    <w:rsid w:val="00CF4CCE"/>
    <w:rsid w:val="00CF5F0D"/>
    <w:rsid w:val="00CF6385"/>
    <w:rsid w:val="00CF67CA"/>
    <w:rsid w:val="00CF7EBB"/>
    <w:rsid w:val="00D00054"/>
    <w:rsid w:val="00D00118"/>
    <w:rsid w:val="00D00863"/>
    <w:rsid w:val="00D00B7F"/>
    <w:rsid w:val="00D00B96"/>
    <w:rsid w:val="00D0187B"/>
    <w:rsid w:val="00D01C2E"/>
    <w:rsid w:val="00D02420"/>
    <w:rsid w:val="00D026C7"/>
    <w:rsid w:val="00D02C4E"/>
    <w:rsid w:val="00D02DDE"/>
    <w:rsid w:val="00D03BAA"/>
    <w:rsid w:val="00D040F4"/>
    <w:rsid w:val="00D04167"/>
    <w:rsid w:val="00D0505B"/>
    <w:rsid w:val="00D0546B"/>
    <w:rsid w:val="00D05BB2"/>
    <w:rsid w:val="00D06296"/>
    <w:rsid w:val="00D062B9"/>
    <w:rsid w:val="00D0655D"/>
    <w:rsid w:val="00D06E0B"/>
    <w:rsid w:val="00D1038F"/>
    <w:rsid w:val="00D103AB"/>
    <w:rsid w:val="00D10715"/>
    <w:rsid w:val="00D1188C"/>
    <w:rsid w:val="00D124DB"/>
    <w:rsid w:val="00D13556"/>
    <w:rsid w:val="00D13686"/>
    <w:rsid w:val="00D13E2F"/>
    <w:rsid w:val="00D13F1C"/>
    <w:rsid w:val="00D13F93"/>
    <w:rsid w:val="00D14F4D"/>
    <w:rsid w:val="00D15A3D"/>
    <w:rsid w:val="00D162A4"/>
    <w:rsid w:val="00D16394"/>
    <w:rsid w:val="00D166F1"/>
    <w:rsid w:val="00D1672E"/>
    <w:rsid w:val="00D17649"/>
    <w:rsid w:val="00D17881"/>
    <w:rsid w:val="00D20369"/>
    <w:rsid w:val="00D203D8"/>
    <w:rsid w:val="00D2087E"/>
    <w:rsid w:val="00D20933"/>
    <w:rsid w:val="00D20E2A"/>
    <w:rsid w:val="00D20E8A"/>
    <w:rsid w:val="00D212AE"/>
    <w:rsid w:val="00D21757"/>
    <w:rsid w:val="00D22022"/>
    <w:rsid w:val="00D22554"/>
    <w:rsid w:val="00D22ACB"/>
    <w:rsid w:val="00D231B1"/>
    <w:rsid w:val="00D231D3"/>
    <w:rsid w:val="00D23B0D"/>
    <w:rsid w:val="00D2407B"/>
    <w:rsid w:val="00D24441"/>
    <w:rsid w:val="00D2580C"/>
    <w:rsid w:val="00D264C9"/>
    <w:rsid w:val="00D26645"/>
    <w:rsid w:val="00D26797"/>
    <w:rsid w:val="00D26908"/>
    <w:rsid w:val="00D26BF5"/>
    <w:rsid w:val="00D272EA"/>
    <w:rsid w:val="00D272FB"/>
    <w:rsid w:val="00D2733D"/>
    <w:rsid w:val="00D2791B"/>
    <w:rsid w:val="00D27AE6"/>
    <w:rsid w:val="00D3032C"/>
    <w:rsid w:val="00D316F6"/>
    <w:rsid w:val="00D31B06"/>
    <w:rsid w:val="00D31FE3"/>
    <w:rsid w:val="00D322DD"/>
    <w:rsid w:val="00D32473"/>
    <w:rsid w:val="00D324F1"/>
    <w:rsid w:val="00D32A1F"/>
    <w:rsid w:val="00D33136"/>
    <w:rsid w:val="00D33A77"/>
    <w:rsid w:val="00D343B2"/>
    <w:rsid w:val="00D3477F"/>
    <w:rsid w:val="00D34E04"/>
    <w:rsid w:val="00D350BE"/>
    <w:rsid w:val="00D35A01"/>
    <w:rsid w:val="00D35DDC"/>
    <w:rsid w:val="00D35DFB"/>
    <w:rsid w:val="00D3608A"/>
    <w:rsid w:val="00D367AF"/>
    <w:rsid w:val="00D36FA8"/>
    <w:rsid w:val="00D372F7"/>
    <w:rsid w:val="00D379A6"/>
    <w:rsid w:val="00D37CFB"/>
    <w:rsid w:val="00D37D28"/>
    <w:rsid w:val="00D406D5"/>
    <w:rsid w:val="00D40A8F"/>
    <w:rsid w:val="00D40EB8"/>
    <w:rsid w:val="00D410D9"/>
    <w:rsid w:val="00D4111A"/>
    <w:rsid w:val="00D412B2"/>
    <w:rsid w:val="00D4138B"/>
    <w:rsid w:val="00D41466"/>
    <w:rsid w:val="00D41BA4"/>
    <w:rsid w:val="00D41CEB"/>
    <w:rsid w:val="00D41D1C"/>
    <w:rsid w:val="00D424D4"/>
    <w:rsid w:val="00D425E8"/>
    <w:rsid w:val="00D42CC3"/>
    <w:rsid w:val="00D42E01"/>
    <w:rsid w:val="00D434DB"/>
    <w:rsid w:val="00D43E87"/>
    <w:rsid w:val="00D43F44"/>
    <w:rsid w:val="00D43FF1"/>
    <w:rsid w:val="00D444FB"/>
    <w:rsid w:val="00D445E1"/>
    <w:rsid w:val="00D448A4"/>
    <w:rsid w:val="00D44957"/>
    <w:rsid w:val="00D454CF"/>
    <w:rsid w:val="00D45B20"/>
    <w:rsid w:val="00D45E75"/>
    <w:rsid w:val="00D46000"/>
    <w:rsid w:val="00D465AB"/>
    <w:rsid w:val="00D4665B"/>
    <w:rsid w:val="00D46AA8"/>
    <w:rsid w:val="00D46C28"/>
    <w:rsid w:val="00D47340"/>
    <w:rsid w:val="00D507E7"/>
    <w:rsid w:val="00D5080D"/>
    <w:rsid w:val="00D51292"/>
    <w:rsid w:val="00D51641"/>
    <w:rsid w:val="00D530FC"/>
    <w:rsid w:val="00D53BF0"/>
    <w:rsid w:val="00D54111"/>
    <w:rsid w:val="00D5422E"/>
    <w:rsid w:val="00D5465F"/>
    <w:rsid w:val="00D54B40"/>
    <w:rsid w:val="00D54B7A"/>
    <w:rsid w:val="00D559F0"/>
    <w:rsid w:val="00D55ACD"/>
    <w:rsid w:val="00D55F3F"/>
    <w:rsid w:val="00D57163"/>
    <w:rsid w:val="00D6022C"/>
    <w:rsid w:val="00D61686"/>
    <w:rsid w:val="00D619ED"/>
    <w:rsid w:val="00D62507"/>
    <w:rsid w:val="00D62EA9"/>
    <w:rsid w:val="00D62F02"/>
    <w:rsid w:val="00D62F16"/>
    <w:rsid w:val="00D63A19"/>
    <w:rsid w:val="00D64B56"/>
    <w:rsid w:val="00D65197"/>
    <w:rsid w:val="00D65A82"/>
    <w:rsid w:val="00D660C5"/>
    <w:rsid w:val="00D668E0"/>
    <w:rsid w:val="00D67457"/>
    <w:rsid w:val="00D6757E"/>
    <w:rsid w:val="00D70035"/>
    <w:rsid w:val="00D70336"/>
    <w:rsid w:val="00D7128A"/>
    <w:rsid w:val="00D71673"/>
    <w:rsid w:val="00D71C22"/>
    <w:rsid w:val="00D72026"/>
    <w:rsid w:val="00D72F57"/>
    <w:rsid w:val="00D7309D"/>
    <w:rsid w:val="00D730EB"/>
    <w:rsid w:val="00D73491"/>
    <w:rsid w:val="00D7396C"/>
    <w:rsid w:val="00D73B7B"/>
    <w:rsid w:val="00D7417C"/>
    <w:rsid w:val="00D74BBF"/>
    <w:rsid w:val="00D75249"/>
    <w:rsid w:val="00D75589"/>
    <w:rsid w:val="00D75F02"/>
    <w:rsid w:val="00D761CA"/>
    <w:rsid w:val="00D76488"/>
    <w:rsid w:val="00D76728"/>
    <w:rsid w:val="00D76B0A"/>
    <w:rsid w:val="00D76FDE"/>
    <w:rsid w:val="00D77066"/>
    <w:rsid w:val="00D77238"/>
    <w:rsid w:val="00D77CFE"/>
    <w:rsid w:val="00D8057B"/>
    <w:rsid w:val="00D8138C"/>
    <w:rsid w:val="00D8205E"/>
    <w:rsid w:val="00D82CB3"/>
    <w:rsid w:val="00D834FD"/>
    <w:rsid w:val="00D838A6"/>
    <w:rsid w:val="00D839AE"/>
    <w:rsid w:val="00D83A4E"/>
    <w:rsid w:val="00D83EA6"/>
    <w:rsid w:val="00D8420B"/>
    <w:rsid w:val="00D8483A"/>
    <w:rsid w:val="00D849C4"/>
    <w:rsid w:val="00D849EF"/>
    <w:rsid w:val="00D84EB3"/>
    <w:rsid w:val="00D8615D"/>
    <w:rsid w:val="00D86459"/>
    <w:rsid w:val="00D868CC"/>
    <w:rsid w:val="00D86A16"/>
    <w:rsid w:val="00D87022"/>
    <w:rsid w:val="00D8723F"/>
    <w:rsid w:val="00D874A9"/>
    <w:rsid w:val="00D87975"/>
    <w:rsid w:val="00D87B98"/>
    <w:rsid w:val="00D905A1"/>
    <w:rsid w:val="00D90B9E"/>
    <w:rsid w:val="00D90ED1"/>
    <w:rsid w:val="00D9103E"/>
    <w:rsid w:val="00D91081"/>
    <w:rsid w:val="00D916CC"/>
    <w:rsid w:val="00D91729"/>
    <w:rsid w:val="00D91A99"/>
    <w:rsid w:val="00D91E76"/>
    <w:rsid w:val="00D91FB2"/>
    <w:rsid w:val="00D924AF"/>
    <w:rsid w:val="00D92615"/>
    <w:rsid w:val="00D93225"/>
    <w:rsid w:val="00D934E7"/>
    <w:rsid w:val="00D93747"/>
    <w:rsid w:val="00D93D3E"/>
    <w:rsid w:val="00D93DDD"/>
    <w:rsid w:val="00D94143"/>
    <w:rsid w:val="00D94720"/>
    <w:rsid w:val="00D9499E"/>
    <w:rsid w:val="00D94B3D"/>
    <w:rsid w:val="00D952CC"/>
    <w:rsid w:val="00D95AC2"/>
    <w:rsid w:val="00D9660B"/>
    <w:rsid w:val="00D96775"/>
    <w:rsid w:val="00D9751D"/>
    <w:rsid w:val="00D975C8"/>
    <w:rsid w:val="00D97F8C"/>
    <w:rsid w:val="00DA06E1"/>
    <w:rsid w:val="00DA0D75"/>
    <w:rsid w:val="00DA1943"/>
    <w:rsid w:val="00DA1B29"/>
    <w:rsid w:val="00DA1E48"/>
    <w:rsid w:val="00DA225A"/>
    <w:rsid w:val="00DA2317"/>
    <w:rsid w:val="00DA3A61"/>
    <w:rsid w:val="00DA3E1A"/>
    <w:rsid w:val="00DA3E47"/>
    <w:rsid w:val="00DA401A"/>
    <w:rsid w:val="00DA4604"/>
    <w:rsid w:val="00DA50B3"/>
    <w:rsid w:val="00DA54F0"/>
    <w:rsid w:val="00DA59E0"/>
    <w:rsid w:val="00DA606B"/>
    <w:rsid w:val="00DA6359"/>
    <w:rsid w:val="00DA63C3"/>
    <w:rsid w:val="00DA6A7F"/>
    <w:rsid w:val="00DA6D0A"/>
    <w:rsid w:val="00DA7011"/>
    <w:rsid w:val="00DA7F1B"/>
    <w:rsid w:val="00DB042C"/>
    <w:rsid w:val="00DB0509"/>
    <w:rsid w:val="00DB056C"/>
    <w:rsid w:val="00DB09A9"/>
    <w:rsid w:val="00DB1107"/>
    <w:rsid w:val="00DB16EF"/>
    <w:rsid w:val="00DB18D1"/>
    <w:rsid w:val="00DB3E97"/>
    <w:rsid w:val="00DB3F89"/>
    <w:rsid w:val="00DB525B"/>
    <w:rsid w:val="00DB5782"/>
    <w:rsid w:val="00DB5C1D"/>
    <w:rsid w:val="00DB5D53"/>
    <w:rsid w:val="00DB5EC3"/>
    <w:rsid w:val="00DB6339"/>
    <w:rsid w:val="00DB6489"/>
    <w:rsid w:val="00DB6614"/>
    <w:rsid w:val="00DB6D5C"/>
    <w:rsid w:val="00DB7B71"/>
    <w:rsid w:val="00DB7FD4"/>
    <w:rsid w:val="00DC02D8"/>
    <w:rsid w:val="00DC055B"/>
    <w:rsid w:val="00DC1CFC"/>
    <w:rsid w:val="00DC1D51"/>
    <w:rsid w:val="00DC2164"/>
    <w:rsid w:val="00DC2BF4"/>
    <w:rsid w:val="00DC3611"/>
    <w:rsid w:val="00DC3664"/>
    <w:rsid w:val="00DC3B93"/>
    <w:rsid w:val="00DC3E41"/>
    <w:rsid w:val="00DC41FA"/>
    <w:rsid w:val="00DC4727"/>
    <w:rsid w:val="00DC495C"/>
    <w:rsid w:val="00DC4D3F"/>
    <w:rsid w:val="00DC4F0A"/>
    <w:rsid w:val="00DC649D"/>
    <w:rsid w:val="00DC6758"/>
    <w:rsid w:val="00DC6BA3"/>
    <w:rsid w:val="00DC6DD3"/>
    <w:rsid w:val="00DC6EDB"/>
    <w:rsid w:val="00DC742E"/>
    <w:rsid w:val="00DC7766"/>
    <w:rsid w:val="00DC7AAA"/>
    <w:rsid w:val="00DC7FC9"/>
    <w:rsid w:val="00DD0014"/>
    <w:rsid w:val="00DD0021"/>
    <w:rsid w:val="00DD0652"/>
    <w:rsid w:val="00DD06CF"/>
    <w:rsid w:val="00DD09BE"/>
    <w:rsid w:val="00DD0AD7"/>
    <w:rsid w:val="00DD0D48"/>
    <w:rsid w:val="00DD0DEF"/>
    <w:rsid w:val="00DD0FE6"/>
    <w:rsid w:val="00DD10E6"/>
    <w:rsid w:val="00DD166A"/>
    <w:rsid w:val="00DD1755"/>
    <w:rsid w:val="00DD1938"/>
    <w:rsid w:val="00DD20EB"/>
    <w:rsid w:val="00DD28B2"/>
    <w:rsid w:val="00DD2BC3"/>
    <w:rsid w:val="00DD3F34"/>
    <w:rsid w:val="00DD43DC"/>
    <w:rsid w:val="00DD44D4"/>
    <w:rsid w:val="00DD46D3"/>
    <w:rsid w:val="00DD4824"/>
    <w:rsid w:val="00DD496A"/>
    <w:rsid w:val="00DD4A52"/>
    <w:rsid w:val="00DD52BF"/>
    <w:rsid w:val="00DD5309"/>
    <w:rsid w:val="00DD5D96"/>
    <w:rsid w:val="00DD5DF7"/>
    <w:rsid w:val="00DD662D"/>
    <w:rsid w:val="00DD692A"/>
    <w:rsid w:val="00DD6AA2"/>
    <w:rsid w:val="00DD712E"/>
    <w:rsid w:val="00DD71F2"/>
    <w:rsid w:val="00DD727C"/>
    <w:rsid w:val="00DD7B94"/>
    <w:rsid w:val="00DD7D72"/>
    <w:rsid w:val="00DD7D88"/>
    <w:rsid w:val="00DE0905"/>
    <w:rsid w:val="00DE0D4E"/>
    <w:rsid w:val="00DE0D56"/>
    <w:rsid w:val="00DE0F54"/>
    <w:rsid w:val="00DE14F3"/>
    <w:rsid w:val="00DE2669"/>
    <w:rsid w:val="00DE31CF"/>
    <w:rsid w:val="00DE3B12"/>
    <w:rsid w:val="00DE3CD9"/>
    <w:rsid w:val="00DE4891"/>
    <w:rsid w:val="00DE4958"/>
    <w:rsid w:val="00DE4A3F"/>
    <w:rsid w:val="00DE515A"/>
    <w:rsid w:val="00DE5874"/>
    <w:rsid w:val="00DE619D"/>
    <w:rsid w:val="00DE6301"/>
    <w:rsid w:val="00DE6365"/>
    <w:rsid w:val="00DE6C25"/>
    <w:rsid w:val="00DE6F63"/>
    <w:rsid w:val="00DE720A"/>
    <w:rsid w:val="00DE727D"/>
    <w:rsid w:val="00DE7299"/>
    <w:rsid w:val="00DE735E"/>
    <w:rsid w:val="00DE7963"/>
    <w:rsid w:val="00DE7EC4"/>
    <w:rsid w:val="00DF02B5"/>
    <w:rsid w:val="00DF039F"/>
    <w:rsid w:val="00DF04C3"/>
    <w:rsid w:val="00DF09C8"/>
    <w:rsid w:val="00DF0A31"/>
    <w:rsid w:val="00DF0F15"/>
    <w:rsid w:val="00DF27FC"/>
    <w:rsid w:val="00DF2B68"/>
    <w:rsid w:val="00DF3020"/>
    <w:rsid w:val="00DF35EF"/>
    <w:rsid w:val="00DF3625"/>
    <w:rsid w:val="00DF38A1"/>
    <w:rsid w:val="00DF4B55"/>
    <w:rsid w:val="00DF612D"/>
    <w:rsid w:val="00DF6192"/>
    <w:rsid w:val="00DF6CB5"/>
    <w:rsid w:val="00DF7393"/>
    <w:rsid w:val="00DF778F"/>
    <w:rsid w:val="00E0040E"/>
    <w:rsid w:val="00E00456"/>
    <w:rsid w:val="00E00957"/>
    <w:rsid w:val="00E00EF2"/>
    <w:rsid w:val="00E0108C"/>
    <w:rsid w:val="00E01813"/>
    <w:rsid w:val="00E01AD1"/>
    <w:rsid w:val="00E01B17"/>
    <w:rsid w:val="00E01C0A"/>
    <w:rsid w:val="00E0270E"/>
    <w:rsid w:val="00E0282D"/>
    <w:rsid w:val="00E02968"/>
    <w:rsid w:val="00E02FED"/>
    <w:rsid w:val="00E03CD5"/>
    <w:rsid w:val="00E03E09"/>
    <w:rsid w:val="00E03F86"/>
    <w:rsid w:val="00E0470B"/>
    <w:rsid w:val="00E04789"/>
    <w:rsid w:val="00E04FA4"/>
    <w:rsid w:val="00E04FBF"/>
    <w:rsid w:val="00E05449"/>
    <w:rsid w:val="00E055B0"/>
    <w:rsid w:val="00E05628"/>
    <w:rsid w:val="00E05D91"/>
    <w:rsid w:val="00E06609"/>
    <w:rsid w:val="00E0733F"/>
    <w:rsid w:val="00E07460"/>
    <w:rsid w:val="00E076C0"/>
    <w:rsid w:val="00E079BE"/>
    <w:rsid w:val="00E07AF7"/>
    <w:rsid w:val="00E07D84"/>
    <w:rsid w:val="00E100DD"/>
    <w:rsid w:val="00E103DF"/>
    <w:rsid w:val="00E10531"/>
    <w:rsid w:val="00E1072D"/>
    <w:rsid w:val="00E11D04"/>
    <w:rsid w:val="00E12401"/>
    <w:rsid w:val="00E128E4"/>
    <w:rsid w:val="00E12E8F"/>
    <w:rsid w:val="00E14305"/>
    <w:rsid w:val="00E14555"/>
    <w:rsid w:val="00E1464A"/>
    <w:rsid w:val="00E149AC"/>
    <w:rsid w:val="00E14A0C"/>
    <w:rsid w:val="00E14CD8"/>
    <w:rsid w:val="00E14F70"/>
    <w:rsid w:val="00E15405"/>
    <w:rsid w:val="00E155E9"/>
    <w:rsid w:val="00E15B92"/>
    <w:rsid w:val="00E15BC2"/>
    <w:rsid w:val="00E16AD0"/>
    <w:rsid w:val="00E20015"/>
    <w:rsid w:val="00E2009B"/>
    <w:rsid w:val="00E202D9"/>
    <w:rsid w:val="00E20322"/>
    <w:rsid w:val="00E206BD"/>
    <w:rsid w:val="00E20A55"/>
    <w:rsid w:val="00E21086"/>
    <w:rsid w:val="00E21153"/>
    <w:rsid w:val="00E219A5"/>
    <w:rsid w:val="00E21CE7"/>
    <w:rsid w:val="00E220F2"/>
    <w:rsid w:val="00E223ED"/>
    <w:rsid w:val="00E238B1"/>
    <w:rsid w:val="00E23B7D"/>
    <w:rsid w:val="00E23BD2"/>
    <w:rsid w:val="00E23EC3"/>
    <w:rsid w:val="00E24223"/>
    <w:rsid w:val="00E24460"/>
    <w:rsid w:val="00E24BCA"/>
    <w:rsid w:val="00E25121"/>
    <w:rsid w:val="00E2513A"/>
    <w:rsid w:val="00E27054"/>
    <w:rsid w:val="00E2738A"/>
    <w:rsid w:val="00E2783E"/>
    <w:rsid w:val="00E30381"/>
    <w:rsid w:val="00E30E04"/>
    <w:rsid w:val="00E31277"/>
    <w:rsid w:val="00E314E4"/>
    <w:rsid w:val="00E31832"/>
    <w:rsid w:val="00E318A7"/>
    <w:rsid w:val="00E318B0"/>
    <w:rsid w:val="00E319F2"/>
    <w:rsid w:val="00E31BF1"/>
    <w:rsid w:val="00E31D33"/>
    <w:rsid w:val="00E31F61"/>
    <w:rsid w:val="00E326BA"/>
    <w:rsid w:val="00E335EE"/>
    <w:rsid w:val="00E339E0"/>
    <w:rsid w:val="00E33B56"/>
    <w:rsid w:val="00E340A1"/>
    <w:rsid w:val="00E34133"/>
    <w:rsid w:val="00E345B2"/>
    <w:rsid w:val="00E3467D"/>
    <w:rsid w:val="00E34BC4"/>
    <w:rsid w:val="00E34FA9"/>
    <w:rsid w:val="00E365C9"/>
    <w:rsid w:val="00E3697E"/>
    <w:rsid w:val="00E37317"/>
    <w:rsid w:val="00E37328"/>
    <w:rsid w:val="00E37AD4"/>
    <w:rsid w:val="00E4010D"/>
    <w:rsid w:val="00E40B4A"/>
    <w:rsid w:val="00E40C03"/>
    <w:rsid w:val="00E41227"/>
    <w:rsid w:val="00E41944"/>
    <w:rsid w:val="00E41BE6"/>
    <w:rsid w:val="00E41E1B"/>
    <w:rsid w:val="00E4280A"/>
    <w:rsid w:val="00E42C28"/>
    <w:rsid w:val="00E43D00"/>
    <w:rsid w:val="00E44F3E"/>
    <w:rsid w:val="00E455E7"/>
    <w:rsid w:val="00E45722"/>
    <w:rsid w:val="00E462EF"/>
    <w:rsid w:val="00E46888"/>
    <w:rsid w:val="00E46941"/>
    <w:rsid w:val="00E46A2D"/>
    <w:rsid w:val="00E46A5E"/>
    <w:rsid w:val="00E46DE5"/>
    <w:rsid w:val="00E47318"/>
    <w:rsid w:val="00E47679"/>
    <w:rsid w:val="00E50F56"/>
    <w:rsid w:val="00E510D3"/>
    <w:rsid w:val="00E51332"/>
    <w:rsid w:val="00E5162B"/>
    <w:rsid w:val="00E51989"/>
    <w:rsid w:val="00E52964"/>
    <w:rsid w:val="00E52FCC"/>
    <w:rsid w:val="00E530E9"/>
    <w:rsid w:val="00E53137"/>
    <w:rsid w:val="00E5368A"/>
    <w:rsid w:val="00E53776"/>
    <w:rsid w:val="00E55266"/>
    <w:rsid w:val="00E556DD"/>
    <w:rsid w:val="00E557CF"/>
    <w:rsid w:val="00E55A7C"/>
    <w:rsid w:val="00E56301"/>
    <w:rsid w:val="00E563A8"/>
    <w:rsid w:val="00E563AA"/>
    <w:rsid w:val="00E56840"/>
    <w:rsid w:val="00E5692C"/>
    <w:rsid w:val="00E56A86"/>
    <w:rsid w:val="00E57A6E"/>
    <w:rsid w:val="00E600CE"/>
    <w:rsid w:val="00E60800"/>
    <w:rsid w:val="00E60A30"/>
    <w:rsid w:val="00E61395"/>
    <w:rsid w:val="00E61D99"/>
    <w:rsid w:val="00E62027"/>
    <w:rsid w:val="00E6264C"/>
    <w:rsid w:val="00E62B3D"/>
    <w:rsid w:val="00E62B57"/>
    <w:rsid w:val="00E62C22"/>
    <w:rsid w:val="00E62C7C"/>
    <w:rsid w:val="00E631F7"/>
    <w:rsid w:val="00E63ED1"/>
    <w:rsid w:val="00E644BA"/>
    <w:rsid w:val="00E64642"/>
    <w:rsid w:val="00E646C1"/>
    <w:rsid w:val="00E64EBE"/>
    <w:rsid w:val="00E664D4"/>
    <w:rsid w:val="00E67FED"/>
    <w:rsid w:val="00E707A2"/>
    <w:rsid w:val="00E708CD"/>
    <w:rsid w:val="00E70A28"/>
    <w:rsid w:val="00E70AFF"/>
    <w:rsid w:val="00E72D95"/>
    <w:rsid w:val="00E72F60"/>
    <w:rsid w:val="00E74299"/>
    <w:rsid w:val="00E74E44"/>
    <w:rsid w:val="00E74ED0"/>
    <w:rsid w:val="00E757C4"/>
    <w:rsid w:val="00E75A6C"/>
    <w:rsid w:val="00E76F49"/>
    <w:rsid w:val="00E77E4F"/>
    <w:rsid w:val="00E77F79"/>
    <w:rsid w:val="00E8019F"/>
    <w:rsid w:val="00E80E10"/>
    <w:rsid w:val="00E815C4"/>
    <w:rsid w:val="00E81647"/>
    <w:rsid w:val="00E816D0"/>
    <w:rsid w:val="00E81A5D"/>
    <w:rsid w:val="00E81C15"/>
    <w:rsid w:val="00E81DDB"/>
    <w:rsid w:val="00E8215E"/>
    <w:rsid w:val="00E824AE"/>
    <w:rsid w:val="00E8329C"/>
    <w:rsid w:val="00E833A5"/>
    <w:rsid w:val="00E83CCE"/>
    <w:rsid w:val="00E84255"/>
    <w:rsid w:val="00E84C7C"/>
    <w:rsid w:val="00E84CFA"/>
    <w:rsid w:val="00E852CC"/>
    <w:rsid w:val="00E86640"/>
    <w:rsid w:val="00E86AB0"/>
    <w:rsid w:val="00E86E06"/>
    <w:rsid w:val="00E8770B"/>
    <w:rsid w:val="00E879D5"/>
    <w:rsid w:val="00E917AB"/>
    <w:rsid w:val="00E92C63"/>
    <w:rsid w:val="00E92EED"/>
    <w:rsid w:val="00E93967"/>
    <w:rsid w:val="00E93AF2"/>
    <w:rsid w:val="00E94B55"/>
    <w:rsid w:val="00E953A1"/>
    <w:rsid w:val="00E958A4"/>
    <w:rsid w:val="00E95BD1"/>
    <w:rsid w:val="00E960BE"/>
    <w:rsid w:val="00E966A0"/>
    <w:rsid w:val="00E97081"/>
    <w:rsid w:val="00E975AE"/>
    <w:rsid w:val="00EA125F"/>
    <w:rsid w:val="00EA126E"/>
    <w:rsid w:val="00EA17F6"/>
    <w:rsid w:val="00EA1932"/>
    <w:rsid w:val="00EA1C0C"/>
    <w:rsid w:val="00EA22C5"/>
    <w:rsid w:val="00EA2B4F"/>
    <w:rsid w:val="00EA34B4"/>
    <w:rsid w:val="00EA3B5F"/>
    <w:rsid w:val="00EA418F"/>
    <w:rsid w:val="00EA435D"/>
    <w:rsid w:val="00EA60A2"/>
    <w:rsid w:val="00EA62ED"/>
    <w:rsid w:val="00EA6598"/>
    <w:rsid w:val="00EA72C4"/>
    <w:rsid w:val="00EA7517"/>
    <w:rsid w:val="00EA7BD6"/>
    <w:rsid w:val="00EB20EF"/>
    <w:rsid w:val="00EB2668"/>
    <w:rsid w:val="00EB2F15"/>
    <w:rsid w:val="00EB33CF"/>
    <w:rsid w:val="00EB3422"/>
    <w:rsid w:val="00EB376E"/>
    <w:rsid w:val="00EB38EC"/>
    <w:rsid w:val="00EB3AB8"/>
    <w:rsid w:val="00EB3ED3"/>
    <w:rsid w:val="00EB3FBD"/>
    <w:rsid w:val="00EB44A0"/>
    <w:rsid w:val="00EB46A3"/>
    <w:rsid w:val="00EB475C"/>
    <w:rsid w:val="00EB5AC8"/>
    <w:rsid w:val="00EB5D61"/>
    <w:rsid w:val="00EB5E8E"/>
    <w:rsid w:val="00EB63E2"/>
    <w:rsid w:val="00EB651F"/>
    <w:rsid w:val="00EB673B"/>
    <w:rsid w:val="00EB685A"/>
    <w:rsid w:val="00EB6DE9"/>
    <w:rsid w:val="00EB6F80"/>
    <w:rsid w:val="00EB76D8"/>
    <w:rsid w:val="00EB7D62"/>
    <w:rsid w:val="00EC089A"/>
    <w:rsid w:val="00EC0F58"/>
    <w:rsid w:val="00EC1E24"/>
    <w:rsid w:val="00EC24FA"/>
    <w:rsid w:val="00EC25CD"/>
    <w:rsid w:val="00EC2B58"/>
    <w:rsid w:val="00EC32BE"/>
    <w:rsid w:val="00EC3BA2"/>
    <w:rsid w:val="00EC3FFA"/>
    <w:rsid w:val="00EC48A3"/>
    <w:rsid w:val="00EC4A9F"/>
    <w:rsid w:val="00EC573F"/>
    <w:rsid w:val="00EC5E1E"/>
    <w:rsid w:val="00EC63FF"/>
    <w:rsid w:val="00EC6BFA"/>
    <w:rsid w:val="00EC6C2B"/>
    <w:rsid w:val="00EC71C5"/>
    <w:rsid w:val="00EC71C8"/>
    <w:rsid w:val="00EC7A7D"/>
    <w:rsid w:val="00ED0147"/>
    <w:rsid w:val="00ED0687"/>
    <w:rsid w:val="00ED0A27"/>
    <w:rsid w:val="00ED0B5F"/>
    <w:rsid w:val="00ED111F"/>
    <w:rsid w:val="00ED14E2"/>
    <w:rsid w:val="00ED1924"/>
    <w:rsid w:val="00ED1D12"/>
    <w:rsid w:val="00ED24B8"/>
    <w:rsid w:val="00ED2756"/>
    <w:rsid w:val="00ED316F"/>
    <w:rsid w:val="00ED3D7C"/>
    <w:rsid w:val="00ED3EEE"/>
    <w:rsid w:val="00ED40D9"/>
    <w:rsid w:val="00ED450B"/>
    <w:rsid w:val="00ED4EB6"/>
    <w:rsid w:val="00ED54E8"/>
    <w:rsid w:val="00ED5E49"/>
    <w:rsid w:val="00ED6309"/>
    <w:rsid w:val="00ED65E7"/>
    <w:rsid w:val="00ED6E95"/>
    <w:rsid w:val="00ED7426"/>
    <w:rsid w:val="00ED75C3"/>
    <w:rsid w:val="00ED7C33"/>
    <w:rsid w:val="00EE085F"/>
    <w:rsid w:val="00EE0A95"/>
    <w:rsid w:val="00EE0E94"/>
    <w:rsid w:val="00EE18F1"/>
    <w:rsid w:val="00EE1967"/>
    <w:rsid w:val="00EE1EB8"/>
    <w:rsid w:val="00EE2529"/>
    <w:rsid w:val="00EE2B70"/>
    <w:rsid w:val="00EE3AF2"/>
    <w:rsid w:val="00EE3B1B"/>
    <w:rsid w:val="00EE3C52"/>
    <w:rsid w:val="00EE3D5D"/>
    <w:rsid w:val="00EE3DC5"/>
    <w:rsid w:val="00EE401C"/>
    <w:rsid w:val="00EE41E9"/>
    <w:rsid w:val="00EE46F1"/>
    <w:rsid w:val="00EE4C82"/>
    <w:rsid w:val="00EE56C8"/>
    <w:rsid w:val="00EE5A2B"/>
    <w:rsid w:val="00EE5A57"/>
    <w:rsid w:val="00EE6223"/>
    <w:rsid w:val="00EE6324"/>
    <w:rsid w:val="00EE6735"/>
    <w:rsid w:val="00EE677C"/>
    <w:rsid w:val="00EE6A54"/>
    <w:rsid w:val="00EE700E"/>
    <w:rsid w:val="00EF0350"/>
    <w:rsid w:val="00EF08AC"/>
    <w:rsid w:val="00EF0F9E"/>
    <w:rsid w:val="00EF198D"/>
    <w:rsid w:val="00EF1E51"/>
    <w:rsid w:val="00EF1FFC"/>
    <w:rsid w:val="00EF284C"/>
    <w:rsid w:val="00EF2EA6"/>
    <w:rsid w:val="00EF2F1B"/>
    <w:rsid w:val="00EF321F"/>
    <w:rsid w:val="00EF37F9"/>
    <w:rsid w:val="00EF4590"/>
    <w:rsid w:val="00EF49D9"/>
    <w:rsid w:val="00EF4CA8"/>
    <w:rsid w:val="00EF54A3"/>
    <w:rsid w:val="00EF638A"/>
    <w:rsid w:val="00EF6B06"/>
    <w:rsid w:val="00EF7044"/>
    <w:rsid w:val="00EF7454"/>
    <w:rsid w:val="00EF7515"/>
    <w:rsid w:val="00EF75C2"/>
    <w:rsid w:val="00F00729"/>
    <w:rsid w:val="00F00C90"/>
    <w:rsid w:val="00F0125C"/>
    <w:rsid w:val="00F02076"/>
    <w:rsid w:val="00F03333"/>
    <w:rsid w:val="00F03684"/>
    <w:rsid w:val="00F042D0"/>
    <w:rsid w:val="00F045E3"/>
    <w:rsid w:val="00F04CC8"/>
    <w:rsid w:val="00F04E9F"/>
    <w:rsid w:val="00F05139"/>
    <w:rsid w:val="00F0603D"/>
    <w:rsid w:val="00F06495"/>
    <w:rsid w:val="00F067E8"/>
    <w:rsid w:val="00F071EF"/>
    <w:rsid w:val="00F071FB"/>
    <w:rsid w:val="00F0758F"/>
    <w:rsid w:val="00F10865"/>
    <w:rsid w:val="00F10B9F"/>
    <w:rsid w:val="00F1141B"/>
    <w:rsid w:val="00F11B10"/>
    <w:rsid w:val="00F11C37"/>
    <w:rsid w:val="00F1200A"/>
    <w:rsid w:val="00F12A8F"/>
    <w:rsid w:val="00F13B84"/>
    <w:rsid w:val="00F146C8"/>
    <w:rsid w:val="00F14909"/>
    <w:rsid w:val="00F15101"/>
    <w:rsid w:val="00F15478"/>
    <w:rsid w:val="00F1642C"/>
    <w:rsid w:val="00F164B6"/>
    <w:rsid w:val="00F16B0F"/>
    <w:rsid w:val="00F17B9F"/>
    <w:rsid w:val="00F2011B"/>
    <w:rsid w:val="00F20165"/>
    <w:rsid w:val="00F21508"/>
    <w:rsid w:val="00F21FC5"/>
    <w:rsid w:val="00F223BD"/>
    <w:rsid w:val="00F227C8"/>
    <w:rsid w:val="00F22AD8"/>
    <w:rsid w:val="00F22F10"/>
    <w:rsid w:val="00F23776"/>
    <w:rsid w:val="00F23798"/>
    <w:rsid w:val="00F23F6F"/>
    <w:rsid w:val="00F244A7"/>
    <w:rsid w:val="00F248FE"/>
    <w:rsid w:val="00F24BE6"/>
    <w:rsid w:val="00F2564E"/>
    <w:rsid w:val="00F25842"/>
    <w:rsid w:val="00F25B15"/>
    <w:rsid w:val="00F2606E"/>
    <w:rsid w:val="00F26158"/>
    <w:rsid w:val="00F278CB"/>
    <w:rsid w:val="00F278DA"/>
    <w:rsid w:val="00F27A0C"/>
    <w:rsid w:val="00F27BEE"/>
    <w:rsid w:val="00F300BB"/>
    <w:rsid w:val="00F30879"/>
    <w:rsid w:val="00F30C78"/>
    <w:rsid w:val="00F30EF2"/>
    <w:rsid w:val="00F31435"/>
    <w:rsid w:val="00F31D6B"/>
    <w:rsid w:val="00F320C5"/>
    <w:rsid w:val="00F32228"/>
    <w:rsid w:val="00F32450"/>
    <w:rsid w:val="00F326E5"/>
    <w:rsid w:val="00F3302A"/>
    <w:rsid w:val="00F3303B"/>
    <w:rsid w:val="00F33D64"/>
    <w:rsid w:val="00F3400C"/>
    <w:rsid w:val="00F342A6"/>
    <w:rsid w:val="00F34DA8"/>
    <w:rsid w:val="00F35306"/>
    <w:rsid w:val="00F35E33"/>
    <w:rsid w:val="00F36D3C"/>
    <w:rsid w:val="00F379C3"/>
    <w:rsid w:val="00F40411"/>
    <w:rsid w:val="00F40916"/>
    <w:rsid w:val="00F40B66"/>
    <w:rsid w:val="00F40F1F"/>
    <w:rsid w:val="00F4159E"/>
    <w:rsid w:val="00F41889"/>
    <w:rsid w:val="00F41BAB"/>
    <w:rsid w:val="00F41BB4"/>
    <w:rsid w:val="00F41C97"/>
    <w:rsid w:val="00F4202F"/>
    <w:rsid w:val="00F42271"/>
    <w:rsid w:val="00F42C19"/>
    <w:rsid w:val="00F42FF4"/>
    <w:rsid w:val="00F43508"/>
    <w:rsid w:val="00F43890"/>
    <w:rsid w:val="00F44092"/>
    <w:rsid w:val="00F4478E"/>
    <w:rsid w:val="00F44848"/>
    <w:rsid w:val="00F44BF6"/>
    <w:rsid w:val="00F453E6"/>
    <w:rsid w:val="00F458C1"/>
    <w:rsid w:val="00F459A6"/>
    <w:rsid w:val="00F45CA7"/>
    <w:rsid w:val="00F46397"/>
    <w:rsid w:val="00F46639"/>
    <w:rsid w:val="00F468B8"/>
    <w:rsid w:val="00F47332"/>
    <w:rsid w:val="00F4766C"/>
    <w:rsid w:val="00F478CA"/>
    <w:rsid w:val="00F47F18"/>
    <w:rsid w:val="00F50904"/>
    <w:rsid w:val="00F50FB6"/>
    <w:rsid w:val="00F51B1E"/>
    <w:rsid w:val="00F522B8"/>
    <w:rsid w:val="00F5236E"/>
    <w:rsid w:val="00F5313A"/>
    <w:rsid w:val="00F533CA"/>
    <w:rsid w:val="00F537A5"/>
    <w:rsid w:val="00F53982"/>
    <w:rsid w:val="00F539AB"/>
    <w:rsid w:val="00F5412B"/>
    <w:rsid w:val="00F5416C"/>
    <w:rsid w:val="00F54489"/>
    <w:rsid w:val="00F548BD"/>
    <w:rsid w:val="00F554C7"/>
    <w:rsid w:val="00F55644"/>
    <w:rsid w:val="00F556AC"/>
    <w:rsid w:val="00F556DD"/>
    <w:rsid w:val="00F565DD"/>
    <w:rsid w:val="00F57D89"/>
    <w:rsid w:val="00F60349"/>
    <w:rsid w:val="00F60BFF"/>
    <w:rsid w:val="00F61134"/>
    <w:rsid w:val="00F62807"/>
    <w:rsid w:val="00F6350E"/>
    <w:rsid w:val="00F637B8"/>
    <w:rsid w:val="00F6465A"/>
    <w:rsid w:val="00F64ADB"/>
    <w:rsid w:val="00F64AFB"/>
    <w:rsid w:val="00F64F0E"/>
    <w:rsid w:val="00F656A0"/>
    <w:rsid w:val="00F65E2B"/>
    <w:rsid w:val="00F664C3"/>
    <w:rsid w:val="00F66F97"/>
    <w:rsid w:val="00F67209"/>
    <w:rsid w:val="00F6761F"/>
    <w:rsid w:val="00F67F73"/>
    <w:rsid w:val="00F704E2"/>
    <w:rsid w:val="00F70561"/>
    <w:rsid w:val="00F705C4"/>
    <w:rsid w:val="00F70E65"/>
    <w:rsid w:val="00F70E6F"/>
    <w:rsid w:val="00F714C5"/>
    <w:rsid w:val="00F71A81"/>
    <w:rsid w:val="00F73226"/>
    <w:rsid w:val="00F73C0C"/>
    <w:rsid w:val="00F75495"/>
    <w:rsid w:val="00F75CDE"/>
    <w:rsid w:val="00F76CB2"/>
    <w:rsid w:val="00F77156"/>
    <w:rsid w:val="00F77D1F"/>
    <w:rsid w:val="00F800FD"/>
    <w:rsid w:val="00F80621"/>
    <w:rsid w:val="00F81014"/>
    <w:rsid w:val="00F82CEA"/>
    <w:rsid w:val="00F8311C"/>
    <w:rsid w:val="00F83A24"/>
    <w:rsid w:val="00F83C53"/>
    <w:rsid w:val="00F8492C"/>
    <w:rsid w:val="00F8494C"/>
    <w:rsid w:val="00F84A95"/>
    <w:rsid w:val="00F8521E"/>
    <w:rsid w:val="00F854F1"/>
    <w:rsid w:val="00F85ED1"/>
    <w:rsid w:val="00F86028"/>
    <w:rsid w:val="00F863F4"/>
    <w:rsid w:val="00F86B14"/>
    <w:rsid w:val="00F87723"/>
    <w:rsid w:val="00F9138A"/>
    <w:rsid w:val="00F91540"/>
    <w:rsid w:val="00F91C9A"/>
    <w:rsid w:val="00F9240B"/>
    <w:rsid w:val="00F92799"/>
    <w:rsid w:val="00F92A92"/>
    <w:rsid w:val="00F9307D"/>
    <w:rsid w:val="00F93647"/>
    <w:rsid w:val="00F9429A"/>
    <w:rsid w:val="00F95569"/>
    <w:rsid w:val="00F95DBB"/>
    <w:rsid w:val="00F95F71"/>
    <w:rsid w:val="00F95FEE"/>
    <w:rsid w:val="00F96973"/>
    <w:rsid w:val="00F96C32"/>
    <w:rsid w:val="00F96F54"/>
    <w:rsid w:val="00FA001D"/>
    <w:rsid w:val="00FA0D05"/>
    <w:rsid w:val="00FA161A"/>
    <w:rsid w:val="00FA166C"/>
    <w:rsid w:val="00FA1ACE"/>
    <w:rsid w:val="00FA1C9E"/>
    <w:rsid w:val="00FA2233"/>
    <w:rsid w:val="00FA27EC"/>
    <w:rsid w:val="00FA28A2"/>
    <w:rsid w:val="00FA2CC3"/>
    <w:rsid w:val="00FA2D3A"/>
    <w:rsid w:val="00FA2DCC"/>
    <w:rsid w:val="00FA36EC"/>
    <w:rsid w:val="00FA41E9"/>
    <w:rsid w:val="00FA448D"/>
    <w:rsid w:val="00FA4496"/>
    <w:rsid w:val="00FA49F1"/>
    <w:rsid w:val="00FA5B36"/>
    <w:rsid w:val="00FA6750"/>
    <w:rsid w:val="00FA6963"/>
    <w:rsid w:val="00FA6A9B"/>
    <w:rsid w:val="00FA7501"/>
    <w:rsid w:val="00FB0233"/>
    <w:rsid w:val="00FB0757"/>
    <w:rsid w:val="00FB13E7"/>
    <w:rsid w:val="00FB176F"/>
    <w:rsid w:val="00FB19FE"/>
    <w:rsid w:val="00FB20C5"/>
    <w:rsid w:val="00FB3E31"/>
    <w:rsid w:val="00FB3EB1"/>
    <w:rsid w:val="00FB4565"/>
    <w:rsid w:val="00FB5263"/>
    <w:rsid w:val="00FB532E"/>
    <w:rsid w:val="00FB547A"/>
    <w:rsid w:val="00FB5C97"/>
    <w:rsid w:val="00FB6334"/>
    <w:rsid w:val="00FB63C8"/>
    <w:rsid w:val="00FB6643"/>
    <w:rsid w:val="00FB66C7"/>
    <w:rsid w:val="00FB6BB1"/>
    <w:rsid w:val="00FB6ECB"/>
    <w:rsid w:val="00FB73A3"/>
    <w:rsid w:val="00FB7798"/>
    <w:rsid w:val="00FB7E5D"/>
    <w:rsid w:val="00FB7E6C"/>
    <w:rsid w:val="00FB7F20"/>
    <w:rsid w:val="00FC0036"/>
    <w:rsid w:val="00FC00EB"/>
    <w:rsid w:val="00FC031B"/>
    <w:rsid w:val="00FC0441"/>
    <w:rsid w:val="00FC057D"/>
    <w:rsid w:val="00FC087F"/>
    <w:rsid w:val="00FC09A9"/>
    <w:rsid w:val="00FC0B64"/>
    <w:rsid w:val="00FC1B8B"/>
    <w:rsid w:val="00FC2854"/>
    <w:rsid w:val="00FC2C0A"/>
    <w:rsid w:val="00FC4A05"/>
    <w:rsid w:val="00FC4C8C"/>
    <w:rsid w:val="00FC5175"/>
    <w:rsid w:val="00FC5DD5"/>
    <w:rsid w:val="00FC5E96"/>
    <w:rsid w:val="00FC660E"/>
    <w:rsid w:val="00FC6D26"/>
    <w:rsid w:val="00FC6E07"/>
    <w:rsid w:val="00FC6E34"/>
    <w:rsid w:val="00FD07D5"/>
    <w:rsid w:val="00FD12F6"/>
    <w:rsid w:val="00FD15C1"/>
    <w:rsid w:val="00FD174E"/>
    <w:rsid w:val="00FD1955"/>
    <w:rsid w:val="00FD1F10"/>
    <w:rsid w:val="00FD1F7B"/>
    <w:rsid w:val="00FD2223"/>
    <w:rsid w:val="00FD2A58"/>
    <w:rsid w:val="00FD2AE0"/>
    <w:rsid w:val="00FD2AEA"/>
    <w:rsid w:val="00FD2D41"/>
    <w:rsid w:val="00FD30C9"/>
    <w:rsid w:val="00FD315A"/>
    <w:rsid w:val="00FD32D3"/>
    <w:rsid w:val="00FD3918"/>
    <w:rsid w:val="00FD42E5"/>
    <w:rsid w:val="00FD4398"/>
    <w:rsid w:val="00FD44E7"/>
    <w:rsid w:val="00FD497C"/>
    <w:rsid w:val="00FD5158"/>
    <w:rsid w:val="00FD5160"/>
    <w:rsid w:val="00FD535B"/>
    <w:rsid w:val="00FD53F6"/>
    <w:rsid w:val="00FD56D4"/>
    <w:rsid w:val="00FD5AF1"/>
    <w:rsid w:val="00FD5D30"/>
    <w:rsid w:val="00FD7307"/>
    <w:rsid w:val="00FD78E1"/>
    <w:rsid w:val="00FD7DE2"/>
    <w:rsid w:val="00FE00A3"/>
    <w:rsid w:val="00FE0587"/>
    <w:rsid w:val="00FE06CE"/>
    <w:rsid w:val="00FE0B9A"/>
    <w:rsid w:val="00FE0E3F"/>
    <w:rsid w:val="00FE1673"/>
    <w:rsid w:val="00FE1A32"/>
    <w:rsid w:val="00FE1F0D"/>
    <w:rsid w:val="00FE28FE"/>
    <w:rsid w:val="00FE2973"/>
    <w:rsid w:val="00FE2A17"/>
    <w:rsid w:val="00FE30DD"/>
    <w:rsid w:val="00FE30F6"/>
    <w:rsid w:val="00FE36E9"/>
    <w:rsid w:val="00FE3830"/>
    <w:rsid w:val="00FE3A65"/>
    <w:rsid w:val="00FE3C09"/>
    <w:rsid w:val="00FE3E13"/>
    <w:rsid w:val="00FE4047"/>
    <w:rsid w:val="00FE4233"/>
    <w:rsid w:val="00FE5DAF"/>
    <w:rsid w:val="00FE5FB8"/>
    <w:rsid w:val="00FE6544"/>
    <w:rsid w:val="00FE6C8B"/>
    <w:rsid w:val="00FE7722"/>
    <w:rsid w:val="00FE7C49"/>
    <w:rsid w:val="00FF07C9"/>
    <w:rsid w:val="00FF1119"/>
    <w:rsid w:val="00FF1D11"/>
    <w:rsid w:val="00FF20D0"/>
    <w:rsid w:val="00FF219A"/>
    <w:rsid w:val="00FF23B9"/>
    <w:rsid w:val="00FF27FB"/>
    <w:rsid w:val="00FF293B"/>
    <w:rsid w:val="00FF30EC"/>
    <w:rsid w:val="00FF3594"/>
    <w:rsid w:val="00FF39B9"/>
    <w:rsid w:val="00FF3DAF"/>
    <w:rsid w:val="00FF53FE"/>
    <w:rsid w:val="00FF5655"/>
    <w:rsid w:val="00FF58DE"/>
    <w:rsid w:val="00FF5B37"/>
    <w:rsid w:val="00FF5CA7"/>
    <w:rsid w:val="00FF5FDE"/>
    <w:rsid w:val="00FF61BB"/>
    <w:rsid w:val="00FF636A"/>
    <w:rsid w:val="00FF63EB"/>
    <w:rsid w:val="00FF6F94"/>
    <w:rsid w:val="00FF6FA7"/>
    <w:rsid w:val="00FF722E"/>
    <w:rsid w:val="00FF7E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0CB"/>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E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233E0A"/>
    <w:pPr>
      <w:spacing w:after="100"/>
    </w:pPr>
  </w:style>
  <w:style w:type="paragraph" w:styleId="TOC2">
    <w:name w:val="toc 2"/>
    <w:basedOn w:val="Normal"/>
    <w:next w:val="Normal"/>
    <w:autoRedefine/>
    <w:uiPriority w:val="39"/>
    <w:unhideWhenUsed/>
    <w:rsid w:val="00A71444"/>
    <w:pPr>
      <w:tabs>
        <w:tab w:val="left" w:pos="660"/>
        <w:tab w:val="right" w:leader="dot" w:pos="9016"/>
      </w:tabs>
      <w:spacing w:after="100" w:line="360" w:lineRule="auto"/>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customStyle="1" w:styleId="UnresolvedMention2">
    <w:name w:val="Unresolved Mention2"/>
    <w:basedOn w:val="DefaultParagraphFont"/>
    <w:uiPriority w:val="99"/>
    <w:semiHidden/>
    <w:unhideWhenUsed/>
    <w:rsid w:val="00E8770B"/>
    <w:rPr>
      <w:color w:val="605E5C"/>
      <w:shd w:val="clear" w:color="auto" w:fill="E1DFDD"/>
    </w:rPr>
  </w:style>
  <w:style w:type="character" w:customStyle="1" w:styleId="UnresolvedMention3">
    <w:name w:val="Unresolved Mention3"/>
    <w:basedOn w:val="DefaultParagraphFont"/>
    <w:uiPriority w:val="99"/>
    <w:semiHidden/>
    <w:unhideWhenUsed/>
    <w:rsid w:val="003A3770"/>
    <w:rPr>
      <w:color w:val="605E5C"/>
      <w:shd w:val="clear" w:color="auto" w:fill="E1DFDD"/>
    </w:rPr>
  </w:style>
  <w:style w:type="character" w:customStyle="1" w:styleId="UnresolvedMention4">
    <w:name w:val="Unresolved Mention4"/>
    <w:basedOn w:val="DefaultParagraphFont"/>
    <w:uiPriority w:val="99"/>
    <w:semiHidden/>
    <w:unhideWhenUsed/>
    <w:rsid w:val="005344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63888092">
      <w:bodyDiv w:val="1"/>
      <w:marLeft w:val="0"/>
      <w:marRight w:val="0"/>
      <w:marTop w:val="0"/>
      <w:marBottom w:val="0"/>
      <w:divBdr>
        <w:top w:val="none" w:sz="0" w:space="0" w:color="auto"/>
        <w:left w:val="none" w:sz="0" w:space="0" w:color="auto"/>
        <w:bottom w:val="none" w:sz="0" w:space="0" w:color="auto"/>
        <w:right w:val="none" w:sz="0" w:space="0" w:color="auto"/>
      </w:divBdr>
    </w:div>
    <w:div w:id="787629428">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981232285">
      <w:bodyDiv w:val="1"/>
      <w:marLeft w:val="0"/>
      <w:marRight w:val="0"/>
      <w:marTop w:val="0"/>
      <w:marBottom w:val="0"/>
      <w:divBdr>
        <w:top w:val="none" w:sz="0" w:space="0" w:color="auto"/>
        <w:left w:val="none" w:sz="0" w:space="0" w:color="auto"/>
        <w:bottom w:val="none" w:sz="0" w:space="0" w:color="auto"/>
        <w:right w:val="none" w:sz="0" w:space="0" w:color="auto"/>
      </w:divBdr>
      <w:divsChild>
        <w:div w:id="845168923">
          <w:marLeft w:val="0"/>
          <w:marRight w:val="0"/>
          <w:marTop w:val="0"/>
          <w:marBottom w:val="0"/>
          <w:divBdr>
            <w:top w:val="none" w:sz="0" w:space="0" w:color="auto"/>
            <w:left w:val="none" w:sz="0" w:space="0" w:color="auto"/>
            <w:bottom w:val="none" w:sz="0" w:space="0" w:color="auto"/>
            <w:right w:val="none" w:sz="0" w:space="0" w:color="auto"/>
          </w:divBdr>
        </w:div>
        <w:div w:id="1145774708">
          <w:marLeft w:val="0"/>
          <w:marRight w:val="0"/>
          <w:marTop w:val="0"/>
          <w:marBottom w:val="0"/>
          <w:divBdr>
            <w:top w:val="none" w:sz="0" w:space="0" w:color="auto"/>
            <w:left w:val="none" w:sz="0" w:space="0" w:color="auto"/>
            <w:bottom w:val="none" w:sz="0" w:space="0" w:color="auto"/>
            <w:right w:val="none" w:sz="0" w:space="0" w:color="auto"/>
          </w:divBdr>
        </w:div>
        <w:div w:id="1080255137">
          <w:marLeft w:val="0"/>
          <w:marRight w:val="0"/>
          <w:marTop w:val="0"/>
          <w:marBottom w:val="0"/>
          <w:divBdr>
            <w:top w:val="none" w:sz="0" w:space="0" w:color="auto"/>
            <w:left w:val="none" w:sz="0" w:space="0" w:color="auto"/>
            <w:bottom w:val="none" w:sz="0" w:space="0" w:color="auto"/>
            <w:right w:val="none" w:sz="0" w:space="0" w:color="auto"/>
          </w:divBdr>
        </w:div>
        <w:div w:id="1349064260">
          <w:marLeft w:val="0"/>
          <w:marRight w:val="0"/>
          <w:marTop w:val="0"/>
          <w:marBottom w:val="0"/>
          <w:divBdr>
            <w:top w:val="none" w:sz="0" w:space="0" w:color="auto"/>
            <w:left w:val="none" w:sz="0" w:space="0" w:color="auto"/>
            <w:bottom w:val="none" w:sz="0" w:space="0" w:color="auto"/>
            <w:right w:val="none" w:sz="0" w:space="0" w:color="auto"/>
          </w:divBdr>
        </w:div>
      </w:divsChild>
    </w:div>
    <w:div w:id="1027827440">
      <w:bodyDiv w:val="1"/>
      <w:marLeft w:val="0"/>
      <w:marRight w:val="0"/>
      <w:marTop w:val="0"/>
      <w:marBottom w:val="0"/>
      <w:divBdr>
        <w:top w:val="none" w:sz="0" w:space="0" w:color="auto"/>
        <w:left w:val="none" w:sz="0" w:space="0" w:color="auto"/>
        <w:bottom w:val="none" w:sz="0" w:space="0" w:color="auto"/>
        <w:right w:val="none" w:sz="0" w:space="0" w:color="auto"/>
      </w:divBdr>
    </w:div>
    <w:div w:id="1173296361">
      <w:bodyDiv w:val="1"/>
      <w:marLeft w:val="0"/>
      <w:marRight w:val="0"/>
      <w:marTop w:val="0"/>
      <w:marBottom w:val="0"/>
      <w:divBdr>
        <w:top w:val="none" w:sz="0" w:space="0" w:color="auto"/>
        <w:left w:val="none" w:sz="0" w:space="0" w:color="auto"/>
        <w:bottom w:val="none" w:sz="0" w:space="0" w:color="auto"/>
        <w:right w:val="none" w:sz="0" w:space="0" w:color="auto"/>
      </w:divBdr>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344169335">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1918320486">
      <w:bodyDiv w:val="1"/>
      <w:marLeft w:val="0"/>
      <w:marRight w:val="0"/>
      <w:marTop w:val="0"/>
      <w:marBottom w:val="0"/>
      <w:divBdr>
        <w:top w:val="none" w:sz="0" w:space="0" w:color="auto"/>
        <w:left w:val="none" w:sz="0" w:space="0" w:color="auto"/>
        <w:bottom w:val="none" w:sz="0" w:space="0" w:color="auto"/>
        <w:right w:val="none" w:sz="0" w:space="0" w:color="auto"/>
      </w:divBdr>
    </w:div>
    <w:div w:id="1925383557">
      <w:bodyDiv w:val="1"/>
      <w:marLeft w:val="0"/>
      <w:marRight w:val="0"/>
      <w:marTop w:val="0"/>
      <w:marBottom w:val="0"/>
      <w:divBdr>
        <w:top w:val="none" w:sz="0" w:space="0" w:color="auto"/>
        <w:left w:val="none" w:sz="0" w:space="0" w:color="auto"/>
        <w:bottom w:val="none" w:sz="0" w:space="0" w:color="auto"/>
        <w:right w:val="none" w:sz="0" w:space="0" w:color="auto"/>
      </w:divBdr>
    </w:div>
    <w:div w:id="1968928390">
      <w:bodyDiv w:val="1"/>
      <w:marLeft w:val="0"/>
      <w:marRight w:val="0"/>
      <w:marTop w:val="0"/>
      <w:marBottom w:val="0"/>
      <w:divBdr>
        <w:top w:val="none" w:sz="0" w:space="0" w:color="auto"/>
        <w:left w:val="none" w:sz="0" w:space="0" w:color="auto"/>
        <w:bottom w:val="none" w:sz="0" w:space="0" w:color="auto"/>
        <w:right w:val="none" w:sz="0" w:space="0" w:color="auto"/>
      </w:divBdr>
    </w:div>
    <w:div w:id="1987201892">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E:\3rd%20Year%20Automotive%20Engineering\Sustainability%20Through%20Technology\sustainibility.docx" TargetMode="External"/><Relationship Id="rId18" Type="http://schemas.openxmlformats.org/officeDocument/2006/relationships/image" Target="media/image5.emf"/><Relationship Id="rId3" Type="http://schemas.openxmlformats.org/officeDocument/2006/relationships/styles" Target="styles.xml"/><Relationship Id="rId21" Type="http://schemas.openxmlformats.org/officeDocument/2006/relationships/image" Target="media/image8.emf"/><Relationship Id="rId7" Type="http://schemas.openxmlformats.org/officeDocument/2006/relationships/endnotes" Target="endnotes.xml"/><Relationship Id="rId12" Type="http://schemas.openxmlformats.org/officeDocument/2006/relationships/hyperlink" Target="file:///E:\3rd%20Year%20Automotive%20Engineering\Sustainability%20Through%20Technology\sustainibility.docx" TargetMode="External"/><Relationship Id="rId17"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6.emf"/><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file:///E:\3rd%20Year%20Automotive%20Engineering\Sustainability%20Through%20Technology\sustainibility.doc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s>
</file>

<file path=customXml/itemProps1.xml><?xml version="1.0" encoding="utf-8"?>
<ds:datastoreItem xmlns:ds="http://schemas.openxmlformats.org/officeDocument/2006/customXml" ds:itemID="{64E5B025-7ED2-4091-9B73-F5B741A5F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10551</TotalTime>
  <Pages>13</Pages>
  <Words>4977</Words>
  <Characters>28369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The Carbon Impact of Electric Vehicles                                                                                               Yousouf Boukra</vt:lpstr>
    </vt:vector>
  </TitlesOfParts>
  <Company/>
  <LinksUpToDate>false</LinksUpToDate>
  <CharactersWithSpaces>33280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Carbon Impact of Electric Vehicles                                                                                               Yousouf Boukra</dc:title>
  <dc:subject/>
  <dc:creator>Yousouf Boukra (1700055)</dc:creator>
  <cp:keywords/>
  <dc:description/>
  <cp:lastModifiedBy>BEAST FAMILY</cp:lastModifiedBy>
  <cp:revision>3638</cp:revision>
  <cp:lastPrinted>2019-10-24T15:18:00Z</cp:lastPrinted>
  <dcterms:created xsi:type="dcterms:W3CDTF">2019-01-06T09:02:00Z</dcterms:created>
  <dcterms:modified xsi:type="dcterms:W3CDTF">2020-01-06T21:45:00Z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