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16DC9" w14:textId="77777777" w:rsidR="00D120FB" w:rsidRPr="00C77297" w:rsidRDefault="00D120FB" w:rsidP="00C77297">
      <w:pPr>
        <w:pStyle w:val="Heading1"/>
        <w:spacing w:line="480" w:lineRule="auto"/>
        <w:rPr>
          <w:rFonts w:asciiTheme="minorBidi" w:hAnsiTheme="minorBidi" w:cstheme="minorBidi"/>
          <w:sz w:val="24"/>
          <w:szCs w:val="24"/>
        </w:rPr>
      </w:pPr>
      <w:r w:rsidRPr="00C77297">
        <w:rPr>
          <w:rFonts w:asciiTheme="minorBidi" w:hAnsiTheme="minorBidi" w:cstheme="minorBidi"/>
          <w:sz w:val="24"/>
          <w:szCs w:val="24"/>
        </w:rPr>
        <w:t>4.1 Introduction</w:t>
      </w:r>
    </w:p>
    <w:p w14:paraId="5B6402F0" w14:textId="5727E6F2" w:rsidR="00D120FB" w:rsidRPr="00C77297" w:rsidRDefault="00D120FB" w:rsidP="00C77297">
      <w:pPr>
        <w:spacing w:line="480" w:lineRule="auto"/>
        <w:rPr>
          <w:rFonts w:asciiTheme="minorBidi" w:hAnsiTheme="minorBidi"/>
          <w:sz w:val="24"/>
          <w:szCs w:val="24"/>
        </w:rPr>
      </w:pPr>
      <w:r w:rsidRPr="00C77297">
        <w:rPr>
          <w:rFonts w:asciiTheme="minorBidi" w:hAnsiTheme="minorBidi"/>
          <w:sz w:val="24"/>
          <w:szCs w:val="24"/>
        </w:rPr>
        <w:t xml:space="preserve">This chapter of the dissertation will analyse the findings from the questionnaire relating to the topic discussed throughout this dissertation. </w:t>
      </w:r>
    </w:p>
    <w:p w14:paraId="2F19A49F" w14:textId="581DAF89" w:rsidR="00D120FB" w:rsidRPr="00D120FB" w:rsidRDefault="00D120FB" w:rsidP="00C77297">
      <w:pPr>
        <w:spacing w:line="480" w:lineRule="auto"/>
        <w:rPr>
          <w:rFonts w:asciiTheme="minorBidi" w:hAnsiTheme="minorBidi"/>
          <w:sz w:val="24"/>
          <w:szCs w:val="24"/>
        </w:rPr>
      </w:pPr>
      <w:r w:rsidRPr="00C77297">
        <w:rPr>
          <w:rFonts w:asciiTheme="minorBidi" w:hAnsiTheme="minorBidi"/>
          <w:sz w:val="24"/>
          <w:szCs w:val="24"/>
        </w:rPr>
        <w:t xml:space="preserve">As a reminder this dissertation aims to evaluate how societal attitudes and victim blaming play a role in shaping stereotypes within the criminal justice system. </w:t>
      </w:r>
      <w:r w:rsidRPr="00C77297">
        <w:rPr>
          <w:rFonts w:asciiTheme="minorBidi" w:hAnsiTheme="minorBidi"/>
          <w:sz w:val="24"/>
          <w:szCs w:val="24"/>
        </w:rPr>
        <w:t>The first objective of this dissertation is to explore the stereotypes associated with</w:t>
      </w:r>
      <w:r w:rsidRPr="00C77297">
        <w:rPr>
          <w:rFonts w:asciiTheme="minorBidi" w:hAnsiTheme="minorBidi"/>
          <w:sz w:val="24"/>
          <w:szCs w:val="24"/>
        </w:rPr>
        <w:t xml:space="preserve"> victims of crime ands beliefs surrounding their </w:t>
      </w:r>
      <w:r w:rsidRPr="00C77297">
        <w:rPr>
          <w:rFonts w:asciiTheme="minorBidi" w:hAnsiTheme="minorBidi"/>
          <w:sz w:val="24"/>
          <w:szCs w:val="24"/>
        </w:rPr>
        <w:t xml:space="preserve">responsibility, credibility, and deservingness of support. The second objective aims to assess how societal attitudes toward victim blaming influence crime reporting and responses within the criminal justice system. Lastly, the third objective will examine the psychological impact of victim blaming on survivors, including its effects on their self-esteem, mental health, and their willingness to seek support or engage with the criminal justice </w:t>
      </w:r>
      <w:r w:rsidRPr="00C77297">
        <w:rPr>
          <w:rFonts w:asciiTheme="minorBidi" w:hAnsiTheme="minorBidi"/>
          <w:sz w:val="24"/>
          <w:szCs w:val="24"/>
        </w:rPr>
        <w:t xml:space="preserve">system. </w:t>
      </w:r>
    </w:p>
    <w:p w14:paraId="05CD376A" w14:textId="77777777" w:rsidR="00D120FB" w:rsidRPr="00C77297" w:rsidRDefault="00D120FB" w:rsidP="00C77297">
      <w:pPr>
        <w:pStyle w:val="Heading1"/>
        <w:spacing w:line="480" w:lineRule="auto"/>
        <w:rPr>
          <w:rFonts w:asciiTheme="minorBidi" w:hAnsiTheme="minorBidi" w:cstheme="minorBidi"/>
          <w:sz w:val="24"/>
          <w:szCs w:val="24"/>
        </w:rPr>
      </w:pPr>
      <w:r w:rsidRPr="00C77297">
        <w:rPr>
          <w:rFonts w:asciiTheme="minorBidi" w:hAnsiTheme="minorBidi" w:cstheme="minorBidi"/>
          <w:sz w:val="24"/>
          <w:szCs w:val="24"/>
        </w:rPr>
        <w:t>4.2 Findings: Description of analysis and results</w:t>
      </w:r>
    </w:p>
    <w:p w14:paraId="0A71C0FA" w14:textId="5A0B92D4" w:rsidR="00C96FF3" w:rsidRPr="00C77297" w:rsidRDefault="00C96FF3" w:rsidP="00C77297">
      <w:pPr>
        <w:spacing w:line="480" w:lineRule="auto"/>
        <w:rPr>
          <w:rFonts w:asciiTheme="minorBidi" w:hAnsiTheme="minorBidi"/>
          <w:sz w:val="24"/>
          <w:szCs w:val="24"/>
        </w:rPr>
      </w:pPr>
      <w:r w:rsidRPr="00C77297">
        <w:rPr>
          <w:rFonts w:asciiTheme="minorBidi" w:hAnsiTheme="minorBidi"/>
          <w:sz w:val="24"/>
          <w:szCs w:val="24"/>
        </w:rPr>
        <w:t xml:space="preserve">All the participants confirmed that they were over the age of 18 and consented to taking part in the questionnaire. </w:t>
      </w:r>
    </w:p>
    <w:p w14:paraId="6658D3FA" w14:textId="54F0D09A" w:rsidR="003369B3" w:rsidRPr="00C77297" w:rsidRDefault="003369B3" w:rsidP="00C77297">
      <w:pPr>
        <w:spacing w:line="480" w:lineRule="auto"/>
        <w:rPr>
          <w:rFonts w:asciiTheme="minorBidi" w:hAnsiTheme="minorBidi"/>
          <w:sz w:val="24"/>
          <w:szCs w:val="24"/>
        </w:rPr>
      </w:pPr>
      <w:r w:rsidRPr="00C77297">
        <w:rPr>
          <w:rFonts w:asciiTheme="minorBidi" w:hAnsiTheme="minorBidi"/>
          <w:noProof/>
          <w:sz w:val="24"/>
          <w:szCs w:val="24"/>
        </w:rPr>
        <w:drawing>
          <wp:inline distT="0" distB="0" distL="0" distR="0" wp14:anchorId="357F9384" wp14:editId="10A1B0E1">
            <wp:extent cx="5579165" cy="2019300"/>
            <wp:effectExtent l="0" t="0" r="0" b="0"/>
            <wp:docPr id="177953495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07EAEBD2" w14:textId="776AFAA2" w:rsidR="00CA58FD" w:rsidRPr="00C77297" w:rsidRDefault="00CA58FD" w:rsidP="00C77297">
      <w:pPr>
        <w:spacing w:line="480" w:lineRule="auto"/>
        <w:rPr>
          <w:rFonts w:asciiTheme="minorBidi" w:hAnsiTheme="minorBidi"/>
          <w:sz w:val="24"/>
          <w:szCs w:val="24"/>
        </w:rPr>
      </w:pPr>
      <w:r w:rsidRPr="00C77297">
        <w:rPr>
          <w:rFonts w:asciiTheme="minorBidi" w:hAnsiTheme="minorBidi"/>
          <w:sz w:val="24"/>
          <w:szCs w:val="24"/>
        </w:rPr>
        <w:t>(Figure 1)</w:t>
      </w:r>
    </w:p>
    <w:p w14:paraId="1B542784" w14:textId="38D65338" w:rsidR="003369B3" w:rsidRPr="00C77297" w:rsidRDefault="003369B3" w:rsidP="00C77297">
      <w:pPr>
        <w:spacing w:line="480" w:lineRule="auto"/>
        <w:rPr>
          <w:rFonts w:asciiTheme="minorBidi" w:hAnsiTheme="minorBidi"/>
          <w:sz w:val="24"/>
          <w:szCs w:val="24"/>
        </w:rPr>
      </w:pPr>
      <w:r w:rsidRPr="00C77297">
        <w:rPr>
          <w:rFonts w:asciiTheme="minorBidi" w:hAnsiTheme="minorBidi"/>
          <w:sz w:val="24"/>
          <w:szCs w:val="24"/>
        </w:rPr>
        <w:lastRenderedPageBreak/>
        <w:t xml:space="preserve">As new can see from </w:t>
      </w:r>
      <w:r w:rsidR="00CA58FD" w:rsidRPr="00C77297">
        <w:rPr>
          <w:rFonts w:asciiTheme="minorBidi" w:hAnsiTheme="minorBidi"/>
          <w:sz w:val="24"/>
          <w:szCs w:val="24"/>
        </w:rPr>
        <w:t xml:space="preserve">figure 1 </w:t>
      </w:r>
      <w:r w:rsidRPr="00C77297">
        <w:rPr>
          <w:rFonts w:asciiTheme="minorBidi" w:hAnsiTheme="minorBidi"/>
          <w:sz w:val="24"/>
          <w:szCs w:val="24"/>
        </w:rPr>
        <w:t>above the majority of people (5</w:t>
      </w:r>
      <w:r w:rsidR="00C96FF3" w:rsidRPr="00C77297">
        <w:rPr>
          <w:rFonts w:asciiTheme="minorBidi" w:hAnsiTheme="minorBidi"/>
          <w:sz w:val="24"/>
          <w:szCs w:val="24"/>
        </w:rPr>
        <w:t>5</w:t>
      </w:r>
      <w:r w:rsidRPr="00C77297">
        <w:rPr>
          <w:rFonts w:asciiTheme="minorBidi" w:hAnsiTheme="minorBidi"/>
          <w:sz w:val="24"/>
          <w:szCs w:val="24"/>
        </w:rPr>
        <w:t>%) who participated in this questionnaire were female. 3</w:t>
      </w:r>
      <w:r w:rsidR="00C96FF3" w:rsidRPr="00C77297">
        <w:rPr>
          <w:rFonts w:asciiTheme="minorBidi" w:hAnsiTheme="minorBidi"/>
          <w:sz w:val="24"/>
          <w:szCs w:val="24"/>
        </w:rPr>
        <w:t>9</w:t>
      </w:r>
      <w:r w:rsidRPr="00C77297">
        <w:rPr>
          <w:rFonts w:asciiTheme="minorBidi" w:hAnsiTheme="minorBidi"/>
          <w:sz w:val="24"/>
          <w:szCs w:val="24"/>
        </w:rPr>
        <w:t xml:space="preserve">% of participants </w:t>
      </w:r>
      <w:r w:rsidR="002839E1" w:rsidRPr="00C77297">
        <w:rPr>
          <w:rFonts w:asciiTheme="minorBidi" w:hAnsiTheme="minorBidi"/>
          <w:sz w:val="24"/>
          <w:szCs w:val="24"/>
        </w:rPr>
        <w:t xml:space="preserve">were male, 2% identified as </w:t>
      </w:r>
      <w:r w:rsidR="00E57DC9" w:rsidRPr="00C77297">
        <w:rPr>
          <w:rFonts w:asciiTheme="minorBidi" w:hAnsiTheme="minorBidi"/>
          <w:sz w:val="24"/>
          <w:szCs w:val="24"/>
        </w:rPr>
        <w:t>nonbinary</w:t>
      </w:r>
      <w:r w:rsidR="002839E1" w:rsidRPr="00C77297">
        <w:rPr>
          <w:rFonts w:asciiTheme="minorBidi" w:hAnsiTheme="minorBidi"/>
          <w:sz w:val="24"/>
          <w:szCs w:val="24"/>
        </w:rPr>
        <w:t xml:space="preserve"> and 4% preferred not to say </w:t>
      </w:r>
    </w:p>
    <w:p w14:paraId="5A1E0E16" w14:textId="659C8D3C" w:rsidR="002839E1" w:rsidRPr="00C77297" w:rsidRDefault="00161BC1" w:rsidP="00C77297">
      <w:pPr>
        <w:spacing w:line="480" w:lineRule="auto"/>
        <w:rPr>
          <w:rFonts w:asciiTheme="minorBidi" w:hAnsiTheme="minorBidi"/>
          <w:sz w:val="24"/>
          <w:szCs w:val="24"/>
        </w:rPr>
      </w:pPr>
      <w:r w:rsidRPr="00C77297">
        <w:rPr>
          <w:rFonts w:asciiTheme="minorBidi" w:hAnsiTheme="minorBidi"/>
          <w:noProof/>
          <w:sz w:val="24"/>
          <w:szCs w:val="24"/>
        </w:rPr>
        <w:drawing>
          <wp:inline distT="0" distB="0" distL="0" distR="0" wp14:anchorId="41E31342" wp14:editId="684598A3">
            <wp:extent cx="5566787" cy="1828800"/>
            <wp:effectExtent l="0" t="0" r="0" b="0"/>
            <wp:docPr id="204609250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5B31AC2" w14:textId="57E9FAAB" w:rsidR="00161BC1" w:rsidRPr="00C77297" w:rsidRDefault="00161BC1" w:rsidP="00C77297">
      <w:pPr>
        <w:spacing w:line="480" w:lineRule="auto"/>
        <w:rPr>
          <w:rFonts w:asciiTheme="minorBidi" w:hAnsiTheme="minorBidi"/>
          <w:sz w:val="24"/>
          <w:szCs w:val="24"/>
        </w:rPr>
      </w:pPr>
      <w:r w:rsidRPr="00C77297">
        <w:rPr>
          <w:rFonts w:asciiTheme="minorBidi" w:hAnsiTheme="minorBidi"/>
          <w:sz w:val="24"/>
          <w:szCs w:val="24"/>
        </w:rPr>
        <w:t>(Figure 2 )</w:t>
      </w:r>
    </w:p>
    <w:p w14:paraId="7B430D30" w14:textId="380DEB08" w:rsidR="00161BC1" w:rsidRPr="00C77297" w:rsidRDefault="00161BC1" w:rsidP="00C77297">
      <w:pPr>
        <w:spacing w:line="480" w:lineRule="auto"/>
        <w:rPr>
          <w:rFonts w:asciiTheme="minorBidi" w:hAnsiTheme="minorBidi"/>
          <w:sz w:val="24"/>
          <w:szCs w:val="24"/>
        </w:rPr>
      </w:pPr>
      <w:r w:rsidRPr="00C77297">
        <w:rPr>
          <w:rFonts w:asciiTheme="minorBidi" w:hAnsiTheme="minorBidi"/>
          <w:sz w:val="24"/>
          <w:szCs w:val="24"/>
        </w:rPr>
        <w:t>As we can see from figure 2 the majority of participants (3</w:t>
      </w:r>
      <w:r w:rsidR="00C96FF3" w:rsidRPr="00C77297">
        <w:rPr>
          <w:rFonts w:asciiTheme="minorBidi" w:hAnsiTheme="minorBidi"/>
          <w:sz w:val="24"/>
          <w:szCs w:val="24"/>
        </w:rPr>
        <w:t>5</w:t>
      </w:r>
      <w:r w:rsidRPr="00C77297">
        <w:rPr>
          <w:rFonts w:asciiTheme="minorBidi" w:hAnsiTheme="minorBidi"/>
          <w:sz w:val="24"/>
          <w:szCs w:val="24"/>
        </w:rPr>
        <w:t>%) were between 18-21 years old. 1</w:t>
      </w:r>
      <w:r w:rsidR="00C96FF3" w:rsidRPr="00C77297">
        <w:rPr>
          <w:rFonts w:asciiTheme="minorBidi" w:hAnsiTheme="minorBidi"/>
          <w:sz w:val="24"/>
          <w:szCs w:val="24"/>
        </w:rPr>
        <w:t>6</w:t>
      </w:r>
      <w:r w:rsidRPr="00C77297">
        <w:rPr>
          <w:rFonts w:asciiTheme="minorBidi" w:hAnsiTheme="minorBidi"/>
          <w:sz w:val="24"/>
          <w:szCs w:val="24"/>
        </w:rPr>
        <w:t>% of participants were 22-29 years old</w:t>
      </w:r>
      <w:r w:rsidR="00566DDA" w:rsidRPr="00C77297">
        <w:rPr>
          <w:rFonts w:asciiTheme="minorBidi" w:hAnsiTheme="minorBidi"/>
          <w:sz w:val="24"/>
          <w:szCs w:val="24"/>
        </w:rPr>
        <w:t xml:space="preserve">, </w:t>
      </w:r>
      <w:r w:rsidR="00C96FF3" w:rsidRPr="00C77297">
        <w:rPr>
          <w:rFonts w:asciiTheme="minorBidi" w:hAnsiTheme="minorBidi"/>
          <w:sz w:val="24"/>
          <w:szCs w:val="24"/>
        </w:rPr>
        <w:t>6</w:t>
      </w:r>
      <w:r w:rsidR="00566DDA" w:rsidRPr="00C77297">
        <w:rPr>
          <w:rFonts w:asciiTheme="minorBidi" w:hAnsiTheme="minorBidi"/>
          <w:sz w:val="24"/>
          <w:szCs w:val="24"/>
        </w:rPr>
        <w:t xml:space="preserve"> % were 30-39 years old, </w:t>
      </w:r>
      <w:r w:rsidR="00C96FF3" w:rsidRPr="00C77297">
        <w:rPr>
          <w:rFonts w:asciiTheme="minorBidi" w:hAnsiTheme="minorBidi"/>
          <w:sz w:val="24"/>
          <w:szCs w:val="24"/>
        </w:rPr>
        <w:t>20</w:t>
      </w:r>
      <w:r w:rsidR="00566DDA" w:rsidRPr="00C77297">
        <w:rPr>
          <w:rFonts w:asciiTheme="minorBidi" w:hAnsiTheme="minorBidi"/>
          <w:sz w:val="24"/>
          <w:szCs w:val="24"/>
        </w:rPr>
        <w:t xml:space="preserve">% were 40-49 years old, </w:t>
      </w:r>
      <w:r w:rsidR="00C96FF3" w:rsidRPr="00C77297">
        <w:rPr>
          <w:rFonts w:asciiTheme="minorBidi" w:hAnsiTheme="minorBidi"/>
          <w:sz w:val="24"/>
          <w:szCs w:val="24"/>
        </w:rPr>
        <w:t>18</w:t>
      </w:r>
      <w:r w:rsidR="00566DDA" w:rsidRPr="00C77297">
        <w:rPr>
          <w:rFonts w:asciiTheme="minorBidi" w:hAnsiTheme="minorBidi"/>
          <w:sz w:val="24"/>
          <w:szCs w:val="24"/>
        </w:rPr>
        <w:t>% were</w:t>
      </w:r>
      <w:r w:rsidR="00C96FF3" w:rsidRPr="00C77297">
        <w:rPr>
          <w:rFonts w:asciiTheme="minorBidi" w:hAnsiTheme="minorBidi"/>
          <w:sz w:val="24"/>
          <w:szCs w:val="24"/>
        </w:rPr>
        <w:t xml:space="preserve"> </w:t>
      </w:r>
      <w:r w:rsidR="00566DDA" w:rsidRPr="00C77297">
        <w:rPr>
          <w:rFonts w:asciiTheme="minorBidi" w:hAnsiTheme="minorBidi"/>
          <w:sz w:val="24"/>
          <w:szCs w:val="24"/>
        </w:rPr>
        <w:t>50-59 years old and 4% were over 60 years old. There</w:t>
      </w:r>
      <w:r w:rsidR="00CA58FD" w:rsidRPr="00C77297">
        <w:rPr>
          <w:rFonts w:asciiTheme="minorBidi" w:hAnsiTheme="minorBidi"/>
          <w:sz w:val="24"/>
          <w:szCs w:val="24"/>
        </w:rPr>
        <w:t xml:space="preserve"> is</w:t>
      </w:r>
      <w:r w:rsidR="00566DDA" w:rsidRPr="00C77297">
        <w:rPr>
          <w:rFonts w:asciiTheme="minorBidi" w:hAnsiTheme="minorBidi"/>
          <w:sz w:val="24"/>
          <w:szCs w:val="24"/>
        </w:rPr>
        <w:t xml:space="preserve"> a good number of participants who have a young and fresh outlook on things, whilst the older participants may have set beliefs about certain topics, so it will be interesting to compare how both the younger and older generation  view this topic. </w:t>
      </w:r>
    </w:p>
    <w:p w14:paraId="110B1822" w14:textId="4910FF71" w:rsidR="00566DDA" w:rsidRPr="00C77297" w:rsidRDefault="00566DDA" w:rsidP="00C77297">
      <w:pPr>
        <w:spacing w:line="480" w:lineRule="auto"/>
        <w:rPr>
          <w:rFonts w:asciiTheme="minorBidi" w:hAnsiTheme="minorBidi"/>
          <w:sz w:val="24"/>
          <w:szCs w:val="24"/>
        </w:rPr>
      </w:pPr>
      <w:r w:rsidRPr="00C77297">
        <w:rPr>
          <w:rFonts w:asciiTheme="minorBidi" w:hAnsiTheme="minorBidi"/>
          <w:noProof/>
          <w:sz w:val="24"/>
          <w:szCs w:val="24"/>
        </w:rPr>
        <w:drawing>
          <wp:inline distT="0" distB="0" distL="0" distR="0" wp14:anchorId="2C246EAA" wp14:editId="2AAF0EDA">
            <wp:extent cx="5486400" cy="1683026"/>
            <wp:effectExtent l="0" t="0" r="0" b="0"/>
            <wp:docPr id="9092544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C27F64F" w14:textId="2E5CF01C" w:rsidR="008C30C7" w:rsidRPr="00C77297" w:rsidRDefault="008C30C7" w:rsidP="00C77297">
      <w:pPr>
        <w:spacing w:line="480" w:lineRule="auto"/>
        <w:rPr>
          <w:rFonts w:asciiTheme="minorBidi" w:hAnsiTheme="minorBidi"/>
          <w:sz w:val="24"/>
          <w:szCs w:val="24"/>
        </w:rPr>
      </w:pPr>
      <w:r w:rsidRPr="00C77297">
        <w:rPr>
          <w:rFonts w:asciiTheme="minorBidi" w:hAnsiTheme="minorBidi"/>
          <w:sz w:val="24"/>
          <w:szCs w:val="24"/>
        </w:rPr>
        <w:t>(Figure 3)</w:t>
      </w:r>
    </w:p>
    <w:p w14:paraId="128D1127" w14:textId="0B8EF64D" w:rsidR="008C30C7" w:rsidRPr="00C77297" w:rsidRDefault="008C30C7" w:rsidP="00C77297">
      <w:pPr>
        <w:spacing w:line="480" w:lineRule="auto"/>
        <w:rPr>
          <w:rFonts w:asciiTheme="minorBidi" w:hAnsiTheme="minorBidi"/>
          <w:sz w:val="24"/>
          <w:szCs w:val="24"/>
        </w:rPr>
      </w:pPr>
      <w:r w:rsidRPr="00C77297">
        <w:rPr>
          <w:rFonts w:asciiTheme="minorBidi" w:hAnsiTheme="minorBidi"/>
          <w:sz w:val="24"/>
          <w:szCs w:val="24"/>
        </w:rPr>
        <w:lastRenderedPageBreak/>
        <w:t>Figure 3 above show the results from question 4 which asked t</w:t>
      </w:r>
      <w:r w:rsidRPr="00C77297">
        <w:rPr>
          <w:rFonts w:asciiTheme="minorBidi" w:hAnsiTheme="minorBidi"/>
          <w:sz w:val="24"/>
          <w:szCs w:val="24"/>
        </w:rPr>
        <w:t xml:space="preserve">o what extent </w:t>
      </w:r>
      <w:r w:rsidRPr="00C77297">
        <w:rPr>
          <w:rFonts w:asciiTheme="minorBidi" w:hAnsiTheme="minorBidi"/>
          <w:sz w:val="24"/>
          <w:szCs w:val="24"/>
        </w:rPr>
        <w:t xml:space="preserve">the participants </w:t>
      </w:r>
      <w:r w:rsidRPr="00C77297">
        <w:rPr>
          <w:rFonts w:asciiTheme="minorBidi" w:hAnsiTheme="minorBidi"/>
          <w:sz w:val="24"/>
          <w:szCs w:val="24"/>
        </w:rPr>
        <w:t>agree that some victims of crime may contribute to their victimisation</w:t>
      </w:r>
      <w:r w:rsidRPr="00C77297">
        <w:rPr>
          <w:rFonts w:asciiTheme="minorBidi" w:hAnsiTheme="minorBidi"/>
          <w:sz w:val="24"/>
          <w:szCs w:val="24"/>
        </w:rPr>
        <w:t>. From the graph shown in figure 3 we can see 43% of participants agreed that some victims contribute to their victimisation while 34% disagreed with this, 9% of participants strongly disagreed and 15% were unsure.</w:t>
      </w:r>
    </w:p>
    <w:p w14:paraId="38650E5B" w14:textId="3C5C6CF8" w:rsidR="00741FD9" w:rsidRPr="00C77297" w:rsidRDefault="00741FD9" w:rsidP="00C77297">
      <w:pPr>
        <w:spacing w:line="480" w:lineRule="auto"/>
        <w:rPr>
          <w:rFonts w:asciiTheme="minorBidi" w:hAnsiTheme="minorBidi"/>
          <w:sz w:val="24"/>
          <w:szCs w:val="24"/>
        </w:rPr>
      </w:pPr>
      <w:r w:rsidRPr="00C77297">
        <w:rPr>
          <w:rFonts w:asciiTheme="minorBidi" w:hAnsiTheme="minorBidi"/>
          <w:sz w:val="24"/>
          <w:szCs w:val="24"/>
        </w:rPr>
        <w:t xml:space="preserve">According to </w:t>
      </w:r>
      <w:r w:rsidRPr="00C77297">
        <w:rPr>
          <w:rFonts w:asciiTheme="minorBidi" w:hAnsiTheme="minorBidi"/>
          <w:sz w:val="24"/>
          <w:szCs w:val="24"/>
        </w:rPr>
        <w:t>Thompson (2019)</w:t>
      </w:r>
      <w:r w:rsidRPr="00C77297">
        <w:rPr>
          <w:rFonts w:asciiTheme="minorBidi" w:hAnsiTheme="minorBidi"/>
          <w:sz w:val="24"/>
          <w:szCs w:val="24"/>
        </w:rPr>
        <w:t xml:space="preserve"> it is thought that some </w:t>
      </w:r>
      <w:r w:rsidRPr="00C77297">
        <w:rPr>
          <w:rFonts w:asciiTheme="minorBidi" w:hAnsiTheme="minorBidi"/>
          <w:sz w:val="24"/>
          <w:szCs w:val="24"/>
        </w:rPr>
        <w:t>victims might contribute to their victimi</w:t>
      </w:r>
      <w:r w:rsidRPr="00C77297">
        <w:rPr>
          <w:rFonts w:asciiTheme="minorBidi" w:hAnsiTheme="minorBidi"/>
          <w:sz w:val="24"/>
          <w:szCs w:val="24"/>
        </w:rPr>
        <w:t>s</w:t>
      </w:r>
      <w:r w:rsidRPr="00C77297">
        <w:rPr>
          <w:rFonts w:asciiTheme="minorBidi" w:hAnsiTheme="minorBidi"/>
          <w:sz w:val="24"/>
          <w:szCs w:val="24"/>
        </w:rPr>
        <w:t>ation, though this is often</w:t>
      </w:r>
      <w:r w:rsidRPr="00C77297">
        <w:rPr>
          <w:rFonts w:asciiTheme="minorBidi" w:hAnsiTheme="minorBidi"/>
          <w:sz w:val="24"/>
          <w:szCs w:val="24"/>
        </w:rPr>
        <w:t xml:space="preserve"> worded in a way that suggest the </w:t>
      </w:r>
      <w:r w:rsidRPr="00C77297">
        <w:rPr>
          <w:rFonts w:asciiTheme="minorBidi" w:hAnsiTheme="minorBidi"/>
          <w:sz w:val="24"/>
          <w:szCs w:val="24"/>
        </w:rPr>
        <w:t xml:space="preserve">victim's actions or </w:t>
      </w:r>
      <w:r w:rsidRPr="00C77297">
        <w:rPr>
          <w:rFonts w:asciiTheme="minorBidi" w:hAnsiTheme="minorBidi"/>
          <w:sz w:val="24"/>
          <w:szCs w:val="24"/>
        </w:rPr>
        <w:t>behaviours</w:t>
      </w:r>
      <w:r w:rsidRPr="00C77297">
        <w:rPr>
          <w:rFonts w:asciiTheme="minorBidi" w:hAnsiTheme="minorBidi"/>
          <w:sz w:val="24"/>
          <w:szCs w:val="24"/>
        </w:rPr>
        <w:t xml:space="preserve"> m</w:t>
      </w:r>
      <w:r w:rsidRPr="00C77297">
        <w:rPr>
          <w:rFonts w:asciiTheme="minorBidi" w:hAnsiTheme="minorBidi"/>
          <w:sz w:val="24"/>
          <w:szCs w:val="24"/>
        </w:rPr>
        <w:t>ay have</w:t>
      </w:r>
      <w:r w:rsidRPr="00C77297">
        <w:rPr>
          <w:rFonts w:asciiTheme="minorBidi" w:hAnsiTheme="minorBidi"/>
          <w:sz w:val="24"/>
          <w:szCs w:val="24"/>
        </w:rPr>
        <w:t xml:space="preserve"> trigger</w:t>
      </w:r>
      <w:r w:rsidRPr="00C77297">
        <w:rPr>
          <w:rFonts w:asciiTheme="minorBidi" w:hAnsiTheme="minorBidi"/>
          <w:sz w:val="24"/>
          <w:szCs w:val="24"/>
        </w:rPr>
        <w:t xml:space="preserve">ed </w:t>
      </w:r>
      <w:r w:rsidRPr="00C77297">
        <w:rPr>
          <w:rFonts w:asciiTheme="minorBidi" w:hAnsiTheme="minorBidi"/>
          <w:sz w:val="24"/>
          <w:szCs w:val="24"/>
        </w:rPr>
        <w:t>events that lead to their victimization</w:t>
      </w:r>
      <w:r w:rsidRPr="00C77297">
        <w:rPr>
          <w:rFonts w:asciiTheme="minorBidi" w:hAnsiTheme="minorBidi"/>
          <w:sz w:val="24"/>
          <w:szCs w:val="24"/>
        </w:rPr>
        <w:t xml:space="preserve"> rather than outright blame being placed. </w:t>
      </w:r>
    </w:p>
    <w:p w14:paraId="094ACBE4" w14:textId="5BDBCA20" w:rsidR="008C30C7" w:rsidRPr="00C77297" w:rsidRDefault="00B85373" w:rsidP="00C77297">
      <w:pPr>
        <w:spacing w:line="480" w:lineRule="auto"/>
        <w:rPr>
          <w:rFonts w:asciiTheme="minorBidi" w:hAnsiTheme="minorBidi"/>
          <w:sz w:val="24"/>
          <w:szCs w:val="24"/>
        </w:rPr>
      </w:pPr>
      <w:r w:rsidRPr="00C77297">
        <w:rPr>
          <w:rFonts w:asciiTheme="minorBidi" w:hAnsiTheme="minorBidi"/>
          <w:noProof/>
          <w:sz w:val="24"/>
          <w:szCs w:val="24"/>
        </w:rPr>
        <w:drawing>
          <wp:inline distT="0" distB="0" distL="0" distR="0" wp14:anchorId="7063D949" wp14:editId="2650BC52">
            <wp:extent cx="5486400" cy="2126343"/>
            <wp:effectExtent l="0" t="0" r="0" b="0"/>
            <wp:docPr id="1720720713"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22AC841" w14:textId="645E88C2" w:rsidR="002837EA" w:rsidRPr="00C77297" w:rsidRDefault="002837EA" w:rsidP="00C77297">
      <w:pPr>
        <w:spacing w:line="480" w:lineRule="auto"/>
        <w:rPr>
          <w:rFonts w:asciiTheme="minorBidi" w:hAnsiTheme="minorBidi"/>
          <w:sz w:val="24"/>
          <w:szCs w:val="24"/>
        </w:rPr>
      </w:pPr>
      <w:r w:rsidRPr="00C77297">
        <w:rPr>
          <w:rFonts w:asciiTheme="minorBidi" w:hAnsiTheme="minorBidi"/>
          <w:sz w:val="24"/>
          <w:szCs w:val="24"/>
        </w:rPr>
        <w:t>(Figure 4)</w:t>
      </w:r>
    </w:p>
    <w:p w14:paraId="6A99F4C3" w14:textId="4A4319C0" w:rsidR="008C30C7" w:rsidRPr="00C77297" w:rsidRDefault="008C30C7" w:rsidP="00C77297">
      <w:pPr>
        <w:spacing w:line="480" w:lineRule="auto"/>
        <w:rPr>
          <w:rFonts w:asciiTheme="minorBidi" w:hAnsiTheme="minorBidi"/>
          <w:sz w:val="24"/>
          <w:szCs w:val="24"/>
        </w:rPr>
      </w:pPr>
      <w:r w:rsidRPr="00C77297">
        <w:rPr>
          <w:rFonts w:asciiTheme="minorBidi" w:hAnsiTheme="minorBidi"/>
          <w:sz w:val="24"/>
          <w:szCs w:val="24"/>
        </w:rPr>
        <w:t>Question 5 was a scenario question</w:t>
      </w:r>
      <w:r w:rsidR="002837EA" w:rsidRPr="00C77297">
        <w:rPr>
          <w:rFonts w:asciiTheme="minorBidi" w:hAnsiTheme="minorBidi"/>
          <w:sz w:val="24"/>
          <w:szCs w:val="24"/>
        </w:rPr>
        <w:t xml:space="preserve">. A scenario was presented to participants and then they were </w:t>
      </w:r>
      <w:r w:rsidR="001D00EF" w:rsidRPr="00C77297">
        <w:rPr>
          <w:rFonts w:asciiTheme="minorBidi" w:hAnsiTheme="minorBidi"/>
          <w:sz w:val="24"/>
          <w:szCs w:val="24"/>
        </w:rPr>
        <w:t xml:space="preserve">asked to rate their level of empathy on a scale from 1-10 (1 being not empathetic at all and 10 being extremely empathetic). </w:t>
      </w:r>
      <w:r w:rsidR="002837EA" w:rsidRPr="00C77297">
        <w:rPr>
          <w:rFonts w:asciiTheme="minorBidi" w:hAnsiTheme="minorBidi"/>
          <w:sz w:val="24"/>
          <w:szCs w:val="24"/>
        </w:rPr>
        <w:t>The scenario is this question was the following:</w:t>
      </w:r>
    </w:p>
    <w:p w14:paraId="1568128E" w14:textId="6D8811A8" w:rsidR="002837EA" w:rsidRPr="00C77297" w:rsidRDefault="002837EA" w:rsidP="00C77297">
      <w:pPr>
        <w:spacing w:line="480" w:lineRule="auto"/>
        <w:rPr>
          <w:rFonts w:asciiTheme="minorBidi" w:hAnsiTheme="minorBidi"/>
          <w:sz w:val="24"/>
          <w:szCs w:val="24"/>
        </w:rPr>
      </w:pPr>
      <w:r w:rsidRPr="00C77297">
        <w:rPr>
          <w:rFonts w:asciiTheme="minorBidi" w:hAnsiTheme="minorBidi"/>
          <w:sz w:val="24"/>
          <w:szCs w:val="24"/>
        </w:rPr>
        <w:t>Whilst walking home from school, a 16 year old girl is attacked by a group of girls who have been bullying her in school</w:t>
      </w:r>
      <w:r w:rsidRPr="00C77297">
        <w:rPr>
          <w:rFonts w:asciiTheme="minorBidi" w:hAnsiTheme="minorBidi"/>
          <w:sz w:val="24"/>
          <w:szCs w:val="24"/>
        </w:rPr>
        <w:t>.</w:t>
      </w:r>
    </w:p>
    <w:p w14:paraId="77E4A9DB" w14:textId="0E1D827A" w:rsidR="00E25D2F" w:rsidRPr="00C77297" w:rsidRDefault="002837EA" w:rsidP="00C77297">
      <w:pPr>
        <w:spacing w:line="480" w:lineRule="auto"/>
        <w:rPr>
          <w:rFonts w:asciiTheme="minorBidi" w:hAnsiTheme="minorBidi"/>
          <w:sz w:val="24"/>
          <w:szCs w:val="24"/>
        </w:rPr>
      </w:pPr>
      <w:r w:rsidRPr="00C77297">
        <w:rPr>
          <w:rFonts w:asciiTheme="minorBidi" w:hAnsiTheme="minorBidi"/>
          <w:sz w:val="24"/>
          <w:szCs w:val="24"/>
        </w:rPr>
        <w:lastRenderedPageBreak/>
        <w:t>Figure 4 shows us a breakdown of each level of empathy. 29 participants rated a level 10</w:t>
      </w:r>
      <w:r w:rsidR="00021D3A" w:rsidRPr="00C77297">
        <w:rPr>
          <w:rFonts w:asciiTheme="minorBidi" w:hAnsiTheme="minorBidi"/>
          <w:sz w:val="24"/>
          <w:szCs w:val="24"/>
        </w:rPr>
        <w:t xml:space="preserve">, while most others rated between 5 and 9. 2 participants rated a level </w:t>
      </w:r>
      <w:r w:rsidR="00E57DC9" w:rsidRPr="00C77297">
        <w:rPr>
          <w:rFonts w:asciiTheme="minorBidi" w:hAnsiTheme="minorBidi"/>
          <w:sz w:val="24"/>
          <w:szCs w:val="24"/>
        </w:rPr>
        <w:t>4,</w:t>
      </w:r>
      <w:r w:rsidR="00021D3A" w:rsidRPr="00C77297">
        <w:rPr>
          <w:rFonts w:asciiTheme="minorBidi" w:hAnsiTheme="minorBidi"/>
          <w:sz w:val="24"/>
          <w:szCs w:val="24"/>
        </w:rPr>
        <w:t xml:space="preserve"> and 1 participant rated a level 2.</w:t>
      </w:r>
    </w:p>
    <w:p w14:paraId="5E492C53" w14:textId="471E74F1" w:rsidR="009A00BD" w:rsidRPr="00C77297" w:rsidRDefault="00021D3A" w:rsidP="00C77297">
      <w:pPr>
        <w:spacing w:line="480" w:lineRule="auto"/>
        <w:rPr>
          <w:rFonts w:asciiTheme="minorBidi" w:hAnsiTheme="minorBidi"/>
          <w:sz w:val="24"/>
          <w:szCs w:val="24"/>
        </w:rPr>
      </w:pPr>
      <w:r w:rsidRPr="00C77297">
        <w:rPr>
          <w:rFonts w:asciiTheme="minorBidi" w:hAnsiTheme="minorBidi"/>
          <w:sz w:val="24"/>
          <w:szCs w:val="24"/>
        </w:rPr>
        <w:t xml:space="preserve">Question 6 was a follow up question where participants were asked to give a reason for their level of empathy. Not all </w:t>
      </w:r>
      <w:r w:rsidR="001D00EF" w:rsidRPr="00C77297">
        <w:rPr>
          <w:rFonts w:asciiTheme="minorBidi" w:hAnsiTheme="minorBidi"/>
          <w:sz w:val="24"/>
          <w:szCs w:val="24"/>
        </w:rPr>
        <w:t>participants</w:t>
      </w:r>
      <w:r w:rsidRPr="00C77297">
        <w:rPr>
          <w:rFonts w:asciiTheme="minorBidi" w:hAnsiTheme="minorBidi"/>
          <w:sz w:val="24"/>
          <w:szCs w:val="24"/>
        </w:rPr>
        <w:t xml:space="preserve"> gave a reason for their rating but the ones that did gave some insightful views. One participant that rated a level 10 empathy stated that they </w:t>
      </w:r>
      <w:r w:rsidR="006A766A" w:rsidRPr="00C77297">
        <w:rPr>
          <w:rFonts w:asciiTheme="minorBidi" w:hAnsiTheme="minorBidi"/>
          <w:sz w:val="24"/>
          <w:szCs w:val="24"/>
        </w:rPr>
        <w:t>“</w:t>
      </w:r>
      <w:r w:rsidR="006A766A" w:rsidRPr="00C77297">
        <w:rPr>
          <w:rFonts w:asciiTheme="minorBidi" w:hAnsiTheme="minorBidi"/>
          <w:sz w:val="24"/>
          <w:szCs w:val="24"/>
        </w:rPr>
        <w:t>I feel sorry because she was young, defenceless and out numbered</w:t>
      </w:r>
      <w:r w:rsidR="006A766A" w:rsidRPr="00C77297">
        <w:rPr>
          <w:rFonts w:asciiTheme="minorBidi" w:hAnsiTheme="minorBidi"/>
          <w:sz w:val="24"/>
          <w:szCs w:val="24"/>
        </w:rPr>
        <w:t>”, while another commented that they “</w:t>
      </w:r>
      <w:r w:rsidR="006A766A" w:rsidRPr="00C77297">
        <w:rPr>
          <w:rFonts w:asciiTheme="minorBidi" w:hAnsiTheme="minorBidi"/>
          <w:sz w:val="24"/>
          <w:szCs w:val="24"/>
        </w:rPr>
        <w:t>feel very strongly about social injustice, and have seen the emotional and physical results of bullying</w:t>
      </w:r>
      <w:r w:rsidR="006A766A" w:rsidRPr="00C77297">
        <w:rPr>
          <w:rFonts w:asciiTheme="minorBidi" w:hAnsiTheme="minorBidi"/>
          <w:sz w:val="24"/>
          <w:szCs w:val="24"/>
        </w:rPr>
        <w:t xml:space="preserve">”. While these participants </w:t>
      </w:r>
      <w:r w:rsidR="00E57DC9" w:rsidRPr="00C77297">
        <w:rPr>
          <w:rFonts w:asciiTheme="minorBidi" w:hAnsiTheme="minorBidi"/>
          <w:sz w:val="24"/>
          <w:szCs w:val="24"/>
        </w:rPr>
        <w:t>clearly</w:t>
      </w:r>
      <w:r w:rsidR="006A766A" w:rsidRPr="00C77297">
        <w:rPr>
          <w:rFonts w:asciiTheme="minorBidi" w:hAnsiTheme="minorBidi"/>
          <w:sz w:val="24"/>
          <w:szCs w:val="24"/>
        </w:rPr>
        <w:t xml:space="preserve"> feel extremely </w:t>
      </w:r>
      <w:r w:rsidR="00E57DC9" w:rsidRPr="00C77297">
        <w:rPr>
          <w:rFonts w:asciiTheme="minorBidi" w:hAnsiTheme="minorBidi"/>
          <w:sz w:val="24"/>
          <w:szCs w:val="24"/>
        </w:rPr>
        <w:t>empathetic</w:t>
      </w:r>
      <w:r w:rsidR="006A766A" w:rsidRPr="00C77297">
        <w:rPr>
          <w:rFonts w:asciiTheme="minorBidi" w:hAnsiTheme="minorBidi"/>
          <w:sz w:val="24"/>
          <w:szCs w:val="24"/>
        </w:rPr>
        <w:t xml:space="preserve"> towards the victim other participants didn’t share the same feelings. The participant that rated a level 1 didn’t provide a reason for their rating. The participant that rated a level 5 of empathy stated that “</w:t>
      </w:r>
      <w:r w:rsidR="006A766A" w:rsidRPr="00C77297">
        <w:rPr>
          <w:rFonts w:asciiTheme="minorBidi" w:hAnsiTheme="minorBidi"/>
          <w:sz w:val="24"/>
          <w:szCs w:val="24"/>
        </w:rPr>
        <w:t>Kids fight and argue all the time. It’s just part of growing up. It’s unfortunate, but it’s not the end of the world</w:t>
      </w:r>
      <w:r w:rsidR="006A766A" w:rsidRPr="00C77297">
        <w:rPr>
          <w:rFonts w:asciiTheme="minorBidi" w:hAnsiTheme="minorBidi"/>
          <w:sz w:val="24"/>
          <w:szCs w:val="24"/>
        </w:rPr>
        <w:t xml:space="preserve">” while the </w:t>
      </w:r>
      <w:r w:rsidR="006A766A" w:rsidRPr="00C77297">
        <w:rPr>
          <w:rFonts w:asciiTheme="minorBidi" w:hAnsiTheme="minorBidi"/>
          <w:sz w:val="24"/>
          <w:szCs w:val="24"/>
        </w:rPr>
        <w:t xml:space="preserve">participant that rated a level </w:t>
      </w:r>
      <w:r w:rsidR="006A766A" w:rsidRPr="00C77297">
        <w:rPr>
          <w:rFonts w:asciiTheme="minorBidi" w:hAnsiTheme="minorBidi"/>
          <w:sz w:val="24"/>
          <w:szCs w:val="24"/>
        </w:rPr>
        <w:t>6</w:t>
      </w:r>
      <w:r w:rsidR="006A766A" w:rsidRPr="00C77297">
        <w:rPr>
          <w:rFonts w:asciiTheme="minorBidi" w:hAnsiTheme="minorBidi"/>
          <w:sz w:val="24"/>
          <w:szCs w:val="24"/>
        </w:rPr>
        <w:t xml:space="preserve"> of empathy </w:t>
      </w:r>
      <w:r w:rsidR="006A766A" w:rsidRPr="00C77297">
        <w:rPr>
          <w:rFonts w:asciiTheme="minorBidi" w:hAnsiTheme="minorBidi"/>
          <w:sz w:val="24"/>
          <w:szCs w:val="24"/>
        </w:rPr>
        <w:t>stated that “</w:t>
      </w:r>
      <w:r w:rsidR="006A766A" w:rsidRPr="00C77297">
        <w:rPr>
          <w:rFonts w:asciiTheme="minorBidi" w:hAnsiTheme="minorBidi"/>
          <w:sz w:val="24"/>
          <w:szCs w:val="24"/>
        </w:rPr>
        <w:t>She should have just ignored them or walked a different way. If she wasn’t reacting so much, they probably wouldn’t have targeted her</w:t>
      </w:r>
      <w:r w:rsidR="006A766A" w:rsidRPr="00C77297">
        <w:rPr>
          <w:rFonts w:asciiTheme="minorBidi" w:hAnsiTheme="minorBidi"/>
          <w:sz w:val="24"/>
          <w:szCs w:val="24"/>
        </w:rPr>
        <w:t>”.</w:t>
      </w:r>
    </w:p>
    <w:p w14:paraId="05717F32" w14:textId="77777777" w:rsidR="009A00BD" w:rsidRPr="00C77297" w:rsidRDefault="009A00BD" w:rsidP="00C77297">
      <w:pPr>
        <w:spacing w:line="480" w:lineRule="auto"/>
        <w:rPr>
          <w:rFonts w:asciiTheme="minorBidi" w:hAnsiTheme="minorBidi"/>
          <w:sz w:val="24"/>
          <w:szCs w:val="24"/>
        </w:rPr>
      </w:pPr>
      <w:r w:rsidRPr="00C77297">
        <w:rPr>
          <w:rFonts w:asciiTheme="minorBidi" w:hAnsiTheme="minorBidi"/>
          <w:noProof/>
          <w:sz w:val="24"/>
          <w:szCs w:val="24"/>
        </w:rPr>
        <w:drawing>
          <wp:inline distT="0" distB="0" distL="0" distR="0" wp14:anchorId="55C2F5CC" wp14:editId="6E202FF5">
            <wp:extent cx="5474825" cy="1880886"/>
            <wp:effectExtent l="0" t="0" r="0" b="0"/>
            <wp:docPr id="2140254325"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3759FAE" w14:textId="739837B5" w:rsidR="009A00BD" w:rsidRPr="00C77297" w:rsidRDefault="009A00BD" w:rsidP="00C77297">
      <w:pPr>
        <w:spacing w:line="480" w:lineRule="auto"/>
        <w:rPr>
          <w:rFonts w:asciiTheme="minorBidi" w:hAnsiTheme="minorBidi"/>
          <w:sz w:val="24"/>
          <w:szCs w:val="24"/>
        </w:rPr>
      </w:pPr>
      <w:r w:rsidRPr="00C77297">
        <w:rPr>
          <w:rFonts w:asciiTheme="minorBidi" w:hAnsiTheme="minorBidi"/>
          <w:sz w:val="24"/>
          <w:szCs w:val="24"/>
        </w:rPr>
        <w:t>(Figure 5)</w:t>
      </w:r>
    </w:p>
    <w:p w14:paraId="3992A14E" w14:textId="149E67A8" w:rsidR="00D408E2" w:rsidRPr="00C77297" w:rsidRDefault="00D408E2" w:rsidP="00C77297">
      <w:pPr>
        <w:spacing w:line="480" w:lineRule="auto"/>
        <w:rPr>
          <w:rFonts w:asciiTheme="minorBidi" w:hAnsiTheme="minorBidi"/>
          <w:sz w:val="24"/>
          <w:szCs w:val="24"/>
        </w:rPr>
      </w:pPr>
      <w:r w:rsidRPr="00C77297">
        <w:rPr>
          <w:rFonts w:asciiTheme="minorBidi" w:hAnsiTheme="minorBidi"/>
          <w:sz w:val="24"/>
          <w:szCs w:val="24"/>
        </w:rPr>
        <w:lastRenderedPageBreak/>
        <w:t xml:space="preserve">Question 7 then goes on to ask </w:t>
      </w:r>
      <w:r w:rsidR="009A00BD" w:rsidRPr="00C77297">
        <w:rPr>
          <w:rFonts w:asciiTheme="minorBidi" w:hAnsiTheme="minorBidi"/>
          <w:sz w:val="24"/>
          <w:szCs w:val="24"/>
        </w:rPr>
        <w:t xml:space="preserve">to what extent does the participant agree that the majority of victims that engage with the criminal justice system (for example </w:t>
      </w:r>
      <w:r w:rsidR="009A00BD" w:rsidRPr="00C77297">
        <w:rPr>
          <w:rFonts w:asciiTheme="minorBidi" w:hAnsiTheme="minorBidi"/>
          <w:sz w:val="24"/>
          <w:szCs w:val="24"/>
        </w:rPr>
        <w:t>reporting a crime and participating in the prosecution of the crime) receive the support that they deserve</w:t>
      </w:r>
      <w:r w:rsidR="009A00BD" w:rsidRPr="00C77297">
        <w:rPr>
          <w:rFonts w:asciiTheme="minorBidi" w:hAnsiTheme="minorBidi"/>
          <w:sz w:val="24"/>
          <w:szCs w:val="24"/>
        </w:rPr>
        <w:t xml:space="preserve">. Figure 5 shows </w:t>
      </w:r>
      <w:r w:rsidR="00183343" w:rsidRPr="00C77297">
        <w:rPr>
          <w:rFonts w:asciiTheme="minorBidi" w:hAnsiTheme="minorBidi"/>
          <w:sz w:val="24"/>
          <w:szCs w:val="24"/>
        </w:rPr>
        <w:t xml:space="preserve">the majority of participants (52%) disagree and don’t believe that victims receive the appropriate support. 8% of participants strongly disagree and 21% were unsure. Only a small number of </w:t>
      </w:r>
      <w:r w:rsidR="000B22D6" w:rsidRPr="00C77297">
        <w:rPr>
          <w:rFonts w:asciiTheme="minorBidi" w:hAnsiTheme="minorBidi"/>
          <w:sz w:val="24"/>
          <w:szCs w:val="24"/>
        </w:rPr>
        <w:t>participants</w:t>
      </w:r>
      <w:r w:rsidR="00183343" w:rsidRPr="00C77297">
        <w:rPr>
          <w:rFonts w:asciiTheme="minorBidi" w:hAnsiTheme="minorBidi"/>
          <w:sz w:val="24"/>
          <w:szCs w:val="24"/>
        </w:rPr>
        <w:t xml:space="preserve"> agreed </w:t>
      </w:r>
      <w:r w:rsidR="000B22D6" w:rsidRPr="00C77297">
        <w:rPr>
          <w:rFonts w:asciiTheme="minorBidi" w:hAnsiTheme="minorBidi"/>
          <w:sz w:val="24"/>
          <w:szCs w:val="24"/>
        </w:rPr>
        <w:t>with</w:t>
      </w:r>
      <w:r w:rsidR="00183343" w:rsidRPr="00C77297">
        <w:rPr>
          <w:rFonts w:asciiTheme="minorBidi" w:hAnsiTheme="minorBidi"/>
          <w:sz w:val="24"/>
          <w:szCs w:val="24"/>
        </w:rPr>
        <w:t xml:space="preserve"> this and believe that victims do receive the </w:t>
      </w:r>
      <w:r w:rsidR="000B22D6" w:rsidRPr="00C77297">
        <w:rPr>
          <w:rFonts w:asciiTheme="minorBidi" w:hAnsiTheme="minorBidi"/>
          <w:sz w:val="24"/>
          <w:szCs w:val="24"/>
        </w:rPr>
        <w:t>appropriate</w:t>
      </w:r>
      <w:r w:rsidR="00183343" w:rsidRPr="00C77297">
        <w:rPr>
          <w:rFonts w:asciiTheme="minorBidi" w:hAnsiTheme="minorBidi"/>
          <w:sz w:val="24"/>
          <w:szCs w:val="24"/>
        </w:rPr>
        <w:t xml:space="preserve"> support, 17% agree and 2% strongly agree. </w:t>
      </w:r>
    </w:p>
    <w:p w14:paraId="27196EC7" w14:textId="1C9EEB0F" w:rsidR="00E25D2F" w:rsidRPr="00C77297" w:rsidRDefault="00E25D2F" w:rsidP="00C77297">
      <w:pPr>
        <w:spacing w:line="480" w:lineRule="auto"/>
        <w:rPr>
          <w:rFonts w:asciiTheme="minorBidi" w:hAnsiTheme="minorBidi"/>
          <w:sz w:val="24"/>
          <w:szCs w:val="24"/>
        </w:rPr>
      </w:pPr>
      <w:r w:rsidRPr="00C77297">
        <w:rPr>
          <w:rFonts w:asciiTheme="minorBidi" w:hAnsiTheme="minorBidi"/>
          <w:sz w:val="24"/>
          <w:szCs w:val="24"/>
        </w:rPr>
        <w:t xml:space="preserve">According to the </w:t>
      </w:r>
      <w:r w:rsidRPr="00C77297">
        <w:rPr>
          <w:rFonts w:asciiTheme="minorBidi" w:hAnsiTheme="minorBidi"/>
          <w:sz w:val="24"/>
          <w:szCs w:val="24"/>
        </w:rPr>
        <w:t>Criminal justice Joint Inspection (2023)</w:t>
      </w:r>
      <w:r w:rsidRPr="00C77297">
        <w:rPr>
          <w:rFonts w:asciiTheme="minorBidi" w:hAnsiTheme="minorBidi"/>
          <w:sz w:val="24"/>
          <w:szCs w:val="24"/>
        </w:rPr>
        <w:t xml:space="preserve"> a new report has found that the Criminal Justice system is not providing the best service to victims and is failing to spend enough time and attention to cases.</w:t>
      </w:r>
    </w:p>
    <w:p w14:paraId="5864E540" w14:textId="77777777" w:rsidR="00E25D2F" w:rsidRPr="00C77297" w:rsidRDefault="00E25D2F" w:rsidP="00C77297">
      <w:pPr>
        <w:spacing w:line="480" w:lineRule="auto"/>
        <w:rPr>
          <w:rFonts w:asciiTheme="minorBidi" w:hAnsiTheme="minorBidi"/>
          <w:sz w:val="24"/>
          <w:szCs w:val="24"/>
        </w:rPr>
      </w:pPr>
    </w:p>
    <w:p w14:paraId="6A826E39" w14:textId="4456F25A" w:rsidR="001314A0" w:rsidRPr="00C77297" w:rsidRDefault="001314A0" w:rsidP="00C77297">
      <w:pPr>
        <w:spacing w:line="480" w:lineRule="auto"/>
        <w:rPr>
          <w:rFonts w:asciiTheme="minorBidi" w:hAnsiTheme="minorBidi"/>
          <w:sz w:val="24"/>
          <w:szCs w:val="24"/>
        </w:rPr>
      </w:pPr>
      <w:r w:rsidRPr="00C77297">
        <w:rPr>
          <w:rFonts w:asciiTheme="minorBidi" w:hAnsiTheme="minorBidi"/>
          <w:noProof/>
          <w:sz w:val="24"/>
          <w:szCs w:val="24"/>
        </w:rPr>
        <w:drawing>
          <wp:inline distT="0" distB="0" distL="0" distR="0" wp14:anchorId="569C5164" wp14:editId="2657BB3F">
            <wp:extent cx="5486400" cy="1587795"/>
            <wp:effectExtent l="0" t="0" r="0" b="0"/>
            <wp:docPr id="2014517437"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ECD4278" w14:textId="49586A2C" w:rsidR="001314A0" w:rsidRPr="00C77297" w:rsidRDefault="001314A0" w:rsidP="00C77297">
      <w:pPr>
        <w:spacing w:line="480" w:lineRule="auto"/>
        <w:rPr>
          <w:rFonts w:asciiTheme="minorBidi" w:hAnsiTheme="minorBidi"/>
          <w:sz w:val="24"/>
          <w:szCs w:val="24"/>
        </w:rPr>
      </w:pPr>
      <w:r w:rsidRPr="00C77297">
        <w:rPr>
          <w:rFonts w:asciiTheme="minorBidi" w:hAnsiTheme="minorBidi"/>
          <w:sz w:val="24"/>
          <w:szCs w:val="24"/>
        </w:rPr>
        <w:t>(Figure 6)</w:t>
      </w:r>
    </w:p>
    <w:p w14:paraId="0852AB4F" w14:textId="438CC9CA" w:rsidR="009A00BD" w:rsidRPr="00C77297" w:rsidRDefault="000B22D6" w:rsidP="00C77297">
      <w:pPr>
        <w:spacing w:line="480" w:lineRule="auto"/>
        <w:rPr>
          <w:rFonts w:asciiTheme="minorBidi" w:hAnsiTheme="minorBidi"/>
          <w:sz w:val="24"/>
          <w:szCs w:val="24"/>
        </w:rPr>
      </w:pPr>
      <w:r w:rsidRPr="00C77297">
        <w:rPr>
          <w:rFonts w:asciiTheme="minorBidi" w:hAnsiTheme="minorBidi"/>
          <w:sz w:val="24"/>
          <w:szCs w:val="24"/>
        </w:rPr>
        <w:t>Question 8 asked participants if they</w:t>
      </w:r>
      <w:r w:rsidRPr="00C77297">
        <w:rPr>
          <w:rFonts w:asciiTheme="minorBidi" w:hAnsiTheme="minorBidi"/>
          <w:sz w:val="24"/>
          <w:szCs w:val="24"/>
        </w:rPr>
        <w:t> fee</w:t>
      </w:r>
      <w:r w:rsidRPr="00C77297">
        <w:rPr>
          <w:rFonts w:asciiTheme="minorBidi" w:hAnsiTheme="minorBidi"/>
          <w:sz w:val="24"/>
          <w:szCs w:val="24"/>
        </w:rPr>
        <w:t>t</w:t>
      </w:r>
      <w:r w:rsidRPr="00C77297">
        <w:rPr>
          <w:rFonts w:asciiTheme="minorBidi" w:hAnsiTheme="minorBidi"/>
          <w:sz w:val="24"/>
          <w:szCs w:val="24"/>
        </w:rPr>
        <w:t xml:space="preserve"> that in the last 10 years society has become more, or less, empathetic towards victims of crime</w:t>
      </w:r>
      <w:r w:rsidRPr="00C77297">
        <w:rPr>
          <w:rFonts w:asciiTheme="minorBidi" w:hAnsiTheme="minorBidi"/>
          <w:sz w:val="24"/>
          <w:szCs w:val="24"/>
        </w:rPr>
        <w:t xml:space="preserve">. As seen in figure 6 </w:t>
      </w:r>
      <w:r w:rsidR="001314A0" w:rsidRPr="00C77297">
        <w:rPr>
          <w:rFonts w:asciiTheme="minorBidi" w:hAnsiTheme="minorBidi"/>
          <w:sz w:val="24"/>
          <w:szCs w:val="24"/>
        </w:rPr>
        <w:t xml:space="preserve">the majority of participants believe that society has become a little less empathetic towards victims in the last 10 years. 25% believe that society has become a little more empathetic, 10% believe it to be a lot more, 8% believe it to be a lot less and 23% believe that it depends on the victim. </w:t>
      </w:r>
    </w:p>
    <w:p w14:paraId="43C073B1" w14:textId="1026B35C" w:rsidR="001314A0" w:rsidRPr="00C77297" w:rsidRDefault="00B85373" w:rsidP="00C77297">
      <w:pPr>
        <w:spacing w:line="480" w:lineRule="auto"/>
        <w:rPr>
          <w:rFonts w:asciiTheme="minorBidi" w:hAnsiTheme="minorBidi"/>
          <w:sz w:val="24"/>
          <w:szCs w:val="24"/>
        </w:rPr>
      </w:pPr>
      <w:r w:rsidRPr="00C77297">
        <w:rPr>
          <w:rFonts w:asciiTheme="minorBidi" w:hAnsiTheme="minorBidi"/>
          <w:noProof/>
          <w:sz w:val="24"/>
          <w:szCs w:val="24"/>
        </w:rPr>
        <w:lastRenderedPageBreak/>
        <w:drawing>
          <wp:inline distT="0" distB="0" distL="0" distR="0" wp14:anchorId="7C0C7564" wp14:editId="24261DA7">
            <wp:extent cx="5486400" cy="2300514"/>
            <wp:effectExtent l="0" t="0" r="0" b="0"/>
            <wp:docPr id="179472648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2205E96" w14:textId="547BACE0" w:rsidR="001314A0" w:rsidRPr="00C77297" w:rsidRDefault="001314A0" w:rsidP="00C77297">
      <w:pPr>
        <w:spacing w:line="480" w:lineRule="auto"/>
        <w:rPr>
          <w:rFonts w:asciiTheme="minorBidi" w:hAnsiTheme="minorBidi"/>
          <w:sz w:val="24"/>
          <w:szCs w:val="24"/>
        </w:rPr>
      </w:pPr>
      <w:r w:rsidRPr="00C77297">
        <w:rPr>
          <w:rFonts w:asciiTheme="minorBidi" w:hAnsiTheme="minorBidi"/>
          <w:sz w:val="24"/>
          <w:szCs w:val="24"/>
        </w:rPr>
        <w:t>(Figure 7)</w:t>
      </w:r>
    </w:p>
    <w:p w14:paraId="5115AF96" w14:textId="10D15FF0" w:rsidR="00B85373" w:rsidRPr="00C77297" w:rsidRDefault="001314A0" w:rsidP="00C77297">
      <w:pPr>
        <w:spacing w:line="480" w:lineRule="auto"/>
        <w:rPr>
          <w:rFonts w:asciiTheme="minorBidi" w:hAnsiTheme="minorBidi"/>
          <w:sz w:val="24"/>
          <w:szCs w:val="24"/>
        </w:rPr>
      </w:pPr>
      <w:r w:rsidRPr="00C77297">
        <w:rPr>
          <w:rFonts w:asciiTheme="minorBidi" w:hAnsiTheme="minorBidi"/>
          <w:sz w:val="24"/>
          <w:szCs w:val="24"/>
        </w:rPr>
        <w:t>Question 9 presents another scenario question. This time the scenario is about a</w:t>
      </w:r>
      <w:r w:rsidRPr="00C77297">
        <w:rPr>
          <w:rFonts w:asciiTheme="minorBidi" w:hAnsiTheme="minorBidi"/>
          <w:sz w:val="24"/>
          <w:szCs w:val="24"/>
        </w:rPr>
        <w:t xml:space="preserve"> 78 year old woman with early onset dementia, who started working at 16 and retired at 65, loses her pension due to fraud</w:t>
      </w:r>
      <w:r w:rsidRPr="00C77297">
        <w:rPr>
          <w:rFonts w:asciiTheme="minorBidi" w:hAnsiTheme="minorBidi"/>
          <w:sz w:val="24"/>
          <w:szCs w:val="24"/>
        </w:rPr>
        <w:t>. This follows the sa</w:t>
      </w:r>
      <w:r w:rsidR="001D00EF" w:rsidRPr="00C77297">
        <w:rPr>
          <w:rFonts w:asciiTheme="minorBidi" w:hAnsiTheme="minorBidi"/>
          <w:sz w:val="24"/>
          <w:szCs w:val="24"/>
        </w:rPr>
        <w:t>m</w:t>
      </w:r>
      <w:r w:rsidRPr="00C77297">
        <w:rPr>
          <w:rFonts w:asciiTheme="minorBidi" w:hAnsiTheme="minorBidi"/>
          <w:sz w:val="24"/>
          <w:szCs w:val="24"/>
        </w:rPr>
        <w:t>e structure as the last where P</w:t>
      </w:r>
      <w:r w:rsidRPr="00C77297">
        <w:rPr>
          <w:rFonts w:asciiTheme="minorBidi" w:hAnsiTheme="minorBidi"/>
          <w:sz w:val="24"/>
          <w:szCs w:val="24"/>
        </w:rPr>
        <w:t xml:space="preserve">articipants were asked to rate their level of empathy </w:t>
      </w:r>
      <w:r w:rsidR="00B85373" w:rsidRPr="00C77297">
        <w:rPr>
          <w:rFonts w:asciiTheme="minorBidi" w:hAnsiTheme="minorBidi"/>
          <w:sz w:val="24"/>
          <w:szCs w:val="24"/>
        </w:rPr>
        <w:t xml:space="preserve">Again we can see from figure 7 that 35 of the participants were extremely empathetic towards the victim and only a small number of participants were unempathetic . </w:t>
      </w:r>
    </w:p>
    <w:p w14:paraId="5DF02852" w14:textId="4DA9B99E" w:rsidR="004B170C" w:rsidRPr="00C77297" w:rsidRDefault="001D00EF" w:rsidP="00C77297">
      <w:pPr>
        <w:spacing w:line="480" w:lineRule="auto"/>
        <w:rPr>
          <w:rFonts w:asciiTheme="minorBidi" w:hAnsiTheme="minorBidi"/>
          <w:noProof/>
          <w:sz w:val="24"/>
          <w:szCs w:val="24"/>
        </w:rPr>
      </w:pPr>
      <w:r w:rsidRPr="00C77297">
        <w:rPr>
          <w:rFonts w:asciiTheme="minorBidi" w:hAnsiTheme="minorBidi"/>
          <w:sz w:val="24"/>
          <w:szCs w:val="24"/>
        </w:rPr>
        <w:t>Q</w:t>
      </w:r>
      <w:r w:rsidR="00B85373" w:rsidRPr="00C77297">
        <w:rPr>
          <w:rFonts w:asciiTheme="minorBidi" w:hAnsiTheme="minorBidi"/>
          <w:sz w:val="24"/>
          <w:szCs w:val="24"/>
        </w:rPr>
        <w:t xml:space="preserve">uestion 10 </w:t>
      </w:r>
      <w:r w:rsidR="004B170C" w:rsidRPr="00C77297">
        <w:rPr>
          <w:rFonts w:asciiTheme="minorBidi" w:hAnsiTheme="minorBidi"/>
          <w:sz w:val="24"/>
          <w:szCs w:val="24"/>
        </w:rPr>
        <w:t>presented</w:t>
      </w:r>
      <w:r w:rsidR="00B85373" w:rsidRPr="00C77297">
        <w:rPr>
          <w:rFonts w:asciiTheme="minorBidi" w:hAnsiTheme="minorBidi"/>
          <w:sz w:val="24"/>
          <w:szCs w:val="24"/>
        </w:rPr>
        <w:t xml:space="preserve"> the participants with the opportunity to state a reason behind their rating. The participants that rated a level 10 of empathy all had similar reasons, </w:t>
      </w:r>
      <w:r w:rsidR="001B2663" w:rsidRPr="00C77297">
        <w:rPr>
          <w:rFonts w:asciiTheme="minorBidi" w:hAnsiTheme="minorBidi"/>
          <w:sz w:val="24"/>
          <w:szCs w:val="24"/>
        </w:rPr>
        <w:t>claiming</w:t>
      </w:r>
      <w:r w:rsidR="00B85373" w:rsidRPr="00C77297">
        <w:rPr>
          <w:rFonts w:asciiTheme="minorBidi" w:hAnsiTheme="minorBidi"/>
          <w:sz w:val="24"/>
          <w:szCs w:val="24"/>
        </w:rPr>
        <w:t xml:space="preserve"> that they rated that </w:t>
      </w:r>
      <w:r w:rsidR="004B170C" w:rsidRPr="00C77297">
        <w:rPr>
          <w:rFonts w:asciiTheme="minorBidi" w:hAnsiTheme="minorBidi"/>
          <w:sz w:val="24"/>
          <w:szCs w:val="24"/>
        </w:rPr>
        <w:t>level</w:t>
      </w:r>
      <w:r w:rsidR="00B85373" w:rsidRPr="00C77297">
        <w:rPr>
          <w:rFonts w:asciiTheme="minorBidi" w:hAnsiTheme="minorBidi"/>
          <w:sz w:val="24"/>
          <w:szCs w:val="24"/>
        </w:rPr>
        <w:t xml:space="preserve"> because “</w:t>
      </w:r>
      <w:r w:rsidR="00B85373" w:rsidRPr="00C77297">
        <w:rPr>
          <w:rFonts w:asciiTheme="minorBidi" w:hAnsiTheme="minorBidi"/>
          <w:sz w:val="24"/>
          <w:szCs w:val="24"/>
        </w:rPr>
        <w:t>She's extremely vulnerable due to both her age and her medical condition</w:t>
      </w:r>
      <w:r w:rsidR="00B85373" w:rsidRPr="00C77297">
        <w:rPr>
          <w:rFonts w:asciiTheme="minorBidi" w:hAnsiTheme="minorBidi"/>
          <w:sz w:val="24"/>
          <w:szCs w:val="24"/>
        </w:rPr>
        <w:t>” or “S</w:t>
      </w:r>
      <w:r w:rsidR="00B85373" w:rsidRPr="00C77297">
        <w:rPr>
          <w:rFonts w:asciiTheme="minorBidi" w:hAnsiTheme="minorBidi"/>
          <w:sz w:val="24"/>
          <w:szCs w:val="24"/>
        </w:rPr>
        <w:t>he’s vulnerable</w:t>
      </w:r>
      <w:r w:rsidR="00B85373" w:rsidRPr="00C77297">
        <w:rPr>
          <w:rFonts w:asciiTheme="minorBidi" w:hAnsiTheme="minorBidi"/>
          <w:sz w:val="24"/>
          <w:szCs w:val="24"/>
        </w:rPr>
        <w:t xml:space="preserve">”. </w:t>
      </w:r>
      <w:r w:rsidR="001B2663" w:rsidRPr="00C77297">
        <w:rPr>
          <w:rFonts w:asciiTheme="minorBidi" w:hAnsiTheme="minorBidi"/>
          <w:sz w:val="24"/>
          <w:szCs w:val="24"/>
        </w:rPr>
        <w:t>The participant that rated a level 3 of empathy stated their reasoning for that was be cause “</w:t>
      </w:r>
      <w:r w:rsidR="001B2663" w:rsidRPr="00C77297">
        <w:rPr>
          <w:rFonts w:asciiTheme="minorBidi" w:hAnsiTheme="minorBidi"/>
          <w:sz w:val="24"/>
          <w:szCs w:val="24"/>
        </w:rPr>
        <w:t>people get scammed all the time. It’s unfortunate, but that’s just how things go sometimes</w:t>
      </w:r>
      <w:r w:rsidR="001B2663" w:rsidRPr="00C77297">
        <w:rPr>
          <w:rFonts w:asciiTheme="minorBidi" w:hAnsiTheme="minorBidi"/>
          <w:sz w:val="24"/>
          <w:szCs w:val="24"/>
        </w:rPr>
        <w:t>”</w:t>
      </w:r>
      <w:r w:rsidR="004B170C" w:rsidRPr="00C77297">
        <w:rPr>
          <w:rFonts w:asciiTheme="minorBidi" w:hAnsiTheme="minorBidi"/>
          <w:noProof/>
          <w:sz w:val="24"/>
          <w:szCs w:val="24"/>
        </w:rPr>
        <w:t xml:space="preserve"> </w:t>
      </w:r>
    </w:p>
    <w:p w14:paraId="5C25BCD3" w14:textId="6147AAA7" w:rsidR="00B85373" w:rsidRPr="00C77297" w:rsidRDefault="004B170C" w:rsidP="00C77297">
      <w:pPr>
        <w:spacing w:line="480" w:lineRule="auto"/>
        <w:rPr>
          <w:rFonts w:asciiTheme="minorBidi" w:hAnsiTheme="minorBidi"/>
          <w:sz w:val="24"/>
          <w:szCs w:val="24"/>
        </w:rPr>
      </w:pPr>
      <w:r w:rsidRPr="00C77297">
        <w:rPr>
          <w:rFonts w:asciiTheme="minorBidi" w:hAnsiTheme="minorBidi"/>
          <w:noProof/>
          <w:sz w:val="24"/>
          <w:szCs w:val="24"/>
        </w:rPr>
        <w:lastRenderedPageBreak/>
        <w:drawing>
          <wp:inline distT="0" distB="0" distL="0" distR="0" wp14:anchorId="3107D1F1" wp14:editId="3C33F788">
            <wp:extent cx="5486400" cy="1631092"/>
            <wp:effectExtent l="0" t="0" r="0" b="0"/>
            <wp:docPr id="1865755143"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7C4B1D" w14:textId="2C26A344" w:rsidR="004B170C" w:rsidRPr="00C77297" w:rsidRDefault="004B170C" w:rsidP="00C77297">
      <w:pPr>
        <w:spacing w:line="480" w:lineRule="auto"/>
        <w:rPr>
          <w:rFonts w:asciiTheme="minorBidi" w:hAnsiTheme="minorBidi"/>
          <w:sz w:val="24"/>
          <w:szCs w:val="24"/>
        </w:rPr>
      </w:pPr>
      <w:r w:rsidRPr="00C77297">
        <w:rPr>
          <w:rFonts w:asciiTheme="minorBidi" w:hAnsiTheme="minorBidi"/>
          <w:sz w:val="24"/>
          <w:szCs w:val="24"/>
        </w:rPr>
        <w:t>(Figure 8)</w:t>
      </w:r>
    </w:p>
    <w:p w14:paraId="07BDF448" w14:textId="40CD3CB6" w:rsidR="004B170C" w:rsidRPr="00C77297" w:rsidRDefault="004B170C" w:rsidP="00C77297">
      <w:pPr>
        <w:spacing w:line="480" w:lineRule="auto"/>
        <w:rPr>
          <w:rFonts w:asciiTheme="minorBidi" w:hAnsiTheme="minorBidi"/>
          <w:sz w:val="24"/>
          <w:szCs w:val="24"/>
        </w:rPr>
      </w:pPr>
      <w:r w:rsidRPr="00C77297">
        <w:rPr>
          <w:rFonts w:asciiTheme="minorBidi" w:hAnsiTheme="minorBidi"/>
          <w:sz w:val="24"/>
          <w:szCs w:val="24"/>
        </w:rPr>
        <w:t xml:space="preserve">Question 11 asked participants if they thought </w:t>
      </w:r>
      <w:r w:rsidRPr="00C77297">
        <w:rPr>
          <w:rFonts w:asciiTheme="minorBidi" w:hAnsiTheme="minorBidi"/>
          <w:sz w:val="24"/>
          <w:szCs w:val="24"/>
        </w:rPr>
        <w:t>stereotyping a victim, based on their appearance or behaviour, contributes to a culture of victim-blaming</w:t>
      </w:r>
      <w:r w:rsidRPr="00C77297">
        <w:rPr>
          <w:rFonts w:asciiTheme="minorBidi" w:hAnsiTheme="minorBidi"/>
          <w:sz w:val="24"/>
          <w:szCs w:val="24"/>
        </w:rPr>
        <w:t>. From the figure above we can see that almost all of the participants (81%) agree with this question while 15% believe that it might and 4% were usure.</w:t>
      </w:r>
    </w:p>
    <w:p w14:paraId="4F7DD340" w14:textId="7CF79AB0" w:rsidR="004B170C" w:rsidRPr="00C77297" w:rsidRDefault="00F20FA3" w:rsidP="00C77297">
      <w:pPr>
        <w:spacing w:line="480" w:lineRule="auto"/>
        <w:rPr>
          <w:rFonts w:asciiTheme="minorBidi" w:hAnsiTheme="minorBidi"/>
          <w:sz w:val="24"/>
          <w:szCs w:val="24"/>
        </w:rPr>
      </w:pPr>
      <w:r w:rsidRPr="00C77297">
        <w:rPr>
          <w:rFonts w:asciiTheme="minorBidi" w:hAnsiTheme="minorBidi"/>
          <w:sz w:val="24"/>
          <w:szCs w:val="24"/>
        </w:rPr>
        <w:t xml:space="preserve">According to </w:t>
      </w:r>
      <w:r w:rsidRPr="00C77297">
        <w:rPr>
          <w:rFonts w:asciiTheme="minorBidi" w:hAnsiTheme="minorBidi"/>
          <w:sz w:val="24"/>
          <w:szCs w:val="24"/>
        </w:rPr>
        <w:t>Spencer (2016)</w:t>
      </w:r>
      <w:r w:rsidRPr="00C77297">
        <w:rPr>
          <w:rFonts w:asciiTheme="minorBidi" w:hAnsiTheme="minorBidi"/>
          <w:sz w:val="24"/>
          <w:szCs w:val="24"/>
        </w:rPr>
        <w:t xml:space="preserve"> when </w:t>
      </w:r>
      <w:r w:rsidRPr="00C77297">
        <w:rPr>
          <w:rFonts w:asciiTheme="minorBidi" w:hAnsiTheme="minorBidi"/>
          <w:sz w:val="24"/>
          <w:szCs w:val="24"/>
        </w:rPr>
        <w:t>society stereotypes a victim—whether by the way they dress, act, or the environment they are in—it shifts the focus from the perpetrator's actions to the victim's supposed role in the event. This process unjustly places the responsibility for the harm on the victim rather than the one who caused the harm.</w:t>
      </w:r>
    </w:p>
    <w:p w14:paraId="058E7980" w14:textId="63A46092" w:rsidR="004B170C" w:rsidRPr="00C77297" w:rsidRDefault="004B170C" w:rsidP="00C77297">
      <w:pPr>
        <w:spacing w:line="480" w:lineRule="auto"/>
        <w:rPr>
          <w:rFonts w:asciiTheme="minorBidi" w:hAnsiTheme="minorBidi"/>
          <w:sz w:val="24"/>
          <w:szCs w:val="24"/>
        </w:rPr>
      </w:pPr>
      <w:r w:rsidRPr="00C77297">
        <w:rPr>
          <w:rFonts w:asciiTheme="minorBidi" w:hAnsiTheme="minorBidi"/>
          <w:noProof/>
          <w:sz w:val="24"/>
          <w:szCs w:val="24"/>
        </w:rPr>
        <w:drawing>
          <wp:inline distT="0" distB="0" distL="0" distR="0" wp14:anchorId="34199EB3" wp14:editId="2A94EF74">
            <wp:extent cx="5486400" cy="1631092"/>
            <wp:effectExtent l="0" t="0" r="0" b="0"/>
            <wp:docPr id="133921119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132EE51" w14:textId="7B0DA289" w:rsidR="004B170C" w:rsidRPr="00C77297" w:rsidRDefault="004B170C" w:rsidP="00C77297">
      <w:pPr>
        <w:spacing w:line="480" w:lineRule="auto"/>
        <w:rPr>
          <w:rFonts w:asciiTheme="minorBidi" w:hAnsiTheme="minorBidi"/>
          <w:sz w:val="24"/>
          <w:szCs w:val="24"/>
        </w:rPr>
      </w:pPr>
      <w:r w:rsidRPr="00C77297">
        <w:rPr>
          <w:rFonts w:asciiTheme="minorBidi" w:hAnsiTheme="minorBidi"/>
          <w:sz w:val="24"/>
          <w:szCs w:val="24"/>
        </w:rPr>
        <w:t>(Figure 9)</w:t>
      </w:r>
    </w:p>
    <w:p w14:paraId="2F8A9E37" w14:textId="36C25122" w:rsidR="004B170C" w:rsidRPr="00C77297" w:rsidRDefault="004B170C" w:rsidP="00C77297">
      <w:pPr>
        <w:spacing w:line="480" w:lineRule="auto"/>
        <w:rPr>
          <w:rFonts w:asciiTheme="minorBidi" w:hAnsiTheme="minorBidi"/>
          <w:sz w:val="24"/>
          <w:szCs w:val="24"/>
        </w:rPr>
      </w:pPr>
      <w:r w:rsidRPr="00C77297">
        <w:rPr>
          <w:rFonts w:asciiTheme="minorBidi" w:hAnsiTheme="minorBidi"/>
          <w:sz w:val="24"/>
          <w:szCs w:val="24"/>
        </w:rPr>
        <w:t xml:space="preserve">Question 12 asked participants if they thought </w:t>
      </w:r>
      <w:r w:rsidRPr="00C77297">
        <w:rPr>
          <w:rFonts w:asciiTheme="minorBidi" w:hAnsiTheme="minorBidi"/>
          <w:sz w:val="24"/>
          <w:szCs w:val="24"/>
        </w:rPr>
        <w:t>that victim-blaming reduces the likelihood of victims seeking help</w:t>
      </w:r>
      <w:r w:rsidRPr="00C77297">
        <w:rPr>
          <w:rFonts w:asciiTheme="minorBidi" w:hAnsiTheme="minorBidi"/>
          <w:sz w:val="24"/>
          <w:szCs w:val="24"/>
        </w:rPr>
        <w:t>.</w:t>
      </w:r>
      <w:r w:rsidR="006A0175" w:rsidRPr="00C77297">
        <w:rPr>
          <w:rFonts w:asciiTheme="minorBidi" w:hAnsiTheme="minorBidi"/>
          <w:sz w:val="24"/>
          <w:szCs w:val="24"/>
        </w:rPr>
        <w:t xml:space="preserve"> Again the majority of participants (73%) said yes </w:t>
      </w:r>
      <w:r w:rsidR="006A0175" w:rsidRPr="00C77297">
        <w:rPr>
          <w:rFonts w:asciiTheme="minorBidi" w:hAnsiTheme="minorBidi"/>
          <w:sz w:val="24"/>
          <w:szCs w:val="24"/>
        </w:rPr>
        <w:lastRenderedPageBreak/>
        <w:t xml:space="preserve">and think that victim blaming odes have an impact on victims seeking help, 8% of participants said no it doesn’t have an impact, 15% said that maybe it does and the remining 4% were unsure </w:t>
      </w:r>
    </w:p>
    <w:p w14:paraId="2D372F36" w14:textId="77777777" w:rsidR="004B170C" w:rsidRPr="00C77297" w:rsidRDefault="004B170C" w:rsidP="00C77297">
      <w:pPr>
        <w:spacing w:line="480" w:lineRule="auto"/>
        <w:rPr>
          <w:rFonts w:asciiTheme="minorBidi" w:hAnsiTheme="minorBidi"/>
          <w:sz w:val="24"/>
          <w:szCs w:val="24"/>
        </w:rPr>
      </w:pPr>
    </w:p>
    <w:p w14:paraId="58314018" w14:textId="7474C3F0" w:rsidR="004B170C" w:rsidRPr="00C77297" w:rsidRDefault="004B170C" w:rsidP="00C77297">
      <w:pPr>
        <w:spacing w:line="480" w:lineRule="auto"/>
        <w:rPr>
          <w:rFonts w:asciiTheme="minorBidi" w:hAnsiTheme="minorBidi"/>
          <w:sz w:val="24"/>
          <w:szCs w:val="24"/>
        </w:rPr>
      </w:pPr>
      <w:r w:rsidRPr="00C77297">
        <w:rPr>
          <w:rFonts w:asciiTheme="minorBidi" w:hAnsiTheme="minorBidi"/>
          <w:noProof/>
          <w:sz w:val="24"/>
          <w:szCs w:val="24"/>
        </w:rPr>
        <w:drawing>
          <wp:inline distT="0" distB="0" distL="0" distR="0" wp14:anchorId="3E8DCB9E" wp14:editId="7DF26272">
            <wp:extent cx="5486400" cy="1631092"/>
            <wp:effectExtent l="0" t="0" r="0" b="0"/>
            <wp:docPr id="428682086"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7219FD6" w14:textId="616A8C95" w:rsidR="004B170C" w:rsidRPr="00C77297" w:rsidRDefault="004B170C" w:rsidP="00C77297">
      <w:pPr>
        <w:spacing w:line="480" w:lineRule="auto"/>
        <w:rPr>
          <w:rFonts w:asciiTheme="minorBidi" w:hAnsiTheme="minorBidi"/>
          <w:sz w:val="24"/>
          <w:szCs w:val="24"/>
        </w:rPr>
      </w:pPr>
      <w:r w:rsidRPr="00C77297">
        <w:rPr>
          <w:rFonts w:asciiTheme="minorBidi" w:hAnsiTheme="minorBidi"/>
          <w:sz w:val="24"/>
          <w:szCs w:val="24"/>
        </w:rPr>
        <w:t>(Figure 10)</w:t>
      </w:r>
    </w:p>
    <w:p w14:paraId="538492C8" w14:textId="1FFFE890" w:rsidR="00990FA0" w:rsidRPr="00C77297" w:rsidRDefault="004B170C" w:rsidP="00C77297">
      <w:pPr>
        <w:spacing w:line="480" w:lineRule="auto"/>
        <w:rPr>
          <w:rFonts w:asciiTheme="minorBidi" w:hAnsiTheme="minorBidi"/>
          <w:sz w:val="24"/>
          <w:szCs w:val="24"/>
        </w:rPr>
      </w:pPr>
      <w:r w:rsidRPr="00C77297">
        <w:rPr>
          <w:rFonts w:asciiTheme="minorBidi" w:hAnsiTheme="minorBidi"/>
          <w:sz w:val="24"/>
          <w:szCs w:val="24"/>
        </w:rPr>
        <w:t>Question 1</w:t>
      </w:r>
      <w:r w:rsidRPr="00C77297">
        <w:rPr>
          <w:rFonts w:asciiTheme="minorBidi" w:hAnsiTheme="minorBidi"/>
          <w:sz w:val="24"/>
          <w:szCs w:val="24"/>
        </w:rPr>
        <w:t>3</w:t>
      </w:r>
      <w:r w:rsidRPr="00C77297">
        <w:rPr>
          <w:rFonts w:asciiTheme="minorBidi" w:hAnsiTheme="minorBidi"/>
          <w:sz w:val="24"/>
          <w:szCs w:val="24"/>
        </w:rPr>
        <w:t xml:space="preserve"> asked participants if they thought that victim-blaming reduces the likelihood of victims reporting incidents</w:t>
      </w:r>
      <w:r w:rsidRPr="00C77297">
        <w:rPr>
          <w:rFonts w:asciiTheme="minorBidi" w:hAnsiTheme="minorBidi"/>
          <w:sz w:val="24"/>
          <w:szCs w:val="24"/>
        </w:rPr>
        <w:t>.</w:t>
      </w:r>
      <w:r w:rsidR="006A0175" w:rsidRPr="00C77297">
        <w:rPr>
          <w:rFonts w:asciiTheme="minorBidi" w:hAnsiTheme="minorBidi"/>
          <w:sz w:val="24"/>
          <w:szCs w:val="24"/>
        </w:rPr>
        <w:t xml:space="preserve"> </w:t>
      </w:r>
      <w:r w:rsidR="006A0175" w:rsidRPr="00C77297">
        <w:rPr>
          <w:rFonts w:asciiTheme="minorBidi" w:hAnsiTheme="minorBidi"/>
          <w:sz w:val="24"/>
          <w:szCs w:val="24"/>
        </w:rPr>
        <w:t>Again the majority of participants (7</w:t>
      </w:r>
      <w:r w:rsidR="006A0175" w:rsidRPr="00C77297">
        <w:rPr>
          <w:rFonts w:asciiTheme="minorBidi" w:hAnsiTheme="minorBidi"/>
          <w:sz w:val="24"/>
          <w:szCs w:val="24"/>
        </w:rPr>
        <w:t>9</w:t>
      </w:r>
      <w:r w:rsidR="006A0175" w:rsidRPr="00C77297">
        <w:rPr>
          <w:rFonts w:asciiTheme="minorBidi" w:hAnsiTheme="minorBidi"/>
          <w:sz w:val="24"/>
          <w:szCs w:val="24"/>
        </w:rPr>
        <w:t>%) said yes and think that victim blaming d</w:t>
      </w:r>
      <w:r w:rsidR="006A0175" w:rsidRPr="00C77297">
        <w:rPr>
          <w:rFonts w:asciiTheme="minorBidi" w:hAnsiTheme="minorBidi"/>
          <w:sz w:val="24"/>
          <w:szCs w:val="24"/>
        </w:rPr>
        <w:t>o</w:t>
      </w:r>
      <w:r w:rsidR="006A0175" w:rsidRPr="00C77297">
        <w:rPr>
          <w:rFonts w:asciiTheme="minorBidi" w:hAnsiTheme="minorBidi"/>
          <w:sz w:val="24"/>
          <w:szCs w:val="24"/>
        </w:rPr>
        <w:t xml:space="preserve">es have an impact on </w:t>
      </w:r>
      <w:r w:rsidR="006A0175" w:rsidRPr="00C77297">
        <w:rPr>
          <w:rFonts w:asciiTheme="minorBidi" w:hAnsiTheme="minorBidi"/>
          <w:sz w:val="24"/>
          <w:szCs w:val="24"/>
        </w:rPr>
        <w:t xml:space="preserve">victims reporting incident </w:t>
      </w:r>
      <w:r w:rsidR="006A0175" w:rsidRPr="00C77297">
        <w:rPr>
          <w:rFonts w:asciiTheme="minorBidi" w:hAnsiTheme="minorBidi"/>
          <w:sz w:val="24"/>
          <w:szCs w:val="24"/>
        </w:rPr>
        <w:t xml:space="preserve">, 8% of participants said no it doesn’t have an impact, </w:t>
      </w:r>
      <w:r w:rsidR="006A0175" w:rsidRPr="00C77297">
        <w:rPr>
          <w:rFonts w:asciiTheme="minorBidi" w:hAnsiTheme="minorBidi"/>
          <w:sz w:val="24"/>
          <w:szCs w:val="24"/>
        </w:rPr>
        <w:t>8</w:t>
      </w:r>
      <w:r w:rsidR="006A0175" w:rsidRPr="00C77297">
        <w:rPr>
          <w:rFonts w:asciiTheme="minorBidi" w:hAnsiTheme="minorBidi"/>
          <w:sz w:val="24"/>
          <w:szCs w:val="24"/>
        </w:rPr>
        <w:t>% said that maybe it does and the remining 4% were unsur</w:t>
      </w:r>
      <w:r w:rsidR="006A0175" w:rsidRPr="00C77297">
        <w:rPr>
          <w:rFonts w:asciiTheme="minorBidi" w:hAnsiTheme="minorBidi"/>
          <w:sz w:val="24"/>
          <w:szCs w:val="24"/>
        </w:rPr>
        <w:t xml:space="preserve">e. </w:t>
      </w:r>
    </w:p>
    <w:p w14:paraId="1BD55689" w14:textId="2A4927B2" w:rsidR="006A0175" w:rsidRPr="00C77297" w:rsidRDefault="00302F46" w:rsidP="00C77297">
      <w:pPr>
        <w:spacing w:line="480" w:lineRule="auto"/>
        <w:rPr>
          <w:rFonts w:asciiTheme="minorBidi" w:hAnsiTheme="minorBidi"/>
          <w:sz w:val="24"/>
          <w:szCs w:val="24"/>
        </w:rPr>
      </w:pPr>
      <w:r w:rsidRPr="00C77297">
        <w:rPr>
          <w:rFonts w:asciiTheme="minorBidi" w:hAnsiTheme="minorBidi"/>
          <w:noProof/>
          <w:sz w:val="24"/>
          <w:szCs w:val="24"/>
        </w:rPr>
        <w:drawing>
          <wp:inline distT="0" distB="0" distL="0" distR="0" wp14:anchorId="49D36265" wp14:editId="6A35E0DD">
            <wp:extent cx="5486400" cy="2174098"/>
            <wp:effectExtent l="0" t="0" r="0" b="0"/>
            <wp:docPr id="4720036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CC933DB" w14:textId="7A29549C" w:rsidR="00302F46" w:rsidRPr="00C77297" w:rsidRDefault="00302F46" w:rsidP="00C77297">
      <w:pPr>
        <w:spacing w:line="480" w:lineRule="auto"/>
        <w:rPr>
          <w:rFonts w:asciiTheme="minorBidi" w:hAnsiTheme="minorBidi"/>
          <w:sz w:val="24"/>
          <w:szCs w:val="24"/>
        </w:rPr>
      </w:pPr>
      <w:r w:rsidRPr="00C77297">
        <w:rPr>
          <w:rFonts w:asciiTheme="minorBidi" w:hAnsiTheme="minorBidi"/>
          <w:sz w:val="24"/>
          <w:szCs w:val="24"/>
        </w:rPr>
        <w:t>(Figure 10)</w:t>
      </w:r>
    </w:p>
    <w:p w14:paraId="43114B9D" w14:textId="357DDC54" w:rsidR="006A0175" w:rsidRPr="00C77297" w:rsidRDefault="006A0175" w:rsidP="00C77297">
      <w:pPr>
        <w:spacing w:line="480" w:lineRule="auto"/>
        <w:rPr>
          <w:rFonts w:asciiTheme="minorBidi" w:hAnsiTheme="minorBidi"/>
          <w:sz w:val="24"/>
          <w:szCs w:val="24"/>
        </w:rPr>
      </w:pPr>
      <w:r w:rsidRPr="00C77297">
        <w:rPr>
          <w:rFonts w:asciiTheme="minorBidi" w:hAnsiTheme="minorBidi"/>
          <w:sz w:val="24"/>
          <w:szCs w:val="24"/>
        </w:rPr>
        <w:lastRenderedPageBreak/>
        <w:t xml:space="preserve">Question </w:t>
      </w:r>
      <w:r w:rsidRPr="00C77297">
        <w:rPr>
          <w:rFonts w:asciiTheme="minorBidi" w:hAnsiTheme="minorBidi"/>
          <w:sz w:val="24"/>
          <w:szCs w:val="24"/>
        </w:rPr>
        <w:t>14</w:t>
      </w:r>
      <w:r w:rsidRPr="00C77297">
        <w:rPr>
          <w:rFonts w:asciiTheme="minorBidi" w:hAnsiTheme="minorBidi"/>
          <w:sz w:val="24"/>
          <w:szCs w:val="24"/>
        </w:rPr>
        <w:t xml:space="preserve"> presents another scenario question. </w:t>
      </w:r>
      <w:r w:rsidRPr="00C77297">
        <w:rPr>
          <w:rFonts w:asciiTheme="minorBidi" w:hAnsiTheme="minorBidi"/>
          <w:sz w:val="24"/>
          <w:szCs w:val="24"/>
        </w:rPr>
        <w:t xml:space="preserve">This </w:t>
      </w:r>
      <w:r w:rsidRPr="00C77297">
        <w:rPr>
          <w:rFonts w:asciiTheme="minorBidi" w:hAnsiTheme="minorBidi"/>
          <w:sz w:val="24"/>
          <w:szCs w:val="24"/>
        </w:rPr>
        <w:t xml:space="preserve">scenario </w:t>
      </w:r>
      <w:r w:rsidRPr="00C77297">
        <w:rPr>
          <w:rFonts w:asciiTheme="minorBidi" w:hAnsiTheme="minorBidi"/>
          <w:sz w:val="24"/>
          <w:szCs w:val="24"/>
        </w:rPr>
        <w:t>is</w:t>
      </w:r>
      <w:r w:rsidRPr="00C77297">
        <w:rPr>
          <w:rFonts w:asciiTheme="minorBidi" w:hAnsiTheme="minorBidi"/>
          <w:sz w:val="24"/>
          <w:szCs w:val="24"/>
        </w:rPr>
        <w:t xml:space="preserve"> about a 16 year old boy </w:t>
      </w:r>
      <w:r w:rsidRPr="00C77297">
        <w:rPr>
          <w:rFonts w:asciiTheme="minorBidi" w:hAnsiTheme="minorBidi"/>
          <w:sz w:val="24"/>
          <w:szCs w:val="24"/>
        </w:rPr>
        <w:t>who is</w:t>
      </w:r>
      <w:r w:rsidRPr="00C77297">
        <w:rPr>
          <w:rFonts w:asciiTheme="minorBidi" w:hAnsiTheme="minorBidi"/>
          <w:sz w:val="24"/>
          <w:szCs w:val="24"/>
        </w:rPr>
        <w:t xml:space="preserve"> attacked </w:t>
      </w:r>
      <w:r w:rsidRPr="00C77297">
        <w:rPr>
          <w:rFonts w:asciiTheme="minorBidi" w:hAnsiTheme="minorBidi"/>
          <w:sz w:val="24"/>
          <w:szCs w:val="24"/>
        </w:rPr>
        <w:t xml:space="preserve">whilst walking home from school </w:t>
      </w:r>
      <w:r w:rsidRPr="00C77297">
        <w:rPr>
          <w:rFonts w:asciiTheme="minorBidi" w:hAnsiTheme="minorBidi"/>
          <w:sz w:val="24"/>
          <w:szCs w:val="24"/>
        </w:rPr>
        <w:t>by a group of boys who have been bullying him in school</w:t>
      </w:r>
      <w:r w:rsidRPr="00C77297">
        <w:rPr>
          <w:rFonts w:asciiTheme="minorBidi" w:hAnsiTheme="minorBidi"/>
          <w:sz w:val="24"/>
          <w:szCs w:val="24"/>
        </w:rPr>
        <w:t xml:space="preserve">. </w:t>
      </w:r>
      <w:r w:rsidR="00302F46" w:rsidRPr="00C77297">
        <w:rPr>
          <w:rFonts w:asciiTheme="minorBidi" w:hAnsiTheme="minorBidi"/>
          <w:sz w:val="24"/>
          <w:szCs w:val="24"/>
        </w:rPr>
        <w:t>W</w:t>
      </w:r>
      <w:r w:rsidRPr="00C77297">
        <w:rPr>
          <w:rFonts w:asciiTheme="minorBidi" w:hAnsiTheme="minorBidi"/>
          <w:sz w:val="24"/>
          <w:szCs w:val="24"/>
        </w:rPr>
        <w:t xml:space="preserve">e can see from figure </w:t>
      </w:r>
      <w:r w:rsidR="00302F46" w:rsidRPr="00C77297">
        <w:rPr>
          <w:rFonts w:asciiTheme="minorBidi" w:hAnsiTheme="minorBidi"/>
          <w:sz w:val="24"/>
          <w:szCs w:val="24"/>
        </w:rPr>
        <w:t>11</w:t>
      </w:r>
      <w:r w:rsidRPr="00C77297">
        <w:rPr>
          <w:rFonts w:asciiTheme="minorBidi" w:hAnsiTheme="minorBidi"/>
          <w:sz w:val="24"/>
          <w:szCs w:val="24"/>
        </w:rPr>
        <w:t xml:space="preserve"> that 3</w:t>
      </w:r>
      <w:r w:rsidR="00302F46" w:rsidRPr="00C77297">
        <w:rPr>
          <w:rFonts w:asciiTheme="minorBidi" w:hAnsiTheme="minorBidi"/>
          <w:sz w:val="24"/>
          <w:szCs w:val="24"/>
        </w:rPr>
        <w:t>1</w:t>
      </w:r>
      <w:r w:rsidRPr="00C77297">
        <w:rPr>
          <w:rFonts w:asciiTheme="minorBidi" w:hAnsiTheme="minorBidi"/>
          <w:sz w:val="24"/>
          <w:szCs w:val="24"/>
        </w:rPr>
        <w:t xml:space="preserve"> of the participants were extremely empathetic towards the victim and only a small number of participants were unempathetic . </w:t>
      </w:r>
    </w:p>
    <w:p w14:paraId="07DC9AE0" w14:textId="6418FAFB" w:rsidR="006A0175" w:rsidRPr="00C77297" w:rsidRDefault="001D00EF" w:rsidP="00C77297">
      <w:pPr>
        <w:spacing w:line="480" w:lineRule="auto"/>
        <w:rPr>
          <w:rFonts w:asciiTheme="minorBidi" w:hAnsiTheme="minorBidi"/>
          <w:sz w:val="24"/>
          <w:szCs w:val="24"/>
        </w:rPr>
      </w:pPr>
      <w:r w:rsidRPr="00C77297">
        <w:rPr>
          <w:rFonts w:asciiTheme="minorBidi" w:hAnsiTheme="minorBidi"/>
          <w:sz w:val="24"/>
          <w:szCs w:val="24"/>
        </w:rPr>
        <w:t>Q</w:t>
      </w:r>
      <w:r w:rsidR="006A0175" w:rsidRPr="00C77297">
        <w:rPr>
          <w:rFonts w:asciiTheme="minorBidi" w:hAnsiTheme="minorBidi"/>
          <w:sz w:val="24"/>
          <w:szCs w:val="24"/>
        </w:rPr>
        <w:t>uestion 1</w:t>
      </w:r>
      <w:r w:rsidR="006A0175" w:rsidRPr="00C77297">
        <w:rPr>
          <w:rFonts w:asciiTheme="minorBidi" w:hAnsiTheme="minorBidi"/>
          <w:sz w:val="24"/>
          <w:szCs w:val="24"/>
        </w:rPr>
        <w:t>5</w:t>
      </w:r>
      <w:r w:rsidR="006A0175" w:rsidRPr="00C77297">
        <w:rPr>
          <w:rFonts w:asciiTheme="minorBidi" w:hAnsiTheme="minorBidi"/>
          <w:sz w:val="24"/>
          <w:szCs w:val="24"/>
        </w:rPr>
        <w:t xml:space="preserve"> presented the participants with the opportunity to state a reason behind their rating. The participants that rated a level 10 of empathy all had similar reasons, claiming that they rated that level because “</w:t>
      </w:r>
      <w:r w:rsidR="00CE1110" w:rsidRPr="00C77297">
        <w:rPr>
          <w:rFonts w:asciiTheme="minorBidi" w:hAnsiTheme="minorBidi"/>
          <w:sz w:val="24"/>
          <w:szCs w:val="24"/>
        </w:rPr>
        <w:t>Bullying is a horrible thing for anyone to experience</w:t>
      </w:r>
      <w:r w:rsidR="006A0175" w:rsidRPr="00C77297">
        <w:rPr>
          <w:rFonts w:asciiTheme="minorBidi" w:hAnsiTheme="minorBidi"/>
          <w:sz w:val="24"/>
          <w:szCs w:val="24"/>
        </w:rPr>
        <w:t>”</w:t>
      </w:r>
      <w:r w:rsidR="00CE1110" w:rsidRPr="00C77297">
        <w:rPr>
          <w:rFonts w:asciiTheme="minorBidi" w:hAnsiTheme="minorBidi"/>
          <w:sz w:val="24"/>
          <w:szCs w:val="24"/>
        </w:rPr>
        <w:t xml:space="preserve">. </w:t>
      </w:r>
      <w:r w:rsidR="00302F46" w:rsidRPr="00C77297">
        <w:rPr>
          <w:rFonts w:asciiTheme="minorBidi" w:hAnsiTheme="minorBidi"/>
          <w:sz w:val="24"/>
          <w:szCs w:val="24"/>
        </w:rPr>
        <w:t>One</w:t>
      </w:r>
      <w:r w:rsidR="006A0175" w:rsidRPr="00C77297">
        <w:rPr>
          <w:rFonts w:asciiTheme="minorBidi" w:hAnsiTheme="minorBidi"/>
          <w:sz w:val="24"/>
          <w:szCs w:val="24"/>
        </w:rPr>
        <w:t xml:space="preserve"> participant that rated a </w:t>
      </w:r>
      <w:r w:rsidR="00302F46" w:rsidRPr="00C77297">
        <w:rPr>
          <w:rFonts w:asciiTheme="minorBidi" w:hAnsiTheme="minorBidi"/>
          <w:sz w:val="24"/>
          <w:szCs w:val="24"/>
        </w:rPr>
        <w:t>low level</w:t>
      </w:r>
      <w:r w:rsidR="006A0175" w:rsidRPr="00C77297">
        <w:rPr>
          <w:rFonts w:asciiTheme="minorBidi" w:hAnsiTheme="minorBidi"/>
          <w:sz w:val="24"/>
          <w:szCs w:val="24"/>
        </w:rPr>
        <w:t xml:space="preserve"> of empathy stated their reasoning for that was because “</w:t>
      </w:r>
      <w:r w:rsidR="00302F46" w:rsidRPr="00C77297">
        <w:rPr>
          <w:rFonts w:asciiTheme="minorBidi" w:hAnsiTheme="minorBidi"/>
          <w:sz w:val="24"/>
          <w:szCs w:val="24"/>
        </w:rPr>
        <w:t>He should be able to defend himself and fight back</w:t>
      </w:r>
      <w:r w:rsidR="00302F46" w:rsidRPr="00C77297">
        <w:rPr>
          <w:rFonts w:asciiTheme="minorBidi" w:hAnsiTheme="minorBidi"/>
          <w:sz w:val="24"/>
          <w:szCs w:val="24"/>
        </w:rPr>
        <w:t xml:space="preserve">”. Another participant stated that </w:t>
      </w:r>
      <w:r w:rsidR="00CE1110" w:rsidRPr="00C77297">
        <w:rPr>
          <w:rFonts w:asciiTheme="minorBidi" w:hAnsiTheme="minorBidi"/>
          <w:noProof/>
          <w:sz w:val="24"/>
          <w:szCs w:val="24"/>
        </w:rPr>
        <w:t>they “</w:t>
      </w:r>
      <w:r w:rsidR="00302F46" w:rsidRPr="00C77297">
        <w:rPr>
          <w:rFonts w:asciiTheme="minorBidi" w:hAnsiTheme="minorBidi"/>
          <w:sz w:val="24"/>
          <w:szCs w:val="24"/>
        </w:rPr>
        <w:t>rated it slightly lower than the girl scenario</w:t>
      </w:r>
      <w:r w:rsidR="00CE1110" w:rsidRPr="00C77297">
        <w:rPr>
          <w:rFonts w:asciiTheme="minorBidi" w:hAnsiTheme="minorBidi"/>
          <w:sz w:val="24"/>
          <w:szCs w:val="24"/>
        </w:rPr>
        <w:t>,  because</w:t>
      </w:r>
      <w:r w:rsidR="00302F46" w:rsidRPr="00C77297">
        <w:rPr>
          <w:rFonts w:asciiTheme="minorBidi" w:hAnsiTheme="minorBidi"/>
          <w:sz w:val="24"/>
          <w:szCs w:val="24"/>
        </w:rPr>
        <w:t xml:space="preserve"> the girls scenario is purely </w:t>
      </w:r>
      <w:r w:rsidR="00E57DC9" w:rsidRPr="00C77297">
        <w:rPr>
          <w:rFonts w:asciiTheme="minorBidi" w:hAnsiTheme="minorBidi"/>
          <w:sz w:val="24"/>
          <w:szCs w:val="24"/>
        </w:rPr>
        <w:t>sexist,</w:t>
      </w:r>
      <w:r w:rsidR="00302F46" w:rsidRPr="00C77297">
        <w:rPr>
          <w:rFonts w:asciiTheme="minorBidi" w:hAnsiTheme="minorBidi"/>
          <w:sz w:val="24"/>
          <w:szCs w:val="24"/>
        </w:rPr>
        <w:t xml:space="preserve"> a</w:t>
      </w:r>
      <w:r w:rsidR="00CE1110" w:rsidRPr="00C77297">
        <w:rPr>
          <w:rFonts w:asciiTheme="minorBidi" w:hAnsiTheme="minorBidi"/>
          <w:sz w:val="24"/>
          <w:szCs w:val="24"/>
        </w:rPr>
        <w:t xml:space="preserve">nd </w:t>
      </w:r>
      <w:r w:rsidR="00302F46" w:rsidRPr="00C77297">
        <w:rPr>
          <w:rFonts w:asciiTheme="minorBidi" w:hAnsiTheme="minorBidi"/>
          <w:sz w:val="24"/>
          <w:szCs w:val="24"/>
        </w:rPr>
        <w:t>I believe boys fighting is generally seen as more acceptable</w:t>
      </w:r>
      <w:r w:rsidR="00CE1110" w:rsidRPr="00C77297">
        <w:rPr>
          <w:rFonts w:asciiTheme="minorBidi" w:hAnsiTheme="minorBidi"/>
          <w:sz w:val="24"/>
          <w:szCs w:val="24"/>
        </w:rPr>
        <w:t>”</w:t>
      </w:r>
      <w:r w:rsidR="00302F46" w:rsidRPr="00C77297">
        <w:rPr>
          <w:rFonts w:asciiTheme="minorBidi" w:hAnsiTheme="minorBidi"/>
          <w:sz w:val="24"/>
          <w:szCs w:val="24"/>
        </w:rPr>
        <w:t>.</w:t>
      </w:r>
    </w:p>
    <w:p w14:paraId="1EDF490E" w14:textId="3B01B69C" w:rsidR="009F537F" w:rsidRPr="00C77297" w:rsidRDefault="009F537F" w:rsidP="00C77297">
      <w:pPr>
        <w:spacing w:line="480" w:lineRule="auto"/>
        <w:rPr>
          <w:rFonts w:asciiTheme="minorBidi" w:hAnsiTheme="minorBidi"/>
          <w:sz w:val="24"/>
          <w:szCs w:val="24"/>
        </w:rPr>
      </w:pPr>
      <w:r w:rsidRPr="00C77297">
        <w:rPr>
          <w:rFonts w:asciiTheme="minorBidi" w:hAnsiTheme="minorBidi"/>
          <w:noProof/>
          <w:sz w:val="24"/>
          <w:szCs w:val="24"/>
        </w:rPr>
        <w:drawing>
          <wp:inline distT="0" distB="0" distL="0" distR="0" wp14:anchorId="4BC75510" wp14:editId="13D37EC9">
            <wp:extent cx="5194570" cy="1511030"/>
            <wp:effectExtent l="0" t="0" r="0" b="0"/>
            <wp:docPr id="115098575"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098009F" w14:textId="384D4534" w:rsidR="009F537F" w:rsidRPr="00C77297" w:rsidRDefault="009F537F" w:rsidP="00C77297">
      <w:pPr>
        <w:spacing w:line="480" w:lineRule="auto"/>
        <w:rPr>
          <w:rFonts w:asciiTheme="minorBidi" w:hAnsiTheme="minorBidi"/>
          <w:sz w:val="24"/>
          <w:szCs w:val="24"/>
        </w:rPr>
      </w:pPr>
      <w:r w:rsidRPr="00C77297">
        <w:rPr>
          <w:rFonts w:asciiTheme="minorBidi" w:hAnsiTheme="minorBidi"/>
          <w:sz w:val="24"/>
          <w:szCs w:val="24"/>
        </w:rPr>
        <w:t xml:space="preserve">(Figure 12) </w:t>
      </w:r>
    </w:p>
    <w:p w14:paraId="5A0D0493" w14:textId="27587E5B" w:rsidR="005D74EF" w:rsidRPr="00C77297" w:rsidRDefault="005D74EF" w:rsidP="00C77297">
      <w:pPr>
        <w:spacing w:line="480" w:lineRule="auto"/>
        <w:rPr>
          <w:rFonts w:asciiTheme="minorBidi" w:hAnsiTheme="minorBidi"/>
          <w:noProof/>
          <w:sz w:val="24"/>
          <w:szCs w:val="24"/>
        </w:rPr>
      </w:pPr>
      <w:r w:rsidRPr="00C77297">
        <w:rPr>
          <w:rFonts w:asciiTheme="minorBidi" w:hAnsiTheme="minorBidi"/>
          <w:sz w:val="24"/>
          <w:szCs w:val="24"/>
        </w:rPr>
        <w:t xml:space="preserve">Question 16 </w:t>
      </w:r>
      <w:r w:rsidR="009F537F" w:rsidRPr="00C77297">
        <w:rPr>
          <w:rFonts w:asciiTheme="minorBidi" w:hAnsiTheme="minorBidi"/>
          <w:sz w:val="24"/>
          <w:szCs w:val="24"/>
        </w:rPr>
        <w:t>asked participants if they</w:t>
      </w:r>
      <w:r w:rsidR="009F537F" w:rsidRPr="00C77297">
        <w:rPr>
          <w:rFonts w:asciiTheme="minorBidi" w:hAnsiTheme="minorBidi"/>
          <w:sz w:val="24"/>
          <w:szCs w:val="24"/>
        </w:rPr>
        <w:t xml:space="preserve"> believe that certain behaviours increase the likelihood of someone becoming a victim of crime</w:t>
      </w:r>
      <w:r w:rsidR="009F537F" w:rsidRPr="00C77297">
        <w:rPr>
          <w:rFonts w:asciiTheme="minorBidi" w:hAnsiTheme="minorBidi"/>
          <w:sz w:val="24"/>
          <w:szCs w:val="24"/>
        </w:rPr>
        <w:t xml:space="preserve">. 65% of participants believe that sometimes </w:t>
      </w:r>
      <w:r w:rsidR="009F537F" w:rsidRPr="00C77297">
        <w:rPr>
          <w:rFonts w:asciiTheme="minorBidi" w:hAnsiTheme="minorBidi"/>
          <w:sz w:val="24"/>
          <w:szCs w:val="24"/>
        </w:rPr>
        <w:t>certain behaviours increase the likelihood of someone becoming a victim</w:t>
      </w:r>
      <w:r w:rsidR="009F537F" w:rsidRPr="00C77297">
        <w:rPr>
          <w:rFonts w:asciiTheme="minorBidi" w:hAnsiTheme="minorBidi"/>
          <w:sz w:val="24"/>
          <w:szCs w:val="24"/>
        </w:rPr>
        <w:t xml:space="preserve">, 6% believe that it always increases the likelihood, 10% said it rarely does, 2% said never and 16% were unsure. </w:t>
      </w:r>
    </w:p>
    <w:p w14:paraId="3E7B6B31" w14:textId="29496F36" w:rsidR="009A00BD" w:rsidRPr="00C77297" w:rsidRDefault="009F537F" w:rsidP="00C77297">
      <w:pPr>
        <w:spacing w:line="480" w:lineRule="auto"/>
        <w:rPr>
          <w:rFonts w:asciiTheme="minorBidi" w:hAnsiTheme="minorBidi"/>
          <w:sz w:val="24"/>
          <w:szCs w:val="24"/>
        </w:rPr>
      </w:pPr>
      <w:r w:rsidRPr="00C77297">
        <w:rPr>
          <w:rFonts w:asciiTheme="minorBidi" w:hAnsiTheme="minorBidi"/>
          <w:sz w:val="24"/>
          <w:szCs w:val="24"/>
        </w:rPr>
        <w:lastRenderedPageBreak/>
        <w:t xml:space="preserve">Linking to question 16, question 17 asked participants if they could </w:t>
      </w:r>
      <w:r w:rsidRPr="00C77297">
        <w:rPr>
          <w:rFonts w:asciiTheme="minorBidi" w:hAnsiTheme="minorBidi"/>
          <w:sz w:val="24"/>
          <w:szCs w:val="24"/>
        </w:rPr>
        <w:t>provide an example of behaviours th</w:t>
      </w:r>
      <w:r w:rsidRPr="00C77297">
        <w:rPr>
          <w:rFonts w:asciiTheme="minorBidi" w:hAnsiTheme="minorBidi"/>
          <w:sz w:val="24"/>
          <w:szCs w:val="24"/>
        </w:rPr>
        <w:t>ey felt</w:t>
      </w:r>
      <w:r w:rsidRPr="00C77297">
        <w:rPr>
          <w:rFonts w:asciiTheme="minorBidi" w:hAnsiTheme="minorBidi"/>
          <w:sz w:val="24"/>
          <w:szCs w:val="24"/>
        </w:rPr>
        <w:t xml:space="preserve"> may increase the likelihood of someone becoming a victim of crime</w:t>
      </w:r>
      <w:r w:rsidRPr="00C77297">
        <w:rPr>
          <w:rFonts w:asciiTheme="minorBidi" w:hAnsiTheme="minorBidi"/>
          <w:sz w:val="24"/>
          <w:szCs w:val="24"/>
        </w:rPr>
        <w:t xml:space="preserve">. All if the answers provided were similar example with Anti-social </w:t>
      </w:r>
      <w:r w:rsidR="00E57DC9" w:rsidRPr="00C77297">
        <w:rPr>
          <w:rFonts w:asciiTheme="minorBidi" w:hAnsiTheme="minorBidi"/>
          <w:sz w:val="24"/>
          <w:szCs w:val="24"/>
        </w:rPr>
        <w:t>behaviour</w:t>
      </w:r>
      <w:r w:rsidRPr="00C77297">
        <w:rPr>
          <w:rFonts w:asciiTheme="minorBidi" w:hAnsiTheme="minorBidi"/>
          <w:sz w:val="24"/>
          <w:szCs w:val="24"/>
        </w:rPr>
        <w:t xml:space="preserve">, vulnerability, </w:t>
      </w:r>
      <w:r w:rsidR="00E57DC9" w:rsidRPr="00C77297">
        <w:rPr>
          <w:rFonts w:asciiTheme="minorBidi" w:hAnsiTheme="minorBidi"/>
          <w:sz w:val="24"/>
          <w:szCs w:val="24"/>
        </w:rPr>
        <w:t>unaware</w:t>
      </w:r>
      <w:r w:rsidRPr="00C77297">
        <w:rPr>
          <w:rFonts w:asciiTheme="minorBidi" w:hAnsiTheme="minorBidi"/>
          <w:sz w:val="24"/>
          <w:szCs w:val="24"/>
        </w:rPr>
        <w:t xml:space="preserve"> of surroundings and trusting </w:t>
      </w:r>
      <w:r w:rsidR="00E57DC9" w:rsidRPr="00C77297">
        <w:rPr>
          <w:rFonts w:asciiTheme="minorBidi" w:hAnsiTheme="minorBidi"/>
          <w:sz w:val="24"/>
          <w:szCs w:val="24"/>
        </w:rPr>
        <w:t>strangers</w:t>
      </w:r>
      <w:r w:rsidRPr="00C77297">
        <w:rPr>
          <w:rFonts w:asciiTheme="minorBidi" w:hAnsiTheme="minorBidi"/>
          <w:sz w:val="24"/>
          <w:szCs w:val="24"/>
        </w:rPr>
        <w:t xml:space="preserve"> too easily. </w:t>
      </w:r>
    </w:p>
    <w:p w14:paraId="7FFFD53E" w14:textId="72F92D40" w:rsidR="001D00EF" w:rsidRPr="00C77297" w:rsidRDefault="001D00EF" w:rsidP="00C77297">
      <w:pPr>
        <w:spacing w:line="480" w:lineRule="auto"/>
        <w:rPr>
          <w:rFonts w:asciiTheme="minorBidi" w:hAnsiTheme="minorBidi"/>
          <w:sz w:val="24"/>
          <w:szCs w:val="24"/>
        </w:rPr>
      </w:pPr>
      <w:r w:rsidRPr="00C77297">
        <w:rPr>
          <w:rFonts w:asciiTheme="minorBidi" w:hAnsiTheme="minorBidi"/>
          <w:noProof/>
          <w:sz w:val="24"/>
          <w:szCs w:val="24"/>
        </w:rPr>
        <w:drawing>
          <wp:inline distT="0" distB="0" distL="0" distR="0" wp14:anchorId="5C49D720" wp14:editId="1D970EDF">
            <wp:extent cx="5486400" cy="2165684"/>
            <wp:effectExtent l="0" t="0" r="0" b="0"/>
            <wp:docPr id="37560989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9EA2C84" w14:textId="4BD91A53" w:rsidR="001D00EF" w:rsidRPr="00C77297" w:rsidRDefault="001D00EF" w:rsidP="00C77297">
      <w:pPr>
        <w:spacing w:line="480" w:lineRule="auto"/>
        <w:rPr>
          <w:rFonts w:asciiTheme="minorBidi" w:hAnsiTheme="minorBidi"/>
          <w:sz w:val="24"/>
          <w:szCs w:val="24"/>
        </w:rPr>
      </w:pPr>
      <w:r w:rsidRPr="00C77297">
        <w:rPr>
          <w:rFonts w:asciiTheme="minorBidi" w:hAnsiTheme="minorBidi"/>
          <w:sz w:val="24"/>
          <w:szCs w:val="24"/>
        </w:rPr>
        <w:t>(Figure 13)</w:t>
      </w:r>
    </w:p>
    <w:p w14:paraId="71FDF661" w14:textId="7B21A777" w:rsidR="009F537F" w:rsidRPr="00C77297" w:rsidRDefault="009F537F" w:rsidP="00C77297">
      <w:pPr>
        <w:spacing w:line="480" w:lineRule="auto"/>
        <w:rPr>
          <w:rFonts w:asciiTheme="minorBidi" w:hAnsiTheme="minorBidi"/>
          <w:sz w:val="24"/>
          <w:szCs w:val="24"/>
        </w:rPr>
      </w:pPr>
      <w:r w:rsidRPr="00C77297">
        <w:rPr>
          <w:rFonts w:asciiTheme="minorBidi" w:hAnsiTheme="minorBidi"/>
          <w:sz w:val="24"/>
          <w:szCs w:val="24"/>
        </w:rPr>
        <w:t xml:space="preserve">Question </w:t>
      </w:r>
      <w:r w:rsidR="001D00EF" w:rsidRPr="00C77297">
        <w:rPr>
          <w:rFonts w:asciiTheme="minorBidi" w:hAnsiTheme="minorBidi"/>
          <w:sz w:val="24"/>
          <w:szCs w:val="24"/>
        </w:rPr>
        <w:t xml:space="preserve">18 set out another </w:t>
      </w:r>
      <w:r w:rsidR="00E57DC9" w:rsidRPr="00C77297">
        <w:rPr>
          <w:rFonts w:asciiTheme="minorBidi" w:hAnsiTheme="minorBidi"/>
          <w:sz w:val="24"/>
          <w:szCs w:val="24"/>
        </w:rPr>
        <w:t>scenario</w:t>
      </w:r>
      <w:r w:rsidR="001D00EF" w:rsidRPr="00C77297">
        <w:rPr>
          <w:rFonts w:asciiTheme="minorBidi" w:hAnsiTheme="minorBidi"/>
          <w:sz w:val="24"/>
          <w:szCs w:val="24"/>
        </w:rPr>
        <w:t xml:space="preserve"> question. This </w:t>
      </w:r>
      <w:r w:rsidR="00E57DC9" w:rsidRPr="00C77297">
        <w:rPr>
          <w:rFonts w:asciiTheme="minorBidi" w:hAnsiTheme="minorBidi"/>
          <w:sz w:val="24"/>
          <w:szCs w:val="24"/>
        </w:rPr>
        <w:t>scenario</w:t>
      </w:r>
      <w:r w:rsidR="001D00EF" w:rsidRPr="00C77297">
        <w:rPr>
          <w:rFonts w:asciiTheme="minorBidi" w:hAnsiTheme="minorBidi"/>
          <w:sz w:val="24"/>
          <w:szCs w:val="24"/>
        </w:rPr>
        <w:t xml:space="preserve"> asked </w:t>
      </w:r>
      <w:r w:rsidR="00E57DC9" w:rsidRPr="00C77297">
        <w:rPr>
          <w:rFonts w:asciiTheme="minorBidi" w:hAnsiTheme="minorBidi"/>
          <w:sz w:val="24"/>
          <w:szCs w:val="24"/>
        </w:rPr>
        <w:t>participants</w:t>
      </w:r>
      <w:r w:rsidR="001D00EF" w:rsidRPr="00C77297">
        <w:rPr>
          <w:rFonts w:asciiTheme="minorBidi" w:hAnsiTheme="minorBidi"/>
          <w:sz w:val="24"/>
          <w:szCs w:val="24"/>
        </w:rPr>
        <w:t xml:space="preserve"> how </w:t>
      </w:r>
      <w:r w:rsidR="00E57DC9" w:rsidRPr="00C77297">
        <w:rPr>
          <w:rFonts w:asciiTheme="minorBidi" w:hAnsiTheme="minorBidi"/>
          <w:sz w:val="24"/>
          <w:szCs w:val="24"/>
        </w:rPr>
        <w:t>empathetic</w:t>
      </w:r>
      <w:r w:rsidR="001D00EF" w:rsidRPr="00C77297">
        <w:rPr>
          <w:rFonts w:asciiTheme="minorBidi" w:hAnsiTheme="minorBidi"/>
          <w:sz w:val="24"/>
          <w:szCs w:val="24"/>
        </w:rPr>
        <w:t xml:space="preserve"> they are to a</w:t>
      </w:r>
      <w:r w:rsidR="001D00EF" w:rsidRPr="00C77297">
        <w:rPr>
          <w:rFonts w:asciiTheme="minorBidi" w:hAnsiTheme="minorBidi"/>
          <w:sz w:val="24"/>
          <w:szCs w:val="24"/>
        </w:rPr>
        <w:t xml:space="preserve"> street sex worker</w:t>
      </w:r>
      <w:r w:rsidR="001D00EF" w:rsidRPr="00C77297">
        <w:rPr>
          <w:rFonts w:asciiTheme="minorBidi" w:hAnsiTheme="minorBidi"/>
          <w:sz w:val="24"/>
          <w:szCs w:val="24"/>
        </w:rPr>
        <w:t xml:space="preserve"> that</w:t>
      </w:r>
      <w:r w:rsidR="001D00EF" w:rsidRPr="00C77297">
        <w:rPr>
          <w:rFonts w:asciiTheme="minorBidi" w:hAnsiTheme="minorBidi"/>
          <w:sz w:val="24"/>
          <w:szCs w:val="24"/>
        </w:rPr>
        <w:t xml:space="preserve"> gets lured into a car and taken to a dark and secluded area by a man, where he assaults her and leaves her beaten and violated.</w:t>
      </w:r>
      <w:r w:rsidR="001D00EF" w:rsidRPr="00C77297">
        <w:rPr>
          <w:rFonts w:asciiTheme="minorBidi" w:hAnsiTheme="minorBidi"/>
          <w:sz w:val="24"/>
          <w:szCs w:val="24"/>
        </w:rPr>
        <w:t xml:space="preserve"> As we can see from figure 13 the majority of participants were extremely empathetic towards the victim. </w:t>
      </w:r>
    </w:p>
    <w:p w14:paraId="78EE1DEB" w14:textId="0DCACE7C" w:rsidR="001D00EF" w:rsidRPr="00C77297" w:rsidRDefault="001D00EF" w:rsidP="00C77297">
      <w:pPr>
        <w:spacing w:line="480" w:lineRule="auto"/>
        <w:rPr>
          <w:rFonts w:asciiTheme="minorBidi" w:hAnsiTheme="minorBidi"/>
          <w:sz w:val="24"/>
          <w:szCs w:val="24"/>
        </w:rPr>
      </w:pPr>
      <w:r w:rsidRPr="00C77297">
        <w:rPr>
          <w:rFonts w:asciiTheme="minorBidi" w:hAnsiTheme="minorBidi"/>
          <w:sz w:val="24"/>
          <w:szCs w:val="24"/>
        </w:rPr>
        <w:t>Question 15 presented the participants with the opportunity to state a reason behind their rating.</w:t>
      </w:r>
      <w:r w:rsidRPr="00C77297">
        <w:rPr>
          <w:rFonts w:asciiTheme="minorBidi" w:hAnsiTheme="minorBidi"/>
          <w:sz w:val="24"/>
          <w:szCs w:val="24"/>
        </w:rPr>
        <w:t xml:space="preserve"> Some participants gave their reasoning saying that “</w:t>
      </w:r>
      <w:r w:rsidRPr="00C77297">
        <w:rPr>
          <w:rFonts w:asciiTheme="minorBidi" w:hAnsiTheme="minorBidi"/>
          <w:sz w:val="24"/>
          <w:szCs w:val="24"/>
        </w:rPr>
        <w:t>Nobody has the right to violate another person, no matter what their job is</w:t>
      </w:r>
      <w:r w:rsidRPr="00C77297">
        <w:rPr>
          <w:rFonts w:asciiTheme="minorBidi" w:hAnsiTheme="minorBidi"/>
          <w:sz w:val="24"/>
          <w:szCs w:val="24"/>
        </w:rPr>
        <w:t>” and “</w:t>
      </w:r>
      <w:r w:rsidRPr="00C77297">
        <w:rPr>
          <w:rFonts w:asciiTheme="minorBidi" w:hAnsiTheme="minorBidi"/>
          <w:sz w:val="24"/>
          <w:szCs w:val="24"/>
        </w:rPr>
        <w:t>Just because she has sex for a living doesn't mean she should have to endure that</w:t>
      </w:r>
      <w:r w:rsidRPr="00C77297">
        <w:rPr>
          <w:rFonts w:asciiTheme="minorBidi" w:hAnsiTheme="minorBidi"/>
          <w:sz w:val="24"/>
          <w:szCs w:val="24"/>
        </w:rPr>
        <w:t xml:space="preserve">”. The participants that rated a low level of empathy did not provide a reason as to why. </w:t>
      </w:r>
    </w:p>
    <w:p w14:paraId="169FF6F9" w14:textId="2362DCC0" w:rsidR="001D00EF" w:rsidRPr="00C77297" w:rsidRDefault="00094271" w:rsidP="00C77297">
      <w:pPr>
        <w:spacing w:line="480" w:lineRule="auto"/>
        <w:rPr>
          <w:rFonts w:asciiTheme="minorBidi" w:hAnsiTheme="minorBidi"/>
          <w:sz w:val="24"/>
          <w:szCs w:val="24"/>
        </w:rPr>
      </w:pPr>
      <w:r w:rsidRPr="00C77297">
        <w:rPr>
          <w:rFonts w:asciiTheme="minorBidi" w:hAnsiTheme="minorBidi"/>
          <w:noProof/>
          <w:sz w:val="24"/>
          <w:szCs w:val="24"/>
        </w:rPr>
        <w:lastRenderedPageBreak/>
        <w:drawing>
          <wp:inline distT="0" distB="0" distL="0" distR="0" wp14:anchorId="22BB7AA8" wp14:editId="73C99D75">
            <wp:extent cx="5486400" cy="1783644"/>
            <wp:effectExtent l="0" t="0" r="0" b="0"/>
            <wp:docPr id="555357791"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F8DD94A" w14:textId="3F981830" w:rsidR="001D00EF" w:rsidRPr="00C77297" w:rsidRDefault="001D00EF" w:rsidP="00C77297">
      <w:pPr>
        <w:spacing w:line="480" w:lineRule="auto"/>
        <w:rPr>
          <w:rFonts w:asciiTheme="minorBidi" w:hAnsiTheme="minorBidi"/>
          <w:sz w:val="24"/>
          <w:szCs w:val="24"/>
        </w:rPr>
      </w:pPr>
      <w:r w:rsidRPr="00C77297">
        <w:rPr>
          <w:rFonts w:asciiTheme="minorBidi" w:hAnsiTheme="minorBidi"/>
          <w:sz w:val="24"/>
          <w:szCs w:val="24"/>
        </w:rPr>
        <w:t>(Figure 14)</w:t>
      </w:r>
    </w:p>
    <w:p w14:paraId="5D59EB80" w14:textId="6695D1E2" w:rsidR="001D00EF" w:rsidRPr="00C77297" w:rsidRDefault="001D00EF" w:rsidP="00C77297">
      <w:pPr>
        <w:spacing w:line="480" w:lineRule="auto"/>
        <w:rPr>
          <w:rFonts w:asciiTheme="minorBidi" w:hAnsiTheme="minorBidi"/>
          <w:sz w:val="24"/>
          <w:szCs w:val="24"/>
        </w:rPr>
      </w:pPr>
      <w:r w:rsidRPr="00C77297">
        <w:rPr>
          <w:rFonts w:asciiTheme="minorBidi" w:hAnsiTheme="minorBidi"/>
          <w:sz w:val="24"/>
          <w:szCs w:val="24"/>
        </w:rPr>
        <w:t>The final question in the questionnaire asked participants if they t</w:t>
      </w:r>
      <w:r w:rsidRPr="00C77297">
        <w:rPr>
          <w:rFonts w:asciiTheme="minorBidi" w:hAnsiTheme="minorBidi"/>
          <w:sz w:val="24"/>
          <w:szCs w:val="24"/>
        </w:rPr>
        <w:t>hink there is a negative psychological impact of victim-blaming on survivors of crime (e.g. effects on self-esteem, mental health, and willingness to seek support or engage with the criminal justice system)</w:t>
      </w:r>
      <w:r w:rsidRPr="00C77297">
        <w:rPr>
          <w:rFonts w:asciiTheme="minorBidi" w:hAnsiTheme="minorBidi"/>
          <w:sz w:val="24"/>
          <w:szCs w:val="24"/>
        </w:rPr>
        <w:t xml:space="preserve">. As we can see in the date from figure 14 </w:t>
      </w:r>
      <w:r w:rsidR="00094271" w:rsidRPr="00C77297">
        <w:rPr>
          <w:rFonts w:asciiTheme="minorBidi" w:hAnsiTheme="minorBidi"/>
          <w:sz w:val="24"/>
          <w:szCs w:val="24"/>
        </w:rPr>
        <w:t xml:space="preserve">73% of participants believe there is a negative psychological impact on survivors of crime, 6% believe that there isn’t, 8% believe that there might be and 12% were unsure. </w:t>
      </w:r>
    </w:p>
    <w:p w14:paraId="58ADD63E" w14:textId="77777777" w:rsidR="009A00BD" w:rsidRDefault="009A00BD" w:rsidP="009A00BD"/>
    <w:p w14:paraId="5B3C96B7" w14:textId="77777777" w:rsidR="00CA58FD" w:rsidRPr="00CA58FD" w:rsidRDefault="00CA58FD" w:rsidP="00CA58FD">
      <w:pPr>
        <w:pStyle w:val="Heading1"/>
      </w:pPr>
      <w:r w:rsidRPr="00CA58FD">
        <w:t>Reference list</w:t>
      </w:r>
    </w:p>
    <w:p w14:paraId="3E6EC691" w14:textId="77777777" w:rsidR="00CA58FD" w:rsidRPr="00CA58FD" w:rsidRDefault="00CA58FD" w:rsidP="00CA58FD">
      <w:r w:rsidRPr="00CA58FD">
        <w:t xml:space="preserve">Criminal justice Joint Inspection (2023). </w:t>
      </w:r>
      <w:r w:rsidRPr="00CA58FD">
        <w:rPr>
          <w:i/>
          <w:iCs/>
        </w:rPr>
        <w:t>Too many victims not receiving quality service from criminal justice system</w:t>
      </w:r>
      <w:r w:rsidRPr="00CA58FD">
        <w:t>. [online] www.justiceinspectorates.gov.uk. Available at: https://www.justiceinspectorates.gov.uk/cjji/media/press-releases/2023/12/too-many-victims-not-receiving-quality-service-from-criminal-justice-system/ [Accessed 14 Mar. 2025].</w:t>
      </w:r>
    </w:p>
    <w:p w14:paraId="3AC48B95" w14:textId="77777777" w:rsidR="00CA58FD" w:rsidRPr="00CA58FD" w:rsidRDefault="00CA58FD" w:rsidP="00CA58FD">
      <w:r w:rsidRPr="00CA58FD">
        <w:t xml:space="preserve">Spencer, B. (2016). The Impact of Class and Sexuality-Based Stereotyping on Rape Blame. </w:t>
      </w:r>
      <w:r w:rsidRPr="00CA58FD">
        <w:rPr>
          <w:i/>
          <w:iCs/>
        </w:rPr>
        <w:t>Sexualization, Media, &amp; Society</w:t>
      </w:r>
      <w:r w:rsidRPr="00CA58FD">
        <w:t xml:space="preserve">, 2(2), p.237462381664328. </w:t>
      </w:r>
      <w:proofErr w:type="spellStart"/>
      <w:r w:rsidRPr="00CA58FD">
        <w:t>doi:https</w:t>
      </w:r>
      <w:proofErr w:type="spellEnd"/>
      <w:r w:rsidRPr="00CA58FD">
        <w:t>://doi.org/10.1177/2374623816643282.</w:t>
      </w:r>
    </w:p>
    <w:p w14:paraId="212BA3FB" w14:textId="77777777" w:rsidR="00CA58FD" w:rsidRPr="00CA58FD" w:rsidRDefault="00CA58FD" w:rsidP="00CA58FD">
      <w:r w:rsidRPr="00CA58FD">
        <w:t xml:space="preserve">Thompson, K. (2019). </w:t>
      </w:r>
      <w:r w:rsidRPr="00CA58FD">
        <w:rPr>
          <w:i/>
          <w:iCs/>
        </w:rPr>
        <w:t>Victimology</w:t>
      </w:r>
      <w:r w:rsidRPr="00CA58FD">
        <w:t xml:space="preserve">. [online] </w:t>
      </w:r>
      <w:proofErr w:type="spellStart"/>
      <w:r w:rsidRPr="00CA58FD">
        <w:t>ReviseSociology</w:t>
      </w:r>
      <w:proofErr w:type="spellEnd"/>
      <w:r w:rsidRPr="00CA58FD">
        <w:t>. Available at: https://revisesociology.com/2019/01/16/victimology/ [Accessed 14 Mar. 2025].</w:t>
      </w:r>
    </w:p>
    <w:p w14:paraId="72D57CAA" w14:textId="77777777" w:rsidR="00233D18" w:rsidRDefault="00233D18"/>
    <w:sectPr w:rsidR="00233D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0FB"/>
    <w:rsid w:val="00021D3A"/>
    <w:rsid w:val="00094271"/>
    <w:rsid w:val="000B22D6"/>
    <w:rsid w:val="001314A0"/>
    <w:rsid w:val="00161BC1"/>
    <w:rsid w:val="00183343"/>
    <w:rsid w:val="001B2663"/>
    <w:rsid w:val="001D00EF"/>
    <w:rsid w:val="00233D18"/>
    <w:rsid w:val="002837EA"/>
    <w:rsid w:val="002839E1"/>
    <w:rsid w:val="00302F46"/>
    <w:rsid w:val="003369B3"/>
    <w:rsid w:val="004B170C"/>
    <w:rsid w:val="00566DDA"/>
    <w:rsid w:val="005D74EF"/>
    <w:rsid w:val="006A0175"/>
    <w:rsid w:val="006A766A"/>
    <w:rsid w:val="00741FD9"/>
    <w:rsid w:val="008C30C7"/>
    <w:rsid w:val="008F4802"/>
    <w:rsid w:val="00990FA0"/>
    <w:rsid w:val="009A00BD"/>
    <w:rsid w:val="009E6062"/>
    <w:rsid w:val="009F537F"/>
    <w:rsid w:val="00B85373"/>
    <w:rsid w:val="00C77297"/>
    <w:rsid w:val="00C96FF3"/>
    <w:rsid w:val="00CA58FD"/>
    <w:rsid w:val="00CE1110"/>
    <w:rsid w:val="00D120FB"/>
    <w:rsid w:val="00D408E2"/>
    <w:rsid w:val="00E25D2F"/>
    <w:rsid w:val="00E57DC9"/>
    <w:rsid w:val="00F20FA3"/>
    <w:rsid w:val="00F23B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97719"/>
  <w15:chartTrackingRefBased/>
  <w15:docId w15:val="{9C4EB371-864C-4AD1-B64E-A59C106D8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FD9"/>
  </w:style>
  <w:style w:type="paragraph" w:styleId="Heading1">
    <w:name w:val="heading 1"/>
    <w:basedOn w:val="Normal"/>
    <w:next w:val="Normal"/>
    <w:link w:val="Heading1Char"/>
    <w:uiPriority w:val="9"/>
    <w:qFormat/>
    <w:rsid w:val="00D120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20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20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20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20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20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0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0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0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0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20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20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20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20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20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0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0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0FB"/>
    <w:rPr>
      <w:rFonts w:eastAsiaTheme="majorEastAsia" w:cstheme="majorBidi"/>
      <w:color w:val="272727" w:themeColor="text1" w:themeTint="D8"/>
    </w:rPr>
  </w:style>
  <w:style w:type="paragraph" w:styleId="Title">
    <w:name w:val="Title"/>
    <w:basedOn w:val="Normal"/>
    <w:next w:val="Normal"/>
    <w:link w:val="TitleChar"/>
    <w:uiPriority w:val="10"/>
    <w:qFormat/>
    <w:rsid w:val="00D120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0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0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0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0FB"/>
    <w:pPr>
      <w:spacing w:before="160"/>
      <w:jc w:val="center"/>
    </w:pPr>
    <w:rPr>
      <w:i/>
      <w:iCs/>
      <w:color w:val="404040" w:themeColor="text1" w:themeTint="BF"/>
    </w:rPr>
  </w:style>
  <w:style w:type="character" w:customStyle="1" w:styleId="QuoteChar">
    <w:name w:val="Quote Char"/>
    <w:basedOn w:val="DefaultParagraphFont"/>
    <w:link w:val="Quote"/>
    <w:uiPriority w:val="29"/>
    <w:rsid w:val="00D120FB"/>
    <w:rPr>
      <w:i/>
      <w:iCs/>
      <w:color w:val="404040" w:themeColor="text1" w:themeTint="BF"/>
    </w:rPr>
  </w:style>
  <w:style w:type="paragraph" w:styleId="ListParagraph">
    <w:name w:val="List Paragraph"/>
    <w:basedOn w:val="Normal"/>
    <w:uiPriority w:val="34"/>
    <w:qFormat/>
    <w:rsid w:val="00D120FB"/>
    <w:pPr>
      <w:ind w:left="720"/>
      <w:contextualSpacing/>
    </w:pPr>
  </w:style>
  <w:style w:type="character" w:styleId="IntenseEmphasis">
    <w:name w:val="Intense Emphasis"/>
    <w:basedOn w:val="DefaultParagraphFont"/>
    <w:uiPriority w:val="21"/>
    <w:qFormat/>
    <w:rsid w:val="00D120FB"/>
    <w:rPr>
      <w:i/>
      <w:iCs/>
      <w:color w:val="2F5496" w:themeColor="accent1" w:themeShade="BF"/>
    </w:rPr>
  </w:style>
  <w:style w:type="paragraph" w:styleId="IntenseQuote">
    <w:name w:val="Intense Quote"/>
    <w:basedOn w:val="Normal"/>
    <w:next w:val="Normal"/>
    <w:link w:val="IntenseQuoteChar"/>
    <w:uiPriority w:val="30"/>
    <w:qFormat/>
    <w:rsid w:val="00D120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20FB"/>
    <w:rPr>
      <w:i/>
      <w:iCs/>
      <w:color w:val="2F5496" w:themeColor="accent1" w:themeShade="BF"/>
    </w:rPr>
  </w:style>
  <w:style w:type="character" w:styleId="IntenseReference">
    <w:name w:val="Intense Reference"/>
    <w:basedOn w:val="DefaultParagraphFont"/>
    <w:uiPriority w:val="32"/>
    <w:qFormat/>
    <w:rsid w:val="00D120F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856076">
      <w:bodyDiv w:val="1"/>
      <w:marLeft w:val="0"/>
      <w:marRight w:val="0"/>
      <w:marTop w:val="0"/>
      <w:marBottom w:val="0"/>
      <w:divBdr>
        <w:top w:val="none" w:sz="0" w:space="0" w:color="auto"/>
        <w:left w:val="none" w:sz="0" w:space="0" w:color="auto"/>
        <w:bottom w:val="none" w:sz="0" w:space="0" w:color="auto"/>
        <w:right w:val="none" w:sz="0" w:space="0" w:color="auto"/>
      </w:divBdr>
    </w:div>
    <w:div w:id="332607851">
      <w:bodyDiv w:val="1"/>
      <w:marLeft w:val="0"/>
      <w:marRight w:val="0"/>
      <w:marTop w:val="0"/>
      <w:marBottom w:val="0"/>
      <w:divBdr>
        <w:top w:val="none" w:sz="0" w:space="0" w:color="auto"/>
        <w:left w:val="none" w:sz="0" w:space="0" w:color="auto"/>
        <w:bottom w:val="none" w:sz="0" w:space="0" w:color="auto"/>
        <w:right w:val="none" w:sz="0" w:space="0" w:color="auto"/>
      </w:divBdr>
    </w:div>
    <w:div w:id="353196632">
      <w:bodyDiv w:val="1"/>
      <w:marLeft w:val="0"/>
      <w:marRight w:val="0"/>
      <w:marTop w:val="0"/>
      <w:marBottom w:val="0"/>
      <w:divBdr>
        <w:top w:val="none" w:sz="0" w:space="0" w:color="auto"/>
        <w:left w:val="none" w:sz="0" w:space="0" w:color="auto"/>
        <w:bottom w:val="none" w:sz="0" w:space="0" w:color="auto"/>
        <w:right w:val="none" w:sz="0" w:space="0" w:color="auto"/>
      </w:divBdr>
    </w:div>
    <w:div w:id="673652115">
      <w:bodyDiv w:val="1"/>
      <w:marLeft w:val="0"/>
      <w:marRight w:val="0"/>
      <w:marTop w:val="0"/>
      <w:marBottom w:val="0"/>
      <w:divBdr>
        <w:top w:val="none" w:sz="0" w:space="0" w:color="auto"/>
        <w:left w:val="none" w:sz="0" w:space="0" w:color="auto"/>
        <w:bottom w:val="none" w:sz="0" w:space="0" w:color="auto"/>
        <w:right w:val="none" w:sz="0" w:space="0" w:color="auto"/>
      </w:divBdr>
      <w:divsChild>
        <w:div w:id="1075318956">
          <w:marLeft w:val="0"/>
          <w:marRight w:val="0"/>
          <w:marTop w:val="0"/>
          <w:marBottom w:val="0"/>
          <w:divBdr>
            <w:top w:val="none" w:sz="0" w:space="0" w:color="auto"/>
            <w:left w:val="none" w:sz="0" w:space="0" w:color="auto"/>
            <w:bottom w:val="none" w:sz="0" w:space="0" w:color="auto"/>
            <w:right w:val="none" w:sz="0" w:space="0" w:color="auto"/>
          </w:divBdr>
        </w:div>
      </w:divsChild>
    </w:div>
    <w:div w:id="1550416224">
      <w:bodyDiv w:val="1"/>
      <w:marLeft w:val="0"/>
      <w:marRight w:val="0"/>
      <w:marTop w:val="0"/>
      <w:marBottom w:val="0"/>
      <w:divBdr>
        <w:top w:val="none" w:sz="0" w:space="0" w:color="auto"/>
        <w:left w:val="none" w:sz="0" w:space="0" w:color="auto"/>
        <w:bottom w:val="none" w:sz="0" w:space="0" w:color="auto"/>
        <w:right w:val="none" w:sz="0" w:space="0" w:color="auto"/>
      </w:divBdr>
    </w:div>
    <w:div w:id="1617247757">
      <w:bodyDiv w:val="1"/>
      <w:marLeft w:val="0"/>
      <w:marRight w:val="0"/>
      <w:marTop w:val="0"/>
      <w:marBottom w:val="0"/>
      <w:divBdr>
        <w:top w:val="none" w:sz="0" w:space="0" w:color="auto"/>
        <w:left w:val="none" w:sz="0" w:space="0" w:color="auto"/>
        <w:bottom w:val="none" w:sz="0" w:space="0" w:color="auto"/>
        <w:right w:val="none" w:sz="0" w:space="0" w:color="auto"/>
      </w:divBdr>
    </w:div>
    <w:div w:id="1711568858">
      <w:bodyDiv w:val="1"/>
      <w:marLeft w:val="0"/>
      <w:marRight w:val="0"/>
      <w:marTop w:val="0"/>
      <w:marBottom w:val="0"/>
      <w:divBdr>
        <w:top w:val="none" w:sz="0" w:space="0" w:color="auto"/>
        <w:left w:val="none" w:sz="0" w:space="0" w:color="auto"/>
        <w:bottom w:val="none" w:sz="0" w:space="0" w:color="auto"/>
        <w:right w:val="none" w:sz="0" w:space="0" w:color="auto"/>
      </w:divBdr>
    </w:div>
    <w:div w:id="1967083933">
      <w:bodyDiv w:val="1"/>
      <w:marLeft w:val="0"/>
      <w:marRight w:val="0"/>
      <w:marTop w:val="0"/>
      <w:marBottom w:val="0"/>
      <w:divBdr>
        <w:top w:val="none" w:sz="0" w:space="0" w:color="auto"/>
        <w:left w:val="none" w:sz="0" w:space="0" w:color="auto"/>
        <w:bottom w:val="none" w:sz="0" w:space="0" w:color="auto"/>
        <w:right w:val="none" w:sz="0" w:space="0" w:color="auto"/>
      </w:divBdr>
    </w:div>
    <w:div w:id="1982225474">
      <w:bodyDiv w:val="1"/>
      <w:marLeft w:val="0"/>
      <w:marRight w:val="0"/>
      <w:marTop w:val="0"/>
      <w:marBottom w:val="0"/>
      <w:divBdr>
        <w:top w:val="none" w:sz="0" w:space="0" w:color="auto"/>
        <w:left w:val="none" w:sz="0" w:space="0" w:color="auto"/>
        <w:bottom w:val="none" w:sz="0" w:space="0" w:color="auto"/>
        <w:right w:val="none" w:sz="0" w:space="0" w:color="auto"/>
      </w:divBdr>
      <w:divsChild>
        <w:div w:id="508258064">
          <w:marLeft w:val="0"/>
          <w:marRight w:val="0"/>
          <w:marTop w:val="0"/>
          <w:marBottom w:val="0"/>
          <w:divBdr>
            <w:top w:val="none" w:sz="0" w:space="0" w:color="auto"/>
            <w:left w:val="none" w:sz="0" w:space="0" w:color="auto"/>
            <w:bottom w:val="none" w:sz="0" w:space="0" w:color="auto"/>
            <w:right w:val="none" w:sz="0" w:space="0" w:color="auto"/>
          </w:divBdr>
        </w:div>
      </w:divsChild>
    </w:div>
    <w:div w:id="2059501465">
      <w:bodyDiv w:val="1"/>
      <w:marLeft w:val="0"/>
      <w:marRight w:val="0"/>
      <w:marTop w:val="0"/>
      <w:marBottom w:val="0"/>
      <w:divBdr>
        <w:top w:val="none" w:sz="0" w:space="0" w:color="auto"/>
        <w:left w:val="none" w:sz="0" w:space="0" w:color="auto"/>
        <w:bottom w:val="none" w:sz="0" w:space="0" w:color="auto"/>
        <w:right w:val="none" w:sz="0" w:space="0" w:color="auto"/>
      </w:divBdr>
    </w:div>
    <w:div w:id="2076975372">
      <w:bodyDiv w:val="1"/>
      <w:marLeft w:val="0"/>
      <w:marRight w:val="0"/>
      <w:marTop w:val="0"/>
      <w:marBottom w:val="0"/>
      <w:divBdr>
        <w:top w:val="none" w:sz="0" w:space="0" w:color="auto"/>
        <w:left w:val="none" w:sz="0" w:space="0" w:color="auto"/>
        <w:bottom w:val="none" w:sz="0" w:space="0" w:color="auto"/>
        <w:right w:val="none" w:sz="0" w:space="0" w:color="auto"/>
      </w:divBdr>
    </w:div>
    <w:div w:id="209492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5.xml"/><Relationship Id="rId13" Type="http://schemas.openxmlformats.org/officeDocument/2006/relationships/chart" Target="charts/chart10.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4.xml"/><Relationship Id="rId12" Type="http://schemas.openxmlformats.org/officeDocument/2006/relationships/chart" Target="charts/chart9.xml"/><Relationship Id="rId17" Type="http://schemas.openxmlformats.org/officeDocument/2006/relationships/chart" Target="charts/chart14.xml"/><Relationship Id="rId2" Type="http://schemas.openxmlformats.org/officeDocument/2006/relationships/settings" Target="settings.xml"/><Relationship Id="rId16" Type="http://schemas.openxmlformats.org/officeDocument/2006/relationships/chart" Target="charts/chart13.xm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chart" Target="charts/chart8.xml"/><Relationship Id="rId5" Type="http://schemas.openxmlformats.org/officeDocument/2006/relationships/chart" Target="charts/chart2.xml"/><Relationship Id="rId15" Type="http://schemas.openxmlformats.org/officeDocument/2006/relationships/chart" Target="charts/chart12.xml"/><Relationship Id="rId10" Type="http://schemas.openxmlformats.org/officeDocument/2006/relationships/chart" Target="charts/chart7.xml"/><Relationship Id="rId19" Type="http://schemas.openxmlformats.org/officeDocument/2006/relationships/theme" Target="theme/theme1.xml"/><Relationship Id="rId4" Type="http://schemas.openxmlformats.org/officeDocument/2006/relationships/chart" Target="charts/chart1.xml"/><Relationship Id="rId9" Type="http://schemas.openxmlformats.org/officeDocument/2006/relationships/chart" Target="charts/chart6.xml"/><Relationship Id="rId14" Type="http://schemas.openxmlformats.org/officeDocument/2006/relationships/chart" Target="charts/chart1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3"/>
              </a:solidFill>
              <a:ln w="19050">
                <a:solidFill>
                  <a:schemeClr val="lt1"/>
                </a:solidFill>
              </a:ln>
              <a:effectLst/>
            </c:spPr>
          </c:dPt>
          <c:dPt>
            <c:idx val="2"/>
            <c:bubble3D val="0"/>
            <c:spPr>
              <a:solidFill>
                <a:schemeClr val="accent5"/>
              </a:solidFill>
              <a:ln w="19050">
                <a:solidFill>
                  <a:schemeClr val="lt1"/>
                </a:solidFill>
              </a:ln>
              <a:effectLst/>
            </c:spPr>
          </c:dPt>
          <c:dPt>
            <c:idx val="3"/>
            <c:bubble3D val="0"/>
            <c:spPr>
              <a:solidFill>
                <a:schemeClr val="accent1">
                  <a:lumMod val="60000"/>
                </a:schemeClr>
              </a:solidFill>
              <a:ln w="19050">
                <a:solidFill>
                  <a:schemeClr val="lt1"/>
                </a:solidFill>
              </a:ln>
              <a:effectLst/>
            </c:spPr>
          </c:dPt>
          <c:dPt>
            <c:idx val="4"/>
            <c:bubble3D val="0"/>
            <c:spPr>
              <a:solidFill>
                <a:schemeClr val="accent3">
                  <a:lumMod val="60000"/>
                </a:schemeClr>
              </a:solidFill>
              <a:ln w="19050">
                <a:solidFill>
                  <a:schemeClr val="lt1"/>
                </a:solidFill>
              </a:ln>
              <a:effectLst/>
            </c:spPr>
          </c:dPt>
          <c:cat>
            <c:strRef>
              <c:f>Sheet1!$A$2:$A$6</c:f>
              <c:strCache>
                <c:ptCount val="5"/>
                <c:pt idx="0">
                  <c:v>Female </c:v>
                </c:pt>
                <c:pt idx="1">
                  <c:v>Male</c:v>
                </c:pt>
                <c:pt idx="2">
                  <c:v>Non Binary </c:v>
                </c:pt>
                <c:pt idx="3">
                  <c:v>Prefer not to say</c:v>
                </c:pt>
                <c:pt idx="4">
                  <c:v>Other </c:v>
                </c:pt>
              </c:strCache>
            </c:strRef>
          </c:cat>
          <c:val>
            <c:numRef>
              <c:f>Sheet1!$B$2:$B$6</c:f>
              <c:numCache>
                <c:formatCode>General</c:formatCode>
                <c:ptCount val="5"/>
                <c:pt idx="0">
                  <c:v>27</c:v>
                </c:pt>
                <c:pt idx="1">
                  <c:v>19</c:v>
                </c:pt>
                <c:pt idx="2">
                  <c:v>1</c:v>
                </c:pt>
                <c:pt idx="3">
                  <c:v>2</c:v>
                </c:pt>
                <c:pt idx="4">
                  <c:v>0</c:v>
                </c:pt>
              </c:numCache>
            </c:numRef>
          </c:val>
          <c:extLst>
            <c:ext xmlns:c16="http://schemas.microsoft.com/office/drawing/2014/chart" uri="{C3380CC4-5D6E-409C-BE32-E72D297353CC}">
              <c16:uniqueId val="{00000000-38F0-4802-8BC3-3A014F1DF41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Age</c:v>
                </c:pt>
              </c:strCache>
            </c:strRef>
          </c:tx>
          <c:dPt>
            <c:idx val="0"/>
            <c:bubble3D val="0"/>
            <c:spPr>
              <a:solidFill>
                <a:schemeClr val="accent1"/>
              </a:solidFill>
              <a:ln w="19050">
                <a:solidFill>
                  <a:schemeClr val="lt1"/>
                </a:solidFill>
              </a:ln>
              <a:effectLst/>
            </c:spPr>
          </c:dPt>
          <c:dPt>
            <c:idx val="1"/>
            <c:bubble3D val="0"/>
            <c:spPr>
              <a:solidFill>
                <a:schemeClr val="accent3"/>
              </a:solidFill>
              <a:ln w="19050">
                <a:solidFill>
                  <a:schemeClr val="lt1"/>
                </a:solidFill>
              </a:ln>
              <a:effectLst/>
            </c:spPr>
          </c:dPt>
          <c:dPt>
            <c:idx val="2"/>
            <c:bubble3D val="0"/>
            <c:spPr>
              <a:solidFill>
                <a:schemeClr val="accent5"/>
              </a:solidFill>
              <a:ln w="19050">
                <a:solidFill>
                  <a:schemeClr val="lt1"/>
                </a:solidFill>
              </a:ln>
              <a:effectLst/>
            </c:spPr>
          </c:dPt>
          <c:dPt>
            <c:idx val="3"/>
            <c:bubble3D val="0"/>
            <c:spPr>
              <a:solidFill>
                <a:schemeClr val="accent1">
                  <a:lumMod val="60000"/>
                </a:schemeClr>
              </a:solidFill>
              <a:ln w="19050">
                <a:solidFill>
                  <a:schemeClr val="lt1"/>
                </a:solidFill>
              </a:ln>
              <a:effectLst/>
            </c:spPr>
          </c:dPt>
          <c:dPt>
            <c:idx val="4"/>
            <c:bubble3D val="0"/>
            <c:spPr>
              <a:solidFill>
                <a:schemeClr val="accent3">
                  <a:lumMod val="60000"/>
                </a:schemeClr>
              </a:solidFill>
              <a:ln w="19050">
                <a:solidFill>
                  <a:schemeClr val="lt1"/>
                </a:solidFill>
              </a:ln>
              <a:effectLst/>
            </c:spPr>
          </c:dPt>
          <c:dPt>
            <c:idx val="5"/>
            <c:bubble3D val="0"/>
            <c:spPr>
              <a:solidFill>
                <a:schemeClr val="accent5">
                  <a:lumMod val="60000"/>
                </a:schemeClr>
              </a:solidFill>
              <a:ln w="19050">
                <a:solidFill>
                  <a:schemeClr val="lt1"/>
                </a:solidFill>
              </a:ln>
              <a:effectLst/>
            </c:spPr>
          </c:dPt>
          <c:cat>
            <c:strRef>
              <c:f>Sheet1!$A$2:$A$7</c:f>
              <c:strCache>
                <c:ptCount val="6"/>
                <c:pt idx="0">
                  <c:v>18-21</c:v>
                </c:pt>
                <c:pt idx="1">
                  <c:v>22-29</c:v>
                </c:pt>
                <c:pt idx="2">
                  <c:v>30-39</c:v>
                </c:pt>
                <c:pt idx="3">
                  <c:v>40-49</c:v>
                </c:pt>
                <c:pt idx="4">
                  <c:v>50-59</c:v>
                </c:pt>
                <c:pt idx="5">
                  <c:v>60+</c:v>
                </c:pt>
              </c:strCache>
            </c:strRef>
          </c:cat>
          <c:val>
            <c:numRef>
              <c:f>Sheet1!$B$2:$B$7</c:f>
              <c:numCache>
                <c:formatCode>General</c:formatCode>
                <c:ptCount val="6"/>
                <c:pt idx="0">
                  <c:v>17</c:v>
                </c:pt>
                <c:pt idx="1">
                  <c:v>8</c:v>
                </c:pt>
                <c:pt idx="2">
                  <c:v>3</c:v>
                </c:pt>
                <c:pt idx="3">
                  <c:v>10</c:v>
                </c:pt>
                <c:pt idx="4">
                  <c:v>9</c:v>
                </c:pt>
                <c:pt idx="5">
                  <c:v>2</c:v>
                </c:pt>
              </c:numCache>
            </c:numRef>
          </c:val>
          <c:extLst>
            <c:ext xmlns:c16="http://schemas.microsoft.com/office/drawing/2014/chart" uri="{C3380CC4-5D6E-409C-BE32-E72D297353CC}">
              <c16:uniqueId val="{00000000-AC32-411A-AE17-7FA16032605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To what extent do you agree that some victims of crime may contribute to their victimisation?</c:v>
                </c:pt>
              </c:strCache>
            </c:strRef>
          </c:tx>
          <c:dPt>
            <c:idx val="0"/>
            <c:bubble3D val="0"/>
            <c:spPr>
              <a:solidFill>
                <a:schemeClr val="accent1"/>
              </a:solidFill>
              <a:ln w="19050">
                <a:solidFill>
                  <a:schemeClr val="lt1"/>
                </a:solidFill>
              </a:ln>
              <a:effectLst/>
            </c:spPr>
          </c:dPt>
          <c:dPt>
            <c:idx val="1"/>
            <c:bubble3D val="0"/>
            <c:spPr>
              <a:solidFill>
                <a:schemeClr val="accent3"/>
              </a:solidFill>
              <a:ln w="19050">
                <a:solidFill>
                  <a:schemeClr val="lt1"/>
                </a:solidFill>
              </a:ln>
              <a:effectLst/>
            </c:spPr>
          </c:dPt>
          <c:dPt>
            <c:idx val="2"/>
            <c:bubble3D val="0"/>
            <c:spPr>
              <a:solidFill>
                <a:schemeClr val="accent5"/>
              </a:solidFill>
              <a:ln w="19050">
                <a:solidFill>
                  <a:schemeClr val="lt1"/>
                </a:solidFill>
              </a:ln>
              <a:effectLst/>
            </c:spPr>
          </c:dPt>
          <c:dPt>
            <c:idx val="3"/>
            <c:bubble3D val="0"/>
            <c:spPr>
              <a:solidFill>
                <a:schemeClr val="accent1">
                  <a:lumMod val="60000"/>
                </a:schemeClr>
              </a:solidFill>
              <a:ln w="19050">
                <a:solidFill>
                  <a:schemeClr val="lt1"/>
                </a:solidFill>
              </a:ln>
              <a:effectLst/>
            </c:spPr>
          </c:dPt>
          <c:dPt>
            <c:idx val="4"/>
            <c:bubble3D val="0"/>
            <c:spPr>
              <a:solidFill>
                <a:schemeClr val="accent3">
                  <a:lumMod val="60000"/>
                </a:schemeClr>
              </a:solidFill>
              <a:ln w="19050">
                <a:solidFill>
                  <a:schemeClr val="lt1"/>
                </a:solidFill>
              </a:ln>
              <a:effectLst/>
            </c:spPr>
          </c:dPt>
          <c:cat>
            <c:strRef>
              <c:f>Sheet1!$A$2:$A$6</c:f>
              <c:strCache>
                <c:ptCount val="5"/>
                <c:pt idx="0">
                  <c:v>Strongly agree</c:v>
                </c:pt>
                <c:pt idx="1">
                  <c:v>Agree</c:v>
                </c:pt>
                <c:pt idx="2">
                  <c:v>Disagree</c:v>
                </c:pt>
                <c:pt idx="3">
                  <c:v>Strongly disagree</c:v>
                </c:pt>
                <c:pt idx="4">
                  <c:v>Unsure </c:v>
                </c:pt>
              </c:strCache>
            </c:strRef>
          </c:cat>
          <c:val>
            <c:numRef>
              <c:f>Sheet1!$B$2:$B$6</c:f>
              <c:numCache>
                <c:formatCode>General</c:formatCode>
                <c:ptCount val="5"/>
                <c:pt idx="0">
                  <c:v>0</c:v>
                </c:pt>
                <c:pt idx="1">
                  <c:v>20</c:v>
                </c:pt>
                <c:pt idx="2">
                  <c:v>16</c:v>
                </c:pt>
                <c:pt idx="3">
                  <c:v>4</c:v>
                </c:pt>
                <c:pt idx="4">
                  <c:v>7</c:v>
                </c:pt>
              </c:numCache>
            </c:numRef>
          </c:val>
          <c:extLst>
            <c:ext xmlns:c16="http://schemas.microsoft.com/office/drawing/2014/chart" uri="{C3380CC4-5D6E-409C-BE32-E72D297353CC}">
              <c16:uniqueId val="{00000000-18CC-4417-B5DF-CA0C2A46E80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empathy rating </c:v>
                </c:pt>
              </c:strCache>
            </c:strRef>
          </c:tx>
          <c:spPr>
            <a:solidFill>
              <a:schemeClr val="accent1"/>
            </a:solidFill>
            <a:ln>
              <a:noFill/>
            </a:ln>
            <a:effectLst/>
          </c:spPr>
          <c:invertIfNegative val="0"/>
          <c:cat>
            <c:numRef>
              <c:f>Sheet1!$A$2:$A$11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Sheet1!$B$2:$B$11</c:f>
              <c:numCache>
                <c:formatCode>General</c:formatCode>
                <c:ptCount val="10"/>
                <c:pt idx="0">
                  <c:v>30</c:v>
                </c:pt>
                <c:pt idx="1">
                  <c:v>6</c:v>
                </c:pt>
                <c:pt idx="2">
                  <c:v>7</c:v>
                </c:pt>
                <c:pt idx="3">
                  <c:v>1</c:v>
                </c:pt>
                <c:pt idx="4">
                  <c:v>1</c:v>
                </c:pt>
                <c:pt idx="5">
                  <c:v>1</c:v>
                </c:pt>
                <c:pt idx="6">
                  <c:v>2</c:v>
                </c:pt>
                <c:pt idx="7">
                  <c:v>0</c:v>
                </c:pt>
                <c:pt idx="8">
                  <c:v>1</c:v>
                </c:pt>
                <c:pt idx="9">
                  <c:v>0</c:v>
                </c:pt>
              </c:numCache>
            </c:numRef>
          </c:val>
          <c:extLst>
            <c:ext xmlns:c16="http://schemas.microsoft.com/office/drawing/2014/chart" uri="{C3380CC4-5D6E-409C-BE32-E72D297353CC}">
              <c16:uniqueId val="{00000000-FAF9-4B00-AF96-0257940D93F0}"/>
            </c:ext>
          </c:extLst>
        </c:ser>
        <c:ser>
          <c:idx val="1"/>
          <c:order val="1"/>
          <c:tx>
            <c:strRef>
              <c:f>Sheet1!$C$1</c:f>
              <c:strCache>
                <c:ptCount val="1"/>
                <c:pt idx="0">
                  <c:v>Column1</c:v>
                </c:pt>
              </c:strCache>
            </c:strRef>
          </c:tx>
          <c:spPr>
            <a:solidFill>
              <a:schemeClr val="accent2"/>
            </a:solidFill>
            <a:ln>
              <a:noFill/>
            </a:ln>
            <a:effectLst/>
          </c:spPr>
          <c:invertIfNegative val="0"/>
          <c:cat>
            <c:numRef>
              <c:f>Sheet1!$A$2:$A$11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Sheet1!$C$2:$C$11</c:f>
              <c:numCache>
                <c:formatCode>General</c:formatCode>
                <c:ptCount val="10"/>
              </c:numCache>
            </c:numRef>
          </c:val>
          <c:extLst>
            <c:ext xmlns:c16="http://schemas.microsoft.com/office/drawing/2014/chart" uri="{C3380CC4-5D6E-409C-BE32-E72D297353CC}">
              <c16:uniqueId val="{00000001-FAF9-4B00-AF96-0257940D93F0}"/>
            </c:ext>
          </c:extLst>
        </c:ser>
        <c:ser>
          <c:idx val="2"/>
          <c:order val="2"/>
          <c:tx>
            <c:strRef>
              <c:f>Sheet1!$D$1</c:f>
              <c:strCache>
                <c:ptCount val="1"/>
                <c:pt idx="0">
                  <c:v>Column2</c:v>
                </c:pt>
              </c:strCache>
            </c:strRef>
          </c:tx>
          <c:spPr>
            <a:solidFill>
              <a:schemeClr val="accent3"/>
            </a:solidFill>
            <a:ln>
              <a:noFill/>
            </a:ln>
            <a:effectLst/>
          </c:spPr>
          <c:invertIfNegative val="0"/>
          <c:cat>
            <c:numRef>
              <c:f>Sheet1!$A$2:$A$11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Sheet1!$D$2:$D$11</c:f>
              <c:numCache>
                <c:formatCode>General</c:formatCode>
                <c:ptCount val="10"/>
              </c:numCache>
            </c:numRef>
          </c:val>
          <c:extLst>
            <c:ext xmlns:c16="http://schemas.microsoft.com/office/drawing/2014/chart" uri="{C3380CC4-5D6E-409C-BE32-E72D297353CC}">
              <c16:uniqueId val="{00000002-FAF9-4B00-AF96-0257940D93F0}"/>
            </c:ext>
          </c:extLst>
        </c:ser>
        <c:dLbls>
          <c:showLegendKey val="0"/>
          <c:showVal val="0"/>
          <c:showCatName val="0"/>
          <c:showSerName val="0"/>
          <c:showPercent val="0"/>
          <c:showBubbleSize val="0"/>
        </c:dLbls>
        <c:gapWidth val="182"/>
        <c:axId val="1230848815"/>
        <c:axId val="1230867535"/>
      </c:barChart>
      <c:catAx>
        <c:axId val="1230848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0867535"/>
        <c:crosses val="autoZero"/>
        <c:auto val="1"/>
        <c:lblAlgn val="ctr"/>
        <c:lblOffset val="100"/>
        <c:noMultiLvlLbl val="0"/>
      </c:catAx>
      <c:valAx>
        <c:axId val="12308675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0848815"/>
        <c:crosses val="autoZero"/>
        <c:crossBetween val="between"/>
      </c:valAx>
      <c:spPr>
        <a:noFill/>
        <a:ln>
          <a:noFill/>
        </a:ln>
        <a:effectLst/>
      </c:spPr>
    </c:plotArea>
    <c:legend>
      <c:legendPos val="b"/>
      <c:legendEntry>
        <c:idx val="0"/>
        <c:delete val="1"/>
      </c:legendEntry>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dPt>
          <c:dPt>
            <c:idx val="1"/>
            <c:bubble3D val="0"/>
            <c:spPr>
              <a:solidFill>
                <a:schemeClr val="accent3"/>
              </a:solidFill>
              <a:ln w="19050">
                <a:solidFill>
                  <a:schemeClr val="lt1"/>
                </a:solidFill>
              </a:ln>
              <a:effectLst/>
            </c:spPr>
          </c:dPt>
          <c:dPt>
            <c:idx val="2"/>
            <c:bubble3D val="0"/>
            <c:spPr>
              <a:solidFill>
                <a:schemeClr val="accent5"/>
              </a:solidFill>
              <a:ln w="19050">
                <a:solidFill>
                  <a:schemeClr val="lt1"/>
                </a:solidFill>
              </a:ln>
              <a:effectLst/>
            </c:spPr>
          </c:dPt>
          <c:dPt>
            <c:idx val="3"/>
            <c:bubble3D val="0"/>
            <c:spPr>
              <a:solidFill>
                <a:schemeClr val="accent1">
                  <a:lumMod val="60000"/>
                </a:schemeClr>
              </a:solidFill>
              <a:ln w="19050">
                <a:solidFill>
                  <a:schemeClr val="lt1"/>
                </a:solidFill>
              </a:ln>
              <a:effectLst/>
            </c:spPr>
          </c:dPt>
          <c:dPt>
            <c:idx val="4"/>
            <c:bubble3D val="0"/>
            <c:spPr>
              <a:solidFill>
                <a:schemeClr val="accent3">
                  <a:lumMod val="60000"/>
                </a:schemeClr>
              </a:solidFill>
              <a:ln w="19050">
                <a:solidFill>
                  <a:schemeClr val="lt1"/>
                </a:solidFill>
              </a:ln>
              <a:effectLst/>
            </c:spPr>
          </c:dPt>
          <c:cat>
            <c:strRef>
              <c:f>Sheet1!$A$2:$A$6</c:f>
              <c:strCache>
                <c:ptCount val="5"/>
                <c:pt idx="0">
                  <c:v>Strongly agree</c:v>
                </c:pt>
                <c:pt idx="1">
                  <c:v>Agree</c:v>
                </c:pt>
                <c:pt idx="2">
                  <c:v>Disagree</c:v>
                </c:pt>
                <c:pt idx="3">
                  <c:v>Strongly disagree</c:v>
                </c:pt>
                <c:pt idx="4">
                  <c:v>Unsure </c:v>
                </c:pt>
              </c:strCache>
            </c:strRef>
          </c:cat>
          <c:val>
            <c:numRef>
              <c:f>Sheet1!$B$2:$B$6</c:f>
              <c:numCache>
                <c:formatCode>General</c:formatCode>
                <c:ptCount val="5"/>
                <c:pt idx="0">
                  <c:v>1</c:v>
                </c:pt>
                <c:pt idx="1">
                  <c:v>8</c:v>
                </c:pt>
                <c:pt idx="2">
                  <c:v>25</c:v>
                </c:pt>
                <c:pt idx="3">
                  <c:v>4</c:v>
                </c:pt>
                <c:pt idx="4">
                  <c:v>11</c:v>
                </c:pt>
              </c:numCache>
            </c:numRef>
          </c:val>
          <c:extLst>
            <c:ext xmlns:c16="http://schemas.microsoft.com/office/drawing/2014/chart" uri="{C3380CC4-5D6E-409C-BE32-E72D297353CC}">
              <c16:uniqueId val="{00000000-4978-495E-AB01-9DFA882D4B9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Empathetic </c:v>
                </c:pt>
              </c:strCache>
            </c:strRef>
          </c:tx>
          <c:dPt>
            <c:idx val="0"/>
            <c:bubble3D val="0"/>
            <c:spPr>
              <a:solidFill>
                <a:schemeClr val="accent1"/>
              </a:solidFill>
              <a:ln w="19050">
                <a:solidFill>
                  <a:schemeClr val="lt1"/>
                </a:solidFill>
              </a:ln>
              <a:effectLst/>
            </c:spPr>
          </c:dPt>
          <c:dPt>
            <c:idx val="1"/>
            <c:bubble3D val="0"/>
            <c:spPr>
              <a:solidFill>
                <a:schemeClr val="accent3"/>
              </a:solidFill>
              <a:ln w="19050">
                <a:solidFill>
                  <a:schemeClr val="lt1"/>
                </a:solidFill>
              </a:ln>
              <a:effectLst/>
            </c:spPr>
          </c:dPt>
          <c:dPt>
            <c:idx val="2"/>
            <c:bubble3D val="0"/>
            <c:spPr>
              <a:solidFill>
                <a:schemeClr val="accent5"/>
              </a:solidFill>
              <a:ln w="19050">
                <a:solidFill>
                  <a:schemeClr val="lt1"/>
                </a:solidFill>
              </a:ln>
              <a:effectLst/>
            </c:spPr>
          </c:dPt>
          <c:dPt>
            <c:idx val="3"/>
            <c:bubble3D val="0"/>
            <c:spPr>
              <a:solidFill>
                <a:schemeClr val="accent1">
                  <a:lumMod val="60000"/>
                </a:schemeClr>
              </a:solidFill>
              <a:ln w="19050">
                <a:solidFill>
                  <a:schemeClr val="lt1"/>
                </a:solidFill>
              </a:ln>
              <a:effectLst/>
            </c:spPr>
          </c:dPt>
          <c:dPt>
            <c:idx val="4"/>
            <c:bubble3D val="0"/>
            <c:spPr>
              <a:solidFill>
                <a:schemeClr val="accent3">
                  <a:lumMod val="60000"/>
                </a:schemeClr>
              </a:solidFill>
              <a:ln w="19050">
                <a:solidFill>
                  <a:schemeClr val="lt1"/>
                </a:solidFill>
              </a:ln>
              <a:effectLst/>
            </c:spPr>
          </c:dPt>
          <c:cat>
            <c:strRef>
              <c:f>Sheet1!$A$2:$A$6</c:f>
              <c:strCache>
                <c:ptCount val="5"/>
                <c:pt idx="0">
                  <c:v>A lot more</c:v>
                </c:pt>
                <c:pt idx="1">
                  <c:v>A little more</c:v>
                </c:pt>
                <c:pt idx="2">
                  <c:v>A little less</c:v>
                </c:pt>
                <c:pt idx="3">
                  <c:v>A lot less</c:v>
                </c:pt>
                <c:pt idx="4">
                  <c:v>Depends on the victim</c:v>
                </c:pt>
              </c:strCache>
            </c:strRef>
          </c:cat>
          <c:val>
            <c:numRef>
              <c:f>Sheet1!$B$2:$B$6</c:f>
              <c:numCache>
                <c:formatCode>General</c:formatCode>
                <c:ptCount val="5"/>
                <c:pt idx="0">
                  <c:v>5</c:v>
                </c:pt>
                <c:pt idx="1">
                  <c:v>12</c:v>
                </c:pt>
                <c:pt idx="2">
                  <c:v>16</c:v>
                </c:pt>
                <c:pt idx="3">
                  <c:v>4</c:v>
                </c:pt>
                <c:pt idx="4">
                  <c:v>11</c:v>
                </c:pt>
              </c:numCache>
            </c:numRef>
          </c:val>
          <c:extLst>
            <c:ext xmlns:c16="http://schemas.microsoft.com/office/drawing/2014/chart" uri="{C3380CC4-5D6E-409C-BE32-E72D297353CC}">
              <c16:uniqueId val="{00000000-6EAF-4543-A9DD-CF20C2C9660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empathy rating </c:v>
                </c:pt>
              </c:strCache>
            </c:strRef>
          </c:tx>
          <c:spPr>
            <a:solidFill>
              <a:schemeClr val="accent1"/>
            </a:solidFill>
            <a:ln>
              <a:noFill/>
            </a:ln>
            <a:effectLst/>
          </c:spPr>
          <c:invertIfNegative val="0"/>
          <c:cat>
            <c:numRef>
              <c:f>Sheet1!$A$2:$A$11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Sheet1!$B$2:$B$11</c:f>
              <c:numCache>
                <c:formatCode>General</c:formatCode>
                <c:ptCount val="10"/>
                <c:pt idx="0">
                  <c:v>35</c:v>
                </c:pt>
                <c:pt idx="1">
                  <c:v>4</c:v>
                </c:pt>
                <c:pt idx="2">
                  <c:v>3</c:v>
                </c:pt>
                <c:pt idx="3">
                  <c:v>2</c:v>
                </c:pt>
                <c:pt idx="4">
                  <c:v>0</c:v>
                </c:pt>
                <c:pt idx="5">
                  <c:v>1</c:v>
                </c:pt>
                <c:pt idx="6">
                  <c:v>0</c:v>
                </c:pt>
                <c:pt idx="7">
                  <c:v>1</c:v>
                </c:pt>
                <c:pt idx="8">
                  <c:v>0</c:v>
                </c:pt>
                <c:pt idx="9">
                  <c:v>0</c:v>
                </c:pt>
              </c:numCache>
            </c:numRef>
          </c:val>
          <c:extLst>
            <c:ext xmlns:c16="http://schemas.microsoft.com/office/drawing/2014/chart" uri="{C3380CC4-5D6E-409C-BE32-E72D297353CC}">
              <c16:uniqueId val="{00000000-E509-4E0F-A5BA-F6CCA063D78C}"/>
            </c:ext>
          </c:extLst>
        </c:ser>
        <c:ser>
          <c:idx val="1"/>
          <c:order val="1"/>
          <c:tx>
            <c:strRef>
              <c:f>Sheet1!$C$1</c:f>
              <c:strCache>
                <c:ptCount val="1"/>
                <c:pt idx="0">
                  <c:v>Column1</c:v>
                </c:pt>
              </c:strCache>
            </c:strRef>
          </c:tx>
          <c:spPr>
            <a:solidFill>
              <a:schemeClr val="accent2"/>
            </a:solidFill>
            <a:ln>
              <a:noFill/>
            </a:ln>
            <a:effectLst/>
          </c:spPr>
          <c:invertIfNegative val="0"/>
          <c:cat>
            <c:numRef>
              <c:f>Sheet1!$A$2:$A$11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Sheet1!$C$2:$C$11</c:f>
              <c:numCache>
                <c:formatCode>General</c:formatCode>
                <c:ptCount val="10"/>
              </c:numCache>
            </c:numRef>
          </c:val>
          <c:extLst>
            <c:ext xmlns:c16="http://schemas.microsoft.com/office/drawing/2014/chart" uri="{C3380CC4-5D6E-409C-BE32-E72D297353CC}">
              <c16:uniqueId val="{00000001-E509-4E0F-A5BA-F6CCA063D78C}"/>
            </c:ext>
          </c:extLst>
        </c:ser>
        <c:ser>
          <c:idx val="2"/>
          <c:order val="2"/>
          <c:tx>
            <c:strRef>
              <c:f>Sheet1!$D$1</c:f>
              <c:strCache>
                <c:ptCount val="1"/>
                <c:pt idx="0">
                  <c:v>Column2</c:v>
                </c:pt>
              </c:strCache>
            </c:strRef>
          </c:tx>
          <c:spPr>
            <a:solidFill>
              <a:schemeClr val="accent3"/>
            </a:solidFill>
            <a:ln>
              <a:noFill/>
            </a:ln>
            <a:effectLst/>
          </c:spPr>
          <c:invertIfNegative val="0"/>
          <c:cat>
            <c:numRef>
              <c:f>Sheet1!$A$2:$A$11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Sheet1!$D$2:$D$11</c:f>
              <c:numCache>
                <c:formatCode>General</c:formatCode>
                <c:ptCount val="10"/>
              </c:numCache>
            </c:numRef>
          </c:val>
          <c:extLst>
            <c:ext xmlns:c16="http://schemas.microsoft.com/office/drawing/2014/chart" uri="{C3380CC4-5D6E-409C-BE32-E72D297353CC}">
              <c16:uniqueId val="{00000002-E509-4E0F-A5BA-F6CCA063D78C}"/>
            </c:ext>
          </c:extLst>
        </c:ser>
        <c:dLbls>
          <c:showLegendKey val="0"/>
          <c:showVal val="0"/>
          <c:showCatName val="0"/>
          <c:showSerName val="0"/>
          <c:showPercent val="0"/>
          <c:showBubbleSize val="0"/>
        </c:dLbls>
        <c:gapWidth val="182"/>
        <c:axId val="1230848815"/>
        <c:axId val="1230867535"/>
      </c:barChart>
      <c:catAx>
        <c:axId val="1230848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0867535"/>
        <c:crosses val="autoZero"/>
        <c:auto val="1"/>
        <c:lblAlgn val="ctr"/>
        <c:lblOffset val="100"/>
        <c:noMultiLvlLbl val="0"/>
      </c:catAx>
      <c:valAx>
        <c:axId val="12308675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0848815"/>
        <c:crosses val="autoZero"/>
        <c:crossBetween val="between"/>
      </c:valAx>
      <c:spPr>
        <a:noFill/>
        <a:ln>
          <a:noFill/>
        </a:ln>
        <a:effectLst/>
      </c:spPr>
    </c:plotArea>
    <c:legend>
      <c:legendPos val="b"/>
      <c:legendEntry>
        <c:idx val="0"/>
        <c:delete val="1"/>
      </c:legendEntry>
      <c:legendEntry>
        <c:idx val="1"/>
        <c:delete val="1"/>
      </c:legendEntry>
      <c:layout>
        <c:manualLayout>
          <c:xMode val="edge"/>
          <c:yMode val="edge"/>
          <c:x val="0.3662290390784485"/>
          <c:y val="0.85712248420631587"/>
          <c:w val="0.18883821813939924"/>
          <c:h val="9.318121540715748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victim blaming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CD2-4391-B27D-22485B870506}"/>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1CD2-4391-B27D-22485B870506}"/>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1CD2-4391-B27D-22485B870506}"/>
              </c:ext>
            </c:extLst>
          </c:dPt>
          <c:dPt>
            <c:idx val="3"/>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7-1CD2-4391-B27D-22485B870506}"/>
              </c:ext>
            </c:extLst>
          </c:dPt>
          <c:cat>
            <c:strRef>
              <c:f>Sheet1!$A$2:$A$5</c:f>
              <c:strCache>
                <c:ptCount val="4"/>
                <c:pt idx="0">
                  <c:v>Yes</c:v>
                </c:pt>
                <c:pt idx="1">
                  <c:v>No</c:v>
                </c:pt>
                <c:pt idx="2">
                  <c:v>Maybe </c:v>
                </c:pt>
                <c:pt idx="3">
                  <c:v>Unsure </c:v>
                </c:pt>
              </c:strCache>
            </c:strRef>
          </c:cat>
          <c:val>
            <c:numRef>
              <c:f>Sheet1!$B$2:$B$5</c:f>
              <c:numCache>
                <c:formatCode>General</c:formatCode>
                <c:ptCount val="4"/>
                <c:pt idx="0">
                  <c:v>39</c:v>
                </c:pt>
                <c:pt idx="1">
                  <c:v>0</c:v>
                </c:pt>
                <c:pt idx="2">
                  <c:v>7</c:v>
                </c:pt>
                <c:pt idx="3">
                  <c:v>2</c:v>
                </c:pt>
              </c:numCache>
            </c:numRef>
          </c:val>
          <c:extLst>
            <c:ext xmlns:c16="http://schemas.microsoft.com/office/drawing/2014/chart" uri="{C3380CC4-5D6E-409C-BE32-E72D297353CC}">
              <c16:uniqueId val="{00000008-1CD2-4391-B27D-22485B87050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victim blaming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4D1-4170-9BAF-2515D95D41F9}"/>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44D1-4170-9BAF-2515D95D41F9}"/>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44D1-4170-9BAF-2515D95D41F9}"/>
              </c:ext>
            </c:extLst>
          </c:dPt>
          <c:dPt>
            <c:idx val="3"/>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7-44D1-4170-9BAF-2515D95D41F9}"/>
              </c:ext>
            </c:extLst>
          </c:dPt>
          <c:cat>
            <c:strRef>
              <c:f>Sheet1!$A$2:$A$5</c:f>
              <c:strCache>
                <c:ptCount val="4"/>
                <c:pt idx="0">
                  <c:v>Yes</c:v>
                </c:pt>
                <c:pt idx="1">
                  <c:v>No</c:v>
                </c:pt>
                <c:pt idx="2">
                  <c:v>Maybe </c:v>
                </c:pt>
                <c:pt idx="3">
                  <c:v>Unsure </c:v>
                </c:pt>
              </c:strCache>
            </c:strRef>
          </c:cat>
          <c:val>
            <c:numRef>
              <c:f>Sheet1!$B$2:$B$5</c:f>
              <c:numCache>
                <c:formatCode>General</c:formatCode>
                <c:ptCount val="4"/>
                <c:pt idx="0">
                  <c:v>35</c:v>
                </c:pt>
                <c:pt idx="1">
                  <c:v>4</c:v>
                </c:pt>
                <c:pt idx="2">
                  <c:v>8</c:v>
                </c:pt>
                <c:pt idx="3">
                  <c:v>2</c:v>
                </c:pt>
              </c:numCache>
            </c:numRef>
          </c:val>
          <c:extLst>
            <c:ext xmlns:c16="http://schemas.microsoft.com/office/drawing/2014/chart" uri="{C3380CC4-5D6E-409C-BE32-E72D297353CC}">
              <c16:uniqueId val="{00000008-44D1-4170-9BAF-2515D95D41F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victim blaming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91C-4522-850E-053AC5E9FD89}"/>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891C-4522-850E-053AC5E9FD89}"/>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891C-4522-850E-053AC5E9FD89}"/>
              </c:ext>
            </c:extLst>
          </c:dPt>
          <c:dPt>
            <c:idx val="3"/>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7-891C-4522-850E-053AC5E9FD89}"/>
              </c:ext>
            </c:extLst>
          </c:dPt>
          <c:cat>
            <c:strRef>
              <c:f>Sheet1!$A$2:$A$5</c:f>
              <c:strCache>
                <c:ptCount val="4"/>
                <c:pt idx="0">
                  <c:v>Yes</c:v>
                </c:pt>
                <c:pt idx="1">
                  <c:v>No</c:v>
                </c:pt>
                <c:pt idx="2">
                  <c:v>Maybe </c:v>
                </c:pt>
                <c:pt idx="3">
                  <c:v>Unsure </c:v>
                </c:pt>
              </c:strCache>
            </c:strRef>
          </c:cat>
          <c:val>
            <c:numRef>
              <c:f>Sheet1!$B$2:$B$5</c:f>
              <c:numCache>
                <c:formatCode>General</c:formatCode>
                <c:ptCount val="4"/>
                <c:pt idx="0">
                  <c:v>38</c:v>
                </c:pt>
                <c:pt idx="1">
                  <c:v>4</c:v>
                </c:pt>
                <c:pt idx="2">
                  <c:v>5</c:v>
                </c:pt>
                <c:pt idx="3">
                  <c:v>2</c:v>
                </c:pt>
              </c:numCache>
            </c:numRef>
          </c:val>
          <c:extLst>
            <c:ext xmlns:c16="http://schemas.microsoft.com/office/drawing/2014/chart" uri="{C3380CC4-5D6E-409C-BE32-E72D297353CC}">
              <c16:uniqueId val="{00000008-891C-4522-850E-053AC5E9FD8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Empathy level </c:v>
                </c:pt>
              </c:strCache>
            </c:strRef>
          </c:tx>
          <c:spPr>
            <a:solidFill>
              <a:schemeClr val="accent1"/>
            </a:solidFill>
            <a:ln>
              <a:noFill/>
            </a:ln>
            <a:effectLst/>
          </c:spPr>
          <c:invertIfNegative val="0"/>
          <c:cat>
            <c:numRef>
              <c:f>Sheet1!$A$2:$A$11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Sheet1!$B$2:$B$11</c:f>
              <c:numCache>
                <c:formatCode>General</c:formatCode>
                <c:ptCount val="10"/>
                <c:pt idx="0">
                  <c:v>31</c:v>
                </c:pt>
                <c:pt idx="1">
                  <c:v>4</c:v>
                </c:pt>
                <c:pt idx="2">
                  <c:v>6</c:v>
                </c:pt>
                <c:pt idx="3">
                  <c:v>2</c:v>
                </c:pt>
                <c:pt idx="4">
                  <c:v>0</c:v>
                </c:pt>
                <c:pt idx="5">
                  <c:v>1</c:v>
                </c:pt>
                <c:pt idx="6">
                  <c:v>2</c:v>
                </c:pt>
                <c:pt idx="7">
                  <c:v>0</c:v>
                </c:pt>
                <c:pt idx="8">
                  <c:v>1</c:v>
                </c:pt>
                <c:pt idx="9">
                  <c:v>1</c:v>
                </c:pt>
              </c:numCache>
            </c:numRef>
          </c:val>
          <c:extLst>
            <c:ext xmlns:c16="http://schemas.microsoft.com/office/drawing/2014/chart" uri="{C3380CC4-5D6E-409C-BE32-E72D297353CC}">
              <c16:uniqueId val="{00000000-C012-47F3-B618-B1197B91FB65}"/>
            </c:ext>
          </c:extLst>
        </c:ser>
        <c:ser>
          <c:idx val="1"/>
          <c:order val="1"/>
          <c:tx>
            <c:strRef>
              <c:f>Sheet1!$C$1</c:f>
              <c:strCache>
                <c:ptCount val="1"/>
                <c:pt idx="0">
                  <c:v>Series 2</c:v>
                </c:pt>
              </c:strCache>
            </c:strRef>
          </c:tx>
          <c:spPr>
            <a:solidFill>
              <a:schemeClr val="accent2"/>
            </a:solidFill>
            <a:ln>
              <a:noFill/>
            </a:ln>
            <a:effectLst/>
          </c:spPr>
          <c:invertIfNegative val="0"/>
          <c:cat>
            <c:numRef>
              <c:f>Sheet1!$A$2:$A$11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Sheet1!$C$2:$C$11</c:f>
              <c:numCache>
                <c:formatCode>General</c:formatCode>
                <c:ptCount val="10"/>
              </c:numCache>
            </c:numRef>
          </c:val>
          <c:extLst>
            <c:ext xmlns:c16="http://schemas.microsoft.com/office/drawing/2014/chart" uri="{C3380CC4-5D6E-409C-BE32-E72D297353CC}">
              <c16:uniqueId val="{00000001-C012-47F3-B618-B1197B91FB65}"/>
            </c:ext>
          </c:extLst>
        </c:ser>
        <c:ser>
          <c:idx val="2"/>
          <c:order val="2"/>
          <c:tx>
            <c:strRef>
              <c:f>Sheet1!$D$1</c:f>
              <c:strCache>
                <c:ptCount val="1"/>
                <c:pt idx="0">
                  <c:v>Column1</c:v>
                </c:pt>
              </c:strCache>
            </c:strRef>
          </c:tx>
          <c:spPr>
            <a:solidFill>
              <a:schemeClr val="accent3"/>
            </a:solidFill>
            <a:ln>
              <a:noFill/>
            </a:ln>
            <a:effectLst/>
          </c:spPr>
          <c:invertIfNegative val="0"/>
          <c:cat>
            <c:numRef>
              <c:f>Sheet1!$A$2:$A$11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Sheet1!$D$2:$D$11</c:f>
              <c:numCache>
                <c:formatCode>General</c:formatCode>
                <c:ptCount val="10"/>
              </c:numCache>
            </c:numRef>
          </c:val>
          <c:extLst>
            <c:ext xmlns:c16="http://schemas.microsoft.com/office/drawing/2014/chart" uri="{C3380CC4-5D6E-409C-BE32-E72D297353CC}">
              <c16:uniqueId val="{00000002-C012-47F3-B618-B1197B91FB65}"/>
            </c:ext>
          </c:extLst>
        </c:ser>
        <c:dLbls>
          <c:showLegendKey val="0"/>
          <c:showVal val="0"/>
          <c:showCatName val="0"/>
          <c:showSerName val="0"/>
          <c:showPercent val="0"/>
          <c:showBubbleSize val="0"/>
        </c:dLbls>
        <c:gapWidth val="182"/>
        <c:axId val="1292171375"/>
        <c:axId val="1292168975"/>
      </c:barChart>
      <c:catAx>
        <c:axId val="129217137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2168975"/>
        <c:crosses val="autoZero"/>
        <c:auto val="1"/>
        <c:lblAlgn val="ctr"/>
        <c:lblOffset val="100"/>
        <c:noMultiLvlLbl val="0"/>
      </c:catAx>
      <c:valAx>
        <c:axId val="129216897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2171375"/>
        <c:crosses val="autoZero"/>
        <c:crossBetween val="between"/>
      </c:valAx>
      <c:spPr>
        <a:noFill/>
        <a:ln>
          <a:noFill/>
        </a:ln>
        <a:effectLst/>
      </c:spPr>
    </c:plotArea>
    <c:legend>
      <c:legendPos val="b"/>
      <c:legendEntry>
        <c:idx val="0"/>
        <c:delete val="1"/>
      </c:legendEntry>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Becoming a victim </c:v>
                </c:pt>
              </c:strCache>
            </c:strRef>
          </c:tx>
          <c:dPt>
            <c:idx val="0"/>
            <c:bubble3D val="0"/>
            <c:spPr>
              <a:solidFill>
                <a:schemeClr val="accent1"/>
              </a:solidFill>
              <a:ln w="19050">
                <a:solidFill>
                  <a:schemeClr val="lt1"/>
                </a:solidFill>
              </a:ln>
              <a:effectLst/>
            </c:spPr>
          </c:dPt>
          <c:dPt>
            <c:idx val="1"/>
            <c:bubble3D val="0"/>
            <c:spPr>
              <a:solidFill>
                <a:schemeClr val="accent3"/>
              </a:solidFill>
              <a:ln w="19050">
                <a:solidFill>
                  <a:schemeClr val="lt1"/>
                </a:solidFill>
              </a:ln>
              <a:effectLst/>
            </c:spPr>
          </c:dPt>
          <c:dPt>
            <c:idx val="2"/>
            <c:bubble3D val="0"/>
            <c:spPr>
              <a:solidFill>
                <a:schemeClr val="accent5"/>
              </a:solidFill>
              <a:ln w="19050">
                <a:solidFill>
                  <a:schemeClr val="lt1"/>
                </a:solidFill>
              </a:ln>
              <a:effectLst/>
            </c:spPr>
          </c:dPt>
          <c:dPt>
            <c:idx val="3"/>
            <c:bubble3D val="0"/>
            <c:spPr>
              <a:solidFill>
                <a:schemeClr val="accent1">
                  <a:lumMod val="60000"/>
                </a:schemeClr>
              </a:solidFill>
              <a:ln w="19050">
                <a:solidFill>
                  <a:schemeClr val="lt1"/>
                </a:solidFill>
              </a:ln>
              <a:effectLst/>
            </c:spPr>
          </c:dPt>
          <c:dPt>
            <c:idx val="4"/>
            <c:bubble3D val="0"/>
            <c:spPr>
              <a:solidFill>
                <a:schemeClr val="accent3">
                  <a:lumMod val="60000"/>
                </a:schemeClr>
              </a:solidFill>
              <a:ln w="19050">
                <a:solidFill>
                  <a:schemeClr val="lt1"/>
                </a:solidFill>
              </a:ln>
              <a:effectLst/>
            </c:spPr>
          </c:dPt>
          <c:cat>
            <c:strRef>
              <c:f>Sheet1!$A$2:$A$6</c:f>
              <c:strCache>
                <c:ptCount val="5"/>
                <c:pt idx="0">
                  <c:v>Always </c:v>
                </c:pt>
                <c:pt idx="1">
                  <c:v>Sometimes </c:v>
                </c:pt>
                <c:pt idx="2">
                  <c:v>Rarely</c:v>
                </c:pt>
                <c:pt idx="3">
                  <c:v>Never </c:v>
                </c:pt>
                <c:pt idx="4">
                  <c:v>Unsure </c:v>
                </c:pt>
              </c:strCache>
            </c:strRef>
          </c:cat>
          <c:val>
            <c:numRef>
              <c:f>Sheet1!$B$2:$B$6</c:f>
              <c:numCache>
                <c:formatCode>General</c:formatCode>
                <c:ptCount val="5"/>
                <c:pt idx="0">
                  <c:v>3</c:v>
                </c:pt>
                <c:pt idx="1">
                  <c:v>32</c:v>
                </c:pt>
                <c:pt idx="2">
                  <c:v>5</c:v>
                </c:pt>
                <c:pt idx="3">
                  <c:v>1</c:v>
                </c:pt>
                <c:pt idx="4">
                  <c:v>8</c:v>
                </c:pt>
              </c:numCache>
            </c:numRef>
          </c:val>
          <c:extLst>
            <c:ext xmlns:c16="http://schemas.microsoft.com/office/drawing/2014/chart" uri="{C3380CC4-5D6E-409C-BE32-E72D297353CC}">
              <c16:uniqueId val="{00000000-3EA6-4229-A2D2-505EB3AFE19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Empathy level </c:v>
                </c:pt>
              </c:strCache>
            </c:strRef>
          </c:tx>
          <c:spPr>
            <a:solidFill>
              <a:schemeClr val="accent1"/>
            </a:solidFill>
            <a:ln>
              <a:noFill/>
            </a:ln>
            <a:effectLst/>
          </c:spPr>
          <c:invertIfNegative val="0"/>
          <c:cat>
            <c:numRef>
              <c:f>Sheet1!$A$2:$A$11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Sheet1!$B$2:$B$11</c:f>
              <c:numCache>
                <c:formatCode>General</c:formatCode>
                <c:ptCount val="10"/>
                <c:pt idx="0">
                  <c:v>30</c:v>
                </c:pt>
                <c:pt idx="1">
                  <c:v>3</c:v>
                </c:pt>
                <c:pt idx="2">
                  <c:v>6</c:v>
                </c:pt>
                <c:pt idx="3">
                  <c:v>4</c:v>
                </c:pt>
                <c:pt idx="4">
                  <c:v>4</c:v>
                </c:pt>
                <c:pt idx="5">
                  <c:v>0</c:v>
                </c:pt>
                <c:pt idx="6">
                  <c:v>0</c:v>
                </c:pt>
                <c:pt idx="7">
                  <c:v>1</c:v>
                </c:pt>
                <c:pt idx="8">
                  <c:v>1</c:v>
                </c:pt>
                <c:pt idx="9">
                  <c:v>0</c:v>
                </c:pt>
              </c:numCache>
            </c:numRef>
          </c:val>
          <c:extLst>
            <c:ext xmlns:c16="http://schemas.microsoft.com/office/drawing/2014/chart" uri="{C3380CC4-5D6E-409C-BE32-E72D297353CC}">
              <c16:uniqueId val="{00000000-99C9-4262-B4EE-2E2DD0B50F60}"/>
            </c:ext>
          </c:extLst>
        </c:ser>
        <c:ser>
          <c:idx val="1"/>
          <c:order val="1"/>
          <c:tx>
            <c:strRef>
              <c:f>Sheet1!$C$1</c:f>
              <c:strCache>
                <c:ptCount val="1"/>
                <c:pt idx="0">
                  <c:v>Column1</c:v>
                </c:pt>
              </c:strCache>
            </c:strRef>
          </c:tx>
          <c:spPr>
            <a:solidFill>
              <a:schemeClr val="accent2"/>
            </a:solidFill>
            <a:ln>
              <a:noFill/>
            </a:ln>
            <a:effectLst/>
          </c:spPr>
          <c:invertIfNegative val="0"/>
          <c:cat>
            <c:numRef>
              <c:f>Sheet1!$A$2:$A$11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Sheet1!$C$2:$C$11</c:f>
              <c:numCache>
                <c:formatCode>General</c:formatCode>
                <c:ptCount val="10"/>
              </c:numCache>
            </c:numRef>
          </c:val>
          <c:extLst>
            <c:ext xmlns:c16="http://schemas.microsoft.com/office/drawing/2014/chart" uri="{C3380CC4-5D6E-409C-BE32-E72D297353CC}">
              <c16:uniqueId val="{00000001-99C9-4262-B4EE-2E2DD0B50F60}"/>
            </c:ext>
          </c:extLst>
        </c:ser>
        <c:ser>
          <c:idx val="2"/>
          <c:order val="2"/>
          <c:tx>
            <c:strRef>
              <c:f>Sheet1!$D$1</c:f>
              <c:strCache>
                <c:ptCount val="1"/>
                <c:pt idx="0">
                  <c:v>Column2</c:v>
                </c:pt>
              </c:strCache>
            </c:strRef>
          </c:tx>
          <c:spPr>
            <a:solidFill>
              <a:schemeClr val="accent3"/>
            </a:solidFill>
            <a:ln>
              <a:noFill/>
            </a:ln>
            <a:effectLst/>
          </c:spPr>
          <c:invertIfNegative val="0"/>
          <c:cat>
            <c:numRef>
              <c:f>Sheet1!$A$2:$A$11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Sheet1!$D$2:$D$11</c:f>
              <c:numCache>
                <c:formatCode>General</c:formatCode>
                <c:ptCount val="10"/>
              </c:numCache>
            </c:numRef>
          </c:val>
          <c:extLst>
            <c:ext xmlns:c16="http://schemas.microsoft.com/office/drawing/2014/chart" uri="{C3380CC4-5D6E-409C-BE32-E72D297353CC}">
              <c16:uniqueId val="{00000002-99C9-4262-B4EE-2E2DD0B50F60}"/>
            </c:ext>
          </c:extLst>
        </c:ser>
        <c:dLbls>
          <c:showLegendKey val="0"/>
          <c:showVal val="0"/>
          <c:showCatName val="0"/>
          <c:showSerName val="0"/>
          <c:showPercent val="0"/>
          <c:showBubbleSize val="0"/>
        </c:dLbls>
        <c:gapWidth val="182"/>
        <c:axId val="1411778447"/>
        <c:axId val="1411776527"/>
      </c:barChart>
      <c:catAx>
        <c:axId val="14117784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1776527"/>
        <c:crosses val="autoZero"/>
        <c:auto val="1"/>
        <c:lblAlgn val="ctr"/>
        <c:lblOffset val="100"/>
        <c:noMultiLvlLbl val="0"/>
      </c:catAx>
      <c:valAx>
        <c:axId val="14117765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1778447"/>
        <c:crosses val="autoZero"/>
        <c:crossBetween val="between"/>
      </c:valAx>
      <c:spPr>
        <a:noFill/>
        <a:ln>
          <a:noFill/>
        </a:ln>
        <a:effectLst/>
      </c:spPr>
    </c:plotArea>
    <c:legend>
      <c:legendPos val="b"/>
      <c:legendEntry>
        <c:idx val="0"/>
        <c:delete val="1"/>
      </c:legendEntry>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3"/>
              </a:solidFill>
              <a:ln w="19050">
                <a:solidFill>
                  <a:schemeClr val="lt1"/>
                </a:solidFill>
              </a:ln>
              <a:effectLst/>
            </c:spPr>
          </c:dPt>
          <c:dPt>
            <c:idx val="2"/>
            <c:bubble3D val="0"/>
            <c:spPr>
              <a:solidFill>
                <a:schemeClr val="accent5"/>
              </a:solidFill>
              <a:ln w="19050">
                <a:solidFill>
                  <a:schemeClr val="lt1"/>
                </a:solidFill>
              </a:ln>
              <a:effectLst/>
            </c:spPr>
          </c:dPt>
          <c:dPt>
            <c:idx val="3"/>
            <c:bubble3D val="0"/>
            <c:spPr>
              <a:solidFill>
                <a:schemeClr val="accent1">
                  <a:lumMod val="60000"/>
                </a:schemeClr>
              </a:solidFill>
              <a:ln w="19050">
                <a:solidFill>
                  <a:schemeClr val="lt1"/>
                </a:solidFill>
              </a:ln>
              <a:effectLst/>
            </c:spPr>
          </c:dPt>
          <c:cat>
            <c:strRef>
              <c:f>Sheet1!$A$2:$A$5</c:f>
              <c:strCache>
                <c:ptCount val="4"/>
                <c:pt idx="0">
                  <c:v>Yes </c:v>
                </c:pt>
                <c:pt idx="1">
                  <c:v>No</c:v>
                </c:pt>
                <c:pt idx="2">
                  <c:v>Myabe </c:v>
                </c:pt>
                <c:pt idx="3">
                  <c:v>Unsure </c:v>
                </c:pt>
              </c:strCache>
            </c:strRef>
          </c:cat>
          <c:val>
            <c:numRef>
              <c:f>Sheet1!$B$2:$B$5</c:f>
              <c:numCache>
                <c:formatCode>General</c:formatCode>
                <c:ptCount val="4"/>
                <c:pt idx="0">
                  <c:v>36</c:v>
                </c:pt>
                <c:pt idx="1">
                  <c:v>3</c:v>
                </c:pt>
                <c:pt idx="2">
                  <c:v>4</c:v>
                </c:pt>
                <c:pt idx="3">
                  <c:v>6</c:v>
                </c:pt>
              </c:numCache>
            </c:numRef>
          </c:val>
          <c:extLst>
            <c:ext xmlns:c16="http://schemas.microsoft.com/office/drawing/2014/chart" uri="{C3380CC4-5D6E-409C-BE32-E72D297353CC}">
              <c16:uniqueId val="{00000000-5E69-4F5A-8363-3110B7C5C9C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1726</Words>
  <Characters>9840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willett</dc:creator>
  <cp:keywords/>
  <dc:description/>
  <cp:lastModifiedBy>hannah willett</cp:lastModifiedBy>
  <cp:revision>1</cp:revision>
  <dcterms:created xsi:type="dcterms:W3CDTF">2025-03-14T13:12:00Z</dcterms:created>
  <dcterms:modified xsi:type="dcterms:W3CDTF">2025-03-14T23:47:00Z</dcterms:modified>
</cp:coreProperties>
</file>