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8C5AB" w14:textId="6A28F319" w:rsidR="00463395" w:rsidRDefault="006405BF" w:rsidP="00CB2BC9">
      <w:pPr>
        <w:jc w:val="center"/>
      </w:pPr>
      <w:r>
        <w:t>Change the Story</w:t>
      </w:r>
      <w:r w:rsidR="00916449">
        <w:t xml:space="preserve">: Evaluate </w:t>
      </w:r>
      <w:r w:rsidR="00B1315D">
        <w:t xml:space="preserve">how children’s physical literacy </w:t>
      </w:r>
      <w:r w:rsidR="00CB2BC9">
        <w:t xml:space="preserve">can be developed by adventurous </w:t>
      </w:r>
      <w:r w:rsidR="00D75368">
        <w:t>affordances.</w:t>
      </w:r>
    </w:p>
    <w:p w14:paraId="248FF875" w14:textId="77777777" w:rsidR="00B474E4" w:rsidRDefault="00B474E4" w:rsidP="00CB2BC9">
      <w:pPr>
        <w:jc w:val="center"/>
      </w:pPr>
    </w:p>
    <w:p w14:paraId="1FE79AD5" w14:textId="48538893" w:rsidR="00804124" w:rsidRPr="00A048FC" w:rsidRDefault="00D368B5" w:rsidP="00385431">
      <w:pPr>
        <w:spacing w:line="360" w:lineRule="auto"/>
      </w:pPr>
      <w:r w:rsidRPr="00A048FC">
        <w:t>Physical Literacy is crucial to children’s overall development</w:t>
      </w:r>
      <w:r w:rsidR="00D03585" w:rsidRPr="00A048FC">
        <w:t xml:space="preserve"> because it mixes physical competence with </w:t>
      </w:r>
      <w:r w:rsidR="00785CF3" w:rsidRPr="00A048FC">
        <w:t xml:space="preserve">the growth </w:t>
      </w:r>
      <w:r w:rsidR="00E71145" w:rsidRPr="00A048FC">
        <w:t>of confidence and decision-making</w:t>
      </w:r>
      <w:r w:rsidR="00323158" w:rsidRPr="00A048FC">
        <w:t xml:space="preserve"> skills. </w:t>
      </w:r>
      <w:r w:rsidR="00697B1B" w:rsidRPr="00A048FC">
        <w:t>The first motor-skills to be developed are running, jumping, balancing, and coordination</w:t>
      </w:r>
      <w:r w:rsidR="001668A2" w:rsidRPr="00A048FC">
        <w:t>, these are the core of physical literacy</w:t>
      </w:r>
      <w:r w:rsidR="00D85779" w:rsidRPr="00A048FC">
        <w:t>.</w:t>
      </w:r>
      <w:r w:rsidR="00305781" w:rsidRPr="00A048FC">
        <w:t xml:space="preserve"> </w:t>
      </w:r>
      <w:r w:rsidR="00B156E8" w:rsidRPr="00A048FC">
        <w:t>Goodway, O</w:t>
      </w:r>
      <w:r w:rsidR="00EC2075" w:rsidRPr="00A048FC">
        <w:t>zmun</w:t>
      </w:r>
      <w:r w:rsidR="00B156E8" w:rsidRPr="00A048FC">
        <w:t>, and Gallahue</w:t>
      </w:r>
      <w:r w:rsidR="00A86938" w:rsidRPr="00A048FC">
        <w:t>’s research</w:t>
      </w:r>
      <w:r w:rsidR="00EC2075" w:rsidRPr="00A048FC">
        <w:t xml:space="preserve"> </w:t>
      </w:r>
      <w:r w:rsidR="00DE6EA9" w:rsidRPr="00A048FC">
        <w:t>(2</w:t>
      </w:r>
      <w:r w:rsidR="00EC2075" w:rsidRPr="00A048FC">
        <w:t>000</w:t>
      </w:r>
      <w:r w:rsidR="00DE6EA9" w:rsidRPr="00A048FC">
        <w:t>)</w:t>
      </w:r>
      <w:r w:rsidR="00A86938" w:rsidRPr="00A048FC">
        <w:t xml:space="preserve"> highlights </w:t>
      </w:r>
      <w:r w:rsidR="00DE6EA9" w:rsidRPr="00A048FC">
        <w:t xml:space="preserve">that’s </w:t>
      </w:r>
      <w:r w:rsidR="00A86938" w:rsidRPr="00A048FC">
        <w:t>mastering these motor skills form</w:t>
      </w:r>
      <w:r w:rsidR="008E71F3" w:rsidRPr="00A048FC">
        <w:t xml:space="preserve"> the foundations for more complex physical activities and support overall development.  </w:t>
      </w:r>
      <w:r w:rsidR="004254DC" w:rsidRPr="00A048FC">
        <w:t xml:space="preserve">These </w:t>
      </w:r>
      <w:r w:rsidR="00C0748B" w:rsidRPr="00A048FC">
        <w:t xml:space="preserve">fundamental movement skills </w:t>
      </w:r>
      <w:r w:rsidR="004254DC" w:rsidRPr="00A048FC">
        <w:t>are</w:t>
      </w:r>
      <w:r w:rsidR="0014728E" w:rsidRPr="00A048FC">
        <w:t xml:space="preserve"> </w:t>
      </w:r>
      <w:r w:rsidR="006959C0" w:rsidRPr="00A048FC">
        <w:t xml:space="preserve">important not only for </w:t>
      </w:r>
      <w:r w:rsidR="00877E72" w:rsidRPr="00A048FC">
        <w:t>taking part</w:t>
      </w:r>
      <w:r w:rsidR="006959C0" w:rsidRPr="00A048FC">
        <w:t xml:space="preserve"> in sports and </w:t>
      </w:r>
      <w:r w:rsidR="00E446D5" w:rsidRPr="00A048FC">
        <w:t>rec</w:t>
      </w:r>
      <w:r w:rsidR="00806966" w:rsidRPr="00A048FC">
        <w:t>reational activities but also for everyday tasks and long-term health.</w:t>
      </w:r>
      <w:r w:rsidR="00DE6EA9" w:rsidRPr="00A048FC">
        <w:t xml:space="preserve"> </w:t>
      </w:r>
    </w:p>
    <w:p w14:paraId="494CF33D" w14:textId="5323A99B" w:rsidR="00C91FE1" w:rsidRPr="00A048FC" w:rsidRDefault="00463395" w:rsidP="00385431">
      <w:pPr>
        <w:spacing w:line="360" w:lineRule="auto"/>
      </w:pPr>
      <w:r w:rsidRPr="00A048FC">
        <w:t xml:space="preserve">Physical literacy is </w:t>
      </w:r>
      <w:r w:rsidR="00D65063" w:rsidRPr="00A048FC">
        <w:t>described</w:t>
      </w:r>
      <w:r w:rsidR="00F75A90" w:rsidRPr="00A048FC">
        <w:t xml:space="preserve"> by Whitehead (2010)</w:t>
      </w:r>
      <w:r w:rsidR="00D65063" w:rsidRPr="00A048FC">
        <w:t xml:space="preserve"> as</w:t>
      </w:r>
      <w:r w:rsidRPr="00A048FC">
        <w:t xml:space="preserve"> having the confidence, competence, motivation and the use of fundamental movement skills</w:t>
      </w:r>
      <w:r w:rsidR="00C0748B" w:rsidRPr="00A048FC">
        <w:t xml:space="preserve"> (FMS)</w:t>
      </w:r>
      <w:r w:rsidRPr="00A048FC">
        <w:t xml:space="preserve"> to participate in various </w:t>
      </w:r>
      <w:r w:rsidR="000128AC" w:rsidRPr="00A048FC">
        <w:t>activities and</w:t>
      </w:r>
      <w:r w:rsidRPr="00A048FC">
        <w:t xml:space="preserve"> establish an understanding for the responsibilities of engaging in physical activities for a lifetime. </w:t>
      </w:r>
      <w:r w:rsidR="0091057C" w:rsidRPr="00A048FC">
        <w:t xml:space="preserve">Adventurous affordances </w:t>
      </w:r>
      <w:r w:rsidR="00D03CF3" w:rsidRPr="00A048FC">
        <w:t xml:space="preserve">are the opportunities that natural or </w:t>
      </w:r>
      <w:r w:rsidR="00D65063" w:rsidRPr="00A048FC">
        <w:t>purpose-built</w:t>
      </w:r>
      <w:r w:rsidR="00D03CF3" w:rsidRPr="00A048FC">
        <w:t xml:space="preserve"> environments </w:t>
      </w:r>
      <w:r w:rsidR="004F769E" w:rsidRPr="00A048FC">
        <w:t xml:space="preserve">offer for risk-taking and exploratory </w:t>
      </w:r>
      <w:r w:rsidR="006D425D" w:rsidRPr="00A048FC">
        <w:t xml:space="preserve">play, rooted in </w:t>
      </w:r>
      <w:r w:rsidR="00D65063" w:rsidRPr="00A048FC">
        <w:t>Gibson’s</w:t>
      </w:r>
      <w:r w:rsidR="006D425D" w:rsidRPr="00A048FC">
        <w:t xml:space="preserve"> theory of affordances (Gibson, 1979)</w:t>
      </w:r>
      <w:r w:rsidR="00D368B5" w:rsidRPr="00A048FC">
        <w:t>.</w:t>
      </w:r>
      <w:r w:rsidR="00D713CF" w:rsidRPr="00A048FC">
        <w:t xml:space="preserve"> Ad</w:t>
      </w:r>
      <w:r w:rsidR="00AF4D41" w:rsidRPr="00A048FC">
        <w:t xml:space="preserve">venturous affordances in play environments not only promote physical skill development but also nurture cogitative </w:t>
      </w:r>
      <w:r w:rsidR="00A64D1C" w:rsidRPr="00A048FC">
        <w:t>and social aspects of physical literacy.</w:t>
      </w:r>
      <w:r w:rsidR="0049133B" w:rsidRPr="00A048FC">
        <w:t xml:space="preserve"> </w:t>
      </w:r>
    </w:p>
    <w:p w14:paraId="744ECFDF" w14:textId="2D66B8D6" w:rsidR="00306ADC" w:rsidRDefault="00770B72" w:rsidP="00385431">
      <w:pPr>
        <w:spacing w:line="360" w:lineRule="auto"/>
      </w:pPr>
      <w:r>
        <w:t>Growing up in</w:t>
      </w:r>
      <w:r w:rsidR="00AA51B8" w:rsidRPr="00A048FC">
        <w:t xml:space="preserve"> </w:t>
      </w:r>
      <w:r w:rsidR="00786D6D" w:rsidRPr="00A048FC">
        <w:t xml:space="preserve">the </w:t>
      </w:r>
      <w:r w:rsidR="00934E22" w:rsidRPr="00A048FC">
        <w:t>W</w:t>
      </w:r>
      <w:r w:rsidR="00786D6D" w:rsidRPr="00A048FC">
        <w:t xml:space="preserve">estern Isles </w:t>
      </w:r>
      <w:r w:rsidR="00934E22" w:rsidRPr="00A048FC">
        <w:t>in</w:t>
      </w:r>
      <w:r w:rsidR="00786D6D" w:rsidRPr="00A048FC">
        <w:t xml:space="preserve"> Scotland</w:t>
      </w:r>
      <w:r w:rsidR="00934E22" w:rsidRPr="00A048FC">
        <w:t xml:space="preserve">, </w:t>
      </w:r>
      <w:r w:rsidR="00786D6D" w:rsidRPr="00A048FC">
        <w:t xml:space="preserve">provided me with fantastic opportunities </w:t>
      </w:r>
      <w:r w:rsidR="000C0DBB">
        <w:t>that</w:t>
      </w:r>
      <w:r w:rsidR="00786D6D" w:rsidRPr="00A048FC">
        <w:t xml:space="preserve"> have shaped my interests and set me </w:t>
      </w:r>
      <w:r w:rsidR="002D6703" w:rsidRPr="00A048FC">
        <w:t>up on</w:t>
      </w:r>
      <w:r w:rsidR="00786D6D" w:rsidRPr="00A048FC">
        <w:t xml:space="preserve"> my physical literacy journey</w:t>
      </w:r>
      <w:r w:rsidR="001E0F0D" w:rsidRPr="00A048FC">
        <w:t>.</w:t>
      </w:r>
      <w:r w:rsidR="00335464" w:rsidRPr="00A048FC">
        <w:t xml:space="preserve"> </w:t>
      </w:r>
      <w:r w:rsidR="001E0F0D" w:rsidRPr="00A048FC">
        <w:t>Many of the affordances that were available to me growing up w</w:t>
      </w:r>
      <w:r w:rsidR="00674F45">
        <w:t>ere in</w:t>
      </w:r>
      <w:r w:rsidR="00202EBF" w:rsidRPr="00A048FC">
        <w:t xml:space="preserve"> lowland hills and coastal environments. </w:t>
      </w:r>
      <w:r w:rsidR="0071037A" w:rsidRPr="0071037A">
        <w:t xml:space="preserve">These locations offered diverse natural features – such as multiple beaches with varying characteristics, hills, and moorland – which proved </w:t>
      </w:r>
      <w:r w:rsidR="00DC214E" w:rsidRPr="0071037A">
        <w:t>greatly beneficial</w:t>
      </w:r>
      <w:r w:rsidR="0071037A" w:rsidRPr="0071037A">
        <w:t>. Such affordances included rock pools inhabited by various animals, different plants growing in the sand dunes year-round, and many other natural elements</w:t>
      </w:r>
      <w:r w:rsidR="00834DED">
        <w:t>.</w:t>
      </w:r>
      <w:r w:rsidR="00A87B8D">
        <w:t xml:space="preserve"> As a child</w:t>
      </w:r>
      <w:r w:rsidR="007B4894" w:rsidRPr="00A048FC">
        <w:t xml:space="preserve">, I was not perhaps aware that other children did not have the same environmental affordances as </w:t>
      </w:r>
      <w:r w:rsidR="00A87B8D">
        <w:t>I did</w:t>
      </w:r>
      <w:r w:rsidR="00792397" w:rsidRPr="00A048FC">
        <w:t xml:space="preserve">, and I did not have the same as them. </w:t>
      </w:r>
      <w:r w:rsidR="00E84589" w:rsidRPr="00A048FC">
        <w:t>Because of the environment of the island, there were very few trees</w:t>
      </w:r>
      <w:r w:rsidR="008F4D69" w:rsidRPr="00A048FC">
        <w:t>, and f</w:t>
      </w:r>
      <w:r w:rsidR="00E84589" w:rsidRPr="00A048FC">
        <w:t>rom doing research</w:t>
      </w:r>
      <w:r w:rsidR="008F4D69" w:rsidRPr="00A048FC">
        <w:t xml:space="preserve"> and </w:t>
      </w:r>
      <w:r w:rsidR="00593902">
        <w:t xml:space="preserve">from </w:t>
      </w:r>
      <w:r w:rsidR="00E83985" w:rsidRPr="00A048FC">
        <w:t>first-hand</w:t>
      </w:r>
      <w:r w:rsidR="008F4D69" w:rsidRPr="00A048FC">
        <w:t xml:space="preserve"> experience</w:t>
      </w:r>
      <w:r w:rsidR="00E84589" w:rsidRPr="00A048FC">
        <w:t xml:space="preserve">, I have seen that </w:t>
      </w:r>
      <w:r w:rsidR="00A87EAC">
        <w:t>some</w:t>
      </w:r>
      <w:r w:rsidR="00E84589" w:rsidRPr="00A048FC">
        <w:t xml:space="preserve"> ways of developing </w:t>
      </w:r>
      <w:r w:rsidR="00AF384C" w:rsidRPr="00A048FC">
        <w:t xml:space="preserve">young people’s </w:t>
      </w:r>
      <w:r w:rsidR="00E84589" w:rsidRPr="00A048FC">
        <w:t>physical literacy through adventurous affordance is with forest school.</w:t>
      </w:r>
      <w:r w:rsidR="00F77D50">
        <w:t xml:space="preserve"> </w:t>
      </w:r>
      <w:r w:rsidR="00155A42">
        <w:t xml:space="preserve">Although forest </w:t>
      </w:r>
      <w:r w:rsidR="00155A42">
        <w:lastRenderedPageBreak/>
        <w:t>schools seem like an important resource</w:t>
      </w:r>
      <w:r w:rsidR="00D818D6" w:rsidRPr="00A048FC">
        <w:t xml:space="preserve">, not knowing </w:t>
      </w:r>
      <w:r w:rsidR="00193CFD" w:rsidRPr="00A048FC">
        <w:t>about</w:t>
      </w:r>
      <w:r w:rsidR="004027F0">
        <w:t xml:space="preserve"> </w:t>
      </w:r>
      <w:r w:rsidR="00155A42">
        <w:t>them</w:t>
      </w:r>
      <w:r w:rsidR="00193CFD" w:rsidRPr="00A048FC">
        <w:t xml:space="preserve">, </w:t>
      </w:r>
      <w:r w:rsidR="00F71E7F" w:rsidRPr="00A048FC">
        <w:t>it did</w:t>
      </w:r>
      <w:r w:rsidR="004027F0">
        <w:t xml:space="preserve"> not</w:t>
      </w:r>
      <w:r w:rsidR="00F71E7F" w:rsidRPr="00A048FC">
        <w:t xml:space="preserve"> seem that I was missing out. However, with the </w:t>
      </w:r>
      <w:r w:rsidR="006E2F2C" w:rsidRPr="00A048FC">
        <w:t>number</w:t>
      </w:r>
      <w:r w:rsidR="00F71E7F" w:rsidRPr="00A048FC">
        <w:t xml:space="preserve"> of other aff</w:t>
      </w:r>
      <w:r w:rsidR="00ED7F7A" w:rsidRPr="00A048FC">
        <w:t>ord</w:t>
      </w:r>
      <w:r w:rsidR="00F71E7F" w:rsidRPr="00A048FC">
        <w:t>ances that were so easily accessible</w:t>
      </w:r>
      <w:r w:rsidR="00ED7F7A" w:rsidRPr="00A048FC">
        <w:t xml:space="preserve"> to </w:t>
      </w:r>
      <w:r w:rsidR="00F77D50" w:rsidRPr="00A048FC">
        <w:t>m</w:t>
      </w:r>
      <w:r w:rsidR="00F77D50">
        <w:t>e</w:t>
      </w:r>
      <w:r w:rsidR="00011640" w:rsidRPr="00A048FC">
        <w:t xml:space="preserve"> and other people on the island</w:t>
      </w:r>
      <w:r w:rsidR="00ED7F7A" w:rsidRPr="00A048FC">
        <w:t xml:space="preserve">, it is no less </w:t>
      </w:r>
      <w:r w:rsidR="009E3014" w:rsidRPr="00A048FC">
        <w:t>beneficial that</w:t>
      </w:r>
      <w:r w:rsidR="00011640" w:rsidRPr="00A048FC">
        <w:t xml:space="preserve"> we did</w:t>
      </w:r>
      <w:r w:rsidR="00B54FA7">
        <w:t xml:space="preserve"> not</w:t>
      </w:r>
      <w:r w:rsidR="00011640" w:rsidRPr="00A048FC">
        <w:t xml:space="preserve"> have woodlands and forest schools.</w:t>
      </w:r>
      <w:r w:rsidR="00F21119">
        <w:t xml:space="preserve"> </w:t>
      </w:r>
      <w:r w:rsidR="00306ADC">
        <w:t>Studies</w:t>
      </w:r>
      <w:r w:rsidR="00C61BF3">
        <w:t xml:space="preserve"> by Omidvar et al. </w:t>
      </w:r>
      <w:r w:rsidR="0097419D">
        <w:t>(</w:t>
      </w:r>
      <w:r w:rsidR="00C61BF3">
        <w:t>2019</w:t>
      </w:r>
      <w:r w:rsidR="0097419D">
        <w:t>)</w:t>
      </w:r>
      <w:r w:rsidR="00306ADC">
        <w:t xml:space="preserve"> have found that</w:t>
      </w:r>
      <w:r w:rsidR="00CF5D68" w:rsidRPr="00A048FC">
        <w:t xml:space="preserve"> </w:t>
      </w:r>
      <w:r w:rsidR="003F0E1B">
        <w:t xml:space="preserve">coastal education or learning in ‘Blue Spaces’ is just as important as education in ‘Green Spaces’ </w:t>
      </w:r>
      <w:r w:rsidR="00C61BF3">
        <w:t>like forests and parks.</w:t>
      </w:r>
    </w:p>
    <w:p w14:paraId="4D9AC831" w14:textId="50455EA6" w:rsidR="00F21119" w:rsidRDefault="00306ADC" w:rsidP="00385431">
      <w:pPr>
        <w:spacing w:line="360" w:lineRule="auto"/>
        <w:ind w:left="720"/>
      </w:pPr>
      <w:r>
        <w:t>‘</w:t>
      </w:r>
      <w:r w:rsidR="00956177" w:rsidRPr="00596151">
        <w:rPr>
          <w:i/>
          <w:iCs/>
        </w:rPr>
        <w:t>Learning at the beach can support the development of a respectful relationship between learners and nature which encourages learners to feel safe and comfortable in nature and empowers learners through knowledge about ways to protect the natural world (Omidvar et al. </w:t>
      </w:r>
      <w:hyperlink r:id="rId9" w:history="1">
        <w:r w:rsidR="00956177" w:rsidRPr="00596151">
          <w:rPr>
            <w:rStyle w:val="Hyperlink"/>
            <w:i/>
            <w:iCs/>
          </w:rPr>
          <w:t>2</w:t>
        </w:r>
        <w:r w:rsidR="00956177" w:rsidRPr="00596151">
          <w:rPr>
            <w:rStyle w:val="Hyperlink"/>
            <w:i/>
            <w:iCs/>
          </w:rPr>
          <w:t>0</w:t>
        </w:r>
        <w:r w:rsidR="00956177" w:rsidRPr="00596151">
          <w:rPr>
            <w:rStyle w:val="Hyperlink"/>
            <w:i/>
            <w:iCs/>
          </w:rPr>
          <w:t>19</w:t>
        </w:r>
      </w:hyperlink>
      <w:r w:rsidR="00956177" w:rsidRPr="00596151">
        <w:rPr>
          <w:i/>
          <w:iCs/>
        </w:rPr>
        <w:t>).</w:t>
      </w:r>
      <w:r w:rsidR="00956177" w:rsidRPr="00956177">
        <w:t xml:space="preserve"> </w:t>
      </w:r>
    </w:p>
    <w:p w14:paraId="034F77CE" w14:textId="430C393A" w:rsidR="009D3DB3" w:rsidRDefault="000E0D15" w:rsidP="00385431">
      <w:pPr>
        <w:spacing w:line="360" w:lineRule="auto"/>
      </w:pPr>
      <w:r>
        <w:t xml:space="preserve">Mackintosh (2017) </w:t>
      </w:r>
      <w:r w:rsidR="00B54FA7">
        <w:t xml:space="preserve">also </w:t>
      </w:r>
      <w:r>
        <w:t>states that ‘</w:t>
      </w:r>
      <w:r w:rsidR="00956177" w:rsidRPr="00956177">
        <w:t xml:space="preserve">the beach environment can support and extend creative </w:t>
      </w:r>
      <w:r w:rsidR="00EF2BA3" w:rsidRPr="00956177">
        <w:t>pedagogies</w:t>
      </w:r>
      <w:r w:rsidR="00276ECD">
        <w:t>’.</w:t>
      </w:r>
    </w:p>
    <w:p w14:paraId="68FB2E87" w14:textId="079F9A4D" w:rsidR="00786D6D" w:rsidRPr="00A048FC" w:rsidRDefault="00596151" w:rsidP="00385431">
      <w:pPr>
        <w:spacing w:line="360" w:lineRule="auto"/>
      </w:pPr>
      <w:r>
        <w:t xml:space="preserve">Because </w:t>
      </w:r>
      <w:r w:rsidR="00CF5D68" w:rsidRPr="00A048FC">
        <w:t>m</w:t>
      </w:r>
      <w:r w:rsidR="00835E75" w:rsidRPr="00A048FC">
        <w:t xml:space="preserve">any </w:t>
      </w:r>
      <w:r w:rsidR="009E3014" w:rsidRPr="00A048FC">
        <w:t xml:space="preserve">schools </w:t>
      </w:r>
      <w:r w:rsidR="00886A23" w:rsidRPr="00A048FC">
        <w:t>on mainland Britain hav</w:t>
      </w:r>
      <w:r>
        <w:t>e</w:t>
      </w:r>
      <w:r w:rsidR="00886A23" w:rsidRPr="00A048FC">
        <w:t xml:space="preserve"> easy access to </w:t>
      </w:r>
      <w:r w:rsidR="00835E75" w:rsidRPr="00A048FC">
        <w:t>forest schools</w:t>
      </w:r>
      <w:r w:rsidR="00B04CA7" w:rsidRPr="00A048FC">
        <w:t xml:space="preserve">, </w:t>
      </w:r>
      <w:r w:rsidR="00AB6F20">
        <w:t xml:space="preserve">it is </w:t>
      </w:r>
      <w:r w:rsidR="00CF5D68" w:rsidRPr="00A048FC">
        <w:t xml:space="preserve">far </w:t>
      </w:r>
      <w:r w:rsidR="00AB6F20">
        <w:t xml:space="preserve">easier for them </w:t>
      </w:r>
      <w:r w:rsidR="00CF5D68" w:rsidRPr="00A048FC">
        <w:t>to go for day trips</w:t>
      </w:r>
      <w:r w:rsidR="00826C9E" w:rsidRPr="00A048FC">
        <w:t xml:space="preserve">, or even half days to these places to </w:t>
      </w:r>
      <w:r w:rsidR="00260915" w:rsidRPr="00A048FC">
        <w:t>help</w:t>
      </w:r>
      <w:r w:rsidR="00826C9E" w:rsidRPr="00A048FC">
        <w:t xml:space="preserve"> children in their learning process</w:t>
      </w:r>
      <w:r w:rsidR="005676FA">
        <w:t xml:space="preserve"> and development</w:t>
      </w:r>
      <w:r w:rsidR="00826C9E" w:rsidRPr="00A048FC">
        <w:t xml:space="preserve">. </w:t>
      </w:r>
      <w:r w:rsidR="00C26DFC" w:rsidRPr="00A048FC">
        <w:t>On the island, w</w:t>
      </w:r>
      <w:r w:rsidR="00B67C1C" w:rsidRPr="00A048FC">
        <w:t>e were more able to go to coastal landscape for day trips and half days</w:t>
      </w:r>
      <w:r w:rsidR="00711AF6" w:rsidRPr="00A048FC">
        <w:t xml:space="preserve"> which </w:t>
      </w:r>
      <w:r w:rsidR="004F1098" w:rsidRPr="00A048FC">
        <w:t>helped</w:t>
      </w:r>
      <w:r w:rsidR="00711AF6" w:rsidRPr="00A048FC">
        <w:t xml:space="preserve"> </w:t>
      </w:r>
      <w:r w:rsidR="004F1098">
        <w:t xml:space="preserve">in </w:t>
      </w:r>
      <w:r w:rsidR="00613DC1" w:rsidRPr="00A048FC">
        <w:t>several types</w:t>
      </w:r>
      <w:r w:rsidR="00711AF6" w:rsidRPr="00A048FC">
        <w:t xml:space="preserve"> of learning process</w:t>
      </w:r>
      <w:r w:rsidR="004F1098">
        <w:t>es</w:t>
      </w:r>
      <w:r w:rsidR="005676FA">
        <w:t>, h</w:t>
      </w:r>
      <w:r w:rsidR="00711AF6" w:rsidRPr="00A048FC">
        <w:t>owever, none the less significant or bene</w:t>
      </w:r>
      <w:r w:rsidR="00CD1191" w:rsidRPr="00A048FC">
        <w:t>ficial to our development</w:t>
      </w:r>
      <w:r w:rsidR="00E25CEB" w:rsidRPr="00A048FC">
        <w:t xml:space="preserve">. </w:t>
      </w:r>
      <w:r w:rsidR="00EB6FF3">
        <w:t xml:space="preserve">Both landscapes are important in many </w:t>
      </w:r>
      <w:r w:rsidR="00F65A11">
        <w:t>ways,</w:t>
      </w:r>
      <w:r w:rsidR="007B396A">
        <w:t xml:space="preserve"> and it may be even more beneficia</w:t>
      </w:r>
      <w:r w:rsidR="007E39DC">
        <w:t>l if people have easy access to both</w:t>
      </w:r>
      <w:r w:rsidR="00425B52">
        <w:t>.</w:t>
      </w:r>
    </w:p>
    <w:p w14:paraId="1B1FC84F" w14:textId="23588C17" w:rsidR="00492449" w:rsidRDefault="00934E22" w:rsidP="00385431">
      <w:pPr>
        <w:spacing w:line="360" w:lineRule="auto"/>
      </w:pPr>
      <w:r w:rsidRPr="00A048FC">
        <w:t>I moved to Wales</w:t>
      </w:r>
      <w:r w:rsidR="00D53E32" w:rsidRPr="00A048FC">
        <w:t xml:space="preserve"> while still a child</w:t>
      </w:r>
      <w:r w:rsidRPr="00A048FC">
        <w:t xml:space="preserve"> and </w:t>
      </w:r>
      <w:r w:rsidR="009E37E0" w:rsidRPr="00A048FC">
        <w:t xml:space="preserve">was able to </w:t>
      </w:r>
      <w:r w:rsidRPr="00A048FC">
        <w:t>continue my physical literacy journey</w:t>
      </w:r>
      <w:r w:rsidR="009E37E0" w:rsidRPr="00A048FC">
        <w:t xml:space="preserve"> </w:t>
      </w:r>
      <w:r w:rsidR="00765253">
        <w:t xml:space="preserve">in a different environment </w:t>
      </w:r>
      <w:r w:rsidR="009E37E0" w:rsidRPr="00A048FC">
        <w:t xml:space="preserve">with a different range of </w:t>
      </w:r>
      <w:r w:rsidR="00FC595D" w:rsidRPr="00A048FC">
        <w:t>different affordance</w:t>
      </w:r>
      <w:r w:rsidR="007F02CD" w:rsidRPr="00A048FC">
        <w:t>s.</w:t>
      </w:r>
      <w:r w:rsidR="004A6CE1" w:rsidRPr="00A048FC">
        <w:t xml:space="preserve"> I was able to explore a variety of woodlands</w:t>
      </w:r>
      <w:r w:rsidR="00785DF2" w:rsidRPr="00A048FC">
        <w:t xml:space="preserve"> with family and by myself which provided multi</w:t>
      </w:r>
      <w:r w:rsidR="009B544A" w:rsidRPr="00A048FC">
        <w:t xml:space="preserve">ple benefits </w:t>
      </w:r>
      <w:r w:rsidR="006B7387" w:rsidRPr="00A048FC">
        <w:t>to my education.</w:t>
      </w:r>
      <w:r w:rsidR="007F02CD" w:rsidRPr="00A048FC">
        <w:t xml:space="preserve"> </w:t>
      </w:r>
      <w:r w:rsidR="00765253">
        <w:t xml:space="preserve">This </w:t>
      </w:r>
      <w:r w:rsidR="00522A70">
        <w:t>led</w:t>
      </w:r>
      <w:r w:rsidR="00765253">
        <w:t xml:space="preserve"> to further knowledge of different </w:t>
      </w:r>
      <w:r w:rsidR="00387F47">
        <w:t xml:space="preserve">physical activities </w:t>
      </w:r>
      <w:r w:rsidR="00C97263">
        <w:t xml:space="preserve">including </w:t>
      </w:r>
      <w:r w:rsidR="00387F47">
        <w:t>climbing trees</w:t>
      </w:r>
      <w:r w:rsidR="00C97263">
        <w:t xml:space="preserve"> and </w:t>
      </w:r>
      <w:r w:rsidR="00387F47">
        <w:t>building dens.</w:t>
      </w:r>
    </w:p>
    <w:p w14:paraId="4BB35ABF" w14:textId="4F6C8820" w:rsidR="00BF6CB0" w:rsidRDefault="00247C8C" w:rsidP="00385431">
      <w:pPr>
        <w:spacing w:line="360" w:lineRule="auto"/>
      </w:pPr>
      <w:r w:rsidRPr="00A048FC">
        <w:t>P</w:t>
      </w:r>
      <w:r w:rsidR="00934E22" w:rsidRPr="00A048FC">
        <w:t>erhaps since becoming an adult and directing my studies to the importance of the outdoors</w:t>
      </w:r>
      <w:r w:rsidR="006B7387" w:rsidRPr="00A048FC">
        <w:t>,</w:t>
      </w:r>
      <w:r w:rsidR="00934E22" w:rsidRPr="00A048FC">
        <w:t xml:space="preserve"> </w:t>
      </w:r>
      <w:r w:rsidR="00524F29" w:rsidRPr="00A048FC">
        <w:t>I</w:t>
      </w:r>
      <w:r w:rsidR="00934E22" w:rsidRPr="00A048FC">
        <w:t xml:space="preserve"> </w:t>
      </w:r>
      <w:r w:rsidR="00524F29" w:rsidRPr="00A048FC">
        <w:t>can</w:t>
      </w:r>
      <w:r w:rsidR="00934E22" w:rsidRPr="00A048FC">
        <w:t xml:space="preserve"> reflect and evaluate the differences of the affordances that children growing up in Wales have in </w:t>
      </w:r>
      <w:r w:rsidR="00934E22" w:rsidRPr="00A048FC">
        <w:t>comparison</w:t>
      </w:r>
      <w:r w:rsidR="00934E22" w:rsidRPr="00A048FC">
        <w:t xml:space="preserve"> to my early </w:t>
      </w:r>
      <w:r w:rsidR="00934E22" w:rsidRPr="00A048FC">
        <w:t>y</w:t>
      </w:r>
      <w:r w:rsidR="00934E22" w:rsidRPr="00A048FC">
        <w:t>ears</w:t>
      </w:r>
      <w:r w:rsidR="00206C65" w:rsidRPr="00A048FC">
        <w:t xml:space="preserve"> in </w:t>
      </w:r>
      <w:r w:rsidR="00206C65" w:rsidRPr="0040134A">
        <w:t>Scotland</w:t>
      </w:r>
      <w:r w:rsidR="00973C0F" w:rsidRPr="0040134A">
        <w:t>.</w:t>
      </w:r>
      <w:r w:rsidR="00BF6CB0">
        <w:t xml:space="preserve"> </w:t>
      </w:r>
      <w:r w:rsidR="00BF6CB0">
        <w:t xml:space="preserve">Using Gibbs (1988) reflective cycle to consider my childhood experiences </w:t>
      </w:r>
      <w:r w:rsidR="00D700E6">
        <w:t xml:space="preserve">- </w:t>
      </w:r>
      <w:r w:rsidR="00BF6CB0">
        <w:t>especially since stud</w:t>
      </w:r>
      <w:r w:rsidR="00BF6CB0">
        <w:t xml:space="preserve">ying </w:t>
      </w:r>
      <w:r w:rsidR="00BF6CB0">
        <w:t>Outdoor Adventure Education</w:t>
      </w:r>
      <w:r w:rsidR="00081566">
        <w:t xml:space="preserve"> -</w:t>
      </w:r>
      <w:r w:rsidR="00BF6CB0">
        <w:t xml:space="preserve"> it has enabled me to reflect on how I can change my approach </w:t>
      </w:r>
      <w:r w:rsidR="00081566">
        <w:t>in</w:t>
      </w:r>
      <w:r w:rsidR="00BF6CB0">
        <w:t xml:space="preserve"> helping develop children’s physical literacy through adventurous activities. </w:t>
      </w:r>
      <w:r w:rsidR="00BF6CB0">
        <w:lastRenderedPageBreak/>
        <w:t xml:space="preserve">I believe that my early adventurous activities still have an influence </w:t>
      </w:r>
      <w:r w:rsidR="0004208F">
        <w:t xml:space="preserve">today, </w:t>
      </w:r>
      <w:r w:rsidR="00BF6CB0">
        <w:t>in that I naturally gravitate towards coastal environments</w:t>
      </w:r>
      <w:r w:rsidR="00227097">
        <w:t xml:space="preserve"> more often</w:t>
      </w:r>
      <w:r w:rsidR="000E7A12">
        <w:t xml:space="preserve">, </w:t>
      </w:r>
      <w:r w:rsidR="00713EB8">
        <w:t>yet I</w:t>
      </w:r>
      <w:r w:rsidR="000E7A12">
        <w:t xml:space="preserve"> still very much appreciate what woodlands have to offer</w:t>
      </w:r>
      <w:r w:rsidR="00BF6CB0">
        <w:t xml:space="preserve">. </w:t>
      </w:r>
      <w:r w:rsidR="000E7A12">
        <w:t xml:space="preserve"> M</w:t>
      </w:r>
      <w:r w:rsidR="00BF6CB0">
        <w:t xml:space="preserve">y increased knowledge about the special qualities of woodland environments in supporting physical literacy has encouraged me to pay greater attention to this environment, which can add value to a </w:t>
      </w:r>
      <w:r w:rsidR="00227097">
        <w:t>student’s</w:t>
      </w:r>
      <w:r w:rsidR="00BF6CB0">
        <w:t xml:space="preserve"> experience as it provides rich and varied educational resources. </w:t>
      </w:r>
    </w:p>
    <w:p w14:paraId="3FF07D48" w14:textId="098016C7" w:rsidR="005950E3" w:rsidRDefault="00F546AD" w:rsidP="00385431">
      <w:pPr>
        <w:spacing w:line="360" w:lineRule="auto"/>
      </w:pPr>
      <w:r>
        <w:t>Research from Marjon University shows that the benefits of forest schools can be extensive. These benefits for young people are things such as increase in confidence, social skills, language and communication, motivation and concentration, physical skills and knowledge and understanding.</w:t>
      </w:r>
      <w:r w:rsidR="00B1113B">
        <w:t xml:space="preserve"> </w:t>
      </w:r>
      <w:r w:rsidR="00E27282">
        <w:t>These physical skills that forest schools can aid in the development of</w:t>
      </w:r>
      <w:r w:rsidR="00EE2BDC">
        <w:t>,</w:t>
      </w:r>
      <w:r w:rsidR="00E27282">
        <w:t xml:space="preserve"> are </w:t>
      </w:r>
      <w:r w:rsidR="00ED4075">
        <w:t xml:space="preserve">children’s fundamental movement skills, and </w:t>
      </w:r>
      <w:r w:rsidR="00AA6A72">
        <w:t>their</w:t>
      </w:r>
      <w:r w:rsidR="00ED4075">
        <w:t xml:space="preserve"> fine motor skills.</w:t>
      </w:r>
      <w:r w:rsidR="00CA7E0C">
        <w:t xml:space="preserve"> These can then </w:t>
      </w:r>
      <w:r w:rsidR="001B5786">
        <w:t>be focused on</w:t>
      </w:r>
      <w:r w:rsidR="003A00E7">
        <w:t xml:space="preserve"> more</w:t>
      </w:r>
      <w:r w:rsidR="001B5786">
        <w:t xml:space="preserve"> to help the</w:t>
      </w:r>
      <w:r w:rsidR="00342CC9">
        <w:t>m</w:t>
      </w:r>
      <w:r w:rsidR="001B5786">
        <w:t xml:space="preserve"> with adventurous activities</w:t>
      </w:r>
      <w:r w:rsidR="00E45375">
        <w:t xml:space="preserve"> with increasing difficulty as they get older</w:t>
      </w:r>
      <w:r w:rsidR="001B5786">
        <w:t>.</w:t>
      </w:r>
      <w:r w:rsidR="00ED4075">
        <w:t xml:space="preserve"> </w:t>
      </w:r>
      <w:r w:rsidR="00ED6D56" w:rsidRPr="0040134A">
        <w:t xml:space="preserve">Fine motor skills develop at different rates </w:t>
      </w:r>
      <w:r w:rsidR="00FB51D8" w:rsidRPr="0040134A">
        <w:t xml:space="preserve">in different children. For example, some children may find it easier </w:t>
      </w:r>
      <w:r w:rsidR="0016048B" w:rsidRPr="0040134A">
        <w:t>than</w:t>
      </w:r>
      <w:r w:rsidR="00FB51D8" w:rsidRPr="0040134A">
        <w:t xml:space="preserve"> others to skip, throw, or run. In a study done</w:t>
      </w:r>
      <w:r w:rsidR="0016048B" w:rsidRPr="0040134A">
        <w:t xml:space="preserve"> on Motor Development in Young Children</w:t>
      </w:r>
      <w:r w:rsidR="00F562AD">
        <w:t xml:space="preserve"> </w:t>
      </w:r>
      <w:r w:rsidR="00FE66BF">
        <w:t>(Ozmun, et.al</w:t>
      </w:r>
      <w:r w:rsidR="00341473">
        <w:t xml:space="preserve">., </w:t>
      </w:r>
      <w:r w:rsidR="007C628D">
        <w:t>2012</w:t>
      </w:r>
      <w:r w:rsidR="00FE66BF">
        <w:t>)</w:t>
      </w:r>
      <w:r w:rsidR="0016048B" w:rsidRPr="0040134A">
        <w:t xml:space="preserve">, they mention this fact that not all children develop equally. </w:t>
      </w:r>
      <w:r w:rsidR="00E73C80" w:rsidRPr="0040134A">
        <w:t xml:space="preserve">The example they use is that of preschoolers out in the playground </w:t>
      </w:r>
      <w:r w:rsidR="00F31BA5" w:rsidRPr="0040134A">
        <w:t xml:space="preserve">during break. </w:t>
      </w:r>
      <w:r w:rsidR="00570D37" w:rsidRPr="0040134A">
        <w:t>They mention that there are two children skipping</w:t>
      </w:r>
      <w:r w:rsidR="00A273D3" w:rsidRPr="0040134A">
        <w:t xml:space="preserve">, one of which is moving her arms and legs in opposition to one another and the other is moving her </w:t>
      </w:r>
      <w:r w:rsidR="008D156C" w:rsidRPr="0040134A">
        <w:t xml:space="preserve">right arm and right leg together </w:t>
      </w:r>
      <w:r w:rsidR="000E0B5C" w:rsidRPr="0040134A">
        <w:t xml:space="preserve">with a hop </w:t>
      </w:r>
      <w:r w:rsidR="008D156C" w:rsidRPr="0040134A">
        <w:t xml:space="preserve">and her left is </w:t>
      </w:r>
      <w:r w:rsidR="000E0B5C" w:rsidRPr="0040134A">
        <w:t xml:space="preserve">stepping rather than hopping. They also talk about how there are some other children </w:t>
      </w:r>
      <w:r w:rsidR="0040134A">
        <w:t xml:space="preserve">throwing stones at a tree. One boy </w:t>
      </w:r>
      <w:r w:rsidR="005B2219">
        <w:t xml:space="preserve">has a side on stance and </w:t>
      </w:r>
      <w:r w:rsidR="00F562AD">
        <w:t>can</w:t>
      </w:r>
      <w:r w:rsidR="005B2219">
        <w:t xml:space="preserve"> throw the stone quite far</w:t>
      </w:r>
      <w:r w:rsidR="007A5345">
        <w:t>, w</w:t>
      </w:r>
      <w:r w:rsidR="005B2219">
        <w:t>hile the other has a front on</w:t>
      </w:r>
      <w:r w:rsidR="00F562AD">
        <w:t xml:space="preserve"> stance</w:t>
      </w:r>
      <w:r w:rsidR="005B2219">
        <w:t>, widespread legs and is only able to get the stone a few feet in front of himself. These differences in</w:t>
      </w:r>
      <w:r w:rsidR="00F562AD">
        <w:t xml:space="preserve"> these motor skills </w:t>
      </w:r>
      <w:r w:rsidR="003908E4">
        <w:t>could be early signs of ne</w:t>
      </w:r>
      <w:r w:rsidR="00056C62">
        <w:t>urodivergence, things such as dyspraxia</w:t>
      </w:r>
      <w:r w:rsidR="00E4315A">
        <w:t xml:space="preserve"> and ADHD. </w:t>
      </w:r>
      <w:r w:rsidR="002D68ED">
        <w:t xml:space="preserve">These could also </w:t>
      </w:r>
      <w:r w:rsidR="006C773B">
        <w:t xml:space="preserve">simply reflect that </w:t>
      </w:r>
      <w:r w:rsidR="002D68ED">
        <w:t xml:space="preserve">these children had only just started using these skills and needed time to work on them more. </w:t>
      </w:r>
      <w:r w:rsidR="00DE7032">
        <w:t>A</w:t>
      </w:r>
      <w:r w:rsidR="00DE7032" w:rsidRPr="00DE7032">
        <w:t xml:space="preserve">s children engage in activities that promote physical literacy, they often experience a sense of achievement and mastery. This success builds self-confidence, which is crucial for encouraging further participation and exploration in physical activities. Whitehead (2010) argues that increased confidence resulting from improved physical competence can lead to a </w:t>
      </w:r>
      <w:r w:rsidR="00DE7032" w:rsidRPr="00DE7032">
        <w:lastRenderedPageBreak/>
        <w:t>positive self-image and higher motivation levels, both of which are key to lifelong engagement in physical activity.</w:t>
      </w:r>
    </w:p>
    <w:p w14:paraId="48E09CC6" w14:textId="77777777" w:rsidR="000E1FB6" w:rsidRDefault="005950E3" w:rsidP="00385431">
      <w:pPr>
        <w:spacing w:line="360" w:lineRule="auto"/>
      </w:pPr>
      <w:r>
        <w:t xml:space="preserve">Adventurous </w:t>
      </w:r>
      <w:r w:rsidR="00E12796">
        <w:t xml:space="preserve">affordances have a transformative impact on children’s physical literacy </w:t>
      </w:r>
      <w:r w:rsidR="00556767">
        <w:t xml:space="preserve">by </w:t>
      </w:r>
      <w:r w:rsidR="000F3199">
        <w:t xml:space="preserve">providing </w:t>
      </w:r>
      <w:r w:rsidR="00B60DD3">
        <w:t xml:space="preserve">dynamic and engaging environments that </w:t>
      </w:r>
      <w:r w:rsidR="000C1A66">
        <w:t>foster</w:t>
      </w:r>
      <w:r w:rsidR="00B60DD3">
        <w:t xml:space="preserve"> both physical </w:t>
      </w:r>
      <w:r w:rsidR="002B03AD">
        <w:t xml:space="preserve">and psychological development. The evaluation </w:t>
      </w:r>
      <w:r w:rsidR="005F2B24">
        <w:t xml:space="preserve">shows </w:t>
      </w:r>
      <w:r w:rsidR="002B03AD">
        <w:t xml:space="preserve">that when children </w:t>
      </w:r>
      <w:r w:rsidR="005F2B24">
        <w:t>navigate varied and challeng</w:t>
      </w:r>
      <w:r w:rsidR="006018C8">
        <w:t xml:space="preserve">ing settings, such as uneven </w:t>
      </w:r>
      <w:r w:rsidR="00AE39E8">
        <w:t>terrains, natural obstacles, and purpos</w:t>
      </w:r>
      <w:r w:rsidR="00122513">
        <w:t xml:space="preserve">efully designed play areas, they do not only refine </w:t>
      </w:r>
      <w:r w:rsidR="003E4D97">
        <w:t>their</w:t>
      </w:r>
      <w:r w:rsidR="006F5A1A">
        <w:t xml:space="preserve"> fundamental movement skill</w:t>
      </w:r>
      <w:r w:rsidR="00043A79">
        <w:t xml:space="preserve">s but also build resilience and confidence. These environments encourage children to engage in </w:t>
      </w:r>
      <w:r w:rsidR="0085137E">
        <w:t xml:space="preserve">assessing for risk </w:t>
      </w:r>
      <w:r w:rsidR="00043A79">
        <w:t xml:space="preserve">and decision-making, core components </w:t>
      </w:r>
      <w:r w:rsidR="00887972">
        <w:t>that’s extend beyond mere physical activity and contribute to broader cognitive and social competencies</w:t>
      </w:r>
      <w:r w:rsidR="003D2B76">
        <w:t xml:space="preserve"> (Gibson, 1979, Frost, Wortham</w:t>
      </w:r>
      <w:r w:rsidR="007857E9">
        <w:t>, &amp; Reifel, 2012</w:t>
      </w:r>
      <w:r w:rsidR="00F54813">
        <w:t>.</w:t>
      </w:r>
      <w:r w:rsidR="0074086E">
        <w:t>)</w:t>
      </w:r>
      <w:r w:rsidR="005D6A8D">
        <w:t xml:space="preserve">. </w:t>
      </w:r>
    </w:p>
    <w:p w14:paraId="3A2BB55E" w14:textId="77777777" w:rsidR="000E1FB6" w:rsidRDefault="000E1FB6" w:rsidP="00385431">
      <w:pPr>
        <w:spacing w:line="360" w:lineRule="auto"/>
      </w:pPr>
    </w:p>
    <w:p w14:paraId="6A5D1653" w14:textId="634155F3" w:rsidR="00122513" w:rsidRDefault="005D6A8D" w:rsidP="00385431">
      <w:pPr>
        <w:spacing w:line="360" w:lineRule="auto"/>
      </w:pPr>
      <w:r>
        <w:t>By integrating adventurous affordances into educational</w:t>
      </w:r>
      <w:r w:rsidR="00D139BD">
        <w:t xml:space="preserve"> and recreational contexts, </w:t>
      </w:r>
      <w:r w:rsidR="00EA7C69">
        <w:t>facilitators</w:t>
      </w:r>
      <w:r w:rsidR="00D139BD">
        <w:t xml:space="preserve"> can offer experiences that stimulate curio</w:t>
      </w:r>
      <w:r w:rsidR="00C06C46">
        <w:t xml:space="preserve">sity, problem-solving, and adaptability. These experiences are </w:t>
      </w:r>
      <w:r w:rsidR="00256C90">
        <w:t>crucial</w:t>
      </w:r>
      <w:r w:rsidR="00C06C46">
        <w:t xml:space="preserve"> </w:t>
      </w:r>
      <w:r w:rsidR="004415FB">
        <w:t>in developing a lifelong commitment to physical activity, as children learn to trust their abilities and exercise independent judgment in unfamiliar situations.</w:t>
      </w:r>
      <w:r w:rsidR="00C05A14">
        <w:t xml:space="preserve"> </w:t>
      </w:r>
      <w:r w:rsidR="00C05A14" w:rsidRPr="00C05A14">
        <w:t>Moreover, the role of the facilitator is critical in balancing safety with freedom, ensuring that risk is managed without stifling the exploratory nature of play. This balanced approach not only maximizes the developmental benefits of adventurous play but also addresses parental and societal concerns about safety.</w:t>
      </w:r>
      <w:r w:rsidR="00EB17F9">
        <w:t xml:space="preserve"> </w:t>
      </w:r>
      <w:r w:rsidR="00EB17F9" w:rsidRPr="00EB17F9">
        <w:t xml:space="preserve">Additionally, facilitators play a vital role in </w:t>
      </w:r>
      <w:r w:rsidR="00613DC1" w:rsidRPr="00EB17F9">
        <w:t>keeping</w:t>
      </w:r>
      <w:r w:rsidR="00EB17F9" w:rsidRPr="00EB17F9">
        <w:t xml:space="preserve"> a balance between ensuring safety and allowing freedom, </w:t>
      </w:r>
      <w:r w:rsidR="00EB17F9" w:rsidRPr="00EB17F9">
        <w:t>skilfully</w:t>
      </w:r>
      <w:r w:rsidR="00EB17F9" w:rsidRPr="00EB17F9">
        <w:t xml:space="preserve"> managing risks without suppressing the natural, exploratory drive of play. This equilibrium not only enhances the developmental benefits associated with adventurous play but also helps mitigate the concerns of parents and the wider community </w:t>
      </w:r>
      <w:r w:rsidR="00613DC1" w:rsidRPr="00EB17F9">
        <w:t>about</w:t>
      </w:r>
      <w:r w:rsidR="00EB17F9" w:rsidRPr="00EB17F9">
        <w:t xml:space="preserve"> safety.</w:t>
      </w:r>
    </w:p>
    <w:p w14:paraId="6D5BE022" w14:textId="4AB488F0" w:rsidR="007456B0" w:rsidRDefault="007456B0" w:rsidP="00804124">
      <w:pPr>
        <w:spacing w:line="360" w:lineRule="auto"/>
      </w:pPr>
    </w:p>
    <w:p w14:paraId="1408E04C" w14:textId="77777777" w:rsidR="0033287E" w:rsidRDefault="0033287E" w:rsidP="00C46AA8">
      <w:pPr>
        <w:spacing w:line="360" w:lineRule="auto"/>
      </w:pPr>
    </w:p>
    <w:p w14:paraId="71E25283" w14:textId="77777777" w:rsidR="0033287E" w:rsidRDefault="0033287E" w:rsidP="00C46AA8">
      <w:pPr>
        <w:spacing w:line="360" w:lineRule="auto"/>
      </w:pPr>
    </w:p>
    <w:p w14:paraId="79202AD8" w14:textId="77777777" w:rsidR="0033287E" w:rsidRDefault="0033287E" w:rsidP="00C46AA8">
      <w:pPr>
        <w:spacing w:line="360" w:lineRule="auto"/>
      </w:pPr>
    </w:p>
    <w:p w14:paraId="65C01AC7" w14:textId="128450E5" w:rsidR="00C46AA8" w:rsidRDefault="00D141BB" w:rsidP="00C46AA8">
      <w:pPr>
        <w:spacing w:line="360" w:lineRule="auto"/>
      </w:pPr>
      <w:r>
        <w:lastRenderedPageBreak/>
        <w:t>Reference List</w:t>
      </w:r>
      <w:r w:rsidR="000921FE" w:rsidRPr="000921FE">
        <w:t xml:space="preserve"> </w:t>
      </w:r>
    </w:p>
    <w:p w14:paraId="564EC44F" w14:textId="77777777" w:rsidR="00C46AA8" w:rsidRDefault="00C46AA8" w:rsidP="00804124">
      <w:pPr>
        <w:spacing w:line="360" w:lineRule="auto"/>
      </w:pPr>
      <w:r w:rsidRPr="00C46AA8">
        <w:t>Barrable, D., &amp; Barrable, A. (2022). Affordances of coastal environments to support teaching and learning: outdoor learning at the beach in Scotland. </w:t>
      </w:r>
      <w:r w:rsidRPr="00C46AA8">
        <w:rPr>
          <w:i/>
          <w:iCs/>
        </w:rPr>
        <w:t>Education 3-13</w:t>
      </w:r>
      <w:r w:rsidRPr="00C46AA8">
        <w:t>, </w:t>
      </w:r>
      <w:r w:rsidRPr="00C46AA8">
        <w:rPr>
          <w:i/>
          <w:iCs/>
        </w:rPr>
        <w:t>52</w:t>
      </w:r>
      <w:r w:rsidRPr="00C46AA8">
        <w:t xml:space="preserve">(3), 416–427. </w:t>
      </w:r>
      <w:hyperlink r:id="rId10" w:history="1">
        <w:r w:rsidRPr="008302C9">
          <w:rPr>
            <w:rStyle w:val="Hyperlink"/>
          </w:rPr>
          <w:t>https://doi.org/10.1080/03004279.2022.2100440</w:t>
        </w:r>
      </w:hyperlink>
      <w:r>
        <w:t xml:space="preserve"> </w:t>
      </w:r>
    </w:p>
    <w:p w14:paraId="20DC7FE6" w14:textId="4899FB69" w:rsidR="00D141BB" w:rsidRDefault="000921FE" w:rsidP="00804124">
      <w:pPr>
        <w:spacing w:line="360" w:lineRule="auto"/>
      </w:pPr>
      <w:r w:rsidRPr="0004795B">
        <w:t xml:space="preserve">Carl, J., Barratt, J., Arbour-Nicitopoulos, K.P. et al. (2023) </w:t>
      </w:r>
      <w:r w:rsidRPr="0004795B">
        <w:rPr>
          <w:i/>
          <w:iCs/>
        </w:rPr>
        <w:t>Development, explanation, and presentation of the Physical Literacy Interventions Reporting Template</w:t>
      </w:r>
      <w:r w:rsidRPr="0004795B">
        <w:t xml:space="preserve"> (PLIRT). Int J Behav Nutr Phys Act 20, 21 </w:t>
      </w:r>
      <w:hyperlink r:id="rId11" w:history="1">
        <w:r w:rsidRPr="008302C9">
          <w:rPr>
            <w:rStyle w:val="Hyperlink"/>
          </w:rPr>
          <w:t>https://doi.org/10.1186/s12966-023-014</w:t>
        </w:r>
        <w:r w:rsidRPr="008302C9">
          <w:rPr>
            <w:rStyle w:val="Hyperlink"/>
          </w:rPr>
          <w:t>2</w:t>
        </w:r>
        <w:r w:rsidRPr="008302C9">
          <w:rPr>
            <w:rStyle w:val="Hyperlink"/>
          </w:rPr>
          <w:t>3-3</w:t>
        </w:r>
      </w:hyperlink>
      <w:r>
        <w:t xml:space="preserve"> </w:t>
      </w:r>
    </w:p>
    <w:p w14:paraId="78F0303A" w14:textId="1E32B327" w:rsidR="00EE1EE5" w:rsidRDefault="00EE1EE5" w:rsidP="00804124">
      <w:pPr>
        <w:spacing w:line="360" w:lineRule="auto"/>
      </w:pPr>
      <w:r w:rsidRPr="00EE1EE5">
        <w:t xml:space="preserve">Dyment, J., &amp; Bell, A. (2008). Our School Grounds as Outdoor Learning Environments: Learning Effective Use of Space. </w:t>
      </w:r>
      <w:r w:rsidRPr="00EE1EE5">
        <w:rPr>
          <w:i/>
          <w:iCs/>
        </w:rPr>
        <w:t>Educational Review, 60</w:t>
      </w:r>
      <w:r w:rsidRPr="00EE1EE5">
        <w:t>(2), 197–210.</w:t>
      </w:r>
    </w:p>
    <w:p w14:paraId="5BF7EA91" w14:textId="49B0D302" w:rsidR="00ED4A72" w:rsidRDefault="00ED4A72" w:rsidP="00804124">
      <w:pPr>
        <w:spacing w:line="360" w:lineRule="auto"/>
      </w:pPr>
      <w:r>
        <w:t>Fjørtoft, I. and Sageie, J. (2000) ‘</w:t>
      </w:r>
      <w:r w:rsidRPr="00FE66BF">
        <w:rPr>
          <w:i/>
          <w:iCs/>
        </w:rPr>
        <w:t>The natural environment as a playground for children: Landscape description and analyses of a natural playscape</w:t>
      </w:r>
      <w:r>
        <w:t xml:space="preserve">’, Landscape and urban planning, 48(1), pp. 83–97. Available at: </w:t>
      </w:r>
      <w:hyperlink r:id="rId12" w:history="1">
        <w:r w:rsidR="00D03049" w:rsidRPr="00D31BDA">
          <w:rPr>
            <w:rStyle w:val="Hyperlink"/>
          </w:rPr>
          <w:t>https://doi.org/10.1016/S0169-2046(00)00045-1</w:t>
        </w:r>
      </w:hyperlink>
      <w:r>
        <w:t>.</w:t>
      </w:r>
      <w:r w:rsidR="006E2D3F">
        <w:t xml:space="preserve"> </w:t>
      </w:r>
    </w:p>
    <w:p w14:paraId="149F5628" w14:textId="2357BCA3" w:rsidR="0017319B" w:rsidRPr="0017319B" w:rsidRDefault="0017319B" w:rsidP="00804124">
      <w:pPr>
        <w:spacing w:line="360" w:lineRule="auto"/>
      </w:pPr>
      <w:r w:rsidRPr="0017319B">
        <w:t xml:space="preserve">Frost, J. L., Wortham, S. C., &amp; Reifel, S. (2012). </w:t>
      </w:r>
      <w:r w:rsidRPr="0017319B">
        <w:rPr>
          <w:i/>
          <w:iCs/>
        </w:rPr>
        <w:t>Play and Child Development</w:t>
      </w:r>
      <w:r w:rsidRPr="0017319B">
        <w:t>. Pearson.</w:t>
      </w:r>
    </w:p>
    <w:p w14:paraId="73B5DE0E" w14:textId="77777777" w:rsidR="000921FE" w:rsidRDefault="000921FE" w:rsidP="000921FE">
      <w:pPr>
        <w:spacing w:line="360" w:lineRule="auto"/>
      </w:pPr>
      <w:r>
        <w:t>Gallahue, D.L., Goodway, J. and Ozmun, J.C</w:t>
      </w:r>
      <w:r w:rsidRPr="00C73D78">
        <w:t xml:space="preserve">. (2012). </w:t>
      </w:r>
      <w:r w:rsidRPr="00892E12">
        <w:rPr>
          <w:i/>
          <w:iCs/>
        </w:rPr>
        <w:t>Motor Development in Young Children</w:t>
      </w:r>
      <w:r w:rsidRPr="00C73D78">
        <w:t>. In: Olivia N. Saracho, Bernard Spodek. (Ed). </w:t>
      </w:r>
      <w:r w:rsidRPr="00C73D78">
        <w:rPr>
          <w:i/>
          <w:iCs/>
        </w:rPr>
        <w:t>Handbook of Research on the Education of Young Children</w:t>
      </w:r>
      <w:r w:rsidRPr="00C73D78">
        <w:t>. 3rd ed. New York: Routledge. p.13.</w:t>
      </w:r>
      <w:r>
        <w:t xml:space="preserve"> </w:t>
      </w:r>
      <w:hyperlink r:id="rId13" w:history="1">
        <w:r w:rsidRPr="008302C9">
          <w:rPr>
            <w:rStyle w:val="Hyperlink"/>
          </w:rPr>
          <w:t>https://doi.org/10.4324/9780203841198</w:t>
        </w:r>
      </w:hyperlink>
      <w:r>
        <w:t xml:space="preserve"> </w:t>
      </w:r>
    </w:p>
    <w:p w14:paraId="0AE56BBF" w14:textId="387C0043" w:rsidR="00746BB1" w:rsidRDefault="00746BB1" w:rsidP="00804124">
      <w:pPr>
        <w:spacing w:line="360" w:lineRule="auto"/>
      </w:pPr>
      <w:r>
        <w:t>Gallahue, D.L., Goodway, J. and Ozmun, J.C. (20</w:t>
      </w:r>
      <w:r w:rsidR="009D40D6">
        <w:t>00</w:t>
      </w:r>
      <w:r>
        <w:t xml:space="preserve">) </w:t>
      </w:r>
      <w:r w:rsidRPr="00FE66BF">
        <w:rPr>
          <w:i/>
          <w:iCs/>
        </w:rPr>
        <w:t xml:space="preserve">Understanding motor </w:t>
      </w:r>
      <w:r w:rsidR="008165A5" w:rsidRPr="00FE66BF">
        <w:rPr>
          <w:i/>
          <w:iCs/>
        </w:rPr>
        <w:t>development</w:t>
      </w:r>
      <w:r w:rsidR="008165A5" w:rsidRPr="00FE66BF">
        <w:rPr>
          <w:rFonts w:ascii="Arial" w:hAnsi="Arial" w:cs="Arial"/>
          <w:i/>
          <w:iCs/>
        </w:rPr>
        <w:t>:</w:t>
      </w:r>
      <w:r w:rsidRPr="00FE66BF">
        <w:rPr>
          <w:i/>
          <w:iCs/>
        </w:rPr>
        <w:t xml:space="preserve"> infants, children, adolescents, adults</w:t>
      </w:r>
      <w:r>
        <w:t>. Eighth edition. Burlington, MA: Jones &amp; Bartlett Learning.</w:t>
      </w:r>
    </w:p>
    <w:p w14:paraId="070FF9CA" w14:textId="77777777" w:rsidR="00677C66" w:rsidRDefault="00760AF8" w:rsidP="00677C66">
      <w:pPr>
        <w:spacing w:line="360" w:lineRule="auto"/>
      </w:pPr>
      <w:r>
        <w:t xml:space="preserve">Gibson, J.J. (James J. (2015) </w:t>
      </w:r>
      <w:r w:rsidRPr="00FE66BF">
        <w:rPr>
          <w:i/>
          <w:iCs/>
        </w:rPr>
        <w:t>The ecological approach to visual perception</w:t>
      </w:r>
      <w:r>
        <w:t>. Classic edition. London</w:t>
      </w:r>
      <w:r>
        <w:rPr>
          <w:rFonts w:ascii="Arial" w:hAnsi="Arial" w:cs="Arial"/>
        </w:rPr>
        <w:t> </w:t>
      </w:r>
      <w:r>
        <w:t xml:space="preserve">; Routledge. Available at: </w:t>
      </w:r>
      <w:hyperlink r:id="rId14" w:history="1">
        <w:r w:rsidR="00C73D78" w:rsidRPr="005F2013">
          <w:rPr>
            <w:rStyle w:val="Hyperlink"/>
          </w:rPr>
          <w:t>https://doi.org/10.4324/9781315740218</w:t>
        </w:r>
      </w:hyperlink>
      <w:r>
        <w:t>.</w:t>
      </w:r>
      <w:r w:rsidR="00677C66" w:rsidRPr="00677C66">
        <w:t xml:space="preserve"> </w:t>
      </w:r>
    </w:p>
    <w:p w14:paraId="62EA445A" w14:textId="2772303F" w:rsidR="00146EAA" w:rsidRDefault="00146EAA" w:rsidP="00677C66">
      <w:pPr>
        <w:spacing w:line="360" w:lineRule="auto"/>
      </w:pPr>
      <w:r w:rsidRPr="00146EAA">
        <w:t>Mackintosh, M. 2017. “</w:t>
      </w:r>
      <w:r w:rsidRPr="00146EAA">
        <w:rPr>
          <w:i/>
          <w:iCs/>
        </w:rPr>
        <w:t>Beach Schools</w:t>
      </w:r>
      <w:r w:rsidRPr="00146EAA">
        <w:t>.” In </w:t>
      </w:r>
      <w:r w:rsidRPr="00146EAA">
        <w:rPr>
          <w:i/>
          <w:iCs/>
        </w:rPr>
        <w:t>Teaching Outdoors Creatively</w:t>
      </w:r>
      <w:r w:rsidRPr="00146EAA">
        <w:t>, edited by S. Pickering, 81–96. London: Routledge.</w:t>
      </w:r>
    </w:p>
    <w:p w14:paraId="373E3CC5" w14:textId="1F7500DE" w:rsidR="00146EAA" w:rsidRDefault="00677C66" w:rsidP="00804124">
      <w:pPr>
        <w:spacing w:line="360" w:lineRule="auto"/>
      </w:pPr>
      <w:r w:rsidRPr="00677C66">
        <w:t>Omidvar, N., T. Wright, K. Beazley, and D. Seguin. 2019. “</w:t>
      </w:r>
      <w:r w:rsidRPr="00677C66">
        <w:rPr>
          <w:i/>
          <w:iCs/>
        </w:rPr>
        <w:t xml:space="preserve">Examining Children’s Indoor and Outdoor Nature Exposures and Nature-Related Pedagogic Approaches of Teachers </w:t>
      </w:r>
      <w:r w:rsidRPr="00677C66">
        <w:rPr>
          <w:i/>
          <w:iCs/>
        </w:rPr>
        <w:lastRenderedPageBreak/>
        <w:t>at Two Reggio-Emilia Preschools in Halifax, Canada</w:t>
      </w:r>
      <w:r w:rsidRPr="00677C66">
        <w:t>.” Journal of Education for Sustainable Development 13 (2): 215–241.</w:t>
      </w:r>
    </w:p>
    <w:p w14:paraId="2B999EE8" w14:textId="1F0ED56C" w:rsidR="000921FE" w:rsidRDefault="000921FE" w:rsidP="00804124">
      <w:pPr>
        <w:spacing w:line="360" w:lineRule="auto"/>
      </w:pPr>
      <w:r w:rsidRPr="000921FE">
        <w:t>Plymouth Marjon University. (Unknown). </w:t>
      </w:r>
      <w:r w:rsidRPr="000921FE">
        <w:rPr>
          <w:i/>
          <w:iCs/>
        </w:rPr>
        <w:t>The benefits of Forest School</w:t>
      </w:r>
      <w:r w:rsidRPr="000921FE">
        <w:t>. [Online]. Professional Development for teachers. Last Updated: 2025. Available at: https://www.marjon.ac.uk/professional-development-for-teachers/better-forest-school/#:~:text=Researc [Accessed 8 March 2025].</w:t>
      </w:r>
      <w:r w:rsidR="000E342B">
        <w:t xml:space="preserve"> </w:t>
      </w:r>
    </w:p>
    <w:p w14:paraId="16E48F85" w14:textId="78745C28" w:rsidR="00677C66" w:rsidRDefault="00D03049">
      <w:pPr>
        <w:spacing w:line="360" w:lineRule="auto"/>
      </w:pPr>
      <w:r>
        <w:t xml:space="preserve">Whitehead, M. (2010) </w:t>
      </w:r>
      <w:r w:rsidRPr="00892E12">
        <w:rPr>
          <w:i/>
          <w:iCs/>
        </w:rPr>
        <w:t>Physical literacy</w:t>
      </w:r>
      <w:r w:rsidRPr="00892E12">
        <w:rPr>
          <w:rFonts w:ascii="Arial" w:hAnsi="Arial" w:cs="Arial"/>
          <w:i/>
          <w:iCs/>
        </w:rPr>
        <w:t> </w:t>
      </w:r>
      <w:r w:rsidRPr="00892E12">
        <w:rPr>
          <w:i/>
          <w:iCs/>
        </w:rPr>
        <w:t>: throughout the lifecourse</w:t>
      </w:r>
      <w:r>
        <w:t xml:space="preserve">. 1st ed. New York: Routledge. Available at: </w:t>
      </w:r>
      <w:hyperlink r:id="rId15" w:history="1">
        <w:r w:rsidRPr="00D31BDA">
          <w:rPr>
            <w:rStyle w:val="Hyperlink"/>
          </w:rPr>
          <w:t>https://doi.org/10.4324/9780203881903</w:t>
        </w:r>
      </w:hyperlink>
      <w:r>
        <w:t xml:space="preserve">. </w:t>
      </w:r>
    </w:p>
    <w:sectPr w:rsidR="00677C6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11D45" w14:textId="77777777" w:rsidR="00A505BA" w:rsidRDefault="00A505BA" w:rsidP="00463395">
      <w:pPr>
        <w:spacing w:after="0" w:line="240" w:lineRule="auto"/>
      </w:pPr>
      <w:r>
        <w:separator/>
      </w:r>
    </w:p>
  </w:endnote>
  <w:endnote w:type="continuationSeparator" w:id="0">
    <w:p w14:paraId="42DB1DC7" w14:textId="77777777" w:rsidR="00A505BA" w:rsidRDefault="00A505BA" w:rsidP="00463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D0A2E" w14:textId="77777777" w:rsidR="00463395" w:rsidRDefault="004633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47EB" w14:textId="77777777" w:rsidR="00463395" w:rsidRDefault="004633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7BBE7" w14:textId="77777777" w:rsidR="00463395" w:rsidRDefault="00463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C62F6" w14:textId="77777777" w:rsidR="00A505BA" w:rsidRDefault="00A505BA" w:rsidP="00463395">
      <w:pPr>
        <w:spacing w:after="0" w:line="240" w:lineRule="auto"/>
      </w:pPr>
      <w:r>
        <w:separator/>
      </w:r>
    </w:p>
  </w:footnote>
  <w:footnote w:type="continuationSeparator" w:id="0">
    <w:p w14:paraId="2E21D7D1" w14:textId="77777777" w:rsidR="00A505BA" w:rsidRDefault="00A505BA" w:rsidP="00463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CD85E" w14:textId="77777777" w:rsidR="00463395" w:rsidRDefault="004633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93917" w14:textId="3F1D1130" w:rsidR="00463395" w:rsidRDefault="00463395">
    <w:pPr>
      <w:pStyle w:val="Header"/>
    </w:pPr>
    <w:r>
      <w:t xml:space="preserve">Izzie Francis </w:t>
    </w:r>
    <w:r>
      <w:tab/>
      <w:t>2400292</w:t>
    </w:r>
    <w:r>
      <w:tab/>
      <w:t>BMOE4003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7D338" w14:textId="77777777" w:rsidR="00463395" w:rsidRDefault="004633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395"/>
    <w:rsid w:val="00011640"/>
    <w:rsid w:val="000128AC"/>
    <w:rsid w:val="00035757"/>
    <w:rsid w:val="0004208F"/>
    <w:rsid w:val="00043A79"/>
    <w:rsid w:val="0004795B"/>
    <w:rsid w:val="00056C62"/>
    <w:rsid w:val="00056FD5"/>
    <w:rsid w:val="00081566"/>
    <w:rsid w:val="000921FE"/>
    <w:rsid w:val="000C0DBB"/>
    <w:rsid w:val="000C1A66"/>
    <w:rsid w:val="000D4069"/>
    <w:rsid w:val="000E0B5C"/>
    <w:rsid w:val="000E0D15"/>
    <w:rsid w:val="000E1C5F"/>
    <w:rsid w:val="000E1FB6"/>
    <w:rsid w:val="000E342B"/>
    <w:rsid w:val="000E4747"/>
    <w:rsid w:val="000E7A12"/>
    <w:rsid w:val="000F3199"/>
    <w:rsid w:val="00122513"/>
    <w:rsid w:val="00146EAA"/>
    <w:rsid w:val="0014728E"/>
    <w:rsid w:val="00155A42"/>
    <w:rsid w:val="00157FAB"/>
    <w:rsid w:val="0016048B"/>
    <w:rsid w:val="00166260"/>
    <w:rsid w:val="001668A2"/>
    <w:rsid w:val="00166931"/>
    <w:rsid w:val="0017078B"/>
    <w:rsid w:val="001720E9"/>
    <w:rsid w:val="0017319B"/>
    <w:rsid w:val="001909C4"/>
    <w:rsid w:val="00193CFD"/>
    <w:rsid w:val="00195C7F"/>
    <w:rsid w:val="001B3B20"/>
    <w:rsid w:val="001B5786"/>
    <w:rsid w:val="001E0F0D"/>
    <w:rsid w:val="00202EBF"/>
    <w:rsid w:val="00206C65"/>
    <w:rsid w:val="00227097"/>
    <w:rsid w:val="00233165"/>
    <w:rsid w:val="002401A5"/>
    <w:rsid w:val="002416F2"/>
    <w:rsid w:val="00243091"/>
    <w:rsid w:val="00247C8C"/>
    <w:rsid w:val="00256C90"/>
    <w:rsid w:val="00260915"/>
    <w:rsid w:val="00276ECD"/>
    <w:rsid w:val="00277EDD"/>
    <w:rsid w:val="002A5404"/>
    <w:rsid w:val="002B03AD"/>
    <w:rsid w:val="002D6703"/>
    <w:rsid w:val="002D68ED"/>
    <w:rsid w:val="002F39C5"/>
    <w:rsid w:val="002F718D"/>
    <w:rsid w:val="00305781"/>
    <w:rsid w:val="00305BC9"/>
    <w:rsid w:val="00306ADC"/>
    <w:rsid w:val="00316BC9"/>
    <w:rsid w:val="00323158"/>
    <w:rsid w:val="003324BF"/>
    <w:rsid w:val="0033287E"/>
    <w:rsid w:val="00335464"/>
    <w:rsid w:val="0034138B"/>
    <w:rsid w:val="00341473"/>
    <w:rsid w:val="00342CC9"/>
    <w:rsid w:val="00343BCD"/>
    <w:rsid w:val="003618C2"/>
    <w:rsid w:val="00364A18"/>
    <w:rsid w:val="00385431"/>
    <w:rsid w:val="00387F47"/>
    <w:rsid w:val="003908E4"/>
    <w:rsid w:val="003A00E7"/>
    <w:rsid w:val="003A337A"/>
    <w:rsid w:val="003D2B76"/>
    <w:rsid w:val="003E4D97"/>
    <w:rsid w:val="003F0E1B"/>
    <w:rsid w:val="0040134A"/>
    <w:rsid w:val="004027F0"/>
    <w:rsid w:val="004254DC"/>
    <w:rsid w:val="00425B52"/>
    <w:rsid w:val="00436B32"/>
    <w:rsid w:val="004415FB"/>
    <w:rsid w:val="00463395"/>
    <w:rsid w:val="0049133B"/>
    <w:rsid w:val="00492449"/>
    <w:rsid w:val="004953CB"/>
    <w:rsid w:val="004A4D84"/>
    <w:rsid w:val="004A6CE1"/>
    <w:rsid w:val="004C4227"/>
    <w:rsid w:val="004D69E2"/>
    <w:rsid w:val="004F1098"/>
    <w:rsid w:val="004F769E"/>
    <w:rsid w:val="00522A70"/>
    <w:rsid w:val="00524F29"/>
    <w:rsid w:val="005440E2"/>
    <w:rsid w:val="00552E5F"/>
    <w:rsid w:val="00556767"/>
    <w:rsid w:val="005676FA"/>
    <w:rsid w:val="00570D37"/>
    <w:rsid w:val="00573963"/>
    <w:rsid w:val="00593902"/>
    <w:rsid w:val="005950E3"/>
    <w:rsid w:val="00596151"/>
    <w:rsid w:val="005B2219"/>
    <w:rsid w:val="005D6A8D"/>
    <w:rsid w:val="005F2B24"/>
    <w:rsid w:val="006018C8"/>
    <w:rsid w:val="0061109F"/>
    <w:rsid w:val="00613DC1"/>
    <w:rsid w:val="00632AC5"/>
    <w:rsid w:val="006405BF"/>
    <w:rsid w:val="00654A6A"/>
    <w:rsid w:val="00662F51"/>
    <w:rsid w:val="00674F45"/>
    <w:rsid w:val="00677C66"/>
    <w:rsid w:val="00694184"/>
    <w:rsid w:val="006959C0"/>
    <w:rsid w:val="00697B1B"/>
    <w:rsid w:val="006A4B76"/>
    <w:rsid w:val="006B1E89"/>
    <w:rsid w:val="006B7387"/>
    <w:rsid w:val="006C41CE"/>
    <w:rsid w:val="006C773B"/>
    <w:rsid w:val="006D2EDC"/>
    <w:rsid w:val="006D425D"/>
    <w:rsid w:val="006E2D3F"/>
    <w:rsid w:val="006E2F2C"/>
    <w:rsid w:val="006F5A1A"/>
    <w:rsid w:val="007030E8"/>
    <w:rsid w:val="00704D30"/>
    <w:rsid w:val="0071037A"/>
    <w:rsid w:val="00711AF6"/>
    <w:rsid w:val="00713EB8"/>
    <w:rsid w:val="007162B5"/>
    <w:rsid w:val="00735303"/>
    <w:rsid w:val="00737EF2"/>
    <w:rsid w:val="0074086E"/>
    <w:rsid w:val="007456B0"/>
    <w:rsid w:val="00746BB1"/>
    <w:rsid w:val="00760AF8"/>
    <w:rsid w:val="0076447E"/>
    <w:rsid w:val="00765253"/>
    <w:rsid w:val="00770B72"/>
    <w:rsid w:val="00783957"/>
    <w:rsid w:val="007857E9"/>
    <w:rsid w:val="00785CF3"/>
    <w:rsid w:val="00785DF2"/>
    <w:rsid w:val="00786D6D"/>
    <w:rsid w:val="00792397"/>
    <w:rsid w:val="007A5345"/>
    <w:rsid w:val="007B396A"/>
    <w:rsid w:val="007B3BD8"/>
    <w:rsid w:val="007B4894"/>
    <w:rsid w:val="007C628D"/>
    <w:rsid w:val="007E39DC"/>
    <w:rsid w:val="007F02CD"/>
    <w:rsid w:val="00804124"/>
    <w:rsid w:val="00806966"/>
    <w:rsid w:val="008165A5"/>
    <w:rsid w:val="00826C9E"/>
    <w:rsid w:val="00834DED"/>
    <w:rsid w:val="00835E75"/>
    <w:rsid w:val="008362DD"/>
    <w:rsid w:val="00845BE6"/>
    <w:rsid w:val="0085137E"/>
    <w:rsid w:val="00877E72"/>
    <w:rsid w:val="00886A23"/>
    <w:rsid w:val="00887972"/>
    <w:rsid w:val="00892E12"/>
    <w:rsid w:val="008931FD"/>
    <w:rsid w:val="008940A0"/>
    <w:rsid w:val="008C7617"/>
    <w:rsid w:val="008D156C"/>
    <w:rsid w:val="008E0028"/>
    <w:rsid w:val="008E71F3"/>
    <w:rsid w:val="008F4D69"/>
    <w:rsid w:val="009021CA"/>
    <w:rsid w:val="0091057C"/>
    <w:rsid w:val="00916449"/>
    <w:rsid w:val="00924281"/>
    <w:rsid w:val="00934E22"/>
    <w:rsid w:val="009537EE"/>
    <w:rsid w:val="00955B52"/>
    <w:rsid w:val="00956177"/>
    <w:rsid w:val="00973C0F"/>
    <w:rsid w:val="0097419D"/>
    <w:rsid w:val="00975690"/>
    <w:rsid w:val="00976167"/>
    <w:rsid w:val="009A6239"/>
    <w:rsid w:val="009B544A"/>
    <w:rsid w:val="009D3DB3"/>
    <w:rsid w:val="009D40D6"/>
    <w:rsid w:val="009E3014"/>
    <w:rsid w:val="009E37E0"/>
    <w:rsid w:val="00A048FC"/>
    <w:rsid w:val="00A13F29"/>
    <w:rsid w:val="00A273D3"/>
    <w:rsid w:val="00A3429F"/>
    <w:rsid w:val="00A505BA"/>
    <w:rsid w:val="00A57E90"/>
    <w:rsid w:val="00A64D1C"/>
    <w:rsid w:val="00A65E7B"/>
    <w:rsid w:val="00A71722"/>
    <w:rsid w:val="00A833B7"/>
    <w:rsid w:val="00A86938"/>
    <w:rsid w:val="00A87B8D"/>
    <w:rsid w:val="00A87EAC"/>
    <w:rsid w:val="00A94C1D"/>
    <w:rsid w:val="00AA1D12"/>
    <w:rsid w:val="00AA51B8"/>
    <w:rsid w:val="00AA6A72"/>
    <w:rsid w:val="00AB4716"/>
    <w:rsid w:val="00AB6F20"/>
    <w:rsid w:val="00AC1316"/>
    <w:rsid w:val="00AE39E8"/>
    <w:rsid w:val="00AF384C"/>
    <w:rsid w:val="00AF4D41"/>
    <w:rsid w:val="00AF76FB"/>
    <w:rsid w:val="00B04CA7"/>
    <w:rsid w:val="00B1113B"/>
    <w:rsid w:val="00B1315D"/>
    <w:rsid w:val="00B156E8"/>
    <w:rsid w:val="00B474E4"/>
    <w:rsid w:val="00B54FA7"/>
    <w:rsid w:val="00B60DD3"/>
    <w:rsid w:val="00B67C1C"/>
    <w:rsid w:val="00BA7EBD"/>
    <w:rsid w:val="00BF6CB0"/>
    <w:rsid w:val="00C05A14"/>
    <w:rsid w:val="00C06C46"/>
    <w:rsid w:val="00C0748B"/>
    <w:rsid w:val="00C26DFC"/>
    <w:rsid w:val="00C34D82"/>
    <w:rsid w:val="00C46AA8"/>
    <w:rsid w:val="00C50336"/>
    <w:rsid w:val="00C61BF3"/>
    <w:rsid w:val="00C73D78"/>
    <w:rsid w:val="00C91FE1"/>
    <w:rsid w:val="00C9316D"/>
    <w:rsid w:val="00C964AE"/>
    <w:rsid w:val="00C97263"/>
    <w:rsid w:val="00CA7E0C"/>
    <w:rsid w:val="00CB2BC9"/>
    <w:rsid w:val="00CB433A"/>
    <w:rsid w:val="00CC75E4"/>
    <w:rsid w:val="00CD1191"/>
    <w:rsid w:val="00CF5D68"/>
    <w:rsid w:val="00D03049"/>
    <w:rsid w:val="00D03585"/>
    <w:rsid w:val="00D03CF3"/>
    <w:rsid w:val="00D05010"/>
    <w:rsid w:val="00D139BD"/>
    <w:rsid w:val="00D141BB"/>
    <w:rsid w:val="00D22D05"/>
    <w:rsid w:val="00D368B5"/>
    <w:rsid w:val="00D53E32"/>
    <w:rsid w:val="00D65063"/>
    <w:rsid w:val="00D700E6"/>
    <w:rsid w:val="00D713CF"/>
    <w:rsid w:val="00D75368"/>
    <w:rsid w:val="00D818D6"/>
    <w:rsid w:val="00D85779"/>
    <w:rsid w:val="00D8618B"/>
    <w:rsid w:val="00D947B6"/>
    <w:rsid w:val="00D95430"/>
    <w:rsid w:val="00DC214E"/>
    <w:rsid w:val="00DE1F15"/>
    <w:rsid w:val="00DE6EA9"/>
    <w:rsid w:val="00DE7032"/>
    <w:rsid w:val="00DF6103"/>
    <w:rsid w:val="00E0154F"/>
    <w:rsid w:val="00E12796"/>
    <w:rsid w:val="00E25CEB"/>
    <w:rsid w:val="00E25D08"/>
    <w:rsid w:val="00E27282"/>
    <w:rsid w:val="00E4315A"/>
    <w:rsid w:val="00E446D5"/>
    <w:rsid w:val="00E45375"/>
    <w:rsid w:val="00E71145"/>
    <w:rsid w:val="00E73C80"/>
    <w:rsid w:val="00E83985"/>
    <w:rsid w:val="00E84589"/>
    <w:rsid w:val="00E90190"/>
    <w:rsid w:val="00EA03BC"/>
    <w:rsid w:val="00EA7C69"/>
    <w:rsid w:val="00EB17F9"/>
    <w:rsid w:val="00EB6FF3"/>
    <w:rsid w:val="00EC2075"/>
    <w:rsid w:val="00ED4075"/>
    <w:rsid w:val="00ED4A72"/>
    <w:rsid w:val="00ED6D56"/>
    <w:rsid w:val="00ED7F7A"/>
    <w:rsid w:val="00EE1EE5"/>
    <w:rsid w:val="00EE2BDC"/>
    <w:rsid w:val="00EF2BA3"/>
    <w:rsid w:val="00EF5804"/>
    <w:rsid w:val="00F10304"/>
    <w:rsid w:val="00F175B4"/>
    <w:rsid w:val="00F21119"/>
    <w:rsid w:val="00F251A8"/>
    <w:rsid w:val="00F31BA5"/>
    <w:rsid w:val="00F546AD"/>
    <w:rsid w:val="00F54813"/>
    <w:rsid w:val="00F562AD"/>
    <w:rsid w:val="00F65A11"/>
    <w:rsid w:val="00F71E7F"/>
    <w:rsid w:val="00F75A90"/>
    <w:rsid w:val="00F77D50"/>
    <w:rsid w:val="00FB27CC"/>
    <w:rsid w:val="00FB51D8"/>
    <w:rsid w:val="00FC595D"/>
    <w:rsid w:val="00FC6883"/>
    <w:rsid w:val="00FD752B"/>
    <w:rsid w:val="00FE0A3B"/>
    <w:rsid w:val="00FE66BF"/>
    <w:rsid w:val="00FF2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D4AA3"/>
  <w15:chartTrackingRefBased/>
  <w15:docId w15:val="{426E84B2-4D50-4628-A455-2F47A5507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3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395"/>
  </w:style>
  <w:style w:type="paragraph" w:styleId="Footer">
    <w:name w:val="footer"/>
    <w:basedOn w:val="Normal"/>
    <w:link w:val="FooterChar"/>
    <w:uiPriority w:val="99"/>
    <w:unhideWhenUsed/>
    <w:rsid w:val="00463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395"/>
  </w:style>
  <w:style w:type="character" w:styleId="Hyperlink">
    <w:name w:val="Hyperlink"/>
    <w:basedOn w:val="DefaultParagraphFont"/>
    <w:uiPriority w:val="99"/>
    <w:unhideWhenUsed/>
    <w:rsid w:val="00D03049"/>
    <w:rPr>
      <w:color w:val="467886" w:themeColor="hyperlink"/>
      <w:u w:val="single"/>
    </w:rPr>
  </w:style>
  <w:style w:type="character" w:styleId="UnresolvedMention">
    <w:name w:val="Unresolved Mention"/>
    <w:basedOn w:val="DefaultParagraphFont"/>
    <w:uiPriority w:val="99"/>
    <w:semiHidden/>
    <w:unhideWhenUsed/>
    <w:rsid w:val="00D03049"/>
    <w:rPr>
      <w:color w:val="605E5C"/>
      <w:shd w:val="clear" w:color="auto" w:fill="E1DFDD"/>
    </w:rPr>
  </w:style>
  <w:style w:type="character" w:styleId="FollowedHyperlink">
    <w:name w:val="FollowedHyperlink"/>
    <w:basedOn w:val="DefaultParagraphFont"/>
    <w:uiPriority w:val="99"/>
    <w:semiHidden/>
    <w:unhideWhenUsed/>
    <w:rsid w:val="0076447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4324/9780203841198"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doi.org/10.1016/S0169-2046(00)00045-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86/s12966-023-01423-3" TargetMode="External"/><Relationship Id="rId5" Type="http://schemas.openxmlformats.org/officeDocument/2006/relationships/settings" Target="settings.xml"/><Relationship Id="rId15" Type="http://schemas.openxmlformats.org/officeDocument/2006/relationships/hyperlink" Target="https://doi.org/10.4324/9780203881903" TargetMode="External"/><Relationship Id="rId23" Type="http://schemas.openxmlformats.org/officeDocument/2006/relationships/theme" Target="theme/theme1.xml"/><Relationship Id="rId10" Type="http://schemas.openxmlformats.org/officeDocument/2006/relationships/hyperlink" Target="https://doi.org/10.1080/03004279.2022.2100440"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tandfonline.com/doi/full/10.1080/03004279.2022.2100440" TargetMode="External"/><Relationship Id="rId14" Type="http://schemas.openxmlformats.org/officeDocument/2006/relationships/hyperlink" Target="https://doi.org/10.4324/978131574021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102b0e2489f20b2e21d836cd31d5dac3">
  <xsd:schema xmlns:xsd="http://www.w3.org/2001/XMLSchema" xmlns:xs="http://www.w3.org/2001/XMLSchema" xmlns:p="http://schemas.microsoft.com/office/2006/metadata/properties" xmlns:ns3="bf244c3e-e0b4-4871-bb4e-fd032a14544d" targetNamespace="http://schemas.microsoft.com/office/2006/metadata/properties" ma:root="true" ma:fieldsID="969b431069df7f7d3947b79e42133eeb"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23E2DE-33F7-4F2D-B036-8176032A4BBD}">
  <ds:schemaRefs>
    <ds:schemaRef ds:uri="http://schemas.microsoft.com/sharepoint/v3/contenttype/forms"/>
  </ds:schemaRefs>
</ds:datastoreItem>
</file>

<file path=customXml/itemProps2.xml><?xml version="1.0" encoding="utf-8"?>
<ds:datastoreItem xmlns:ds="http://schemas.openxmlformats.org/officeDocument/2006/customXml" ds:itemID="{40CB0299-6046-4C26-85EB-5B36FA617752}">
  <ds:schemaRefs>
    <ds:schemaRef ds:uri="http://purl.org/dc/term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bf244c3e-e0b4-4871-bb4e-fd032a14544d"/>
    <ds:schemaRef ds:uri="http://purl.org/dc/dcmitype/"/>
  </ds:schemaRefs>
</ds:datastoreItem>
</file>

<file path=customXml/itemProps3.xml><?xml version="1.0" encoding="utf-8"?>
<ds:datastoreItem xmlns:ds="http://schemas.openxmlformats.org/officeDocument/2006/customXml" ds:itemID="{2C6B7AC2-50E0-4E61-8F5D-2CD41C790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1788</Words>
  <Characters>10196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Izzie Francis (2400292)</dc:creator>
  <cp:keywords/>
  <dc:description/>
  <cp:lastModifiedBy>Izzie Francis (2400292)</cp:lastModifiedBy>
  <cp:revision>2</cp:revision>
  <dcterms:created xsi:type="dcterms:W3CDTF">2025-03-14T01:01:00Z</dcterms:created>
  <dcterms:modified xsi:type="dcterms:W3CDTF">2025-03-14T01:01:00Z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