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0683" w:rsidRDefault="00140683" w:rsidP="00140683">
      <w:r>
        <w:t>EMR Assignment 2016 – 17 Mark Sheet</w:t>
      </w:r>
    </w:p>
    <w:p w:rsidR="00140683" w:rsidRDefault="00140683" w:rsidP="00140683">
      <w:r>
        <w:t>Name:</w:t>
      </w:r>
      <w:r w:rsidR="00B3615B">
        <w:t xml:space="preserve">  Chris </w:t>
      </w:r>
      <w:proofErr w:type="spellStart"/>
      <w:r w:rsidR="00B3615B">
        <w:t>Budden</w:t>
      </w:r>
      <w:proofErr w:type="spellEnd"/>
    </w:p>
    <w:p w:rsidR="00140683" w:rsidRDefault="00140683" w:rsidP="00140683"/>
    <w:p w:rsidR="00140683" w:rsidRDefault="00140683" w:rsidP="00140683">
      <w:r>
        <w:t>(</w:t>
      </w:r>
      <w:proofErr w:type="spellStart"/>
      <w:r>
        <w:t>i</w:t>
      </w:r>
      <w:proofErr w:type="spellEnd"/>
      <w:r>
        <w:t>)</w:t>
      </w:r>
      <w:r>
        <w:tab/>
        <w:t>The typical parameters expected to be tested for a laser target designator and how these tests might be approached;</w:t>
      </w:r>
    </w:p>
    <w:p w:rsidR="00140683" w:rsidRDefault="00D93489" w:rsidP="00140683">
      <w:r>
        <w:t>The report lays out the basic parameters for such a test in adequate detail.</w:t>
      </w:r>
    </w:p>
    <w:p w:rsidR="00140683" w:rsidRDefault="00D93489" w:rsidP="00140683">
      <w:r>
        <w:t>15/25</w:t>
      </w:r>
    </w:p>
    <w:p w:rsidR="00140683" w:rsidRDefault="00140683" w:rsidP="00140683"/>
    <w:p w:rsidR="00140683" w:rsidRDefault="00140683" w:rsidP="00140683">
      <w:r>
        <w:t>(ii)</w:t>
      </w:r>
      <w:r>
        <w:tab/>
        <w:t>The requirements of the test site resulting from (</w:t>
      </w:r>
      <w:proofErr w:type="spellStart"/>
      <w:r>
        <w:t>i</w:t>
      </w:r>
      <w:proofErr w:type="spellEnd"/>
      <w:r>
        <w:t>);</w:t>
      </w:r>
    </w:p>
    <w:p w:rsidR="00140683" w:rsidRDefault="00D93489" w:rsidP="00140683">
      <w:r>
        <w:t>The description of control measures is somewhat limited, although the basic idea of isolation is a very good one.</w:t>
      </w:r>
    </w:p>
    <w:p w:rsidR="00140683" w:rsidRDefault="00D93489" w:rsidP="00140683">
      <w:r>
        <w:t>15/25</w:t>
      </w:r>
    </w:p>
    <w:p w:rsidR="00140683" w:rsidRDefault="00140683" w:rsidP="00140683"/>
    <w:p w:rsidR="00140683" w:rsidRDefault="00140683" w:rsidP="00140683">
      <w:r>
        <w:t>(iii)</w:t>
      </w:r>
      <w:r>
        <w:tab/>
        <w:t>The problems of power supplies working with pulsed devices;</w:t>
      </w:r>
    </w:p>
    <w:p w:rsidR="00140683" w:rsidRDefault="00D93489" w:rsidP="00140683">
      <w:r>
        <w:t>OK.  The description is brief, but appropriate to the use of the solution you envisage (laser diodes).  It doesn’t really deal with pulsed devices in the round.</w:t>
      </w:r>
    </w:p>
    <w:p w:rsidR="00140683" w:rsidRDefault="00D93489" w:rsidP="00140683">
      <w:r>
        <w:t>15/25</w:t>
      </w:r>
    </w:p>
    <w:p w:rsidR="00140683" w:rsidRDefault="00140683" w:rsidP="00140683"/>
    <w:p w:rsidR="00392D25" w:rsidRDefault="00140683" w:rsidP="00140683">
      <w:proofErr w:type="gramStart"/>
      <w:r>
        <w:t>(iv)</w:t>
      </w:r>
      <w:r>
        <w:tab/>
        <w:t>The</w:t>
      </w:r>
      <w:proofErr w:type="gramEnd"/>
      <w:r>
        <w:t xml:space="preserve"> health and safety implications of working with a class 4 laser, and appropriate recommendations for ensuring the safety of the test environment.</w:t>
      </w:r>
    </w:p>
    <w:p w:rsidR="00140683" w:rsidRDefault="00D93489" w:rsidP="00140683">
      <w:r>
        <w:t>This is strong, and permeates the whole report.  The need for compliance with procedures, the range of standards applicable and the structure of such a test come across clearly and with impact.</w:t>
      </w:r>
    </w:p>
    <w:p w:rsidR="00140683" w:rsidRDefault="00D93489" w:rsidP="00140683">
      <w:r>
        <w:t>21/25</w:t>
      </w:r>
    </w:p>
    <w:p w:rsidR="00140683" w:rsidRDefault="00140683" w:rsidP="00140683">
      <w:bookmarkStart w:id="0" w:name="_GoBack"/>
      <w:bookmarkEnd w:id="0"/>
    </w:p>
    <w:p w:rsidR="00140683" w:rsidRDefault="00D93489" w:rsidP="00140683">
      <w:r>
        <w:t>Total: 66%</w:t>
      </w:r>
    </w:p>
    <w:p w:rsidR="00140683" w:rsidRDefault="00140683" w:rsidP="00140683"/>
    <w:p w:rsidR="00140683" w:rsidRDefault="00140683">
      <w:r>
        <w:br w:type="page"/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651"/>
        <w:gridCol w:w="566"/>
        <w:gridCol w:w="799"/>
      </w:tblGrid>
      <w:tr w:rsidR="00140683" w:rsidRPr="00140683" w:rsidTr="00140683">
        <w:trPr>
          <w:trHeight w:val="1002"/>
        </w:trPr>
        <w:tc>
          <w:tcPr>
            <w:tcW w:w="424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lastRenderedPageBreak/>
              <w:t xml:space="preserve">Common Assessment Criteria </w:t>
            </w:r>
            <w:r w:rsidRPr="00140683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40683" w:rsidRPr="00140683" w:rsidRDefault="00140683" w:rsidP="00140683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Marks available</w:t>
            </w:r>
          </w:p>
        </w:tc>
        <w:tc>
          <w:tcPr>
            <w:tcW w:w="4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40683" w:rsidRPr="00140683" w:rsidRDefault="00140683" w:rsidP="0014068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Marks </w:t>
            </w:r>
          </w:p>
          <w:p w:rsidR="00140683" w:rsidRPr="00140683" w:rsidRDefault="00140683" w:rsidP="0014068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140683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140683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1"/>
        </w:trPr>
        <w:tc>
          <w:tcPr>
            <w:tcW w:w="424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314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140683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1"/>
        </w:trPr>
        <w:tc>
          <w:tcPr>
            <w:tcW w:w="424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314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140683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30</w:t>
            </w:r>
          </w:p>
        </w:tc>
        <w:tc>
          <w:tcPr>
            <w:tcW w:w="4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1"/>
        </w:trPr>
        <w:tc>
          <w:tcPr>
            <w:tcW w:w="424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314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140683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1"/>
        </w:trPr>
        <w:tc>
          <w:tcPr>
            <w:tcW w:w="424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314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140683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140683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1"/>
        </w:trPr>
        <w:tc>
          <w:tcPr>
            <w:tcW w:w="4242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140683" w:rsidRPr="00140683" w:rsidRDefault="00140683" w:rsidP="0014068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31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43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140683" w:rsidRPr="00140683" w:rsidTr="00140683">
        <w:trPr>
          <w:trHeight w:val="450"/>
        </w:trPr>
        <w:tc>
          <w:tcPr>
            <w:tcW w:w="4242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314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43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:rsidR="00140683" w:rsidRPr="00140683" w:rsidRDefault="00140683" w:rsidP="00140683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140683" w:rsidRPr="00140683" w:rsidTr="00424806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Arial"/>
                <w:b/>
                <w:bCs/>
                <w:lang w:eastAsia="en-GB"/>
              </w:rPr>
              <w:t xml:space="preserve">Assignment Mark </w:t>
            </w:r>
            <w:r w:rsidRPr="00140683">
              <w:rPr>
                <w:rFonts w:ascii="Calibri" w:eastAsia="Times New Roman" w:hAnsi="Calibri" w:cs="Arial"/>
                <w:bCs/>
                <w:lang w:eastAsia="en-GB"/>
              </w:rPr>
              <w:t>(</w:t>
            </w:r>
            <w:r w:rsidRPr="00140683"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Arial"/>
                <w:b/>
                <w:bCs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140683" w:rsidRPr="00140683" w:rsidRDefault="00140683" w:rsidP="00140683">
            <w:pPr>
              <w:spacing w:after="0" w:line="240" w:lineRule="auto"/>
              <w:jc w:val="right"/>
              <w:rPr>
                <w:rFonts w:ascii="Calibri" w:eastAsia="Times New Roman" w:hAnsi="Calibri" w:cs="Arial"/>
                <w:b/>
                <w:bCs/>
                <w:sz w:val="20"/>
                <w:szCs w:val="20"/>
                <w:lang w:eastAsia="en-GB"/>
              </w:rPr>
            </w:pPr>
            <w:r w:rsidRPr="00140683">
              <w:rPr>
                <w:rFonts w:ascii="Calibri" w:eastAsia="Times New Roman" w:hAnsi="Calibri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140683" w:rsidRPr="00140683" w:rsidTr="00424806">
        <w:trPr>
          <w:cantSplit/>
        </w:trPr>
        <w:tc>
          <w:tcPr>
            <w:tcW w:w="6062" w:type="dxa"/>
            <w:vMerge/>
            <w:vAlign w:val="bottom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Arial"/>
                <w:b/>
                <w:bCs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  <w:t>Up to one week late</w:t>
            </w:r>
          </w:p>
        </w:tc>
        <w:tc>
          <w:tcPr>
            <w:tcW w:w="425" w:type="dxa"/>
            <w:vAlign w:val="bottom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Arial"/>
                <w:sz w:val="12"/>
                <w:szCs w:val="12"/>
                <w:lang w:eastAsia="en-GB"/>
              </w:rPr>
            </w:pPr>
          </w:p>
        </w:tc>
        <w:tc>
          <w:tcPr>
            <w:tcW w:w="1276" w:type="dxa"/>
            <w:vMerge/>
            <w:vAlign w:val="bottom"/>
          </w:tcPr>
          <w:p w:rsidR="00140683" w:rsidRPr="00140683" w:rsidRDefault="00140683" w:rsidP="00140683">
            <w:pPr>
              <w:spacing w:after="0" w:line="240" w:lineRule="auto"/>
              <w:ind w:leftChars="71" w:left="156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</w:tr>
      <w:tr w:rsidR="00140683" w:rsidRPr="00140683" w:rsidTr="00424806">
        <w:trPr>
          <w:cantSplit/>
        </w:trPr>
        <w:tc>
          <w:tcPr>
            <w:tcW w:w="6062" w:type="dxa"/>
            <w:vMerge/>
            <w:vAlign w:val="bottom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140683" w:rsidRPr="00140683" w:rsidRDefault="00140683" w:rsidP="00140683">
            <w:pPr>
              <w:spacing w:after="0" w:line="240" w:lineRule="auto"/>
              <w:rPr>
                <w:rFonts w:ascii="Calibri" w:eastAsia="Times New Roman" w:hAnsi="Calibri" w:cs="Arial"/>
                <w:b/>
                <w:bCs/>
                <w:sz w:val="16"/>
                <w:szCs w:val="16"/>
                <w:lang w:eastAsia="en-GB"/>
              </w:rPr>
            </w:pPr>
            <w:r w:rsidRPr="00140683"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  <w:t>1</w:t>
            </w:r>
            <w:r w:rsidRPr="00140683">
              <w:rPr>
                <w:rFonts w:ascii="Calibri" w:eastAsia="Times New Roman" w:hAnsi="Calibri" w:cs="Arial"/>
                <w:sz w:val="16"/>
                <w:szCs w:val="16"/>
                <w:vertAlign w:val="superscript"/>
                <w:lang w:eastAsia="en-GB"/>
              </w:rPr>
              <w:t>st</w:t>
            </w:r>
            <w:r w:rsidRPr="00140683"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  <w:t>/2</w:t>
            </w:r>
            <w:r w:rsidRPr="00140683">
              <w:rPr>
                <w:rFonts w:ascii="Calibri" w:eastAsia="Times New Roman" w:hAnsi="Calibri" w:cs="Arial"/>
                <w:sz w:val="16"/>
                <w:szCs w:val="16"/>
                <w:vertAlign w:val="superscript"/>
                <w:lang w:eastAsia="en-GB"/>
              </w:rPr>
              <w:t>nd</w:t>
            </w:r>
            <w:r w:rsidRPr="00140683"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  <w:t>/3</w:t>
            </w:r>
            <w:r w:rsidRPr="00140683">
              <w:rPr>
                <w:rFonts w:ascii="Calibri" w:eastAsia="Times New Roman" w:hAnsi="Calibri" w:cs="Arial"/>
                <w:sz w:val="16"/>
                <w:szCs w:val="16"/>
                <w:vertAlign w:val="superscript"/>
                <w:lang w:eastAsia="en-GB"/>
              </w:rPr>
              <w:t>rd</w:t>
            </w:r>
            <w:r w:rsidRPr="00140683">
              <w:rPr>
                <w:rFonts w:ascii="Calibri" w:eastAsia="Times New Roman" w:hAnsi="Calibri" w:cs="Arial"/>
                <w:sz w:val="16"/>
                <w:szCs w:val="16"/>
                <w:lang w:eastAsia="en-GB"/>
              </w:rPr>
              <w:t xml:space="preserve"> attempt?</w:t>
            </w:r>
          </w:p>
        </w:tc>
        <w:tc>
          <w:tcPr>
            <w:tcW w:w="425" w:type="dxa"/>
            <w:vAlign w:val="bottom"/>
          </w:tcPr>
          <w:p w:rsidR="00140683" w:rsidRPr="00140683" w:rsidRDefault="00140683" w:rsidP="00140683">
            <w:pPr>
              <w:spacing w:after="0" w:line="240" w:lineRule="auto"/>
              <w:jc w:val="center"/>
              <w:rPr>
                <w:rFonts w:ascii="Calibri" w:eastAsia="Times New Roman" w:hAnsi="Calibri" w:cs="Arial"/>
                <w:sz w:val="12"/>
                <w:szCs w:val="12"/>
                <w:lang w:eastAsia="en-GB"/>
              </w:rPr>
            </w:pPr>
            <w:r w:rsidRPr="00140683">
              <w:rPr>
                <w:rFonts w:ascii="Calibri" w:eastAsia="Times New Roman" w:hAnsi="Calibri" w:cs="Arial"/>
                <w:sz w:val="16"/>
                <w:szCs w:val="12"/>
                <w:lang w:eastAsia="en-GB"/>
              </w:rPr>
              <w:t>1st</w:t>
            </w:r>
          </w:p>
        </w:tc>
        <w:tc>
          <w:tcPr>
            <w:tcW w:w="1276" w:type="dxa"/>
            <w:vMerge/>
            <w:vAlign w:val="bottom"/>
          </w:tcPr>
          <w:p w:rsidR="00140683" w:rsidRPr="00140683" w:rsidRDefault="00140683" w:rsidP="00140683">
            <w:pPr>
              <w:spacing w:after="0" w:line="240" w:lineRule="auto"/>
              <w:ind w:firstLineChars="141" w:firstLine="282"/>
              <w:rPr>
                <w:rFonts w:ascii="Calibri" w:eastAsia="Times New Roman" w:hAnsi="Calibri" w:cs="Arial"/>
                <w:sz w:val="20"/>
                <w:szCs w:val="20"/>
                <w:lang w:eastAsia="en-GB"/>
              </w:rPr>
            </w:pPr>
          </w:p>
        </w:tc>
      </w:tr>
    </w:tbl>
    <w:p w:rsidR="00140683" w:rsidRPr="00140683" w:rsidRDefault="00140683" w:rsidP="00140683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140683" w:rsidRDefault="00140683" w:rsidP="00140683"/>
    <w:sectPr w:rsidR="001406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0683"/>
    <w:rsid w:val="00140683"/>
    <w:rsid w:val="00457C0F"/>
    <w:rsid w:val="00B3615B"/>
    <w:rsid w:val="00D93489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28EFAAC-1DE7-45B6-B580-B3B4245B0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344</Words>
  <Characters>1967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2017-07-18T08:43:00Z</dcterms:created>
  <dcterms:modified xsi:type="dcterms:W3CDTF">2017-07-18T09:10:00Z</dcterms:modified>
</cp:coreProperties>
</file>