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FCDE5" w14:textId="77777777" w:rsidR="00813F0E" w:rsidRDefault="00813F0E" w:rsidP="00813F0E">
      <w:pPr>
        <w:jc w:val="center"/>
        <w:rPr>
          <w:sz w:val="40"/>
          <w:szCs w:val="36"/>
        </w:rPr>
      </w:pPr>
    </w:p>
    <w:p w14:paraId="3F02492C" w14:textId="77777777" w:rsidR="00813F0E" w:rsidRDefault="00813F0E" w:rsidP="00813F0E">
      <w:pPr>
        <w:jc w:val="center"/>
        <w:rPr>
          <w:sz w:val="40"/>
          <w:szCs w:val="36"/>
        </w:rPr>
      </w:pPr>
    </w:p>
    <w:p w14:paraId="75EEEB97" w14:textId="77777777" w:rsidR="00813F0E" w:rsidRDefault="00813F0E" w:rsidP="00813F0E">
      <w:pPr>
        <w:jc w:val="center"/>
        <w:rPr>
          <w:sz w:val="40"/>
          <w:szCs w:val="36"/>
        </w:rPr>
      </w:pPr>
    </w:p>
    <w:p w14:paraId="0E643A95" w14:textId="77777777" w:rsidR="00813F0E" w:rsidRDefault="00813F0E" w:rsidP="00813F0E">
      <w:pPr>
        <w:jc w:val="center"/>
        <w:rPr>
          <w:sz w:val="40"/>
          <w:szCs w:val="36"/>
        </w:rPr>
      </w:pPr>
    </w:p>
    <w:p w14:paraId="3E8D1CE6" w14:textId="77777777" w:rsidR="00813F0E" w:rsidRDefault="00813F0E" w:rsidP="00813F0E">
      <w:pPr>
        <w:jc w:val="center"/>
        <w:rPr>
          <w:sz w:val="40"/>
          <w:szCs w:val="36"/>
        </w:rPr>
      </w:pPr>
    </w:p>
    <w:p w14:paraId="2FE33C33" w14:textId="77777777" w:rsidR="00813F0E" w:rsidRDefault="00813F0E" w:rsidP="00813F0E">
      <w:pPr>
        <w:jc w:val="center"/>
        <w:rPr>
          <w:sz w:val="40"/>
          <w:szCs w:val="36"/>
        </w:rPr>
      </w:pPr>
    </w:p>
    <w:p w14:paraId="1D166866" w14:textId="77777777" w:rsidR="00813F0E" w:rsidRDefault="00813F0E" w:rsidP="00813F0E">
      <w:pPr>
        <w:jc w:val="center"/>
        <w:rPr>
          <w:sz w:val="40"/>
          <w:szCs w:val="36"/>
        </w:rPr>
      </w:pPr>
    </w:p>
    <w:p w14:paraId="15D00F08" w14:textId="1233C53C" w:rsidR="00A8707B" w:rsidRPr="00A8707B" w:rsidRDefault="00A8707B" w:rsidP="00A8707B">
      <w:pPr>
        <w:jc w:val="center"/>
        <w:rPr>
          <w:sz w:val="56"/>
          <w:szCs w:val="40"/>
          <w:lang w:val="en-US"/>
        </w:rPr>
      </w:pPr>
    </w:p>
    <w:p w14:paraId="56EB6783" w14:textId="15CAA1A1" w:rsidR="003A7740" w:rsidRDefault="005503B8" w:rsidP="00813F0E">
      <w:pPr>
        <w:jc w:val="center"/>
        <w:rPr>
          <w:sz w:val="40"/>
          <w:szCs w:val="36"/>
        </w:rPr>
      </w:pPr>
      <w:r>
        <w:rPr>
          <w:sz w:val="40"/>
          <w:szCs w:val="36"/>
        </w:rPr>
        <w:t xml:space="preserve">Title of Report </w:t>
      </w:r>
      <w:r w:rsidR="00893A87">
        <w:rPr>
          <w:sz w:val="40"/>
          <w:szCs w:val="36"/>
        </w:rPr>
        <w:t xml:space="preserve">Current Practices of </w:t>
      </w:r>
      <w:r w:rsidR="00614E93">
        <w:rPr>
          <w:sz w:val="40"/>
          <w:szCs w:val="36"/>
        </w:rPr>
        <w:t>Person-Centred</w:t>
      </w:r>
      <w:r w:rsidR="00893A87">
        <w:rPr>
          <w:sz w:val="40"/>
          <w:szCs w:val="36"/>
        </w:rPr>
        <w:t xml:space="preserve"> Care</w:t>
      </w:r>
    </w:p>
    <w:p w14:paraId="4AAD1605" w14:textId="7DF1B3A6" w:rsidR="005503B8" w:rsidRDefault="005503B8" w:rsidP="005503B8">
      <w:pPr>
        <w:jc w:val="center"/>
        <w:rPr>
          <w:sz w:val="40"/>
          <w:szCs w:val="36"/>
        </w:rPr>
      </w:pPr>
      <w:r>
        <w:rPr>
          <w:sz w:val="40"/>
          <w:szCs w:val="36"/>
        </w:rPr>
        <w:t>Student Name Momoh Kargbo</w:t>
      </w:r>
    </w:p>
    <w:p w14:paraId="5AA1797F" w14:textId="5BF8B090" w:rsidR="00614E93" w:rsidRDefault="005503B8" w:rsidP="00614E93">
      <w:pPr>
        <w:jc w:val="center"/>
        <w:rPr>
          <w:sz w:val="40"/>
          <w:szCs w:val="36"/>
        </w:rPr>
      </w:pPr>
      <w:r>
        <w:rPr>
          <w:sz w:val="40"/>
          <w:szCs w:val="36"/>
        </w:rPr>
        <w:t>Student Number 2007682</w:t>
      </w:r>
    </w:p>
    <w:p w14:paraId="6E9A65A4" w14:textId="6B3D059A" w:rsidR="00614E93" w:rsidRDefault="00614E93" w:rsidP="00614E93">
      <w:pPr>
        <w:jc w:val="center"/>
        <w:rPr>
          <w:sz w:val="40"/>
          <w:szCs w:val="36"/>
        </w:rPr>
      </w:pPr>
      <w:r>
        <w:rPr>
          <w:sz w:val="40"/>
          <w:szCs w:val="36"/>
        </w:rPr>
        <w:t xml:space="preserve">Module code BMHP5002 </w:t>
      </w:r>
    </w:p>
    <w:p w14:paraId="1F0CE436" w14:textId="12E1A964" w:rsidR="00614E93" w:rsidRDefault="00614E93" w:rsidP="00614E93">
      <w:pPr>
        <w:jc w:val="center"/>
        <w:rPr>
          <w:sz w:val="40"/>
          <w:szCs w:val="36"/>
        </w:rPr>
      </w:pPr>
      <w:r>
        <w:rPr>
          <w:sz w:val="40"/>
          <w:szCs w:val="36"/>
        </w:rPr>
        <w:t xml:space="preserve">Lecturer Name </w:t>
      </w:r>
      <w:proofErr w:type="spellStart"/>
      <w:r>
        <w:rPr>
          <w:sz w:val="40"/>
          <w:szCs w:val="36"/>
        </w:rPr>
        <w:t>Mentesnot</w:t>
      </w:r>
      <w:proofErr w:type="spellEnd"/>
      <w:r>
        <w:rPr>
          <w:sz w:val="40"/>
          <w:szCs w:val="36"/>
        </w:rPr>
        <w:t xml:space="preserve"> </w:t>
      </w:r>
      <w:proofErr w:type="spellStart"/>
      <w:r>
        <w:rPr>
          <w:sz w:val="40"/>
          <w:szCs w:val="36"/>
        </w:rPr>
        <w:t>Mengesha</w:t>
      </w:r>
      <w:proofErr w:type="spellEnd"/>
    </w:p>
    <w:p w14:paraId="110B9453" w14:textId="77777777" w:rsidR="005503B8" w:rsidRDefault="005503B8" w:rsidP="005503B8">
      <w:pPr>
        <w:jc w:val="center"/>
        <w:rPr>
          <w:sz w:val="40"/>
          <w:szCs w:val="36"/>
        </w:rPr>
      </w:pPr>
    </w:p>
    <w:p w14:paraId="7973A7EF" w14:textId="77777777" w:rsidR="005503B8" w:rsidRDefault="005503B8" w:rsidP="005503B8">
      <w:pPr>
        <w:rPr>
          <w:sz w:val="40"/>
          <w:szCs w:val="36"/>
        </w:rPr>
      </w:pPr>
    </w:p>
    <w:p w14:paraId="19B691AB" w14:textId="0BFF1894" w:rsidR="00813F0E" w:rsidRPr="00813F0E" w:rsidRDefault="00813F0E" w:rsidP="00813F0E">
      <w:pPr>
        <w:rPr>
          <w:sz w:val="40"/>
          <w:szCs w:val="36"/>
        </w:rPr>
      </w:pPr>
    </w:p>
    <w:p w14:paraId="545E95DE" w14:textId="4BA85704" w:rsidR="00813F0E" w:rsidRDefault="00813F0E" w:rsidP="00813F0E">
      <w:pPr>
        <w:rPr>
          <w:sz w:val="40"/>
          <w:szCs w:val="36"/>
        </w:rPr>
      </w:pPr>
    </w:p>
    <w:p w14:paraId="141F077A" w14:textId="056E90B1" w:rsidR="00813F0E" w:rsidRDefault="00813F0E" w:rsidP="00813F0E">
      <w:pPr>
        <w:ind w:firstLine="720"/>
        <w:rPr>
          <w:sz w:val="40"/>
          <w:szCs w:val="36"/>
        </w:rPr>
      </w:pPr>
    </w:p>
    <w:p w14:paraId="7DB180B5" w14:textId="1DA3989E" w:rsidR="00813F0E" w:rsidRDefault="00813F0E" w:rsidP="00813F0E">
      <w:pPr>
        <w:ind w:firstLine="720"/>
        <w:rPr>
          <w:sz w:val="40"/>
          <w:szCs w:val="36"/>
        </w:rPr>
      </w:pPr>
    </w:p>
    <w:p w14:paraId="2822986D" w14:textId="523E5BD2" w:rsidR="00813F0E" w:rsidRDefault="00813F0E" w:rsidP="00813F0E">
      <w:pPr>
        <w:ind w:firstLine="720"/>
        <w:rPr>
          <w:sz w:val="40"/>
          <w:szCs w:val="36"/>
        </w:rPr>
      </w:pPr>
    </w:p>
    <w:p w14:paraId="3D557968" w14:textId="131F56C3" w:rsidR="00813F0E" w:rsidRDefault="00813F0E" w:rsidP="00813F0E">
      <w:pPr>
        <w:ind w:firstLine="720"/>
        <w:rPr>
          <w:sz w:val="40"/>
          <w:szCs w:val="36"/>
        </w:rPr>
      </w:pPr>
    </w:p>
    <w:p w14:paraId="3450315C" w14:textId="03826AF2" w:rsidR="00813F0E" w:rsidRDefault="00813F0E" w:rsidP="00813F0E">
      <w:pPr>
        <w:ind w:firstLine="720"/>
        <w:rPr>
          <w:sz w:val="40"/>
          <w:szCs w:val="36"/>
        </w:rPr>
      </w:pPr>
    </w:p>
    <w:sdt>
      <w:sdtPr>
        <w:id w:val="747773933"/>
        <w:docPartObj>
          <w:docPartGallery w:val="Table of Contents"/>
          <w:docPartUnique/>
        </w:docPartObj>
      </w:sdtPr>
      <w:sdtEndPr>
        <w:rPr>
          <w:rFonts w:eastAsiaTheme="minorHAnsi" w:cstheme="minorBidi"/>
          <w:b/>
          <w:bCs/>
          <w:noProof/>
          <w:color w:val="auto"/>
          <w:sz w:val="24"/>
          <w:szCs w:val="22"/>
          <w:lang w:val="en-GB"/>
        </w:rPr>
      </w:sdtEndPr>
      <w:sdtContent>
        <w:p w14:paraId="1EF220B4" w14:textId="6998151F" w:rsidR="002376D2" w:rsidRDefault="002376D2">
          <w:pPr>
            <w:pStyle w:val="TOCHeading"/>
          </w:pPr>
          <w:r>
            <w:t>Contents</w:t>
          </w:r>
        </w:p>
        <w:p w14:paraId="25E8C8C3" w14:textId="17753F40" w:rsidR="002376D2" w:rsidRDefault="002376D2">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2188027" w:history="1">
            <w:r w:rsidRPr="002531AC">
              <w:rPr>
                <w:rStyle w:val="Hyperlink"/>
                <w:noProof/>
              </w:rPr>
              <w:t>Introduction</w:t>
            </w:r>
            <w:r>
              <w:rPr>
                <w:noProof/>
                <w:webHidden/>
              </w:rPr>
              <w:tab/>
            </w:r>
            <w:r>
              <w:rPr>
                <w:noProof/>
                <w:webHidden/>
              </w:rPr>
              <w:fldChar w:fldCharType="begin"/>
            </w:r>
            <w:r>
              <w:rPr>
                <w:noProof/>
                <w:webHidden/>
              </w:rPr>
              <w:instrText xml:space="preserve"> PAGEREF _Toc92188027 \h </w:instrText>
            </w:r>
            <w:r>
              <w:rPr>
                <w:noProof/>
                <w:webHidden/>
              </w:rPr>
            </w:r>
            <w:r>
              <w:rPr>
                <w:noProof/>
                <w:webHidden/>
              </w:rPr>
              <w:fldChar w:fldCharType="separate"/>
            </w:r>
            <w:r>
              <w:rPr>
                <w:noProof/>
                <w:webHidden/>
              </w:rPr>
              <w:t>1</w:t>
            </w:r>
            <w:r>
              <w:rPr>
                <w:noProof/>
                <w:webHidden/>
              </w:rPr>
              <w:fldChar w:fldCharType="end"/>
            </w:r>
          </w:hyperlink>
        </w:p>
        <w:p w14:paraId="6E6AB9C7" w14:textId="5C366E52" w:rsidR="002376D2" w:rsidRDefault="002376D2">
          <w:pPr>
            <w:pStyle w:val="TOC1"/>
            <w:tabs>
              <w:tab w:val="right" w:leader="dot" w:pos="9350"/>
            </w:tabs>
            <w:rPr>
              <w:rFonts w:asciiTheme="minorHAnsi" w:eastAsiaTheme="minorEastAsia" w:hAnsiTheme="minorHAnsi"/>
              <w:noProof/>
              <w:sz w:val="22"/>
              <w:lang w:eastAsia="en-GB"/>
            </w:rPr>
          </w:pPr>
          <w:hyperlink w:anchor="_Toc92188028" w:history="1">
            <w:r w:rsidRPr="002531AC">
              <w:rPr>
                <w:rStyle w:val="Hyperlink"/>
                <w:noProof/>
              </w:rPr>
              <w:t>Literature Review</w:t>
            </w:r>
            <w:r>
              <w:rPr>
                <w:noProof/>
                <w:webHidden/>
              </w:rPr>
              <w:tab/>
            </w:r>
            <w:r>
              <w:rPr>
                <w:noProof/>
                <w:webHidden/>
              </w:rPr>
              <w:fldChar w:fldCharType="begin"/>
            </w:r>
            <w:r>
              <w:rPr>
                <w:noProof/>
                <w:webHidden/>
              </w:rPr>
              <w:instrText xml:space="preserve"> PAGEREF _Toc92188028 \h </w:instrText>
            </w:r>
            <w:r>
              <w:rPr>
                <w:noProof/>
                <w:webHidden/>
              </w:rPr>
            </w:r>
            <w:r>
              <w:rPr>
                <w:noProof/>
                <w:webHidden/>
              </w:rPr>
              <w:fldChar w:fldCharType="separate"/>
            </w:r>
            <w:r>
              <w:rPr>
                <w:noProof/>
                <w:webHidden/>
              </w:rPr>
              <w:t>1</w:t>
            </w:r>
            <w:r>
              <w:rPr>
                <w:noProof/>
                <w:webHidden/>
              </w:rPr>
              <w:fldChar w:fldCharType="end"/>
            </w:r>
          </w:hyperlink>
        </w:p>
        <w:p w14:paraId="0F65F870" w14:textId="1D986CD2" w:rsidR="002376D2" w:rsidRDefault="002376D2">
          <w:pPr>
            <w:pStyle w:val="TOC1"/>
            <w:tabs>
              <w:tab w:val="right" w:leader="dot" w:pos="9350"/>
            </w:tabs>
            <w:rPr>
              <w:rFonts w:asciiTheme="minorHAnsi" w:eastAsiaTheme="minorEastAsia" w:hAnsiTheme="minorHAnsi"/>
              <w:noProof/>
              <w:sz w:val="22"/>
              <w:lang w:eastAsia="en-GB"/>
            </w:rPr>
          </w:pPr>
          <w:hyperlink w:anchor="_Toc92188029" w:history="1">
            <w:r w:rsidRPr="002531AC">
              <w:rPr>
                <w:rStyle w:val="Hyperlink"/>
                <w:noProof/>
              </w:rPr>
              <w:t>Person Centred Care Framework</w:t>
            </w:r>
            <w:r>
              <w:rPr>
                <w:noProof/>
                <w:webHidden/>
              </w:rPr>
              <w:tab/>
            </w:r>
            <w:r>
              <w:rPr>
                <w:noProof/>
                <w:webHidden/>
              </w:rPr>
              <w:fldChar w:fldCharType="begin"/>
            </w:r>
            <w:r>
              <w:rPr>
                <w:noProof/>
                <w:webHidden/>
              </w:rPr>
              <w:instrText xml:space="preserve"> PAGEREF _Toc92188029 \h </w:instrText>
            </w:r>
            <w:r>
              <w:rPr>
                <w:noProof/>
                <w:webHidden/>
              </w:rPr>
            </w:r>
            <w:r>
              <w:rPr>
                <w:noProof/>
                <w:webHidden/>
              </w:rPr>
              <w:fldChar w:fldCharType="separate"/>
            </w:r>
            <w:r>
              <w:rPr>
                <w:noProof/>
                <w:webHidden/>
              </w:rPr>
              <w:t>1</w:t>
            </w:r>
            <w:r>
              <w:rPr>
                <w:noProof/>
                <w:webHidden/>
              </w:rPr>
              <w:fldChar w:fldCharType="end"/>
            </w:r>
          </w:hyperlink>
        </w:p>
        <w:p w14:paraId="55F89EF4" w14:textId="5E2E1EBC" w:rsidR="002376D2" w:rsidRDefault="002376D2">
          <w:pPr>
            <w:pStyle w:val="TOC1"/>
            <w:tabs>
              <w:tab w:val="right" w:leader="dot" w:pos="9350"/>
            </w:tabs>
            <w:rPr>
              <w:rFonts w:asciiTheme="minorHAnsi" w:eastAsiaTheme="minorEastAsia" w:hAnsiTheme="minorHAnsi"/>
              <w:noProof/>
              <w:sz w:val="22"/>
              <w:lang w:eastAsia="en-GB"/>
            </w:rPr>
          </w:pPr>
          <w:hyperlink w:anchor="_Toc92188030" w:history="1">
            <w:r w:rsidRPr="002531AC">
              <w:rPr>
                <w:rStyle w:val="Hyperlink"/>
                <w:rFonts w:cs="Times New Roman"/>
                <w:noProof/>
              </w:rPr>
              <w:t>Significance of Person Centred Care</w:t>
            </w:r>
            <w:r>
              <w:rPr>
                <w:noProof/>
                <w:webHidden/>
              </w:rPr>
              <w:tab/>
            </w:r>
            <w:r>
              <w:rPr>
                <w:noProof/>
                <w:webHidden/>
              </w:rPr>
              <w:fldChar w:fldCharType="begin"/>
            </w:r>
            <w:r>
              <w:rPr>
                <w:noProof/>
                <w:webHidden/>
              </w:rPr>
              <w:instrText xml:space="preserve"> PAGEREF _Toc92188030 \h </w:instrText>
            </w:r>
            <w:r>
              <w:rPr>
                <w:noProof/>
                <w:webHidden/>
              </w:rPr>
            </w:r>
            <w:r>
              <w:rPr>
                <w:noProof/>
                <w:webHidden/>
              </w:rPr>
              <w:fldChar w:fldCharType="separate"/>
            </w:r>
            <w:r>
              <w:rPr>
                <w:noProof/>
                <w:webHidden/>
              </w:rPr>
              <w:t>1</w:t>
            </w:r>
            <w:r>
              <w:rPr>
                <w:noProof/>
                <w:webHidden/>
              </w:rPr>
              <w:fldChar w:fldCharType="end"/>
            </w:r>
          </w:hyperlink>
        </w:p>
        <w:p w14:paraId="3DF6CE4F" w14:textId="3C4A73AD" w:rsidR="002376D2" w:rsidRDefault="002376D2">
          <w:pPr>
            <w:pStyle w:val="TOC1"/>
            <w:tabs>
              <w:tab w:val="right" w:leader="dot" w:pos="9350"/>
            </w:tabs>
            <w:rPr>
              <w:rFonts w:asciiTheme="minorHAnsi" w:eastAsiaTheme="minorEastAsia" w:hAnsiTheme="minorHAnsi"/>
              <w:noProof/>
              <w:sz w:val="22"/>
              <w:lang w:eastAsia="en-GB"/>
            </w:rPr>
          </w:pPr>
          <w:hyperlink w:anchor="_Toc92188031" w:history="1">
            <w:r w:rsidRPr="002531AC">
              <w:rPr>
                <w:rStyle w:val="Hyperlink"/>
                <w:noProof/>
              </w:rPr>
              <w:t>Barriers of Person Centred Care</w:t>
            </w:r>
            <w:r>
              <w:rPr>
                <w:noProof/>
                <w:webHidden/>
              </w:rPr>
              <w:tab/>
            </w:r>
            <w:r>
              <w:rPr>
                <w:noProof/>
                <w:webHidden/>
              </w:rPr>
              <w:fldChar w:fldCharType="begin"/>
            </w:r>
            <w:r>
              <w:rPr>
                <w:noProof/>
                <w:webHidden/>
              </w:rPr>
              <w:instrText xml:space="preserve"> PAGEREF _Toc92188031 \h </w:instrText>
            </w:r>
            <w:r>
              <w:rPr>
                <w:noProof/>
                <w:webHidden/>
              </w:rPr>
            </w:r>
            <w:r>
              <w:rPr>
                <w:noProof/>
                <w:webHidden/>
              </w:rPr>
              <w:fldChar w:fldCharType="separate"/>
            </w:r>
            <w:r>
              <w:rPr>
                <w:noProof/>
                <w:webHidden/>
              </w:rPr>
              <w:t>1</w:t>
            </w:r>
            <w:r>
              <w:rPr>
                <w:noProof/>
                <w:webHidden/>
              </w:rPr>
              <w:fldChar w:fldCharType="end"/>
            </w:r>
          </w:hyperlink>
        </w:p>
        <w:p w14:paraId="4055741B" w14:textId="499F7E1D" w:rsidR="002376D2" w:rsidRDefault="002376D2">
          <w:pPr>
            <w:pStyle w:val="TOC1"/>
            <w:tabs>
              <w:tab w:val="right" w:leader="dot" w:pos="9350"/>
            </w:tabs>
            <w:rPr>
              <w:rFonts w:asciiTheme="minorHAnsi" w:eastAsiaTheme="minorEastAsia" w:hAnsiTheme="minorHAnsi"/>
              <w:noProof/>
              <w:sz w:val="22"/>
              <w:lang w:eastAsia="en-GB"/>
            </w:rPr>
          </w:pPr>
          <w:hyperlink w:anchor="_Toc92188032" w:history="1">
            <w:r w:rsidRPr="002531AC">
              <w:rPr>
                <w:rStyle w:val="Hyperlink"/>
                <w:noProof/>
              </w:rPr>
              <w:t>Analysis</w:t>
            </w:r>
            <w:r>
              <w:rPr>
                <w:noProof/>
                <w:webHidden/>
              </w:rPr>
              <w:tab/>
            </w:r>
            <w:r>
              <w:rPr>
                <w:noProof/>
                <w:webHidden/>
              </w:rPr>
              <w:fldChar w:fldCharType="begin"/>
            </w:r>
            <w:r>
              <w:rPr>
                <w:noProof/>
                <w:webHidden/>
              </w:rPr>
              <w:instrText xml:space="preserve"> PAGEREF _Toc92188032 \h </w:instrText>
            </w:r>
            <w:r>
              <w:rPr>
                <w:noProof/>
                <w:webHidden/>
              </w:rPr>
            </w:r>
            <w:r>
              <w:rPr>
                <w:noProof/>
                <w:webHidden/>
              </w:rPr>
              <w:fldChar w:fldCharType="separate"/>
            </w:r>
            <w:r>
              <w:rPr>
                <w:noProof/>
                <w:webHidden/>
              </w:rPr>
              <w:t>1</w:t>
            </w:r>
            <w:r>
              <w:rPr>
                <w:noProof/>
                <w:webHidden/>
              </w:rPr>
              <w:fldChar w:fldCharType="end"/>
            </w:r>
          </w:hyperlink>
        </w:p>
        <w:p w14:paraId="29540D9F" w14:textId="784B5E8D" w:rsidR="002376D2" w:rsidRDefault="002376D2">
          <w:pPr>
            <w:pStyle w:val="TOC1"/>
            <w:tabs>
              <w:tab w:val="right" w:leader="dot" w:pos="9350"/>
            </w:tabs>
            <w:rPr>
              <w:rFonts w:asciiTheme="minorHAnsi" w:eastAsiaTheme="minorEastAsia" w:hAnsiTheme="minorHAnsi"/>
              <w:noProof/>
              <w:sz w:val="22"/>
              <w:lang w:eastAsia="en-GB"/>
            </w:rPr>
          </w:pPr>
          <w:hyperlink w:anchor="_Toc92188033" w:history="1">
            <w:r w:rsidRPr="002531AC">
              <w:rPr>
                <w:rStyle w:val="Hyperlink"/>
                <w:noProof/>
              </w:rPr>
              <w:t>Benefits that RCP Achieved</w:t>
            </w:r>
            <w:r>
              <w:rPr>
                <w:noProof/>
                <w:webHidden/>
              </w:rPr>
              <w:tab/>
            </w:r>
            <w:r>
              <w:rPr>
                <w:noProof/>
                <w:webHidden/>
              </w:rPr>
              <w:fldChar w:fldCharType="begin"/>
            </w:r>
            <w:r>
              <w:rPr>
                <w:noProof/>
                <w:webHidden/>
              </w:rPr>
              <w:instrText xml:space="preserve"> PAGEREF _Toc92188033 \h </w:instrText>
            </w:r>
            <w:r>
              <w:rPr>
                <w:noProof/>
                <w:webHidden/>
              </w:rPr>
            </w:r>
            <w:r>
              <w:rPr>
                <w:noProof/>
                <w:webHidden/>
              </w:rPr>
              <w:fldChar w:fldCharType="separate"/>
            </w:r>
            <w:r>
              <w:rPr>
                <w:noProof/>
                <w:webHidden/>
              </w:rPr>
              <w:t>1</w:t>
            </w:r>
            <w:r>
              <w:rPr>
                <w:noProof/>
                <w:webHidden/>
              </w:rPr>
              <w:fldChar w:fldCharType="end"/>
            </w:r>
          </w:hyperlink>
        </w:p>
        <w:p w14:paraId="189B5020" w14:textId="4E596C9D" w:rsidR="002376D2" w:rsidRDefault="002376D2">
          <w:pPr>
            <w:pStyle w:val="TOC1"/>
            <w:tabs>
              <w:tab w:val="right" w:leader="dot" w:pos="9350"/>
            </w:tabs>
            <w:rPr>
              <w:rFonts w:asciiTheme="minorHAnsi" w:eastAsiaTheme="minorEastAsia" w:hAnsiTheme="minorHAnsi"/>
              <w:noProof/>
              <w:sz w:val="22"/>
              <w:lang w:eastAsia="en-GB"/>
            </w:rPr>
          </w:pPr>
          <w:hyperlink w:anchor="_Toc92188034" w:history="1">
            <w:r w:rsidRPr="002531AC">
              <w:rPr>
                <w:rStyle w:val="Hyperlink"/>
                <w:rFonts w:cs="Arial"/>
                <w:noProof/>
              </w:rPr>
              <w:t>Challenges that RCP Faced</w:t>
            </w:r>
            <w:r>
              <w:rPr>
                <w:noProof/>
                <w:webHidden/>
              </w:rPr>
              <w:tab/>
            </w:r>
            <w:r>
              <w:rPr>
                <w:noProof/>
                <w:webHidden/>
              </w:rPr>
              <w:fldChar w:fldCharType="begin"/>
            </w:r>
            <w:r>
              <w:rPr>
                <w:noProof/>
                <w:webHidden/>
              </w:rPr>
              <w:instrText xml:space="preserve"> PAGEREF _Toc92188034 \h </w:instrText>
            </w:r>
            <w:r>
              <w:rPr>
                <w:noProof/>
                <w:webHidden/>
              </w:rPr>
            </w:r>
            <w:r>
              <w:rPr>
                <w:noProof/>
                <w:webHidden/>
              </w:rPr>
              <w:fldChar w:fldCharType="separate"/>
            </w:r>
            <w:r>
              <w:rPr>
                <w:noProof/>
                <w:webHidden/>
              </w:rPr>
              <w:t>1</w:t>
            </w:r>
            <w:r>
              <w:rPr>
                <w:noProof/>
                <w:webHidden/>
              </w:rPr>
              <w:fldChar w:fldCharType="end"/>
            </w:r>
          </w:hyperlink>
        </w:p>
        <w:p w14:paraId="195D9A6B" w14:textId="169B50F7" w:rsidR="002376D2" w:rsidRDefault="002376D2">
          <w:pPr>
            <w:pStyle w:val="TOC1"/>
            <w:tabs>
              <w:tab w:val="right" w:leader="dot" w:pos="9350"/>
            </w:tabs>
            <w:rPr>
              <w:rFonts w:asciiTheme="minorHAnsi" w:eastAsiaTheme="minorEastAsia" w:hAnsiTheme="minorHAnsi"/>
              <w:noProof/>
              <w:sz w:val="22"/>
              <w:lang w:eastAsia="en-GB"/>
            </w:rPr>
          </w:pPr>
          <w:hyperlink w:anchor="_Toc92188035" w:history="1">
            <w:r w:rsidRPr="002531AC">
              <w:rPr>
                <w:rStyle w:val="Hyperlink"/>
                <w:noProof/>
              </w:rPr>
              <w:t>Recommendations</w:t>
            </w:r>
            <w:r>
              <w:rPr>
                <w:noProof/>
                <w:webHidden/>
              </w:rPr>
              <w:tab/>
            </w:r>
            <w:r>
              <w:rPr>
                <w:noProof/>
                <w:webHidden/>
              </w:rPr>
              <w:fldChar w:fldCharType="begin"/>
            </w:r>
            <w:r>
              <w:rPr>
                <w:noProof/>
                <w:webHidden/>
              </w:rPr>
              <w:instrText xml:space="preserve"> PAGEREF _Toc92188035 \h </w:instrText>
            </w:r>
            <w:r>
              <w:rPr>
                <w:noProof/>
                <w:webHidden/>
              </w:rPr>
            </w:r>
            <w:r>
              <w:rPr>
                <w:noProof/>
                <w:webHidden/>
              </w:rPr>
              <w:fldChar w:fldCharType="separate"/>
            </w:r>
            <w:r>
              <w:rPr>
                <w:noProof/>
                <w:webHidden/>
              </w:rPr>
              <w:t>1</w:t>
            </w:r>
            <w:r>
              <w:rPr>
                <w:noProof/>
                <w:webHidden/>
              </w:rPr>
              <w:fldChar w:fldCharType="end"/>
            </w:r>
          </w:hyperlink>
        </w:p>
        <w:p w14:paraId="36F9B697" w14:textId="54B6F476" w:rsidR="002376D2" w:rsidRDefault="002376D2">
          <w:pPr>
            <w:pStyle w:val="TOC1"/>
            <w:tabs>
              <w:tab w:val="right" w:leader="dot" w:pos="9350"/>
            </w:tabs>
            <w:rPr>
              <w:rFonts w:asciiTheme="minorHAnsi" w:eastAsiaTheme="minorEastAsia" w:hAnsiTheme="minorHAnsi"/>
              <w:noProof/>
              <w:sz w:val="22"/>
              <w:lang w:eastAsia="en-GB"/>
            </w:rPr>
          </w:pPr>
          <w:hyperlink w:anchor="_Toc92188036" w:history="1">
            <w:r w:rsidRPr="002531AC">
              <w:rPr>
                <w:rStyle w:val="Hyperlink"/>
                <w:noProof/>
              </w:rPr>
              <w:t>Conclusion</w:t>
            </w:r>
            <w:r>
              <w:rPr>
                <w:noProof/>
                <w:webHidden/>
              </w:rPr>
              <w:tab/>
            </w:r>
            <w:r>
              <w:rPr>
                <w:noProof/>
                <w:webHidden/>
              </w:rPr>
              <w:fldChar w:fldCharType="begin"/>
            </w:r>
            <w:r>
              <w:rPr>
                <w:noProof/>
                <w:webHidden/>
              </w:rPr>
              <w:instrText xml:space="preserve"> PAGEREF _Toc92188036 \h </w:instrText>
            </w:r>
            <w:r>
              <w:rPr>
                <w:noProof/>
                <w:webHidden/>
              </w:rPr>
            </w:r>
            <w:r>
              <w:rPr>
                <w:noProof/>
                <w:webHidden/>
              </w:rPr>
              <w:fldChar w:fldCharType="separate"/>
            </w:r>
            <w:r>
              <w:rPr>
                <w:noProof/>
                <w:webHidden/>
              </w:rPr>
              <w:t>1</w:t>
            </w:r>
            <w:r>
              <w:rPr>
                <w:noProof/>
                <w:webHidden/>
              </w:rPr>
              <w:fldChar w:fldCharType="end"/>
            </w:r>
          </w:hyperlink>
        </w:p>
        <w:p w14:paraId="24DE8FC8" w14:textId="51DC9201" w:rsidR="002376D2" w:rsidRDefault="002376D2">
          <w:pPr>
            <w:pStyle w:val="TOC1"/>
            <w:tabs>
              <w:tab w:val="right" w:leader="dot" w:pos="9350"/>
            </w:tabs>
            <w:rPr>
              <w:rFonts w:asciiTheme="minorHAnsi" w:eastAsiaTheme="minorEastAsia" w:hAnsiTheme="minorHAnsi"/>
              <w:noProof/>
              <w:sz w:val="22"/>
              <w:lang w:eastAsia="en-GB"/>
            </w:rPr>
          </w:pPr>
          <w:hyperlink w:anchor="_Toc92188037" w:history="1">
            <w:r w:rsidRPr="002531AC">
              <w:rPr>
                <w:rStyle w:val="Hyperlink"/>
                <w:noProof/>
              </w:rPr>
              <w:t>References</w:t>
            </w:r>
            <w:r>
              <w:rPr>
                <w:noProof/>
                <w:webHidden/>
              </w:rPr>
              <w:tab/>
            </w:r>
            <w:r>
              <w:rPr>
                <w:noProof/>
                <w:webHidden/>
              </w:rPr>
              <w:fldChar w:fldCharType="begin"/>
            </w:r>
            <w:r>
              <w:rPr>
                <w:noProof/>
                <w:webHidden/>
              </w:rPr>
              <w:instrText xml:space="preserve"> PAGEREF _Toc92188037 \h </w:instrText>
            </w:r>
            <w:r>
              <w:rPr>
                <w:noProof/>
                <w:webHidden/>
              </w:rPr>
            </w:r>
            <w:r>
              <w:rPr>
                <w:noProof/>
                <w:webHidden/>
              </w:rPr>
              <w:fldChar w:fldCharType="separate"/>
            </w:r>
            <w:r>
              <w:rPr>
                <w:noProof/>
                <w:webHidden/>
              </w:rPr>
              <w:t>1</w:t>
            </w:r>
            <w:r>
              <w:rPr>
                <w:noProof/>
                <w:webHidden/>
              </w:rPr>
              <w:fldChar w:fldCharType="end"/>
            </w:r>
          </w:hyperlink>
        </w:p>
        <w:p w14:paraId="49DD63A5" w14:textId="15DA0FAD" w:rsidR="002376D2" w:rsidRDefault="002376D2">
          <w:r>
            <w:rPr>
              <w:b/>
              <w:bCs/>
              <w:noProof/>
            </w:rPr>
            <w:lastRenderedPageBreak/>
            <w:fldChar w:fldCharType="end"/>
          </w:r>
        </w:p>
      </w:sdtContent>
    </w:sdt>
    <w:p w14:paraId="6BCED2BB" w14:textId="24FE2E04" w:rsidR="00813F0E" w:rsidRDefault="00813F0E" w:rsidP="00813F0E"/>
    <w:p w14:paraId="46381AFB" w14:textId="716FEC9E" w:rsidR="00813F0E" w:rsidRPr="00813F0E" w:rsidRDefault="00813F0E" w:rsidP="00813F0E"/>
    <w:p w14:paraId="6DD556A4" w14:textId="2C69CB7D" w:rsidR="00813F0E" w:rsidRPr="00813F0E" w:rsidRDefault="00813F0E" w:rsidP="00813F0E"/>
    <w:p w14:paraId="71B04244" w14:textId="11EB0BF7" w:rsidR="00813F0E" w:rsidRPr="00813F0E" w:rsidRDefault="00813F0E" w:rsidP="00813F0E"/>
    <w:p w14:paraId="0136AD85" w14:textId="29AB6FEE" w:rsidR="00813F0E" w:rsidRPr="00813F0E" w:rsidRDefault="00813F0E" w:rsidP="00813F0E"/>
    <w:p w14:paraId="30F1C22C" w14:textId="45B2E69E" w:rsidR="00813F0E" w:rsidRPr="00813F0E" w:rsidRDefault="00813F0E" w:rsidP="00813F0E"/>
    <w:p w14:paraId="7B46084F" w14:textId="48B9BD2E" w:rsidR="00813F0E" w:rsidRDefault="00813F0E" w:rsidP="00813F0E"/>
    <w:p w14:paraId="189B5891" w14:textId="1AA177C3" w:rsidR="00813F0E" w:rsidRDefault="00813F0E" w:rsidP="00813F0E"/>
    <w:p w14:paraId="13134855" w14:textId="74635E57" w:rsidR="00C5174D" w:rsidRDefault="00F5098A" w:rsidP="003B5F00">
      <w:pPr>
        <w:pStyle w:val="Heading1"/>
      </w:pPr>
      <w:bookmarkStart w:id="0" w:name="_Toc92188027"/>
      <w:r>
        <w:t>Introduction</w:t>
      </w:r>
      <w:bookmarkEnd w:id="0"/>
    </w:p>
    <w:p w14:paraId="1B154F8D" w14:textId="7FD74041" w:rsidR="009802E3" w:rsidRPr="00884054" w:rsidRDefault="00610114" w:rsidP="00836D71">
      <w:pPr>
        <w:rPr>
          <w:rStyle w:val="markedcontent"/>
          <w:i/>
        </w:rPr>
      </w:pPr>
      <w:r w:rsidRPr="00610114">
        <w:rPr>
          <w:lang w:val="en-US"/>
        </w:rPr>
        <w:t>Person-</w:t>
      </w:r>
      <w:r w:rsidR="00CB08E2" w:rsidRPr="00610114">
        <w:rPr>
          <w:lang w:val="en-US"/>
        </w:rPr>
        <w:t>centered</w:t>
      </w:r>
      <w:r w:rsidRPr="00610114">
        <w:rPr>
          <w:lang w:val="en-US"/>
        </w:rPr>
        <w:t xml:space="preserve"> care is </w:t>
      </w:r>
      <w:r w:rsidR="00CB08E2">
        <w:rPr>
          <w:lang w:val="en-US"/>
        </w:rPr>
        <w:t xml:space="preserve">a </w:t>
      </w:r>
      <w:r w:rsidR="00CB08E2" w:rsidRPr="00610114">
        <w:rPr>
          <w:lang w:val="en-US"/>
        </w:rPr>
        <w:t xml:space="preserve">respectful </w:t>
      </w:r>
      <w:r w:rsidR="00CB08E2">
        <w:rPr>
          <w:lang w:val="en-US"/>
        </w:rPr>
        <w:t xml:space="preserve">and </w:t>
      </w:r>
      <w:r w:rsidR="00CB08E2" w:rsidRPr="00610114">
        <w:rPr>
          <w:lang w:val="en-US"/>
        </w:rPr>
        <w:t xml:space="preserve">responsive </w:t>
      </w:r>
      <w:r w:rsidR="001B25CA">
        <w:t>set of techniques, skills or procedures</w:t>
      </w:r>
      <w:r w:rsidR="001B25CA">
        <w:rPr>
          <w:lang w:val="en-US"/>
        </w:rPr>
        <w:t xml:space="preserve"> </w:t>
      </w:r>
      <w:r w:rsidR="00CB08E2">
        <w:rPr>
          <w:lang w:val="en-US"/>
        </w:rPr>
        <w:t xml:space="preserve">to imply extra concern towards </w:t>
      </w:r>
      <w:r w:rsidR="00CB08E2" w:rsidRPr="00610114">
        <w:rPr>
          <w:lang w:val="en-US"/>
        </w:rPr>
        <w:t>individual patient</w:t>
      </w:r>
      <w:r w:rsidR="00CB08E2">
        <w:rPr>
          <w:lang w:val="en-US"/>
        </w:rPr>
        <w:t>.</w:t>
      </w:r>
      <w:r w:rsidR="00CB08E2" w:rsidRPr="00610114">
        <w:rPr>
          <w:lang w:val="en-US"/>
        </w:rPr>
        <w:t xml:space="preserve"> </w:t>
      </w:r>
      <w:r w:rsidR="008725FC">
        <w:rPr>
          <w:rStyle w:val="markedcontent"/>
          <w:rFonts w:cs="Times New Roman"/>
          <w:szCs w:val="24"/>
        </w:rPr>
        <w:t>It</w:t>
      </w:r>
      <w:r w:rsidR="008725FC" w:rsidRPr="00836D71">
        <w:rPr>
          <w:rStyle w:val="markedcontent"/>
          <w:rFonts w:cs="Times New Roman"/>
          <w:szCs w:val="24"/>
        </w:rPr>
        <w:t xml:space="preserve"> is </w:t>
      </w:r>
      <w:r w:rsidR="00FE2AA5">
        <w:rPr>
          <w:rStyle w:val="markedcontent"/>
          <w:rFonts w:cs="Times New Roman"/>
          <w:szCs w:val="24"/>
        </w:rPr>
        <w:t xml:space="preserve">a </w:t>
      </w:r>
      <w:r w:rsidR="008725FC">
        <w:rPr>
          <w:rStyle w:val="markedcontent"/>
          <w:rFonts w:cs="Times New Roman"/>
          <w:szCs w:val="24"/>
        </w:rPr>
        <w:t xml:space="preserve">practice to </w:t>
      </w:r>
      <w:r w:rsidR="00FE2AA5">
        <w:rPr>
          <w:rStyle w:val="markedcontent"/>
          <w:rFonts w:cs="Times New Roman"/>
          <w:szCs w:val="24"/>
        </w:rPr>
        <w:t xml:space="preserve">accept </w:t>
      </w:r>
      <w:r w:rsidR="008725FC" w:rsidRPr="00836D71">
        <w:rPr>
          <w:rStyle w:val="markedcontent"/>
          <w:rFonts w:cs="Times New Roman"/>
          <w:szCs w:val="24"/>
        </w:rPr>
        <w:t>the people</w:t>
      </w:r>
      <w:r w:rsidR="00FE2AA5">
        <w:rPr>
          <w:rStyle w:val="markedcontent"/>
          <w:rFonts w:cs="Times New Roman"/>
          <w:szCs w:val="24"/>
        </w:rPr>
        <w:t xml:space="preserve"> who are in regular</w:t>
      </w:r>
      <w:r w:rsidR="003F2B50">
        <w:rPr>
          <w:rStyle w:val="markedcontent"/>
          <w:rFonts w:cs="Times New Roman"/>
          <w:szCs w:val="24"/>
        </w:rPr>
        <w:t xml:space="preserve"> uses of</w:t>
      </w:r>
      <w:r w:rsidR="008725FC" w:rsidRPr="00836D71">
        <w:rPr>
          <w:rStyle w:val="markedcontent"/>
          <w:rFonts w:cs="Times New Roman"/>
          <w:szCs w:val="24"/>
        </w:rPr>
        <w:t xml:space="preserve"> health and social services as equal </w:t>
      </w:r>
      <w:r w:rsidR="00FE2AA5">
        <w:rPr>
          <w:rStyle w:val="markedcontent"/>
          <w:rFonts w:cs="Times New Roman"/>
          <w:szCs w:val="24"/>
        </w:rPr>
        <w:t xml:space="preserve">contributor to the facts related to ensure care such as </w:t>
      </w:r>
      <w:r w:rsidR="008725FC" w:rsidRPr="00836D71">
        <w:rPr>
          <w:rStyle w:val="markedcontent"/>
          <w:rFonts w:cs="Times New Roman"/>
          <w:szCs w:val="24"/>
        </w:rPr>
        <w:t xml:space="preserve">planning, developing and </w:t>
      </w:r>
      <w:r w:rsidR="00FE2AA5">
        <w:rPr>
          <w:rStyle w:val="markedcontent"/>
          <w:rFonts w:cs="Times New Roman"/>
          <w:szCs w:val="24"/>
        </w:rPr>
        <w:t>monitoring</w:t>
      </w:r>
      <w:r w:rsidR="00AB4406">
        <w:rPr>
          <w:rStyle w:val="markedcontent"/>
          <w:rFonts w:cs="Times New Roman"/>
          <w:szCs w:val="24"/>
        </w:rPr>
        <w:t xml:space="preserve"> </w:t>
      </w:r>
      <w:r w:rsidR="00D80FF6" w:rsidRPr="00D565F3">
        <w:rPr>
          <w:rStyle w:val="HTMLCite"/>
          <w:i w:val="0"/>
        </w:rPr>
        <w:t>(</w:t>
      </w:r>
      <w:r w:rsidR="00D80FF6" w:rsidRPr="00D565F3">
        <w:rPr>
          <w:rStyle w:val="groupname"/>
          <w:iCs/>
        </w:rPr>
        <w:t>Health Innovation Network South London</w:t>
      </w:r>
      <w:r w:rsidR="00D80FF6">
        <w:rPr>
          <w:rStyle w:val="HTMLCite"/>
          <w:i w:val="0"/>
        </w:rPr>
        <w:t>,</w:t>
      </w:r>
      <w:r w:rsidR="00D80FF6" w:rsidRPr="00D565F3">
        <w:rPr>
          <w:rStyle w:val="HTMLCite"/>
          <w:i w:val="0"/>
        </w:rPr>
        <w:t xml:space="preserve"> 2016)</w:t>
      </w:r>
      <w:r w:rsidR="00D80FF6" w:rsidRPr="00D565F3">
        <w:rPr>
          <w:i/>
        </w:rPr>
        <w:t>.</w:t>
      </w:r>
      <w:r w:rsidR="00884054">
        <w:rPr>
          <w:rStyle w:val="markedcontent"/>
          <w:i/>
        </w:rPr>
        <w:t xml:space="preserve"> </w:t>
      </w:r>
      <w:r w:rsidR="0015100F" w:rsidRPr="00610114">
        <w:rPr>
          <w:lang w:val="en-US"/>
        </w:rPr>
        <w:t>Person-centered care</w:t>
      </w:r>
      <w:r w:rsidR="0015100F">
        <w:rPr>
          <w:lang w:val="en-US"/>
        </w:rPr>
        <w:t xml:space="preserve"> is often commonly known as the foundation for</w:t>
      </w:r>
      <w:r w:rsidR="00B4635D">
        <w:rPr>
          <w:lang w:val="en-US"/>
        </w:rPr>
        <w:t xml:space="preserve"> safe and</w:t>
      </w:r>
      <w:r w:rsidR="0015100F" w:rsidRPr="00610114">
        <w:rPr>
          <w:lang w:val="en-US"/>
        </w:rPr>
        <w:t xml:space="preserve"> high-quality healthcare</w:t>
      </w:r>
      <w:r w:rsidR="00B4635D">
        <w:rPr>
          <w:lang w:val="en-US"/>
        </w:rPr>
        <w:t>.</w:t>
      </w:r>
      <w:r w:rsidR="00B4635D" w:rsidRPr="00B4635D">
        <w:rPr>
          <w:rStyle w:val="markedcontent"/>
          <w:rFonts w:cs="Times New Roman"/>
          <w:szCs w:val="24"/>
        </w:rPr>
        <w:t xml:space="preserve"> </w:t>
      </w:r>
      <w:r w:rsidR="00B4635D">
        <w:rPr>
          <w:rStyle w:val="markedcontent"/>
          <w:rFonts w:cs="Times New Roman"/>
          <w:szCs w:val="24"/>
        </w:rPr>
        <w:t xml:space="preserve">However, this idea </w:t>
      </w:r>
      <w:r w:rsidR="00B4635D" w:rsidRPr="00836D71">
        <w:rPr>
          <w:rStyle w:val="markedcontent"/>
          <w:rFonts w:cs="Times New Roman"/>
          <w:szCs w:val="24"/>
        </w:rPr>
        <w:t xml:space="preserve">is not just about </w:t>
      </w:r>
      <w:r w:rsidR="00B4635D">
        <w:rPr>
          <w:rStyle w:val="markedcontent"/>
          <w:rFonts w:cs="Times New Roman"/>
          <w:szCs w:val="24"/>
        </w:rPr>
        <w:t xml:space="preserve">supplying </w:t>
      </w:r>
      <w:r w:rsidR="00B4635D" w:rsidRPr="00836D71">
        <w:rPr>
          <w:rStyle w:val="markedcontent"/>
          <w:rFonts w:cs="Times New Roman"/>
          <w:szCs w:val="24"/>
        </w:rPr>
        <w:t xml:space="preserve">people </w:t>
      </w:r>
      <w:r w:rsidR="00B4635D">
        <w:rPr>
          <w:rStyle w:val="markedcontent"/>
          <w:rFonts w:cs="Times New Roman"/>
          <w:szCs w:val="24"/>
        </w:rPr>
        <w:t xml:space="preserve">with the mean to their desire or fulfilling </w:t>
      </w:r>
      <w:r w:rsidR="00B4635D" w:rsidRPr="00836D71">
        <w:rPr>
          <w:rStyle w:val="markedcontent"/>
          <w:rFonts w:cs="Times New Roman"/>
          <w:szCs w:val="24"/>
        </w:rPr>
        <w:t>whatever the</w:t>
      </w:r>
      <w:r w:rsidR="00B4635D">
        <w:rPr>
          <w:rStyle w:val="markedcontent"/>
          <w:rFonts w:cs="Times New Roman"/>
          <w:szCs w:val="24"/>
        </w:rPr>
        <w:t>y want</w:t>
      </w:r>
      <w:r w:rsidR="0035308D">
        <w:rPr>
          <w:rStyle w:val="markedcontent"/>
          <w:rFonts w:cs="Times New Roman"/>
          <w:szCs w:val="24"/>
        </w:rPr>
        <w:t xml:space="preserve"> </w:t>
      </w:r>
      <w:r w:rsidR="0078046B" w:rsidRPr="00D565F3">
        <w:rPr>
          <w:rStyle w:val="HTMLCite"/>
          <w:i w:val="0"/>
        </w:rPr>
        <w:t>(</w:t>
      </w:r>
      <w:r w:rsidR="0078046B">
        <w:rPr>
          <w:rFonts w:eastAsia="Times New Roman"/>
          <w:lang w:val="en-US"/>
        </w:rPr>
        <w:t>Hector, 2017</w:t>
      </w:r>
      <w:r w:rsidR="00F87BB3" w:rsidRPr="00D565F3">
        <w:rPr>
          <w:rStyle w:val="HTMLCite"/>
          <w:i w:val="0"/>
        </w:rPr>
        <w:t>)</w:t>
      </w:r>
      <w:r w:rsidR="00B4635D">
        <w:rPr>
          <w:rStyle w:val="markedcontent"/>
          <w:rFonts w:cs="Times New Roman"/>
          <w:szCs w:val="24"/>
        </w:rPr>
        <w:t xml:space="preserve">. </w:t>
      </w:r>
      <w:r w:rsidR="00B4635D" w:rsidRPr="00836D71">
        <w:rPr>
          <w:rStyle w:val="markedcontent"/>
          <w:rFonts w:cs="Times New Roman"/>
          <w:szCs w:val="24"/>
        </w:rPr>
        <w:t xml:space="preserve">It </w:t>
      </w:r>
      <w:r w:rsidR="00B4635D">
        <w:rPr>
          <w:rStyle w:val="markedcontent"/>
          <w:rFonts w:cs="Times New Roman"/>
          <w:szCs w:val="24"/>
        </w:rPr>
        <w:t>includes a mere consideration about what value individual follow</w:t>
      </w:r>
      <w:r w:rsidR="00B4635D" w:rsidRPr="00836D71">
        <w:rPr>
          <w:rStyle w:val="markedcontent"/>
          <w:rFonts w:cs="Times New Roman"/>
          <w:szCs w:val="24"/>
        </w:rPr>
        <w:t xml:space="preserve">, </w:t>
      </w:r>
      <w:r w:rsidR="00B4635D">
        <w:rPr>
          <w:rStyle w:val="markedcontent"/>
          <w:rFonts w:cs="Times New Roman"/>
          <w:szCs w:val="24"/>
        </w:rPr>
        <w:t>what’s situation in their</w:t>
      </w:r>
      <w:r w:rsidR="00B4635D" w:rsidRPr="00836D71">
        <w:rPr>
          <w:rStyle w:val="markedcontent"/>
          <w:rFonts w:cs="Times New Roman"/>
          <w:szCs w:val="24"/>
        </w:rPr>
        <w:t xml:space="preserve"> family, social circumstances and lifestyles</w:t>
      </w:r>
      <w:r w:rsidR="00B4635D">
        <w:rPr>
          <w:rStyle w:val="markedcontent"/>
          <w:rFonts w:cs="Times New Roman"/>
          <w:szCs w:val="24"/>
        </w:rPr>
        <w:t xml:space="preserve"> alongside their desires</w:t>
      </w:r>
      <w:r w:rsidR="005476FD">
        <w:rPr>
          <w:rStyle w:val="markedcontent"/>
          <w:rFonts w:cs="Times New Roman"/>
          <w:szCs w:val="24"/>
        </w:rPr>
        <w:t>.</w:t>
      </w:r>
      <w:r w:rsidR="00B4635D" w:rsidRPr="00836D71">
        <w:rPr>
          <w:rStyle w:val="markedcontent"/>
          <w:rFonts w:cs="Times New Roman"/>
          <w:szCs w:val="24"/>
        </w:rPr>
        <w:t xml:space="preserve"> </w:t>
      </w:r>
      <w:r w:rsidR="005476FD">
        <w:rPr>
          <w:rStyle w:val="markedcontent"/>
          <w:rFonts w:cs="Times New Roman"/>
          <w:szCs w:val="24"/>
        </w:rPr>
        <w:t xml:space="preserve">If the person concerned is a patient than the considerations would be: </w:t>
      </w:r>
      <w:r w:rsidR="005476FD" w:rsidRPr="00610114">
        <w:rPr>
          <w:lang w:val="en-US"/>
        </w:rPr>
        <w:t>what is important</w:t>
      </w:r>
      <w:r w:rsidR="005476FD">
        <w:rPr>
          <w:lang w:val="en-US"/>
        </w:rPr>
        <w:t xml:space="preserve"> to the patient, how much trust is achieved, establishment of mutual respect, to work</w:t>
      </w:r>
      <w:r w:rsidR="005476FD" w:rsidRPr="00610114">
        <w:rPr>
          <w:lang w:val="en-US"/>
        </w:rPr>
        <w:t xml:space="preserve"> together to share decisions and plan care.</w:t>
      </w:r>
      <w:r w:rsidR="005476FD">
        <w:rPr>
          <w:rFonts w:cs="Times New Roman"/>
          <w:szCs w:val="24"/>
        </w:rPr>
        <w:t xml:space="preserve"> </w:t>
      </w:r>
      <w:r w:rsidR="00206EC4">
        <w:rPr>
          <w:rStyle w:val="markedcontent"/>
          <w:rFonts w:cs="Times New Roman"/>
          <w:szCs w:val="24"/>
        </w:rPr>
        <w:t>Building a</w:t>
      </w:r>
      <w:r w:rsidR="00B4635D" w:rsidRPr="00836D71">
        <w:rPr>
          <w:rStyle w:val="markedcontent"/>
          <w:rFonts w:cs="Times New Roman"/>
          <w:szCs w:val="24"/>
        </w:rPr>
        <w:t xml:space="preserve"> compassionat</w:t>
      </w:r>
      <w:r w:rsidR="00206EC4">
        <w:rPr>
          <w:rStyle w:val="markedcontent"/>
          <w:rFonts w:cs="Times New Roman"/>
          <w:szCs w:val="24"/>
        </w:rPr>
        <w:t xml:space="preserve">e environment and respecting </w:t>
      </w:r>
      <w:r w:rsidR="0009619B">
        <w:rPr>
          <w:rStyle w:val="markedcontent"/>
          <w:rFonts w:cs="Times New Roman"/>
          <w:szCs w:val="24"/>
        </w:rPr>
        <w:t>opposite’s</w:t>
      </w:r>
      <w:r w:rsidR="00206EC4">
        <w:rPr>
          <w:rStyle w:val="markedcontent"/>
          <w:rFonts w:cs="Times New Roman"/>
          <w:szCs w:val="24"/>
        </w:rPr>
        <w:t xml:space="preserve"> point of view and constructing the mind like that point of view</w:t>
      </w:r>
      <w:r w:rsidR="00B4635D" w:rsidRPr="00836D71">
        <w:rPr>
          <w:rStyle w:val="markedcontent"/>
          <w:rFonts w:cs="Times New Roman"/>
          <w:szCs w:val="24"/>
        </w:rPr>
        <w:t xml:space="preserve"> are all important</w:t>
      </w:r>
      <w:r w:rsidR="00206EC4">
        <w:rPr>
          <w:rStyle w:val="markedcontent"/>
          <w:rFonts w:cs="Times New Roman"/>
          <w:szCs w:val="24"/>
        </w:rPr>
        <w:t xml:space="preserve"> for every case</w:t>
      </w:r>
      <w:r w:rsidR="00B4635D" w:rsidRPr="00836D71">
        <w:rPr>
          <w:rStyle w:val="markedcontent"/>
          <w:rFonts w:cs="Times New Roman"/>
          <w:szCs w:val="24"/>
        </w:rPr>
        <w:t xml:space="preserve">. </w:t>
      </w:r>
      <w:r w:rsidR="002A533A">
        <w:rPr>
          <w:rStyle w:val="markedcontent"/>
          <w:rFonts w:cs="Times New Roman"/>
          <w:szCs w:val="24"/>
        </w:rPr>
        <w:t>Person-centred care will also include from</w:t>
      </w:r>
      <w:r w:rsidR="00B4635D" w:rsidRPr="00836D71">
        <w:rPr>
          <w:rStyle w:val="markedcontent"/>
          <w:rFonts w:cs="Times New Roman"/>
          <w:szCs w:val="24"/>
        </w:rPr>
        <w:t xml:space="preserve"> activities</w:t>
      </w:r>
      <w:r w:rsidR="002A533A">
        <w:rPr>
          <w:rStyle w:val="markedcontent"/>
          <w:rFonts w:cs="Times New Roman"/>
          <w:szCs w:val="24"/>
        </w:rPr>
        <w:t xml:space="preserve"> to </w:t>
      </w:r>
      <w:r w:rsidR="00B4635D" w:rsidRPr="00836D71">
        <w:rPr>
          <w:rStyle w:val="markedcontent"/>
          <w:rFonts w:cs="Times New Roman"/>
          <w:szCs w:val="24"/>
        </w:rPr>
        <w:t xml:space="preserve">the way </w:t>
      </w:r>
      <w:r w:rsidR="002A533A">
        <w:rPr>
          <w:rStyle w:val="markedcontent"/>
          <w:rFonts w:cs="Times New Roman"/>
          <w:szCs w:val="24"/>
        </w:rPr>
        <w:t xml:space="preserve">care is concerned by </w:t>
      </w:r>
      <w:r w:rsidR="00B4635D" w:rsidRPr="00836D71">
        <w:rPr>
          <w:rStyle w:val="markedcontent"/>
          <w:rFonts w:cs="Times New Roman"/>
          <w:szCs w:val="24"/>
        </w:rPr>
        <w:t xml:space="preserve">professionals and patients </w:t>
      </w:r>
      <w:r w:rsidR="002A533A">
        <w:rPr>
          <w:rStyle w:val="markedcontent"/>
          <w:rFonts w:cs="Times New Roman"/>
          <w:szCs w:val="24"/>
        </w:rPr>
        <w:t>and their relationships upon the services available in actual.</w:t>
      </w:r>
      <w:r w:rsidR="00580BD8">
        <w:rPr>
          <w:rStyle w:val="markedcontent"/>
          <w:rFonts w:cs="Times New Roman"/>
          <w:szCs w:val="24"/>
        </w:rPr>
        <w:t xml:space="preserve"> The</w:t>
      </w:r>
      <w:r w:rsidR="009802E3">
        <w:t xml:space="preserve"> ultimate aim </w:t>
      </w:r>
      <w:r w:rsidR="003531D2">
        <w:t xml:space="preserve">of person-centred care is </w:t>
      </w:r>
      <w:r w:rsidR="009802E3">
        <w:t>t</w:t>
      </w:r>
      <w:r w:rsidR="003531D2">
        <w:t xml:space="preserve">o </w:t>
      </w:r>
      <w:r w:rsidR="000148C8">
        <w:t>develop</w:t>
      </w:r>
      <w:r w:rsidR="003531D2">
        <w:t xml:space="preserve"> </w:t>
      </w:r>
      <w:r w:rsidR="003531D2">
        <w:lastRenderedPageBreak/>
        <w:t>the factors</w:t>
      </w:r>
      <w:r w:rsidR="000148C8">
        <w:t xml:space="preserve"> in actual practices</w:t>
      </w:r>
      <w:r w:rsidR="003531D2">
        <w:t xml:space="preserve"> </w:t>
      </w:r>
      <w:r w:rsidR="000148C8">
        <w:t xml:space="preserve">that </w:t>
      </w:r>
      <w:r w:rsidR="009802E3">
        <w:t>ethical and successful professional practice</w:t>
      </w:r>
      <w:r w:rsidR="000148C8">
        <w:t xml:space="preserve"> consider</w:t>
      </w:r>
      <w:r w:rsidR="009802E3">
        <w:t>.</w:t>
      </w:r>
      <w:r w:rsidR="00896059">
        <w:t xml:space="preserve"> It is both simple and very complex.</w:t>
      </w:r>
    </w:p>
    <w:p w14:paraId="501B9FDC" w14:textId="57DE0624" w:rsidR="00C93FE7" w:rsidRDefault="00565F9C" w:rsidP="003B5F00">
      <w:pPr>
        <w:pStyle w:val="Heading1"/>
      </w:pPr>
      <w:bookmarkStart w:id="1" w:name="_Toc92188028"/>
      <w:r>
        <w:t>Literature Review</w:t>
      </w:r>
      <w:bookmarkEnd w:id="1"/>
    </w:p>
    <w:p w14:paraId="1599B95C" w14:textId="06AE274E" w:rsidR="00F304A6" w:rsidRPr="0062457E" w:rsidRDefault="00E8556C" w:rsidP="00F304A6">
      <w:pPr>
        <w:rPr>
          <w:rFonts w:eastAsia="Times New Roman" w:cs="Times New Roman"/>
          <w:szCs w:val="24"/>
          <w:lang w:val="en-US"/>
        </w:rPr>
      </w:pPr>
      <w:r>
        <w:t xml:space="preserve">In health care, person centred care </w:t>
      </w:r>
      <w:r w:rsidRPr="003F1686">
        <w:rPr>
          <w:rStyle w:val="markedcontent"/>
          <w:rFonts w:cs="Times New Roman"/>
          <w:szCs w:val="24"/>
        </w:rPr>
        <w:t>has become one of the major goals</w:t>
      </w:r>
      <w:r w:rsidR="009725E9">
        <w:rPr>
          <w:rStyle w:val="markedcontent"/>
          <w:rFonts w:cs="Times New Roman"/>
          <w:szCs w:val="24"/>
        </w:rPr>
        <w:t xml:space="preserve"> and is being used on constant. It is regarded as </w:t>
      </w:r>
      <w:r w:rsidR="00DC17BF">
        <w:t xml:space="preserve">a more holistic approach to care </w:t>
      </w:r>
      <w:r w:rsidR="0096660E">
        <w:t>involving solitary respect towards context and individual expression of a person as well as</w:t>
      </w:r>
      <w:r w:rsidR="00DC17BF">
        <w:t xml:space="preserve"> preferences and beliefs</w:t>
      </w:r>
      <w:r w:rsidR="00887792">
        <w:t xml:space="preserve"> </w:t>
      </w:r>
      <w:r w:rsidR="00880B5E" w:rsidRPr="00E86620">
        <w:rPr>
          <w:rFonts w:eastAsia="Times New Roman" w:cs="Times New Roman"/>
          <w:szCs w:val="24"/>
          <w:lang w:val="en-US"/>
        </w:rPr>
        <w:t>(</w:t>
      </w:r>
      <w:r w:rsidR="00887792" w:rsidRPr="00DB3544">
        <w:rPr>
          <w:lang w:val="en-US"/>
        </w:rPr>
        <w:t>Santana</w:t>
      </w:r>
      <w:r w:rsidR="00884054">
        <w:rPr>
          <w:lang w:val="en-US"/>
        </w:rPr>
        <w:t xml:space="preserve"> et al</w:t>
      </w:r>
      <w:r w:rsidR="00887792" w:rsidRPr="00DB3544">
        <w:rPr>
          <w:lang w:val="en-US"/>
        </w:rPr>
        <w:t>, 2018</w:t>
      </w:r>
      <w:r w:rsidR="00880B5E" w:rsidRPr="00D565F3">
        <w:rPr>
          <w:rStyle w:val="HTMLCite"/>
          <w:i w:val="0"/>
        </w:rPr>
        <w:t>)</w:t>
      </w:r>
      <w:r w:rsidR="00884054">
        <w:rPr>
          <w:lang w:val="en-US"/>
        </w:rPr>
        <w:t>.</w:t>
      </w:r>
      <w:r w:rsidR="00BD1230">
        <w:rPr>
          <w:lang w:val="en-US"/>
        </w:rPr>
        <w:t xml:space="preserve"> </w:t>
      </w:r>
      <w:r w:rsidR="00715B9A">
        <w:t>Each person</w:t>
      </w:r>
      <w:r w:rsidR="00BD1230">
        <w:t xml:space="preserve"> </w:t>
      </w:r>
      <w:r w:rsidR="00C91BD0">
        <w:t>has the desire</w:t>
      </w:r>
      <w:r w:rsidR="00BD1230">
        <w:t xml:space="preserve"> to </w:t>
      </w:r>
      <w:r w:rsidR="00C91BD0">
        <w:t xml:space="preserve">be </w:t>
      </w:r>
      <w:r w:rsidR="00BD1230">
        <w:t>feel valued</w:t>
      </w:r>
      <w:r w:rsidR="00C91BD0">
        <w:t xml:space="preserve">. They want to get </w:t>
      </w:r>
      <w:r w:rsidR="00BD1230">
        <w:t xml:space="preserve">recognised </w:t>
      </w:r>
      <w:r w:rsidR="00FE7F10">
        <w:t xml:space="preserve">through relationships </w:t>
      </w:r>
      <w:r w:rsidR="00BD1230">
        <w:t xml:space="preserve">as a person which are satisfying to all </w:t>
      </w:r>
      <w:r w:rsidR="00C91BD0">
        <w:t>that the PCC</w:t>
      </w:r>
      <w:r w:rsidR="00FE7F10">
        <w:t xml:space="preserve"> emphasizes </w:t>
      </w:r>
      <w:r w:rsidR="00BC685A" w:rsidRPr="00E86620">
        <w:rPr>
          <w:rFonts w:eastAsia="Times New Roman" w:cs="Times New Roman"/>
          <w:szCs w:val="24"/>
          <w:lang w:val="en-US"/>
        </w:rPr>
        <w:t>(</w:t>
      </w:r>
      <w:r w:rsidR="00BD1230" w:rsidRPr="00E86620">
        <w:rPr>
          <w:rFonts w:eastAsia="Times New Roman" w:cs="Times New Roman"/>
          <w:szCs w:val="24"/>
          <w:lang w:val="en-US"/>
        </w:rPr>
        <w:t>Ross</w:t>
      </w:r>
      <w:r w:rsidR="00BC685A">
        <w:rPr>
          <w:rFonts w:eastAsia="Times New Roman" w:cs="Times New Roman"/>
          <w:szCs w:val="24"/>
          <w:lang w:val="en-US"/>
        </w:rPr>
        <w:t xml:space="preserve"> </w:t>
      </w:r>
      <w:r w:rsidR="00BD1230" w:rsidRPr="00E86620">
        <w:rPr>
          <w:rFonts w:eastAsia="Times New Roman" w:cs="Times New Roman"/>
          <w:szCs w:val="24"/>
          <w:lang w:val="en-US"/>
        </w:rPr>
        <w:t>2015</w:t>
      </w:r>
      <w:r w:rsidR="00BC685A" w:rsidRPr="00D565F3">
        <w:rPr>
          <w:rStyle w:val="HTMLCite"/>
          <w:i w:val="0"/>
        </w:rPr>
        <w:t>)</w:t>
      </w:r>
      <w:r w:rsidR="00BD1230" w:rsidRPr="00E86620">
        <w:rPr>
          <w:rFonts w:eastAsia="Times New Roman" w:cs="Times New Roman"/>
          <w:szCs w:val="24"/>
          <w:lang w:val="en-US"/>
        </w:rPr>
        <w:t xml:space="preserve">. </w:t>
      </w:r>
      <w:r w:rsidR="00F14CF6">
        <w:t xml:space="preserve">PCC has </w:t>
      </w:r>
      <w:r w:rsidR="00686BEE">
        <w:t xml:space="preserve">been </w:t>
      </w:r>
      <w:r w:rsidR="00F14CF6">
        <w:t xml:space="preserve">rather </w:t>
      </w:r>
      <w:r w:rsidR="00F14CF6" w:rsidRPr="00DB3544">
        <w:rPr>
          <w:rStyle w:val="markedcontent"/>
        </w:rPr>
        <w:t>implement</w:t>
      </w:r>
      <w:r w:rsidR="00F14CF6">
        <w:rPr>
          <w:rStyle w:val="markedcontent"/>
        </w:rPr>
        <w:t>ed</w:t>
      </w:r>
      <w:r w:rsidR="00F14CF6">
        <w:t xml:space="preserve"> in </w:t>
      </w:r>
      <w:r w:rsidR="00F14CF6" w:rsidRPr="00DB3544">
        <w:rPr>
          <w:rStyle w:val="markedcontent"/>
        </w:rPr>
        <w:t>slow</w:t>
      </w:r>
      <w:r w:rsidR="00F14CF6">
        <w:rPr>
          <w:rStyle w:val="markedcontent"/>
        </w:rPr>
        <w:t>er</w:t>
      </w:r>
      <w:r w:rsidR="00F14CF6" w:rsidRPr="00DB3544">
        <w:rPr>
          <w:rStyle w:val="markedcontent"/>
        </w:rPr>
        <w:t xml:space="preserve"> progress </w:t>
      </w:r>
      <w:r w:rsidR="00F14CF6">
        <w:rPr>
          <w:rStyle w:val="markedcontent"/>
        </w:rPr>
        <w:t xml:space="preserve">than </w:t>
      </w:r>
      <w:r w:rsidR="000B0BE2">
        <w:t xml:space="preserve">integrating traditionally </w:t>
      </w:r>
      <w:r w:rsidR="00686BEE">
        <w:t>into health-care quality improvement.</w:t>
      </w:r>
      <w:r w:rsidR="00F14CF6">
        <w:t xml:space="preserve"> </w:t>
      </w:r>
      <w:r w:rsidR="00643DFD">
        <w:t>PCC model is now a concern of many developed health-care systems around the world.</w:t>
      </w:r>
      <w:r w:rsidR="009A4796">
        <w:t xml:space="preserve"> Such as the</w:t>
      </w:r>
      <w:r w:rsidR="00686BEE">
        <w:t xml:space="preserve"> </w:t>
      </w:r>
      <w:r w:rsidR="009A4796">
        <w:t>W</w:t>
      </w:r>
      <w:r w:rsidR="00CF0555">
        <w:t>o</w:t>
      </w:r>
      <w:r w:rsidR="00770283">
        <w:t xml:space="preserve">rld Health Organization (WHO), for them people-centred health care is </w:t>
      </w:r>
      <w:r w:rsidR="00E0091B">
        <w:t xml:space="preserve">maintained </w:t>
      </w:r>
      <w:r w:rsidR="00770283">
        <w:t xml:space="preserve">upon </w:t>
      </w:r>
      <w:r w:rsidR="00156619">
        <w:t>no</w:t>
      </w:r>
      <w:r w:rsidR="00770283">
        <w:t xml:space="preserve"> single but </w:t>
      </w:r>
      <w:r w:rsidR="006967CC">
        <w:t>different</w:t>
      </w:r>
      <w:r w:rsidR="00686BEE">
        <w:t xml:space="preserve"> policy frameworks </w:t>
      </w:r>
      <w:r w:rsidR="00CF0555">
        <w:t>(</w:t>
      </w:r>
      <w:r w:rsidR="002672E0">
        <w:t>WHO</w:t>
      </w:r>
      <w:r w:rsidR="00CF0555">
        <w:t>,</w:t>
      </w:r>
      <w:r w:rsidR="002672E0">
        <w:t xml:space="preserve"> </w:t>
      </w:r>
      <w:r w:rsidR="002672E0">
        <w:rPr>
          <w:rStyle w:val="selectable"/>
          <w:color w:val="000000"/>
        </w:rPr>
        <w:t>2007</w:t>
      </w:r>
      <w:r w:rsidR="002672E0">
        <w:t>)</w:t>
      </w:r>
      <w:r w:rsidR="00CF0555">
        <w:rPr>
          <w:rStyle w:val="selectable"/>
          <w:color w:val="000000"/>
        </w:rPr>
        <w:t>.</w:t>
      </w:r>
      <w:r w:rsidR="00715B9A">
        <w:rPr>
          <w:rStyle w:val="selectable"/>
          <w:color w:val="000000"/>
        </w:rPr>
        <w:t xml:space="preserve"> </w:t>
      </w:r>
      <w:r w:rsidR="00686BEE">
        <w:t xml:space="preserve">Conceptually, </w:t>
      </w:r>
      <w:r w:rsidR="00123F55" w:rsidRPr="00DB3544">
        <w:rPr>
          <w:rStyle w:val="markedcontent"/>
        </w:rPr>
        <w:t>person-centred</w:t>
      </w:r>
      <w:r w:rsidR="00123F55">
        <w:rPr>
          <w:rStyle w:val="markedcontent"/>
        </w:rPr>
        <w:t xml:space="preserve"> care contains </w:t>
      </w:r>
      <w:r w:rsidR="00123F55">
        <w:t>b</w:t>
      </w:r>
      <w:r w:rsidR="003F1686" w:rsidRPr="00DB3544">
        <w:rPr>
          <w:rStyle w:val="markedcontent"/>
        </w:rPr>
        <w:t>oth ethical and instrumental cases</w:t>
      </w:r>
      <w:r w:rsidR="00311ADD">
        <w:rPr>
          <w:rStyle w:val="markedcontent"/>
        </w:rPr>
        <w:t xml:space="preserve"> </w:t>
      </w:r>
      <w:r w:rsidR="00C41137" w:rsidRPr="00FC4745">
        <w:t>(</w:t>
      </w:r>
      <w:r w:rsidR="003C7360">
        <w:rPr>
          <w:lang w:val="en-US"/>
        </w:rPr>
        <w:t>Ahmad et al.</w:t>
      </w:r>
      <w:r w:rsidR="00311ADD" w:rsidRPr="00311ADD">
        <w:rPr>
          <w:lang w:val="en-US"/>
        </w:rPr>
        <w:t xml:space="preserve"> 2014</w:t>
      </w:r>
      <w:r w:rsidR="00C41137">
        <w:t>)</w:t>
      </w:r>
      <w:r w:rsidR="00C41137">
        <w:rPr>
          <w:lang w:val="en-US"/>
        </w:rPr>
        <w:t xml:space="preserve">. </w:t>
      </w:r>
      <w:r w:rsidR="003F1686" w:rsidRPr="00DB3544">
        <w:rPr>
          <w:rStyle w:val="markedcontent"/>
        </w:rPr>
        <w:t xml:space="preserve">The first </w:t>
      </w:r>
      <w:r w:rsidR="00C3114E">
        <w:rPr>
          <w:rStyle w:val="markedcontent"/>
        </w:rPr>
        <w:t>presents</w:t>
      </w:r>
      <w:r w:rsidR="00C3114E" w:rsidRPr="00DB3544">
        <w:rPr>
          <w:rStyle w:val="markedcontent"/>
        </w:rPr>
        <w:t xml:space="preserve"> person-centred care as respe</w:t>
      </w:r>
      <w:r w:rsidR="0061027D">
        <w:rPr>
          <w:rStyle w:val="markedcontent"/>
        </w:rPr>
        <w:t>cting autonomy on a value</w:t>
      </w:r>
      <w:r w:rsidR="00ED0BEE">
        <w:rPr>
          <w:rStyle w:val="markedcontent"/>
        </w:rPr>
        <w:t>s-based argument</w:t>
      </w:r>
      <w:r w:rsidR="003F1686" w:rsidRPr="00DB3544">
        <w:rPr>
          <w:rStyle w:val="markedcontent"/>
        </w:rPr>
        <w:t xml:space="preserve"> </w:t>
      </w:r>
      <w:r w:rsidR="00DB3544" w:rsidRPr="00DB3544">
        <w:rPr>
          <w:rStyle w:val="markedcontent"/>
        </w:rPr>
        <w:t xml:space="preserve">and </w:t>
      </w:r>
      <w:r w:rsidR="00ED0BEE">
        <w:rPr>
          <w:rStyle w:val="markedcontent"/>
        </w:rPr>
        <w:t>showcase it as the right thing to do.</w:t>
      </w:r>
      <w:r w:rsidR="003F1686" w:rsidRPr="00DB3544">
        <w:rPr>
          <w:rStyle w:val="markedcontent"/>
        </w:rPr>
        <w:t xml:space="preserve"> The second justifies </w:t>
      </w:r>
      <w:r w:rsidR="00251545">
        <w:rPr>
          <w:rStyle w:val="markedcontent"/>
        </w:rPr>
        <w:t xml:space="preserve">how </w:t>
      </w:r>
      <w:r w:rsidR="00251545" w:rsidRPr="00DB3544">
        <w:rPr>
          <w:rStyle w:val="markedcontent"/>
        </w:rPr>
        <w:t xml:space="preserve">better outcomes </w:t>
      </w:r>
      <w:r w:rsidR="00251545">
        <w:rPr>
          <w:rStyle w:val="markedcontent"/>
        </w:rPr>
        <w:t xml:space="preserve">can be achieved through </w:t>
      </w:r>
      <w:r w:rsidR="003F1686" w:rsidRPr="00DB3544">
        <w:rPr>
          <w:rStyle w:val="markedcontent"/>
        </w:rPr>
        <w:t>person-centred care</w:t>
      </w:r>
      <w:r w:rsidR="00D2549F">
        <w:rPr>
          <w:rStyle w:val="markedcontent"/>
        </w:rPr>
        <w:t>.</w:t>
      </w:r>
      <w:r w:rsidR="00B379C9">
        <w:rPr>
          <w:rStyle w:val="markedcontent"/>
        </w:rPr>
        <w:t xml:space="preserve"> </w:t>
      </w:r>
      <w:r w:rsidR="00D2549F">
        <w:rPr>
          <w:rStyle w:val="markedcontent"/>
        </w:rPr>
        <w:t xml:space="preserve">Person-centred care </w:t>
      </w:r>
      <w:r w:rsidR="00E17B2C">
        <w:rPr>
          <w:rStyle w:val="markedcontent"/>
        </w:rPr>
        <w:t xml:space="preserve">requires staff who has the </w:t>
      </w:r>
      <w:r w:rsidR="00E17B2C">
        <w:t>skill, knowledge and enthusiasm to practice it. Also they shall</w:t>
      </w:r>
      <w:r w:rsidR="00F304A6">
        <w:t xml:space="preserve"> </w:t>
      </w:r>
      <w:r w:rsidR="00E90F99">
        <w:t>follow the concept of</w:t>
      </w:r>
      <w:r w:rsidR="00F304A6">
        <w:t xml:space="preserve"> </w:t>
      </w:r>
      <w:r w:rsidR="00E90F99">
        <w:t xml:space="preserve">mutual respect and trust and has the experience of </w:t>
      </w:r>
      <w:r w:rsidR="00F304A6">
        <w:t>an open and encouraging environment</w:t>
      </w:r>
      <w:r w:rsidR="00E90F99">
        <w:t xml:space="preserve"> </w:t>
      </w:r>
      <w:r w:rsidR="00F304A6">
        <w:t xml:space="preserve">(McCance </w:t>
      </w:r>
      <w:r w:rsidR="00F304A6">
        <w:rPr>
          <w:i/>
          <w:iCs/>
        </w:rPr>
        <w:t>et al</w:t>
      </w:r>
      <w:r w:rsidR="00F304A6">
        <w:t xml:space="preserve">. </w:t>
      </w:r>
      <w:r w:rsidR="009048B5">
        <w:t>2011</w:t>
      </w:r>
      <w:r w:rsidR="00F304A6">
        <w:t xml:space="preserve">). </w:t>
      </w:r>
      <w:r w:rsidR="009D496F">
        <w:t xml:space="preserve">It is </w:t>
      </w:r>
      <w:r w:rsidR="008E127D">
        <w:t xml:space="preserve">probably </w:t>
      </w:r>
      <w:r w:rsidR="009D496F">
        <w:t>known that</w:t>
      </w:r>
      <w:r w:rsidR="008E127D">
        <w:t xml:space="preserve"> for</w:t>
      </w:r>
      <w:r w:rsidR="009D496F">
        <w:t xml:space="preserve"> </w:t>
      </w:r>
      <w:r w:rsidR="008E127D">
        <w:t xml:space="preserve">best </w:t>
      </w:r>
      <w:r w:rsidR="008E127D" w:rsidRPr="004F12F4">
        <w:t>treating diseases</w:t>
      </w:r>
      <w:r w:rsidR="008E127D">
        <w:t xml:space="preserve"> </w:t>
      </w:r>
      <w:r w:rsidR="009D496F">
        <w:t>h</w:t>
      </w:r>
      <w:r w:rsidR="004F12F4" w:rsidRPr="004F12F4">
        <w:t xml:space="preserve">ealth care providers are </w:t>
      </w:r>
      <w:r w:rsidR="008E127D">
        <w:t xml:space="preserve">the </w:t>
      </w:r>
      <w:r w:rsidR="00E9495C">
        <w:t>experienced.</w:t>
      </w:r>
      <w:r w:rsidR="009D496F">
        <w:t xml:space="preserve"> However, in the meantime</w:t>
      </w:r>
      <w:r w:rsidR="004F12F4" w:rsidRPr="004F12F4">
        <w:t xml:space="preserve"> PCC necessitates a paradigm shift</w:t>
      </w:r>
      <w:r w:rsidR="000840AE" w:rsidRPr="000840AE">
        <w:rPr>
          <w:rFonts w:eastAsia="Times New Roman"/>
          <w:lang w:val="en-US"/>
        </w:rPr>
        <w:t xml:space="preserve"> </w:t>
      </w:r>
      <w:r w:rsidR="000840AE">
        <w:rPr>
          <w:rFonts w:eastAsia="Times New Roman"/>
          <w:lang w:val="en-US"/>
        </w:rPr>
        <w:t>(Hector, 2017)</w:t>
      </w:r>
      <w:r w:rsidR="004F12F4" w:rsidRPr="004F12F4">
        <w:t>.</w:t>
      </w:r>
      <w:r w:rsidR="00560B87">
        <w:t xml:space="preserve"> Organizations are having </w:t>
      </w:r>
      <w:r w:rsidR="00560B87" w:rsidRPr="00560B87">
        <w:t>g</w:t>
      </w:r>
      <w:r w:rsidR="00560B87">
        <w:t>rowth in size and staff numbers day by day</w:t>
      </w:r>
      <w:r w:rsidR="00560B87" w:rsidRPr="00560B87">
        <w:t xml:space="preserve"> </w:t>
      </w:r>
      <w:r w:rsidR="00560B87">
        <w:t xml:space="preserve">as well as they </w:t>
      </w:r>
      <w:r w:rsidR="0076638C">
        <w:t xml:space="preserve">are </w:t>
      </w:r>
      <w:r w:rsidR="00560B87">
        <w:t>increasing t</w:t>
      </w:r>
      <w:r w:rsidR="00560B87" w:rsidRPr="00560B87">
        <w:t>he use of new technology</w:t>
      </w:r>
      <w:r w:rsidR="00921DA5">
        <w:t>. In this</w:t>
      </w:r>
      <w:r w:rsidR="00560B87" w:rsidRPr="00560B87">
        <w:t xml:space="preserve"> increas</w:t>
      </w:r>
      <w:r w:rsidR="00921DA5">
        <w:t>ed pace of organisational life there is some effects seen</w:t>
      </w:r>
      <w:r w:rsidR="00560B87" w:rsidRPr="00560B87">
        <w:t xml:space="preserve"> on relationships between individuals and departments. </w:t>
      </w:r>
      <w:r w:rsidR="00921DA5">
        <w:t xml:space="preserve">Sharing information has never been easy on the first place. </w:t>
      </w:r>
      <w:r w:rsidR="00C21197">
        <w:t xml:space="preserve">According to </w:t>
      </w:r>
      <w:r w:rsidR="00C21197" w:rsidRPr="00560B87">
        <w:t xml:space="preserve">NHS Confederation </w:t>
      </w:r>
      <w:r w:rsidR="00C21197">
        <w:t>(</w:t>
      </w:r>
      <w:r w:rsidR="00C21197" w:rsidRPr="00560B87">
        <w:t>2008)</w:t>
      </w:r>
      <w:r w:rsidR="0081510A">
        <w:t>,</w:t>
      </w:r>
      <w:r w:rsidR="00C21197">
        <w:t xml:space="preserve"> t</w:t>
      </w:r>
      <w:r w:rsidR="00921DA5">
        <w:t xml:space="preserve">hen there is the mourning of staff for losing personal relationships, </w:t>
      </w:r>
      <w:r w:rsidR="008B31AA">
        <w:t xml:space="preserve">losing the </w:t>
      </w:r>
      <w:r w:rsidR="00921DA5">
        <w:t>scope to do</w:t>
      </w:r>
      <w:r w:rsidR="00560B87" w:rsidRPr="00560B87">
        <w:t xml:space="preserve"> face-to-face contact, </w:t>
      </w:r>
      <w:r w:rsidR="008B31AA">
        <w:t>losing the chance to i</w:t>
      </w:r>
      <w:r w:rsidR="00921DA5">
        <w:t xml:space="preserve">nvolve with </w:t>
      </w:r>
      <w:r w:rsidR="00560B87" w:rsidRPr="00560B87">
        <w:t xml:space="preserve">corridor conversations and </w:t>
      </w:r>
      <w:r w:rsidR="008B31AA">
        <w:t xml:space="preserve">losing the capacity to </w:t>
      </w:r>
      <w:r w:rsidR="00921DA5">
        <w:t xml:space="preserve">pursue </w:t>
      </w:r>
      <w:r w:rsidR="00560B87" w:rsidRPr="00560B87">
        <w:t>meetings in the cafeteria.</w:t>
      </w:r>
      <w:r w:rsidR="00137232">
        <w:t xml:space="preserve"> </w:t>
      </w:r>
      <w:r w:rsidR="002466BC">
        <w:t xml:space="preserve">The healthcare organizations which’s main focus is the diagnosis, treatment, and management of a patient's disease, they always believed </w:t>
      </w:r>
      <w:r w:rsidR="002466BC">
        <w:lastRenderedPageBreak/>
        <w:t>p</w:t>
      </w:r>
      <w:r w:rsidR="00137232">
        <w:t>erson-</w:t>
      </w:r>
      <w:r w:rsidR="00C92649">
        <w:t>centred</w:t>
      </w:r>
      <w:r w:rsidR="00137232">
        <w:t xml:space="preserve"> care </w:t>
      </w:r>
      <w:r w:rsidR="002466BC">
        <w:t xml:space="preserve">to be </w:t>
      </w:r>
      <w:r w:rsidR="00137232">
        <w:t xml:space="preserve">the first step necessary to shift from </w:t>
      </w:r>
      <w:r w:rsidR="002466BC">
        <w:t>their system</w:t>
      </w:r>
      <w:r w:rsidR="00932D81">
        <w:t xml:space="preserve"> </w:t>
      </w:r>
      <w:r w:rsidR="00401625" w:rsidRPr="00FC4745">
        <w:t>(</w:t>
      </w:r>
      <w:r w:rsidR="00401625">
        <w:rPr>
          <w:rStyle w:val="selectable"/>
          <w:color w:val="000000"/>
        </w:rPr>
        <w:t>ECRI Institute, 2021</w:t>
      </w:r>
      <w:r w:rsidR="00401625" w:rsidRPr="00FC4745">
        <w:t>)</w:t>
      </w:r>
      <w:r w:rsidR="0085262C">
        <w:t>.</w:t>
      </w:r>
      <w:r w:rsidR="0076052C">
        <w:t xml:space="preserve"> The growth of person-centred care is not surprising at all.</w:t>
      </w:r>
      <w:r w:rsidR="0097401B">
        <w:t xml:space="preserve"> It is evolving to be a great way to attach </w:t>
      </w:r>
      <w:r w:rsidR="0097401B" w:rsidRPr="0097401B">
        <w:t>emotional support</w:t>
      </w:r>
      <w:r w:rsidR="0097401B">
        <w:t>. Person-</w:t>
      </w:r>
      <w:r w:rsidR="00C92649">
        <w:t>centred</w:t>
      </w:r>
      <w:r w:rsidR="0097401B">
        <w:t xml:space="preserve"> care has the ability to en</w:t>
      </w:r>
      <w:r w:rsidR="0097401B" w:rsidRPr="0097401B">
        <w:t xml:space="preserve">sure </w:t>
      </w:r>
      <w:r w:rsidR="0097401B">
        <w:t xml:space="preserve">physical comfort and safety to </w:t>
      </w:r>
      <w:r w:rsidR="00863368">
        <w:t>individuals</w:t>
      </w:r>
      <w:r w:rsidR="0097401B">
        <w:t>.</w:t>
      </w:r>
      <w:r w:rsidR="00AB33CB">
        <w:t xml:space="preserve"> This is a key to promote friendly environment and create more communities along with supporting healing.</w:t>
      </w:r>
      <w:r w:rsidR="00AE13D7">
        <w:t xml:space="preserve"> PCC though have some challenges. Effective implementation of PCC is not also that easy. </w:t>
      </w:r>
      <w:r w:rsidR="00932D81">
        <w:t>For shifting in PCC there is necessary change which is re-designing and re-structuring the services</w:t>
      </w:r>
      <w:r w:rsidR="007442D0">
        <w:t>. Otherwise to</w:t>
      </w:r>
      <w:r w:rsidR="00AE13D7">
        <w:t xml:space="preserve"> PCC to be more conducive model can’t be assured.</w:t>
      </w:r>
    </w:p>
    <w:p w14:paraId="1314303A" w14:textId="6F6A2C0F" w:rsidR="008E3D56" w:rsidRPr="008E3D56" w:rsidRDefault="008E3D56" w:rsidP="003B5F00">
      <w:pPr>
        <w:pStyle w:val="Heading1"/>
      </w:pPr>
      <w:bookmarkStart w:id="2" w:name="_Toc92188029"/>
      <w:r>
        <w:t>Person Centred Care</w:t>
      </w:r>
      <w:r w:rsidR="007442D0">
        <w:t xml:space="preserve"> Framework</w:t>
      </w:r>
      <w:bookmarkEnd w:id="2"/>
    </w:p>
    <w:p w14:paraId="2D26D47C" w14:textId="77777777" w:rsidR="0029512C" w:rsidRDefault="0029512C" w:rsidP="0029512C">
      <w:pPr>
        <w:pStyle w:val="NormalWeb"/>
        <w:jc w:val="center"/>
      </w:pPr>
      <w:r>
        <w:rPr>
          <w:noProof/>
          <w:color w:val="0000FF"/>
        </w:rPr>
        <w:drawing>
          <wp:inline distT="0" distB="0" distL="0" distR="0" wp14:anchorId="276A3286" wp14:editId="3021184C">
            <wp:extent cx="4762500" cy="3838575"/>
            <wp:effectExtent l="0" t="0" r="0" b="9525"/>
            <wp:docPr id="1" name="Picture 1" descr="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838575"/>
                    </a:xfrm>
                    <a:prstGeom prst="rect">
                      <a:avLst/>
                    </a:prstGeom>
                    <a:noFill/>
                    <a:ln>
                      <a:noFill/>
                    </a:ln>
                  </pic:spPr>
                </pic:pic>
              </a:graphicData>
            </a:graphic>
          </wp:inline>
        </w:drawing>
      </w:r>
    </w:p>
    <w:p w14:paraId="3DE781FA" w14:textId="009EAE6D" w:rsidR="0029512C" w:rsidRDefault="0029512C" w:rsidP="0029512C">
      <w:pPr>
        <w:pStyle w:val="NormalWeb"/>
        <w:jc w:val="center"/>
      </w:pPr>
      <w:r>
        <w:t>Figure 1; The framework of person centered care</w:t>
      </w:r>
      <w:r w:rsidR="00DB189D">
        <w:t xml:space="preserve"> </w:t>
      </w:r>
      <w:r w:rsidR="00DB189D" w:rsidRPr="00E86620">
        <w:t>(</w:t>
      </w:r>
      <w:r w:rsidR="00DB189D" w:rsidRPr="00DB3544">
        <w:t>Santana</w:t>
      </w:r>
      <w:r w:rsidR="00DB189D">
        <w:t xml:space="preserve"> et al</w:t>
      </w:r>
      <w:r w:rsidR="00DB189D" w:rsidRPr="00DB3544">
        <w:t>, 2018</w:t>
      </w:r>
      <w:r w:rsidR="00DB189D" w:rsidRPr="00D565F3">
        <w:rPr>
          <w:rStyle w:val="HTMLCite"/>
          <w:i w:val="0"/>
        </w:rPr>
        <w:t>)</w:t>
      </w:r>
      <w:r w:rsidR="00DB189D">
        <w:t>.</w:t>
      </w:r>
    </w:p>
    <w:p w14:paraId="30817A6E" w14:textId="7E5B8B75" w:rsidR="008E3D56" w:rsidRPr="00361E9E" w:rsidRDefault="003E6993" w:rsidP="00F304A6">
      <w:r>
        <w:t xml:space="preserve">Here the conceptual framework for implementing person </w:t>
      </w:r>
      <w:r w:rsidR="00715B9A">
        <w:t>centred</w:t>
      </w:r>
      <w:r>
        <w:t xml:space="preserve"> care </w:t>
      </w:r>
      <w:r w:rsidR="00A64162">
        <w:t xml:space="preserve">is being shown </w:t>
      </w:r>
      <w:r>
        <w:t>in the</w:t>
      </w:r>
      <w:r w:rsidR="00302F3B">
        <w:t xml:space="preserve"> </w:t>
      </w:r>
      <w:r w:rsidR="008E3D56" w:rsidRPr="00302F3B">
        <w:t>Figure </w:t>
      </w:r>
      <w:r w:rsidRPr="00302F3B">
        <w:t>1.</w:t>
      </w:r>
      <w:r w:rsidR="008E3D56" w:rsidRPr="00302F3B">
        <w:t xml:space="preserve"> </w:t>
      </w:r>
      <w:r w:rsidR="00DD76F0">
        <w:t xml:space="preserve">There are some necessary </w:t>
      </w:r>
      <w:r w:rsidR="00DD76F0" w:rsidRPr="00302F3B">
        <w:t xml:space="preserve">domains </w:t>
      </w:r>
      <w:r w:rsidR="00DD76F0">
        <w:t xml:space="preserve">related to </w:t>
      </w:r>
      <w:r w:rsidR="00DD76F0" w:rsidRPr="00302F3B">
        <w:t xml:space="preserve">health-care system </w:t>
      </w:r>
      <w:r w:rsidR="00DD76F0">
        <w:t xml:space="preserve">and they have been included on the structure of </w:t>
      </w:r>
      <w:r w:rsidR="00E34424" w:rsidRPr="00302F3B">
        <w:t xml:space="preserve">person </w:t>
      </w:r>
      <w:r w:rsidR="00715B9A" w:rsidRPr="00302F3B">
        <w:t>centred</w:t>
      </w:r>
      <w:r w:rsidR="00E34424" w:rsidRPr="00302F3B">
        <w:t xml:space="preserve"> care</w:t>
      </w:r>
      <w:r w:rsidR="0023010F">
        <w:t>. The context</w:t>
      </w:r>
      <w:r w:rsidR="00E34424" w:rsidRPr="00302F3B">
        <w:t xml:space="preserve"> pro</w:t>
      </w:r>
      <w:r w:rsidR="0023010F">
        <w:t>vided here acts as</w:t>
      </w:r>
      <w:r w:rsidR="00E34424" w:rsidRPr="00302F3B">
        <w:t xml:space="preserve"> the foundation for PCC. The </w:t>
      </w:r>
      <w:r w:rsidR="008E3D56" w:rsidRPr="00302F3B">
        <w:t>resources</w:t>
      </w:r>
      <w:r w:rsidR="00E34424" w:rsidRPr="00302F3B">
        <w:t xml:space="preserve"> </w:t>
      </w:r>
      <w:r w:rsidR="00FD3DE2">
        <w:t xml:space="preserve">that health-care will </w:t>
      </w:r>
      <w:r w:rsidR="00E34424" w:rsidRPr="00302F3B">
        <w:t>required</w:t>
      </w:r>
      <w:r w:rsidR="008E3D56" w:rsidRPr="00302F3B">
        <w:t xml:space="preserve"> and </w:t>
      </w:r>
      <w:r w:rsidR="00FD3DE2">
        <w:lastRenderedPageBreak/>
        <w:t xml:space="preserve">general </w:t>
      </w:r>
      <w:r w:rsidR="008E3D56" w:rsidRPr="00302F3B">
        <w:t>organizational characteristics</w:t>
      </w:r>
      <w:r w:rsidR="00FD3DE2">
        <w:t xml:space="preserve"> that needs to</w:t>
      </w:r>
      <w:r w:rsidR="00E34424" w:rsidRPr="00302F3B">
        <w:t xml:space="preserve"> be evaluated</w:t>
      </w:r>
      <w:r w:rsidR="00FD3DE2">
        <w:t xml:space="preserve"> in the </w:t>
      </w:r>
      <w:r w:rsidR="00715B9A">
        <w:t xml:space="preserve">process </w:t>
      </w:r>
      <w:r w:rsidR="00715B9A" w:rsidRPr="00302F3B">
        <w:t>are</w:t>
      </w:r>
      <w:r w:rsidR="00E34424" w:rsidRPr="00302F3B">
        <w:t xml:space="preserve"> </w:t>
      </w:r>
      <w:r w:rsidR="00FD3DE2">
        <w:t xml:space="preserve">presented as </w:t>
      </w:r>
      <w:r w:rsidR="00E34424" w:rsidRPr="00302F3B">
        <w:t>the factors</w:t>
      </w:r>
      <w:r w:rsidR="008E3D56" w:rsidRPr="00302F3B">
        <w:t xml:space="preserve">. </w:t>
      </w:r>
      <w:r w:rsidR="00DB189D" w:rsidRPr="00302F3B">
        <w:t>The p</w:t>
      </w:r>
      <w:r w:rsidR="008E3D56" w:rsidRPr="00302F3B">
        <w:t xml:space="preserve">rocess </w:t>
      </w:r>
      <w:r w:rsidR="00DB189D" w:rsidRPr="00302F3B">
        <w:t>is involved with some</w:t>
      </w:r>
      <w:r w:rsidR="008E3D56" w:rsidRPr="00302F3B">
        <w:t xml:space="preserve"> domains </w:t>
      </w:r>
      <w:r w:rsidR="00DB189D" w:rsidRPr="00302F3B">
        <w:t>that can be found when</w:t>
      </w:r>
      <w:r w:rsidR="008E3D56" w:rsidRPr="00302F3B">
        <w:t xml:space="preserve"> patients and health-care providers</w:t>
      </w:r>
      <w:r w:rsidR="00DB189D" w:rsidRPr="00302F3B">
        <w:t xml:space="preserve"> interact with each other (Santana et al, 2018)</w:t>
      </w:r>
      <w:r w:rsidR="00A93AC0" w:rsidRPr="00302F3B">
        <w:t>. T</w:t>
      </w:r>
      <w:r w:rsidR="008E3D56" w:rsidRPr="00302F3B">
        <w:t>he value of implementing the PCC model</w:t>
      </w:r>
      <w:r w:rsidR="00A93AC0" w:rsidRPr="00302F3B">
        <w:t xml:space="preserve"> has been shown through the outcomes. And the</w:t>
      </w:r>
      <w:r w:rsidR="008E3D56" w:rsidRPr="00302F3B">
        <w:t xml:space="preserve"> domains</w:t>
      </w:r>
      <w:r w:rsidR="00A93AC0" w:rsidRPr="00302F3B">
        <w:t xml:space="preserve"> that relate</w:t>
      </w:r>
      <w:r w:rsidR="008E3D56" w:rsidRPr="00302F3B">
        <w:t xml:space="preserve"> to the results </w:t>
      </w:r>
      <w:r w:rsidR="00CC6014" w:rsidRPr="00302F3B">
        <w:t>on the course of</w:t>
      </w:r>
      <w:r w:rsidR="008E3D56" w:rsidRPr="00302F3B">
        <w:t xml:space="preserve"> </w:t>
      </w:r>
      <w:r w:rsidR="00A93AC0" w:rsidRPr="00302F3B">
        <w:t xml:space="preserve">health-care </w:t>
      </w:r>
      <w:r w:rsidR="00CC6014" w:rsidRPr="00302F3B">
        <w:t>systems’</w:t>
      </w:r>
      <w:r w:rsidR="00A93AC0" w:rsidRPr="00302F3B">
        <w:t xml:space="preserve"> </w:t>
      </w:r>
      <w:r w:rsidR="00CC6014" w:rsidRPr="00302F3B">
        <w:t xml:space="preserve">interaction </w:t>
      </w:r>
      <w:r w:rsidR="00A93AC0" w:rsidRPr="00302F3B">
        <w:t>has been integrated.</w:t>
      </w:r>
      <w:r w:rsidR="008E3D56" w:rsidRPr="00302F3B">
        <w:t xml:space="preserve"> </w:t>
      </w:r>
      <w:r w:rsidR="0031110C">
        <w:t xml:space="preserve">Some </w:t>
      </w:r>
      <w:r w:rsidR="008E3D56" w:rsidRPr="00302F3B">
        <w:t>structural domains</w:t>
      </w:r>
      <w:r w:rsidR="0031110C">
        <w:t xml:space="preserve"> are also present</w:t>
      </w:r>
      <w:r w:rsidR="008E3D56" w:rsidRPr="00302F3B">
        <w:t xml:space="preserve"> tha</w:t>
      </w:r>
      <w:r w:rsidR="0031110C">
        <w:t>t are needed as pre-requisites of facilitating processes that can help in achieving</w:t>
      </w:r>
      <w:r w:rsidR="0031110C" w:rsidRPr="00302F3B">
        <w:t xml:space="preserve"> PCC </w:t>
      </w:r>
      <w:r w:rsidR="0031110C">
        <w:t>by influencing the</w:t>
      </w:r>
      <w:r w:rsidR="008E3D56" w:rsidRPr="00302F3B">
        <w:t xml:space="preserve"> outcomes.</w:t>
      </w:r>
      <w:r w:rsidR="0031110C" w:rsidRPr="0031110C">
        <w:t xml:space="preserve"> </w:t>
      </w:r>
      <w:r w:rsidR="00403477" w:rsidRPr="00403477">
        <w:t>PCC has been adopted more slowly than traditional methods of improving health-care quality. The PCC model is becoming an issue for many industrialized health-care systems throughout the world.</w:t>
      </w:r>
      <w:r w:rsidR="00403477">
        <w:t xml:space="preserve"> </w:t>
      </w:r>
      <w:r w:rsidR="00351239">
        <w:t>However, it can be called as</w:t>
      </w:r>
      <w:r w:rsidR="0031110C" w:rsidRPr="00302F3B">
        <w:t xml:space="preserve"> a roadmap</w:t>
      </w:r>
      <w:r w:rsidR="00351239">
        <w:t xml:space="preserve"> as</w:t>
      </w:r>
      <w:r w:rsidR="0031110C" w:rsidRPr="00302F3B">
        <w:t xml:space="preserve"> the framework will </w:t>
      </w:r>
      <w:r w:rsidR="00351239">
        <w:t xml:space="preserve">like that guide how to </w:t>
      </w:r>
      <w:r w:rsidR="0031110C" w:rsidRPr="00302F3B">
        <w:t>practical</w:t>
      </w:r>
      <w:r w:rsidR="00351239">
        <w:t>ly implement</w:t>
      </w:r>
      <w:r w:rsidR="0031110C" w:rsidRPr="00302F3B">
        <w:t xml:space="preserve"> </w:t>
      </w:r>
      <w:r w:rsidR="0031110C">
        <w:t>person centred care.</w:t>
      </w:r>
    </w:p>
    <w:p w14:paraId="2957D737" w14:textId="63185F4D" w:rsidR="00142E66" w:rsidRDefault="00142E66" w:rsidP="003B5F00">
      <w:pPr>
        <w:pStyle w:val="Heading1"/>
        <w:rPr>
          <w:rStyle w:val="markedcontent"/>
          <w:rFonts w:cs="Times New Roman"/>
          <w:szCs w:val="24"/>
        </w:rPr>
      </w:pPr>
      <w:bookmarkStart w:id="3" w:name="_Toc92188030"/>
      <w:r w:rsidRPr="00142E66">
        <w:rPr>
          <w:rStyle w:val="markedcontent"/>
          <w:rFonts w:cs="Times New Roman"/>
          <w:szCs w:val="24"/>
        </w:rPr>
        <w:t>Significance of Person Centred Care</w:t>
      </w:r>
      <w:bookmarkEnd w:id="3"/>
    </w:p>
    <w:p w14:paraId="6B91C0EE" w14:textId="4FAF8038" w:rsidR="00780A7D" w:rsidRPr="00E03C7B" w:rsidRDefault="003A01C0" w:rsidP="004733BE">
      <w:pPr>
        <w:rPr>
          <w:sz w:val="27"/>
          <w:szCs w:val="27"/>
        </w:rPr>
      </w:pPr>
      <w:r>
        <w:t xml:space="preserve">Person centred care can </w:t>
      </w:r>
      <w:r w:rsidRPr="00243636">
        <w:t xml:space="preserve">protect people when towards recovery and healing </w:t>
      </w:r>
      <w:r>
        <w:t xml:space="preserve">they become weak and vulnerable and ensure </w:t>
      </w:r>
      <w:r w:rsidRPr="00243636">
        <w:t xml:space="preserve">humanity of care. The goal of </w:t>
      </w:r>
      <w:r>
        <w:t xml:space="preserve">person centred care for </w:t>
      </w:r>
      <w:r w:rsidRPr="00243636">
        <w:t>improving experience is also justified clinically</w:t>
      </w:r>
      <w:r>
        <w:t xml:space="preserve"> </w:t>
      </w:r>
      <w:r w:rsidR="00D23964" w:rsidRPr="00243636">
        <w:rPr>
          <w:szCs w:val="27"/>
        </w:rPr>
        <w:t>(</w:t>
      </w:r>
      <w:r w:rsidR="00D23964">
        <w:rPr>
          <w:rFonts w:eastAsia="Times New Roman" w:cs="Times New Roman"/>
          <w:szCs w:val="24"/>
          <w:lang w:val="en-US"/>
        </w:rPr>
        <w:t xml:space="preserve">Goodrich and Cornwell </w:t>
      </w:r>
      <w:r w:rsidRPr="003A01C0">
        <w:rPr>
          <w:rFonts w:eastAsia="Times New Roman" w:cs="Times New Roman"/>
          <w:szCs w:val="24"/>
          <w:lang w:val="en-US"/>
        </w:rPr>
        <w:t>2008</w:t>
      </w:r>
      <w:r w:rsidR="00D23964" w:rsidRPr="00243636">
        <w:rPr>
          <w:szCs w:val="27"/>
        </w:rPr>
        <w:t>)</w:t>
      </w:r>
      <w:r w:rsidR="00D23964">
        <w:rPr>
          <w:rFonts w:eastAsia="Times New Roman" w:cs="Times New Roman"/>
          <w:szCs w:val="24"/>
          <w:lang w:val="en-US"/>
        </w:rPr>
        <w:t xml:space="preserve">. </w:t>
      </w:r>
      <w:r>
        <w:rPr>
          <w:szCs w:val="27"/>
        </w:rPr>
        <w:t>Many c</w:t>
      </w:r>
      <w:r w:rsidRPr="00243636">
        <w:rPr>
          <w:szCs w:val="27"/>
        </w:rPr>
        <w:t xml:space="preserve">linical studies </w:t>
      </w:r>
      <w:r>
        <w:rPr>
          <w:szCs w:val="27"/>
        </w:rPr>
        <w:t>will show</w:t>
      </w:r>
      <w:r w:rsidRPr="00243636">
        <w:rPr>
          <w:szCs w:val="27"/>
        </w:rPr>
        <w:t xml:space="preserve"> that </w:t>
      </w:r>
      <w:r w:rsidR="00F3609E">
        <w:rPr>
          <w:szCs w:val="27"/>
        </w:rPr>
        <w:t>the process of healing can get</w:t>
      </w:r>
      <w:r>
        <w:rPr>
          <w:szCs w:val="27"/>
        </w:rPr>
        <w:t xml:space="preserve"> delayed </w:t>
      </w:r>
      <w:r w:rsidR="00F3609E">
        <w:rPr>
          <w:szCs w:val="27"/>
        </w:rPr>
        <w:t xml:space="preserve">and it would be the </w:t>
      </w:r>
      <w:r w:rsidRPr="00243636">
        <w:rPr>
          <w:szCs w:val="27"/>
        </w:rPr>
        <w:t xml:space="preserve">anxiety and fear delay </w:t>
      </w:r>
      <w:r w:rsidR="00F3609E">
        <w:rPr>
          <w:szCs w:val="27"/>
        </w:rPr>
        <w:t xml:space="preserve">that in presence will cause the reaction </w:t>
      </w:r>
      <w:r w:rsidRPr="00243636">
        <w:rPr>
          <w:szCs w:val="27"/>
        </w:rPr>
        <w:t xml:space="preserve">(Cole-King and Harding 2001). </w:t>
      </w:r>
      <w:r w:rsidR="002576B7">
        <w:rPr>
          <w:szCs w:val="27"/>
        </w:rPr>
        <w:t>Patients</w:t>
      </w:r>
      <w:r w:rsidR="00A3437E">
        <w:rPr>
          <w:szCs w:val="27"/>
        </w:rPr>
        <w:t xml:space="preserve"> that are in intensive care or undergoing surgery requires a g</w:t>
      </w:r>
      <w:r w:rsidRPr="00243636">
        <w:rPr>
          <w:szCs w:val="27"/>
        </w:rPr>
        <w:t xml:space="preserve">ood communication </w:t>
      </w:r>
      <w:r w:rsidR="00A3437E">
        <w:rPr>
          <w:szCs w:val="27"/>
        </w:rPr>
        <w:t xml:space="preserve">from the practitioners. </w:t>
      </w:r>
      <w:r w:rsidR="000E3C1E">
        <w:rPr>
          <w:szCs w:val="27"/>
        </w:rPr>
        <w:t>It will help</w:t>
      </w:r>
      <w:r w:rsidR="00D80F0C">
        <w:rPr>
          <w:szCs w:val="27"/>
        </w:rPr>
        <w:t xml:space="preserve"> </w:t>
      </w:r>
      <w:r w:rsidR="000E3C1E">
        <w:rPr>
          <w:szCs w:val="27"/>
        </w:rPr>
        <w:t>boosting the management of patients containing</w:t>
      </w:r>
      <w:r w:rsidRPr="00243636">
        <w:rPr>
          <w:szCs w:val="27"/>
        </w:rPr>
        <w:t xml:space="preserve"> conditions</w:t>
      </w:r>
      <w:r w:rsidR="000E3C1E">
        <w:rPr>
          <w:szCs w:val="27"/>
        </w:rPr>
        <w:t xml:space="preserve"> of</w:t>
      </w:r>
      <w:r w:rsidRPr="00243636">
        <w:rPr>
          <w:szCs w:val="27"/>
        </w:rPr>
        <w:t xml:space="preserve"> </w:t>
      </w:r>
      <w:r w:rsidR="000E3C1E" w:rsidRPr="00243636">
        <w:rPr>
          <w:szCs w:val="27"/>
        </w:rPr>
        <w:t>long-term</w:t>
      </w:r>
      <w:r w:rsidR="000E3C1E">
        <w:rPr>
          <w:szCs w:val="27"/>
        </w:rPr>
        <w:t>. In addition, it will</w:t>
      </w:r>
      <w:r w:rsidR="000E3C1E" w:rsidRPr="00243636">
        <w:rPr>
          <w:szCs w:val="27"/>
        </w:rPr>
        <w:t xml:space="preserve"> </w:t>
      </w:r>
      <w:r w:rsidR="000E3C1E">
        <w:rPr>
          <w:szCs w:val="27"/>
        </w:rPr>
        <w:t>promote</w:t>
      </w:r>
      <w:r w:rsidR="00FD14D1">
        <w:rPr>
          <w:szCs w:val="27"/>
        </w:rPr>
        <w:t xml:space="preserve"> effective self-management.</w:t>
      </w:r>
      <w:r w:rsidR="007F3CCC">
        <w:rPr>
          <w:szCs w:val="27"/>
        </w:rPr>
        <w:t xml:space="preserve"> </w:t>
      </w:r>
      <w:r w:rsidR="00EA2C85">
        <w:rPr>
          <w:szCs w:val="27"/>
        </w:rPr>
        <w:t xml:space="preserve">If the </w:t>
      </w:r>
      <w:r w:rsidR="00EA2C85" w:rsidRPr="00243636">
        <w:rPr>
          <w:szCs w:val="27"/>
        </w:rPr>
        <w:t>quality of care</w:t>
      </w:r>
      <w:r w:rsidR="00EA2C85">
        <w:rPr>
          <w:szCs w:val="27"/>
        </w:rPr>
        <w:t xml:space="preserve"> is not developed </w:t>
      </w:r>
      <w:r w:rsidRPr="00243636">
        <w:rPr>
          <w:szCs w:val="27"/>
        </w:rPr>
        <w:t xml:space="preserve">hospitals will suffer </w:t>
      </w:r>
      <w:r w:rsidR="00EA2C85">
        <w:rPr>
          <w:szCs w:val="27"/>
        </w:rPr>
        <w:t xml:space="preserve">in future. </w:t>
      </w:r>
      <w:r w:rsidRPr="00243636">
        <w:rPr>
          <w:szCs w:val="27"/>
        </w:rPr>
        <w:t xml:space="preserve">(Department of </w:t>
      </w:r>
      <w:r w:rsidR="00EA2C85">
        <w:rPr>
          <w:szCs w:val="27"/>
        </w:rPr>
        <w:t>Health, 2008</w:t>
      </w:r>
      <w:r w:rsidRPr="00243636">
        <w:rPr>
          <w:szCs w:val="27"/>
        </w:rPr>
        <w:t>)</w:t>
      </w:r>
      <w:r w:rsidR="00554BC9">
        <w:rPr>
          <w:szCs w:val="27"/>
        </w:rPr>
        <w:t>.</w:t>
      </w:r>
      <w:r w:rsidR="00242A32">
        <w:rPr>
          <w:szCs w:val="27"/>
        </w:rPr>
        <w:t xml:space="preserve"> It is seen in recent that </w:t>
      </w:r>
      <w:r w:rsidRPr="00243636">
        <w:rPr>
          <w:szCs w:val="27"/>
        </w:rPr>
        <w:t>patients</w:t>
      </w:r>
      <w:r w:rsidR="00242A32">
        <w:rPr>
          <w:szCs w:val="27"/>
        </w:rPr>
        <w:t xml:space="preserve"> have concern on the fact</w:t>
      </w:r>
      <w:r w:rsidRPr="00243636">
        <w:rPr>
          <w:szCs w:val="27"/>
        </w:rPr>
        <w:t xml:space="preserve"> </w:t>
      </w:r>
      <w:r w:rsidR="00242A32">
        <w:rPr>
          <w:szCs w:val="27"/>
        </w:rPr>
        <w:t>if</w:t>
      </w:r>
      <w:r w:rsidRPr="00243636">
        <w:rPr>
          <w:szCs w:val="27"/>
        </w:rPr>
        <w:t xml:space="preserve"> </w:t>
      </w:r>
      <w:r w:rsidR="00242A32">
        <w:rPr>
          <w:szCs w:val="27"/>
        </w:rPr>
        <w:t>the hospital</w:t>
      </w:r>
      <w:r w:rsidR="00242A32">
        <w:rPr>
          <w:sz w:val="22"/>
        </w:rPr>
        <w:t xml:space="preserve"> </w:t>
      </w:r>
      <w:r w:rsidR="00242A32" w:rsidRPr="004733BE">
        <w:t xml:space="preserve">provides necessary </w:t>
      </w:r>
      <w:r w:rsidRPr="00243636">
        <w:rPr>
          <w:szCs w:val="27"/>
        </w:rPr>
        <w:t xml:space="preserve">focus on </w:t>
      </w:r>
      <w:r w:rsidR="00242A32">
        <w:rPr>
          <w:szCs w:val="27"/>
        </w:rPr>
        <w:t xml:space="preserve">them. </w:t>
      </w:r>
      <w:r w:rsidR="00403477" w:rsidRPr="00403477">
        <w:rPr>
          <w:szCs w:val="27"/>
        </w:rPr>
        <w:t>RCP's position is based on the achievement of the fact that patients offer attention at a higher rate than before the consideration of doctors. In the procedure, the patient's preferences are also taken into account. It is a favourable answer to the patient's goal since they want to know how clinical think about their approach.</w:t>
      </w:r>
      <w:r w:rsidR="00403477">
        <w:rPr>
          <w:szCs w:val="27"/>
        </w:rPr>
        <w:t xml:space="preserve"> </w:t>
      </w:r>
      <w:r w:rsidR="00242A32">
        <w:rPr>
          <w:szCs w:val="27"/>
        </w:rPr>
        <w:t xml:space="preserve">The person </w:t>
      </w:r>
      <w:r w:rsidR="002576B7">
        <w:rPr>
          <w:szCs w:val="27"/>
        </w:rPr>
        <w:t>centred</w:t>
      </w:r>
      <w:r w:rsidR="00242A32">
        <w:rPr>
          <w:szCs w:val="27"/>
        </w:rPr>
        <w:t xml:space="preserve"> actually holds </w:t>
      </w:r>
      <w:r w:rsidRPr="00243636">
        <w:rPr>
          <w:szCs w:val="27"/>
        </w:rPr>
        <w:t xml:space="preserve">positive benefits </w:t>
      </w:r>
      <w:r w:rsidR="00242A32">
        <w:rPr>
          <w:szCs w:val="27"/>
        </w:rPr>
        <w:t xml:space="preserve">if it is followed. Skilled staff can be achieved through this and staffs will also </w:t>
      </w:r>
      <w:r w:rsidR="00242A32">
        <w:rPr>
          <w:sz w:val="22"/>
        </w:rPr>
        <w:t xml:space="preserve">achieve </w:t>
      </w:r>
      <w:r w:rsidR="00242A32">
        <w:rPr>
          <w:szCs w:val="27"/>
        </w:rPr>
        <w:t>job satisfaction.</w:t>
      </w:r>
      <w:r w:rsidR="002366CC">
        <w:rPr>
          <w:rFonts w:eastAsia="Times New Roman" w:cs="Times New Roman"/>
          <w:szCs w:val="24"/>
          <w:lang w:val="en-US"/>
        </w:rPr>
        <w:t xml:space="preserve"> </w:t>
      </w:r>
      <w:r w:rsidR="00E15E13">
        <w:t xml:space="preserve">States are researching about the implementation of person-centred care and exploring the facts about it. </w:t>
      </w:r>
      <w:r w:rsidR="002C6795">
        <w:t xml:space="preserve">The researchers </w:t>
      </w:r>
      <w:r w:rsidR="004B2F74">
        <w:t xml:space="preserve">on the conceptual applicability basis </w:t>
      </w:r>
      <w:r w:rsidR="002C6795">
        <w:lastRenderedPageBreak/>
        <w:t xml:space="preserve">found that </w:t>
      </w:r>
      <w:r w:rsidR="004B2F74">
        <w:t>for</w:t>
      </w:r>
      <w:r w:rsidR="00227746">
        <w:t xml:space="preserve"> the last 15</w:t>
      </w:r>
      <w:r w:rsidR="002C6795">
        <w:t xml:space="preserve"> years</w:t>
      </w:r>
      <w:r w:rsidR="00227746">
        <w:t xml:space="preserve"> </w:t>
      </w:r>
      <w:r w:rsidR="004B2F74">
        <w:t>there has been a rise to the practice</w:t>
      </w:r>
      <w:r w:rsidR="002C6795">
        <w:t xml:space="preserve"> of person-centred care and</w:t>
      </w:r>
      <w:r w:rsidR="004B2F74">
        <w:t xml:space="preserve"> the contribution to its emergence. Also</w:t>
      </w:r>
      <w:r w:rsidR="002C6795">
        <w:t xml:space="preserve"> it as</w:t>
      </w:r>
      <w:r w:rsidR="004B2F74">
        <w:t xml:space="preserve"> an</w:t>
      </w:r>
      <w:r w:rsidR="002C6795">
        <w:t xml:space="preserve"> academic momentum</w:t>
      </w:r>
      <w:r w:rsidR="004B2F74">
        <w:t xml:space="preserve"> has been strongly promoted</w:t>
      </w:r>
      <w:r w:rsidR="002C6795">
        <w:t xml:space="preserve">. </w:t>
      </w:r>
      <w:r w:rsidR="00D606A0">
        <w:t>A real life evidence can be brought in this case that has taken place in Gothenburg. There was an establishment of government funded centre that will contribute to the</w:t>
      </w:r>
      <w:r w:rsidR="00DC6443">
        <w:t xml:space="preserve"> person-centred care</w:t>
      </w:r>
      <w:r w:rsidR="00D606A0">
        <w:t>. This also</w:t>
      </w:r>
      <w:r w:rsidR="00DC6443">
        <w:t xml:space="preserve"> define</w:t>
      </w:r>
      <w:r w:rsidR="00D606A0">
        <w:t>s</w:t>
      </w:r>
      <w:r w:rsidR="00DC6443">
        <w:t xml:space="preserve"> the significance of this concept. </w:t>
      </w:r>
      <w:r w:rsidR="00D75824">
        <w:t>To talk about nursing Great Britain can be conceptualized. P</w:t>
      </w:r>
      <w:r w:rsidR="00D80476">
        <w:t xml:space="preserve">erson-centred care has evolved </w:t>
      </w:r>
      <w:r w:rsidR="00476175">
        <w:t xml:space="preserve">as a concept </w:t>
      </w:r>
      <w:r w:rsidR="00D75824">
        <w:t>there and became a mere</w:t>
      </w:r>
      <w:r w:rsidR="00476175">
        <w:t xml:space="preserve"> approach to care </w:t>
      </w:r>
      <w:r w:rsidR="00D75824">
        <w:t>in respond to</w:t>
      </w:r>
      <w:r w:rsidR="00D80476">
        <w:t xml:space="preserve"> early philosophical and conce</w:t>
      </w:r>
      <w:r w:rsidR="00D75824">
        <w:t>ptual work</w:t>
      </w:r>
      <w:r w:rsidR="00476175">
        <w:t xml:space="preserve">. Not stopping </w:t>
      </w:r>
      <w:r w:rsidR="00715B9A">
        <w:t>there,</w:t>
      </w:r>
      <w:r w:rsidR="00476175">
        <w:t xml:space="preserve"> it </w:t>
      </w:r>
      <w:r w:rsidR="00D80476">
        <w:t xml:space="preserve">has moved </w:t>
      </w:r>
      <w:r w:rsidR="00476175">
        <w:t xml:space="preserve">towards measurement development across Europe, North America and Australasia and resulted many </w:t>
      </w:r>
      <w:r w:rsidR="00D80476">
        <w:t>intervention</w:t>
      </w:r>
      <w:r w:rsidR="00476175">
        <w:t xml:space="preserve">s and associated outcomes. </w:t>
      </w:r>
      <w:r w:rsidR="00583093">
        <w:t>Now</w:t>
      </w:r>
      <w:r w:rsidR="006814DE">
        <w:t>adays</w:t>
      </w:r>
      <w:r w:rsidR="00583093">
        <w:t xml:space="preserve"> person-centred care is represented as </w:t>
      </w:r>
      <w:r w:rsidR="00583093" w:rsidRPr="00EC5EDD">
        <w:rPr>
          <w:rStyle w:val="markedcontent"/>
        </w:rPr>
        <w:t xml:space="preserve">a </w:t>
      </w:r>
      <w:r w:rsidR="006814DE">
        <w:rPr>
          <w:rStyle w:val="markedcontent"/>
        </w:rPr>
        <w:t>core</w:t>
      </w:r>
      <w:r w:rsidR="00583093" w:rsidRPr="00EC5EDD">
        <w:rPr>
          <w:rStyle w:val="markedcontent"/>
        </w:rPr>
        <w:t xml:space="preserve"> </w:t>
      </w:r>
      <w:r w:rsidR="006814DE">
        <w:rPr>
          <w:rStyle w:val="markedcontent"/>
        </w:rPr>
        <w:t>feature on the development of</w:t>
      </w:r>
      <w:r w:rsidR="00583093" w:rsidRPr="00EC5EDD">
        <w:rPr>
          <w:rStyle w:val="markedcontent"/>
        </w:rPr>
        <w:t xml:space="preserve"> high quality healthcare.</w:t>
      </w:r>
      <w:r w:rsidR="00583093">
        <w:rPr>
          <w:rStyle w:val="markedcontent"/>
        </w:rPr>
        <w:t xml:space="preserve"> </w:t>
      </w:r>
      <w:r w:rsidR="00267394" w:rsidRPr="004C5EDD">
        <w:t>Research</w:t>
      </w:r>
      <w:r w:rsidR="00267394">
        <w:t>es</w:t>
      </w:r>
      <w:r w:rsidR="009F4758" w:rsidRPr="004C5EDD">
        <w:t xml:space="preserve"> has</w:t>
      </w:r>
      <w:r w:rsidR="00267394">
        <w:t xml:space="preserve"> highlighted</w:t>
      </w:r>
      <w:r w:rsidR="009F4758" w:rsidRPr="004C5EDD">
        <w:t xml:space="preserve"> that </w:t>
      </w:r>
      <w:r w:rsidR="00267394" w:rsidRPr="004C5EDD">
        <w:t xml:space="preserve">to improve people’s health </w:t>
      </w:r>
      <w:r w:rsidR="009F4758" w:rsidRPr="004C5EDD">
        <w:t>person-centred care</w:t>
      </w:r>
      <w:r w:rsidR="00267394">
        <w:t xml:space="preserve"> is much more of importance. </w:t>
      </w:r>
      <w:r w:rsidR="00715B9A">
        <w:t>Moreover,</w:t>
      </w:r>
      <w:r w:rsidR="00267394">
        <w:t xml:space="preserve"> </w:t>
      </w:r>
      <w:r w:rsidR="006814DE">
        <w:t>the health care services have to carry can be</w:t>
      </w:r>
      <w:r w:rsidR="006814DE" w:rsidRPr="00704E88">
        <w:rPr>
          <w:rStyle w:val="Heading1Char"/>
          <w:color w:val="000000"/>
        </w:rPr>
        <w:t xml:space="preserve"> </w:t>
      </w:r>
      <w:r w:rsidR="009F4758" w:rsidRPr="004C5EDD">
        <w:t>reduc</w:t>
      </w:r>
      <w:r w:rsidR="006814DE">
        <w:t>ed with the help of it</w:t>
      </w:r>
      <w:r w:rsidR="00267394">
        <w:t xml:space="preserve"> </w:t>
      </w:r>
      <w:r w:rsidR="00704E88">
        <w:rPr>
          <w:rStyle w:val="selectable"/>
          <w:color w:val="000000"/>
        </w:rPr>
        <w:t>(De Silva, 2021)</w:t>
      </w:r>
      <w:r w:rsidR="00C273FA">
        <w:t xml:space="preserve">. As a current trend there is an increase exploring how person-centred care can be made a sustainable part of everyday health care practice as it </w:t>
      </w:r>
      <w:r w:rsidR="00EA3F8C">
        <w:t>improves outcomes. The emerging fact at present is how to offer</w:t>
      </w:r>
      <w:r w:rsidR="00C273FA">
        <w:t xml:space="preserve"> care in more person cantered way </w:t>
      </w:r>
      <w:r w:rsidR="00EA3F8C">
        <w:t xml:space="preserve">making an ultimate consideration of the </w:t>
      </w:r>
      <w:r w:rsidR="00C273FA">
        <w:t>guidelines</w:t>
      </w:r>
      <w:r w:rsidR="00EA3F8C">
        <w:t xml:space="preserve"> of practices</w:t>
      </w:r>
      <w:r w:rsidR="00C273FA">
        <w:t xml:space="preserve">, routines and care standard is now </w:t>
      </w:r>
      <w:r w:rsidR="00D565F3" w:rsidRPr="00D565F3">
        <w:rPr>
          <w:rStyle w:val="HTMLCite"/>
          <w:i w:val="0"/>
        </w:rPr>
        <w:t>(</w:t>
      </w:r>
      <w:r w:rsidR="00D565F3" w:rsidRPr="00D565F3">
        <w:rPr>
          <w:rStyle w:val="groupname"/>
          <w:iCs/>
        </w:rPr>
        <w:t>Health Innovation Network South London</w:t>
      </w:r>
      <w:r w:rsidR="00D565F3">
        <w:rPr>
          <w:rStyle w:val="HTMLCite"/>
          <w:i w:val="0"/>
        </w:rPr>
        <w:t>,</w:t>
      </w:r>
      <w:r w:rsidR="00D565F3" w:rsidRPr="00D565F3">
        <w:rPr>
          <w:rStyle w:val="HTMLCite"/>
          <w:i w:val="0"/>
        </w:rPr>
        <w:t xml:space="preserve"> 2016)</w:t>
      </w:r>
      <w:r w:rsidR="00C273FA" w:rsidRPr="00D565F3">
        <w:rPr>
          <w:i/>
        </w:rPr>
        <w:t>.</w:t>
      </w:r>
      <w:r w:rsidR="00243636" w:rsidRPr="00243636">
        <w:rPr>
          <w:sz w:val="27"/>
          <w:szCs w:val="27"/>
        </w:rPr>
        <w:t xml:space="preserve"> </w:t>
      </w:r>
    </w:p>
    <w:p w14:paraId="7E369DE9" w14:textId="1F10F58D" w:rsidR="00572ACB" w:rsidRDefault="004B72A5" w:rsidP="003B5F00">
      <w:pPr>
        <w:pStyle w:val="Heading1"/>
      </w:pPr>
      <w:bookmarkStart w:id="4" w:name="_Toc92188031"/>
      <w:r>
        <w:t>Barriers of Person Centred Care</w:t>
      </w:r>
      <w:bookmarkEnd w:id="4"/>
    </w:p>
    <w:p w14:paraId="6A9F63A1" w14:textId="7EA198AD" w:rsidR="00D2549F" w:rsidRPr="00D2549F" w:rsidRDefault="009B437B" w:rsidP="00D2549F">
      <w:r>
        <w:t xml:space="preserve">PCC seems to </w:t>
      </w:r>
      <w:r w:rsidR="00E03C7B">
        <w:t>not have proper</w:t>
      </w:r>
      <w:r>
        <w:t xml:space="preserve"> limited focus on </w:t>
      </w:r>
      <w:r w:rsidR="00BE3D41">
        <w:t xml:space="preserve">educational needs of </w:t>
      </w:r>
      <w:r w:rsidR="00E03C7B">
        <w:t>the staff in</w:t>
      </w:r>
      <w:r>
        <w:t xml:space="preserve"> hospital care. </w:t>
      </w:r>
      <w:r w:rsidR="002776F3">
        <w:t>The applicability of person-centred care</w:t>
      </w:r>
      <w:r w:rsidR="00D4067A">
        <w:t xml:space="preserve"> in practices</w:t>
      </w:r>
      <w:r w:rsidR="002776F3">
        <w:t xml:space="preserve"> also has been found as a probable threat if it is carefully </w:t>
      </w:r>
      <w:r w:rsidR="001D5243">
        <w:t xml:space="preserve">not </w:t>
      </w:r>
      <w:r w:rsidR="00D4067A">
        <w:t xml:space="preserve">attended to the </w:t>
      </w:r>
      <w:r w:rsidR="00162798">
        <w:t>acknowledgement</w:t>
      </w:r>
      <w:r w:rsidR="002776F3">
        <w:t xml:space="preserve"> and </w:t>
      </w:r>
      <w:r w:rsidR="00D4067A">
        <w:t>consistency of concept</w:t>
      </w:r>
      <w:r w:rsidR="002776F3">
        <w:t xml:space="preserve"> </w:t>
      </w:r>
      <w:r w:rsidR="000E1851">
        <w:t>Moreover</w:t>
      </w:r>
      <w:r w:rsidR="00A55A13">
        <w:t>,</w:t>
      </w:r>
      <w:r w:rsidR="000E1851">
        <w:t xml:space="preserve"> it has some</w:t>
      </w:r>
      <w:r w:rsidR="00A930FA">
        <w:t xml:space="preserve"> certain challenges. Such </w:t>
      </w:r>
      <w:r>
        <w:t>bureauc</w:t>
      </w:r>
      <w:r w:rsidR="000E1851">
        <w:t>ratic management systems</w:t>
      </w:r>
      <w:r w:rsidR="00A930FA">
        <w:t xml:space="preserve"> arise a conflict in between them</w:t>
      </w:r>
      <w:r w:rsidR="000E1851">
        <w:t xml:space="preserve"> </w:t>
      </w:r>
      <w:r w:rsidR="001B5BC8">
        <w:t xml:space="preserve">such as conflict </w:t>
      </w:r>
      <w:r>
        <w:t>on</w:t>
      </w:r>
      <w:r w:rsidR="000E1851">
        <w:t xml:space="preserve"> the aspects of</w:t>
      </w:r>
      <w:r>
        <w:t xml:space="preserve"> budgets and commissioning, and </w:t>
      </w:r>
      <w:r w:rsidR="000E1851">
        <w:t xml:space="preserve">concerns </w:t>
      </w:r>
      <w:r w:rsidR="004E22AF">
        <w:t>for needs of individual care by</w:t>
      </w:r>
      <w:r w:rsidR="000E1851">
        <w:t xml:space="preserve"> the care givers </w:t>
      </w:r>
      <w:r>
        <w:t xml:space="preserve">(West </w:t>
      </w:r>
      <w:r>
        <w:rPr>
          <w:i/>
          <w:iCs/>
        </w:rPr>
        <w:t>et al</w:t>
      </w:r>
      <w:r>
        <w:t xml:space="preserve">. </w:t>
      </w:r>
      <w:r w:rsidRPr="00E342BD">
        <w:t>2005</w:t>
      </w:r>
      <w:r>
        <w:t xml:space="preserve">). This mismatch </w:t>
      </w:r>
      <w:r w:rsidR="00C544FE">
        <w:t>is a tension that can cause staff in feeling less engaged with care need rather than</w:t>
      </w:r>
      <w:r>
        <w:t xml:space="preserve"> </w:t>
      </w:r>
      <w:r w:rsidR="004957DF">
        <w:t>stimulating</w:t>
      </w:r>
      <w:r w:rsidR="00C544FE">
        <w:t xml:space="preserve"> </w:t>
      </w:r>
      <w:r>
        <w:t xml:space="preserve">a </w:t>
      </w:r>
      <w:r w:rsidR="00280007">
        <w:t>confident attitude</w:t>
      </w:r>
      <w:r w:rsidR="00A935B9">
        <w:t xml:space="preserve"> in the care environment</w:t>
      </w:r>
      <w:r>
        <w:t xml:space="preserve"> (McCormack </w:t>
      </w:r>
      <w:r w:rsidRPr="005B25CF">
        <w:t>2011</w:t>
      </w:r>
      <w:r>
        <w:t>).</w:t>
      </w:r>
      <w:r w:rsidR="00092AFB">
        <w:t xml:space="preserve"> There are also some questions that</w:t>
      </w:r>
      <w:r w:rsidR="00477278">
        <w:t xml:space="preserve"> remain</w:t>
      </w:r>
      <w:r w:rsidR="00092AFB">
        <w:t xml:space="preserve">s </w:t>
      </w:r>
      <w:r w:rsidR="00092AFB">
        <w:lastRenderedPageBreak/>
        <w:t>unanswered about</w:t>
      </w:r>
      <w:r w:rsidR="00477278">
        <w:t xml:space="preserve"> </w:t>
      </w:r>
      <w:r w:rsidR="00092AFB">
        <w:t>the</w:t>
      </w:r>
      <w:r w:rsidR="00477278">
        <w:t xml:space="preserve"> support </w:t>
      </w:r>
      <w:r w:rsidR="00092AFB">
        <w:t xml:space="preserve">required </w:t>
      </w:r>
      <w:r w:rsidR="008C7C06">
        <w:t xml:space="preserve">in various care contexts </w:t>
      </w:r>
      <w:r w:rsidR="00092AFB">
        <w:t>for</w:t>
      </w:r>
      <w:r w:rsidR="00477278">
        <w:t xml:space="preserve"> </w:t>
      </w:r>
      <w:r w:rsidR="00014F7D">
        <w:t>coherent</w:t>
      </w:r>
      <w:r w:rsidR="00477278">
        <w:t xml:space="preserve"> realization of </w:t>
      </w:r>
      <w:r w:rsidR="00E20E15">
        <w:t>PCC</w:t>
      </w:r>
      <w:r w:rsidR="00477278">
        <w:t xml:space="preserve">. </w:t>
      </w:r>
    </w:p>
    <w:p w14:paraId="1CC5DDE9" w14:textId="57ED01AB" w:rsidR="00947710" w:rsidRDefault="00A056CA" w:rsidP="003B5F00">
      <w:pPr>
        <w:pStyle w:val="Heading1"/>
      </w:pPr>
      <w:bookmarkStart w:id="5" w:name="_Toc92188032"/>
      <w:r>
        <w:t>Analysis</w:t>
      </w:r>
      <w:bookmarkEnd w:id="5"/>
    </w:p>
    <w:p w14:paraId="5C8FB35B" w14:textId="3A92895E" w:rsidR="00CD7941" w:rsidRDefault="00065BC7" w:rsidP="004775EB">
      <w:r w:rsidRPr="00024F2A">
        <w:t>R</w:t>
      </w:r>
      <w:r w:rsidR="00024F2A">
        <w:t xml:space="preserve">oyal </w:t>
      </w:r>
      <w:r w:rsidRPr="00024F2A">
        <w:t>C</w:t>
      </w:r>
      <w:r w:rsidR="00024F2A">
        <w:t xml:space="preserve">ollege of </w:t>
      </w:r>
      <w:r w:rsidRPr="00024F2A">
        <w:t>P</w:t>
      </w:r>
      <w:r w:rsidR="00024F2A">
        <w:t xml:space="preserve">hysicians </w:t>
      </w:r>
      <w:r w:rsidR="00EC7844">
        <w:rPr>
          <w:sz w:val="25"/>
          <w:szCs w:val="25"/>
        </w:rPr>
        <w:t>(</w:t>
      </w:r>
      <w:r w:rsidR="00024F2A">
        <w:t>RCP</w:t>
      </w:r>
      <w:r w:rsidR="00EC7844">
        <w:rPr>
          <w:sz w:val="25"/>
          <w:szCs w:val="25"/>
        </w:rPr>
        <w:t>)</w:t>
      </w:r>
      <w:r w:rsidR="00024F2A">
        <w:t xml:space="preserve"> is popular in UK to </w:t>
      </w:r>
      <w:r w:rsidR="00EC7844">
        <w:t>evolve</w:t>
      </w:r>
      <w:r w:rsidR="00024F2A">
        <w:t xml:space="preserve"> </w:t>
      </w:r>
      <w:r w:rsidRPr="00024F2A">
        <w:t>person-centred</w:t>
      </w:r>
      <w:r w:rsidR="00E20E15">
        <w:rPr>
          <w:b/>
        </w:rPr>
        <w:t xml:space="preserve"> </w:t>
      </w:r>
      <w:r w:rsidRPr="00065BC7">
        <w:t xml:space="preserve">care in the acute setting. </w:t>
      </w:r>
      <w:r w:rsidR="00DA6A5B">
        <w:t>The RCP uses the shared decision making policy for the development of the person-</w:t>
      </w:r>
      <w:r w:rsidR="00715B9A">
        <w:t>centred</w:t>
      </w:r>
      <w:r w:rsidR="00DA6A5B">
        <w:t xml:space="preserve"> care practice.</w:t>
      </w:r>
      <w:r w:rsidR="00EC7844">
        <w:t xml:space="preserve"> Shared Decision Making </w:t>
      </w:r>
      <w:r w:rsidR="00EC7844">
        <w:rPr>
          <w:sz w:val="25"/>
          <w:szCs w:val="25"/>
        </w:rPr>
        <w:t xml:space="preserve">(SDM) </w:t>
      </w:r>
      <w:r w:rsidR="00EC7844">
        <w:t xml:space="preserve">is the approach for </w:t>
      </w:r>
      <w:r w:rsidR="00715B9A">
        <w:t>clinical</w:t>
      </w:r>
      <w:r w:rsidR="006A2961">
        <w:rPr>
          <w:sz w:val="25"/>
          <w:szCs w:val="25"/>
        </w:rPr>
        <w:t xml:space="preserve"> </w:t>
      </w:r>
      <w:r w:rsidR="00EC7844">
        <w:rPr>
          <w:sz w:val="25"/>
          <w:szCs w:val="25"/>
        </w:rPr>
        <w:t>and</w:t>
      </w:r>
      <w:r w:rsidR="006A2961">
        <w:rPr>
          <w:sz w:val="25"/>
          <w:szCs w:val="25"/>
        </w:rPr>
        <w:t xml:space="preserve"> their</w:t>
      </w:r>
      <w:r w:rsidR="00EC7844">
        <w:rPr>
          <w:sz w:val="25"/>
          <w:szCs w:val="25"/>
        </w:rPr>
        <w:t xml:space="preserve"> patients </w:t>
      </w:r>
      <w:r w:rsidR="006A2961">
        <w:rPr>
          <w:sz w:val="25"/>
          <w:szCs w:val="25"/>
        </w:rPr>
        <w:t>to engage themselves in finding the</w:t>
      </w:r>
      <w:r w:rsidR="00EC7844">
        <w:rPr>
          <w:sz w:val="25"/>
          <w:szCs w:val="25"/>
        </w:rPr>
        <w:t xml:space="preserve"> best available </w:t>
      </w:r>
      <w:r w:rsidR="006A2961">
        <w:rPr>
          <w:sz w:val="25"/>
          <w:szCs w:val="25"/>
        </w:rPr>
        <w:t>treatment</w:t>
      </w:r>
      <w:r w:rsidR="009B6547">
        <w:rPr>
          <w:sz w:val="25"/>
          <w:szCs w:val="25"/>
        </w:rPr>
        <w:t xml:space="preserve"> </w:t>
      </w:r>
      <w:r w:rsidR="009B6547">
        <w:t xml:space="preserve">(Elwyn et al. 2012). </w:t>
      </w:r>
      <w:r w:rsidR="006A2961">
        <w:rPr>
          <w:sz w:val="25"/>
          <w:szCs w:val="25"/>
        </w:rPr>
        <w:t xml:space="preserve"> </w:t>
      </w:r>
      <w:r w:rsidRPr="00065BC7">
        <w:t xml:space="preserve">The </w:t>
      </w:r>
      <w:r w:rsidR="00DA6A5B">
        <w:t xml:space="preserve">aim of </w:t>
      </w:r>
      <w:r w:rsidR="00DA6A5B" w:rsidRPr="00065BC7">
        <w:t>RCP</w:t>
      </w:r>
      <w:r w:rsidR="00DA6A5B">
        <w:t xml:space="preserve"> in this case was to determine the meaning of </w:t>
      </w:r>
      <w:r w:rsidR="00DA6A5B" w:rsidRPr="00065BC7">
        <w:t>person-centred care</w:t>
      </w:r>
      <w:r w:rsidR="00DA6A5B">
        <w:t xml:space="preserve"> in patient’s mind and arrange members-</w:t>
      </w:r>
      <w:r w:rsidR="00715B9A" w:rsidRPr="00065BC7">
        <w:t>patient’s</w:t>
      </w:r>
      <w:r w:rsidR="00DA6A5B" w:rsidRPr="00065BC7">
        <w:t xml:space="preserve"> </w:t>
      </w:r>
      <w:r w:rsidR="00DA6A5B">
        <w:t>conversations to improve the</w:t>
      </w:r>
      <w:r w:rsidR="00DA6A5B" w:rsidRPr="00065BC7">
        <w:t xml:space="preserve"> experiences </w:t>
      </w:r>
      <w:r w:rsidR="00DA6A5B">
        <w:t xml:space="preserve">of the patients. </w:t>
      </w:r>
      <w:r w:rsidR="00922DF5">
        <w:t>They provided an opportunity for patients who couldn’t attend physically to attend appointment by phone call.</w:t>
      </w:r>
      <w:r w:rsidR="00EC7844">
        <w:t xml:space="preserve"> The perspective of this appointment</w:t>
      </w:r>
      <w:r w:rsidR="009B6547">
        <w:t xml:space="preserve"> was to understand the experience of patient handling life with the condition and what they can provide for the </w:t>
      </w:r>
      <w:r w:rsidR="009B6547" w:rsidRPr="009D2FC8">
        <w:t>decision-making</w:t>
      </w:r>
      <w:r w:rsidR="009B6547">
        <w:t xml:space="preserve">. It was arranged as almost </w:t>
      </w:r>
      <w:r w:rsidR="009B6547" w:rsidRPr="009D2FC8">
        <w:t>medical jargon</w:t>
      </w:r>
      <w:r w:rsidR="009B6547">
        <w:t xml:space="preserve"> free conversation where the bonding between the family or the patient and the staff was focused.</w:t>
      </w:r>
      <w:r w:rsidR="00403477" w:rsidRPr="00403477">
        <w:t xml:space="preserve"> The growing reality at the moment is how to provide care in a more person-centred manner while taking into account the principles of practices, routines, and care standards.</w:t>
      </w:r>
      <w:r w:rsidR="009B6547">
        <w:t xml:space="preserve"> The conclusion was drawn upon the discussions, which held plan to restructure the care system.</w:t>
      </w:r>
      <w:r w:rsidR="004139B5">
        <w:t xml:space="preserve"> </w:t>
      </w:r>
    </w:p>
    <w:p w14:paraId="668EC5BB" w14:textId="5E3FCA3D" w:rsidR="00CD7941" w:rsidRPr="00CD7941" w:rsidRDefault="00CD7941" w:rsidP="003B5F00">
      <w:pPr>
        <w:pStyle w:val="Heading1"/>
      </w:pPr>
      <w:bookmarkStart w:id="6" w:name="_Toc92188033"/>
      <w:r w:rsidRPr="00CD7941">
        <w:t>Benefits that RCP Achieved</w:t>
      </w:r>
      <w:bookmarkEnd w:id="6"/>
    </w:p>
    <w:p w14:paraId="66B094A1" w14:textId="0CCD4776" w:rsidR="00CD7941" w:rsidRDefault="00B32ACA" w:rsidP="004775EB">
      <w:pPr>
        <w:rPr>
          <w:rStyle w:val="markedcontent"/>
          <w:rFonts w:cs="Arial"/>
          <w:szCs w:val="28"/>
        </w:rPr>
      </w:pPr>
      <w:r>
        <w:t>With the adaptation of the policy</w:t>
      </w:r>
      <w:r w:rsidR="00296134">
        <w:t xml:space="preserve"> RCP was able to identify the progress of person </w:t>
      </w:r>
      <w:r w:rsidR="00715B9A">
        <w:t>centred</w:t>
      </w:r>
      <w:r w:rsidR="00296134">
        <w:t xml:space="preserve"> care on contribution of </w:t>
      </w:r>
      <w:r w:rsidR="00296134" w:rsidRPr="00296134">
        <w:t>college fellows and members</w:t>
      </w:r>
      <w:r w:rsidR="00C8241A">
        <w:t xml:space="preserve"> </w:t>
      </w:r>
      <w:r w:rsidR="00C8241A">
        <w:rPr>
          <w:rStyle w:val="selectable"/>
          <w:color w:val="000000"/>
        </w:rPr>
        <w:t>(RCP London, 2021)</w:t>
      </w:r>
      <w:r w:rsidR="00403DC6">
        <w:t xml:space="preserve">. </w:t>
      </w:r>
      <w:r>
        <w:t>There was a</w:t>
      </w:r>
      <w:r w:rsidR="005404ED">
        <w:t xml:space="preserve"> development to the </w:t>
      </w:r>
      <w:r w:rsidR="005404ED" w:rsidRPr="001A4278">
        <w:rPr>
          <w:rStyle w:val="markedcontent"/>
          <w:rFonts w:cs="Arial"/>
          <w:szCs w:val="28"/>
        </w:rPr>
        <w:t xml:space="preserve">quality and outcomes </w:t>
      </w:r>
      <w:r w:rsidR="005404ED">
        <w:rPr>
          <w:rStyle w:val="markedcontent"/>
          <w:rFonts w:cs="Arial"/>
          <w:szCs w:val="28"/>
        </w:rPr>
        <w:t>as well as both patients and clinicians were</w:t>
      </w:r>
      <w:r w:rsidR="005404ED">
        <w:rPr>
          <w:sz w:val="22"/>
        </w:rPr>
        <w:t xml:space="preserve"> </w:t>
      </w:r>
      <w:r w:rsidR="005404ED">
        <w:rPr>
          <w:rStyle w:val="markedcontent"/>
          <w:rFonts w:cs="Arial"/>
          <w:szCs w:val="28"/>
        </w:rPr>
        <w:t>more satisfied thankful to the consultation</w:t>
      </w:r>
      <w:r w:rsidR="004033B1">
        <w:rPr>
          <w:rStyle w:val="markedcontent"/>
          <w:rFonts w:cs="Arial"/>
          <w:szCs w:val="28"/>
        </w:rPr>
        <w:t xml:space="preserve">. </w:t>
      </w:r>
      <w:r w:rsidR="00E96A84">
        <w:rPr>
          <w:rStyle w:val="markedcontent"/>
          <w:rFonts w:cs="Arial"/>
          <w:szCs w:val="28"/>
        </w:rPr>
        <w:t>Researchers say PCC policy has the benefit to increase the quality matters where it is being used. Moreover, it will help in providing better outcomes that isn’t expected</w:t>
      </w:r>
      <w:r w:rsidR="00D31C5A">
        <w:rPr>
          <w:rStyle w:val="markedcontent"/>
          <w:rFonts w:cs="Arial"/>
          <w:szCs w:val="28"/>
        </w:rPr>
        <w:t xml:space="preserve"> </w:t>
      </w:r>
      <w:r w:rsidR="00D31C5A" w:rsidRPr="00FC4745">
        <w:t>(</w:t>
      </w:r>
      <w:r w:rsidR="00D31C5A">
        <w:t xml:space="preserve">Ballard et al., </w:t>
      </w:r>
      <w:r w:rsidR="00D31C5A">
        <w:rPr>
          <w:lang w:val="en-US"/>
        </w:rPr>
        <w:t>2018</w:t>
      </w:r>
      <w:r w:rsidR="00D31C5A" w:rsidRPr="00FC4745">
        <w:t>)</w:t>
      </w:r>
      <w:r w:rsidR="00E96A84">
        <w:rPr>
          <w:rStyle w:val="markedcontent"/>
          <w:rFonts w:cs="Arial"/>
          <w:szCs w:val="28"/>
        </w:rPr>
        <w:t xml:space="preserve">. </w:t>
      </w:r>
      <w:r w:rsidR="005474BF">
        <w:rPr>
          <w:rStyle w:val="markedcontent"/>
          <w:rFonts w:cs="Arial"/>
          <w:szCs w:val="28"/>
        </w:rPr>
        <w:t xml:space="preserve">And RCP is in the success here. </w:t>
      </w:r>
      <w:r w:rsidR="005165CC">
        <w:rPr>
          <w:rStyle w:val="markedcontent"/>
          <w:rFonts w:cs="Arial"/>
          <w:szCs w:val="28"/>
        </w:rPr>
        <w:t xml:space="preserve">In theory, it also argued that </w:t>
      </w:r>
      <w:r w:rsidR="005474BF">
        <w:t xml:space="preserve">person-centred care </w:t>
      </w:r>
      <w:r w:rsidR="005165CC">
        <w:t>can improve</w:t>
      </w:r>
      <w:r w:rsidR="005474BF">
        <w:t xml:space="preserve"> healthcare settings on </w:t>
      </w:r>
      <w:r w:rsidR="005165CC">
        <w:t xml:space="preserve">the counter of receiving valuable </w:t>
      </w:r>
      <w:r w:rsidR="005474BF">
        <w:t xml:space="preserve">information and </w:t>
      </w:r>
      <w:r w:rsidR="005165CC">
        <w:t xml:space="preserve">better conceptualize </w:t>
      </w:r>
      <w:r w:rsidR="005474BF">
        <w:t xml:space="preserve">care </w:t>
      </w:r>
      <w:r w:rsidR="005165CC">
        <w:t>overflowing the usual</w:t>
      </w:r>
      <w:r w:rsidR="005474BF">
        <w:t xml:space="preserve"> </w:t>
      </w:r>
      <w:r w:rsidR="005165CC">
        <w:t>standard</w:t>
      </w:r>
      <w:r w:rsidR="00780A56">
        <w:t xml:space="preserve"> </w:t>
      </w:r>
      <w:r w:rsidR="00780A56">
        <w:rPr>
          <w:lang w:val="en-US"/>
        </w:rPr>
        <w:t>(Wolf et al., 2019)</w:t>
      </w:r>
      <w:r w:rsidR="00780A56">
        <w:t xml:space="preserve">. How RCP stands to it is on the achievement of the fact that patients </w:t>
      </w:r>
      <w:r w:rsidR="004033B1">
        <w:rPr>
          <w:rStyle w:val="markedcontent"/>
          <w:rFonts w:cs="Arial"/>
          <w:szCs w:val="28"/>
        </w:rPr>
        <w:t xml:space="preserve">provide attention in a better rate than </w:t>
      </w:r>
      <w:r w:rsidR="004033B1">
        <w:rPr>
          <w:rStyle w:val="markedcontent"/>
          <w:rFonts w:cs="Arial"/>
          <w:szCs w:val="28"/>
        </w:rPr>
        <w:lastRenderedPageBreak/>
        <w:t xml:space="preserve">previous to the consideration of doctors. Patient’s </w:t>
      </w:r>
      <w:r w:rsidR="001A4278" w:rsidRPr="001A4278">
        <w:rPr>
          <w:rStyle w:val="markedcontent"/>
          <w:rFonts w:cs="Arial"/>
          <w:szCs w:val="28"/>
        </w:rPr>
        <w:t xml:space="preserve">preferences </w:t>
      </w:r>
      <w:r w:rsidR="00715B9A">
        <w:rPr>
          <w:rStyle w:val="markedcontent"/>
          <w:rFonts w:cs="Arial"/>
          <w:szCs w:val="28"/>
        </w:rPr>
        <w:t>are</w:t>
      </w:r>
      <w:r w:rsidR="004033B1">
        <w:rPr>
          <w:rStyle w:val="markedcontent"/>
          <w:rFonts w:cs="Arial"/>
          <w:szCs w:val="28"/>
        </w:rPr>
        <w:t xml:space="preserve"> also being considered in the process</w:t>
      </w:r>
      <w:r w:rsidR="00BF60DC">
        <w:rPr>
          <w:rStyle w:val="markedcontent"/>
          <w:rFonts w:cs="Arial"/>
          <w:szCs w:val="28"/>
        </w:rPr>
        <w:t xml:space="preserve">. It is a positive response towards </w:t>
      </w:r>
      <w:r w:rsidR="00B33E75">
        <w:rPr>
          <w:rStyle w:val="markedcontent"/>
          <w:rFonts w:cs="Arial"/>
          <w:szCs w:val="28"/>
        </w:rPr>
        <w:t>patient</w:t>
      </w:r>
      <w:r w:rsidR="00BF60DC">
        <w:rPr>
          <w:rStyle w:val="markedcontent"/>
          <w:rFonts w:cs="Arial"/>
          <w:szCs w:val="28"/>
        </w:rPr>
        <w:t>’</w:t>
      </w:r>
      <w:r w:rsidR="00B33E75">
        <w:rPr>
          <w:rStyle w:val="markedcontent"/>
          <w:rFonts w:cs="Arial"/>
          <w:szCs w:val="28"/>
        </w:rPr>
        <w:t xml:space="preserve">s </w:t>
      </w:r>
      <w:r w:rsidR="00BF60DC">
        <w:rPr>
          <w:rStyle w:val="markedcontent"/>
          <w:rFonts w:cs="Arial"/>
          <w:szCs w:val="28"/>
        </w:rPr>
        <w:t xml:space="preserve">desire as they seek how </w:t>
      </w:r>
      <w:r w:rsidR="00715B9A">
        <w:rPr>
          <w:rStyle w:val="markedcontent"/>
          <w:rFonts w:cs="Arial"/>
          <w:szCs w:val="28"/>
        </w:rPr>
        <w:t>clinical</w:t>
      </w:r>
      <w:r w:rsidR="00BF60DC">
        <w:rPr>
          <w:rStyle w:val="markedcontent"/>
          <w:rFonts w:cs="Arial"/>
          <w:szCs w:val="28"/>
        </w:rPr>
        <w:t xml:space="preserve"> see their approach</w:t>
      </w:r>
      <w:r w:rsidR="004033B1">
        <w:rPr>
          <w:rStyle w:val="markedcontent"/>
          <w:rFonts w:cs="Arial"/>
          <w:szCs w:val="28"/>
        </w:rPr>
        <w:t>.</w:t>
      </w:r>
      <w:r w:rsidR="0031377B">
        <w:rPr>
          <w:rStyle w:val="markedcontent"/>
          <w:rFonts w:cs="Arial"/>
          <w:szCs w:val="28"/>
        </w:rPr>
        <w:t xml:space="preserve"> </w:t>
      </w:r>
    </w:p>
    <w:p w14:paraId="2B9A00FA" w14:textId="4118ED36" w:rsidR="00CD7941" w:rsidRPr="00CD7941" w:rsidRDefault="00CD7941" w:rsidP="003B5F00">
      <w:pPr>
        <w:pStyle w:val="Heading1"/>
        <w:rPr>
          <w:rStyle w:val="markedcontent"/>
          <w:rFonts w:cs="Arial"/>
          <w:szCs w:val="28"/>
        </w:rPr>
      </w:pPr>
      <w:bookmarkStart w:id="7" w:name="_Toc92188034"/>
      <w:r w:rsidRPr="00CD7941">
        <w:rPr>
          <w:rStyle w:val="markedcontent"/>
          <w:rFonts w:cs="Arial"/>
          <w:szCs w:val="28"/>
        </w:rPr>
        <w:t>Challenges that RCP Faced</w:t>
      </w:r>
      <w:bookmarkEnd w:id="7"/>
    </w:p>
    <w:p w14:paraId="7899FF0B" w14:textId="2A38FC89" w:rsidR="004775EB" w:rsidRPr="00CA69D5" w:rsidRDefault="0031377B" w:rsidP="004775EB">
      <w:pPr>
        <w:rPr>
          <w:rFonts w:ascii="Times New Roman" w:eastAsia="Times New Roman" w:hAnsi="Times New Roman" w:cs="Times New Roman"/>
          <w:szCs w:val="24"/>
        </w:rPr>
      </w:pPr>
      <w:r>
        <w:rPr>
          <w:rStyle w:val="markedcontent"/>
          <w:rFonts w:cs="Arial"/>
          <w:szCs w:val="28"/>
        </w:rPr>
        <w:t xml:space="preserve">RCP faced the common problem in the process which is the </w:t>
      </w:r>
      <w:r w:rsidR="001A4278" w:rsidRPr="001A4278">
        <w:rPr>
          <w:rStyle w:val="markedcontent"/>
          <w:rFonts w:cs="Arial"/>
          <w:szCs w:val="24"/>
        </w:rPr>
        <w:t xml:space="preserve">mismatch </w:t>
      </w:r>
      <w:r w:rsidRPr="001A4278">
        <w:rPr>
          <w:rStyle w:val="markedcontent"/>
          <w:rFonts w:cs="Arial"/>
          <w:szCs w:val="24"/>
        </w:rPr>
        <w:t>clinicians</w:t>
      </w:r>
      <w:r>
        <w:rPr>
          <w:rStyle w:val="markedcontent"/>
          <w:rFonts w:cs="Arial"/>
          <w:szCs w:val="24"/>
        </w:rPr>
        <w:t xml:space="preserve"> and patients about perspectives </w:t>
      </w:r>
      <w:r w:rsidR="00B15771">
        <w:rPr>
          <w:rStyle w:val="markedcontent"/>
          <w:rFonts w:cs="Arial"/>
          <w:sz w:val="25"/>
          <w:szCs w:val="25"/>
        </w:rPr>
        <w:t xml:space="preserve">Parsons et al. </w:t>
      </w:r>
      <w:r w:rsidR="00B33E75" w:rsidRPr="00E86620">
        <w:rPr>
          <w:rFonts w:eastAsia="Times New Roman" w:cs="Times New Roman"/>
          <w:szCs w:val="24"/>
          <w:lang w:val="en-US"/>
        </w:rPr>
        <w:t>(</w:t>
      </w:r>
      <w:r w:rsidR="00B33E75">
        <w:rPr>
          <w:rFonts w:eastAsia="Times New Roman" w:cs="Times New Roman"/>
          <w:szCs w:val="24"/>
          <w:lang w:val="en-US"/>
        </w:rPr>
        <w:t>2010</w:t>
      </w:r>
      <w:r w:rsidR="00B33E75" w:rsidRPr="00E86620">
        <w:rPr>
          <w:rFonts w:eastAsia="Times New Roman" w:cs="Times New Roman"/>
          <w:szCs w:val="24"/>
          <w:lang w:val="en-US"/>
        </w:rPr>
        <w:t>)</w:t>
      </w:r>
      <w:r>
        <w:rPr>
          <w:rStyle w:val="markedcontent"/>
          <w:rFonts w:cs="Arial"/>
          <w:szCs w:val="24"/>
        </w:rPr>
        <w:t>.</w:t>
      </w:r>
      <w:r w:rsidRPr="001A4278">
        <w:rPr>
          <w:rStyle w:val="markedcontent"/>
          <w:rFonts w:cs="Arial"/>
          <w:szCs w:val="24"/>
        </w:rPr>
        <w:t xml:space="preserve"> </w:t>
      </w:r>
      <w:r w:rsidR="00C21197" w:rsidRPr="00C21197">
        <w:rPr>
          <w:rStyle w:val="markedcontent"/>
          <w:rFonts w:cs="Arial"/>
          <w:szCs w:val="24"/>
        </w:rPr>
        <w:t>There is a tremendous potential to improve this due to a lack of knowledge of the issues in the area, as well as the absence of both mechanisms in everyday practice and training for health professionals to help patients in being more involved in choices about their treatment.</w:t>
      </w:r>
      <w:r w:rsidR="00C21197" w:rsidRPr="00C21197">
        <w:t xml:space="preserve"> </w:t>
      </w:r>
      <w:r w:rsidR="00C21197" w:rsidRPr="00C21197">
        <w:rPr>
          <w:rStyle w:val="markedcontent"/>
          <w:rFonts w:cs="Arial"/>
          <w:szCs w:val="24"/>
        </w:rPr>
        <w:t>There is a tremendous potential to improve this due to a lack of knowledge of the issues in the area, as well as the absence of both mechanisms in everyday practice and training for health professionals to help patients in being more involved i</w:t>
      </w:r>
      <w:r w:rsidR="00C21197">
        <w:rPr>
          <w:rStyle w:val="markedcontent"/>
          <w:rFonts w:cs="Arial"/>
          <w:szCs w:val="24"/>
        </w:rPr>
        <w:t>n choices about their treatmen</w:t>
      </w:r>
      <w:r w:rsidR="002376D2">
        <w:rPr>
          <w:rStyle w:val="markedcontent"/>
          <w:rFonts w:cs="Arial"/>
          <w:szCs w:val="24"/>
        </w:rPr>
        <w:t xml:space="preserve">t </w:t>
      </w:r>
      <w:r w:rsidR="00083596">
        <w:rPr>
          <w:rStyle w:val="markedcontent"/>
          <w:rFonts w:cs="Arial"/>
          <w:szCs w:val="24"/>
        </w:rPr>
        <w:t>Most likely 50% of people doesn’t want to follow what doctors recommend. Though they were able to reduce the figure the problem is still present.</w:t>
      </w:r>
      <w:r w:rsidR="00CA69D5">
        <w:rPr>
          <w:rFonts w:ascii="Times New Roman" w:eastAsia="Times New Roman" w:hAnsi="Times New Roman" w:cs="Times New Roman"/>
          <w:szCs w:val="24"/>
        </w:rPr>
        <w:t xml:space="preserve"> </w:t>
      </w:r>
      <w:r w:rsidR="00CA69D5">
        <w:rPr>
          <w:lang w:val="en-US"/>
        </w:rPr>
        <w:t>Doctors also</w:t>
      </w:r>
      <w:r w:rsidR="001D5243">
        <w:rPr>
          <w:lang w:val="en-US"/>
        </w:rPr>
        <w:t xml:space="preserve"> </w:t>
      </w:r>
      <w:r w:rsidR="004775EB" w:rsidRPr="004775EB">
        <w:rPr>
          <w:lang w:val="en-US"/>
        </w:rPr>
        <w:t xml:space="preserve">reported </w:t>
      </w:r>
      <w:r w:rsidR="001D5243">
        <w:rPr>
          <w:lang w:val="en-US"/>
        </w:rPr>
        <w:t xml:space="preserve">that they faced problems in transferring patients as there wasn’t enough </w:t>
      </w:r>
      <w:r w:rsidR="004775EB" w:rsidRPr="004775EB">
        <w:rPr>
          <w:lang w:val="en-US"/>
        </w:rPr>
        <w:t>capacit</w:t>
      </w:r>
      <w:r w:rsidR="001D5243">
        <w:rPr>
          <w:lang w:val="en-US"/>
        </w:rPr>
        <w:t>y in the system. The reason to this was the pressure of</w:t>
      </w:r>
      <w:r w:rsidR="004775EB" w:rsidRPr="004775EB">
        <w:rPr>
          <w:lang w:val="en-US"/>
        </w:rPr>
        <w:t xml:space="preserve"> patients </w:t>
      </w:r>
      <w:r w:rsidR="001D5243">
        <w:rPr>
          <w:lang w:val="en-US"/>
        </w:rPr>
        <w:t xml:space="preserve">which acts as a barrier. It makes the process to be in haste that </w:t>
      </w:r>
      <w:r w:rsidR="00CE5B44">
        <w:rPr>
          <w:lang w:val="en-US"/>
        </w:rPr>
        <w:t>is a</w:t>
      </w:r>
      <w:r w:rsidR="001D5243">
        <w:rPr>
          <w:lang w:val="en-US"/>
        </w:rPr>
        <w:t xml:space="preserve"> </w:t>
      </w:r>
      <w:r w:rsidR="00CE5B44">
        <w:rPr>
          <w:lang w:val="en-US"/>
        </w:rPr>
        <w:t>hindrance</w:t>
      </w:r>
      <w:r w:rsidR="001D5243">
        <w:rPr>
          <w:lang w:val="en-US"/>
        </w:rPr>
        <w:t xml:space="preserve"> to attend properly to the </w:t>
      </w:r>
      <w:r w:rsidR="00CE5B44">
        <w:rPr>
          <w:lang w:val="en-US"/>
        </w:rPr>
        <w:t>patient’s</w:t>
      </w:r>
      <w:r w:rsidR="001D5243">
        <w:rPr>
          <w:lang w:val="en-US"/>
        </w:rPr>
        <w:t xml:space="preserve"> experiences and measures available. </w:t>
      </w:r>
      <w:r w:rsidR="00CE5B44">
        <w:rPr>
          <w:lang w:val="en-US"/>
        </w:rPr>
        <w:t xml:space="preserve">There is also </w:t>
      </w:r>
      <w:r w:rsidR="00400E64">
        <w:rPr>
          <w:lang w:val="en-US"/>
        </w:rPr>
        <w:t>lacking</w:t>
      </w:r>
      <w:r w:rsidR="00CE5B44">
        <w:rPr>
          <w:lang w:val="en-US"/>
        </w:rPr>
        <w:t xml:space="preserve"> in proper staff for which RCP seen that m</w:t>
      </w:r>
      <w:r w:rsidR="004775EB" w:rsidRPr="004775EB">
        <w:rPr>
          <w:lang w:val="en-US"/>
        </w:rPr>
        <w:t xml:space="preserve">any </w:t>
      </w:r>
      <w:r w:rsidR="00400E64">
        <w:rPr>
          <w:lang w:val="en-US"/>
        </w:rPr>
        <w:t xml:space="preserve">staff doesn’t understand the condition of patients. Sometimes even patients </w:t>
      </w:r>
      <w:r w:rsidR="00CE5B44">
        <w:rPr>
          <w:lang w:val="en-US"/>
        </w:rPr>
        <w:t xml:space="preserve">can’t get out of the system even they are enough to </w:t>
      </w:r>
      <w:r w:rsidR="004775EB" w:rsidRPr="004775EB">
        <w:rPr>
          <w:lang w:val="en-US"/>
        </w:rPr>
        <w:t>leave hospital</w:t>
      </w:r>
      <w:r w:rsidR="00E15247">
        <w:rPr>
          <w:lang w:val="en-US"/>
        </w:rPr>
        <w:t xml:space="preserve"> which can hamper on accepting patients to trust in shared decision making</w:t>
      </w:r>
      <w:r w:rsidR="004775EB" w:rsidRPr="004775EB">
        <w:rPr>
          <w:lang w:val="en-US"/>
        </w:rPr>
        <w:t>.</w:t>
      </w:r>
    </w:p>
    <w:p w14:paraId="77D0C552" w14:textId="35A1E646" w:rsidR="00572ACB" w:rsidRDefault="00947710" w:rsidP="003B5F00">
      <w:pPr>
        <w:pStyle w:val="Heading1"/>
      </w:pPr>
      <w:bookmarkStart w:id="8" w:name="_Toc92188035"/>
      <w:r>
        <w:t>Recommendations</w:t>
      </w:r>
      <w:bookmarkEnd w:id="8"/>
      <w:r w:rsidR="00572ACB">
        <w:t xml:space="preserve"> </w:t>
      </w:r>
    </w:p>
    <w:p w14:paraId="13B19303" w14:textId="720A3BD7" w:rsidR="00941356" w:rsidRPr="00941356" w:rsidRDefault="00941356" w:rsidP="00941356">
      <w:r>
        <w:t>Upon the criteria of this</w:t>
      </w:r>
      <w:r w:rsidR="002C09B7">
        <w:t xml:space="preserve"> study</w:t>
      </w:r>
      <w:r>
        <w:t xml:space="preserve"> following recommendations can be outlined:</w:t>
      </w:r>
    </w:p>
    <w:p w14:paraId="73E82B24" w14:textId="3FA77C3C" w:rsidR="00C22FAE" w:rsidRPr="000151AE" w:rsidRDefault="00590FE8" w:rsidP="000151AE">
      <w:pPr>
        <w:pStyle w:val="ListParagraph"/>
        <w:numPr>
          <w:ilvl w:val="0"/>
          <w:numId w:val="5"/>
        </w:numPr>
        <w:rPr>
          <w:lang w:val="en-US"/>
        </w:rPr>
      </w:pPr>
      <w:r w:rsidRPr="000151AE">
        <w:rPr>
          <w:lang w:val="en-US"/>
        </w:rPr>
        <w:t xml:space="preserve">Consider the factors required in </w:t>
      </w:r>
      <w:r w:rsidR="00232E25">
        <w:rPr>
          <w:lang w:val="en-US"/>
        </w:rPr>
        <w:t>person-centered care</w:t>
      </w:r>
    </w:p>
    <w:p w14:paraId="2718AF68" w14:textId="065A67E6" w:rsidR="002C09B7" w:rsidRDefault="00C22FAE" w:rsidP="002C09B7">
      <w:pPr>
        <w:pStyle w:val="ListParagraph"/>
        <w:numPr>
          <w:ilvl w:val="0"/>
          <w:numId w:val="5"/>
        </w:numPr>
        <w:rPr>
          <w:lang w:val="en-US"/>
        </w:rPr>
      </w:pPr>
      <w:r w:rsidRPr="000151AE">
        <w:rPr>
          <w:lang w:val="en-US"/>
        </w:rPr>
        <w:t xml:space="preserve">Encourage </w:t>
      </w:r>
      <w:r w:rsidR="00837A1F">
        <w:rPr>
          <w:lang w:val="en-US"/>
        </w:rPr>
        <w:t>staff</w:t>
      </w:r>
      <w:r w:rsidRPr="000151AE">
        <w:rPr>
          <w:lang w:val="en-US"/>
        </w:rPr>
        <w:t xml:space="preserve"> </w:t>
      </w:r>
      <w:r w:rsidR="00837A1F">
        <w:rPr>
          <w:lang w:val="en-US"/>
        </w:rPr>
        <w:t>for making</w:t>
      </w:r>
      <w:r w:rsidR="002C09B7">
        <w:rPr>
          <w:lang w:val="en-US"/>
        </w:rPr>
        <w:t xml:space="preserve"> shared decision-making</w:t>
      </w:r>
      <w:r w:rsidR="00837A1F">
        <w:rPr>
          <w:lang w:val="en-US"/>
        </w:rPr>
        <w:t xml:space="preserve"> a part of their engagement and train them to make things better</w:t>
      </w:r>
    </w:p>
    <w:p w14:paraId="03395046" w14:textId="52E786F0" w:rsidR="002C09B7" w:rsidRPr="002C09B7" w:rsidRDefault="002C09B7" w:rsidP="002C09B7">
      <w:pPr>
        <w:pStyle w:val="ListParagraph"/>
        <w:numPr>
          <w:ilvl w:val="0"/>
          <w:numId w:val="5"/>
        </w:numPr>
        <w:rPr>
          <w:lang w:val="en-US"/>
        </w:rPr>
      </w:pPr>
      <w:r>
        <w:rPr>
          <w:lang w:val="en-US"/>
        </w:rPr>
        <w:t>Train staff to understand patient’s need</w:t>
      </w:r>
      <w:r w:rsidR="00C22FAE" w:rsidRPr="002C09B7">
        <w:rPr>
          <w:lang w:val="en-US"/>
        </w:rPr>
        <w:t xml:space="preserve"> </w:t>
      </w:r>
    </w:p>
    <w:p w14:paraId="5A349A80" w14:textId="77777777" w:rsidR="00AA4E6B" w:rsidRPr="000151AE" w:rsidRDefault="00941356" w:rsidP="000151AE">
      <w:pPr>
        <w:pStyle w:val="ListParagraph"/>
        <w:numPr>
          <w:ilvl w:val="0"/>
          <w:numId w:val="5"/>
        </w:numPr>
        <w:rPr>
          <w:lang w:val="en-US"/>
        </w:rPr>
      </w:pPr>
      <w:r w:rsidRPr="000151AE">
        <w:rPr>
          <w:lang w:val="en-US"/>
        </w:rPr>
        <w:t xml:space="preserve">Involve focus on the </w:t>
      </w:r>
      <w:r>
        <w:t>educational needs of the staff</w:t>
      </w:r>
      <w:r w:rsidR="00AA4E6B" w:rsidRPr="000151AE">
        <w:rPr>
          <w:lang w:val="en-US"/>
        </w:rPr>
        <w:t xml:space="preserve"> </w:t>
      </w:r>
    </w:p>
    <w:p w14:paraId="5BBB3BD7" w14:textId="2E1AE489" w:rsidR="00AA4E6B" w:rsidRDefault="00BE2E2B" w:rsidP="000151AE">
      <w:pPr>
        <w:pStyle w:val="ListParagraph"/>
        <w:numPr>
          <w:ilvl w:val="0"/>
          <w:numId w:val="5"/>
        </w:numPr>
        <w:rPr>
          <w:lang w:val="en-US"/>
        </w:rPr>
      </w:pPr>
      <w:r>
        <w:rPr>
          <w:lang w:val="en-US"/>
        </w:rPr>
        <w:t>Make patients understand the benefit of shared decision making</w:t>
      </w:r>
    </w:p>
    <w:p w14:paraId="58BE1922" w14:textId="3DB6DF84" w:rsidR="00BE2E2B" w:rsidRPr="000151AE" w:rsidRDefault="00BE2E2B" w:rsidP="000151AE">
      <w:pPr>
        <w:pStyle w:val="ListParagraph"/>
        <w:numPr>
          <w:ilvl w:val="0"/>
          <w:numId w:val="5"/>
        </w:numPr>
        <w:rPr>
          <w:lang w:val="en-US"/>
        </w:rPr>
      </w:pPr>
      <w:r>
        <w:rPr>
          <w:lang w:val="en-US"/>
        </w:rPr>
        <w:lastRenderedPageBreak/>
        <w:t>Build trust within the patients</w:t>
      </w:r>
    </w:p>
    <w:p w14:paraId="38F38943" w14:textId="73E7C0BA" w:rsidR="00AA4E6B" w:rsidRPr="000151AE" w:rsidRDefault="003D32C4" w:rsidP="000151AE">
      <w:pPr>
        <w:pStyle w:val="ListParagraph"/>
        <w:numPr>
          <w:ilvl w:val="0"/>
          <w:numId w:val="5"/>
        </w:numPr>
        <w:rPr>
          <w:lang w:val="en-US"/>
        </w:rPr>
      </w:pPr>
      <w:r w:rsidRPr="000151AE">
        <w:rPr>
          <w:lang w:val="en-US"/>
        </w:rPr>
        <w:t>Establish</w:t>
      </w:r>
      <w:r w:rsidR="00AA4E6B" w:rsidRPr="000151AE">
        <w:rPr>
          <w:lang w:val="en-US"/>
        </w:rPr>
        <w:t xml:space="preserve"> pa</w:t>
      </w:r>
      <w:r w:rsidRPr="000151AE">
        <w:rPr>
          <w:lang w:val="en-US"/>
        </w:rPr>
        <w:t xml:space="preserve">tient-family advisory councils on review of best measures </w:t>
      </w:r>
    </w:p>
    <w:p w14:paraId="0F0CAE8D" w14:textId="08006CD9" w:rsidR="000151AE" w:rsidRPr="00403477" w:rsidRDefault="00BE2E2B" w:rsidP="000151AE">
      <w:pPr>
        <w:pStyle w:val="ListParagraph"/>
        <w:numPr>
          <w:ilvl w:val="0"/>
          <w:numId w:val="5"/>
        </w:numPr>
        <w:rPr>
          <w:lang w:val="en-US"/>
        </w:rPr>
      </w:pPr>
      <w:r>
        <w:t>Increase necessary supplies and recruit staff to not fasten the process to c</w:t>
      </w:r>
      <w:r w:rsidR="002C6F5A">
        <w:t>ar</w:t>
      </w:r>
      <w:r w:rsidR="00E90A20">
        <w:t>efully attend to the PC</w:t>
      </w:r>
      <w:r>
        <w:t>C plans</w:t>
      </w:r>
    </w:p>
    <w:p w14:paraId="135C756F" w14:textId="7A746367" w:rsidR="00403477" w:rsidRPr="00403477" w:rsidRDefault="00403477" w:rsidP="00403477">
      <w:pPr>
        <w:rPr>
          <w:lang w:val="en-US"/>
        </w:rPr>
      </w:pPr>
      <w:r>
        <w:rPr>
          <w:lang w:val="en-US"/>
        </w:rPr>
        <w:t xml:space="preserve">Thus, for RCP, </w:t>
      </w:r>
      <w:r w:rsidR="00DC168D">
        <w:rPr>
          <w:lang w:val="en-US"/>
        </w:rPr>
        <w:t>p</w:t>
      </w:r>
      <w:r w:rsidRPr="00403477">
        <w:rPr>
          <w:lang w:val="en-US"/>
        </w:rPr>
        <w:t>erson-centered care will also involve everything from activities to how professionals and patients care for one another, as well as their interactions with the resources that are really provided. The ultimate goal of person-centered care is to build the criteria that ethical and effective professional practice include in real practices. It is both straightforward and intricate.</w:t>
      </w:r>
    </w:p>
    <w:p w14:paraId="5BFAD64D" w14:textId="62FC2EF8" w:rsidR="00947710" w:rsidRDefault="00947710" w:rsidP="003B5F00">
      <w:pPr>
        <w:pStyle w:val="Heading1"/>
      </w:pPr>
      <w:bookmarkStart w:id="9" w:name="_Toc92188036"/>
      <w:r>
        <w:t>Conclusion</w:t>
      </w:r>
      <w:bookmarkEnd w:id="9"/>
    </w:p>
    <w:p w14:paraId="7FA2D3EE" w14:textId="7E5F3B17" w:rsidR="00F84E0B" w:rsidRPr="00F84E0B" w:rsidRDefault="00F84E0B" w:rsidP="00F84E0B">
      <w:r>
        <w:t xml:space="preserve">This report </w:t>
      </w:r>
      <w:r w:rsidR="00F36EA8">
        <w:t xml:space="preserve">is a visual representation of person centred care practice. </w:t>
      </w:r>
      <w:r w:rsidR="00D12381">
        <w:t xml:space="preserve">It indicates that </w:t>
      </w:r>
      <w:r w:rsidR="00E90A20">
        <w:rPr>
          <w:rStyle w:val="markedcontent"/>
          <w:rFonts w:cs="Times New Roman"/>
          <w:szCs w:val="24"/>
        </w:rPr>
        <w:t>PC</w:t>
      </w:r>
      <w:r w:rsidR="00D12381">
        <w:rPr>
          <w:rStyle w:val="markedcontent"/>
          <w:rFonts w:cs="Times New Roman"/>
          <w:szCs w:val="24"/>
        </w:rPr>
        <w:t>C is</w:t>
      </w:r>
      <w:r w:rsidR="00D12381" w:rsidRPr="00836D71">
        <w:rPr>
          <w:rStyle w:val="markedcontent"/>
          <w:rFonts w:cs="Times New Roman"/>
          <w:szCs w:val="24"/>
        </w:rPr>
        <w:t xml:space="preserve"> not just about </w:t>
      </w:r>
      <w:r w:rsidR="00D12381">
        <w:rPr>
          <w:rStyle w:val="markedcontent"/>
          <w:rFonts w:cs="Times New Roman"/>
          <w:szCs w:val="24"/>
        </w:rPr>
        <w:t xml:space="preserve">fulfilling people’s desire but also about the individual’s value, family situation, </w:t>
      </w:r>
      <w:r w:rsidR="00D12381" w:rsidRPr="00836D71">
        <w:rPr>
          <w:rStyle w:val="markedcontent"/>
          <w:rFonts w:cs="Times New Roman"/>
          <w:szCs w:val="24"/>
        </w:rPr>
        <w:t>social circumstances and lifestyles</w:t>
      </w:r>
      <w:r w:rsidR="00D12381">
        <w:rPr>
          <w:rStyle w:val="markedcontent"/>
          <w:rFonts w:cs="Times New Roman"/>
          <w:szCs w:val="24"/>
        </w:rPr>
        <w:t>. Then it is described that</w:t>
      </w:r>
      <w:r w:rsidR="00F36EA8">
        <w:t xml:space="preserve"> person centred care</w:t>
      </w:r>
      <w:r w:rsidR="00D12381">
        <w:t xml:space="preserve"> is important for quality improvement and getting better. Some challenges and threats has also been highlighted. There is a </w:t>
      </w:r>
      <w:r w:rsidR="00F36EA8">
        <w:t>framework for person centred</w:t>
      </w:r>
      <w:r w:rsidR="00D12381">
        <w:t xml:space="preserve"> care too that practitioners </w:t>
      </w:r>
      <w:r w:rsidR="00715B9A">
        <w:t>have</w:t>
      </w:r>
      <w:r w:rsidR="00D12381">
        <w:t xml:space="preserve"> to follow for the development. </w:t>
      </w:r>
      <w:r w:rsidR="00715B9A">
        <w:t>Finally,</w:t>
      </w:r>
      <w:r w:rsidR="00D12381">
        <w:t xml:space="preserve"> an</w:t>
      </w:r>
      <w:r w:rsidR="005C0728">
        <w:t xml:space="preserve"> analysis </w:t>
      </w:r>
      <w:r w:rsidR="00D12381">
        <w:t xml:space="preserve">is </w:t>
      </w:r>
      <w:r w:rsidR="005C0728">
        <w:t xml:space="preserve">presented on person </w:t>
      </w:r>
      <w:r w:rsidR="00D12381">
        <w:t>centred</w:t>
      </w:r>
      <w:r w:rsidR="005C0728">
        <w:t xml:space="preserve"> care on the department of acute</w:t>
      </w:r>
      <w:r w:rsidR="00971165">
        <w:t xml:space="preserve"> care. The analysis contains a</w:t>
      </w:r>
      <w:r w:rsidR="005C0728">
        <w:t xml:space="preserve"> study</w:t>
      </w:r>
      <w:r w:rsidR="00971165">
        <w:t xml:space="preserve"> on RCP</w:t>
      </w:r>
      <w:r w:rsidR="005C0728">
        <w:t xml:space="preserve"> that reflect the use of person </w:t>
      </w:r>
      <w:r w:rsidR="00D12381">
        <w:t>centred</w:t>
      </w:r>
      <w:r w:rsidR="005C0728">
        <w:t xml:space="preserve"> care in actual practice and how it can be dealt.</w:t>
      </w:r>
      <w:r w:rsidR="00971165">
        <w:t xml:space="preserve"> RCP has resulted some success using the shared decision making policy accordingly the theoretical analysis. Some barriers were also present for RCP that was supposed to be faced by researches. However, the solutions to overcoming the barriers can help RCP ensure great person-centred care practice.</w:t>
      </w:r>
    </w:p>
    <w:p w14:paraId="5E3C3196" w14:textId="77777777" w:rsidR="00715B9A" w:rsidRDefault="00715B9A">
      <w:pPr>
        <w:spacing w:line="259" w:lineRule="auto"/>
        <w:jc w:val="left"/>
        <w:rPr>
          <w:rFonts w:eastAsiaTheme="majorEastAsia" w:cstheme="majorBidi"/>
          <w:b/>
          <w:sz w:val="36"/>
          <w:szCs w:val="26"/>
        </w:rPr>
      </w:pPr>
      <w:r>
        <w:br w:type="page"/>
      </w:r>
    </w:p>
    <w:p w14:paraId="4E60C970" w14:textId="13AC90D0" w:rsidR="003C3FDC" w:rsidRDefault="00517390" w:rsidP="003B5F00">
      <w:pPr>
        <w:pStyle w:val="Heading1"/>
      </w:pPr>
      <w:bookmarkStart w:id="10" w:name="_Toc92188037"/>
      <w:r w:rsidRPr="006271E2">
        <w:lastRenderedPageBreak/>
        <w:t>References</w:t>
      </w:r>
      <w:bookmarkEnd w:id="10"/>
    </w:p>
    <w:p w14:paraId="431F7AD3" w14:textId="3E9CAC59" w:rsidR="003C7360" w:rsidRDefault="003C7360" w:rsidP="003C7360">
      <w:pPr>
        <w:rPr>
          <w:lang w:val="en-US"/>
        </w:rPr>
      </w:pPr>
      <w:r w:rsidRPr="00311ADD">
        <w:rPr>
          <w:lang w:val="en-US"/>
        </w:rPr>
        <w:t xml:space="preserve">Ahmad, N., </w:t>
      </w:r>
      <w:proofErr w:type="spellStart"/>
      <w:r w:rsidRPr="00311ADD">
        <w:rPr>
          <w:lang w:val="en-US"/>
        </w:rPr>
        <w:t>Ellins</w:t>
      </w:r>
      <w:proofErr w:type="spellEnd"/>
      <w:r w:rsidRPr="00311ADD">
        <w:rPr>
          <w:lang w:val="en-US"/>
        </w:rPr>
        <w:t xml:space="preserve">, J., </w:t>
      </w:r>
      <w:proofErr w:type="spellStart"/>
      <w:r w:rsidR="005F52C8">
        <w:rPr>
          <w:lang w:val="en-US"/>
        </w:rPr>
        <w:t>Krelle</w:t>
      </w:r>
      <w:proofErr w:type="spellEnd"/>
      <w:r w:rsidR="005F52C8">
        <w:rPr>
          <w:lang w:val="en-US"/>
        </w:rPr>
        <w:t>, H. and Lawrie, M.</w:t>
      </w:r>
      <w:r w:rsidR="00CF0060">
        <w:rPr>
          <w:lang w:val="en-US"/>
        </w:rPr>
        <w:t xml:space="preserve"> </w:t>
      </w:r>
      <w:r w:rsidR="00D9278D" w:rsidRPr="00FC4745">
        <w:t>(</w:t>
      </w:r>
      <w:r w:rsidR="00CF0060">
        <w:rPr>
          <w:lang w:val="en-US"/>
        </w:rPr>
        <w:t>2014</w:t>
      </w:r>
      <w:r w:rsidR="00D9278D" w:rsidRPr="00FC4745">
        <w:t>)</w:t>
      </w:r>
      <w:r w:rsidRPr="00311ADD">
        <w:rPr>
          <w:lang w:val="en-US"/>
        </w:rPr>
        <w:t xml:space="preserve"> </w:t>
      </w:r>
      <w:r w:rsidRPr="00311ADD">
        <w:rPr>
          <w:i/>
          <w:iCs/>
          <w:lang w:val="en-US"/>
        </w:rPr>
        <w:t>Person-</w:t>
      </w:r>
      <w:proofErr w:type="spellStart"/>
      <w:r w:rsidRPr="00311ADD">
        <w:rPr>
          <w:i/>
          <w:iCs/>
          <w:lang w:val="en-US"/>
        </w:rPr>
        <w:t>centred</w:t>
      </w:r>
      <w:proofErr w:type="spellEnd"/>
      <w:r w:rsidRPr="00311ADD">
        <w:rPr>
          <w:i/>
          <w:iCs/>
          <w:lang w:val="en-US"/>
        </w:rPr>
        <w:t xml:space="preserve"> care: from ideas to action</w:t>
      </w:r>
      <w:r w:rsidRPr="00311ADD">
        <w:rPr>
          <w:lang w:val="en-US"/>
        </w:rPr>
        <w:t>. London: Health Foundation</w:t>
      </w:r>
    </w:p>
    <w:p w14:paraId="00244C88" w14:textId="23AA5BE6" w:rsidR="00E96A84" w:rsidRPr="00E96A84" w:rsidRDefault="00E96A84" w:rsidP="00E96A84">
      <w:pPr>
        <w:rPr>
          <w:lang w:val="en-US"/>
        </w:rPr>
      </w:pPr>
      <w:r w:rsidRPr="00E96A84">
        <w:rPr>
          <w:lang w:val="en-US"/>
        </w:rPr>
        <w:t xml:space="preserve">Ballard, C., Corbett, A., </w:t>
      </w:r>
      <w:proofErr w:type="spellStart"/>
      <w:r w:rsidRPr="00E96A84">
        <w:rPr>
          <w:lang w:val="en-US"/>
        </w:rPr>
        <w:t>Orrell</w:t>
      </w:r>
      <w:proofErr w:type="spellEnd"/>
      <w:r w:rsidRPr="00E96A84">
        <w:rPr>
          <w:lang w:val="en-US"/>
        </w:rPr>
        <w:t xml:space="preserve">, M., Williams, G., Moniz-Cook, E., Romeo, R., Woods, B., Garrod, L., </w:t>
      </w:r>
      <w:proofErr w:type="spellStart"/>
      <w:r w:rsidRPr="00E96A84">
        <w:rPr>
          <w:lang w:val="en-US"/>
        </w:rPr>
        <w:t>Testad</w:t>
      </w:r>
      <w:proofErr w:type="spellEnd"/>
      <w:r w:rsidRPr="00E96A84">
        <w:rPr>
          <w:lang w:val="en-US"/>
        </w:rPr>
        <w:t xml:space="preserve">, I., Woodward-Carlton, B. and </w:t>
      </w:r>
      <w:proofErr w:type="spellStart"/>
      <w:r w:rsidRPr="00E96A84">
        <w:rPr>
          <w:lang w:val="en-US"/>
        </w:rPr>
        <w:t>Wenborn</w:t>
      </w:r>
      <w:proofErr w:type="spellEnd"/>
      <w:r w:rsidRPr="00E96A84">
        <w:rPr>
          <w:lang w:val="en-US"/>
        </w:rPr>
        <w:t xml:space="preserve">, J., </w:t>
      </w:r>
      <w:r w:rsidRPr="00FC4745">
        <w:t>(</w:t>
      </w:r>
      <w:r>
        <w:rPr>
          <w:lang w:val="en-US"/>
        </w:rPr>
        <w:t>2018</w:t>
      </w:r>
      <w:r w:rsidRPr="00FC4745">
        <w:t>)</w:t>
      </w:r>
      <w:r w:rsidRPr="00E96A84">
        <w:rPr>
          <w:lang w:val="en-US"/>
        </w:rPr>
        <w:t xml:space="preserve"> </w:t>
      </w:r>
      <w:r>
        <w:rPr>
          <w:lang w:val="en-US"/>
        </w:rPr>
        <w:t>‘</w:t>
      </w:r>
      <w:r w:rsidRPr="00E96A84">
        <w:rPr>
          <w:lang w:val="en-US"/>
        </w:rPr>
        <w:t>Impact of person-</w:t>
      </w:r>
      <w:proofErr w:type="spellStart"/>
      <w:r w:rsidRPr="00E96A84">
        <w:rPr>
          <w:lang w:val="en-US"/>
        </w:rPr>
        <w:t>centred</w:t>
      </w:r>
      <w:proofErr w:type="spellEnd"/>
      <w:r w:rsidRPr="00E96A84">
        <w:rPr>
          <w:lang w:val="en-US"/>
        </w:rPr>
        <w:t xml:space="preserve"> care training and person-</w:t>
      </w:r>
      <w:proofErr w:type="spellStart"/>
      <w:r w:rsidRPr="00E96A84">
        <w:rPr>
          <w:lang w:val="en-US"/>
        </w:rPr>
        <w:t>centred</w:t>
      </w:r>
      <w:proofErr w:type="spellEnd"/>
      <w:r w:rsidRPr="00E96A84">
        <w:rPr>
          <w:lang w:val="en-US"/>
        </w:rPr>
        <w:t xml:space="preserve"> activities on quality of life, agitation, and antipsychotic use in people with dementia living in nursing homes: A clus</w:t>
      </w:r>
      <w:r>
        <w:rPr>
          <w:lang w:val="en-US"/>
        </w:rPr>
        <w:t>ter-</w:t>
      </w:r>
      <w:proofErr w:type="spellStart"/>
      <w:r>
        <w:rPr>
          <w:lang w:val="en-US"/>
        </w:rPr>
        <w:t>randomised</w:t>
      </w:r>
      <w:proofErr w:type="spellEnd"/>
      <w:r>
        <w:rPr>
          <w:lang w:val="en-US"/>
        </w:rPr>
        <w:t xml:space="preserve"> controlled trial’,</w:t>
      </w:r>
      <w:r w:rsidRPr="00E96A84">
        <w:rPr>
          <w:lang w:val="en-US"/>
        </w:rPr>
        <w:t xml:space="preserve"> </w:t>
      </w:r>
      <w:proofErr w:type="spellStart"/>
      <w:r w:rsidRPr="00E96A84">
        <w:rPr>
          <w:i/>
          <w:iCs/>
          <w:lang w:val="en-US"/>
        </w:rPr>
        <w:t>PLoS</w:t>
      </w:r>
      <w:proofErr w:type="spellEnd"/>
      <w:r w:rsidRPr="00E96A84">
        <w:rPr>
          <w:i/>
          <w:iCs/>
          <w:lang w:val="en-US"/>
        </w:rPr>
        <w:t xml:space="preserve"> medicine</w:t>
      </w:r>
      <w:r w:rsidRPr="00E96A84">
        <w:rPr>
          <w:lang w:val="en-US"/>
        </w:rPr>
        <w:t xml:space="preserve">, </w:t>
      </w:r>
      <w:r w:rsidRPr="00E96A84">
        <w:rPr>
          <w:i/>
          <w:iCs/>
          <w:lang w:val="en-US"/>
        </w:rPr>
        <w:t>15</w:t>
      </w:r>
      <w:r w:rsidRPr="00E96A84">
        <w:rPr>
          <w:lang w:val="en-US"/>
        </w:rPr>
        <w:t>(2), p.e1002500.</w:t>
      </w:r>
    </w:p>
    <w:p w14:paraId="28EC1ED3" w14:textId="236EBE0F" w:rsidR="00FC7829" w:rsidRPr="00715B9A" w:rsidRDefault="00FC7829" w:rsidP="00377043">
      <w:pPr>
        <w:rPr>
          <w:szCs w:val="24"/>
        </w:rPr>
      </w:pPr>
      <w:r w:rsidRPr="00715B9A">
        <w:rPr>
          <w:rStyle w:val="highlight"/>
          <w:szCs w:val="24"/>
        </w:rPr>
        <w:t>Cole</w:t>
      </w:r>
      <w:r w:rsidRPr="00715B9A">
        <w:rPr>
          <w:szCs w:val="24"/>
        </w:rPr>
        <w:t>-King A and Harding K (2001). ‘Psychological factors and delayed healing in chronic wounds’</w:t>
      </w:r>
      <w:r w:rsidRPr="00715B9A">
        <w:rPr>
          <w:i/>
          <w:szCs w:val="24"/>
        </w:rPr>
        <w:t>, Psychosomatic Medicine</w:t>
      </w:r>
      <w:r w:rsidRPr="00715B9A">
        <w:rPr>
          <w:szCs w:val="24"/>
        </w:rPr>
        <w:t>, 63, pp 216–20.</w:t>
      </w:r>
    </w:p>
    <w:p w14:paraId="6A7E14DF" w14:textId="4E85102C" w:rsidR="00C521D3" w:rsidRDefault="00C521D3" w:rsidP="00C521D3">
      <w:pPr>
        <w:rPr>
          <w:lang w:val="en-US"/>
        </w:rPr>
      </w:pPr>
      <w:r>
        <w:rPr>
          <w:rStyle w:val="highlight"/>
          <w:sz w:val="27"/>
          <w:szCs w:val="27"/>
        </w:rPr>
        <w:t>Department of Health</w:t>
      </w:r>
      <w:r>
        <w:t xml:space="preserve"> (2008) </w:t>
      </w:r>
      <w:r w:rsidRPr="00C521D3">
        <w:rPr>
          <w:i/>
        </w:rPr>
        <w:t xml:space="preserve">High Quality Care for All – NHS Next Stage Review final </w:t>
      </w:r>
      <w:r w:rsidRPr="00C521D3">
        <w:rPr>
          <w:i/>
        </w:rPr>
        <w:br/>
        <w:t>report</w:t>
      </w:r>
      <w:r>
        <w:rPr>
          <w:i/>
        </w:rPr>
        <w:t>,</w:t>
      </w:r>
      <w:r>
        <w:t xml:space="preserve"> London: Department of Health</w:t>
      </w:r>
    </w:p>
    <w:p w14:paraId="47F9512F" w14:textId="74B54074" w:rsidR="00FD4B86" w:rsidRDefault="00FD4B86" w:rsidP="003C7360">
      <w:pPr>
        <w:rPr>
          <w:rStyle w:val="selectable"/>
          <w:color w:val="000000"/>
        </w:rPr>
      </w:pPr>
      <w:r>
        <w:rPr>
          <w:rStyle w:val="selectable"/>
          <w:color w:val="000000"/>
        </w:rPr>
        <w:t>D</w:t>
      </w:r>
      <w:r w:rsidR="005F52C8">
        <w:rPr>
          <w:rStyle w:val="selectable"/>
          <w:color w:val="000000"/>
        </w:rPr>
        <w:t>e Silva, D.</w:t>
      </w:r>
      <w:r w:rsidR="005A2032">
        <w:rPr>
          <w:rStyle w:val="selectable"/>
          <w:color w:val="000000"/>
        </w:rPr>
        <w:t xml:space="preserve"> </w:t>
      </w:r>
      <w:r w:rsidR="005A2032" w:rsidRPr="00FC4745">
        <w:t>(</w:t>
      </w:r>
      <w:r w:rsidR="005A2032">
        <w:rPr>
          <w:rStyle w:val="selectable"/>
          <w:color w:val="000000"/>
        </w:rPr>
        <w:t>2021</w:t>
      </w:r>
      <w:r w:rsidR="005A2032" w:rsidRPr="00FC4745">
        <w:t>)</w:t>
      </w:r>
      <w:r>
        <w:rPr>
          <w:rStyle w:val="selectable"/>
          <w:color w:val="000000"/>
        </w:rPr>
        <w:t xml:space="preserve"> </w:t>
      </w:r>
      <w:r>
        <w:rPr>
          <w:rStyle w:val="selectable"/>
          <w:i/>
          <w:iCs/>
          <w:color w:val="000000"/>
        </w:rPr>
        <w:t>Evidence: Helping people help themselves | The Health Foundation</w:t>
      </w:r>
      <w:r>
        <w:rPr>
          <w:rStyle w:val="selectable"/>
          <w:color w:val="000000"/>
        </w:rPr>
        <w:t>. The Health Foundation. Available at: &lt;https://www.health.org.uk/publications/evidence-helping-people-help-themselves&gt; [Accessed 25 November 2021].</w:t>
      </w:r>
    </w:p>
    <w:p w14:paraId="01C0BE1A" w14:textId="419FD17B" w:rsidR="00477892" w:rsidRDefault="00477892" w:rsidP="003C7360">
      <w:pPr>
        <w:rPr>
          <w:rStyle w:val="selectable"/>
          <w:color w:val="000000"/>
        </w:rPr>
      </w:pPr>
      <w:r>
        <w:rPr>
          <w:rStyle w:val="selectable"/>
          <w:color w:val="000000"/>
        </w:rPr>
        <w:t xml:space="preserve">ECRI Institute </w:t>
      </w:r>
      <w:r w:rsidRPr="00FC4745">
        <w:t>(</w:t>
      </w:r>
      <w:r>
        <w:rPr>
          <w:rStyle w:val="selectable"/>
          <w:color w:val="000000"/>
        </w:rPr>
        <w:t>2021</w:t>
      </w:r>
      <w:r w:rsidRPr="00FC4745">
        <w:t>)</w:t>
      </w:r>
      <w:r>
        <w:rPr>
          <w:rStyle w:val="selectable"/>
          <w:color w:val="000000"/>
        </w:rPr>
        <w:t xml:space="preserve"> </w:t>
      </w:r>
      <w:r>
        <w:rPr>
          <w:rStyle w:val="selectable"/>
          <w:i/>
          <w:iCs/>
          <w:color w:val="000000"/>
        </w:rPr>
        <w:t>Person-</w:t>
      </w:r>
      <w:proofErr w:type="spellStart"/>
      <w:r>
        <w:rPr>
          <w:rStyle w:val="selectable"/>
          <w:i/>
          <w:iCs/>
          <w:color w:val="000000"/>
        </w:rPr>
        <w:t>Centered</w:t>
      </w:r>
      <w:proofErr w:type="spellEnd"/>
      <w:r>
        <w:rPr>
          <w:rStyle w:val="selectable"/>
          <w:i/>
          <w:iCs/>
          <w:color w:val="000000"/>
        </w:rPr>
        <w:t xml:space="preserve"> Care in Acute Care</w:t>
      </w:r>
      <w:r>
        <w:rPr>
          <w:rStyle w:val="selectable"/>
          <w:color w:val="000000"/>
        </w:rPr>
        <w:t>. Available at: &lt;https://www.ecri.org/components/HRC/Pages/RiskQual7.aspx&gt; [Accessed 25 November 2021].</w:t>
      </w:r>
    </w:p>
    <w:p w14:paraId="5467B432" w14:textId="16FC7A2A" w:rsidR="00305556" w:rsidRPr="00305556" w:rsidRDefault="00305556" w:rsidP="00305556">
      <w:pPr>
        <w:rPr>
          <w:lang w:val="en-US"/>
        </w:rPr>
      </w:pPr>
      <w:r w:rsidRPr="00305556">
        <w:rPr>
          <w:lang w:val="en-US"/>
        </w:rPr>
        <w:t xml:space="preserve">Elwyn, G., Frosch, D., Thomson, R., Joseph-Williams, N., Lloyd, A., </w:t>
      </w:r>
      <w:proofErr w:type="spellStart"/>
      <w:r w:rsidRPr="00305556">
        <w:rPr>
          <w:lang w:val="en-US"/>
        </w:rPr>
        <w:t>Kinnersley</w:t>
      </w:r>
      <w:proofErr w:type="spellEnd"/>
      <w:r w:rsidRPr="00305556">
        <w:rPr>
          <w:lang w:val="en-US"/>
        </w:rPr>
        <w:t>, P., Cording, E., Tomson, D., Dodd, C., Rol</w:t>
      </w:r>
      <w:r w:rsidR="009B6547">
        <w:rPr>
          <w:lang w:val="en-US"/>
        </w:rPr>
        <w:t>lnick, S. and Edwards, A. (2012</w:t>
      </w:r>
      <w:proofErr w:type="gramStart"/>
      <w:r w:rsidR="009B6547" w:rsidRPr="00305556">
        <w:rPr>
          <w:lang w:val="en-US"/>
        </w:rPr>
        <w:t xml:space="preserve">), </w:t>
      </w:r>
      <w:r w:rsidRPr="00305556">
        <w:rPr>
          <w:lang w:val="en-US"/>
        </w:rPr>
        <w:t xml:space="preserve"> </w:t>
      </w:r>
      <w:r w:rsidR="009B6547">
        <w:rPr>
          <w:lang w:val="en-US"/>
        </w:rPr>
        <w:t>‘</w:t>
      </w:r>
      <w:proofErr w:type="gramEnd"/>
      <w:r w:rsidRPr="00305556">
        <w:rPr>
          <w:lang w:val="en-US"/>
        </w:rPr>
        <w:t>Shared decision making</w:t>
      </w:r>
      <w:r w:rsidR="009B6547">
        <w:rPr>
          <w:lang w:val="en-US"/>
        </w:rPr>
        <w:t>: a model for clinical practice’,</w:t>
      </w:r>
      <w:r w:rsidRPr="00305556">
        <w:rPr>
          <w:lang w:val="en-US"/>
        </w:rPr>
        <w:t xml:space="preserve"> </w:t>
      </w:r>
      <w:r w:rsidRPr="00305556">
        <w:rPr>
          <w:i/>
          <w:iCs/>
          <w:lang w:val="en-US"/>
        </w:rPr>
        <w:t>Journal of general internal medicine</w:t>
      </w:r>
      <w:r w:rsidRPr="00305556">
        <w:rPr>
          <w:lang w:val="en-US"/>
        </w:rPr>
        <w:t xml:space="preserve">, </w:t>
      </w:r>
      <w:r w:rsidRPr="00305556">
        <w:rPr>
          <w:i/>
          <w:iCs/>
          <w:lang w:val="en-US"/>
        </w:rPr>
        <w:t>27</w:t>
      </w:r>
      <w:r w:rsidRPr="00305556">
        <w:rPr>
          <w:lang w:val="en-US"/>
        </w:rPr>
        <w:t>(10), pp.1361-1367.</w:t>
      </w:r>
    </w:p>
    <w:p w14:paraId="712A8AD6" w14:textId="621A8317" w:rsidR="003A01C0" w:rsidRDefault="003A01C0" w:rsidP="003A01C0">
      <w:pPr>
        <w:spacing w:after="0" w:line="240" w:lineRule="auto"/>
        <w:jc w:val="left"/>
        <w:rPr>
          <w:rFonts w:eastAsia="Times New Roman" w:cs="Times New Roman"/>
          <w:szCs w:val="24"/>
          <w:lang w:val="en-US"/>
        </w:rPr>
      </w:pPr>
      <w:r w:rsidRPr="003A01C0">
        <w:rPr>
          <w:rFonts w:eastAsia="Times New Roman" w:cs="Times New Roman"/>
          <w:szCs w:val="24"/>
          <w:lang w:val="en-US"/>
        </w:rPr>
        <w:t>Good</w:t>
      </w:r>
      <w:r>
        <w:rPr>
          <w:rFonts w:eastAsia="Times New Roman" w:cs="Times New Roman"/>
          <w:szCs w:val="24"/>
          <w:lang w:val="en-US"/>
        </w:rPr>
        <w:t xml:space="preserve">rich, J. and Cornwell, J. </w:t>
      </w:r>
      <w:r w:rsidRPr="00FC4745">
        <w:t>(</w:t>
      </w:r>
      <w:r>
        <w:rPr>
          <w:rFonts w:eastAsia="Times New Roman" w:cs="Times New Roman"/>
          <w:szCs w:val="24"/>
          <w:lang w:val="en-US"/>
        </w:rPr>
        <w:t>2008</w:t>
      </w:r>
      <w:r w:rsidRPr="00FC4745">
        <w:t>)</w:t>
      </w:r>
      <w:r w:rsidRPr="003A01C0">
        <w:rPr>
          <w:rFonts w:eastAsia="Times New Roman" w:cs="Times New Roman"/>
          <w:szCs w:val="24"/>
          <w:lang w:val="en-US"/>
        </w:rPr>
        <w:t xml:space="preserve"> </w:t>
      </w:r>
      <w:r>
        <w:rPr>
          <w:rFonts w:eastAsia="Times New Roman" w:cs="Times New Roman"/>
          <w:szCs w:val="24"/>
          <w:lang w:val="en-US"/>
        </w:rPr>
        <w:t>‘</w:t>
      </w:r>
      <w:r w:rsidRPr="003A01C0">
        <w:rPr>
          <w:rFonts w:eastAsia="Times New Roman" w:cs="Times New Roman"/>
          <w:szCs w:val="24"/>
          <w:lang w:val="en-US"/>
        </w:rPr>
        <w:t>S</w:t>
      </w:r>
      <w:r>
        <w:rPr>
          <w:rFonts w:eastAsia="Times New Roman" w:cs="Times New Roman"/>
          <w:szCs w:val="24"/>
          <w:lang w:val="en-US"/>
        </w:rPr>
        <w:t>eeing the person in the patient’,</w:t>
      </w:r>
      <w:r w:rsidRPr="003A01C0">
        <w:rPr>
          <w:rFonts w:eastAsia="Times New Roman" w:cs="Times New Roman"/>
          <w:szCs w:val="24"/>
          <w:lang w:val="en-US"/>
        </w:rPr>
        <w:t xml:space="preserve"> </w:t>
      </w:r>
      <w:r w:rsidRPr="003A01C0">
        <w:rPr>
          <w:rFonts w:eastAsia="Times New Roman" w:cs="Times New Roman"/>
          <w:i/>
          <w:iCs/>
          <w:szCs w:val="24"/>
          <w:lang w:val="en-US"/>
        </w:rPr>
        <w:t>The Point of Care review paper</w:t>
      </w:r>
      <w:r w:rsidRPr="003A01C0">
        <w:rPr>
          <w:rFonts w:eastAsia="Times New Roman" w:cs="Times New Roman"/>
          <w:szCs w:val="24"/>
          <w:lang w:val="en-US"/>
        </w:rPr>
        <w:t>.</w:t>
      </w:r>
    </w:p>
    <w:p w14:paraId="11A4D837" w14:textId="77777777" w:rsidR="003A01C0" w:rsidRPr="003A01C0" w:rsidRDefault="003A01C0" w:rsidP="003A01C0">
      <w:pPr>
        <w:spacing w:after="0" w:line="240" w:lineRule="auto"/>
        <w:jc w:val="left"/>
        <w:rPr>
          <w:rFonts w:eastAsia="Times New Roman" w:cs="Times New Roman"/>
          <w:szCs w:val="24"/>
          <w:lang w:val="en-US"/>
        </w:rPr>
      </w:pPr>
    </w:p>
    <w:p w14:paraId="3959C856" w14:textId="1EDCA4AD" w:rsidR="004E2BE4" w:rsidRDefault="004E2BE4" w:rsidP="00FC4745">
      <w:pPr>
        <w:jc w:val="left"/>
        <w:rPr>
          <w:rStyle w:val="HTMLCite"/>
          <w:i w:val="0"/>
        </w:rPr>
      </w:pPr>
      <w:r w:rsidRPr="004E2BE4">
        <w:rPr>
          <w:rStyle w:val="groupname"/>
          <w:iCs/>
        </w:rPr>
        <w:t>Health Innovation Network South London</w:t>
      </w:r>
      <w:r>
        <w:rPr>
          <w:rStyle w:val="HTMLCite"/>
        </w:rPr>
        <w:t xml:space="preserve"> </w:t>
      </w:r>
      <w:r w:rsidR="00CF0060" w:rsidRPr="00FC4745">
        <w:t>(2016)</w:t>
      </w:r>
      <w:r>
        <w:rPr>
          <w:rStyle w:val="HTMLCite"/>
        </w:rPr>
        <w:t xml:space="preserve"> </w:t>
      </w:r>
      <w:r>
        <w:rPr>
          <w:rStyle w:val="othertitle"/>
          <w:i/>
          <w:iCs/>
        </w:rPr>
        <w:t>What is person-centred care and why is it important</w:t>
      </w:r>
      <w:r>
        <w:rPr>
          <w:rStyle w:val="HTMLCite"/>
        </w:rPr>
        <w:t>?</w:t>
      </w:r>
      <w:r w:rsidR="007C2CCA">
        <w:rPr>
          <w:rStyle w:val="HTMLCite"/>
        </w:rPr>
        <w:t xml:space="preserve"> </w:t>
      </w:r>
      <w:r w:rsidR="007C2CCA">
        <w:rPr>
          <w:rStyle w:val="HTMLCite"/>
          <w:i w:val="0"/>
        </w:rPr>
        <w:t>Available at:</w:t>
      </w:r>
      <w:r>
        <w:rPr>
          <w:rStyle w:val="HTMLCite"/>
        </w:rPr>
        <w:t xml:space="preserve"> </w:t>
      </w:r>
      <w:r w:rsidR="003A01C0">
        <w:rPr>
          <w:rStyle w:val="HTMLCite"/>
        </w:rPr>
        <w:t>&lt;</w:t>
      </w:r>
      <w:r w:rsidR="007C2CCA" w:rsidRPr="001732BF">
        <w:rPr>
          <w:rStyle w:val="HTMLCite"/>
          <w:i w:val="0"/>
          <w:iCs w:val="0"/>
        </w:rPr>
        <w:t>http</w:t>
      </w:r>
      <w:r w:rsidR="003A01C0">
        <w:rPr>
          <w:rStyle w:val="HTMLCite"/>
          <w:i w:val="0"/>
          <w:iCs w:val="0"/>
        </w:rPr>
        <w:t>s</w:t>
      </w:r>
      <w:r w:rsidR="007C2CCA" w:rsidRPr="001732BF">
        <w:rPr>
          <w:rStyle w:val="HTMLCite"/>
          <w:i w:val="0"/>
          <w:iCs w:val="0"/>
        </w:rPr>
        <w:t>://www.hin</w:t>
      </w:r>
      <w:r w:rsidR="00FC4745">
        <w:rPr>
          <w:rStyle w:val="HTMLCite"/>
          <w:i w:val="0"/>
          <w:iCs w:val="0"/>
        </w:rPr>
        <w:t>-</w:t>
      </w:r>
      <w:r w:rsidR="007C2CCA" w:rsidRPr="001732BF">
        <w:rPr>
          <w:rStyle w:val="HTMLCite"/>
          <w:i w:val="0"/>
          <w:iCs w:val="0"/>
        </w:rPr>
        <w:t>southlondon.org/system/ckeditor_assets/attachments/41/what_is_person-centred_care_and_why_is_it_important.pdf</w:t>
      </w:r>
      <w:r w:rsidR="003A01C0">
        <w:rPr>
          <w:rStyle w:val="HTMLCite"/>
        </w:rPr>
        <w:t>&gt;</w:t>
      </w:r>
      <w:r>
        <w:rPr>
          <w:rStyle w:val="HTMLCite"/>
        </w:rPr>
        <w:t xml:space="preserve"> </w:t>
      </w:r>
      <w:r w:rsidRPr="00AC59B8">
        <w:rPr>
          <w:rStyle w:val="HTMLCite"/>
          <w:i w:val="0"/>
        </w:rPr>
        <w:t>[</w:t>
      </w:r>
      <w:r>
        <w:rPr>
          <w:rStyle w:val="HTMLCite"/>
          <w:i w:val="0"/>
        </w:rPr>
        <w:t>Accessed November 24, 2021</w:t>
      </w:r>
      <w:r w:rsidRPr="00E45FA0">
        <w:rPr>
          <w:rStyle w:val="HTMLCite"/>
          <w:i w:val="0"/>
        </w:rPr>
        <w:t>]</w:t>
      </w:r>
    </w:p>
    <w:p w14:paraId="7C83336A" w14:textId="146811B7" w:rsidR="003C3FDC" w:rsidRPr="004E2BE4" w:rsidRDefault="008C4F87" w:rsidP="007C2CCA">
      <w:r>
        <w:rPr>
          <w:rFonts w:eastAsia="Times New Roman"/>
          <w:lang w:val="en-US"/>
        </w:rPr>
        <w:lastRenderedPageBreak/>
        <w:t>Hector, P.</w:t>
      </w:r>
      <w:r w:rsidR="00FD137A">
        <w:rPr>
          <w:rFonts w:eastAsia="Times New Roman"/>
          <w:lang w:val="en-US"/>
        </w:rPr>
        <w:t xml:space="preserve"> </w:t>
      </w:r>
      <w:r w:rsidR="00EC6D91">
        <w:rPr>
          <w:rFonts w:eastAsia="Times New Roman"/>
          <w:lang w:val="en-US"/>
        </w:rPr>
        <w:t>(</w:t>
      </w:r>
      <w:r w:rsidR="00FD137A">
        <w:rPr>
          <w:rFonts w:eastAsia="Times New Roman"/>
          <w:lang w:val="en-US"/>
        </w:rPr>
        <w:t>2017</w:t>
      </w:r>
      <w:r w:rsidR="00EC6D91">
        <w:rPr>
          <w:rFonts w:eastAsia="Times New Roman"/>
          <w:lang w:val="en-US"/>
        </w:rPr>
        <w:t>)</w:t>
      </w:r>
      <w:r w:rsidR="00FD137A">
        <w:rPr>
          <w:rFonts w:eastAsia="Times New Roman"/>
          <w:lang w:val="en-US"/>
        </w:rPr>
        <w:t xml:space="preserve"> ‘</w:t>
      </w:r>
      <w:r w:rsidR="003C3FDC" w:rsidRPr="0035308D">
        <w:rPr>
          <w:rFonts w:eastAsia="Times New Roman"/>
          <w:lang w:val="en-US"/>
        </w:rPr>
        <w:t>Person C</w:t>
      </w:r>
      <w:r w:rsidR="00FD137A">
        <w:rPr>
          <w:rFonts w:eastAsia="Times New Roman"/>
          <w:lang w:val="en-US"/>
        </w:rPr>
        <w:t>entered Care at the End of Life’,</w:t>
      </w:r>
      <w:r w:rsidR="003C3FDC" w:rsidRPr="0035308D">
        <w:rPr>
          <w:rFonts w:eastAsia="Times New Roman"/>
          <w:lang w:val="en-US"/>
        </w:rPr>
        <w:t xml:space="preserve"> </w:t>
      </w:r>
      <w:r w:rsidR="003C3FDC" w:rsidRPr="0035308D">
        <w:rPr>
          <w:rFonts w:eastAsia="Times New Roman"/>
          <w:i/>
          <w:iCs/>
          <w:lang w:val="en-US"/>
        </w:rPr>
        <w:t>Arizona Geriatrics Society Journal</w:t>
      </w:r>
      <w:r w:rsidR="003C3FDC" w:rsidRPr="0035308D">
        <w:rPr>
          <w:rFonts w:eastAsia="Times New Roman"/>
          <w:lang w:val="en-US"/>
        </w:rPr>
        <w:t xml:space="preserve">, </w:t>
      </w:r>
      <w:r w:rsidR="003C3FDC" w:rsidRPr="0035308D">
        <w:rPr>
          <w:rFonts w:eastAsia="Times New Roman"/>
          <w:i/>
          <w:iCs/>
          <w:lang w:val="en-US"/>
        </w:rPr>
        <w:t>23</w:t>
      </w:r>
      <w:r w:rsidR="003C3FDC">
        <w:rPr>
          <w:rFonts w:eastAsia="Times New Roman"/>
          <w:lang w:val="en-US"/>
        </w:rPr>
        <w:t>(2), p.</w:t>
      </w:r>
      <w:r w:rsidR="006219E8">
        <w:rPr>
          <w:rFonts w:eastAsia="Times New Roman"/>
          <w:lang w:val="en-US"/>
        </w:rPr>
        <w:t xml:space="preserve"> </w:t>
      </w:r>
      <w:r w:rsidR="003C3FDC">
        <w:rPr>
          <w:rFonts w:eastAsia="Times New Roman"/>
          <w:lang w:val="en-US"/>
        </w:rPr>
        <w:t>3204</w:t>
      </w:r>
      <w:r w:rsidR="003C3FDC">
        <w:rPr>
          <w:rStyle w:val="markedcontent"/>
          <w:rFonts w:cs="Times New Roman"/>
          <w:szCs w:val="24"/>
        </w:rPr>
        <w:t>.</w:t>
      </w:r>
    </w:p>
    <w:p w14:paraId="4B4ACCFE" w14:textId="279D16E6" w:rsidR="004E2BE4" w:rsidRDefault="00491626" w:rsidP="00802EA5">
      <w:pPr>
        <w:jc w:val="left"/>
        <w:rPr>
          <w:rStyle w:val="HTMLCite"/>
          <w:i w:val="0"/>
        </w:rPr>
      </w:pPr>
      <w:r>
        <w:rPr>
          <w:rStyle w:val="author"/>
        </w:rPr>
        <w:t>McCance T</w:t>
      </w:r>
      <w:r>
        <w:t xml:space="preserve">, </w:t>
      </w:r>
      <w:r>
        <w:rPr>
          <w:rStyle w:val="author"/>
        </w:rPr>
        <w:t>McCormack B</w:t>
      </w:r>
      <w:r>
        <w:t xml:space="preserve"> &amp; </w:t>
      </w:r>
      <w:r>
        <w:rPr>
          <w:rStyle w:val="author"/>
        </w:rPr>
        <w:t>Dewing J</w:t>
      </w:r>
      <w:r>
        <w:t xml:space="preserve"> (</w:t>
      </w:r>
      <w:r>
        <w:rPr>
          <w:rStyle w:val="pubyear"/>
        </w:rPr>
        <w:t>2011</w:t>
      </w:r>
      <w:r>
        <w:t xml:space="preserve">) </w:t>
      </w:r>
      <w:r w:rsidR="00773028">
        <w:t>‘</w:t>
      </w:r>
      <w:r>
        <w:rPr>
          <w:rStyle w:val="articletitle"/>
        </w:rPr>
        <w:t>An exploration of person-centredness in practice</w:t>
      </w:r>
      <w:r w:rsidR="00773028">
        <w:t>’,</w:t>
      </w:r>
      <w:r>
        <w:t xml:space="preserve"> </w:t>
      </w:r>
      <w:r>
        <w:rPr>
          <w:i/>
          <w:iCs/>
        </w:rPr>
        <w:t>The Online Journal of Issues in Nursing</w:t>
      </w:r>
      <w:r w:rsidR="006219E8">
        <w:t>, 16(</w:t>
      </w:r>
      <w:r>
        <w:t>1</w:t>
      </w:r>
      <w:r w:rsidR="006219E8">
        <w:rPr>
          <w:rFonts w:eastAsia="Times New Roman"/>
          <w:lang w:val="en-US"/>
        </w:rPr>
        <w:t>)</w:t>
      </w:r>
      <w:r>
        <w:t xml:space="preserve">. DOI: </w:t>
      </w:r>
      <w:r w:rsidRPr="001732BF">
        <w:t>10.3912/OJIN.Vol16No02Man01</w:t>
      </w:r>
      <w:r>
        <w:t xml:space="preserve">. Available at: </w:t>
      </w:r>
      <w:hyperlink r:id="rId10" w:anchor="Dewing" w:history="1">
        <w:r w:rsidR="00143DC9" w:rsidRPr="002F2380">
          <w:rPr>
            <w:rStyle w:val="Hyperlink"/>
          </w:rPr>
          <w:t>http://www.nursingworld.org/MainMenuCategories/ANAMarketplace/ANAPeriodicals/OJIN/TableofContents/Vol-16-2011/No2-May-2011/Person-Centredness-in-Practice.html#Dewing</w:t>
        </w:r>
      </w:hyperlink>
      <w:r w:rsidR="00143DC9">
        <w:t xml:space="preserve"> </w:t>
      </w:r>
      <w:r w:rsidR="00314C18" w:rsidRPr="00AC59B8">
        <w:rPr>
          <w:rStyle w:val="HTMLCite"/>
          <w:i w:val="0"/>
        </w:rPr>
        <w:t>[</w:t>
      </w:r>
      <w:r w:rsidR="00314C18">
        <w:rPr>
          <w:rStyle w:val="HTMLCite"/>
          <w:i w:val="0"/>
        </w:rPr>
        <w:t>Accessed November 24, 2021</w:t>
      </w:r>
      <w:r w:rsidR="00314C18" w:rsidRPr="00E45FA0">
        <w:rPr>
          <w:rStyle w:val="HTMLCite"/>
          <w:i w:val="0"/>
        </w:rPr>
        <w:t>]</w:t>
      </w:r>
    </w:p>
    <w:p w14:paraId="269D7B23" w14:textId="43F162F4" w:rsidR="004A13F9" w:rsidRDefault="005B25CF" w:rsidP="00802EA5">
      <w:pPr>
        <w:jc w:val="left"/>
        <w:rPr>
          <w:rStyle w:val="HTMLCite"/>
          <w:i w:val="0"/>
        </w:rPr>
      </w:pPr>
      <w:r w:rsidRPr="00947041">
        <w:rPr>
          <w:rStyle w:val="author"/>
          <w:iCs/>
        </w:rPr>
        <w:t>McCormack B</w:t>
      </w:r>
      <w:r w:rsidRPr="00947041">
        <w:rPr>
          <w:rStyle w:val="HTMLCite"/>
        </w:rPr>
        <w:t xml:space="preserve"> (</w:t>
      </w:r>
      <w:r w:rsidRPr="00947041">
        <w:rPr>
          <w:rStyle w:val="pubyear"/>
          <w:iCs/>
        </w:rPr>
        <w:t>2011</w:t>
      </w:r>
      <w:r w:rsidRPr="00947041">
        <w:rPr>
          <w:rStyle w:val="HTMLCite"/>
          <w:i w:val="0"/>
        </w:rPr>
        <w:t>)</w:t>
      </w:r>
      <w:r w:rsidR="00947041">
        <w:rPr>
          <w:rStyle w:val="HTMLCite"/>
          <w:i w:val="0"/>
        </w:rPr>
        <w:t xml:space="preserve"> ‘</w:t>
      </w:r>
      <w:r w:rsidRPr="00947041">
        <w:rPr>
          <w:rStyle w:val="othertitle"/>
          <w:iCs/>
        </w:rPr>
        <w:t>Human Flourishing Through Nursing Research and Development: Seeing, Appreciating and Making Use of What is Right in Front of Us</w:t>
      </w:r>
      <w:r w:rsidR="00947041">
        <w:rPr>
          <w:rStyle w:val="othertitle"/>
          <w:iCs/>
        </w:rPr>
        <w:t>’,</w:t>
      </w:r>
      <w:r>
        <w:rPr>
          <w:rStyle w:val="HTMLCite"/>
        </w:rPr>
        <w:t xml:space="preserve"> The Royal College of Nursing Winifre</w:t>
      </w:r>
      <w:r w:rsidR="00400E56">
        <w:rPr>
          <w:rStyle w:val="HTMLCite"/>
        </w:rPr>
        <w:t>d Raphael Memorial Lecture 2011,</w:t>
      </w:r>
      <w:r>
        <w:rPr>
          <w:rStyle w:val="HTMLCite"/>
        </w:rPr>
        <w:t xml:space="preserve"> Available at: </w:t>
      </w:r>
      <w:hyperlink r:id="rId11" w:history="1">
        <w:r>
          <w:rPr>
            <w:rStyle w:val="Hyperlink"/>
            <w:i/>
            <w:iCs/>
          </w:rPr>
          <w:t>http://www.rcn.org.uk/development/research_and_innovation/rs/wrml/2011</w:t>
        </w:r>
      </w:hyperlink>
      <w:r>
        <w:rPr>
          <w:rStyle w:val="HTMLCite"/>
        </w:rPr>
        <w:t xml:space="preserve"> </w:t>
      </w:r>
      <w:r w:rsidR="004A13F9" w:rsidRPr="00AC59B8">
        <w:rPr>
          <w:rStyle w:val="HTMLCite"/>
          <w:i w:val="0"/>
        </w:rPr>
        <w:t>[</w:t>
      </w:r>
      <w:r w:rsidR="004A13F9">
        <w:rPr>
          <w:rStyle w:val="HTMLCite"/>
          <w:i w:val="0"/>
        </w:rPr>
        <w:t>Accessed November 25, 2021</w:t>
      </w:r>
      <w:r w:rsidR="004A13F9" w:rsidRPr="00E45FA0">
        <w:rPr>
          <w:rStyle w:val="HTMLCite"/>
          <w:i w:val="0"/>
        </w:rPr>
        <w:t>]</w:t>
      </w:r>
    </w:p>
    <w:p w14:paraId="161AC150" w14:textId="401F9CC4" w:rsidR="0076638C" w:rsidRDefault="00511E13" w:rsidP="0076638C">
      <w:r>
        <w:t xml:space="preserve">NHS Confederation (2008) </w:t>
      </w:r>
      <w:r w:rsidR="0076638C" w:rsidRPr="00511E13">
        <w:rPr>
          <w:i/>
        </w:rPr>
        <w:t xml:space="preserve">Compassion in Healthcare: The missing dimension of </w:t>
      </w:r>
      <w:r w:rsidR="0076638C" w:rsidRPr="00511E13">
        <w:rPr>
          <w:i/>
        </w:rPr>
        <w:br/>
        <w:t xml:space="preserve">healthcare reform? </w:t>
      </w:r>
      <w:r w:rsidR="0076638C">
        <w:t>London: NHS Confederation.</w:t>
      </w:r>
    </w:p>
    <w:p w14:paraId="17CDD4EF" w14:textId="137A840E" w:rsidR="0031377B" w:rsidRDefault="0031377B" w:rsidP="0031377B">
      <w:pPr>
        <w:rPr>
          <w:rStyle w:val="markedcontent"/>
          <w:rFonts w:cs="Arial"/>
          <w:sz w:val="25"/>
          <w:szCs w:val="25"/>
        </w:rPr>
      </w:pPr>
      <w:r>
        <w:rPr>
          <w:rStyle w:val="markedcontent"/>
          <w:rFonts w:cs="Arial"/>
          <w:sz w:val="25"/>
          <w:szCs w:val="25"/>
        </w:rPr>
        <w:t xml:space="preserve">Parsons S, Winterbottom A, Cross P, Redding D. </w:t>
      </w:r>
      <w:r w:rsidRPr="00E86620">
        <w:rPr>
          <w:rFonts w:eastAsia="Times New Roman" w:cs="Times New Roman"/>
          <w:szCs w:val="24"/>
          <w:lang w:val="en-US"/>
        </w:rPr>
        <w:t>(</w:t>
      </w:r>
      <w:r>
        <w:rPr>
          <w:rFonts w:eastAsia="Times New Roman" w:cs="Times New Roman"/>
          <w:szCs w:val="24"/>
          <w:lang w:val="en-US"/>
        </w:rPr>
        <w:t>2010</w:t>
      </w:r>
      <w:r w:rsidRPr="00E86620">
        <w:rPr>
          <w:rFonts w:eastAsia="Times New Roman" w:cs="Times New Roman"/>
          <w:szCs w:val="24"/>
          <w:lang w:val="en-US"/>
        </w:rPr>
        <w:t xml:space="preserve">) </w:t>
      </w:r>
      <w:r w:rsidRPr="0031377B">
        <w:rPr>
          <w:rStyle w:val="markedcontent"/>
          <w:rFonts w:cs="Arial"/>
          <w:i/>
          <w:szCs w:val="25"/>
        </w:rPr>
        <w:t>The quality of patient engagement and involvement in primary care</w:t>
      </w:r>
      <w:r>
        <w:rPr>
          <w:rStyle w:val="markedcontent"/>
          <w:rFonts w:cs="Arial"/>
          <w:sz w:val="25"/>
          <w:szCs w:val="25"/>
        </w:rPr>
        <w:t xml:space="preserve"> Kings Fund: London</w:t>
      </w:r>
    </w:p>
    <w:p w14:paraId="5E28D40B" w14:textId="6F3AEAA2" w:rsidR="005333CB" w:rsidRDefault="005333CB" w:rsidP="0031377B">
      <w:pPr>
        <w:rPr>
          <w:rStyle w:val="HTMLCite"/>
          <w:i w:val="0"/>
        </w:rPr>
      </w:pPr>
      <w:r>
        <w:rPr>
          <w:rStyle w:val="selectable"/>
          <w:color w:val="000000"/>
        </w:rPr>
        <w:t xml:space="preserve">RCP London. </w:t>
      </w:r>
      <w:r w:rsidR="00BE7BC0" w:rsidRPr="00E86620">
        <w:rPr>
          <w:rFonts w:eastAsia="Times New Roman" w:cs="Times New Roman"/>
          <w:szCs w:val="24"/>
          <w:lang w:val="en-US"/>
        </w:rPr>
        <w:t>(</w:t>
      </w:r>
      <w:r w:rsidR="00BE7BC0">
        <w:rPr>
          <w:rFonts w:eastAsia="Times New Roman" w:cs="Times New Roman"/>
          <w:szCs w:val="24"/>
          <w:lang w:val="en-US"/>
        </w:rPr>
        <w:t>2021</w:t>
      </w:r>
      <w:r w:rsidR="00BE7BC0" w:rsidRPr="00E86620">
        <w:rPr>
          <w:rFonts w:eastAsia="Times New Roman" w:cs="Times New Roman"/>
          <w:szCs w:val="24"/>
          <w:lang w:val="en-US"/>
        </w:rPr>
        <w:t xml:space="preserve">) </w:t>
      </w:r>
      <w:r>
        <w:rPr>
          <w:rStyle w:val="selectable"/>
          <w:i/>
          <w:iCs/>
          <w:color w:val="000000"/>
        </w:rPr>
        <w:t>Shared decision making: information and resources</w:t>
      </w:r>
      <w:r w:rsidR="00BE7BC0">
        <w:rPr>
          <w:rStyle w:val="selectable"/>
          <w:color w:val="000000"/>
        </w:rPr>
        <w:t xml:space="preserve">. </w:t>
      </w:r>
      <w:r>
        <w:rPr>
          <w:rStyle w:val="selectable"/>
          <w:color w:val="000000"/>
        </w:rPr>
        <w:t>Available at: &lt;https://www.rcplondon.ac.uk/projects/outputs/shared-decision-making-information-and-resources&gt; [Accessed 26 November 2021].</w:t>
      </w:r>
    </w:p>
    <w:p w14:paraId="69E08935" w14:textId="1DAABF5A" w:rsidR="00BC685A" w:rsidRDefault="00BC685A" w:rsidP="00802EA5">
      <w:pPr>
        <w:jc w:val="left"/>
        <w:rPr>
          <w:rStyle w:val="HTMLCite"/>
          <w:i w:val="0"/>
        </w:rPr>
      </w:pPr>
      <w:r w:rsidRPr="00E86620">
        <w:rPr>
          <w:rFonts w:eastAsia="Times New Roman" w:cs="Times New Roman"/>
          <w:szCs w:val="24"/>
          <w:lang w:val="en-US"/>
        </w:rPr>
        <w:t>Ros</w:t>
      </w:r>
      <w:r w:rsidR="008A01D8">
        <w:rPr>
          <w:rFonts w:eastAsia="Times New Roman" w:cs="Times New Roman"/>
          <w:szCs w:val="24"/>
          <w:lang w:val="en-US"/>
        </w:rPr>
        <w:t>s, H., Tod, A.M. and Clarke, A.</w:t>
      </w:r>
      <w:r w:rsidR="005603E5" w:rsidRPr="005603E5">
        <w:rPr>
          <w:rFonts w:eastAsia="Times New Roman" w:cs="Times New Roman"/>
          <w:szCs w:val="24"/>
          <w:lang w:val="en-US"/>
        </w:rPr>
        <w:t xml:space="preserve"> </w:t>
      </w:r>
      <w:r w:rsidR="00B15771" w:rsidRPr="00E86620">
        <w:rPr>
          <w:rFonts w:eastAsia="Times New Roman" w:cs="Times New Roman"/>
          <w:szCs w:val="24"/>
          <w:lang w:val="en-US"/>
        </w:rPr>
        <w:t>(</w:t>
      </w:r>
      <w:r w:rsidR="00B15771">
        <w:rPr>
          <w:rFonts w:eastAsia="Times New Roman" w:cs="Times New Roman"/>
          <w:szCs w:val="24"/>
          <w:lang w:val="en-US"/>
        </w:rPr>
        <w:t>2015</w:t>
      </w:r>
      <w:r w:rsidR="00B15771" w:rsidRPr="00E86620">
        <w:rPr>
          <w:rFonts w:eastAsia="Times New Roman" w:cs="Times New Roman"/>
          <w:szCs w:val="24"/>
          <w:lang w:val="en-US"/>
        </w:rPr>
        <w:t xml:space="preserve">) </w:t>
      </w:r>
      <w:r w:rsidR="005603E5">
        <w:rPr>
          <w:rFonts w:eastAsia="Times New Roman" w:cs="Times New Roman"/>
          <w:szCs w:val="24"/>
          <w:lang w:val="en-US"/>
        </w:rPr>
        <w:t>‘</w:t>
      </w:r>
      <w:r w:rsidRPr="00E86620">
        <w:rPr>
          <w:rFonts w:eastAsia="Times New Roman" w:cs="Times New Roman"/>
          <w:szCs w:val="24"/>
          <w:lang w:val="en-US"/>
        </w:rPr>
        <w:t>Understanding and achieving person</w:t>
      </w:r>
      <w:r w:rsidRPr="00E86620">
        <w:rPr>
          <w:rFonts w:ascii="Cambria Math" w:eastAsia="Times New Roman" w:hAnsi="Cambria Math" w:cs="Cambria Math"/>
          <w:szCs w:val="24"/>
          <w:lang w:val="en-US"/>
        </w:rPr>
        <w:t>‐</w:t>
      </w:r>
      <w:r w:rsidRPr="00E86620">
        <w:rPr>
          <w:rFonts w:eastAsia="Times New Roman" w:cs="Times New Roman"/>
          <w:szCs w:val="24"/>
          <w:lang w:val="en-US"/>
        </w:rPr>
        <w:t>centered</w:t>
      </w:r>
      <w:r w:rsidR="005603E5">
        <w:rPr>
          <w:rFonts w:eastAsia="Times New Roman" w:cs="Times New Roman"/>
          <w:szCs w:val="24"/>
          <w:lang w:val="en-US"/>
        </w:rPr>
        <w:t xml:space="preserve"> care: the nurse perspective’,</w:t>
      </w:r>
      <w:r w:rsidRPr="00E86620">
        <w:rPr>
          <w:rFonts w:eastAsia="Times New Roman" w:cs="Times New Roman"/>
          <w:szCs w:val="24"/>
          <w:lang w:val="en-US"/>
        </w:rPr>
        <w:t xml:space="preserve"> </w:t>
      </w:r>
      <w:r w:rsidRPr="00E86620">
        <w:rPr>
          <w:rFonts w:eastAsia="Times New Roman" w:cs="Times New Roman"/>
          <w:i/>
          <w:iCs/>
          <w:szCs w:val="24"/>
          <w:lang w:val="en-US"/>
        </w:rPr>
        <w:t>Journal of clinical nursing</w:t>
      </w:r>
      <w:r w:rsidRPr="00E86620">
        <w:rPr>
          <w:rFonts w:eastAsia="Times New Roman" w:cs="Times New Roman"/>
          <w:szCs w:val="24"/>
          <w:lang w:val="en-US"/>
        </w:rPr>
        <w:t xml:space="preserve">, </w:t>
      </w:r>
      <w:r w:rsidRPr="00E86620">
        <w:rPr>
          <w:rFonts w:eastAsia="Times New Roman" w:cs="Times New Roman"/>
          <w:i/>
          <w:iCs/>
          <w:szCs w:val="24"/>
          <w:lang w:val="en-US"/>
        </w:rPr>
        <w:t>24</w:t>
      </w:r>
      <w:r w:rsidRPr="00E86620">
        <w:rPr>
          <w:rFonts w:eastAsia="Times New Roman" w:cs="Times New Roman"/>
          <w:szCs w:val="24"/>
          <w:lang w:val="en-US"/>
        </w:rPr>
        <w:t>(9-10), pp.1223-1233.</w:t>
      </w:r>
    </w:p>
    <w:p w14:paraId="26388F61" w14:textId="688D314E" w:rsidR="00897073" w:rsidRDefault="00897073" w:rsidP="00802EA5">
      <w:pPr>
        <w:jc w:val="left"/>
        <w:rPr>
          <w:lang w:val="en-US"/>
        </w:rPr>
      </w:pPr>
      <w:r w:rsidRPr="00DB3544">
        <w:rPr>
          <w:lang w:val="en-US"/>
        </w:rPr>
        <w:t xml:space="preserve">Santana, M.J., </w:t>
      </w:r>
      <w:proofErr w:type="spellStart"/>
      <w:r w:rsidRPr="00DB3544">
        <w:rPr>
          <w:lang w:val="en-US"/>
        </w:rPr>
        <w:t>Manalili</w:t>
      </w:r>
      <w:proofErr w:type="spellEnd"/>
      <w:r w:rsidRPr="00DB3544">
        <w:rPr>
          <w:lang w:val="en-US"/>
        </w:rPr>
        <w:t xml:space="preserve">, K., Jolley, R.J., </w:t>
      </w:r>
      <w:proofErr w:type="spellStart"/>
      <w:r w:rsidRPr="00DB3544">
        <w:rPr>
          <w:lang w:val="en-US"/>
        </w:rPr>
        <w:t>Zelinsky</w:t>
      </w:r>
      <w:proofErr w:type="spellEnd"/>
      <w:r w:rsidRPr="00DB3544">
        <w:rPr>
          <w:lang w:val="en-US"/>
        </w:rPr>
        <w:t>, S., Qu</w:t>
      </w:r>
      <w:r w:rsidR="008A01D8">
        <w:rPr>
          <w:lang w:val="en-US"/>
        </w:rPr>
        <w:t>an, H. and Lu, M.</w:t>
      </w:r>
      <w:r w:rsidRPr="00DB3544">
        <w:rPr>
          <w:lang w:val="en-US"/>
        </w:rPr>
        <w:t xml:space="preserve"> </w:t>
      </w:r>
      <w:r w:rsidR="00D374A8">
        <w:t>(</w:t>
      </w:r>
      <w:r w:rsidRPr="00DB3544">
        <w:rPr>
          <w:lang w:val="en-US"/>
        </w:rPr>
        <w:t>2018</w:t>
      </w:r>
      <w:r w:rsidR="00375A89">
        <w:t>)</w:t>
      </w:r>
      <w:r w:rsidRPr="00DB3544">
        <w:rPr>
          <w:lang w:val="en-US"/>
        </w:rPr>
        <w:t xml:space="preserve"> </w:t>
      </w:r>
      <w:r w:rsidR="00375A89">
        <w:rPr>
          <w:lang w:val="en-US"/>
        </w:rPr>
        <w:t>‘</w:t>
      </w:r>
      <w:r w:rsidRPr="00DB3544">
        <w:rPr>
          <w:lang w:val="en-US"/>
        </w:rPr>
        <w:t>How to practice person</w:t>
      </w:r>
      <w:r w:rsidRPr="00DB3544">
        <w:rPr>
          <w:rFonts w:ascii="Cambria Math" w:hAnsi="Cambria Math" w:cs="Cambria Math"/>
          <w:lang w:val="en-US"/>
        </w:rPr>
        <w:t>‐</w:t>
      </w:r>
      <w:proofErr w:type="spellStart"/>
      <w:r w:rsidRPr="00DB3544">
        <w:rPr>
          <w:lang w:val="en-US"/>
        </w:rPr>
        <w:t>centred</w:t>
      </w:r>
      <w:proofErr w:type="spellEnd"/>
      <w:r w:rsidRPr="00DB3544">
        <w:rPr>
          <w:lang w:val="en-US"/>
        </w:rPr>
        <w:t xml:space="preserve"> care: A conceptual framework</w:t>
      </w:r>
      <w:r w:rsidR="00375A89">
        <w:rPr>
          <w:lang w:val="en-US"/>
        </w:rPr>
        <w:t>’,</w:t>
      </w:r>
      <w:r w:rsidRPr="00DB3544">
        <w:rPr>
          <w:lang w:val="en-US"/>
        </w:rPr>
        <w:t xml:space="preserve"> </w:t>
      </w:r>
      <w:r w:rsidRPr="00375A89">
        <w:rPr>
          <w:i/>
          <w:lang w:val="en-US"/>
        </w:rPr>
        <w:t>Health Expectations</w:t>
      </w:r>
      <w:r w:rsidRPr="00DB3544">
        <w:rPr>
          <w:lang w:val="en-US"/>
        </w:rPr>
        <w:t>, 21(2), pp.429-440.</w:t>
      </w:r>
    </w:p>
    <w:p w14:paraId="6B2330AC" w14:textId="07DB9224" w:rsidR="00CF03E4" w:rsidRPr="0023230E" w:rsidRDefault="00CF03E4" w:rsidP="0023230E">
      <w:pPr>
        <w:rPr>
          <w:i/>
          <w:iCs/>
        </w:rPr>
      </w:pPr>
      <w:r w:rsidRPr="00CF03E4">
        <w:rPr>
          <w:rStyle w:val="author"/>
          <w:iCs/>
        </w:rPr>
        <w:t>Webster J</w:t>
      </w:r>
      <w:r w:rsidRPr="00CF03E4">
        <w:rPr>
          <w:rStyle w:val="HTMLCite"/>
        </w:rPr>
        <w:t xml:space="preserve"> (</w:t>
      </w:r>
      <w:r w:rsidRPr="00CF03E4">
        <w:rPr>
          <w:rStyle w:val="pubyear"/>
          <w:iCs/>
        </w:rPr>
        <w:t>2004</w:t>
      </w:r>
      <w:r w:rsidRPr="00CF03E4">
        <w:rPr>
          <w:rStyle w:val="HTMLCite"/>
        </w:rPr>
        <w:t>)</w:t>
      </w:r>
      <w:r w:rsidRPr="00CF03E4">
        <w:rPr>
          <w:rStyle w:val="articletitle"/>
        </w:rPr>
        <w:t xml:space="preserve"> </w:t>
      </w:r>
      <w:r>
        <w:rPr>
          <w:rStyle w:val="articletitle"/>
          <w:i/>
          <w:iCs/>
        </w:rPr>
        <w:t>Person-centred assessment with older people</w:t>
      </w:r>
      <w:r>
        <w:rPr>
          <w:rStyle w:val="HTMLCite"/>
          <w:i w:val="0"/>
        </w:rPr>
        <w:t>,</w:t>
      </w:r>
      <w:r>
        <w:rPr>
          <w:rStyle w:val="HTMLCite"/>
        </w:rPr>
        <w:t xml:space="preserve"> </w:t>
      </w:r>
      <w:r w:rsidRPr="00CF03E4">
        <w:rPr>
          <w:rStyle w:val="journaltitle"/>
          <w:iCs/>
        </w:rPr>
        <w:t>Nursing Older People</w:t>
      </w:r>
      <w:r>
        <w:rPr>
          <w:rStyle w:val="journaltitle"/>
          <w:iCs/>
        </w:rPr>
        <w:t>,</w:t>
      </w:r>
      <w:r w:rsidRPr="00CF03E4">
        <w:rPr>
          <w:rStyle w:val="HTMLCite"/>
        </w:rPr>
        <w:t xml:space="preserve"> </w:t>
      </w:r>
      <w:r w:rsidRPr="00CF03E4">
        <w:rPr>
          <w:rStyle w:val="vol"/>
          <w:iCs/>
        </w:rPr>
        <w:t>16</w:t>
      </w:r>
      <w:r w:rsidRPr="00CF03E4">
        <w:rPr>
          <w:rStyle w:val="HTMLCite"/>
        </w:rPr>
        <w:t>,</w:t>
      </w:r>
      <w:r>
        <w:rPr>
          <w:rStyle w:val="HTMLCite"/>
        </w:rPr>
        <w:t xml:space="preserve"> </w:t>
      </w:r>
      <w:r w:rsidRPr="00CF03E4">
        <w:rPr>
          <w:rStyle w:val="HTMLCite"/>
        </w:rPr>
        <w:t>pp</w:t>
      </w:r>
      <w:r>
        <w:rPr>
          <w:rStyle w:val="HTMLCite"/>
        </w:rPr>
        <w:t xml:space="preserve">.  </w:t>
      </w:r>
      <w:r>
        <w:rPr>
          <w:rStyle w:val="pagefirst"/>
          <w:i/>
          <w:iCs/>
        </w:rPr>
        <w:t>22</w:t>
      </w:r>
      <w:r>
        <w:rPr>
          <w:rStyle w:val="HTMLCite"/>
        </w:rPr>
        <w:t>–</w:t>
      </w:r>
      <w:r>
        <w:rPr>
          <w:rStyle w:val="pagelast"/>
          <w:i/>
          <w:iCs/>
        </w:rPr>
        <w:t>26</w:t>
      </w:r>
      <w:r>
        <w:rPr>
          <w:rStyle w:val="HTMLCite"/>
        </w:rPr>
        <w:t>.</w:t>
      </w:r>
    </w:p>
    <w:p w14:paraId="192C9F02" w14:textId="1C164383" w:rsidR="008264E8" w:rsidRDefault="008264E8" w:rsidP="00802EA5">
      <w:pPr>
        <w:jc w:val="left"/>
        <w:rPr>
          <w:rStyle w:val="selectable"/>
          <w:color w:val="000000"/>
        </w:rPr>
      </w:pPr>
      <w:r>
        <w:lastRenderedPageBreak/>
        <w:t>WHO (</w:t>
      </w:r>
      <w:r>
        <w:rPr>
          <w:rStyle w:val="selectable"/>
          <w:color w:val="000000"/>
        </w:rPr>
        <w:t>2007</w:t>
      </w:r>
      <w:r>
        <w:t>)</w:t>
      </w:r>
      <w:r>
        <w:rPr>
          <w:rStyle w:val="selectable"/>
          <w:color w:val="000000"/>
        </w:rPr>
        <w:t xml:space="preserve"> </w:t>
      </w:r>
      <w:r>
        <w:rPr>
          <w:rStyle w:val="selectable"/>
          <w:i/>
          <w:iCs/>
          <w:color w:val="000000"/>
        </w:rPr>
        <w:t>People-centred health care</w:t>
      </w:r>
      <w:r>
        <w:rPr>
          <w:rStyle w:val="selectable"/>
          <w:color w:val="000000"/>
        </w:rPr>
        <w:t>. Manila: World Health Organization, Western Pacific Region.</w:t>
      </w:r>
    </w:p>
    <w:p w14:paraId="7B800B3B" w14:textId="04D80F50" w:rsidR="005165CC" w:rsidRPr="005165CC" w:rsidRDefault="005165CC" w:rsidP="005165CC">
      <w:pPr>
        <w:rPr>
          <w:lang w:val="en-US"/>
        </w:rPr>
      </w:pPr>
      <w:r w:rsidRPr="005165CC">
        <w:rPr>
          <w:lang w:val="en-US"/>
        </w:rPr>
        <w:t xml:space="preserve">Wolf, A., Vella, R. and </w:t>
      </w:r>
      <w:proofErr w:type="spellStart"/>
      <w:r w:rsidRPr="005165CC">
        <w:rPr>
          <w:lang w:val="en-US"/>
        </w:rPr>
        <w:t>Fors</w:t>
      </w:r>
      <w:proofErr w:type="spellEnd"/>
      <w:r w:rsidRPr="005165CC">
        <w:rPr>
          <w:lang w:val="en-US"/>
        </w:rPr>
        <w:t xml:space="preserve">, A., </w:t>
      </w:r>
      <w:r>
        <w:rPr>
          <w:lang w:val="en-US"/>
        </w:rPr>
        <w:t>(2019) ‘</w:t>
      </w:r>
      <w:r w:rsidRPr="005165CC">
        <w:rPr>
          <w:lang w:val="en-US"/>
        </w:rPr>
        <w:t>The impact of person-</w:t>
      </w:r>
      <w:proofErr w:type="spellStart"/>
      <w:r w:rsidRPr="005165CC">
        <w:rPr>
          <w:lang w:val="en-US"/>
        </w:rPr>
        <w:t>centred</w:t>
      </w:r>
      <w:proofErr w:type="spellEnd"/>
      <w:r w:rsidRPr="005165CC">
        <w:rPr>
          <w:lang w:val="en-US"/>
        </w:rPr>
        <w:t xml:space="preserve"> care on patients’ care experiences in relation to educational level after acute coronary syndrome: secondary outcome analysis o</w:t>
      </w:r>
      <w:r>
        <w:rPr>
          <w:lang w:val="en-US"/>
        </w:rPr>
        <w:t xml:space="preserve">f a </w:t>
      </w:r>
      <w:proofErr w:type="spellStart"/>
      <w:r>
        <w:rPr>
          <w:lang w:val="en-US"/>
        </w:rPr>
        <w:t>randomised</w:t>
      </w:r>
      <w:proofErr w:type="spellEnd"/>
      <w:r>
        <w:rPr>
          <w:lang w:val="en-US"/>
        </w:rPr>
        <w:t xml:space="preserve"> controlled trial’,</w:t>
      </w:r>
      <w:r w:rsidRPr="005165CC">
        <w:rPr>
          <w:lang w:val="en-US"/>
        </w:rPr>
        <w:t xml:space="preserve"> </w:t>
      </w:r>
      <w:r w:rsidRPr="005165CC">
        <w:rPr>
          <w:i/>
          <w:iCs/>
          <w:lang w:val="en-US"/>
        </w:rPr>
        <w:t>European Journal of Cardiovascular Nursing</w:t>
      </w:r>
      <w:r w:rsidRPr="005165CC">
        <w:rPr>
          <w:lang w:val="en-US"/>
        </w:rPr>
        <w:t xml:space="preserve">, </w:t>
      </w:r>
      <w:r w:rsidRPr="005165CC">
        <w:rPr>
          <w:i/>
          <w:iCs/>
          <w:lang w:val="en-US"/>
        </w:rPr>
        <w:t>18</w:t>
      </w:r>
      <w:r w:rsidRPr="005165CC">
        <w:rPr>
          <w:lang w:val="en-US"/>
        </w:rPr>
        <w:t>(4), pp.299-308.</w:t>
      </w:r>
    </w:p>
    <w:p w14:paraId="1D28C4B8" w14:textId="77777777" w:rsidR="005165CC" w:rsidRPr="004E2BE4" w:rsidRDefault="005165CC" w:rsidP="00802EA5">
      <w:pPr>
        <w:jc w:val="left"/>
      </w:pPr>
    </w:p>
    <w:sectPr w:rsidR="005165CC" w:rsidRPr="004E2BE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94D2" w14:textId="77777777" w:rsidR="00CB4E17" w:rsidRDefault="00CB4E17" w:rsidP="00813F0E">
      <w:pPr>
        <w:spacing w:after="0" w:line="240" w:lineRule="auto"/>
      </w:pPr>
      <w:r>
        <w:separator/>
      </w:r>
    </w:p>
  </w:endnote>
  <w:endnote w:type="continuationSeparator" w:id="0">
    <w:p w14:paraId="52510B2C" w14:textId="77777777" w:rsidR="00CB4E17" w:rsidRDefault="00CB4E17" w:rsidP="00813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43517"/>
      <w:docPartObj>
        <w:docPartGallery w:val="Page Numbers (Bottom of Page)"/>
        <w:docPartUnique/>
      </w:docPartObj>
    </w:sdtPr>
    <w:sdtEndPr>
      <w:rPr>
        <w:noProof/>
      </w:rPr>
    </w:sdtEndPr>
    <w:sdtContent>
      <w:p w14:paraId="37509D79" w14:textId="173EA996" w:rsidR="001F496E" w:rsidRDefault="001F496E">
        <w:pPr>
          <w:pStyle w:val="Footer"/>
          <w:jc w:val="right"/>
        </w:pPr>
        <w:r>
          <w:fldChar w:fldCharType="begin"/>
        </w:r>
        <w:r>
          <w:instrText xml:space="preserve"> PAGE   \* MERGEFORMAT </w:instrText>
        </w:r>
        <w:r>
          <w:fldChar w:fldCharType="separate"/>
        </w:r>
        <w:r w:rsidR="00C92649">
          <w:rPr>
            <w:noProof/>
          </w:rPr>
          <w:t>13</w:t>
        </w:r>
        <w:r>
          <w:rPr>
            <w:noProof/>
          </w:rPr>
          <w:fldChar w:fldCharType="end"/>
        </w:r>
      </w:p>
    </w:sdtContent>
  </w:sdt>
  <w:p w14:paraId="0E908A29" w14:textId="77777777" w:rsidR="001F496E" w:rsidRDefault="001F4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1179A" w14:textId="77777777" w:rsidR="00CB4E17" w:rsidRDefault="00CB4E17" w:rsidP="00813F0E">
      <w:pPr>
        <w:spacing w:after="0" w:line="240" w:lineRule="auto"/>
      </w:pPr>
      <w:r>
        <w:separator/>
      </w:r>
    </w:p>
  </w:footnote>
  <w:footnote w:type="continuationSeparator" w:id="0">
    <w:p w14:paraId="7EF13CD8" w14:textId="77777777" w:rsidR="00CB4E17" w:rsidRDefault="00CB4E17" w:rsidP="00813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0A66"/>
    <w:multiLevelType w:val="hybridMultilevel"/>
    <w:tmpl w:val="1FC8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5F16AD"/>
    <w:multiLevelType w:val="multilevel"/>
    <w:tmpl w:val="3A02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10BAA"/>
    <w:multiLevelType w:val="multilevel"/>
    <w:tmpl w:val="6D1C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DB173A"/>
    <w:multiLevelType w:val="hybridMultilevel"/>
    <w:tmpl w:val="7924F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445B44"/>
    <w:multiLevelType w:val="multilevel"/>
    <w:tmpl w:val="221A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xMjUwsDQ2NDIwNDFQ0lEKTi0uzszPAykwqQUAE9LIrCwAAAA="/>
  </w:docVars>
  <w:rsids>
    <w:rsidRoot w:val="00813F0E"/>
    <w:rsid w:val="0000127D"/>
    <w:rsid w:val="00001C58"/>
    <w:rsid w:val="000114A0"/>
    <w:rsid w:val="00012ABD"/>
    <w:rsid w:val="000148C8"/>
    <w:rsid w:val="00014F7D"/>
    <w:rsid w:val="000151AE"/>
    <w:rsid w:val="00017EDD"/>
    <w:rsid w:val="00020327"/>
    <w:rsid w:val="00023191"/>
    <w:rsid w:val="00024F2A"/>
    <w:rsid w:val="00026B6D"/>
    <w:rsid w:val="00034C96"/>
    <w:rsid w:val="00042914"/>
    <w:rsid w:val="00051DB1"/>
    <w:rsid w:val="0005246F"/>
    <w:rsid w:val="00053D39"/>
    <w:rsid w:val="00053E4F"/>
    <w:rsid w:val="000560E8"/>
    <w:rsid w:val="000634AD"/>
    <w:rsid w:val="00065BC7"/>
    <w:rsid w:val="000665C0"/>
    <w:rsid w:val="00070795"/>
    <w:rsid w:val="00070DB8"/>
    <w:rsid w:val="00074531"/>
    <w:rsid w:val="000803FB"/>
    <w:rsid w:val="00083596"/>
    <w:rsid w:val="00083B96"/>
    <w:rsid w:val="000840AE"/>
    <w:rsid w:val="00090857"/>
    <w:rsid w:val="00092AFB"/>
    <w:rsid w:val="0009619B"/>
    <w:rsid w:val="000A3C63"/>
    <w:rsid w:val="000A6C26"/>
    <w:rsid w:val="000B0BE2"/>
    <w:rsid w:val="000B22E0"/>
    <w:rsid w:val="000B3251"/>
    <w:rsid w:val="000B44D8"/>
    <w:rsid w:val="000B7B36"/>
    <w:rsid w:val="000C07E8"/>
    <w:rsid w:val="000C23E2"/>
    <w:rsid w:val="000D5F42"/>
    <w:rsid w:val="000E1851"/>
    <w:rsid w:val="000E366D"/>
    <w:rsid w:val="000E3C1E"/>
    <w:rsid w:val="000F44B6"/>
    <w:rsid w:val="000F4F69"/>
    <w:rsid w:val="000F6433"/>
    <w:rsid w:val="00112513"/>
    <w:rsid w:val="001155A0"/>
    <w:rsid w:val="00116001"/>
    <w:rsid w:val="00123CE1"/>
    <w:rsid w:val="00123F55"/>
    <w:rsid w:val="00137232"/>
    <w:rsid w:val="00137FD2"/>
    <w:rsid w:val="00142E66"/>
    <w:rsid w:val="00143DC9"/>
    <w:rsid w:val="00150606"/>
    <w:rsid w:val="0015100F"/>
    <w:rsid w:val="00156619"/>
    <w:rsid w:val="00156CC7"/>
    <w:rsid w:val="001624AA"/>
    <w:rsid w:val="00162798"/>
    <w:rsid w:val="0016355C"/>
    <w:rsid w:val="001728E3"/>
    <w:rsid w:val="001732BF"/>
    <w:rsid w:val="0017581E"/>
    <w:rsid w:val="00182F3D"/>
    <w:rsid w:val="00194451"/>
    <w:rsid w:val="00195D6B"/>
    <w:rsid w:val="00195D8B"/>
    <w:rsid w:val="001971E9"/>
    <w:rsid w:val="001A0F0B"/>
    <w:rsid w:val="001A1020"/>
    <w:rsid w:val="001A4278"/>
    <w:rsid w:val="001B15AE"/>
    <w:rsid w:val="001B25CA"/>
    <w:rsid w:val="001B5BC8"/>
    <w:rsid w:val="001B7B3D"/>
    <w:rsid w:val="001C0296"/>
    <w:rsid w:val="001D0664"/>
    <w:rsid w:val="001D5243"/>
    <w:rsid w:val="001D789A"/>
    <w:rsid w:val="001E28CE"/>
    <w:rsid w:val="001E51C3"/>
    <w:rsid w:val="001F2A48"/>
    <w:rsid w:val="001F4402"/>
    <w:rsid w:val="001F496E"/>
    <w:rsid w:val="001F501E"/>
    <w:rsid w:val="001F7A2A"/>
    <w:rsid w:val="002019B0"/>
    <w:rsid w:val="002035C0"/>
    <w:rsid w:val="00203657"/>
    <w:rsid w:val="00205628"/>
    <w:rsid w:val="00206EC4"/>
    <w:rsid w:val="002109CB"/>
    <w:rsid w:val="00211463"/>
    <w:rsid w:val="00211B10"/>
    <w:rsid w:val="00211B14"/>
    <w:rsid w:val="00217F5A"/>
    <w:rsid w:val="00220FC9"/>
    <w:rsid w:val="002221F1"/>
    <w:rsid w:val="00227746"/>
    <w:rsid w:val="0023010F"/>
    <w:rsid w:val="0023230E"/>
    <w:rsid w:val="00232E25"/>
    <w:rsid w:val="0023651D"/>
    <w:rsid w:val="002366CC"/>
    <w:rsid w:val="002376D2"/>
    <w:rsid w:val="00237A3E"/>
    <w:rsid w:val="00240A0F"/>
    <w:rsid w:val="00242A32"/>
    <w:rsid w:val="00243636"/>
    <w:rsid w:val="0024395E"/>
    <w:rsid w:val="00244923"/>
    <w:rsid w:val="00244D23"/>
    <w:rsid w:val="002452F9"/>
    <w:rsid w:val="00246405"/>
    <w:rsid w:val="002466BC"/>
    <w:rsid w:val="00251545"/>
    <w:rsid w:val="002576B7"/>
    <w:rsid w:val="002629E7"/>
    <w:rsid w:val="002672E0"/>
    <w:rsid w:val="00267394"/>
    <w:rsid w:val="00267761"/>
    <w:rsid w:val="00276488"/>
    <w:rsid w:val="002776F3"/>
    <w:rsid w:val="00280007"/>
    <w:rsid w:val="00280BF6"/>
    <w:rsid w:val="00282E1F"/>
    <w:rsid w:val="002863CF"/>
    <w:rsid w:val="00290052"/>
    <w:rsid w:val="002918EF"/>
    <w:rsid w:val="00294DE7"/>
    <w:rsid w:val="0029512C"/>
    <w:rsid w:val="00296134"/>
    <w:rsid w:val="002961AB"/>
    <w:rsid w:val="0029632C"/>
    <w:rsid w:val="00296CCD"/>
    <w:rsid w:val="002A1A88"/>
    <w:rsid w:val="002A533A"/>
    <w:rsid w:val="002A59C1"/>
    <w:rsid w:val="002B2DDC"/>
    <w:rsid w:val="002B2F82"/>
    <w:rsid w:val="002B4F30"/>
    <w:rsid w:val="002B719D"/>
    <w:rsid w:val="002B7FAA"/>
    <w:rsid w:val="002C09B7"/>
    <w:rsid w:val="002C30AF"/>
    <w:rsid w:val="002C3612"/>
    <w:rsid w:val="002C5D2D"/>
    <w:rsid w:val="002C6795"/>
    <w:rsid w:val="002C6F5A"/>
    <w:rsid w:val="002D0859"/>
    <w:rsid w:val="002E06AE"/>
    <w:rsid w:val="002E1919"/>
    <w:rsid w:val="002E4222"/>
    <w:rsid w:val="002F1CF5"/>
    <w:rsid w:val="002F59EA"/>
    <w:rsid w:val="002F6A80"/>
    <w:rsid w:val="00300A6D"/>
    <w:rsid w:val="00302EE9"/>
    <w:rsid w:val="00302F3B"/>
    <w:rsid w:val="00305556"/>
    <w:rsid w:val="0031110C"/>
    <w:rsid w:val="00311ADD"/>
    <w:rsid w:val="0031377B"/>
    <w:rsid w:val="00314C18"/>
    <w:rsid w:val="00323986"/>
    <w:rsid w:val="00327EF4"/>
    <w:rsid w:val="0033149B"/>
    <w:rsid w:val="0033485F"/>
    <w:rsid w:val="00334AD1"/>
    <w:rsid w:val="00347181"/>
    <w:rsid w:val="00351239"/>
    <w:rsid w:val="00351D76"/>
    <w:rsid w:val="0035308D"/>
    <w:rsid w:val="003531D2"/>
    <w:rsid w:val="003536A2"/>
    <w:rsid w:val="00357A99"/>
    <w:rsid w:val="00360745"/>
    <w:rsid w:val="00361253"/>
    <w:rsid w:val="00361E9E"/>
    <w:rsid w:val="0036350D"/>
    <w:rsid w:val="00363D88"/>
    <w:rsid w:val="00364DE1"/>
    <w:rsid w:val="00364E0A"/>
    <w:rsid w:val="0036514D"/>
    <w:rsid w:val="00365425"/>
    <w:rsid w:val="00375A89"/>
    <w:rsid w:val="00376916"/>
    <w:rsid w:val="00377043"/>
    <w:rsid w:val="00383E52"/>
    <w:rsid w:val="00390E28"/>
    <w:rsid w:val="00396508"/>
    <w:rsid w:val="003A01C0"/>
    <w:rsid w:val="003A14C0"/>
    <w:rsid w:val="003A6C45"/>
    <w:rsid w:val="003A7740"/>
    <w:rsid w:val="003B1B6B"/>
    <w:rsid w:val="003B5F00"/>
    <w:rsid w:val="003C1559"/>
    <w:rsid w:val="003C3FDC"/>
    <w:rsid w:val="003C7360"/>
    <w:rsid w:val="003D26F6"/>
    <w:rsid w:val="003D32C4"/>
    <w:rsid w:val="003D3D46"/>
    <w:rsid w:val="003D3ED8"/>
    <w:rsid w:val="003D6F40"/>
    <w:rsid w:val="003E0728"/>
    <w:rsid w:val="003E1AD3"/>
    <w:rsid w:val="003E39F0"/>
    <w:rsid w:val="003E6993"/>
    <w:rsid w:val="003E7214"/>
    <w:rsid w:val="003F1686"/>
    <w:rsid w:val="003F2B50"/>
    <w:rsid w:val="00400E56"/>
    <w:rsid w:val="00400E64"/>
    <w:rsid w:val="00401625"/>
    <w:rsid w:val="004033B1"/>
    <w:rsid w:val="00403477"/>
    <w:rsid w:val="00403DC6"/>
    <w:rsid w:val="00411B4A"/>
    <w:rsid w:val="00412830"/>
    <w:rsid w:val="004139B5"/>
    <w:rsid w:val="00421137"/>
    <w:rsid w:val="00434150"/>
    <w:rsid w:val="004427A5"/>
    <w:rsid w:val="00443057"/>
    <w:rsid w:val="00443A1C"/>
    <w:rsid w:val="00445645"/>
    <w:rsid w:val="004505B7"/>
    <w:rsid w:val="00451D56"/>
    <w:rsid w:val="004618D2"/>
    <w:rsid w:val="00464156"/>
    <w:rsid w:val="004733BE"/>
    <w:rsid w:val="00476175"/>
    <w:rsid w:val="00477278"/>
    <w:rsid w:val="004774A3"/>
    <w:rsid w:val="004775EB"/>
    <w:rsid w:val="00477892"/>
    <w:rsid w:val="00483061"/>
    <w:rsid w:val="004909A9"/>
    <w:rsid w:val="00491582"/>
    <w:rsid w:val="00491626"/>
    <w:rsid w:val="004957DF"/>
    <w:rsid w:val="004A0D8F"/>
    <w:rsid w:val="004A13F9"/>
    <w:rsid w:val="004B2F74"/>
    <w:rsid w:val="004B72A5"/>
    <w:rsid w:val="004C3307"/>
    <w:rsid w:val="004C5EDD"/>
    <w:rsid w:val="004C7377"/>
    <w:rsid w:val="004E22AF"/>
    <w:rsid w:val="004E2BE4"/>
    <w:rsid w:val="004E364D"/>
    <w:rsid w:val="004E3886"/>
    <w:rsid w:val="004E3C51"/>
    <w:rsid w:val="004E46A2"/>
    <w:rsid w:val="004F12F4"/>
    <w:rsid w:val="004F2967"/>
    <w:rsid w:val="004F303E"/>
    <w:rsid w:val="005000E4"/>
    <w:rsid w:val="00511E13"/>
    <w:rsid w:val="00513948"/>
    <w:rsid w:val="00513E0D"/>
    <w:rsid w:val="0051651F"/>
    <w:rsid w:val="005165CC"/>
    <w:rsid w:val="00517390"/>
    <w:rsid w:val="00524620"/>
    <w:rsid w:val="005313A9"/>
    <w:rsid w:val="00532006"/>
    <w:rsid w:val="005333CB"/>
    <w:rsid w:val="005339B2"/>
    <w:rsid w:val="005404ED"/>
    <w:rsid w:val="00540ED1"/>
    <w:rsid w:val="005422F2"/>
    <w:rsid w:val="00542745"/>
    <w:rsid w:val="00544576"/>
    <w:rsid w:val="00546CB5"/>
    <w:rsid w:val="005474BF"/>
    <w:rsid w:val="005476FD"/>
    <w:rsid w:val="005503B8"/>
    <w:rsid w:val="00553B3F"/>
    <w:rsid w:val="00554254"/>
    <w:rsid w:val="00554BC9"/>
    <w:rsid w:val="005603E5"/>
    <w:rsid w:val="00560B87"/>
    <w:rsid w:val="00561DF9"/>
    <w:rsid w:val="00562144"/>
    <w:rsid w:val="00564CB2"/>
    <w:rsid w:val="00565F9C"/>
    <w:rsid w:val="00566D29"/>
    <w:rsid w:val="00572ACB"/>
    <w:rsid w:val="00580BD8"/>
    <w:rsid w:val="00583093"/>
    <w:rsid w:val="00590FE8"/>
    <w:rsid w:val="0059280B"/>
    <w:rsid w:val="00593163"/>
    <w:rsid w:val="005A2032"/>
    <w:rsid w:val="005A33FD"/>
    <w:rsid w:val="005A4A53"/>
    <w:rsid w:val="005A538B"/>
    <w:rsid w:val="005A66F9"/>
    <w:rsid w:val="005A7552"/>
    <w:rsid w:val="005B25CF"/>
    <w:rsid w:val="005B7540"/>
    <w:rsid w:val="005B7D16"/>
    <w:rsid w:val="005C0728"/>
    <w:rsid w:val="005C5DC2"/>
    <w:rsid w:val="005D62C7"/>
    <w:rsid w:val="005E0ACF"/>
    <w:rsid w:val="005E1EF9"/>
    <w:rsid w:val="005E2741"/>
    <w:rsid w:val="005E623F"/>
    <w:rsid w:val="005F35E0"/>
    <w:rsid w:val="005F52C8"/>
    <w:rsid w:val="00610114"/>
    <w:rsid w:val="0061027D"/>
    <w:rsid w:val="00611634"/>
    <w:rsid w:val="0061313E"/>
    <w:rsid w:val="00614E93"/>
    <w:rsid w:val="006219E8"/>
    <w:rsid w:val="0062457E"/>
    <w:rsid w:val="0062558C"/>
    <w:rsid w:val="006271E2"/>
    <w:rsid w:val="00630517"/>
    <w:rsid w:val="0063748B"/>
    <w:rsid w:val="00643DFD"/>
    <w:rsid w:val="006454D0"/>
    <w:rsid w:val="00645BAD"/>
    <w:rsid w:val="00656332"/>
    <w:rsid w:val="00661A35"/>
    <w:rsid w:val="00662007"/>
    <w:rsid w:val="00662980"/>
    <w:rsid w:val="00663808"/>
    <w:rsid w:val="006678A8"/>
    <w:rsid w:val="006814DE"/>
    <w:rsid w:val="0068379B"/>
    <w:rsid w:val="00683A36"/>
    <w:rsid w:val="00686BEE"/>
    <w:rsid w:val="0068713B"/>
    <w:rsid w:val="00690CFF"/>
    <w:rsid w:val="0069226A"/>
    <w:rsid w:val="006967CC"/>
    <w:rsid w:val="006A189F"/>
    <w:rsid w:val="006A2961"/>
    <w:rsid w:val="006A6B97"/>
    <w:rsid w:val="006A7B5A"/>
    <w:rsid w:val="006B63E6"/>
    <w:rsid w:val="006C3A63"/>
    <w:rsid w:val="006C618E"/>
    <w:rsid w:val="006D0393"/>
    <w:rsid w:val="006D0FA2"/>
    <w:rsid w:val="006D1395"/>
    <w:rsid w:val="006D6187"/>
    <w:rsid w:val="006D67AC"/>
    <w:rsid w:val="006F2885"/>
    <w:rsid w:val="006F42EB"/>
    <w:rsid w:val="006F554B"/>
    <w:rsid w:val="00702FC5"/>
    <w:rsid w:val="00704E88"/>
    <w:rsid w:val="007121BB"/>
    <w:rsid w:val="00713450"/>
    <w:rsid w:val="00715B9A"/>
    <w:rsid w:val="00720461"/>
    <w:rsid w:val="00722541"/>
    <w:rsid w:val="00723826"/>
    <w:rsid w:val="00726633"/>
    <w:rsid w:val="007300C7"/>
    <w:rsid w:val="00730691"/>
    <w:rsid w:val="00733E4C"/>
    <w:rsid w:val="00733F05"/>
    <w:rsid w:val="00734374"/>
    <w:rsid w:val="00737E69"/>
    <w:rsid w:val="00740416"/>
    <w:rsid w:val="0074312D"/>
    <w:rsid w:val="007442D0"/>
    <w:rsid w:val="007522E5"/>
    <w:rsid w:val="00754395"/>
    <w:rsid w:val="00757A72"/>
    <w:rsid w:val="0076052C"/>
    <w:rsid w:val="00762463"/>
    <w:rsid w:val="0076638C"/>
    <w:rsid w:val="00770283"/>
    <w:rsid w:val="00773028"/>
    <w:rsid w:val="0078046B"/>
    <w:rsid w:val="00780A56"/>
    <w:rsid w:val="00780A7D"/>
    <w:rsid w:val="007857E6"/>
    <w:rsid w:val="00787557"/>
    <w:rsid w:val="00787DC3"/>
    <w:rsid w:val="007A0375"/>
    <w:rsid w:val="007A0FB1"/>
    <w:rsid w:val="007A3A7F"/>
    <w:rsid w:val="007A4DBE"/>
    <w:rsid w:val="007A6086"/>
    <w:rsid w:val="007A6354"/>
    <w:rsid w:val="007C056A"/>
    <w:rsid w:val="007C15C2"/>
    <w:rsid w:val="007C2CCA"/>
    <w:rsid w:val="007C3C06"/>
    <w:rsid w:val="007C7DCF"/>
    <w:rsid w:val="007D3DE2"/>
    <w:rsid w:val="007D7D1D"/>
    <w:rsid w:val="007D7F20"/>
    <w:rsid w:val="007E088B"/>
    <w:rsid w:val="007E2BA4"/>
    <w:rsid w:val="007F3CCC"/>
    <w:rsid w:val="007F7066"/>
    <w:rsid w:val="00802EA5"/>
    <w:rsid w:val="008030C8"/>
    <w:rsid w:val="008033F4"/>
    <w:rsid w:val="00806084"/>
    <w:rsid w:val="00812BD4"/>
    <w:rsid w:val="00813F0E"/>
    <w:rsid w:val="0081510A"/>
    <w:rsid w:val="00815C45"/>
    <w:rsid w:val="0082228E"/>
    <w:rsid w:val="008264E8"/>
    <w:rsid w:val="008265B2"/>
    <w:rsid w:val="00826ABC"/>
    <w:rsid w:val="00836D71"/>
    <w:rsid w:val="008379C4"/>
    <w:rsid w:val="00837A1F"/>
    <w:rsid w:val="00840DD7"/>
    <w:rsid w:val="0084418A"/>
    <w:rsid w:val="008466C0"/>
    <w:rsid w:val="00846C7F"/>
    <w:rsid w:val="0085262C"/>
    <w:rsid w:val="00860691"/>
    <w:rsid w:val="00863072"/>
    <w:rsid w:val="00863368"/>
    <w:rsid w:val="0086459A"/>
    <w:rsid w:val="008725FC"/>
    <w:rsid w:val="0087377A"/>
    <w:rsid w:val="00873EFD"/>
    <w:rsid w:val="00880B5E"/>
    <w:rsid w:val="00884054"/>
    <w:rsid w:val="00887792"/>
    <w:rsid w:val="008923A8"/>
    <w:rsid w:val="00893A87"/>
    <w:rsid w:val="00896059"/>
    <w:rsid w:val="00897073"/>
    <w:rsid w:val="008A01D8"/>
    <w:rsid w:val="008B1893"/>
    <w:rsid w:val="008B2EE8"/>
    <w:rsid w:val="008B31AA"/>
    <w:rsid w:val="008C4F87"/>
    <w:rsid w:val="008C7C06"/>
    <w:rsid w:val="008D5F0C"/>
    <w:rsid w:val="008D6A20"/>
    <w:rsid w:val="008E127D"/>
    <w:rsid w:val="008E1383"/>
    <w:rsid w:val="008E1940"/>
    <w:rsid w:val="008E3D56"/>
    <w:rsid w:val="008E4F6B"/>
    <w:rsid w:val="008E56B5"/>
    <w:rsid w:val="008F1B19"/>
    <w:rsid w:val="009048B5"/>
    <w:rsid w:val="00905216"/>
    <w:rsid w:val="00921DA5"/>
    <w:rsid w:val="00922DF5"/>
    <w:rsid w:val="009302EB"/>
    <w:rsid w:val="00932D81"/>
    <w:rsid w:val="00934099"/>
    <w:rsid w:val="00937BFF"/>
    <w:rsid w:val="00941356"/>
    <w:rsid w:val="00944460"/>
    <w:rsid w:val="0094634D"/>
    <w:rsid w:val="00947041"/>
    <w:rsid w:val="00947710"/>
    <w:rsid w:val="00950F2B"/>
    <w:rsid w:val="0096660E"/>
    <w:rsid w:val="00971165"/>
    <w:rsid w:val="00971341"/>
    <w:rsid w:val="009725E9"/>
    <w:rsid w:val="0097401B"/>
    <w:rsid w:val="0098026A"/>
    <w:rsid w:val="009802E3"/>
    <w:rsid w:val="00980571"/>
    <w:rsid w:val="00982C7F"/>
    <w:rsid w:val="009859AA"/>
    <w:rsid w:val="0098702F"/>
    <w:rsid w:val="00993045"/>
    <w:rsid w:val="00994195"/>
    <w:rsid w:val="00995286"/>
    <w:rsid w:val="00996367"/>
    <w:rsid w:val="009A3535"/>
    <w:rsid w:val="009A4796"/>
    <w:rsid w:val="009B437B"/>
    <w:rsid w:val="009B6547"/>
    <w:rsid w:val="009C0E83"/>
    <w:rsid w:val="009C335C"/>
    <w:rsid w:val="009D06EB"/>
    <w:rsid w:val="009D0DC2"/>
    <w:rsid w:val="009D2FC8"/>
    <w:rsid w:val="009D496F"/>
    <w:rsid w:val="009E62B1"/>
    <w:rsid w:val="009F4758"/>
    <w:rsid w:val="00A056CA"/>
    <w:rsid w:val="00A175EC"/>
    <w:rsid w:val="00A20243"/>
    <w:rsid w:val="00A31F78"/>
    <w:rsid w:val="00A3437E"/>
    <w:rsid w:val="00A44477"/>
    <w:rsid w:val="00A45BB8"/>
    <w:rsid w:val="00A45E0F"/>
    <w:rsid w:val="00A519A3"/>
    <w:rsid w:val="00A55A13"/>
    <w:rsid w:val="00A64162"/>
    <w:rsid w:val="00A66983"/>
    <w:rsid w:val="00A70D21"/>
    <w:rsid w:val="00A75ABC"/>
    <w:rsid w:val="00A77222"/>
    <w:rsid w:val="00A7756D"/>
    <w:rsid w:val="00A8707B"/>
    <w:rsid w:val="00A923A6"/>
    <w:rsid w:val="00A930FA"/>
    <w:rsid w:val="00A935B9"/>
    <w:rsid w:val="00A937AC"/>
    <w:rsid w:val="00A93AC0"/>
    <w:rsid w:val="00A9508D"/>
    <w:rsid w:val="00A95E75"/>
    <w:rsid w:val="00A9612F"/>
    <w:rsid w:val="00AA4E6B"/>
    <w:rsid w:val="00AB1275"/>
    <w:rsid w:val="00AB33CB"/>
    <w:rsid w:val="00AB3CD8"/>
    <w:rsid w:val="00AB4406"/>
    <w:rsid w:val="00AC59B8"/>
    <w:rsid w:val="00AC69C2"/>
    <w:rsid w:val="00AD3CAF"/>
    <w:rsid w:val="00AD5D0E"/>
    <w:rsid w:val="00AE13D7"/>
    <w:rsid w:val="00AE467C"/>
    <w:rsid w:val="00AE53D1"/>
    <w:rsid w:val="00AF03EB"/>
    <w:rsid w:val="00AF2C5B"/>
    <w:rsid w:val="00AF4D5D"/>
    <w:rsid w:val="00B01DEB"/>
    <w:rsid w:val="00B049DD"/>
    <w:rsid w:val="00B06798"/>
    <w:rsid w:val="00B1399E"/>
    <w:rsid w:val="00B15771"/>
    <w:rsid w:val="00B20C84"/>
    <w:rsid w:val="00B24072"/>
    <w:rsid w:val="00B24677"/>
    <w:rsid w:val="00B32ACA"/>
    <w:rsid w:val="00B33E75"/>
    <w:rsid w:val="00B379C9"/>
    <w:rsid w:val="00B42D41"/>
    <w:rsid w:val="00B4635D"/>
    <w:rsid w:val="00B5186B"/>
    <w:rsid w:val="00B6134E"/>
    <w:rsid w:val="00B66318"/>
    <w:rsid w:val="00B73BF1"/>
    <w:rsid w:val="00B816CD"/>
    <w:rsid w:val="00B86373"/>
    <w:rsid w:val="00B95623"/>
    <w:rsid w:val="00BA3C5A"/>
    <w:rsid w:val="00BB114C"/>
    <w:rsid w:val="00BB2862"/>
    <w:rsid w:val="00BB5EA6"/>
    <w:rsid w:val="00BC685A"/>
    <w:rsid w:val="00BD1230"/>
    <w:rsid w:val="00BD1B81"/>
    <w:rsid w:val="00BD3DB0"/>
    <w:rsid w:val="00BD6AA3"/>
    <w:rsid w:val="00BE0228"/>
    <w:rsid w:val="00BE2E2B"/>
    <w:rsid w:val="00BE3D41"/>
    <w:rsid w:val="00BE68DA"/>
    <w:rsid w:val="00BE7BC0"/>
    <w:rsid w:val="00BF1166"/>
    <w:rsid w:val="00BF5659"/>
    <w:rsid w:val="00BF60DC"/>
    <w:rsid w:val="00C14566"/>
    <w:rsid w:val="00C21197"/>
    <w:rsid w:val="00C22FAE"/>
    <w:rsid w:val="00C273FA"/>
    <w:rsid w:val="00C3114E"/>
    <w:rsid w:val="00C35B59"/>
    <w:rsid w:val="00C361B9"/>
    <w:rsid w:val="00C41137"/>
    <w:rsid w:val="00C447DA"/>
    <w:rsid w:val="00C46CF6"/>
    <w:rsid w:val="00C5174D"/>
    <w:rsid w:val="00C521D3"/>
    <w:rsid w:val="00C544FE"/>
    <w:rsid w:val="00C6005B"/>
    <w:rsid w:val="00C66D22"/>
    <w:rsid w:val="00C66D35"/>
    <w:rsid w:val="00C762E1"/>
    <w:rsid w:val="00C8241A"/>
    <w:rsid w:val="00C90DBE"/>
    <w:rsid w:val="00C915E6"/>
    <w:rsid w:val="00C91BD0"/>
    <w:rsid w:val="00C92649"/>
    <w:rsid w:val="00C93FE7"/>
    <w:rsid w:val="00CA46F5"/>
    <w:rsid w:val="00CA5642"/>
    <w:rsid w:val="00CA6084"/>
    <w:rsid w:val="00CA69D5"/>
    <w:rsid w:val="00CB08E2"/>
    <w:rsid w:val="00CB47D4"/>
    <w:rsid w:val="00CB4DD0"/>
    <w:rsid w:val="00CB4E17"/>
    <w:rsid w:val="00CB681B"/>
    <w:rsid w:val="00CC3FE6"/>
    <w:rsid w:val="00CC6014"/>
    <w:rsid w:val="00CD1619"/>
    <w:rsid w:val="00CD3786"/>
    <w:rsid w:val="00CD7941"/>
    <w:rsid w:val="00CE1F8B"/>
    <w:rsid w:val="00CE5B44"/>
    <w:rsid w:val="00CE68A5"/>
    <w:rsid w:val="00CE7C70"/>
    <w:rsid w:val="00CF0060"/>
    <w:rsid w:val="00CF03E4"/>
    <w:rsid w:val="00CF0555"/>
    <w:rsid w:val="00D11B01"/>
    <w:rsid w:val="00D11F71"/>
    <w:rsid w:val="00D12381"/>
    <w:rsid w:val="00D16E38"/>
    <w:rsid w:val="00D213F4"/>
    <w:rsid w:val="00D23964"/>
    <w:rsid w:val="00D253CA"/>
    <w:rsid w:val="00D2549F"/>
    <w:rsid w:val="00D302CD"/>
    <w:rsid w:val="00D31C5A"/>
    <w:rsid w:val="00D374A8"/>
    <w:rsid w:val="00D4067A"/>
    <w:rsid w:val="00D43DC8"/>
    <w:rsid w:val="00D538D5"/>
    <w:rsid w:val="00D565F3"/>
    <w:rsid w:val="00D56BA1"/>
    <w:rsid w:val="00D5754C"/>
    <w:rsid w:val="00D606A0"/>
    <w:rsid w:val="00D6340E"/>
    <w:rsid w:val="00D66CE3"/>
    <w:rsid w:val="00D71D9A"/>
    <w:rsid w:val="00D75824"/>
    <w:rsid w:val="00D7723D"/>
    <w:rsid w:val="00D80476"/>
    <w:rsid w:val="00D80D46"/>
    <w:rsid w:val="00D80F0C"/>
    <w:rsid w:val="00D80FF6"/>
    <w:rsid w:val="00D8437C"/>
    <w:rsid w:val="00D85F4E"/>
    <w:rsid w:val="00D9097D"/>
    <w:rsid w:val="00D9278D"/>
    <w:rsid w:val="00D93A83"/>
    <w:rsid w:val="00D93DD1"/>
    <w:rsid w:val="00DA2A6E"/>
    <w:rsid w:val="00DA51E3"/>
    <w:rsid w:val="00DA6A5B"/>
    <w:rsid w:val="00DB0209"/>
    <w:rsid w:val="00DB189D"/>
    <w:rsid w:val="00DB3544"/>
    <w:rsid w:val="00DB3621"/>
    <w:rsid w:val="00DB6472"/>
    <w:rsid w:val="00DC168D"/>
    <w:rsid w:val="00DC17BF"/>
    <w:rsid w:val="00DC5E18"/>
    <w:rsid w:val="00DC6443"/>
    <w:rsid w:val="00DD17D4"/>
    <w:rsid w:val="00DD484C"/>
    <w:rsid w:val="00DD76F0"/>
    <w:rsid w:val="00DF15E9"/>
    <w:rsid w:val="00DF3A33"/>
    <w:rsid w:val="00E004CC"/>
    <w:rsid w:val="00E0056D"/>
    <w:rsid w:val="00E0091B"/>
    <w:rsid w:val="00E010C4"/>
    <w:rsid w:val="00E03C7B"/>
    <w:rsid w:val="00E0726C"/>
    <w:rsid w:val="00E07C9F"/>
    <w:rsid w:val="00E114AB"/>
    <w:rsid w:val="00E15247"/>
    <w:rsid w:val="00E15D2C"/>
    <w:rsid w:val="00E15E13"/>
    <w:rsid w:val="00E17192"/>
    <w:rsid w:val="00E17B11"/>
    <w:rsid w:val="00E17B2C"/>
    <w:rsid w:val="00E20E15"/>
    <w:rsid w:val="00E245FB"/>
    <w:rsid w:val="00E34008"/>
    <w:rsid w:val="00E342BD"/>
    <w:rsid w:val="00E34424"/>
    <w:rsid w:val="00E34DAE"/>
    <w:rsid w:val="00E35BC9"/>
    <w:rsid w:val="00E37053"/>
    <w:rsid w:val="00E45FA0"/>
    <w:rsid w:val="00E53FD8"/>
    <w:rsid w:val="00E54CF9"/>
    <w:rsid w:val="00E57C6E"/>
    <w:rsid w:val="00E64373"/>
    <w:rsid w:val="00E66D00"/>
    <w:rsid w:val="00E703F5"/>
    <w:rsid w:val="00E71B55"/>
    <w:rsid w:val="00E72A7E"/>
    <w:rsid w:val="00E7630C"/>
    <w:rsid w:val="00E809FE"/>
    <w:rsid w:val="00E8556C"/>
    <w:rsid w:val="00E86620"/>
    <w:rsid w:val="00E90A20"/>
    <w:rsid w:val="00E90F99"/>
    <w:rsid w:val="00E91A83"/>
    <w:rsid w:val="00E9495C"/>
    <w:rsid w:val="00E96A84"/>
    <w:rsid w:val="00EA2C85"/>
    <w:rsid w:val="00EA3F8C"/>
    <w:rsid w:val="00EA5787"/>
    <w:rsid w:val="00EA659C"/>
    <w:rsid w:val="00EA7D3A"/>
    <w:rsid w:val="00EB0F74"/>
    <w:rsid w:val="00EB632F"/>
    <w:rsid w:val="00EB759B"/>
    <w:rsid w:val="00EB772C"/>
    <w:rsid w:val="00EC1BD1"/>
    <w:rsid w:val="00EC5EDD"/>
    <w:rsid w:val="00EC6D91"/>
    <w:rsid w:val="00EC7844"/>
    <w:rsid w:val="00ED0BEE"/>
    <w:rsid w:val="00ED1785"/>
    <w:rsid w:val="00ED3F2B"/>
    <w:rsid w:val="00EF14F2"/>
    <w:rsid w:val="00EF15D7"/>
    <w:rsid w:val="00EF1F02"/>
    <w:rsid w:val="00F1398E"/>
    <w:rsid w:val="00F14CF6"/>
    <w:rsid w:val="00F17C01"/>
    <w:rsid w:val="00F21579"/>
    <w:rsid w:val="00F25169"/>
    <w:rsid w:val="00F25A62"/>
    <w:rsid w:val="00F267F8"/>
    <w:rsid w:val="00F27AC9"/>
    <w:rsid w:val="00F30039"/>
    <w:rsid w:val="00F304A6"/>
    <w:rsid w:val="00F3609E"/>
    <w:rsid w:val="00F36EA8"/>
    <w:rsid w:val="00F40E61"/>
    <w:rsid w:val="00F476FF"/>
    <w:rsid w:val="00F5098A"/>
    <w:rsid w:val="00F52BA2"/>
    <w:rsid w:val="00F546B1"/>
    <w:rsid w:val="00F57AC0"/>
    <w:rsid w:val="00F62402"/>
    <w:rsid w:val="00F63AE5"/>
    <w:rsid w:val="00F8346C"/>
    <w:rsid w:val="00F84E0B"/>
    <w:rsid w:val="00F87BB3"/>
    <w:rsid w:val="00F90378"/>
    <w:rsid w:val="00F940D7"/>
    <w:rsid w:val="00F942DE"/>
    <w:rsid w:val="00F9553E"/>
    <w:rsid w:val="00FA0533"/>
    <w:rsid w:val="00FA1E75"/>
    <w:rsid w:val="00FA77DA"/>
    <w:rsid w:val="00FC1336"/>
    <w:rsid w:val="00FC2271"/>
    <w:rsid w:val="00FC4745"/>
    <w:rsid w:val="00FC6A53"/>
    <w:rsid w:val="00FC7829"/>
    <w:rsid w:val="00FD03AB"/>
    <w:rsid w:val="00FD137A"/>
    <w:rsid w:val="00FD14D1"/>
    <w:rsid w:val="00FD3DE2"/>
    <w:rsid w:val="00FD4B86"/>
    <w:rsid w:val="00FD5832"/>
    <w:rsid w:val="00FD7D6A"/>
    <w:rsid w:val="00FE266D"/>
    <w:rsid w:val="00FE2AA5"/>
    <w:rsid w:val="00FE6F61"/>
    <w:rsid w:val="00FE7F10"/>
    <w:rsid w:val="00FF41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32B8"/>
  <w15:docId w15:val="{6718FFB6-6B0C-4076-B2BA-E7DDBEF9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AB"/>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B5F0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71E2"/>
    <w:pPr>
      <w:keepNext/>
      <w:keepLines/>
      <w:spacing w:before="40" w:after="0"/>
      <w:outlineLvl w:val="1"/>
    </w:pPr>
    <w:rPr>
      <w:rFonts w:eastAsiaTheme="majorEastAsia" w:cstheme="majorBidi"/>
      <w:b/>
      <w:sz w:val="36"/>
      <w:szCs w:val="26"/>
    </w:rPr>
  </w:style>
  <w:style w:type="paragraph" w:styleId="Heading3">
    <w:name w:val="heading 3"/>
    <w:basedOn w:val="Normal"/>
    <w:next w:val="Normal"/>
    <w:link w:val="Heading3Char"/>
    <w:uiPriority w:val="9"/>
    <w:unhideWhenUsed/>
    <w:qFormat/>
    <w:rsid w:val="00863072"/>
    <w:pPr>
      <w:keepNext/>
      <w:keepLines/>
      <w:spacing w:before="40" w:after="0"/>
      <w:outlineLvl w:val="2"/>
    </w:pPr>
    <w:rPr>
      <w:rFonts w:asciiTheme="minorHAnsi" w:eastAsiaTheme="majorEastAsia" w:hAnsiTheme="min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F00"/>
    <w:rPr>
      <w:rFonts w:ascii="Arial" w:eastAsiaTheme="majorEastAsia" w:hAnsi="Arial"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13F0E"/>
    <w:pPr>
      <w:spacing w:line="259" w:lineRule="auto"/>
      <w:jc w:val="left"/>
      <w:outlineLvl w:val="9"/>
    </w:pPr>
    <w:rPr>
      <w:lang w:val="en-US"/>
    </w:rPr>
  </w:style>
  <w:style w:type="paragraph" w:styleId="Header">
    <w:name w:val="header"/>
    <w:basedOn w:val="Normal"/>
    <w:link w:val="HeaderChar"/>
    <w:uiPriority w:val="99"/>
    <w:unhideWhenUsed/>
    <w:rsid w:val="00813F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F0E"/>
    <w:rPr>
      <w:rFonts w:ascii="Times New Roman" w:hAnsi="Times New Roman"/>
      <w:sz w:val="24"/>
      <w:lang w:val="en-GB"/>
    </w:rPr>
  </w:style>
  <w:style w:type="paragraph" w:styleId="Footer">
    <w:name w:val="footer"/>
    <w:basedOn w:val="Normal"/>
    <w:link w:val="FooterChar"/>
    <w:uiPriority w:val="99"/>
    <w:unhideWhenUsed/>
    <w:rsid w:val="00813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F0E"/>
    <w:rPr>
      <w:rFonts w:ascii="Times New Roman" w:hAnsi="Times New Roman"/>
      <w:sz w:val="24"/>
      <w:lang w:val="en-GB"/>
    </w:rPr>
  </w:style>
  <w:style w:type="character" w:customStyle="1" w:styleId="Heading2Char">
    <w:name w:val="Heading 2 Char"/>
    <w:basedOn w:val="DefaultParagraphFont"/>
    <w:link w:val="Heading2"/>
    <w:uiPriority w:val="9"/>
    <w:rsid w:val="006271E2"/>
    <w:rPr>
      <w:rFonts w:ascii="Times New Roman" w:eastAsiaTheme="majorEastAsia" w:hAnsi="Times New Roman" w:cstheme="majorBidi"/>
      <w:b/>
      <w:sz w:val="36"/>
      <w:szCs w:val="26"/>
      <w:lang w:val="en-GB"/>
    </w:rPr>
  </w:style>
  <w:style w:type="paragraph" w:styleId="TOC1">
    <w:name w:val="toc 1"/>
    <w:basedOn w:val="Normal"/>
    <w:next w:val="Normal"/>
    <w:autoRedefine/>
    <w:uiPriority w:val="39"/>
    <w:unhideWhenUsed/>
    <w:rsid w:val="00AF2C5B"/>
    <w:pPr>
      <w:spacing w:after="100"/>
    </w:pPr>
  </w:style>
  <w:style w:type="paragraph" w:styleId="TOC2">
    <w:name w:val="toc 2"/>
    <w:basedOn w:val="Normal"/>
    <w:next w:val="Normal"/>
    <w:autoRedefine/>
    <w:uiPriority w:val="39"/>
    <w:unhideWhenUsed/>
    <w:rsid w:val="00AF2C5B"/>
    <w:pPr>
      <w:spacing w:after="100"/>
      <w:ind w:left="240"/>
    </w:pPr>
  </w:style>
  <w:style w:type="character" w:styleId="Hyperlink">
    <w:name w:val="Hyperlink"/>
    <w:basedOn w:val="DefaultParagraphFont"/>
    <w:uiPriority w:val="99"/>
    <w:unhideWhenUsed/>
    <w:rsid w:val="00AF2C5B"/>
    <w:rPr>
      <w:color w:val="0563C1" w:themeColor="hyperlink"/>
      <w:u w:val="single"/>
    </w:rPr>
  </w:style>
  <w:style w:type="character" w:customStyle="1" w:styleId="selectable">
    <w:name w:val="selectable"/>
    <w:basedOn w:val="DefaultParagraphFont"/>
    <w:rsid w:val="004E3C51"/>
  </w:style>
  <w:style w:type="paragraph" w:styleId="NormalWeb">
    <w:name w:val="Normal (Web)"/>
    <w:basedOn w:val="Normal"/>
    <w:uiPriority w:val="99"/>
    <w:unhideWhenUsed/>
    <w:rsid w:val="00434150"/>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434150"/>
    <w:rPr>
      <w:i/>
      <w:iCs/>
    </w:rPr>
  </w:style>
  <w:style w:type="character" w:customStyle="1" w:styleId="documentpreview">
    <w:name w:val="document__preview"/>
    <w:basedOn w:val="DefaultParagraphFont"/>
    <w:rsid w:val="00AD3CAF"/>
  </w:style>
  <w:style w:type="character" w:customStyle="1" w:styleId="markedcontent">
    <w:name w:val="markedcontent"/>
    <w:basedOn w:val="DefaultParagraphFont"/>
    <w:rsid w:val="00AE467C"/>
  </w:style>
  <w:style w:type="character" w:customStyle="1" w:styleId="highlight">
    <w:name w:val="highlight"/>
    <w:basedOn w:val="DefaultParagraphFont"/>
    <w:rsid w:val="00AE467C"/>
  </w:style>
  <w:style w:type="character" w:customStyle="1" w:styleId="hgkelc">
    <w:name w:val="hgkelc"/>
    <w:basedOn w:val="DefaultParagraphFont"/>
    <w:rsid w:val="00E114AB"/>
  </w:style>
  <w:style w:type="character" w:styleId="Strong">
    <w:name w:val="Strong"/>
    <w:basedOn w:val="DefaultParagraphFont"/>
    <w:uiPriority w:val="22"/>
    <w:qFormat/>
    <w:rsid w:val="005B7540"/>
    <w:rPr>
      <w:b/>
      <w:bCs/>
    </w:rPr>
  </w:style>
  <w:style w:type="character" w:customStyle="1" w:styleId="grey">
    <w:name w:val="grey"/>
    <w:basedOn w:val="DefaultParagraphFont"/>
    <w:rsid w:val="00C14566"/>
  </w:style>
  <w:style w:type="character" w:customStyle="1" w:styleId="Heading3Char">
    <w:name w:val="Heading 3 Char"/>
    <w:basedOn w:val="DefaultParagraphFont"/>
    <w:link w:val="Heading3"/>
    <w:uiPriority w:val="9"/>
    <w:rsid w:val="00863072"/>
    <w:rPr>
      <w:rFonts w:eastAsiaTheme="majorEastAsia" w:cstheme="majorBidi"/>
      <w:b/>
      <w:sz w:val="28"/>
      <w:szCs w:val="24"/>
      <w:lang w:val="en-GB"/>
    </w:rPr>
  </w:style>
  <w:style w:type="paragraph" w:styleId="ListParagraph">
    <w:name w:val="List Paragraph"/>
    <w:basedOn w:val="Normal"/>
    <w:uiPriority w:val="34"/>
    <w:qFormat/>
    <w:rsid w:val="00203657"/>
    <w:pPr>
      <w:ind w:left="720"/>
      <w:contextualSpacing/>
    </w:pPr>
  </w:style>
  <w:style w:type="paragraph" w:styleId="NoSpacing">
    <w:name w:val="No Spacing"/>
    <w:uiPriority w:val="1"/>
    <w:qFormat/>
    <w:rsid w:val="00112513"/>
    <w:pPr>
      <w:spacing w:after="0" w:line="240" w:lineRule="auto"/>
      <w:jc w:val="both"/>
    </w:pPr>
    <w:rPr>
      <w:rFonts w:ascii="Times New Roman" w:hAnsi="Times New Roman"/>
      <w:sz w:val="24"/>
      <w:lang w:val="en-GB"/>
    </w:rPr>
  </w:style>
  <w:style w:type="character" w:styleId="HTMLCite">
    <w:name w:val="HTML Cite"/>
    <w:basedOn w:val="DefaultParagraphFont"/>
    <w:uiPriority w:val="99"/>
    <w:semiHidden/>
    <w:unhideWhenUsed/>
    <w:rsid w:val="00AB4406"/>
    <w:rPr>
      <w:i/>
      <w:iCs/>
    </w:rPr>
  </w:style>
  <w:style w:type="character" w:customStyle="1" w:styleId="groupname">
    <w:name w:val="groupname"/>
    <w:basedOn w:val="DefaultParagraphFont"/>
    <w:rsid w:val="00AB4406"/>
  </w:style>
  <w:style w:type="character" w:customStyle="1" w:styleId="othertitle">
    <w:name w:val="othertitle"/>
    <w:basedOn w:val="DefaultParagraphFont"/>
    <w:rsid w:val="00AB4406"/>
  </w:style>
  <w:style w:type="character" w:customStyle="1" w:styleId="author">
    <w:name w:val="author"/>
    <w:basedOn w:val="DefaultParagraphFont"/>
    <w:rsid w:val="00491626"/>
  </w:style>
  <w:style w:type="character" w:customStyle="1" w:styleId="pubyear">
    <w:name w:val="pubyear"/>
    <w:basedOn w:val="DefaultParagraphFont"/>
    <w:rsid w:val="00491626"/>
  </w:style>
  <w:style w:type="character" w:customStyle="1" w:styleId="articletitle">
    <w:name w:val="articletitle"/>
    <w:basedOn w:val="DefaultParagraphFont"/>
    <w:rsid w:val="00491626"/>
  </w:style>
  <w:style w:type="character" w:customStyle="1" w:styleId="vol">
    <w:name w:val="vol"/>
    <w:basedOn w:val="DefaultParagraphFont"/>
    <w:rsid w:val="00491626"/>
  </w:style>
  <w:style w:type="character" w:customStyle="1" w:styleId="journaltitle">
    <w:name w:val="journaltitle"/>
    <w:basedOn w:val="DefaultParagraphFont"/>
    <w:rsid w:val="00CF03E4"/>
  </w:style>
  <w:style w:type="character" w:customStyle="1" w:styleId="pagefirst">
    <w:name w:val="pagefirst"/>
    <w:basedOn w:val="DefaultParagraphFont"/>
    <w:rsid w:val="00CF03E4"/>
  </w:style>
  <w:style w:type="character" w:customStyle="1" w:styleId="pagelast">
    <w:name w:val="pagelast"/>
    <w:basedOn w:val="DefaultParagraphFont"/>
    <w:rsid w:val="00CF03E4"/>
  </w:style>
  <w:style w:type="paragraph" w:styleId="TOC3">
    <w:name w:val="toc 3"/>
    <w:basedOn w:val="Normal"/>
    <w:next w:val="Normal"/>
    <w:autoRedefine/>
    <w:uiPriority w:val="39"/>
    <w:unhideWhenUsed/>
    <w:rsid w:val="003B5F0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1591">
      <w:bodyDiv w:val="1"/>
      <w:marLeft w:val="0"/>
      <w:marRight w:val="0"/>
      <w:marTop w:val="0"/>
      <w:marBottom w:val="0"/>
      <w:divBdr>
        <w:top w:val="none" w:sz="0" w:space="0" w:color="auto"/>
        <w:left w:val="none" w:sz="0" w:space="0" w:color="auto"/>
        <w:bottom w:val="none" w:sz="0" w:space="0" w:color="auto"/>
        <w:right w:val="none" w:sz="0" w:space="0" w:color="auto"/>
      </w:divBdr>
      <w:divsChild>
        <w:div w:id="1210452786">
          <w:marLeft w:val="0"/>
          <w:marRight w:val="0"/>
          <w:marTop w:val="0"/>
          <w:marBottom w:val="0"/>
          <w:divBdr>
            <w:top w:val="none" w:sz="0" w:space="0" w:color="auto"/>
            <w:left w:val="none" w:sz="0" w:space="0" w:color="auto"/>
            <w:bottom w:val="none" w:sz="0" w:space="0" w:color="auto"/>
            <w:right w:val="none" w:sz="0" w:space="0" w:color="auto"/>
          </w:divBdr>
        </w:div>
      </w:divsChild>
    </w:div>
    <w:div w:id="54207284">
      <w:bodyDiv w:val="1"/>
      <w:marLeft w:val="0"/>
      <w:marRight w:val="0"/>
      <w:marTop w:val="0"/>
      <w:marBottom w:val="0"/>
      <w:divBdr>
        <w:top w:val="none" w:sz="0" w:space="0" w:color="auto"/>
        <w:left w:val="none" w:sz="0" w:space="0" w:color="auto"/>
        <w:bottom w:val="none" w:sz="0" w:space="0" w:color="auto"/>
        <w:right w:val="none" w:sz="0" w:space="0" w:color="auto"/>
      </w:divBdr>
      <w:divsChild>
        <w:div w:id="1401707299">
          <w:marLeft w:val="0"/>
          <w:marRight w:val="0"/>
          <w:marTop w:val="0"/>
          <w:marBottom w:val="0"/>
          <w:divBdr>
            <w:top w:val="none" w:sz="0" w:space="0" w:color="auto"/>
            <w:left w:val="none" w:sz="0" w:space="0" w:color="auto"/>
            <w:bottom w:val="none" w:sz="0" w:space="0" w:color="auto"/>
            <w:right w:val="none" w:sz="0" w:space="0" w:color="auto"/>
          </w:divBdr>
        </w:div>
      </w:divsChild>
    </w:div>
    <w:div w:id="63645502">
      <w:bodyDiv w:val="1"/>
      <w:marLeft w:val="0"/>
      <w:marRight w:val="0"/>
      <w:marTop w:val="0"/>
      <w:marBottom w:val="0"/>
      <w:divBdr>
        <w:top w:val="none" w:sz="0" w:space="0" w:color="auto"/>
        <w:left w:val="none" w:sz="0" w:space="0" w:color="auto"/>
        <w:bottom w:val="none" w:sz="0" w:space="0" w:color="auto"/>
        <w:right w:val="none" w:sz="0" w:space="0" w:color="auto"/>
      </w:divBdr>
    </w:div>
    <w:div w:id="126557315">
      <w:bodyDiv w:val="1"/>
      <w:marLeft w:val="0"/>
      <w:marRight w:val="0"/>
      <w:marTop w:val="0"/>
      <w:marBottom w:val="0"/>
      <w:divBdr>
        <w:top w:val="none" w:sz="0" w:space="0" w:color="auto"/>
        <w:left w:val="none" w:sz="0" w:space="0" w:color="auto"/>
        <w:bottom w:val="none" w:sz="0" w:space="0" w:color="auto"/>
        <w:right w:val="none" w:sz="0" w:space="0" w:color="auto"/>
      </w:divBdr>
    </w:div>
    <w:div w:id="133378123">
      <w:bodyDiv w:val="1"/>
      <w:marLeft w:val="0"/>
      <w:marRight w:val="0"/>
      <w:marTop w:val="0"/>
      <w:marBottom w:val="0"/>
      <w:divBdr>
        <w:top w:val="none" w:sz="0" w:space="0" w:color="auto"/>
        <w:left w:val="none" w:sz="0" w:space="0" w:color="auto"/>
        <w:bottom w:val="none" w:sz="0" w:space="0" w:color="auto"/>
        <w:right w:val="none" w:sz="0" w:space="0" w:color="auto"/>
      </w:divBdr>
    </w:div>
    <w:div w:id="162744726">
      <w:bodyDiv w:val="1"/>
      <w:marLeft w:val="0"/>
      <w:marRight w:val="0"/>
      <w:marTop w:val="0"/>
      <w:marBottom w:val="0"/>
      <w:divBdr>
        <w:top w:val="none" w:sz="0" w:space="0" w:color="auto"/>
        <w:left w:val="none" w:sz="0" w:space="0" w:color="auto"/>
        <w:bottom w:val="none" w:sz="0" w:space="0" w:color="auto"/>
        <w:right w:val="none" w:sz="0" w:space="0" w:color="auto"/>
      </w:divBdr>
    </w:div>
    <w:div w:id="185363034">
      <w:bodyDiv w:val="1"/>
      <w:marLeft w:val="0"/>
      <w:marRight w:val="0"/>
      <w:marTop w:val="0"/>
      <w:marBottom w:val="0"/>
      <w:divBdr>
        <w:top w:val="none" w:sz="0" w:space="0" w:color="auto"/>
        <w:left w:val="none" w:sz="0" w:space="0" w:color="auto"/>
        <w:bottom w:val="none" w:sz="0" w:space="0" w:color="auto"/>
        <w:right w:val="none" w:sz="0" w:space="0" w:color="auto"/>
      </w:divBdr>
    </w:div>
    <w:div w:id="185799119">
      <w:bodyDiv w:val="1"/>
      <w:marLeft w:val="0"/>
      <w:marRight w:val="0"/>
      <w:marTop w:val="0"/>
      <w:marBottom w:val="0"/>
      <w:divBdr>
        <w:top w:val="none" w:sz="0" w:space="0" w:color="auto"/>
        <w:left w:val="none" w:sz="0" w:space="0" w:color="auto"/>
        <w:bottom w:val="none" w:sz="0" w:space="0" w:color="auto"/>
        <w:right w:val="none" w:sz="0" w:space="0" w:color="auto"/>
      </w:divBdr>
      <w:divsChild>
        <w:div w:id="335498179">
          <w:marLeft w:val="0"/>
          <w:marRight w:val="0"/>
          <w:marTop w:val="0"/>
          <w:marBottom w:val="0"/>
          <w:divBdr>
            <w:top w:val="none" w:sz="0" w:space="0" w:color="auto"/>
            <w:left w:val="none" w:sz="0" w:space="0" w:color="auto"/>
            <w:bottom w:val="none" w:sz="0" w:space="0" w:color="auto"/>
            <w:right w:val="none" w:sz="0" w:space="0" w:color="auto"/>
          </w:divBdr>
        </w:div>
      </w:divsChild>
    </w:div>
    <w:div w:id="241527923">
      <w:bodyDiv w:val="1"/>
      <w:marLeft w:val="0"/>
      <w:marRight w:val="0"/>
      <w:marTop w:val="0"/>
      <w:marBottom w:val="0"/>
      <w:divBdr>
        <w:top w:val="none" w:sz="0" w:space="0" w:color="auto"/>
        <w:left w:val="none" w:sz="0" w:space="0" w:color="auto"/>
        <w:bottom w:val="none" w:sz="0" w:space="0" w:color="auto"/>
        <w:right w:val="none" w:sz="0" w:space="0" w:color="auto"/>
      </w:divBdr>
    </w:div>
    <w:div w:id="247226975">
      <w:bodyDiv w:val="1"/>
      <w:marLeft w:val="0"/>
      <w:marRight w:val="0"/>
      <w:marTop w:val="0"/>
      <w:marBottom w:val="0"/>
      <w:divBdr>
        <w:top w:val="none" w:sz="0" w:space="0" w:color="auto"/>
        <w:left w:val="none" w:sz="0" w:space="0" w:color="auto"/>
        <w:bottom w:val="none" w:sz="0" w:space="0" w:color="auto"/>
        <w:right w:val="none" w:sz="0" w:space="0" w:color="auto"/>
      </w:divBdr>
    </w:div>
    <w:div w:id="266691844">
      <w:bodyDiv w:val="1"/>
      <w:marLeft w:val="0"/>
      <w:marRight w:val="0"/>
      <w:marTop w:val="0"/>
      <w:marBottom w:val="0"/>
      <w:divBdr>
        <w:top w:val="none" w:sz="0" w:space="0" w:color="auto"/>
        <w:left w:val="none" w:sz="0" w:space="0" w:color="auto"/>
        <w:bottom w:val="none" w:sz="0" w:space="0" w:color="auto"/>
        <w:right w:val="none" w:sz="0" w:space="0" w:color="auto"/>
      </w:divBdr>
      <w:divsChild>
        <w:div w:id="1166093806">
          <w:marLeft w:val="0"/>
          <w:marRight w:val="0"/>
          <w:marTop w:val="0"/>
          <w:marBottom w:val="0"/>
          <w:divBdr>
            <w:top w:val="none" w:sz="0" w:space="0" w:color="auto"/>
            <w:left w:val="none" w:sz="0" w:space="0" w:color="auto"/>
            <w:bottom w:val="none" w:sz="0" w:space="0" w:color="auto"/>
            <w:right w:val="none" w:sz="0" w:space="0" w:color="auto"/>
          </w:divBdr>
        </w:div>
      </w:divsChild>
    </w:div>
    <w:div w:id="305864296">
      <w:bodyDiv w:val="1"/>
      <w:marLeft w:val="0"/>
      <w:marRight w:val="0"/>
      <w:marTop w:val="0"/>
      <w:marBottom w:val="0"/>
      <w:divBdr>
        <w:top w:val="none" w:sz="0" w:space="0" w:color="auto"/>
        <w:left w:val="none" w:sz="0" w:space="0" w:color="auto"/>
        <w:bottom w:val="none" w:sz="0" w:space="0" w:color="auto"/>
        <w:right w:val="none" w:sz="0" w:space="0" w:color="auto"/>
      </w:divBdr>
      <w:divsChild>
        <w:div w:id="865023437">
          <w:marLeft w:val="0"/>
          <w:marRight w:val="0"/>
          <w:marTop w:val="0"/>
          <w:marBottom w:val="0"/>
          <w:divBdr>
            <w:top w:val="none" w:sz="0" w:space="0" w:color="auto"/>
            <w:left w:val="none" w:sz="0" w:space="0" w:color="auto"/>
            <w:bottom w:val="none" w:sz="0" w:space="0" w:color="auto"/>
            <w:right w:val="none" w:sz="0" w:space="0" w:color="auto"/>
          </w:divBdr>
        </w:div>
      </w:divsChild>
    </w:div>
    <w:div w:id="324280903">
      <w:bodyDiv w:val="1"/>
      <w:marLeft w:val="0"/>
      <w:marRight w:val="0"/>
      <w:marTop w:val="0"/>
      <w:marBottom w:val="0"/>
      <w:divBdr>
        <w:top w:val="none" w:sz="0" w:space="0" w:color="auto"/>
        <w:left w:val="none" w:sz="0" w:space="0" w:color="auto"/>
        <w:bottom w:val="none" w:sz="0" w:space="0" w:color="auto"/>
        <w:right w:val="none" w:sz="0" w:space="0" w:color="auto"/>
      </w:divBdr>
    </w:div>
    <w:div w:id="331571622">
      <w:bodyDiv w:val="1"/>
      <w:marLeft w:val="0"/>
      <w:marRight w:val="0"/>
      <w:marTop w:val="0"/>
      <w:marBottom w:val="0"/>
      <w:divBdr>
        <w:top w:val="none" w:sz="0" w:space="0" w:color="auto"/>
        <w:left w:val="none" w:sz="0" w:space="0" w:color="auto"/>
        <w:bottom w:val="none" w:sz="0" w:space="0" w:color="auto"/>
        <w:right w:val="none" w:sz="0" w:space="0" w:color="auto"/>
      </w:divBdr>
    </w:div>
    <w:div w:id="360133784">
      <w:bodyDiv w:val="1"/>
      <w:marLeft w:val="0"/>
      <w:marRight w:val="0"/>
      <w:marTop w:val="0"/>
      <w:marBottom w:val="0"/>
      <w:divBdr>
        <w:top w:val="none" w:sz="0" w:space="0" w:color="auto"/>
        <w:left w:val="none" w:sz="0" w:space="0" w:color="auto"/>
        <w:bottom w:val="none" w:sz="0" w:space="0" w:color="auto"/>
        <w:right w:val="none" w:sz="0" w:space="0" w:color="auto"/>
      </w:divBdr>
    </w:div>
    <w:div w:id="366874872">
      <w:bodyDiv w:val="1"/>
      <w:marLeft w:val="0"/>
      <w:marRight w:val="0"/>
      <w:marTop w:val="0"/>
      <w:marBottom w:val="0"/>
      <w:divBdr>
        <w:top w:val="none" w:sz="0" w:space="0" w:color="auto"/>
        <w:left w:val="none" w:sz="0" w:space="0" w:color="auto"/>
        <w:bottom w:val="none" w:sz="0" w:space="0" w:color="auto"/>
        <w:right w:val="none" w:sz="0" w:space="0" w:color="auto"/>
      </w:divBdr>
    </w:div>
    <w:div w:id="383792013">
      <w:bodyDiv w:val="1"/>
      <w:marLeft w:val="0"/>
      <w:marRight w:val="0"/>
      <w:marTop w:val="0"/>
      <w:marBottom w:val="0"/>
      <w:divBdr>
        <w:top w:val="none" w:sz="0" w:space="0" w:color="auto"/>
        <w:left w:val="none" w:sz="0" w:space="0" w:color="auto"/>
        <w:bottom w:val="none" w:sz="0" w:space="0" w:color="auto"/>
        <w:right w:val="none" w:sz="0" w:space="0" w:color="auto"/>
      </w:divBdr>
      <w:divsChild>
        <w:div w:id="2120030263">
          <w:marLeft w:val="0"/>
          <w:marRight w:val="0"/>
          <w:marTop w:val="0"/>
          <w:marBottom w:val="0"/>
          <w:divBdr>
            <w:top w:val="none" w:sz="0" w:space="0" w:color="auto"/>
            <w:left w:val="none" w:sz="0" w:space="0" w:color="auto"/>
            <w:bottom w:val="none" w:sz="0" w:space="0" w:color="auto"/>
            <w:right w:val="none" w:sz="0" w:space="0" w:color="auto"/>
          </w:divBdr>
        </w:div>
      </w:divsChild>
    </w:div>
    <w:div w:id="383985261">
      <w:bodyDiv w:val="1"/>
      <w:marLeft w:val="0"/>
      <w:marRight w:val="0"/>
      <w:marTop w:val="0"/>
      <w:marBottom w:val="0"/>
      <w:divBdr>
        <w:top w:val="none" w:sz="0" w:space="0" w:color="auto"/>
        <w:left w:val="none" w:sz="0" w:space="0" w:color="auto"/>
        <w:bottom w:val="none" w:sz="0" w:space="0" w:color="auto"/>
        <w:right w:val="none" w:sz="0" w:space="0" w:color="auto"/>
      </w:divBdr>
    </w:div>
    <w:div w:id="470485375">
      <w:bodyDiv w:val="1"/>
      <w:marLeft w:val="0"/>
      <w:marRight w:val="0"/>
      <w:marTop w:val="0"/>
      <w:marBottom w:val="0"/>
      <w:divBdr>
        <w:top w:val="none" w:sz="0" w:space="0" w:color="auto"/>
        <w:left w:val="none" w:sz="0" w:space="0" w:color="auto"/>
        <w:bottom w:val="none" w:sz="0" w:space="0" w:color="auto"/>
        <w:right w:val="none" w:sz="0" w:space="0" w:color="auto"/>
      </w:divBdr>
    </w:div>
    <w:div w:id="555161833">
      <w:bodyDiv w:val="1"/>
      <w:marLeft w:val="0"/>
      <w:marRight w:val="0"/>
      <w:marTop w:val="0"/>
      <w:marBottom w:val="0"/>
      <w:divBdr>
        <w:top w:val="none" w:sz="0" w:space="0" w:color="auto"/>
        <w:left w:val="none" w:sz="0" w:space="0" w:color="auto"/>
        <w:bottom w:val="none" w:sz="0" w:space="0" w:color="auto"/>
        <w:right w:val="none" w:sz="0" w:space="0" w:color="auto"/>
      </w:divBdr>
      <w:divsChild>
        <w:div w:id="211814691">
          <w:marLeft w:val="0"/>
          <w:marRight w:val="0"/>
          <w:marTop w:val="0"/>
          <w:marBottom w:val="0"/>
          <w:divBdr>
            <w:top w:val="none" w:sz="0" w:space="0" w:color="auto"/>
            <w:left w:val="none" w:sz="0" w:space="0" w:color="auto"/>
            <w:bottom w:val="none" w:sz="0" w:space="0" w:color="auto"/>
            <w:right w:val="none" w:sz="0" w:space="0" w:color="auto"/>
          </w:divBdr>
        </w:div>
      </w:divsChild>
    </w:div>
    <w:div w:id="636033300">
      <w:bodyDiv w:val="1"/>
      <w:marLeft w:val="0"/>
      <w:marRight w:val="0"/>
      <w:marTop w:val="0"/>
      <w:marBottom w:val="0"/>
      <w:divBdr>
        <w:top w:val="none" w:sz="0" w:space="0" w:color="auto"/>
        <w:left w:val="none" w:sz="0" w:space="0" w:color="auto"/>
        <w:bottom w:val="none" w:sz="0" w:space="0" w:color="auto"/>
        <w:right w:val="none" w:sz="0" w:space="0" w:color="auto"/>
      </w:divBdr>
    </w:div>
    <w:div w:id="746994749">
      <w:bodyDiv w:val="1"/>
      <w:marLeft w:val="0"/>
      <w:marRight w:val="0"/>
      <w:marTop w:val="0"/>
      <w:marBottom w:val="0"/>
      <w:divBdr>
        <w:top w:val="none" w:sz="0" w:space="0" w:color="auto"/>
        <w:left w:val="none" w:sz="0" w:space="0" w:color="auto"/>
        <w:bottom w:val="none" w:sz="0" w:space="0" w:color="auto"/>
        <w:right w:val="none" w:sz="0" w:space="0" w:color="auto"/>
      </w:divBdr>
    </w:div>
    <w:div w:id="760682995">
      <w:bodyDiv w:val="1"/>
      <w:marLeft w:val="0"/>
      <w:marRight w:val="0"/>
      <w:marTop w:val="0"/>
      <w:marBottom w:val="0"/>
      <w:divBdr>
        <w:top w:val="none" w:sz="0" w:space="0" w:color="auto"/>
        <w:left w:val="none" w:sz="0" w:space="0" w:color="auto"/>
        <w:bottom w:val="none" w:sz="0" w:space="0" w:color="auto"/>
        <w:right w:val="none" w:sz="0" w:space="0" w:color="auto"/>
      </w:divBdr>
    </w:div>
    <w:div w:id="774328467">
      <w:bodyDiv w:val="1"/>
      <w:marLeft w:val="0"/>
      <w:marRight w:val="0"/>
      <w:marTop w:val="0"/>
      <w:marBottom w:val="0"/>
      <w:divBdr>
        <w:top w:val="none" w:sz="0" w:space="0" w:color="auto"/>
        <w:left w:val="none" w:sz="0" w:space="0" w:color="auto"/>
        <w:bottom w:val="none" w:sz="0" w:space="0" w:color="auto"/>
        <w:right w:val="none" w:sz="0" w:space="0" w:color="auto"/>
      </w:divBdr>
    </w:div>
    <w:div w:id="826745815">
      <w:bodyDiv w:val="1"/>
      <w:marLeft w:val="0"/>
      <w:marRight w:val="0"/>
      <w:marTop w:val="0"/>
      <w:marBottom w:val="0"/>
      <w:divBdr>
        <w:top w:val="none" w:sz="0" w:space="0" w:color="auto"/>
        <w:left w:val="none" w:sz="0" w:space="0" w:color="auto"/>
        <w:bottom w:val="none" w:sz="0" w:space="0" w:color="auto"/>
        <w:right w:val="none" w:sz="0" w:space="0" w:color="auto"/>
      </w:divBdr>
    </w:div>
    <w:div w:id="916407033">
      <w:bodyDiv w:val="1"/>
      <w:marLeft w:val="0"/>
      <w:marRight w:val="0"/>
      <w:marTop w:val="0"/>
      <w:marBottom w:val="0"/>
      <w:divBdr>
        <w:top w:val="none" w:sz="0" w:space="0" w:color="auto"/>
        <w:left w:val="none" w:sz="0" w:space="0" w:color="auto"/>
        <w:bottom w:val="none" w:sz="0" w:space="0" w:color="auto"/>
        <w:right w:val="none" w:sz="0" w:space="0" w:color="auto"/>
      </w:divBdr>
      <w:divsChild>
        <w:div w:id="641154467">
          <w:marLeft w:val="0"/>
          <w:marRight w:val="0"/>
          <w:marTop w:val="0"/>
          <w:marBottom w:val="0"/>
          <w:divBdr>
            <w:top w:val="none" w:sz="0" w:space="0" w:color="auto"/>
            <w:left w:val="none" w:sz="0" w:space="0" w:color="auto"/>
            <w:bottom w:val="none" w:sz="0" w:space="0" w:color="auto"/>
            <w:right w:val="none" w:sz="0" w:space="0" w:color="auto"/>
          </w:divBdr>
        </w:div>
      </w:divsChild>
    </w:div>
    <w:div w:id="930164871">
      <w:bodyDiv w:val="1"/>
      <w:marLeft w:val="0"/>
      <w:marRight w:val="0"/>
      <w:marTop w:val="0"/>
      <w:marBottom w:val="0"/>
      <w:divBdr>
        <w:top w:val="none" w:sz="0" w:space="0" w:color="auto"/>
        <w:left w:val="none" w:sz="0" w:space="0" w:color="auto"/>
        <w:bottom w:val="none" w:sz="0" w:space="0" w:color="auto"/>
        <w:right w:val="none" w:sz="0" w:space="0" w:color="auto"/>
      </w:divBdr>
    </w:div>
    <w:div w:id="964241231">
      <w:bodyDiv w:val="1"/>
      <w:marLeft w:val="0"/>
      <w:marRight w:val="0"/>
      <w:marTop w:val="0"/>
      <w:marBottom w:val="0"/>
      <w:divBdr>
        <w:top w:val="none" w:sz="0" w:space="0" w:color="auto"/>
        <w:left w:val="none" w:sz="0" w:space="0" w:color="auto"/>
        <w:bottom w:val="none" w:sz="0" w:space="0" w:color="auto"/>
        <w:right w:val="none" w:sz="0" w:space="0" w:color="auto"/>
      </w:divBdr>
    </w:div>
    <w:div w:id="1024406891">
      <w:bodyDiv w:val="1"/>
      <w:marLeft w:val="0"/>
      <w:marRight w:val="0"/>
      <w:marTop w:val="0"/>
      <w:marBottom w:val="0"/>
      <w:divBdr>
        <w:top w:val="none" w:sz="0" w:space="0" w:color="auto"/>
        <w:left w:val="none" w:sz="0" w:space="0" w:color="auto"/>
        <w:bottom w:val="none" w:sz="0" w:space="0" w:color="auto"/>
        <w:right w:val="none" w:sz="0" w:space="0" w:color="auto"/>
      </w:divBdr>
    </w:div>
    <w:div w:id="1030454532">
      <w:bodyDiv w:val="1"/>
      <w:marLeft w:val="0"/>
      <w:marRight w:val="0"/>
      <w:marTop w:val="0"/>
      <w:marBottom w:val="0"/>
      <w:divBdr>
        <w:top w:val="none" w:sz="0" w:space="0" w:color="auto"/>
        <w:left w:val="none" w:sz="0" w:space="0" w:color="auto"/>
        <w:bottom w:val="none" w:sz="0" w:space="0" w:color="auto"/>
        <w:right w:val="none" w:sz="0" w:space="0" w:color="auto"/>
      </w:divBdr>
      <w:divsChild>
        <w:div w:id="1599557709">
          <w:marLeft w:val="0"/>
          <w:marRight w:val="0"/>
          <w:marTop w:val="0"/>
          <w:marBottom w:val="0"/>
          <w:divBdr>
            <w:top w:val="none" w:sz="0" w:space="0" w:color="auto"/>
            <w:left w:val="none" w:sz="0" w:space="0" w:color="auto"/>
            <w:bottom w:val="none" w:sz="0" w:space="0" w:color="auto"/>
            <w:right w:val="none" w:sz="0" w:space="0" w:color="auto"/>
          </w:divBdr>
        </w:div>
      </w:divsChild>
    </w:div>
    <w:div w:id="1038120306">
      <w:bodyDiv w:val="1"/>
      <w:marLeft w:val="0"/>
      <w:marRight w:val="0"/>
      <w:marTop w:val="0"/>
      <w:marBottom w:val="0"/>
      <w:divBdr>
        <w:top w:val="none" w:sz="0" w:space="0" w:color="auto"/>
        <w:left w:val="none" w:sz="0" w:space="0" w:color="auto"/>
        <w:bottom w:val="none" w:sz="0" w:space="0" w:color="auto"/>
        <w:right w:val="none" w:sz="0" w:space="0" w:color="auto"/>
      </w:divBdr>
    </w:div>
    <w:div w:id="1064524800">
      <w:bodyDiv w:val="1"/>
      <w:marLeft w:val="0"/>
      <w:marRight w:val="0"/>
      <w:marTop w:val="0"/>
      <w:marBottom w:val="0"/>
      <w:divBdr>
        <w:top w:val="none" w:sz="0" w:space="0" w:color="auto"/>
        <w:left w:val="none" w:sz="0" w:space="0" w:color="auto"/>
        <w:bottom w:val="none" w:sz="0" w:space="0" w:color="auto"/>
        <w:right w:val="none" w:sz="0" w:space="0" w:color="auto"/>
      </w:divBdr>
    </w:div>
    <w:div w:id="1111894205">
      <w:bodyDiv w:val="1"/>
      <w:marLeft w:val="0"/>
      <w:marRight w:val="0"/>
      <w:marTop w:val="0"/>
      <w:marBottom w:val="0"/>
      <w:divBdr>
        <w:top w:val="none" w:sz="0" w:space="0" w:color="auto"/>
        <w:left w:val="none" w:sz="0" w:space="0" w:color="auto"/>
        <w:bottom w:val="none" w:sz="0" w:space="0" w:color="auto"/>
        <w:right w:val="none" w:sz="0" w:space="0" w:color="auto"/>
      </w:divBdr>
    </w:div>
    <w:div w:id="1140997400">
      <w:bodyDiv w:val="1"/>
      <w:marLeft w:val="0"/>
      <w:marRight w:val="0"/>
      <w:marTop w:val="0"/>
      <w:marBottom w:val="0"/>
      <w:divBdr>
        <w:top w:val="none" w:sz="0" w:space="0" w:color="auto"/>
        <w:left w:val="none" w:sz="0" w:space="0" w:color="auto"/>
        <w:bottom w:val="none" w:sz="0" w:space="0" w:color="auto"/>
        <w:right w:val="none" w:sz="0" w:space="0" w:color="auto"/>
      </w:divBdr>
    </w:div>
    <w:div w:id="1183740491">
      <w:bodyDiv w:val="1"/>
      <w:marLeft w:val="0"/>
      <w:marRight w:val="0"/>
      <w:marTop w:val="0"/>
      <w:marBottom w:val="0"/>
      <w:divBdr>
        <w:top w:val="none" w:sz="0" w:space="0" w:color="auto"/>
        <w:left w:val="none" w:sz="0" w:space="0" w:color="auto"/>
        <w:bottom w:val="none" w:sz="0" w:space="0" w:color="auto"/>
        <w:right w:val="none" w:sz="0" w:space="0" w:color="auto"/>
      </w:divBdr>
      <w:divsChild>
        <w:div w:id="1507793376">
          <w:marLeft w:val="0"/>
          <w:marRight w:val="0"/>
          <w:marTop w:val="0"/>
          <w:marBottom w:val="0"/>
          <w:divBdr>
            <w:top w:val="none" w:sz="0" w:space="0" w:color="auto"/>
            <w:left w:val="none" w:sz="0" w:space="0" w:color="auto"/>
            <w:bottom w:val="none" w:sz="0" w:space="0" w:color="auto"/>
            <w:right w:val="none" w:sz="0" w:space="0" w:color="auto"/>
          </w:divBdr>
        </w:div>
      </w:divsChild>
    </w:div>
    <w:div w:id="1246379821">
      <w:bodyDiv w:val="1"/>
      <w:marLeft w:val="0"/>
      <w:marRight w:val="0"/>
      <w:marTop w:val="0"/>
      <w:marBottom w:val="0"/>
      <w:divBdr>
        <w:top w:val="none" w:sz="0" w:space="0" w:color="auto"/>
        <w:left w:val="none" w:sz="0" w:space="0" w:color="auto"/>
        <w:bottom w:val="none" w:sz="0" w:space="0" w:color="auto"/>
        <w:right w:val="none" w:sz="0" w:space="0" w:color="auto"/>
      </w:divBdr>
      <w:divsChild>
        <w:div w:id="10836483">
          <w:marLeft w:val="0"/>
          <w:marRight w:val="0"/>
          <w:marTop w:val="0"/>
          <w:marBottom w:val="0"/>
          <w:divBdr>
            <w:top w:val="none" w:sz="0" w:space="0" w:color="auto"/>
            <w:left w:val="none" w:sz="0" w:space="0" w:color="auto"/>
            <w:bottom w:val="none" w:sz="0" w:space="0" w:color="auto"/>
            <w:right w:val="none" w:sz="0" w:space="0" w:color="auto"/>
          </w:divBdr>
        </w:div>
      </w:divsChild>
    </w:div>
    <w:div w:id="1326591619">
      <w:bodyDiv w:val="1"/>
      <w:marLeft w:val="0"/>
      <w:marRight w:val="0"/>
      <w:marTop w:val="0"/>
      <w:marBottom w:val="0"/>
      <w:divBdr>
        <w:top w:val="none" w:sz="0" w:space="0" w:color="auto"/>
        <w:left w:val="none" w:sz="0" w:space="0" w:color="auto"/>
        <w:bottom w:val="none" w:sz="0" w:space="0" w:color="auto"/>
        <w:right w:val="none" w:sz="0" w:space="0" w:color="auto"/>
      </w:divBdr>
    </w:div>
    <w:div w:id="1398163268">
      <w:bodyDiv w:val="1"/>
      <w:marLeft w:val="0"/>
      <w:marRight w:val="0"/>
      <w:marTop w:val="0"/>
      <w:marBottom w:val="0"/>
      <w:divBdr>
        <w:top w:val="none" w:sz="0" w:space="0" w:color="auto"/>
        <w:left w:val="none" w:sz="0" w:space="0" w:color="auto"/>
        <w:bottom w:val="none" w:sz="0" w:space="0" w:color="auto"/>
        <w:right w:val="none" w:sz="0" w:space="0" w:color="auto"/>
      </w:divBdr>
      <w:divsChild>
        <w:div w:id="749889225">
          <w:marLeft w:val="0"/>
          <w:marRight w:val="0"/>
          <w:marTop w:val="0"/>
          <w:marBottom w:val="0"/>
          <w:divBdr>
            <w:top w:val="none" w:sz="0" w:space="0" w:color="auto"/>
            <w:left w:val="none" w:sz="0" w:space="0" w:color="auto"/>
            <w:bottom w:val="none" w:sz="0" w:space="0" w:color="auto"/>
            <w:right w:val="none" w:sz="0" w:space="0" w:color="auto"/>
          </w:divBdr>
        </w:div>
      </w:divsChild>
    </w:div>
    <w:div w:id="1458569383">
      <w:bodyDiv w:val="1"/>
      <w:marLeft w:val="0"/>
      <w:marRight w:val="0"/>
      <w:marTop w:val="0"/>
      <w:marBottom w:val="0"/>
      <w:divBdr>
        <w:top w:val="none" w:sz="0" w:space="0" w:color="auto"/>
        <w:left w:val="none" w:sz="0" w:space="0" w:color="auto"/>
        <w:bottom w:val="none" w:sz="0" w:space="0" w:color="auto"/>
        <w:right w:val="none" w:sz="0" w:space="0" w:color="auto"/>
      </w:divBdr>
      <w:divsChild>
        <w:div w:id="789906691">
          <w:marLeft w:val="0"/>
          <w:marRight w:val="0"/>
          <w:marTop w:val="0"/>
          <w:marBottom w:val="0"/>
          <w:divBdr>
            <w:top w:val="none" w:sz="0" w:space="0" w:color="auto"/>
            <w:left w:val="none" w:sz="0" w:space="0" w:color="auto"/>
            <w:bottom w:val="none" w:sz="0" w:space="0" w:color="auto"/>
            <w:right w:val="none" w:sz="0" w:space="0" w:color="auto"/>
          </w:divBdr>
        </w:div>
      </w:divsChild>
    </w:div>
    <w:div w:id="1577981088">
      <w:bodyDiv w:val="1"/>
      <w:marLeft w:val="0"/>
      <w:marRight w:val="0"/>
      <w:marTop w:val="0"/>
      <w:marBottom w:val="0"/>
      <w:divBdr>
        <w:top w:val="none" w:sz="0" w:space="0" w:color="auto"/>
        <w:left w:val="none" w:sz="0" w:space="0" w:color="auto"/>
        <w:bottom w:val="none" w:sz="0" w:space="0" w:color="auto"/>
        <w:right w:val="none" w:sz="0" w:space="0" w:color="auto"/>
      </w:divBdr>
    </w:div>
    <w:div w:id="1619069635">
      <w:bodyDiv w:val="1"/>
      <w:marLeft w:val="0"/>
      <w:marRight w:val="0"/>
      <w:marTop w:val="0"/>
      <w:marBottom w:val="0"/>
      <w:divBdr>
        <w:top w:val="none" w:sz="0" w:space="0" w:color="auto"/>
        <w:left w:val="none" w:sz="0" w:space="0" w:color="auto"/>
        <w:bottom w:val="none" w:sz="0" w:space="0" w:color="auto"/>
        <w:right w:val="none" w:sz="0" w:space="0" w:color="auto"/>
      </w:divBdr>
    </w:div>
    <w:div w:id="1684890519">
      <w:bodyDiv w:val="1"/>
      <w:marLeft w:val="0"/>
      <w:marRight w:val="0"/>
      <w:marTop w:val="0"/>
      <w:marBottom w:val="0"/>
      <w:divBdr>
        <w:top w:val="none" w:sz="0" w:space="0" w:color="auto"/>
        <w:left w:val="none" w:sz="0" w:space="0" w:color="auto"/>
        <w:bottom w:val="none" w:sz="0" w:space="0" w:color="auto"/>
        <w:right w:val="none" w:sz="0" w:space="0" w:color="auto"/>
      </w:divBdr>
      <w:divsChild>
        <w:div w:id="1024794763">
          <w:marLeft w:val="0"/>
          <w:marRight w:val="0"/>
          <w:marTop w:val="0"/>
          <w:marBottom w:val="0"/>
          <w:divBdr>
            <w:top w:val="none" w:sz="0" w:space="0" w:color="auto"/>
            <w:left w:val="none" w:sz="0" w:space="0" w:color="auto"/>
            <w:bottom w:val="none" w:sz="0" w:space="0" w:color="auto"/>
            <w:right w:val="none" w:sz="0" w:space="0" w:color="auto"/>
          </w:divBdr>
          <w:divsChild>
            <w:div w:id="633944229">
              <w:marLeft w:val="0"/>
              <w:marRight w:val="0"/>
              <w:marTop w:val="0"/>
              <w:marBottom w:val="0"/>
              <w:divBdr>
                <w:top w:val="none" w:sz="0" w:space="0" w:color="auto"/>
                <w:left w:val="none" w:sz="0" w:space="0" w:color="auto"/>
                <w:bottom w:val="none" w:sz="0" w:space="0" w:color="auto"/>
                <w:right w:val="none" w:sz="0" w:space="0" w:color="auto"/>
              </w:divBdr>
            </w:div>
          </w:divsChild>
        </w:div>
        <w:div w:id="1938366282">
          <w:marLeft w:val="0"/>
          <w:marRight w:val="0"/>
          <w:marTop w:val="0"/>
          <w:marBottom w:val="0"/>
          <w:divBdr>
            <w:top w:val="none" w:sz="0" w:space="0" w:color="auto"/>
            <w:left w:val="none" w:sz="0" w:space="0" w:color="auto"/>
            <w:bottom w:val="none" w:sz="0" w:space="0" w:color="auto"/>
            <w:right w:val="none" w:sz="0" w:space="0" w:color="auto"/>
          </w:divBdr>
        </w:div>
      </w:divsChild>
    </w:div>
    <w:div w:id="1767461489">
      <w:bodyDiv w:val="1"/>
      <w:marLeft w:val="0"/>
      <w:marRight w:val="0"/>
      <w:marTop w:val="0"/>
      <w:marBottom w:val="0"/>
      <w:divBdr>
        <w:top w:val="none" w:sz="0" w:space="0" w:color="auto"/>
        <w:left w:val="none" w:sz="0" w:space="0" w:color="auto"/>
        <w:bottom w:val="none" w:sz="0" w:space="0" w:color="auto"/>
        <w:right w:val="none" w:sz="0" w:space="0" w:color="auto"/>
      </w:divBdr>
    </w:div>
    <w:div w:id="1836339681">
      <w:bodyDiv w:val="1"/>
      <w:marLeft w:val="0"/>
      <w:marRight w:val="0"/>
      <w:marTop w:val="0"/>
      <w:marBottom w:val="0"/>
      <w:divBdr>
        <w:top w:val="none" w:sz="0" w:space="0" w:color="auto"/>
        <w:left w:val="none" w:sz="0" w:space="0" w:color="auto"/>
        <w:bottom w:val="none" w:sz="0" w:space="0" w:color="auto"/>
        <w:right w:val="none" w:sz="0" w:space="0" w:color="auto"/>
      </w:divBdr>
    </w:div>
    <w:div w:id="1843617211">
      <w:bodyDiv w:val="1"/>
      <w:marLeft w:val="0"/>
      <w:marRight w:val="0"/>
      <w:marTop w:val="0"/>
      <w:marBottom w:val="0"/>
      <w:divBdr>
        <w:top w:val="none" w:sz="0" w:space="0" w:color="auto"/>
        <w:left w:val="none" w:sz="0" w:space="0" w:color="auto"/>
        <w:bottom w:val="none" w:sz="0" w:space="0" w:color="auto"/>
        <w:right w:val="none" w:sz="0" w:space="0" w:color="auto"/>
      </w:divBdr>
    </w:div>
    <w:div w:id="1945377542">
      <w:bodyDiv w:val="1"/>
      <w:marLeft w:val="0"/>
      <w:marRight w:val="0"/>
      <w:marTop w:val="0"/>
      <w:marBottom w:val="0"/>
      <w:divBdr>
        <w:top w:val="none" w:sz="0" w:space="0" w:color="auto"/>
        <w:left w:val="none" w:sz="0" w:space="0" w:color="auto"/>
        <w:bottom w:val="none" w:sz="0" w:space="0" w:color="auto"/>
        <w:right w:val="none" w:sz="0" w:space="0" w:color="auto"/>
      </w:divBdr>
    </w:div>
    <w:div w:id="2033922123">
      <w:bodyDiv w:val="1"/>
      <w:marLeft w:val="0"/>
      <w:marRight w:val="0"/>
      <w:marTop w:val="0"/>
      <w:marBottom w:val="0"/>
      <w:divBdr>
        <w:top w:val="none" w:sz="0" w:space="0" w:color="auto"/>
        <w:left w:val="none" w:sz="0" w:space="0" w:color="auto"/>
        <w:bottom w:val="none" w:sz="0" w:space="0" w:color="auto"/>
        <w:right w:val="none" w:sz="0" w:space="0" w:color="auto"/>
      </w:divBdr>
    </w:div>
    <w:div w:id="2034111302">
      <w:bodyDiv w:val="1"/>
      <w:marLeft w:val="0"/>
      <w:marRight w:val="0"/>
      <w:marTop w:val="0"/>
      <w:marBottom w:val="0"/>
      <w:divBdr>
        <w:top w:val="none" w:sz="0" w:space="0" w:color="auto"/>
        <w:left w:val="none" w:sz="0" w:space="0" w:color="auto"/>
        <w:bottom w:val="none" w:sz="0" w:space="0" w:color="auto"/>
        <w:right w:val="none" w:sz="0" w:space="0" w:color="auto"/>
      </w:divBdr>
      <w:divsChild>
        <w:div w:id="2704032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cms/asset/c3fd38c5-23ab-4a60-9789-2d8e2f69d322/hex12640-fig-0001-m.jp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cn.org.uk/development/research_and_innovation/rs/wrml/2011" TargetMode="External"/><Relationship Id="rId5" Type="http://schemas.openxmlformats.org/officeDocument/2006/relationships/webSettings" Target="webSettings.xml"/><Relationship Id="rId10" Type="http://schemas.openxmlformats.org/officeDocument/2006/relationships/hyperlink" Target="http://www.nursingworld.org/MainMenuCategories/ANAMarketplace/ANAPeriodicals/OJIN/TableofContents/Vol-16-2011/No2-May-2011/Person-Centredness-in-Practice.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F6B95-55C2-41A5-9D64-676B3627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3150</Words>
  <Characters>17956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momoh kargbo</dc:creator>
  <cp:keywords/>
  <dc:description/>
  <cp:lastModifiedBy>momoh kargbo</cp:lastModifiedBy>
  <cp:revision>2</cp:revision>
  <dcterms:created xsi:type="dcterms:W3CDTF">2022-01-04T11:30:00Z</dcterms:created>
  <dcterms:modified xsi:type="dcterms:W3CDTF">2022-01-04T11:30:00Z</dcterms:modified>
</cp:coreProperties>
</file>