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9616874"/>
        <w:docPartObj>
          <w:docPartGallery w:val="Cover Pages"/>
          <w:docPartUnique/>
        </w:docPartObj>
      </w:sdtPr>
      <w:sdtContent>
        <w:p w14:paraId="06AF38A2" w14:textId="4A7ADF8A" w:rsidR="000C40C8" w:rsidRDefault="000C40C8">
          <w:r>
            <w:rPr>
              <w:noProof/>
            </w:rPr>
            <mc:AlternateContent>
              <mc:Choice Requires="wpg">
                <w:drawing>
                  <wp:anchor distT="0" distB="0" distL="114300" distR="114300" simplePos="0" relativeHeight="251662336" behindDoc="0" locked="0" layoutInCell="1" allowOverlap="1" wp14:anchorId="0B1C4B96" wp14:editId="578C7D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16B9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640B369" w14:textId="77777777" w:rsidR="000C40C8" w:rsidRDefault="00000000" w:rsidP="000C40C8"/>
      </w:sdtContent>
    </w:sdt>
    <w:p w14:paraId="1070DAE8" w14:textId="17628F71" w:rsidR="000C40C8" w:rsidRPr="000C40C8" w:rsidRDefault="000C40C8" w:rsidP="000C40C8">
      <w:r w:rsidRPr="000C40C8">
        <w:rPr>
          <w:noProof/>
          <w:kern w:val="0"/>
          <w14:ligatures w14:val="none"/>
        </w:rPr>
        <w:t xml:space="preserve"> </w:t>
      </w:r>
      <w:r w:rsidRPr="000C40C8">
        <w:rPr>
          <w:noProof/>
        </w:rPr>
        <mc:AlternateContent>
          <mc:Choice Requires="wpg">
            <w:drawing>
              <wp:anchor distT="0" distB="0" distL="114300" distR="114300" simplePos="0" relativeHeight="251665408" behindDoc="0" locked="0" layoutInCell="1" allowOverlap="1" wp14:anchorId="1F10FBA3" wp14:editId="0BFB3D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3810" t="7620" r="635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5015" cy="1289685"/>
                          <a:chOff x="0" y="0"/>
                          <a:chExt cx="73152" cy="12161"/>
                        </a:xfrm>
                      </wpg:grpSpPr>
                      <wps:wsp>
                        <wps:cNvPr id="8"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9" name="Rectangle 151"/>
                        <wps:cNvSpPr>
                          <a:spLocks noChangeArrowheads="1"/>
                        </wps:cNvSpPr>
                        <wps:spPr bwMode="auto">
                          <a:xfrm>
                            <a:off x="0" y="0"/>
                            <a:ext cx="73152" cy="12161"/>
                          </a:xfrm>
                          <a:prstGeom prst="rect">
                            <a:avLst/>
                          </a:prstGeom>
                          <a:blipFill dpi="0" rotWithShape="1">
                            <a:blip r:embed="rId7"/>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2E504CD0" id="Group 7" o:spid="_x0000_s1026" style="position:absolute;margin-left:0;margin-top:0;width:559.45pt;height:101.55pt;z-index:251665408;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" stroked="f" strokeweight="1pt">
                  <v:fill r:id="rId8" o:title="" recolor="t" rotate="t" type="frame"/>
                </v:rect>
                <w10:wrap anchorx="page" anchory="page"/>
              </v:group>
            </w:pict>
          </mc:Fallback>
        </mc:AlternateContent>
      </w:r>
    </w:p>
    <w:p w14:paraId="548ABB70" w14:textId="77777777" w:rsidR="000C40C8" w:rsidRPr="000C40C8" w:rsidRDefault="000C40C8" w:rsidP="000C40C8"/>
    <w:p w14:paraId="6945AAA0" w14:textId="77777777" w:rsidR="000C40C8" w:rsidRPr="000C40C8" w:rsidRDefault="000C40C8" w:rsidP="000C40C8"/>
    <w:p w14:paraId="30AFAE64" w14:textId="77777777" w:rsidR="000C40C8" w:rsidRPr="000C40C8" w:rsidRDefault="000C40C8" w:rsidP="000C40C8">
      <w:pPr>
        <w:jc w:val="center"/>
      </w:pPr>
      <w:r w:rsidRPr="000C40C8">
        <w:rPr>
          <w:noProof/>
        </w:rPr>
        <w:drawing>
          <wp:inline distT="0" distB="0" distL="0" distR="0" wp14:anchorId="07ECEB81" wp14:editId="27136192">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EC20C3E" w14:textId="77777777" w:rsidR="000C40C8" w:rsidRPr="000C40C8" w:rsidRDefault="000C40C8" w:rsidP="000C40C8"/>
    <w:p w14:paraId="555C7F2A" w14:textId="77777777" w:rsidR="000C40C8" w:rsidRPr="000C40C8" w:rsidRDefault="000C40C8" w:rsidP="000C40C8">
      <w:pPr>
        <w:jc w:val="center"/>
        <w:rPr>
          <w:rFonts w:ascii="Arial" w:hAnsi="Arial" w:cs="Arial"/>
          <w:sz w:val="32"/>
          <w:szCs w:val="32"/>
        </w:rPr>
      </w:pPr>
      <w:r w:rsidRPr="000C40C8">
        <w:rPr>
          <w:rFonts w:ascii="Arial" w:hAnsi="Arial" w:cs="Arial"/>
          <w:b/>
          <w:bCs/>
          <w:i/>
          <w:iCs/>
          <w:sz w:val="32"/>
          <w:szCs w:val="32"/>
        </w:rPr>
        <w:t>Programme: BA Business Management</w:t>
      </w:r>
    </w:p>
    <w:p w14:paraId="58874386" w14:textId="5A592D28"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Module code:</w:t>
      </w:r>
      <w:r w:rsidRPr="000C40C8">
        <w:rPr>
          <w:rFonts w:ascii="Arial" w:hAnsi="Arial" w:cs="Arial"/>
          <w:sz w:val="32"/>
          <w:szCs w:val="32"/>
        </w:rPr>
        <w:t xml:space="preserve"> </w:t>
      </w:r>
      <w:r w:rsidRPr="000C40C8">
        <w:rPr>
          <w:rFonts w:ascii="Arial" w:hAnsi="Arial" w:cs="Arial"/>
          <w:b/>
          <w:bCs/>
          <w:i/>
          <w:iCs/>
          <w:sz w:val="32"/>
          <w:szCs w:val="32"/>
        </w:rPr>
        <w:t>LCBB6004</w:t>
      </w:r>
    </w:p>
    <w:p w14:paraId="583660A4" w14:textId="77CBB02D"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Module name:</w:t>
      </w:r>
      <w:r w:rsidRPr="000C40C8">
        <w:rPr>
          <w:rFonts w:ascii="Arial" w:hAnsi="Arial" w:cs="Arial"/>
          <w:sz w:val="32"/>
          <w:szCs w:val="32"/>
        </w:rPr>
        <w:t xml:space="preserve"> </w:t>
      </w:r>
      <w:r w:rsidRPr="000C40C8">
        <w:rPr>
          <w:rFonts w:ascii="Arial" w:hAnsi="Arial" w:cs="Arial"/>
          <w:b/>
          <w:bCs/>
          <w:i/>
          <w:iCs/>
          <w:sz w:val="32"/>
          <w:szCs w:val="32"/>
        </w:rPr>
        <w:t>Strategic Management and Sustainability</w:t>
      </w:r>
    </w:p>
    <w:p w14:paraId="3926622C" w14:textId="77777777" w:rsidR="000C40C8" w:rsidRPr="000C40C8" w:rsidRDefault="000C40C8" w:rsidP="000C40C8">
      <w:pPr>
        <w:jc w:val="center"/>
        <w:rPr>
          <w:rFonts w:ascii="Arial" w:hAnsi="Arial" w:cs="Arial"/>
          <w:b/>
          <w:bCs/>
          <w:i/>
          <w:iCs/>
          <w:sz w:val="32"/>
          <w:szCs w:val="32"/>
        </w:rPr>
      </w:pPr>
    </w:p>
    <w:p w14:paraId="10910FB9" w14:textId="77777777"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Assessment 1</w:t>
      </w:r>
    </w:p>
    <w:p w14:paraId="452C1EDB" w14:textId="78F3EECF" w:rsidR="000C40C8" w:rsidRPr="000C40C8" w:rsidRDefault="000C40C8" w:rsidP="000C40C8">
      <w:pPr>
        <w:jc w:val="center"/>
        <w:rPr>
          <w:b/>
          <w:bCs/>
          <w:i/>
          <w:iCs/>
        </w:rPr>
      </w:pPr>
      <w:r w:rsidRPr="000C40C8">
        <w:rPr>
          <w:rFonts w:ascii="Arial" w:hAnsi="Arial" w:cs="Arial"/>
          <w:b/>
          <w:bCs/>
          <w:i/>
          <w:iCs/>
          <w:sz w:val="32"/>
          <w:szCs w:val="32"/>
        </w:rPr>
        <w:t>Written Report</w:t>
      </w:r>
    </w:p>
    <w:p w14:paraId="48A89944" w14:textId="77777777" w:rsidR="000C40C8" w:rsidRPr="000C40C8" w:rsidRDefault="000C40C8" w:rsidP="000C40C8">
      <w:pPr>
        <w:rPr>
          <w:b/>
          <w:bCs/>
          <w:i/>
          <w:iCs/>
        </w:rPr>
      </w:pPr>
    </w:p>
    <w:p w14:paraId="070C9A27" w14:textId="77777777" w:rsidR="000C40C8" w:rsidRPr="000C40C8" w:rsidRDefault="000C40C8" w:rsidP="000C40C8">
      <w:pPr>
        <w:jc w:val="center"/>
        <w:rPr>
          <w:rFonts w:ascii="Arial" w:hAnsi="Arial" w:cs="Arial"/>
          <w:b/>
          <w:bCs/>
          <w:i/>
          <w:iCs/>
          <w:sz w:val="32"/>
          <w:szCs w:val="32"/>
        </w:rPr>
      </w:pPr>
    </w:p>
    <w:p w14:paraId="0982727C" w14:textId="66DE9A2E" w:rsidR="000C40C8" w:rsidRPr="000C40C8" w:rsidRDefault="000C40C8" w:rsidP="000C40C8">
      <w:pPr>
        <w:rPr>
          <w:rFonts w:ascii="Arial" w:hAnsi="Arial" w:cs="Arial"/>
          <w:sz w:val="32"/>
          <w:szCs w:val="32"/>
        </w:rPr>
      </w:pPr>
      <w:r w:rsidRPr="000C40C8">
        <w:rPr>
          <w:rFonts w:ascii="Arial" w:hAnsi="Arial" w:cs="Arial"/>
          <w:sz w:val="32"/>
          <w:szCs w:val="32"/>
          <w:u w:val="single"/>
        </w:rPr>
        <w:t xml:space="preserve">Summited by: </w:t>
      </w:r>
      <w:r w:rsidRPr="000C40C8">
        <w:rPr>
          <w:rFonts w:ascii="Arial" w:hAnsi="Arial" w:cs="Arial"/>
          <w:sz w:val="32"/>
          <w:szCs w:val="32"/>
        </w:rPr>
        <w:t xml:space="preserve">      Sebastian Gabriel Boncu</w:t>
      </w:r>
    </w:p>
    <w:p w14:paraId="6C6EA7E1" w14:textId="2D9E4636" w:rsidR="000C40C8" w:rsidRPr="000C40C8" w:rsidRDefault="000C40C8" w:rsidP="000C40C8">
      <w:pPr>
        <w:rPr>
          <w:rFonts w:ascii="Arial" w:hAnsi="Arial" w:cs="Arial"/>
          <w:sz w:val="32"/>
          <w:szCs w:val="32"/>
        </w:rPr>
      </w:pPr>
      <w:r w:rsidRPr="000C40C8">
        <w:rPr>
          <w:rFonts w:ascii="Arial" w:hAnsi="Arial" w:cs="Arial"/>
          <w:sz w:val="32"/>
          <w:szCs w:val="32"/>
          <w:u w:val="single"/>
        </w:rPr>
        <w:t>Student number:</w:t>
      </w:r>
      <w:r w:rsidRPr="000C40C8">
        <w:rPr>
          <w:rFonts w:ascii="Arial" w:hAnsi="Arial" w:cs="Arial"/>
          <w:sz w:val="32"/>
          <w:szCs w:val="32"/>
        </w:rPr>
        <w:t xml:space="preserve"> </w:t>
      </w:r>
      <w:r>
        <w:rPr>
          <w:rFonts w:ascii="Arial" w:hAnsi="Arial" w:cs="Arial"/>
          <w:sz w:val="32"/>
          <w:szCs w:val="32"/>
        </w:rPr>
        <w:t xml:space="preserve">  </w:t>
      </w:r>
      <w:r w:rsidRPr="000C40C8">
        <w:rPr>
          <w:rFonts w:ascii="Arial" w:hAnsi="Arial" w:cs="Arial"/>
          <w:sz w:val="32"/>
          <w:szCs w:val="32"/>
        </w:rPr>
        <w:t>2011090</w:t>
      </w:r>
    </w:p>
    <w:p w14:paraId="6C2B62B7" w14:textId="0E9AF0AF" w:rsidR="000C40C8" w:rsidRPr="000C40C8" w:rsidRDefault="000C40C8" w:rsidP="000C40C8">
      <w:pPr>
        <w:rPr>
          <w:rFonts w:ascii="Arial" w:hAnsi="Arial" w:cs="Arial"/>
          <w:b/>
          <w:bCs/>
          <w:sz w:val="32"/>
          <w:szCs w:val="32"/>
        </w:rPr>
      </w:pPr>
      <w:r w:rsidRPr="000C40C8">
        <w:rPr>
          <w:rFonts w:ascii="Arial" w:hAnsi="Arial" w:cs="Arial"/>
          <w:sz w:val="32"/>
          <w:szCs w:val="32"/>
          <w:u w:val="single"/>
        </w:rPr>
        <w:t xml:space="preserve">Summited to: </w:t>
      </w:r>
      <w:r w:rsidRPr="000C40C8">
        <w:rPr>
          <w:rFonts w:ascii="Arial" w:hAnsi="Arial" w:cs="Arial"/>
          <w:sz w:val="32"/>
          <w:szCs w:val="32"/>
        </w:rPr>
        <w:t xml:space="preserve">       Mohammad </w:t>
      </w:r>
      <w:proofErr w:type="spellStart"/>
      <w:r w:rsidRPr="000C40C8">
        <w:rPr>
          <w:rFonts w:ascii="Arial" w:hAnsi="Arial" w:cs="Arial"/>
          <w:sz w:val="32"/>
          <w:szCs w:val="32"/>
        </w:rPr>
        <w:t>Shaijee</w:t>
      </w:r>
      <w:proofErr w:type="spellEnd"/>
    </w:p>
    <w:p w14:paraId="5CC2A8F4" w14:textId="5776E99C" w:rsidR="007C5776" w:rsidRDefault="007C5776"/>
    <w:p w14:paraId="2098ACD3" w14:textId="77777777" w:rsidR="000C40C8" w:rsidRDefault="000C40C8"/>
    <w:p w14:paraId="31B9B395" w14:textId="77777777" w:rsidR="000C40C8" w:rsidRDefault="000C40C8"/>
    <w:p w14:paraId="6042C3C6" w14:textId="77777777" w:rsidR="000C40C8" w:rsidRDefault="000C40C8"/>
    <w:p w14:paraId="26914E29" w14:textId="77777777" w:rsidR="000C40C8" w:rsidRDefault="000C40C8"/>
    <w:p w14:paraId="3920F1EB" w14:textId="77777777" w:rsidR="00EC31D4" w:rsidRDefault="00EC31D4"/>
    <w:p w14:paraId="0DDE2BB6" w14:textId="77777777" w:rsidR="00C759D6" w:rsidRDefault="00C759D6"/>
    <w:sdt>
      <w:sdtPr>
        <w:rPr>
          <w:rFonts w:ascii="Arial" w:eastAsiaTheme="minorHAnsi" w:hAnsi="Arial" w:cs="Arial"/>
          <w:color w:val="auto"/>
          <w:kern w:val="2"/>
          <w:sz w:val="22"/>
          <w:szCs w:val="22"/>
          <w:lang w:val="en-GB"/>
          <w14:ligatures w14:val="standardContextual"/>
        </w:rPr>
        <w:id w:val="-2070876748"/>
        <w:docPartObj>
          <w:docPartGallery w:val="Table of Contents"/>
          <w:docPartUnique/>
        </w:docPartObj>
      </w:sdtPr>
      <w:sdtEndPr>
        <w:rPr>
          <w:b/>
          <w:bCs/>
          <w:noProof/>
        </w:rPr>
      </w:sdtEndPr>
      <w:sdtContent>
        <w:p w14:paraId="1445479B" w14:textId="77777777" w:rsidR="001D4E95" w:rsidRDefault="001D4E95" w:rsidP="00C759D6">
          <w:pPr>
            <w:pStyle w:val="TOCHeading"/>
            <w:jc w:val="center"/>
            <w:rPr>
              <w:rFonts w:ascii="Arial" w:hAnsi="Arial" w:cs="Arial"/>
            </w:rPr>
          </w:pPr>
        </w:p>
        <w:p w14:paraId="56411CAA" w14:textId="77777777" w:rsidR="001D4E95" w:rsidRDefault="001D4E95" w:rsidP="00C759D6">
          <w:pPr>
            <w:pStyle w:val="TOCHeading"/>
            <w:jc w:val="center"/>
            <w:rPr>
              <w:rFonts w:ascii="Arial" w:hAnsi="Arial" w:cs="Arial"/>
            </w:rPr>
          </w:pPr>
        </w:p>
        <w:p w14:paraId="572A0262" w14:textId="77777777" w:rsidR="001D4E95" w:rsidRDefault="001D4E95" w:rsidP="00C759D6">
          <w:pPr>
            <w:pStyle w:val="TOCHeading"/>
            <w:jc w:val="center"/>
            <w:rPr>
              <w:rFonts w:ascii="Arial" w:hAnsi="Arial" w:cs="Arial"/>
            </w:rPr>
          </w:pPr>
        </w:p>
        <w:p w14:paraId="1F4DF933" w14:textId="1AF57F86" w:rsidR="00C759D6" w:rsidRPr="00B85293" w:rsidRDefault="00C759D6" w:rsidP="00C759D6">
          <w:pPr>
            <w:pStyle w:val="TOCHeading"/>
            <w:jc w:val="center"/>
            <w:rPr>
              <w:rFonts w:ascii="Arial" w:hAnsi="Arial" w:cs="Arial"/>
              <w:b/>
              <w:bCs/>
            </w:rPr>
          </w:pPr>
          <w:r w:rsidRPr="00B85293">
            <w:rPr>
              <w:rFonts w:ascii="Arial" w:hAnsi="Arial" w:cs="Arial"/>
              <w:b/>
              <w:bCs/>
            </w:rPr>
            <w:t>Table of Contents</w:t>
          </w:r>
        </w:p>
        <w:p w14:paraId="5FDCD7A8" w14:textId="77777777" w:rsidR="00C759D6" w:rsidRDefault="00C759D6" w:rsidP="00C759D6">
          <w:pPr>
            <w:rPr>
              <w:lang w:val="en-US"/>
            </w:rPr>
          </w:pPr>
        </w:p>
        <w:p w14:paraId="57DC58D5" w14:textId="77777777" w:rsidR="00C759D6" w:rsidRPr="00C759D6" w:rsidRDefault="00C759D6" w:rsidP="00C759D6">
          <w:pPr>
            <w:rPr>
              <w:lang w:val="en-US"/>
            </w:rPr>
          </w:pPr>
        </w:p>
        <w:p w14:paraId="4889D340" w14:textId="796FFBF4" w:rsidR="00C759D6" w:rsidRPr="00C759D6" w:rsidRDefault="00C759D6" w:rsidP="00C759D6">
          <w:pPr>
            <w:pStyle w:val="TOC1"/>
            <w:rPr>
              <w:rFonts w:ascii="Arial" w:hAnsi="Arial" w:cs="Arial"/>
            </w:rPr>
          </w:pPr>
          <w:r w:rsidRPr="00C759D6">
            <w:rPr>
              <w:rFonts w:ascii="Arial" w:hAnsi="Arial" w:cs="Arial"/>
            </w:rPr>
            <w:fldChar w:fldCharType="begin"/>
          </w:r>
          <w:r w:rsidRPr="00C759D6">
            <w:rPr>
              <w:rFonts w:ascii="Arial" w:hAnsi="Arial" w:cs="Arial"/>
            </w:rPr>
            <w:instrText xml:space="preserve"> TOC \o "1-3" \h \z \u </w:instrText>
          </w:r>
          <w:r w:rsidRPr="00C759D6">
            <w:rPr>
              <w:rFonts w:ascii="Arial" w:hAnsi="Arial" w:cs="Arial"/>
            </w:rPr>
            <w:fldChar w:fldCharType="separate"/>
          </w:r>
          <w:hyperlink w:anchor="_Toc133514770" w:history="1">
            <w:r w:rsidRPr="00C759D6">
              <w:rPr>
                <w:rStyle w:val="Hyperlink"/>
                <w:rFonts w:ascii="Arial" w:hAnsi="Arial" w:cs="Arial"/>
              </w:rPr>
              <w:t>Introduction</w:t>
            </w:r>
            <w:r w:rsidRPr="00C759D6">
              <w:rPr>
                <w:rFonts w:ascii="Arial" w:hAnsi="Arial" w:cs="Arial"/>
                <w:webHidden/>
              </w:rPr>
              <w:tab/>
            </w:r>
            <w:r w:rsidRPr="00C759D6">
              <w:rPr>
                <w:rFonts w:ascii="Arial" w:hAnsi="Arial" w:cs="Arial"/>
                <w:webHidden/>
              </w:rPr>
              <w:fldChar w:fldCharType="begin"/>
            </w:r>
            <w:r w:rsidRPr="00C759D6">
              <w:rPr>
                <w:rFonts w:ascii="Arial" w:hAnsi="Arial" w:cs="Arial"/>
                <w:webHidden/>
              </w:rPr>
              <w:instrText xml:space="preserve"> PAGEREF _Toc133514770 \h </w:instrText>
            </w:r>
            <w:r w:rsidRPr="00C759D6">
              <w:rPr>
                <w:rFonts w:ascii="Arial" w:hAnsi="Arial" w:cs="Arial"/>
                <w:webHidden/>
              </w:rPr>
            </w:r>
            <w:r w:rsidRPr="00C759D6">
              <w:rPr>
                <w:rFonts w:ascii="Arial" w:hAnsi="Arial" w:cs="Arial"/>
                <w:webHidden/>
              </w:rPr>
              <w:fldChar w:fldCharType="separate"/>
            </w:r>
            <w:r w:rsidRPr="00C759D6">
              <w:rPr>
                <w:rFonts w:ascii="Arial" w:hAnsi="Arial" w:cs="Arial"/>
                <w:webHidden/>
              </w:rPr>
              <w:t>2</w:t>
            </w:r>
            <w:r w:rsidRPr="00C759D6">
              <w:rPr>
                <w:rFonts w:ascii="Arial" w:hAnsi="Arial" w:cs="Arial"/>
                <w:webHidden/>
              </w:rPr>
              <w:fldChar w:fldCharType="end"/>
            </w:r>
          </w:hyperlink>
        </w:p>
        <w:p w14:paraId="6A7A0A3A" w14:textId="2C11B19D" w:rsidR="00C759D6" w:rsidRPr="00C759D6" w:rsidRDefault="00000000" w:rsidP="00C759D6">
          <w:pPr>
            <w:pStyle w:val="TOC1"/>
            <w:rPr>
              <w:rFonts w:ascii="Arial" w:hAnsi="Arial" w:cs="Arial"/>
            </w:rPr>
          </w:pPr>
          <w:hyperlink w:anchor="_Toc133514771" w:history="1">
            <w:r w:rsidR="00C759D6" w:rsidRPr="00C759D6">
              <w:rPr>
                <w:rStyle w:val="Hyperlink"/>
                <w:rFonts w:ascii="Arial" w:hAnsi="Arial" w:cs="Arial"/>
              </w:rPr>
              <w:t>Overview and Strategies of Volkswagen Company</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_Toc133514771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2</w:t>
            </w:r>
            <w:r w:rsidR="00C759D6" w:rsidRPr="00C759D6">
              <w:rPr>
                <w:rFonts w:ascii="Arial" w:hAnsi="Arial" w:cs="Arial"/>
                <w:webHidden/>
              </w:rPr>
              <w:fldChar w:fldCharType="end"/>
            </w:r>
          </w:hyperlink>
        </w:p>
        <w:p w14:paraId="66E733F3" w14:textId="3840021D" w:rsidR="00C759D6" w:rsidRPr="00C759D6" w:rsidRDefault="00000000" w:rsidP="00C759D6">
          <w:pPr>
            <w:pStyle w:val="TOC1"/>
            <w:rPr>
              <w:rFonts w:ascii="Arial" w:hAnsi="Arial" w:cs="Arial"/>
            </w:rPr>
          </w:pPr>
          <w:hyperlink w:anchor="_Toc133514772" w:history="1">
            <w:r w:rsidR="00C759D6" w:rsidRPr="00C759D6">
              <w:rPr>
                <w:rStyle w:val="Hyperlink"/>
                <w:rFonts w:ascii="Arial" w:hAnsi="Arial" w:cs="Arial"/>
              </w:rPr>
              <w:t>Resources and capabilities of VW company in the past 5 years</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_Toc133514772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3</w:t>
            </w:r>
            <w:r w:rsidR="00C759D6" w:rsidRPr="00C759D6">
              <w:rPr>
                <w:rFonts w:ascii="Arial" w:hAnsi="Arial" w:cs="Arial"/>
                <w:webHidden/>
              </w:rPr>
              <w:fldChar w:fldCharType="end"/>
            </w:r>
          </w:hyperlink>
        </w:p>
        <w:p w14:paraId="4EC0EC29" w14:textId="51D52CF8" w:rsidR="00C759D6" w:rsidRPr="00C759D6" w:rsidRDefault="00000000" w:rsidP="00C759D6">
          <w:pPr>
            <w:pStyle w:val="TOC1"/>
            <w:rPr>
              <w:rFonts w:ascii="Arial" w:hAnsi="Arial" w:cs="Arial"/>
            </w:rPr>
          </w:pPr>
          <w:hyperlink w:anchor="_Toc133514773" w:history="1">
            <w:r w:rsidR="00C759D6" w:rsidRPr="00C759D6">
              <w:rPr>
                <w:rStyle w:val="Hyperlink"/>
                <w:rFonts w:ascii="Arial" w:hAnsi="Arial" w:cs="Arial"/>
              </w:rPr>
              <w:t xml:space="preserve">Evaluation of the </w:t>
            </w:r>
            <w:r w:rsidR="00C759D6">
              <w:rPr>
                <w:rStyle w:val="Hyperlink"/>
                <w:rFonts w:ascii="Arial" w:hAnsi="Arial" w:cs="Arial"/>
              </w:rPr>
              <w:t>Competitiveness</w:t>
            </w:r>
            <w:r w:rsidR="00C759D6" w:rsidRPr="00C759D6">
              <w:rPr>
                <w:rStyle w:val="Hyperlink"/>
                <w:rFonts w:ascii="Arial" w:hAnsi="Arial" w:cs="Arial"/>
              </w:rPr>
              <w:t xml:space="preserve"> of Volkswagen </w:t>
            </w:r>
            <w:r w:rsidR="00C759D6">
              <w:rPr>
                <w:rStyle w:val="Hyperlink"/>
                <w:rFonts w:ascii="Arial" w:hAnsi="Arial" w:cs="Arial"/>
              </w:rPr>
              <w:t>Company</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_Toc133514773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4</w:t>
            </w:r>
            <w:r w:rsidR="00C759D6" w:rsidRPr="00C759D6">
              <w:rPr>
                <w:rFonts w:ascii="Arial" w:hAnsi="Arial" w:cs="Arial"/>
                <w:webHidden/>
              </w:rPr>
              <w:fldChar w:fldCharType="end"/>
            </w:r>
          </w:hyperlink>
        </w:p>
        <w:p w14:paraId="5A30B689" w14:textId="34DA6A25" w:rsidR="00C759D6" w:rsidRPr="00C759D6" w:rsidRDefault="00000000" w:rsidP="00C759D6">
          <w:pPr>
            <w:pStyle w:val="TOC1"/>
            <w:rPr>
              <w:rFonts w:ascii="Arial" w:hAnsi="Arial" w:cs="Arial"/>
            </w:rPr>
          </w:pPr>
          <w:hyperlink w:anchor="_Toc133514774" w:history="1">
            <w:r w:rsidR="00C759D6" w:rsidRPr="00C759D6">
              <w:rPr>
                <w:rStyle w:val="Hyperlink"/>
                <w:rFonts w:ascii="Arial" w:hAnsi="Arial" w:cs="Arial"/>
              </w:rPr>
              <w:t>Recommendations on how Volkswagen (VW) can develop competitive advantages through further sustainability practices.</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_Toc133514774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6</w:t>
            </w:r>
            <w:r w:rsidR="00C759D6" w:rsidRPr="00C759D6">
              <w:rPr>
                <w:rFonts w:ascii="Arial" w:hAnsi="Arial" w:cs="Arial"/>
                <w:webHidden/>
              </w:rPr>
              <w:fldChar w:fldCharType="end"/>
            </w:r>
          </w:hyperlink>
        </w:p>
        <w:p w14:paraId="19D79737" w14:textId="3DF9CB00" w:rsidR="00C759D6" w:rsidRPr="00C759D6" w:rsidRDefault="00000000" w:rsidP="00C759D6">
          <w:pPr>
            <w:pStyle w:val="TOC1"/>
            <w:rPr>
              <w:rFonts w:ascii="Arial" w:hAnsi="Arial" w:cs="Arial"/>
            </w:rPr>
          </w:pPr>
          <w:hyperlink w:anchor="_Toc133514775" w:history="1">
            <w:r w:rsidR="00C759D6" w:rsidRPr="00C759D6">
              <w:rPr>
                <w:rStyle w:val="Hyperlink"/>
                <w:rFonts w:ascii="Arial" w:hAnsi="Arial" w:cs="Arial"/>
              </w:rPr>
              <w:t>Conclusion</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_Toc133514775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7</w:t>
            </w:r>
            <w:r w:rsidR="00C759D6" w:rsidRPr="00C759D6">
              <w:rPr>
                <w:rFonts w:ascii="Arial" w:hAnsi="Arial" w:cs="Arial"/>
                <w:webHidden/>
              </w:rPr>
              <w:fldChar w:fldCharType="end"/>
            </w:r>
          </w:hyperlink>
        </w:p>
        <w:p w14:paraId="7ED0CC9A" w14:textId="4E3B360F" w:rsidR="00C759D6" w:rsidRPr="00C759D6" w:rsidRDefault="00000000" w:rsidP="00C759D6">
          <w:pPr>
            <w:pStyle w:val="TOC1"/>
            <w:rPr>
              <w:rFonts w:ascii="Arial" w:hAnsi="Arial" w:cs="Arial"/>
            </w:rPr>
          </w:pPr>
          <w:hyperlink w:anchor="_Toc133514776" w:history="1">
            <w:r w:rsidR="00C759D6" w:rsidRPr="00C759D6">
              <w:rPr>
                <w:rStyle w:val="Hyperlink"/>
                <w:rFonts w:ascii="Arial" w:hAnsi="Arial" w:cs="Arial"/>
              </w:rPr>
              <w:t>References:</w:t>
            </w:r>
            <w:r w:rsidR="00C759D6" w:rsidRPr="00C759D6">
              <w:rPr>
                <w:rFonts w:ascii="Arial" w:hAnsi="Arial" w:cs="Arial"/>
                <w:webHidden/>
              </w:rPr>
              <w:tab/>
            </w:r>
            <w:r w:rsidR="00C759D6" w:rsidRPr="00C759D6">
              <w:rPr>
                <w:rFonts w:ascii="Arial" w:hAnsi="Arial" w:cs="Arial"/>
                <w:webHidden/>
              </w:rPr>
              <w:fldChar w:fldCharType="begin"/>
            </w:r>
            <w:r w:rsidR="00C759D6" w:rsidRPr="00C759D6">
              <w:rPr>
                <w:rFonts w:ascii="Arial" w:hAnsi="Arial" w:cs="Arial"/>
                <w:webHidden/>
              </w:rPr>
              <w:instrText xml:space="preserve"> PAGEREF _Toc133514776 \h </w:instrText>
            </w:r>
            <w:r w:rsidR="00C759D6" w:rsidRPr="00C759D6">
              <w:rPr>
                <w:rFonts w:ascii="Arial" w:hAnsi="Arial" w:cs="Arial"/>
                <w:webHidden/>
              </w:rPr>
            </w:r>
            <w:r w:rsidR="00C759D6" w:rsidRPr="00C759D6">
              <w:rPr>
                <w:rFonts w:ascii="Arial" w:hAnsi="Arial" w:cs="Arial"/>
                <w:webHidden/>
              </w:rPr>
              <w:fldChar w:fldCharType="separate"/>
            </w:r>
            <w:r w:rsidR="00C759D6" w:rsidRPr="00C759D6">
              <w:rPr>
                <w:rFonts w:ascii="Arial" w:hAnsi="Arial" w:cs="Arial"/>
                <w:webHidden/>
              </w:rPr>
              <w:t>7</w:t>
            </w:r>
            <w:r w:rsidR="00C759D6" w:rsidRPr="00C759D6">
              <w:rPr>
                <w:rFonts w:ascii="Arial" w:hAnsi="Arial" w:cs="Arial"/>
                <w:webHidden/>
              </w:rPr>
              <w:fldChar w:fldCharType="end"/>
            </w:r>
          </w:hyperlink>
        </w:p>
        <w:p w14:paraId="0D5DD074" w14:textId="5095B4AA" w:rsidR="00C759D6" w:rsidRPr="00C759D6" w:rsidRDefault="00C759D6">
          <w:pPr>
            <w:rPr>
              <w:rFonts w:ascii="Arial" w:hAnsi="Arial" w:cs="Arial"/>
            </w:rPr>
          </w:pPr>
          <w:r w:rsidRPr="00C759D6">
            <w:rPr>
              <w:rFonts w:ascii="Arial" w:hAnsi="Arial" w:cs="Arial"/>
              <w:b/>
              <w:bCs/>
              <w:noProof/>
            </w:rPr>
            <w:fldChar w:fldCharType="end"/>
          </w:r>
        </w:p>
      </w:sdtContent>
    </w:sdt>
    <w:p w14:paraId="66496B54" w14:textId="77777777" w:rsidR="00C759D6" w:rsidRDefault="00C759D6"/>
    <w:p w14:paraId="14BB6F4A" w14:textId="77777777" w:rsidR="00C759D6" w:rsidRDefault="00C759D6"/>
    <w:p w14:paraId="77C916B2" w14:textId="77777777" w:rsidR="00C759D6" w:rsidRDefault="00C759D6"/>
    <w:p w14:paraId="49E38583" w14:textId="77777777" w:rsidR="00C759D6" w:rsidRDefault="00C759D6"/>
    <w:p w14:paraId="02CF094E" w14:textId="77777777" w:rsidR="00C759D6" w:rsidRDefault="00C759D6"/>
    <w:p w14:paraId="57B07C71" w14:textId="77777777" w:rsidR="00C759D6" w:rsidRDefault="00C759D6"/>
    <w:p w14:paraId="0B6ECDC0" w14:textId="77777777" w:rsidR="00C759D6" w:rsidRDefault="00C759D6"/>
    <w:p w14:paraId="5DD2F174" w14:textId="77777777" w:rsidR="00C759D6" w:rsidRDefault="00C759D6"/>
    <w:p w14:paraId="29566185" w14:textId="77777777" w:rsidR="00C759D6" w:rsidRDefault="00C759D6"/>
    <w:p w14:paraId="68DEFD75" w14:textId="77777777" w:rsidR="00C759D6" w:rsidRDefault="00C759D6"/>
    <w:p w14:paraId="378F46F6" w14:textId="77777777" w:rsidR="00C759D6" w:rsidRDefault="00C759D6"/>
    <w:p w14:paraId="7DED2EC0" w14:textId="77777777" w:rsidR="00C759D6" w:rsidRDefault="00C759D6"/>
    <w:p w14:paraId="7704E5D1" w14:textId="77777777" w:rsidR="00C759D6" w:rsidRDefault="00C759D6"/>
    <w:p w14:paraId="7A123137" w14:textId="77777777" w:rsidR="00C759D6" w:rsidRDefault="00C759D6"/>
    <w:p w14:paraId="1AEF6FFF" w14:textId="77777777" w:rsidR="00EF212D" w:rsidRDefault="00EF212D"/>
    <w:p w14:paraId="749AB075" w14:textId="77777777" w:rsidR="00C759D6" w:rsidRDefault="00C759D6">
      <w:pPr>
        <w:rPr>
          <w:rFonts w:ascii="Arial" w:hAnsi="Arial" w:cs="Arial"/>
          <w:b/>
          <w:bCs/>
        </w:rPr>
      </w:pPr>
    </w:p>
    <w:p w14:paraId="48EC7FCF" w14:textId="2E5609A0" w:rsidR="00EF212D" w:rsidRPr="00B85293" w:rsidRDefault="00EF212D" w:rsidP="00C759D6">
      <w:pPr>
        <w:pStyle w:val="Heading1"/>
        <w:rPr>
          <w:b/>
          <w:bCs/>
        </w:rPr>
      </w:pPr>
      <w:bookmarkStart w:id="0" w:name="_Toc133514770"/>
      <w:r w:rsidRPr="00B85293">
        <w:rPr>
          <w:b/>
          <w:bCs/>
        </w:rPr>
        <w:lastRenderedPageBreak/>
        <w:t>Introduction</w:t>
      </w:r>
      <w:bookmarkEnd w:id="0"/>
    </w:p>
    <w:p w14:paraId="21E9C97B" w14:textId="77777777" w:rsidR="00EF212D" w:rsidRDefault="00EF212D">
      <w:pPr>
        <w:rPr>
          <w:rFonts w:ascii="Arial" w:hAnsi="Arial" w:cs="Arial"/>
          <w:b/>
          <w:bCs/>
        </w:rPr>
      </w:pPr>
    </w:p>
    <w:p w14:paraId="65C4AE11" w14:textId="18840C16" w:rsidR="00EF212D" w:rsidRPr="00D3557B" w:rsidRDefault="00D3557B">
      <w:pPr>
        <w:rPr>
          <w:rFonts w:ascii="Arial" w:hAnsi="Arial" w:cs="Arial"/>
        </w:rPr>
      </w:pPr>
      <w:r w:rsidRPr="00D3557B">
        <w:rPr>
          <w:rFonts w:ascii="Arial" w:hAnsi="Arial" w:cs="Arial"/>
        </w:rPr>
        <w:t>Volkswagen's settlement of a High Court action over its emissions cheating issue. Volkswagen agreed to pay £193m to over 90,000 English and Welsh drivers who claimed they were deceived about their cars' sustainability ratings, which lowered their vehicle values. Volkswagen settled in January 2023 to avoid a protracted and costly trial. The scandal-related penalties, reparations, civil settlements, and repurchase plans have cost the business around €30bn (£26bn). Nitrogen dioxide, released by the damaged autos, is connected to respiratory ailments and untimely mortality. Volkswagen revealed that 11 million cars globally, including approximately 1.2 million in the UK, used "defeat devices" to dodge EU pollution limits.</w:t>
      </w:r>
    </w:p>
    <w:p w14:paraId="2BD93B82" w14:textId="77777777" w:rsidR="00EF212D" w:rsidRDefault="00EF212D">
      <w:pPr>
        <w:rPr>
          <w:rFonts w:ascii="Arial" w:hAnsi="Arial" w:cs="Arial"/>
          <w:b/>
          <w:bCs/>
        </w:rPr>
      </w:pPr>
    </w:p>
    <w:p w14:paraId="0364658F" w14:textId="75C96FB3" w:rsidR="00D3557B" w:rsidRPr="00B85293" w:rsidRDefault="00D3557B" w:rsidP="00C759D6">
      <w:pPr>
        <w:pStyle w:val="Heading1"/>
        <w:rPr>
          <w:b/>
          <w:bCs/>
        </w:rPr>
      </w:pPr>
      <w:bookmarkStart w:id="1" w:name="_Toc133514771"/>
      <w:r w:rsidRPr="00B85293">
        <w:rPr>
          <w:b/>
          <w:bCs/>
        </w:rPr>
        <w:t>Overview and Strategies of Volkswagen Company</w:t>
      </w:r>
      <w:bookmarkEnd w:id="1"/>
    </w:p>
    <w:p w14:paraId="1677B1C2" w14:textId="77777777" w:rsidR="00B85293" w:rsidRPr="00B85293" w:rsidRDefault="00B85293" w:rsidP="00B85293"/>
    <w:p w14:paraId="191A0C80" w14:textId="56D59432" w:rsidR="00D3557B" w:rsidRDefault="00D3557B" w:rsidP="00D3557B">
      <w:pPr>
        <w:rPr>
          <w:rFonts w:ascii="Arial" w:hAnsi="Arial" w:cs="Arial"/>
        </w:rPr>
      </w:pPr>
      <w:r w:rsidRPr="00D3557B">
        <w:rPr>
          <w:rFonts w:ascii="Arial" w:hAnsi="Arial" w:cs="Arial"/>
        </w:rPr>
        <w:t xml:space="preserve">Over the course of the previous five years, Volkswagen has implemented several different business strategies. Volkswagen has made its drive towards electrification one of its primary areas of concentration, with the intention of converting its whole </w:t>
      </w:r>
      <w:r w:rsidR="00A30A3A" w:rsidRPr="00D3557B">
        <w:rPr>
          <w:rFonts w:ascii="Arial" w:hAnsi="Arial" w:cs="Arial"/>
        </w:rPr>
        <w:t>line-up</w:t>
      </w:r>
      <w:r w:rsidRPr="00D3557B">
        <w:rPr>
          <w:rFonts w:ascii="Arial" w:hAnsi="Arial" w:cs="Arial"/>
        </w:rPr>
        <w:t xml:space="preserve"> of automobiles to electric cars by the year 2030. This tactic is in keeping with the current worldwide movement to curb carbon emissions and find solutions to the problem of climate </w:t>
      </w:r>
      <w:r w:rsidR="008B5DA7" w:rsidRPr="00D3557B">
        <w:rPr>
          <w:rFonts w:ascii="Arial" w:hAnsi="Arial" w:cs="Arial"/>
        </w:rPr>
        <w:t>change.</w:t>
      </w:r>
      <w:r w:rsidR="008B5DA7">
        <w:rPr>
          <w:rFonts w:ascii="Arial" w:hAnsi="Arial" w:cs="Arial"/>
        </w:rPr>
        <w:t xml:space="preserve">               (volkswagenag.com) </w:t>
      </w:r>
    </w:p>
    <w:p w14:paraId="4C0CFE1A" w14:textId="6AA3C4A5" w:rsidR="00D3557B" w:rsidRPr="00D3557B" w:rsidRDefault="00D3557B" w:rsidP="00D3557B">
      <w:pPr>
        <w:rPr>
          <w:rFonts w:ascii="Arial" w:hAnsi="Arial" w:cs="Arial"/>
        </w:rPr>
      </w:pPr>
      <w:r w:rsidRPr="00D3557B">
        <w:rPr>
          <w:rFonts w:ascii="Arial" w:hAnsi="Arial" w:cs="Arial"/>
        </w:rPr>
        <w:t xml:space="preserve">An additional key approach that VW is pursuing is the expansion of its selection of SUVs. As the market for sport utility vehicles continues to expand, the corporation has been concentrating its efforts on expanding the number of SUV models it offers. The shifting tastes of consumers and the significant profit margins associated with SUVs are the primary motivations behind this </w:t>
      </w:r>
      <w:r w:rsidR="008B5DA7" w:rsidRPr="00D3557B">
        <w:rPr>
          <w:rFonts w:ascii="Arial" w:hAnsi="Arial" w:cs="Arial"/>
        </w:rPr>
        <w:t>approach.</w:t>
      </w:r>
      <w:r w:rsidR="008B5DA7">
        <w:rPr>
          <w:rFonts w:ascii="Arial" w:hAnsi="Arial" w:cs="Arial"/>
        </w:rPr>
        <w:t xml:space="preserve"> (volkswagenag.com) </w:t>
      </w:r>
    </w:p>
    <w:p w14:paraId="53682628" w14:textId="77777777" w:rsidR="00D3557B" w:rsidRPr="00D3557B" w:rsidRDefault="00D3557B" w:rsidP="00D3557B">
      <w:pPr>
        <w:rPr>
          <w:rFonts w:ascii="Arial" w:hAnsi="Arial" w:cs="Arial"/>
        </w:rPr>
      </w:pPr>
      <w:r w:rsidRPr="00D3557B">
        <w:rPr>
          <w:rFonts w:ascii="Arial" w:hAnsi="Arial" w:cs="Arial"/>
        </w:rPr>
        <w:t>In addition, Volkswagen has been working to enhance its financial performance by implementing a plan that reduces costs. This technique entails cutting costs across the whole value chain, which includes procurement, manufacturing, and administration, among other areas. The corporation has set a goal to reduce expenses by 5.9 billion euros by the year 2023.</w:t>
      </w:r>
    </w:p>
    <w:p w14:paraId="3A8B0C51" w14:textId="3AECE9FF" w:rsidR="00D3557B" w:rsidRDefault="00D3557B" w:rsidP="00D3557B">
      <w:pPr>
        <w:rPr>
          <w:rFonts w:ascii="Arial" w:hAnsi="Arial" w:cs="Arial"/>
        </w:rPr>
      </w:pPr>
      <w:r w:rsidRPr="00D3557B">
        <w:rPr>
          <w:rFonts w:ascii="Arial" w:hAnsi="Arial" w:cs="Arial"/>
        </w:rPr>
        <w:t xml:space="preserve">The Five Forces Model developed by Michael E. Porter is one framework that may be used to analyse these different methods. The drive towards electrification coincides with the risk posed by new entries into the market since the transition towards electric cars opens the door for new companies to join the industry as potential rivals. Volkswagen's goal in adopting this approach is to ensure that it continues to hold the position of market leader within the automotive sector. As a result of the increased demand from customers, the company has decided to broaden the selection of SUVs it offers </w:t>
      </w:r>
      <w:proofErr w:type="gramStart"/>
      <w:r w:rsidRPr="00D3557B">
        <w:rPr>
          <w:rFonts w:ascii="Arial" w:hAnsi="Arial" w:cs="Arial"/>
        </w:rPr>
        <w:t>in order to</w:t>
      </w:r>
      <w:proofErr w:type="gramEnd"/>
      <w:r w:rsidRPr="00D3557B">
        <w:rPr>
          <w:rFonts w:ascii="Arial" w:hAnsi="Arial" w:cs="Arial"/>
        </w:rPr>
        <w:t xml:space="preserve"> further use its purchasing power. VW intends to satisfy this demand and seize market share in this lucrative sector as quickly as possible.</w:t>
      </w:r>
      <w:r>
        <w:rPr>
          <w:rFonts w:ascii="Arial" w:hAnsi="Arial" w:cs="Arial"/>
        </w:rPr>
        <w:t xml:space="preserve"> </w:t>
      </w:r>
      <w:r w:rsidRPr="00D3557B">
        <w:rPr>
          <w:rFonts w:ascii="Arial" w:hAnsi="Arial" w:cs="Arial"/>
        </w:rPr>
        <w:t xml:space="preserve">Furthermore, the strategy of lowering costs is a reaction to the negotiating power of suppliers, as the firm strives to minimise costs and boost profitability at the same time. This approach is also in line with the danger of substitutes, which arises from the increasing popularity of ridesharing and vehicle-sharing services, which in turn offers a challenge to conventional automobile </w:t>
      </w:r>
      <w:r w:rsidR="00A30A3A" w:rsidRPr="00D3557B">
        <w:rPr>
          <w:rFonts w:ascii="Arial" w:hAnsi="Arial" w:cs="Arial"/>
        </w:rPr>
        <w:t>ownership.</w:t>
      </w:r>
      <w:r w:rsidR="00A30A3A">
        <w:rPr>
          <w:rFonts w:ascii="Arial" w:hAnsi="Arial" w:cs="Arial"/>
        </w:rPr>
        <w:t xml:space="preserve"> </w:t>
      </w:r>
      <w:r w:rsidR="00C759D6" w:rsidRPr="00C759D6">
        <w:rPr>
          <w:rFonts w:ascii="Arial" w:hAnsi="Arial" w:cs="Arial"/>
        </w:rPr>
        <w:t>(Kangsheng</w:t>
      </w:r>
      <w:r w:rsidR="00A30A3A" w:rsidRPr="00C759D6">
        <w:rPr>
          <w:rFonts w:ascii="Arial" w:hAnsi="Arial" w:cs="Arial"/>
        </w:rPr>
        <w:t xml:space="preserve"> </w:t>
      </w:r>
      <w:r w:rsidR="00A30A3A" w:rsidRPr="00A30A3A">
        <w:rPr>
          <w:rFonts w:ascii="Arial" w:hAnsi="Arial" w:cs="Arial"/>
        </w:rPr>
        <w:t>Yan</w:t>
      </w:r>
      <w:r w:rsidR="00A30A3A">
        <w:rPr>
          <w:rFonts w:ascii="Arial" w:hAnsi="Arial" w:cs="Arial"/>
        </w:rPr>
        <w:t xml:space="preserve">, 2019)  </w:t>
      </w:r>
    </w:p>
    <w:p w14:paraId="4DD23A3D" w14:textId="77777777" w:rsidR="00030CD4" w:rsidRDefault="00030CD4" w:rsidP="00D3557B">
      <w:pPr>
        <w:rPr>
          <w:rFonts w:ascii="Arial" w:hAnsi="Arial" w:cs="Arial"/>
        </w:rPr>
      </w:pPr>
    </w:p>
    <w:p w14:paraId="4AD63F37" w14:textId="36AEE7D6" w:rsidR="00030CD4" w:rsidRPr="00B85293" w:rsidRDefault="00030CD4" w:rsidP="00C759D6">
      <w:pPr>
        <w:pStyle w:val="Heading1"/>
        <w:rPr>
          <w:b/>
          <w:bCs/>
        </w:rPr>
      </w:pPr>
      <w:bookmarkStart w:id="2" w:name="_Toc133514772"/>
      <w:r w:rsidRPr="00B85293">
        <w:rPr>
          <w:b/>
          <w:bCs/>
        </w:rPr>
        <w:lastRenderedPageBreak/>
        <w:t>Resources and capabilities of VW company in the past 5 years</w:t>
      </w:r>
      <w:bookmarkEnd w:id="2"/>
      <w:r w:rsidRPr="00B85293">
        <w:rPr>
          <w:b/>
          <w:bCs/>
        </w:rPr>
        <w:t xml:space="preserve"> </w:t>
      </w:r>
    </w:p>
    <w:p w14:paraId="26F7F131" w14:textId="4D1B3F7A" w:rsidR="008B5DA7" w:rsidRDefault="008B5DA7" w:rsidP="00365E85">
      <w:pPr>
        <w:spacing w:before="240"/>
        <w:rPr>
          <w:rFonts w:ascii="Arial" w:hAnsi="Arial" w:cs="Arial"/>
        </w:rPr>
      </w:pPr>
      <w:r w:rsidRPr="008B5DA7">
        <w:rPr>
          <w:rFonts w:ascii="Arial" w:hAnsi="Arial" w:cs="Arial"/>
        </w:rPr>
        <w:t xml:space="preserve">Volkswagen's present business goals are aligned with the company's decision to make significant investments in electric cars and associated technologies, such as the development of batteries and charging infrastructure. Volkswagen has made these investments. Its MEB electric vehicle platform is a critical capacity that fits with this strategy since it enables </w:t>
      </w:r>
      <w:r>
        <w:rPr>
          <w:rFonts w:ascii="Arial" w:hAnsi="Arial" w:cs="Arial"/>
        </w:rPr>
        <w:t xml:space="preserve">the manufacturing of </w:t>
      </w:r>
      <w:r w:rsidRPr="008B5DA7">
        <w:rPr>
          <w:rFonts w:ascii="Arial" w:hAnsi="Arial" w:cs="Arial"/>
        </w:rPr>
        <w:t xml:space="preserve">numerous electric vehicle models across the Volkswagen Group brands. This strategy was aligned with this capability because it aligns with this goal. Additionally, the firm has been working on autonomous driving technology, which is in line with the company's long-term goal of being a leading supplier of sustainable mobility </w:t>
      </w:r>
      <w:r w:rsidR="00365E85" w:rsidRPr="008B5DA7">
        <w:rPr>
          <w:rFonts w:ascii="Arial" w:hAnsi="Arial" w:cs="Arial"/>
        </w:rPr>
        <w:t>solutions.</w:t>
      </w:r>
      <w:r w:rsidR="00365E85">
        <w:rPr>
          <w:rFonts w:ascii="Arial" w:hAnsi="Arial" w:cs="Arial"/>
        </w:rPr>
        <w:t xml:space="preserve"> (volkswagenag.com)</w:t>
      </w:r>
    </w:p>
    <w:p w14:paraId="0CD1DC8C" w14:textId="5FCA8D17" w:rsidR="008B5DA7" w:rsidRDefault="008B5DA7" w:rsidP="008B5DA7">
      <w:pPr>
        <w:rPr>
          <w:rFonts w:ascii="Arial" w:hAnsi="Arial" w:cs="Arial"/>
        </w:rPr>
      </w:pPr>
      <w:r w:rsidRPr="008B5DA7">
        <w:rPr>
          <w:rFonts w:ascii="Arial" w:hAnsi="Arial" w:cs="Arial"/>
        </w:rPr>
        <w:t xml:space="preserve">In addition, Volkswagen has been concentrating on cost-cutting initiatives to increase its efficiency and profitability. This is backed by the company's robust production capabilities as well as its financial resources. Additionally, the corporation has been broadening its selection of sport utility vehicles (SUVs), which responds to the demand from customers for bigger </w:t>
      </w:r>
      <w:r w:rsidR="00365E85" w:rsidRPr="008B5DA7">
        <w:rPr>
          <w:rFonts w:ascii="Arial" w:hAnsi="Arial" w:cs="Arial"/>
        </w:rPr>
        <w:t>automobiles.</w:t>
      </w:r>
      <w:r w:rsidR="00365E85">
        <w:rPr>
          <w:rFonts w:ascii="Arial" w:hAnsi="Arial" w:cs="Arial"/>
        </w:rPr>
        <w:t xml:space="preserve"> </w:t>
      </w:r>
      <w:r w:rsidR="00EC31D4">
        <w:rPr>
          <w:rFonts w:ascii="Arial" w:hAnsi="Arial" w:cs="Arial"/>
        </w:rPr>
        <w:t>(volkswagenag.com</w:t>
      </w:r>
      <w:r w:rsidR="00365E85">
        <w:rPr>
          <w:rFonts w:ascii="Arial" w:hAnsi="Arial" w:cs="Arial"/>
        </w:rPr>
        <w:t>)</w:t>
      </w:r>
    </w:p>
    <w:p w14:paraId="0C333435" w14:textId="50B763E1" w:rsidR="008557A0" w:rsidRPr="008557A0" w:rsidRDefault="008557A0" w:rsidP="008557A0">
      <w:pPr>
        <w:rPr>
          <w:rFonts w:ascii="Arial" w:hAnsi="Arial" w:cs="Arial"/>
        </w:rPr>
      </w:pPr>
      <w:r>
        <w:rPr>
          <w:rFonts w:ascii="Arial" w:hAnsi="Arial" w:cs="Arial"/>
        </w:rPr>
        <w:t xml:space="preserve"> During the study of VW company, the following company’s resources have been found:</w:t>
      </w:r>
    </w:p>
    <w:p w14:paraId="322D4D39" w14:textId="77777777" w:rsidR="008557A0" w:rsidRDefault="008557A0" w:rsidP="008557A0">
      <w:pPr>
        <w:rPr>
          <w:rFonts w:ascii="Arial" w:hAnsi="Arial" w:cs="Arial"/>
        </w:rPr>
      </w:pPr>
      <w:r>
        <w:rPr>
          <w:rFonts w:ascii="Arial" w:hAnsi="Arial" w:cs="Arial"/>
        </w:rPr>
        <w:t>-</w:t>
      </w:r>
      <w:r w:rsidRPr="008557A0">
        <w:rPr>
          <w:rFonts w:ascii="Arial" w:hAnsi="Arial" w:cs="Arial"/>
        </w:rPr>
        <w:t xml:space="preserve">Manufacturing plants and facilities around the world, including </w:t>
      </w:r>
      <w:r>
        <w:rPr>
          <w:rFonts w:ascii="Arial" w:hAnsi="Arial" w:cs="Arial"/>
        </w:rPr>
        <w:t xml:space="preserve">the </w:t>
      </w:r>
      <w:r w:rsidRPr="008557A0">
        <w:rPr>
          <w:rFonts w:ascii="Arial" w:hAnsi="Arial" w:cs="Arial"/>
        </w:rPr>
        <w:t>production of both gasoline and electric vehicles.</w:t>
      </w:r>
    </w:p>
    <w:p w14:paraId="570F8DEC" w14:textId="0EF841C0" w:rsidR="008557A0" w:rsidRPr="008557A0" w:rsidRDefault="008557A0" w:rsidP="008557A0">
      <w:pPr>
        <w:rPr>
          <w:rFonts w:ascii="Arial" w:hAnsi="Arial" w:cs="Arial"/>
        </w:rPr>
      </w:pPr>
      <w:r>
        <w:rPr>
          <w:rFonts w:ascii="Arial" w:hAnsi="Arial" w:cs="Arial"/>
        </w:rPr>
        <w:t>-</w:t>
      </w:r>
      <w:r w:rsidRPr="008557A0">
        <w:rPr>
          <w:rFonts w:ascii="Arial" w:hAnsi="Arial" w:cs="Arial"/>
        </w:rPr>
        <w:t xml:space="preserve">Strong financial resources, with annual revenue of €222.9 billion in 2020 and </w:t>
      </w:r>
      <w:r>
        <w:rPr>
          <w:rFonts w:ascii="Arial" w:hAnsi="Arial" w:cs="Arial"/>
        </w:rPr>
        <w:t xml:space="preserve">a </w:t>
      </w:r>
      <w:r w:rsidRPr="008557A0">
        <w:rPr>
          <w:rFonts w:ascii="Arial" w:hAnsi="Arial" w:cs="Arial"/>
        </w:rPr>
        <w:t>net income of €8.8 billion.</w:t>
      </w:r>
    </w:p>
    <w:p w14:paraId="0AC485C8" w14:textId="64FF2582" w:rsidR="008557A0" w:rsidRPr="008557A0" w:rsidRDefault="008557A0" w:rsidP="008557A0">
      <w:pPr>
        <w:rPr>
          <w:rFonts w:ascii="Arial" w:hAnsi="Arial" w:cs="Arial"/>
        </w:rPr>
      </w:pPr>
      <w:r>
        <w:rPr>
          <w:rFonts w:ascii="Arial" w:hAnsi="Arial" w:cs="Arial"/>
        </w:rPr>
        <w:t>-</w:t>
      </w:r>
      <w:r w:rsidRPr="008557A0">
        <w:rPr>
          <w:rFonts w:ascii="Arial" w:hAnsi="Arial" w:cs="Arial"/>
        </w:rPr>
        <w:t>Strong brand recognition and reputation in the automotive industry.</w:t>
      </w:r>
    </w:p>
    <w:p w14:paraId="304D047A" w14:textId="2B4EE65C" w:rsidR="008557A0" w:rsidRPr="008557A0" w:rsidRDefault="008557A0" w:rsidP="008557A0">
      <w:pPr>
        <w:rPr>
          <w:rFonts w:ascii="Arial" w:hAnsi="Arial" w:cs="Arial"/>
        </w:rPr>
      </w:pPr>
      <w:r>
        <w:rPr>
          <w:rFonts w:ascii="Arial" w:hAnsi="Arial" w:cs="Arial"/>
        </w:rPr>
        <w:t>-</w:t>
      </w:r>
      <w:r w:rsidRPr="008557A0">
        <w:rPr>
          <w:rFonts w:ascii="Arial" w:hAnsi="Arial" w:cs="Arial"/>
        </w:rPr>
        <w:t>Advanced technology</w:t>
      </w:r>
      <w:r>
        <w:rPr>
          <w:rFonts w:ascii="Arial" w:hAnsi="Arial" w:cs="Arial"/>
        </w:rPr>
        <w:t xml:space="preserve"> includes</w:t>
      </w:r>
      <w:r w:rsidRPr="008557A0">
        <w:rPr>
          <w:rFonts w:ascii="Arial" w:hAnsi="Arial" w:cs="Arial"/>
        </w:rPr>
        <w:t xml:space="preserve"> its modular platform system (MQB) and MEB electric vehicle platform.</w:t>
      </w:r>
    </w:p>
    <w:p w14:paraId="5FE28A4F" w14:textId="0CE8341D" w:rsidR="008557A0" w:rsidRDefault="008557A0" w:rsidP="008557A0">
      <w:pPr>
        <w:rPr>
          <w:rFonts w:ascii="Arial" w:hAnsi="Arial" w:cs="Arial"/>
        </w:rPr>
      </w:pPr>
      <w:r>
        <w:rPr>
          <w:rFonts w:ascii="Arial" w:hAnsi="Arial" w:cs="Arial"/>
        </w:rPr>
        <w:t>-</w:t>
      </w:r>
      <w:r w:rsidRPr="008557A0">
        <w:rPr>
          <w:rFonts w:ascii="Arial" w:hAnsi="Arial" w:cs="Arial"/>
        </w:rPr>
        <w:t>Skilled workforce of around 662,000 employees worldwide.</w:t>
      </w:r>
    </w:p>
    <w:p w14:paraId="05094E8E" w14:textId="77777777" w:rsidR="008557A0" w:rsidRDefault="008557A0" w:rsidP="008557A0">
      <w:pPr>
        <w:rPr>
          <w:rFonts w:ascii="Arial" w:hAnsi="Arial" w:cs="Arial"/>
        </w:rPr>
      </w:pPr>
    </w:p>
    <w:p w14:paraId="6869D814" w14:textId="03FEADC5" w:rsidR="007321AA" w:rsidRDefault="007321AA" w:rsidP="008557A0">
      <w:pPr>
        <w:rPr>
          <w:rFonts w:ascii="Arial" w:hAnsi="Arial" w:cs="Arial"/>
        </w:rPr>
      </w:pPr>
      <w:r>
        <w:rPr>
          <w:rFonts w:ascii="Arial" w:hAnsi="Arial" w:cs="Arial"/>
        </w:rPr>
        <w:t xml:space="preserve">Furthermore, during the research, </w:t>
      </w:r>
      <w:proofErr w:type="gramStart"/>
      <w:r>
        <w:rPr>
          <w:rFonts w:ascii="Arial" w:hAnsi="Arial" w:cs="Arial"/>
        </w:rPr>
        <w:t>a number of</w:t>
      </w:r>
      <w:proofErr w:type="gramEnd"/>
      <w:r>
        <w:rPr>
          <w:rFonts w:ascii="Arial" w:hAnsi="Arial" w:cs="Arial"/>
        </w:rPr>
        <w:t xml:space="preserve"> capabilities have been found:</w:t>
      </w:r>
    </w:p>
    <w:p w14:paraId="7B832083" w14:textId="5C5D1A22" w:rsidR="008557A0" w:rsidRPr="008557A0" w:rsidRDefault="007321AA" w:rsidP="008557A0">
      <w:pPr>
        <w:rPr>
          <w:rFonts w:ascii="Arial" w:hAnsi="Arial" w:cs="Arial"/>
        </w:rPr>
      </w:pPr>
      <w:r>
        <w:rPr>
          <w:rFonts w:ascii="Arial" w:hAnsi="Arial" w:cs="Arial"/>
        </w:rPr>
        <w:t>-</w:t>
      </w:r>
      <w:r w:rsidR="008557A0" w:rsidRPr="008557A0">
        <w:rPr>
          <w:rFonts w:ascii="Arial" w:hAnsi="Arial" w:cs="Arial"/>
        </w:rPr>
        <w:t>Strong capabilities in research and development, particularly in the areas of electric vehicles and autonomous driving technology.</w:t>
      </w:r>
    </w:p>
    <w:p w14:paraId="70834B61" w14:textId="7AC073B3" w:rsidR="008557A0" w:rsidRPr="008557A0" w:rsidRDefault="007321AA" w:rsidP="008557A0">
      <w:pPr>
        <w:rPr>
          <w:rFonts w:ascii="Arial" w:hAnsi="Arial" w:cs="Arial"/>
        </w:rPr>
      </w:pPr>
      <w:r>
        <w:rPr>
          <w:rFonts w:ascii="Arial" w:hAnsi="Arial" w:cs="Arial"/>
        </w:rPr>
        <w:t>-</w:t>
      </w:r>
      <w:r w:rsidR="008557A0" w:rsidRPr="008557A0">
        <w:rPr>
          <w:rFonts w:ascii="Arial" w:hAnsi="Arial" w:cs="Arial"/>
        </w:rPr>
        <w:t xml:space="preserve">Efficient production capabilities, allowing the company to produce </w:t>
      </w:r>
      <w:proofErr w:type="gramStart"/>
      <w:r w:rsidR="008557A0" w:rsidRPr="008557A0">
        <w:rPr>
          <w:rFonts w:ascii="Arial" w:hAnsi="Arial" w:cs="Arial"/>
        </w:rPr>
        <w:t>a large number of</w:t>
      </w:r>
      <w:proofErr w:type="gramEnd"/>
      <w:r w:rsidR="008557A0" w:rsidRPr="008557A0">
        <w:rPr>
          <w:rFonts w:ascii="Arial" w:hAnsi="Arial" w:cs="Arial"/>
        </w:rPr>
        <w:t xml:space="preserve"> vehicles at competitive prices.</w:t>
      </w:r>
    </w:p>
    <w:p w14:paraId="77EFC9F0" w14:textId="442382B4" w:rsidR="008557A0" w:rsidRPr="008557A0" w:rsidRDefault="007321AA" w:rsidP="008557A0">
      <w:pPr>
        <w:rPr>
          <w:rFonts w:ascii="Arial" w:hAnsi="Arial" w:cs="Arial"/>
        </w:rPr>
      </w:pPr>
      <w:r>
        <w:rPr>
          <w:rFonts w:ascii="Arial" w:hAnsi="Arial" w:cs="Arial"/>
        </w:rPr>
        <w:t>-</w:t>
      </w:r>
      <w:r w:rsidR="008557A0" w:rsidRPr="008557A0">
        <w:rPr>
          <w:rFonts w:ascii="Arial" w:hAnsi="Arial" w:cs="Arial"/>
        </w:rPr>
        <w:t>Strong distribution capabilities, with a global network of dealerships and sales channels.</w:t>
      </w:r>
    </w:p>
    <w:p w14:paraId="05F54B58" w14:textId="215A03CA" w:rsidR="008557A0" w:rsidRDefault="007321AA" w:rsidP="008557A0">
      <w:pPr>
        <w:rPr>
          <w:rFonts w:ascii="Arial" w:hAnsi="Arial" w:cs="Arial"/>
        </w:rPr>
      </w:pPr>
      <w:r>
        <w:rPr>
          <w:rFonts w:ascii="Arial" w:hAnsi="Arial" w:cs="Arial"/>
        </w:rPr>
        <w:t>-</w:t>
      </w:r>
      <w:r w:rsidR="008557A0" w:rsidRPr="008557A0">
        <w:rPr>
          <w:rFonts w:ascii="Arial" w:hAnsi="Arial" w:cs="Arial"/>
        </w:rPr>
        <w:t>Strong marketing and advertising capabilities, with successful campaigns for various brands under the Volkswagen Group.</w:t>
      </w:r>
    </w:p>
    <w:p w14:paraId="0FB3329B" w14:textId="0475EA6C" w:rsidR="00030CD4" w:rsidRPr="008B5DA7" w:rsidRDefault="008B5DA7" w:rsidP="008B5DA7">
      <w:pPr>
        <w:rPr>
          <w:rFonts w:ascii="Arial" w:hAnsi="Arial" w:cs="Arial"/>
        </w:rPr>
      </w:pPr>
      <w:r w:rsidRPr="008B5DA7">
        <w:rPr>
          <w:rFonts w:ascii="Arial" w:hAnsi="Arial" w:cs="Arial"/>
        </w:rPr>
        <w:t xml:space="preserve">In general, Volkswagen's resources and </w:t>
      </w:r>
      <w:r w:rsidR="008557A0">
        <w:rPr>
          <w:rFonts w:ascii="Arial" w:hAnsi="Arial" w:cs="Arial"/>
        </w:rPr>
        <w:t xml:space="preserve">capabilities </w:t>
      </w:r>
      <w:r w:rsidRPr="008B5DA7">
        <w:rPr>
          <w:rFonts w:ascii="Arial" w:hAnsi="Arial" w:cs="Arial"/>
        </w:rPr>
        <w:t xml:space="preserve">have been successfully linked with its present business strategy, notably in the areas of autonomous driving, electric cars, and cost-cutting measures. This is true across the board. The </w:t>
      </w:r>
      <w:r w:rsidR="008557A0">
        <w:rPr>
          <w:rFonts w:ascii="Arial" w:hAnsi="Arial" w:cs="Arial"/>
        </w:rPr>
        <w:t>company</w:t>
      </w:r>
      <w:r w:rsidRPr="008B5DA7">
        <w:rPr>
          <w:rFonts w:ascii="Arial" w:hAnsi="Arial" w:cs="Arial"/>
        </w:rPr>
        <w:t xml:space="preserve"> has strong brand recognition, access to cutting-edge technology, and competent employees, all of which give a solid basis for it to fulfil its objectives in the future.</w:t>
      </w:r>
    </w:p>
    <w:p w14:paraId="2A859481" w14:textId="77777777" w:rsidR="00D3557B" w:rsidRDefault="00D3557B">
      <w:pPr>
        <w:rPr>
          <w:rFonts w:ascii="Arial" w:hAnsi="Arial" w:cs="Arial"/>
        </w:rPr>
      </w:pPr>
    </w:p>
    <w:p w14:paraId="5106EC12" w14:textId="77777777" w:rsidR="00C3239C" w:rsidRDefault="00C3239C">
      <w:pPr>
        <w:rPr>
          <w:rFonts w:ascii="Arial" w:hAnsi="Arial" w:cs="Arial"/>
        </w:rPr>
      </w:pPr>
    </w:p>
    <w:p w14:paraId="0F9E871C" w14:textId="77777777" w:rsidR="00C3239C" w:rsidRDefault="00C3239C" w:rsidP="00C759D6">
      <w:pPr>
        <w:pStyle w:val="Heading1"/>
      </w:pPr>
    </w:p>
    <w:p w14:paraId="40AA60FA" w14:textId="3F9E13B8" w:rsidR="007321AA" w:rsidRPr="007321AA" w:rsidRDefault="007321AA" w:rsidP="00C759D6">
      <w:pPr>
        <w:pStyle w:val="Heading1"/>
        <w:rPr>
          <w:b/>
          <w:bCs/>
        </w:rPr>
      </w:pPr>
      <w:bookmarkStart w:id="3" w:name="_Toc133514773"/>
      <w:r>
        <w:rPr>
          <w:b/>
          <w:bCs/>
        </w:rPr>
        <w:t>Evaluation of the competitiveness of Volkswagen company</w:t>
      </w:r>
      <w:bookmarkEnd w:id="3"/>
      <w:r>
        <w:rPr>
          <w:b/>
          <w:bCs/>
        </w:rPr>
        <w:t xml:space="preserve"> </w:t>
      </w:r>
    </w:p>
    <w:p w14:paraId="104AE347" w14:textId="77777777" w:rsidR="000C40C8" w:rsidRDefault="000C40C8">
      <w:pPr>
        <w:rPr>
          <w:rFonts w:ascii="Arial" w:hAnsi="Arial" w:cs="Arial"/>
          <w:b/>
          <w:bCs/>
        </w:rPr>
      </w:pPr>
    </w:p>
    <w:p w14:paraId="5D7CC09B" w14:textId="08CF6682" w:rsidR="000C40C8" w:rsidRDefault="00C3239C">
      <w:pPr>
        <w:rPr>
          <w:rFonts w:ascii="Arial" w:hAnsi="Arial" w:cs="Arial"/>
        </w:rPr>
      </w:pPr>
      <w:r w:rsidRPr="00C3239C">
        <w:rPr>
          <w:rFonts w:ascii="Arial" w:hAnsi="Arial" w:cs="Arial"/>
        </w:rPr>
        <w:t xml:space="preserve">The competitiveness of the Volkswagen Group may be traced back to the company's strategy, which prioritises sustainability, research, and development. Its efficacy is evidenced in an increase in revenue and market share because of its implementation. Although the business was hit hard by the COVID-19 </w:t>
      </w:r>
      <w:r>
        <w:rPr>
          <w:rFonts w:ascii="Arial" w:hAnsi="Arial" w:cs="Arial"/>
        </w:rPr>
        <w:t>pandemic</w:t>
      </w:r>
      <w:r w:rsidRPr="00C3239C">
        <w:rPr>
          <w:rFonts w:ascii="Arial" w:hAnsi="Arial" w:cs="Arial"/>
        </w:rPr>
        <w:t>, it has managed to recover thanks to the increased demand for expensive vehicles.</w:t>
      </w:r>
      <w:r>
        <w:rPr>
          <w:rFonts w:ascii="Arial" w:hAnsi="Arial" w:cs="Arial"/>
        </w:rPr>
        <w:t xml:space="preserve"> </w:t>
      </w:r>
      <w:r w:rsidR="007D27B5">
        <w:rPr>
          <w:rFonts w:ascii="Arial" w:hAnsi="Arial" w:cs="Arial"/>
        </w:rPr>
        <w:t>(Abhijeet</w:t>
      </w:r>
      <w:r w:rsidRPr="00C3239C">
        <w:rPr>
          <w:rFonts w:ascii="Arial" w:hAnsi="Arial" w:cs="Arial"/>
        </w:rPr>
        <w:t xml:space="preserve"> Pratap</w:t>
      </w:r>
      <w:r>
        <w:rPr>
          <w:rFonts w:ascii="Arial" w:hAnsi="Arial" w:cs="Arial"/>
        </w:rPr>
        <w:t xml:space="preserve">, 2020) </w:t>
      </w:r>
    </w:p>
    <w:p w14:paraId="5DA6D005" w14:textId="5EF36F33" w:rsidR="007D27B5" w:rsidRDefault="007D27B5">
      <w:pPr>
        <w:rPr>
          <w:rFonts w:ascii="Arial" w:hAnsi="Arial" w:cs="Arial"/>
        </w:rPr>
      </w:pPr>
      <w:r w:rsidRPr="007D27B5">
        <w:rPr>
          <w:rFonts w:ascii="Arial" w:hAnsi="Arial" w:cs="Arial"/>
        </w:rPr>
        <w:t xml:space="preserve">In the car industry, where both the level of competition and the number of difficulties </w:t>
      </w:r>
      <w:proofErr w:type="gramStart"/>
      <w:r w:rsidRPr="007D27B5">
        <w:rPr>
          <w:rFonts w:ascii="Arial" w:hAnsi="Arial" w:cs="Arial"/>
        </w:rPr>
        <w:t>are</w:t>
      </w:r>
      <w:proofErr w:type="gramEnd"/>
      <w:r w:rsidRPr="007D27B5">
        <w:rPr>
          <w:rFonts w:ascii="Arial" w:hAnsi="Arial" w:cs="Arial"/>
        </w:rPr>
        <w:t xml:space="preserve"> on the rise, businesses that produce automobiles need to have many sources of competitive advantage in order to increase their market share, as well as maintain their sales and income.</w:t>
      </w:r>
      <w:r>
        <w:rPr>
          <w:rFonts w:ascii="Arial" w:hAnsi="Arial" w:cs="Arial"/>
        </w:rPr>
        <w:t xml:space="preserve"> (Bob</w:t>
      </w:r>
      <w:r w:rsidRPr="007D27B5">
        <w:rPr>
          <w:rFonts w:ascii="Arial" w:hAnsi="Arial" w:cs="Arial"/>
        </w:rPr>
        <w:t xml:space="preserve"> Cut Editors</w:t>
      </w:r>
      <w:r>
        <w:rPr>
          <w:rFonts w:ascii="Arial" w:hAnsi="Arial" w:cs="Arial"/>
        </w:rPr>
        <w:t xml:space="preserve">, 2022) </w:t>
      </w:r>
    </w:p>
    <w:p w14:paraId="14166C29" w14:textId="78AA3D97" w:rsidR="007D27B5" w:rsidRDefault="007D27B5">
      <w:pPr>
        <w:rPr>
          <w:rFonts w:ascii="Arial" w:hAnsi="Arial" w:cs="Arial"/>
        </w:rPr>
      </w:pPr>
      <w:r w:rsidRPr="007D27B5">
        <w:rPr>
          <w:rFonts w:ascii="Arial" w:hAnsi="Arial" w:cs="Arial"/>
        </w:rPr>
        <w:t>Volkswagen's prominent position in the automotive industry can be attributed to its extensive and varied range of products, which encompasses renowned brands such as Audi and Ducati.  A diverse range of products confers a notable and singular benefit, fostering sustained demand and sales even in challenging circumstances. Moreover, this aids Volkswagen in catering to multiple customer segments, covering both the general consumer and the premium market. The corporation offers a diverse assortment of customer-centric products to accommodate distinct customer segments with varying demands and inclinations. In addition to the Volkswagen passenger cars and commercial vehicles marketed under the MAN brand, the company also provides automobiles under the Skoda, Audi, SEAT, and Porsche brands. Volkswagen Motors has a product portfolio comprising 12 distinct brands.</w:t>
      </w:r>
      <w:r>
        <w:rPr>
          <w:rFonts w:ascii="Arial" w:hAnsi="Arial" w:cs="Arial"/>
        </w:rPr>
        <w:t xml:space="preserve"> (Abhijeet</w:t>
      </w:r>
      <w:r w:rsidRPr="00C3239C">
        <w:rPr>
          <w:rFonts w:ascii="Arial" w:hAnsi="Arial" w:cs="Arial"/>
        </w:rPr>
        <w:t xml:space="preserve"> Pratap</w:t>
      </w:r>
      <w:r>
        <w:rPr>
          <w:rFonts w:ascii="Arial" w:hAnsi="Arial" w:cs="Arial"/>
        </w:rPr>
        <w:t>, 2020)</w:t>
      </w:r>
    </w:p>
    <w:p w14:paraId="3003F9EC" w14:textId="284C5546" w:rsidR="007D27B5" w:rsidRDefault="007D27B5">
      <w:pPr>
        <w:rPr>
          <w:rFonts w:ascii="Arial" w:hAnsi="Arial" w:cs="Arial"/>
        </w:rPr>
      </w:pPr>
      <w:r w:rsidRPr="007D27B5">
        <w:rPr>
          <w:rFonts w:ascii="Arial" w:hAnsi="Arial" w:cs="Arial"/>
        </w:rPr>
        <w:t xml:space="preserve">Volkswagen has upheld a robust brand identity as a car manufacturer through its emphasis on superior product quality, innovative </w:t>
      </w:r>
      <w:r w:rsidR="001D4E95">
        <w:rPr>
          <w:rFonts w:ascii="Arial" w:hAnsi="Arial" w:cs="Arial"/>
        </w:rPr>
        <w:t>practices</w:t>
      </w:r>
      <w:r w:rsidRPr="007D27B5">
        <w:rPr>
          <w:rFonts w:ascii="Arial" w:hAnsi="Arial" w:cs="Arial"/>
        </w:rPr>
        <w:t>, and a commitment to customer contentment. Consequently, there has been an increase in global demand and improved revenue generation. With the increasing competition in the automobile industry, companies are placing greater emphasis on cultivating a robust brand image, as it has a direct correlation with sales and revenue. Due to this rationale, Volkswagen and other prominent brands are allocating resources towards technological advancements, ensuring passenger safety, enhancing customer satisfaction, and promoting their products through marketing strategies. Although Volkswagen suffered a significant blow to its reputation in 2015, the company made a robust recovery in subsequent years. In 2018, Audi emerged as the leading premium car brand in terms of sales in China. This indicates that the organisation has effectively sustained a robust brand reputation on a worldwide scale. The impact of brand image in the automotive sector extends beyond customer loyalty to encompass market share. The correlation between the brand image of an automobile brand and its market share growth rate is positive.</w:t>
      </w:r>
    </w:p>
    <w:p w14:paraId="78F2C699" w14:textId="64AC4A23" w:rsidR="007D27B5" w:rsidRDefault="00083B7C">
      <w:pPr>
        <w:rPr>
          <w:rFonts w:ascii="Arial" w:hAnsi="Arial" w:cs="Arial"/>
        </w:rPr>
      </w:pPr>
      <w:r>
        <w:rPr>
          <w:rFonts w:ascii="Arial" w:hAnsi="Arial" w:cs="Arial"/>
        </w:rPr>
        <w:t xml:space="preserve">Furthermore, </w:t>
      </w:r>
      <w:r w:rsidRPr="00083B7C">
        <w:rPr>
          <w:rFonts w:ascii="Arial" w:hAnsi="Arial" w:cs="Arial"/>
        </w:rPr>
        <w:t xml:space="preserve">in car manufacturing, customer loyalty is a crucial factor for gaining an advantage over competitors. Nonetheless, the effective management of elevated customer loyalty necessitates a concentration on multiple factors. In addition to marketing, it is imperative for brands to prioritise technology, passenger safety, and the overall riding experience. Volkswagen's ability to achieve a notable degree of customer loyalty can be attributed to its concerted efforts in addressing multiple areas concurrently. The company's customer base comprises a significant proportion of fleet customers. The heightened level of </w:t>
      </w:r>
      <w:r w:rsidRPr="00083B7C">
        <w:rPr>
          <w:rFonts w:ascii="Arial" w:hAnsi="Arial" w:cs="Arial"/>
        </w:rPr>
        <w:lastRenderedPageBreak/>
        <w:t>loyalty that Volkswagen (VW) has achieved globally can be attributed to its expansive range of customer-oriented products and the emphasis placed on service by its personnel. Volkswagen's vehicle sales in 2018 amounted to 10.9 million units, which represents a slight increase from the 10.77 million units sold in the previous year</w:t>
      </w:r>
      <w:r>
        <w:rPr>
          <w:rFonts w:ascii="Arial" w:hAnsi="Arial" w:cs="Arial"/>
        </w:rPr>
        <w:t>,</w:t>
      </w:r>
      <w:r w:rsidRPr="00083B7C">
        <w:rPr>
          <w:rFonts w:ascii="Arial" w:hAnsi="Arial" w:cs="Arial"/>
        </w:rPr>
        <w:t xml:space="preserve"> </w:t>
      </w:r>
      <w:r>
        <w:rPr>
          <w:rFonts w:ascii="Arial" w:hAnsi="Arial" w:cs="Arial"/>
        </w:rPr>
        <w:t xml:space="preserve">in </w:t>
      </w:r>
      <w:r w:rsidRPr="00083B7C">
        <w:rPr>
          <w:rFonts w:ascii="Arial" w:hAnsi="Arial" w:cs="Arial"/>
        </w:rPr>
        <w:t>2017.</w:t>
      </w:r>
      <w:r>
        <w:rPr>
          <w:rFonts w:ascii="Arial" w:hAnsi="Arial" w:cs="Arial"/>
        </w:rPr>
        <w:t xml:space="preserve"> (Abhijeet</w:t>
      </w:r>
      <w:r w:rsidRPr="00C3239C">
        <w:rPr>
          <w:rFonts w:ascii="Arial" w:hAnsi="Arial" w:cs="Arial"/>
        </w:rPr>
        <w:t xml:space="preserve"> Pratap</w:t>
      </w:r>
      <w:r>
        <w:rPr>
          <w:rFonts w:ascii="Arial" w:hAnsi="Arial" w:cs="Arial"/>
        </w:rPr>
        <w:t>, 2020)</w:t>
      </w:r>
    </w:p>
    <w:p w14:paraId="2C2D34E7" w14:textId="5CEF0CF5" w:rsidR="00083B7C" w:rsidRDefault="00083B7C" w:rsidP="00083B7C">
      <w:pPr>
        <w:rPr>
          <w:rFonts w:ascii="Arial" w:hAnsi="Arial" w:cs="Arial"/>
        </w:rPr>
      </w:pPr>
      <w:r>
        <w:rPr>
          <w:rFonts w:ascii="Arial" w:hAnsi="Arial" w:cs="Arial"/>
        </w:rPr>
        <w:t xml:space="preserve">Another strong </w:t>
      </w:r>
      <w:r w:rsidRPr="00083B7C">
        <w:rPr>
          <w:rFonts w:ascii="Arial" w:hAnsi="Arial" w:cs="Arial"/>
        </w:rPr>
        <w:t>competitiveness</w:t>
      </w:r>
      <w:r>
        <w:rPr>
          <w:rFonts w:ascii="Arial" w:hAnsi="Arial" w:cs="Arial"/>
        </w:rPr>
        <w:t xml:space="preserve"> factor</w:t>
      </w:r>
      <w:r w:rsidRPr="00083B7C">
        <w:rPr>
          <w:rFonts w:ascii="Arial" w:hAnsi="Arial" w:cs="Arial"/>
        </w:rPr>
        <w:t xml:space="preserve"> of </w:t>
      </w:r>
      <w:r>
        <w:rPr>
          <w:rFonts w:ascii="Arial" w:hAnsi="Arial" w:cs="Arial"/>
        </w:rPr>
        <w:t xml:space="preserve">the </w:t>
      </w:r>
      <w:r w:rsidRPr="00083B7C">
        <w:rPr>
          <w:rFonts w:ascii="Arial" w:hAnsi="Arial" w:cs="Arial"/>
        </w:rPr>
        <w:t>Volkswagen company</w:t>
      </w:r>
      <w:r>
        <w:rPr>
          <w:rFonts w:ascii="Arial" w:hAnsi="Arial" w:cs="Arial"/>
        </w:rPr>
        <w:t xml:space="preserve"> is its global presence in the market.</w:t>
      </w:r>
      <w:r w:rsidRPr="00083B7C">
        <w:t xml:space="preserve"> </w:t>
      </w:r>
      <w:r w:rsidRPr="00083B7C">
        <w:rPr>
          <w:rFonts w:ascii="Arial" w:hAnsi="Arial" w:cs="Arial"/>
        </w:rPr>
        <w:t xml:space="preserve">Volkswagen has sustained a robust worldwide existence via its production and dissemination infrastructure. In order to enhance its worldwide reach, the corporation has established collaborative relationships with various other entities. The Volkswagen </w:t>
      </w:r>
      <w:r>
        <w:rPr>
          <w:rFonts w:ascii="Arial" w:hAnsi="Arial" w:cs="Arial"/>
        </w:rPr>
        <w:t>Corporation</w:t>
      </w:r>
      <w:r w:rsidRPr="00083B7C">
        <w:rPr>
          <w:rFonts w:ascii="Arial" w:hAnsi="Arial" w:cs="Arial"/>
        </w:rPr>
        <w:t xml:space="preserve"> manages a total of 122 manufacturing facilities situated across 20 European nations, in addition to 11 other countries spanning the continents of the Americas, Asia, and Africa. The organisation has its main office located in Wolfsburg and holds the position of the most prominent automobile manufacturer in the entirety of Europe. The company distributes its automobiles in 153 nations. A joint venture has been established by the company in China with FAW Motors. Furthermore, it has established a partnership with the Ford Motor Company </w:t>
      </w:r>
      <w:proofErr w:type="gramStart"/>
      <w:r w:rsidRPr="00083B7C">
        <w:rPr>
          <w:rFonts w:ascii="Arial" w:hAnsi="Arial" w:cs="Arial"/>
        </w:rPr>
        <w:t>in order to</w:t>
      </w:r>
      <w:proofErr w:type="gramEnd"/>
      <w:r w:rsidRPr="00083B7C">
        <w:rPr>
          <w:rFonts w:ascii="Arial" w:hAnsi="Arial" w:cs="Arial"/>
        </w:rPr>
        <w:t xml:space="preserve"> enhance its global customer service.  Volkswagen's competitive advantage is derived from its extensive global manufacturing and distribution network. </w:t>
      </w:r>
      <w:r>
        <w:rPr>
          <w:rFonts w:ascii="Arial" w:hAnsi="Arial" w:cs="Arial"/>
        </w:rPr>
        <w:t>(Abhijeet</w:t>
      </w:r>
      <w:r w:rsidRPr="00C3239C">
        <w:rPr>
          <w:rFonts w:ascii="Arial" w:hAnsi="Arial" w:cs="Arial"/>
        </w:rPr>
        <w:t xml:space="preserve"> Pratap</w:t>
      </w:r>
      <w:r>
        <w:rPr>
          <w:rFonts w:ascii="Arial" w:hAnsi="Arial" w:cs="Arial"/>
        </w:rPr>
        <w:t>, 2020)</w:t>
      </w:r>
    </w:p>
    <w:p w14:paraId="535CEF53" w14:textId="440D967F" w:rsidR="00083B7C" w:rsidRDefault="001F1659">
      <w:pPr>
        <w:rPr>
          <w:rFonts w:ascii="Arial" w:hAnsi="Arial" w:cs="Arial"/>
        </w:rPr>
      </w:pPr>
      <w:r w:rsidRPr="001F1659">
        <w:rPr>
          <w:rFonts w:ascii="Arial" w:hAnsi="Arial" w:cs="Arial"/>
        </w:rPr>
        <w:t xml:space="preserve">Given the heightened level of competition within the automobile industry, it is imperative for companies to secure a reliable and uninterrupted supply of raw materials to ensure the production of high-quality products. The Volkswagen Group has effectively overseen its worldwide supply chain network. The company procures raw materials from numerous suppliers worldwide and has established enduring partnerships with a significant number of them to guarantee a steady stream of high-quality inputs. The corporation collaborates with its suppliers to enhance the sustainability of its supply chain network. Volkswagen (VW) is implementing technology-based solutions to enhance its supply chain efficiency, thereby reducing operational expenses and augmenting production. The company has established a partnership with </w:t>
      </w:r>
      <w:proofErr w:type="spellStart"/>
      <w:r w:rsidRPr="001F1659">
        <w:rPr>
          <w:rFonts w:ascii="Arial" w:hAnsi="Arial" w:cs="Arial"/>
        </w:rPr>
        <w:t>Minespider</w:t>
      </w:r>
      <w:proofErr w:type="spellEnd"/>
      <w:r w:rsidRPr="001F1659">
        <w:rPr>
          <w:rFonts w:ascii="Arial" w:hAnsi="Arial" w:cs="Arial"/>
        </w:rPr>
        <w:t xml:space="preserve">, a specialist in blockchain technology, with the aim of enhancing the accountability and transparency of its supply chain network. The effective management of the supply chain is a crucial factor in gaining a significant competitive edge within the automotive sector. </w:t>
      </w:r>
      <w:r>
        <w:rPr>
          <w:rFonts w:ascii="Arial" w:hAnsi="Arial" w:cs="Arial"/>
        </w:rPr>
        <w:t>(Bob</w:t>
      </w:r>
      <w:r w:rsidRPr="007D27B5">
        <w:rPr>
          <w:rFonts w:ascii="Arial" w:hAnsi="Arial" w:cs="Arial"/>
        </w:rPr>
        <w:t xml:space="preserve"> Cut Editors</w:t>
      </w:r>
      <w:r>
        <w:rPr>
          <w:rFonts w:ascii="Arial" w:hAnsi="Arial" w:cs="Arial"/>
        </w:rPr>
        <w:t>, 2022)</w:t>
      </w:r>
    </w:p>
    <w:p w14:paraId="10C9B4AD" w14:textId="77777777" w:rsidR="001F1659" w:rsidRDefault="001F1659">
      <w:pPr>
        <w:rPr>
          <w:rFonts w:ascii="Arial" w:hAnsi="Arial" w:cs="Arial"/>
        </w:rPr>
      </w:pPr>
    </w:p>
    <w:p w14:paraId="15270002" w14:textId="79CAE38C" w:rsidR="00083B7C" w:rsidRDefault="001F1659">
      <w:pPr>
        <w:rPr>
          <w:rFonts w:ascii="Arial" w:hAnsi="Arial" w:cs="Arial"/>
        </w:rPr>
      </w:pPr>
      <w:r w:rsidRPr="001F1659">
        <w:rPr>
          <w:rFonts w:ascii="Arial" w:hAnsi="Arial" w:cs="Arial"/>
        </w:rPr>
        <w:t>The significance of research and innovation as a means of gaining an advantage over competitors for an automobile brand cannot be overstated. The intensification of competition and the increasing significance of technological innovation as a means of differentiation and market expansion are two noteworthy developments. Major automotive corporations, such as Volkswagen AG, are heavily investing in research and development to expand their market presence by introducing products that are both aesthetically appealing and technologically sophisticated. The Volkswagen conglomerate is consistently increasing its allocation of resources towards research and development on an annual basis. The company's research and development investment increased from €13.14 billion in 2017 to €13.64 billion in 2018. In 2018, the Volkswagen Group employed over 12,000 individuals in the field of research and development. Volkswagen has directed its research and development endeavours towards several significant domains, including but not limited to autonomous driving, sustainability, virtual technologies, and passenger safety.</w:t>
      </w:r>
    </w:p>
    <w:p w14:paraId="44DAEC2F" w14:textId="1D3A229D" w:rsidR="001F1659" w:rsidRDefault="001F1659">
      <w:pPr>
        <w:rPr>
          <w:rFonts w:ascii="Arial" w:hAnsi="Arial" w:cs="Arial"/>
        </w:rPr>
      </w:pPr>
      <w:r w:rsidRPr="001F1659">
        <w:rPr>
          <w:rFonts w:ascii="Arial" w:hAnsi="Arial" w:cs="Arial"/>
        </w:rPr>
        <w:t xml:space="preserve">The Volkswagen Group's competitive advantage is derived from several sources, including a substantial reservoir of skilled human capital and a robust business model. The organisation </w:t>
      </w:r>
      <w:r w:rsidRPr="001F1659">
        <w:rPr>
          <w:rFonts w:ascii="Arial" w:hAnsi="Arial" w:cs="Arial"/>
        </w:rPr>
        <w:lastRenderedPageBreak/>
        <w:t xml:space="preserve">hired individuals for employment. The global workforce of the company in 2018 was comprised of 664,500 employees. The company places a significant emphasis on investing in its employees and their professional growth </w:t>
      </w:r>
      <w:proofErr w:type="gramStart"/>
      <w:r w:rsidRPr="001F1659">
        <w:rPr>
          <w:rFonts w:ascii="Arial" w:hAnsi="Arial" w:cs="Arial"/>
        </w:rPr>
        <w:t>in order to</w:t>
      </w:r>
      <w:proofErr w:type="gramEnd"/>
      <w:r w:rsidRPr="001F1659">
        <w:rPr>
          <w:rFonts w:ascii="Arial" w:hAnsi="Arial" w:cs="Arial"/>
        </w:rPr>
        <w:t xml:space="preserve"> maintain their drive and concentration. The automobile industry has come to rely on skilled personnel as a crucial factor in its progress and development. There exists a significant level of competition among the foremost automobile manufacturers </w:t>
      </w:r>
      <w:proofErr w:type="gramStart"/>
      <w:r w:rsidRPr="001F1659">
        <w:rPr>
          <w:rFonts w:ascii="Arial" w:hAnsi="Arial" w:cs="Arial"/>
        </w:rPr>
        <w:t xml:space="preserve">with </w:t>
      </w:r>
      <w:r>
        <w:rPr>
          <w:rFonts w:ascii="Arial" w:hAnsi="Arial" w:cs="Arial"/>
        </w:rPr>
        <w:t>regard</w:t>
      </w:r>
      <w:r w:rsidRPr="001F1659">
        <w:rPr>
          <w:rFonts w:ascii="Arial" w:hAnsi="Arial" w:cs="Arial"/>
        </w:rPr>
        <w:t xml:space="preserve"> to</w:t>
      </w:r>
      <w:proofErr w:type="gramEnd"/>
      <w:r w:rsidRPr="001F1659">
        <w:rPr>
          <w:rFonts w:ascii="Arial" w:hAnsi="Arial" w:cs="Arial"/>
        </w:rPr>
        <w:t xml:space="preserve"> the recruitment and retention of skilled personnel. In 2018, Volkswagen Group's aggregate personnel expenditures reached €41.16 billion. </w:t>
      </w:r>
      <w:r w:rsidR="00EC31D4">
        <w:rPr>
          <w:rFonts w:ascii="Arial" w:hAnsi="Arial" w:cs="Arial"/>
        </w:rPr>
        <w:t>(</w:t>
      </w:r>
      <w:r w:rsidR="00EC31D4" w:rsidRPr="00DB059C">
        <w:rPr>
          <w:rFonts w:ascii="Arial" w:hAnsi="Arial" w:cs="Arial"/>
        </w:rPr>
        <w:t>MONIRUZZAMAN KIRON</w:t>
      </w:r>
      <w:r w:rsidR="00EC31D4">
        <w:rPr>
          <w:rFonts w:ascii="Arial" w:hAnsi="Arial" w:cs="Arial"/>
        </w:rPr>
        <w:t xml:space="preserve">, 2018) </w:t>
      </w:r>
    </w:p>
    <w:p w14:paraId="394FF68A" w14:textId="2663F65A" w:rsidR="00893FF7" w:rsidRDefault="00893FF7" w:rsidP="00893FF7">
      <w:pPr>
        <w:rPr>
          <w:rFonts w:ascii="Arial" w:hAnsi="Arial" w:cs="Arial"/>
        </w:rPr>
      </w:pPr>
      <w:r w:rsidRPr="00893FF7">
        <w:rPr>
          <w:rFonts w:ascii="Arial" w:hAnsi="Arial" w:cs="Arial"/>
        </w:rPr>
        <w:t>The competitive advantage of the Volkswagen brand is significantly attributed to its business model. The business model exhibits robustness and comprises a total of 12 distinct brands. The Volkswagen Group's business model has exhibited sustained growth due to its unwavering emphasis on product quality, supply chain efficiency, production management, and strategic partnerships with industry leaders.</w:t>
      </w:r>
      <w:r w:rsidR="00EC31D4">
        <w:rPr>
          <w:rFonts w:ascii="Arial" w:hAnsi="Arial" w:cs="Arial"/>
        </w:rPr>
        <w:t xml:space="preserve"> (MONIRUZZAMAN</w:t>
      </w:r>
      <w:r w:rsidR="00EC31D4" w:rsidRPr="00DB059C">
        <w:rPr>
          <w:rFonts w:ascii="Arial" w:hAnsi="Arial" w:cs="Arial"/>
        </w:rPr>
        <w:t xml:space="preserve"> KIRON</w:t>
      </w:r>
      <w:r w:rsidR="00EC31D4">
        <w:rPr>
          <w:rFonts w:ascii="Arial" w:hAnsi="Arial" w:cs="Arial"/>
        </w:rPr>
        <w:t xml:space="preserve">, 2018) </w:t>
      </w:r>
    </w:p>
    <w:p w14:paraId="55E75095" w14:textId="18377612" w:rsidR="00EC31D4" w:rsidRPr="00B85293" w:rsidRDefault="00EC31D4" w:rsidP="00C759D6">
      <w:pPr>
        <w:pStyle w:val="Heading1"/>
        <w:rPr>
          <w:b/>
          <w:bCs/>
        </w:rPr>
      </w:pPr>
      <w:bookmarkStart w:id="4" w:name="_Toc133514774"/>
      <w:r w:rsidRPr="00B85293">
        <w:rPr>
          <w:b/>
          <w:bCs/>
        </w:rPr>
        <w:t xml:space="preserve">Recommendations on how Volkswagen (VW) can develop competitive advantages through further sustainability </w:t>
      </w:r>
      <w:bookmarkEnd w:id="4"/>
      <w:r w:rsidR="00B85293" w:rsidRPr="00B85293">
        <w:rPr>
          <w:b/>
          <w:bCs/>
        </w:rPr>
        <w:t>practices.</w:t>
      </w:r>
    </w:p>
    <w:p w14:paraId="021CDA53" w14:textId="77777777" w:rsidR="00EC31D4" w:rsidRDefault="00EC31D4" w:rsidP="00EC31D4">
      <w:pPr>
        <w:rPr>
          <w:rFonts w:ascii="Arial" w:hAnsi="Arial" w:cs="Arial"/>
        </w:rPr>
      </w:pPr>
    </w:p>
    <w:p w14:paraId="7976F7E6" w14:textId="13864EFA" w:rsidR="00EC31D4" w:rsidRPr="00EC31D4" w:rsidRDefault="00EC31D4" w:rsidP="00EC31D4">
      <w:pPr>
        <w:rPr>
          <w:rFonts w:ascii="Arial" w:hAnsi="Arial" w:cs="Arial"/>
        </w:rPr>
      </w:pPr>
      <w:r w:rsidRPr="00EC31D4">
        <w:rPr>
          <w:rFonts w:ascii="Arial" w:hAnsi="Arial" w:cs="Arial"/>
        </w:rPr>
        <w:t xml:space="preserve">There are several ways in which further sustainability practices can help Volkswagen </w:t>
      </w:r>
      <w:r w:rsidR="00A546F6">
        <w:rPr>
          <w:rFonts w:ascii="Arial" w:hAnsi="Arial" w:cs="Arial"/>
        </w:rPr>
        <w:t xml:space="preserve">to </w:t>
      </w:r>
      <w:r w:rsidRPr="00EC31D4">
        <w:rPr>
          <w:rFonts w:ascii="Arial" w:hAnsi="Arial" w:cs="Arial"/>
        </w:rPr>
        <w:t xml:space="preserve">develop competitive advantages in the future. </w:t>
      </w:r>
      <w:r w:rsidR="00A546F6">
        <w:rPr>
          <w:rFonts w:ascii="Arial" w:hAnsi="Arial" w:cs="Arial"/>
        </w:rPr>
        <w:t>Various recommendations are as follows:</w:t>
      </w:r>
    </w:p>
    <w:p w14:paraId="37BBE1E4" w14:textId="77777777" w:rsidR="00A546F6" w:rsidRDefault="00EC31D4" w:rsidP="00EC31D4">
      <w:pPr>
        <w:rPr>
          <w:rFonts w:ascii="Arial" w:hAnsi="Arial" w:cs="Arial"/>
        </w:rPr>
      </w:pPr>
      <w:r w:rsidRPr="00EC31D4">
        <w:rPr>
          <w:rFonts w:ascii="Arial" w:hAnsi="Arial" w:cs="Arial"/>
        </w:rPr>
        <w:t>Develop more sustainable vehicles</w:t>
      </w:r>
      <w:r w:rsidR="00A546F6">
        <w:rPr>
          <w:rFonts w:ascii="Arial" w:hAnsi="Arial" w:cs="Arial"/>
        </w:rPr>
        <w:t>.</w:t>
      </w:r>
      <w:r w:rsidRPr="00EC31D4">
        <w:rPr>
          <w:rFonts w:ascii="Arial" w:hAnsi="Arial" w:cs="Arial"/>
        </w:rPr>
        <w:t xml:space="preserve"> As the world moves towards a low-carbon future, developing more sustainable vehicles is crucial for automakers. VW has already made significant investments in electric and hybrid technology, and it should continue to prioritize these vehicles in its product </w:t>
      </w:r>
      <w:r w:rsidR="00A546F6" w:rsidRPr="00EC31D4">
        <w:rPr>
          <w:rFonts w:ascii="Arial" w:hAnsi="Arial" w:cs="Arial"/>
        </w:rPr>
        <w:t>line-up</w:t>
      </w:r>
      <w:r w:rsidRPr="00EC31D4">
        <w:rPr>
          <w:rFonts w:ascii="Arial" w:hAnsi="Arial" w:cs="Arial"/>
        </w:rPr>
        <w:t>. By doing so, VW can position itself as a leader in sustainable mobility, attracting customers who are increasingly concerned about the environmental impact of their transportation choices.</w:t>
      </w:r>
    </w:p>
    <w:p w14:paraId="5C65381C" w14:textId="0C8417B2" w:rsidR="00EC31D4" w:rsidRPr="00EC31D4" w:rsidRDefault="00EC31D4" w:rsidP="00EC31D4">
      <w:pPr>
        <w:rPr>
          <w:rFonts w:ascii="Arial" w:hAnsi="Arial" w:cs="Arial"/>
        </w:rPr>
      </w:pPr>
      <w:r w:rsidRPr="00EC31D4">
        <w:rPr>
          <w:rFonts w:ascii="Arial" w:hAnsi="Arial" w:cs="Arial"/>
        </w:rPr>
        <w:t>Adopt circular economy principles</w:t>
      </w:r>
      <w:r w:rsidR="00A546F6">
        <w:rPr>
          <w:rFonts w:ascii="Arial" w:hAnsi="Arial" w:cs="Arial"/>
        </w:rPr>
        <w:t>.</w:t>
      </w:r>
      <w:r w:rsidRPr="00EC31D4">
        <w:rPr>
          <w:rFonts w:ascii="Arial" w:hAnsi="Arial" w:cs="Arial"/>
        </w:rPr>
        <w:t xml:space="preserve"> A circular economy is an economic model that seeks to eliminate waste and promote the reuse of resources. Adopting circular economy principles can help VW reduce its environmental impact and create new business opportunities. For example, the company could explore ways to recycle and reuse materials from its vehicles or develop new business models that emphasize the use of shared vehicles.</w:t>
      </w:r>
    </w:p>
    <w:p w14:paraId="073D78A0" w14:textId="51850EEE" w:rsidR="00EC31D4" w:rsidRPr="00EC31D4" w:rsidRDefault="00EC31D4" w:rsidP="00EC31D4">
      <w:pPr>
        <w:rPr>
          <w:rFonts w:ascii="Arial" w:hAnsi="Arial" w:cs="Arial"/>
        </w:rPr>
      </w:pPr>
      <w:r w:rsidRPr="00EC31D4">
        <w:rPr>
          <w:rFonts w:ascii="Arial" w:hAnsi="Arial" w:cs="Arial"/>
        </w:rPr>
        <w:t>Emphasize transparency and accountability</w:t>
      </w:r>
      <w:r w:rsidR="00A546F6">
        <w:rPr>
          <w:rFonts w:ascii="Arial" w:hAnsi="Arial" w:cs="Arial"/>
        </w:rPr>
        <w:t>.</w:t>
      </w:r>
      <w:r w:rsidRPr="00EC31D4">
        <w:rPr>
          <w:rFonts w:ascii="Arial" w:hAnsi="Arial" w:cs="Arial"/>
        </w:rPr>
        <w:t xml:space="preserve"> In the wake of the diesel emissions scandal, transparency and accountability have become increasingly important for automakers. By being transparent about its sustainability practices and holding itself accountable for its environmental impact, VW can rebuild trust with customers and stakeholders. The company could, for example, publish regular sustainability reports that detail its progress towards environmental goals.</w:t>
      </w:r>
    </w:p>
    <w:p w14:paraId="050253F6" w14:textId="61A7C4E8" w:rsidR="00EC31D4" w:rsidRPr="00EC31D4" w:rsidRDefault="00EC31D4" w:rsidP="00EC31D4">
      <w:pPr>
        <w:rPr>
          <w:rFonts w:ascii="Arial" w:hAnsi="Arial" w:cs="Arial"/>
        </w:rPr>
      </w:pPr>
      <w:r w:rsidRPr="00EC31D4">
        <w:rPr>
          <w:rFonts w:ascii="Arial" w:hAnsi="Arial" w:cs="Arial"/>
        </w:rPr>
        <w:t>Invest in renewable energy</w:t>
      </w:r>
      <w:r w:rsidR="00A546F6">
        <w:rPr>
          <w:rFonts w:ascii="Arial" w:hAnsi="Arial" w:cs="Arial"/>
        </w:rPr>
        <w:t>.</w:t>
      </w:r>
      <w:r w:rsidRPr="00EC31D4">
        <w:rPr>
          <w:rFonts w:ascii="Arial" w:hAnsi="Arial" w:cs="Arial"/>
        </w:rPr>
        <w:t xml:space="preserve"> As a major energy user, VW can play a significant role in promoting the development of renewable energy sources. By investing in renewable energy, such as wind or solar power, VW can reduce its carbon footprint and position itself as a leader in sustainable energy use.</w:t>
      </w:r>
    </w:p>
    <w:p w14:paraId="6BCDDDF2" w14:textId="521EF6D8" w:rsidR="00EC31D4" w:rsidRPr="00EC31D4" w:rsidRDefault="00EC31D4" w:rsidP="00EC31D4">
      <w:pPr>
        <w:rPr>
          <w:rFonts w:ascii="Arial" w:hAnsi="Arial" w:cs="Arial"/>
        </w:rPr>
      </w:pPr>
      <w:r w:rsidRPr="00EC31D4">
        <w:rPr>
          <w:rFonts w:ascii="Arial" w:hAnsi="Arial" w:cs="Arial"/>
        </w:rPr>
        <w:t>Work with suppliers to promote sustainability</w:t>
      </w:r>
      <w:r w:rsidR="00A546F6">
        <w:rPr>
          <w:rFonts w:ascii="Arial" w:hAnsi="Arial" w:cs="Arial"/>
        </w:rPr>
        <w:t>.</w:t>
      </w:r>
      <w:r w:rsidRPr="00EC31D4">
        <w:rPr>
          <w:rFonts w:ascii="Arial" w:hAnsi="Arial" w:cs="Arial"/>
        </w:rPr>
        <w:t xml:space="preserve"> VW's supply chain is a significant source of environmental impact. By working with suppliers to promote sustainable practices, such as reducing waste or using renewable energy, VW can create a more sustainable supply chain and differentiate itself from competitors.</w:t>
      </w:r>
    </w:p>
    <w:p w14:paraId="14DF1C66" w14:textId="77777777" w:rsidR="00A546F6" w:rsidRDefault="00A546F6" w:rsidP="00EC31D4">
      <w:pPr>
        <w:rPr>
          <w:rFonts w:ascii="Arial" w:hAnsi="Arial" w:cs="Arial"/>
        </w:rPr>
      </w:pPr>
    </w:p>
    <w:p w14:paraId="1CDA0092" w14:textId="5EFFD3E1" w:rsidR="00A546F6" w:rsidRPr="00B85293" w:rsidRDefault="00A546F6" w:rsidP="00C759D6">
      <w:pPr>
        <w:pStyle w:val="Heading1"/>
        <w:rPr>
          <w:b/>
          <w:bCs/>
        </w:rPr>
      </w:pPr>
      <w:bookmarkStart w:id="5" w:name="_Toc133514775"/>
      <w:r w:rsidRPr="00B85293">
        <w:rPr>
          <w:b/>
          <w:bCs/>
        </w:rPr>
        <w:lastRenderedPageBreak/>
        <w:t>Conclusion</w:t>
      </w:r>
      <w:bookmarkEnd w:id="5"/>
    </w:p>
    <w:p w14:paraId="4778757D" w14:textId="34A60322" w:rsidR="00893FF7" w:rsidRDefault="00893FF7" w:rsidP="00EC31D4">
      <w:pPr>
        <w:rPr>
          <w:rFonts w:ascii="Arial" w:hAnsi="Arial" w:cs="Arial"/>
          <w:b/>
          <w:bCs/>
        </w:rPr>
      </w:pPr>
    </w:p>
    <w:p w14:paraId="5538411F" w14:textId="36B6539B" w:rsidR="00C759D6" w:rsidRDefault="00C759D6" w:rsidP="00C759D6">
      <w:pPr>
        <w:rPr>
          <w:rFonts w:ascii="Arial" w:hAnsi="Arial" w:cs="Arial"/>
        </w:rPr>
      </w:pPr>
      <w:r w:rsidRPr="00C759D6">
        <w:rPr>
          <w:rFonts w:ascii="Arial" w:hAnsi="Arial" w:cs="Arial"/>
        </w:rPr>
        <w:t>The present study entails an evaluation of the competitive standing of Volkswagen, a prominent automotive manufacturer on a global scale. After conducting an analysis of various factors such as market share, financial performance, innovation, and satisfaction with customers, it was observed that Volkswagen</w:t>
      </w:r>
      <w:r>
        <w:rPr>
          <w:rFonts w:ascii="Arial" w:hAnsi="Arial" w:cs="Arial"/>
        </w:rPr>
        <w:t xml:space="preserve"> </w:t>
      </w:r>
      <w:r w:rsidRPr="00C759D6">
        <w:rPr>
          <w:rFonts w:ascii="Arial" w:hAnsi="Arial" w:cs="Arial"/>
        </w:rPr>
        <w:t xml:space="preserve">has a robust market position and a track record of financial prosperity. The reputation of the company has been affected by the diesel emissions scandal, which has presented ongoing challenges that require attention. Additionally, we deliberated on the potential of implementing additional sustainability measures to aid Volkswagen in cultivating a competitive edge in the forthcoming times. Volkswagen can mitigate its ecological footprint, foster ingenuity, and establish credibility with its clientele and interested parties by according to precedence to sustainability across its operations, merchandise, and logistics. </w:t>
      </w:r>
      <w:r>
        <w:rPr>
          <w:rFonts w:ascii="Arial" w:hAnsi="Arial" w:cs="Arial"/>
        </w:rPr>
        <w:t>My</w:t>
      </w:r>
      <w:r w:rsidRPr="00C759D6">
        <w:rPr>
          <w:rFonts w:ascii="Arial" w:hAnsi="Arial" w:cs="Arial"/>
        </w:rPr>
        <w:t xml:space="preserve"> recommendation</w:t>
      </w:r>
      <w:r>
        <w:rPr>
          <w:rFonts w:ascii="Arial" w:hAnsi="Arial" w:cs="Arial"/>
        </w:rPr>
        <w:t>s</w:t>
      </w:r>
      <w:r w:rsidRPr="00C759D6">
        <w:rPr>
          <w:rFonts w:ascii="Arial" w:hAnsi="Arial" w:cs="Arial"/>
        </w:rPr>
        <w:t xml:space="preserve"> for Volkswagen </w:t>
      </w:r>
      <w:r>
        <w:rPr>
          <w:rFonts w:ascii="Arial" w:hAnsi="Arial" w:cs="Arial"/>
        </w:rPr>
        <w:t>are</w:t>
      </w:r>
      <w:r w:rsidRPr="00C759D6">
        <w:rPr>
          <w:rFonts w:ascii="Arial" w:hAnsi="Arial" w:cs="Arial"/>
        </w:rPr>
        <w:t xml:space="preserve"> to focus on the development of sustainable vehicles, implementation of circular economy principles, prioritisation of transparency and accountability, investment in renewable energy, and collaboration with suppliers to promote sustainability.</w:t>
      </w:r>
    </w:p>
    <w:p w14:paraId="3C14C57E" w14:textId="4D3068FB" w:rsidR="00C759D6" w:rsidRDefault="00C759D6" w:rsidP="00C759D6">
      <w:pPr>
        <w:rPr>
          <w:rFonts w:ascii="Arial" w:hAnsi="Arial" w:cs="Arial"/>
        </w:rPr>
      </w:pPr>
      <w:r w:rsidRPr="00C759D6">
        <w:rPr>
          <w:rFonts w:ascii="Arial" w:hAnsi="Arial" w:cs="Arial"/>
        </w:rPr>
        <w:t>In summary, despite the obstacles that VW encounters in connection with the diesel emissions controversy, the corporation possesses the capability to sustain and enhance its competitiveness through the prioritisation of sustainability and innovation within its operations. Through this approach, Volkswagen can establish a unique identity in the market and establish itself as a frontrunner in the realm of sustainable transportation and energy consumption. This strategy can also foster a sense of confidence and commitment among its clientele and other invested parties.</w:t>
      </w:r>
    </w:p>
    <w:p w14:paraId="351D5EB4" w14:textId="77777777" w:rsidR="00C759D6" w:rsidRDefault="00C759D6" w:rsidP="00C759D6">
      <w:pPr>
        <w:rPr>
          <w:rFonts w:ascii="Arial" w:hAnsi="Arial" w:cs="Arial"/>
        </w:rPr>
      </w:pPr>
    </w:p>
    <w:p w14:paraId="3D3E968C" w14:textId="77777777" w:rsidR="00B85293" w:rsidRDefault="00B85293" w:rsidP="00C759D6">
      <w:pPr>
        <w:rPr>
          <w:rFonts w:ascii="Arial" w:hAnsi="Arial" w:cs="Arial"/>
        </w:rPr>
      </w:pPr>
    </w:p>
    <w:p w14:paraId="274F745C" w14:textId="77777777" w:rsidR="00B85293" w:rsidRDefault="00B85293" w:rsidP="00C759D6">
      <w:pPr>
        <w:rPr>
          <w:rFonts w:ascii="Arial" w:hAnsi="Arial" w:cs="Arial"/>
        </w:rPr>
      </w:pPr>
    </w:p>
    <w:p w14:paraId="5FE3AF0F" w14:textId="77777777" w:rsidR="00B85293" w:rsidRDefault="00B85293" w:rsidP="00C759D6">
      <w:pPr>
        <w:rPr>
          <w:rFonts w:ascii="Arial" w:hAnsi="Arial" w:cs="Arial"/>
        </w:rPr>
      </w:pPr>
    </w:p>
    <w:p w14:paraId="5EC851A7" w14:textId="77777777" w:rsidR="00B85293" w:rsidRDefault="00B85293" w:rsidP="00C759D6">
      <w:pPr>
        <w:rPr>
          <w:rFonts w:ascii="Arial" w:hAnsi="Arial" w:cs="Arial"/>
        </w:rPr>
      </w:pPr>
    </w:p>
    <w:p w14:paraId="1C9654E0" w14:textId="77777777" w:rsidR="00B85293" w:rsidRDefault="00B85293" w:rsidP="00C759D6">
      <w:pPr>
        <w:rPr>
          <w:rFonts w:ascii="Arial" w:hAnsi="Arial" w:cs="Arial"/>
        </w:rPr>
      </w:pPr>
    </w:p>
    <w:p w14:paraId="572CF7F8" w14:textId="77777777" w:rsidR="00B85293" w:rsidRDefault="00B85293" w:rsidP="00C759D6">
      <w:pPr>
        <w:rPr>
          <w:rFonts w:ascii="Arial" w:hAnsi="Arial" w:cs="Arial"/>
        </w:rPr>
      </w:pPr>
    </w:p>
    <w:p w14:paraId="12B65E62" w14:textId="77777777" w:rsidR="00B85293" w:rsidRDefault="00B85293" w:rsidP="00C759D6">
      <w:pPr>
        <w:rPr>
          <w:rFonts w:ascii="Arial" w:hAnsi="Arial" w:cs="Arial"/>
        </w:rPr>
      </w:pPr>
    </w:p>
    <w:p w14:paraId="4C990182" w14:textId="77777777" w:rsidR="00B85293" w:rsidRDefault="00B85293" w:rsidP="00C759D6">
      <w:pPr>
        <w:rPr>
          <w:rFonts w:ascii="Arial" w:hAnsi="Arial" w:cs="Arial"/>
        </w:rPr>
      </w:pPr>
    </w:p>
    <w:p w14:paraId="2348F434" w14:textId="77777777" w:rsidR="00B85293" w:rsidRDefault="00B85293" w:rsidP="00C759D6">
      <w:pPr>
        <w:rPr>
          <w:rFonts w:ascii="Arial" w:hAnsi="Arial" w:cs="Arial"/>
        </w:rPr>
      </w:pPr>
    </w:p>
    <w:p w14:paraId="5A789B7D" w14:textId="77777777" w:rsidR="00B85293" w:rsidRDefault="00B85293" w:rsidP="00C759D6">
      <w:pPr>
        <w:rPr>
          <w:rFonts w:ascii="Arial" w:hAnsi="Arial" w:cs="Arial"/>
        </w:rPr>
      </w:pPr>
    </w:p>
    <w:p w14:paraId="12988395" w14:textId="77777777" w:rsidR="00B85293" w:rsidRDefault="00B85293" w:rsidP="00C759D6">
      <w:pPr>
        <w:rPr>
          <w:rFonts w:ascii="Arial" w:hAnsi="Arial" w:cs="Arial"/>
        </w:rPr>
      </w:pPr>
    </w:p>
    <w:p w14:paraId="5F38FF06" w14:textId="77777777" w:rsidR="00B85293" w:rsidRDefault="00B85293" w:rsidP="00C759D6">
      <w:pPr>
        <w:rPr>
          <w:rFonts w:ascii="Arial" w:hAnsi="Arial" w:cs="Arial"/>
        </w:rPr>
      </w:pPr>
    </w:p>
    <w:p w14:paraId="7989AFDB" w14:textId="77777777" w:rsidR="00B85293" w:rsidRDefault="00B85293" w:rsidP="00C759D6">
      <w:pPr>
        <w:rPr>
          <w:rFonts w:ascii="Arial" w:hAnsi="Arial" w:cs="Arial"/>
        </w:rPr>
      </w:pPr>
    </w:p>
    <w:p w14:paraId="143DCCC9" w14:textId="77777777" w:rsidR="00B85293" w:rsidRDefault="00B85293" w:rsidP="00C759D6">
      <w:pPr>
        <w:rPr>
          <w:rFonts w:ascii="Arial" w:hAnsi="Arial" w:cs="Arial"/>
        </w:rPr>
      </w:pPr>
    </w:p>
    <w:p w14:paraId="4DB20D05" w14:textId="22B947C3" w:rsidR="00C759D6" w:rsidRPr="00B85293" w:rsidRDefault="00C759D6" w:rsidP="00C759D6">
      <w:pPr>
        <w:pStyle w:val="Heading1"/>
        <w:rPr>
          <w:b/>
          <w:bCs/>
        </w:rPr>
      </w:pPr>
      <w:bookmarkStart w:id="6" w:name="_Toc133514776"/>
      <w:r w:rsidRPr="00B85293">
        <w:rPr>
          <w:b/>
          <w:bCs/>
        </w:rPr>
        <w:lastRenderedPageBreak/>
        <w:t>References</w:t>
      </w:r>
      <w:bookmarkEnd w:id="6"/>
    </w:p>
    <w:p w14:paraId="42AA622A" w14:textId="77777777" w:rsidR="00C759D6" w:rsidRPr="00C759D6" w:rsidRDefault="00C759D6" w:rsidP="00C759D6">
      <w:pPr>
        <w:rPr>
          <w:rFonts w:ascii="Arial" w:hAnsi="Arial" w:cs="Arial"/>
        </w:rPr>
      </w:pPr>
    </w:p>
    <w:p w14:paraId="14E00181" w14:textId="77777777" w:rsidR="00B85293" w:rsidRPr="00C759D6" w:rsidRDefault="00B85293" w:rsidP="00C759D6">
      <w:pPr>
        <w:rPr>
          <w:rFonts w:ascii="Arial" w:hAnsi="Arial" w:cs="Arial"/>
        </w:rPr>
      </w:pPr>
      <w:r w:rsidRPr="00C759D6">
        <w:rPr>
          <w:rFonts w:ascii="Arial" w:hAnsi="Arial" w:cs="Arial"/>
        </w:rPr>
        <w:t xml:space="preserve">Abhijeet Pratap,2020. “ Volkswagen Sources of Competitive Advantage “ [online] Available at: </w:t>
      </w:r>
      <w:hyperlink r:id="rId10" w:anchor=":~:text=As%20an%20automobile%20brand%2C%20Volkswagen,popularity%20and%20stronger%20sales%20worldwide" w:history="1">
        <w:r w:rsidRPr="0056325F">
          <w:rPr>
            <w:rStyle w:val="Hyperlink"/>
            <w:rFonts w:ascii="Arial" w:hAnsi="Arial" w:cs="Arial"/>
          </w:rPr>
          <w:t>https://blog.notesmatic.com/volkswagen-sources-of-competitive-advantage/#:~:text=As%20an%20automobile%20brand%2C%20Volkswagen,popularity%20and%20stronger%20sales%20worldwide</w:t>
        </w:r>
      </w:hyperlink>
      <w:r w:rsidRPr="00C759D6">
        <w:rPr>
          <w:rFonts w:ascii="Arial" w:hAnsi="Arial" w:cs="Arial"/>
        </w:rPr>
        <w:t xml:space="preserve">. (Accessed on 26/04/2023) </w:t>
      </w:r>
    </w:p>
    <w:p w14:paraId="70A65F6B" w14:textId="77777777" w:rsidR="00B85293" w:rsidRPr="00C759D6" w:rsidRDefault="00B85293" w:rsidP="00C759D6">
      <w:pPr>
        <w:rPr>
          <w:rFonts w:ascii="Arial" w:hAnsi="Arial" w:cs="Arial"/>
        </w:rPr>
      </w:pPr>
      <w:r w:rsidRPr="00C759D6">
        <w:rPr>
          <w:rFonts w:ascii="Arial" w:hAnsi="Arial" w:cs="Arial"/>
        </w:rPr>
        <w:t xml:space="preserve">Bob Cut Editors, 2022. “What are Volkswagen’s Competitive Advantages?” [ online] Available at: </w:t>
      </w:r>
      <w:hyperlink r:id="rId11" w:history="1">
        <w:r w:rsidRPr="0056325F">
          <w:rPr>
            <w:rStyle w:val="Hyperlink"/>
            <w:rFonts w:ascii="Arial" w:hAnsi="Arial" w:cs="Arial"/>
          </w:rPr>
          <w:t>https://bobcutmag.com/2022/03/27/what-are-volkswagens-competitive-advantages/?utm_content=cmp-true</w:t>
        </w:r>
      </w:hyperlink>
      <w:r>
        <w:rPr>
          <w:rFonts w:ascii="Arial" w:hAnsi="Arial" w:cs="Arial"/>
        </w:rPr>
        <w:t xml:space="preserve"> </w:t>
      </w:r>
      <w:r w:rsidRPr="00C759D6">
        <w:rPr>
          <w:rFonts w:ascii="Arial" w:hAnsi="Arial" w:cs="Arial"/>
        </w:rPr>
        <w:t xml:space="preserve"> ( Accessed on 26/04/2023) </w:t>
      </w:r>
    </w:p>
    <w:p w14:paraId="39A7767F" w14:textId="77777777" w:rsidR="00B85293" w:rsidRPr="00C3239C" w:rsidRDefault="00B85293" w:rsidP="00C759D6">
      <w:pPr>
        <w:rPr>
          <w:rFonts w:ascii="Arial" w:hAnsi="Arial" w:cs="Arial"/>
        </w:rPr>
      </w:pPr>
      <w:r w:rsidRPr="00C759D6">
        <w:rPr>
          <w:rFonts w:ascii="Arial" w:hAnsi="Arial" w:cs="Arial"/>
        </w:rPr>
        <w:t xml:space="preserve">csreurope.org, 2021. “ Volkswagen Group’s 2020 Sustainability Report” [online] Available at: </w:t>
      </w:r>
      <w:hyperlink r:id="rId12" w:history="1">
        <w:r w:rsidRPr="0056325F">
          <w:rPr>
            <w:rStyle w:val="Hyperlink"/>
            <w:rFonts w:ascii="Arial" w:hAnsi="Arial" w:cs="Arial"/>
          </w:rPr>
          <w:t>https://www.csreurope.org/newsbundle-articles/volkswagen-groups-2020-sustainability-report</w:t>
        </w:r>
      </w:hyperlink>
      <w:r>
        <w:rPr>
          <w:rFonts w:ascii="Arial" w:hAnsi="Arial" w:cs="Arial"/>
        </w:rPr>
        <w:t xml:space="preserve"> </w:t>
      </w:r>
      <w:r w:rsidRPr="00C759D6">
        <w:rPr>
          <w:rFonts w:ascii="Arial" w:hAnsi="Arial" w:cs="Arial"/>
        </w:rPr>
        <w:t xml:space="preserve"> ( Accessed on 27/04/2023)</w:t>
      </w:r>
    </w:p>
    <w:p w14:paraId="6879ABE5" w14:textId="77777777" w:rsidR="00B85293" w:rsidRPr="00C759D6" w:rsidRDefault="00B85293" w:rsidP="00C759D6">
      <w:pPr>
        <w:rPr>
          <w:rFonts w:ascii="Arial" w:hAnsi="Arial" w:cs="Arial"/>
        </w:rPr>
      </w:pPr>
      <w:proofErr w:type="spellStart"/>
      <w:r w:rsidRPr="00C759D6">
        <w:rPr>
          <w:rFonts w:ascii="Arial" w:hAnsi="Arial" w:cs="Arial"/>
        </w:rPr>
        <w:t>Kangsheng</w:t>
      </w:r>
      <w:proofErr w:type="spellEnd"/>
      <w:r w:rsidRPr="00C759D6">
        <w:rPr>
          <w:rFonts w:ascii="Arial" w:hAnsi="Arial" w:cs="Arial"/>
        </w:rPr>
        <w:t xml:space="preserve"> Yan, 2019. “VW’s background and five force analysis” [online] Available at: </w:t>
      </w:r>
      <w:hyperlink r:id="rId13" w:history="1">
        <w:r w:rsidRPr="0056325F">
          <w:rPr>
            <w:rStyle w:val="Hyperlink"/>
            <w:rFonts w:ascii="Arial" w:hAnsi="Arial" w:cs="Arial"/>
          </w:rPr>
          <w:t>https://www.academia.edu/30299309/Vws_background_and_five_force_analysis</w:t>
        </w:r>
      </w:hyperlink>
      <w:r>
        <w:rPr>
          <w:rFonts w:ascii="Arial" w:hAnsi="Arial" w:cs="Arial"/>
        </w:rPr>
        <w:t xml:space="preserve"> </w:t>
      </w:r>
      <w:r w:rsidRPr="00C759D6">
        <w:rPr>
          <w:rFonts w:ascii="Arial" w:hAnsi="Arial" w:cs="Arial"/>
        </w:rPr>
        <w:t xml:space="preserve"> (Accessed on 25/04/2023) </w:t>
      </w:r>
    </w:p>
    <w:p w14:paraId="1EC44E27" w14:textId="77777777" w:rsidR="00B85293" w:rsidRPr="00C759D6" w:rsidRDefault="00B85293" w:rsidP="00C759D6">
      <w:pPr>
        <w:rPr>
          <w:rFonts w:ascii="Arial" w:hAnsi="Arial" w:cs="Arial"/>
        </w:rPr>
      </w:pPr>
      <w:r w:rsidRPr="00C759D6">
        <w:rPr>
          <w:rFonts w:ascii="Arial" w:hAnsi="Arial" w:cs="Arial"/>
        </w:rPr>
        <w:t xml:space="preserve">MONIRUZZAMAN KIRON, 2018. “Advantages and Weaknesses of the Volkswagen Group (VW). Value Chain and SWOT Analysis”[online] Available at: </w:t>
      </w:r>
      <w:hyperlink r:id="rId14" w:anchor=":~:text=Volkswagen%20is%20known%20for%20its,resolution%20to%20the%20customer%20necessities" w:history="1">
        <w:r w:rsidRPr="0056325F">
          <w:rPr>
            <w:rStyle w:val="Hyperlink"/>
            <w:rFonts w:ascii="Arial" w:hAnsi="Arial" w:cs="Arial"/>
          </w:rPr>
          <w:t>https://www.grin.com/document/504948#:~:text=Volkswagen%20is%20known%20for%20its,resolution%20to%20the%20customer%20necessities</w:t>
        </w:r>
      </w:hyperlink>
      <w:r w:rsidRPr="00C759D6">
        <w:rPr>
          <w:rFonts w:ascii="Arial" w:hAnsi="Arial" w:cs="Arial"/>
        </w:rPr>
        <w:t xml:space="preserve">. (Accessed on 27/04/2023) </w:t>
      </w:r>
    </w:p>
    <w:p w14:paraId="6BF6FF76" w14:textId="77777777" w:rsidR="00B85293" w:rsidRPr="00C759D6" w:rsidRDefault="00B85293" w:rsidP="00C759D6">
      <w:pPr>
        <w:rPr>
          <w:rFonts w:ascii="Arial" w:hAnsi="Arial" w:cs="Arial"/>
        </w:rPr>
      </w:pPr>
      <w:r w:rsidRPr="00C759D6">
        <w:rPr>
          <w:rFonts w:ascii="Arial" w:hAnsi="Arial" w:cs="Arial"/>
        </w:rPr>
        <w:t xml:space="preserve">volkswagenag.com “Resource Efficiency” [online] Available at : </w:t>
      </w:r>
      <w:hyperlink r:id="rId15" w:history="1">
        <w:r w:rsidRPr="0056325F">
          <w:rPr>
            <w:rStyle w:val="Hyperlink"/>
            <w:rFonts w:ascii="Arial" w:hAnsi="Arial" w:cs="Arial"/>
          </w:rPr>
          <w:t>https://www.volkswagenag.com/presence/nachhaltigkeit/documents/VW-RE_BroA4_130926_en.pdf</w:t>
        </w:r>
      </w:hyperlink>
      <w:r>
        <w:rPr>
          <w:rFonts w:ascii="Arial" w:hAnsi="Arial" w:cs="Arial"/>
        </w:rPr>
        <w:t xml:space="preserve"> </w:t>
      </w:r>
      <w:r w:rsidRPr="00C759D6">
        <w:rPr>
          <w:rFonts w:ascii="Arial" w:hAnsi="Arial" w:cs="Arial"/>
        </w:rPr>
        <w:t xml:space="preserve"> ( Accessed on 26/04/2023) </w:t>
      </w:r>
    </w:p>
    <w:p w14:paraId="7DB35523" w14:textId="77777777" w:rsidR="00B85293" w:rsidRPr="00C759D6" w:rsidRDefault="00B85293" w:rsidP="00C759D6">
      <w:pPr>
        <w:rPr>
          <w:rFonts w:ascii="Arial" w:hAnsi="Arial" w:cs="Arial"/>
        </w:rPr>
      </w:pPr>
      <w:r w:rsidRPr="00C759D6">
        <w:rPr>
          <w:rFonts w:ascii="Arial" w:hAnsi="Arial" w:cs="Arial"/>
        </w:rPr>
        <w:t xml:space="preserve">volkswagenag.com “Volkswagen Group Strategy” [online] Available at: </w:t>
      </w:r>
      <w:hyperlink r:id="rId16" w:history="1">
        <w:r w:rsidRPr="0056325F">
          <w:rPr>
            <w:rStyle w:val="Hyperlink"/>
            <w:rFonts w:ascii="Arial" w:hAnsi="Arial" w:cs="Arial"/>
          </w:rPr>
          <w:t>https://www.volkswagenag.com/en/strategy.html#</w:t>
        </w:r>
      </w:hyperlink>
      <w:r>
        <w:rPr>
          <w:rFonts w:ascii="Arial" w:hAnsi="Arial" w:cs="Arial"/>
        </w:rPr>
        <w:t xml:space="preserve"> </w:t>
      </w:r>
      <w:r w:rsidRPr="00C759D6">
        <w:rPr>
          <w:rFonts w:ascii="Arial" w:hAnsi="Arial" w:cs="Arial"/>
        </w:rPr>
        <w:t xml:space="preserve"> (Accessed on 25/04/2023)</w:t>
      </w:r>
    </w:p>
    <w:p w14:paraId="63D628E8" w14:textId="77777777" w:rsidR="00B85293" w:rsidRPr="00C759D6" w:rsidRDefault="00B85293" w:rsidP="00C759D6">
      <w:pPr>
        <w:rPr>
          <w:rFonts w:ascii="Arial" w:hAnsi="Arial" w:cs="Arial"/>
        </w:rPr>
      </w:pPr>
      <w:r w:rsidRPr="00C759D6">
        <w:rPr>
          <w:rFonts w:ascii="Arial" w:hAnsi="Arial" w:cs="Arial"/>
        </w:rPr>
        <w:t xml:space="preserve">volkswagenag.com “Volkswagen Group Sustainability” [online] Available at: </w:t>
      </w:r>
      <w:hyperlink r:id="rId17" w:history="1">
        <w:r w:rsidRPr="0056325F">
          <w:rPr>
            <w:rStyle w:val="Hyperlink"/>
            <w:rFonts w:ascii="Arial" w:hAnsi="Arial" w:cs="Arial"/>
          </w:rPr>
          <w:t>https://www.volkswagenag.com/en/sustainability.html</w:t>
        </w:r>
      </w:hyperlink>
      <w:r>
        <w:rPr>
          <w:rFonts w:ascii="Arial" w:hAnsi="Arial" w:cs="Arial"/>
        </w:rPr>
        <w:t xml:space="preserve"> </w:t>
      </w:r>
      <w:r w:rsidRPr="00C759D6">
        <w:rPr>
          <w:rFonts w:ascii="Arial" w:hAnsi="Arial" w:cs="Arial"/>
        </w:rPr>
        <w:t xml:space="preserve"> (Accessed on 25/04/2023) </w:t>
      </w:r>
    </w:p>
    <w:p w14:paraId="29EC3C9A" w14:textId="77777777" w:rsidR="00B85293" w:rsidRPr="00C759D6" w:rsidRDefault="00B85293" w:rsidP="00C759D6">
      <w:pPr>
        <w:rPr>
          <w:rFonts w:ascii="Arial" w:hAnsi="Arial" w:cs="Arial"/>
        </w:rPr>
      </w:pPr>
      <w:r w:rsidRPr="00C759D6">
        <w:rPr>
          <w:rFonts w:ascii="Arial" w:hAnsi="Arial" w:cs="Arial"/>
        </w:rPr>
        <w:t xml:space="preserve">Volkswagen-newsroom.com “Strategy” [online] Available at: </w:t>
      </w:r>
      <w:hyperlink r:id="rId18" w:history="1">
        <w:r w:rsidRPr="0056325F">
          <w:rPr>
            <w:rStyle w:val="Hyperlink"/>
            <w:rFonts w:ascii="Arial" w:hAnsi="Arial" w:cs="Arial"/>
          </w:rPr>
          <w:t>https://www.volkswagen-newsroom.com/en/strategy-3912</w:t>
        </w:r>
      </w:hyperlink>
      <w:r>
        <w:rPr>
          <w:rFonts w:ascii="Arial" w:hAnsi="Arial" w:cs="Arial"/>
        </w:rPr>
        <w:t xml:space="preserve"> </w:t>
      </w:r>
      <w:r w:rsidRPr="00C759D6">
        <w:rPr>
          <w:rFonts w:ascii="Arial" w:hAnsi="Arial" w:cs="Arial"/>
        </w:rPr>
        <w:t xml:space="preserve"> (Accessed on 26/04/2023) </w:t>
      </w:r>
    </w:p>
    <w:sectPr w:rsidR="00B85293" w:rsidRPr="00C759D6" w:rsidSect="000C40C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2FE04" w14:textId="77777777" w:rsidR="00E16147" w:rsidRDefault="00E16147" w:rsidP="00C759D6">
      <w:pPr>
        <w:spacing w:after="0" w:line="240" w:lineRule="auto"/>
      </w:pPr>
      <w:r>
        <w:separator/>
      </w:r>
    </w:p>
  </w:endnote>
  <w:endnote w:type="continuationSeparator" w:id="0">
    <w:p w14:paraId="2655872C" w14:textId="77777777" w:rsidR="00E16147" w:rsidRDefault="00E16147" w:rsidP="00C75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820788"/>
      <w:docPartObj>
        <w:docPartGallery w:val="Page Numbers (Bottom of Page)"/>
        <w:docPartUnique/>
      </w:docPartObj>
    </w:sdtPr>
    <w:sdtEndPr>
      <w:rPr>
        <w:color w:val="7F7F7F" w:themeColor="background1" w:themeShade="7F"/>
        <w:spacing w:val="60"/>
      </w:rPr>
    </w:sdtEndPr>
    <w:sdtContent>
      <w:p w14:paraId="08DBD67D" w14:textId="77777777" w:rsidR="00A5116B" w:rsidRDefault="00A5116B">
        <w:pPr>
          <w:pStyle w:val="Footer"/>
          <w:pBdr>
            <w:top w:val="single" w:sz="4" w:space="1" w:color="D9D9D9" w:themeColor="background1" w:themeShade="D9"/>
          </w:pBdr>
        </w:pPr>
      </w:p>
      <w:p w14:paraId="36F96D31" w14:textId="624EECB5" w:rsidR="00C759D6" w:rsidRDefault="00C759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67984D" w14:textId="77777777" w:rsidR="00C759D6" w:rsidRDefault="00C75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183E2" w14:textId="77777777" w:rsidR="00E16147" w:rsidRDefault="00E16147" w:rsidP="00C759D6">
      <w:pPr>
        <w:spacing w:after="0" w:line="240" w:lineRule="auto"/>
      </w:pPr>
      <w:r>
        <w:separator/>
      </w:r>
    </w:p>
  </w:footnote>
  <w:footnote w:type="continuationSeparator" w:id="0">
    <w:p w14:paraId="0437F871" w14:textId="77777777" w:rsidR="00E16147" w:rsidRDefault="00E16147" w:rsidP="00C759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776"/>
    <w:rsid w:val="00030CD4"/>
    <w:rsid w:val="00083B7C"/>
    <w:rsid w:val="000C40C8"/>
    <w:rsid w:val="001D4E95"/>
    <w:rsid w:val="001F1659"/>
    <w:rsid w:val="00365E85"/>
    <w:rsid w:val="006A58FB"/>
    <w:rsid w:val="007321AA"/>
    <w:rsid w:val="007C5776"/>
    <w:rsid w:val="007D27B5"/>
    <w:rsid w:val="008557A0"/>
    <w:rsid w:val="00893FF7"/>
    <w:rsid w:val="008B5DA7"/>
    <w:rsid w:val="00A30A3A"/>
    <w:rsid w:val="00A5116B"/>
    <w:rsid w:val="00A546F6"/>
    <w:rsid w:val="00B1604A"/>
    <w:rsid w:val="00B85293"/>
    <w:rsid w:val="00C3239C"/>
    <w:rsid w:val="00C759D6"/>
    <w:rsid w:val="00D3557B"/>
    <w:rsid w:val="00DB059C"/>
    <w:rsid w:val="00E16147"/>
    <w:rsid w:val="00EC31D4"/>
    <w:rsid w:val="00EF2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44744"/>
  <w15:chartTrackingRefBased/>
  <w15:docId w15:val="{6FBE42C4-7FE6-4B11-B3B8-6F3EB6945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40C8"/>
    <w:rPr>
      <w:rFonts w:eastAsiaTheme="minorEastAsia"/>
      <w:kern w:val="0"/>
      <w:lang w:val="en-US"/>
      <w14:ligatures w14:val="none"/>
    </w:rPr>
  </w:style>
  <w:style w:type="character" w:styleId="Hyperlink">
    <w:name w:val="Hyperlink"/>
    <w:basedOn w:val="DefaultParagraphFont"/>
    <w:uiPriority w:val="99"/>
    <w:unhideWhenUsed/>
    <w:rsid w:val="00A30A3A"/>
    <w:rPr>
      <w:color w:val="0563C1" w:themeColor="hyperlink"/>
      <w:u w:val="single"/>
    </w:rPr>
  </w:style>
  <w:style w:type="character" w:styleId="UnresolvedMention">
    <w:name w:val="Unresolved Mention"/>
    <w:basedOn w:val="DefaultParagraphFont"/>
    <w:uiPriority w:val="99"/>
    <w:semiHidden/>
    <w:unhideWhenUsed/>
    <w:rsid w:val="00A30A3A"/>
    <w:rPr>
      <w:color w:val="605E5C"/>
      <w:shd w:val="clear" w:color="auto" w:fill="E1DFDD"/>
    </w:rPr>
  </w:style>
  <w:style w:type="character" w:customStyle="1" w:styleId="Heading1Char">
    <w:name w:val="Heading 1 Char"/>
    <w:basedOn w:val="DefaultParagraphFont"/>
    <w:link w:val="Heading1"/>
    <w:uiPriority w:val="9"/>
    <w:rsid w:val="00C759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59D6"/>
    <w:pPr>
      <w:outlineLvl w:val="9"/>
    </w:pPr>
    <w:rPr>
      <w:kern w:val="0"/>
      <w:lang w:val="en-US"/>
      <w14:ligatures w14:val="none"/>
    </w:rPr>
  </w:style>
  <w:style w:type="paragraph" w:styleId="TOC1">
    <w:name w:val="toc 1"/>
    <w:basedOn w:val="Normal"/>
    <w:next w:val="Normal"/>
    <w:autoRedefine/>
    <w:uiPriority w:val="39"/>
    <w:unhideWhenUsed/>
    <w:rsid w:val="00C759D6"/>
    <w:pPr>
      <w:tabs>
        <w:tab w:val="right" w:leader="dot" w:pos="9016"/>
      </w:tabs>
      <w:spacing w:after="100"/>
    </w:pPr>
    <w:rPr>
      <w:b/>
      <w:bCs/>
      <w:noProof/>
    </w:rPr>
  </w:style>
  <w:style w:type="paragraph" w:styleId="Header">
    <w:name w:val="header"/>
    <w:basedOn w:val="Normal"/>
    <w:link w:val="HeaderChar"/>
    <w:uiPriority w:val="99"/>
    <w:unhideWhenUsed/>
    <w:rsid w:val="00C75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9D6"/>
  </w:style>
  <w:style w:type="paragraph" w:styleId="Footer">
    <w:name w:val="footer"/>
    <w:basedOn w:val="Normal"/>
    <w:link w:val="FooterChar"/>
    <w:uiPriority w:val="99"/>
    <w:unhideWhenUsed/>
    <w:rsid w:val="00C75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36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ademia.edu/30299309/Vws_background_and_five_force_analysis" TargetMode="External"/><Relationship Id="rId18" Type="http://schemas.openxmlformats.org/officeDocument/2006/relationships/hyperlink" Target="https://www.volkswagen-newsroom.com/en/strategy-391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sreurope.org/newsbundle-articles/volkswagen-groups-2020-sustainability-report" TargetMode="External"/><Relationship Id="rId17" Type="http://schemas.openxmlformats.org/officeDocument/2006/relationships/hyperlink" Target="https://www.volkswagenag.com/en/sustainability.html" TargetMode="External"/><Relationship Id="rId2" Type="http://schemas.openxmlformats.org/officeDocument/2006/relationships/styles" Target="styles.xml"/><Relationship Id="rId16" Type="http://schemas.openxmlformats.org/officeDocument/2006/relationships/hyperlink" Target="https://www.volkswagenag.com/en/strategy.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bcutmag.com/2022/03/27/what-are-volkswagens-competitive-advantages/?utm_content=cmp-true" TargetMode="External"/><Relationship Id="rId5" Type="http://schemas.openxmlformats.org/officeDocument/2006/relationships/footnotes" Target="footnotes.xml"/><Relationship Id="rId15" Type="http://schemas.openxmlformats.org/officeDocument/2006/relationships/hyperlink" Target="https://www.volkswagenag.com/presence/nachhaltigkeit/documents/VW-RE_BroA4_130926_en.pdf" TargetMode="External"/><Relationship Id="rId10" Type="http://schemas.openxmlformats.org/officeDocument/2006/relationships/hyperlink" Target="https://blog.notesmatic.com/volkswagen-sources-of-competitive-advantag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in.com/document/504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7D94F-5780-4920-8ED0-0CE36A66A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9</Pages>
  <Words>3345</Words>
  <Characters>19068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Sebastian Boncu</cp:lastModifiedBy>
  <cp:revision>6</cp:revision>
  <dcterms:created xsi:type="dcterms:W3CDTF">2023-04-25T16:43:00Z</dcterms:created>
  <dcterms:modified xsi:type="dcterms:W3CDTF">2023-04-27T18:34:00Z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371c4621304734706d3f4a60fd46520601190300706f2c4cae568ce43dea4f20</vt:lpwstr>
  </property>
</Properties>
</file>