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D3741" w14:textId="719EA47E" w:rsidR="000D5195" w:rsidRPr="00341D3B" w:rsidRDefault="000D5195" w:rsidP="0058372A">
      <w:pPr>
        <w:spacing w:before="100" w:beforeAutospacing="1" w:after="100" w:afterAutospacing="1" w:line="240" w:lineRule="auto"/>
        <w:outlineLvl w:val="0"/>
        <w:rPr>
          <w:rFonts w:ascii="Arial" w:eastAsia="Times New Roman" w:hAnsi="Arial" w:cs="Arial"/>
          <w:color w:val="000000" w:themeColor="text1"/>
          <w:kern w:val="36"/>
          <w:sz w:val="50"/>
          <w:szCs w:val="50"/>
          <w:u w:val="single"/>
          <w14:ligatures w14:val="none"/>
        </w:rPr>
      </w:pPr>
      <w:bookmarkStart w:id="0" w:name="_Toc215769188"/>
      <w:bookmarkStart w:id="1" w:name="_Toc216203258"/>
      <w:r w:rsidRPr="00341D3B">
        <w:rPr>
          <w:rFonts w:ascii="Arial" w:eastAsia="Times New Roman" w:hAnsi="Arial" w:cs="Arial"/>
          <w:color w:val="000000" w:themeColor="text1"/>
          <w:kern w:val="36"/>
          <w:sz w:val="50"/>
          <w:szCs w:val="50"/>
          <w:u w:val="single"/>
          <w14:ligatures w14:val="none"/>
        </w:rPr>
        <w:t xml:space="preserve">Approved Document: </w:t>
      </w:r>
      <w:bookmarkEnd w:id="0"/>
      <w:r w:rsidR="009442B1" w:rsidRPr="00341D3B">
        <w:rPr>
          <w:rFonts w:ascii="Arial" w:eastAsia="Times New Roman" w:hAnsi="Arial" w:cs="Arial"/>
          <w:color w:val="000000" w:themeColor="text1"/>
          <w:kern w:val="36"/>
          <w:sz w:val="50"/>
          <w:szCs w:val="50"/>
          <w:u w:val="single"/>
          <w14:ligatures w14:val="none"/>
        </w:rPr>
        <w:t>EC (Embodied Carbon in Construction Materials</w:t>
      </w:r>
      <w:bookmarkEnd w:id="1"/>
      <w:r w:rsidR="009442B1" w:rsidRPr="00341D3B">
        <w:rPr>
          <w:rFonts w:ascii="Arial" w:eastAsia="Times New Roman" w:hAnsi="Arial" w:cs="Arial"/>
          <w:color w:val="000000" w:themeColor="text1"/>
          <w:kern w:val="36"/>
          <w:sz w:val="50"/>
          <w:szCs w:val="50"/>
          <w:u w:val="single"/>
          <w14:ligatures w14:val="none"/>
        </w:rPr>
        <w:t xml:space="preserve"> </w:t>
      </w:r>
    </w:p>
    <w:p w14:paraId="4EBC6C91" w14:textId="4479855A" w:rsidR="000D5195" w:rsidRPr="00341D3B" w:rsidRDefault="001E7A3D" w:rsidP="003F7B3A">
      <w:pPr>
        <w:spacing w:before="100" w:beforeAutospacing="1" w:after="100" w:afterAutospacing="1"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 xml:space="preserve">To </w:t>
      </w:r>
      <w:bookmarkStart w:id="2" w:name="_Int_5nbJn9Di"/>
      <w:r w:rsidRPr="00341D3B">
        <w:rPr>
          <w:rFonts w:ascii="Arial" w:hAnsi="Arial" w:cs="Arial"/>
          <w:color w:val="000000" w:themeColor="text1"/>
          <w:kern w:val="0"/>
          <w14:ligatures w14:val="none"/>
        </w:rPr>
        <w:t>accompany</w:t>
      </w:r>
      <w:bookmarkEnd w:id="2"/>
      <w:r w:rsidRPr="00341D3B">
        <w:rPr>
          <w:rFonts w:ascii="Arial" w:hAnsi="Arial" w:cs="Arial"/>
          <w:color w:val="000000" w:themeColor="text1"/>
          <w:kern w:val="0"/>
          <w14:ligatures w14:val="none"/>
        </w:rPr>
        <w:t xml:space="preserve"> the </w:t>
      </w:r>
      <w:bookmarkStart w:id="3" w:name="_Int_zJ87L6o0"/>
      <w:r w:rsidR="00F239D5" w:rsidRPr="00341D3B">
        <w:rPr>
          <w:rFonts w:ascii="Arial" w:hAnsi="Arial" w:cs="Arial"/>
          <w:color w:val="000000" w:themeColor="text1"/>
          <w:kern w:val="0"/>
          <w14:ligatures w14:val="none"/>
        </w:rPr>
        <w:t>B</w:t>
      </w:r>
      <w:r w:rsidRPr="00341D3B">
        <w:rPr>
          <w:rFonts w:ascii="Arial" w:hAnsi="Arial" w:cs="Arial"/>
          <w:color w:val="000000" w:themeColor="text1"/>
          <w:kern w:val="0"/>
          <w14:ligatures w14:val="none"/>
        </w:rPr>
        <w:t>uilding</w:t>
      </w:r>
      <w:bookmarkEnd w:id="3"/>
      <w:r w:rsidRPr="00341D3B">
        <w:rPr>
          <w:rFonts w:ascii="Arial" w:hAnsi="Arial" w:cs="Arial"/>
          <w:color w:val="000000" w:themeColor="text1"/>
          <w:kern w:val="0"/>
          <w14:ligatures w14:val="none"/>
        </w:rPr>
        <w:t xml:space="preserve"> (</w:t>
      </w:r>
      <w:r w:rsidR="00404F05">
        <w:rPr>
          <w:rFonts w:ascii="Arial" w:hAnsi="Arial" w:cs="Arial"/>
          <w:color w:val="000000" w:themeColor="text1"/>
          <w:kern w:val="0"/>
          <w14:ligatures w14:val="none"/>
        </w:rPr>
        <w:t>E</w:t>
      </w:r>
      <w:r w:rsidRPr="00341D3B">
        <w:rPr>
          <w:rFonts w:ascii="Arial" w:hAnsi="Arial" w:cs="Arial"/>
          <w:color w:val="000000" w:themeColor="text1"/>
          <w:kern w:val="0"/>
          <w14:ligatures w14:val="none"/>
        </w:rPr>
        <w:t xml:space="preserve">mbodied </w:t>
      </w:r>
      <w:r w:rsidR="00404F05">
        <w:rPr>
          <w:rFonts w:ascii="Arial" w:hAnsi="Arial" w:cs="Arial"/>
          <w:color w:val="000000" w:themeColor="text1"/>
          <w:kern w:val="0"/>
          <w14:ligatures w14:val="none"/>
        </w:rPr>
        <w:t>C</w:t>
      </w:r>
      <w:r w:rsidRPr="00341D3B">
        <w:rPr>
          <w:rFonts w:ascii="Arial" w:hAnsi="Arial" w:cs="Arial"/>
          <w:color w:val="000000" w:themeColor="text1"/>
          <w:kern w:val="0"/>
          <w14:ligatures w14:val="none"/>
        </w:rPr>
        <w:t xml:space="preserve">arbon of </w:t>
      </w:r>
      <w:r w:rsidR="0036466A" w:rsidRPr="00341D3B">
        <w:rPr>
          <w:rFonts w:ascii="Arial" w:hAnsi="Arial" w:cs="Arial"/>
          <w:color w:val="000000" w:themeColor="text1"/>
          <w:kern w:val="0"/>
          <w14:ligatures w14:val="none"/>
        </w:rPr>
        <w:t>Construction</w:t>
      </w:r>
      <w:r w:rsidRPr="00341D3B">
        <w:rPr>
          <w:rFonts w:ascii="Arial" w:hAnsi="Arial" w:cs="Arial"/>
          <w:color w:val="000000" w:themeColor="text1"/>
          <w:kern w:val="0"/>
          <w14:ligatures w14:val="none"/>
        </w:rPr>
        <w:t xml:space="preserve"> </w:t>
      </w:r>
      <w:r w:rsidR="00404F05">
        <w:rPr>
          <w:rFonts w:ascii="Arial" w:hAnsi="Arial" w:cs="Arial"/>
          <w:color w:val="000000" w:themeColor="text1"/>
          <w:kern w:val="0"/>
          <w14:ligatures w14:val="none"/>
        </w:rPr>
        <w:t>M</w:t>
      </w:r>
      <w:r w:rsidRPr="00341D3B">
        <w:rPr>
          <w:rFonts w:ascii="Arial" w:hAnsi="Arial" w:cs="Arial"/>
          <w:color w:val="000000" w:themeColor="text1"/>
          <w:kern w:val="0"/>
          <w14:ligatures w14:val="none"/>
        </w:rPr>
        <w:t>aterials) (</w:t>
      </w:r>
      <w:r w:rsidR="00346981" w:rsidRPr="00341D3B">
        <w:rPr>
          <w:rFonts w:ascii="Arial" w:hAnsi="Arial" w:cs="Arial"/>
          <w:color w:val="000000" w:themeColor="text1"/>
          <w:kern w:val="0"/>
          <w14:ligatures w14:val="none"/>
        </w:rPr>
        <w:t>W</w:t>
      </w:r>
      <w:r w:rsidRPr="00341D3B">
        <w:rPr>
          <w:rFonts w:ascii="Arial" w:hAnsi="Arial" w:cs="Arial"/>
          <w:color w:val="000000" w:themeColor="text1"/>
          <w:kern w:val="0"/>
          <w14:ligatures w14:val="none"/>
        </w:rPr>
        <w:t xml:space="preserve">ales) </w:t>
      </w:r>
      <w:r w:rsidR="003F7B3A" w:rsidRPr="00341D3B">
        <w:rPr>
          <w:rFonts w:ascii="Arial" w:hAnsi="Arial" w:cs="Arial"/>
          <w:color w:val="000000" w:themeColor="text1"/>
          <w:kern w:val="0"/>
          <w14:ligatures w14:val="none"/>
        </w:rPr>
        <w:t>Regulations</w:t>
      </w:r>
      <w:r w:rsidR="0036466A" w:rsidRPr="00341D3B">
        <w:rPr>
          <w:rFonts w:ascii="Arial" w:hAnsi="Arial" w:cs="Arial"/>
          <w:color w:val="000000" w:themeColor="text1"/>
          <w:kern w:val="0"/>
          <w14:ligatures w14:val="none"/>
        </w:rPr>
        <w:t xml:space="preserve">. </w:t>
      </w:r>
    </w:p>
    <w:p w14:paraId="42D38F5A" w14:textId="492F5586" w:rsidR="00414953" w:rsidRPr="00341D3B" w:rsidRDefault="00414953" w:rsidP="003F7B3A">
      <w:pPr>
        <w:spacing w:before="100" w:beforeAutospacing="1" w:after="100" w:afterAutospacing="1" w:line="240" w:lineRule="auto"/>
        <w:rPr>
          <w:rFonts w:ascii="Arial" w:hAnsi="Arial" w:cs="Arial"/>
          <w:color w:val="000000" w:themeColor="text1"/>
          <w:kern w:val="0"/>
          <w14:ligatures w14:val="none"/>
        </w:rPr>
      </w:pPr>
      <w:r w:rsidRPr="00341D3B">
        <w:rPr>
          <w:rFonts w:ascii="Arial" w:eastAsia="Times New Roman" w:hAnsi="Arial" w:cs="Arial"/>
          <w:noProof/>
          <w:color w:val="000000" w:themeColor="text1"/>
          <w:kern w:val="0"/>
          <w14:ligatures w14:val="none"/>
        </w:rPr>
        <mc:AlternateContent>
          <mc:Choice Requires="wps">
            <w:drawing>
              <wp:inline distT="0" distB="0" distL="0" distR="0" wp14:anchorId="37F0C9C0" wp14:editId="2B789CF3">
                <wp:extent cx="5731510" cy="1270"/>
                <wp:effectExtent l="0" t="31750" r="0" b="36830"/>
                <wp:docPr id="170581881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86FA47A"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2D9DD131" w14:textId="11049A3B" w:rsidR="000D5195" w:rsidRPr="00341D3B" w:rsidRDefault="001E7A3D" w:rsidP="0058372A">
      <w:pPr>
        <w:spacing w:after="0"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 xml:space="preserve">Guidance on </w:t>
      </w:r>
      <w:r w:rsidR="00E57FA6" w:rsidRPr="00341D3B">
        <w:rPr>
          <w:rFonts w:ascii="Arial" w:hAnsi="Arial" w:cs="Arial"/>
          <w:color w:val="000000" w:themeColor="text1"/>
          <w:kern w:val="0"/>
          <w14:ligatures w14:val="none"/>
        </w:rPr>
        <w:t>achieving</w:t>
      </w:r>
      <w:r w:rsidRPr="00341D3B">
        <w:rPr>
          <w:rFonts w:ascii="Arial" w:hAnsi="Arial" w:cs="Arial"/>
          <w:color w:val="000000" w:themeColor="text1"/>
          <w:kern w:val="0"/>
          <w14:ligatures w14:val="none"/>
        </w:rPr>
        <w:t xml:space="preserve"> compliance with the </w:t>
      </w:r>
      <w:r w:rsidR="00E57FA6" w:rsidRPr="00341D3B">
        <w:rPr>
          <w:rFonts w:ascii="Arial" w:hAnsi="Arial" w:cs="Arial"/>
          <w:color w:val="000000" w:themeColor="text1"/>
          <w:kern w:val="0"/>
          <w14:ligatures w14:val="none"/>
        </w:rPr>
        <w:t>B</w:t>
      </w:r>
      <w:r w:rsidRPr="00341D3B">
        <w:rPr>
          <w:rFonts w:ascii="Arial" w:hAnsi="Arial" w:cs="Arial"/>
          <w:color w:val="000000" w:themeColor="text1"/>
          <w:kern w:val="0"/>
          <w14:ligatures w14:val="none"/>
        </w:rPr>
        <w:t xml:space="preserve">uilding </w:t>
      </w:r>
      <w:r w:rsidR="00E57FA6" w:rsidRPr="00341D3B">
        <w:rPr>
          <w:rFonts w:ascii="Arial" w:hAnsi="Arial" w:cs="Arial"/>
          <w:color w:val="000000" w:themeColor="text1"/>
          <w:kern w:val="0"/>
          <w14:ligatures w14:val="none"/>
        </w:rPr>
        <w:t>R</w:t>
      </w:r>
      <w:r w:rsidRPr="00341D3B">
        <w:rPr>
          <w:rFonts w:ascii="Arial" w:hAnsi="Arial" w:cs="Arial"/>
          <w:color w:val="000000" w:themeColor="text1"/>
          <w:kern w:val="0"/>
          <w14:ligatures w14:val="none"/>
        </w:rPr>
        <w:t xml:space="preserve">egulations for embodied carbon in </w:t>
      </w:r>
      <w:r w:rsidR="00404F05">
        <w:rPr>
          <w:rFonts w:ascii="Arial" w:hAnsi="Arial" w:cs="Arial"/>
          <w:color w:val="000000" w:themeColor="text1"/>
          <w:kern w:val="0"/>
          <w14:ligatures w14:val="none"/>
        </w:rPr>
        <w:t>C</w:t>
      </w:r>
      <w:r w:rsidR="0041147C" w:rsidRPr="00341D3B">
        <w:rPr>
          <w:rFonts w:ascii="Arial" w:hAnsi="Arial" w:cs="Arial"/>
          <w:color w:val="000000" w:themeColor="text1"/>
          <w:kern w:val="0"/>
          <w14:ligatures w14:val="none"/>
        </w:rPr>
        <w:t>onstruction</w:t>
      </w:r>
      <w:r w:rsidRPr="00341D3B">
        <w:rPr>
          <w:rFonts w:ascii="Arial" w:hAnsi="Arial" w:cs="Arial"/>
          <w:color w:val="000000" w:themeColor="text1"/>
          <w:kern w:val="0"/>
          <w14:ligatures w14:val="none"/>
        </w:rPr>
        <w:t xml:space="preserve"> </w:t>
      </w:r>
      <w:r w:rsidR="00404F05">
        <w:rPr>
          <w:rFonts w:ascii="Arial" w:hAnsi="Arial" w:cs="Arial"/>
          <w:color w:val="000000" w:themeColor="text1"/>
          <w:kern w:val="0"/>
          <w14:ligatures w14:val="none"/>
        </w:rPr>
        <w:t>M</w:t>
      </w:r>
      <w:r w:rsidRPr="00341D3B">
        <w:rPr>
          <w:rFonts w:ascii="Arial" w:hAnsi="Arial" w:cs="Arial"/>
          <w:color w:val="000000" w:themeColor="text1"/>
          <w:kern w:val="0"/>
          <w14:ligatures w14:val="none"/>
        </w:rPr>
        <w:t xml:space="preserve">aterials. </w:t>
      </w:r>
    </w:p>
    <w:p w14:paraId="379260DF" w14:textId="2EA14547" w:rsidR="00414953" w:rsidRPr="00341D3B" w:rsidRDefault="00414953" w:rsidP="0058372A">
      <w:pPr>
        <w:spacing w:after="0" w:line="240" w:lineRule="auto"/>
        <w:rPr>
          <w:rFonts w:ascii="Arial" w:hAnsi="Arial" w:cs="Arial"/>
          <w:color w:val="000000" w:themeColor="text1"/>
          <w:kern w:val="0"/>
          <w14:ligatures w14:val="none"/>
        </w:rPr>
      </w:pPr>
      <w:r w:rsidRPr="00341D3B">
        <w:rPr>
          <w:rFonts w:ascii="Arial" w:eastAsia="Times New Roman" w:hAnsi="Arial" w:cs="Arial"/>
          <w:noProof/>
          <w:color w:val="000000" w:themeColor="text1"/>
          <w:kern w:val="0"/>
          <w14:ligatures w14:val="none"/>
        </w:rPr>
        <mc:AlternateContent>
          <mc:Choice Requires="wps">
            <w:drawing>
              <wp:inline distT="0" distB="0" distL="0" distR="0" wp14:anchorId="7BEB8F3A" wp14:editId="16E2AD7E">
                <wp:extent cx="5731510" cy="1270"/>
                <wp:effectExtent l="0" t="31750" r="0" b="36830"/>
                <wp:docPr id="160308183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CDFB6B9"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2D659F69" w14:textId="77777777" w:rsidR="00414953" w:rsidRPr="00341D3B" w:rsidRDefault="00414953" w:rsidP="0058372A">
      <w:pPr>
        <w:spacing w:after="0" w:line="240" w:lineRule="auto"/>
        <w:rPr>
          <w:rFonts w:ascii="Arial" w:hAnsi="Arial" w:cs="Arial"/>
          <w:color w:val="000000" w:themeColor="text1"/>
          <w:kern w:val="0"/>
          <w14:ligatures w14:val="none"/>
        </w:rPr>
      </w:pPr>
    </w:p>
    <w:p w14:paraId="1A6F13ED" w14:textId="77777777" w:rsidR="000D5195" w:rsidRPr="00341D3B" w:rsidRDefault="000D5195" w:rsidP="0058372A">
      <w:pPr>
        <w:spacing w:before="100" w:beforeAutospacing="1" w:after="100" w:afterAutospacing="1"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Robyn Watts</w:t>
      </w:r>
    </w:p>
    <w:p w14:paraId="325C3DBF" w14:textId="77777777" w:rsidR="000D5195" w:rsidRPr="00341D3B" w:rsidRDefault="000D5195" w:rsidP="0058372A">
      <w:pPr>
        <w:spacing w:before="100" w:beforeAutospacing="1" w:after="100" w:afterAutospacing="1"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 xml:space="preserve">BSc (Hons) Quantity Surveying. </w:t>
      </w:r>
    </w:p>
    <w:p w14:paraId="17B98947" w14:textId="77777777" w:rsidR="000D5195" w:rsidRPr="00341D3B" w:rsidRDefault="000D5195" w:rsidP="0058372A">
      <w:pPr>
        <w:spacing w:before="100" w:beforeAutospacing="1" w:after="100" w:afterAutospacing="1"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Sustainable Development – ACBA5028</w:t>
      </w:r>
    </w:p>
    <w:p w14:paraId="43D427CF" w14:textId="77777777" w:rsidR="000D5195" w:rsidRPr="00341D3B" w:rsidRDefault="000D5195" w:rsidP="0058372A">
      <w:pPr>
        <w:spacing w:before="100" w:beforeAutospacing="1" w:after="100" w:afterAutospacing="1" w:line="240" w:lineRule="auto"/>
        <w:rPr>
          <w:rFonts w:ascii="Arial" w:hAnsi="Arial" w:cs="Arial"/>
          <w:color w:val="000000" w:themeColor="text1"/>
          <w:kern w:val="0"/>
          <w14:ligatures w14:val="none"/>
        </w:rPr>
      </w:pPr>
    </w:p>
    <w:p w14:paraId="3D0800D3" w14:textId="77777777" w:rsidR="000D5195" w:rsidRPr="00341D3B" w:rsidRDefault="000D5195" w:rsidP="0058372A">
      <w:pPr>
        <w:spacing w:before="100" w:beforeAutospacing="1" w:after="100" w:afterAutospacing="1"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Publication Date: 9 December 2025</w:t>
      </w:r>
    </w:p>
    <w:p w14:paraId="76E4BF54" w14:textId="7C673449" w:rsidR="00463CD1" w:rsidRPr="00341D3B" w:rsidRDefault="00463CD1">
      <w:pPr>
        <w:rPr>
          <w:rFonts w:ascii="Arial" w:hAnsi="Arial" w:cs="Arial"/>
          <w:color w:val="000000" w:themeColor="text1"/>
        </w:rPr>
      </w:pPr>
    </w:p>
    <w:p w14:paraId="1E978DF8" w14:textId="77777777" w:rsidR="00AD7A16" w:rsidRPr="00341D3B" w:rsidRDefault="00AD7A16" w:rsidP="00AD7A16">
      <w:pPr>
        <w:rPr>
          <w:rFonts w:ascii="Arial" w:hAnsi="Arial" w:cs="Arial"/>
          <w:color w:val="000000" w:themeColor="text1"/>
        </w:rPr>
      </w:pPr>
    </w:p>
    <w:p w14:paraId="7E444F49" w14:textId="77777777" w:rsidR="00AD7A16" w:rsidRPr="00341D3B" w:rsidRDefault="00AD7A16" w:rsidP="00AD7A16">
      <w:pPr>
        <w:rPr>
          <w:rFonts w:ascii="Arial" w:hAnsi="Arial" w:cs="Arial"/>
          <w:color w:val="000000" w:themeColor="text1"/>
        </w:rPr>
      </w:pPr>
    </w:p>
    <w:p w14:paraId="02532EB0" w14:textId="77777777" w:rsidR="00AD7A16" w:rsidRPr="00341D3B" w:rsidRDefault="00AD7A16" w:rsidP="00AD7A16">
      <w:pPr>
        <w:rPr>
          <w:rFonts w:ascii="Arial" w:hAnsi="Arial" w:cs="Arial"/>
          <w:color w:val="000000" w:themeColor="text1"/>
        </w:rPr>
      </w:pPr>
    </w:p>
    <w:p w14:paraId="513AF224" w14:textId="77777777" w:rsidR="00AD7A16" w:rsidRPr="00341D3B" w:rsidRDefault="00AD7A16" w:rsidP="00AD7A16">
      <w:pPr>
        <w:rPr>
          <w:rFonts w:ascii="Arial" w:hAnsi="Arial" w:cs="Arial"/>
          <w:color w:val="000000" w:themeColor="text1"/>
        </w:rPr>
      </w:pPr>
    </w:p>
    <w:p w14:paraId="01CDFBD6" w14:textId="77777777" w:rsidR="00AD7A16" w:rsidRPr="00341D3B" w:rsidRDefault="00AD7A16" w:rsidP="00AD7A16">
      <w:pPr>
        <w:rPr>
          <w:rFonts w:ascii="Arial" w:hAnsi="Arial" w:cs="Arial"/>
          <w:color w:val="000000" w:themeColor="text1"/>
        </w:rPr>
      </w:pPr>
    </w:p>
    <w:p w14:paraId="63C20172" w14:textId="77777777" w:rsidR="00AD7A16" w:rsidRPr="00341D3B" w:rsidRDefault="00AD7A16" w:rsidP="00AD7A16">
      <w:pPr>
        <w:rPr>
          <w:rFonts w:ascii="Arial" w:hAnsi="Arial" w:cs="Arial"/>
          <w:color w:val="000000" w:themeColor="text1"/>
        </w:rPr>
      </w:pPr>
    </w:p>
    <w:p w14:paraId="3485BF84" w14:textId="77777777" w:rsidR="00AD7A16" w:rsidRPr="00341D3B" w:rsidRDefault="00AD7A16" w:rsidP="00AD7A16">
      <w:pPr>
        <w:rPr>
          <w:rFonts w:ascii="Arial" w:hAnsi="Arial" w:cs="Arial"/>
          <w:color w:val="000000" w:themeColor="text1"/>
        </w:rPr>
      </w:pPr>
    </w:p>
    <w:p w14:paraId="4B2B0352" w14:textId="77777777" w:rsidR="00AD7A16" w:rsidRPr="00341D3B" w:rsidRDefault="00AD7A16" w:rsidP="00AD7A16">
      <w:pPr>
        <w:rPr>
          <w:rFonts w:ascii="Arial" w:hAnsi="Arial" w:cs="Arial"/>
          <w:color w:val="000000" w:themeColor="text1"/>
        </w:rPr>
      </w:pPr>
    </w:p>
    <w:p w14:paraId="331011AB" w14:textId="77777777" w:rsidR="00AD7A16" w:rsidRPr="00341D3B" w:rsidRDefault="00AD7A16" w:rsidP="00AD7A16">
      <w:pPr>
        <w:rPr>
          <w:rFonts w:ascii="Arial" w:hAnsi="Arial" w:cs="Arial"/>
          <w:color w:val="000000" w:themeColor="text1"/>
        </w:rPr>
      </w:pPr>
    </w:p>
    <w:p w14:paraId="4F26F5BD" w14:textId="77777777" w:rsidR="00AD7A16" w:rsidRPr="00341D3B" w:rsidRDefault="00AD7A16" w:rsidP="00AD7A16">
      <w:pPr>
        <w:rPr>
          <w:rFonts w:ascii="Arial" w:hAnsi="Arial" w:cs="Arial"/>
          <w:color w:val="000000" w:themeColor="text1"/>
        </w:rPr>
      </w:pPr>
    </w:p>
    <w:p w14:paraId="4BFCD7AD" w14:textId="77777777" w:rsidR="00AD7A16" w:rsidRPr="00341D3B" w:rsidRDefault="00AD7A16" w:rsidP="00AD7A16">
      <w:pPr>
        <w:rPr>
          <w:rFonts w:ascii="Arial" w:hAnsi="Arial" w:cs="Arial"/>
          <w:color w:val="000000" w:themeColor="text1"/>
        </w:rPr>
      </w:pPr>
    </w:p>
    <w:p w14:paraId="77D5439D" w14:textId="77777777" w:rsidR="00AD7A16" w:rsidRPr="00341D3B" w:rsidRDefault="00AD7A16" w:rsidP="00AD7A16">
      <w:pPr>
        <w:rPr>
          <w:rFonts w:ascii="Arial" w:hAnsi="Arial" w:cs="Arial"/>
          <w:color w:val="000000" w:themeColor="text1"/>
        </w:rPr>
      </w:pPr>
    </w:p>
    <w:p w14:paraId="1F0C512C" w14:textId="77777777" w:rsidR="00E926AB" w:rsidRPr="00341D3B" w:rsidRDefault="00E926AB" w:rsidP="00AD7A16">
      <w:pPr>
        <w:rPr>
          <w:rFonts w:ascii="Arial" w:hAnsi="Arial" w:cs="Arial"/>
          <w:color w:val="000000" w:themeColor="text1"/>
        </w:rPr>
      </w:pPr>
    </w:p>
    <w:p w14:paraId="2B53CA0A" w14:textId="6BF487D8" w:rsidR="00463CD1" w:rsidRPr="00341D3B" w:rsidRDefault="00463CD1" w:rsidP="00AD7A16">
      <w:pPr>
        <w:rPr>
          <w:rFonts w:ascii="Arial" w:hAnsi="Arial" w:cs="Arial"/>
          <w:color w:val="000000" w:themeColor="text1"/>
        </w:rPr>
      </w:pPr>
      <w:r w:rsidRPr="00341D3B">
        <w:rPr>
          <w:rFonts w:ascii="Arial" w:hAnsi="Arial" w:cs="Arial"/>
          <w:color w:val="000000" w:themeColor="text1"/>
          <w:u w:val="single"/>
        </w:rPr>
        <w:lastRenderedPageBreak/>
        <w:t>Introduction</w:t>
      </w:r>
    </w:p>
    <w:p w14:paraId="487ABED8" w14:textId="77777777" w:rsidR="00463CD1" w:rsidRPr="00341D3B" w:rsidRDefault="00463CD1" w:rsidP="0058372A">
      <w:pPr>
        <w:spacing w:after="255" w:line="240" w:lineRule="auto"/>
        <w:rPr>
          <w:rFonts w:ascii="Arial" w:hAnsi="Arial" w:cs="Arial"/>
          <w:color w:val="000000" w:themeColor="text1"/>
          <w:kern w:val="0"/>
          <w14:ligatures w14:val="none"/>
        </w:rPr>
      </w:pPr>
      <w:r w:rsidRPr="00341D3B">
        <w:rPr>
          <w:rFonts w:ascii="Arial" w:hAnsi="Arial" w:cs="Arial"/>
          <w:color w:val="000000" w:themeColor="text1"/>
          <w:kern w:val="0"/>
          <w:u w:val="single"/>
          <w14:ligatures w14:val="none"/>
        </w:rPr>
        <w:t>What is an Approved Document?</w:t>
      </w:r>
    </w:p>
    <w:p w14:paraId="27F83CD0" w14:textId="24B2733A" w:rsidR="00463CD1" w:rsidRPr="00341D3B" w:rsidRDefault="00463CD1" w:rsidP="0058372A">
      <w:pPr>
        <w:spacing w:after="255"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 xml:space="preserve">In the construction and building industry, an approved document </w:t>
      </w:r>
      <w:r w:rsidR="00BF0799" w:rsidRPr="00341D3B">
        <w:rPr>
          <w:rFonts w:ascii="Arial" w:hAnsi="Arial" w:cs="Arial"/>
          <w:color w:val="000000" w:themeColor="text1"/>
          <w:kern w:val="0"/>
          <w14:ligatures w14:val="none"/>
        </w:rPr>
        <w:t>is</w:t>
      </w:r>
      <w:r w:rsidRPr="00341D3B">
        <w:rPr>
          <w:rFonts w:ascii="Arial" w:hAnsi="Arial" w:cs="Arial"/>
          <w:color w:val="000000" w:themeColor="text1"/>
          <w:kern w:val="0"/>
          <w14:ligatures w14:val="none"/>
        </w:rPr>
        <w:t xml:space="preserve"> a collection of guides </w:t>
      </w:r>
      <w:r w:rsidR="008D5838" w:rsidRPr="00341D3B">
        <w:rPr>
          <w:rFonts w:ascii="Arial" w:hAnsi="Arial" w:cs="Arial"/>
          <w:color w:val="000000" w:themeColor="text1"/>
          <w:kern w:val="0"/>
          <w14:ligatures w14:val="none"/>
        </w:rPr>
        <w:t>covering</w:t>
      </w:r>
      <w:r w:rsidRPr="00341D3B">
        <w:rPr>
          <w:rFonts w:ascii="Arial" w:hAnsi="Arial" w:cs="Arial"/>
          <w:color w:val="000000" w:themeColor="text1"/>
          <w:kern w:val="0"/>
          <w14:ligatures w14:val="none"/>
        </w:rPr>
        <w:t xml:space="preserve"> technical areas that explain how to meet the building regulations in England and Wales.</w:t>
      </w:r>
    </w:p>
    <w:p w14:paraId="482DC019" w14:textId="77777777" w:rsidR="00463CD1" w:rsidRPr="00341D3B" w:rsidRDefault="00463CD1" w:rsidP="0058372A">
      <w:pPr>
        <w:spacing w:after="255" w:line="240" w:lineRule="auto"/>
        <w:rPr>
          <w:rFonts w:ascii="Arial" w:hAnsi="Arial" w:cs="Arial"/>
          <w:color w:val="000000" w:themeColor="text1"/>
          <w:kern w:val="0"/>
          <w14:ligatures w14:val="none"/>
        </w:rPr>
      </w:pPr>
      <w:r w:rsidRPr="00341D3B">
        <w:rPr>
          <w:rFonts w:ascii="Arial" w:hAnsi="Arial" w:cs="Arial"/>
          <w:color w:val="000000" w:themeColor="text1"/>
          <w:kern w:val="0"/>
          <w:u w:val="single"/>
          <w14:ligatures w14:val="none"/>
        </w:rPr>
        <w:t>What is Net Zero?</w:t>
      </w:r>
    </w:p>
    <w:p w14:paraId="1E2F6669" w14:textId="77777777" w:rsidR="00463CD1" w:rsidRPr="00341D3B" w:rsidRDefault="00463CD1" w:rsidP="0058372A">
      <w:pPr>
        <w:spacing w:after="255"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Net Zero refers to the balance between greenhouse gas emissions produced and emissions removed from the atmosphere.</w:t>
      </w:r>
    </w:p>
    <w:p w14:paraId="1B789021" w14:textId="77777777" w:rsidR="00463CD1" w:rsidRPr="00341D3B" w:rsidRDefault="00463CD1" w:rsidP="0058372A">
      <w:pPr>
        <w:spacing w:after="255"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Achieving net zero requires two significant steps:</w:t>
      </w:r>
    </w:p>
    <w:p w14:paraId="7B3E0E7D" w14:textId="77777777" w:rsidR="00463CD1" w:rsidRPr="00341D3B" w:rsidRDefault="00463CD1" w:rsidP="0058372A">
      <w:pPr>
        <w:spacing w:after="255"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1.    Reduce emissions as close to zero as possible, through energy efficiency, renewable energy generation, and low-carbon materials and systems</w:t>
      </w:r>
    </w:p>
    <w:p w14:paraId="16BEBCB6" w14:textId="77777777" w:rsidR="00463CD1" w:rsidRPr="00341D3B" w:rsidRDefault="00463CD1" w:rsidP="0058372A">
      <w:pPr>
        <w:spacing w:after="255"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2.    Neutralise unavoidable emissions through verified carbon removal or long-term storage.</w:t>
      </w:r>
    </w:p>
    <w:p w14:paraId="2E5A49CA" w14:textId="77777777" w:rsidR="00463CD1" w:rsidRPr="00341D3B" w:rsidRDefault="00463CD1" w:rsidP="0058372A">
      <w:pPr>
        <w:spacing w:after="255"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In 2019, the UK passed legislation committing to a 100% reduction in greenhouse gases by 2050, based on 1990 levels. As said,</w:t>
      </w:r>
    </w:p>
    <w:p w14:paraId="58CDA2A6" w14:textId="77777777" w:rsidR="00463CD1" w:rsidRPr="00341D3B" w:rsidRDefault="00463CD1" w:rsidP="0058372A">
      <w:pPr>
        <w:spacing w:after="255" w:line="240" w:lineRule="auto"/>
        <w:rPr>
          <w:rFonts w:ascii="Arial" w:hAnsi="Arial" w:cs="Arial"/>
          <w:color w:val="000000" w:themeColor="text1"/>
          <w:kern w:val="0"/>
          <w14:ligatures w14:val="none"/>
        </w:rPr>
      </w:pPr>
      <w:r w:rsidRPr="00341D3B">
        <w:rPr>
          <w:rFonts w:ascii="Arial" w:hAnsi="Arial" w:cs="Arial"/>
          <w:color w:val="000000" w:themeColor="text1"/>
          <w:kern w:val="0"/>
          <w14:ligatures w14:val="none"/>
        </w:rPr>
        <w:t>“In 2019, following the recommendation of the independent Climate Change Committee, the UK passed legislation that committed the government to reducing its emissions by 100% against a 1990 baseline by 2050. This is commonly known as the ‘net zero’ target, and it is legally binding.” (UK Parliament) </w:t>
      </w:r>
    </w:p>
    <w:p w14:paraId="01E067D7" w14:textId="4FCF5433" w:rsidR="00C655AD" w:rsidRPr="00341D3B" w:rsidRDefault="00463CD1" w:rsidP="00DD2EEC">
      <w:pPr>
        <w:spacing w:after="255" w:line="240" w:lineRule="auto"/>
        <w:rPr>
          <w:rFonts w:ascii="Arial" w:hAnsi="Arial" w:cs="Arial"/>
          <w:color w:val="000000" w:themeColor="text1"/>
        </w:rPr>
      </w:pPr>
      <w:r w:rsidRPr="00341D3B">
        <w:rPr>
          <w:rFonts w:ascii="Arial" w:hAnsi="Arial" w:cs="Arial"/>
          <w:color w:val="000000" w:themeColor="text1"/>
          <w:kern w:val="0"/>
          <w14:ligatures w14:val="none"/>
        </w:rPr>
        <w:t xml:space="preserve">Buildings are a significant source of environmental impact, contributing approximately 39%of carbon emissions when operational and embodied sources are combined. Of this total, 28% of the emissions come from the operational “in-use” phase – to heat, power, and cool them - while 11% of the emissions are attributed to embodied carbon emissions, which refer to carbon released during the construction process and material manufacturing. (WGBC,2019) </w:t>
      </w:r>
      <w:r w:rsidR="00DD2EEC" w:rsidRPr="00341D3B">
        <w:rPr>
          <w:rFonts w:ascii="Arial" w:hAnsi="Arial" w:cs="Arial"/>
          <w:color w:val="000000" w:themeColor="text1"/>
          <w:kern w:val="0"/>
          <w14:ligatures w14:val="none"/>
        </w:rPr>
        <w:t>The size of these emissions underscores the urgent need to rethink and transform modern building design and construction practices fundamentally. Without significant and evidence-based changes, the built environment will struggle to meet the UK’s net-zero targets.</w:t>
      </w:r>
    </w:p>
    <w:p w14:paraId="7C63382A" w14:textId="39A16763" w:rsidR="000E31D1" w:rsidRPr="00341D3B" w:rsidRDefault="000E31D1">
      <w:pPr>
        <w:rPr>
          <w:rFonts w:ascii="Arial" w:hAnsi="Arial" w:cs="Arial"/>
          <w:color w:val="000000" w:themeColor="text1"/>
        </w:rPr>
      </w:pPr>
    </w:p>
    <w:p w14:paraId="00080A53" w14:textId="6FD179D9" w:rsidR="00405952" w:rsidRDefault="000E31D1">
      <w:pPr>
        <w:rPr>
          <w:rFonts w:ascii="Arial" w:hAnsi="Arial" w:cs="Arial"/>
          <w:color w:val="000000" w:themeColor="text1"/>
        </w:rPr>
      </w:pPr>
      <w:r w:rsidRPr="00341D3B">
        <w:rPr>
          <w:rFonts w:ascii="Arial" w:hAnsi="Arial" w:cs="Arial"/>
          <w:color w:val="000000" w:themeColor="text1"/>
        </w:rPr>
        <w:br w:type="page"/>
      </w:r>
    </w:p>
    <w:sdt>
      <w:sdtPr>
        <w:id w:val="432489358"/>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en-GB"/>
          <w14:ligatures w14:val="standardContextual"/>
        </w:rPr>
      </w:sdtEndPr>
      <w:sdtContent>
        <w:p w14:paraId="614C7AE3" w14:textId="106EFCC6" w:rsidR="00405952" w:rsidRDefault="00405952">
          <w:pPr>
            <w:pStyle w:val="TOCHeading"/>
          </w:pPr>
          <w:r>
            <w:t>Table of Contents</w:t>
          </w:r>
        </w:p>
        <w:p w14:paraId="4BC2F4B2" w14:textId="27CA5CED" w:rsidR="00404F05" w:rsidRDefault="00405952">
          <w:pPr>
            <w:pStyle w:val="TOC1"/>
            <w:tabs>
              <w:tab w:val="right" w:leader="dot" w:pos="9016"/>
            </w:tabs>
            <w:rPr>
              <w:noProof/>
            </w:rPr>
          </w:pPr>
          <w:r>
            <w:fldChar w:fldCharType="begin"/>
          </w:r>
          <w:r>
            <w:instrText xml:space="preserve"> TOC \o "1-3" \h \z \u </w:instrText>
          </w:r>
          <w:r>
            <w:fldChar w:fldCharType="separate"/>
          </w:r>
          <w:hyperlink w:anchor="_Toc216203258" w:history="1">
            <w:r w:rsidR="00404F05" w:rsidRPr="00EF5499">
              <w:rPr>
                <w:rStyle w:val="Hyperlink"/>
                <w:rFonts w:ascii="Arial" w:eastAsia="Times New Roman" w:hAnsi="Arial" w:cs="Arial"/>
                <w:noProof/>
                <w:kern w:val="36"/>
                <w14:ligatures w14:val="none"/>
              </w:rPr>
              <w:t>Approved Document: EC (Embodied Carbon in Construction Materials</w:t>
            </w:r>
            <w:r w:rsidR="00404F05">
              <w:rPr>
                <w:noProof/>
                <w:webHidden/>
              </w:rPr>
              <w:tab/>
            </w:r>
            <w:r w:rsidR="00404F05">
              <w:rPr>
                <w:noProof/>
                <w:webHidden/>
              </w:rPr>
              <w:fldChar w:fldCharType="begin"/>
            </w:r>
            <w:r w:rsidR="00404F05">
              <w:rPr>
                <w:noProof/>
                <w:webHidden/>
              </w:rPr>
              <w:instrText xml:space="preserve"> PAGEREF _Toc216203258 \h </w:instrText>
            </w:r>
            <w:r w:rsidR="00404F05">
              <w:rPr>
                <w:noProof/>
                <w:webHidden/>
              </w:rPr>
            </w:r>
            <w:r w:rsidR="00404F05">
              <w:rPr>
                <w:noProof/>
                <w:webHidden/>
              </w:rPr>
              <w:fldChar w:fldCharType="separate"/>
            </w:r>
            <w:r w:rsidR="00404F05">
              <w:rPr>
                <w:noProof/>
                <w:webHidden/>
              </w:rPr>
              <w:t>1</w:t>
            </w:r>
            <w:r w:rsidR="00404F05">
              <w:rPr>
                <w:noProof/>
                <w:webHidden/>
              </w:rPr>
              <w:fldChar w:fldCharType="end"/>
            </w:r>
          </w:hyperlink>
        </w:p>
        <w:p w14:paraId="11321D8B" w14:textId="6E177F1F" w:rsidR="00404F05" w:rsidRDefault="00404F05">
          <w:pPr>
            <w:pStyle w:val="TOC1"/>
            <w:tabs>
              <w:tab w:val="right" w:leader="dot" w:pos="9016"/>
            </w:tabs>
            <w:rPr>
              <w:noProof/>
            </w:rPr>
          </w:pPr>
          <w:hyperlink w:anchor="_Toc216203259" w:history="1">
            <w:r w:rsidRPr="00EF5499">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_Toc216203259 \h </w:instrText>
            </w:r>
            <w:r>
              <w:rPr>
                <w:noProof/>
                <w:webHidden/>
              </w:rPr>
            </w:r>
            <w:r>
              <w:rPr>
                <w:noProof/>
                <w:webHidden/>
              </w:rPr>
              <w:fldChar w:fldCharType="separate"/>
            </w:r>
            <w:r>
              <w:rPr>
                <w:noProof/>
                <w:webHidden/>
              </w:rPr>
              <w:t>4</w:t>
            </w:r>
            <w:r>
              <w:rPr>
                <w:noProof/>
                <w:webHidden/>
              </w:rPr>
              <w:fldChar w:fldCharType="end"/>
            </w:r>
          </w:hyperlink>
        </w:p>
        <w:p w14:paraId="4AA41EE8" w14:textId="17B8B043" w:rsidR="00404F05" w:rsidRDefault="00404F05">
          <w:pPr>
            <w:pStyle w:val="TOC2"/>
            <w:tabs>
              <w:tab w:val="right" w:leader="dot" w:pos="9016"/>
            </w:tabs>
            <w:rPr>
              <w:noProof/>
            </w:rPr>
          </w:pPr>
          <w:hyperlink w:anchor="_Toc216203260" w:history="1">
            <w:r w:rsidRPr="00EF5499">
              <w:rPr>
                <w:rStyle w:val="Hyperlink"/>
                <w:rFonts w:ascii="Arial" w:hAnsi="Arial" w:cs="Arial"/>
                <w:noProof/>
              </w:rPr>
              <w:t>1.1 Scope</w:t>
            </w:r>
            <w:r>
              <w:rPr>
                <w:noProof/>
                <w:webHidden/>
              </w:rPr>
              <w:tab/>
            </w:r>
            <w:r>
              <w:rPr>
                <w:noProof/>
                <w:webHidden/>
              </w:rPr>
              <w:fldChar w:fldCharType="begin"/>
            </w:r>
            <w:r>
              <w:rPr>
                <w:noProof/>
                <w:webHidden/>
              </w:rPr>
              <w:instrText xml:space="preserve"> PAGEREF _Toc216203260 \h </w:instrText>
            </w:r>
            <w:r>
              <w:rPr>
                <w:noProof/>
                <w:webHidden/>
              </w:rPr>
            </w:r>
            <w:r>
              <w:rPr>
                <w:noProof/>
                <w:webHidden/>
              </w:rPr>
              <w:fldChar w:fldCharType="separate"/>
            </w:r>
            <w:r>
              <w:rPr>
                <w:noProof/>
                <w:webHidden/>
              </w:rPr>
              <w:t>4</w:t>
            </w:r>
            <w:r>
              <w:rPr>
                <w:noProof/>
                <w:webHidden/>
              </w:rPr>
              <w:fldChar w:fldCharType="end"/>
            </w:r>
          </w:hyperlink>
        </w:p>
        <w:p w14:paraId="15429A14" w14:textId="1E6BC5B6" w:rsidR="00404F05" w:rsidRDefault="00404F05">
          <w:pPr>
            <w:pStyle w:val="TOC2"/>
            <w:tabs>
              <w:tab w:val="right" w:leader="dot" w:pos="9016"/>
            </w:tabs>
            <w:rPr>
              <w:noProof/>
            </w:rPr>
          </w:pPr>
          <w:hyperlink w:anchor="_Toc216203261" w:history="1">
            <w:r w:rsidRPr="00EF5499">
              <w:rPr>
                <w:rStyle w:val="Hyperlink"/>
                <w:rFonts w:ascii="Arial" w:hAnsi="Arial" w:cs="Arial"/>
                <w:noProof/>
              </w:rPr>
              <w:t>1.2 Purpose</w:t>
            </w:r>
            <w:r>
              <w:rPr>
                <w:noProof/>
                <w:webHidden/>
              </w:rPr>
              <w:tab/>
            </w:r>
            <w:r>
              <w:rPr>
                <w:noProof/>
                <w:webHidden/>
              </w:rPr>
              <w:fldChar w:fldCharType="begin"/>
            </w:r>
            <w:r>
              <w:rPr>
                <w:noProof/>
                <w:webHidden/>
              </w:rPr>
              <w:instrText xml:space="preserve"> PAGEREF _Toc216203261 \h </w:instrText>
            </w:r>
            <w:r>
              <w:rPr>
                <w:noProof/>
                <w:webHidden/>
              </w:rPr>
            </w:r>
            <w:r>
              <w:rPr>
                <w:noProof/>
                <w:webHidden/>
              </w:rPr>
              <w:fldChar w:fldCharType="separate"/>
            </w:r>
            <w:r>
              <w:rPr>
                <w:noProof/>
                <w:webHidden/>
              </w:rPr>
              <w:t>4</w:t>
            </w:r>
            <w:r>
              <w:rPr>
                <w:noProof/>
                <w:webHidden/>
              </w:rPr>
              <w:fldChar w:fldCharType="end"/>
            </w:r>
          </w:hyperlink>
        </w:p>
        <w:p w14:paraId="371DA50B" w14:textId="55885C92" w:rsidR="00404F05" w:rsidRDefault="00404F05">
          <w:pPr>
            <w:pStyle w:val="TOC2"/>
            <w:tabs>
              <w:tab w:val="right" w:leader="dot" w:pos="9016"/>
            </w:tabs>
            <w:rPr>
              <w:noProof/>
            </w:rPr>
          </w:pPr>
          <w:hyperlink w:anchor="_Toc216203262" w:history="1">
            <w:r w:rsidRPr="00EF5499">
              <w:rPr>
                <w:rStyle w:val="Hyperlink"/>
                <w:rFonts w:ascii="Arial" w:hAnsi="Arial" w:cs="Arial"/>
                <w:noProof/>
              </w:rPr>
              <w:t>1.3 Relationship with other documents</w:t>
            </w:r>
            <w:r>
              <w:rPr>
                <w:noProof/>
                <w:webHidden/>
              </w:rPr>
              <w:tab/>
            </w:r>
            <w:r>
              <w:rPr>
                <w:noProof/>
                <w:webHidden/>
              </w:rPr>
              <w:fldChar w:fldCharType="begin"/>
            </w:r>
            <w:r>
              <w:rPr>
                <w:noProof/>
                <w:webHidden/>
              </w:rPr>
              <w:instrText xml:space="preserve"> PAGEREF _Toc216203262 \h </w:instrText>
            </w:r>
            <w:r>
              <w:rPr>
                <w:noProof/>
                <w:webHidden/>
              </w:rPr>
            </w:r>
            <w:r>
              <w:rPr>
                <w:noProof/>
                <w:webHidden/>
              </w:rPr>
              <w:fldChar w:fldCharType="separate"/>
            </w:r>
            <w:r>
              <w:rPr>
                <w:noProof/>
                <w:webHidden/>
              </w:rPr>
              <w:t>4</w:t>
            </w:r>
            <w:r>
              <w:rPr>
                <w:noProof/>
                <w:webHidden/>
              </w:rPr>
              <w:fldChar w:fldCharType="end"/>
            </w:r>
          </w:hyperlink>
        </w:p>
        <w:p w14:paraId="07515E2F" w14:textId="189A9DF0" w:rsidR="00404F05" w:rsidRDefault="00404F05">
          <w:pPr>
            <w:pStyle w:val="TOC1"/>
            <w:tabs>
              <w:tab w:val="right" w:leader="dot" w:pos="9016"/>
            </w:tabs>
            <w:rPr>
              <w:noProof/>
            </w:rPr>
          </w:pPr>
          <w:hyperlink w:anchor="_Toc216203263" w:history="1">
            <w:r w:rsidRPr="00EF5499">
              <w:rPr>
                <w:rStyle w:val="Hyperlink"/>
                <w:rFonts w:ascii="Arial" w:hAnsi="Arial" w:cs="Arial"/>
                <w:noProof/>
              </w:rPr>
              <w:t>2.    Application of Requirements</w:t>
            </w:r>
            <w:r>
              <w:rPr>
                <w:noProof/>
                <w:webHidden/>
              </w:rPr>
              <w:tab/>
            </w:r>
            <w:r>
              <w:rPr>
                <w:noProof/>
                <w:webHidden/>
              </w:rPr>
              <w:fldChar w:fldCharType="begin"/>
            </w:r>
            <w:r>
              <w:rPr>
                <w:noProof/>
                <w:webHidden/>
              </w:rPr>
              <w:instrText xml:space="preserve"> PAGEREF _Toc216203263 \h </w:instrText>
            </w:r>
            <w:r>
              <w:rPr>
                <w:noProof/>
                <w:webHidden/>
              </w:rPr>
            </w:r>
            <w:r>
              <w:rPr>
                <w:noProof/>
                <w:webHidden/>
              </w:rPr>
              <w:fldChar w:fldCharType="separate"/>
            </w:r>
            <w:r>
              <w:rPr>
                <w:noProof/>
                <w:webHidden/>
              </w:rPr>
              <w:t>5</w:t>
            </w:r>
            <w:r>
              <w:rPr>
                <w:noProof/>
                <w:webHidden/>
              </w:rPr>
              <w:fldChar w:fldCharType="end"/>
            </w:r>
          </w:hyperlink>
        </w:p>
        <w:p w14:paraId="5796D39D" w14:textId="4E615DCF" w:rsidR="00404F05" w:rsidRDefault="00404F05">
          <w:pPr>
            <w:pStyle w:val="TOC2"/>
            <w:tabs>
              <w:tab w:val="right" w:leader="dot" w:pos="9016"/>
            </w:tabs>
            <w:rPr>
              <w:noProof/>
            </w:rPr>
          </w:pPr>
          <w:hyperlink w:anchor="_Toc216203264" w:history="1">
            <w:r w:rsidRPr="00EF5499">
              <w:rPr>
                <w:rStyle w:val="Hyperlink"/>
                <w:rFonts w:ascii="Arial" w:hAnsi="Arial" w:cs="Arial"/>
                <w:noProof/>
              </w:rPr>
              <w:t>2.1 Buildings to which this document applies</w:t>
            </w:r>
            <w:r>
              <w:rPr>
                <w:noProof/>
                <w:webHidden/>
              </w:rPr>
              <w:tab/>
            </w:r>
            <w:r>
              <w:rPr>
                <w:noProof/>
                <w:webHidden/>
              </w:rPr>
              <w:fldChar w:fldCharType="begin"/>
            </w:r>
            <w:r>
              <w:rPr>
                <w:noProof/>
                <w:webHidden/>
              </w:rPr>
              <w:instrText xml:space="preserve"> PAGEREF _Toc216203264 \h </w:instrText>
            </w:r>
            <w:r>
              <w:rPr>
                <w:noProof/>
                <w:webHidden/>
              </w:rPr>
            </w:r>
            <w:r>
              <w:rPr>
                <w:noProof/>
                <w:webHidden/>
              </w:rPr>
              <w:fldChar w:fldCharType="separate"/>
            </w:r>
            <w:r>
              <w:rPr>
                <w:noProof/>
                <w:webHidden/>
              </w:rPr>
              <w:t>5</w:t>
            </w:r>
            <w:r>
              <w:rPr>
                <w:noProof/>
                <w:webHidden/>
              </w:rPr>
              <w:fldChar w:fldCharType="end"/>
            </w:r>
          </w:hyperlink>
        </w:p>
        <w:p w14:paraId="5041241F" w14:textId="4EBCFC14" w:rsidR="00404F05" w:rsidRDefault="00404F05">
          <w:pPr>
            <w:pStyle w:val="TOC3"/>
            <w:tabs>
              <w:tab w:val="right" w:leader="dot" w:pos="9016"/>
            </w:tabs>
            <w:rPr>
              <w:noProof/>
            </w:rPr>
          </w:pPr>
          <w:hyperlink w:anchor="_Toc216203265" w:history="1">
            <w:r w:rsidRPr="00EF5499">
              <w:rPr>
                <w:rStyle w:val="Hyperlink"/>
                <w:rFonts w:ascii="Arial" w:hAnsi="Arial" w:cs="Arial"/>
                <w:noProof/>
              </w:rPr>
              <w:t>2.1.1 New Buildings</w:t>
            </w:r>
            <w:r>
              <w:rPr>
                <w:noProof/>
                <w:webHidden/>
              </w:rPr>
              <w:tab/>
            </w:r>
            <w:r>
              <w:rPr>
                <w:noProof/>
                <w:webHidden/>
              </w:rPr>
              <w:fldChar w:fldCharType="begin"/>
            </w:r>
            <w:r>
              <w:rPr>
                <w:noProof/>
                <w:webHidden/>
              </w:rPr>
              <w:instrText xml:space="preserve"> PAGEREF _Toc216203265 \h </w:instrText>
            </w:r>
            <w:r>
              <w:rPr>
                <w:noProof/>
                <w:webHidden/>
              </w:rPr>
            </w:r>
            <w:r>
              <w:rPr>
                <w:noProof/>
                <w:webHidden/>
              </w:rPr>
              <w:fldChar w:fldCharType="separate"/>
            </w:r>
            <w:r>
              <w:rPr>
                <w:noProof/>
                <w:webHidden/>
              </w:rPr>
              <w:t>5</w:t>
            </w:r>
            <w:r>
              <w:rPr>
                <w:noProof/>
                <w:webHidden/>
              </w:rPr>
              <w:fldChar w:fldCharType="end"/>
            </w:r>
          </w:hyperlink>
        </w:p>
        <w:p w14:paraId="6E139D4A" w14:textId="24CD219F" w:rsidR="00404F05" w:rsidRDefault="00404F05">
          <w:pPr>
            <w:pStyle w:val="TOC3"/>
            <w:tabs>
              <w:tab w:val="right" w:leader="dot" w:pos="9016"/>
            </w:tabs>
            <w:rPr>
              <w:noProof/>
            </w:rPr>
          </w:pPr>
          <w:hyperlink w:anchor="_Toc216203266" w:history="1">
            <w:r w:rsidRPr="00EF5499">
              <w:rPr>
                <w:rStyle w:val="Hyperlink"/>
                <w:rFonts w:ascii="Arial" w:hAnsi="Arial" w:cs="Arial"/>
                <w:noProof/>
              </w:rPr>
              <w:t>2.1.2 Major Renovation and Refurbishment</w:t>
            </w:r>
            <w:r>
              <w:rPr>
                <w:noProof/>
                <w:webHidden/>
              </w:rPr>
              <w:tab/>
            </w:r>
            <w:r>
              <w:rPr>
                <w:noProof/>
                <w:webHidden/>
              </w:rPr>
              <w:fldChar w:fldCharType="begin"/>
            </w:r>
            <w:r>
              <w:rPr>
                <w:noProof/>
                <w:webHidden/>
              </w:rPr>
              <w:instrText xml:space="preserve"> PAGEREF _Toc216203266 \h </w:instrText>
            </w:r>
            <w:r>
              <w:rPr>
                <w:noProof/>
                <w:webHidden/>
              </w:rPr>
            </w:r>
            <w:r>
              <w:rPr>
                <w:noProof/>
                <w:webHidden/>
              </w:rPr>
              <w:fldChar w:fldCharType="separate"/>
            </w:r>
            <w:r>
              <w:rPr>
                <w:noProof/>
                <w:webHidden/>
              </w:rPr>
              <w:t>5</w:t>
            </w:r>
            <w:r>
              <w:rPr>
                <w:noProof/>
                <w:webHidden/>
              </w:rPr>
              <w:fldChar w:fldCharType="end"/>
            </w:r>
          </w:hyperlink>
        </w:p>
        <w:p w14:paraId="01860C88" w14:textId="5DE9EF1E" w:rsidR="00404F05" w:rsidRDefault="00404F05">
          <w:pPr>
            <w:pStyle w:val="TOC2"/>
            <w:tabs>
              <w:tab w:val="right" w:leader="dot" w:pos="9016"/>
            </w:tabs>
            <w:rPr>
              <w:noProof/>
            </w:rPr>
          </w:pPr>
          <w:hyperlink w:anchor="_Toc216203267" w:history="1">
            <w:r w:rsidRPr="00EF5499">
              <w:rPr>
                <w:rStyle w:val="Hyperlink"/>
                <w:rFonts w:ascii="Arial" w:hAnsi="Arial" w:cs="Arial"/>
                <w:noProof/>
              </w:rPr>
              <w:t>2.2 Transitional Arrangements</w:t>
            </w:r>
            <w:r>
              <w:rPr>
                <w:noProof/>
                <w:webHidden/>
              </w:rPr>
              <w:tab/>
            </w:r>
            <w:r>
              <w:rPr>
                <w:noProof/>
                <w:webHidden/>
              </w:rPr>
              <w:fldChar w:fldCharType="begin"/>
            </w:r>
            <w:r>
              <w:rPr>
                <w:noProof/>
                <w:webHidden/>
              </w:rPr>
              <w:instrText xml:space="preserve"> PAGEREF _Toc216203267 \h </w:instrText>
            </w:r>
            <w:r>
              <w:rPr>
                <w:noProof/>
                <w:webHidden/>
              </w:rPr>
            </w:r>
            <w:r>
              <w:rPr>
                <w:noProof/>
                <w:webHidden/>
              </w:rPr>
              <w:fldChar w:fldCharType="separate"/>
            </w:r>
            <w:r>
              <w:rPr>
                <w:noProof/>
                <w:webHidden/>
              </w:rPr>
              <w:t>5</w:t>
            </w:r>
            <w:r>
              <w:rPr>
                <w:noProof/>
                <w:webHidden/>
              </w:rPr>
              <w:fldChar w:fldCharType="end"/>
            </w:r>
          </w:hyperlink>
        </w:p>
        <w:p w14:paraId="0E9B7F6C" w14:textId="47E7B4D9" w:rsidR="00404F05" w:rsidRDefault="00404F05">
          <w:pPr>
            <w:pStyle w:val="TOC1"/>
            <w:tabs>
              <w:tab w:val="right" w:leader="dot" w:pos="9016"/>
            </w:tabs>
            <w:rPr>
              <w:noProof/>
            </w:rPr>
          </w:pPr>
          <w:hyperlink w:anchor="_Toc216203268" w:history="1">
            <w:r w:rsidRPr="00EF5499">
              <w:rPr>
                <w:rStyle w:val="Hyperlink"/>
                <w:rFonts w:ascii="Arial" w:hAnsi="Arial" w:cs="Arial"/>
                <w:noProof/>
              </w:rPr>
              <w:t>3.    General Guidance</w:t>
            </w:r>
            <w:r>
              <w:rPr>
                <w:noProof/>
                <w:webHidden/>
              </w:rPr>
              <w:tab/>
            </w:r>
            <w:r>
              <w:rPr>
                <w:noProof/>
                <w:webHidden/>
              </w:rPr>
              <w:fldChar w:fldCharType="begin"/>
            </w:r>
            <w:r>
              <w:rPr>
                <w:noProof/>
                <w:webHidden/>
              </w:rPr>
              <w:instrText xml:space="preserve"> PAGEREF _Toc216203268 \h </w:instrText>
            </w:r>
            <w:r>
              <w:rPr>
                <w:noProof/>
                <w:webHidden/>
              </w:rPr>
            </w:r>
            <w:r>
              <w:rPr>
                <w:noProof/>
                <w:webHidden/>
              </w:rPr>
              <w:fldChar w:fldCharType="separate"/>
            </w:r>
            <w:r>
              <w:rPr>
                <w:noProof/>
                <w:webHidden/>
              </w:rPr>
              <w:t>5</w:t>
            </w:r>
            <w:r>
              <w:rPr>
                <w:noProof/>
                <w:webHidden/>
              </w:rPr>
              <w:fldChar w:fldCharType="end"/>
            </w:r>
          </w:hyperlink>
        </w:p>
        <w:p w14:paraId="7E7406AF" w14:textId="0726D501" w:rsidR="00404F05" w:rsidRDefault="00404F05">
          <w:pPr>
            <w:pStyle w:val="TOC2"/>
            <w:tabs>
              <w:tab w:val="right" w:leader="dot" w:pos="9016"/>
            </w:tabs>
            <w:rPr>
              <w:noProof/>
            </w:rPr>
          </w:pPr>
          <w:hyperlink w:anchor="_Toc216203269" w:history="1">
            <w:r w:rsidRPr="00EF5499">
              <w:rPr>
                <w:rStyle w:val="Hyperlink"/>
                <w:rFonts w:ascii="Arial" w:hAnsi="Arial" w:cs="Arial"/>
                <w:noProof/>
              </w:rPr>
              <w:t>3.1 Competence</w:t>
            </w:r>
            <w:r>
              <w:rPr>
                <w:noProof/>
                <w:webHidden/>
              </w:rPr>
              <w:tab/>
            </w:r>
            <w:r>
              <w:rPr>
                <w:noProof/>
                <w:webHidden/>
              </w:rPr>
              <w:fldChar w:fldCharType="begin"/>
            </w:r>
            <w:r>
              <w:rPr>
                <w:noProof/>
                <w:webHidden/>
              </w:rPr>
              <w:instrText xml:space="preserve"> PAGEREF _Toc216203269 \h </w:instrText>
            </w:r>
            <w:r>
              <w:rPr>
                <w:noProof/>
                <w:webHidden/>
              </w:rPr>
            </w:r>
            <w:r>
              <w:rPr>
                <w:noProof/>
                <w:webHidden/>
              </w:rPr>
              <w:fldChar w:fldCharType="separate"/>
            </w:r>
            <w:r>
              <w:rPr>
                <w:noProof/>
                <w:webHidden/>
              </w:rPr>
              <w:t>6</w:t>
            </w:r>
            <w:r>
              <w:rPr>
                <w:noProof/>
                <w:webHidden/>
              </w:rPr>
              <w:fldChar w:fldCharType="end"/>
            </w:r>
          </w:hyperlink>
        </w:p>
        <w:p w14:paraId="4431529C" w14:textId="0CD18481" w:rsidR="00404F05" w:rsidRDefault="00404F05">
          <w:pPr>
            <w:pStyle w:val="TOC1"/>
            <w:tabs>
              <w:tab w:val="right" w:leader="dot" w:pos="9016"/>
            </w:tabs>
            <w:rPr>
              <w:noProof/>
            </w:rPr>
          </w:pPr>
          <w:hyperlink w:anchor="_Toc216203270" w:history="1">
            <w:r w:rsidRPr="00EF5499">
              <w:rPr>
                <w:rStyle w:val="Hyperlink"/>
                <w:rFonts w:ascii="Arial" w:hAnsi="Arial" w:cs="Arial"/>
                <w:noProof/>
              </w:rPr>
              <w:t>4.    Design Stage Assessment</w:t>
            </w:r>
            <w:r>
              <w:rPr>
                <w:noProof/>
                <w:webHidden/>
              </w:rPr>
              <w:tab/>
            </w:r>
            <w:r>
              <w:rPr>
                <w:noProof/>
                <w:webHidden/>
              </w:rPr>
              <w:fldChar w:fldCharType="begin"/>
            </w:r>
            <w:r>
              <w:rPr>
                <w:noProof/>
                <w:webHidden/>
              </w:rPr>
              <w:instrText xml:space="preserve"> PAGEREF _Toc216203270 \h </w:instrText>
            </w:r>
            <w:r>
              <w:rPr>
                <w:noProof/>
                <w:webHidden/>
              </w:rPr>
            </w:r>
            <w:r>
              <w:rPr>
                <w:noProof/>
                <w:webHidden/>
              </w:rPr>
              <w:fldChar w:fldCharType="separate"/>
            </w:r>
            <w:r>
              <w:rPr>
                <w:noProof/>
                <w:webHidden/>
              </w:rPr>
              <w:t>6</w:t>
            </w:r>
            <w:r>
              <w:rPr>
                <w:noProof/>
                <w:webHidden/>
              </w:rPr>
              <w:fldChar w:fldCharType="end"/>
            </w:r>
          </w:hyperlink>
        </w:p>
        <w:p w14:paraId="333B0377" w14:textId="6FE1BE4B" w:rsidR="00404F05" w:rsidRDefault="00404F05">
          <w:pPr>
            <w:pStyle w:val="TOC2"/>
            <w:tabs>
              <w:tab w:val="right" w:leader="dot" w:pos="9016"/>
            </w:tabs>
            <w:rPr>
              <w:noProof/>
            </w:rPr>
          </w:pPr>
          <w:hyperlink w:anchor="_Toc216203271" w:history="1">
            <w:r w:rsidRPr="00EF5499">
              <w:rPr>
                <w:rStyle w:val="Hyperlink"/>
                <w:rFonts w:ascii="Arial" w:hAnsi="Arial" w:cs="Arial"/>
                <w:noProof/>
              </w:rPr>
              <w:t>4.2 Review by Building Control Body</w:t>
            </w:r>
            <w:r>
              <w:rPr>
                <w:noProof/>
                <w:webHidden/>
              </w:rPr>
              <w:tab/>
            </w:r>
            <w:r>
              <w:rPr>
                <w:noProof/>
                <w:webHidden/>
              </w:rPr>
              <w:fldChar w:fldCharType="begin"/>
            </w:r>
            <w:r>
              <w:rPr>
                <w:noProof/>
                <w:webHidden/>
              </w:rPr>
              <w:instrText xml:space="preserve"> PAGEREF _Toc216203271 \h </w:instrText>
            </w:r>
            <w:r>
              <w:rPr>
                <w:noProof/>
                <w:webHidden/>
              </w:rPr>
            </w:r>
            <w:r>
              <w:rPr>
                <w:noProof/>
                <w:webHidden/>
              </w:rPr>
              <w:fldChar w:fldCharType="separate"/>
            </w:r>
            <w:r>
              <w:rPr>
                <w:noProof/>
                <w:webHidden/>
              </w:rPr>
              <w:t>7</w:t>
            </w:r>
            <w:r>
              <w:rPr>
                <w:noProof/>
                <w:webHidden/>
              </w:rPr>
              <w:fldChar w:fldCharType="end"/>
            </w:r>
          </w:hyperlink>
        </w:p>
        <w:p w14:paraId="7A00A912" w14:textId="501F5D48" w:rsidR="00404F05" w:rsidRDefault="00404F05">
          <w:pPr>
            <w:pStyle w:val="TOC2"/>
            <w:tabs>
              <w:tab w:val="right" w:leader="dot" w:pos="9016"/>
            </w:tabs>
            <w:rPr>
              <w:noProof/>
            </w:rPr>
          </w:pPr>
          <w:hyperlink w:anchor="_Toc216203272" w:history="1">
            <w:r w:rsidRPr="00EF5499">
              <w:rPr>
                <w:rStyle w:val="Hyperlink"/>
                <w:rFonts w:ascii="Arial" w:hAnsi="Arial" w:cs="Arial"/>
                <w:noProof/>
              </w:rPr>
              <w:t>4.3 Expected Outcomes of the Design Stage Assessment</w:t>
            </w:r>
            <w:r>
              <w:rPr>
                <w:noProof/>
                <w:webHidden/>
              </w:rPr>
              <w:tab/>
            </w:r>
            <w:r>
              <w:rPr>
                <w:noProof/>
                <w:webHidden/>
              </w:rPr>
              <w:fldChar w:fldCharType="begin"/>
            </w:r>
            <w:r>
              <w:rPr>
                <w:noProof/>
                <w:webHidden/>
              </w:rPr>
              <w:instrText xml:space="preserve"> PAGEREF _Toc216203272 \h </w:instrText>
            </w:r>
            <w:r>
              <w:rPr>
                <w:noProof/>
                <w:webHidden/>
              </w:rPr>
            </w:r>
            <w:r>
              <w:rPr>
                <w:noProof/>
                <w:webHidden/>
              </w:rPr>
              <w:fldChar w:fldCharType="separate"/>
            </w:r>
            <w:r>
              <w:rPr>
                <w:noProof/>
                <w:webHidden/>
              </w:rPr>
              <w:t>7</w:t>
            </w:r>
            <w:r>
              <w:rPr>
                <w:noProof/>
                <w:webHidden/>
              </w:rPr>
              <w:fldChar w:fldCharType="end"/>
            </w:r>
          </w:hyperlink>
        </w:p>
        <w:p w14:paraId="06630444" w14:textId="69275A17" w:rsidR="00404F05" w:rsidRDefault="00404F05">
          <w:pPr>
            <w:pStyle w:val="TOC1"/>
            <w:tabs>
              <w:tab w:val="right" w:leader="dot" w:pos="9016"/>
            </w:tabs>
            <w:rPr>
              <w:noProof/>
            </w:rPr>
          </w:pPr>
          <w:hyperlink w:anchor="_Toc216203273" w:history="1">
            <w:r w:rsidRPr="00EF5499">
              <w:rPr>
                <w:rStyle w:val="Hyperlink"/>
                <w:rFonts w:ascii="Arial" w:hAnsi="Arial" w:cs="Arial"/>
                <w:noProof/>
              </w:rPr>
              <w:t>5. Setting and Meeting Thresholds</w:t>
            </w:r>
            <w:r>
              <w:rPr>
                <w:noProof/>
                <w:webHidden/>
              </w:rPr>
              <w:tab/>
            </w:r>
            <w:r>
              <w:rPr>
                <w:noProof/>
                <w:webHidden/>
              </w:rPr>
              <w:fldChar w:fldCharType="begin"/>
            </w:r>
            <w:r>
              <w:rPr>
                <w:noProof/>
                <w:webHidden/>
              </w:rPr>
              <w:instrText xml:space="preserve"> PAGEREF _Toc216203273 \h </w:instrText>
            </w:r>
            <w:r>
              <w:rPr>
                <w:noProof/>
                <w:webHidden/>
              </w:rPr>
            </w:r>
            <w:r>
              <w:rPr>
                <w:noProof/>
                <w:webHidden/>
              </w:rPr>
              <w:fldChar w:fldCharType="separate"/>
            </w:r>
            <w:r>
              <w:rPr>
                <w:noProof/>
                <w:webHidden/>
              </w:rPr>
              <w:t>7</w:t>
            </w:r>
            <w:r>
              <w:rPr>
                <w:noProof/>
                <w:webHidden/>
              </w:rPr>
              <w:fldChar w:fldCharType="end"/>
            </w:r>
          </w:hyperlink>
        </w:p>
        <w:p w14:paraId="1FA74766" w14:textId="2182549A" w:rsidR="00404F05" w:rsidRDefault="00404F05">
          <w:pPr>
            <w:pStyle w:val="TOC2"/>
            <w:tabs>
              <w:tab w:val="right" w:leader="dot" w:pos="9016"/>
            </w:tabs>
            <w:rPr>
              <w:noProof/>
            </w:rPr>
          </w:pPr>
          <w:hyperlink w:anchor="_Toc216203274" w:history="1">
            <w:r w:rsidRPr="00EF5499">
              <w:rPr>
                <w:rStyle w:val="Hyperlink"/>
                <w:rFonts w:ascii="Arial" w:hAnsi="Arial" w:cs="Arial"/>
                <w:noProof/>
              </w:rPr>
              <w:t>5.1 Embodied Carbon Performance Thresholds</w:t>
            </w:r>
            <w:r>
              <w:rPr>
                <w:noProof/>
                <w:webHidden/>
              </w:rPr>
              <w:tab/>
            </w:r>
            <w:r>
              <w:rPr>
                <w:noProof/>
                <w:webHidden/>
              </w:rPr>
              <w:fldChar w:fldCharType="begin"/>
            </w:r>
            <w:r>
              <w:rPr>
                <w:noProof/>
                <w:webHidden/>
              </w:rPr>
              <w:instrText xml:space="preserve"> PAGEREF _Toc216203274 \h </w:instrText>
            </w:r>
            <w:r>
              <w:rPr>
                <w:noProof/>
                <w:webHidden/>
              </w:rPr>
            </w:r>
            <w:r>
              <w:rPr>
                <w:noProof/>
                <w:webHidden/>
              </w:rPr>
              <w:fldChar w:fldCharType="separate"/>
            </w:r>
            <w:r>
              <w:rPr>
                <w:noProof/>
                <w:webHidden/>
              </w:rPr>
              <w:t>7</w:t>
            </w:r>
            <w:r>
              <w:rPr>
                <w:noProof/>
                <w:webHidden/>
              </w:rPr>
              <w:fldChar w:fldCharType="end"/>
            </w:r>
          </w:hyperlink>
        </w:p>
        <w:p w14:paraId="6F6ACB59" w14:textId="7C2EC6AF" w:rsidR="00404F05" w:rsidRDefault="00404F05">
          <w:pPr>
            <w:pStyle w:val="TOC2"/>
            <w:tabs>
              <w:tab w:val="right" w:leader="dot" w:pos="9016"/>
            </w:tabs>
            <w:rPr>
              <w:noProof/>
            </w:rPr>
          </w:pPr>
          <w:hyperlink w:anchor="_Toc216203275" w:history="1">
            <w:r w:rsidRPr="00EF5499">
              <w:rPr>
                <w:rStyle w:val="Hyperlink"/>
                <w:rFonts w:ascii="Arial" w:hAnsi="Arial" w:cs="Arial"/>
                <w:noProof/>
              </w:rPr>
              <w:t>5.2 Basis and rationale for threshold choice</w:t>
            </w:r>
            <w:r>
              <w:rPr>
                <w:noProof/>
                <w:webHidden/>
              </w:rPr>
              <w:tab/>
            </w:r>
            <w:r>
              <w:rPr>
                <w:noProof/>
                <w:webHidden/>
              </w:rPr>
              <w:fldChar w:fldCharType="begin"/>
            </w:r>
            <w:r>
              <w:rPr>
                <w:noProof/>
                <w:webHidden/>
              </w:rPr>
              <w:instrText xml:space="preserve"> PAGEREF _Toc216203275 \h </w:instrText>
            </w:r>
            <w:r>
              <w:rPr>
                <w:noProof/>
                <w:webHidden/>
              </w:rPr>
            </w:r>
            <w:r>
              <w:rPr>
                <w:noProof/>
                <w:webHidden/>
              </w:rPr>
              <w:fldChar w:fldCharType="separate"/>
            </w:r>
            <w:r>
              <w:rPr>
                <w:noProof/>
                <w:webHidden/>
              </w:rPr>
              <w:t>8</w:t>
            </w:r>
            <w:r>
              <w:rPr>
                <w:noProof/>
                <w:webHidden/>
              </w:rPr>
              <w:fldChar w:fldCharType="end"/>
            </w:r>
          </w:hyperlink>
        </w:p>
        <w:p w14:paraId="6F08177B" w14:textId="0E042C41" w:rsidR="00404F05" w:rsidRDefault="00404F05">
          <w:pPr>
            <w:pStyle w:val="TOC1"/>
            <w:tabs>
              <w:tab w:val="right" w:leader="dot" w:pos="9016"/>
            </w:tabs>
            <w:rPr>
              <w:noProof/>
            </w:rPr>
          </w:pPr>
          <w:hyperlink w:anchor="_Toc216203276" w:history="1">
            <w:r w:rsidRPr="00EF5499">
              <w:rPr>
                <w:rStyle w:val="Hyperlink"/>
                <w:rFonts w:ascii="Arial" w:hAnsi="Arial" w:cs="Arial"/>
                <w:noProof/>
              </w:rPr>
              <w:t>6. Consistency with Policy Context</w:t>
            </w:r>
            <w:r>
              <w:rPr>
                <w:noProof/>
                <w:webHidden/>
              </w:rPr>
              <w:tab/>
            </w:r>
            <w:r>
              <w:rPr>
                <w:noProof/>
                <w:webHidden/>
              </w:rPr>
              <w:fldChar w:fldCharType="begin"/>
            </w:r>
            <w:r>
              <w:rPr>
                <w:noProof/>
                <w:webHidden/>
              </w:rPr>
              <w:instrText xml:space="preserve"> PAGEREF _Toc216203276 \h </w:instrText>
            </w:r>
            <w:r>
              <w:rPr>
                <w:noProof/>
                <w:webHidden/>
              </w:rPr>
            </w:r>
            <w:r>
              <w:rPr>
                <w:noProof/>
                <w:webHidden/>
              </w:rPr>
              <w:fldChar w:fldCharType="separate"/>
            </w:r>
            <w:r>
              <w:rPr>
                <w:noProof/>
                <w:webHidden/>
              </w:rPr>
              <w:t>8</w:t>
            </w:r>
            <w:r>
              <w:rPr>
                <w:noProof/>
                <w:webHidden/>
              </w:rPr>
              <w:fldChar w:fldCharType="end"/>
            </w:r>
          </w:hyperlink>
        </w:p>
        <w:p w14:paraId="2479B728" w14:textId="2F360EBF" w:rsidR="00404F05" w:rsidRDefault="00404F05">
          <w:pPr>
            <w:pStyle w:val="TOC1"/>
            <w:tabs>
              <w:tab w:val="right" w:leader="dot" w:pos="9016"/>
            </w:tabs>
            <w:rPr>
              <w:noProof/>
            </w:rPr>
          </w:pPr>
          <w:hyperlink w:anchor="_Toc216203277" w:history="1">
            <w:r w:rsidRPr="00EF5499">
              <w:rPr>
                <w:rStyle w:val="Hyperlink"/>
                <w:rFonts w:ascii="Arial" w:hAnsi="Arial" w:cs="Arial"/>
                <w:noProof/>
              </w:rPr>
              <w:t>7.    Material Selection and Reduction Strategies</w:t>
            </w:r>
            <w:r>
              <w:rPr>
                <w:noProof/>
                <w:webHidden/>
              </w:rPr>
              <w:tab/>
            </w:r>
            <w:r>
              <w:rPr>
                <w:noProof/>
                <w:webHidden/>
              </w:rPr>
              <w:fldChar w:fldCharType="begin"/>
            </w:r>
            <w:r>
              <w:rPr>
                <w:noProof/>
                <w:webHidden/>
              </w:rPr>
              <w:instrText xml:space="preserve"> PAGEREF _Toc216203277 \h </w:instrText>
            </w:r>
            <w:r>
              <w:rPr>
                <w:noProof/>
                <w:webHidden/>
              </w:rPr>
            </w:r>
            <w:r>
              <w:rPr>
                <w:noProof/>
                <w:webHidden/>
              </w:rPr>
              <w:fldChar w:fldCharType="separate"/>
            </w:r>
            <w:r>
              <w:rPr>
                <w:noProof/>
                <w:webHidden/>
              </w:rPr>
              <w:t>8</w:t>
            </w:r>
            <w:r>
              <w:rPr>
                <w:noProof/>
                <w:webHidden/>
              </w:rPr>
              <w:fldChar w:fldCharType="end"/>
            </w:r>
          </w:hyperlink>
        </w:p>
        <w:p w14:paraId="6C743B8A" w14:textId="0B316946" w:rsidR="00404F05" w:rsidRDefault="00404F05">
          <w:pPr>
            <w:pStyle w:val="TOC2"/>
            <w:tabs>
              <w:tab w:val="right" w:leader="dot" w:pos="9016"/>
            </w:tabs>
            <w:rPr>
              <w:noProof/>
            </w:rPr>
          </w:pPr>
          <w:hyperlink w:anchor="_Toc216203278" w:history="1">
            <w:r w:rsidRPr="00EF5499">
              <w:rPr>
                <w:rStyle w:val="Hyperlink"/>
                <w:rFonts w:ascii="Arial" w:hAnsi="Arial" w:cs="Arial"/>
                <w:noProof/>
              </w:rPr>
              <w:t>7.1 Material Hierarchy</w:t>
            </w:r>
            <w:r>
              <w:rPr>
                <w:noProof/>
                <w:webHidden/>
              </w:rPr>
              <w:tab/>
            </w:r>
            <w:r>
              <w:rPr>
                <w:noProof/>
                <w:webHidden/>
              </w:rPr>
              <w:fldChar w:fldCharType="begin"/>
            </w:r>
            <w:r>
              <w:rPr>
                <w:noProof/>
                <w:webHidden/>
              </w:rPr>
              <w:instrText xml:space="preserve"> PAGEREF _Toc216203278 \h </w:instrText>
            </w:r>
            <w:r>
              <w:rPr>
                <w:noProof/>
                <w:webHidden/>
              </w:rPr>
            </w:r>
            <w:r>
              <w:rPr>
                <w:noProof/>
                <w:webHidden/>
              </w:rPr>
              <w:fldChar w:fldCharType="separate"/>
            </w:r>
            <w:r>
              <w:rPr>
                <w:noProof/>
                <w:webHidden/>
              </w:rPr>
              <w:t>9</w:t>
            </w:r>
            <w:r>
              <w:rPr>
                <w:noProof/>
                <w:webHidden/>
              </w:rPr>
              <w:fldChar w:fldCharType="end"/>
            </w:r>
          </w:hyperlink>
        </w:p>
        <w:p w14:paraId="421D1E4F" w14:textId="0040091F" w:rsidR="00404F05" w:rsidRDefault="00404F05">
          <w:pPr>
            <w:pStyle w:val="TOC2"/>
            <w:tabs>
              <w:tab w:val="right" w:leader="dot" w:pos="9016"/>
            </w:tabs>
            <w:rPr>
              <w:noProof/>
            </w:rPr>
          </w:pPr>
          <w:hyperlink w:anchor="_Toc216203279" w:history="1">
            <w:r w:rsidRPr="00EF5499">
              <w:rPr>
                <w:rStyle w:val="Hyperlink"/>
                <w:rFonts w:ascii="Arial" w:hAnsi="Arial" w:cs="Arial"/>
                <w:noProof/>
              </w:rPr>
              <w:t>7.2 Material Specific Guidance</w:t>
            </w:r>
            <w:r>
              <w:rPr>
                <w:noProof/>
                <w:webHidden/>
              </w:rPr>
              <w:tab/>
            </w:r>
            <w:r>
              <w:rPr>
                <w:noProof/>
                <w:webHidden/>
              </w:rPr>
              <w:fldChar w:fldCharType="begin"/>
            </w:r>
            <w:r>
              <w:rPr>
                <w:noProof/>
                <w:webHidden/>
              </w:rPr>
              <w:instrText xml:space="preserve"> PAGEREF _Toc216203279 \h </w:instrText>
            </w:r>
            <w:r>
              <w:rPr>
                <w:noProof/>
                <w:webHidden/>
              </w:rPr>
            </w:r>
            <w:r>
              <w:rPr>
                <w:noProof/>
                <w:webHidden/>
              </w:rPr>
              <w:fldChar w:fldCharType="separate"/>
            </w:r>
            <w:r>
              <w:rPr>
                <w:noProof/>
                <w:webHidden/>
              </w:rPr>
              <w:t>9</w:t>
            </w:r>
            <w:r>
              <w:rPr>
                <w:noProof/>
                <w:webHidden/>
              </w:rPr>
              <w:fldChar w:fldCharType="end"/>
            </w:r>
          </w:hyperlink>
        </w:p>
        <w:p w14:paraId="72209C3B" w14:textId="3089BA54" w:rsidR="00404F05" w:rsidRDefault="00404F05">
          <w:pPr>
            <w:pStyle w:val="TOC2"/>
            <w:tabs>
              <w:tab w:val="right" w:leader="dot" w:pos="9016"/>
            </w:tabs>
            <w:rPr>
              <w:noProof/>
            </w:rPr>
          </w:pPr>
          <w:hyperlink w:anchor="_Toc216203280" w:history="1">
            <w:r w:rsidRPr="00EF5499">
              <w:rPr>
                <w:rStyle w:val="Hyperlink"/>
                <w:noProof/>
              </w:rPr>
              <w:t>7.3 Major Contributors to Embodied Carbon</w:t>
            </w:r>
            <w:r>
              <w:rPr>
                <w:noProof/>
                <w:webHidden/>
              </w:rPr>
              <w:tab/>
            </w:r>
            <w:r>
              <w:rPr>
                <w:noProof/>
                <w:webHidden/>
              </w:rPr>
              <w:fldChar w:fldCharType="begin"/>
            </w:r>
            <w:r>
              <w:rPr>
                <w:noProof/>
                <w:webHidden/>
              </w:rPr>
              <w:instrText xml:space="preserve"> PAGEREF _Toc216203280 \h </w:instrText>
            </w:r>
            <w:r>
              <w:rPr>
                <w:noProof/>
                <w:webHidden/>
              </w:rPr>
            </w:r>
            <w:r>
              <w:rPr>
                <w:noProof/>
                <w:webHidden/>
              </w:rPr>
              <w:fldChar w:fldCharType="separate"/>
            </w:r>
            <w:r>
              <w:rPr>
                <w:noProof/>
                <w:webHidden/>
              </w:rPr>
              <w:t>10</w:t>
            </w:r>
            <w:r>
              <w:rPr>
                <w:noProof/>
                <w:webHidden/>
              </w:rPr>
              <w:fldChar w:fldCharType="end"/>
            </w:r>
          </w:hyperlink>
        </w:p>
        <w:p w14:paraId="681673F9" w14:textId="488484B7" w:rsidR="00404F05" w:rsidRDefault="00404F05">
          <w:pPr>
            <w:pStyle w:val="TOC1"/>
            <w:tabs>
              <w:tab w:val="right" w:leader="dot" w:pos="9016"/>
            </w:tabs>
            <w:rPr>
              <w:noProof/>
            </w:rPr>
          </w:pPr>
          <w:hyperlink w:anchor="_Toc216203281" w:history="1">
            <w:r w:rsidRPr="00EF5499">
              <w:rPr>
                <w:rStyle w:val="Hyperlink"/>
                <w:rFonts w:ascii="Arial" w:hAnsi="Arial" w:cs="Arial"/>
                <w:noProof/>
              </w:rPr>
              <w:t>8. Verification and Post-Construction Review</w:t>
            </w:r>
            <w:r>
              <w:rPr>
                <w:noProof/>
                <w:webHidden/>
              </w:rPr>
              <w:tab/>
            </w:r>
            <w:r>
              <w:rPr>
                <w:noProof/>
                <w:webHidden/>
              </w:rPr>
              <w:fldChar w:fldCharType="begin"/>
            </w:r>
            <w:r>
              <w:rPr>
                <w:noProof/>
                <w:webHidden/>
              </w:rPr>
              <w:instrText xml:space="preserve"> PAGEREF _Toc216203281 \h </w:instrText>
            </w:r>
            <w:r>
              <w:rPr>
                <w:noProof/>
                <w:webHidden/>
              </w:rPr>
            </w:r>
            <w:r>
              <w:rPr>
                <w:noProof/>
                <w:webHidden/>
              </w:rPr>
              <w:fldChar w:fldCharType="separate"/>
            </w:r>
            <w:r>
              <w:rPr>
                <w:noProof/>
                <w:webHidden/>
              </w:rPr>
              <w:t>10</w:t>
            </w:r>
            <w:r>
              <w:rPr>
                <w:noProof/>
                <w:webHidden/>
              </w:rPr>
              <w:fldChar w:fldCharType="end"/>
            </w:r>
          </w:hyperlink>
        </w:p>
        <w:p w14:paraId="406C10EB" w14:textId="360E1CE8" w:rsidR="00404F05" w:rsidRDefault="00404F05">
          <w:pPr>
            <w:pStyle w:val="TOC1"/>
            <w:tabs>
              <w:tab w:val="right" w:leader="dot" w:pos="9016"/>
            </w:tabs>
            <w:rPr>
              <w:noProof/>
            </w:rPr>
          </w:pPr>
          <w:hyperlink w:anchor="_Toc216203282" w:history="1">
            <w:r w:rsidRPr="00EF5499">
              <w:rPr>
                <w:rStyle w:val="Hyperlink"/>
                <w:rFonts w:ascii="Arial" w:hAnsi="Arial" w:cs="Arial"/>
                <w:noProof/>
              </w:rPr>
              <w:t>9. Worked examples</w:t>
            </w:r>
            <w:r>
              <w:rPr>
                <w:noProof/>
                <w:webHidden/>
              </w:rPr>
              <w:tab/>
            </w:r>
            <w:r>
              <w:rPr>
                <w:noProof/>
                <w:webHidden/>
              </w:rPr>
              <w:fldChar w:fldCharType="begin"/>
            </w:r>
            <w:r>
              <w:rPr>
                <w:noProof/>
                <w:webHidden/>
              </w:rPr>
              <w:instrText xml:space="preserve"> PAGEREF _Toc216203282 \h </w:instrText>
            </w:r>
            <w:r>
              <w:rPr>
                <w:noProof/>
                <w:webHidden/>
              </w:rPr>
            </w:r>
            <w:r>
              <w:rPr>
                <w:noProof/>
                <w:webHidden/>
              </w:rPr>
              <w:fldChar w:fldCharType="separate"/>
            </w:r>
            <w:r>
              <w:rPr>
                <w:noProof/>
                <w:webHidden/>
              </w:rPr>
              <w:t>10</w:t>
            </w:r>
            <w:r>
              <w:rPr>
                <w:noProof/>
                <w:webHidden/>
              </w:rPr>
              <w:fldChar w:fldCharType="end"/>
            </w:r>
          </w:hyperlink>
        </w:p>
        <w:p w14:paraId="0CD1CBB6" w14:textId="4DF08928" w:rsidR="00404F05" w:rsidRDefault="00404F05">
          <w:pPr>
            <w:pStyle w:val="TOC1"/>
            <w:tabs>
              <w:tab w:val="right" w:leader="dot" w:pos="9016"/>
            </w:tabs>
            <w:rPr>
              <w:noProof/>
            </w:rPr>
          </w:pPr>
          <w:hyperlink w:anchor="_Toc216203283" w:history="1">
            <w:r w:rsidRPr="00EF5499">
              <w:rPr>
                <w:rStyle w:val="Hyperlink"/>
                <w:rFonts w:ascii="Arial" w:hAnsi="Arial" w:cs="Arial"/>
                <w:noProof/>
              </w:rPr>
              <w:t>10. References</w:t>
            </w:r>
            <w:r>
              <w:rPr>
                <w:noProof/>
                <w:webHidden/>
              </w:rPr>
              <w:tab/>
            </w:r>
            <w:r>
              <w:rPr>
                <w:noProof/>
                <w:webHidden/>
              </w:rPr>
              <w:fldChar w:fldCharType="begin"/>
            </w:r>
            <w:r>
              <w:rPr>
                <w:noProof/>
                <w:webHidden/>
              </w:rPr>
              <w:instrText xml:space="preserve"> PAGEREF _Toc216203283 \h </w:instrText>
            </w:r>
            <w:r>
              <w:rPr>
                <w:noProof/>
                <w:webHidden/>
              </w:rPr>
            </w:r>
            <w:r>
              <w:rPr>
                <w:noProof/>
                <w:webHidden/>
              </w:rPr>
              <w:fldChar w:fldCharType="separate"/>
            </w:r>
            <w:r>
              <w:rPr>
                <w:noProof/>
                <w:webHidden/>
              </w:rPr>
              <w:t>11</w:t>
            </w:r>
            <w:r>
              <w:rPr>
                <w:noProof/>
                <w:webHidden/>
              </w:rPr>
              <w:fldChar w:fldCharType="end"/>
            </w:r>
          </w:hyperlink>
        </w:p>
        <w:p w14:paraId="6780AB67" w14:textId="3A579EF2" w:rsidR="00404F05" w:rsidRDefault="00404F05">
          <w:pPr>
            <w:pStyle w:val="TOC1"/>
            <w:tabs>
              <w:tab w:val="right" w:leader="dot" w:pos="9016"/>
            </w:tabs>
            <w:rPr>
              <w:noProof/>
            </w:rPr>
          </w:pPr>
          <w:hyperlink w:anchor="_Toc216203284" w:history="1">
            <w:r w:rsidRPr="00EF5499">
              <w:rPr>
                <w:rStyle w:val="Hyperlink"/>
                <w:rFonts w:ascii="Arial" w:eastAsia="Times New Roman" w:hAnsi="Arial" w:cs="Arial"/>
                <w:noProof/>
              </w:rPr>
              <w:t>11. Appendix</w:t>
            </w:r>
            <w:r>
              <w:rPr>
                <w:noProof/>
                <w:webHidden/>
              </w:rPr>
              <w:tab/>
            </w:r>
            <w:r>
              <w:rPr>
                <w:noProof/>
                <w:webHidden/>
              </w:rPr>
              <w:fldChar w:fldCharType="begin"/>
            </w:r>
            <w:r>
              <w:rPr>
                <w:noProof/>
                <w:webHidden/>
              </w:rPr>
              <w:instrText xml:space="preserve"> PAGEREF _Toc216203284 \h </w:instrText>
            </w:r>
            <w:r>
              <w:rPr>
                <w:noProof/>
                <w:webHidden/>
              </w:rPr>
            </w:r>
            <w:r>
              <w:rPr>
                <w:noProof/>
                <w:webHidden/>
              </w:rPr>
              <w:fldChar w:fldCharType="separate"/>
            </w:r>
            <w:r>
              <w:rPr>
                <w:noProof/>
                <w:webHidden/>
              </w:rPr>
              <w:t>12</w:t>
            </w:r>
            <w:r>
              <w:rPr>
                <w:noProof/>
                <w:webHidden/>
              </w:rPr>
              <w:fldChar w:fldCharType="end"/>
            </w:r>
          </w:hyperlink>
        </w:p>
        <w:p w14:paraId="4E1350E6" w14:textId="4E3C87A7" w:rsidR="00405952" w:rsidRDefault="00405952">
          <w:r>
            <w:rPr>
              <w:b/>
              <w:bCs/>
              <w:noProof/>
            </w:rPr>
            <w:fldChar w:fldCharType="end"/>
          </w:r>
        </w:p>
      </w:sdtContent>
    </w:sdt>
    <w:p w14:paraId="32728E7F" w14:textId="3082EBB9" w:rsidR="000E31D1" w:rsidRPr="00341D3B" w:rsidRDefault="00405952">
      <w:pPr>
        <w:rPr>
          <w:rFonts w:ascii="Arial" w:hAnsi="Arial" w:cs="Arial"/>
          <w:color w:val="000000" w:themeColor="text1"/>
        </w:rPr>
      </w:pPr>
      <w:r>
        <w:rPr>
          <w:rFonts w:ascii="Arial" w:hAnsi="Arial" w:cs="Arial"/>
          <w:color w:val="000000" w:themeColor="text1"/>
        </w:rPr>
        <w:br w:type="page"/>
      </w:r>
    </w:p>
    <w:p w14:paraId="11C6CD04" w14:textId="77777777" w:rsidR="00111FC7" w:rsidRPr="00341D3B" w:rsidRDefault="00111FC7" w:rsidP="00646138">
      <w:pPr>
        <w:pStyle w:val="Heading1"/>
        <w:rPr>
          <w:rFonts w:ascii="Arial" w:hAnsi="Arial" w:cs="Arial"/>
        </w:rPr>
      </w:pPr>
      <w:bookmarkStart w:id="4" w:name="_Toc216203259"/>
      <w:r w:rsidRPr="00341D3B">
        <w:rPr>
          <w:rFonts w:ascii="Arial" w:hAnsi="Arial" w:cs="Arial"/>
        </w:rPr>
        <w:lastRenderedPageBreak/>
        <w:t>1.    Introduction</w:t>
      </w:r>
      <w:bookmarkEnd w:id="4"/>
    </w:p>
    <w:p w14:paraId="12B3BAFE" w14:textId="1232530F" w:rsidR="00111FC7" w:rsidRPr="00341D3B" w:rsidRDefault="00111FC7" w:rsidP="00646138">
      <w:pPr>
        <w:pStyle w:val="Heading2"/>
        <w:rPr>
          <w:rFonts w:ascii="Arial" w:hAnsi="Arial" w:cs="Arial"/>
        </w:rPr>
      </w:pPr>
      <w:bookmarkStart w:id="5" w:name="_Toc216203260"/>
      <w:r w:rsidRPr="00341D3B">
        <w:rPr>
          <w:rFonts w:ascii="Arial" w:hAnsi="Arial" w:cs="Arial"/>
        </w:rPr>
        <w:t>1.</w:t>
      </w:r>
      <w:r w:rsidR="00346F39">
        <w:rPr>
          <w:rFonts w:ascii="Arial" w:hAnsi="Arial" w:cs="Arial"/>
        </w:rPr>
        <w:t>1</w:t>
      </w:r>
      <w:r w:rsidRPr="00341D3B">
        <w:rPr>
          <w:rFonts w:ascii="Arial" w:hAnsi="Arial" w:cs="Arial"/>
        </w:rPr>
        <w:t xml:space="preserve"> Scope</w:t>
      </w:r>
      <w:bookmarkEnd w:id="5"/>
    </w:p>
    <w:p w14:paraId="14196004" w14:textId="7777777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This approved document applies to all building work covered by the </w:t>
      </w:r>
      <w:bookmarkStart w:id="6" w:name="_Int_gDaj03GI"/>
      <w:r w:rsidRPr="00341D3B">
        <w:rPr>
          <w:rFonts w:ascii="Arial" w:hAnsi="Arial" w:cs="Arial"/>
          <w:color w:val="000000"/>
          <w:kern w:val="0"/>
          <w14:ligatures w14:val="none"/>
        </w:rPr>
        <w:t>Building</w:t>
      </w:r>
      <w:bookmarkEnd w:id="6"/>
      <w:r w:rsidRPr="00341D3B">
        <w:rPr>
          <w:rFonts w:ascii="Arial" w:hAnsi="Arial" w:cs="Arial"/>
          <w:color w:val="000000"/>
          <w:kern w:val="0"/>
          <w14:ligatures w14:val="none"/>
        </w:rPr>
        <w:t xml:space="preserve"> (Embodied Carbon of Construction Materials) (Wales) Regulations. The scope includes</w:t>
      </w:r>
    </w:p>
    <w:p w14:paraId="2C8546B5" w14:textId="64967F9E" w:rsidR="00111FC7" w:rsidRPr="00341D3B" w:rsidRDefault="00111FC7" w:rsidP="00AB685A">
      <w:pPr>
        <w:pStyle w:val="ListParagraph"/>
        <w:numPr>
          <w:ilvl w:val="0"/>
          <w:numId w:val="37"/>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New residential, commercial, public, and mixed-use buildings</w:t>
      </w:r>
    </w:p>
    <w:p w14:paraId="0FF64BA6" w14:textId="48AE5F9A" w:rsidR="00111FC7" w:rsidRPr="00341D3B" w:rsidRDefault="00111FC7" w:rsidP="00AB685A">
      <w:pPr>
        <w:pStyle w:val="ListParagraph"/>
        <w:numPr>
          <w:ilvl w:val="0"/>
          <w:numId w:val="37"/>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Major refurb</w:t>
      </w:r>
      <w:r w:rsidR="001F2FCF">
        <w:rPr>
          <w:rFonts w:ascii="Arial" w:hAnsi="Arial" w:cs="Arial"/>
          <w:color w:val="000000"/>
          <w:kern w:val="0"/>
          <w14:ligatures w14:val="none"/>
        </w:rPr>
        <w:t xml:space="preserve">ishment </w:t>
      </w:r>
    </w:p>
    <w:p w14:paraId="76C0D420" w14:textId="6D935846" w:rsidR="00111FC7" w:rsidRPr="00341D3B" w:rsidRDefault="00111FC7" w:rsidP="00AB685A">
      <w:pPr>
        <w:pStyle w:val="ListParagraph"/>
        <w:numPr>
          <w:ilvl w:val="0"/>
          <w:numId w:val="37"/>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Structural alteration</w:t>
      </w:r>
    </w:p>
    <w:p w14:paraId="5E96D200" w14:textId="2D43FA2C"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The guidance covers all life cycles. Modules relevant to embodied carbon, including product </w:t>
      </w:r>
      <w:r w:rsidR="00FE0519">
        <w:rPr>
          <w:rFonts w:ascii="Arial" w:hAnsi="Arial" w:cs="Arial"/>
          <w:color w:val="000000"/>
          <w:kern w:val="0"/>
          <w14:ligatures w14:val="none"/>
        </w:rPr>
        <w:t>stage</w:t>
      </w:r>
      <w:r w:rsidR="00321D5E">
        <w:rPr>
          <w:rFonts w:ascii="Arial" w:hAnsi="Arial" w:cs="Arial"/>
          <w:color w:val="000000"/>
          <w:kern w:val="0"/>
          <w14:ligatures w14:val="none"/>
        </w:rPr>
        <w:t xml:space="preserve"> emissions</w:t>
      </w:r>
      <w:r w:rsidRPr="00341D3B">
        <w:rPr>
          <w:rFonts w:ascii="Arial" w:hAnsi="Arial" w:cs="Arial"/>
          <w:color w:val="000000"/>
          <w:kern w:val="0"/>
          <w14:ligatures w14:val="none"/>
        </w:rPr>
        <w:t xml:space="preserve"> (A1-A3), transport (A4), construction processes (A5), maintenance and replacements (B2-B4) and end</w:t>
      </w:r>
      <w:r w:rsidR="00A73CF4">
        <w:rPr>
          <w:rFonts w:ascii="Arial" w:hAnsi="Arial" w:cs="Arial"/>
          <w:color w:val="000000"/>
          <w:kern w:val="0"/>
          <w14:ligatures w14:val="none"/>
        </w:rPr>
        <w:t>-</w:t>
      </w:r>
      <w:r w:rsidRPr="00341D3B">
        <w:rPr>
          <w:rFonts w:ascii="Arial" w:hAnsi="Arial" w:cs="Arial"/>
          <w:color w:val="000000"/>
          <w:kern w:val="0"/>
          <w14:ligatures w14:val="none"/>
        </w:rPr>
        <w:t>of</w:t>
      </w:r>
      <w:r w:rsidR="005374BC">
        <w:rPr>
          <w:rFonts w:ascii="Arial" w:hAnsi="Arial" w:cs="Arial"/>
          <w:color w:val="000000"/>
          <w:kern w:val="0"/>
          <w14:ligatures w14:val="none"/>
        </w:rPr>
        <w:t>-</w:t>
      </w:r>
      <w:r w:rsidRPr="00341D3B">
        <w:rPr>
          <w:rFonts w:ascii="Arial" w:hAnsi="Arial" w:cs="Arial"/>
          <w:color w:val="000000"/>
          <w:kern w:val="0"/>
          <w14:ligatures w14:val="none"/>
        </w:rPr>
        <w:t xml:space="preserve"> life treatment (C1-C4). Although operational en</w:t>
      </w:r>
      <w:r w:rsidR="005374BC">
        <w:rPr>
          <w:rFonts w:ascii="Arial" w:hAnsi="Arial" w:cs="Arial"/>
          <w:color w:val="000000"/>
          <w:kern w:val="0"/>
          <w14:ligatures w14:val="none"/>
        </w:rPr>
        <w:t>ergy</w:t>
      </w:r>
      <w:r w:rsidRPr="00341D3B">
        <w:rPr>
          <w:rFonts w:ascii="Arial" w:hAnsi="Arial" w:cs="Arial"/>
          <w:color w:val="000000"/>
          <w:kern w:val="0"/>
          <w14:ligatures w14:val="none"/>
        </w:rPr>
        <w:t xml:space="preserve"> is not the focus of the document, in</w:t>
      </w:r>
      <w:r w:rsidR="009C3423">
        <w:rPr>
          <w:rFonts w:ascii="Arial" w:hAnsi="Arial" w:cs="Arial"/>
          <w:color w:val="000000"/>
          <w:kern w:val="0"/>
          <w14:ligatures w14:val="none"/>
        </w:rPr>
        <w:t>teraction</w:t>
      </w:r>
      <w:r w:rsidRPr="00341D3B">
        <w:rPr>
          <w:rFonts w:ascii="Arial" w:hAnsi="Arial" w:cs="Arial"/>
          <w:color w:val="000000"/>
          <w:kern w:val="0"/>
          <w14:ligatures w14:val="none"/>
        </w:rPr>
        <w:t xml:space="preserve"> between </w:t>
      </w:r>
      <w:r w:rsidR="009C3423">
        <w:rPr>
          <w:rFonts w:ascii="Arial" w:hAnsi="Arial" w:cs="Arial"/>
          <w:color w:val="000000"/>
          <w:kern w:val="0"/>
          <w14:ligatures w14:val="none"/>
        </w:rPr>
        <w:t xml:space="preserve">operational and embodied </w:t>
      </w:r>
      <w:r w:rsidR="009C3423" w:rsidRPr="00341D3B">
        <w:rPr>
          <w:rFonts w:ascii="Arial" w:hAnsi="Arial" w:cs="Arial"/>
          <w:color w:val="000000"/>
          <w:kern w:val="0"/>
          <w14:ligatures w14:val="none"/>
        </w:rPr>
        <w:t>carbon</w:t>
      </w:r>
      <w:r w:rsidRPr="00341D3B">
        <w:rPr>
          <w:rFonts w:ascii="Arial" w:hAnsi="Arial" w:cs="Arial"/>
          <w:color w:val="000000"/>
          <w:kern w:val="0"/>
          <w14:ligatures w14:val="none"/>
        </w:rPr>
        <w:t xml:space="preserve"> is acknowledged where relevant.</w:t>
      </w:r>
    </w:p>
    <w:p w14:paraId="5B0325F0" w14:textId="7777777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This scope ensures that the assessment and reduction of embodied carbon become routine parts of development activities, rather than optional sustainability add-ons.</w:t>
      </w:r>
    </w:p>
    <w:p w14:paraId="22D33D29" w14:textId="77777777" w:rsidR="00111FC7" w:rsidRPr="00341D3B" w:rsidRDefault="00111FC7" w:rsidP="00646138">
      <w:pPr>
        <w:pStyle w:val="Heading2"/>
        <w:rPr>
          <w:rFonts w:ascii="Arial" w:hAnsi="Arial" w:cs="Arial"/>
        </w:rPr>
      </w:pPr>
      <w:bookmarkStart w:id="7" w:name="_Toc216203261"/>
      <w:r w:rsidRPr="00341D3B">
        <w:rPr>
          <w:rFonts w:ascii="Arial" w:hAnsi="Arial" w:cs="Arial"/>
        </w:rPr>
        <w:t>1.2 Purpose</w:t>
      </w:r>
      <w:bookmarkEnd w:id="7"/>
    </w:p>
    <w:p w14:paraId="1CDE00A0" w14:textId="7777777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The primary purpose of this approved document is to support the reduction of greenhouse gas emissions associated with construction materials. The documents have three central functions:</w:t>
      </w:r>
    </w:p>
    <w:p w14:paraId="0BCAAC7B" w14:textId="7FB5BB05"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1.    Offering practical guidance for compliance</w:t>
      </w:r>
    </w:p>
    <w:p w14:paraId="7947A08E" w14:textId="7777777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2.    Promoting low-carbon design and early intervention</w:t>
      </w:r>
    </w:p>
    <w:p w14:paraId="4BE7586D" w14:textId="7777777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3.    Supporting a circular economy in Wales</w:t>
      </w:r>
    </w:p>
    <w:p w14:paraId="05383C92" w14:textId="7777777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w:t>
      </w:r>
    </w:p>
    <w:p w14:paraId="597860E3" w14:textId="77777777" w:rsidR="00111FC7" w:rsidRPr="00341D3B" w:rsidRDefault="00111FC7" w:rsidP="00646138">
      <w:pPr>
        <w:pStyle w:val="Heading2"/>
        <w:rPr>
          <w:rFonts w:ascii="Arial" w:hAnsi="Arial" w:cs="Arial"/>
        </w:rPr>
      </w:pPr>
      <w:bookmarkStart w:id="8" w:name="_Toc216203262"/>
      <w:r w:rsidRPr="00341D3B">
        <w:rPr>
          <w:rFonts w:ascii="Arial" w:hAnsi="Arial" w:cs="Arial"/>
        </w:rPr>
        <w:t>1.3 Relationship with other documents</w:t>
      </w:r>
      <w:bookmarkEnd w:id="8"/>
    </w:p>
    <w:p w14:paraId="7A29D8FA" w14:textId="7777777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The approved document EC is intended to be read alongside other approved documents:</w:t>
      </w:r>
    </w:p>
    <w:p w14:paraId="3275D9F8" w14:textId="6FB6CB8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              Approved document A – </w:t>
      </w:r>
      <w:r w:rsidR="00B668A6" w:rsidRPr="00341D3B">
        <w:rPr>
          <w:rFonts w:ascii="Arial" w:hAnsi="Arial" w:cs="Arial"/>
          <w:color w:val="000000"/>
          <w:kern w:val="0"/>
          <w14:ligatures w14:val="none"/>
        </w:rPr>
        <w:t xml:space="preserve">Structure </w:t>
      </w:r>
    </w:p>
    <w:p w14:paraId="6E37CF31" w14:textId="2ADEB8CD"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              Approved document L – </w:t>
      </w:r>
      <w:r w:rsidR="00B31242" w:rsidRPr="00341D3B">
        <w:rPr>
          <w:rFonts w:ascii="Arial" w:hAnsi="Arial" w:cs="Arial"/>
          <w:color w:val="000000"/>
          <w:kern w:val="0"/>
          <w14:ligatures w14:val="none"/>
        </w:rPr>
        <w:t>C</w:t>
      </w:r>
      <w:r w:rsidRPr="00341D3B">
        <w:rPr>
          <w:rFonts w:ascii="Arial" w:hAnsi="Arial" w:cs="Arial"/>
          <w:color w:val="000000"/>
          <w:kern w:val="0"/>
          <w14:ligatures w14:val="none"/>
        </w:rPr>
        <w:t>onservation of fuel and power</w:t>
      </w:r>
    </w:p>
    <w:p w14:paraId="6E146B4E" w14:textId="0947E9B9"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              Approved document C – </w:t>
      </w:r>
      <w:r w:rsidR="00FD3376" w:rsidRPr="00341D3B">
        <w:rPr>
          <w:rFonts w:ascii="Arial" w:hAnsi="Arial" w:cs="Arial"/>
          <w:color w:val="000000"/>
          <w:kern w:val="0"/>
          <w14:ligatures w14:val="none"/>
        </w:rPr>
        <w:t>S</w:t>
      </w:r>
      <w:r w:rsidRPr="00341D3B">
        <w:rPr>
          <w:rFonts w:ascii="Arial" w:hAnsi="Arial" w:cs="Arial"/>
          <w:color w:val="000000"/>
          <w:kern w:val="0"/>
          <w14:ligatures w14:val="none"/>
        </w:rPr>
        <w:t xml:space="preserve">ite preparation and </w:t>
      </w:r>
      <w:r w:rsidR="00F474D0" w:rsidRPr="00341D3B">
        <w:rPr>
          <w:rFonts w:ascii="Arial" w:hAnsi="Arial" w:cs="Arial"/>
          <w:color w:val="000000"/>
          <w:kern w:val="0"/>
          <w14:ligatures w14:val="none"/>
        </w:rPr>
        <w:t>r</w:t>
      </w:r>
      <w:r w:rsidR="00F474D0">
        <w:rPr>
          <w:rFonts w:ascii="Arial" w:hAnsi="Arial" w:cs="Arial"/>
          <w:color w:val="000000"/>
          <w:kern w:val="0"/>
          <w14:ligatures w14:val="none"/>
        </w:rPr>
        <w:t>esistance</w:t>
      </w:r>
      <w:r w:rsidRPr="00341D3B">
        <w:rPr>
          <w:rFonts w:ascii="Arial" w:hAnsi="Arial" w:cs="Arial"/>
          <w:color w:val="000000"/>
          <w:kern w:val="0"/>
          <w14:ligatures w14:val="none"/>
        </w:rPr>
        <w:t xml:space="preserve"> to containments.</w:t>
      </w:r>
    </w:p>
    <w:p w14:paraId="20658DBE" w14:textId="4C55455E"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              Approved document F – </w:t>
      </w:r>
      <w:r w:rsidR="00FD3376" w:rsidRPr="00341D3B">
        <w:rPr>
          <w:rFonts w:ascii="Arial" w:hAnsi="Arial" w:cs="Arial"/>
          <w:color w:val="000000"/>
          <w:kern w:val="0"/>
          <w14:ligatures w14:val="none"/>
        </w:rPr>
        <w:t>V</w:t>
      </w:r>
      <w:r w:rsidRPr="00341D3B">
        <w:rPr>
          <w:rFonts w:ascii="Arial" w:hAnsi="Arial" w:cs="Arial"/>
          <w:color w:val="000000"/>
          <w:kern w:val="0"/>
          <w14:ligatures w14:val="none"/>
        </w:rPr>
        <w:t>entilation</w:t>
      </w:r>
    </w:p>
    <w:p w14:paraId="33EA14B9" w14:textId="28EF0AEA" w:rsidR="00111FC7" w:rsidRPr="00341D3B" w:rsidRDefault="00111FC7" w:rsidP="00893BBF">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              Approved document M – </w:t>
      </w:r>
      <w:r w:rsidR="00FD3376" w:rsidRPr="00341D3B">
        <w:rPr>
          <w:rFonts w:ascii="Arial" w:hAnsi="Arial" w:cs="Arial"/>
          <w:color w:val="000000"/>
          <w:kern w:val="0"/>
          <w14:ligatures w14:val="none"/>
        </w:rPr>
        <w:t>A</w:t>
      </w:r>
      <w:r w:rsidRPr="00341D3B">
        <w:rPr>
          <w:rFonts w:ascii="Arial" w:hAnsi="Arial" w:cs="Arial"/>
          <w:color w:val="000000"/>
          <w:kern w:val="0"/>
          <w14:ligatures w14:val="none"/>
        </w:rPr>
        <w:t>ccess to and use of buildings</w:t>
      </w:r>
    </w:p>
    <w:p w14:paraId="3629BE52" w14:textId="77777777" w:rsidR="00111FC7" w:rsidRPr="00341D3B" w:rsidRDefault="00111FC7" w:rsidP="00646138">
      <w:pPr>
        <w:pStyle w:val="Heading1"/>
        <w:rPr>
          <w:rFonts w:ascii="Arial" w:hAnsi="Arial" w:cs="Arial"/>
        </w:rPr>
      </w:pPr>
      <w:bookmarkStart w:id="9" w:name="_Toc216203263"/>
      <w:r w:rsidRPr="00341D3B">
        <w:rPr>
          <w:rFonts w:ascii="Arial" w:hAnsi="Arial" w:cs="Arial"/>
        </w:rPr>
        <w:lastRenderedPageBreak/>
        <w:t>2.    Application of Requirements</w:t>
      </w:r>
      <w:bookmarkEnd w:id="9"/>
    </w:p>
    <w:p w14:paraId="7A7723B5" w14:textId="77777777" w:rsidR="00111FC7" w:rsidRPr="00341D3B" w:rsidRDefault="00111FC7" w:rsidP="00646138">
      <w:pPr>
        <w:pStyle w:val="Heading2"/>
        <w:rPr>
          <w:rFonts w:ascii="Arial" w:hAnsi="Arial" w:cs="Arial"/>
        </w:rPr>
      </w:pPr>
      <w:bookmarkStart w:id="10" w:name="_Toc216203264"/>
      <w:r w:rsidRPr="00341D3B">
        <w:rPr>
          <w:rFonts w:ascii="Arial" w:hAnsi="Arial" w:cs="Arial"/>
        </w:rPr>
        <w:t>2.1 Buildings to which this document applies</w:t>
      </w:r>
      <w:bookmarkEnd w:id="10"/>
    </w:p>
    <w:p w14:paraId="47A1C160" w14:textId="160B1AEB"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The approved document EC applies to all building work that falls within the scope of regulations 4 of the </w:t>
      </w:r>
      <w:r w:rsidR="0054064D">
        <w:rPr>
          <w:rFonts w:ascii="Arial" w:hAnsi="Arial" w:cs="Arial"/>
          <w:color w:val="000000"/>
          <w:kern w:val="0"/>
          <w14:ligatures w14:val="none"/>
        </w:rPr>
        <w:t>B</w:t>
      </w:r>
      <w:r w:rsidRPr="00341D3B">
        <w:rPr>
          <w:rFonts w:ascii="Arial" w:hAnsi="Arial" w:cs="Arial"/>
          <w:color w:val="000000"/>
          <w:kern w:val="0"/>
          <w14:ligatures w14:val="none"/>
        </w:rPr>
        <w:t>uildin</w:t>
      </w:r>
      <w:r w:rsidR="0054064D">
        <w:rPr>
          <w:rFonts w:ascii="Arial" w:hAnsi="Arial" w:cs="Arial"/>
          <w:color w:val="000000"/>
          <w:kern w:val="0"/>
          <w14:ligatures w14:val="none"/>
        </w:rPr>
        <w:t>g</w:t>
      </w:r>
      <w:r w:rsidRPr="00341D3B">
        <w:rPr>
          <w:rFonts w:ascii="Arial" w:hAnsi="Arial" w:cs="Arial"/>
          <w:color w:val="000000"/>
          <w:kern w:val="0"/>
          <w14:ligatures w14:val="none"/>
        </w:rPr>
        <w:t xml:space="preserve"> </w:t>
      </w:r>
      <w:r w:rsidR="0056365F">
        <w:rPr>
          <w:rFonts w:ascii="Arial" w:hAnsi="Arial" w:cs="Arial"/>
          <w:color w:val="000000"/>
          <w:kern w:val="0"/>
          <w14:ligatures w14:val="none"/>
        </w:rPr>
        <w:t xml:space="preserve">Regulations. </w:t>
      </w:r>
      <w:r w:rsidRPr="00341D3B">
        <w:rPr>
          <w:rFonts w:ascii="Arial" w:hAnsi="Arial" w:cs="Arial"/>
          <w:color w:val="000000"/>
          <w:kern w:val="0"/>
          <w14:ligatures w14:val="none"/>
        </w:rPr>
        <w:t xml:space="preserve">This includes a broad spectrum of building types and project scales, reflecting the fact that embodied carbon </w:t>
      </w:r>
      <w:r w:rsidR="00AB46F9" w:rsidRPr="00341D3B">
        <w:rPr>
          <w:rFonts w:ascii="Arial" w:hAnsi="Arial" w:cs="Arial"/>
          <w:color w:val="000000"/>
          <w:kern w:val="0"/>
          <w14:ligatures w14:val="none"/>
        </w:rPr>
        <w:t xml:space="preserve">is </w:t>
      </w:r>
      <w:r w:rsidR="005E4515" w:rsidRPr="00341D3B">
        <w:rPr>
          <w:rFonts w:ascii="Arial" w:hAnsi="Arial" w:cs="Arial"/>
          <w:color w:val="000000"/>
          <w:kern w:val="0"/>
          <w14:ligatures w14:val="none"/>
        </w:rPr>
        <w:t xml:space="preserve">produced </w:t>
      </w:r>
      <w:r w:rsidRPr="00341D3B">
        <w:rPr>
          <w:rFonts w:ascii="Arial" w:hAnsi="Arial" w:cs="Arial"/>
          <w:color w:val="000000"/>
          <w:kern w:val="0"/>
          <w14:ligatures w14:val="none"/>
        </w:rPr>
        <w:t>across all forms of construction.</w:t>
      </w:r>
    </w:p>
    <w:p w14:paraId="23846C00" w14:textId="22CBADEE" w:rsidR="00111FC7" w:rsidRPr="00341D3B" w:rsidRDefault="00526F51" w:rsidP="00646138">
      <w:pPr>
        <w:pStyle w:val="Heading3"/>
        <w:rPr>
          <w:rFonts w:ascii="Arial" w:hAnsi="Arial" w:cs="Arial"/>
        </w:rPr>
      </w:pPr>
      <w:bookmarkStart w:id="11" w:name="_Toc216203265"/>
      <w:r w:rsidRPr="00341D3B">
        <w:rPr>
          <w:rFonts w:ascii="Arial" w:hAnsi="Arial" w:cs="Arial"/>
        </w:rPr>
        <w:t>2.1.1 New</w:t>
      </w:r>
      <w:r w:rsidR="00111FC7" w:rsidRPr="00341D3B">
        <w:rPr>
          <w:rFonts w:ascii="Arial" w:hAnsi="Arial" w:cs="Arial"/>
        </w:rPr>
        <w:t xml:space="preserve"> Buildings</w:t>
      </w:r>
      <w:bookmarkEnd w:id="11"/>
    </w:p>
    <w:p w14:paraId="2A2FF399" w14:textId="5B36EC2D"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All new buildings, regardless of type or scale, must </w:t>
      </w:r>
      <w:r w:rsidR="005E4515" w:rsidRPr="00341D3B">
        <w:rPr>
          <w:rFonts w:ascii="Arial" w:hAnsi="Arial" w:cs="Arial"/>
          <w:color w:val="000000"/>
          <w:kern w:val="0"/>
          <w14:ligatures w14:val="none"/>
        </w:rPr>
        <w:t>follow</w:t>
      </w:r>
      <w:r w:rsidRPr="00341D3B">
        <w:rPr>
          <w:rFonts w:ascii="Arial" w:hAnsi="Arial" w:cs="Arial"/>
          <w:color w:val="000000"/>
          <w:kern w:val="0"/>
          <w14:ligatures w14:val="none"/>
        </w:rPr>
        <w:t xml:space="preserve"> the requirements for embodied carbon, whole-life assessment, and the associated performance thresholds set out in this document. These include:</w:t>
      </w:r>
    </w:p>
    <w:p w14:paraId="0CA105E2" w14:textId="5C3F1D82" w:rsidR="00111FC7" w:rsidRPr="00341D3B" w:rsidRDefault="00111FC7" w:rsidP="00F604DF">
      <w:pPr>
        <w:pStyle w:val="ListParagraph"/>
        <w:numPr>
          <w:ilvl w:val="0"/>
          <w:numId w:val="33"/>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Residential buildings</w:t>
      </w:r>
    </w:p>
    <w:p w14:paraId="186B65A7" w14:textId="3DACE33A" w:rsidR="00111FC7" w:rsidRPr="00341D3B" w:rsidRDefault="00111FC7" w:rsidP="00F604DF">
      <w:pPr>
        <w:pStyle w:val="ListParagraph"/>
        <w:numPr>
          <w:ilvl w:val="0"/>
          <w:numId w:val="33"/>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Commercial buildings</w:t>
      </w:r>
    </w:p>
    <w:p w14:paraId="6B277422" w14:textId="32B3634A" w:rsidR="00111FC7" w:rsidRPr="00341D3B" w:rsidRDefault="00111FC7" w:rsidP="00F604DF">
      <w:pPr>
        <w:pStyle w:val="ListParagraph"/>
        <w:numPr>
          <w:ilvl w:val="0"/>
          <w:numId w:val="33"/>
        </w:numPr>
        <w:spacing w:after="255" w:line="240" w:lineRule="auto"/>
        <w:rPr>
          <w:rFonts w:ascii="Arial" w:hAnsi="Arial" w:cs="Arial"/>
          <w:color w:val="000000"/>
          <w:kern w:val="0"/>
          <w14:ligatures w14:val="none"/>
        </w:rPr>
      </w:pPr>
      <w:bookmarkStart w:id="12" w:name="_Int_SUwCPbN9"/>
      <w:r w:rsidRPr="00341D3B">
        <w:rPr>
          <w:rFonts w:ascii="Arial" w:hAnsi="Arial" w:cs="Arial"/>
          <w:color w:val="000000"/>
          <w:kern w:val="0"/>
          <w14:ligatures w14:val="none"/>
        </w:rPr>
        <w:t>Public</w:t>
      </w:r>
      <w:bookmarkEnd w:id="12"/>
      <w:r w:rsidRPr="00341D3B">
        <w:rPr>
          <w:rFonts w:ascii="Arial" w:hAnsi="Arial" w:cs="Arial"/>
          <w:color w:val="000000"/>
          <w:kern w:val="0"/>
          <w14:ligatures w14:val="none"/>
        </w:rPr>
        <w:t xml:space="preserve"> buildings</w:t>
      </w:r>
    </w:p>
    <w:p w14:paraId="639F2C98" w14:textId="235D90F6"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Compliance </w:t>
      </w:r>
      <w:r w:rsidR="005E4515" w:rsidRPr="00341D3B">
        <w:rPr>
          <w:rFonts w:ascii="Arial" w:hAnsi="Arial" w:cs="Arial"/>
          <w:color w:val="000000"/>
          <w:kern w:val="0"/>
          <w14:ligatures w14:val="none"/>
        </w:rPr>
        <w:t xml:space="preserve">shown </w:t>
      </w:r>
      <w:r w:rsidRPr="00341D3B">
        <w:rPr>
          <w:rFonts w:ascii="Arial" w:hAnsi="Arial" w:cs="Arial"/>
          <w:color w:val="000000"/>
          <w:kern w:val="0"/>
          <w14:ligatures w14:val="none"/>
        </w:rPr>
        <w:t>throughout the design stage and through post-construction assessments provided to the BCB.</w:t>
      </w:r>
    </w:p>
    <w:p w14:paraId="6C7EA0CD" w14:textId="0A0D87F9" w:rsidR="00111FC7" w:rsidRPr="00341D3B" w:rsidRDefault="00526F51" w:rsidP="00646138">
      <w:pPr>
        <w:pStyle w:val="Heading3"/>
        <w:rPr>
          <w:rFonts w:ascii="Arial" w:hAnsi="Arial" w:cs="Arial"/>
        </w:rPr>
      </w:pPr>
      <w:bookmarkStart w:id="13" w:name="_Toc216203266"/>
      <w:r w:rsidRPr="00341D3B">
        <w:rPr>
          <w:rFonts w:ascii="Arial" w:hAnsi="Arial" w:cs="Arial"/>
        </w:rPr>
        <w:t>2.1.2 Major</w:t>
      </w:r>
      <w:r w:rsidR="00111FC7" w:rsidRPr="00341D3B">
        <w:rPr>
          <w:rFonts w:ascii="Arial" w:hAnsi="Arial" w:cs="Arial"/>
        </w:rPr>
        <w:t xml:space="preserve"> </w:t>
      </w:r>
      <w:r w:rsidR="00B93824" w:rsidRPr="00341D3B">
        <w:rPr>
          <w:rFonts w:ascii="Arial" w:hAnsi="Arial" w:cs="Arial"/>
        </w:rPr>
        <w:t>R</w:t>
      </w:r>
      <w:r w:rsidR="00111FC7" w:rsidRPr="00341D3B">
        <w:rPr>
          <w:rFonts w:ascii="Arial" w:hAnsi="Arial" w:cs="Arial"/>
        </w:rPr>
        <w:t xml:space="preserve">enovation and </w:t>
      </w:r>
      <w:r w:rsidR="00B93824" w:rsidRPr="00341D3B">
        <w:rPr>
          <w:rFonts w:ascii="Arial" w:hAnsi="Arial" w:cs="Arial"/>
        </w:rPr>
        <w:t>R</w:t>
      </w:r>
      <w:r w:rsidR="00111FC7" w:rsidRPr="00341D3B">
        <w:rPr>
          <w:rFonts w:ascii="Arial" w:hAnsi="Arial" w:cs="Arial"/>
        </w:rPr>
        <w:t>efurbishment</w:t>
      </w:r>
      <w:bookmarkEnd w:id="13"/>
    </w:p>
    <w:p w14:paraId="50EBD3A7" w14:textId="7777777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The requirements also apply to projects where the scale or nature of refurbishment results in substantial material and carbon impacts. These include:</w:t>
      </w:r>
    </w:p>
    <w:p w14:paraId="02239F30" w14:textId="168AC6A3" w:rsidR="00111FC7" w:rsidRPr="00341D3B" w:rsidRDefault="00111FC7" w:rsidP="00F604DF">
      <w:pPr>
        <w:pStyle w:val="ListParagraph"/>
        <w:numPr>
          <w:ilvl w:val="0"/>
          <w:numId w:val="35"/>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Structural alterations affecting the primary load-bearing system</w:t>
      </w:r>
    </w:p>
    <w:p w14:paraId="2B9EAF08" w14:textId="71E05F08" w:rsidR="00111FC7" w:rsidRPr="00341D3B" w:rsidRDefault="00111FC7" w:rsidP="00F604DF">
      <w:pPr>
        <w:pStyle w:val="ListParagraph"/>
        <w:numPr>
          <w:ilvl w:val="0"/>
          <w:numId w:val="35"/>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Significant replacement of primary construction materials</w:t>
      </w:r>
    </w:p>
    <w:p w14:paraId="01ADA166" w14:textId="3DE77F5D" w:rsidR="00111FC7" w:rsidRPr="00341D3B" w:rsidRDefault="00111FC7" w:rsidP="00F604DF">
      <w:pPr>
        <w:pStyle w:val="ListParagraph"/>
        <w:numPr>
          <w:ilvl w:val="0"/>
          <w:numId w:val="35"/>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Re-cladding or large-scale facade replacement</w:t>
      </w:r>
    </w:p>
    <w:p w14:paraId="52156F4D" w14:textId="28027621" w:rsidR="00F05F08"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Where refurbishment projects meet the above criteria, a whole-life carbon assessment must be undertaken, and embodied carbon limits</w:t>
      </w:r>
      <w:r w:rsidR="005E4515" w:rsidRPr="00341D3B">
        <w:rPr>
          <w:rFonts w:ascii="Arial" w:hAnsi="Arial" w:cs="Arial"/>
          <w:color w:val="000000"/>
          <w:kern w:val="0"/>
          <w14:ligatures w14:val="none"/>
        </w:rPr>
        <w:t xml:space="preserve"> shown </w:t>
      </w:r>
      <w:r w:rsidRPr="00341D3B">
        <w:rPr>
          <w:rFonts w:ascii="Arial" w:hAnsi="Arial" w:cs="Arial"/>
          <w:color w:val="000000"/>
          <w:kern w:val="0"/>
          <w14:ligatures w14:val="none"/>
        </w:rPr>
        <w:t>in line with the thresholds applicable to new buildings.</w:t>
      </w:r>
    </w:p>
    <w:p w14:paraId="55850D38" w14:textId="77777777" w:rsidR="00B43C72" w:rsidRPr="00341D3B" w:rsidRDefault="00B43C72" w:rsidP="00111FC7">
      <w:pPr>
        <w:spacing w:after="255" w:line="240" w:lineRule="auto"/>
        <w:rPr>
          <w:rFonts w:ascii="Arial" w:hAnsi="Arial" w:cs="Arial"/>
          <w:color w:val="000000"/>
          <w:kern w:val="0"/>
          <w14:ligatures w14:val="none"/>
        </w:rPr>
      </w:pPr>
    </w:p>
    <w:p w14:paraId="28CB8A28" w14:textId="77777777" w:rsidR="00111FC7" w:rsidRPr="00341D3B" w:rsidRDefault="00111FC7" w:rsidP="00C0243B">
      <w:pPr>
        <w:pStyle w:val="Heading2"/>
        <w:rPr>
          <w:rFonts w:ascii="Arial" w:hAnsi="Arial" w:cs="Arial"/>
        </w:rPr>
      </w:pPr>
      <w:bookmarkStart w:id="14" w:name="_Toc216203267"/>
      <w:r w:rsidRPr="00341D3B">
        <w:rPr>
          <w:rFonts w:ascii="Arial" w:hAnsi="Arial" w:cs="Arial"/>
        </w:rPr>
        <w:t>2.2 Transitional Arrangements</w:t>
      </w:r>
      <w:bookmarkEnd w:id="14"/>
    </w:p>
    <w:p w14:paraId="237FDB6D" w14:textId="7777777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The transition to embodied carbon regulation must be managed carefully to avoid unfair disruption to projects already underway. Transitional arrangements ensure projects in place before the regulation comes into effect are not subject to different regulatory burdens.</w:t>
      </w:r>
    </w:p>
    <w:p w14:paraId="7B11B598" w14:textId="7777777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w:t>
      </w:r>
    </w:p>
    <w:p w14:paraId="71706F9E" w14:textId="77777777" w:rsidR="00111FC7" w:rsidRPr="00341D3B" w:rsidRDefault="00111FC7" w:rsidP="00C0243B">
      <w:pPr>
        <w:pStyle w:val="Heading1"/>
        <w:rPr>
          <w:rFonts w:ascii="Arial" w:hAnsi="Arial" w:cs="Arial"/>
        </w:rPr>
      </w:pPr>
      <w:bookmarkStart w:id="15" w:name="_Toc216203268"/>
      <w:r w:rsidRPr="00341D3B">
        <w:rPr>
          <w:rFonts w:ascii="Arial" w:hAnsi="Arial" w:cs="Arial"/>
        </w:rPr>
        <w:t>3.    General Guidance</w:t>
      </w:r>
      <w:bookmarkEnd w:id="15"/>
    </w:p>
    <w:p w14:paraId="18024EA7" w14:textId="453388BB" w:rsidR="00111FC7" w:rsidRPr="00341D3B" w:rsidRDefault="008B0FC3"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This approved document </w:t>
      </w:r>
      <w:r w:rsidR="00555126" w:rsidRPr="00341D3B">
        <w:rPr>
          <w:rFonts w:ascii="Arial" w:hAnsi="Arial" w:cs="Arial"/>
          <w:color w:val="000000"/>
          <w:kern w:val="0"/>
          <w14:ligatures w14:val="none"/>
        </w:rPr>
        <w:t>guid</w:t>
      </w:r>
      <w:r w:rsidR="00BD64DD">
        <w:rPr>
          <w:rFonts w:ascii="Arial" w:hAnsi="Arial" w:cs="Arial"/>
          <w:color w:val="000000"/>
          <w:kern w:val="0"/>
          <w14:ligatures w14:val="none"/>
        </w:rPr>
        <w:t>ance</w:t>
      </w:r>
      <w:r w:rsidR="005E4515" w:rsidRPr="00341D3B">
        <w:rPr>
          <w:rFonts w:ascii="Arial" w:hAnsi="Arial" w:cs="Arial"/>
          <w:color w:val="000000"/>
          <w:kern w:val="0"/>
          <w14:ligatures w14:val="none"/>
        </w:rPr>
        <w:t xml:space="preserve"> to support consistent and transparent assessment of embodied carbon in construction materials. All projects within the scope of the regulations must quantify and report </w:t>
      </w:r>
      <w:r w:rsidR="00AF3D6D" w:rsidRPr="00341D3B">
        <w:rPr>
          <w:rFonts w:ascii="Arial" w:hAnsi="Arial" w:cs="Arial"/>
          <w:color w:val="000000"/>
          <w:kern w:val="0"/>
          <w14:ligatures w14:val="none"/>
        </w:rPr>
        <w:t>e</w:t>
      </w:r>
      <w:r w:rsidR="00AF3D6D">
        <w:rPr>
          <w:rFonts w:ascii="Arial" w:hAnsi="Arial" w:cs="Arial"/>
          <w:color w:val="000000"/>
          <w:kern w:val="0"/>
          <w14:ligatures w14:val="none"/>
        </w:rPr>
        <w:t xml:space="preserve">mbodied </w:t>
      </w:r>
      <w:r w:rsidR="005E4515" w:rsidRPr="00341D3B">
        <w:rPr>
          <w:rFonts w:ascii="Arial" w:hAnsi="Arial" w:cs="Arial"/>
          <w:color w:val="000000"/>
          <w:kern w:val="0"/>
          <w14:ligatures w14:val="none"/>
        </w:rPr>
        <w:t xml:space="preserve">carbon using recognised </w:t>
      </w:r>
      <w:r w:rsidR="005E4515" w:rsidRPr="00341D3B">
        <w:rPr>
          <w:rFonts w:ascii="Arial" w:hAnsi="Arial" w:cs="Arial"/>
          <w:color w:val="000000"/>
          <w:kern w:val="0"/>
          <w14:ligatures w14:val="none"/>
        </w:rPr>
        <w:lastRenderedPageBreak/>
        <w:t xml:space="preserve">standards. Early integration of carbon assessment into the design process </w:t>
      </w:r>
      <w:r w:rsidR="00AF3D6D">
        <w:rPr>
          <w:rFonts w:ascii="Arial" w:hAnsi="Arial" w:cs="Arial"/>
          <w:color w:val="000000"/>
          <w:kern w:val="0"/>
          <w14:ligatures w14:val="none"/>
        </w:rPr>
        <w:t>i</w:t>
      </w:r>
      <w:r w:rsidR="005E4515" w:rsidRPr="00341D3B">
        <w:rPr>
          <w:rFonts w:ascii="Arial" w:hAnsi="Arial" w:cs="Arial"/>
          <w:color w:val="000000"/>
          <w:kern w:val="0"/>
          <w14:ligatures w14:val="none"/>
        </w:rPr>
        <w:t>s essential, e</w:t>
      </w:r>
      <w:r w:rsidR="00AF3D6D">
        <w:rPr>
          <w:rFonts w:ascii="Arial" w:hAnsi="Arial" w:cs="Arial"/>
          <w:color w:val="000000"/>
          <w:kern w:val="0"/>
          <w14:ligatures w14:val="none"/>
        </w:rPr>
        <w:t>nsuring</w:t>
      </w:r>
      <w:r w:rsidR="005E4515" w:rsidRPr="00341D3B">
        <w:rPr>
          <w:rFonts w:ascii="Arial" w:hAnsi="Arial" w:cs="Arial"/>
          <w:color w:val="000000"/>
          <w:kern w:val="0"/>
          <w14:ligatures w14:val="none"/>
        </w:rPr>
        <w:t xml:space="preserve"> material choices, structural strategies, and procurement decisions aligned with reduction principles and regulatory thresholds. </w:t>
      </w:r>
    </w:p>
    <w:p w14:paraId="2B9008E1" w14:textId="77777777" w:rsidR="00111FC7" w:rsidRPr="00341D3B" w:rsidRDefault="00111FC7" w:rsidP="00C0243B">
      <w:pPr>
        <w:pStyle w:val="Heading2"/>
        <w:rPr>
          <w:rFonts w:ascii="Arial" w:hAnsi="Arial" w:cs="Arial"/>
        </w:rPr>
      </w:pPr>
      <w:bookmarkStart w:id="16" w:name="_Toc216203269"/>
      <w:r w:rsidRPr="00341D3B">
        <w:rPr>
          <w:rFonts w:ascii="Arial" w:hAnsi="Arial" w:cs="Arial"/>
        </w:rPr>
        <w:t>3.1 Competence</w:t>
      </w:r>
      <w:bookmarkEnd w:id="16"/>
    </w:p>
    <w:p w14:paraId="4FB159A8" w14:textId="35430950"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All assessments </w:t>
      </w:r>
      <w:r w:rsidR="005E4515" w:rsidRPr="00341D3B">
        <w:rPr>
          <w:rFonts w:ascii="Arial" w:hAnsi="Arial" w:cs="Arial"/>
          <w:color w:val="000000"/>
          <w:kern w:val="0"/>
          <w14:ligatures w14:val="none"/>
        </w:rPr>
        <w:t xml:space="preserve">conducted </w:t>
      </w:r>
      <w:r w:rsidRPr="00341D3B">
        <w:rPr>
          <w:rFonts w:ascii="Arial" w:hAnsi="Arial" w:cs="Arial"/>
          <w:color w:val="000000"/>
          <w:kern w:val="0"/>
          <w14:ligatures w14:val="none"/>
        </w:rPr>
        <w:t>by individuals with proven ability:</w:t>
      </w:r>
    </w:p>
    <w:p w14:paraId="61C96B87" w14:textId="42DFB651" w:rsidR="00111FC7" w:rsidRPr="00341D3B" w:rsidRDefault="00111FC7" w:rsidP="00E151EF">
      <w:pPr>
        <w:pStyle w:val="ListParagraph"/>
        <w:numPr>
          <w:ilvl w:val="0"/>
          <w:numId w:val="31"/>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life-cycle assessment</w:t>
      </w:r>
    </w:p>
    <w:p w14:paraId="072F10A9" w14:textId="634531D2" w:rsidR="00111FC7" w:rsidRPr="00341D3B" w:rsidRDefault="00111FC7" w:rsidP="00E151EF">
      <w:pPr>
        <w:pStyle w:val="ListParagraph"/>
        <w:numPr>
          <w:ilvl w:val="0"/>
          <w:numId w:val="31"/>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Wh</w:t>
      </w:r>
      <w:r w:rsidR="008F3284" w:rsidRPr="00341D3B">
        <w:rPr>
          <w:rFonts w:ascii="Arial" w:hAnsi="Arial" w:cs="Arial"/>
          <w:color w:val="000000"/>
          <w:kern w:val="0"/>
          <w14:ligatures w14:val="none"/>
        </w:rPr>
        <w:t>o</w:t>
      </w:r>
      <w:r w:rsidRPr="00341D3B">
        <w:rPr>
          <w:rFonts w:ascii="Arial" w:hAnsi="Arial" w:cs="Arial"/>
          <w:color w:val="000000"/>
          <w:kern w:val="0"/>
          <w14:ligatures w14:val="none"/>
        </w:rPr>
        <w:t>le life carbon accounting</w:t>
      </w:r>
    </w:p>
    <w:p w14:paraId="339EC51D" w14:textId="3E66DB5A" w:rsidR="00111FC7" w:rsidRPr="00341D3B" w:rsidRDefault="00111FC7" w:rsidP="00E151EF">
      <w:pPr>
        <w:pStyle w:val="ListParagraph"/>
        <w:numPr>
          <w:ilvl w:val="0"/>
          <w:numId w:val="31"/>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Sustainable design and construction</w:t>
      </w:r>
    </w:p>
    <w:p w14:paraId="6CFCB955" w14:textId="1CAB2EBF"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Accreditations may include RICS, IEMA OR CIBSE certifications</w:t>
      </w:r>
      <w:r w:rsidR="006D4358" w:rsidRPr="00341D3B">
        <w:rPr>
          <w:rFonts w:ascii="Arial" w:hAnsi="Arial" w:cs="Arial"/>
          <w:color w:val="000000"/>
          <w:kern w:val="0"/>
          <w14:ligatures w14:val="none"/>
        </w:rPr>
        <w:t>.</w:t>
      </w:r>
    </w:p>
    <w:p w14:paraId="365EDCE1" w14:textId="6597C38A" w:rsidR="00111FC7" w:rsidRPr="00341D3B" w:rsidRDefault="00111FC7" w:rsidP="00C0243B">
      <w:pPr>
        <w:pStyle w:val="Heading1"/>
        <w:rPr>
          <w:rFonts w:ascii="Arial" w:hAnsi="Arial" w:cs="Arial"/>
        </w:rPr>
      </w:pPr>
      <w:bookmarkStart w:id="17" w:name="_Toc216203270"/>
      <w:r w:rsidRPr="00341D3B">
        <w:rPr>
          <w:rFonts w:ascii="Arial" w:hAnsi="Arial" w:cs="Arial"/>
        </w:rPr>
        <w:t xml:space="preserve">4.    Design </w:t>
      </w:r>
      <w:r w:rsidR="00E3155F" w:rsidRPr="00341D3B">
        <w:rPr>
          <w:rFonts w:ascii="Arial" w:hAnsi="Arial" w:cs="Arial"/>
        </w:rPr>
        <w:t>S</w:t>
      </w:r>
      <w:r w:rsidRPr="00341D3B">
        <w:rPr>
          <w:rFonts w:ascii="Arial" w:hAnsi="Arial" w:cs="Arial"/>
        </w:rPr>
        <w:t xml:space="preserve">tage </w:t>
      </w:r>
      <w:r w:rsidR="00E3155F" w:rsidRPr="00341D3B">
        <w:rPr>
          <w:rFonts w:ascii="Arial" w:hAnsi="Arial" w:cs="Arial"/>
        </w:rPr>
        <w:t>A</w:t>
      </w:r>
      <w:r w:rsidRPr="00341D3B">
        <w:rPr>
          <w:rFonts w:ascii="Arial" w:hAnsi="Arial" w:cs="Arial"/>
        </w:rPr>
        <w:t>ssessment</w:t>
      </w:r>
      <w:bookmarkEnd w:id="17"/>
    </w:p>
    <w:p w14:paraId="017688CE" w14:textId="5E24289B" w:rsidR="0037300A" w:rsidRPr="0037300A" w:rsidRDefault="009B425E" w:rsidP="0037300A">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The design</w:t>
      </w:r>
      <w:r w:rsidR="00845625" w:rsidRPr="00341D3B">
        <w:rPr>
          <w:rFonts w:ascii="Arial" w:hAnsi="Arial" w:cs="Arial"/>
          <w:color w:val="000000"/>
          <w:kern w:val="0"/>
          <w14:ligatures w14:val="none"/>
        </w:rPr>
        <w:t>-</w:t>
      </w:r>
      <w:r w:rsidRPr="00341D3B">
        <w:rPr>
          <w:rFonts w:ascii="Arial" w:hAnsi="Arial" w:cs="Arial"/>
          <w:color w:val="000000"/>
          <w:kern w:val="0"/>
          <w14:ligatures w14:val="none"/>
        </w:rPr>
        <w:t xml:space="preserve">stage assessment is a fundamental step in </w:t>
      </w:r>
      <w:bookmarkStart w:id="18" w:name="_Int_sR4IvOCa"/>
      <w:r w:rsidR="00845625" w:rsidRPr="00341D3B">
        <w:rPr>
          <w:rFonts w:ascii="Arial" w:hAnsi="Arial" w:cs="Arial"/>
          <w:color w:val="000000"/>
          <w:kern w:val="0"/>
          <w14:ligatures w14:val="none"/>
        </w:rPr>
        <w:t>demonstrating</w:t>
      </w:r>
      <w:bookmarkEnd w:id="18"/>
      <w:r w:rsidRPr="00341D3B">
        <w:rPr>
          <w:rFonts w:ascii="Arial" w:hAnsi="Arial" w:cs="Arial"/>
          <w:color w:val="000000"/>
          <w:kern w:val="0"/>
          <w14:ligatures w14:val="none"/>
        </w:rPr>
        <w:t xml:space="preserve"> compliance with the building regulations. Its purpose is to ensure that embodied carbon is evaluated, reduced where possible, and effectively managed before construction starts.</w:t>
      </w:r>
    </w:p>
    <w:p w14:paraId="334C5E7D" w14:textId="6C1FC6B2" w:rsidR="0037300A" w:rsidRPr="00341D3B" w:rsidRDefault="0037300A" w:rsidP="00382B28">
      <w:pPr>
        <w:pStyle w:val="ListParagraph"/>
        <w:numPr>
          <w:ilvl w:val="0"/>
          <w:numId w:val="28"/>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Design-Stage Embodied Carbon Assessment (ECA)</w:t>
      </w:r>
    </w:p>
    <w:p w14:paraId="6C352405" w14:textId="5F7102AB" w:rsidR="0037300A" w:rsidRPr="0037300A" w:rsidRDefault="0037300A" w:rsidP="0037300A">
      <w:pPr>
        <w:spacing w:after="255" w:line="240" w:lineRule="auto"/>
        <w:rPr>
          <w:rFonts w:ascii="Arial" w:hAnsi="Arial" w:cs="Arial"/>
          <w:color w:val="000000"/>
          <w:kern w:val="0"/>
          <w14:ligatures w14:val="none"/>
        </w:rPr>
      </w:pPr>
      <w:r w:rsidRPr="0037300A">
        <w:rPr>
          <w:rFonts w:ascii="Arial" w:hAnsi="Arial" w:cs="Arial"/>
          <w:color w:val="000000"/>
          <w:kern w:val="0"/>
          <w14:ligatures w14:val="none"/>
        </w:rPr>
        <w:t>The ECA must quantify the project’s embodied carbon for life-cycle stages A1–A5, following BS EN 15978 and the RICS Whole Life Carbon Assessment</w:t>
      </w:r>
      <w:r w:rsidR="00B93637">
        <w:rPr>
          <w:rFonts w:ascii="Arial" w:hAnsi="Arial" w:cs="Arial"/>
          <w:color w:val="000000"/>
          <w:kern w:val="0"/>
          <w14:ligatures w14:val="none"/>
        </w:rPr>
        <w:t>.</w:t>
      </w:r>
      <w:r w:rsidRPr="0037300A">
        <w:rPr>
          <w:rFonts w:ascii="Arial" w:hAnsi="Arial" w:cs="Arial"/>
          <w:color w:val="000000"/>
          <w:kern w:val="0"/>
          <w14:ligatures w14:val="none"/>
        </w:rPr>
        <w:t xml:space="preserve"> The assessment should calculate baseline emissions for all significant building elements</w:t>
      </w:r>
      <w:r w:rsidR="00B22F67">
        <w:rPr>
          <w:rFonts w:ascii="Arial" w:hAnsi="Arial" w:cs="Arial"/>
          <w:color w:val="000000"/>
          <w:kern w:val="0"/>
          <w14:ligatures w14:val="none"/>
        </w:rPr>
        <w:t xml:space="preserve">. </w:t>
      </w:r>
    </w:p>
    <w:p w14:paraId="04A90EB6" w14:textId="7184585E" w:rsidR="0037300A" w:rsidRPr="0037300A" w:rsidRDefault="0037300A" w:rsidP="0037300A">
      <w:pPr>
        <w:spacing w:after="255" w:line="240" w:lineRule="auto"/>
        <w:rPr>
          <w:rFonts w:ascii="Arial" w:hAnsi="Arial" w:cs="Arial"/>
          <w:color w:val="000000"/>
          <w:kern w:val="0"/>
          <w14:ligatures w14:val="none"/>
        </w:rPr>
      </w:pPr>
      <w:r w:rsidRPr="0037300A">
        <w:rPr>
          <w:rFonts w:ascii="Arial" w:hAnsi="Arial" w:cs="Arial"/>
          <w:color w:val="000000"/>
          <w:kern w:val="0"/>
          <w14:ligatures w14:val="none"/>
        </w:rPr>
        <w:t>The design team must use the best available data, prioritising:</w:t>
      </w:r>
    </w:p>
    <w:p w14:paraId="64A60D1E" w14:textId="77777777" w:rsidR="0037300A" w:rsidRPr="0037300A" w:rsidRDefault="0037300A" w:rsidP="00347EEB">
      <w:pPr>
        <w:numPr>
          <w:ilvl w:val="0"/>
          <w:numId w:val="25"/>
        </w:numPr>
        <w:spacing w:after="0" w:line="240" w:lineRule="auto"/>
        <w:rPr>
          <w:rFonts w:ascii="Arial" w:eastAsia="Times New Roman" w:hAnsi="Arial" w:cs="Arial"/>
          <w:color w:val="000000"/>
          <w:kern w:val="0"/>
          <w14:ligatures w14:val="none"/>
        </w:rPr>
      </w:pPr>
      <w:r w:rsidRPr="0037300A">
        <w:rPr>
          <w:rFonts w:ascii="Arial" w:eastAsia="Times New Roman" w:hAnsi="Arial" w:cs="Arial"/>
          <w:color w:val="000000"/>
          <w:kern w:val="0"/>
          <w14:ligatures w14:val="none"/>
        </w:rPr>
        <w:t>product-specific Environmental Product Declarations (EPDs)</w:t>
      </w:r>
    </w:p>
    <w:p w14:paraId="51523028" w14:textId="06AE9D44" w:rsidR="0037300A" w:rsidRPr="0037300A" w:rsidRDefault="0037300A" w:rsidP="00347EEB">
      <w:pPr>
        <w:numPr>
          <w:ilvl w:val="0"/>
          <w:numId w:val="25"/>
        </w:numPr>
        <w:spacing w:after="0" w:line="240" w:lineRule="auto"/>
        <w:rPr>
          <w:rFonts w:ascii="Arial" w:eastAsia="Times New Roman" w:hAnsi="Arial" w:cs="Arial"/>
          <w:color w:val="000000"/>
          <w:kern w:val="0"/>
          <w14:ligatures w14:val="none"/>
        </w:rPr>
      </w:pPr>
      <w:r w:rsidRPr="0037300A">
        <w:rPr>
          <w:rFonts w:ascii="Arial" w:eastAsia="Times New Roman" w:hAnsi="Arial" w:cs="Arial"/>
          <w:color w:val="000000"/>
          <w:kern w:val="0"/>
          <w14:ligatures w14:val="none"/>
        </w:rPr>
        <w:t>manufacturer EPDs</w:t>
      </w:r>
    </w:p>
    <w:p w14:paraId="40716E9D" w14:textId="3E8FD863" w:rsidR="0037300A" w:rsidRPr="00341D3B" w:rsidRDefault="0037300A" w:rsidP="00347EEB">
      <w:pPr>
        <w:numPr>
          <w:ilvl w:val="0"/>
          <w:numId w:val="25"/>
        </w:numPr>
        <w:spacing w:after="0" w:line="240" w:lineRule="auto"/>
        <w:rPr>
          <w:rFonts w:ascii="Arial" w:eastAsia="Times New Roman" w:hAnsi="Arial" w:cs="Arial"/>
          <w:color w:val="000000"/>
          <w:kern w:val="0"/>
          <w14:ligatures w14:val="none"/>
        </w:rPr>
      </w:pPr>
      <w:r w:rsidRPr="0037300A">
        <w:rPr>
          <w:rFonts w:ascii="Arial" w:eastAsia="Times New Roman" w:hAnsi="Arial" w:cs="Arial"/>
          <w:color w:val="000000"/>
          <w:kern w:val="0"/>
          <w14:ligatures w14:val="none"/>
        </w:rPr>
        <w:t>industry-average EPDs where necessary</w:t>
      </w:r>
    </w:p>
    <w:p w14:paraId="2DE6D4F3" w14:textId="77777777" w:rsidR="00347EEB" w:rsidRPr="0037300A" w:rsidRDefault="00347EEB" w:rsidP="006819B5">
      <w:pPr>
        <w:spacing w:after="0" w:line="240" w:lineRule="auto"/>
        <w:ind w:left="720"/>
        <w:rPr>
          <w:rFonts w:ascii="Arial" w:eastAsia="Times New Roman" w:hAnsi="Arial" w:cs="Arial"/>
          <w:color w:val="000000"/>
          <w:kern w:val="0"/>
          <w14:ligatures w14:val="none"/>
        </w:rPr>
      </w:pPr>
    </w:p>
    <w:p w14:paraId="215B287C" w14:textId="73E24959" w:rsidR="0037300A" w:rsidRPr="00341D3B" w:rsidRDefault="0037300A" w:rsidP="00382B28">
      <w:pPr>
        <w:pStyle w:val="ListParagraph"/>
        <w:numPr>
          <w:ilvl w:val="0"/>
          <w:numId w:val="28"/>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Material Inventory</w:t>
      </w:r>
    </w:p>
    <w:p w14:paraId="701D2CC7" w14:textId="2F5868E4" w:rsidR="0037300A" w:rsidRPr="0037300A" w:rsidRDefault="0037300A" w:rsidP="0037300A">
      <w:pPr>
        <w:spacing w:after="255" w:line="240" w:lineRule="auto"/>
        <w:rPr>
          <w:rFonts w:ascii="Arial" w:hAnsi="Arial" w:cs="Arial"/>
          <w:color w:val="000000"/>
          <w:kern w:val="0"/>
          <w14:ligatures w14:val="none"/>
        </w:rPr>
      </w:pPr>
      <w:r w:rsidRPr="0037300A">
        <w:rPr>
          <w:rFonts w:ascii="Arial" w:hAnsi="Arial" w:cs="Arial"/>
          <w:color w:val="000000"/>
          <w:kern w:val="0"/>
          <w14:ligatures w14:val="none"/>
        </w:rPr>
        <w:t>A coordinated material inventory must be provided that outlines the type, quantity, and specification of all significant construction materials. The inventory should highlight elements that contribute most to embodied carbon—such as concrete, steel, façade systems, and structural floors—to support targeted carbon reduction.</w:t>
      </w:r>
    </w:p>
    <w:p w14:paraId="278A20F7" w14:textId="05107B7B" w:rsidR="0037300A" w:rsidRPr="0037300A" w:rsidRDefault="0037300A" w:rsidP="0037300A">
      <w:pPr>
        <w:spacing w:after="255" w:line="240" w:lineRule="auto"/>
        <w:rPr>
          <w:rFonts w:ascii="Arial" w:hAnsi="Arial" w:cs="Arial"/>
          <w:color w:val="000000"/>
          <w:kern w:val="0"/>
          <w14:ligatures w14:val="none"/>
        </w:rPr>
      </w:pPr>
      <w:r w:rsidRPr="0037300A">
        <w:rPr>
          <w:rFonts w:ascii="Arial" w:hAnsi="Arial" w:cs="Arial"/>
          <w:color w:val="000000"/>
          <w:kern w:val="0"/>
          <w14:ligatures w14:val="none"/>
        </w:rPr>
        <w:t>Where BIM is used, the material inventory should be linked directly to modelled quantities to ensure consistency across design disciplines and improve traceability during post-construction review.</w:t>
      </w:r>
    </w:p>
    <w:p w14:paraId="25AF9171" w14:textId="0D569DC0" w:rsidR="0037300A" w:rsidRPr="00341D3B" w:rsidRDefault="0037300A" w:rsidP="00382B28">
      <w:pPr>
        <w:pStyle w:val="ListParagraph"/>
        <w:numPr>
          <w:ilvl w:val="0"/>
          <w:numId w:val="28"/>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 Embodied Carbon Reduction Strategy</w:t>
      </w:r>
    </w:p>
    <w:p w14:paraId="42FB6FFE" w14:textId="73F28346" w:rsidR="0037300A" w:rsidRPr="0037300A" w:rsidRDefault="0037300A" w:rsidP="0037300A">
      <w:pPr>
        <w:spacing w:after="255" w:line="240" w:lineRule="auto"/>
        <w:rPr>
          <w:rFonts w:ascii="Arial" w:hAnsi="Arial" w:cs="Arial"/>
          <w:color w:val="000000"/>
          <w:kern w:val="0"/>
          <w14:ligatures w14:val="none"/>
        </w:rPr>
      </w:pPr>
      <w:r w:rsidRPr="0037300A">
        <w:rPr>
          <w:rFonts w:ascii="Arial" w:hAnsi="Arial" w:cs="Arial"/>
          <w:color w:val="000000"/>
          <w:kern w:val="0"/>
          <w14:ligatures w14:val="none"/>
        </w:rPr>
        <w:t xml:space="preserve">The reduction strategy must </w:t>
      </w:r>
      <w:r w:rsidR="0071197E" w:rsidRPr="00341D3B">
        <w:rPr>
          <w:rFonts w:ascii="Arial" w:hAnsi="Arial" w:cs="Arial"/>
          <w:color w:val="000000"/>
          <w:kern w:val="0"/>
          <w14:ligatures w14:val="none"/>
        </w:rPr>
        <w:t>show</w:t>
      </w:r>
      <w:r w:rsidRPr="0037300A">
        <w:rPr>
          <w:rFonts w:ascii="Arial" w:hAnsi="Arial" w:cs="Arial"/>
          <w:color w:val="000000"/>
          <w:kern w:val="0"/>
          <w14:ligatures w14:val="none"/>
        </w:rPr>
        <w:t xml:space="preserve"> how the project will meet the embodied carbon thresholds. It should include:</w:t>
      </w:r>
    </w:p>
    <w:p w14:paraId="43044A86" w14:textId="77777777" w:rsidR="0037300A" w:rsidRPr="0037300A" w:rsidRDefault="0037300A" w:rsidP="0071197E">
      <w:pPr>
        <w:numPr>
          <w:ilvl w:val="0"/>
          <w:numId w:val="24"/>
        </w:numPr>
        <w:spacing w:after="0" w:line="240" w:lineRule="auto"/>
        <w:rPr>
          <w:rFonts w:ascii="Arial" w:eastAsia="Times New Roman" w:hAnsi="Arial" w:cs="Arial"/>
          <w:color w:val="000000"/>
          <w:kern w:val="0"/>
          <w14:ligatures w14:val="none"/>
        </w:rPr>
      </w:pPr>
      <w:r w:rsidRPr="0037300A">
        <w:rPr>
          <w:rFonts w:ascii="Arial" w:eastAsia="Times New Roman" w:hAnsi="Arial" w:cs="Arial"/>
          <w:color w:val="000000"/>
          <w:kern w:val="0"/>
          <w14:ligatures w14:val="none"/>
        </w:rPr>
        <w:t>evaluation of low-carbon structural and material alternatives</w:t>
      </w:r>
    </w:p>
    <w:p w14:paraId="16ABDC0F" w14:textId="77777777" w:rsidR="0037300A" w:rsidRPr="0037300A" w:rsidRDefault="0037300A" w:rsidP="0071197E">
      <w:pPr>
        <w:numPr>
          <w:ilvl w:val="0"/>
          <w:numId w:val="24"/>
        </w:numPr>
        <w:spacing w:after="0" w:line="240" w:lineRule="auto"/>
        <w:rPr>
          <w:rFonts w:ascii="Arial" w:eastAsia="Times New Roman" w:hAnsi="Arial" w:cs="Arial"/>
          <w:color w:val="000000"/>
          <w:kern w:val="0"/>
          <w14:ligatures w14:val="none"/>
        </w:rPr>
      </w:pPr>
      <w:r w:rsidRPr="0037300A">
        <w:rPr>
          <w:rFonts w:ascii="Arial" w:eastAsia="Times New Roman" w:hAnsi="Arial" w:cs="Arial"/>
          <w:color w:val="000000"/>
          <w:kern w:val="0"/>
          <w14:ligatures w14:val="none"/>
        </w:rPr>
        <w:lastRenderedPageBreak/>
        <w:t>design efficiency measures (e.g., optimisation of spans, reduction of over-specification)</w:t>
      </w:r>
    </w:p>
    <w:p w14:paraId="5A25FC12" w14:textId="77777777" w:rsidR="0037300A" w:rsidRPr="0037300A" w:rsidRDefault="0037300A" w:rsidP="0071197E">
      <w:pPr>
        <w:numPr>
          <w:ilvl w:val="0"/>
          <w:numId w:val="24"/>
        </w:numPr>
        <w:spacing w:after="0" w:line="240" w:lineRule="auto"/>
        <w:rPr>
          <w:rFonts w:ascii="Arial" w:eastAsia="Times New Roman" w:hAnsi="Arial" w:cs="Arial"/>
          <w:color w:val="000000"/>
          <w:kern w:val="0"/>
          <w14:ligatures w14:val="none"/>
        </w:rPr>
      </w:pPr>
      <w:r w:rsidRPr="0037300A">
        <w:rPr>
          <w:rFonts w:ascii="Arial" w:eastAsia="Times New Roman" w:hAnsi="Arial" w:cs="Arial"/>
          <w:color w:val="000000"/>
          <w:kern w:val="0"/>
          <w14:ligatures w14:val="none"/>
        </w:rPr>
        <w:t>use of recycled, reused, or bio-based materials</w:t>
      </w:r>
    </w:p>
    <w:p w14:paraId="7E442975" w14:textId="77777777" w:rsidR="0037300A" w:rsidRPr="0037300A" w:rsidRDefault="0037300A" w:rsidP="0071197E">
      <w:pPr>
        <w:numPr>
          <w:ilvl w:val="0"/>
          <w:numId w:val="24"/>
        </w:numPr>
        <w:spacing w:after="0" w:line="240" w:lineRule="auto"/>
        <w:rPr>
          <w:rFonts w:ascii="Arial" w:eastAsia="Times New Roman" w:hAnsi="Arial" w:cs="Arial"/>
          <w:color w:val="000000"/>
          <w:kern w:val="0"/>
          <w14:ligatures w14:val="none"/>
        </w:rPr>
      </w:pPr>
      <w:r w:rsidRPr="0037300A">
        <w:rPr>
          <w:rFonts w:ascii="Arial" w:eastAsia="Times New Roman" w:hAnsi="Arial" w:cs="Arial"/>
          <w:color w:val="000000"/>
          <w:kern w:val="0"/>
          <w14:ligatures w14:val="none"/>
        </w:rPr>
        <w:t>façade and foundation options assessed for carbon impact</w:t>
      </w:r>
    </w:p>
    <w:p w14:paraId="17F7756D" w14:textId="77777777" w:rsidR="0037300A" w:rsidRPr="0037300A" w:rsidRDefault="0037300A" w:rsidP="0071197E">
      <w:pPr>
        <w:numPr>
          <w:ilvl w:val="0"/>
          <w:numId w:val="24"/>
        </w:numPr>
        <w:spacing w:after="0" w:line="240" w:lineRule="auto"/>
        <w:rPr>
          <w:rFonts w:ascii="Arial" w:eastAsia="Times New Roman" w:hAnsi="Arial" w:cs="Arial"/>
          <w:color w:val="000000"/>
          <w:kern w:val="0"/>
          <w14:ligatures w14:val="none"/>
        </w:rPr>
      </w:pPr>
      <w:r w:rsidRPr="0037300A">
        <w:rPr>
          <w:rFonts w:ascii="Arial" w:eastAsia="Times New Roman" w:hAnsi="Arial" w:cs="Arial"/>
          <w:color w:val="000000"/>
          <w:kern w:val="0"/>
          <w14:ligatures w14:val="none"/>
        </w:rPr>
        <w:t>circular economy opportunities, including design for deconstruction</w:t>
      </w:r>
    </w:p>
    <w:p w14:paraId="0B609D1C" w14:textId="77777777" w:rsidR="0037300A" w:rsidRPr="0037300A" w:rsidRDefault="0037300A" w:rsidP="0071197E">
      <w:pPr>
        <w:numPr>
          <w:ilvl w:val="0"/>
          <w:numId w:val="24"/>
        </w:numPr>
        <w:spacing w:after="0" w:line="240" w:lineRule="auto"/>
        <w:rPr>
          <w:rFonts w:ascii="Arial" w:eastAsia="Times New Roman" w:hAnsi="Arial" w:cs="Arial"/>
          <w:color w:val="000000"/>
          <w:kern w:val="0"/>
          <w14:ligatures w14:val="none"/>
        </w:rPr>
      </w:pPr>
      <w:r w:rsidRPr="0037300A">
        <w:rPr>
          <w:rFonts w:ascii="Arial" w:eastAsia="Times New Roman" w:hAnsi="Arial" w:cs="Arial"/>
          <w:color w:val="000000"/>
          <w:kern w:val="0"/>
          <w14:ligatures w14:val="none"/>
        </w:rPr>
        <w:t>procurement routes that prioritise low-carbon products</w:t>
      </w:r>
    </w:p>
    <w:p w14:paraId="579B0D05" w14:textId="77777777" w:rsidR="0037300A" w:rsidRPr="0037300A" w:rsidRDefault="0037300A" w:rsidP="0037300A">
      <w:pPr>
        <w:spacing w:after="255" w:line="240" w:lineRule="auto"/>
        <w:rPr>
          <w:rFonts w:ascii="Arial" w:hAnsi="Arial" w:cs="Arial"/>
          <w:color w:val="000000"/>
          <w:kern w:val="0"/>
          <w14:ligatures w14:val="none"/>
        </w:rPr>
      </w:pPr>
    </w:p>
    <w:p w14:paraId="22CE773A" w14:textId="133EACFE" w:rsidR="008D21D2" w:rsidRPr="00341D3B" w:rsidRDefault="0037300A" w:rsidP="0037300A">
      <w:pPr>
        <w:spacing w:after="255" w:line="240" w:lineRule="auto"/>
        <w:rPr>
          <w:rFonts w:ascii="Arial" w:hAnsi="Arial" w:cs="Arial"/>
          <w:color w:val="000000"/>
          <w:kern w:val="0"/>
          <w14:ligatures w14:val="none"/>
        </w:rPr>
      </w:pPr>
      <w:r w:rsidRPr="0037300A">
        <w:rPr>
          <w:rFonts w:ascii="Arial" w:hAnsi="Arial" w:cs="Arial"/>
          <w:color w:val="000000"/>
          <w:kern w:val="0"/>
          <w14:ligatures w14:val="none"/>
        </w:rPr>
        <w:t xml:space="preserve">The strategy must also justify any high-carbon elements </w:t>
      </w:r>
      <w:r w:rsidR="008D21D2" w:rsidRPr="00341D3B">
        <w:rPr>
          <w:rFonts w:ascii="Arial" w:hAnsi="Arial" w:cs="Arial"/>
          <w:color w:val="000000"/>
          <w:kern w:val="0"/>
          <w14:ligatures w14:val="none"/>
        </w:rPr>
        <w:t>kept</w:t>
      </w:r>
      <w:r w:rsidRPr="0037300A">
        <w:rPr>
          <w:rFonts w:ascii="Arial" w:hAnsi="Arial" w:cs="Arial"/>
          <w:color w:val="000000"/>
          <w:kern w:val="0"/>
          <w14:ligatures w14:val="none"/>
        </w:rPr>
        <w:t xml:space="preserve"> in the design and confirm that lower-carbon alternatives</w:t>
      </w:r>
      <w:r w:rsidR="008D21D2" w:rsidRPr="00341D3B">
        <w:rPr>
          <w:rFonts w:ascii="Arial" w:hAnsi="Arial" w:cs="Arial"/>
          <w:color w:val="000000"/>
          <w:kern w:val="0"/>
          <w14:ligatures w14:val="none"/>
        </w:rPr>
        <w:t xml:space="preserve"> have been explored</w:t>
      </w:r>
      <w:r w:rsidRPr="0037300A">
        <w:rPr>
          <w:rFonts w:ascii="Arial" w:hAnsi="Arial" w:cs="Arial"/>
          <w:color w:val="000000"/>
          <w:kern w:val="0"/>
          <w14:ligatures w14:val="none"/>
        </w:rPr>
        <w:t>.</w:t>
      </w:r>
    </w:p>
    <w:p w14:paraId="67EC8818" w14:textId="60EA6065" w:rsidR="0037300A" w:rsidRPr="00341D3B" w:rsidRDefault="0037300A" w:rsidP="00767D56">
      <w:pPr>
        <w:pStyle w:val="Heading2"/>
        <w:rPr>
          <w:rFonts w:ascii="Arial" w:hAnsi="Arial" w:cs="Arial"/>
        </w:rPr>
      </w:pPr>
      <w:bookmarkStart w:id="19" w:name="_Toc216203271"/>
      <w:r w:rsidRPr="00341D3B">
        <w:rPr>
          <w:rFonts w:ascii="Arial" w:hAnsi="Arial" w:cs="Arial"/>
        </w:rPr>
        <w:t>4.</w:t>
      </w:r>
      <w:r w:rsidR="00BD64DD">
        <w:rPr>
          <w:rFonts w:ascii="Arial" w:hAnsi="Arial" w:cs="Arial"/>
        </w:rPr>
        <w:t>1</w:t>
      </w:r>
      <w:r w:rsidRPr="00341D3B">
        <w:rPr>
          <w:rFonts w:ascii="Arial" w:hAnsi="Arial" w:cs="Arial"/>
        </w:rPr>
        <w:t xml:space="preserve"> Review by Building Control Body</w:t>
      </w:r>
      <w:bookmarkEnd w:id="19"/>
    </w:p>
    <w:p w14:paraId="030D9F63" w14:textId="0BE8F122" w:rsidR="00111FC7" w:rsidRPr="00341D3B" w:rsidRDefault="0037300A" w:rsidP="00111FC7">
      <w:pPr>
        <w:spacing w:after="255" w:line="240" w:lineRule="auto"/>
        <w:rPr>
          <w:rFonts w:ascii="Arial" w:hAnsi="Arial" w:cs="Arial"/>
          <w:color w:val="000000"/>
          <w:kern w:val="0"/>
          <w14:ligatures w14:val="none"/>
        </w:rPr>
      </w:pPr>
      <w:r w:rsidRPr="0037300A">
        <w:rPr>
          <w:rFonts w:ascii="Arial" w:hAnsi="Arial" w:cs="Arial"/>
          <w:color w:val="000000"/>
          <w:kern w:val="0"/>
          <w14:ligatures w14:val="none"/>
        </w:rPr>
        <w:t xml:space="preserve">The BCB will assess whether the </w:t>
      </w:r>
      <w:r w:rsidR="008D21D2" w:rsidRPr="00341D3B">
        <w:rPr>
          <w:rFonts w:ascii="Arial" w:hAnsi="Arial" w:cs="Arial"/>
          <w:color w:val="000000"/>
          <w:kern w:val="0"/>
          <w14:ligatures w14:val="none"/>
        </w:rPr>
        <w:t>method</w:t>
      </w:r>
      <w:r w:rsidRPr="0037300A">
        <w:rPr>
          <w:rFonts w:ascii="Arial" w:hAnsi="Arial" w:cs="Arial"/>
          <w:color w:val="000000"/>
          <w:kern w:val="0"/>
          <w14:ligatures w14:val="none"/>
        </w:rPr>
        <w:t xml:space="preserve"> is appropriate, the calculations are complete, and the proposed design can meet the embodied carbon limits. Construction must not begin until the BCB has formally approved the design stage assessment.</w:t>
      </w:r>
    </w:p>
    <w:p w14:paraId="3CA84F4A" w14:textId="1138E1F7" w:rsidR="00111FC7" w:rsidRPr="00341D3B" w:rsidRDefault="00111FC7" w:rsidP="00C0243B">
      <w:pPr>
        <w:pStyle w:val="Heading2"/>
        <w:rPr>
          <w:rFonts w:ascii="Arial" w:hAnsi="Arial" w:cs="Arial"/>
        </w:rPr>
      </w:pPr>
      <w:bookmarkStart w:id="20" w:name="_Toc216203272"/>
      <w:r w:rsidRPr="00341D3B">
        <w:rPr>
          <w:rFonts w:ascii="Arial" w:hAnsi="Arial" w:cs="Arial"/>
        </w:rPr>
        <w:t>4.</w:t>
      </w:r>
      <w:r w:rsidR="005B36DF">
        <w:rPr>
          <w:rFonts w:ascii="Arial" w:hAnsi="Arial" w:cs="Arial"/>
        </w:rPr>
        <w:t>2</w:t>
      </w:r>
      <w:r w:rsidRPr="00341D3B">
        <w:rPr>
          <w:rFonts w:ascii="Arial" w:hAnsi="Arial" w:cs="Arial"/>
        </w:rPr>
        <w:t xml:space="preserve"> Expected </w:t>
      </w:r>
      <w:r w:rsidR="008071B3" w:rsidRPr="00341D3B">
        <w:rPr>
          <w:rFonts w:ascii="Arial" w:hAnsi="Arial" w:cs="Arial"/>
        </w:rPr>
        <w:t>O</w:t>
      </w:r>
      <w:r w:rsidRPr="00341D3B">
        <w:rPr>
          <w:rFonts w:ascii="Arial" w:hAnsi="Arial" w:cs="Arial"/>
        </w:rPr>
        <w:t xml:space="preserve">utcomes of the </w:t>
      </w:r>
      <w:r w:rsidR="00552611" w:rsidRPr="00341D3B">
        <w:rPr>
          <w:rFonts w:ascii="Arial" w:hAnsi="Arial" w:cs="Arial"/>
        </w:rPr>
        <w:t>D</w:t>
      </w:r>
      <w:r w:rsidRPr="00341D3B">
        <w:rPr>
          <w:rFonts w:ascii="Arial" w:hAnsi="Arial" w:cs="Arial"/>
        </w:rPr>
        <w:t xml:space="preserve">esign </w:t>
      </w:r>
      <w:r w:rsidR="00552611" w:rsidRPr="00341D3B">
        <w:rPr>
          <w:rFonts w:ascii="Arial" w:hAnsi="Arial" w:cs="Arial"/>
        </w:rPr>
        <w:t>S</w:t>
      </w:r>
      <w:r w:rsidRPr="00341D3B">
        <w:rPr>
          <w:rFonts w:ascii="Arial" w:hAnsi="Arial" w:cs="Arial"/>
        </w:rPr>
        <w:t xml:space="preserve">tage </w:t>
      </w:r>
      <w:r w:rsidR="00552611" w:rsidRPr="00341D3B">
        <w:rPr>
          <w:rFonts w:ascii="Arial" w:hAnsi="Arial" w:cs="Arial"/>
        </w:rPr>
        <w:t>A</w:t>
      </w:r>
      <w:r w:rsidRPr="00341D3B">
        <w:rPr>
          <w:rFonts w:ascii="Arial" w:hAnsi="Arial" w:cs="Arial"/>
        </w:rPr>
        <w:t>ssessment</w:t>
      </w:r>
      <w:bookmarkEnd w:id="20"/>
    </w:p>
    <w:p w14:paraId="1FF697D0" w14:textId="77777777" w:rsidR="00111FC7" w:rsidRPr="00341D3B" w:rsidRDefault="00111FC7" w:rsidP="00E151EF">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The design stage assessment must result in:</w:t>
      </w:r>
    </w:p>
    <w:p w14:paraId="522ACD72" w14:textId="062FB9DC" w:rsidR="00111FC7" w:rsidRPr="00341D3B" w:rsidRDefault="00111FC7" w:rsidP="00C7002B">
      <w:pPr>
        <w:pStyle w:val="ListParagraph"/>
        <w:numPr>
          <w:ilvl w:val="1"/>
          <w:numId w:val="30"/>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Clear quantification of embodied carbon</w:t>
      </w:r>
    </w:p>
    <w:p w14:paraId="4F1861CF" w14:textId="15469BE6" w:rsidR="00111FC7" w:rsidRPr="00341D3B" w:rsidRDefault="00111FC7" w:rsidP="00C7002B">
      <w:pPr>
        <w:pStyle w:val="ListParagraph"/>
        <w:numPr>
          <w:ilvl w:val="1"/>
          <w:numId w:val="30"/>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Evidence-based design optimisation</w:t>
      </w:r>
    </w:p>
    <w:p w14:paraId="756D2267" w14:textId="3A5088AF" w:rsidR="00111FC7" w:rsidRPr="00341D3B" w:rsidRDefault="00111FC7" w:rsidP="00C7002B">
      <w:pPr>
        <w:pStyle w:val="ListParagraph"/>
        <w:numPr>
          <w:ilvl w:val="1"/>
          <w:numId w:val="30"/>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Robust documentation for regulatory approval</w:t>
      </w:r>
    </w:p>
    <w:p w14:paraId="76CDD24F" w14:textId="17E0398E" w:rsidR="00111FC7" w:rsidRPr="00341D3B" w:rsidRDefault="00111FC7" w:rsidP="00C7002B">
      <w:pPr>
        <w:pStyle w:val="ListParagraph"/>
        <w:numPr>
          <w:ilvl w:val="1"/>
          <w:numId w:val="30"/>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A carbon budget that the project must adhere to during Construction</w:t>
      </w:r>
    </w:p>
    <w:p w14:paraId="61A995EC" w14:textId="69445FC9" w:rsidR="00122AE9" w:rsidRPr="00341D3B" w:rsidRDefault="00111FC7" w:rsidP="00086BB6">
      <w:pPr>
        <w:pStyle w:val="ListParagraph"/>
        <w:numPr>
          <w:ilvl w:val="1"/>
          <w:numId w:val="30"/>
        </w:num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Transparency and accountability within the design team</w:t>
      </w:r>
    </w:p>
    <w:p w14:paraId="48493367" w14:textId="58106D3F" w:rsidR="00111FC7" w:rsidRPr="00341D3B" w:rsidRDefault="00E55186" w:rsidP="00C0243B">
      <w:pPr>
        <w:pStyle w:val="Heading1"/>
        <w:rPr>
          <w:rFonts w:ascii="Arial" w:hAnsi="Arial" w:cs="Arial"/>
        </w:rPr>
      </w:pPr>
      <w:r w:rsidRPr="00341D3B">
        <w:rPr>
          <w:rFonts w:ascii="Arial" w:hAnsi="Arial" w:cs="Arial"/>
        </w:rPr>
        <w:t xml:space="preserve"> </w:t>
      </w:r>
      <w:bookmarkStart w:id="21" w:name="_Toc216203273"/>
      <w:r w:rsidR="00111FC7" w:rsidRPr="00341D3B">
        <w:rPr>
          <w:rFonts w:ascii="Arial" w:hAnsi="Arial" w:cs="Arial"/>
        </w:rPr>
        <w:t>5.</w:t>
      </w:r>
      <w:r w:rsidR="00035749" w:rsidRPr="00341D3B">
        <w:rPr>
          <w:rFonts w:ascii="Arial" w:hAnsi="Arial" w:cs="Arial"/>
        </w:rPr>
        <w:t xml:space="preserve"> </w:t>
      </w:r>
      <w:r w:rsidR="00111FC7" w:rsidRPr="00341D3B">
        <w:rPr>
          <w:rFonts w:ascii="Arial" w:hAnsi="Arial" w:cs="Arial"/>
        </w:rPr>
        <w:t xml:space="preserve">Setting and </w:t>
      </w:r>
      <w:r w:rsidR="00552611" w:rsidRPr="00341D3B">
        <w:rPr>
          <w:rFonts w:ascii="Arial" w:hAnsi="Arial" w:cs="Arial"/>
        </w:rPr>
        <w:t>M</w:t>
      </w:r>
      <w:r w:rsidR="00111FC7" w:rsidRPr="00341D3B">
        <w:rPr>
          <w:rFonts w:ascii="Arial" w:hAnsi="Arial" w:cs="Arial"/>
        </w:rPr>
        <w:t xml:space="preserve">eeting </w:t>
      </w:r>
      <w:r w:rsidR="00552611" w:rsidRPr="00341D3B">
        <w:rPr>
          <w:rFonts w:ascii="Arial" w:hAnsi="Arial" w:cs="Arial"/>
        </w:rPr>
        <w:t>T</w:t>
      </w:r>
      <w:r w:rsidR="00111FC7" w:rsidRPr="00341D3B">
        <w:rPr>
          <w:rFonts w:ascii="Arial" w:hAnsi="Arial" w:cs="Arial"/>
        </w:rPr>
        <w:t>hresholds</w:t>
      </w:r>
      <w:bookmarkEnd w:id="21"/>
    </w:p>
    <w:p w14:paraId="3B45DA00" w14:textId="055BBE9E"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This section sets out the embodied carbon performance thresholds that must be met to </w:t>
      </w:r>
      <w:r w:rsidR="006E328D" w:rsidRPr="00341D3B">
        <w:rPr>
          <w:rFonts w:ascii="Arial" w:hAnsi="Arial" w:cs="Arial"/>
          <w:color w:val="000000"/>
          <w:kern w:val="0"/>
          <w14:ligatures w14:val="none"/>
        </w:rPr>
        <w:t>follow</w:t>
      </w:r>
      <w:r w:rsidRPr="00341D3B">
        <w:rPr>
          <w:rFonts w:ascii="Arial" w:hAnsi="Arial" w:cs="Arial"/>
          <w:color w:val="000000"/>
          <w:kern w:val="0"/>
          <w14:ligatures w14:val="none"/>
        </w:rPr>
        <w:t xml:space="preserve"> the building regulations. The purpose of setting numerical limits is to show a consistent, measurable, and enforceable framework for reducing the carbon impacts of construction materials throughout Wales.</w:t>
      </w:r>
    </w:p>
    <w:p w14:paraId="01C8F4D7" w14:textId="2CDEE585" w:rsidR="00111FC7" w:rsidRPr="00341D3B" w:rsidRDefault="00667FF9" w:rsidP="00C0243B">
      <w:pPr>
        <w:pStyle w:val="Heading2"/>
        <w:rPr>
          <w:rFonts w:ascii="Arial" w:hAnsi="Arial" w:cs="Arial"/>
        </w:rPr>
      </w:pPr>
      <w:bookmarkStart w:id="22" w:name="_Toc216203274"/>
      <w:r w:rsidRPr="00341D3B">
        <w:rPr>
          <w:rFonts w:ascii="Arial" w:hAnsi="Arial" w:cs="Arial"/>
        </w:rPr>
        <w:t>5</w:t>
      </w:r>
      <w:r w:rsidR="00111FC7" w:rsidRPr="00341D3B">
        <w:rPr>
          <w:rFonts w:ascii="Arial" w:hAnsi="Arial" w:cs="Arial"/>
        </w:rPr>
        <w:t>.1 Embodied Carbon Performance Thresholds</w:t>
      </w:r>
      <w:bookmarkEnd w:id="22"/>
    </w:p>
    <w:p w14:paraId="1814A3B6" w14:textId="52F16783" w:rsidR="0028295E" w:rsidRPr="00341D3B" w:rsidRDefault="0028295E" w:rsidP="0028295E">
      <w:pPr>
        <w:rPr>
          <w:rFonts w:ascii="Arial" w:hAnsi="Arial" w:cs="Arial"/>
        </w:rPr>
      </w:pPr>
      <w:r w:rsidRPr="00341D3B">
        <w:rPr>
          <w:rFonts w:ascii="Arial" w:hAnsi="Arial" w:cs="Arial"/>
        </w:rPr>
        <w:t>All new buildings and major refurbishments must meet upfront embodied carbon limit</w:t>
      </w:r>
      <w:r w:rsidR="0052048A">
        <w:rPr>
          <w:rFonts w:ascii="Arial" w:hAnsi="Arial" w:cs="Arial"/>
        </w:rPr>
        <w:t>s.</w:t>
      </w:r>
      <w:r w:rsidRPr="00341D3B">
        <w:rPr>
          <w:rFonts w:ascii="Arial" w:hAnsi="Arial" w:cs="Arial"/>
        </w:rPr>
        <w:t xml:space="preserve"> </w:t>
      </w:r>
      <w:r w:rsidR="0052048A">
        <w:rPr>
          <w:rFonts w:ascii="Arial" w:hAnsi="Arial" w:cs="Arial"/>
        </w:rPr>
        <w:t>T</w:t>
      </w:r>
      <w:r w:rsidRPr="00341D3B">
        <w:rPr>
          <w:rFonts w:ascii="Arial" w:hAnsi="Arial" w:cs="Arial"/>
        </w:rPr>
        <w:t xml:space="preserve">hresholds apply to lifecycle modules A1-A5 and </w:t>
      </w:r>
      <w:r w:rsidR="00DE02F2">
        <w:rPr>
          <w:rFonts w:ascii="Arial" w:hAnsi="Arial" w:cs="Arial"/>
        </w:rPr>
        <w:t>will</w:t>
      </w:r>
      <w:r w:rsidRPr="00341D3B">
        <w:rPr>
          <w:rFonts w:ascii="Arial" w:hAnsi="Arial" w:cs="Arial"/>
        </w:rPr>
        <w:t xml:space="preserve"> follow BS </w:t>
      </w:r>
      <w:r w:rsidR="003A4A6D">
        <w:rPr>
          <w:rFonts w:ascii="Arial" w:hAnsi="Arial" w:cs="Arial"/>
        </w:rPr>
        <w:t>EN</w:t>
      </w:r>
      <w:r w:rsidRPr="00341D3B">
        <w:rPr>
          <w:rFonts w:ascii="Arial" w:hAnsi="Arial" w:cs="Arial"/>
        </w:rPr>
        <w:t xml:space="preserve"> 159878 and RICS Whole Life Carbon Assessment. </w:t>
      </w:r>
    </w:p>
    <w:p w14:paraId="74CBDC65" w14:textId="5A4D8990" w:rsidR="0028295E" w:rsidRPr="00341D3B" w:rsidRDefault="0028295E" w:rsidP="0028295E">
      <w:pPr>
        <w:pStyle w:val="ListParagraph"/>
        <w:numPr>
          <w:ilvl w:val="0"/>
          <w:numId w:val="20"/>
        </w:numPr>
        <w:rPr>
          <w:rFonts w:ascii="Arial" w:hAnsi="Arial" w:cs="Arial"/>
        </w:rPr>
      </w:pPr>
      <w:r w:rsidRPr="00341D3B">
        <w:rPr>
          <w:rFonts w:ascii="Arial" w:hAnsi="Arial" w:cs="Arial"/>
        </w:rPr>
        <w:t xml:space="preserve">Residential building - </w:t>
      </w:r>
      <w:r w:rsidR="00A1546D">
        <w:rPr>
          <w:rFonts w:ascii="Arial" w:hAnsi="Arial" w:cs="Arial"/>
        </w:rPr>
        <w:t>&lt;</w:t>
      </w:r>
      <w:r w:rsidR="00954C8D">
        <w:rPr>
          <w:rFonts w:ascii="Arial" w:hAnsi="Arial" w:cs="Arial"/>
        </w:rPr>
        <w:t xml:space="preserve"> 350-500kg. CO2e/m2 </w:t>
      </w:r>
      <w:r w:rsidRPr="00341D3B">
        <w:rPr>
          <w:rFonts w:ascii="Arial" w:hAnsi="Arial" w:cs="Arial"/>
        </w:rPr>
        <w:t>(LETI,2020)</w:t>
      </w:r>
    </w:p>
    <w:p w14:paraId="15C474FE" w14:textId="5FE03EE6" w:rsidR="0028295E" w:rsidRPr="00341D3B" w:rsidRDefault="0028295E" w:rsidP="0028295E">
      <w:pPr>
        <w:pStyle w:val="ListParagraph"/>
        <w:numPr>
          <w:ilvl w:val="0"/>
          <w:numId w:val="20"/>
        </w:numPr>
        <w:rPr>
          <w:rFonts w:ascii="Arial" w:hAnsi="Arial" w:cs="Arial"/>
        </w:rPr>
      </w:pPr>
      <w:r w:rsidRPr="00341D3B">
        <w:rPr>
          <w:rFonts w:ascii="Arial" w:hAnsi="Arial" w:cs="Arial"/>
        </w:rPr>
        <w:t xml:space="preserve">Commercial offices - </w:t>
      </w:r>
      <w:r w:rsidR="00617743">
        <w:rPr>
          <w:rFonts w:ascii="Arial" w:hAnsi="Arial" w:cs="Arial"/>
        </w:rPr>
        <w:t xml:space="preserve">&lt;500-600kg </w:t>
      </w:r>
      <w:r w:rsidR="001F21C0">
        <w:rPr>
          <w:rFonts w:ascii="Arial" w:hAnsi="Arial" w:cs="Arial"/>
        </w:rPr>
        <w:t>CO2</w:t>
      </w:r>
      <w:r w:rsidR="00617743">
        <w:rPr>
          <w:rFonts w:ascii="Arial" w:hAnsi="Arial" w:cs="Arial"/>
        </w:rPr>
        <w:t xml:space="preserve">e/m2 </w:t>
      </w:r>
      <w:r w:rsidRPr="00341D3B">
        <w:rPr>
          <w:rFonts w:ascii="Arial" w:hAnsi="Arial" w:cs="Arial"/>
        </w:rPr>
        <w:t xml:space="preserve">(UKGBC) </w:t>
      </w:r>
    </w:p>
    <w:p w14:paraId="44F8FBFF" w14:textId="37EA8D3D" w:rsidR="0028295E" w:rsidRPr="009F0ECE" w:rsidRDefault="0028295E" w:rsidP="009F0ECE">
      <w:pPr>
        <w:ind w:left="360"/>
        <w:rPr>
          <w:rFonts w:ascii="Arial" w:hAnsi="Arial" w:cs="Arial"/>
        </w:rPr>
      </w:pPr>
    </w:p>
    <w:p w14:paraId="1565907C" w14:textId="7DCAFBCF" w:rsidR="00111FC7" w:rsidRPr="00341D3B" w:rsidRDefault="00711902" w:rsidP="00C0243B">
      <w:pPr>
        <w:pStyle w:val="Heading2"/>
        <w:rPr>
          <w:rFonts w:ascii="Arial" w:hAnsi="Arial" w:cs="Arial"/>
        </w:rPr>
      </w:pPr>
      <w:bookmarkStart w:id="23" w:name="_Toc216203275"/>
      <w:r w:rsidRPr="00341D3B">
        <w:rPr>
          <w:rFonts w:ascii="Arial" w:hAnsi="Arial" w:cs="Arial"/>
          <w:noProof/>
        </w:rPr>
        <w:lastRenderedPageBreak/>
        <w:drawing>
          <wp:anchor distT="0" distB="0" distL="114300" distR="114300" simplePos="0" relativeHeight="251660288" behindDoc="0" locked="0" layoutInCell="1" allowOverlap="1" wp14:anchorId="11E98A9D" wp14:editId="7E93C79C">
            <wp:simplePos x="0" y="0"/>
            <wp:positionH relativeFrom="column">
              <wp:posOffset>2286000</wp:posOffset>
            </wp:positionH>
            <wp:positionV relativeFrom="paragraph">
              <wp:posOffset>277495</wp:posOffset>
            </wp:positionV>
            <wp:extent cx="3442335" cy="3143250"/>
            <wp:effectExtent l="0" t="0" r="0" b="6350"/>
            <wp:wrapThrough wrapText="bothSides">
              <wp:wrapPolygon edited="0">
                <wp:start x="0" y="0"/>
                <wp:lineTo x="0" y="21556"/>
                <wp:lineTo x="21516" y="21556"/>
                <wp:lineTo x="21516" y="0"/>
                <wp:lineTo x="0" y="0"/>
              </wp:wrapPolygon>
            </wp:wrapThrough>
            <wp:docPr id="3624098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409876" name="Picture 362409876"/>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42335" cy="3143250"/>
                    </a:xfrm>
                    <a:prstGeom prst="rect">
                      <a:avLst/>
                    </a:prstGeom>
                  </pic:spPr>
                </pic:pic>
              </a:graphicData>
            </a:graphic>
            <wp14:sizeRelH relativeFrom="margin">
              <wp14:pctWidth>0</wp14:pctWidth>
            </wp14:sizeRelH>
            <wp14:sizeRelV relativeFrom="margin">
              <wp14:pctHeight>0</wp14:pctHeight>
            </wp14:sizeRelV>
          </wp:anchor>
        </w:drawing>
      </w:r>
      <w:r w:rsidR="00667FF9" w:rsidRPr="00341D3B">
        <w:rPr>
          <w:rFonts w:ascii="Arial" w:hAnsi="Arial" w:cs="Arial"/>
        </w:rPr>
        <w:t>5</w:t>
      </w:r>
      <w:r w:rsidR="00111FC7" w:rsidRPr="00341D3B">
        <w:rPr>
          <w:rFonts w:ascii="Arial" w:hAnsi="Arial" w:cs="Arial"/>
        </w:rPr>
        <w:t>.2 Bas</w:t>
      </w:r>
      <w:r w:rsidR="00E74A15">
        <w:rPr>
          <w:rFonts w:ascii="Arial" w:hAnsi="Arial" w:cs="Arial"/>
        </w:rPr>
        <w:t xml:space="preserve">is </w:t>
      </w:r>
      <w:r w:rsidR="00111FC7" w:rsidRPr="00341D3B">
        <w:rPr>
          <w:rFonts w:ascii="Arial" w:hAnsi="Arial" w:cs="Arial"/>
        </w:rPr>
        <w:t>and rationale for threshold choice</w:t>
      </w:r>
      <w:bookmarkEnd w:id="23"/>
    </w:p>
    <w:p w14:paraId="5BE83691" w14:textId="1110654A" w:rsidR="00A669B7" w:rsidRPr="00341D3B" w:rsidRDefault="008E7B45" w:rsidP="00C1551A">
      <w:pPr>
        <w:rPr>
          <w:rFonts w:ascii="Arial" w:hAnsi="Arial" w:cs="Arial"/>
        </w:rPr>
      </w:pPr>
      <w:r w:rsidRPr="00341D3B">
        <w:rPr>
          <w:rFonts w:ascii="Arial" w:hAnsi="Arial" w:cs="Arial"/>
        </w:rPr>
        <w:t>F</w:t>
      </w:r>
      <w:r w:rsidR="000E55CC" w:rsidRPr="00341D3B">
        <w:rPr>
          <w:rFonts w:ascii="Arial" w:hAnsi="Arial" w:cs="Arial"/>
        </w:rPr>
        <w:t xml:space="preserve">igure 5.2 below shows LETIS comparative between current business as usual </w:t>
      </w:r>
      <w:r w:rsidR="00B26E65" w:rsidRPr="00341D3B">
        <w:rPr>
          <w:rFonts w:ascii="Arial" w:hAnsi="Arial" w:cs="Arial"/>
        </w:rPr>
        <w:t>emissions</w:t>
      </w:r>
      <w:r w:rsidR="000E55CC" w:rsidRPr="00341D3B">
        <w:rPr>
          <w:rFonts w:ascii="Arial" w:hAnsi="Arial" w:cs="Arial"/>
        </w:rPr>
        <w:t xml:space="preserve"> and the 2020 target </w:t>
      </w:r>
      <w:r w:rsidR="003C007D" w:rsidRPr="00341D3B">
        <w:rPr>
          <w:rFonts w:ascii="Arial" w:hAnsi="Arial" w:cs="Arial"/>
        </w:rPr>
        <w:t xml:space="preserve">performance for </w:t>
      </w:r>
      <w:r w:rsidR="00B26E65" w:rsidRPr="00341D3B">
        <w:rPr>
          <w:rFonts w:ascii="Arial" w:hAnsi="Arial" w:cs="Arial"/>
        </w:rPr>
        <w:t>residential</w:t>
      </w:r>
      <w:r w:rsidR="003C007D" w:rsidRPr="00341D3B">
        <w:rPr>
          <w:rFonts w:ascii="Arial" w:hAnsi="Arial" w:cs="Arial"/>
        </w:rPr>
        <w:t xml:space="preserve"> and commercial buildings. The data shows that typical baseline emissions may excee</w:t>
      </w:r>
      <w:r w:rsidR="00DD259E" w:rsidRPr="00341D3B">
        <w:rPr>
          <w:rFonts w:ascii="Arial" w:hAnsi="Arial" w:cs="Arial"/>
        </w:rPr>
        <w:t xml:space="preserve">d 800-1000 kgCO2e/m2 </w:t>
      </w:r>
      <w:r w:rsidR="00B26E65" w:rsidRPr="00341D3B">
        <w:rPr>
          <w:rFonts w:ascii="Arial" w:hAnsi="Arial" w:cs="Arial"/>
        </w:rPr>
        <w:t>while</w:t>
      </w:r>
      <w:r w:rsidR="00DD259E" w:rsidRPr="00341D3B">
        <w:rPr>
          <w:rFonts w:ascii="Arial" w:hAnsi="Arial" w:cs="Arial"/>
        </w:rPr>
        <w:t xml:space="preserve"> best </w:t>
      </w:r>
      <w:r w:rsidR="00B26E65" w:rsidRPr="00341D3B">
        <w:rPr>
          <w:rFonts w:ascii="Arial" w:hAnsi="Arial" w:cs="Arial"/>
        </w:rPr>
        <w:t>practise</w:t>
      </w:r>
      <w:r w:rsidR="00AE275F" w:rsidRPr="00341D3B">
        <w:rPr>
          <w:rFonts w:ascii="Arial" w:hAnsi="Arial" w:cs="Arial"/>
        </w:rPr>
        <w:t xml:space="preserve"> low carbon design can deliver reductions of 40% or more.</w:t>
      </w:r>
    </w:p>
    <w:p w14:paraId="522460C7" w14:textId="0D203658" w:rsidR="00035749" w:rsidRPr="00341D3B" w:rsidRDefault="00AE275F" w:rsidP="000D2E28">
      <w:pPr>
        <w:rPr>
          <w:rFonts w:ascii="Arial" w:hAnsi="Arial" w:cs="Arial"/>
          <w:sz w:val="18"/>
          <w:szCs w:val="18"/>
        </w:rPr>
      </w:pPr>
      <w:r w:rsidRPr="00341D3B">
        <w:rPr>
          <w:rFonts w:ascii="Arial" w:hAnsi="Arial" w:cs="Arial"/>
          <w:sz w:val="18"/>
          <w:szCs w:val="18"/>
        </w:rPr>
        <w:t xml:space="preserve"> </w:t>
      </w:r>
      <w:r w:rsidR="003527E7" w:rsidRPr="00341D3B">
        <w:rPr>
          <w:rFonts w:ascii="Arial" w:hAnsi="Arial" w:cs="Arial"/>
          <w:sz w:val="18"/>
          <w:szCs w:val="18"/>
        </w:rPr>
        <w:t xml:space="preserve">Figure 5.2 </w:t>
      </w:r>
      <w:r w:rsidR="00D04BE8" w:rsidRPr="00341D3B">
        <w:rPr>
          <w:rFonts w:ascii="Arial" w:hAnsi="Arial" w:cs="Arial"/>
          <w:sz w:val="18"/>
          <w:szCs w:val="18"/>
        </w:rPr>
        <w:t xml:space="preserve">embodied carbon baseline vs 2020 targets for residential and commercial </w:t>
      </w:r>
      <w:r w:rsidR="00936C4D" w:rsidRPr="00341D3B">
        <w:rPr>
          <w:rFonts w:ascii="Arial" w:hAnsi="Arial" w:cs="Arial"/>
          <w:sz w:val="18"/>
          <w:szCs w:val="18"/>
        </w:rPr>
        <w:t xml:space="preserve">typologies. </w:t>
      </w:r>
      <w:r w:rsidR="00711902" w:rsidRPr="00341D3B">
        <w:rPr>
          <w:rFonts w:ascii="Arial" w:hAnsi="Arial" w:cs="Arial"/>
          <w:sz w:val="18"/>
          <w:szCs w:val="18"/>
        </w:rPr>
        <w:t xml:space="preserve">LETI,2020) </w:t>
      </w:r>
    </w:p>
    <w:p w14:paraId="2DF4E658" w14:textId="77777777" w:rsidR="000D2E28" w:rsidRPr="00341D3B" w:rsidRDefault="000D2E28" w:rsidP="000D2E28">
      <w:pPr>
        <w:rPr>
          <w:rFonts w:ascii="Arial" w:hAnsi="Arial" w:cs="Arial"/>
          <w:sz w:val="18"/>
          <w:szCs w:val="18"/>
        </w:rPr>
      </w:pPr>
    </w:p>
    <w:p w14:paraId="1A2F1220" w14:textId="2033E51D" w:rsidR="00035749" w:rsidRPr="00341D3B" w:rsidRDefault="00035749" w:rsidP="00675559">
      <w:pPr>
        <w:pStyle w:val="Heading1"/>
        <w:rPr>
          <w:rFonts w:ascii="Arial" w:hAnsi="Arial" w:cs="Arial"/>
        </w:rPr>
      </w:pPr>
      <w:bookmarkStart w:id="24" w:name="_Toc216203276"/>
      <w:r w:rsidRPr="00341D3B">
        <w:rPr>
          <w:rFonts w:ascii="Arial" w:hAnsi="Arial" w:cs="Arial"/>
        </w:rPr>
        <w:t xml:space="preserve">6. </w:t>
      </w:r>
      <w:r w:rsidR="002F2DED" w:rsidRPr="00341D3B">
        <w:rPr>
          <w:rFonts w:ascii="Arial" w:hAnsi="Arial" w:cs="Arial"/>
        </w:rPr>
        <w:t>Consistency with Policy Context</w:t>
      </w:r>
      <w:bookmarkEnd w:id="24"/>
    </w:p>
    <w:p w14:paraId="563459A3" w14:textId="39DD025B" w:rsidR="003577BB" w:rsidRPr="00341D3B" w:rsidRDefault="003577BB"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The reduction of embodied carbon in </w:t>
      </w:r>
      <w:r w:rsidR="00FE2DD2" w:rsidRPr="00341D3B">
        <w:rPr>
          <w:rFonts w:ascii="Arial" w:hAnsi="Arial" w:cs="Arial"/>
          <w:color w:val="000000"/>
          <w:kern w:val="0"/>
          <w14:ligatures w14:val="none"/>
        </w:rPr>
        <w:t>construction</w:t>
      </w:r>
      <w:r w:rsidRPr="00341D3B">
        <w:rPr>
          <w:rFonts w:ascii="Arial" w:hAnsi="Arial" w:cs="Arial"/>
          <w:color w:val="000000"/>
          <w:kern w:val="0"/>
          <w14:ligatures w14:val="none"/>
        </w:rPr>
        <w:t xml:space="preserve"> materials directly supports the UK and Welsh </w:t>
      </w:r>
      <w:r w:rsidR="0040466C" w:rsidRPr="00341D3B">
        <w:rPr>
          <w:rFonts w:ascii="Arial" w:hAnsi="Arial" w:cs="Arial"/>
          <w:color w:val="000000"/>
          <w:kern w:val="0"/>
          <w14:ligatures w14:val="none"/>
        </w:rPr>
        <w:t>Governments</w:t>
      </w:r>
      <w:r w:rsidR="00581D04" w:rsidRPr="00341D3B">
        <w:rPr>
          <w:rFonts w:ascii="Arial" w:hAnsi="Arial" w:cs="Arial"/>
          <w:color w:val="000000"/>
          <w:kern w:val="0"/>
          <w14:ligatures w14:val="none"/>
        </w:rPr>
        <w:t>’</w:t>
      </w:r>
      <w:r w:rsidRPr="00341D3B">
        <w:rPr>
          <w:rFonts w:ascii="Arial" w:hAnsi="Arial" w:cs="Arial"/>
          <w:color w:val="000000"/>
          <w:kern w:val="0"/>
          <w14:ligatures w14:val="none"/>
        </w:rPr>
        <w:t xml:space="preserve"> Net Zero targets</w:t>
      </w:r>
      <w:r w:rsidR="0040466C" w:rsidRPr="00341D3B">
        <w:rPr>
          <w:rFonts w:ascii="Arial" w:hAnsi="Arial" w:cs="Arial"/>
          <w:color w:val="000000"/>
          <w:kern w:val="0"/>
          <w14:ligatures w14:val="none"/>
        </w:rPr>
        <w:t xml:space="preserve">. This approved document aligns with key sustainability frameworks and </w:t>
      </w:r>
      <w:r w:rsidR="00364482" w:rsidRPr="00341D3B">
        <w:rPr>
          <w:rFonts w:ascii="Arial" w:hAnsi="Arial" w:cs="Arial"/>
          <w:color w:val="000000"/>
          <w:kern w:val="0"/>
          <w14:ligatures w14:val="none"/>
        </w:rPr>
        <w:t>guarantees</w:t>
      </w:r>
      <w:r w:rsidR="0040466C" w:rsidRPr="00341D3B">
        <w:rPr>
          <w:rFonts w:ascii="Arial" w:hAnsi="Arial" w:cs="Arial"/>
          <w:color w:val="000000"/>
          <w:kern w:val="0"/>
          <w14:ligatures w14:val="none"/>
        </w:rPr>
        <w:t xml:space="preserve"> consistency </w:t>
      </w:r>
      <w:r w:rsidR="00581D04" w:rsidRPr="00341D3B">
        <w:rPr>
          <w:rFonts w:ascii="Arial" w:hAnsi="Arial" w:cs="Arial"/>
          <w:color w:val="000000"/>
          <w:kern w:val="0"/>
          <w14:ligatures w14:val="none"/>
        </w:rPr>
        <w:t>with</w:t>
      </w:r>
      <w:r w:rsidR="0040466C" w:rsidRPr="00341D3B">
        <w:rPr>
          <w:rFonts w:ascii="Arial" w:hAnsi="Arial" w:cs="Arial"/>
          <w:color w:val="000000"/>
          <w:kern w:val="0"/>
          <w14:ligatures w14:val="none"/>
        </w:rPr>
        <w:t xml:space="preserve"> national and regional policy </w:t>
      </w:r>
      <w:r w:rsidR="00581D04" w:rsidRPr="00341D3B">
        <w:rPr>
          <w:rFonts w:ascii="Arial" w:hAnsi="Arial" w:cs="Arial"/>
          <w:color w:val="000000"/>
          <w:kern w:val="0"/>
          <w14:ligatures w14:val="none"/>
        </w:rPr>
        <w:t>goals</w:t>
      </w:r>
      <w:r w:rsidR="0040466C" w:rsidRPr="00341D3B">
        <w:rPr>
          <w:rFonts w:ascii="Arial" w:hAnsi="Arial" w:cs="Arial"/>
          <w:color w:val="000000"/>
          <w:kern w:val="0"/>
          <w14:ligatures w14:val="none"/>
        </w:rPr>
        <w:t xml:space="preserve">. </w:t>
      </w:r>
    </w:p>
    <w:p w14:paraId="01E0A6CD" w14:textId="611876FB" w:rsidR="00581D04" w:rsidRPr="00341D3B" w:rsidRDefault="00581D04"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Pas 2080:2023 – </w:t>
      </w:r>
      <w:r w:rsidR="00860C43" w:rsidRPr="00341D3B">
        <w:rPr>
          <w:rFonts w:ascii="Arial" w:hAnsi="Arial" w:cs="Arial"/>
          <w:color w:val="000000"/>
          <w:kern w:val="0"/>
          <w14:ligatures w14:val="none"/>
        </w:rPr>
        <w:t>C</w:t>
      </w:r>
      <w:r w:rsidR="00F967E4" w:rsidRPr="00341D3B">
        <w:rPr>
          <w:rFonts w:ascii="Arial" w:hAnsi="Arial" w:cs="Arial"/>
          <w:color w:val="000000"/>
          <w:kern w:val="0"/>
          <w14:ligatures w14:val="none"/>
        </w:rPr>
        <w:t xml:space="preserve">arbon management in </w:t>
      </w:r>
      <w:r w:rsidR="00F2711E" w:rsidRPr="00341D3B">
        <w:rPr>
          <w:rFonts w:ascii="Arial" w:hAnsi="Arial" w:cs="Arial"/>
          <w:color w:val="000000"/>
          <w:kern w:val="0"/>
          <w14:ligatures w14:val="none"/>
        </w:rPr>
        <w:t xml:space="preserve">infrastructure </w:t>
      </w:r>
      <w:r w:rsidR="00F967E4" w:rsidRPr="00341D3B">
        <w:rPr>
          <w:rFonts w:ascii="Arial" w:hAnsi="Arial" w:cs="Arial"/>
          <w:color w:val="000000"/>
          <w:kern w:val="0"/>
          <w14:ligatures w14:val="none"/>
        </w:rPr>
        <w:t xml:space="preserve">provides a structured approach to measuring and reducing whole-life carbon </w:t>
      </w:r>
      <w:r w:rsidR="00F2711E" w:rsidRPr="00341D3B">
        <w:rPr>
          <w:rFonts w:ascii="Arial" w:hAnsi="Arial" w:cs="Arial"/>
          <w:color w:val="000000"/>
          <w:kern w:val="0"/>
          <w14:ligatures w14:val="none"/>
        </w:rPr>
        <w:t xml:space="preserve">in construction projects. </w:t>
      </w:r>
    </w:p>
    <w:p w14:paraId="28274A50" w14:textId="69C94992" w:rsidR="00581D04" w:rsidRPr="00341D3B" w:rsidRDefault="00581D04"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LETI </w:t>
      </w:r>
      <w:r w:rsidR="00084FD1" w:rsidRPr="00341D3B">
        <w:rPr>
          <w:rFonts w:ascii="Arial" w:hAnsi="Arial" w:cs="Arial"/>
          <w:color w:val="000000"/>
          <w:kern w:val="0"/>
          <w14:ligatures w14:val="none"/>
        </w:rPr>
        <w:t>–</w:t>
      </w:r>
      <w:r w:rsidRPr="00341D3B">
        <w:rPr>
          <w:rFonts w:ascii="Arial" w:hAnsi="Arial" w:cs="Arial"/>
          <w:color w:val="000000"/>
          <w:kern w:val="0"/>
          <w14:ligatures w14:val="none"/>
        </w:rPr>
        <w:t xml:space="preserve"> </w:t>
      </w:r>
      <w:r w:rsidR="00084FD1" w:rsidRPr="00341D3B">
        <w:rPr>
          <w:rFonts w:ascii="Arial" w:hAnsi="Arial" w:cs="Arial"/>
          <w:color w:val="000000"/>
          <w:kern w:val="0"/>
          <w14:ligatures w14:val="none"/>
        </w:rPr>
        <w:t xml:space="preserve">offers practical guidance and benchmarks for operational and embodied </w:t>
      </w:r>
      <w:r w:rsidR="00F967E4" w:rsidRPr="00341D3B">
        <w:rPr>
          <w:rFonts w:ascii="Arial" w:hAnsi="Arial" w:cs="Arial"/>
          <w:color w:val="000000"/>
          <w:kern w:val="0"/>
          <w14:ligatures w14:val="none"/>
        </w:rPr>
        <w:t>carbon in buildings.</w:t>
      </w:r>
    </w:p>
    <w:p w14:paraId="520B578D" w14:textId="2E6B96A6" w:rsidR="00111FC7" w:rsidRPr="00341D3B" w:rsidRDefault="00581D04"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UKGBC</w:t>
      </w:r>
      <w:r w:rsidR="00F2711E" w:rsidRPr="00341D3B">
        <w:rPr>
          <w:rFonts w:ascii="Arial" w:hAnsi="Arial" w:cs="Arial"/>
          <w:color w:val="000000"/>
          <w:kern w:val="0"/>
          <w14:ligatures w14:val="none"/>
        </w:rPr>
        <w:t xml:space="preserve"> </w:t>
      </w:r>
      <w:r w:rsidR="00F223AC" w:rsidRPr="00341D3B">
        <w:rPr>
          <w:rFonts w:ascii="Arial" w:hAnsi="Arial" w:cs="Arial"/>
          <w:color w:val="000000"/>
          <w:kern w:val="0"/>
          <w14:ligatures w14:val="none"/>
        </w:rPr>
        <w:t>–</w:t>
      </w:r>
      <w:r w:rsidR="00F2711E" w:rsidRPr="00341D3B">
        <w:rPr>
          <w:rFonts w:ascii="Arial" w:hAnsi="Arial" w:cs="Arial"/>
          <w:color w:val="000000"/>
          <w:kern w:val="0"/>
          <w14:ligatures w14:val="none"/>
        </w:rPr>
        <w:t xml:space="preserve"> </w:t>
      </w:r>
      <w:r w:rsidR="00F223AC" w:rsidRPr="00341D3B">
        <w:rPr>
          <w:rFonts w:ascii="Arial" w:hAnsi="Arial" w:cs="Arial"/>
          <w:color w:val="000000"/>
          <w:kern w:val="0"/>
          <w14:ligatures w14:val="none"/>
        </w:rPr>
        <w:t xml:space="preserve">defines strategies </w:t>
      </w:r>
      <w:r w:rsidR="009714F8" w:rsidRPr="00341D3B">
        <w:rPr>
          <w:rFonts w:ascii="Arial" w:hAnsi="Arial" w:cs="Arial"/>
          <w:color w:val="000000"/>
          <w:kern w:val="0"/>
          <w14:ligatures w14:val="none"/>
        </w:rPr>
        <w:t>to</w:t>
      </w:r>
      <w:r w:rsidR="00F223AC" w:rsidRPr="00341D3B">
        <w:rPr>
          <w:rFonts w:ascii="Arial" w:hAnsi="Arial" w:cs="Arial"/>
          <w:color w:val="000000"/>
          <w:kern w:val="0"/>
          <w14:ligatures w14:val="none"/>
        </w:rPr>
        <w:t xml:space="preserve"> reduc</w:t>
      </w:r>
      <w:r w:rsidR="009714F8" w:rsidRPr="00341D3B">
        <w:rPr>
          <w:rFonts w:ascii="Arial" w:hAnsi="Arial" w:cs="Arial"/>
          <w:color w:val="000000"/>
          <w:kern w:val="0"/>
          <w14:ligatures w14:val="none"/>
        </w:rPr>
        <w:t>e</w:t>
      </w:r>
      <w:r w:rsidR="00F223AC" w:rsidRPr="00341D3B">
        <w:rPr>
          <w:rFonts w:ascii="Arial" w:hAnsi="Arial" w:cs="Arial"/>
          <w:color w:val="000000"/>
          <w:kern w:val="0"/>
          <w14:ligatures w14:val="none"/>
        </w:rPr>
        <w:t xml:space="preserve"> carbon impacts across the lifecycle of buildings, supporting the integration of circular economy principles. </w:t>
      </w:r>
    </w:p>
    <w:p w14:paraId="151E206D" w14:textId="77777777" w:rsidR="008F3AE6" w:rsidRPr="00341D3B" w:rsidRDefault="008F3AE6" w:rsidP="00111FC7">
      <w:pPr>
        <w:spacing w:after="255" w:line="240" w:lineRule="auto"/>
        <w:rPr>
          <w:rFonts w:ascii="Arial" w:hAnsi="Arial" w:cs="Arial"/>
          <w:color w:val="000000"/>
          <w:kern w:val="0"/>
          <w14:ligatures w14:val="none"/>
        </w:rPr>
      </w:pPr>
    </w:p>
    <w:p w14:paraId="182AAC3E" w14:textId="77777777" w:rsidR="00111FC7" w:rsidRPr="00341D3B" w:rsidRDefault="00111FC7" w:rsidP="00675559">
      <w:pPr>
        <w:pStyle w:val="Heading1"/>
        <w:rPr>
          <w:rFonts w:ascii="Arial" w:hAnsi="Arial" w:cs="Arial"/>
        </w:rPr>
      </w:pPr>
      <w:bookmarkStart w:id="25" w:name="_Toc216203277"/>
      <w:r w:rsidRPr="00341D3B">
        <w:rPr>
          <w:rFonts w:ascii="Arial" w:hAnsi="Arial" w:cs="Arial"/>
        </w:rPr>
        <w:t>7.    Material Selection and Reduction Strategies</w:t>
      </w:r>
      <w:bookmarkEnd w:id="25"/>
    </w:p>
    <w:p w14:paraId="07689F14" w14:textId="25000F5A"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Reducing embodied carbon in construction starts with careful material </w:t>
      </w:r>
      <w:r w:rsidR="002F2DED" w:rsidRPr="00341D3B">
        <w:rPr>
          <w:rFonts w:ascii="Arial" w:hAnsi="Arial" w:cs="Arial"/>
          <w:color w:val="000000"/>
          <w:kern w:val="0"/>
          <w14:ligatures w14:val="none"/>
        </w:rPr>
        <w:t>choice</w:t>
      </w:r>
      <w:r w:rsidRPr="00341D3B">
        <w:rPr>
          <w:rFonts w:ascii="Arial" w:hAnsi="Arial" w:cs="Arial"/>
          <w:color w:val="000000"/>
          <w:kern w:val="0"/>
          <w14:ligatures w14:val="none"/>
        </w:rPr>
        <w:t xml:space="preserve"> and design decisions. This selection outlines principles, strategies, and examples to guide project teams in achieving low-carbon construction.</w:t>
      </w:r>
    </w:p>
    <w:p w14:paraId="22AFBFCF" w14:textId="77777777" w:rsidR="00E34126" w:rsidRPr="00341D3B" w:rsidRDefault="00E34126" w:rsidP="00111FC7">
      <w:pPr>
        <w:spacing w:after="255" w:line="240" w:lineRule="auto"/>
        <w:rPr>
          <w:rFonts w:ascii="Arial" w:hAnsi="Arial" w:cs="Arial"/>
          <w:color w:val="000000"/>
          <w:kern w:val="0"/>
          <w14:ligatures w14:val="none"/>
        </w:rPr>
      </w:pPr>
    </w:p>
    <w:p w14:paraId="53AB65EE" w14:textId="77777777" w:rsidR="00111FC7" w:rsidRPr="00341D3B" w:rsidRDefault="00111FC7" w:rsidP="00675559">
      <w:pPr>
        <w:pStyle w:val="Heading2"/>
        <w:rPr>
          <w:rFonts w:ascii="Arial" w:hAnsi="Arial" w:cs="Arial"/>
        </w:rPr>
      </w:pPr>
      <w:bookmarkStart w:id="26" w:name="_Toc216203278"/>
      <w:r w:rsidRPr="00341D3B">
        <w:rPr>
          <w:rFonts w:ascii="Arial" w:hAnsi="Arial" w:cs="Arial"/>
        </w:rPr>
        <w:lastRenderedPageBreak/>
        <w:t>7.1 Material Hierarchy</w:t>
      </w:r>
      <w:bookmarkEnd w:id="26"/>
    </w:p>
    <w:p w14:paraId="717246FB" w14:textId="72687B08"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Avoid: design out unnecessary materials and elements: </w:t>
      </w:r>
      <w:r w:rsidR="0000626D">
        <w:rPr>
          <w:rFonts w:ascii="Arial" w:hAnsi="Arial" w:cs="Arial"/>
          <w:color w:val="000000"/>
          <w:kern w:val="0"/>
          <w14:ligatures w14:val="none"/>
        </w:rPr>
        <w:t>o</w:t>
      </w:r>
      <w:r w:rsidRPr="00341D3B">
        <w:rPr>
          <w:rFonts w:ascii="Arial" w:hAnsi="Arial" w:cs="Arial"/>
          <w:color w:val="000000"/>
          <w:kern w:val="0"/>
          <w14:ligatures w14:val="none"/>
        </w:rPr>
        <w:t>ptimise layout and structural systems to reduce material demand.</w:t>
      </w:r>
    </w:p>
    <w:p w14:paraId="4819FE20" w14:textId="77777777"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Reduce: use less carbon-intensive materials, optimise dimensions, and avoid over-specification.</w:t>
      </w:r>
    </w:p>
    <w:p w14:paraId="2836DD87" w14:textId="1D5E4C56" w:rsidR="00111FC7" w:rsidRPr="00341D3B" w:rsidRDefault="00111FC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Reuse: salvage materials from the </w:t>
      </w:r>
      <w:r w:rsidR="005D07FE">
        <w:rPr>
          <w:rFonts w:ascii="Arial" w:hAnsi="Arial" w:cs="Arial"/>
          <w:color w:val="000000"/>
          <w:kern w:val="0"/>
          <w14:ligatures w14:val="none"/>
        </w:rPr>
        <w:t>s</w:t>
      </w:r>
      <w:r w:rsidR="009D247B">
        <w:rPr>
          <w:rFonts w:ascii="Arial" w:hAnsi="Arial" w:cs="Arial"/>
          <w:color w:val="000000"/>
          <w:kern w:val="0"/>
          <w14:ligatures w14:val="none"/>
        </w:rPr>
        <w:t>ite</w:t>
      </w:r>
      <w:r w:rsidRPr="00341D3B">
        <w:rPr>
          <w:rFonts w:ascii="Arial" w:hAnsi="Arial" w:cs="Arial"/>
          <w:color w:val="000000"/>
          <w:kern w:val="0"/>
          <w14:ligatures w14:val="none"/>
        </w:rPr>
        <w:t xml:space="preserve"> and explore </w:t>
      </w:r>
      <w:r w:rsidR="007C5D49">
        <w:rPr>
          <w:rFonts w:ascii="Arial" w:hAnsi="Arial" w:cs="Arial"/>
          <w:color w:val="000000"/>
          <w:kern w:val="0"/>
          <w14:ligatures w14:val="none"/>
        </w:rPr>
        <w:t>reuse of compensates or materials</w:t>
      </w:r>
      <w:r w:rsidRPr="00341D3B">
        <w:rPr>
          <w:rFonts w:ascii="Arial" w:hAnsi="Arial" w:cs="Arial"/>
          <w:color w:val="000000"/>
          <w:kern w:val="0"/>
          <w14:ligatures w14:val="none"/>
        </w:rPr>
        <w:t>. Refit beams, bricks, or panels where structurally and aesthetically appropriate.</w:t>
      </w:r>
    </w:p>
    <w:p w14:paraId="0104D4C4" w14:textId="3564068A" w:rsidR="007B21B7" w:rsidRPr="00341D3B" w:rsidRDefault="007B21B7" w:rsidP="007B21B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Substitute: </w:t>
      </w:r>
      <w:r w:rsidR="00277191">
        <w:rPr>
          <w:rFonts w:ascii="Arial" w:hAnsi="Arial" w:cs="Arial"/>
          <w:color w:val="000000"/>
          <w:kern w:val="0"/>
          <w14:ligatures w14:val="none"/>
        </w:rPr>
        <w:t>r</w:t>
      </w:r>
      <w:r w:rsidRPr="00341D3B">
        <w:rPr>
          <w:rFonts w:ascii="Arial" w:hAnsi="Arial" w:cs="Arial"/>
          <w:color w:val="000000"/>
          <w:kern w:val="0"/>
          <w14:ligatures w14:val="none"/>
        </w:rPr>
        <w:t>eplace high-carbon materials with lower-carbon alternatives. For example, use timber or engineered wood in place of reinforced concrete, or opt for recycled steel instead of new, virgin steel.</w:t>
      </w:r>
    </w:p>
    <w:p w14:paraId="566A58A5" w14:textId="2E864173" w:rsidR="00111FC7" w:rsidRPr="00341D3B" w:rsidRDefault="007B21B7" w:rsidP="00111FC7">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 xml:space="preserve">Recycle: </w:t>
      </w:r>
      <w:r w:rsidR="00277191">
        <w:rPr>
          <w:rFonts w:ascii="Arial" w:hAnsi="Arial" w:cs="Arial"/>
          <w:color w:val="000000"/>
          <w:kern w:val="0"/>
          <w14:ligatures w14:val="none"/>
        </w:rPr>
        <w:t>u</w:t>
      </w:r>
      <w:r w:rsidRPr="00341D3B">
        <w:rPr>
          <w:rFonts w:ascii="Arial" w:hAnsi="Arial" w:cs="Arial"/>
          <w:color w:val="000000"/>
          <w:kern w:val="0"/>
          <w14:ligatures w14:val="none"/>
        </w:rPr>
        <w:t xml:space="preserve">se materials that </w:t>
      </w:r>
      <w:r w:rsidR="00990394" w:rsidRPr="00341D3B">
        <w:rPr>
          <w:rFonts w:ascii="Arial" w:hAnsi="Arial" w:cs="Arial"/>
          <w:color w:val="000000"/>
          <w:kern w:val="0"/>
          <w14:ligatures w14:val="none"/>
        </w:rPr>
        <w:t>hold</w:t>
      </w:r>
      <w:r w:rsidRPr="00341D3B">
        <w:rPr>
          <w:rFonts w:ascii="Arial" w:hAnsi="Arial" w:cs="Arial"/>
          <w:color w:val="000000"/>
          <w:kern w:val="0"/>
          <w14:ligatures w14:val="none"/>
        </w:rPr>
        <w:t xml:space="preserve"> recycled content and consider how they can be recycled at the end of their life.</w:t>
      </w:r>
    </w:p>
    <w:p w14:paraId="48D78736" w14:textId="01298338" w:rsidR="00111FC7" w:rsidRPr="00341D3B" w:rsidRDefault="00111FC7" w:rsidP="00675559">
      <w:pPr>
        <w:pStyle w:val="Heading2"/>
        <w:rPr>
          <w:rFonts w:ascii="Arial" w:hAnsi="Arial" w:cs="Arial"/>
        </w:rPr>
      </w:pPr>
      <w:bookmarkStart w:id="27" w:name="_Toc216203279"/>
      <w:r w:rsidRPr="00341D3B">
        <w:rPr>
          <w:rFonts w:ascii="Arial" w:hAnsi="Arial" w:cs="Arial"/>
        </w:rPr>
        <w:t xml:space="preserve">7.2 Material </w:t>
      </w:r>
      <w:r w:rsidR="00CE4CE9" w:rsidRPr="00341D3B">
        <w:rPr>
          <w:rFonts w:ascii="Arial" w:hAnsi="Arial" w:cs="Arial"/>
        </w:rPr>
        <w:t>Specific</w:t>
      </w:r>
      <w:r w:rsidRPr="00341D3B">
        <w:rPr>
          <w:rFonts w:ascii="Arial" w:hAnsi="Arial" w:cs="Arial"/>
        </w:rPr>
        <w:t xml:space="preserve"> </w:t>
      </w:r>
      <w:r w:rsidR="00CE4CE9" w:rsidRPr="00341D3B">
        <w:rPr>
          <w:rFonts w:ascii="Arial" w:hAnsi="Arial" w:cs="Arial"/>
        </w:rPr>
        <w:t>G</w:t>
      </w:r>
      <w:r w:rsidRPr="00341D3B">
        <w:rPr>
          <w:rFonts w:ascii="Arial" w:hAnsi="Arial" w:cs="Arial"/>
        </w:rPr>
        <w:t>uidance</w:t>
      </w:r>
      <w:bookmarkEnd w:id="27"/>
    </w:p>
    <w:p w14:paraId="4D63A4CF" w14:textId="23935F0A" w:rsidR="00192C93" w:rsidRPr="00341D3B" w:rsidRDefault="00192C93" w:rsidP="00192C93">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Concrete: optimise mix design, reduce cement content, and specify supplementary cementitious materials. Consider recycled aggregates and low-carbon binders.</w:t>
      </w:r>
    </w:p>
    <w:p w14:paraId="54F911ED" w14:textId="24258800" w:rsidR="002B7FD7" w:rsidRPr="00341D3B" w:rsidRDefault="00577F07" w:rsidP="002B7FD7">
      <w:pPr>
        <w:spacing w:before="100" w:beforeAutospacing="1" w:after="100" w:afterAutospacing="1" w:line="240" w:lineRule="auto"/>
        <w:rPr>
          <w:rFonts w:ascii="Arial" w:eastAsia="Times New Roman" w:hAnsi="Arial" w:cs="Arial"/>
          <w:kern w:val="0"/>
          <w14:ligatures w14:val="none"/>
        </w:rPr>
      </w:pPr>
      <w:r w:rsidRPr="00341D3B">
        <w:rPr>
          <w:rFonts w:ascii="Arial" w:hAnsi="Arial" w:cs="Arial"/>
          <w:color w:val="000000"/>
          <w:kern w:val="0"/>
          <w14:ligatures w14:val="none"/>
        </w:rPr>
        <w:t>“</w:t>
      </w:r>
      <w:r w:rsidR="00192C93" w:rsidRPr="00341D3B">
        <w:rPr>
          <w:rFonts w:ascii="Arial" w:hAnsi="Arial" w:cs="Arial"/>
          <w:color w:val="000000"/>
          <w:kern w:val="0"/>
          <w14:ligatures w14:val="none"/>
        </w:rPr>
        <w:t>Steel: use recycled steel, minimise overuse through design optimisation, and boost fabrication materials with lower emissions.</w:t>
      </w:r>
      <w:r w:rsidR="00CE67DC" w:rsidRPr="00341D3B">
        <w:rPr>
          <w:rFonts w:ascii="Arial" w:eastAsia="Times New Roman" w:hAnsi="Arial" w:cs="Arial"/>
          <w:kern w:val="0"/>
          <w14:ligatures w14:val="none"/>
        </w:rPr>
        <w:t xml:space="preserve"> Reused materials reclaimed from the built environment as part of the circular economy. For example, reusing steel can have a </w:t>
      </w:r>
      <w:hyperlink r:id="rId6" w:tgtFrame="_blank" w:history="1">
        <w:r w:rsidR="00CE67DC" w:rsidRPr="00341D3B">
          <w:rPr>
            <w:rFonts w:ascii="Arial" w:eastAsia="Times New Roman" w:hAnsi="Arial" w:cs="Arial"/>
            <w:color w:val="0000FF"/>
            <w:kern w:val="0"/>
            <w:u w:val="single"/>
            <w14:ligatures w14:val="none"/>
          </w:rPr>
          <w:t>97.5% lower embodied carbon</w:t>
        </w:r>
      </w:hyperlink>
      <w:r w:rsidR="00CE67DC" w:rsidRPr="00341D3B">
        <w:rPr>
          <w:rFonts w:ascii="Arial" w:eastAsia="Times New Roman" w:hAnsi="Arial" w:cs="Arial"/>
          <w:kern w:val="0"/>
          <w14:ligatures w14:val="none"/>
        </w:rPr>
        <w:t> than new steel</w:t>
      </w:r>
      <w:r w:rsidR="00740D29" w:rsidRPr="00341D3B">
        <w:rPr>
          <w:rFonts w:ascii="Arial" w:eastAsia="Times New Roman" w:hAnsi="Arial" w:cs="Arial"/>
          <w:kern w:val="0"/>
          <w14:ligatures w14:val="none"/>
        </w:rPr>
        <w:t>.” (</w:t>
      </w:r>
      <w:r w:rsidR="000D2E28" w:rsidRPr="00341D3B">
        <w:rPr>
          <w:rFonts w:ascii="Arial" w:eastAsia="Times New Roman" w:hAnsi="Arial" w:cs="Arial"/>
          <w:kern w:val="0"/>
          <w14:ligatures w14:val="none"/>
        </w:rPr>
        <w:t>UKGBC</w:t>
      </w:r>
      <w:r w:rsidR="005C4B05" w:rsidRPr="00341D3B">
        <w:rPr>
          <w:rFonts w:ascii="Arial" w:eastAsia="Times New Roman" w:hAnsi="Arial" w:cs="Arial"/>
          <w:kern w:val="0"/>
          <w14:ligatures w14:val="none"/>
        </w:rPr>
        <w:t>)</w:t>
      </w:r>
    </w:p>
    <w:p w14:paraId="2B20670D" w14:textId="208EC485" w:rsidR="00192C93" w:rsidRPr="00341D3B" w:rsidRDefault="00192C93" w:rsidP="002B7FD7">
      <w:pPr>
        <w:spacing w:before="100" w:beforeAutospacing="1" w:after="100" w:afterAutospacing="1" w:line="240" w:lineRule="auto"/>
        <w:rPr>
          <w:rFonts w:ascii="Arial" w:eastAsia="Times New Roman" w:hAnsi="Arial" w:cs="Arial"/>
          <w:kern w:val="0"/>
          <w14:ligatures w14:val="none"/>
        </w:rPr>
      </w:pPr>
      <w:r w:rsidRPr="00341D3B">
        <w:rPr>
          <w:rFonts w:ascii="Arial" w:hAnsi="Arial" w:cs="Arial"/>
          <w:color w:val="000000"/>
          <w:kern w:val="0"/>
          <w14:ligatures w14:val="none"/>
        </w:rPr>
        <w:t xml:space="preserve">Timber: </w:t>
      </w:r>
      <w:r w:rsidR="00F96C4A">
        <w:rPr>
          <w:rFonts w:ascii="Arial" w:hAnsi="Arial" w:cs="Arial"/>
          <w:color w:val="000000"/>
          <w:kern w:val="0"/>
          <w14:ligatures w14:val="none"/>
        </w:rPr>
        <w:t>u</w:t>
      </w:r>
      <w:r w:rsidRPr="00341D3B">
        <w:rPr>
          <w:rFonts w:ascii="Arial" w:hAnsi="Arial" w:cs="Arial"/>
          <w:color w:val="000000"/>
          <w:kern w:val="0"/>
          <w14:ligatures w14:val="none"/>
        </w:rPr>
        <w:t>se sustainably sourced or certified timber. Consider cross</w:t>
      </w:r>
      <w:r w:rsidR="00AF0E14" w:rsidRPr="00341D3B">
        <w:rPr>
          <w:rFonts w:ascii="Arial" w:hAnsi="Arial" w:cs="Arial"/>
          <w:color w:val="000000"/>
          <w:kern w:val="0"/>
          <w14:ligatures w14:val="none"/>
        </w:rPr>
        <w:t>- laminated</w:t>
      </w:r>
      <w:r w:rsidRPr="00341D3B">
        <w:rPr>
          <w:rFonts w:ascii="Arial" w:hAnsi="Arial" w:cs="Arial"/>
          <w:color w:val="000000"/>
          <w:kern w:val="0"/>
          <w14:ligatures w14:val="none"/>
        </w:rPr>
        <w:t xml:space="preserve"> timber and engineered wood products to remove embodied carbon while mainstreaming structural performance</w:t>
      </w:r>
    </w:p>
    <w:p w14:paraId="3CB2E815" w14:textId="38AC071C" w:rsidR="00192C93" w:rsidRPr="00341D3B" w:rsidRDefault="00192C93" w:rsidP="007558CD">
      <w:pPr>
        <w:spacing w:after="255" w:line="240" w:lineRule="auto"/>
        <w:rPr>
          <w:rFonts w:ascii="Arial" w:hAnsi="Arial" w:cs="Arial"/>
          <w:color w:val="000000"/>
          <w:kern w:val="0"/>
          <w14:ligatures w14:val="none"/>
        </w:rPr>
      </w:pPr>
      <w:r w:rsidRPr="00341D3B">
        <w:rPr>
          <w:rFonts w:ascii="Arial" w:hAnsi="Arial" w:cs="Arial"/>
          <w:color w:val="000000"/>
          <w:kern w:val="0"/>
          <w14:ligatures w14:val="none"/>
        </w:rPr>
        <w:t>Finishes and cladding: prioritise low-carbon, durable finishes. Use local materials to reduce transport emissions.</w:t>
      </w:r>
    </w:p>
    <w:p w14:paraId="117A0927" w14:textId="71448AA3" w:rsidR="006836BE" w:rsidRPr="00341D3B" w:rsidRDefault="00EB4D9D" w:rsidP="00F66CFF">
      <w:pPr>
        <w:pStyle w:val="Heading2"/>
      </w:pPr>
      <w:bookmarkStart w:id="28" w:name="_Toc216203280"/>
      <w:r w:rsidRPr="00341D3B">
        <w:rPr>
          <w:noProof/>
        </w:rPr>
        <w:lastRenderedPageBreak/>
        <w:drawing>
          <wp:anchor distT="0" distB="0" distL="114300" distR="114300" simplePos="0" relativeHeight="251659264" behindDoc="0" locked="0" layoutInCell="1" allowOverlap="1" wp14:anchorId="00F9AE9C" wp14:editId="214F66EA">
            <wp:simplePos x="0" y="0"/>
            <wp:positionH relativeFrom="column">
              <wp:posOffset>53788</wp:posOffset>
            </wp:positionH>
            <wp:positionV relativeFrom="paragraph">
              <wp:posOffset>249555</wp:posOffset>
            </wp:positionV>
            <wp:extent cx="2850515" cy="2713355"/>
            <wp:effectExtent l="0" t="0" r="0" b="4445"/>
            <wp:wrapThrough wrapText="bothSides">
              <wp:wrapPolygon edited="0">
                <wp:start x="0" y="0"/>
                <wp:lineTo x="0" y="21534"/>
                <wp:lineTo x="21460" y="21534"/>
                <wp:lineTo x="21460" y="0"/>
                <wp:lineTo x="0" y="0"/>
              </wp:wrapPolygon>
            </wp:wrapThrough>
            <wp:docPr id="6715157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515792" name="Picture 67151579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50515" cy="2713355"/>
                    </a:xfrm>
                    <a:prstGeom prst="rect">
                      <a:avLst/>
                    </a:prstGeom>
                  </pic:spPr>
                </pic:pic>
              </a:graphicData>
            </a:graphic>
            <wp14:sizeRelH relativeFrom="margin">
              <wp14:pctWidth>0</wp14:pctWidth>
            </wp14:sizeRelH>
            <wp14:sizeRelV relativeFrom="margin">
              <wp14:pctHeight>0</wp14:pctHeight>
            </wp14:sizeRelV>
          </wp:anchor>
        </w:drawing>
      </w:r>
      <w:r w:rsidR="007941C6" w:rsidRPr="00341D3B">
        <w:t xml:space="preserve">7.3 </w:t>
      </w:r>
      <w:r w:rsidR="00FD70E5" w:rsidRPr="00341D3B">
        <w:t>M</w:t>
      </w:r>
      <w:r w:rsidR="007941C6" w:rsidRPr="00341D3B">
        <w:t xml:space="preserve">ajor </w:t>
      </w:r>
      <w:r w:rsidR="00FD70E5" w:rsidRPr="00341D3B">
        <w:t>C</w:t>
      </w:r>
      <w:r w:rsidR="007941C6" w:rsidRPr="00341D3B">
        <w:t xml:space="preserve">ontributors to </w:t>
      </w:r>
      <w:r w:rsidR="00FD70E5" w:rsidRPr="00341D3B">
        <w:t>E</w:t>
      </w:r>
      <w:r w:rsidR="007941C6" w:rsidRPr="00341D3B">
        <w:t xml:space="preserve">mbodied </w:t>
      </w:r>
      <w:r w:rsidR="00FD70E5" w:rsidRPr="00341D3B">
        <w:t>C</w:t>
      </w:r>
      <w:r w:rsidR="007941C6" w:rsidRPr="00341D3B">
        <w:t>arbon</w:t>
      </w:r>
      <w:bookmarkEnd w:id="28"/>
      <w:r w:rsidR="007941C6" w:rsidRPr="00341D3B">
        <w:t xml:space="preserve"> </w:t>
      </w:r>
    </w:p>
    <w:p w14:paraId="35E6646F" w14:textId="121E6A18" w:rsidR="007941C6" w:rsidRPr="00341D3B" w:rsidRDefault="00804D9E" w:rsidP="007558CD">
      <w:pPr>
        <w:spacing w:after="255" w:line="240" w:lineRule="auto"/>
        <w:rPr>
          <w:rFonts w:ascii="Arial" w:hAnsi="Arial" w:cs="Arial"/>
          <w:color w:val="000000"/>
          <w:kern w:val="0"/>
          <w:sz w:val="26"/>
          <w:szCs w:val="26"/>
          <w14:ligatures w14:val="none"/>
        </w:rPr>
      </w:pPr>
      <w:r w:rsidRPr="00341D3B">
        <w:rPr>
          <w:rFonts w:ascii="Arial" w:hAnsi="Arial" w:cs="Arial"/>
          <w:color w:val="000000"/>
          <w:kern w:val="0"/>
          <w:sz w:val="26"/>
          <w:szCs w:val="26"/>
          <w14:ligatures w14:val="none"/>
        </w:rPr>
        <w:t xml:space="preserve">Figure 7.1 shows the typical distribution of embodied carbon across major building </w:t>
      </w:r>
      <w:r w:rsidR="005E1721">
        <w:rPr>
          <w:rFonts w:ascii="Arial" w:hAnsi="Arial" w:cs="Arial"/>
          <w:color w:val="000000"/>
          <w:kern w:val="0"/>
          <w:sz w:val="26"/>
          <w:szCs w:val="26"/>
          <w14:ligatures w14:val="none"/>
        </w:rPr>
        <w:t>elements</w:t>
      </w:r>
      <w:r w:rsidRPr="00341D3B">
        <w:rPr>
          <w:rFonts w:ascii="Arial" w:hAnsi="Arial" w:cs="Arial"/>
          <w:color w:val="000000"/>
          <w:kern w:val="0"/>
          <w:sz w:val="26"/>
          <w:szCs w:val="26"/>
          <w14:ligatures w14:val="none"/>
        </w:rPr>
        <w:t xml:space="preserve"> </w:t>
      </w:r>
      <w:r w:rsidR="003A6EAE" w:rsidRPr="00341D3B">
        <w:rPr>
          <w:rFonts w:ascii="Arial" w:hAnsi="Arial" w:cs="Arial"/>
          <w:color w:val="000000"/>
          <w:kern w:val="0"/>
          <w:sz w:val="26"/>
          <w:szCs w:val="26"/>
          <w14:ligatures w14:val="none"/>
        </w:rPr>
        <w:t xml:space="preserve">in a mixed-use development. The data shows that </w:t>
      </w:r>
      <w:r w:rsidR="00CA1048" w:rsidRPr="00341D3B">
        <w:rPr>
          <w:rFonts w:ascii="Arial" w:hAnsi="Arial" w:cs="Arial"/>
          <w:color w:val="000000"/>
          <w:kern w:val="0"/>
          <w:sz w:val="26"/>
          <w:szCs w:val="26"/>
          <w14:ligatures w14:val="none"/>
        </w:rPr>
        <w:t>upper floors, foundations, and the building envelope</w:t>
      </w:r>
      <w:r w:rsidR="00612563" w:rsidRPr="00341D3B">
        <w:rPr>
          <w:rFonts w:ascii="Arial" w:hAnsi="Arial" w:cs="Arial"/>
          <w:color w:val="000000"/>
          <w:kern w:val="0"/>
          <w:sz w:val="26"/>
          <w:szCs w:val="26"/>
          <w14:ligatures w14:val="none"/>
        </w:rPr>
        <w:t xml:space="preserve">, and the primary </w:t>
      </w:r>
      <w:r w:rsidR="0044282F" w:rsidRPr="00341D3B">
        <w:rPr>
          <w:rFonts w:ascii="Arial" w:hAnsi="Arial" w:cs="Arial"/>
          <w:color w:val="000000"/>
          <w:kern w:val="0"/>
          <w:sz w:val="26"/>
          <w:szCs w:val="26"/>
          <w14:ligatures w14:val="none"/>
        </w:rPr>
        <w:t>structural</w:t>
      </w:r>
      <w:r w:rsidR="00612563" w:rsidRPr="00341D3B">
        <w:rPr>
          <w:rFonts w:ascii="Arial" w:hAnsi="Arial" w:cs="Arial"/>
          <w:color w:val="000000"/>
          <w:kern w:val="0"/>
          <w:sz w:val="26"/>
          <w:szCs w:val="26"/>
          <w14:ligatures w14:val="none"/>
        </w:rPr>
        <w:t xml:space="preserve"> frame acco</w:t>
      </w:r>
      <w:r w:rsidR="00F0174E">
        <w:rPr>
          <w:rFonts w:ascii="Arial" w:hAnsi="Arial" w:cs="Arial"/>
          <w:color w:val="000000"/>
          <w:kern w:val="0"/>
          <w:sz w:val="26"/>
          <w:szCs w:val="26"/>
          <w14:ligatures w14:val="none"/>
        </w:rPr>
        <w:t>unting</w:t>
      </w:r>
      <w:r w:rsidR="00612563" w:rsidRPr="00341D3B">
        <w:rPr>
          <w:rFonts w:ascii="Arial" w:hAnsi="Arial" w:cs="Arial"/>
          <w:color w:val="000000"/>
          <w:kern w:val="0"/>
          <w:sz w:val="26"/>
          <w:szCs w:val="26"/>
          <w14:ligatures w14:val="none"/>
        </w:rPr>
        <w:t xml:space="preserve"> for the largest </w:t>
      </w:r>
      <w:r w:rsidR="0044282F" w:rsidRPr="00341D3B">
        <w:rPr>
          <w:rFonts w:ascii="Arial" w:hAnsi="Arial" w:cs="Arial"/>
          <w:color w:val="000000"/>
          <w:kern w:val="0"/>
          <w:sz w:val="26"/>
          <w:szCs w:val="26"/>
          <w14:ligatures w14:val="none"/>
        </w:rPr>
        <w:t xml:space="preserve">share of </w:t>
      </w:r>
      <w:r w:rsidR="00E10F43" w:rsidRPr="00341D3B">
        <w:rPr>
          <w:rFonts w:ascii="Arial" w:hAnsi="Arial" w:cs="Arial"/>
          <w:color w:val="000000"/>
          <w:kern w:val="0"/>
          <w:sz w:val="26"/>
          <w:szCs w:val="26"/>
          <w14:ligatures w14:val="none"/>
        </w:rPr>
        <w:t>upfront embodied carbon affecte</w:t>
      </w:r>
      <w:r w:rsidR="002E7E01" w:rsidRPr="00341D3B">
        <w:rPr>
          <w:rFonts w:ascii="Arial" w:hAnsi="Arial" w:cs="Arial"/>
          <w:color w:val="000000"/>
          <w:kern w:val="0"/>
          <w:sz w:val="26"/>
          <w:szCs w:val="26"/>
          <w14:ligatures w14:val="none"/>
        </w:rPr>
        <w:t>d.</w:t>
      </w:r>
      <w:r w:rsidR="005903AF" w:rsidRPr="00341D3B">
        <w:rPr>
          <w:rFonts w:ascii="Arial" w:hAnsi="Arial" w:cs="Arial"/>
          <w:color w:val="000000"/>
          <w:kern w:val="0"/>
          <w:sz w:val="26"/>
          <w:szCs w:val="26"/>
          <w14:ligatures w14:val="none"/>
        </w:rPr>
        <w:t xml:space="preserve"> These </w:t>
      </w:r>
      <w:r w:rsidR="00F54D0C" w:rsidRPr="00341D3B">
        <w:rPr>
          <w:rFonts w:ascii="Arial" w:hAnsi="Arial" w:cs="Arial"/>
          <w:color w:val="000000"/>
          <w:kern w:val="0"/>
          <w:sz w:val="26"/>
          <w:szCs w:val="26"/>
          <w14:ligatures w14:val="none"/>
        </w:rPr>
        <w:t xml:space="preserve">elements therefore </w:t>
      </w:r>
      <w:r w:rsidR="00FD70E5" w:rsidRPr="00341D3B">
        <w:rPr>
          <w:rFonts w:ascii="Arial" w:hAnsi="Arial" w:cs="Arial"/>
          <w:color w:val="000000"/>
          <w:kern w:val="0"/>
          <w:sz w:val="26"/>
          <w:szCs w:val="26"/>
          <w14:ligatures w14:val="none"/>
        </w:rPr>
        <w:t>are</w:t>
      </w:r>
      <w:r w:rsidR="00F54D0C" w:rsidRPr="00341D3B">
        <w:rPr>
          <w:rFonts w:ascii="Arial" w:hAnsi="Arial" w:cs="Arial"/>
          <w:color w:val="000000"/>
          <w:kern w:val="0"/>
          <w:sz w:val="26"/>
          <w:szCs w:val="26"/>
          <w14:ligatures w14:val="none"/>
        </w:rPr>
        <w:t xml:space="preserve"> the most effective intervention points for care on reduction </w:t>
      </w:r>
      <w:r w:rsidR="00FD70E5" w:rsidRPr="00341D3B">
        <w:rPr>
          <w:rFonts w:ascii="Arial" w:hAnsi="Arial" w:cs="Arial"/>
          <w:color w:val="000000"/>
          <w:kern w:val="0"/>
          <w:sz w:val="26"/>
          <w:szCs w:val="26"/>
          <w14:ligatures w14:val="none"/>
        </w:rPr>
        <w:t xml:space="preserve">measures. </w:t>
      </w:r>
    </w:p>
    <w:p w14:paraId="1C56FFF9" w14:textId="062E6CFC" w:rsidR="00962E69" w:rsidRPr="00341D3B" w:rsidRDefault="001C5C42" w:rsidP="007558CD">
      <w:pPr>
        <w:spacing w:after="255" w:line="240" w:lineRule="auto"/>
        <w:rPr>
          <w:rFonts w:ascii="Arial" w:hAnsi="Arial" w:cs="Arial"/>
          <w:color w:val="000000"/>
          <w:kern w:val="0"/>
          <w:sz w:val="18"/>
          <w:szCs w:val="18"/>
          <w14:ligatures w14:val="none"/>
        </w:rPr>
      </w:pPr>
      <w:r w:rsidRPr="00341D3B">
        <w:rPr>
          <w:rFonts w:ascii="Arial" w:hAnsi="Arial" w:cs="Arial"/>
          <w:color w:val="000000"/>
          <w:kern w:val="0"/>
          <w:sz w:val="18"/>
          <w:szCs w:val="18"/>
          <w14:ligatures w14:val="none"/>
        </w:rPr>
        <w:t>Figure 7.1- typical embodied carbon distribution and reduction potential across building elements (</w:t>
      </w:r>
      <w:r w:rsidR="00A757B9" w:rsidRPr="00341D3B">
        <w:rPr>
          <w:rFonts w:ascii="Arial" w:hAnsi="Arial" w:cs="Arial"/>
          <w:color w:val="000000"/>
          <w:kern w:val="0"/>
          <w:sz w:val="18"/>
          <w:szCs w:val="18"/>
          <w14:ligatures w14:val="none"/>
        </w:rPr>
        <w:t xml:space="preserve">LETI 2020) </w:t>
      </w:r>
    </w:p>
    <w:p w14:paraId="1E67209E" w14:textId="1D5CADB2" w:rsidR="00230A12" w:rsidRDefault="00B5683E" w:rsidP="00F05F08">
      <w:pPr>
        <w:pStyle w:val="Heading1"/>
        <w:rPr>
          <w:rFonts w:ascii="Arial" w:hAnsi="Arial" w:cs="Arial"/>
        </w:rPr>
      </w:pPr>
      <w:bookmarkStart w:id="29" w:name="_Toc216203281"/>
      <w:r w:rsidRPr="00341D3B">
        <w:rPr>
          <w:rFonts w:ascii="Arial" w:hAnsi="Arial" w:cs="Arial"/>
        </w:rPr>
        <w:t xml:space="preserve">8. </w:t>
      </w:r>
      <w:r w:rsidR="00F05F08" w:rsidRPr="00341D3B">
        <w:rPr>
          <w:rFonts w:ascii="Arial" w:hAnsi="Arial" w:cs="Arial"/>
        </w:rPr>
        <w:t>Verification</w:t>
      </w:r>
      <w:r w:rsidRPr="00341D3B">
        <w:rPr>
          <w:rFonts w:ascii="Arial" w:hAnsi="Arial" w:cs="Arial"/>
        </w:rPr>
        <w:t xml:space="preserve"> and </w:t>
      </w:r>
      <w:r w:rsidR="00A91F1E" w:rsidRPr="00341D3B">
        <w:rPr>
          <w:rFonts w:ascii="Arial" w:hAnsi="Arial" w:cs="Arial"/>
        </w:rPr>
        <w:t>P</w:t>
      </w:r>
      <w:r w:rsidRPr="00341D3B">
        <w:rPr>
          <w:rFonts w:ascii="Arial" w:hAnsi="Arial" w:cs="Arial"/>
        </w:rPr>
        <w:t>ost</w:t>
      </w:r>
      <w:r w:rsidR="00B86EB8" w:rsidRPr="00341D3B">
        <w:rPr>
          <w:rFonts w:ascii="Arial" w:hAnsi="Arial" w:cs="Arial"/>
        </w:rPr>
        <w:t>-</w:t>
      </w:r>
      <w:r w:rsidR="00394C90" w:rsidRPr="00341D3B">
        <w:rPr>
          <w:rFonts w:ascii="Arial" w:hAnsi="Arial" w:cs="Arial"/>
        </w:rPr>
        <w:t>C</w:t>
      </w:r>
      <w:r w:rsidR="005E4515" w:rsidRPr="00341D3B">
        <w:rPr>
          <w:rFonts w:ascii="Arial" w:hAnsi="Arial" w:cs="Arial"/>
        </w:rPr>
        <w:t xml:space="preserve">onstruction </w:t>
      </w:r>
      <w:r w:rsidR="00394C90" w:rsidRPr="00341D3B">
        <w:rPr>
          <w:rFonts w:ascii="Arial" w:hAnsi="Arial" w:cs="Arial"/>
        </w:rPr>
        <w:t>R</w:t>
      </w:r>
      <w:r w:rsidR="005E4515" w:rsidRPr="00341D3B">
        <w:rPr>
          <w:rFonts w:ascii="Arial" w:hAnsi="Arial" w:cs="Arial"/>
        </w:rPr>
        <w:t>eview</w:t>
      </w:r>
      <w:bookmarkEnd w:id="29"/>
    </w:p>
    <w:p w14:paraId="6BA5B4D3" w14:textId="2FC113AD" w:rsidR="0058045D" w:rsidRDefault="0067646D" w:rsidP="009A7640">
      <w:pPr>
        <w:spacing w:after="255" w:line="240" w:lineRule="auto"/>
        <w:rPr>
          <w:rFonts w:ascii="Arial" w:hAnsi="Arial" w:cs="Arial"/>
          <w:color w:val="000000"/>
          <w:kern w:val="0"/>
          <w14:ligatures w14:val="none"/>
        </w:rPr>
      </w:pPr>
      <w:r w:rsidRPr="0067646D">
        <w:rPr>
          <w:rFonts w:ascii="Arial" w:hAnsi="Arial" w:cs="Arial"/>
          <w:color w:val="000000"/>
          <w:kern w:val="0"/>
          <w14:ligatures w14:val="none"/>
        </w:rPr>
        <w:t xml:space="preserve">Verification ensures the completed building aligns with the embodied carbon performance predicted at the design stage. The contractor must provide </w:t>
      </w:r>
      <w:r w:rsidR="0058045D">
        <w:rPr>
          <w:rFonts w:ascii="Arial" w:hAnsi="Arial" w:cs="Arial"/>
          <w:color w:val="000000"/>
          <w:kern w:val="0"/>
          <w14:ligatures w14:val="none"/>
        </w:rPr>
        <w:t>accurate</w:t>
      </w:r>
      <w:r w:rsidRPr="0067646D">
        <w:rPr>
          <w:rFonts w:ascii="Arial" w:hAnsi="Arial" w:cs="Arial"/>
          <w:color w:val="000000"/>
          <w:kern w:val="0"/>
          <w14:ligatures w14:val="none"/>
        </w:rPr>
        <w:t xml:space="preserve"> as-built material quantities, updated EPDs, waste records, and transport data. These are compared with the approved carbon budget to </w:t>
      </w:r>
      <w:r w:rsidRPr="00264172">
        <w:rPr>
          <w:rFonts w:ascii="Arial" w:hAnsi="Arial" w:cs="Arial"/>
          <w:color w:val="000000"/>
          <w:kern w:val="0"/>
          <w14:ligatures w14:val="none"/>
        </w:rPr>
        <w:t>show</w:t>
      </w:r>
      <w:r w:rsidRPr="0067646D">
        <w:rPr>
          <w:rFonts w:ascii="Arial" w:hAnsi="Arial" w:cs="Arial"/>
          <w:color w:val="000000"/>
          <w:kern w:val="0"/>
          <w14:ligatures w14:val="none"/>
        </w:rPr>
        <w:t xml:space="preserve"> any deviations. </w:t>
      </w:r>
    </w:p>
    <w:p w14:paraId="6EF085B6" w14:textId="0076E116" w:rsidR="00381D30" w:rsidRPr="00264172" w:rsidRDefault="0067646D" w:rsidP="009A7640">
      <w:pPr>
        <w:spacing w:after="255" w:line="240" w:lineRule="auto"/>
        <w:rPr>
          <w:rFonts w:ascii="Arial" w:hAnsi="Arial" w:cs="Arial"/>
          <w:color w:val="000000"/>
          <w:kern w:val="0"/>
          <w14:ligatures w14:val="none"/>
        </w:rPr>
      </w:pPr>
      <w:r w:rsidRPr="0067646D">
        <w:rPr>
          <w:rFonts w:ascii="Arial" w:hAnsi="Arial" w:cs="Arial"/>
          <w:color w:val="000000"/>
          <w:kern w:val="0"/>
          <w14:ligatures w14:val="none"/>
        </w:rPr>
        <w:t>The Building Control Body reviews the final A1–A5 assessment and confirms compliance before issuing completion approval, ensuring transparency, accountability, and reliable embodied-carbon reporting.</w:t>
      </w:r>
    </w:p>
    <w:p w14:paraId="30880E9B" w14:textId="56772723" w:rsidR="008E6398" w:rsidRPr="00341D3B" w:rsidRDefault="00F05F08" w:rsidP="008E6398">
      <w:pPr>
        <w:pStyle w:val="Heading1"/>
        <w:rPr>
          <w:rFonts w:ascii="Arial" w:hAnsi="Arial" w:cs="Arial"/>
        </w:rPr>
      </w:pPr>
      <w:bookmarkStart w:id="30" w:name="_Toc216203282"/>
      <w:r w:rsidRPr="00341D3B">
        <w:rPr>
          <w:rFonts w:ascii="Arial" w:hAnsi="Arial" w:cs="Arial"/>
        </w:rPr>
        <w:t>9. Worked examples</w:t>
      </w:r>
      <w:bookmarkEnd w:id="30"/>
      <w:r w:rsidRPr="00341D3B">
        <w:rPr>
          <w:rFonts w:ascii="Arial" w:hAnsi="Arial" w:cs="Arial"/>
        </w:rPr>
        <w:t xml:space="preserve"> </w:t>
      </w:r>
    </w:p>
    <w:p w14:paraId="158645C9" w14:textId="02BB301E" w:rsidR="008E6398" w:rsidRPr="00264172" w:rsidRDefault="008E6398" w:rsidP="008E6398">
      <w:pPr>
        <w:rPr>
          <w:rFonts w:ascii="Arial" w:hAnsi="Arial" w:cs="Arial"/>
        </w:rPr>
      </w:pPr>
      <w:r w:rsidRPr="00264172">
        <w:rPr>
          <w:rFonts w:ascii="Arial" w:hAnsi="Arial" w:cs="Arial"/>
        </w:rPr>
        <w:t xml:space="preserve">The following worked examples </w:t>
      </w:r>
      <w:r w:rsidR="00781669" w:rsidRPr="00264172">
        <w:rPr>
          <w:rFonts w:ascii="Arial" w:hAnsi="Arial" w:cs="Arial"/>
        </w:rPr>
        <w:t>show</w:t>
      </w:r>
      <w:r w:rsidRPr="00264172">
        <w:rPr>
          <w:rFonts w:ascii="Arial" w:hAnsi="Arial" w:cs="Arial"/>
        </w:rPr>
        <w:t xml:space="preserve"> how embodied carbon assessments and thresholds apply in practise</w:t>
      </w:r>
      <w:r w:rsidR="001964C5" w:rsidRPr="00264172">
        <w:rPr>
          <w:rFonts w:ascii="Arial" w:hAnsi="Arial" w:cs="Arial"/>
        </w:rPr>
        <w:t xml:space="preserve">s. </w:t>
      </w:r>
    </w:p>
    <w:p w14:paraId="2F051B2D" w14:textId="44C47150" w:rsidR="007D3884" w:rsidRPr="007D3884" w:rsidRDefault="00257739" w:rsidP="007D3884">
      <w:pPr>
        <w:spacing w:after="255" w:line="240" w:lineRule="auto"/>
        <w:rPr>
          <w:rFonts w:ascii="Arial" w:hAnsi="Arial" w:cs="Arial"/>
          <w:color w:val="000000"/>
          <w:kern w:val="0"/>
          <w14:ligatures w14:val="none"/>
        </w:rPr>
      </w:pPr>
      <w:r w:rsidRPr="00264172">
        <w:rPr>
          <w:rFonts w:ascii="Arial" w:hAnsi="Arial" w:cs="Arial"/>
          <w:color w:val="000000"/>
          <w:kern w:val="0"/>
          <w14:ligatures w14:val="none"/>
        </w:rPr>
        <w:t>9.1</w:t>
      </w:r>
      <w:r w:rsidR="00027716" w:rsidRPr="00264172">
        <w:rPr>
          <w:rFonts w:ascii="Arial" w:hAnsi="Arial" w:cs="Arial"/>
          <w:color w:val="000000"/>
          <w:kern w:val="0"/>
          <w14:ligatures w14:val="none"/>
        </w:rPr>
        <w:t xml:space="preserve">. New Dwelling (timber frame) </w:t>
      </w:r>
    </w:p>
    <w:p w14:paraId="53378FDA" w14:textId="6243F1F2" w:rsidR="00EA43B2" w:rsidRPr="00EA43B2" w:rsidRDefault="00EA43B2" w:rsidP="00EA43B2">
      <w:pPr>
        <w:spacing w:after="255" w:line="240" w:lineRule="auto"/>
        <w:rPr>
          <w:rFonts w:ascii="Arial" w:hAnsi="Arial" w:cs="Arial"/>
          <w:color w:val="000000"/>
          <w:kern w:val="0"/>
          <w14:ligatures w14:val="none"/>
        </w:rPr>
      </w:pPr>
      <w:r w:rsidRPr="00EA43B2">
        <w:rPr>
          <w:rFonts w:ascii="Arial" w:hAnsi="Arial" w:cs="Arial"/>
          <w:color w:val="000000"/>
          <w:kern w:val="0"/>
          <w14:ligatures w14:val="none"/>
        </w:rPr>
        <w:t xml:space="preserve">A 120 m² timber-frame dwelling was assessed using BS EN 15978 and RICS WLCA guidance. Total embodied carbon for A1–A5 was 48,000 kg </w:t>
      </w:r>
      <w:proofErr w:type="spellStart"/>
      <w:r w:rsidRPr="00EA43B2">
        <w:rPr>
          <w:rFonts w:ascii="Arial" w:hAnsi="Arial" w:cs="Arial"/>
          <w:color w:val="000000"/>
          <w:kern w:val="0"/>
          <w14:ligatures w14:val="none"/>
        </w:rPr>
        <w:t>CO</w:t>
      </w:r>
      <w:r w:rsidR="0067783D">
        <w:rPr>
          <w:rFonts w:ascii="Arial" w:hAnsi="Arial" w:cs="Arial"/>
          <w:color w:val="000000"/>
          <w:kern w:val="0"/>
          <w14:ligatures w14:val="none"/>
        </w:rPr>
        <w:t>e</w:t>
      </w:r>
      <w:proofErr w:type="spellEnd"/>
      <w:r w:rsidRPr="00EA43B2">
        <w:rPr>
          <w:rFonts w:ascii="Arial" w:hAnsi="Arial" w:cs="Arial"/>
          <w:color w:val="000000"/>
          <w:kern w:val="0"/>
          <w14:ligatures w14:val="none"/>
        </w:rPr>
        <w:t>, resulting in 400 kg CO</w:t>
      </w:r>
      <w:r w:rsidR="0067783D">
        <w:rPr>
          <w:rFonts w:ascii="Arial" w:hAnsi="Arial" w:cs="Arial"/>
          <w:color w:val="000000"/>
          <w:kern w:val="0"/>
          <w14:ligatures w14:val="none"/>
        </w:rPr>
        <w:t>2e/m2</w:t>
      </w:r>
      <w:r w:rsidRPr="00EA43B2">
        <w:rPr>
          <w:rFonts w:ascii="Arial" w:hAnsi="Arial" w:cs="Arial"/>
          <w:color w:val="000000"/>
          <w:kern w:val="0"/>
          <w14:ligatures w14:val="none"/>
        </w:rPr>
        <w:t>, meeting the residential threshold. Key reductions included using 70% GGBS concrete, FSC-certified timber, and UK-manufactured components to reduce transport impacts. Off-site fabrication minimised waste, and the Building Control Body verified the as-built carbon report, confirming full compliance.</w:t>
      </w:r>
    </w:p>
    <w:p w14:paraId="4D67179E" w14:textId="77777777" w:rsidR="008E6398" w:rsidRPr="009B13CD" w:rsidRDefault="008E6398" w:rsidP="008E6398">
      <w:pPr>
        <w:rPr>
          <w:rFonts w:ascii="Arial" w:hAnsi="Arial" w:cs="Arial"/>
        </w:rPr>
      </w:pPr>
    </w:p>
    <w:p w14:paraId="6B44A639" w14:textId="2EA3FDFA" w:rsidR="001C7619" w:rsidRPr="009B13CD" w:rsidRDefault="001C7619" w:rsidP="00230A12">
      <w:pPr>
        <w:spacing w:after="255" w:line="240" w:lineRule="auto"/>
        <w:rPr>
          <w:rFonts w:ascii="Arial" w:hAnsi="Arial" w:cs="Arial"/>
          <w:color w:val="000000"/>
          <w:kern w:val="0"/>
          <w14:ligatures w14:val="none"/>
        </w:rPr>
      </w:pPr>
    </w:p>
    <w:p w14:paraId="027070CC" w14:textId="5AAA52FB" w:rsidR="00230A12" w:rsidRPr="00D624D2" w:rsidRDefault="00230A12" w:rsidP="00D624D2">
      <w:pPr>
        <w:rPr>
          <w:rFonts w:ascii="Arial" w:hAnsi="Arial" w:cs="Arial"/>
          <w:color w:val="000000"/>
          <w:kern w:val="0"/>
          <w14:ligatures w14:val="none"/>
        </w:rPr>
      </w:pPr>
    </w:p>
    <w:p w14:paraId="42096207" w14:textId="213436AC" w:rsidR="00261296" w:rsidRPr="00667ADF" w:rsidRDefault="00EC3689" w:rsidP="00667ADF">
      <w:pPr>
        <w:pStyle w:val="Heading1"/>
        <w:spacing w:line="276" w:lineRule="auto"/>
        <w:rPr>
          <w:rFonts w:ascii="Arial" w:hAnsi="Arial" w:cs="Arial"/>
        </w:rPr>
      </w:pPr>
      <w:bookmarkStart w:id="31" w:name="_Toc215769211"/>
      <w:bookmarkStart w:id="32" w:name="_Toc216203283"/>
      <w:r w:rsidRPr="00EC3689">
        <w:rPr>
          <w:rFonts w:ascii="Arial" w:hAnsi="Arial" w:cs="Arial"/>
        </w:rPr>
        <w:lastRenderedPageBreak/>
        <w:t>1</w:t>
      </w:r>
      <w:r w:rsidR="00E9056C">
        <w:rPr>
          <w:rFonts w:ascii="Arial" w:hAnsi="Arial" w:cs="Arial"/>
        </w:rPr>
        <w:t>0</w:t>
      </w:r>
      <w:r w:rsidRPr="00EC3689">
        <w:rPr>
          <w:rFonts w:ascii="Arial" w:hAnsi="Arial" w:cs="Arial"/>
        </w:rPr>
        <w:t xml:space="preserve">. </w:t>
      </w:r>
      <w:bookmarkEnd w:id="31"/>
      <w:r w:rsidR="00E00F49">
        <w:rPr>
          <w:rFonts w:ascii="Arial" w:hAnsi="Arial" w:cs="Arial"/>
        </w:rPr>
        <w:t>References</w:t>
      </w:r>
      <w:bookmarkEnd w:id="32"/>
      <w:r w:rsidR="00E00F49">
        <w:rPr>
          <w:rFonts w:ascii="Arial" w:hAnsi="Arial" w:cs="Arial"/>
        </w:rPr>
        <w:t xml:space="preserve"> </w:t>
      </w:r>
    </w:p>
    <w:p w14:paraId="7531C8A2" w14:textId="01E33D1F" w:rsidR="00EE04DA" w:rsidRPr="00A54FF4" w:rsidRDefault="00676DC6" w:rsidP="00221E7A">
      <w:pPr>
        <w:pStyle w:val="ListParagraph"/>
        <w:numPr>
          <w:ilvl w:val="0"/>
          <w:numId w:val="11"/>
        </w:numPr>
        <w:spacing w:before="100" w:beforeAutospacing="1" w:after="100" w:afterAutospacing="1" w:line="276" w:lineRule="auto"/>
        <w:rPr>
          <w:rFonts w:ascii="Arial" w:hAnsi="Arial" w:cs="Arial"/>
          <w:color w:val="000000" w:themeColor="text1"/>
          <w:kern w:val="0"/>
          <w14:ligatures w14:val="none"/>
        </w:rPr>
      </w:pPr>
      <w:r w:rsidRPr="00A54FF4">
        <w:rPr>
          <w:rFonts w:ascii="Arial" w:hAnsi="Arial" w:cs="Arial"/>
          <w:color w:val="000000" w:themeColor="text1"/>
          <w:kern w:val="0"/>
          <w14:ligatures w14:val="none"/>
        </w:rPr>
        <w:t>House of Commons Library (2019) what is net zero?</w:t>
      </w:r>
      <w:r w:rsidR="009A0173" w:rsidRPr="00A54FF4">
        <w:rPr>
          <w:rFonts w:ascii="Arial" w:hAnsi="Arial" w:cs="Arial"/>
          <w:color w:val="000000" w:themeColor="text1"/>
          <w:kern w:val="0"/>
          <w14:ligatures w14:val="none"/>
        </w:rPr>
        <w:t xml:space="preserve"> </w:t>
      </w:r>
      <w:r w:rsidR="009A0173" w:rsidRPr="00A54FF4">
        <w:rPr>
          <w:rFonts w:ascii="Arial" w:hAnsi="Arial" w:cs="Arial"/>
          <w:color w:val="000000" w:themeColor="text1"/>
          <w:kern w:val="0"/>
          <w14:ligatures w14:val="none"/>
        </w:rPr>
        <w:t>available at:</w:t>
      </w:r>
      <w:r w:rsidRPr="00A54FF4">
        <w:rPr>
          <w:rFonts w:ascii="Arial" w:hAnsi="Arial" w:cs="Arial"/>
          <w:color w:val="000000" w:themeColor="text1"/>
          <w:kern w:val="0"/>
          <w14:ligatures w14:val="none"/>
        </w:rPr>
        <w:t xml:space="preserve"> </w:t>
      </w:r>
      <w:hyperlink r:id="rId8" w:history="1">
        <w:r w:rsidRPr="00A54FF4">
          <w:rPr>
            <w:rFonts w:ascii="Arial" w:hAnsi="Arial" w:cs="Arial"/>
            <w:color w:val="000000" w:themeColor="text1"/>
            <w:u w:val="single"/>
          </w:rPr>
          <w:t>https://commonslibrary.parliament.uk/what-is-net-zero/</w:t>
        </w:r>
      </w:hyperlink>
      <w:r w:rsidRPr="00A54FF4">
        <w:rPr>
          <w:rFonts w:ascii="Arial" w:hAnsi="Arial" w:cs="Arial"/>
          <w:color w:val="000000" w:themeColor="text1"/>
        </w:rPr>
        <w:t xml:space="preserve">(Accessed Nov 2025). </w:t>
      </w:r>
    </w:p>
    <w:p w14:paraId="05036E2D" w14:textId="24B37A89" w:rsidR="00EE04DA" w:rsidRPr="00A54FF4" w:rsidRDefault="00676DC6" w:rsidP="00925E25">
      <w:pPr>
        <w:pStyle w:val="ListParagraph"/>
        <w:numPr>
          <w:ilvl w:val="0"/>
          <w:numId w:val="11"/>
        </w:numPr>
        <w:spacing w:before="100" w:beforeAutospacing="1" w:after="100" w:afterAutospacing="1" w:line="276" w:lineRule="auto"/>
        <w:rPr>
          <w:rFonts w:ascii="Arial" w:hAnsi="Arial" w:cs="Arial"/>
          <w:color w:val="000000" w:themeColor="text1"/>
        </w:rPr>
      </w:pPr>
      <w:r w:rsidRPr="00A54FF4">
        <w:rPr>
          <w:rFonts w:ascii="Arial" w:hAnsi="Arial" w:cs="Arial"/>
          <w:color w:val="000000" w:themeColor="text1"/>
          <w:kern w:val="0"/>
          <w14:ligatures w14:val="none"/>
        </w:rPr>
        <w:t>World Green Building Council (2019) World Green Building Week 2019</w:t>
      </w:r>
      <w:r w:rsidR="009A0173" w:rsidRPr="00A54FF4">
        <w:rPr>
          <w:rFonts w:ascii="Arial" w:hAnsi="Arial" w:cs="Arial"/>
          <w:color w:val="000000" w:themeColor="text1"/>
          <w:kern w:val="0"/>
          <w14:ligatures w14:val="none"/>
        </w:rPr>
        <w:t xml:space="preserve">. </w:t>
      </w:r>
      <w:r w:rsidR="009A0173" w:rsidRPr="00A54FF4">
        <w:rPr>
          <w:rFonts w:ascii="Arial" w:hAnsi="Arial" w:cs="Arial"/>
          <w:color w:val="000000" w:themeColor="text1"/>
          <w:kern w:val="0"/>
          <w14:ligatures w14:val="none"/>
        </w:rPr>
        <w:t>available at:</w:t>
      </w:r>
      <w:r w:rsidR="009A0173" w:rsidRPr="00A54FF4">
        <w:rPr>
          <w:rFonts w:ascii="Arial" w:hAnsi="Arial" w:cs="Arial"/>
          <w:color w:val="000000" w:themeColor="text1"/>
        </w:rPr>
        <w:t xml:space="preserve"> </w:t>
      </w:r>
      <w:r w:rsidR="004A7A0E" w:rsidRPr="00A54FF4">
        <w:rPr>
          <w:rFonts w:ascii="Arial" w:hAnsi="Arial" w:cs="Arial"/>
          <w:color w:val="000000" w:themeColor="text1"/>
        </w:rPr>
        <w:t xml:space="preserve"> </w:t>
      </w:r>
      <w:hyperlink r:id="rId9" w:history="1">
        <w:r w:rsidR="00925E25" w:rsidRPr="00A54FF4">
          <w:rPr>
            <w:rStyle w:val="Hyperlink"/>
            <w:rFonts w:ascii="Arial" w:hAnsi="Arial" w:cs="Arial"/>
            <w:color w:val="000000" w:themeColor="text1"/>
          </w:rPr>
          <w:t>https://worldgbc.org/wgbw19/</w:t>
        </w:r>
      </w:hyperlink>
      <w:r w:rsidR="00925E25" w:rsidRPr="00A54FF4">
        <w:rPr>
          <w:rFonts w:ascii="Arial" w:hAnsi="Arial" w:cs="Arial"/>
          <w:color w:val="000000" w:themeColor="text1"/>
        </w:rPr>
        <w:t xml:space="preserve"> </w:t>
      </w:r>
      <w:r w:rsidRPr="00A54FF4">
        <w:rPr>
          <w:rFonts w:ascii="Arial" w:hAnsi="Arial" w:cs="Arial"/>
          <w:color w:val="000000" w:themeColor="text1"/>
        </w:rPr>
        <w:t>(Accessed</w:t>
      </w:r>
      <w:r w:rsidR="005920CA" w:rsidRPr="00A54FF4">
        <w:rPr>
          <w:rFonts w:ascii="Arial" w:hAnsi="Arial" w:cs="Arial"/>
          <w:color w:val="000000" w:themeColor="text1"/>
        </w:rPr>
        <w:t xml:space="preserve"> 20th</w:t>
      </w:r>
      <w:r w:rsidRPr="00A54FF4">
        <w:rPr>
          <w:rFonts w:ascii="Arial" w:hAnsi="Arial" w:cs="Arial"/>
          <w:color w:val="000000" w:themeColor="text1"/>
        </w:rPr>
        <w:t xml:space="preserve"> Nov 2025). </w:t>
      </w:r>
    </w:p>
    <w:p w14:paraId="7FA159F8" w14:textId="5D4896CC" w:rsidR="00EE04DA" w:rsidRPr="00A54FF4" w:rsidRDefault="00676DC6" w:rsidP="00151C4A">
      <w:pPr>
        <w:pStyle w:val="ListParagraph"/>
        <w:numPr>
          <w:ilvl w:val="0"/>
          <w:numId w:val="11"/>
        </w:numPr>
        <w:spacing w:before="100" w:beforeAutospacing="1" w:after="100" w:afterAutospacing="1" w:line="276" w:lineRule="auto"/>
        <w:rPr>
          <w:rFonts w:ascii="Arial" w:hAnsi="Arial" w:cs="Arial"/>
          <w:color w:val="000000" w:themeColor="text1"/>
        </w:rPr>
      </w:pPr>
      <w:r w:rsidRPr="00A54FF4">
        <w:rPr>
          <w:rFonts w:ascii="Arial" w:hAnsi="Arial" w:cs="Arial"/>
          <w:color w:val="000000" w:themeColor="text1"/>
          <w:kern w:val="0"/>
          <w14:ligatures w14:val="none"/>
        </w:rPr>
        <w:t>Royal Institution of Chartered Surveyors (RICS) (2023) Whole Life Carbon Assessment for the Built Environment: Professional Standard</w:t>
      </w:r>
      <w:r w:rsidR="009A0173" w:rsidRPr="00A54FF4">
        <w:rPr>
          <w:rFonts w:ascii="Arial" w:hAnsi="Arial" w:cs="Arial"/>
          <w:color w:val="000000" w:themeColor="text1"/>
          <w:kern w:val="0"/>
          <w14:ligatures w14:val="none"/>
        </w:rPr>
        <w:t xml:space="preserve"> </w:t>
      </w:r>
      <w:r w:rsidR="009A0173" w:rsidRPr="00A54FF4">
        <w:rPr>
          <w:rFonts w:ascii="Arial" w:hAnsi="Arial" w:cs="Arial"/>
          <w:color w:val="000000" w:themeColor="text1"/>
          <w:kern w:val="0"/>
          <w14:ligatures w14:val="none"/>
        </w:rPr>
        <w:t>available at:</w:t>
      </w:r>
      <w:r w:rsidR="009A0173" w:rsidRPr="00A54FF4">
        <w:rPr>
          <w:rFonts w:ascii="Arial" w:hAnsi="Arial" w:cs="Arial"/>
          <w:color w:val="000000" w:themeColor="text1"/>
          <w:kern w:val="0"/>
          <w14:ligatures w14:val="none"/>
        </w:rPr>
        <w:t xml:space="preserve"> </w:t>
      </w:r>
      <w:r w:rsidRPr="00A54FF4">
        <w:rPr>
          <w:rFonts w:ascii="Arial" w:hAnsi="Arial" w:cs="Arial"/>
          <w:color w:val="000000" w:themeColor="text1"/>
          <w:kern w:val="0"/>
          <w14:ligatures w14:val="none"/>
        </w:rPr>
        <w:t xml:space="preserve"> </w:t>
      </w:r>
      <w:hyperlink r:id="rId10" w:history="1">
        <w:r w:rsidRPr="00A54FF4">
          <w:rPr>
            <w:rFonts w:ascii="Arial" w:hAnsi="Arial" w:cs="Arial"/>
            <w:color w:val="000000" w:themeColor="text1"/>
            <w:u w:val="single"/>
          </w:rPr>
          <w:t>https://www.rics.org/content/dam/ricsglobal/documents/standards/Whole_life_carbon_assessment_PS_Sept23.pdf</w:t>
        </w:r>
      </w:hyperlink>
      <w:r w:rsidRPr="00A54FF4">
        <w:rPr>
          <w:rFonts w:ascii="Arial" w:hAnsi="Arial" w:cs="Arial"/>
          <w:color w:val="000000" w:themeColor="text1"/>
        </w:rPr>
        <w:t xml:space="preserve"> (Accessed </w:t>
      </w:r>
      <w:r w:rsidR="005920CA" w:rsidRPr="00A54FF4">
        <w:rPr>
          <w:rFonts w:ascii="Arial" w:hAnsi="Arial" w:cs="Arial"/>
          <w:color w:val="000000" w:themeColor="text1"/>
        </w:rPr>
        <w:t xml:space="preserve">25th </w:t>
      </w:r>
      <w:r w:rsidRPr="00A54FF4">
        <w:rPr>
          <w:rFonts w:ascii="Arial" w:hAnsi="Arial" w:cs="Arial"/>
          <w:color w:val="000000" w:themeColor="text1"/>
        </w:rPr>
        <w:t>Nov 2025)</w:t>
      </w:r>
    </w:p>
    <w:p w14:paraId="1E70659C" w14:textId="23BD8083" w:rsidR="00825104" w:rsidRPr="00A54FF4" w:rsidRDefault="00676DC6" w:rsidP="00151C4A">
      <w:pPr>
        <w:pStyle w:val="ListParagraph"/>
        <w:numPr>
          <w:ilvl w:val="0"/>
          <w:numId w:val="11"/>
        </w:numPr>
        <w:spacing w:before="100" w:beforeAutospacing="1" w:after="100" w:afterAutospacing="1" w:line="276" w:lineRule="auto"/>
        <w:rPr>
          <w:rFonts w:ascii="Arial" w:hAnsi="Arial" w:cs="Arial"/>
          <w:color w:val="000000" w:themeColor="text1"/>
          <w:kern w:val="0"/>
          <w14:ligatures w14:val="none"/>
        </w:rPr>
      </w:pPr>
      <w:r w:rsidRPr="00A54FF4">
        <w:rPr>
          <w:rFonts w:ascii="Arial" w:hAnsi="Arial" w:cs="Arial"/>
          <w:color w:val="000000" w:themeColor="text1"/>
          <w:kern w:val="0"/>
          <w14:ligatures w14:val="none"/>
        </w:rPr>
        <w:t>British Standards Institution (BSI). BS EN 15978: Sustainability of construction works – Assessment of environmental performance of buildings – Calculation method.</w:t>
      </w:r>
      <w:r w:rsidR="008B4CF5" w:rsidRPr="00A54FF4">
        <w:rPr>
          <w:rFonts w:ascii="Arial" w:hAnsi="Arial" w:cs="Arial"/>
          <w:color w:val="000000" w:themeColor="text1"/>
          <w:kern w:val="0"/>
          <w14:ligatures w14:val="none"/>
        </w:rPr>
        <w:t xml:space="preserve"> </w:t>
      </w:r>
      <w:r w:rsidR="008B4CF5" w:rsidRPr="00A54FF4">
        <w:rPr>
          <w:rFonts w:ascii="Arial" w:hAnsi="Arial" w:cs="Arial"/>
          <w:color w:val="000000" w:themeColor="text1"/>
          <w:kern w:val="0"/>
          <w14:ligatures w14:val="none"/>
        </w:rPr>
        <w:t>available at:</w:t>
      </w:r>
      <w:r w:rsidRPr="00A54FF4">
        <w:rPr>
          <w:rFonts w:ascii="Arial" w:hAnsi="Arial" w:cs="Arial"/>
          <w:color w:val="000000" w:themeColor="text1"/>
          <w:kern w:val="0"/>
          <w14:ligatures w14:val="none"/>
        </w:rPr>
        <w:t> </w:t>
      </w:r>
      <w:hyperlink r:id="rId11" w:history="1">
        <w:r w:rsidRPr="00A54FF4">
          <w:rPr>
            <w:rFonts w:ascii="Arial" w:hAnsi="Arial" w:cs="Arial"/>
            <w:color w:val="000000" w:themeColor="text1"/>
            <w:u w:val="single"/>
          </w:rPr>
          <w:t>https://standardsdevelopment.bsigroup.com/projects/2020-01551</w:t>
        </w:r>
      </w:hyperlink>
      <w:r w:rsidRPr="00A54FF4">
        <w:rPr>
          <w:rFonts w:ascii="Arial" w:hAnsi="Arial" w:cs="Arial"/>
          <w:color w:val="000000" w:themeColor="text1"/>
        </w:rPr>
        <w:t xml:space="preserve"> (Accessed </w:t>
      </w:r>
      <w:r w:rsidR="005920CA" w:rsidRPr="00A54FF4">
        <w:rPr>
          <w:rFonts w:ascii="Arial" w:hAnsi="Arial" w:cs="Arial"/>
          <w:color w:val="000000" w:themeColor="text1"/>
        </w:rPr>
        <w:t xml:space="preserve">1st </w:t>
      </w:r>
      <w:r w:rsidRPr="00A54FF4">
        <w:rPr>
          <w:rFonts w:ascii="Arial" w:hAnsi="Arial" w:cs="Arial"/>
          <w:color w:val="000000" w:themeColor="text1"/>
        </w:rPr>
        <w:t xml:space="preserve">Dec 2025) </w:t>
      </w:r>
    </w:p>
    <w:p w14:paraId="522C6080" w14:textId="54B46576" w:rsidR="00825104" w:rsidRPr="00A54FF4" w:rsidRDefault="00A963A2" w:rsidP="00151C4A">
      <w:pPr>
        <w:pStyle w:val="ListParagraph"/>
        <w:numPr>
          <w:ilvl w:val="0"/>
          <w:numId w:val="11"/>
        </w:numPr>
        <w:spacing w:before="100" w:beforeAutospacing="1" w:after="100" w:afterAutospacing="1" w:line="276" w:lineRule="auto"/>
        <w:rPr>
          <w:rFonts w:ascii="Arial" w:hAnsi="Arial" w:cs="Arial"/>
          <w:color w:val="000000" w:themeColor="text1"/>
          <w:kern w:val="0"/>
          <w14:ligatures w14:val="none"/>
        </w:rPr>
      </w:pPr>
      <w:r w:rsidRPr="00A54FF4">
        <w:rPr>
          <w:rFonts w:ascii="Arial" w:hAnsi="Arial" w:cs="Arial"/>
          <w:color w:val="000000" w:themeColor="text1"/>
        </w:rPr>
        <w:t xml:space="preserve">London Energy Transformation </w:t>
      </w:r>
      <w:r w:rsidR="00825104" w:rsidRPr="00A54FF4">
        <w:rPr>
          <w:rFonts w:ascii="Arial" w:hAnsi="Arial" w:cs="Arial"/>
          <w:color w:val="000000" w:themeColor="text1"/>
        </w:rPr>
        <w:t>Initiative</w:t>
      </w:r>
      <w:r w:rsidR="00FA72AD" w:rsidRPr="00A54FF4">
        <w:rPr>
          <w:rFonts w:ascii="Arial" w:hAnsi="Arial" w:cs="Arial"/>
          <w:color w:val="000000" w:themeColor="text1"/>
        </w:rPr>
        <w:t xml:space="preserve"> (LETI)</w:t>
      </w:r>
      <w:r w:rsidRPr="00A54FF4">
        <w:rPr>
          <w:rFonts w:ascii="Arial" w:hAnsi="Arial" w:cs="Arial"/>
          <w:color w:val="000000" w:themeColor="text1"/>
        </w:rPr>
        <w:t xml:space="preserve"> </w:t>
      </w:r>
      <w:r w:rsidR="00E75C13" w:rsidRPr="00A54FF4">
        <w:rPr>
          <w:rFonts w:ascii="Arial" w:hAnsi="Arial" w:cs="Arial"/>
          <w:color w:val="000000" w:themeColor="text1"/>
        </w:rPr>
        <w:t xml:space="preserve">available at: </w:t>
      </w:r>
      <w:hyperlink r:id="rId12" w:history="1">
        <w:r w:rsidR="00E75C13" w:rsidRPr="00A54FF4">
          <w:rPr>
            <w:rStyle w:val="Hyperlink"/>
            <w:rFonts w:ascii="Arial" w:hAnsi="Arial" w:cs="Arial"/>
            <w:color w:val="000000" w:themeColor="text1"/>
          </w:rPr>
          <w:t>https://www.leti.uk</w:t>
        </w:r>
      </w:hyperlink>
      <w:r w:rsidRPr="00A54FF4">
        <w:rPr>
          <w:rFonts w:ascii="Arial" w:hAnsi="Arial" w:cs="Arial"/>
          <w:color w:val="000000" w:themeColor="text1"/>
        </w:rPr>
        <w:t xml:space="preserve"> (Accessed </w:t>
      </w:r>
      <w:r w:rsidR="00825104" w:rsidRPr="00A54FF4">
        <w:rPr>
          <w:rFonts w:ascii="Arial" w:hAnsi="Arial" w:cs="Arial"/>
          <w:color w:val="000000" w:themeColor="text1"/>
        </w:rPr>
        <w:t xml:space="preserve">December 2025) </w:t>
      </w:r>
    </w:p>
    <w:p w14:paraId="6310E7DA" w14:textId="2EE55202" w:rsidR="000161B9" w:rsidRPr="00A54FF4" w:rsidRDefault="00705517" w:rsidP="00221E7A">
      <w:pPr>
        <w:pStyle w:val="ListParagraph"/>
        <w:numPr>
          <w:ilvl w:val="0"/>
          <w:numId w:val="11"/>
        </w:numPr>
        <w:spacing w:before="100" w:beforeAutospacing="1" w:after="100" w:afterAutospacing="1" w:line="276" w:lineRule="auto"/>
        <w:rPr>
          <w:rFonts w:ascii="Arial" w:hAnsi="Arial" w:cs="Arial"/>
          <w:color w:val="000000" w:themeColor="text1"/>
          <w:kern w:val="0"/>
          <w14:ligatures w14:val="none"/>
        </w:rPr>
      </w:pPr>
      <w:r w:rsidRPr="00A54FF4">
        <w:rPr>
          <w:rFonts w:ascii="Arial" w:hAnsi="Arial" w:cs="Arial"/>
          <w:color w:val="000000" w:themeColor="text1"/>
        </w:rPr>
        <w:t>UK Green Building Council</w:t>
      </w:r>
      <w:r w:rsidR="00FA72AD" w:rsidRPr="00A54FF4">
        <w:rPr>
          <w:rFonts w:ascii="Arial" w:hAnsi="Arial" w:cs="Arial"/>
          <w:color w:val="000000" w:themeColor="text1"/>
        </w:rPr>
        <w:t xml:space="preserve"> UK</w:t>
      </w:r>
      <w:r w:rsidR="00DB4478" w:rsidRPr="00A54FF4">
        <w:rPr>
          <w:rFonts w:ascii="Arial" w:hAnsi="Arial" w:cs="Arial"/>
          <w:color w:val="000000" w:themeColor="text1"/>
        </w:rPr>
        <w:t xml:space="preserve"> available at: </w:t>
      </w:r>
      <w:hyperlink r:id="rId13" w:history="1">
        <w:r w:rsidR="00F17CC7" w:rsidRPr="00A54FF4">
          <w:rPr>
            <w:rStyle w:val="Hyperlink"/>
            <w:rFonts w:ascii="Arial" w:hAnsi="Arial" w:cs="Arial"/>
            <w:color w:val="000000" w:themeColor="text1"/>
          </w:rPr>
          <w:t>https://ukgbc.org</w:t>
        </w:r>
      </w:hyperlink>
      <w:r w:rsidR="00F17CC7" w:rsidRPr="00A54FF4">
        <w:rPr>
          <w:rFonts w:ascii="Arial" w:hAnsi="Arial" w:cs="Arial"/>
          <w:color w:val="000000" w:themeColor="text1"/>
        </w:rPr>
        <w:t xml:space="preserve"> (</w:t>
      </w:r>
      <w:r w:rsidR="0037134D" w:rsidRPr="00A54FF4">
        <w:rPr>
          <w:rFonts w:ascii="Arial" w:hAnsi="Arial" w:cs="Arial"/>
          <w:color w:val="000000" w:themeColor="text1"/>
        </w:rPr>
        <w:t>Accessed</w:t>
      </w:r>
      <w:r w:rsidR="005920CA" w:rsidRPr="00A54FF4">
        <w:rPr>
          <w:rFonts w:ascii="Arial" w:hAnsi="Arial" w:cs="Arial"/>
          <w:color w:val="000000" w:themeColor="text1"/>
        </w:rPr>
        <w:t xml:space="preserve"> 2nd</w:t>
      </w:r>
      <w:r w:rsidR="0037134D" w:rsidRPr="00A54FF4">
        <w:rPr>
          <w:rFonts w:ascii="Arial" w:hAnsi="Arial" w:cs="Arial"/>
          <w:color w:val="000000" w:themeColor="text1"/>
        </w:rPr>
        <w:t xml:space="preserve"> December 2025)</w:t>
      </w:r>
    </w:p>
    <w:p w14:paraId="0EB827AC" w14:textId="0C698833" w:rsidR="00FD4A0C" w:rsidRPr="00A54FF4" w:rsidRDefault="00297357" w:rsidP="00FD4A0C">
      <w:pPr>
        <w:pStyle w:val="ListParagraph"/>
        <w:numPr>
          <w:ilvl w:val="0"/>
          <w:numId w:val="11"/>
        </w:numPr>
        <w:spacing w:before="100" w:beforeAutospacing="1" w:after="100" w:afterAutospacing="1" w:line="276" w:lineRule="auto"/>
        <w:rPr>
          <w:rFonts w:ascii="Arial" w:hAnsi="Arial" w:cs="Arial"/>
          <w:color w:val="000000" w:themeColor="text1"/>
          <w:kern w:val="0"/>
          <w14:ligatures w14:val="none"/>
        </w:rPr>
      </w:pPr>
      <w:r w:rsidRPr="00A54FF4">
        <w:rPr>
          <w:rFonts w:ascii="Arial" w:hAnsi="Arial" w:cs="Arial"/>
          <w:color w:val="000000" w:themeColor="text1"/>
        </w:rPr>
        <w:t>UK</w:t>
      </w:r>
      <w:r w:rsidR="00E926B2" w:rsidRPr="00A54FF4">
        <w:rPr>
          <w:rFonts w:ascii="Arial" w:hAnsi="Arial" w:cs="Arial"/>
          <w:color w:val="000000" w:themeColor="text1"/>
        </w:rPr>
        <w:t xml:space="preserve"> Green Building Council (2024) what is embodied carbon in construction</w:t>
      </w:r>
      <w:r w:rsidR="005B18B7" w:rsidRPr="00A54FF4">
        <w:rPr>
          <w:rFonts w:ascii="Arial" w:hAnsi="Arial" w:cs="Arial"/>
          <w:color w:val="000000" w:themeColor="text1"/>
        </w:rPr>
        <w:t xml:space="preserve">? </w:t>
      </w:r>
      <w:r w:rsidR="00E75C13" w:rsidRPr="00A54FF4">
        <w:rPr>
          <w:rFonts w:ascii="Arial" w:hAnsi="Arial" w:cs="Arial"/>
          <w:color w:val="000000" w:themeColor="text1"/>
        </w:rPr>
        <w:t xml:space="preserve">Avaliable at: </w:t>
      </w:r>
      <w:hyperlink r:id="rId14" w:history="1">
        <w:r w:rsidR="000161B9" w:rsidRPr="00A54FF4">
          <w:rPr>
            <w:rStyle w:val="Hyperlink"/>
            <w:rFonts w:ascii="Arial" w:hAnsi="Arial" w:cs="Arial"/>
            <w:color w:val="000000" w:themeColor="text1"/>
          </w:rPr>
          <w:t>https://ukgbc.org/news/what-is-embodied-carbon-in-construction/</w:t>
        </w:r>
      </w:hyperlink>
      <w:r w:rsidR="00FD4A0C" w:rsidRPr="00A54FF4">
        <w:rPr>
          <w:rFonts w:ascii="Arial" w:hAnsi="Arial" w:cs="Arial"/>
          <w:color w:val="000000" w:themeColor="text1"/>
        </w:rPr>
        <w:t xml:space="preserve"> Access</w:t>
      </w:r>
      <w:r w:rsidR="005B18B7" w:rsidRPr="00A54FF4">
        <w:rPr>
          <w:rFonts w:ascii="Arial" w:hAnsi="Arial" w:cs="Arial"/>
          <w:color w:val="000000" w:themeColor="text1"/>
        </w:rPr>
        <w:t>ed 6</w:t>
      </w:r>
      <w:r w:rsidR="005B18B7" w:rsidRPr="00A54FF4">
        <w:rPr>
          <w:rFonts w:ascii="Arial" w:hAnsi="Arial" w:cs="Arial"/>
          <w:color w:val="000000" w:themeColor="text1"/>
          <w:vertAlign w:val="superscript"/>
        </w:rPr>
        <w:t>th</w:t>
      </w:r>
      <w:r w:rsidR="005B18B7" w:rsidRPr="00A54FF4">
        <w:rPr>
          <w:rFonts w:ascii="Arial" w:hAnsi="Arial" w:cs="Arial"/>
          <w:color w:val="000000" w:themeColor="text1"/>
        </w:rPr>
        <w:t xml:space="preserve"> December 2025) </w:t>
      </w:r>
    </w:p>
    <w:p w14:paraId="521870B1" w14:textId="3B59952B" w:rsidR="000166A0" w:rsidRPr="009F07CD" w:rsidRDefault="00FD4A0C" w:rsidP="000166A0">
      <w:pPr>
        <w:pStyle w:val="ListParagraph"/>
        <w:numPr>
          <w:ilvl w:val="0"/>
          <w:numId w:val="11"/>
        </w:numPr>
        <w:spacing w:before="100" w:beforeAutospacing="1" w:after="100" w:afterAutospacing="1" w:line="276" w:lineRule="auto"/>
        <w:rPr>
          <w:rFonts w:ascii="Arial" w:hAnsi="Arial" w:cs="Arial"/>
          <w:color w:val="191919" w:themeColor="text1" w:themeTint="E6"/>
          <w:kern w:val="0"/>
          <w14:ligatures w14:val="none"/>
        </w:rPr>
      </w:pPr>
      <w:r w:rsidRPr="00A54FF4">
        <w:rPr>
          <w:rFonts w:ascii="Arial" w:hAnsi="Arial" w:cs="Arial"/>
          <w:color w:val="000000" w:themeColor="text1"/>
          <w:kern w:val="0"/>
          <w14:ligatures w14:val="none"/>
        </w:rPr>
        <w:t xml:space="preserve">London Energy Transformation </w:t>
      </w:r>
      <w:r w:rsidR="00B07B5B" w:rsidRPr="00A54FF4">
        <w:rPr>
          <w:rFonts w:ascii="Arial" w:hAnsi="Arial" w:cs="Arial"/>
          <w:color w:val="000000" w:themeColor="text1"/>
          <w:kern w:val="0"/>
          <w14:ligatures w14:val="none"/>
        </w:rPr>
        <w:t>Initiative</w:t>
      </w:r>
      <w:r w:rsidR="00390D08" w:rsidRPr="00A54FF4">
        <w:rPr>
          <w:rFonts w:ascii="Arial" w:hAnsi="Arial" w:cs="Arial"/>
          <w:color w:val="000000" w:themeColor="text1"/>
          <w:kern w:val="0"/>
          <w14:ligatures w14:val="none"/>
        </w:rPr>
        <w:t xml:space="preserve"> (2020) </w:t>
      </w:r>
      <w:r w:rsidR="00B07B5B" w:rsidRPr="00A54FF4">
        <w:rPr>
          <w:rFonts w:ascii="Arial" w:hAnsi="Arial" w:cs="Arial"/>
          <w:color w:val="000000" w:themeColor="text1"/>
          <w:kern w:val="0"/>
          <w14:ligatures w14:val="none"/>
        </w:rPr>
        <w:t>Embodied</w:t>
      </w:r>
      <w:r w:rsidR="00390D08" w:rsidRPr="00A54FF4">
        <w:rPr>
          <w:rFonts w:ascii="Arial" w:hAnsi="Arial" w:cs="Arial"/>
          <w:color w:val="000000" w:themeColor="text1"/>
          <w:kern w:val="0"/>
          <w14:ligatures w14:val="none"/>
        </w:rPr>
        <w:t xml:space="preserve"> carbon primer </w:t>
      </w:r>
      <w:r w:rsidR="00B07B5B" w:rsidRPr="00A54FF4">
        <w:rPr>
          <w:rFonts w:ascii="Arial" w:hAnsi="Arial" w:cs="Arial"/>
          <w:color w:val="000000" w:themeColor="text1"/>
          <w:kern w:val="0"/>
          <w14:ligatures w14:val="none"/>
        </w:rPr>
        <w:t>available</w:t>
      </w:r>
      <w:r w:rsidR="00390D08" w:rsidRPr="00A54FF4">
        <w:rPr>
          <w:rFonts w:ascii="Arial" w:hAnsi="Arial" w:cs="Arial"/>
          <w:color w:val="000000" w:themeColor="text1"/>
          <w:kern w:val="0"/>
          <w14:ligatures w14:val="none"/>
        </w:rPr>
        <w:t xml:space="preserve"> at</w:t>
      </w:r>
      <w:r w:rsidR="00B07B5B" w:rsidRPr="00A54FF4">
        <w:rPr>
          <w:rFonts w:ascii="Arial" w:hAnsi="Arial" w:cs="Arial"/>
          <w:color w:val="000000" w:themeColor="text1"/>
          <w:kern w:val="0"/>
          <w14:ligatures w14:val="none"/>
        </w:rPr>
        <w:t xml:space="preserve">: </w:t>
      </w:r>
      <w:hyperlink r:id="rId15" w:history="1">
        <w:r w:rsidR="00B07B5B" w:rsidRPr="009F07CD">
          <w:rPr>
            <w:rStyle w:val="Hyperlink"/>
            <w:rFonts w:ascii="Arial" w:hAnsi="Arial" w:cs="Arial"/>
            <w:color w:val="191919" w:themeColor="text1" w:themeTint="E6"/>
            <w:kern w:val="0"/>
            <w14:ligatures w14:val="none"/>
          </w:rPr>
          <w:t>https://www.leti.uk/_files/ugd/252d09_8ceffcbcafdb43cf8a19ab9af5073b92.pdf</w:t>
        </w:r>
      </w:hyperlink>
      <w:r w:rsidR="00B07B5B" w:rsidRPr="009F07CD">
        <w:rPr>
          <w:rFonts w:ascii="Arial" w:hAnsi="Arial" w:cs="Arial"/>
          <w:color w:val="191919" w:themeColor="text1" w:themeTint="E6"/>
          <w:kern w:val="0"/>
          <w14:ligatures w14:val="none"/>
        </w:rPr>
        <w:t xml:space="preserve"> (Accessed 7th December 2025) </w:t>
      </w:r>
    </w:p>
    <w:p w14:paraId="59C566BE" w14:textId="4FAAA972" w:rsidR="008D0A64" w:rsidRPr="009F07CD" w:rsidRDefault="004762BA" w:rsidP="000166A0">
      <w:pPr>
        <w:pStyle w:val="ListParagraph"/>
        <w:numPr>
          <w:ilvl w:val="0"/>
          <w:numId w:val="11"/>
        </w:numPr>
        <w:spacing w:before="100" w:beforeAutospacing="1" w:after="100" w:afterAutospacing="1" w:line="276" w:lineRule="auto"/>
        <w:rPr>
          <w:rFonts w:ascii="Arial" w:hAnsi="Arial" w:cs="Arial"/>
          <w:color w:val="191919" w:themeColor="text1" w:themeTint="E6"/>
          <w:kern w:val="0"/>
          <w14:ligatures w14:val="none"/>
        </w:rPr>
      </w:pPr>
      <w:r w:rsidRPr="009F07CD">
        <w:rPr>
          <w:rFonts w:ascii="Arial" w:hAnsi="Arial" w:cs="Arial"/>
          <w:color w:val="191919" w:themeColor="text1" w:themeTint="E6"/>
          <w:kern w:val="0"/>
          <w14:ligatures w14:val="none"/>
        </w:rPr>
        <w:t xml:space="preserve">Royal </w:t>
      </w:r>
      <w:r w:rsidR="00007D95" w:rsidRPr="009F07CD">
        <w:rPr>
          <w:rFonts w:ascii="Arial" w:hAnsi="Arial" w:cs="Arial"/>
          <w:color w:val="191919" w:themeColor="text1" w:themeTint="E6"/>
          <w:kern w:val="0"/>
          <w14:ligatures w14:val="none"/>
        </w:rPr>
        <w:t>Institution</w:t>
      </w:r>
      <w:r w:rsidRPr="009F07CD">
        <w:rPr>
          <w:rFonts w:ascii="Arial" w:hAnsi="Arial" w:cs="Arial"/>
          <w:color w:val="191919" w:themeColor="text1" w:themeTint="E6"/>
          <w:kern w:val="0"/>
          <w14:ligatures w14:val="none"/>
        </w:rPr>
        <w:t xml:space="preserve"> </w:t>
      </w:r>
      <w:r w:rsidR="00007D95" w:rsidRPr="009F07CD">
        <w:rPr>
          <w:rFonts w:ascii="Arial" w:hAnsi="Arial" w:cs="Arial"/>
          <w:color w:val="191919" w:themeColor="text1" w:themeTint="E6"/>
          <w:kern w:val="0"/>
          <w14:ligatures w14:val="none"/>
        </w:rPr>
        <w:t>of</w:t>
      </w:r>
      <w:r w:rsidRPr="009F07CD">
        <w:rPr>
          <w:rFonts w:ascii="Arial" w:hAnsi="Arial" w:cs="Arial"/>
          <w:color w:val="191919" w:themeColor="text1" w:themeTint="E6"/>
          <w:kern w:val="0"/>
          <w14:ligatures w14:val="none"/>
        </w:rPr>
        <w:t xml:space="preserve"> Chartered </w:t>
      </w:r>
      <w:r w:rsidR="00007D95" w:rsidRPr="009F07CD">
        <w:rPr>
          <w:rFonts w:ascii="Arial" w:hAnsi="Arial" w:cs="Arial"/>
          <w:color w:val="191919" w:themeColor="text1" w:themeTint="E6"/>
          <w:kern w:val="0"/>
          <w14:ligatures w14:val="none"/>
        </w:rPr>
        <w:t>Surveyors</w:t>
      </w:r>
      <w:r w:rsidRPr="009F07CD">
        <w:rPr>
          <w:rFonts w:ascii="Arial" w:hAnsi="Arial" w:cs="Arial"/>
          <w:color w:val="191919" w:themeColor="text1" w:themeTint="E6"/>
          <w:kern w:val="0"/>
          <w14:ligatures w14:val="none"/>
        </w:rPr>
        <w:t xml:space="preserve"> (RICS) (2023) Whole Life </w:t>
      </w:r>
      <w:r w:rsidR="00B63739" w:rsidRPr="009F07CD">
        <w:rPr>
          <w:rFonts w:ascii="Arial" w:hAnsi="Arial" w:cs="Arial"/>
          <w:color w:val="191919" w:themeColor="text1" w:themeTint="E6"/>
          <w:kern w:val="0"/>
          <w14:ligatures w14:val="none"/>
        </w:rPr>
        <w:t>Carbon Assessment</w:t>
      </w:r>
      <w:r w:rsidRPr="009F07CD">
        <w:rPr>
          <w:rFonts w:ascii="Arial" w:hAnsi="Arial" w:cs="Arial"/>
          <w:color w:val="191919" w:themeColor="text1" w:themeTint="E6"/>
          <w:kern w:val="0"/>
          <w14:ligatures w14:val="none"/>
        </w:rPr>
        <w:t xml:space="preserve">. Available at: </w:t>
      </w:r>
      <w:hyperlink r:id="rId16" w:history="1">
        <w:r w:rsidRPr="009F07CD">
          <w:rPr>
            <w:rStyle w:val="Hyperlink"/>
            <w:rFonts w:ascii="Arial" w:hAnsi="Arial" w:cs="Arial"/>
            <w:color w:val="191919" w:themeColor="text1" w:themeTint="E6"/>
            <w:kern w:val="0"/>
            <w14:ligatures w14:val="none"/>
          </w:rPr>
          <w:t>https://www.rics.org/content/dam/ricsglobal/documents/standards/Reporting-template-summary.xlsx</w:t>
        </w:r>
      </w:hyperlink>
      <w:r w:rsidR="00007D95" w:rsidRPr="009F07CD">
        <w:rPr>
          <w:rFonts w:ascii="Arial" w:hAnsi="Arial" w:cs="Arial"/>
          <w:color w:val="191919" w:themeColor="text1" w:themeTint="E6"/>
          <w:kern w:val="0"/>
          <w14:ligatures w14:val="none"/>
        </w:rPr>
        <w:t xml:space="preserve"> (Accessed 8th December 2025) </w:t>
      </w:r>
    </w:p>
    <w:p w14:paraId="35239126" w14:textId="77777777" w:rsidR="008D0A64" w:rsidRPr="00007D95" w:rsidRDefault="008D0A64" w:rsidP="00007D95">
      <w:pPr>
        <w:pStyle w:val="ListParagraph"/>
        <w:spacing w:before="100" w:beforeAutospacing="1" w:after="100" w:afterAutospacing="1" w:line="276" w:lineRule="auto"/>
        <w:rPr>
          <w:rFonts w:ascii="Arial" w:hAnsi="Arial" w:cs="Arial"/>
          <w:color w:val="000000" w:themeColor="text1"/>
          <w:kern w:val="0"/>
          <w14:ligatures w14:val="none"/>
        </w:rPr>
      </w:pPr>
    </w:p>
    <w:p w14:paraId="368E118C" w14:textId="77777777" w:rsidR="000166A0" w:rsidRDefault="000166A0" w:rsidP="000166A0">
      <w:pPr>
        <w:spacing w:before="100" w:beforeAutospacing="1" w:after="100" w:afterAutospacing="1" w:line="276" w:lineRule="auto"/>
        <w:rPr>
          <w:rFonts w:ascii="Arial" w:hAnsi="Arial" w:cs="Arial"/>
          <w:color w:val="000000" w:themeColor="text1"/>
          <w:kern w:val="0"/>
          <w14:ligatures w14:val="none"/>
        </w:rPr>
      </w:pPr>
    </w:p>
    <w:p w14:paraId="170A3089" w14:textId="77777777" w:rsidR="000166A0" w:rsidRDefault="000166A0" w:rsidP="000166A0">
      <w:pPr>
        <w:spacing w:before="100" w:beforeAutospacing="1" w:after="100" w:afterAutospacing="1" w:line="276" w:lineRule="auto"/>
        <w:rPr>
          <w:rFonts w:ascii="Arial" w:hAnsi="Arial" w:cs="Arial"/>
          <w:color w:val="000000" w:themeColor="text1"/>
          <w:kern w:val="0"/>
          <w14:ligatures w14:val="none"/>
        </w:rPr>
      </w:pPr>
    </w:p>
    <w:p w14:paraId="535A0A8A" w14:textId="77777777" w:rsidR="000166A0" w:rsidRDefault="000166A0" w:rsidP="000166A0">
      <w:pPr>
        <w:spacing w:before="100" w:beforeAutospacing="1" w:after="100" w:afterAutospacing="1" w:line="276" w:lineRule="auto"/>
        <w:rPr>
          <w:rFonts w:ascii="Arial" w:hAnsi="Arial" w:cs="Arial"/>
          <w:color w:val="000000" w:themeColor="text1"/>
          <w:kern w:val="0"/>
          <w14:ligatures w14:val="none"/>
        </w:rPr>
      </w:pPr>
    </w:p>
    <w:p w14:paraId="50BA8FEC" w14:textId="77777777" w:rsidR="000166A0" w:rsidRDefault="000166A0" w:rsidP="000166A0">
      <w:pPr>
        <w:spacing w:before="100" w:beforeAutospacing="1" w:after="100" w:afterAutospacing="1" w:line="276" w:lineRule="auto"/>
        <w:rPr>
          <w:rFonts w:ascii="Arial" w:hAnsi="Arial" w:cs="Arial"/>
          <w:color w:val="000000" w:themeColor="text1"/>
          <w:kern w:val="0"/>
          <w14:ligatures w14:val="none"/>
        </w:rPr>
      </w:pPr>
    </w:p>
    <w:p w14:paraId="748D47AC" w14:textId="77777777" w:rsidR="000166A0" w:rsidRDefault="000166A0" w:rsidP="000166A0">
      <w:pPr>
        <w:spacing w:before="100" w:beforeAutospacing="1" w:after="100" w:afterAutospacing="1" w:line="276" w:lineRule="auto"/>
        <w:rPr>
          <w:rFonts w:ascii="Arial" w:hAnsi="Arial" w:cs="Arial"/>
          <w:color w:val="000000" w:themeColor="text1"/>
          <w:kern w:val="0"/>
          <w14:ligatures w14:val="none"/>
        </w:rPr>
      </w:pPr>
    </w:p>
    <w:p w14:paraId="3815FACD" w14:textId="77777777" w:rsidR="000166A0" w:rsidRPr="000166A0" w:rsidRDefault="000166A0" w:rsidP="000166A0">
      <w:pPr>
        <w:spacing w:before="100" w:beforeAutospacing="1" w:after="100" w:afterAutospacing="1" w:line="276" w:lineRule="auto"/>
        <w:rPr>
          <w:rFonts w:ascii="Arial" w:hAnsi="Arial" w:cs="Arial"/>
          <w:color w:val="000000" w:themeColor="text1"/>
          <w:kern w:val="0"/>
          <w14:ligatures w14:val="none"/>
        </w:rPr>
      </w:pPr>
    </w:p>
    <w:p w14:paraId="11B57D1E" w14:textId="4929E4AB" w:rsidR="009F5378" w:rsidRDefault="009F5378" w:rsidP="009F5378">
      <w:pPr>
        <w:keepNext/>
        <w:keepLines/>
        <w:spacing w:before="360" w:after="80"/>
        <w:outlineLvl w:val="0"/>
        <w:rPr>
          <w:rFonts w:ascii="Arial" w:eastAsia="Times New Roman" w:hAnsi="Arial" w:cs="Arial"/>
          <w:color w:val="0F4761" w:themeColor="accent1" w:themeShade="BF"/>
          <w:sz w:val="40"/>
          <w:szCs w:val="40"/>
        </w:rPr>
      </w:pPr>
      <w:bookmarkStart w:id="33" w:name="_Toc216203284"/>
      <w:r w:rsidRPr="009F5378">
        <w:rPr>
          <w:rFonts w:ascii="Arial" w:eastAsia="Times New Roman" w:hAnsi="Arial" w:cs="Arial"/>
          <w:color w:val="0F4761" w:themeColor="accent1" w:themeShade="BF"/>
          <w:sz w:val="40"/>
          <w:szCs w:val="40"/>
        </w:rPr>
        <w:lastRenderedPageBreak/>
        <w:t>1</w:t>
      </w:r>
      <w:r w:rsidR="00E9056C">
        <w:rPr>
          <w:rFonts w:ascii="Arial" w:eastAsia="Times New Roman" w:hAnsi="Arial" w:cs="Arial"/>
          <w:color w:val="0F4761" w:themeColor="accent1" w:themeShade="BF"/>
          <w:sz w:val="40"/>
          <w:szCs w:val="40"/>
        </w:rPr>
        <w:t xml:space="preserve">1. </w:t>
      </w:r>
      <w:r w:rsidR="00E00F49">
        <w:rPr>
          <w:rFonts w:ascii="Arial" w:eastAsia="Times New Roman" w:hAnsi="Arial" w:cs="Arial"/>
          <w:color w:val="0F4761" w:themeColor="accent1" w:themeShade="BF"/>
          <w:sz w:val="40"/>
          <w:szCs w:val="40"/>
        </w:rPr>
        <w:t>Appendix</w:t>
      </w:r>
      <w:bookmarkEnd w:id="33"/>
      <w:r w:rsidR="00E00F49">
        <w:rPr>
          <w:rFonts w:ascii="Arial" w:eastAsia="Times New Roman" w:hAnsi="Arial" w:cs="Arial"/>
          <w:color w:val="0F4761" w:themeColor="accent1" w:themeShade="BF"/>
          <w:sz w:val="40"/>
          <w:szCs w:val="40"/>
        </w:rPr>
        <w:t xml:space="preserve"> </w:t>
      </w:r>
    </w:p>
    <w:p w14:paraId="00817A03" w14:textId="55B54CDB" w:rsidR="009F5378" w:rsidRPr="009F5378" w:rsidRDefault="00E00F49" w:rsidP="00E00F49">
      <w:pPr>
        <w:rPr>
          <w:rFonts w:eastAsia="Times New Roman"/>
        </w:rPr>
      </w:pPr>
      <w:r>
        <w:rPr>
          <w:rFonts w:eastAsia="Times New Roman"/>
        </w:rPr>
        <w:t xml:space="preserve">Appendix A – Glossary </w:t>
      </w:r>
    </w:p>
    <w:p w14:paraId="23C9275E"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A1–A3 (Product Stage)</w:t>
      </w:r>
    </w:p>
    <w:p w14:paraId="76F80089"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Life-cycle modules covering raw material supply (A1), transport to manufacturing (A2), and manufacturing processes (A3). Represent the “cradle-to-gate” embodied carbon of construction materials.</w:t>
      </w:r>
    </w:p>
    <w:p w14:paraId="23397B3C"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A4 (Transport to Site)</w:t>
      </w:r>
    </w:p>
    <w:p w14:paraId="6F398330"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Emissions arising from the transportation of construction materials from the factory gate to the construction site.</w:t>
      </w:r>
    </w:p>
    <w:p w14:paraId="0C6AB2D7"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A5 (Construction / Installation Stage)</w:t>
      </w:r>
    </w:p>
    <w:p w14:paraId="745B92E2"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Includes emissions from on-site construction activities, installation, construction energy use, and construction waste processing.</w:t>
      </w:r>
    </w:p>
    <w:p w14:paraId="781ECB74"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B2 (Maintenance)</w:t>
      </w:r>
    </w:p>
    <w:p w14:paraId="50701BCC"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Covers planned work to maintain the building fabric or services throughout the building's operational life.</w:t>
      </w:r>
    </w:p>
    <w:p w14:paraId="77E74848"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B3 (Repair)</w:t>
      </w:r>
    </w:p>
    <w:p w14:paraId="7ECCF6ED"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Covers localised repair activities due to damage, defects, or minor component failure.</w:t>
      </w:r>
    </w:p>
    <w:p w14:paraId="1829DD35"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B4 (Replacement)</w:t>
      </w:r>
    </w:p>
    <w:p w14:paraId="1917FE84"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Covers the environmental impacts of replacing elements or materials when they reach the end of their service life.</w:t>
      </w:r>
    </w:p>
    <w:p w14:paraId="488BD3A3"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C1–C4 (End-of-Life Stage)</w:t>
      </w:r>
    </w:p>
    <w:p w14:paraId="3742EB35"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Life-cycle modules covering deconstruction/demolition (C1), transport of waste (C2), waste processing for reuse/recycling/recovery (C3), and final disposal (C4).</w:t>
      </w:r>
    </w:p>
    <w:p w14:paraId="1D4625AD"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Building Control Body (BCB)</w:t>
      </w:r>
    </w:p>
    <w:p w14:paraId="27201406"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A Local Authority or Approved Inspector responsible for assessing compliance with the Building Regulations, including embodied carbon requirements.</w:t>
      </w:r>
    </w:p>
    <w:p w14:paraId="14ACEA2C"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Design Stage Assessment (DSA)</w:t>
      </w:r>
    </w:p>
    <w:p w14:paraId="48A0521B"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A mandatory embodied carbon assessment undertaken before construction, demonstrating compliance with embodied carbon limits for stages A1–A5.</w:t>
      </w:r>
    </w:p>
    <w:p w14:paraId="497AB185"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Embodied Carbon (EC)</w:t>
      </w:r>
    </w:p>
    <w:p w14:paraId="02F921BF"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lastRenderedPageBreak/>
        <w:t>Greenhouse gas emissions associated with the extraction, production, transport, installation, maintenance, replacement, and end-of-life processing of construction materials.</w:t>
      </w:r>
    </w:p>
    <w:p w14:paraId="2A905B7A"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Environmental Product Declaration (EPD)</w:t>
      </w:r>
    </w:p>
    <w:p w14:paraId="7F122EE9"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A third-party verified document that reports the environmental impacts of a product based on a standardised life-cycle assessment (LCA), in accordance with EN 15804.</w:t>
      </w:r>
    </w:p>
    <w:p w14:paraId="779E9E72"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 xml:space="preserve">kgCO2e </w:t>
      </w:r>
    </w:p>
    <w:p w14:paraId="1B317AB8"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Kilograms of carbon dioxide equivalent. The standard metric used to quantify greenhouse gas emissions.</w:t>
      </w:r>
    </w:p>
    <w:p w14:paraId="543DAFB2"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Life-Cycle Assessment (LCA)</w:t>
      </w:r>
    </w:p>
    <w:p w14:paraId="5D8A2B1C"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A method for quantifying environmental impacts, including embodied carbon, across the full life cycle of a building or product in line with BS EN 15978.</w:t>
      </w:r>
    </w:p>
    <w:p w14:paraId="18A4BD25"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Net Zero</w:t>
      </w:r>
    </w:p>
    <w:p w14:paraId="02F90478"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A condition where residual greenhouse gas emissions are balanced by permanent removal or storage of an equivalent quantity of carbon.</w:t>
      </w:r>
    </w:p>
    <w:p w14:paraId="262D22C6"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PAS 2080</w:t>
      </w:r>
    </w:p>
    <w:p w14:paraId="2C9BBBBB"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A UK specification for managing carbon in buildings and infrastructure, guiding the reduction of whole-life carbon.</w:t>
      </w:r>
    </w:p>
    <w:p w14:paraId="6D7DCF72"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Product Stage</w:t>
      </w:r>
    </w:p>
    <w:p w14:paraId="0E8C3271"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 xml:space="preserve">The stages A1–A3 of the life cycle represent the environmental impacts of raw materials extraction, processing, and manufacturing. </w:t>
      </w:r>
    </w:p>
    <w:p w14:paraId="3377CD6D"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RICS Whole Life Carbon Assessment (WLCA)</w:t>
      </w:r>
    </w:p>
    <w:p w14:paraId="1610A72A"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The RICS professional standard provides a methodology for calculating and reporting whole-life carbon in the built environment.</w:t>
      </w:r>
    </w:p>
    <w:p w14:paraId="17E9C490"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Reuse / Reused Materials</w:t>
      </w:r>
    </w:p>
    <w:p w14:paraId="7E2674AB"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Materials or structural components taken from existing buildings and used again without energy-intensive reprocessing.</w:t>
      </w:r>
    </w:p>
    <w:p w14:paraId="2456B258"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Upfront Carbon</w:t>
      </w:r>
    </w:p>
    <w:p w14:paraId="2D0494F0"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Embodied carbon released before the building is occupied, including life-cycle stages A1–A5.</w:t>
      </w:r>
    </w:p>
    <w:p w14:paraId="23D29328"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t>Whole-Life Carbon (WLC)</w:t>
      </w:r>
    </w:p>
    <w:p w14:paraId="60642272" w14:textId="77777777" w:rsidR="009F5378" w:rsidRPr="009F5378" w:rsidRDefault="009F5378" w:rsidP="009F5378">
      <w:pPr>
        <w:spacing w:after="255" w:line="240" w:lineRule="auto"/>
        <w:rPr>
          <w:rFonts w:ascii="Arial" w:hAnsi="Arial" w:cs="Arial"/>
          <w:color w:val="000000" w:themeColor="text1"/>
          <w:kern w:val="0"/>
          <w14:ligatures w14:val="none"/>
        </w:rPr>
      </w:pPr>
      <w:r w:rsidRPr="009F5378">
        <w:rPr>
          <w:rFonts w:ascii="Arial" w:hAnsi="Arial" w:cs="Arial"/>
          <w:color w:val="000000" w:themeColor="text1"/>
          <w:kern w:val="0"/>
          <w14:ligatures w14:val="none"/>
        </w:rPr>
        <w:lastRenderedPageBreak/>
        <w:t>Total greenhouse gas emissions across the entire life cycle of a building, including both embodied and operational carbon.</w:t>
      </w:r>
    </w:p>
    <w:p w14:paraId="7C8A631A" w14:textId="5F1579BC" w:rsidR="009F5378" w:rsidRPr="009F5378" w:rsidRDefault="009F5378" w:rsidP="009F5378">
      <w:pPr>
        <w:spacing w:after="255" w:line="240" w:lineRule="auto"/>
        <w:rPr>
          <w:rFonts w:ascii="Arial" w:hAnsi="Arial" w:cs="Arial"/>
          <w:color w:val="000000" w:themeColor="text1"/>
          <w:kern w:val="0"/>
          <w14:ligatures w14:val="none"/>
        </w:rPr>
      </w:pPr>
    </w:p>
    <w:p w14:paraId="173134F4" w14:textId="5EC35C22" w:rsidR="0005120D" w:rsidRDefault="005460C3" w:rsidP="000A0A47">
      <w:pPr>
        <w:rPr>
          <w:rFonts w:ascii="Arial" w:hAnsi="Arial" w:cs="Arial"/>
          <w:color w:val="000000" w:themeColor="text1"/>
        </w:rPr>
      </w:pPr>
      <w:r>
        <w:rPr>
          <w:rFonts w:ascii="Arial" w:hAnsi="Arial" w:cs="Arial"/>
          <w:color w:val="000000" w:themeColor="text1"/>
        </w:rPr>
        <w:t xml:space="preserve">Appendix B – </w:t>
      </w:r>
      <w:r w:rsidR="00CF1797">
        <w:rPr>
          <w:rFonts w:ascii="Arial" w:hAnsi="Arial" w:cs="Arial"/>
          <w:color w:val="000000" w:themeColor="text1"/>
        </w:rPr>
        <w:t xml:space="preserve">Whole </w:t>
      </w:r>
      <w:r w:rsidR="007A71EE">
        <w:rPr>
          <w:rFonts w:ascii="Arial" w:hAnsi="Arial" w:cs="Arial"/>
          <w:color w:val="000000" w:themeColor="text1"/>
        </w:rPr>
        <w:t>L</w:t>
      </w:r>
      <w:r w:rsidR="00CF1797">
        <w:rPr>
          <w:rFonts w:ascii="Arial" w:hAnsi="Arial" w:cs="Arial"/>
          <w:color w:val="000000" w:themeColor="text1"/>
        </w:rPr>
        <w:t>ife Carbon</w:t>
      </w:r>
      <w:r w:rsidR="007A71EE">
        <w:rPr>
          <w:rFonts w:ascii="Arial" w:hAnsi="Arial" w:cs="Arial"/>
          <w:color w:val="000000" w:themeColor="text1"/>
        </w:rPr>
        <w:t xml:space="preserve"> Assessment Template</w:t>
      </w:r>
      <w:r w:rsidR="00A43D41">
        <w:rPr>
          <w:rFonts w:ascii="Arial" w:hAnsi="Arial" w:cs="Arial"/>
          <w:color w:val="000000" w:themeColor="text1"/>
        </w:rPr>
        <w:t xml:space="preserve">. </w:t>
      </w:r>
    </w:p>
    <w:p w14:paraId="71D28805" w14:textId="56D667FC" w:rsidR="00A43D41" w:rsidRDefault="008E788B" w:rsidP="000A0A47">
      <w:pPr>
        <w:rPr>
          <w:rFonts w:ascii="Arial" w:hAnsi="Arial" w:cs="Arial"/>
          <w:color w:val="000000" w:themeColor="text1"/>
        </w:rPr>
      </w:pPr>
      <w:r>
        <w:rPr>
          <w:rFonts w:ascii="Arial" w:hAnsi="Arial" w:cs="Arial"/>
          <w:noProof/>
          <w:color w:val="000000" w:themeColor="text1"/>
        </w:rPr>
        <w:drawing>
          <wp:anchor distT="0" distB="0" distL="114300" distR="114300" simplePos="0" relativeHeight="251661312" behindDoc="0" locked="0" layoutInCell="1" allowOverlap="1" wp14:anchorId="2B0B1B01" wp14:editId="7A600BC1">
            <wp:simplePos x="0" y="0"/>
            <wp:positionH relativeFrom="column">
              <wp:posOffset>-665382</wp:posOffset>
            </wp:positionH>
            <wp:positionV relativeFrom="paragraph">
              <wp:posOffset>627135</wp:posOffset>
            </wp:positionV>
            <wp:extent cx="7106285" cy="1805305"/>
            <wp:effectExtent l="0" t="0" r="5715" b="0"/>
            <wp:wrapTopAndBottom/>
            <wp:docPr id="12939591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959140" name="Picture 129395914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106285" cy="1805305"/>
                    </a:xfrm>
                    <a:prstGeom prst="rect">
                      <a:avLst/>
                    </a:prstGeom>
                  </pic:spPr>
                </pic:pic>
              </a:graphicData>
            </a:graphic>
            <wp14:sizeRelH relativeFrom="margin">
              <wp14:pctWidth>0</wp14:pctWidth>
            </wp14:sizeRelH>
            <wp14:sizeRelV relativeFrom="margin">
              <wp14:pctHeight>0</wp14:pctHeight>
            </wp14:sizeRelV>
          </wp:anchor>
        </w:drawing>
      </w:r>
      <w:r w:rsidR="00A43D41">
        <w:rPr>
          <w:rFonts w:ascii="Arial" w:hAnsi="Arial" w:cs="Arial"/>
          <w:color w:val="000000" w:themeColor="text1"/>
        </w:rPr>
        <w:t xml:space="preserve">This template is included for </w:t>
      </w:r>
      <w:r w:rsidR="00B635F8">
        <w:rPr>
          <w:rFonts w:ascii="Arial" w:hAnsi="Arial" w:cs="Arial"/>
          <w:color w:val="000000" w:themeColor="text1"/>
        </w:rPr>
        <w:t xml:space="preserve">illustrative purposes to show the reporting structure required under the proposed </w:t>
      </w:r>
      <w:r w:rsidR="00E31D5E">
        <w:rPr>
          <w:rFonts w:ascii="Arial" w:hAnsi="Arial" w:cs="Arial"/>
          <w:color w:val="000000" w:themeColor="text1"/>
        </w:rPr>
        <w:t>Embodied</w:t>
      </w:r>
      <w:r w:rsidR="00B635F8">
        <w:rPr>
          <w:rFonts w:ascii="Arial" w:hAnsi="Arial" w:cs="Arial"/>
          <w:color w:val="000000" w:themeColor="text1"/>
        </w:rPr>
        <w:t xml:space="preserve"> </w:t>
      </w:r>
      <w:r w:rsidR="00E31D5E">
        <w:rPr>
          <w:rFonts w:ascii="Arial" w:hAnsi="Arial" w:cs="Arial"/>
          <w:color w:val="000000" w:themeColor="text1"/>
        </w:rPr>
        <w:t>C</w:t>
      </w:r>
      <w:r w:rsidR="00B635F8">
        <w:rPr>
          <w:rFonts w:ascii="Arial" w:hAnsi="Arial" w:cs="Arial"/>
          <w:color w:val="000000" w:themeColor="text1"/>
        </w:rPr>
        <w:t xml:space="preserve">arbon </w:t>
      </w:r>
      <w:r w:rsidR="00E31D5E">
        <w:rPr>
          <w:rFonts w:ascii="Arial" w:hAnsi="Arial" w:cs="Arial"/>
          <w:color w:val="000000" w:themeColor="text1"/>
        </w:rPr>
        <w:t>R</w:t>
      </w:r>
      <w:r w:rsidR="00B635F8">
        <w:rPr>
          <w:rFonts w:ascii="Arial" w:hAnsi="Arial" w:cs="Arial"/>
          <w:color w:val="000000" w:themeColor="text1"/>
        </w:rPr>
        <w:t>egulations</w:t>
      </w:r>
      <w:r w:rsidR="00E31D5E">
        <w:rPr>
          <w:rFonts w:ascii="Arial" w:hAnsi="Arial" w:cs="Arial"/>
          <w:color w:val="000000" w:themeColor="text1"/>
        </w:rPr>
        <w:t xml:space="preserve">. </w:t>
      </w:r>
      <w:r w:rsidR="007358FA">
        <w:rPr>
          <w:rFonts w:ascii="Arial" w:hAnsi="Arial" w:cs="Arial"/>
          <w:color w:val="000000" w:themeColor="text1"/>
        </w:rPr>
        <w:t xml:space="preserve">(RICS, </w:t>
      </w:r>
      <w:r w:rsidR="007B3FD2">
        <w:rPr>
          <w:rFonts w:ascii="Arial" w:hAnsi="Arial" w:cs="Arial"/>
          <w:color w:val="000000" w:themeColor="text1"/>
        </w:rPr>
        <w:t>2023</w:t>
      </w:r>
      <w:r>
        <w:rPr>
          <w:rFonts w:ascii="Arial" w:hAnsi="Arial" w:cs="Arial"/>
          <w:color w:val="000000" w:themeColor="text1"/>
        </w:rPr>
        <w:t xml:space="preserve">) </w:t>
      </w:r>
    </w:p>
    <w:p w14:paraId="05DF559C" w14:textId="4C5AEA2C" w:rsidR="00E31D5E" w:rsidRPr="00341D3B" w:rsidRDefault="00E31D5E" w:rsidP="000A0A47">
      <w:pPr>
        <w:rPr>
          <w:rFonts w:ascii="Arial" w:hAnsi="Arial" w:cs="Arial"/>
          <w:color w:val="000000" w:themeColor="text1"/>
        </w:rPr>
      </w:pPr>
    </w:p>
    <w:sectPr w:rsidR="00E31D5E" w:rsidRPr="00341D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FUI-Bold">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FUI-Regular">
    <w:altName w:val="Cambria"/>
    <w:panose1 w:val="020B0604020202020204"/>
    <w:charset w:val="00"/>
    <w:family w:val="roman"/>
    <w:pitch w:val="default"/>
  </w:font>
  <w:font w:name=".AppleSystemUIFont">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bookmark int2:bookmarkName="_Int_5nbJn9Di" int2:invalidationBookmarkName="" int2:hashCode="hJAMto6HXZnHv3" int2:id="0IMn0t23">
      <int2:state int2:value="Rejected" int2:type="style"/>
    </int2:bookmark>
    <int2:bookmark int2:bookmarkName="_Int_SUwCPbN9" int2:invalidationBookmarkName="" int2:hashCode="3F63BLvK4a/077" int2:id="o3lNKuyU">
      <int2:state int2:value="Rejected" int2:type="gram"/>
    </int2:bookmark>
    <int2:bookmark int2:bookmarkName="_Int_gDaj03GI" int2:invalidationBookmarkName="" int2:hashCode="nZFL/PHFvJ5rg9" int2:id="5sqz2aD9">
      <int2:state int2:value="Rejected" int2:type="gram"/>
    </int2:bookmark>
    <int2:bookmark int2:bookmarkName="_Int_zJ87L6o0" int2:invalidationBookmarkName="" int2:hashCode="nZFL/PHFvJ5rg9" int2:id="82BJyVl3">
      <int2:state int2:value="Rejected" int2:type="gram"/>
    </int2:bookmark>
    <int2:bookmark int2:bookmarkName="_Int_sR4IvOCa" int2:invalidationBookmarkName="" int2:hashCode="5NmnYnEbPG7rVG" int2:id="gFzFkYAX">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5B7"/>
    <w:multiLevelType w:val="hybridMultilevel"/>
    <w:tmpl w:val="7F2E7E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55E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865C48"/>
    <w:multiLevelType w:val="hybridMultilevel"/>
    <w:tmpl w:val="165C3B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564BD"/>
    <w:multiLevelType w:val="hybridMultilevel"/>
    <w:tmpl w:val="D8721D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31628"/>
    <w:multiLevelType w:val="hybridMultilevel"/>
    <w:tmpl w:val="799E4402"/>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102E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691678"/>
    <w:multiLevelType w:val="multilevel"/>
    <w:tmpl w:val="B8B8FD3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9D7B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F3FD6"/>
    <w:multiLevelType w:val="hybridMultilevel"/>
    <w:tmpl w:val="DE2A707E"/>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8A1E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242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7F7CCD"/>
    <w:multiLevelType w:val="hybridMultilevel"/>
    <w:tmpl w:val="3800D0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CF59F8"/>
    <w:multiLevelType w:val="hybridMultilevel"/>
    <w:tmpl w:val="C49ACC10"/>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3C3F25"/>
    <w:multiLevelType w:val="hybridMultilevel"/>
    <w:tmpl w:val="9676975A"/>
    <w:lvl w:ilvl="0" w:tplc="FFFFFFFF">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7A18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6D20F5"/>
    <w:multiLevelType w:val="hybridMultilevel"/>
    <w:tmpl w:val="BB60DF32"/>
    <w:lvl w:ilvl="0" w:tplc="08090003">
      <w:start w:val="1"/>
      <w:numFmt w:val="bullet"/>
      <w:lvlText w:val="o"/>
      <w:lvlJc w:val="left"/>
      <w:pPr>
        <w:ind w:left="720" w:hanging="360"/>
      </w:pPr>
      <w:rPr>
        <w:rFonts w:ascii="Courier New" w:hAnsi="Courier New" w:cs="Courier New" w:hint="default"/>
      </w:rPr>
    </w:lvl>
    <w:lvl w:ilvl="1" w:tplc="36606FE0">
      <w:numFmt w:val="bullet"/>
      <w:lvlText w:val=""/>
      <w:lvlJc w:val="left"/>
      <w:pPr>
        <w:ind w:left="1440" w:hanging="360"/>
      </w:pPr>
      <w:rPr>
        <w:rFonts w:ascii="Symbol" w:eastAsiaTheme="minorEastAsia" w:hAnsi="Symbo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BB0F83"/>
    <w:multiLevelType w:val="hybridMultilevel"/>
    <w:tmpl w:val="AEDA9008"/>
    <w:lvl w:ilvl="0" w:tplc="FFFFFFFF">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65DA7"/>
    <w:multiLevelType w:val="multilevel"/>
    <w:tmpl w:val="1B28191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4D1D8F"/>
    <w:multiLevelType w:val="hybridMultilevel"/>
    <w:tmpl w:val="153ACB9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AE7446D"/>
    <w:multiLevelType w:val="hybridMultilevel"/>
    <w:tmpl w:val="33C2E8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1568E0"/>
    <w:multiLevelType w:val="hybridMultilevel"/>
    <w:tmpl w:val="5F56C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733D7B"/>
    <w:multiLevelType w:val="hybridMultilevel"/>
    <w:tmpl w:val="295AEBC4"/>
    <w:lvl w:ilvl="0" w:tplc="FFFFFFFF">
      <w:start w:val="1"/>
      <w:numFmt w:val="upperLetter"/>
      <w:lvlText w:val="%1)"/>
      <w:lvlJc w:val="left"/>
      <w:pPr>
        <w:ind w:left="720" w:hanging="360"/>
      </w:pPr>
      <w:rPr>
        <w:rFonts w:ascii=".SFUI-Bold" w:hAnsi=".SFUI-Bold"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BE38E9"/>
    <w:multiLevelType w:val="hybridMultilevel"/>
    <w:tmpl w:val="8852379A"/>
    <w:lvl w:ilvl="0" w:tplc="FFFFFFFF">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F71A4"/>
    <w:multiLevelType w:val="hybridMultilevel"/>
    <w:tmpl w:val="F53CB7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2166F9"/>
    <w:multiLevelType w:val="hybridMultilevel"/>
    <w:tmpl w:val="CC682A2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40A4DCF"/>
    <w:multiLevelType w:val="hybridMultilevel"/>
    <w:tmpl w:val="9EE431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D0052E"/>
    <w:multiLevelType w:val="hybridMultilevel"/>
    <w:tmpl w:val="5FBAD3C0"/>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96754E"/>
    <w:multiLevelType w:val="hybridMultilevel"/>
    <w:tmpl w:val="0450D0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7F15A9"/>
    <w:multiLevelType w:val="multilevel"/>
    <w:tmpl w:val="E7788BB4"/>
    <w:lvl w:ilvl="0">
      <w:start w:val="1"/>
      <w:numFmt w:val="decimal"/>
      <w:lvlText w:val="%1."/>
      <w:lvlJc w:val="left"/>
      <w:pPr>
        <w:ind w:left="720" w:hanging="360"/>
      </w:pPr>
    </w:lvl>
    <w:lvl w:ilvl="1">
      <w:start w:val="2"/>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D571DB6"/>
    <w:multiLevelType w:val="hybridMultilevel"/>
    <w:tmpl w:val="A156D87C"/>
    <w:lvl w:ilvl="0" w:tplc="FFFFFFFF">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931A93"/>
    <w:multiLevelType w:val="hybridMultilevel"/>
    <w:tmpl w:val="7A40870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B936B3"/>
    <w:multiLevelType w:val="hybridMultilevel"/>
    <w:tmpl w:val="10EA2EBE"/>
    <w:lvl w:ilvl="0" w:tplc="FFFFFFFF">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6F01B7"/>
    <w:multiLevelType w:val="multilevel"/>
    <w:tmpl w:val="9B988AB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0DB71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3F91629"/>
    <w:multiLevelType w:val="multilevel"/>
    <w:tmpl w:val="2E70D4B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631950"/>
    <w:multiLevelType w:val="hybridMultilevel"/>
    <w:tmpl w:val="7DE2B6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F159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C751F28"/>
    <w:multiLevelType w:val="hybridMultilevel"/>
    <w:tmpl w:val="DA1867B8"/>
    <w:lvl w:ilvl="0" w:tplc="08090003">
      <w:start w:val="1"/>
      <w:numFmt w:val="bullet"/>
      <w:lvlText w:val="o"/>
      <w:lvlJc w:val="left"/>
      <w:pPr>
        <w:ind w:left="774" w:hanging="360"/>
      </w:pPr>
      <w:rPr>
        <w:rFonts w:ascii="Courier New" w:hAnsi="Courier New" w:cs="Courier New"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8" w15:restartNumberingAfterBreak="0">
    <w:nsid w:val="6EB31A0D"/>
    <w:multiLevelType w:val="multilevel"/>
    <w:tmpl w:val="B65C733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F893D73"/>
    <w:multiLevelType w:val="hybridMultilevel"/>
    <w:tmpl w:val="65F4E07A"/>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04048A"/>
    <w:multiLevelType w:val="hybridMultilevel"/>
    <w:tmpl w:val="BEE614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746879"/>
    <w:multiLevelType w:val="hybridMultilevel"/>
    <w:tmpl w:val="8C68FE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E7F6B"/>
    <w:multiLevelType w:val="multilevel"/>
    <w:tmpl w:val="730E46F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4BF163D"/>
    <w:multiLevelType w:val="multilevel"/>
    <w:tmpl w:val="D794F66C"/>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5D65C2C"/>
    <w:multiLevelType w:val="hybridMultilevel"/>
    <w:tmpl w:val="8B4420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F80EB7"/>
    <w:multiLevelType w:val="hybridMultilevel"/>
    <w:tmpl w:val="323CB4D8"/>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5FF1AEC"/>
    <w:multiLevelType w:val="hybridMultilevel"/>
    <w:tmpl w:val="B6D0DDAE"/>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98A6E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B182328"/>
    <w:multiLevelType w:val="multilevel"/>
    <w:tmpl w:val="794829A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62324158">
    <w:abstractNumId w:val="43"/>
  </w:num>
  <w:num w:numId="2" w16cid:durableId="195195129">
    <w:abstractNumId w:val="22"/>
  </w:num>
  <w:num w:numId="3" w16cid:durableId="2139105884">
    <w:abstractNumId w:val="28"/>
  </w:num>
  <w:num w:numId="4" w16cid:durableId="1445265955">
    <w:abstractNumId w:val="26"/>
  </w:num>
  <w:num w:numId="5" w16cid:durableId="1598174795">
    <w:abstractNumId w:val="19"/>
  </w:num>
  <w:num w:numId="6" w16cid:durableId="212009075">
    <w:abstractNumId w:val="46"/>
  </w:num>
  <w:num w:numId="7" w16cid:durableId="307513958">
    <w:abstractNumId w:val="37"/>
  </w:num>
  <w:num w:numId="8" w16cid:durableId="977228744">
    <w:abstractNumId w:val="25"/>
  </w:num>
  <w:num w:numId="9" w16cid:durableId="1960645361">
    <w:abstractNumId w:val="27"/>
  </w:num>
  <w:num w:numId="10" w16cid:durableId="2052074508">
    <w:abstractNumId w:val="44"/>
  </w:num>
  <w:num w:numId="11" w16cid:durableId="1318994793">
    <w:abstractNumId w:val="20"/>
  </w:num>
  <w:num w:numId="12" w16cid:durableId="1543247079">
    <w:abstractNumId w:val="3"/>
  </w:num>
  <w:num w:numId="13" w16cid:durableId="1486509425">
    <w:abstractNumId w:val="2"/>
  </w:num>
  <w:num w:numId="14" w16cid:durableId="1088769075">
    <w:abstractNumId w:val="18"/>
  </w:num>
  <w:num w:numId="15" w16cid:durableId="832528549">
    <w:abstractNumId w:val="24"/>
  </w:num>
  <w:num w:numId="16" w16cid:durableId="684282615">
    <w:abstractNumId w:val="45"/>
  </w:num>
  <w:num w:numId="17" w16cid:durableId="936861868">
    <w:abstractNumId w:val="0"/>
  </w:num>
  <w:num w:numId="18" w16cid:durableId="1038746272">
    <w:abstractNumId w:val="12"/>
  </w:num>
  <w:num w:numId="19" w16cid:durableId="319236202">
    <w:abstractNumId w:val="39"/>
  </w:num>
  <w:num w:numId="20" w16cid:durableId="787163660">
    <w:abstractNumId w:val="23"/>
  </w:num>
  <w:num w:numId="21" w16cid:durableId="542406724">
    <w:abstractNumId w:val="7"/>
  </w:num>
  <w:num w:numId="22" w16cid:durableId="887883193">
    <w:abstractNumId w:val="33"/>
  </w:num>
  <w:num w:numId="23" w16cid:durableId="351279">
    <w:abstractNumId w:val="10"/>
  </w:num>
  <w:num w:numId="24" w16cid:durableId="2138059867">
    <w:abstractNumId w:val="42"/>
  </w:num>
  <w:num w:numId="25" w16cid:durableId="497037610">
    <w:abstractNumId w:val="6"/>
  </w:num>
  <w:num w:numId="26" w16cid:durableId="1611472194">
    <w:abstractNumId w:val="21"/>
  </w:num>
  <w:num w:numId="27" w16cid:durableId="565143193">
    <w:abstractNumId w:val="4"/>
  </w:num>
  <w:num w:numId="28" w16cid:durableId="1032457939">
    <w:abstractNumId w:val="8"/>
  </w:num>
  <w:num w:numId="29" w16cid:durableId="283922558">
    <w:abstractNumId w:val="15"/>
  </w:num>
  <w:num w:numId="30" w16cid:durableId="5643614">
    <w:abstractNumId w:val="30"/>
  </w:num>
  <w:num w:numId="31" w16cid:durableId="1332833713">
    <w:abstractNumId w:val="40"/>
  </w:num>
  <w:num w:numId="32" w16cid:durableId="760490219">
    <w:abstractNumId w:val="31"/>
  </w:num>
  <w:num w:numId="33" w16cid:durableId="1960643471">
    <w:abstractNumId w:val="11"/>
  </w:num>
  <w:num w:numId="34" w16cid:durableId="541017454">
    <w:abstractNumId w:val="13"/>
  </w:num>
  <w:num w:numId="35" w16cid:durableId="989560589">
    <w:abstractNumId w:val="35"/>
  </w:num>
  <w:num w:numId="36" w16cid:durableId="1400983022">
    <w:abstractNumId w:val="16"/>
  </w:num>
  <w:num w:numId="37" w16cid:durableId="1544252179">
    <w:abstractNumId w:val="41"/>
  </w:num>
  <w:num w:numId="38" w16cid:durableId="51581334">
    <w:abstractNumId w:val="29"/>
  </w:num>
  <w:num w:numId="39" w16cid:durableId="2051105921">
    <w:abstractNumId w:val="36"/>
  </w:num>
  <w:num w:numId="40" w16cid:durableId="2115510671">
    <w:abstractNumId w:val="1"/>
  </w:num>
  <w:num w:numId="41" w16cid:durableId="1683513860">
    <w:abstractNumId w:val="14"/>
  </w:num>
  <w:num w:numId="42" w16cid:durableId="1778478381">
    <w:abstractNumId w:val="47"/>
  </w:num>
  <w:num w:numId="43" w16cid:durableId="1295600211">
    <w:abstractNumId w:val="9"/>
  </w:num>
  <w:num w:numId="44" w16cid:durableId="301203590">
    <w:abstractNumId w:val="5"/>
  </w:num>
  <w:num w:numId="45" w16cid:durableId="1509128677">
    <w:abstractNumId w:val="34"/>
  </w:num>
  <w:num w:numId="46" w16cid:durableId="640575473">
    <w:abstractNumId w:val="38"/>
  </w:num>
  <w:num w:numId="47" w16cid:durableId="2075856174">
    <w:abstractNumId w:val="32"/>
  </w:num>
  <w:num w:numId="48" w16cid:durableId="1579510542">
    <w:abstractNumId w:val="48"/>
  </w:num>
  <w:num w:numId="49" w16cid:durableId="4930367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195"/>
    <w:rsid w:val="0000626D"/>
    <w:rsid w:val="00007D95"/>
    <w:rsid w:val="0001181D"/>
    <w:rsid w:val="00013348"/>
    <w:rsid w:val="000161B9"/>
    <w:rsid w:val="000166A0"/>
    <w:rsid w:val="00027716"/>
    <w:rsid w:val="00035749"/>
    <w:rsid w:val="00043FF4"/>
    <w:rsid w:val="0004430A"/>
    <w:rsid w:val="0005120D"/>
    <w:rsid w:val="0005409C"/>
    <w:rsid w:val="000566CE"/>
    <w:rsid w:val="00072D97"/>
    <w:rsid w:val="00084FD1"/>
    <w:rsid w:val="00086BB6"/>
    <w:rsid w:val="000A0A47"/>
    <w:rsid w:val="000B15A5"/>
    <w:rsid w:val="000C0DDC"/>
    <w:rsid w:val="000D102A"/>
    <w:rsid w:val="000D2E28"/>
    <w:rsid w:val="000D5195"/>
    <w:rsid w:val="000E31D1"/>
    <w:rsid w:val="000E55CC"/>
    <w:rsid w:val="000F28FF"/>
    <w:rsid w:val="000F2F3E"/>
    <w:rsid w:val="0010378C"/>
    <w:rsid w:val="00103CFF"/>
    <w:rsid w:val="00105E40"/>
    <w:rsid w:val="00111FC7"/>
    <w:rsid w:val="00122AE9"/>
    <w:rsid w:val="00124F47"/>
    <w:rsid w:val="00134B64"/>
    <w:rsid w:val="00151C4A"/>
    <w:rsid w:val="00161798"/>
    <w:rsid w:val="00171612"/>
    <w:rsid w:val="0017339B"/>
    <w:rsid w:val="00192C93"/>
    <w:rsid w:val="001964C5"/>
    <w:rsid w:val="001A74AF"/>
    <w:rsid w:val="001C454B"/>
    <w:rsid w:val="001C5C42"/>
    <w:rsid w:val="001C684C"/>
    <w:rsid w:val="001C7619"/>
    <w:rsid w:val="001C7CEB"/>
    <w:rsid w:val="001E7A3D"/>
    <w:rsid w:val="001F21C0"/>
    <w:rsid w:val="001F2FCF"/>
    <w:rsid w:val="0020095A"/>
    <w:rsid w:val="00202D41"/>
    <w:rsid w:val="00203858"/>
    <w:rsid w:val="0021065C"/>
    <w:rsid w:val="00214DA6"/>
    <w:rsid w:val="00221E7A"/>
    <w:rsid w:val="00230A12"/>
    <w:rsid w:val="002321F8"/>
    <w:rsid w:val="00234D65"/>
    <w:rsid w:val="00243EFF"/>
    <w:rsid w:val="00246A1F"/>
    <w:rsid w:val="0025534E"/>
    <w:rsid w:val="00255B31"/>
    <w:rsid w:val="00257739"/>
    <w:rsid w:val="00261296"/>
    <w:rsid w:val="00264172"/>
    <w:rsid w:val="002657BB"/>
    <w:rsid w:val="00277191"/>
    <w:rsid w:val="0028058B"/>
    <w:rsid w:val="0028295E"/>
    <w:rsid w:val="00297357"/>
    <w:rsid w:val="002B7FD7"/>
    <w:rsid w:val="002D07A9"/>
    <w:rsid w:val="002D28C8"/>
    <w:rsid w:val="002E7E01"/>
    <w:rsid w:val="002F2DED"/>
    <w:rsid w:val="002F2F11"/>
    <w:rsid w:val="00315101"/>
    <w:rsid w:val="00321D5E"/>
    <w:rsid w:val="00340C67"/>
    <w:rsid w:val="00341D3B"/>
    <w:rsid w:val="00342A5F"/>
    <w:rsid w:val="00346981"/>
    <w:rsid w:val="00346F39"/>
    <w:rsid w:val="0034748A"/>
    <w:rsid w:val="00347EEB"/>
    <w:rsid w:val="003527E7"/>
    <w:rsid w:val="003577BB"/>
    <w:rsid w:val="00361364"/>
    <w:rsid w:val="0036444D"/>
    <w:rsid w:val="00364482"/>
    <w:rsid w:val="0036466A"/>
    <w:rsid w:val="0037134D"/>
    <w:rsid w:val="0037300A"/>
    <w:rsid w:val="00381D30"/>
    <w:rsid w:val="003820C4"/>
    <w:rsid w:val="00382B28"/>
    <w:rsid w:val="00390D08"/>
    <w:rsid w:val="00394C90"/>
    <w:rsid w:val="00396954"/>
    <w:rsid w:val="003A0712"/>
    <w:rsid w:val="003A4A6D"/>
    <w:rsid w:val="003A6EAE"/>
    <w:rsid w:val="003C007D"/>
    <w:rsid w:val="003C79F7"/>
    <w:rsid w:val="003C7B75"/>
    <w:rsid w:val="003E0872"/>
    <w:rsid w:val="003E15EA"/>
    <w:rsid w:val="003E36B3"/>
    <w:rsid w:val="003E6A8C"/>
    <w:rsid w:val="003F3931"/>
    <w:rsid w:val="003F45D5"/>
    <w:rsid w:val="003F7B3A"/>
    <w:rsid w:val="004035CF"/>
    <w:rsid w:val="0040466C"/>
    <w:rsid w:val="00404F05"/>
    <w:rsid w:val="00405952"/>
    <w:rsid w:val="0041147C"/>
    <w:rsid w:val="00414953"/>
    <w:rsid w:val="004177CB"/>
    <w:rsid w:val="00436FED"/>
    <w:rsid w:val="0044282F"/>
    <w:rsid w:val="00446656"/>
    <w:rsid w:val="00463CD1"/>
    <w:rsid w:val="004762BA"/>
    <w:rsid w:val="004912C5"/>
    <w:rsid w:val="004A5355"/>
    <w:rsid w:val="004A7909"/>
    <w:rsid w:val="004A7A0E"/>
    <w:rsid w:val="004B1A97"/>
    <w:rsid w:val="004B4217"/>
    <w:rsid w:val="004C2CA3"/>
    <w:rsid w:val="004F022F"/>
    <w:rsid w:val="00514E6C"/>
    <w:rsid w:val="0052048A"/>
    <w:rsid w:val="00525D8A"/>
    <w:rsid w:val="00526F51"/>
    <w:rsid w:val="00531553"/>
    <w:rsid w:val="005374BC"/>
    <w:rsid w:val="00537F18"/>
    <w:rsid w:val="0054064D"/>
    <w:rsid w:val="00543766"/>
    <w:rsid w:val="005460C3"/>
    <w:rsid w:val="00552611"/>
    <w:rsid w:val="00555126"/>
    <w:rsid w:val="0056365F"/>
    <w:rsid w:val="00577F07"/>
    <w:rsid w:val="0058045D"/>
    <w:rsid w:val="00581D04"/>
    <w:rsid w:val="005903AF"/>
    <w:rsid w:val="005920CA"/>
    <w:rsid w:val="005A339A"/>
    <w:rsid w:val="005A4103"/>
    <w:rsid w:val="005A6F6D"/>
    <w:rsid w:val="005B18B7"/>
    <w:rsid w:val="005B36DF"/>
    <w:rsid w:val="005B509C"/>
    <w:rsid w:val="005C4B05"/>
    <w:rsid w:val="005D00F5"/>
    <w:rsid w:val="005D07FE"/>
    <w:rsid w:val="005D1DC7"/>
    <w:rsid w:val="005E1721"/>
    <w:rsid w:val="005E4515"/>
    <w:rsid w:val="005E49EF"/>
    <w:rsid w:val="005E62B2"/>
    <w:rsid w:val="005F0C9F"/>
    <w:rsid w:val="005F3E00"/>
    <w:rsid w:val="005F766F"/>
    <w:rsid w:val="006073E6"/>
    <w:rsid w:val="00612563"/>
    <w:rsid w:val="0061354F"/>
    <w:rsid w:val="00617743"/>
    <w:rsid w:val="00621C04"/>
    <w:rsid w:val="0062597E"/>
    <w:rsid w:val="00630FAA"/>
    <w:rsid w:val="006372CC"/>
    <w:rsid w:val="00640D80"/>
    <w:rsid w:val="00646138"/>
    <w:rsid w:val="00660DB5"/>
    <w:rsid w:val="0066186E"/>
    <w:rsid w:val="00667ADF"/>
    <w:rsid w:val="00667FF9"/>
    <w:rsid w:val="00675559"/>
    <w:rsid w:val="0067646D"/>
    <w:rsid w:val="00676DC6"/>
    <w:rsid w:val="0067783D"/>
    <w:rsid w:val="006819B5"/>
    <w:rsid w:val="006836BE"/>
    <w:rsid w:val="006D03C5"/>
    <w:rsid w:val="006D4358"/>
    <w:rsid w:val="006E1DA0"/>
    <w:rsid w:val="006E328D"/>
    <w:rsid w:val="006E38E5"/>
    <w:rsid w:val="006E3CC5"/>
    <w:rsid w:val="006E5EE0"/>
    <w:rsid w:val="006E6A75"/>
    <w:rsid w:val="006E6FF9"/>
    <w:rsid w:val="006F660F"/>
    <w:rsid w:val="00701001"/>
    <w:rsid w:val="00705517"/>
    <w:rsid w:val="00711902"/>
    <w:rsid w:val="0071197E"/>
    <w:rsid w:val="0071588F"/>
    <w:rsid w:val="00732463"/>
    <w:rsid w:val="00732D05"/>
    <w:rsid w:val="00734DEF"/>
    <w:rsid w:val="007358FA"/>
    <w:rsid w:val="00740A57"/>
    <w:rsid w:val="00740D29"/>
    <w:rsid w:val="007436FD"/>
    <w:rsid w:val="00753284"/>
    <w:rsid w:val="007558CD"/>
    <w:rsid w:val="00756625"/>
    <w:rsid w:val="00762EF1"/>
    <w:rsid w:val="00767D56"/>
    <w:rsid w:val="007730FD"/>
    <w:rsid w:val="00781669"/>
    <w:rsid w:val="00783EED"/>
    <w:rsid w:val="0079267D"/>
    <w:rsid w:val="00793E99"/>
    <w:rsid w:val="007941C6"/>
    <w:rsid w:val="007A23FA"/>
    <w:rsid w:val="007A2673"/>
    <w:rsid w:val="007A71EE"/>
    <w:rsid w:val="007B001C"/>
    <w:rsid w:val="007B1995"/>
    <w:rsid w:val="007B21B7"/>
    <w:rsid w:val="007B3FD2"/>
    <w:rsid w:val="007C5D49"/>
    <w:rsid w:val="007C7B32"/>
    <w:rsid w:val="007D3884"/>
    <w:rsid w:val="007D7A5F"/>
    <w:rsid w:val="007E7D0C"/>
    <w:rsid w:val="007F768E"/>
    <w:rsid w:val="00803FF0"/>
    <w:rsid w:val="00804D9E"/>
    <w:rsid w:val="008071B3"/>
    <w:rsid w:val="00822637"/>
    <w:rsid w:val="00825104"/>
    <w:rsid w:val="00845625"/>
    <w:rsid w:val="00860277"/>
    <w:rsid w:val="00860C43"/>
    <w:rsid w:val="00872832"/>
    <w:rsid w:val="00893BBF"/>
    <w:rsid w:val="008A4E1B"/>
    <w:rsid w:val="008B0FC3"/>
    <w:rsid w:val="008B4CF5"/>
    <w:rsid w:val="008D0A64"/>
    <w:rsid w:val="008D21D2"/>
    <w:rsid w:val="008D5838"/>
    <w:rsid w:val="008E25D4"/>
    <w:rsid w:val="008E6398"/>
    <w:rsid w:val="008E788B"/>
    <w:rsid w:val="008E7B45"/>
    <w:rsid w:val="008F3284"/>
    <w:rsid w:val="008F3AE6"/>
    <w:rsid w:val="00906B91"/>
    <w:rsid w:val="009173D0"/>
    <w:rsid w:val="0092285D"/>
    <w:rsid w:val="00925E25"/>
    <w:rsid w:val="00936C4D"/>
    <w:rsid w:val="00937DF7"/>
    <w:rsid w:val="009442B1"/>
    <w:rsid w:val="009450F1"/>
    <w:rsid w:val="009534D9"/>
    <w:rsid w:val="00954C8D"/>
    <w:rsid w:val="00957213"/>
    <w:rsid w:val="00962E69"/>
    <w:rsid w:val="009714F8"/>
    <w:rsid w:val="00990394"/>
    <w:rsid w:val="009A0173"/>
    <w:rsid w:val="009A7640"/>
    <w:rsid w:val="009B13CD"/>
    <w:rsid w:val="009B425E"/>
    <w:rsid w:val="009B5AE0"/>
    <w:rsid w:val="009C0423"/>
    <w:rsid w:val="009C3423"/>
    <w:rsid w:val="009D247B"/>
    <w:rsid w:val="009F07CD"/>
    <w:rsid w:val="009F0ECE"/>
    <w:rsid w:val="009F28BA"/>
    <w:rsid w:val="009F5378"/>
    <w:rsid w:val="00A07D7E"/>
    <w:rsid w:val="00A12379"/>
    <w:rsid w:val="00A1546D"/>
    <w:rsid w:val="00A307BC"/>
    <w:rsid w:val="00A31194"/>
    <w:rsid w:val="00A40006"/>
    <w:rsid w:val="00A43D41"/>
    <w:rsid w:val="00A51A6D"/>
    <w:rsid w:val="00A534A1"/>
    <w:rsid w:val="00A54FF4"/>
    <w:rsid w:val="00A62480"/>
    <w:rsid w:val="00A669B7"/>
    <w:rsid w:val="00A73CF4"/>
    <w:rsid w:val="00A753D0"/>
    <w:rsid w:val="00A757B9"/>
    <w:rsid w:val="00A8242B"/>
    <w:rsid w:val="00A8418E"/>
    <w:rsid w:val="00A85DCE"/>
    <w:rsid w:val="00A91F1E"/>
    <w:rsid w:val="00A93118"/>
    <w:rsid w:val="00A963A2"/>
    <w:rsid w:val="00AB41EE"/>
    <w:rsid w:val="00AB46F9"/>
    <w:rsid w:val="00AB685A"/>
    <w:rsid w:val="00AD7A16"/>
    <w:rsid w:val="00AE275F"/>
    <w:rsid w:val="00AF0E14"/>
    <w:rsid w:val="00AF3D6D"/>
    <w:rsid w:val="00AF47F3"/>
    <w:rsid w:val="00AF5830"/>
    <w:rsid w:val="00B03525"/>
    <w:rsid w:val="00B07B5B"/>
    <w:rsid w:val="00B107BD"/>
    <w:rsid w:val="00B13166"/>
    <w:rsid w:val="00B22F67"/>
    <w:rsid w:val="00B25D45"/>
    <w:rsid w:val="00B26E65"/>
    <w:rsid w:val="00B31242"/>
    <w:rsid w:val="00B31DD8"/>
    <w:rsid w:val="00B374A6"/>
    <w:rsid w:val="00B43C72"/>
    <w:rsid w:val="00B565C7"/>
    <w:rsid w:val="00B5683E"/>
    <w:rsid w:val="00B635F8"/>
    <w:rsid w:val="00B63739"/>
    <w:rsid w:val="00B63E89"/>
    <w:rsid w:val="00B668A6"/>
    <w:rsid w:val="00B70FB2"/>
    <w:rsid w:val="00B855C9"/>
    <w:rsid w:val="00B86497"/>
    <w:rsid w:val="00B86EB8"/>
    <w:rsid w:val="00B93637"/>
    <w:rsid w:val="00B93824"/>
    <w:rsid w:val="00BB368A"/>
    <w:rsid w:val="00BB7454"/>
    <w:rsid w:val="00BC08BF"/>
    <w:rsid w:val="00BC0C1A"/>
    <w:rsid w:val="00BD64DD"/>
    <w:rsid w:val="00BE4443"/>
    <w:rsid w:val="00BE747C"/>
    <w:rsid w:val="00BF0799"/>
    <w:rsid w:val="00C0235D"/>
    <w:rsid w:val="00C0243B"/>
    <w:rsid w:val="00C037EB"/>
    <w:rsid w:val="00C06DE6"/>
    <w:rsid w:val="00C119A6"/>
    <w:rsid w:val="00C13D03"/>
    <w:rsid w:val="00C1551A"/>
    <w:rsid w:val="00C20763"/>
    <w:rsid w:val="00C317CD"/>
    <w:rsid w:val="00C41AA3"/>
    <w:rsid w:val="00C4681E"/>
    <w:rsid w:val="00C6495C"/>
    <w:rsid w:val="00C655AD"/>
    <w:rsid w:val="00C677E8"/>
    <w:rsid w:val="00C7002B"/>
    <w:rsid w:val="00C8022E"/>
    <w:rsid w:val="00C81164"/>
    <w:rsid w:val="00C85F42"/>
    <w:rsid w:val="00C90D02"/>
    <w:rsid w:val="00C96748"/>
    <w:rsid w:val="00CA1048"/>
    <w:rsid w:val="00CB0D48"/>
    <w:rsid w:val="00CB2978"/>
    <w:rsid w:val="00CC5D45"/>
    <w:rsid w:val="00CC6E75"/>
    <w:rsid w:val="00CD48EE"/>
    <w:rsid w:val="00CE04AF"/>
    <w:rsid w:val="00CE08E8"/>
    <w:rsid w:val="00CE2F83"/>
    <w:rsid w:val="00CE4CE9"/>
    <w:rsid w:val="00CE67DC"/>
    <w:rsid w:val="00CF1797"/>
    <w:rsid w:val="00D0064F"/>
    <w:rsid w:val="00D01258"/>
    <w:rsid w:val="00D04BE8"/>
    <w:rsid w:val="00D177D4"/>
    <w:rsid w:val="00D307D7"/>
    <w:rsid w:val="00D3256E"/>
    <w:rsid w:val="00D33583"/>
    <w:rsid w:val="00D34C73"/>
    <w:rsid w:val="00D440C9"/>
    <w:rsid w:val="00D458B2"/>
    <w:rsid w:val="00D624D2"/>
    <w:rsid w:val="00D650E9"/>
    <w:rsid w:val="00D7494F"/>
    <w:rsid w:val="00D975A0"/>
    <w:rsid w:val="00DB4478"/>
    <w:rsid w:val="00DC3AE8"/>
    <w:rsid w:val="00DD259E"/>
    <w:rsid w:val="00DD2EEC"/>
    <w:rsid w:val="00DE02F2"/>
    <w:rsid w:val="00E00F49"/>
    <w:rsid w:val="00E10F43"/>
    <w:rsid w:val="00E151EF"/>
    <w:rsid w:val="00E3155F"/>
    <w:rsid w:val="00E31D5E"/>
    <w:rsid w:val="00E3341E"/>
    <w:rsid w:val="00E34126"/>
    <w:rsid w:val="00E525B2"/>
    <w:rsid w:val="00E55186"/>
    <w:rsid w:val="00E57FA6"/>
    <w:rsid w:val="00E67E6D"/>
    <w:rsid w:val="00E74A15"/>
    <w:rsid w:val="00E74CEB"/>
    <w:rsid w:val="00E74DC6"/>
    <w:rsid w:val="00E75C13"/>
    <w:rsid w:val="00E9056C"/>
    <w:rsid w:val="00E926AB"/>
    <w:rsid w:val="00E926B2"/>
    <w:rsid w:val="00E93D54"/>
    <w:rsid w:val="00EA43B2"/>
    <w:rsid w:val="00EB3B71"/>
    <w:rsid w:val="00EB4D9D"/>
    <w:rsid w:val="00EC3689"/>
    <w:rsid w:val="00EC6A8C"/>
    <w:rsid w:val="00EE04DA"/>
    <w:rsid w:val="00EE1D0A"/>
    <w:rsid w:val="00EF179B"/>
    <w:rsid w:val="00EF5E88"/>
    <w:rsid w:val="00F0174E"/>
    <w:rsid w:val="00F05F08"/>
    <w:rsid w:val="00F16E0E"/>
    <w:rsid w:val="00F17CC7"/>
    <w:rsid w:val="00F223AC"/>
    <w:rsid w:val="00F239D5"/>
    <w:rsid w:val="00F261B4"/>
    <w:rsid w:val="00F2711E"/>
    <w:rsid w:val="00F358BA"/>
    <w:rsid w:val="00F428E9"/>
    <w:rsid w:val="00F474D0"/>
    <w:rsid w:val="00F54D0C"/>
    <w:rsid w:val="00F604DF"/>
    <w:rsid w:val="00F66CFF"/>
    <w:rsid w:val="00F726D3"/>
    <w:rsid w:val="00F94032"/>
    <w:rsid w:val="00F9661D"/>
    <w:rsid w:val="00F967E4"/>
    <w:rsid w:val="00F96C4A"/>
    <w:rsid w:val="00F9782B"/>
    <w:rsid w:val="00FA49A5"/>
    <w:rsid w:val="00FA72AD"/>
    <w:rsid w:val="00FB31E0"/>
    <w:rsid w:val="00FB4870"/>
    <w:rsid w:val="00FD3376"/>
    <w:rsid w:val="00FD4A0C"/>
    <w:rsid w:val="00FD70E5"/>
    <w:rsid w:val="00FE0519"/>
    <w:rsid w:val="00FE2DD2"/>
    <w:rsid w:val="00FF1483"/>
    <w:rsid w:val="00FF6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08C650"/>
  <w15:chartTrackingRefBased/>
  <w15:docId w15:val="{470A95A1-686C-E94A-A674-4B5BF274B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1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1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D51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1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1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1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1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1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1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1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1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D51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1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1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1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1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1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195"/>
    <w:rPr>
      <w:rFonts w:eastAsiaTheme="majorEastAsia" w:cstheme="majorBidi"/>
      <w:color w:val="272727" w:themeColor="text1" w:themeTint="D8"/>
    </w:rPr>
  </w:style>
  <w:style w:type="paragraph" w:styleId="Title">
    <w:name w:val="Title"/>
    <w:basedOn w:val="Normal"/>
    <w:next w:val="Normal"/>
    <w:link w:val="TitleChar"/>
    <w:uiPriority w:val="10"/>
    <w:qFormat/>
    <w:rsid w:val="000D51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1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1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1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195"/>
    <w:pPr>
      <w:spacing w:before="160"/>
      <w:jc w:val="center"/>
    </w:pPr>
    <w:rPr>
      <w:i/>
      <w:iCs/>
      <w:color w:val="404040" w:themeColor="text1" w:themeTint="BF"/>
    </w:rPr>
  </w:style>
  <w:style w:type="character" w:customStyle="1" w:styleId="QuoteChar">
    <w:name w:val="Quote Char"/>
    <w:basedOn w:val="DefaultParagraphFont"/>
    <w:link w:val="Quote"/>
    <w:uiPriority w:val="29"/>
    <w:rsid w:val="000D5195"/>
    <w:rPr>
      <w:i/>
      <w:iCs/>
      <w:color w:val="404040" w:themeColor="text1" w:themeTint="BF"/>
    </w:rPr>
  </w:style>
  <w:style w:type="paragraph" w:styleId="ListParagraph">
    <w:name w:val="List Paragraph"/>
    <w:basedOn w:val="Normal"/>
    <w:uiPriority w:val="34"/>
    <w:qFormat/>
    <w:rsid w:val="000D5195"/>
    <w:pPr>
      <w:ind w:left="720"/>
      <w:contextualSpacing/>
    </w:pPr>
  </w:style>
  <w:style w:type="character" w:styleId="IntenseEmphasis">
    <w:name w:val="Intense Emphasis"/>
    <w:basedOn w:val="DefaultParagraphFont"/>
    <w:uiPriority w:val="21"/>
    <w:qFormat/>
    <w:rsid w:val="000D5195"/>
    <w:rPr>
      <w:i/>
      <w:iCs/>
      <w:color w:val="0F4761" w:themeColor="accent1" w:themeShade="BF"/>
    </w:rPr>
  </w:style>
  <w:style w:type="paragraph" w:styleId="IntenseQuote">
    <w:name w:val="Intense Quote"/>
    <w:basedOn w:val="Normal"/>
    <w:next w:val="Normal"/>
    <w:link w:val="IntenseQuoteChar"/>
    <w:uiPriority w:val="30"/>
    <w:qFormat/>
    <w:rsid w:val="000D51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195"/>
    <w:rPr>
      <w:i/>
      <w:iCs/>
      <w:color w:val="0F4761" w:themeColor="accent1" w:themeShade="BF"/>
    </w:rPr>
  </w:style>
  <w:style w:type="character" w:styleId="IntenseReference">
    <w:name w:val="Intense Reference"/>
    <w:basedOn w:val="DefaultParagraphFont"/>
    <w:uiPriority w:val="32"/>
    <w:qFormat/>
    <w:rsid w:val="000D5195"/>
    <w:rPr>
      <w:b/>
      <w:bCs/>
      <w:smallCaps/>
      <w:color w:val="0F4761" w:themeColor="accent1" w:themeShade="BF"/>
      <w:spacing w:val="5"/>
    </w:rPr>
  </w:style>
  <w:style w:type="paragraph" w:customStyle="1" w:styleId="p1">
    <w:name w:val="p1"/>
    <w:basedOn w:val="Normal"/>
    <w:rsid w:val="00463CD1"/>
    <w:pPr>
      <w:spacing w:after="0" w:line="240" w:lineRule="auto"/>
    </w:pPr>
    <w:rPr>
      <w:rFonts w:ascii="Helvetica" w:hAnsi="Helvetica" w:cs="Times New Roman"/>
      <w:color w:val="000000"/>
      <w:kern w:val="0"/>
      <w:sz w:val="18"/>
      <w:szCs w:val="18"/>
      <w14:ligatures w14:val="none"/>
    </w:rPr>
  </w:style>
  <w:style w:type="paragraph" w:styleId="TOCHeading">
    <w:name w:val="TOC Heading"/>
    <w:basedOn w:val="Heading1"/>
    <w:next w:val="Normal"/>
    <w:uiPriority w:val="39"/>
    <w:unhideWhenUsed/>
    <w:qFormat/>
    <w:rsid w:val="00732D05"/>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732D05"/>
    <w:pPr>
      <w:spacing w:after="100"/>
    </w:pPr>
  </w:style>
  <w:style w:type="character" w:styleId="Hyperlink">
    <w:name w:val="Hyperlink"/>
    <w:basedOn w:val="DefaultParagraphFont"/>
    <w:uiPriority w:val="99"/>
    <w:unhideWhenUsed/>
    <w:rsid w:val="00732D05"/>
    <w:rPr>
      <w:color w:val="467886" w:themeColor="hyperlink"/>
      <w:u w:val="single"/>
    </w:rPr>
  </w:style>
  <w:style w:type="paragraph" w:styleId="TOC2">
    <w:name w:val="toc 2"/>
    <w:basedOn w:val="Normal"/>
    <w:next w:val="Normal"/>
    <w:autoRedefine/>
    <w:uiPriority w:val="39"/>
    <w:unhideWhenUsed/>
    <w:rsid w:val="00D3256E"/>
    <w:pPr>
      <w:spacing w:after="100"/>
      <w:ind w:left="240"/>
    </w:pPr>
  </w:style>
  <w:style w:type="character" w:customStyle="1" w:styleId="s1">
    <w:name w:val="s1"/>
    <w:basedOn w:val="DefaultParagraphFont"/>
    <w:rsid w:val="00111FC7"/>
    <w:rPr>
      <w:rFonts w:ascii=".SFUI-Regular" w:hAnsi=".SFUI-Regular" w:hint="default"/>
      <w:b w:val="0"/>
      <w:bCs w:val="0"/>
      <w:i w:val="0"/>
      <w:iCs w:val="0"/>
      <w:sz w:val="26"/>
      <w:szCs w:val="26"/>
    </w:rPr>
  </w:style>
  <w:style w:type="paragraph" w:styleId="TOC3">
    <w:name w:val="toc 3"/>
    <w:basedOn w:val="Normal"/>
    <w:next w:val="Normal"/>
    <w:autoRedefine/>
    <w:uiPriority w:val="39"/>
    <w:unhideWhenUsed/>
    <w:rsid w:val="00675559"/>
    <w:pPr>
      <w:spacing w:after="100"/>
      <w:ind w:left="480"/>
    </w:pPr>
  </w:style>
  <w:style w:type="character" w:styleId="UnresolvedMention">
    <w:name w:val="Unresolved Mention"/>
    <w:basedOn w:val="DefaultParagraphFont"/>
    <w:uiPriority w:val="99"/>
    <w:semiHidden/>
    <w:unhideWhenUsed/>
    <w:rsid w:val="007A2673"/>
    <w:rPr>
      <w:color w:val="605E5C"/>
      <w:shd w:val="clear" w:color="auto" w:fill="E1DFDD"/>
    </w:rPr>
  </w:style>
  <w:style w:type="character" w:customStyle="1" w:styleId="apple-converted-space">
    <w:name w:val="apple-converted-space"/>
    <w:basedOn w:val="DefaultParagraphFont"/>
    <w:rsid w:val="00CE67DC"/>
  </w:style>
  <w:style w:type="paragraph" w:customStyle="1" w:styleId="p2">
    <w:name w:val="p2"/>
    <w:basedOn w:val="Normal"/>
    <w:rsid w:val="0037300A"/>
    <w:pPr>
      <w:spacing w:after="255" w:line="240" w:lineRule="auto"/>
    </w:pPr>
    <w:rPr>
      <w:rFonts w:ascii=".AppleSystemUIFont" w:hAnsi=".AppleSystemUIFont" w:cs="Times New Roman"/>
      <w:color w:val="000000"/>
      <w:kern w:val="0"/>
      <w:sz w:val="26"/>
      <w:szCs w:val="26"/>
      <w14:ligatures w14:val="none"/>
    </w:rPr>
  </w:style>
  <w:style w:type="character" w:customStyle="1" w:styleId="s2">
    <w:name w:val="s2"/>
    <w:basedOn w:val="DefaultParagraphFont"/>
    <w:rsid w:val="0037300A"/>
    <w:rPr>
      <w:rFonts w:ascii=".SFUI-Bold" w:hAnsi=".SFUI-Bold" w:hint="default"/>
      <w:b/>
      <w:bCs/>
      <w:i w:val="0"/>
      <w:iCs w:val="0"/>
      <w:sz w:val="26"/>
      <w:szCs w:val="26"/>
    </w:rPr>
  </w:style>
  <w:style w:type="paragraph" w:customStyle="1" w:styleId="li3">
    <w:name w:val="li3"/>
    <w:basedOn w:val="Normal"/>
    <w:rsid w:val="0037300A"/>
    <w:pPr>
      <w:spacing w:after="0" w:line="240" w:lineRule="auto"/>
    </w:pPr>
    <w:rPr>
      <w:rFonts w:ascii=".AppleSystemUIFont" w:hAnsi=".AppleSystemUIFont" w:cs="Times New Roman"/>
      <w:color w:val="000000"/>
      <w:kern w:val="0"/>
      <w:sz w:val="26"/>
      <w:szCs w:val="26"/>
      <w14:ligatures w14:val="none"/>
    </w:rPr>
  </w:style>
  <w:style w:type="paragraph" w:customStyle="1" w:styleId="p3">
    <w:name w:val="p3"/>
    <w:basedOn w:val="Normal"/>
    <w:rsid w:val="00361364"/>
    <w:pPr>
      <w:spacing w:after="255" w:line="240" w:lineRule="auto"/>
    </w:pPr>
    <w:rPr>
      <w:rFonts w:ascii=".AppleSystemUIFont" w:hAnsi=".AppleSystemUIFont" w:cs="Times New Roman"/>
      <w:color w:val="000000"/>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what-is-net-zero/" TargetMode="External"/><Relationship Id="rId13" Type="http://schemas.openxmlformats.org/officeDocument/2006/relationships/hyperlink" Target="https://ukgbc.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leti.uk"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rics.org/content/dam/ricsglobal/documents/standards/Reporting-template-summary.xlsx" TargetMode="External"/><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uk.emrgroup.com/find-out-more/latest-news/optimising-sustainability-construction-reusable-recycled-surplus-steel?utm_source=linkedin&amp;utm_medium=social&amp;utm_campaign=surplussteel" TargetMode="External"/><Relationship Id="rId11" Type="http://schemas.openxmlformats.org/officeDocument/2006/relationships/hyperlink" Target="https://standardsdevelopment.bsigroup.com/projects/2020-01551" TargetMode="External"/><Relationship Id="rId5" Type="http://schemas.openxmlformats.org/officeDocument/2006/relationships/image" Target="media/image1.png"/><Relationship Id="rId15" Type="http://schemas.openxmlformats.org/officeDocument/2006/relationships/hyperlink" Target="https://www.leti.uk/_files/ugd/252d09_8ceffcbcafdb43cf8a19ab9af5073b92.pdf" TargetMode="External"/><Relationship Id="rId10" Type="http://schemas.openxmlformats.org/officeDocument/2006/relationships/hyperlink" Target="https://www.rics.org/content/dam/ricsglobal/documents/standards/Whole_life_carbon_assessment_PS_Sept23.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orldgbc.org/wgbw19/" TargetMode="External"/><Relationship Id="rId14" Type="http://schemas.openxmlformats.org/officeDocument/2006/relationships/hyperlink" Target="https://ukgbc.org/news/what-is-embodied-carbon-in-constr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3288</TotalTime>
  <Pages>14</Pages>
  <Words>3095</Words>
  <Characters>19534</Characters>
  <Application>Microsoft Office Word</Application>
  <DocSecurity>0</DocSecurity>
  <Lines>488</Lines>
  <Paragraphs>275</Paragraphs>
  <ScaleCrop>false</ScaleCrop>
  <Company/>
  <LinksUpToDate>false</LinksUpToDate>
  <CharactersWithSpaces>22354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Watts (2406776)</dc:creator>
  <cp:keywords/>
  <dc:description/>
  <cp:lastModifiedBy>Robyn Watts (2406776)</cp:lastModifiedBy>
  <cp:revision>450</cp:revision>
  <dcterms:created xsi:type="dcterms:W3CDTF">2025-12-05T17:10:00Z</dcterms:created>
  <dcterms:modified xsi:type="dcterms:W3CDTF">2025-12-09T20:53:00Z</dcterms:modified>
</cp:coreProperties>
</file>