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4C063" w14:textId="77777777" w:rsidR="00747079" w:rsidRPr="006567B0" w:rsidRDefault="00747079" w:rsidP="00747079">
      <w:pPr>
        <w:pStyle w:val="Heading1"/>
        <w:rPr>
          <w:u w:val="single"/>
        </w:rPr>
      </w:pPr>
      <w:r w:rsidRPr="006567B0">
        <w:rPr>
          <w:u w:val="single"/>
        </w:rPr>
        <w:t>Reflective Essay</w:t>
      </w:r>
    </w:p>
    <w:p w14:paraId="6AB551AE" w14:textId="08FB025F" w:rsidR="00747079" w:rsidRDefault="00747079" w:rsidP="00747079"/>
    <w:p w14:paraId="2096AC03" w14:textId="18D70E3E" w:rsidR="002D65B7" w:rsidRPr="002D65B7" w:rsidRDefault="00C05552" w:rsidP="002D65B7">
      <w:pPr>
        <w:spacing w:line="360" w:lineRule="auto"/>
        <w:rPr>
          <w:sz w:val="24"/>
          <w:szCs w:val="24"/>
        </w:rPr>
      </w:pPr>
      <w:r>
        <w:rPr>
          <w:sz w:val="24"/>
          <w:szCs w:val="24"/>
        </w:rPr>
        <w:t>The purpose</w:t>
      </w:r>
      <w:r w:rsidR="00781081">
        <w:rPr>
          <w:sz w:val="24"/>
          <w:szCs w:val="24"/>
        </w:rPr>
        <w:t xml:space="preserve"> of this essay is to</w:t>
      </w:r>
      <w:r w:rsidR="00144C45">
        <w:rPr>
          <w:sz w:val="24"/>
          <w:szCs w:val="24"/>
        </w:rPr>
        <w:t xml:space="preserve"> discuss </w:t>
      </w:r>
      <w:r w:rsidR="002D65B7" w:rsidRPr="002D65B7">
        <w:rPr>
          <w:sz w:val="24"/>
          <w:szCs w:val="24"/>
        </w:rPr>
        <w:t>my role as a full-time University student attending a Cardiff campus course in Certificate Higher Education in Skills for the Workplace. Essentially with this being a level four course it helps to develop and improve on skills that is transferable in the working environment, this course enables the individual to find confidence in Analytical skills, IT skills, Communication skills, Time management</w:t>
      </w:r>
      <w:r w:rsidR="00C0464F">
        <w:rPr>
          <w:sz w:val="24"/>
          <w:szCs w:val="24"/>
        </w:rPr>
        <w:t xml:space="preserve"> and Team working skills</w:t>
      </w:r>
      <w:r w:rsidR="002D65B7" w:rsidRPr="002D65B7">
        <w:rPr>
          <w:sz w:val="24"/>
          <w:szCs w:val="24"/>
        </w:rPr>
        <w:t>. In my previous assignment I created an employability management report that includes all the necessary skills that is required in the workplace. The feedback provided from the previous assignment will help</w:t>
      </w:r>
      <w:r w:rsidR="000614C1">
        <w:rPr>
          <w:sz w:val="24"/>
          <w:szCs w:val="24"/>
        </w:rPr>
        <w:t xml:space="preserve"> </w:t>
      </w:r>
      <w:r w:rsidR="002D65B7" w:rsidRPr="002D65B7">
        <w:rPr>
          <w:sz w:val="24"/>
          <w:szCs w:val="24"/>
        </w:rPr>
        <w:t>to reflect on</w:t>
      </w:r>
      <w:r w:rsidR="000614C1">
        <w:rPr>
          <w:sz w:val="24"/>
          <w:szCs w:val="24"/>
        </w:rPr>
        <w:t xml:space="preserve"> certain</w:t>
      </w:r>
      <w:r w:rsidR="002D65B7" w:rsidRPr="002D65B7">
        <w:rPr>
          <w:sz w:val="24"/>
          <w:szCs w:val="24"/>
        </w:rPr>
        <w:t xml:space="preserve"> weaknesses and strengths for this essay. Being a student, I must keep up to date with all workload by undertaking assignment, attending lectures, having group discussions and partaking in group presentations.</w:t>
      </w:r>
    </w:p>
    <w:p w14:paraId="490B777F" w14:textId="751121F2" w:rsidR="00747079" w:rsidRDefault="00747079" w:rsidP="002D65B7">
      <w:pPr>
        <w:spacing w:line="360" w:lineRule="auto"/>
        <w:rPr>
          <w:sz w:val="24"/>
          <w:szCs w:val="24"/>
        </w:rPr>
      </w:pPr>
    </w:p>
    <w:p w14:paraId="6D32311B" w14:textId="79DC7921" w:rsidR="001356C0" w:rsidRDefault="007F3FF5" w:rsidP="002D65B7">
      <w:pPr>
        <w:spacing w:line="360" w:lineRule="auto"/>
        <w:rPr>
          <w:sz w:val="24"/>
          <w:szCs w:val="24"/>
        </w:rPr>
      </w:pPr>
      <w:r w:rsidRPr="007F3FF5">
        <w:rPr>
          <w:sz w:val="24"/>
          <w:szCs w:val="24"/>
        </w:rPr>
        <w:t>The key aspect discussed in this essay will be based on reflection, this is when an individual knowingly identifies and reflects on past experiences, activities, emotions, and feedback given by others to then improve and develop on the skills that is needs to be amended (The Open University, 2013). Reflection can only work based on three principals, the individual having self-awareness by understanding the personal experiences and skills, ensuring the person is motivated enough to self-improve from the experiences and reflect on areas that needs to be improved, and lastly being empowered to make a difference and</w:t>
      </w:r>
      <w:r w:rsidR="008E418E">
        <w:rPr>
          <w:sz w:val="24"/>
          <w:szCs w:val="24"/>
        </w:rPr>
        <w:t xml:space="preserve"> to act on the task</w:t>
      </w:r>
      <w:r w:rsidR="00091072">
        <w:rPr>
          <w:sz w:val="24"/>
          <w:szCs w:val="24"/>
        </w:rPr>
        <w:t xml:space="preserve"> </w:t>
      </w:r>
      <w:r w:rsidR="008E418E">
        <w:rPr>
          <w:sz w:val="24"/>
          <w:szCs w:val="24"/>
        </w:rPr>
        <w:t>to</w:t>
      </w:r>
      <w:r w:rsidR="00091072">
        <w:rPr>
          <w:sz w:val="24"/>
          <w:szCs w:val="24"/>
        </w:rPr>
        <w:t xml:space="preserve"> </w:t>
      </w:r>
      <w:r w:rsidRPr="007F3FF5">
        <w:rPr>
          <w:sz w:val="24"/>
          <w:szCs w:val="24"/>
        </w:rPr>
        <w:t>complete</w:t>
      </w:r>
      <w:r w:rsidR="00091072">
        <w:rPr>
          <w:sz w:val="24"/>
          <w:szCs w:val="24"/>
        </w:rPr>
        <w:t xml:space="preserve"> </w:t>
      </w:r>
      <w:r w:rsidR="008E418E">
        <w:rPr>
          <w:sz w:val="24"/>
          <w:szCs w:val="24"/>
        </w:rPr>
        <w:t>it</w:t>
      </w:r>
      <w:r w:rsidR="00091072">
        <w:rPr>
          <w:sz w:val="24"/>
          <w:szCs w:val="24"/>
        </w:rPr>
        <w:t xml:space="preserve"> </w:t>
      </w:r>
      <w:r w:rsidRPr="007F3FF5">
        <w:rPr>
          <w:sz w:val="24"/>
          <w:szCs w:val="24"/>
        </w:rPr>
        <w:t>(Solent Online Learning, 2018). Furthermore, reflecting on learning is a vital learning curve to develop new skills and evaluate the effectiveness of this, rather than using the same method continuously (The Open University,2018). Reflecting on work is about questioning the work itself identifying the strengths and weaknesses, questioning why the person is doing it, looking for alternative methods that can improve the work better, and lastly thinking about what can be done in the future if the same task is given to receive better mark</w:t>
      </w:r>
      <w:r w:rsidR="001D324E">
        <w:rPr>
          <w:sz w:val="24"/>
          <w:szCs w:val="24"/>
        </w:rPr>
        <w:t xml:space="preserve"> </w:t>
      </w:r>
      <w:r w:rsidRPr="007F3FF5">
        <w:rPr>
          <w:sz w:val="24"/>
          <w:szCs w:val="24"/>
        </w:rPr>
        <w:t xml:space="preserve">or feedback (The Open University,2018). </w:t>
      </w:r>
    </w:p>
    <w:p w14:paraId="51E3F687" w14:textId="77777777" w:rsidR="001356C0" w:rsidRDefault="001356C0" w:rsidP="002D65B7">
      <w:pPr>
        <w:spacing w:line="360" w:lineRule="auto"/>
        <w:rPr>
          <w:sz w:val="24"/>
          <w:szCs w:val="24"/>
        </w:rPr>
      </w:pPr>
    </w:p>
    <w:p w14:paraId="364C0DD7" w14:textId="77777777" w:rsidR="000C5847" w:rsidRDefault="000C5847" w:rsidP="002D65B7">
      <w:pPr>
        <w:spacing w:line="360" w:lineRule="auto"/>
        <w:rPr>
          <w:sz w:val="24"/>
          <w:szCs w:val="24"/>
        </w:rPr>
      </w:pPr>
    </w:p>
    <w:p w14:paraId="2D502CF6" w14:textId="7E26EAD5" w:rsidR="00A852BD" w:rsidRDefault="007F3FF5" w:rsidP="002D65B7">
      <w:pPr>
        <w:spacing w:line="360" w:lineRule="auto"/>
        <w:rPr>
          <w:sz w:val="24"/>
          <w:szCs w:val="24"/>
        </w:rPr>
      </w:pPr>
      <w:r w:rsidRPr="007F3FF5">
        <w:rPr>
          <w:sz w:val="24"/>
          <w:szCs w:val="24"/>
        </w:rPr>
        <w:lastRenderedPageBreak/>
        <w:t>The researcher</w:t>
      </w:r>
      <w:r w:rsidR="005B3C2F">
        <w:rPr>
          <w:sz w:val="24"/>
          <w:szCs w:val="24"/>
        </w:rPr>
        <w:t xml:space="preserve"> used the David Kolb’s </w:t>
      </w:r>
      <w:r w:rsidR="000C5847">
        <w:rPr>
          <w:sz w:val="24"/>
          <w:szCs w:val="24"/>
        </w:rPr>
        <w:t>learning cycle to reflect on a previous assignment</w:t>
      </w:r>
      <w:r w:rsidRPr="007F3FF5">
        <w:rPr>
          <w:sz w:val="24"/>
          <w:szCs w:val="24"/>
        </w:rPr>
        <w:t xml:space="preserve"> to see what the individual can improve on and to see whether there is a better way of doing the task, such as explaining certain information in more detail and in depth. In other words, having a more in depth understanding of the work suggests that the researcher has an enhanced learning and knowledge of the task</w:t>
      </w:r>
      <w:r w:rsidR="00063407">
        <w:rPr>
          <w:sz w:val="24"/>
          <w:szCs w:val="24"/>
        </w:rPr>
        <w:t xml:space="preserve"> </w:t>
      </w:r>
      <w:r w:rsidR="00055711">
        <w:rPr>
          <w:sz w:val="24"/>
          <w:szCs w:val="24"/>
        </w:rPr>
        <w:t xml:space="preserve">it also </w:t>
      </w:r>
      <w:r w:rsidRPr="007F3FF5">
        <w:rPr>
          <w:sz w:val="24"/>
          <w:szCs w:val="24"/>
        </w:rPr>
        <w:t>allows the reader to gain more knowledge of the work provided by the researcher (Lombroza, Rehder, J. Williams, 2010)</w:t>
      </w:r>
    </w:p>
    <w:p w14:paraId="32F33E9F" w14:textId="38B6230B" w:rsidR="00063972" w:rsidRDefault="00063972" w:rsidP="002D65B7">
      <w:pPr>
        <w:spacing w:line="360" w:lineRule="auto"/>
        <w:rPr>
          <w:sz w:val="24"/>
          <w:szCs w:val="24"/>
        </w:rPr>
      </w:pPr>
    </w:p>
    <w:p w14:paraId="39C91119" w14:textId="77777777" w:rsidR="0066035D" w:rsidRDefault="00063972" w:rsidP="002D65B7">
      <w:pPr>
        <w:spacing w:line="360" w:lineRule="auto"/>
        <w:rPr>
          <w:sz w:val="24"/>
          <w:szCs w:val="24"/>
        </w:rPr>
      </w:pPr>
      <w:r w:rsidRPr="00063972">
        <w:rPr>
          <w:sz w:val="24"/>
          <w:szCs w:val="24"/>
        </w:rPr>
        <w:t xml:space="preserve">David Kolb (1984) created a model that benefits an individual’s learning style to improve and develop the transferable skills. The cycle focuses on four stages that the individual will come across such as experiencing, reflecting, thinking and acting to find another alternative method to solve the problem (Morgan,2017). Essentially the Kolb’s model is an effective tool to use when reflecting on experiences that has happened without consciously knowing an individual will reflect on certain scenarios to receive a better result in the future (Mobbs,2018). On the other hand, the researcher benefits from using the Kolb’s model to use as a guide to follow and reflect on the feedback given to improve on future assignments. The researcher reflected on the results provided and identified that spelling, punctuation, grammar and orphan sentences were included in the academic report. Having correct punctuation and grammar is important as it helps the reader to receive an effective non-verbal communication from the researcher and allows the reader to understand what is stated in the text (Johnson,2014). This implies that the researcher has not effectively taken time to proof read the academic report prior to submission to identify any simple errors and mistakes. </w:t>
      </w:r>
    </w:p>
    <w:p w14:paraId="63F0FA66" w14:textId="77777777" w:rsidR="0066035D" w:rsidRDefault="0066035D" w:rsidP="002D65B7">
      <w:pPr>
        <w:spacing w:line="360" w:lineRule="auto"/>
        <w:rPr>
          <w:sz w:val="24"/>
          <w:szCs w:val="24"/>
        </w:rPr>
      </w:pPr>
    </w:p>
    <w:p w14:paraId="3E6B2933" w14:textId="360F3C43" w:rsidR="00063972" w:rsidRDefault="00063972" w:rsidP="002D65B7">
      <w:pPr>
        <w:spacing w:line="360" w:lineRule="auto"/>
        <w:rPr>
          <w:sz w:val="24"/>
          <w:szCs w:val="24"/>
        </w:rPr>
      </w:pPr>
      <w:r w:rsidRPr="00063972">
        <w:rPr>
          <w:sz w:val="24"/>
          <w:szCs w:val="24"/>
        </w:rPr>
        <w:t>By following the Kolb’s experiential learning cycle to improve and adapt the mistakes, the researcher must ensure that any academic work given should be thoroughly read and checked for any grammar, spelling or punctuation errors once submitted. As Cornell stated (2017), proof reading gives the researcher a more chance to reflect and review the work to check if anything is missed out or any unnecessary mistakes have been made. Another theorist that uses the same concept as Kolb’s, to help with reflecting on experiences is the Gibbs learning cycle (1988)</w:t>
      </w:r>
      <w:r w:rsidR="004A5085">
        <w:rPr>
          <w:sz w:val="24"/>
          <w:szCs w:val="24"/>
        </w:rPr>
        <w:t xml:space="preserve">,whose learning cycle model </w:t>
      </w:r>
      <w:r w:rsidR="00A83760">
        <w:rPr>
          <w:sz w:val="24"/>
          <w:szCs w:val="24"/>
        </w:rPr>
        <w:t xml:space="preserve">uses the same </w:t>
      </w:r>
      <w:r w:rsidR="00885DF0">
        <w:rPr>
          <w:sz w:val="24"/>
          <w:szCs w:val="24"/>
        </w:rPr>
        <w:t>principles</w:t>
      </w:r>
      <w:r w:rsidR="00A83760">
        <w:rPr>
          <w:sz w:val="24"/>
          <w:szCs w:val="24"/>
        </w:rPr>
        <w:t xml:space="preserve">. However, </w:t>
      </w:r>
      <w:r w:rsidR="00A83760">
        <w:rPr>
          <w:sz w:val="24"/>
          <w:szCs w:val="24"/>
        </w:rPr>
        <w:lastRenderedPageBreak/>
        <w:t>the Gibbs model</w:t>
      </w:r>
      <w:r w:rsidR="006F6B76">
        <w:rPr>
          <w:sz w:val="24"/>
          <w:szCs w:val="24"/>
        </w:rPr>
        <w:t xml:space="preserve"> </w:t>
      </w:r>
      <w:r w:rsidRPr="00063972">
        <w:rPr>
          <w:sz w:val="24"/>
          <w:szCs w:val="24"/>
        </w:rPr>
        <w:t>allows the researcher to reflect on feelings and thoughts on the experiences this gives a more personal approach to the reflection (University of Cumbria,2018). The Gibbs learning cycle uses a more detailed concept of the reflection making it simpler to use when reflecting on each point to get a more better result in the future, by describing what happened, reflecting on feelings, overlooking at the pros and cons, allowing the individual to see if the work makes sense, also what could have been done to improve it, and lastly if the same situation</w:t>
      </w:r>
      <w:r w:rsidR="00AD6C93">
        <w:rPr>
          <w:sz w:val="24"/>
          <w:szCs w:val="24"/>
        </w:rPr>
        <w:t xml:space="preserve"> arose again </w:t>
      </w:r>
      <w:r w:rsidRPr="00063972">
        <w:rPr>
          <w:sz w:val="24"/>
          <w:szCs w:val="24"/>
        </w:rPr>
        <w:t>what would the individual do differently (University of Cumbria,2018).</w:t>
      </w:r>
    </w:p>
    <w:p w14:paraId="634E0842" w14:textId="439FABA9" w:rsidR="00063972" w:rsidRDefault="00063972" w:rsidP="002D65B7">
      <w:pPr>
        <w:spacing w:line="360" w:lineRule="auto"/>
        <w:rPr>
          <w:sz w:val="24"/>
          <w:szCs w:val="24"/>
        </w:rPr>
      </w:pPr>
    </w:p>
    <w:p w14:paraId="3213A61E" w14:textId="77777777" w:rsidR="00115708" w:rsidRDefault="00DA77F3" w:rsidP="002D65B7">
      <w:pPr>
        <w:spacing w:line="360" w:lineRule="auto"/>
        <w:rPr>
          <w:sz w:val="24"/>
          <w:szCs w:val="24"/>
        </w:rPr>
      </w:pPr>
      <w:r w:rsidRPr="00DA77F3">
        <w:rPr>
          <w:sz w:val="24"/>
          <w:szCs w:val="24"/>
        </w:rPr>
        <w:t>To elaborate the academic course that the researcher is currently attending provides more new experiences for the researcher. It allows the researcher to reflect on certain aspects of the course that the individual is finding more easy or enjoyable. For instance, the researcher previously did not enjoy doing presentation in front of an audience as it was something that made</w:t>
      </w:r>
      <w:r w:rsidR="009E1081">
        <w:rPr>
          <w:sz w:val="24"/>
          <w:szCs w:val="24"/>
        </w:rPr>
        <w:t xml:space="preserve"> the </w:t>
      </w:r>
      <w:r w:rsidRPr="00DA77F3">
        <w:rPr>
          <w:sz w:val="24"/>
          <w:szCs w:val="24"/>
        </w:rPr>
        <w:t>researcher uncomfortable. However, the researcher now prefers to partake in group presentation as it allows the individual to present effective IT skills, good Time management skills and</w:t>
      </w:r>
      <w:r w:rsidR="00ED505E">
        <w:rPr>
          <w:sz w:val="24"/>
          <w:szCs w:val="24"/>
        </w:rPr>
        <w:t xml:space="preserve"> T</w:t>
      </w:r>
      <w:r w:rsidRPr="00DA77F3">
        <w:rPr>
          <w:sz w:val="24"/>
          <w:szCs w:val="24"/>
        </w:rPr>
        <w:t xml:space="preserve">eam working skills that the researcher possess. Essentially having good planning and structure is important in a presentation because it makes the whole PowerPoint much clearer, presents ideas more effectively therefore the audience will understand the key points made (University of Lecister,2018). Furthermore, the researcher participated in an academic employment presentation, this presentation was formed in a group that allowed each member of the group to have job role. The researchers task was to create the slides and to be the team leader by introducing the purpose of the slide to the audience. Having an introduction is important in a presentation because it gives it a clear purpose, therefore the audience have a general idea on what to expect (University of Leicester,2018). </w:t>
      </w:r>
    </w:p>
    <w:p w14:paraId="2C1D84E6" w14:textId="77777777" w:rsidR="00115708" w:rsidRDefault="00115708" w:rsidP="002D65B7">
      <w:pPr>
        <w:spacing w:line="360" w:lineRule="auto"/>
        <w:rPr>
          <w:sz w:val="24"/>
          <w:szCs w:val="24"/>
        </w:rPr>
      </w:pPr>
    </w:p>
    <w:p w14:paraId="5F894A82" w14:textId="7DEA37AD" w:rsidR="00063972" w:rsidRDefault="00DA77F3" w:rsidP="002D65B7">
      <w:pPr>
        <w:spacing w:line="360" w:lineRule="auto"/>
        <w:rPr>
          <w:sz w:val="24"/>
          <w:szCs w:val="24"/>
        </w:rPr>
      </w:pPr>
      <w:r w:rsidRPr="00DA77F3">
        <w:rPr>
          <w:sz w:val="24"/>
          <w:szCs w:val="24"/>
        </w:rPr>
        <w:t xml:space="preserve">The researcher received feedback on the presentation, linking this with the Kolb’s learning cycle the results given stated that the presentation shows extremely good organisational skills, effective eye contact with the audience and a confident clear delivery. Considering the feedback provided it stated that the group relied too much on the notes, even though </w:t>
      </w:r>
      <w:r w:rsidRPr="00DA77F3">
        <w:rPr>
          <w:sz w:val="24"/>
          <w:szCs w:val="24"/>
        </w:rPr>
        <w:lastRenderedPageBreak/>
        <w:t>effective eye contact was made with the audience. Giving the right amount of eye contact helps the audience to stay interested in the presentation and makes it feel as if the presenter is interested in talking to the audience regarding the subject (University of Leicester,2018). In most cases having cue cards or notes is perfectly fine, however practising more on the presentation gives the individual less reliance on the notes (University of Birminghamn,2018). Following the Kolb’s model this implies the group did not practise as much, as preparation is important when delivering an effective presentation (University of Birminghamn,2018). To improve and develop the researcher’s presentation skills more practise is beneficial as overpreparing i</w:t>
      </w:r>
      <w:r w:rsidR="00235D4A">
        <w:rPr>
          <w:sz w:val="24"/>
          <w:szCs w:val="24"/>
        </w:rPr>
        <w:t>s</w:t>
      </w:r>
      <w:r w:rsidRPr="00DA77F3">
        <w:rPr>
          <w:sz w:val="24"/>
          <w:szCs w:val="24"/>
        </w:rPr>
        <w:t xml:space="preserve"> not</w:t>
      </w:r>
      <w:r w:rsidR="00C91DFD">
        <w:rPr>
          <w:sz w:val="24"/>
          <w:szCs w:val="24"/>
        </w:rPr>
        <w:t xml:space="preserve"> a </w:t>
      </w:r>
      <w:r w:rsidRPr="00DA77F3">
        <w:rPr>
          <w:sz w:val="24"/>
          <w:szCs w:val="24"/>
        </w:rPr>
        <w:t>bad thing, having a friend or colleague can help with practise and gives the researcher an honest feedback (University of Lecister,2018)</w:t>
      </w:r>
    </w:p>
    <w:p w14:paraId="720D09D2" w14:textId="793EA5E3" w:rsidR="00DA77F3" w:rsidRDefault="00DA77F3" w:rsidP="002D65B7">
      <w:pPr>
        <w:spacing w:line="360" w:lineRule="auto"/>
        <w:rPr>
          <w:sz w:val="24"/>
          <w:szCs w:val="24"/>
        </w:rPr>
      </w:pPr>
    </w:p>
    <w:p w14:paraId="6DE13A19" w14:textId="32435F12" w:rsidR="003F54A0" w:rsidRDefault="004B4DFE" w:rsidP="002D65B7">
      <w:pPr>
        <w:spacing w:line="360" w:lineRule="auto"/>
        <w:rPr>
          <w:sz w:val="24"/>
          <w:szCs w:val="24"/>
        </w:rPr>
      </w:pPr>
      <w:r w:rsidRPr="004B4DFE">
        <w:rPr>
          <w:sz w:val="24"/>
          <w:szCs w:val="24"/>
        </w:rPr>
        <w:t xml:space="preserve">On the other hand, the researcher found some parts of the course difficult and did struggle to handle </w:t>
      </w:r>
      <w:r w:rsidR="003F38CC">
        <w:rPr>
          <w:sz w:val="24"/>
          <w:szCs w:val="24"/>
        </w:rPr>
        <w:t>certain</w:t>
      </w:r>
      <w:r w:rsidRPr="004B4DFE">
        <w:rPr>
          <w:sz w:val="24"/>
          <w:szCs w:val="24"/>
        </w:rPr>
        <w:t xml:space="preserve"> task</w:t>
      </w:r>
      <w:r w:rsidR="003F38CC">
        <w:rPr>
          <w:sz w:val="24"/>
          <w:szCs w:val="24"/>
        </w:rPr>
        <w:t>s,</w:t>
      </w:r>
      <w:r w:rsidRPr="004B4DFE">
        <w:rPr>
          <w:sz w:val="24"/>
          <w:szCs w:val="24"/>
        </w:rPr>
        <w:t xml:space="preserve"> such as spontaneous essay writing. This is where an individual can write anything on a certain topic without having any prior planning. Glen (2009) states that people do not like to be surprised whilst an individual is doing any job without previous p</w:t>
      </w:r>
      <w:r w:rsidR="00C8294F">
        <w:rPr>
          <w:sz w:val="24"/>
          <w:szCs w:val="24"/>
        </w:rPr>
        <w:t>l</w:t>
      </w:r>
      <w:r w:rsidRPr="004B4DFE">
        <w:rPr>
          <w:sz w:val="24"/>
          <w:szCs w:val="24"/>
        </w:rPr>
        <w:t xml:space="preserve">anning or acknowledgement. Glen (2009) also suggests that being spontaneous requires the individual to have an open mind and to be </w:t>
      </w:r>
      <w:r w:rsidR="00021AEC" w:rsidRPr="004B4DFE">
        <w:rPr>
          <w:sz w:val="24"/>
          <w:szCs w:val="24"/>
        </w:rPr>
        <w:t>men</w:t>
      </w:r>
      <w:r w:rsidR="00021AEC">
        <w:rPr>
          <w:sz w:val="24"/>
          <w:szCs w:val="24"/>
        </w:rPr>
        <w:t>tal</w:t>
      </w:r>
      <w:r w:rsidR="00021AEC" w:rsidRPr="004B4DFE">
        <w:rPr>
          <w:sz w:val="24"/>
          <w:szCs w:val="24"/>
        </w:rPr>
        <w:t>ly</w:t>
      </w:r>
      <w:r w:rsidRPr="004B4DFE">
        <w:rPr>
          <w:sz w:val="24"/>
          <w:szCs w:val="24"/>
        </w:rPr>
        <w:t xml:space="preserve"> ready for anything. The researcher reflected on a previous activity given by a lecturer that required the individual to create an essay about why the person undertook the certificate of higher education programme. Essentially the researcher was extremely uncomfortable with this as the researcher prefers to plan and structure the work out with more time, even though the individual only had five minutes’ worth of planning time, this yet was still not enough to find all the right words to mention in the essay. Having prior planning in an essay helps with organising the text much more effectively, this gives it a nice structure and guideline on what to include in the essay (University of Leicester,2018). </w:t>
      </w:r>
    </w:p>
    <w:p w14:paraId="3F667852" w14:textId="77777777" w:rsidR="003F54A0" w:rsidRDefault="003F54A0" w:rsidP="002D65B7">
      <w:pPr>
        <w:spacing w:line="360" w:lineRule="auto"/>
        <w:rPr>
          <w:sz w:val="24"/>
          <w:szCs w:val="24"/>
        </w:rPr>
      </w:pPr>
    </w:p>
    <w:p w14:paraId="736EE52E" w14:textId="5D5D957C" w:rsidR="00DA77F3" w:rsidRDefault="004B4DFE" w:rsidP="002D65B7">
      <w:pPr>
        <w:spacing w:line="360" w:lineRule="auto"/>
        <w:rPr>
          <w:sz w:val="24"/>
          <w:szCs w:val="24"/>
        </w:rPr>
      </w:pPr>
      <w:r w:rsidRPr="004B4DFE">
        <w:rPr>
          <w:sz w:val="24"/>
          <w:szCs w:val="24"/>
        </w:rPr>
        <w:t>Regarding the feedback given to the researcher, grammar and punctuation was still the main factor that effected the researcher results. Linking this to the Kolb’s learning cycle the results implied that the researcher did not yet again proof read the sentences to ensure it made sense, as this</w:t>
      </w:r>
      <w:r w:rsidR="00222ABA">
        <w:rPr>
          <w:sz w:val="24"/>
          <w:szCs w:val="24"/>
        </w:rPr>
        <w:t xml:space="preserve"> is </w:t>
      </w:r>
      <w:r w:rsidRPr="004B4DFE">
        <w:rPr>
          <w:sz w:val="24"/>
          <w:szCs w:val="24"/>
        </w:rPr>
        <w:t xml:space="preserve">important for the reader to understand what is stated in the work </w:t>
      </w:r>
      <w:r w:rsidRPr="004B4DFE">
        <w:rPr>
          <w:sz w:val="24"/>
          <w:szCs w:val="24"/>
        </w:rPr>
        <w:lastRenderedPageBreak/>
        <w:t>(Johnson,2014). To improve on the essay writing for the researcher</w:t>
      </w:r>
      <w:r w:rsidR="002C7AC9">
        <w:rPr>
          <w:sz w:val="24"/>
          <w:szCs w:val="24"/>
        </w:rPr>
        <w:t xml:space="preserve"> to </w:t>
      </w:r>
      <w:r w:rsidRPr="004B4DFE">
        <w:rPr>
          <w:sz w:val="24"/>
          <w:szCs w:val="24"/>
        </w:rPr>
        <w:t xml:space="preserve">feel more confident with </w:t>
      </w:r>
      <w:r w:rsidR="001273A1">
        <w:rPr>
          <w:sz w:val="24"/>
          <w:szCs w:val="24"/>
        </w:rPr>
        <w:t>the work</w:t>
      </w:r>
      <w:r w:rsidRPr="004B4DFE">
        <w:rPr>
          <w:sz w:val="24"/>
          <w:szCs w:val="24"/>
        </w:rPr>
        <w:t>,</w:t>
      </w:r>
      <w:r w:rsidR="0070064A">
        <w:rPr>
          <w:sz w:val="24"/>
          <w:szCs w:val="24"/>
        </w:rPr>
        <w:t xml:space="preserve"> </w:t>
      </w:r>
      <w:r w:rsidR="00DD4E78">
        <w:rPr>
          <w:sz w:val="24"/>
          <w:szCs w:val="24"/>
        </w:rPr>
        <w:t>e</w:t>
      </w:r>
      <w:r w:rsidR="0070064A">
        <w:rPr>
          <w:sz w:val="24"/>
          <w:szCs w:val="24"/>
        </w:rPr>
        <w:t xml:space="preserve">ssentially </w:t>
      </w:r>
      <w:r w:rsidR="00B17A6D">
        <w:rPr>
          <w:sz w:val="24"/>
          <w:szCs w:val="24"/>
        </w:rPr>
        <w:t xml:space="preserve">taking up some free time to create a </w:t>
      </w:r>
      <w:r w:rsidRPr="004B4DFE">
        <w:rPr>
          <w:sz w:val="24"/>
          <w:szCs w:val="24"/>
        </w:rPr>
        <w:t>draf</w:t>
      </w:r>
      <w:r w:rsidR="00B17A6D">
        <w:rPr>
          <w:sz w:val="24"/>
          <w:szCs w:val="24"/>
        </w:rPr>
        <w:t>t</w:t>
      </w:r>
      <w:r w:rsidR="00246B22">
        <w:rPr>
          <w:sz w:val="24"/>
          <w:szCs w:val="24"/>
        </w:rPr>
        <w:t xml:space="preserve"> for</w:t>
      </w:r>
      <w:r w:rsidR="00DD4E78">
        <w:rPr>
          <w:sz w:val="24"/>
          <w:szCs w:val="24"/>
        </w:rPr>
        <w:t xml:space="preserve"> an </w:t>
      </w:r>
      <w:r w:rsidRPr="004B4DFE">
        <w:rPr>
          <w:sz w:val="24"/>
          <w:szCs w:val="24"/>
        </w:rPr>
        <w:t>essay</w:t>
      </w:r>
      <w:r w:rsidR="00DD4E78">
        <w:rPr>
          <w:sz w:val="24"/>
          <w:szCs w:val="24"/>
        </w:rPr>
        <w:t xml:space="preserve"> </w:t>
      </w:r>
      <w:r w:rsidRPr="004B4DFE">
        <w:rPr>
          <w:sz w:val="24"/>
          <w:szCs w:val="24"/>
        </w:rPr>
        <w:t xml:space="preserve">can help develop writing skills, also reading academic books or articles will help with grammar and punctuation for the researcher (Glen,2009).  </w:t>
      </w:r>
    </w:p>
    <w:p w14:paraId="24EE623F" w14:textId="77777777" w:rsidR="00DD4E78" w:rsidRDefault="00DD4E78" w:rsidP="002D65B7">
      <w:pPr>
        <w:spacing w:line="360" w:lineRule="auto"/>
        <w:rPr>
          <w:sz w:val="24"/>
          <w:szCs w:val="24"/>
        </w:rPr>
      </w:pPr>
    </w:p>
    <w:p w14:paraId="31C45AFE" w14:textId="344B5C64" w:rsidR="008B71CC" w:rsidRDefault="00EA1F14" w:rsidP="002D65B7">
      <w:pPr>
        <w:spacing w:line="360" w:lineRule="auto"/>
        <w:rPr>
          <w:sz w:val="24"/>
          <w:szCs w:val="24"/>
        </w:rPr>
      </w:pPr>
      <w:r w:rsidRPr="00EA1F14">
        <w:rPr>
          <w:sz w:val="24"/>
          <w:szCs w:val="24"/>
        </w:rPr>
        <w:t>In conclusion it is evident that the researcher</w:t>
      </w:r>
      <w:bookmarkStart w:id="0" w:name="_GoBack"/>
      <w:bookmarkEnd w:id="0"/>
      <w:r w:rsidRPr="00EA1F14">
        <w:rPr>
          <w:sz w:val="24"/>
          <w:szCs w:val="24"/>
        </w:rPr>
        <w:t xml:space="preserve"> main strength was being able to create slides for a group presentation and present effectively enough to an audience. As it was shown in the feedbacks given to the researcher that stated the presentation given shown effective organisational skills within the group and a good range of eye contact with the audience, as stated it is helpful to keep the audience interested in the presentation (University of Leicester,2018). </w:t>
      </w:r>
      <w:r w:rsidR="006C4FD8">
        <w:rPr>
          <w:sz w:val="24"/>
          <w:szCs w:val="24"/>
        </w:rPr>
        <w:t xml:space="preserve"> The </w:t>
      </w:r>
      <w:r w:rsidR="00085C0B">
        <w:rPr>
          <w:sz w:val="24"/>
          <w:szCs w:val="24"/>
        </w:rPr>
        <w:t xml:space="preserve">feedback received from the management report </w:t>
      </w:r>
      <w:r w:rsidRPr="00EA1F14">
        <w:rPr>
          <w:sz w:val="24"/>
          <w:szCs w:val="24"/>
        </w:rPr>
        <w:t>shown that the researcher</w:t>
      </w:r>
      <w:r w:rsidR="00B60943">
        <w:rPr>
          <w:sz w:val="24"/>
          <w:szCs w:val="24"/>
        </w:rPr>
        <w:t xml:space="preserve"> also reflected on this</w:t>
      </w:r>
      <w:r w:rsidRPr="00EA1F14">
        <w:rPr>
          <w:sz w:val="24"/>
          <w:szCs w:val="24"/>
        </w:rPr>
        <w:t xml:space="preserve">, stating that grammar and punctuation is the main weakness that effected the results of the management report. It is evident that having correct grammar and punctuation allows the reader to receive the right non- verbal communication to understand what is stated (Johnson,2014). Considering the weaknesses of the researcher discussed in the essay it is evident that spontaneous essay writing is one aspect that the researcher found difficult and struggled to create an essay on the spot, as Glen (2009) stated that others do not like to be unprepared for any type of work without any prior knowledge. </w:t>
      </w:r>
    </w:p>
    <w:p w14:paraId="36C9E5AC" w14:textId="77777777" w:rsidR="008B71CC" w:rsidRDefault="008B71CC" w:rsidP="002D65B7">
      <w:pPr>
        <w:spacing w:line="360" w:lineRule="auto"/>
        <w:rPr>
          <w:sz w:val="24"/>
          <w:szCs w:val="24"/>
        </w:rPr>
      </w:pPr>
    </w:p>
    <w:p w14:paraId="4E03B32D" w14:textId="77777777" w:rsidR="005A7A77" w:rsidRDefault="00EA1F14" w:rsidP="002D65B7">
      <w:pPr>
        <w:spacing w:line="360" w:lineRule="auto"/>
        <w:rPr>
          <w:sz w:val="24"/>
          <w:szCs w:val="24"/>
        </w:rPr>
      </w:pPr>
      <w:r w:rsidRPr="00EA1F14">
        <w:rPr>
          <w:sz w:val="24"/>
          <w:szCs w:val="24"/>
        </w:rPr>
        <w:t xml:space="preserve">Furthermore, improvements discussed in this essay will need to be addressed as the researcher referred to the Kolb’s learning cycle to find key elements to improve on the work by reflecting on experiences, emotions and on the feedbacks to improve and develop on the set skills (The Open University, 2013). Despite the fact the researcher found that using the Gibbs learning cycle is a much better and simpler method to use as the Gibbs </w:t>
      </w:r>
      <w:r w:rsidR="00CD6A2C">
        <w:rPr>
          <w:sz w:val="24"/>
          <w:szCs w:val="24"/>
        </w:rPr>
        <w:t>model</w:t>
      </w:r>
      <w:r w:rsidRPr="00EA1F14">
        <w:rPr>
          <w:sz w:val="24"/>
          <w:szCs w:val="24"/>
        </w:rPr>
        <w:t xml:space="preserve"> helps the individual to reflect on feelings and emotions as well (University of Cumbria,2018).</w:t>
      </w:r>
    </w:p>
    <w:p w14:paraId="6243EC72" w14:textId="77777777" w:rsidR="005A7A77" w:rsidRDefault="005A7A77" w:rsidP="002D65B7">
      <w:pPr>
        <w:spacing w:line="360" w:lineRule="auto"/>
        <w:rPr>
          <w:sz w:val="24"/>
          <w:szCs w:val="24"/>
        </w:rPr>
      </w:pPr>
    </w:p>
    <w:p w14:paraId="60C4FCD4" w14:textId="7EFD9B83" w:rsidR="00EA1F14" w:rsidRDefault="00EA1F14" w:rsidP="002D65B7">
      <w:pPr>
        <w:spacing w:line="360" w:lineRule="auto"/>
        <w:rPr>
          <w:sz w:val="24"/>
          <w:szCs w:val="24"/>
        </w:rPr>
      </w:pPr>
      <w:r w:rsidRPr="00EA1F14">
        <w:rPr>
          <w:sz w:val="24"/>
          <w:szCs w:val="24"/>
        </w:rPr>
        <w:t xml:space="preserve"> To improve on the skills mentioned in the essay the researcher stated that proof reading work should be made before submitting any academic writing, to help reflect and review </w:t>
      </w:r>
      <w:r w:rsidRPr="00EA1F14">
        <w:rPr>
          <w:sz w:val="24"/>
          <w:szCs w:val="24"/>
        </w:rPr>
        <w:lastRenderedPageBreak/>
        <w:t>the work to address any unintended mistakes made</w:t>
      </w:r>
      <w:r w:rsidR="001D7A46">
        <w:rPr>
          <w:sz w:val="24"/>
          <w:szCs w:val="24"/>
        </w:rPr>
        <w:t xml:space="preserve"> like</w:t>
      </w:r>
      <w:r w:rsidRPr="00EA1F14">
        <w:rPr>
          <w:sz w:val="24"/>
          <w:szCs w:val="24"/>
        </w:rPr>
        <w:t xml:space="preserve"> grammar and punctuation (Cornell,2017). Also, it is evident that essay writing can be improved by practising on essay writing in spare time</w:t>
      </w:r>
      <w:r w:rsidR="006B6977">
        <w:rPr>
          <w:sz w:val="24"/>
          <w:szCs w:val="24"/>
        </w:rPr>
        <w:t xml:space="preserve"> by the</w:t>
      </w:r>
      <w:r w:rsidRPr="00EA1F14">
        <w:rPr>
          <w:sz w:val="24"/>
          <w:szCs w:val="24"/>
        </w:rPr>
        <w:t xml:space="preserve"> researcher (University of Leicester,2018). It is evident that the presentation made will require the researcher to practise more by having another person listen to the presentation to give correct feedback (University of Birmingham,2018).</w:t>
      </w:r>
    </w:p>
    <w:p w14:paraId="311EB27C" w14:textId="01B219A4" w:rsidR="008161A3" w:rsidRDefault="008161A3" w:rsidP="002D65B7">
      <w:pPr>
        <w:spacing w:line="360" w:lineRule="auto"/>
        <w:rPr>
          <w:sz w:val="24"/>
          <w:szCs w:val="24"/>
        </w:rPr>
      </w:pPr>
    </w:p>
    <w:p w14:paraId="288E4CD8" w14:textId="5D505031" w:rsidR="008161A3" w:rsidRDefault="00F46855" w:rsidP="002D65B7">
      <w:pPr>
        <w:spacing w:line="360" w:lineRule="auto"/>
        <w:rPr>
          <w:sz w:val="24"/>
          <w:szCs w:val="24"/>
        </w:rPr>
      </w:pPr>
      <w:r>
        <w:rPr>
          <w:sz w:val="24"/>
          <w:szCs w:val="24"/>
        </w:rPr>
        <w:t xml:space="preserve">There are </w:t>
      </w:r>
      <w:r w:rsidR="004E6565">
        <w:rPr>
          <w:sz w:val="24"/>
          <w:szCs w:val="24"/>
        </w:rPr>
        <w:t>some recommendations that can help to</w:t>
      </w:r>
      <w:r w:rsidR="008161A3" w:rsidRPr="008161A3">
        <w:rPr>
          <w:sz w:val="24"/>
          <w:szCs w:val="24"/>
        </w:rPr>
        <w:t xml:space="preserve"> improve and develop on spontaneous essay writing</w:t>
      </w:r>
      <w:r w:rsidR="00DD1F10">
        <w:rPr>
          <w:sz w:val="24"/>
          <w:szCs w:val="24"/>
        </w:rPr>
        <w:t xml:space="preserve">. For </w:t>
      </w:r>
      <w:r w:rsidR="00953B04">
        <w:rPr>
          <w:sz w:val="24"/>
          <w:szCs w:val="24"/>
        </w:rPr>
        <w:t>instance,</w:t>
      </w:r>
      <w:r w:rsidR="00DD1F10">
        <w:rPr>
          <w:sz w:val="24"/>
          <w:szCs w:val="24"/>
        </w:rPr>
        <w:t xml:space="preserve"> </w:t>
      </w:r>
      <w:r w:rsidR="008161A3" w:rsidRPr="008161A3">
        <w:rPr>
          <w:sz w:val="24"/>
          <w:szCs w:val="24"/>
        </w:rPr>
        <w:t>some universities</w:t>
      </w:r>
      <w:r w:rsidR="00DD1F10">
        <w:rPr>
          <w:sz w:val="24"/>
          <w:szCs w:val="24"/>
        </w:rPr>
        <w:t xml:space="preserve"> </w:t>
      </w:r>
      <w:r w:rsidR="008161A3" w:rsidRPr="008161A3">
        <w:rPr>
          <w:sz w:val="24"/>
          <w:szCs w:val="24"/>
        </w:rPr>
        <w:t>provide a free course for essay and report writing classes to help with structuring an essay in the right manner, to understand and write the assignment effectively, identifying the strengths and weakness that the individual possesses and to practise on writing skills. (The Open University,2018) Furthermore, to allow the researcher to improve on grammar and punctuation skills the individual should take some time to read books to see how sentences are structured, as reading books help to improve writing skills and helps with improving the individuals English (Winter Herbert,2018)</w:t>
      </w:r>
    </w:p>
    <w:p w14:paraId="07F7BC6B" w14:textId="70308DB5" w:rsidR="008B36E9" w:rsidRDefault="00EE7061" w:rsidP="00EE7061">
      <w:pPr>
        <w:pStyle w:val="Heading2"/>
      </w:pPr>
      <w:r>
        <w:t xml:space="preserve">Reference List </w:t>
      </w:r>
    </w:p>
    <w:p w14:paraId="11B94E05" w14:textId="5A0AD10F" w:rsidR="007D1C61" w:rsidRDefault="007D1C61" w:rsidP="007D1C61"/>
    <w:p w14:paraId="4BC46EAA" w14:textId="43F99018" w:rsidR="004E49B1" w:rsidRDefault="004E49B1" w:rsidP="004E49B1">
      <w:pPr>
        <w:spacing w:line="360" w:lineRule="auto"/>
        <w:rPr>
          <w:sz w:val="24"/>
          <w:szCs w:val="24"/>
        </w:rPr>
      </w:pPr>
      <w:r w:rsidRPr="004E49B1">
        <w:rPr>
          <w:sz w:val="24"/>
          <w:szCs w:val="24"/>
        </w:rPr>
        <w:t xml:space="preserve">Cornell, E. (2017), ‘The Importance Of Proofreading’, [Online]. Available: </w:t>
      </w:r>
      <w:hyperlink r:id="rId6" w:history="1">
        <w:r w:rsidR="00124E75" w:rsidRPr="00A84812">
          <w:rPr>
            <w:rStyle w:val="Hyperlink"/>
            <w:sz w:val="24"/>
            <w:szCs w:val="24"/>
          </w:rPr>
          <w:t>https://www.startuprounds.com/the-importance-of-proofreading/</w:t>
        </w:r>
      </w:hyperlink>
      <w:r w:rsidR="00124E75">
        <w:rPr>
          <w:sz w:val="24"/>
          <w:szCs w:val="24"/>
        </w:rPr>
        <w:t xml:space="preserve"> </w:t>
      </w:r>
      <w:r w:rsidRPr="004E49B1">
        <w:rPr>
          <w:sz w:val="24"/>
          <w:szCs w:val="24"/>
        </w:rPr>
        <w:t>.</w:t>
      </w:r>
      <w:r w:rsidR="00953B04">
        <w:rPr>
          <w:sz w:val="24"/>
          <w:szCs w:val="24"/>
        </w:rPr>
        <w:t xml:space="preserve"> </w:t>
      </w:r>
      <w:r w:rsidR="00ED590B">
        <w:rPr>
          <w:sz w:val="24"/>
          <w:szCs w:val="24"/>
        </w:rPr>
        <w:t>[</w:t>
      </w:r>
      <w:r w:rsidR="00953B04">
        <w:rPr>
          <w:sz w:val="24"/>
          <w:szCs w:val="24"/>
        </w:rPr>
        <w:t>Accessed</w:t>
      </w:r>
      <w:r w:rsidR="00ED590B">
        <w:rPr>
          <w:sz w:val="24"/>
          <w:szCs w:val="24"/>
        </w:rPr>
        <w:t>:</w:t>
      </w:r>
      <w:r w:rsidR="00894880">
        <w:rPr>
          <w:sz w:val="24"/>
          <w:szCs w:val="24"/>
        </w:rPr>
        <w:t xml:space="preserve"> </w:t>
      </w:r>
      <w:r w:rsidRPr="004E49B1">
        <w:rPr>
          <w:sz w:val="24"/>
          <w:szCs w:val="24"/>
        </w:rPr>
        <w:t>2018, April,14]</w:t>
      </w:r>
    </w:p>
    <w:p w14:paraId="16EDEE5F" w14:textId="79124F2C" w:rsidR="00124E75" w:rsidRDefault="00124E75" w:rsidP="004E49B1">
      <w:pPr>
        <w:spacing w:line="360" w:lineRule="auto"/>
        <w:rPr>
          <w:sz w:val="24"/>
          <w:szCs w:val="24"/>
        </w:rPr>
      </w:pPr>
    </w:p>
    <w:p w14:paraId="5D97EC37" w14:textId="59B65C23" w:rsidR="00761958" w:rsidRDefault="00761958" w:rsidP="00761958">
      <w:pPr>
        <w:spacing w:line="360" w:lineRule="auto"/>
        <w:rPr>
          <w:sz w:val="24"/>
          <w:szCs w:val="24"/>
        </w:rPr>
      </w:pPr>
      <w:r>
        <w:rPr>
          <w:sz w:val="24"/>
          <w:szCs w:val="24"/>
        </w:rPr>
        <w:t xml:space="preserve">Glen. (2009), ‘The Power Of Being Spontaneous’, [Online]. Available: </w:t>
      </w:r>
      <w:hyperlink r:id="rId7" w:history="1">
        <w:r w:rsidRPr="00A84812">
          <w:rPr>
            <w:rStyle w:val="Hyperlink"/>
            <w:sz w:val="24"/>
            <w:szCs w:val="24"/>
          </w:rPr>
          <w:t>https://lifedev.net/2008/01/29/the-power-of-spontaneity-and-how-to-weild-it/</w:t>
        </w:r>
      </w:hyperlink>
      <w:r>
        <w:rPr>
          <w:sz w:val="24"/>
          <w:szCs w:val="24"/>
        </w:rPr>
        <w:t xml:space="preserve"> .</w:t>
      </w:r>
      <w:r w:rsidR="00953B04" w:rsidRPr="00953B04">
        <w:rPr>
          <w:sz w:val="24"/>
          <w:szCs w:val="24"/>
        </w:rPr>
        <w:t xml:space="preserve"> </w:t>
      </w:r>
      <w:r w:rsidR="00894880">
        <w:rPr>
          <w:sz w:val="24"/>
          <w:szCs w:val="24"/>
        </w:rPr>
        <w:t>[</w:t>
      </w:r>
      <w:r w:rsidR="00953B04">
        <w:rPr>
          <w:sz w:val="24"/>
          <w:szCs w:val="24"/>
        </w:rPr>
        <w:t>Accessed</w:t>
      </w:r>
      <w:r w:rsidR="00894880">
        <w:rPr>
          <w:sz w:val="24"/>
          <w:szCs w:val="24"/>
        </w:rPr>
        <w:t xml:space="preserve">: </w:t>
      </w:r>
      <w:r>
        <w:rPr>
          <w:sz w:val="24"/>
          <w:szCs w:val="24"/>
        </w:rPr>
        <w:t xml:space="preserve">2018, April,16] </w:t>
      </w:r>
    </w:p>
    <w:p w14:paraId="69C75B5D" w14:textId="2008E8AA" w:rsidR="00BE17E9" w:rsidRDefault="00BE17E9" w:rsidP="00761958">
      <w:pPr>
        <w:spacing w:line="360" w:lineRule="auto"/>
        <w:rPr>
          <w:sz w:val="24"/>
          <w:szCs w:val="24"/>
        </w:rPr>
      </w:pPr>
    </w:p>
    <w:p w14:paraId="74A91350" w14:textId="5DF997AE" w:rsidR="00BE17E9" w:rsidRDefault="00BE17E9" w:rsidP="00BE17E9">
      <w:pPr>
        <w:spacing w:line="360" w:lineRule="auto"/>
        <w:rPr>
          <w:sz w:val="24"/>
          <w:szCs w:val="24"/>
        </w:rPr>
      </w:pPr>
      <w:r w:rsidRPr="00AE1B83">
        <w:rPr>
          <w:sz w:val="24"/>
          <w:szCs w:val="24"/>
        </w:rPr>
        <w:t xml:space="preserve">Johnson, J. (2014), ‘Why Is Grammar Important?’, [Online]. Available: </w:t>
      </w:r>
      <w:hyperlink r:id="rId8" w:history="1">
        <w:r w:rsidR="00291A5F" w:rsidRPr="00A84812">
          <w:rPr>
            <w:rStyle w:val="Hyperlink"/>
            <w:sz w:val="24"/>
            <w:szCs w:val="24"/>
          </w:rPr>
          <w:t>www.ask-dailygrammar.com/Why-is-grammar-important.html</w:t>
        </w:r>
      </w:hyperlink>
      <w:r w:rsidRPr="00AE1B83">
        <w:rPr>
          <w:sz w:val="24"/>
          <w:szCs w:val="24"/>
        </w:rPr>
        <w:t>.</w:t>
      </w:r>
      <w:r w:rsidR="002C72D7" w:rsidRPr="002C72D7">
        <w:rPr>
          <w:sz w:val="24"/>
          <w:szCs w:val="24"/>
        </w:rPr>
        <w:t xml:space="preserve"> </w:t>
      </w:r>
      <w:r w:rsidR="00760B9C">
        <w:rPr>
          <w:sz w:val="24"/>
          <w:szCs w:val="24"/>
        </w:rPr>
        <w:t>[</w:t>
      </w:r>
      <w:r w:rsidR="002C72D7">
        <w:rPr>
          <w:sz w:val="24"/>
          <w:szCs w:val="24"/>
        </w:rPr>
        <w:t>Accessed</w:t>
      </w:r>
      <w:r w:rsidR="00894880">
        <w:rPr>
          <w:sz w:val="24"/>
          <w:szCs w:val="24"/>
        </w:rPr>
        <w:t xml:space="preserve">: </w:t>
      </w:r>
      <w:r w:rsidRPr="00AE1B83">
        <w:rPr>
          <w:sz w:val="24"/>
          <w:szCs w:val="24"/>
        </w:rPr>
        <w:t>2018, April,14]</w:t>
      </w:r>
    </w:p>
    <w:p w14:paraId="16C914BA" w14:textId="3B2CEF66" w:rsidR="00291A5F" w:rsidRDefault="00291A5F" w:rsidP="00BE17E9">
      <w:pPr>
        <w:spacing w:line="360" w:lineRule="auto"/>
        <w:rPr>
          <w:sz w:val="24"/>
          <w:szCs w:val="24"/>
        </w:rPr>
      </w:pPr>
    </w:p>
    <w:p w14:paraId="1425AFC4" w14:textId="31E192B1" w:rsidR="00291A5F" w:rsidRDefault="00291A5F" w:rsidP="001C497F">
      <w:pPr>
        <w:spacing w:line="360" w:lineRule="auto"/>
        <w:rPr>
          <w:sz w:val="24"/>
        </w:rPr>
      </w:pPr>
      <w:r w:rsidRPr="001C497F">
        <w:rPr>
          <w:sz w:val="24"/>
        </w:rPr>
        <w:lastRenderedPageBreak/>
        <w:t xml:space="preserve">Lombroza. T, Rehder. B, Williams. J.J. (2010), ‘Why Does Explaining Help Learning? Insight From An Explanation Impairment Effect’, [Online]. Available: </w:t>
      </w:r>
      <w:hyperlink r:id="rId9" w:history="1">
        <w:r w:rsidR="001C497F" w:rsidRPr="00A84812">
          <w:rPr>
            <w:rStyle w:val="Hyperlink"/>
            <w:sz w:val="24"/>
          </w:rPr>
          <w:t>https://cocosci.berkeley.edu/Joseph/WilliamsLombrozoRehder,pdf</w:t>
        </w:r>
      </w:hyperlink>
      <w:r w:rsidRPr="001C497F">
        <w:rPr>
          <w:sz w:val="24"/>
        </w:rPr>
        <w:t>.</w:t>
      </w:r>
      <w:r w:rsidR="002C72D7" w:rsidRPr="002C72D7">
        <w:rPr>
          <w:sz w:val="24"/>
          <w:szCs w:val="24"/>
        </w:rPr>
        <w:t xml:space="preserve"> </w:t>
      </w:r>
      <w:r w:rsidR="00760B9C">
        <w:rPr>
          <w:sz w:val="24"/>
          <w:szCs w:val="24"/>
        </w:rPr>
        <w:t>[</w:t>
      </w:r>
      <w:r w:rsidR="002C72D7">
        <w:rPr>
          <w:sz w:val="24"/>
          <w:szCs w:val="24"/>
        </w:rPr>
        <w:t>Accessed</w:t>
      </w:r>
      <w:r w:rsidR="00760B9C">
        <w:rPr>
          <w:sz w:val="24"/>
        </w:rPr>
        <w:t xml:space="preserve">: </w:t>
      </w:r>
      <w:r w:rsidRPr="001C497F">
        <w:rPr>
          <w:sz w:val="24"/>
        </w:rPr>
        <w:t>2018, April, 13]</w:t>
      </w:r>
    </w:p>
    <w:p w14:paraId="350376F1" w14:textId="60F6C3DB" w:rsidR="009071CC" w:rsidRDefault="009071CC" w:rsidP="001C497F">
      <w:pPr>
        <w:spacing w:line="360" w:lineRule="auto"/>
        <w:rPr>
          <w:sz w:val="24"/>
        </w:rPr>
      </w:pPr>
    </w:p>
    <w:p w14:paraId="106C21FA" w14:textId="7DC39687" w:rsidR="009071CC" w:rsidRDefault="009071CC" w:rsidP="009071CC">
      <w:pPr>
        <w:spacing w:line="360" w:lineRule="auto"/>
        <w:rPr>
          <w:sz w:val="24"/>
          <w:szCs w:val="24"/>
        </w:rPr>
      </w:pPr>
      <w:r w:rsidRPr="00AE1B83">
        <w:rPr>
          <w:sz w:val="24"/>
          <w:szCs w:val="24"/>
        </w:rPr>
        <w:t xml:space="preserve">Mobbs, R. (2018), ‘David Kolb’, [Online]. Available: </w:t>
      </w:r>
      <w:hyperlink r:id="rId10" w:history="1">
        <w:r w:rsidRPr="00A84812">
          <w:rPr>
            <w:rStyle w:val="Hyperlink"/>
            <w:sz w:val="24"/>
            <w:szCs w:val="24"/>
          </w:rPr>
          <w:t>https://www2.le.ac.uk/departments/doctorcollage/training/resources/teaching/theories/kolb</w:t>
        </w:r>
      </w:hyperlink>
      <w:r w:rsidRPr="00AE1B83">
        <w:rPr>
          <w:sz w:val="24"/>
          <w:szCs w:val="24"/>
        </w:rPr>
        <w:t>.</w:t>
      </w:r>
      <w:r w:rsidR="002C72D7" w:rsidRPr="002C72D7">
        <w:rPr>
          <w:sz w:val="24"/>
          <w:szCs w:val="24"/>
        </w:rPr>
        <w:t xml:space="preserve"> </w:t>
      </w:r>
      <w:r w:rsidR="002F4DDB">
        <w:rPr>
          <w:sz w:val="24"/>
          <w:szCs w:val="24"/>
        </w:rPr>
        <w:t>[</w:t>
      </w:r>
      <w:r w:rsidR="002C72D7">
        <w:rPr>
          <w:sz w:val="24"/>
          <w:szCs w:val="24"/>
        </w:rPr>
        <w:t>Accessed</w:t>
      </w:r>
      <w:r w:rsidR="002F4DDB">
        <w:rPr>
          <w:sz w:val="24"/>
          <w:szCs w:val="24"/>
        </w:rPr>
        <w:t xml:space="preserve">: </w:t>
      </w:r>
      <w:r w:rsidRPr="00AE1B83">
        <w:rPr>
          <w:sz w:val="24"/>
          <w:szCs w:val="24"/>
        </w:rPr>
        <w:t>2018, April,14]</w:t>
      </w:r>
    </w:p>
    <w:p w14:paraId="59B5A917" w14:textId="2924AA61" w:rsidR="001468B5" w:rsidRDefault="001468B5" w:rsidP="009071CC">
      <w:pPr>
        <w:spacing w:line="360" w:lineRule="auto"/>
        <w:rPr>
          <w:sz w:val="24"/>
          <w:szCs w:val="24"/>
        </w:rPr>
      </w:pPr>
    </w:p>
    <w:p w14:paraId="35BBF315" w14:textId="7618A40F" w:rsidR="001468B5" w:rsidRDefault="001468B5" w:rsidP="001468B5">
      <w:pPr>
        <w:spacing w:line="360" w:lineRule="auto"/>
        <w:rPr>
          <w:sz w:val="24"/>
          <w:szCs w:val="24"/>
        </w:rPr>
      </w:pPr>
      <w:r w:rsidRPr="00AE1B83">
        <w:rPr>
          <w:sz w:val="24"/>
          <w:szCs w:val="24"/>
        </w:rPr>
        <w:t xml:space="preserve">Morgan, P. (2017), </w:t>
      </w:r>
      <w:r w:rsidRPr="001468B5">
        <w:rPr>
          <w:sz w:val="24"/>
          <w:szCs w:val="24"/>
          <w:u w:val="single"/>
        </w:rPr>
        <w:t>The Business Students Guide To Study And Employability</w:t>
      </w:r>
      <w:r w:rsidRPr="00AE1B83">
        <w:rPr>
          <w:sz w:val="24"/>
          <w:szCs w:val="24"/>
        </w:rPr>
        <w:t xml:space="preserve">, London: SAGE. </w:t>
      </w:r>
    </w:p>
    <w:p w14:paraId="2A5ABB4D" w14:textId="75D04985" w:rsidR="002D429F" w:rsidRDefault="002D429F" w:rsidP="001468B5">
      <w:pPr>
        <w:spacing w:line="360" w:lineRule="auto"/>
        <w:rPr>
          <w:sz w:val="24"/>
          <w:szCs w:val="24"/>
        </w:rPr>
      </w:pPr>
    </w:p>
    <w:p w14:paraId="129DD7E6" w14:textId="083178F4" w:rsidR="002D429F" w:rsidRDefault="002D429F" w:rsidP="002D429F">
      <w:pPr>
        <w:spacing w:line="360" w:lineRule="auto"/>
        <w:rPr>
          <w:sz w:val="24"/>
        </w:rPr>
      </w:pPr>
      <w:r w:rsidRPr="002D429F">
        <w:rPr>
          <w:sz w:val="24"/>
        </w:rPr>
        <w:t xml:space="preserve">Solent Online Learning. (2018), ‘Reflective Thinking And Writing’, [Online]. Available: </w:t>
      </w:r>
      <w:hyperlink r:id="rId11" w:history="1">
        <w:r w:rsidRPr="00A84812">
          <w:rPr>
            <w:rStyle w:val="Hyperlink"/>
            <w:sz w:val="24"/>
          </w:rPr>
          <w:t>https://learn.solent.ac.uk/mod/book/view.php</w:t>
        </w:r>
      </w:hyperlink>
      <w:r w:rsidRPr="002D429F">
        <w:rPr>
          <w:sz w:val="24"/>
        </w:rPr>
        <w:t>.</w:t>
      </w:r>
      <w:r w:rsidR="002C72D7" w:rsidRPr="002C72D7">
        <w:rPr>
          <w:sz w:val="24"/>
          <w:szCs w:val="24"/>
        </w:rPr>
        <w:t xml:space="preserve"> </w:t>
      </w:r>
      <w:r w:rsidR="002F4DDB">
        <w:rPr>
          <w:sz w:val="24"/>
          <w:szCs w:val="24"/>
        </w:rPr>
        <w:t>[</w:t>
      </w:r>
      <w:r w:rsidR="002C72D7">
        <w:rPr>
          <w:sz w:val="24"/>
          <w:szCs w:val="24"/>
        </w:rPr>
        <w:t>Accessed</w:t>
      </w:r>
      <w:r w:rsidR="002F4DDB">
        <w:rPr>
          <w:sz w:val="24"/>
        </w:rPr>
        <w:t xml:space="preserve">: </w:t>
      </w:r>
      <w:r w:rsidRPr="002D429F">
        <w:rPr>
          <w:sz w:val="24"/>
        </w:rPr>
        <w:t xml:space="preserve">2018, April, 12] </w:t>
      </w:r>
    </w:p>
    <w:p w14:paraId="1A5F2C58" w14:textId="6BEF70B4" w:rsidR="006C166B" w:rsidRDefault="006C166B" w:rsidP="002D429F">
      <w:pPr>
        <w:spacing w:line="360" w:lineRule="auto"/>
        <w:rPr>
          <w:sz w:val="24"/>
        </w:rPr>
      </w:pPr>
    </w:p>
    <w:p w14:paraId="7C8D3B1E" w14:textId="47897A10" w:rsidR="006C166B" w:rsidRDefault="006C166B" w:rsidP="006C166B">
      <w:pPr>
        <w:spacing w:line="360" w:lineRule="auto"/>
        <w:rPr>
          <w:sz w:val="24"/>
          <w:szCs w:val="24"/>
        </w:rPr>
      </w:pPr>
      <w:bookmarkStart w:id="1" w:name="_Hlk511821859"/>
      <w:r w:rsidRPr="006C166B">
        <w:rPr>
          <w:sz w:val="24"/>
          <w:szCs w:val="24"/>
        </w:rPr>
        <w:t>The Open University.</w:t>
      </w:r>
      <w:r w:rsidRPr="0015769A">
        <w:rPr>
          <w:sz w:val="24"/>
          <w:szCs w:val="24"/>
        </w:rPr>
        <w:t xml:space="preserve"> (2018), ‘Free Course Essay And Report Writing Skills’, Available: </w:t>
      </w:r>
      <w:hyperlink r:id="rId12" w:history="1">
        <w:r w:rsidR="002B232E" w:rsidRPr="00A84812">
          <w:rPr>
            <w:rStyle w:val="Hyperlink"/>
            <w:sz w:val="24"/>
            <w:szCs w:val="24"/>
          </w:rPr>
          <w:t>http://www.open.edu/openlearn/education-development/essay-and-report-writing-skills/content-section-</w:t>
        </w:r>
      </w:hyperlink>
      <w:r w:rsidR="002C72D7" w:rsidRPr="002C72D7">
        <w:rPr>
          <w:sz w:val="24"/>
          <w:szCs w:val="24"/>
        </w:rPr>
        <w:t xml:space="preserve"> </w:t>
      </w:r>
      <w:r w:rsidR="00EC33D2">
        <w:rPr>
          <w:sz w:val="24"/>
          <w:szCs w:val="24"/>
        </w:rPr>
        <w:t>[</w:t>
      </w:r>
      <w:r w:rsidR="002C72D7">
        <w:rPr>
          <w:sz w:val="24"/>
          <w:szCs w:val="24"/>
        </w:rPr>
        <w:t>Accessed</w:t>
      </w:r>
      <w:r w:rsidR="002F4DDB">
        <w:rPr>
          <w:sz w:val="24"/>
          <w:szCs w:val="24"/>
        </w:rPr>
        <w:t>:</w:t>
      </w:r>
      <w:r w:rsidR="00EC33D2">
        <w:rPr>
          <w:sz w:val="24"/>
          <w:szCs w:val="24"/>
        </w:rPr>
        <w:t xml:space="preserve"> </w:t>
      </w:r>
      <w:r w:rsidRPr="0015769A">
        <w:rPr>
          <w:sz w:val="24"/>
          <w:szCs w:val="24"/>
        </w:rPr>
        <w:t>2018, April,18]</w:t>
      </w:r>
    </w:p>
    <w:p w14:paraId="17EBDBB2" w14:textId="4E57F68F" w:rsidR="002B232E" w:rsidRDefault="002B232E" w:rsidP="006C166B">
      <w:pPr>
        <w:spacing w:line="360" w:lineRule="auto"/>
        <w:rPr>
          <w:sz w:val="24"/>
          <w:szCs w:val="24"/>
        </w:rPr>
      </w:pPr>
    </w:p>
    <w:p w14:paraId="0983D752" w14:textId="47344FF6" w:rsidR="002B232E" w:rsidRDefault="002B232E" w:rsidP="002B232E">
      <w:pPr>
        <w:spacing w:line="360" w:lineRule="auto"/>
        <w:rPr>
          <w:sz w:val="24"/>
        </w:rPr>
      </w:pPr>
      <w:r w:rsidRPr="002B232E">
        <w:rPr>
          <w:sz w:val="24"/>
        </w:rPr>
        <w:t xml:space="preserve">The Open University. (2018), ‘Self Reflection’, [Online]. Available: </w:t>
      </w:r>
      <w:hyperlink r:id="rId13" w:history="1">
        <w:r w:rsidRPr="00A84812">
          <w:rPr>
            <w:rStyle w:val="Hyperlink"/>
            <w:sz w:val="24"/>
          </w:rPr>
          <w:t>www.open.ac.uk/choose/unison/devlop/my-skills/self-reflection</w:t>
        </w:r>
      </w:hyperlink>
      <w:r w:rsidRPr="002B232E">
        <w:rPr>
          <w:sz w:val="24"/>
        </w:rPr>
        <w:t>.</w:t>
      </w:r>
      <w:r w:rsidR="002C72D7" w:rsidRPr="002C72D7">
        <w:rPr>
          <w:sz w:val="24"/>
          <w:szCs w:val="24"/>
        </w:rPr>
        <w:t xml:space="preserve"> </w:t>
      </w:r>
      <w:r w:rsidR="00EC33D2">
        <w:rPr>
          <w:sz w:val="24"/>
          <w:szCs w:val="24"/>
        </w:rPr>
        <w:t>[</w:t>
      </w:r>
      <w:r w:rsidR="002C72D7">
        <w:rPr>
          <w:sz w:val="24"/>
          <w:szCs w:val="24"/>
        </w:rPr>
        <w:t>Accessed</w:t>
      </w:r>
      <w:r w:rsidR="00EC33D2">
        <w:rPr>
          <w:sz w:val="24"/>
        </w:rPr>
        <w:t xml:space="preserve">: </w:t>
      </w:r>
      <w:r w:rsidRPr="002B232E">
        <w:rPr>
          <w:sz w:val="24"/>
        </w:rPr>
        <w:t xml:space="preserve">2018, April, 13] </w:t>
      </w:r>
    </w:p>
    <w:p w14:paraId="36661670" w14:textId="05779F08" w:rsidR="00490EFD" w:rsidRDefault="00490EFD" w:rsidP="002B232E">
      <w:pPr>
        <w:spacing w:line="360" w:lineRule="auto"/>
        <w:rPr>
          <w:sz w:val="24"/>
        </w:rPr>
      </w:pPr>
    </w:p>
    <w:p w14:paraId="3C7DFC0F" w14:textId="48B89BBA" w:rsidR="00490EFD" w:rsidRDefault="00490EFD" w:rsidP="00490EFD">
      <w:pPr>
        <w:spacing w:line="360" w:lineRule="auto"/>
        <w:rPr>
          <w:sz w:val="24"/>
        </w:rPr>
      </w:pPr>
      <w:r w:rsidRPr="00490EFD">
        <w:rPr>
          <w:sz w:val="24"/>
        </w:rPr>
        <w:t xml:space="preserve">The Open University. (2013), ‘What Is Reflection’, [Online]. Available: </w:t>
      </w:r>
      <w:hyperlink r:id="rId14" w:history="1">
        <w:r w:rsidRPr="00A84812">
          <w:rPr>
            <w:rStyle w:val="Hyperlink"/>
            <w:sz w:val="24"/>
          </w:rPr>
          <w:t>https://www.open.edu/openlearn/</w:t>
        </w:r>
      </w:hyperlink>
      <w:r w:rsidRPr="00490EFD">
        <w:rPr>
          <w:sz w:val="24"/>
        </w:rPr>
        <w:t>.</w:t>
      </w:r>
      <w:r w:rsidR="00EC33D2">
        <w:rPr>
          <w:sz w:val="24"/>
        </w:rPr>
        <w:t>[</w:t>
      </w:r>
      <w:r w:rsidR="00EC33D2">
        <w:rPr>
          <w:sz w:val="24"/>
          <w:szCs w:val="24"/>
        </w:rPr>
        <w:t>Accessed</w:t>
      </w:r>
      <w:r w:rsidR="00924CD2">
        <w:rPr>
          <w:sz w:val="24"/>
        </w:rPr>
        <w:t xml:space="preserve">: </w:t>
      </w:r>
      <w:r w:rsidRPr="00490EFD">
        <w:rPr>
          <w:sz w:val="24"/>
        </w:rPr>
        <w:t>2018, April, 12]</w:t>
      </w:r>
    </w:p>
    <w:p w14:paraId="6F4B1E81" w14:textId="2FDE2796" w:rsidR="00E67D78" w:rsidRDefault="00E67D78" w:rsidP="00490EFD">
      <w:pPr>
        <w:spacing w:line="360" w:lineRule="auto"/>
        <w:rPr>
          <w:sz w:val="24"/>
        </w:rPr>
      </w:pPr>
    </w:p>
    <w:p w14:paraId="641ACE85" w14:textId="4E5E9987" w:rsidR="00E67D78" w:rsidRDefault="00E67D78" w:rsidP="00E67D78">
      <w:pPr>
        <w:spacing w:line="360" w:lineRule="auto"/>
        <w:rPr>
          <w:sz w:val="24"/>
          <w:szCs w:val="24"/>
        </w:rPr>
      </w:pPr>
      <w:r w:rsidRPr="00E67D78">
        <w:rPr>
          <w:sz w:val="24"/>
          <w:szCs w:val="24"/>
        </w:rPr>
        <w:lastRenderedPageBreak/>
        <w:t>Universi</w:t>
      </w:r>
      <w:r w:rsidRPr="00DD0733">
        <w:rPr>
          <w:sz w:val="24"/>
          <w:szCs w:val="24"/>
        </w:rPr>
        <w:t xml:space="preserve">ty of Birmingham. (2018)’, [Online]. Available: </w:t>
      </w:r>
      <w:hyperlink r:id="rId15" w:history="1">
        <w:r w:rsidR="00BA033A" w:rsidRPr="00A84812">
          <w:rPr>
            <w:rStyle w:val="Hyperlink"/>
            <w:sz w:val="24"/>
            <w:szCs w:val="24"/>
          </w:rPr>
          <w:t>https://www.birmingham.ac.uk/schools/metallurgy-materials/about/cases/tips-advice/presentation.aspx</w:t>
        </w:r>
      </w:hyperlink>
      <w:r w:rsidRPr="00DD0733">
        <w:rPr>
          <w:sz w:val="24"/>
          <w:szCs w:val="24"/>
        </w:rPr>
        <w:t>.</w:t>
      </w:r>
      <w:r w:rsidR="00BA033A">
        <w:rPr>
          <w:sz w:val="24"/>
          <w:szCs w:val="24"/>
        </w:rPr>
        <w:t xml:space="preserve"> </w:t>
      </w:r>
      <w:r w:rsidRPr="00DD0733">
        <w:rPr>
          <w:sz w:val="24"/>
          <w:szCs w:val="24"/>
        </w:rPr>
        <w:t xml:space="preserve"> [</w:t>
      </w:r>
      <w:r w:rsidR="00924CD2">
        <w:rPr>
          <w:sz w:val="24"/>
          <w:szCs w:val="24"/>
        </w:rPr>
        <w:t xml:space="preserve">Accessed: </w:t>
      </w:r>
      <w:r w:rsidRPr="00DD0733">
        <w:rPr>
          <w:sz w:val="24"/>
          <w:szCs w:val="24"/>
        </w:rPr>
        <w:t>2018, April,15]</w:t>
      </w:r>
    </w:p>
    <w:p w14:paraId="7B9B1723" w14:textId="07D38910" w:rsidR="001F7AD2" w:rsidRDefault="001F7AD2" w:rsidP="00E67D78">
      <w:pPr>
        <w:spacing w:line="360" w:lineRule="auto"/>
        <w:rPr>
          <w:sz w:val="24"/>
          <w:szCs w:val="24"/>
        </w:rPr>
      </w:pPr>
    </w:p>
    <w:p w14:paraId="351293BB" w14:textId="2F759EEC" w:rsidR="001F7AD2" w:rsidRDefault="001F7AD2" w:rsidP="001F7AD2">
      <w:pPr>
        <w:spacing w:line="360" w:lineRule="auto"/>
        <w:rPr>
          <w:sz w:val="24"/>
          <w:szCs w:val="24"/>
        </w:rPr>
      </w:pPr>
      <w:r w:rsidRPr="00BA033A">
        <w:rPr>
          <w:sz w:val="24"/>
          <w:szCs w:val="24"/>
        </w:rPr>
        <w:t>University of Cumbria</w:t>
      </w:r>
      <w:r w:rsidRPr="00AE1B83">
        <w:rPr>
          <w:sz w:val="24"/>
          <w:szCs w:val="24"/>
        </w:rPr>
        <w:t xml:space="preserve">. (2018). ‘Gibbs’ Reflective Cycle’, [Online]. Available: </w:t>
      </w:r>
      <w:hyperlink r:id="rId16" w:history="1">
        <w:r w:rsidRPr="00A84812">
          <w:rPr>
            <w:rStyle w:val="Hyperlink"/>
            <w:sz w:val="24"/>
            <w:szCs w:val="24"/>
          </w:rPr>
          <w:t>https://my.cumbria.ac.uk/media/MyCumbria/Documents/ReflectiveCycleGibbs.pdf</w:t>
        </w:r>
      </w:hyperlink>
      <w:r w:rsidRPr="00AE1B83">
        <w:rPr>
          <w:sz w:val="24"/>
          <w:szCs w:val="24"/>
        </w:rPr>
        <w:t>.</w:t>
      </w:r>
      <w:r>
        <w:rPr>
          <w:sz w:val="24"/>
          <w:szCs w:val="24"/>
        </w:rPr>
        <w:t xml:space="preserve"> </w:t>
      </w:r>
      <w:r w:rsidRPr="00AE1B83">
        <w:rPr>
          <w:sz w:val="24"/>
          <w:szCs w:val="24"/>
        </w:rPr>
        <w:t xml:space="preserve"> [</w:t>
      </w:r>
      <w:r w:rsidR="00924CD2">
        <w:rPr>
          <w:sz w:val="24"/>
          <w:szCs w:val="24"/>
        </w:rPr>
        <w:t>Accessed:</w:t>
      </w:r>
      <w:r w:rsidR="00430EDF">
        <w:rPr>
          <w:sz w:val="24"/>
          <w:szCs w:val="24"/>
        </w:rPr>
        <w:t xml:space="preserve"> </w:t>
      </w:r>
      <w:r w:rsidRPr="00AE1B83">
        <w:rPr>
          <w:sz w:val="24"/>
          <w:szCs w:val="24"/>
        </w:rPr>
        <w:t>2018, April,14]</w:t>
      </w:r>
    </w:p>
    <w:p w14:paraId="2700D740" w14:textId="664E7190" w:rsidR="006F35C9" w:rsidRDefault="006F35C9" w:rsidP="001F7AD2">
      <w:pPr>
        <w:spacing w:line="360" w:lineRule="auto"/>
        <w:rPr>
          <w:sz w:val="24"/>
          <w:szCs w:val="24"/>
        </w:rPr>
      </w:pPr>
    </w:p>
    <w:p w14:paraId="21B818A4" w14:textId="0E03AD26" w:rsidR="006F35C9" w:rsidRDefault="006F35C9" w:rsidP="006F35C9">
      <w:pPr>
        <w:spacing w:line="360" w:lineRule="auto"/>
        <w:rPr>
          <w:sz w:val="24"/>
          <w:szCs w:val="24"/>
        </w:rPr>
      </w:pPr>
      <w:r w:rsidRPr="006E3A43">
        <w:rPr>
          <w:sz w:val="24"/>
          <w:szCs w:val="24"/>
        </w:rPr>
        <w:t xml:space="preserve">University Of Leicester. (2018), ‘Planning Essays’, [Online]. Available: </w:t>
      </w:r>
      <w:hyperlink r:id="rId17" w:history="1">
        <w:r w:rsidRPr="00A84812">
          <w:rPr>
            <w:rStyle w:val="Hyperlink"/>
            <w:sz w:val="24"/>
            <w:szCs w:val="24"/>
          </w:rPr>
          <w:t>https://www2.le.ac.uk/offices/ld/resrouces/dept/crim/planning-essays</w:t>
        </w:r>
      </w:hyperlink>
      <w:r>
        <w:rPr>
          <w:sz w:val="24"/>
          <w:szCs w:val="24"/>
        </w:rPr>
        <w:t xml:space="preserve"> </w:t>
      </w:r>
      <w:r w:rsidRPr="006E3A43">
        <w:rPr>
          <w:sz w:val="24"/>
          <w:szCs w:val="24"/>
        </w:rPr>
        <w:t>[</w:t>
      </w:r>
      <w:r w:rsidR="00430EDF">
        <w:rPr>
          <w:sz w:val="24"/>
          <w:szCs w:val="24"/>
        </w:rPr>
        <w:t xml:space="preserve">Accessed: </w:t>
      </w:r>
      <w:r w:rsidRPr="006E3A43">
        <w:rPr>
          <w:sz w:val="24"/>
          <w:szCs w:val="24"/>
        </w:rPr>
        <w:t>2018, April,17]</w:t>
      </w:r>
    </w:p>
    <w:p w14:paraId="6E4A0C8A" w14:textId="29CFFD86" w:rsidR="00C3784C" w:rsidRDefault="00C3784C" w:rsidP="006F35C9">
      <w:pPr>
        <w:spacing w:line="360" w:lineRule="auto"/>
        <w:rPr>
          <w:sz w:val="24"/>
          <w:szCs w:val="24"/>
        </w:rPr>
      </w:pPr>
    </w:p>
    <w:p w14:paraId="7CEF6D17" w14:textId="3FDB3B48" w:rsidR="00C3784C" w:rsidRDefault="00C3784C" w:rsidP="00C3784C">
      <w:pPr>
        <w:spacing w:line="360" w:lineRule="auto"/>
        <w:rPr>
          <w:sz w:val="24"/>
          <w:szCs w:val="24"/>
        </w:rPr>
      </w:pPr>
      <w:r w:rsidRPr="0015769A">
        <w:rPr>
          <w:sz w:val="24"/>
          <w:szCs w:val="24"/>
        </w:rPr>
        <w:t>University of Leicester. (2018), ‘Presentation Skills’, [Online]. Available:</w:t>
      </w:r>
      <w:r>
        <w:rPr>
          <w:sz w:val="24"/>
          <w:szCs w:val="24"/>
        </w:rPr>
        <w:t xml:space="preserve"> </w:t>
      </w:r>
      <w:hyperlink r:id="rId18" w:history="1">
        <w:r w:rsidRPr="00A84812">
          <w:rPr>
            <w:rStyle w:val="Hyperlink"/>
            <w:sz w:val="24"/>
            <w:szCs w:val="24"/>
          </w:rPr>
          <w:t>https://www.le.ac.uk/oerresources/ssds/presentationskills/page_16.htm</w:t>
        </w:r>
      </w:hyperlink>
      <w:r>
        <w:rPr>
          <w:sz w:val="24"/>
          <w:szCs w:val="24"/>
        </w:rPr>
        <w:t xml:space="preserve"> </w:t>
      </w:r>
      <w:r w:rsidRPr="0015769A">
        <w:rPr>
          <w:sz w:val="24"/>
          <w:szCs w:val="24"/>
        </w:rPr>
        <w:t>[</w:t>
      </w:r>
      <w:r w:rsidR="00430EDF">
        <w:rPr>
          <w:sz w:val="24"/>
          <w:szCs w:val="24"/>
        </w:rPr>
        <w:t>Accessed</w:t>
      </w:r>
      <w:r w:rsidR="00D941FF">
        <w:rPr>
          <w:sz w:val="24"/>
          <w:szCs w:val="24"/>
        </w:rPr>
        <w:t xml:space="preserve">: </w:t>
      </w:r>
      <w:r w:rsidRPr="0015769A">
        <w:rPr>
          <w:sz w:val="24"/>
          <w:szCs w:val="24"/>
        </w:rPr>
        <w:t>2018, April,18]</w:t>
      </w:r>
    </w:p>
    <w:p w14:paraId="0CD8745A" w14:textId="77777777" w:rsidR="00C3784C" w:rsidRDefault="00C3784C" w:rsidP="00C3784C">
      <w:pPr>
        <w:spacing w:line="360" w:lineRule="auto"/>
        <w:rPr>
          <w:sz w:val="24"/>
          <w:szCs w:val="24"/>
        </w:rPr>
      </w:pPr>
    </w:p>
    <w:bookmarkEnd w:id="1"/>
    <w:p w14:paraId="0DC857B4" w14:textId="29F02C99" w:rsidR="00DD0733" w:rsidRDefault="00DD0733" w:rsidP="00DD0733">
      <w:pPr>
        <w:spacing w:line="360" w:lineRule="auto"/>
        <w:rPr>
          <w:sz w:val="24"/>
          <w:szCs w:val="24"/>
        </w:rPr>
      </w:pPr>
      <w:r w:rsidRPr="00DD0733">
        <w:rPr>
          <w:sz w:val="24"/>
          <w:szCs w:val="24"/>
        </w:rPr>
        <w:t xml:space="preserve">University of Leicester. (2018), ‘Structuring A Presentation’, [Online]. Available: </w:t>
      </w:r>
      <w:hyperlink r:id="rId19" w:history="1">
        <w:r w:rsidR="008C6067" w:rsidRPr="00A84812">
          <w:rPr>
            <w:rStyle w:val="Hyperlink"/>
            <w:sz w:val="24"/>
            <w:szCs w:val="24"/>
          </w:rPr>
          <w:t>https://le.ac.uk/offices/ld/resources/presentaions/structuring-presenations</w:t>
        </w:r>
      </w:hyperlink>
      <w:r w:rsidRPr="00DD0733">
        <w:rPr>
          <w:sz w:val="24"/>
          <w:szCs w:val="24"/>
        </w:rPr>
        <w:t>.</w:t>
      </w:r>
      <w:r w:rsidR="008C6067">
        <w:rPr>
          <w:sz w:val="24"/>
          <w:szCs w:val="24"/>
        </w:rPr>
        <w:t xml:space="preserve"> </w:t>
      </w:r>
      <w:r w:rsidRPr="00DD0733">
        <w:rPr>
          <w:sz w:val="24"/>
          <w:szCs w:val="24"/>
        </w:rPr>
        <w:t>[</w:t>
      </w:r>
      <w:r w:rsidR="00D941FF">
        <w:rPr>
          <w:sz w:val="24"/>
          <w:szCs w:val="24"/>
        </w:rPr>
        <w:t xml:space="preserve">Accessed: </w:t>
      </w:r>
      <w:r w:rsidRPr="00DD0733">
        <w:rPr>
          <w:sz w:val="24"/>
          <w:szCs w:val="24"/>
        </w:rPr>
        <w:t xml:space="preserve">2018, April,15] </w:t>
      </w:r>
    </w:p>
    <w:p w14:paraId="2849D34C" w14:textId="77777777" w:rsidR="00C3784C" w:rsidRPr="00DD0733" w:rsidRDefault="00C3784C" w:rsidP="00DD0733">
      <w:pPr>
        <w:spacing w:line="360" w:lineRule="auto"/>
        <w:rPr>
          <w:sz w:val="24"/>
          <w:szCs w:val="24"/>
        </w:rPr>
      </w:pPr>
    </w:p>
    <w:p w14:paraId="595F0EF4" w14:textId="12FB64D2" w:rsidR="0015769A" w:rsidRPr="0015769A" w:rsidRDefault="0015769A" w:rsidP="0015769A">
      <w:pPr>
        <w:spacing w:line="360" w:lineRule="auto"/>
        <w:rPr>
          <w:sz w:val="24"/>
          <w:szCs w:val="24"/>
        </w:rPr>
      </w:pPr>
      <w:r w:rsidRPr="0015769A">
        <w:rPr>
          <w:sz w:val="24"/>
          <w:szCs w:val="24"/>
        </w:rPr>
        <w:t xml:space="preserve">Winter-Herbert, J. (2018), ’10 Books To Help You Polish Your English &amp; Writing Skills, [Online]. Available: </w:t>
      </w:r>
      <w:hyperlink r:id="rId20" w:history="1">
        <w:r w:rsidR="008C6067" w:rsidRPr="00A84812">
          <w:rPr>
            <w:rStyle w:val="Hyperlink"/>
            <w:sz w:val="24"/>
            <w:szCs w:val="24"/>
          </w:rPr>
          <w:t>https://www.lifehack.org/articles/communication/20-books-help-you-polish-your-english-writing-skills.html</w:t>
        </w:r>
      </w:hyperlink>
      <w:r w:rsidR="008C6067">
        <w:rPr>
          <w:sz w:val="24"/>
          <w:szCs w:val="24"/>
        </w:rPr>
        <w:t xml:space="preserve"> </w:t>
      </w:r>
      <w:r w:rsidRPr="0015769A">
        <w:rPr>
          <w:sz w:val="24"/>
          <w:szCs w:val="24"/>
        </w:rPr>
        <w:t>[</w:t>
      </w:r>
      <w:r w:rsidR="00D941FF">
        <w:rPr>
          <w:sz w:val="24"/>
          <w:szCs w:val="24"/>
        </w:rPr>
        <w:t xml:space="preserve">Accessed: </w:t>
      </w:r>
      <w:r w:rsidRPr="0015769A">
        <w:rPr>
          <w:sz w:val="24"/>
          <w:szCs w:val="24"/>
        </w:rPr>
        <w:t xml:space="preserve">2018, April,18] </w:t>
      </w:r>
    </w:p>
    <w:sectPr w:rsidR="0015769A" w:rsidRPr="0015769A">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D903C" w14:textId="77777777" w:rsidR="00A26F44" w:rsidRDefault="00A26F44" w:rsidP="00747079">
      <w:pPr>
        <w:spacing w:after="0" w:line="240" w:lineRule="auto"/>
      </w:pPr>
      <w:r>
        <w:separator/>
      </w:r>
    </w:p>
  </w:endnote>
  <w:endnote w:type="continuationSeparator" w:id="0">
    <w:p w14:paraId="3397C010" w14:textId="77777777" w:rsidR="00A26F44" w:rsidRDefault="00A26F44" w:rsidP="00747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9E4EF" w14:textId="1D97BB38" w:rsidR="009C2FD7" w:rsidRPr="0078118D" w:rsidRDefault="00AF76BB">
    <w:pPr>
      <w:pStyle w:val="Footer"/>
      <w:rPr>
        <w:sz w:val="18"/>
        <w:szCs w:val="18"/>
      </w:rPr>
    </w:pPr>
    <w:r w:rsidRPr="0078118D">
      <w:rPr>
        <w:sz w:val="18"/>
        <w:szCs w:val="18"/>
      </w:rPr>
      <w:t xml:space="preserve">University of Wales Trinity Saint David </w:t>
    </w:r>
  </w:p>
  <w:p w14:paraId="60F61069" w14:textId="574780B5" w:rsidR="00AF76BB" w:rsidRPr="0078118D" w:rsidRDefault="00AF76BB">
    <w:pPr>
      <w:pStyle w:val="Footer"/>
      <w:rPr>
        <w:sz w:val="18"/>
        <w:szCs w:val="18"/>
      </w:rPr>
    </w:pPr>
    <w:r w:rsidRPr="0078118D">
      <w:rPr>
        <w:sz w:val="18"/>
        <w:szCs w:val="18"/>
      </w:rPr>
      <w:t>Thonuma Hassan 171</w:t>
    </w:r>
    <w:r w:rsidR="0078118D" w:rsidRPr="0078118D">
      <w:rPr>
        <w:sz w:val="18"/>
        <w:szCs w:val="18"/>
      </w:rPr>
      <w:t>0575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EB070" w14:textId="77777777" w:rsidR="00A26F44" w:rsidRDefault="00A26F44" w:rsidP="00747079">
      <w:pPr>
        <w:spacing w:after="0" w:line="240" w:lineRule="auto"/>
      </w:pPr>
      <w:r>
        <w:separator/>
      </w:r>
    </w:p>
  </w:footnote>
  <w:footnote w:type="continuationSeparator" w:id="0">
    <w:p w14:paraId="63A916B7" w14:textId="77777777" w:rsidR="00A26F44" w:rsidRDefault="00A26F44" w:rsidP="007470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079"/>
    <w:rsid w:val="000139CD"/>
    <w:rsid w:val="00021AEC"/>
    <w:rsid w:val="00055711"/>
    <w:rsid w:val="000614C1"/>
    <w:rsid w:val="00063407"/>
    <w:rsid w:val="00063972"/>
    <w:rsid w:val="00085C0B"/>
    <w:rsid w:val="00091072"/>
    <w:rsid w:val="000A288F"/>
    <w:rsid w:val="000C5847"/>
    <w:rsid w:val="00115708"/>
    <w:rsid w:val="00124E75"/>
    <w:rsid w:val="001273A1"/>
    <w:rsid w:val="001356C0"/>
    <w:rsid w:val="00144C45"/>
    <w:rsid w:val="001468B5"/>
    <w:rsid w:val="0015769A"/>
    <w:rsid w:val="001712A8"/>
    <w:rsid w:val="001A0DFF"/>
    <w:rsid w:val="001C497F"/>
    <w:rsid w:val="001D324E"/>
    <w:rsid w:val="001D7A46"/>
    <w:rsid w:val="001F7AD2"/>
    <w:rsid w:val="00222ABA"/>
    <w:rsid w:val="00234884"/>
    <w:rsid w:val="00235D4A"/>
    <w:rsid w:val="00246B22"/>
    <w:rsid w:val="00290CAA"/>
    <w:rsid w:val="00291A5F"/>
    <w:rsid w:val="002B152C"/>
    <w:rsid w:val="002B232E"/>
    <w:rsid w:val="002C72D7"/>
    <w:rsid w:val="002C7AC9"/>
    <w:rsid w:val="002D429F"/>
    <w:rsid w:val="002D65B7"/>
    <w:rsid w:val="002F4DDB"/>
    <w:rsid w:val="00305D54"/>
    <w:rsid w:val="00314B5F"/>
    <w:rsid w:val="00374FD5"/>
    <w:rsid w:val="003E2857"/>
    <w:rsid w:val="003F38CC"/>
    <w:rsid w:val="003F54A0"/>
    <w:rsid w:val="003F78D0"/>
    <w:rsid w:val="00430EDF"/>
    <w:rsid w:val="00486077"/>
    <w:rsid w:val="00490EFD"/>
    <w:rsid w:val="004A5085"/>
    <w:rsid w:val="004B4DFE"/>
    <w:rsid w:val="004E49B1"/>
    <w:rsid w:val="004E6565"/>
    <w:rsid w:val="0056313A"/>
    <w:rsid w:val="00570463"/>
    <w:rsid w:val="005A293D"/>
    <w:rsid w:val="005A7A77"/>
    <w:rsid w:val="005B3C2F"/>
    <w:rsid w:val="006567B0"/>
    <w:rsid w:val="0066035D"/>
    <w:rsid w:val="00691DFE"/>
    <w:rsid w:val="006B6977"/>
    <w:rsid w:val="006C166B"/>
    <w:rsid w:val="006C4FD8"/>
    <w:rsid w:val="006E3A43"/>
    <w:rsid w:val="006F35C9"/>
    <w:rsid w:val="006F6B76"/>
    <w:rsid w:val="0070064A"/>
    <w:rsid w:val="00747079"/>
    <w:rsid w:val="00760B9C"/>
    <w:rsid w:val="00761958"/>
    <w:rsid w:val="00781081"/>
    <w:rsid w:val="0078118D"/>
    <w:rsid w:val="007D1C61"/>
    <w:rsid w:val="007F3FF5"/>
    <w:rsid w:val="008161A3"/>
    <w:rsid w:val="00885DF0"/>
    <w:rsid w:val="00894880"/>
    <w:rsid w:val="008B36E9"/>
    <w:rsid w:val="008B71CC"/>
    <w:rsid w:val="008C6067"/>
    <w:rsid w:val="008E1709"/>
    <w:rsid w:val="008E418E"/>
    <w:rsid w:val="009071CC"/>
    <w:rsid w:val="00924CD2"/>
    <w:rsid w:val="00953B04"/>
    <w:rsid w:val="009C2FD7"/>
    <w:rsid w:val="009C4A4C"/>
    <w:rsid w:val="009E1081"/>
    <w:rsid w:val="00A203AD"/>
    <w:rsid w:val="00A26F44"/>
    <w:rsid w:val="00A83760"/>
    <w:rsid w:val="00A84FE0"/>
    <w:rsid w:val="00A852BD"/>
    <w:rsid w:val="00AD6C93"/>
    <w:rsid w:val="00AE1B83"/>
    <w:rsid w:val="00AF76BB"/>
    <w:rsid w:val="00AF7D51"/>
    <w:rsid w:val="00B17A6D"/>
    <w:rsid w:val="00B60943"/>
    <w:rsid w:val="00B82C6B"/>
    <w:rsid w:val="00BA033A"/>
    <w:rsid w:val="00BB1F76"/>
    <w:rsid w:val="00BE17E9"/>
    <w:rsid w:val="00C0464F"/>
    <w:rsid w:val="00C05552"/>
    <w:rsid w:val="00C3784C"/>
    <w:rsid w:val="00C81955"/>
    <w:rsid w:val="00C8294F"/>
    <w:rsid w:val="00C91DFD"/>
    <w:rsid w:val="00CD6A2C"/>
    <w:rsid w:val="00D52FBF"/>
    <w:rsid w:val="00D57E67"/>
    <w:rsid w:val="00D6448E"/>
    <w:rsid w:val="00D941FF"/>
    <w:rsid w:val="00DA77F3"/>
    <w:rsid w:val="00DC2CE6"/>
    <w:rsid w:val="00DD0733"/>
    <w:rsid w:val="00DD1F10"/>
    <w:rsid w:val="00DD3221"/>
    <w:rsid w:val="00DD4E78"/>
    <w:rsid w:val="00E038A0"/>
    <w:rsid w:val="00E67D78"/>
    <w:rsid w:val="00EA1F14"/>
    <w:rsid w:val="00EA319E"/>
    <w:rsid w:val="00EC33D2"/>
    <w:rsid w:val="00ED505E"/>
    <w:rsid w:val="00ED590B"/>
    <w:rsid w:val="00EE7061"/>
    <w:rsid w:val="00F46855"/>
    <w:rsid w:val="00F52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2B7B4"/>
  <w15:chartTrackingRefBased/>
  <w15:docId w15:val="{661BE944-CB84-44D6-8E12-6580613C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70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70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07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470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079"/>
  </w:style>
  <w:style w:type="paragraph" w:styleId="Footer">
    <w:name w:val="footer"/>
    <w:basedOn w:val="Normal"/>
    <w:link w:val="FooterChar"/>
    <w:uiPriority w:val="99"/>
    <w:unhideWhenUsed/>
    <w:rsid w:val="007470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079"/>
  </w:style>
  <w:style w:type="character" w:customStyle="1" w:styleId="Heading2Char">
    <w:name w:val="Heading 2 Char"/>
    <w:basedOn w:val="DefaultParagraphFont"/>
    <w:link w:val="Heading2"/>
    <w:uiPriority w:val="9"/>
    <w:rsid w:val="00EE706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70463"/>
    <w:rPr>
      <w:color w:val="0563C1" w:themeColor="hyperlink"/>
      <w:u w:val="single"/>
    </w:rPr>
  </w:style>
  <w:style w:type="character" w:styleId="UnresolvedMention">
    <w:name w:val="Unresolved Mention"/>
    <w:basedOn w:val="DefaultParagraphFont"/>
    <w:uiPriority w:val="99"/>
    <w:semiHidden/>
    <w:unhideWhenUsed/>
    <w:rsid w:val="0057046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k-dailygrammar.com/Why-is-grammar-important.html" TargetMode="External"/><Relationship Id="rId13" Type="http://schemas.openxmlformats.org/officeDocument/2006/relationships/hyperlink" Target="http://www.open.ac.uk/choose/unison/devlop/my-skills/self-reflection" TargetMode="External"/><Relationship Id="rId18" Type="http://schemas.openxmlformats.org/officeDocument/2006/relationships/hyperlink" Target="https://www.le.ac.uk/oerresources/ssds/presentationskills/page_16.htm"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lifedev.net/2008/01/29/the-power-of-spontaneity-and-how-to-weild-it/" TargetMode="External"/><Relationship Id="rId12" Type="http://schemas.openxmlformats.org/officeDocument/2006/relationships/hyperlink" Target="http://www.open.edu/openlearn/education-development/essay-and-report-writing-skills/content-section-" TargetMode="External"/><Relationship Id="rId17" Type="http://schemas.openxmlformats.org/officeDocument/2006/relationships/hyperlink" Target="https://www2.le.ac.uk/offices/ld/resrouces/dept/crim/planning-essays" TargetMode="External"/><Relationship Id="rId2" Type="http://schemas.openxmlformats.org/officeDocument/2006/relationships/settings" Target="settings.xml"/><Relationship Id="rId16" Type="http://schemas.openxmlformats.org/officeDocument/2006/relationships/hyperlink" Target="https://my.cumbria.ac.uk/media/MyCumbria/Documents/ReflectiveCycleGibbs.pdf" TargetMode="External"/><Relationship Id="rId20" Type="http://schemas.openxmlformats.org/officeDocument/2006/relationships/hyperlink" Target="https://www.lifehack.org/articles/communication/20-books-help-you-polish-your-english-writing-skills.html" TargetMode="External"/><Relationship Id="rId1" Type="http://schemas.openxmlformats.org/officeDocument/2006/relationships/styles" Target="styles.xml"/><Relationship Id="rId6" Type="http://schemas.openxmlformats.org/officeDocument/2006/relationships/hyperlink" Target="https://www.startuprounds.com/the-importance-of-proofreading/" TargetMode="External"/><Relationship Id="rId11" Type="http://schemas.openxmlformats.org/officeDocument/2006/relationships/hyperlink" Target="https://learn.solent.ac.uk/mod/book/view.php" TargetMode="External"/><Relationship Id="rId5" Type="http://schemas.openxmlformats.org/officeDocument/2006/relationships/endnotes" Target="endnotes.xml"/><Relationship Id="rId15" Type="http://schemas.openxmlformats.org/officeDocument/2006/relationships/hyperlink" Target="https://www.birmingham.ac.uk/schools/metallurgy-materials/about/cases/tips-advice/presentation.aspx" TargetMode="External"/><Relationship Id="rId23" Type="http://schemas.openxmlformats.org/officeDocument/2006/relationships/theme" Target="theme/theme1.xml"/><Relationship Id="rId10" Type="http://schemas.openxmlformats.org/officeDocument/2006/relationships/hyperlink" Target="https://www2.le.ac.uk/departments/doctorcollage/training/resources/teaching/theories/kolb" TargetMode="External"/><Relationship Id="rId19" Type="http://schemas.openxmlformats.org/officeDocument/2006/relationships/hyperlink" Target="https://le.ac.uk/offices/ld/resources/presentaions/structuring-presenations" TargetMode="External"/><Relationship Id="rId4" Type="http://schemas.openxmlformats.org/officeDocument/2006/relationships/footnotes" Target="footnotes.xml"/><Relationship Id="rId9" Type="http://schemas.openxmlformats.org/officeDocument/2006/relationships/hyperlink" Target="https://cocosci.berkeley.edu/Joseph/WilliamsLombrozoRehder,pdf" TargetMode="External"/><Relationship Id="rId14" Type="http://schemas.openxmlformats.org/officeDocument/2006/relationships/hyperlink" Target="https://www.open.edu/openlear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8</Pages>
  <Words>2535</Words>
  <Characters>14455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Thonuma Hassan (1710575)</dc:creator>
  <cp:keywords/>
  <dc:description/>
  <cp:lastModifiedBy>Thonuma Hassan (1710575)</cp:lastModifiedBy>
  <cp:revision>124</cp:revision>
  <dcterms:created xsi:type="dcterms:W3CDTF">2018-04-18T10:50:00Z</dcterms:created>
  <dcterms:modified xsi:type="dcterms:W3CDTF">2018-04-26T08:33:00Z</dcterms:modified>
</cp:coreProperties>
</file>