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4A32E8D" wp14:paraId="3473788F" wp14:textId="10CF473D">
      <w:pPr>
        <w:pStyle w:val="Normal"/>
      </w:pPr>
    </w:p>
    <w:p xmlns:wp14="http://schemas.microsoft.com/office/word/2010/wordml" w:rsidP="426E6924" wp14:paraId="4C145D1F" wp14:textId="1BC0006F" wp14:noSpellErr="1">
      <w:pPr>
        <w:pStyle w:val="Normal"/>
        <w:jc w:val="center"/>
      </w:pPr>
      <w:r w:rsidR="760B6CD2">
        <w:drawing>
          <wp:inline xmlns:wp14="http://schemas.microsoft.com/office/word/2010/wordprocessingDrawing" wp14:editId="06365EB2" wp14:anchorId="54D38AE1">
            <wp:extent cx="2797640" cy="2523584"/>
            <wp:effectExtent l="133350" t="114300" r="155575" b="162560"/>
            <wp:docPr id="9883150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8315063" name=""/>
                    <pic:cNvPicPr/>
                  </pic:nvPicPr>
                  <pic:blipFill>
                    <a:blip xmlns:r="http://schemas.openxmlformats.org/officeDocument/2006/relationships" r:embed="rId1543959816">
                      <a:extLst>
                        <a:ext uri="{28A0092B-C50C-407E-A947-70E740481C1C}">
                          <a14:useLocalDpi xmlns:a14="http://schemas.microsoft.com/office/drawing/2010/main"/>
                        </a:ext>
                      </a:extLst>
                    </a:blip>
                    <a:srcRect/>
                    <a:stretch>
                      <a:fillRect/>
                    </a:stretch>
                  </pic:blipFill>
                  <pic:spPr>
                    <a:xfrm>
                      <a:off x="0" y="0"/>
                      <a:ext cx="2797640" cy="252358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54A32E8D">
        <w:drawing>
          <wp:inline xmlns:wp14="http://schemas.microsoft.com/office/word/2010/wordprocessingDrawing" wp14:editId="331D4FCA" wp14:anchorId="567339BA">
            <wp:extent cx="2131501" cy="2956453"/>
            <wp:effectExtent l="0" t="0" r="0" b="0"/>
            <wp:docPr id="11757765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3377345" name=""/>
                    <pic:cNvPicPr/>
                  </pic:nvPicPr>
                  <pic:blipFill>
                    <a:blip xmlns:r="http://schemas.openxmlformats.org/officeDocument/2006/relationships" r:embed="rId263528952">
                      <a:extLst>
                        <a:ext uri="{28A0092B-C50C-407E-A947-70E740481C1C}">
                          <a14:useLocalDpi xmlns:a14="http://schemas.microsoft.com/office/drawing/2010/main"/>
                        </a:ext>
                      </a:extLst>
                    </a:blip>
                    <a:stretch>
                      <a:fillRect/>
                    </a:stretch>
                  </pic:blipFill>
                  <pic:spPr>
                    <a:xfrm rot="0">
                      <a:off x="0" y="0"/>
                      <a:ext cx="2131501" cy="2956453"/>
                    </a:xfrm>
                    <a:prstGeom prst="rect">
                      <a:avLst/>
                    </a:prstGeom>
                  </pic:spPr>
                </pic:pic>
              </a:graphicData>
            </a:graphic>
          </wp:inline>
        </w:drawing>
      </w:r>
    </w:p>
    <w:tbl>
      <w:tblPr>
        <w:tblStyle w:val="TableNormal"/>
        <w:bidiVisual w:val="0"/>
        <w:tblW w:w="0" w:type="auto"/>
        <w:jc w:val="center"/>
        <w:tblBorders>
          <w:top w:val="single" w:color="000000" w:themeColor="text1" w:sz="12"/>
          <w:left w:val="single" w:color="000000" w:themeColor="text1" w:sz="12"/>
          <w:bottom w:val="single" w:color="000000" w:themeColor="text1" w:sz="12"/>
          <w:right w:val="single" w:color="000000" w:themeColor="text1" w:sz="12"/>
        </w:tblBorders>
        <w:tblLayout w:type="fixed"/>
        <w:tblLook w:val="01E0" w:firstRow="1" w:lastRow="1" w:firstColumn="1" w:lastColumn="1" w:noHBand="0" w:noVBand="0"/>
      </w:tblPr>
      <w:tblGrid>
        <w:gridCol w:w="7470"/>
      </w:tblGrid>
      <w:tr w:rsidR="54A32E8D" w:rsidTr="426E6924" w14:paraId="1E022020">
        <w:trPr>
          <w:trHeight w:val="840"/>
        </w:trPr>
        <w:tc>
          <w:tcPr>
            <w:tcW w:w="7470" w:type="dxa"/>
            <w:tcBorders>
              <w:bottom w:val="single" w:color="000000" w:themeColor="text1" w:sz="8"/>
            </w:tcBorders>
            <w:tcMar/>
            <w:vAlign w:val="top"/>
          </w:tcPr>
          <w:p w:rsidR="7E712DC0" w:rsidP="54A32E8D" w:rsidRDefault="7E712DC0" w14:paraId="74023307" w14:textId="1B11F076" w14:noSpellErr="1">
            <w:pPr>
              <w:spacing w:before="120" w:beforeAutospacing="off" w:after="0" w:afterAutospacing="off"/>
              <w:ind w:left="105" w:right="0"/>
              <w:rPr>
                <w:rFonts w:ascii="Arial" w:hAnsi="Arial" w:eastAsia="Arial" w:cs="Arial"/>
                <w:b w:val="1"/>
                <w:bCs w:val="1"/>
                <w:sz w:val="22"/>
                <w:szCs w:val="22"/>
              </w:rPr>
            </w:pPr>
            <w:r w:rsidRPr="426E6924" w:rsidR="595A3602">
              <w:rPr>
                <w:rFonts w:ascii="Arial" w:hAnsi="Arial" w:eastAsia="Arial" w:cs="Arial"/>
                <w:b w:val="1"/>
                <w:bCs w:val="1"/>
                <w:sz w:val="22"/>
                <w:szCs w:val="22"/>
              </w:rPr>
              <w:t xml:space="preserve">                                            </w:t>
            </w:r>
            <w:r w:rsidRPr="426E6924" w:rsidR="54A32E8D">
              <w:rPr>
                <w:rFonts w:ascii="Arial" w:hAnsi="Arial" w:eastAsia="Arial" w:cs="Arial"/>
                <w:b w:val="1"/>
                <w:bCs w:val="1"/>
                <w:sz w:val="22"/>
                <w:szCs w:val="22"/>
              </w:rPr>
              <w:t>LCLM 5005</w:t>
            </w:r>
          </w:p>
        </w:tc>
      </w:tr>
      <w:tr w:rsidR="54A32E8D" w:rsidTr="426E6924" w14:paraId="4E27F726">
        <w:trPr>
          <w:trHeight w:val="495"/>
        </w:trPr>
        <w:tc>
          <w:tcPr>
            <w:tcW w:w="7470" w:type="dxa"/>
            <w:tcBorders>
              <w:top w:val="single" w:color="000000" w:themeColor="text1" w:sz="8"/>
              <w:bottom w:val="single" w:color="000000" w:themeColor="text1" w:sz="8"/>
            </w:tcBorders>
            <w:tcMar/>
            <w:vAlign w:val="top"/>
          </w:tcPr>
          <w:p w:rsidR="7E712DC0" w:rsidP="426E6924" w:rsidRDefault="7E712DC0" w14:paraId="689393BF" w14:textId="2DD9886A" w14:noSpellErr="1">
            <w:pPr>
              <w:spacing w:before="122" w:beforeAutospacing="off" w:after="0" w:afterAutospacing="off"/>
              <w:ind w:left="105" w:right="0"/>
              <w:rPr>
                <w:rFonts w:ascii="Arial" w:hAnsi="Arial" w:eastAsia="Arial" w:cs="Arial"/>
                <w:b w:val="1"/>
                <w:bCs w:val="1"/>
                <w:sz w:val="22"/>
                <w:szCs w:val="22"/>
              </w:rPr>
            </w:pPr>
            <w:r w:rsidRPr="426E6924" w:rsidR="595A3602">
              <w:rPr>
                <w:rFonts w:ascii="Arial" w:hAnsi="Arial" w:eastAsia="Arial" w:cs="Arial"/>
                <w:b w:val="1"/>
                <w:bCs w:val="1"/>
                <w:sz w:val="22"/>
                <w:szCs w:val="22"/>
              </w:rPr>
              <w:t xml:space="preserve">                                        </w:t>
            </w:r>
            <w:r w:rsidRPr="426E6924" w:rsidR="54A32E8D">
              <w:rPr>
                <w:rFonts w:ascii="Arial" w:hAnsi="Arial" w:eastAsia="Arial" w:cs="Arial"/>
                <w:b w:val="1"/>
                <w:bCs w:val="1"/>
                <w:sz w:val="22"/>
                <w:szCs w:val="22"/>
              </w:rPr>
              <w:t>Rameses Manalang</w:t>
            </w:r>
          </w:p>
          <w:p w:rsidR="341FD6CC" w:rsidP="426E6924" w:rsidRDefault="341FD6CC" w14:paraId="00227606" w14:textId="691C317D" w14:noSpellErr="1">
            <w:pPr>
              <w:spacing w:before="122" w:beforeAutospacing="off" w:after="0" w:afterAutospacing="off"/>
              <w:ind w:left="105" w:right="0"/>
              <w:rPr>
                <w:rFonts w:ascii="Arial" w:hAnsi="Arial" w:eastAsia="Arial" w:cs="Arial"/>
                <w:b w:val="1"/>
                <w:bCs w:val="1"/>
                <w:sz w:val="22"/>
                <w:szCs w:val="22"/>
              </w:rPr>
            </w:pPr>
            <w:r w:rsidRPr="426E6924" w:rsidR="3329B73B">
              <w:rPr>
                <w:rFonts w:ascii="Arial" w:hAnsi="Arial" w:eastAsia="Arial" w:cs="Arial"/>
                <w:b w:val="1"/>
                <w:bCs w:val="1"/>
                <w:sz w:val="22"/>
                <w:szCs w:val="22"/>
              </w:rPr>
              <w:t xml:space="preserve">                                            </w:t>
            </w:r>
            <w:r w:rsidRPr="426E6924" w:rsidR="54A32E8D">
              <w:rPr>
                <w:rFonts w:ascii="Arial" w:hAnsi="Arial" w:eastAsia="Arial" w:cs="Arial"/>
                <w:b w:val="1"/>
                <w:bCs w:val="1"/>
                <w:sz w:val="22"/>
                <w:szCs w:val="22"/>
              </w:rPr>
              <w:t>David Oyebisi</w:t>
            </w:r>
          </w:p>
        </w:tc>
      </w:tr>
      <w:tr w:rsidR="54A32E8D" w:rsidTr="426E6924" w14:paraId="024641A5">
        <w:trPr>
          <w:trHeight w:val="2130"/>
        </w:trPr>
        <w:tc>
          <w:tcPr>
            <w:tcW w:w="7470" w:type="dxa"/>
            <w:tcBorders>
              <w:top w:val="single" w:color="000000" w:themeColor="text1" w:sz="8"/>
            </w:tcBorders>
            <w:tcMar/>
            <w:vAlign w:val="top"/>
          </w:tcPr>
          <w:p w:rsidR="341FD6CC" w:rsidP="426E6924" w:rsidRDefault="341FD6CC" w14:paraId="0A963DFF" w14:textId="7BEDEFB7" w14:noSpellErr="1">
            <w:pPr>
              <w:spacing w:before="119" w:beforeAutospacing="off" w:after="0" w:afterAutospacing="off"/>
              <w:ind w:left="105" w:right="93"/>
              <w:rPr>
                <w:rFonts w:ascii="Arial" w:hAnsi="Arial" w:eastAsia="Arial" w:cs="Arial"/>
                <w:b w:val="1"/>
                <w:bCs w:val="1"/>
                <w:color w:val="FF0000"/>
                <w:sz w:val="22"/>
                <w:szCs w:val="22"/>
              </w:rPr>
            </w:pPr>
            <w:r w:rsidRPr="426E6924" w:rsidR="3329B73B">
              <w:rPr>
                <w:rFonts w:ascii="Arial" w:hAnsi="Arial" w:eastAsia="Arial" w:cs="Arial"/>
                <w:b w:val="1"/>
                <w:bCs w:val="1"/>
                <w:color w:val="FF0000"/>
                <w:sz w:val="22"/>
                <w:szCs w:val="22"/>
              </w:rPr>
              <w:t xml:space="preserve">                                          </w:t>
            </w:r>
            <w:r w:rsidRPr="426E6924" w:rsidR="54A32E8D">
              <w:rPr>
                <w:rFonts w:ascii="Arial" w:hAnsi="Arial" w:eastAsia="Arial" w:cs="Arial"/>
                <w:b w:val="1"/>
                <w:bCs w:val="1"/>
                <w:color w:val="FF0000"/>
                <w:sz w:val="22"/>
                <w:szCs w:val="22"/>
              </w:rPr>
              <w:t>Component</w:t>
            </w:r>
            <w:r w:rsidRPr="426E6924" w:rsidR="54A32E8D">
              <w:rPr>
                <w:rFonts w:ascii="Arial" w:hAnsi="Arial" w:eastAsia="Arial" w:cs="Arial"/>
                <w:b w:val="1"/>
                <w:bCs w:val="1"/>
                <w:color w:val="FF0000"/>
                <w:sz w:val="22"/>
                <w:szCs w:val="22"/>
              </w:rPr>
              <w:t xml:space="preserve"> 1</w:t>
            </w:r>
          </w:p>
          <w:p w:rsidR="0C51B0F4" w:rsidP="426E6924" w:rsidRDefault="0C51B0F4" w14:paraId="7B69C189" w14:textId="33BED455" w14:noSpellErr="1">
            <w:pPr>
              <w:spacing w:before="119" w:beforeAutospacing="off" w:after="0" w:afterAutospacing="off"/>
              <w:ind w:left="105" w:right="93"/>
              <w:rPr>
                <w:rFonts w:ascii="Arial" w:hAnsi="Arial" w:eastAsia="Arial" w:cs="Arial"/>
                <w:b w:val="1"/>
                <w:bCs w:val="1"/>
                <w:color w:val="000000" w:themeColor="text1" w:themeTint="FF" w:themeShade="FF"/>
                <w:sz w:val="22"/>
                <w:szCs w:val="22"/>
              </w:rPr>
            </w:pPr>
            <w:r w:rsidRPr="426E6924" w:rsidR="31D66A62">
              <w:rPr>
                <w:rFonts w:ascii="Arial" w:hAnsi="Arial" w:eastAsia="Arial" w:cs="Arial"/>
                <w:b w:val="1"/>
                <w:bCs w:val="1"/>
                <w:sz w:val="22"/>
                <w:szCs w:val="22"/>
              </w:rPr>
              <w:t xml:space="preserve">                                    </w:t>
            </w:r>
            <w:r w:rsidRPr="426E6924" w:rsidR="54A32E8D">
              <w:rPr>
                <w:rFonts w:ascii="Arial" w:hAnsi="Arial" w:eastAsia="Arial" w:cs="Arial"/>
                <w:b w:val="1"/>
                <w:bCs w:val="1"/>
                <w:sz w:val="22"/>
                <w:szCs w:val="22"/>
              </w:rPr>
              <w:t>Organisational Culture</w:t>
            </w:r>
            <w:r w:rsidRPr="426E6924" w:rsidR="54A32E8D">
              <w:rPr>
                <w:rFonts w:ascii="Arial" w:hAnsi="Arial" w:eastAsia="Arial" w:cs="Arial"/>
                <w:b w:val="1"/>
                <w:bCs w:val="1"/>
                <w:color w:val="000000" w:themeColor="text1" w:themeTint="FF" w:themeShade="FF"/>
                <w:sz w:val="22"/>
                <w:szCs w:val="22"/>
              </w:rPr>
              <w:t>:</w:t>
            </w:r>
          </w:p>
          <w:p w:rsidR="4667D048" w:rsidP="54A32E8D" w:rsidRDefault="4667D048" w14:paraId="43A4A152" w14:textId="7ECB0F36" w14:noSpellErr="1">
            <w:pPr>
              <w:spacing w:before="119" w:beforeAutospacing="off" w:after="0" w:afterAutospacing="off"/>
              <w:ind w:left="105" w:right="93"/>
              <w:rPr>
                <w:rFonts w:ascii="Arial" w:hAnsi="Arial" w:eastAsia="Arial" w:cs="Arial"/>
                <w:b w:val="1"/>
                <w:bCs w:val="1"/>
                <w:color w:val="000000" w:themeColor="text1" w:themeTint="FF" w:themeShade="FF"/>
                <w:sz w:val="22"/>
                <w:szCs w:val="22"/>
              </w:rPr>
            </w:pPr>
            <w:r w:rsidRPr="426E6924" w:rsidR="3E5CA4C6">
              <w:rPr>
                <w:rFonts w:ascii="Arial" w:hAnsi="Arial" w:eastAsia="Arial" w:cs="Arial"/>
                <w:b w:val="1"/>
                <w:bCs w:val="1"/>
                <w:color w:val="000000" w:themeColor="text1" w:themeTint="FF" w:themeShade="FF"/>
                <w:sz w:val="22"/>
                <w:szCs w:val="22"/>
              </w:rPr>
              <w:t xml:space="preserve">                                       </w:t>
            </w:r>
            <w:r w:rsidRPr="426E6924" w:rsidR="54A32E8D">
              <w:rPr>
                <w:rFonts w:ascii="Arial" w:hAnsi="Arial" w:eastAsia="Arial" w:cs="Arial"/>
                <w:b w:val="1"/>
                <w:bCs w:val="1"/>
                <w:color w:val="000000" w:themeColor="text1" w:themeTint="FF" w:themeShade="FF"/>
                <w:sz w:val="22"/>
                <w:szCs w:val="22"/>
              </w:rPr>
              <w:t>Individual Report</w:t>
            </w:r>
          </w:p>
          <w:p w:rsidR="4667D048" w:rsidP="54A32E8D" w:rsidRDefault="4667D048" w14:paraId="5BDD27DA" w14:textId="78C20225" w14:noSpellErr="1">
            <w:pPr>
              <w:spacing w:before="119" w:beforeAutospacing="off" w:after="0" w:afterAutospacing="off"/>
              <w:ind w:left="105" w:right="93"/>
              <w:rPr>
                <w:rFonts w:ascii="Arial" w:hAnsi="Arial" w:eastAsia="Arial" w:cs="Arial"/>
                <w:b w:val="1"/>
                <w:bCs w:val="1"/>
                <w:color w:val="000000" w:themeColor="text1" w:themeTint="FF" w:themeShade="FF"/>
                <w:sz w:val="22"/>
                <w:szCs w:val="22"/>
              </w:rPr>
            </w:pPr>
            <w:r w:rsidRPr="426E6924" w:rsidR="3E5CA4C6">
              <w:rPr>
                <w:rFonts w:ascii="Arial" w:hAnsi="Arial" w:eastAsia="Arial" w:cs="Arial"/>
                <w:b w:val="1"/>
                <w:bCs w:val="1"/>
                <w:color w:val="000000" w:themeColor="text1" w:themeTint="FF" w:themeShade="FF"/>
                <w:sz w:val="22"/>
                <w:szCs w:val="22"/>
              </w:rPr>
              <w:t xml:space="preserve">                                   Matthew </w:t>
            </w:r>
            <w:r w:rsidRPr="426E6924" w:rsidR="3E5CA4C6">
              <w:rPr>
                <w:rFonts w:ascii="Arial" w:hAnsi="Arial" w:eastAsia="Arial" w:cs="Arial"/>
                <w:b w:val="1"/>
                <w:bCs w:val="1"/>
                <w:color w:val="000000" w:themeColor="text1" w:themeTint="FF" w:themeShade="FF"/>
                <w:sz w:val="22"/>
                <w:szCs w:val="22"/>
              </w:rPr>
              <w:t>cleary</w:t>
            </w:r>
            <w:r w:rsidRPr="426E6924" w:rsidR="3E5CA4C6">
              <w:rPr>
                <w:rFonts w:ascii="Arial" w:hAnsi="Arial" w:eastAsia="Arial" w:cs="Arial"/>
                <w:b w:val="1"/>
                <w:bCs w:val="1"/>
                <w:color w:val="000000" w:themeColor="text1" w:themeTint="FF" w:themeShade="FF"/>
                <w:sz w:val="22"/>
                <w:szCs w:val="22"/>
              </w:rPr>
              <w:t xml:space="preserve"> 2326544</w:t>
            </w:r>
          </w:p>
          <w:p w:rsidR="54A32E8D" w:rsidP="426E6924" w:rsidRDefault="54A32E8D" w14:paraId="29B1E15B" w14:textId="1348D137" w14:noSpellErr="1">
            <w:pPr>
              <w:spacing w:before="119" w:beforeAutospacing="off" w:after="0" w:afterAutospacing="off"/>
              <w:ind w:left="105" w:right="93"/>
              <w:jc w:val="center"/>
              <w:rPr>
                <w:rFonts w:ascii="Arial" w:hAnsi="Arial" w:eastAsia="Arial" w:cs="Arial"/>
                <w:b w:val="1"/>
                <w:bCs w:val="1"/>
                <w:sz w:val="22"/>
                <w:szCs w:val="22"/>
              </w:rPr>
            </w:pPr>
          </w:p>
        </w:tc>
      </w:tr>
    </w:tbl>
    <w:p xmlns:wp14="http://schemas.microsoft.com/office/word/2010/wordml" w:rsidP="426E6924" wp14:paraId="68598DE8" wp14:textId="5A49EEBF" wp14:noSpellErr="1">
      <w:pPr>
        <w:pStyle w:val="Normal"/>
        <w:jc w:val="center"/>
        <w:rPr>
          <w:rFonts w:ascii="Arial" w:hAnsi="Arial" w:eastAsia="Arial" w:cs="Arial"/>
          <w:sz w:val="22"/>
          <w:szCs w:val="22"/>
        </w:rPr>
      </w:pPr>
    </w:p>
    <w:p xmlns:wp14="http://schemas.microsoft.com/office/word/2010/wordml" w:rsidP="426E6924" wp14:paraId="7A3B632C" wp14:textId="75DCBF2A" wp14:noSpellErr="1">
      <w:pPr>
        <w:pStyle w:val="Normal"/>
        <w:jc w:val="center"/>
        <w:rPr>
          <w:rFonts w:ascii="Arial" w:hAnsi="Arial" w:eastAsia="Arial" w:cs="Arial"/>
          <w:sz w:val="22"/>
          <w:szCs w:val="22"/>
        </w:rPr>
      </w:pPr>
    </w:p>
    <w:p xmlns:wp14="http://schemas.microsoft.com/office/word/2010/wordml" w:rsidP="426E6924" wp14:paraId="61C324E3" wp14:textId="52B8AE6B" wp14:noSpellErr="1">
      <w:pPr>
        <w:pStyle w:val="Normal"/>
        <w:jc w:val="center"/>
        <w:rPr>
          <w:rFonts w:ascii="Arial" w:hAnsi="Arial" w:eastAsia="Arial" w:cs="Arial"/>
          <w:sz w:val="22"/>
          <w:szCs w:val="22"/>
        </w:rPr>
      </w:pPr>
    </w:p>
    <w:p xmlns:wp14="http://schemas.microsoft.com/office/word/2010/wordml" w:rsidP="426E6924" wp14:paraId="1591C0A5" wp14:textId="4BF337C9" wp14:noSpellErr="1">
      <w:pPr>
        <w:pStyle w:val="Normal"/>
        <w:jc w:val="left"/>
        <w:rPr>
          <w:rFonts w:ascii="Arial" w:hAnsi="Arial" w:eastAsia="Arial" w:cs="Arial"/>
          <w:sz w:val="22"/>
          <w:szCs w:val="22"/>
        </w:rPr>
      </w:pPr>
    </w:p>
    <w:p xmlns:wp14="http://schemas.microsoft.com/office/word/2010/wordml" w:rsidP="426E6924" wp14:paraId="783AC3DE" wp14:textId="4B49EDA9" wp14:noSpellErr="1">
      <w:pPr>
        <w:pStyle w:val="Normal"/>
        <w:jc w:val="left"/>
        <w:rPr>
          <w:rFonts w:ascii="Arial" w:hAnsi="Arial" w:eastAsia="Arial" w:cs="Arial"/>
          <w:sz w:val="22"/>
          <w:szCs w:val="22"/>
        </w:rPr>
      </w:pPr>
    </w:p>
    <w:p xmlns:wp14="http://schemas.microsoft.com/office/word/2010/wordml" w:rsidP="426E6924" wp14:paraId="19318361" wp14:textId="655F0CB0" wp14:noSpellErr="1">
      <w:pPr>
        <w:pStyle w:val="Normal"/>
        <w:jc w:val="left"/>
        <w:rPr>
          <w:rFonts w:ascii="Arial" w:hAnsi="Arial" w:eastAsia="Arial" w:cs="Arial"/>
          <w:sz w:val="22"/>
          <w:szCs w:val="22"/>
        </w:rPr>
      </w:pPr>
    </w:p>
    <w:p xmlns:wp14="http://schemas.microsoft.com/office/word/2010/wordml" w:rsidP="426E6924" wp14:paraId="24E26193" wp14:textId="2EBAFC45" wp14:noSpellErr="1">
      <w:pPr>
        <w:pStyle w:val="Normal"/>
        <w:jc w:val="left"/>
        <w:rPr>
          <w:rFonts w:ascii="Arial" w:hAnsi="Arial" w:eastAsia="Arial" w:cs="Arial"/>
          <w:sz w:val="22"/>
          <w:szCs w:val="22"/>
        </w:rPr>
      </w:pPr>
    </w:p>
    <w:p xmlns:wp14="http://schemas.microsoft.com/office/word/2010/wordml" w:rsidP="426E6924" wp14:paraId="0207E13E" wp14:textId="7F101C65" wp14:noSpellErr="1">
      <w:pPr>
        <w:pStyle w:val="Normal"/>
        <w:jc w:val="left"/>
        <w:rPr>
          <w:rFonts w:ascii="Arial" w:hAnsi="Arial" w:eastAsia="Arial" w:cs="Arial"/>
          <w:sz w:val="22"/>
          <w:szCs w:val="22"/>
        </w:rPr>
      </w:pPr>
    </w:p>
    <w:p w:rsidR="426E6924" w:rsidP="426E6924" w:rsidRDefault="426E6924" w14:paraId="677599EE" w14:textId="177963BB">
      <w:pPr>
        <w:pStyle w:val="Normal"/>
        <w:jc w:val="left"/>
        <w:rPr>
          <w:rFonts w:ascii="Arial" w:hAnsi="Arial" w:eastAsia="Arial" w:cs="Arial"/>
          <w:sz w:val="22"/>
          <w:szCs w:val="22"/>
        </w:rPr>
      </w:pPr>
    </w:p>
    <w:p w:rsidR="426E6924" w:rsidP="426E6924" w:rsidRDefault="426E6924" w14:paraId="472D5CEE" w14:textId="4554BD3A">
      <w:pPr>
        <w:pStyle w:val="Normal"/>
        <w:jc w:val="left"/>
        <w:rPr>
          <w:rFonts w:ascii="Arial" w:hAnsi="Arial" w:eastAsia="Arial" w:cs="Arial"/>
          <w:sz w:val="22"/>
          <w:szCs w:val="22"/>
        </w:rPr>
      </w:pPr>
    </w:p>
    <w:p xmlns:wp14="http://schemas.microsoft.com/office/word/2010/wordml" w:rsidP="426E6924" wp14:paraId="415CFAB1" wp14:noSpellErr="1" wp14:textId="53D13BCA">
      <w:pPr>
        <w:pStyle w:val="Normal"/>
        <w:jc w:val="left"/>
        <w:rPr>
          <w:rFonts w:ascii="Arial" w:hAnsi="Arial" w:eastAsia="Arial" w:cs="Arial"/>
          <w:sz w:val="22"/>
          <w:szCs w:val="22"/>
        </w:rPr>
      </w:pPr>
      <w:r w:rsidRPr="426E6924" w:rsidR="347511AA">
        <w:rPr>
          <w:rFonts w:ascii="Arial" w:hAnsi="Arial" w:eastAsia="Arial" w:cs="Arial"/>
          <w:sz w:val="22"/>
          <w:szCs w:val="22"/>
        </w:rPr>
        <w:t>Table of Contents</w:t>
      </w:r>
    </w:p>
    <w:p xmlns:wp14="http://schemas.microsoft.com/office/word/2010/wordml" w:rsidP="426E6924" wp14:paraId="21B9A731" wp14:textId="361CC514" wp14:noSpellErr="1">
      <w:pPr>
        <w:pStyle w:val="Normal"/>
        <w:jc w:val="left"/>
        <w:rPr>
          <w:rFonts w:ascii="Arial" w:hAnsi="Arial" w:eastAsia="Arial" w:cs="Arial"/>
          <w:sz w:val="22"/>
          <w:szCs w:val="22"/>
        </w:rPr>
      </w:pPr>
      <w:r w:rsidRPr="426E6924" w:rsidR="347511AA">
        <w:rPr>
          <w:rFonts w:ascii="Arial" w:hAnsi="Arial" w:eastAsia="Arial" w:cs="Arial"/>
          <w:sz w:val="22"/>
          <w:szCs w:val="22"/>
        </w:rPr>
        <w:t xml:space="preserve">1. </w:t>
      </w:r>
      <w:r>
        <w:tab/>
      </w:r>
      <w:r w:rsidRPr="426E6924" w:rsidR="347511AA">
        <w:rPr>
          <w:rFonts w:ascii="Arial" w:hAnsi="Arial" w:eastAsia="Arial" w:cs="Arial"/>
          <w:sz w:val="22"/>
          <w:szCs w:val="22"/>
        </w:rPr>
        <w:t>Introduction</w:t>
      </w:r>
    </w:p>
    <w:p xmlns:wp14="http://schemas.microsoft.com/office/word/2010/wordml" w:rsidP="426E6924" wp14:paraId="7A1C0803" wp14:textId="6CE1451A" wp14:noSpellErr="1">
      <w:pPr>
        <w:pStyle w:val="Normal"/>
        <w:jc w:val="left"/>
        <w:rPr>
          <w:rFonts w:ascii="Arial" w:hAnsi="Arial" w:eastAsia="Arial" w:cs="Arial"/>
          <w:sz w:val="22"/>
          <w:szCs w:val="22"/>
        </w:rPr>
      </w:pPr>
      <w:r w:rsidRPr="426E6924" w:rsidR="347511AA">
        <w:rPr>
          <w:rFonts w:ascii="Arial" w:hAnsi="Arial" w:eastAsia="Arial" w:cs="Arial"/>
          <w:sz w:val="22"/>
          <w:szCs w:val="22"/>
        </w:rPr>
        <w:t>1.1 Background and Context</w:t>
      </w:r>
    </w:p>
    <w:p xmlns:wp14="http://schemas.microsoft.com/office/word/2010/wordml" w:rsidP="426E6924" wp14:paraId="748267E2" wp14:textId="107DD2ED" wp14:noSpellErr="1">
      <w:pPr>
        <w:pStyle w:val="Normal"/>
        <w:jc w:val="left"/>
        <w:rPr>
          <w:rFonts w:ascii="Arial" w:hAnsi="Arial" w:eastAsia="Arial" w:cs="Arial"/>
          <w:sz w:val="22"/>
          <w:szCs w:val="22"/>
        </w:rPr>
      </w:pPr>
      <w:r w:rsidRPr="426E6924" w:rsidR="347511AA">
        <w:rPr>
          <w:rFonts w:ascii="Arial" w:hAnsi="Arial" w:eastAsia="Arial" w:cs="Arial"/>
          <w:sz w:val="22"/>
          <w:szCs w:val="22"/>
        </w:rPr>
        <w:t>1.2 Purpose of the Report</w:t>
      </w:r>
    </w:p>
    <w:p xmlns:wp14="http://schemas.microsoft.com/office/word/2010/wordml" w:rsidP="426E6924" wp14:paraId="32A74DE7" wp14:textId="66BA7EE6" wp14:noSpellErr="1">
      <w:pPr>
        <w:pStyle w:val="Normal"/>
        <w:jc w:val="left"/>
        <w:rPr>
          <w:rFonts w:ascii="Arial" w:hAnsi="Arial" w:eastAsia="Arial" w:cs="Arial"/>
          <w:sz w:val="22"/>
          <w:szCs w:val="22"/>
        </w:rPr>
      </w:pPr>
      <w:r w:rsidRPr="426E6924" w:rsidR="347511AA">
        <w:rPr>
          <w:rFonts w:ascii="Arial" w:hAnsi="Arial" w:eastAsia="Arial" w:cs="Arial"/>
          <w:sz w:val="22"/>
          <w:szCs w:val="22"/>
        </w:rPr>
        <w:t>1.3 Structure Overview</w:t>
      </w:r>
    </w:p>
    <w:p xmlns:wp14="http://schemas.microsoft.com/office/word/2010/wordml" w:rsidP="426E6924" wp14:paraId="566C640C" wp14:textId="27C0B82B" wp14:noSpellErr="1">
      <w:pPr>
        <w:pStyle w:val="Normal"/>
        <w:jc w:val="left"/>
        <w:rPr>
          <w:rFonts w:ascii="Arial" w:hAnsi="Arial" w:eastAsia="Arial" w:cs="Arial"/>
          <w:sz w:val="22"/>
          <w:szCs w:val="22"/>
        </w:rPr>
      </w:pPr>
      <w:r w:rsidRPr="426E6924" w:rsidR="347511AA">
        <w:rPr>
          <w:rFonts w:ascii="Arial" w:hAnsi="Arial" w:eastAsia="Arial" w:cs="Arial"/>
          <w:sz w:val="22"/>
          <w:szCs w:val="22"/>
        </w:rPr>
        <w:t xml:space="preserve">2. </w:t>
      </w:r>
      <w:r>
        <w:tab/>
      </w:r>
      <w:r w:rsidRPr="426E6924" w:rsidR="347511AA">
        <w:rPr>
          <w:rFonts w:ascii="Arial" w:hAnsi="Arial" w:eastAsia="Arial" w:cs="Arial"/>
          <w:sz w:val="22"/>
          <w:szCs w:val="22"/>
        </w:rPr>
        <w:t>Organisational Culture and Its Influence on Structure and Decision-Making</w:t>
      </w:r>
    </w:p>
    <w:p xmlns:wp14="http://schemas.microsoft.com/office/word/2010/wordml" w:rsidP="426E6924" wp14:paraId="780EBA23" wp14:textId="0A64C964" wp14:noSpellErr="1">
      <w:pPr>
        <w:pStyle w:val="Normal"/>
        <w:jc w:val="left"/>
        <w:rPr>
          <w:rFonts w:ascii="Arial" w:hAnsi="Arial" w:eastAsia="Arial" w:cs="Arial"/>
          <w:sz w:val="22"/>
          <w:szCs w:val="22"/>
        </w:rPr>
      </w:pPr>
      <w:r w:rsidRPr="426E6924" w:rsidR="347511AA">
        <w:rPr>
          <w:rFonts w:ascii="Arial" w:hAnsi="Arial" w:eastAsia="Arial" w:cs="Arial"/>
          <w:sz w:val="22"/>
          <w:szCs w:val="22"/>
        </w:rPr>
        <w:t>2.1 Walmart’s Foundational Values</w:t>
      </w:r>
    </w:p>
    <w:p xmlns:wp14="http://schemas.microsoft.com/office/word/2010/wordml" w:rsidP="426E6924" wp14:paraId="35B23718" wp14:textId="3BF1A953" wp14:noSpellErr="1">
      <w:pPr>
        <w:pStyle w:val="Normal"/>
        <w:jc w:val="left"/>
        <w:rPr>
          <w:rFonts w:ascii="Arial" w:hAnsi="Arial" w:eastAsia="Arial" w:cs="Arial"/>
          <w:sz w:val="22"/>
          <w:szCs w:val="22"/>
        </w:rPr>
      </w:pPr>
      <w:r w:rsidRPr="426E6924" w:rsidR="347511AA">
        <w:rPr>
          <w:rFonts w:ascii="Arial" w:hAnsi="Arial" w:eastAsia="Arial" w:cs="Arial"/>
          <w:sz w:val="22"/>
          <w:szCs w:val="22"/>
        </w:rPr>
        <w:t>2.2 Structural Configuration</w:t>
      </w:r>
    </w:p>
    <w:p xmlns:wp14="http://schemas.microsoft.com/office/word/2010/wordml" w:rsidP="426E6924" wp14:paraId="5F665038" wp14:textId="0303C2EB" wp14:noSpellErr="1">
      <w:pPr>
        <w:pStyle w:val="Normal"/>
        <w:jc w:val="left"/>
        <w:rPr>
          <w:rFonts w:ascii="Arial" w:hAnsi="Arial" w:eastAsia="Arial" w:cs="Arial"/>
          <w:sz w:val="22"/>
          <w:szCs w:val="22"/>
        </w:rPr>
      </w:pPr>
      <w:r w:rsidRPr="426E6924" w:rsidR="347511AA">
        <w:rPr>
          <w:rFonts w:ascii="Arial" w:hAnsi="Arial" w:eastAsia="Arial" w:cs="Arial"/>
          <w:sz w:val="22"/>
          <w:szCs w:val="22"/>
        </w:rPr>
        <w:t>2.3 Decision-Making Processes</w:t>
      </w:r>
    </w:p>
    <w:p xmlns:wp14="http://schemas.microsoft.com/office/word/2010/wordml" w:rsidP="426E6924" wp14:paraId="6BCF7D0D" wp14:textId="39679FFF" wp14:noSpellErr="1">
      <w:pPr>
        <w:pStyle w:val="Normal"/>
        <w:jc w:val="left"/>
        <w:rPr>
          <w:rFonts w:ascii="Arial" w:hAnsi="Arial" w:eastAsia="Arial" w:cs="Arial"/>
          <w:sz w:val="22"/>
          <w:szCs w:val="22"/>
        </w:rPr>
      </w:pPr>
      <w:r w:rsidRPr="426E6924" w:rsidR="347511AA">
        <w:rPr>
          <w:rFonts w:ascii="Arial" w:hAnsi="Arial" w:eastAsia="Arial" w:cs="Arial"/>
          <w:sz w:val="22"/>
          <w:szCs w:val="22"/>
        </w:rPr>
        <w:t xml:space="preserve">3. </w:t>
      </w:r>
      <w:r>
        <w:tab/>
      </w:r>
      <w:r w:rsidRPr="426E6924" w:rsidR="347511AA">
        <w:rPr>
          <w:rFonts w:ascii="Arial" w:hAnsi="Arial" w:eastAsia="Arial" w:cs="Arial"/>
          <w:sz w:val="22"/>
          <w:szCs w:val="22"/>
        </w:rPr>
        <w:t>Identifying Walmart’s Organisational Culture Using Theoretical Frameworks</w:t>
      </w:r>
    </w:p>
    <w:p xmlns:wp14="http://schemas.microsoft.com/office/word/2010/wordml" w:rsidP="426E6924" wp14:paraId="4FB58193" wp14:textId="69D38BEA" wp14:noSpellErr="1">
      <w:pPr>
        <w:pStyle w:val="Normal"/>
        <w:jc w:val="left"/>
        <w:rPr>
          <w:rFonts w:ascii="Arial" w:hAnsi="Arial" w:eastAsia="Arial" w:cs="Arial"/>
          <w:sz w:val="22"/>
          <w:szCs w:val="22"/>
        </w:rPr>
      </w:pPr>
      <w:r w:rsidRPr="426E6924" w:rsidR="347511AA">
        <w:rPr>
          <w:rFonts w:ascii="Arial" w:hAnsi="Arial" w:eastAsia="Arial" w:cs="Arial"/>
          <w:sz w:val="22"/>
          <w:szCs w:val="22"/>
        </w:rPr>
        <w:t>3.1 Schein’s Three-Level Model</w:t>
      </w:r>
    </w:p>
    <w:p xmlns:wp14="http://schemas.microsoft.com/office/word/2010/wordml" w:rsidP="426E6924" wp14:paraId="51D36CF6" wp14:textId="44E5F439" wp14:noSpellErr="1">
      <w:pPr>
        <w:pStyle w:val="Normal"/>
        <w:jc w:val="left"/>
        <w:rPr>
          <w:rFonts w:ascii="Arial" w:hAnsi="Arial" w:eastAsia="Arial" w:cs="Arial"/>
          <w:sz w:val="22"/>
          <w:szCs w:val="22"/>
        </w:rPr>
      </w:pPr>
      <w:r w:rsidRPr="426E6924" w:rsidR="347511AA">
        <w:rPr>
          <w:rFonts w:ascii="Arial" w:hAnsi="Arial" w:eastAsia="Arial" w:cs="Arial"/>
          <w:sz w:val="22"/>
          <w:szCs w:val="22"/>
        </w:rPr>
        <w:t>3.2 Hofstede’s Cultural Dimensions</w:t>
      </w:r>
    </w:p>
    <w:p xmlns:wp14="http://schemas.microsoft.com/office/word/2010/wordml" w:rsidP="426E6924" wp14:paraId="042B927B" wp14:textId="69112BB0" wp14:noSpellErr="1">
      <w:pPr>
        <w:pStyle w:val="Normal"/>
        <w:jc w:val="left"/>
        <w:rPr>
          <w:rFonts w:ascii="Arial" w:hAnsi="Arial" w:eastAsia="Arial" w:cs="Arial"/>
          <w:sz w:val="22"/>
          <w:szCs w:val="22"/>
        </w:rPr>
      </w:pPr>
      <w:r w:rsidRPr="426E6924" w:rsidR="347511AA">
        <w:rPr>
          <w:rFonts w:ascii="Arial" w:hAnsi="Arial" w:eastAsia="Arial" w:cs="Arial"/>
          <w:sz w:val="22"/>
          <w:szCs w:val="22"/>
        </w:rPr>
        <w:t>3.3 Handy’s Cultural Types</w:t>
      </w:r>
    </w:p>
    <w:p xmlns:wp14="http://schemas.microsoft.com/office/word/2010/wordml" w:rsidP="426E6924" wp14:paraId="6C667321" wp14:textId="21DED044" wp14:noSpellErr="1">
      <w:pPr>
        <w:pStyle w:val="Normal"/>
        <w:jc w:val="left"/>
        <w:rPr>
          <w:rFonts w:ascii="Arial" w:hAnsi="Arial" w:eastAsia="Arial" w:cs="Arial"/>
          <w:sz w:val="22"/>
          <w:szCs w:val="22"/>
        </w:rPr>
      </w:pPr>
      <w:r w:rsidRPr="426E6924" w:rsidR="347511AA">
        <w:rPr>
          <w:rFonts w:ascii="Arial" w:hAnsi="Arial" w:eastAsia="Arial" w:cs="Arial"/>
          <w:sz w:val="22"/>
          <w:szCs w:val="22"/>
        </w:rPr>
        <w:t xml:space="preserve">4. </w:t>
      </w:r>
      <w:r>
        <w:tab/>
      </w:r>
      <w:r w:rsidRPr="426E6924" w:rsidR="347511AA">
        <w:rPr>
          <w:rFonts w:ascii="Arial" w:hAnsi="Arial" w:eastAsia="Arial" w:cs="Arial"/>
          <w:sz w:val="22"/>
          <w:szCs w:val="22"/>
        </w:rPr>
        <w:t>Cultural Adaptation to the External Environment</w:t>
      </w:r>
    </w:p>
    <w:p xmlns:wp14="http://schemas.microsoft.com/office/word/2010/wordml" w:rsidP="426E6924" wp14:paraId="2511499C" wp14:textId="69366A87" wp14:noSpellErr="1">
      <w:pPr>
        <w:pStyle w:val="Normal"/>
        <w:jc w:val="left"/>
        <w:rPr>
          <w:rFonts w:ascii="Arial" w:hAnsi="Arial" w:eastAsia="Arial" w:cs="Arial"/>
          <w:sz w:val="22"/>
          <w:szCs w:val="22"/>
        </w:rPr>
      </w:pPr>
      <w:r w:rsidRPr="426E6924" w:rsidR="347511AA">
        <w:rPr>
          <w:rFonts w:ascii="Arial" w:hAnsi="Arial" w:eastAsia="Arial" w:cs="Arial"/>
          <w:sz w:val="22"/>
          <w:szCs w:val="22"/>
        </w:rPr>
        <w:t>4.1 Globalisation and Local Responsiveness</w:t>
      </w:r>
    </w:p>
    <w:p xmlns:wp14="http://schemas.microsoft.com/office/word/2010/wordml" w:rsidP="426E6924" wp14:paraId="66940691" wp14:textId="15C45107" wp14:noSpellErr="1">
      <w:pPr>
        <w:pStyle w:val="Normal"/>
        <w:jc w:val="left"/>
        <w:rPr>
          <w:rFonts w:ascii="Arial" w:hAnsi="Arial" w:eastAsia="Arial" w:cs="Arial"/>
          <w:sz w:val="22"/>
          <w:szCs w:val="22"/>
        </w:rPr>
      </w:pPr>
      <w:r w:rsidRPr="426E6924" w:rsidR="347511AA">
        <w:rPr>
          <w:rFonts w:ascii="Arial" w:hAnsi="Arial" w:eastAsia="Arial" w:cs="Arial"/>
          <w:sz w:val="22"/>
          <w:szCs w:val="22"/>
        </w:rPr>
        <w:t>4.2 Technological Transformation</w:t>
      </w:r>
    </w:p>
    <w:p xmlns:wp14="http://schemas.microsoft.com/office/word/2010/wordml" w:rsidP="426E6924" wp14:paraId="3F60A5D6" wp14:textId="46F877AE" wp14:noSpellErr="1">
      <w:pPr>
        <w:pStyle w:val="Normal"/>
        <w:jc w:val="left"/>
        <w:rPr>
          <w:rFonts w:ascii="Arial" w:hAnsi="Arial" w:eastAsia="Arial" w:cs="Arial"/>
          <w:sz w:val="22"/>
          <w:szCs w:val="22"/>
        </w:rPr>
      </w:pPr>
      <w:r w:rsidRPr="426E6924" w:rsidR="347511AA">
        <w:rPr>
          <w:rFonts w:ascii="Arial" w:hAnsi="Arial" w:eastAsia="Arial" w:cs="Arial"/>
          <w:sz w:val="22"/>
          <w:szCs w:val="22"/>
        </w:rPr>
        <w:t>4.3 ESG and Social Responsibility</w:t>
      </w:r>
    </w:p>
    <w:p xmlns:wp14="http://schemas.microsoft.com/office/word/2010/wordml" w:rsidP="426E6924" wp14:paraId="21E6A1C7" wp14:textId="624DD53F" wp14:noSpellErr="1">
      <w:pPr>
        <w:pStyle w:val="Normal"/>
        <w:jc w:val="left"/>
        <w:rPr>
          <w:rFonts w:ascii="Arial" w:hAnsi="Arial" w:eastAsia="Arial" w:cs="Arial"/>
          <w:sz w:val="22"/>
          <w:szCs w:val="22"/>
        </w:rPr>
      </w:pPr>
      <w:r w:rsidRPr="426E6924" w:rsidR="347511AA">
        <w:rPr>
          <w:rFonts w:ascii="Arial" w:hAnsi="Arial" w:eastAsia="Arial" w:cs="Arial"/>
          <w:sz w:val="22"/>
          <w:szCs w:val="22"/>
        </w:rPr>
        <w:t xml:space="preserve">5. </w:t>
      </w:r>
      <w:r>
        <w:tab/>
      </w:r>
      <w:r w:rsidRPr="426E6924" w:rsidR="347511AA">
        <w:rPr>
          <w:rFonts w:ascii="Arial" w:hAnsi="Arial" w:eastAsia="Arial" w:cs="Arial"/>
          <w:sz w:val="22"/>
          <w:szCs w:val="22"/>
        </w:rPr>
        <w:t>Organisational Culture as a Barrier to Effective Functioning</w:t>
      </w:r>
    </w:p>
    <w:p xmlns:wp14="http://schemas.microsoft.com/office/word/2010/wordml" w:rsidP="426E6924" wp14:paraId="00D3FE38" wp14:textId="1E95B2B9" wp14:noSpellErr="1">
      <w:pPr>
        <w:pStyle w:val="Normal"/>
        <w:jc w:val="left"/>
        <w:rPr>
          <w:rFonts w:ascii="Arial" w:hAnsi="Arial" w:eastAsia="Arial" w:cs="Arial"/>
          <w:sz w:val="22"/>
          <w:szCs w:val="22"/>
        </w:rPr>
      </w:pPr>
      <w:r w:rsidRPr="426E6924" w:rsidR="347511AA">
        <w:rPr>
          <w:rFonts w:ascii="Arial" w:hAnsi="Arial" w:eastAsia="Arial" w:cs="Arial"/>
          <w:sz w:val="22"/>
          <w:szCs w:val="22"/>
        </w:rPr>
        <w:t>5.1 Resistance to Change</w:t>
      </w:r>
    </w:p>
    <w:p xmlns:wp14="http://schemas.microsoft.com/office/word/2010/wordml" w:rsidP="426E6924" wp14:paraId="5D2C8D3E" wp14:textId="6FB570FE" wp14:noSpellErr="1">
      <w:pPr>
        <w:pStyle w:val="Normal"/>
        <w:jc w:val="left"/>
        <w:rPr>
          <w:rFonts w:ascii="Arial" w:hAnsi="Arial" w:eastAsia="Arial" w:cs="Arial"/>
          <w:sz w:val="22"/>
          <w:szCs w:val="22"/>
        </w:rPr>
      </w:pPr>
      <w:r w:rsidRPr="426E6924" w:rsidR="347511AA">
        <w:rPr>
          <w:rFonts w:ascii="Arial" w:hAnsi="Arial" w:eastAsia="Arial" w:cs="Arial"/>
          <w:sz w:val="22"/>
          <w:szCs w:val="22"/>
        </w:rPr>
        <w:t>5.2 Cultural Misalignment</w:t>
      </w:r>
    </w:p>
    <w:p xmlns:wp14="http://schemas.microsoft.com/office/word/2010/wordml" w:rsidP="426E6924" wp14:paraId="7510C16C" wp14:textId="2A4D2ED5" wp14:noSpellErr="1">
      <w:pPr>
        <w:pStyle w:val="Normal"/>
        <w:jc w:val="left"/>
        <w:rPr>
          <w:rFonts w:ascii="Arial" w:hAnsi="Arial" w:eastAsia="Arial" w:cs="Arial"/>
          <w:sz w:val="22"/>
          <w:szCs w:val="22"/>
        </w:rPr>
      </w:pPr>
      <w:r w:rsidRPr="426E6924" w:rsidR="347511AA">
        <w:rPr>
          <w:rFonts w:ascii="Arial" w:hAnsi="Arial" w:eastAsia="Arial" w:cs="Arial"/>
          <w:sz w:val="22"/>
          <w:szCs w:val="22"/>
        </w:rPr>
        <w:t>5.3 Employee Wellbeing Challenges</w:t>
      </w:r>
    </w:p>
    <w:p xmlns:wp14="http://schemas.microsoft.com/office/word/2010/wordml" w:rsidP="426E6924" wp14:paraId="17817E09" wp14:textId="69FDB226" wp14:noSpellErr="1">
      <w:pPr>
        <w:pStyle w:val="Normal"/>
        <w:jc w:val="left"/>
        <w:rPr>
          <w:rFonts w:ascii="Arial" w:hAnsi="Arial" w:eastAsia="Arial" w:cs="Arial"/>
          <w:sz w:val="22"/>
          <w:szCs w:val="22"/>
        </w:rPr>
      </w:pPr>
      <w:r w:rsidRPr="426E6924" w:rsidR="347511AA">
        <w:rPr>
          <w:rFonts w:ascii="Arial" w:hAnsi="Arial" w:eastAsia="Arial" w:cs="Arial"/>
          <w:sz w:val="22"/>
          <w:szCs w:val="22"/>
        </w:rPr>
        <w:t xml:space="preserve">6. </w:t>
      </w:r>
      <w:r>
        <w:tab/>
      </w:r>
      <w:r w:rsidRPr="426E6924" w:rsidR="347511AA">
        <w:rPr>
          <w:rFonts w:ascii="Arial" w:hAnsi="Arial" w:eastAsia="Arial" w:cs="Arial"/>
          <w:sz w:val="22"/>
          <w:szCs w:val="22"/>
        </w:rPr>
        <w:t>Impact of Organisational Culture on Performance and Recommendations</w:t>
      </w:r>
    </w:p>
    <w:p xmlns:wp14="http://schemas.microsoft.com/office/word/2010/wordml" w:rsidP="426E6924" wp14:paraId="598E52E7" wp14:textId="436A724D" wp14:noSpellErr="1">
      <w:pPr>
        <w:pStyle w:val="Normal"/>
        <w:jc w:val="left"/>
        <w:rPr>
          <w:rFonts w:ascii="Arial" w:hAnsi="Arial" w:eastAsia="Arial" w:cs="Arial"/>
          <w:sz w:val="22"/>
          <w:szCs w:val="22"/>
        </w:rPr>
      </w:pPr>
      <w:r w:rsidRPr="426E6924" w:rsidR="347511AA">
        <w:rPr>
          <w:rFonts w:ascii="Arial" w:hAnsi="Arial" w:eastAsia="Arial" w:cs="Arial"/>
          <w:sz w:val="22"/>
          <w:szCs w:val="22"/>
        </w:rPr>
        <w:t>6.1 Performance Outcomes</w:t>
      </w:r>
    </w:p>
    <w:p xmlns:wp14="http://schemas.microsoft.com/office/word/2010/wordml" w:rsidP="426E6924" wp14:paraId="0584AD59" wp14:textId="31E676B7" wp14:noSpellErr="1">
      <w:pPr>
        <w:pStyle w:val="Normal"/>
        <w:jc w:val="left"/>
        <w:rPr>
          <w:rFonts w:ascii="Arial" w:hAnsi="Arial" w:eastAsia="Arial" w:cs="Arial"/>
          <w:sz w:val="22"/>
          <w:szCs w:val="22"/>
        </w:rPr>
      </w:pPr>
      <w:r w:rsidRPr="426E6924" w:rsidR="347511AA">
        <w:rPr>
          <w:rFonts w:ascii="Arial" w:hAnsi="Arial" w:eastAsia="Arial" w:cs="Arial"/>
          <w:sz w:val="22"/>
          <w:szCs w:val="22"/>
        </w:rPr>
        <w:t>6.2 Strategic Recommendations</w:t>
      </w:r>
    </w:p>
    <w:p xmlns:wp14="http://schemas.microsoft.com/office/word/2010/wordml" w:rsidP="426E6924" wp14:paraId="7A299CDB" wp14:textId="5FE94F38" wp14:noSpellErr="1">
      <w:pPr>
        <w:pStyle w:val="Normal"/>
        <w:jc w:val="left"/>
        <w:rPr>
          <w:rFonts w:ascii="Arial" w:hAnsi="Arial" w:eastAsia="Arial" w:cs="Arial"/>
          <w:sz w:val="22"/>
          <w:szCs w:val="22"/>
        </w:rPr>
      </w:pPr>
      <w:r w:rsidRPr="426E6924" w:rsidR="347511AA">
        <w:rPr>
          <w:rFonts w:ascii="Arial" w:hAnsi="Arial" w:eastAsia="Arial" w:cs="Arial"/>
          <w:sz w:val="22"/>
          <w:szCs w:val="22"/>
        </w:rPr>
        <w:t xml:space="preserve">7. </w:t>
      </w:r>
      <w:r>
        <w:tab/>
      </w:r>
      <w:r w:rsidRPr="426E6924" w:rsidR="347511AA">
        <w:rPr>
          <w:rFonts w:ascii="Arial" w:hAnsi="Arial" w:eastAsia="Arial" w:cs="Arial"/>
          <w:sz w:val="22"/>
          <w:szCs w:val="22"/>
        </w:rPr>
        <w:t>Conclusion</w:t>
      </w:r>
    </w:p>
    <w:p xmlns:wp14="http://schemas.microsoft.com/office/word/2010/wordml" w:rsidP="426E6924" wp14:paraId="5686AD9B" wp14:textId="62556C2A" wp14:noSpellErr="1">
      <w:pPr>
        <w:pStyle w:val="Normal"/>
        <w:jc w:val="left"/>
        <w:rPr>
          <w:rFonts w:ascii="Arial" w:hAnsi="Arial" w:eastAsia="Arial" w:cs="Arial"/>
          <w:sz w:val="22"/>
          <w:szCs w:val="22"/>
        </w:rPr>
      </w:pPr>
      <w:r w:rsidRPr="426E6924" w:rsidR="347511AA">
        <w:rPr>
          <w:rFonts w:ascii="Arial" w:hAnsi="Arial" w:eastAsia="Arial" w:cs="Arial"/>
          <w:sz w:val="22"/>
          <w:szCs w:val="22"/>
        </w:rPr>
        <w:t>7.1 Summary of Findings</w:t>
      </w:r>
    </w:p>
    <w:p xmlns:wp14="http://schemas.microsoft.com/office/word/2010/wordml" w:rsidP="426E6924" wp14:paraId="3195B077" wp14:textId="1C53FBBB" wp14:noSpellErr="1">
      <w:pPr>
        <w:pStyle w:val="Normal"/>
        <w:jc w:val="left"/>
        <w:rPr>
          <w:rFonts w:ascii="Arial" w:hAnsi="Arial" w:eastAsia="Arial" w:cs="Arial"/>
          <w:sz w:val="22"/>
          <w:szCs w:val="22"/>
        </w:rPr>
      </w:pPr>
      <w:r w:rsidRPr="426E6924" w:rsidR="347511AA">
        <w:rPr>
          <w:rFonts w:ascii="Arial" w:hAnsi="Arial" w:eastAsia="Arial" w:cs="Arial"/>
          <w:sz w:val="22"/>
          <w:szCs w:val="22"/>
        </w:rPr>
        <w:t>7.2 Final Reflections</w:t>
      </w:r>
    </w:p>
    <w:p xmlns:wp14="http://schemas.microsoft.com/office/word/2010/wordml" w:rsidP="426E6924" wp14:paraId="7EEDBCE0" wp14:textId="4265E853" wp14:noSpellErr="1">
      <w:pPr>
        <w:pStyle w:val="Normal"/>
        <w:jc w:val="left"/>
        <w:rPr>
          <w:rFonts w:ascii="Arial" w:hAnsi="Arial" w:eastAsia="Arial" w:cs="Arial"/>
          <w:sz w:val="22"/>
          <w:szCs w:val="22"/>
        </w:rPr>
      </w:pPr>
      <w:r w:rsidRPr="426E6924" w:rsidR="347511AA">
        <w:rPr>
          <w:rFonts w:ascii="Arial" w:hAnsi="Arial" w:eastAsia="Arial" w:cs="Arial"/>
          <w:sz w:val="22"/>
          <w:szCs w:val="22"/>
        </w:rPr>
        <w:t xml:space="preserve">8. </w:t>
      </w:r>
      <w:r>
        <w:tab/>
      </w:r>
      <w:r w:rsidRPr="426E6924" w:rsidR="347511AA">
        <w:rPr>
          <w:rFonts w:ascii="Arial" w:hAnsi="Arial" w:eastAsia="Arial" w:cs="Arial"/>
          <w:sz w:val="22"/>
          <w:szCs w:val="22"/>
        </w:rPr>
        <w:t>References</w:t>
      </w:r>
    </w:p>
    <w:p xmlns:wp14="http://schemas.microsoft.com/office/word/2010/wordml" w:rsidP="426E6924" wp14:paraId="7E30B248" wp14:noSpellErr="1" wp14:textId="3C23379D">
      <w:pPr>
        <w:pStyle w:val="Normal"/>
        <w:jc w:val="left"/>
        <w:rPr>
          <w:rFonts w:ascii="Arial" w:hAnsi="Arial" w:eastAsia="Arial" w:cs="Arial"/>
          <w:sz w:val="22"/>
          <w:szCs w:val="22"/>
        </w:rPr>
      </w:pPr>
    </w:p>
    <w:p xmlns:wp14="http://schemas.microsoft.com/office/word/2010/wordml" w:rsidP="6816760E" wp14:noSpellErr="1" wp14:paraId="2F577192" wp14:textId="0FB66487">
      <w:pPr>
        <w:pStyle w:val="Normal"/>
        <w:jc w:val="left"/>
        <w:rPr>
          <w:rFonts w:ascii="Arial" w:hAnsi="Arial" w:eastAsia="Arial" w:cs="Arial"/>
          <w:b w:val="1"/>
          <w:bCs w:val="1"/>
          <w:sz w:val="22"/>
          <w:szCs w:val="22"/>
        </w:rPr>
      </w:pPr>
      <w:r w:rsidRPr="6816760E" w:rsidR="66FC8C05">
        <w:rPr>
          <w:rFonts w:ascii="Arial" w:hAnsi="Arial" w:eastAsia="Arial" w:cs="Arial"/>
          <w:b w:val="1"/>
          <w:bCs w:val="1"/>
          <w:sz w:val="22"/>
          <w:szCs w:val="22"/>
        </w:rPr>
        <w:t>The Strategic Influence of Organisational Culture on Walmart’s Structure, Decision-Making, and Performance</w:t>
      </w:r>
    </w:p>
    <w:p xmlns:wp14="http://schemas.microsoft.com/office/word/2010/wordml" w:rsidP="6816760E" wp14:paraId="07B22724" wp14:textId="3BAC6740">
      <w:pPr>
        <w:pStyle w:val="Normal"/>
        <w:jc w:val="left"/>
        <w:rPr>
          <w:rFonts w:ascii="Arial" w:hAnsi="Arial" w:eastAsia="Arial" w:cs="Arial"/>
          <w:sz w:val="22"/>
          <w:szCs w:val="22"/>
        </w:rPr>
      </w:pPr>
      <w:r w:rsidRPr="6816760E" w:rsidR="66FC8C05">
        <w:rPr>
          <w:rFonts w:ascii="Arial" w:hAnsi="Arial" w:eastAsia="Arial" w:cs="Arial"/>
          <w:sz w:val="22"/>
          <w:szCs w:val="22"/>
        </w:rPr>
        <w:t xml:space="preserve"> </w:t>
      </w:r>
    </w:p>
    <w:p xmlns:wp14="http://schemas.microsoft.com/office/word/2010/wordml" w:rsidP="6816760E" wp14:paraId="437CC05F" wp14:textId="1707FF8F">
      <w:pPr>
        <w:pStyle w:val="Normal"/>
        <w:jc w:val="left"/>
        <w:rPr>
          <w:rFonts w:ascii="Arial" w:hAnsi="Arial" w:eastAsia="Arial" w:cs="Arial"/>
          <w:sz w:val="22"/>
          <w:szCs w:val="22"/>
        </w:rPr>
      </w:pPr>
    </w:p>
    <w:p xmlns:wp14="http://schemas.microsoft.com/office/word/2010/wordml" w:rsidP="6816760E" wp14:paraId="2E185BE0" wp14:textId="23DA6974">
      <w:pPr>
        <w:pStyle w:val="Normal"/>
        <w:jc w:val="left"/>
        <w:rPr>
          <w:rFonts w:ascii="Arial" w:hAnsi="Arial" w:eastAsia="Arial" w:cs="Arial"/>
          <w:sz w:val="22"/>
          <w:szCs w:val="22"/>
        </w:rPr>
      </w:pPr>
      <w:r w:rsidRPr="6816760E" w:rsidR="66FC8C05">
        <w:rPr>
          <w:rFonts w:ascii="Arial" w:hAnsi="Arial" w:eastAsia="Arial" w:cs="Arial"/>
          <w:sz w:val="22"/>
          <w:szCs w:val="22"/>
        </w:rPr>
        <w:t xml:space="preserve">1. Introduction </w:t>
      </w:r>
    </w:p>
    <w:p xmlns:wp14="http://schemas.microsoft.com/office/word/2010/wordml" w:rsidP="6816760E" wp14:paraId="69C12F5D" wp14:textId="64744DDE">
      <w:pPr>
        <w:pStyle w:val="Normal"/>
        <w:jc w:val="left"/>
        <w:rPr>
          <w:rFonts w:ascii="Arial" w:hAnsi="Arial" w:eastAsia="Arial" w:cs="Arial"/>
          <w:sz w:val="22"/>
          <w:szCs w:val="22"/>
        </w:rPr>
      </w:pPr>
      <w:r w:rsidRPr="6816760E" w:rsidR="66FC8C05">
        <w:rPr>
          <w:rFonts w:ascii="Arial" w:hAnsi="Arial" w:eastAsia="Arial" w:cs="Arial"/>
          <w:sz w:val="22"/>
          <w:szCs w:val="22"/>
        </w:rPr>
        <w:t xml:space="preserve">Organisational culture shapes everything inside a company — the way people act, how teams work together, and even how leaders make calls when tough choices come up. Mullins and Christy (2016) point out that culture </w:t>
      </w:r>
      <w:r w:rsidRPr="6816760E" w:rsidR="30D1CBF4">
        <w:rPr>
          <w:rFonts w:ascii="Arial" w:hAnsi="Arial" w:eastAsia="Arial" w:cs="Arial"/>
          <w:sz w:val="22"/>
          <w:szCs w:val="22"/>
        </w:rPr>
        <w:t>is not</w:t>
      </w:r>
      <w:r w:rsidRPr="6816760E" w:rsidR="66FC8C05">
        <w:rPr>
          <w:rFonts w:ascii="Arial" w:hAnsi="Arial" w:eastAsia="Arial" w:cs="Arial"/>
          <w:sz w:val="22"/>
          <w:szCs w:val="22"/>
        </w:rPr>
        <w:t xml:space="preserve"> </w:t>
      </w:r>
      <w:r w:rsidRPr="6816760E" w:rsidR="112DCE12">
        <w:rPr>
          <w:rFonts w:ascii="Arial" w:hAnsi="Arial" w:eastAsia="Arial" w:cs="Arial"/>
          <w:sz w:val="22"/>
          <w:szCs w:val="22"/>
        </w:rPr>
        <w:t>about rules</w:t>
      </w:r>
      <w:r w:rsidRPr="6816760E" w:rsidR="66FC8C05">
        <w:rPr>
          <w:rFonts w:ascii="Arial" w:hAnsi="Arial" w:eastAsia="Arial" w:cs="Arial"/>
          <w:sz w:val="22"/>
          <w:szCs w:val="22"/>
        </w:rPr>
        <w:t xml:space="preserve"> or routines.</w:t>
      </w:r>
    </w:p>
    <w:p xmlns:wp14="http://schemas.microsoft.com/office/word/2010/wordml" w:rsidP="6816760E" wp14:paraId="47649FC3" wp14:textId="01BE8CD9">
      <w:pPr>
        <w:pStyle w:val="Normal"/>
        <w:jc w:val="left"/>
        <w:rPr>
          <w:rFonts w:ascii="Arial" w:hAnsi="Arial" w:eastAsia="Arial" w:cs="Arial"/>
          <w:sz w:val="22"/>
          <w:szCs w:val="22"/>
        </w:rPr>
      </w:pPr>
      <w:r w:rsidRPr="6816760E" w:rsidR="66FC8C05">
        <w:rPr>
          <w:rFonts w:ascii="Arial" w:hAnsi="Arial" w:eastAsia="Arial" w:cs="Arial"/>
          <w:sz w:val="22"/>
          <w:szCs w:val="22"/>
        </w:rPr>
        <w:t xml:space="preserve"> It runs deeper, influencing behaviour, the design of the whole organisation, and the decisions people make every day.</w:t>
      </w:r>
      <w:r w:rsidRPr="6816760E" w:rsidR="66FC8C05">
        <w:rPr>
          <w:rFonts w:ascii="Arial" w:hAnsi="Arial" w:eastAsia="Arial" w:cs="Arial"/>
          <w:sz w:val="22"/>
          <w:szCs w:val="22"/>
        </w:rPr>
        <w:t xml:space="preserve"> As companies face more global competition and rapid change, understanding and steering culture </w:t>
      </w:r>
      <w:r w:rsidRPr="6816760E" w:rsidR="16A914DA">
        <w:rPr>
          <w:rFonts w:ascii="Arial" w:hAnsi="Arial" w:eastAsia="Arial" w:cs="Arial"/>
          <w:sz w:val="22"/>
          <w:szCs w:val="22"/>
        </w:rPr>
        <w:t>is not</w:t>
      </w:r>
      <w:r w:rsidRPr="6816760E" w:rsidR="66FC8C05">
        <w:rPr>
          <w:rFonts w:ascii="Arial" w:hAnsi="Arial" w:eastAsia="Arial" w:cs="Arial"/>
          <w:sz w:val="22"/>
          <w:szCs w:val="22"/>
        </w:rPr>
        <w:t xml:space="preserve"> just a nice-to-hav</w:t>
      </w:r>
      <w:r w:rsidRPr="6816760E" w:rsidR="7B5CF318">
        <w:rPr>
          <w:rFonts w:ascii="Arial" w:hAnsi="Arial" w:eastAsia="Arial" w:cs="Arial"/>
          <w:sz w:val="22"/>
          <w:szCs w:val="22"/>
        </w:rPr>
        <w:t xml:space="preserve">e </w:t>
      </w:r>
      <w:r w:rsidRPr="6816760E" w:rsidR="6CE66831">
        <w:rPr>
          <w:rFonts w:ascii="Arial" w:hAnsi="Arial" w:eastAsia="Arial" w:cs="Arial"/>
          <w:sz w:val="22"/>
          <w:szCs w:val="22"/>
        </w:rPr>
        <w:t>Its</w:t>
      </w:r>
      <w:r w:rsidRPr="6816760E" w:rsidR="66FC8C05">
        <w:rPr>
          <w:rFonts w:ascii="Arial" w:hAnsi="Arial" w:eastAsia="Arial" w:cs="Arial"/>
          <w:sz w:val="22"/>
          <w:szCs w:val="22"/>
        </w:rPr>
        <w:t xml:space="preserve"> key if you want to keep the business strong and adaptable.</w:t>
      </w:r>
    </w:p>
    <w:p xmlns:wp14="http://schemas.microsoft.com/office/word/2010/wordml" w:rsidP="6816760E" wp14:paraId="31BCC2C8" wp14:textId="47F56165">
      <w:pPr>
        <w:pStyle w:val="Normal"/>
        <w:jc w:val="left"/>
        <w:rPr>
          <w:rFonts w:ascii="Arial" w:hAnsi="Arial" w:eastAsia="Arial" w:cs="Arial"/>
          <w:sz w:val="22"/>
          <w:szCs w:val="22"/>
        </w:rPr>
      </w:pPr>
      <w:r w:rsidRPr="6816760E" w:rsidR="66FC8C05">
        <w:rPr>
          <w:rFonts w:ascii="Arial" w:hAnsi="Arial" w:eastAsia="Arial" w:cs="Arial"/>
          <w:sz w:val="22"/>
          <w:szCs w:val="22"/>
        </w:rPr>
        <w:t xml:space="preserve"> This report takes a close look at Walmart’s organisational culture. It digs into how culture affects the company’s structure, its decision-making, how it handles change, and how well it performs. To do this, </w:t>
      </w:r>
      <w:r w:rsidRPr="6816760E" w:rsidR="30F9234A">
        <w:rPr>
          <w:rFonts w:ascii="Arial" w:hAnsi="Arial" w:eastAsia="Arial" w:cs="Arial"/>
          <w:sz w:val="22"/>
          <w:szCs w:val="22"/>
        </w:rPr>
        <w:t>I am</w:t>
      </w:r>
      <w:r w:rsidRPr="6816760E" w:rsidR="66FC8C05">
        <w:rPr>
          <w:rFonts w:ascii="Arial" w:hAnsi="Arial" w:eastAsia="Arial" w:cs="Arial"/>
          <w:sz w:val="22"/>
          <w:szCs w:val="22"/>
        </w:rPr>
        <w:t xml:space="preserve"> drawing on Schein’s model, Hofstede’s cultural dimensions, and Handy’s cultural types — these frameworks help make sense of Walmart’s culture in real terms. </w:t>
      </w:r>
    </w:p>
    <w:p xmlns:wp14="http://schemas.microsoft.com/office/word/2010/wordml" w:rsidP="6816760E" wp14:paraId="5FBEEF49" wp14:textId="6D649D1A">
      <w:pPr>
        <w:pStyle w:val="Normal"/>
        <w:jc w:val="left"/>
        <w:rPr>
          <w:rFonts w:ascii="Arial" w:hAnsi="Arial" w:eastAsia="Arial" w:cs="Arial"/>
          <w:sz w:val="22"/>
          <w:szCs w:val="22"/>
        </w:rPr>
      </w:pPr>
    </w:p>
    <w:p xmlns:wp14="http://schemas.microsoft.com/office/word/2010/wordml" w:rsidP="6816760E" wp14:paraId="2EB7B59E" wp14:textId="39CD334C">
      <w:pPr>
        <w:pStyle w:val="Normal"/>
        <w:jc w:val="left"/>
        <w:rPr>
          <w:rFonts w:ascii="Arial" w:hAnsi="Arial" w:eastAsia="Arial" w:cs="Arial"/>
          <w:b w:val="1"/>
          <w:bCs w:val="1"/>
          <w:sz w:val="22"/>
          <w:szCs w:val="22"/>
        </w:rPr>
      </w:pPr>
      <w:r w:rsidRPr="6816760E" w:rsidR="3D6A0CBB">
        <w:rPr>
          <w:rFonts w:ascii="Arial" w:hAnsi="Arial" w:eastAsia="Arial" w:cs="Arial"/>
          <w:b w:val="1"/>
          <w:bCs w:val="1"/>
          <w:sz w:val="22"/>
          <w:szCs w:val="22"/>
        </w:rPr>
        <w:t xml:space="preserve"> </w:t>
      </w:r>
      <w:r w:rsidRPr="6816760E" w:rsidR="3D6A0CBB">
        <w:rPr>
          <w:rFonts w:ascii="Arial" w:hAnsi="Arial" w:eastAsia="Arial" w:cs="Arial"/>
          <w:b w:val="1"/>
          <w:bCs w:val="1"/>
          <w:sz w:val="22"/>
          <w:szCs w:val="22"/>
        </w:rPr>
        <w:t>Organisational Culture and Its Influence on Structure and Decision-Making</w:t>
      </w:r>
      <w:r w:rsidRPr="6816760E" w:rsidR="1BC004AA">
        <w:rPr>
          <w:rFonts w:ascii="Arial" w:hAnsi="Arial" w:eastAsia="Arial" w:cs="Arial"/>
          <w:b w:val="1"/>
          <w:bCs w:val="1"/>
          <w:sz w:val="22"/>
          <w:szCs w:val="22"/>
        </w:rPr>
        <w:t xml:space="preserve"> </w:t>
      </w:r>
    </w:p>
    <w:p xmlns:wp14="http://schemas.microsoft.com/office/word/2010/wordml" w:rsidP="6816760E" wp14:paraId="3F8AFD34" wp14:textId="6CFF1EE3">
      <w:pPr>
        <w:pStyle w:val="Normal"/>
        <w:jc w:val="left"/>
        <w:rPr>
          <w:rFonts w:ascii="Arial" w:hAnsi="Arial" w:eastAsia="Arial" w:cs="Arial"/>
          <w:sz w:val="22"/>
          <w:szCs w:val="22"/>
        </w:rPr>
      </w:pPr>
    </w:p>
    <w:p xmlns:wp14="http://schemas.microsoft.com/office/word/2010/wordml" w:rsidP="6816760E" wp14:paraId="27DFE9C2" wp14:textId="5544EF96">
      <w:pPr>
        <w:pStyle w:val="Normal"/>
        <w:jc w:val="left"/>
        <w:rPr>
          <w:rFonts w:ascii="Arial" w:hAnsi="Arial" w:eastAsia="Arial" w:cs="Arial"/>
          <w:sz w:val="22"/>
          <w:szCs w:val="22"/>
        </w:rPr>
      </w:pPr>
      <w:r w:rsidRPr="6816760E" w:rsidR="1BC004AA">
        <w:rPr>
          <w:rFonts w:ascii="Arial" w:hAnsi="Arial" w:eastAsia="Arial" w:cs="Arial"/>
          <w:sz w:val="22"/>
          <w:szCs w:val="22"/>
        </w:rPr>
        <w:t xml:space="preserve">Walmart’s culture really comes from Sam Walton. He built the company around a few simple ideas: respect everyone, serve customers well, and always aim higher. </w:t>
      </w:r>
    </w:p>
    <w:p xmlns:wp14="http://schemas.microsoft.com/office/word/2010/wordml" w:rsidP="426E6924" wp14:paraId="60CE4FB4" wp14:textId="0C4E5F0A">
      <w:pPr>
        <w:pStyle w:val="Normal"/>
        <w:jc w:val="left"/>
        <w:rPr>
          <w:rFonts w:ascii="Arial" w:hAnsi="Arial" w:eastAsia="Arial" w:cs="Arial"/>
          <w:sz w:val="22"/>
          <w:szCs w:val="22"/>
        </w:rPr>
      </w:pPr>
      <w:r w:rsidRPr="6816760E" w:rsidR="1BC004AA">
        <w:rPr>
          <w:rFonts w:ascii="Arial" w:hAnsi="Arial" w:eastAsia="Arial" w:cs="Arial"/>
          <w:sz w:val="22"/>
          <w:szCs w:val="22"/>
        </w:rPr>
        <w:t xml:space="preserve">Those values </w:t>
      </w:r>
      <w:r w:rsidRPr="6816760E" w:rsidR="2410A388">
        <w:rPr>
          <w:rFonts w:ascii="Arial" w:hAnsi="Arial" w:eastAsia="Arial" w:cs="Arial"/>
          <w:sz w:val="22"/>
          <w:szCs w:val="22"/>
        </w:rPr>
        <w:t>are not</w:t>
      </w:r>
      <w:r w:rsidRPr="6816760E" w:rsidR="1BC004AA">
        <w:rPr>
          <w:rFonts w:ascii="Arial" w:hAnsi="Arial" w:eastAsia="Arial" w:cs="Arial"/>
          <w:sz w:val="22"/>
          <w:szCs w:val="22"/>
        </w:rPr>
        <w:t xml:space="preserve"> just words—they run through everything Walmart does and still guide how people work and make decisions every day (Lombardo, 2024).</w:t>
      </w:r>
    </w:p>
    <w:p w:rsidR="6816760E" w:rsidP="6816760E" w:rsidRDefault="6816760E" w14:paraId="5D9ECC28" w14:textId="578A5190">
      <w:pPr>
        <w:pStyle w:val="Normal"/>
        <w:jc w:val="left"/>
        <w:rPr>
          <w:rFonts w:ascii="Arial" w:hAnsi="Arial" w:eastAsia="Arial" w:cs="Arial"/>
          <w:sz w:val="22"/>
          <w:szCs w:val="22"/>
        </w:rPr>
      </w:pPr>
    </w:p>
    <w:p xmlns:wp14="http://schemas.microsoft.com/office/word/2010/wordml" w:rsidP="6816760E" wp14:paraId="33FB6CBB" wp14:noSpellErr="1" wp14:textId="0C2181A1">
      <w:pPr>
        <w:pStyle w:val="ListParagraph"/>
        <w:ind w:left="720"/>
        <w:jc w:val="center"/>
        <w:rPr>
          <w:rFonts w:ascii="Arial" w:hAnsi="Arial" w:eastAsia="Arial" w:cs="Arial"/>
          <w:sz w:val="22"/>
          <w:szCs w:val="22"/>
        </w:rPr>
      </w:pPr>
      <w:r w:rsidR="07C316EF">
        <w:drawing>
          <wp:inline xmlns:wp14="http://schemas.microsoft.com/office/word/2010/wordprocessingDrawing" wp14:editId="661CF16A" wp14:anchorId="3ABAC9FF">
            <wp:extent cx="3470450" cy="2454145"/>
            <wp:effectExtent l="0" t="0" r="0" b="0"/>
            <wp:docPr id="4855136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5513633" name=""/>
                    <pic:cNvPicPr/>
                  </pic:nvPicPr>
                  <pic:blipFill>
                    <a:blip xmlns:r="http://schemas.openxmlformats.org/officeDocument/2006/relationships" r:embed="rId310330643">
                      <a:extLst>
                        <a:ext uri="{28A0092B-C50C-407E-A947-70E740481C1C}">
                          <a14:useLocalDpi xmlns:a14="http://schemas.microsoft.com/office/drawing/2010/main"/>
                        </a:ext>
                      </a:extLst>
                    </a:blip>
                    <a:stretch>
                      <a:fillRect/>
                    </a:stretch>
                  </pic:blipFill>
                  <pic:spPr>
                    <a:xfrm rot="0">
                      <a:off x="0" y="0"/>
                      <a:ext cx="3470450" cy="2454145"/>
                    </a:xfrm>
                    <a:prstGeom prst="rect">
                      <a:avLst/>
                    </a:prstGeom>
                  </pic:spPr>
                </pic:pic>
              </a:graphicData>
            </a:graphic>
          </wp:inline>
        </w:drawing>
      </w:r>
    </w:p>
    <w:p xmlns:wp14="http://schemas.microsoft.com/office/word/2010/wordml" w:rsidP="426E6924" wp14:paraId="5C0DFCCB" wp14:textId="224BC640" wp14:noSpellErr="1">
      <w:pPr>
        <w:pStyle w:val="Normal"/>
        <w:jc w:val="left"/>
        <w:rPr>
          <w:rFonts w:ascii="Arial" w:hAnsi="Arial" w:eastAsia="Arial" w:cs="Arial"/>
          <w:sz w:val="22"/>
          <w:szCs w:val="22"/>
        </w:rPr>
      </w:pPr>
      <w:r w:rsidRPr="6816760E" w:rsidR="3D6A0CBB">
        <w:rPr>
          <w:rFonts w:ascii="Arial" w:hAnsi="Arial" w:eastAsia="Arial" w:cs="Arial"/>
          <w:b w:val="1"/>
          <w:bCs w:val="1"/>
          <w:sz w:val="22"/>
          <w:szCs w:val="22"/>
        </w:rPr>
        <w:t xml:space="preserve">Walmart </w:t>
      </w:r>
      <w:r w:rsidRPr="6816760E" w:rsidR="3D6A0CBB">
        <w:rPr>
          <w:rFonts w:ascii="Arial" w:hAnsi="Arial" w:eastAsia="Arial" w:cs="Arial"/>
          <w:b w:val="1"/>
          <w:bCs w:val="1"/>
          <w:sz w:val="22"/>
          <w:szCs w:val="22"/>
        </w:rPr>
        <w:t>opera</w:t>
      </w:r>
      <w:r w:rsidRPr="6816760E" w:rsidR="3D6A0CBB">
        <w:rPr>
          <w:rFonts w:ascii="Arial" w:hAnsi="Arial" w:eastAsia="Arial" w:cs="Arial"/>
          <w:b w:val="1"/>
          <w:bCs w:val="1"/>
          <w:sz w:val="22"/>
          <w:szCs w:val="22"/>
        </w:rPr>
        <w:t>tes</w:t>
      </w:r>
      <w:r w:rsidRPr="6816760E" w:rsidR="3D6A0CBB">
        <w:rPr>
          <w:rFonts w:ascii="Arial" w:hAnsi="Arial" w:eastAsia="Arial" w:cs="Arial"/>
          <w:b w:val="1"/>
          <w:bCs w:val="1"/>
          <w:sz w:val="22"/>
          <w:szCs w:val="22"/>
        </w:rPr>
        <w:t xml:space="preserve"> with a</w:t>
      </w:r>
      <w:r w:rsidRPr="6816760E" w:rsidR="3D6A0CBB">
        <w:rPr>
          <w:rFonts w:ascii="Arial" w:hAnsi="Arial" w:eastAsia="Arial" w:cs="Arial"/>
          <w:b w:val="1"/>
          <w:bCs w:val="1"/>
          <w:sz w:val="22"/>
          <w:szCs w:val="22"/>
        </w:rPr>
        <w:t xml:space="preserve"> hierarchical and central</w:t>
      </w:r>
      <w:r w:rsidRPr="6816760E" w:rsidR="3D6A0CBB">
        <w:rPr>
          <w:rFonts w:ascii="Arial" w:hAnsi="Arial" w:eastAsia="Arial" w:cs="Arial"/>
          <w:b w:val="1"/>
          <w:bCs w:val="1"/>
          <w:sz w:val="22"/>
          <w:szCs w:val="22"/>
        </w:rPr>
        <w:t>ised orga</w:t>
      </w:r>
      <w:r w:rsidRPr="6816760E" w:rsidR="3D6A0CBB">
        <w:rPr>
          <w:rFonts w:ascii="Arial" w:hAnsi="Arial" w:eastAsia="Arial" w:cs="Arial"/>
          <w:b w:val="1"/>
          <w:bCs w:val="1"/>
          <w:sz w:val="22"/>
          <w:szCs w:val="22"/>
        </w:rPr>
        <w:t>nisational structure.</w:t>
      </w:r>
      <w:r w:rsidRPr="6816760E" w:rsidR="3D6A0CBB">
        <w:rPr>
          <w:rFonts w:ascii="Arial" w:hAnsi="Arial" w:eastAsia="Arial" w:cs="Arial"/>
          <w:sz w:val="22"/>
          <w:szCs w:val="22"/>
        </w:rPr>
        <w:t xml:space="preserve"> </w:t>
      </w:r>
      <w:r w:rsidR="1FA71F52">
        <w:drawing>
          <wp:inline xmlns:wp14="http://schemas.microsoft.com/office/word/2010/wordprocessingDrawing" wp14:editId="4FF152F9" wp14:anchorId="5FF62158">
            <wp:extent cx="5718229" cy="2859368"/>
            <wp:effectExtent l="0" t="0" r="0" b="0"/>
            <wp:docPr id="3059860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5986015" name=""/>
                    <pic:cNvPicPr/>
                  </pic:nvPicPr>
                  <pic:blipFill>
                    <a:blip xmlns:r="http://schemas.openxmlformats.org/officeDocument/2006/relationships" r:embed="rId413497558">
                      <a:extLst>
                        <a:ext uri="{28A0092B-C50C-407E-A947-70E740481C1C}">
                          <a14:useLocalDpi xmlns:a14="http://schemas.microsoft.com/office/drawing/2010/main"/>
                        </a:ext>
                      </a:extLst>
                    </a:blip>
                    <a:stretch>
                      <a:fillRect/>
                    </a:stretch>
                  </pic:blipFill>
                  <pic:spPr>
                    <a:xfrm rot="0">
                      <a:off x="0" y="0"/>
                      <a:ext cx="5718229" cy="2859368"/>
                    </a:xfrm>
                    <a:prstGeom prst="rect">
                      <a:avLst/>
                    </a:prstGeom>
                  </pic:spPr>
                </pic:pic>
              </a:graphicData>
            </a:graphic>
          </wp:inline>
        </w:drawing>
      </w:r>
    </w:p>
    <w:p xmlns:wp14="http://schemas.microsoft.com/office/word/2010/wordml" w:rsidP="6816760E" wp14:noSpellErr="1" wp14:paraId="1A409CE0" wp14:textId="61C539D5">
      <w:pPr>
        <w:pStyle w:val="Normal"/>
        <w:jc w:val="left"/>
        <w:rPr>
          <w:rFonts w:ascii="Arial" w:hAnsi="Arial" w:eastAsia="Arial" w:cs="Arial"/>
          <w:sz w:val="22"/>
          <w:szCs w:val="22"/>
        </w:rPr>
      </w:pPr>
      <w:r w:rsidRPr="6816760E" w:rsidR="163EDB88">
        <w:rPr>
          <w:rFonts w:ascii="Arial" w:hAnsi="Arial" w:eastAsia="Arial" w:cs="Arial"/>
          <w:sz w:val="22"/>
          <w:szCs w:val="22"/>
        </w:rPr>
        <w:t xml:space="preserve">Doug McMillon sits at the top as President and </w:t>
      </w:r>
      <w:r w:rsidRPr="6816760E" w:rsidR="163EDB88">
        <w:rPr>
          <w:rFonts w:ascii="Arial" w:hAnsi="Arial" w:eastAsia="Arial" w:cs="Arial"/>
          <w:sz w:val="22"/>
          <w:szCs w:val="22"/>
        </w:rPr>
        <w:t>CEO,  steering</w:t>
      </w:r>
      <w:r w:rsidRPr="6816760E" w:rsidR="163EDB88">
        <w:rPr>
          <w:rFonts w:ascii="Arial" w:hAnsi="Arial" w:eastAsia="Arial" w:cs="Arial"/>
          <w:sz w:val="22"/>
          <w:szCs w:val="22"/>
        </w:rPr>
        <w:t xml:space="preserve"> Walmart’s overall strategy. Reporting to him, executive vice presidents handle big areas like operations, finance, and human resources (</w:t>
      </w:r>
      <w:r w:rsidRPr="6816760E" w:rsidR="163EDB88">
        <w:rPr>
          <w:rFonts w:ascii="Arial" w:hAnsi="Arial" w:eastAsia="Arial" w:cs="Arial"/>
          <w:sz w:val="22"/>
          <w:szCs w:val="22"/>
        </w:rPr>
        <w:t>Databahn</w:t>
      </w:r>
      <w:r w:rsidRPr="6816760E" w:rsidR="163EDB88">
        <w:rPr>
          <w:rFonts w:ascii="Arial" w:hAnsi="Arial" w:eastAsia="Arial" w:cs="Arial"/>
          <w:sz w:val="22"/>
          <w:szCs w:val="22"/>
        </w:rPr>
        <w:t>, 2025).</w:t>
      </w:r>
    </w:p>
    <w:p xmlns:wp14="http://schemas.microsoft.com/office/word/2010/wordml" w:rsidP="6816760E" wp14:paraId="7FF8EF00" wp14:textId="7BB9391A">
      <w:pPr>
        <w:pStyle w:val="Normal"/>
        <w:jc w:val="left"/>
        <w:rPr>
          <w:rFonts w:ascii="Arial" w:hAnsi="Arial" w:eastAsia="Arial" w:cs="Arial"/>
          <w:sz w:val="22"/>
          <w:szCs w:val="22"/>
        </w:rPr>
      </w:pPr>
      <w:r w:rsidRPr="6816760E" w:rsidR="163EDB88">
        <w:rPr>
          <w:rFonts w:ascii="Arial" w:hAnsi="Arial" w:eastAsia="Arial" w:cs="Arial"/>
          <w:sz w:val="22"/>
          <w:szCs w:val="22"/>
        </w:rPr>
        <w:t xml:space="preserve"> This setup keeps things tight and consistent across Walmart’s massive reach—more than 10,500 stores in 24 countries and a workforce of over 2.3 million (Walmart Inc., 2025a).</w:t>
      </w:r>
    </w:p>
    <w:p xmlns:wp14="http://schemas.microsoft.com/office/word/2010/wordml" w:rsidP="6816760E" wp14:paraId="3A4F09E1" wp14:textId="09539F7E">
      <w:pPr>
        <w:pStyle w:val="Normal"/>
        <w:jc w:val="left"/>
        <w:rPr>
          <w:rFonts w:ascii="Arial" w:hAnsi="Arial" w:eastAsia="Arial" w:cs="Arial"/>
          <w:sz w:val="22"/>
          <w:szCs w:val="22"/>
        </w:rPr>
      </w:pPr>
      <w:r w:rsidRPr="6816760E" w:rsidR="163EDB88">
        <w:rPr>
          <w:rFonts w:ascii="Arial" w:hAnsi="Arial" w:eastAsia="Arial" w:cs="Arial"/>
          <w:sz w:val="22"/>
          <w:szCs w:val="22"/>
        </w:rPr>
        <w:t xml:space="preserve"> Walmart’s centralized structure really drives its cost-leadership approach. Standardized processes, bulk buying power, and strict control over pricing and inventory all play straight into this strategy. Most big decisions come from the top, with the Bentonville headquarters sending out directives for regional and store managers to put into action (Wells, 2025).</w:t>
      </w:r>
      <w:r w:rsidRPr="6816760E" w:rsidR="2A018FED">
        <w:rPr>
          <w:rFonts w:ascii="Arial" w:hAnsi="Arial" w:eastAsia="Arial" w:cs="Arial"/>
          <w:sz w:val="22"/>
          <w:szCs w:val="22"/>
        </w:rPr>
        <w:t xml:space="preserve"> </w:t>
      </w:r>
    </w:p>
    <w:p xmlns:wp14="http://schemas.microsoft.com/office/word/2010/wordml" w:rsidP="6816760E" wp14:paraId="13715B0D" wp14:textId="5512FE92">
      <w:pPr>
        <w:pStyle w:val="Normal"/>
        <w:jc w:val="left"/>
        <w:rPr>
          <w:rFonts w:ascii="Arial" w:hAnsi="Arial" w:eastAsia="Arial" w:cs="Arial"/>
          <w:sz w:val="22"/>
          <w:szCs w:val="22"/>
        </w:rPr>
      </w:pPr>
      <w:r w:rsidRPr="6816760E" w:rsidR="2A018FED">
        <w:rPr>
          <w:rFonts w:ascii="Arial" w:hAnsi="Arial" w:eastAsia="Arial" w:cs="Arial"/>
          <w:sz w:val="22"/>
          <w:szCs w:val="22"/>
        </w:rPr>
        <w:t xml:space="preserve">Walmart pushes local responsiveness with things like the “Store of the Community” program, letting each store adjust what it offers based on what local shoppers </w:t>
      </w:r>
      <w:r w:rsidRPr="6816760E" w:rsidR="38FB9BD3">
        <w:rPr>
          <w:rFonts w:ascii="Arial" w:hAnsi="Arial" w:eastAsia="Arial" w:cs="Arial"/>
          <w:sz w:val="22"/>
          <w:szCs w:val="22"/>
        </w:rPr>
        <w:t>want</w:t>
      </w:r>
      <w:r w:rsidRPr="6816760E" w:rsidR="2A018FED">
        <w:rPr>
          <w:rFonts w:ascii="Arial" w:hAnsi="Arial" w:eastAsia="Arial" w:cs="Arial"/>
          <w:sz w:val="22"/>
          <w:szCs w:val="22"/>
        </w:rPr>
        <w:t xml:space="preserve"> (Pereira, 2025). At the same time, Walmart’s focus on efficiency and saving money shapes how everyone makes decisions. </w:t>
      </w:r>
    </w:p>
    <w:p xmlns:wp14="http://schemas.microsoft.com/office/word/2010/wordml" w:rsidP="6816760E" wp14:paraId="0A83B509" wp14:textId="201594EA">
      <w:pPr>
        <w:pStyle w:val="Normal"/>
        <w:jc w:val="left"/>
        <w:rPr>
          <w:rFonts w:ascii="Arial" w:hAnsi="Arial" w:eastAsia="Arial" w:cs="Arial"/>
          <w:sz w:val="22"/>
          <w:szCs w:val="22"/>
        </w:rPr>
      </w:pPr>
      <w:r w:rsidRPr="6816760E" w:rsidR="2A018FED">
        <w:rPr>
          <w:rFonts w:ascii="Arial" w:hAnsi="Arial" w:eastAsia="Arial" w:cs="Arial"/>
          <w:sz w:val="22"/>
          <w:szCs w:val="22"/>
        </w:rPr>
        <w:t xml:space="preserve">Managers lean on real-time data to tweak inventory, staffing, and prices. The idea of “Everyday Low Prices” </w:t>
      </w:r>
      <w:r w:rsidRPr="6816760E" w:rsidR="193E4DDC">
        <w:rPr>
          <w:rFonts w:ascii="Arial" w:hAnsi="Arial" w:eastAsia="Arial" w:cs="Arial"/>
          <w:sz w:val="22"/>
          <w:szCs w:val="22"/>
        </w:rPr>
        <w:t>is not</w:t>
      </w:r>
      <w:r w:rsidRPr="6816760E" w:rsidR="2A018FED">
        <w:rPr>
          <w:rFonts w:ascii="Arial" w:hAnsi="Arial" w:eastAsia="Arial" w:cs="Arial"/>
          <w:sz w:val="22"/>
          <w:szCs w:val="22"/>
        </w:rPr>
        <w:t xml:space="preserve"> just a slogan—</w:t>
      </w:r>
      <w:r w:rsidRPr="6816760E" w:rsidR="2370AB20">
        <w:rPr>
          <w:rFonts w:ascii="Arial" w:hAnsi="Arial" w:eastAsia="Arial" w:cs="Arial"/>
          <w:sz w:val="22"/>
          <w:szCs w:val="22"/>
        </w:rPr>
        <w:t>it is</w:t>
      </w:r>
      <w:r w:rsidRPr="6816760E" w:rsidR="2A018FED">
        <w:rPr>
          <w:rFonts w:ascii="Arial" w:hAnsi="Arial" w:eastAsia="Arial" w:cs="Arial"/>
          <w:sz w:val="22"/>
          <w:szCs w:val="22"/>
        </w:rPr>
        <w:t xml:space="preserve"> part of the culture and influences choices everywhere in the company (Lombardo, 2024).</w:t>
      </w:r>
    </w:p>
    <w:p xmlns:wp14="http://schemas.microsoft.com/office/word/2010/wordml" w:rsidP="426E6924" wp14:paraId="195A7F7D" wp14:textId="315B8F4E">
      <w:pPr>
        <w:pStyle w:val="Normal"/>
        <w:jc w:val="left"/>
        <w:rPr>
          <w:rFonts w:ascii="Arial" w:hAnsi="Arial" w:eastAsia="Arial" w:cs="Arial"/>
          <w:sz w:val="22"/>
          <w:szCs w:val="22"/>
        </w:rPr>
      </w:pPr>
      <w:r w:rsidRPr="6816760E" w:rsidR="2A018FED">
        <w:rPr>
          <w:rFonts w:ascii="Arial" w:hAnsi="Arial" w:eastAsia="Arial" w:cs="Arial"/>
          <w:sz w:val="22"/>
          <w:szCs w:val="22"/>
        </w:rPr>
        <w:t xml:space="preserve"> Employees also get a say. Programs like “Grassroots Innovation</w:t>
      </w:r>
      <w:r w:rsidRPr="6816760E" w:rsidR="2D1181A7">
        <w:rPr>
          <w:rFonts w:ascii="Arial" w:hAnsi="Arial" w:eastAsia="Arial" w:cs="Arial"/>
          <w:sz w:val="22"/>
          <w:szCs w:val="22"/>
        </w:rPr>
        <w:t>,”</w:t>
      </w:r>
      <w:r w:rsidRPr="6816760E" w:rsidR="2A018FED">
        <w:rPr>
          <w:rFonts w:ascii="Arial" w:hAnsi="Arial" w:eastAsia="Arial" w:cs="Arial"/>
          <w:sz w:val="22"/>
          <w:szCs w:val="22"/>
        </w:rPr>
        <w:t xml:space="preserve"> and the “Open Door” policy encourage people to share their ideas and feedback, making things more transparent and open from the ground up.</w:t>
      </w:r>
    </w:p>
    <w:p w:rsidR="6816760E" w:rsidP="6816760E" w:rsidRDefault="6816760E" w14:paraId="7CF20CCA" w14:textId="2F44E5CD">
      <w:pPr>
        <w:pStyle w:val="Normal"/>
        <w:jc w:val="left"/>
        <w:rPr>
          <w:rFonts w:ascii="Arial" w:hAnsi="Arial" w:eastAsia="Arial" w:cs="Arial"/>
          <w:sz w:val="22"/>
          <w:szCs w:val="22"/>
        </w:rPr>
      </w:pPr>
    </w:p>
    <w:p w:rsidR="6816760E" w:rsidP="6816760E" w:rsidRDefault="6816760E" w14:paraId="72D210E9" w14:textId="63DE02C1">
      <w:pPr>
        <w:pStyle w:val="Normal"/>
        <w:jc w:val="left"/>
        <w:rPr>
          <w:rFonts w:ascii="Arial" w:hAnsi="Arial" w:eastAsia="Arial" w:cs="Arial"/>
          <w:sz w:val="22"/>
          <w:szCs w:val="22"/>
        </w:rPr>
      </w:pPr>
    </w:p>
    <w:p w:rsidR="60749981" w:rsidP="426E6924" w:rsidRDefault="60749981" w14:noSpellErr="1" w14:paraId="67870B6C" w14:textId="3B749F37">
      <w:pPr>
        <w:pStyle w:val="Normal"/>
        <w:jc w:val="left"/>
        <w:rPr>
          <w:rFonts w:ascii="Arial" w:hAnsi="Arial" w:eastAsia="Arial" w:cs="Arial"/>
          <w:sz w:val="22"/>
          <w:szCs w:val="22"/>
        </w:rPr>
      </w:pPr>
      <w:r w:rsidRPr="6816760E" w:rsidR="3D6A0CBB">
        <w:rPr>
          <w:rFonts w:ascii="Arial" w:hAnsi="Arial" w:eastAsia="Arial" w:cs="Arial"/>
          <w:sz w:val="22"/>
          <w:szCs w:val="22"/>
        </w:rPr>
        <w:t>3.1 Schein’s Three-Level Model</w:t>
      </w:r>
      <w:r w:rsidRPr="6816760E" w:rsidR="67F688B5">
        <w:rPr>
          <w:rFonts w:ascii="Arial" w:hAnsi="Arial" w:eastAsia="Arial" w:cs="Arial"/>
          <w:sz w:val="22"/>
          <w:szCs w:val="22"/>
        </w:rPr>
        <w:t xml:space="preserve"> </w:t>
      </w:r>
      <w:r w:rsidR="67F688B5">
        <w:drawing>
          <wp:inline wp14:editId="62C4A039" wp14:anchorId="139D356C">
            <wp:extent cx="4238625" cy="2381250"/>
            <wp:effectExtent l="0" t="0" r="0" b="0"/>
            <wp:docPr id="9018577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1857782" name=""/>
                    <pic:cNvPicPr/>
                  </pic:nvPicPr>
                  <pic:blipFill>
                    <a:blip xmlns:r="http://schemas.openxmlformats.org/officeDocument/2006/relationships" r:embed="rId1736082745">
                      <a:extLst>
                        <a:ext xmlns:a="http://schemas.openxmlformats.org/drawingml/2006/main" uri="{28A0092B-C50C-407E-A947-70E740481C1C}">
                          <a14:useLocalDpi xmlns:a14="http://schemas.microsoft.com/office/drawing/2010/main" val="0"/>
                        </a:ext>
                      </a:extLst>
                    </a:blip>
                    <a:stretch>
                      <a:fillRect/>
                    </a:stretch>
                  </pic:blipFill>
                  <pic:spPr>
                    <a:xfrm>
                      <a:off x="0" y="0"/>
                      <a:ext cx="4238625" cy="2381250"/>
                    </a:xfrm>
                    <a:prstGeom prst="rect">
                      <a:avLst/>
                    </a:prstGeom>
                  </pic:spPr>
                </pic:pic>
              </a:graphicData>
            </a:graphic>
          </wp:inline>
        </w:drawing>
      </w:r>
      <w:r w:rsidRPr="6816760E" w:rsidR="4E25CA37">
        <w:rPr>
          <w:rFonts w:ascii="Arial" w:hAnsi="Arial" w:eastAsia="Arial" w:cs="Arial"/>
          <w:sz w:val="22"/>
          <w:szCs w:val="22"/>
        </w:rPr>
        <w:t xml:space="preserve"> </w:t>
      </w:r>
    </w:p>
    <w:p w:rsidR="6816760E" w:rsidP="6816760E" w:rsidRDefault="6816760E" w14:paraId="1D5117D3" w14:textId="7E34D7B8">
      <w:pPr>
        <w:pStyle w:val="Normal"/>
        <w:jc w:val="left"/>
        <w:rPr>
          <w:rFonts w:ascii="Arial" w:hAnsi="Arial" w:eastAsia="Arial" w:cs="Arial"/>
          <w:sz w:val="22"/>
          <w:szCs w:val="22"/>
        </w:rPr>
      </w:pPr>
    </w:p>
    <w:p w:rsidR="10AEED20" w:rsidP="6816760E" w:rsidRDefault="10AEED20" w14:noSpellErr="1" w14:paraId="4A8C5D2E" w14:textId="0388EE6A">
      <w:pPr>
        <w:pStyle w:val="Normal"/>
        <w:jc w:val="left"/>
        <w:rPr>
          <w:rFonts w:ascii="Arial" w:hAnsi="Arial" w:eastAsia="Arial" w:cs="Arial"/>
          <w:sz w:val="22"/>
          <w:szCs w:val="22"/>
        </w:rPr>
      </w:pPr>
      <w:r w:rsidRPr="6816760E" w:rsidR="4E25CA37">
        <w:rPr>
          <w:rFonts w:ascii="Arial" w:hAnsi="Arial" w:eastAsia="Arial" w:cs="Arial"/>
          <w:sz w:val="22"/>
          <w:szCs w:val="22"/>
        </w:rPr>
        <w:t xml:space="preserve"> </w:t>
      </w:r>
      <w:r w:rsidRPr="6816760E" w:rsidR="78E7B5FE">
        <w:rPr>
          <w:rFonts w:ascii="Arial" w:hAnsi="Arial" w:eastAsia="Arial" w:cs="Arial"/>
          <w:sz w:val="22"/>
          <w:szCs w:val="22"/>
        </w:rPr>
        <w:t xml:space="preserve">Schein’s Three-Level Model Applied to Walmart </w:t>
      </w:r>
    </w:p>
    <w:p w:rsidR="10AEED20" w:rsidP="6816760E" w:rsidRDefault="10AEED20" w14:paraId="66F21142" w14:textId="4EB1792F">
      <w:pPr>
        <w:pStyle w:val="Normal"/>
        <w:jc w:val="left"/>
        <w:rPr>
          <w:rFonts w:ascii="Arial" w:hAnsi="Arial" w:eastAsia="Arial" w:cs="Arial"/>
          <w:sz w:val="22"/>
          <w:szCs w:val="22"/>
        </w:rPr>
      </w:pPr>
      <w:r w:rsidRPr="6816760E" w:rsidR="78E7B5FE">
        <w:rPr>
          <w:rFonts w:ascii="Arial" w:hAnsi="Arial" w:eastAsia="Arial" w:cs="Arial"/>
          <w:sz w:val="22"/>
          <w:szCs w:val="22"/>
        </w:rPr>
        <w:t xml:space="preserve">1. </w:t>
      </w:r>
      <w:r w:rsidRPr="6816760E" w:rsidR="78E7B5FE">
        <w:rPr>
          <w:rFonts w:ascii="Arial" w:hAnsi="Arial" w:eastAsia="Arial" w:cs="Arial"/>
          <w:b w:val="1"/>
          <w:bCs w:val="1"/>
          <w:sz w:val="22"/>
          <w:szCs w:val="22"/>
        </w:rPr>
        <w:t xml:space="preserve">Artefacts </w:t>
      </w:r>
      <w:r w:rsidRPr="6816760E" w:rsidR="78E7B5FE">
        <w:rPr>
          <w:rFonts w:ascii="Arial" w:hAnsi="Arial" w:eastAsia="Arial" w:cs="Arial"/>
          <w:sz w:val="22"/>
          <w:szCs w:val="22"/>
        </w:rPr>
        <w:t xml:space="preserve">– What You See on the Surface Artefacts sit right at the top. </w:t>
      </w:r>
      <w:r w:rsidRPr="6816760E" w:rsidR="19B4806B">
        <w:rPr>
          <w:rFonts w:ascii="Arial" w:hAnsi="Arial" w:eastAsia="Arial" w:cs="Arial"/>
          <w:sz w:val="22"/>
          <w:szCs w:val="22"/>
        </w:rPr>
        <w:t>They are</w:t>
      </w:r>
      <w:r w:rsidRPr="6816760E" w:rsidR="78E7B5FE">
        <w:rPr>
          <w:rFonts w:ascii="Arial" w:hAnsi="Arial" w:eastAsia="Arial" w:cs="Arial"/>
          <w:sz w:val="22"/>
          <w:szCs w:val="22"/>
        </w:rPr>
        <w:t xml:space="preserve"> the obvious, outward signs of Walmart’s culture—stuff you can see, touch, or hear as soon as you walk in. Take the employee uniforms: those blue vests with name tags. They make staff easy to spot and give off a friendly, no-nonsense vibe. </w:t>
      </w:r>
    </w:p>
    <w:p w:rsidR="10AEED20" w:rsidP="6816760E" w:rsidRDefault="10AEED20" w14:paraId="1F7A2E29" w14:textId="36C2707A">
      <w:pPr>
        <w:pStyle w:val="Normal"/>
        <w:jc w:val="left"/>
        <w:rPr>
          <w:rFonts w:ascii="Arial" w:hAnsi="Arial" w:eastAsia="Arial" w:cs="Arial"/>
          <w:sz w:val="22"/>
          <w:szCs w:val="22"/>
        </w:rPr>
      </w:pPr>
      <w:r w:rsidRPr="6816760E" w:rsidR="78E7B5FE">
        <w:rPr>
          <w:rFonts w:ascii="Arial" w:hAnsi="Arial" w:eastAsia="Arial" w:cs="Arial"/>
          <w:sz w:val="22"/>
          <w:szCs w:val="22"/>
        </w:rPr>
        <w:t xml:space="preserve">The store layouts matter, too. Wide aisles, self-checkouts, and </w:t>
      </w:r>
      <w:r w:rsidRPr="6816760E" w:rsidR="0851FA2E">
        <w:rPr>
          <w:rFonts w:ascii="Arial" w:hAnsi="Arial" w:eastAsia="Arial" w:cs="Arial"/>
          <w:sz w:val="22"/>
          <w:szCs w:val="22"/>
        </w:rPr>
        <w:t>meticulously organized</w:t>
      </w:r>
      <w:r w:rsidRPr="6816760E" w:rsidR="78E7B5FE">
        <w:rPr>
          <w:rFonts w:ascii="Arial" w:hAnsi="Arial" w:eastAsia="Arial" w:cs="Arial"/>
          <w:sz w:val="22"/>
          <w:szCs w:val="22"/>
        </w:rPr>
        <w:t xml:space="preserve"> products all signal that Walmart runs on efficiency and wants shoppers to feel in control. Even the slogan</w:t>
      </w:r>
      <w:r w:rsidRPr="6816760E" w:rsidR="1D76212D">
        <w:rPr>
          <w:rFonts w:ascii="Arial" w:hAnsi="Arial" w:eastAsia="Arial" w:cs="Arial"/>
          <w:sz w:val="22"/>
          <w:szCs w:val="22"/>
        </w:rPr>
        <w:t>— “</w:t>
      </w:r>
      <w:r w:rsidRPr="6816760E" w:rsidR="78E7B5FE">
        <w:rPr>
          <w:rFonts w:ascii="Arial" w:hAnsi="Arial" w:eastAsia="Arial" w:cs="Arial"/>
          <w:sz w:val="22"/>
          <w:szCs w:val="22"/>
        </w:rPr>
        <w:t>Save Money. Live Better”—is everywhere, hammering home what Walmart stands for. And in the office</w:t>
      </w:r>
      <w:r w:rsidRPr="6816760E" w:rsidR="0F5721D7">
        <w:rPr>
          <w:rFonts w:ascii="Arial" w:hAnsi="Arial" w:eastAsia="Arial" w:cs="Arial"/>
          <w:sz w:val="22"/>
          <w:szCs w:val="22"/>
        </w:rPr>
        <w:t xml:space="preserve"> </w:t>
      </w:r>
      <w:r w:rsidRPr="6816760E" w:rsidR="13798B8D">
        <w:rPr>
          <w:rFonts w:ascii="Arial" w:hAnsi="Arial" w:eastAsia="Arial" w:cs="Arial"/>
          <w:sz w:val="22"/>
          <w:szCs w:val="22"/>
        </w:rPr>
        <w:t>workplace</w:t>
      </w:r>
      <w:r w:rsidRPr="6816760E" w:rsidR="78E7B5FE">
        <w:rPr>
          <w:rFonts w:ascii="Arial" w:hAnsi="Arial" w:eastAsia="Arial" w:cs="Arial"/>
          <w:sz w:val="22"/>
          <w:szCs w:val="22"/>
        </w:rPr>
        <w:t xml:space="preserve"> Open layouts break down walls encouraging people to talk openly and work together</w:t>
      </w:r>
      <w:r w:rsidRPr="6816760E" w:rsidR="43714C31">
        <w:rPr>
          <w:rFonts w:ascii="Arial" w:hAnsi="Arial" w:eastAsia="Arial" w:cs="Arial"/>
          <w:sz w:val="22"/>
          <w:szCs w:val="22"/>
        </w:rPr>
        <w:t xml:space="preserve">. </w:t>
      </w:r>
      <w:r w:rsidRPr="6816760E" w:rsidR="78E7B5FE">
        <w:rPr>
          <w:rFonts w:ascii="Arial" w:hAnsi="Arial" w:eastAsia="Arial" w:cs="Arial"/>
          <w:sz w:val="22"/>
          <w:szCs w:val="22"/>
        </w:rPr>
        <w:t xml:space="preserve">These artefacts tell </w:t>
      </w:r>
      <w:r w:rsidRPr="6816760E" w:rsidR="01ED454A">
        <w:rPr>
          <w:rFonts w:ascii="Arial" w:hAnsi="Arial" w:eastAsia="Arial" w:cs="Arial"/>
          <w:sz w:val="22"/>
          <w:szCs w:val="22"/>
        </w:rPr>
        <w:t xml:space="preserve">us </w:t>
      </w:r>
      <w:r w:rsidRPr="6816760E" w:rsidR="78E7B5FE">
        <w:rPr>
          <w:rFonts w:ascii="Arial" w:hAnsi="Arial" w:eastAsia="Arial" w:cs="Arial"/>
          <w:sz w:val="22"/>
          <w:szCs w:val="22"/>
        </w:rPr>
        <w:t xml:space="preserve">Walmart cares about keeping things simple, accessible, and focused on the customer. </w:t>
      </w:r>
      <w:r w:rsidRPr="6816760E" w:rsidR="549FE999">
        <w:rPr>
          <w:rFonts w:ascii="Arial" w:hAnsi="Arial" w:eastAsia="Arial" w:cs="Arial"/>
          <w:sz w:val="22"/>
          <w:szCs w:val="22"/>
        </w:rPr>
        <w:t>They are</w:t>
      </w:r>
      <w:r w:rsidRPr="6816760E" w:rsidR="78E7B5FE">
        <w:rPr>
          <w:rFonts w:ascii="Arial" w:hAnsi="Arial" w:eastAsia="Arial" w:cs="Arial"/>
          <w:sz w:val="22"/>
          <w:szCs w:val="22"/>
        </w:rPr>
        <w:t xml:space="preserve"> constant reminders of what the company values most.</w:t>
      </w:r>
    </w:p>
    <w:p w:rsidR="10AEED20" w:rsidP="6816760E" w:rsidRDefault="10AEED20" w14:paraId="07C8A5BB" w14:textId="34AA31B3">
      <w:pPr>
        <w:pStyle w:val="Normal"/>
        <w:jc w:val="left"/>
        <w:rPr>
          <w:rFonts w:ascii="Arial" w:hAnsi="Arial" w:eastAsia="Arial" w:cs="Arial"/>
          <w:sz w:val="22"/>
          <w:szCs w:val="22"/>
        </w:rPr>
      </w:pPr>
      <w:r w:rsidRPr="6816760E" w:rsidR="78E7B5FE">
        <w:rPr>
          <w:rFonts w:ascii="Arial" w:hAnsi="Arial" w:eastAsia="Arial" w:cs="Arial"/>
          <w:sz w:val="22"/>
          <w:szCs w:val="22"/>
        </w:rPr>
        <w:t xml:space="preserve"> 2.</w:t>
      </w:r>
      <w:r w:rsidRPr="6816760E" w:rsidR="78E7B5FE">
        <w:rPr>
          <w:rFonts w:ascii="Arial" w:hAnsi="Arial" w:eastAsia="Arial" w:cs="Arial"/>
          <w:b w:val="1"/>
          <w:bCs w:val="1"/>
          <w:sz w:val="22"/>
          <w:szCs w:val="22"/>
        </w:rPr>
        <w:t xml:space="preserve"> Espoused Values</w:t>
      </w:r>
      <w:r w:rsidRPr="6816760E" w:rsidR="78E7B5FE">
        <w:rPr>
          <w:rFonts w:ascii="Arial" w:hAnsi="Arial" w:eastAsia="Arial" w:cs="Arial"/>
          <w:sz w:val="22"/>
          <w:szCs w:val="22"/>
        </w:rPr>
        <w:t xml:space="preserve"> – What Walmart Says It Stands For the official rules and beliefs that guide how people at Walmart are supposed to act. </w:t>
      </w:r>
      <w:r w:rsidRPr="6816760E" w:rsidR="6873B790">
        <w:rPr>
          <w:rFonts w:ascii="Arial" w:hAnsi="Arial" w:eastAsia="Arial" w:cs="Arial"/>
          <w:sz w:val="22"/>
          <w:szCs w:val="22"/>
        </w:rPr>
        <w:t>they are</w:t>
      </w:r>
      <w:r w:rsidRPr="6816760E" w:rsidR="78E7B5FE">
        <w:rPr>
          <w:rFonts w:ascii="Arial" w:hAnsi="Arial" w:eastAsia="Arial" w:cs="Arial"/>
          <w:sz w:val="22"/>
          <w:szCs w:val="22"/>
        </w:rPr>
        <w:t xml:space="preserve"> woven into training, leadership speeches, performance reviews, and rewards. Respect is big: treating customers and coworkers fairly.</w:t>
      </w:r>
    </w:p>
    <w:p w:rsidR="10AEED20" w:rsidP="6816760E" w:rsidRDefault="10AEED20" w14:paraId="149F7502" w14:textId="5C01D640">
      <w:pPr>
        <w:pStyle w:val="Normal"/>
        <w:jc w:val="left"/>
        <w:rPr>
          <w:rFonts w:ascii="Arial" w:hAnsi="Arial" w:eastAsia="Arial" w:cs="Arial"/>
          <w:sz w:val="22"/>
          <w:szCs w:val="22"/>
        </w:rPr>
      </w:pPr>
      <w:r w:rsidRPr="6816760E" w:rsidR="78E7B5FE">
        <w:rPr>
          <w:rFonts w:ascii="Arial" w:hAnsi="Arial" w:eastAsia="Arial" w:cs="Arial"/>
          <w:sz w:val="22"/>
          <w:szCs w:val="22"/>
        </w:rPr>
        <w:t xml:space="preserve"> Service matters, too—Walmart wants every shopper to have a smooth, positive experience. And they push for excellence, always looking for ways to improve and get results. Walmart </w:t>
      </w:r>
      <w:r w:rsidRPr="6816760E" w:rsidR="4E729E08">
        <w:rPr>
          <w:rFonts w:ascii="Arial" w:hAnsi="Arial" w:eastAsia="Arial" w:cs="Arial"/>
          <w:sz w:val="22"/>
          <w:szCs w:val="22"/>
        </w:rPr>
        <w:t>does not</w:t>
      </w:r>
      <w:r w:rsidRPr="6816760E" w:rsidR="78E7B5FE">
        <w:rPr>
          <w:rFonts w:ascii="Arial" w:hAnsi="Arial" w:eastAsia="Arial" w:cs="Arial"/>
          <w:sz w:val="22"/>
          <w:szCs w:val="22"/>
        </w:rPr>
        <w:t xml:space="preserve"> just talk about these values. Training programs drill them into new hires. Leaders bring them up in company meetings and updates. Performance reviews and rewards are built around them. This keeps everyone pointed in the same direction—working together to hit goals and keep customers happy.</w:t>
      </w:r>
    </w:p>
    <w:p w:rsidR="10AEED20" w:rsidP="6816760E" w:rsidRDefault="10AEED20" w14:paraId="0BAF0DB7" w14:textId="47CA43E1">
      <w:pPr>
        <w:pStyle w:val="Normal"/>
        <w:jc w:val="left"/>
        <w:rPr>
          <w:rFonts w:ascii="Arial" w:hAnsi="Arial" w:eastAsia="Arial" w:cs="Arial"/>
          <w:sz w:val="22"/>
          <w:szCs w:val="22"/>
        </w:rPr>
      </w:pPr>
      <w:r w:rsidRPr="6816760E" w:rsidR="78E7B5FE">
        <w:rPr>
          <w:rFonts w:ascii="Arial" w:hAnsi="Arial" w:eastAsia="Arial" w:cs="Arial"/>
          <w:sz w:val="22"/>
          <w:szCs w:val="22"/>
        </w:rPr>
        <w:t xml:space="preserve"> 3. </w:t>
      </w:r>
      <w:r w:rsidRPr="6816760E" w:rsidR="78E7B5FE">
        <w:rPr>
          <w:rFonts w:ascii="Arial" w:hAnsi="Arial" w:eastAsia="Arial" w:cs="Arial"/>
          <w:b w:val="1"/>
          <w:bCs w:val="1"/>
          <w:sz w:val="22"/>
          <w:szCs w:val="22"/>
        </w:rPr>
        <w:t>Basic Underlying Assumptions</w:t>
      </w:r>
      <w:r w:rsidRPr="6816760E" w:rsidR="78E7B5FE">
        <w:rPr>
          <w:rFonts w:ascii="Arial" w:hAnsi="Arial" w:eastAsia="Arial" w:cs="Arial"/>
          <w:sz w:val="22"/>
          <w:szCs w:val="22"/>
        </w:rPr>
        <w:t xml:space="preserve"> – At the core, you find the basic assumptions. These are the beliefs nobody really questions.</w:t>
      </w:r>
    </w:p>
    <w:p w:rsidR="10AEED20" w:rsidP="6816760E" w:rsidRDefault="10AEED20" w14:paraId="7FA0D380" w14:textId="7ADBE8BE">
      <w:pPr>
        <w:pStyle w:val="Normal"/>
        <w:jc w:val="left"/>
        <w:rPr>
          <w:rFonts w:ascii="Arial" w:hAnsi="Arial" w:eastAsia="Arial" w:cs="Arial"/>
          <w:sz w:val="22"/>
          <w:szCs w:val="22"/>
        </w:rPr>
      </w:pPr>
      <w:r w:rsidRPr="6816760E" w:rsidR="78E7B5FE">
        <w:rPr>
          <w:rFonts w:ascii="Arial" w:hAnsi="Arial" w:eastAsia="Arial" w:cs="Arial"/>
          <w:sz w:val="22"/>
          <w:szCs w:val="22"/>
        </w:rPr>
        <w:t xml:space="preserve"> </w:t>
      </w:r>
      <w:r w:rsidRPr="6816760E" w:rsidR="41441943">
        <w:rPr>
          <w:rFonts w:ascii="Arial" w:hAnsi="Arial" w:eastAsia="Arial" w:cs="Arial"/>
          <w:sz w:val="22"/>
          <w:szCs w:val="22"/>
        </w:rPr>
        <w:t>They are</w:t>
      </w:r>
      <w:r w:rsidRPr="6816760E" w:rsidR="78E7B5FE">
        <w:rPr>
          <w:rFonts w:ascii="Arial" w:hAnsi="Arial" w:eastAsia="Arial" w:cs="Arial"/>
          <w:sz w:val="22"/>
          <w:szCs w:val="22"/>
        </w:rPr>
        <w:t xml:space="preserve"> so ingrained that after a </w:t>
      </w:r>
      <w:r w:rsidRPr="6816760E" w:rsidR="6BB615F8">
        <w:rPr>
          <w:rFonts w:ascii="Arial" w:hAnsi="Arial" w:eastAsia="Arial" w:cs="Arial"/>
          <w:sz w:val="22"/>
          <w:szCs w:val="22"/>
        </w:rPr>
        <w:t>while;</w:t>
      </w:r>
      <w:r w:rsidRPr="6816760E" w:rsidR="78E7B5FE">
        <w:rPr>
          <w:rFonts w:ascii="Arial" w:hAnsi="Arial" w:eastAsia="Arial" w:cs="Arial"/>
          <w:sz w:val="22"/>
          <w:szCs w:val="22"/>
        </w:rPr>
        <w:t xml:space="preserve"> people just act on them without thinking. Frugality runs deep. People at Walmart believe that saving money </w:t>
      </w:r>
      <w:r w:rsidRPr="6816760E" w:rsidR="57DEA0B6">
        <w:rPr>
          <w:rFonts w:ascii="Arial" w:hAnsi="Arial" w:eastAsia="Arial" w:cs="Arial"/>
          <w:sz w:val="22"/>
          <w:szCs w:val="22"/>
        </w:rPr>
        <w:t>is not</w:t>
      </w:r>
      <w:r w:rsidRPr="6816760E" w:rsidR="78E7B5FE">
        <w:rPr>
          <w:rFonts w:ascii="Arial" w:hAnsi="Arial" w:eastAsia="Arial" w:cs="Arial"/>
          <w:sz w:val="22"/>
          <w:szCs w:val="22"/>
        </w:rPr>
        <w:t xml:space="preserve"> just smart—</w:t>
      </w:r>
      <w:r w:rsidRPr="6816760E" w:rsidR="6FBDAEFF">
        <w:rPr>
          <w:rFonts w:ascii="Arial" w:hAnsi="Arial" w:eastAsia="Arial" w:cs="Arial"/>
          <w:sz w:val="22"/>
          <w:szCs w:val="22"/>
        </w:rPr>
        <w:t>it is</w:t>
      </w:r>
      <w:r w:rsidRPr="6816760E" w:rsidR="78E7B5FE">
        <w:rPr>
          <w:rFonts w:ascii="Arial" w:hAnsi="Arial" w:eastAsia="Arial" w:cs="Arial"/>
          <w:sz w:val="22"/>
          <w:szCs w:val="22"/>
        </w:rPr>
        <w:t xml:space="preserve"> the right thing to do, and those savings should land in customers’ pockets. </w:t>
      </w:r>
    </w:p>
    <w:p w:rsidR="10AEED20" w:rsidP="6816760E" w:rsidRDefault="10AEED20" w14:paraId="7C962C9E" w14:textId="41E1AF3A">
      <w:pPr>
        <w:pStyle w:val="Normal"/>
        <w:jc w:val="left"/>
        <w:rPr>
          <w:rFonts w:ascii="Arial" w:hAnsi="Arial" w:eastAsia="Arial" w:cs="Arial"/>
          <w:sz w:val="22"/>
          <w:szCs w:val="22"/>
        </w:rPr>
      </w:pPr>
      <w:r w:rsidRPr="6816760E" w:rsidR="78E7B5FE">
        <w:rPr>
          <w:rFonts w:ascii="Arial" w:hAnsi="Arial" w:eastAsia="Arial" w:cs="Arial"/>
          <w:sz w:val="22"/>
          <w:szCs w:val="22"/>
        </w:rPr>
        <w:t xml:space="preserve">Meritocracy is </w:t>
      </w:r>
      <w:r w:rsidRPr="6816760E" w:rsidR="1F67E0F5">
        <w:rPr>
          <w:rFonts w:ascii="Arial" w:hAnsi="Arial" w:eastAsia="Arial" w:cs="Arial"/>
          <w:sz w:val="22"/>
          <w:szCs w:val="22"/>
        </w:rPr>
        <w:t>another.</w:t>
      </w:r>
      <w:r w:rsidRPr="6816760E" w:rsidR="78E7B5FE">
        <w:rPr>
          <w:rFonts w:ascii="Arial" w:hAnsi="Arial" w:eastAsia="Arial" w:cs="Arial"/>
          <w:sz w:val="22"/>
          <w:szCs w:val="22"/>
        </w:rPr>
        <w:t xml:space="preserve"> If you perform and </w:t>
      </w:r>
      <w:r w:rsidRPr="6816760E" w:rsidR="1ED9A0E7">
        <w:rPr>
          <w:rFonts w:ascii="Arial" w:hAnsi="Arial" w:eastAsia="Arial" w:cs="Arial"/>
          <w:sz w:val="22"/>
          <w:szCs w:val="22"/>
        </w:rPr>
        <w:t>deliver, promotion</w:t>
      </w:r>
      <w:r w:rsidRPr="6816760E" w:rsidR="1ED9A0E7">
        <w:rPr>
          <w:rFonts w:ascii="Arial" w:hAnsi="Arial" w:eastAsia="Arial" w:cs="Arial"/>
          <w:sz w:val="22"/>
          <w:szCs w:val="22"/>
        </w:rPr>
        <w:t xml:space="preserve"> is more </w:t>
      </w:r>
      <w:r w:rsidRPr="6816760E" w:rsidR="69BAEE47">
        <w:rPr>
          <w:rFonts w:ascii="Arial" w:hAnsi="Arial" w:eastAsia="Arial" w:cs="Arial"/>
          <w:sz w:val="22"/>
          <w:szCs w:val="22"/>
        </w:rPr>
        <w:t>likely</w:t>
      </w:r>
      <w:r w:rsidRPr="6816760E" w:rsidR="78E7B5FE">
        <w:rPr>
          <w:rFonts w:ascii="Arial" w:hAnsi="Arial" w:eastAsia="Arial" w:cs="Arial"/>
          <w:sz w:val="22"/>
          <w:szCs w:val="22"/>
        </w:rPr>
        <w:t xml:space="preserve">. And customer-centricity? </w:t>
      </w:r>
      <w:r w:rsidRPr="6816760E" w:rsidR="48DE4A70">
        <w:rPr>
          <w:rFonts w:ascii="Arial" w:hAnsi="Arial" w:eastAsia="Arial" w:cs="Arial"/>
          <w:sz w:val="22"/>
          <w:szCs w:val="22"/>
        </w:rPr>
        <w:t>That is</w:t>
      </w:r>
      <w:r w:rsidRPr="6816760E" w:rsidR="78E7B5FE">
        <w:rPr>
          <w:rFonts w:ascii="Arial" w:hAnsi="Arial" w:eastAsia="Arial" w:cs="Arial"/>
          <w:sz w:val="22"/>
          <w:szCs w:val="22"/>
        </w:rPr>
        <w:t xml:space="preserve"> the lens for every decision. The customer always comes first. Think about frugality. </w:t>
      </w:r>
      <w:r w:rsidRPr="6816760E" w:rsidR="0D02826A">
        <w:rPr>
          <w:rFonts w:ascii="Arial" w:hAnsi="Arial" w:eastAsia="Arial" w:cs="Arial"/>
          <w:sz w:val="22"/>
          <w:szCs w:val="22"/>
        </w:rPr>
        <w:t>It is</w:t>
      </w:r>
      <w:r w:rsidRPr="6816760E" w:rsidR="78E7B5FE">
        <w:rPr>
          <w:rFonts w:ascii="Arial" w:hAnsi="Arial" w:eastAsia="Arial" w:cs="Arial"/>
          <w:sz w:val="22"/>
          <w:szCs w:val="22"/>
        </w:rPr>
        <w:t xml:space="preserve"> not just a policy—it drives every part of the operation, from how the supply chain works to the way stores are designed. </w:t>
      </w:r>
    </w:p>
    <w:p w:rsidR="10AEED20" w:rsidP="426E6924" w:rsidRDefault="10AEED20" w14:paraId="10999330" w14:textId="4A6BB1C9">
      <w:pPr>
        <w:pStyle w:val="Normal"/>
        <w:jc w:val="left"/>
        <w:rPr>
          <w:rFonts w:ascii="Arial" w:hAnsi="Arial" w:eastAsia="Arial" w:cs="Arial"/>
          <w:sz w:val="22"/>
          <w:szCs w:val="22"/>
        </w:rPr>
      </w:pPr>
      <w:r w:rsidRPr="6816760E" w:rsidR="78E7B5FE">
        <w:rPr>
          <w:rFonts w:ascii="Arial" w:hAnsi="Arial" w:eastAsia="Arial" w:cs="Arial"/>
          <w:sz w:val="22"/>
          <w:szCs w:val="22"/>
        </w:rPr>
        <w:t xml:space="preserve">This mindset shapes the whole company, pushing efficiency and cost-saving at every turn. These core assumptions hold everything together. They give Walmart stability and direction. But they can also make it tough to change, especially when </w:t>
      </w:r>
      <w:r w:rsidRPr="6816760E" w:rsidR="6FB147A3">
        <w:rPr>
          <w:rFonts w:ascii="Arial" w:hAnsi="Arial" w:eastAsia="Arial" w:cs="Arial"/>
          <w:sz w:val="22"/>
          <w:szCs w:val="22"/>
        </w:rPr>
        <w:t>innovative ideas</w:t>
      </w:r>
      <w:r w:rsidRPr="6816760E" w:rsidR="78E7B5FE">
        <w:rPr>
          <w:rFonts w:ascii="Arial" w:hAnsi="Arial" w:eastAsia="Arial" w:cs="Arial"/>
          <w:sz w:val="22"/>
          <w:szCs w:val="22"/>
        </w:rPr>
        <w:t xml:space="preserve"> or flexibility are needed. Still, </w:t>
      </w:r>
      <w:r w:rsidRPr="6816760E" w:rsidR="2FC0D46F">
        <w:rPr>
          <w:rFonts w:ascii="Arial" w:hAnsi="Arial" w:eastAsia="Arial" w:cs="Arial"/>
          <w:sz w:val="22"/>
          <w:szCs w:val="22"/>
        </w:rPr>
        <w:t>it is</w:t>
      </w:r>
      <w:r w:rsidRPr="6816760E" w:rsidR="78E7B5FE">
        <w:rPr>
          <w:rFonts w:ascii="Arial" w:hAnsi="Arial" w:eastAsia="Arial" w:cs="Arial"/>
          <w:sz w:val="22"/>
          <w:szCs w:val="22"/>
        </w:rPr>
        <w:t xml:space="preserve"> these beliefs that have made Walmart what it is.</w:t>
      </w:r>
    </w:p>
    <w:p xmlns:wp14="http://schemas.microsoft.com/office/word/2010/wordml" w:rsidP="6816760E" wp14:noSpellErr="1" wp14:paraId="7192758C" wp14:textId="6F214BE8">
      <w:pPr>
        <w:pStyle w:val="Normal"/>
        <w:spacing w:before="240" w:beforeAutospacing="off" w:after="240" w:afterAutospacing="off"/>
        <w:jc w:val="left"/>
        <w:rPr>
          <w:rFonts w:ascii="Arial" w:hAnsi="Arial" w:eastAsia="Arial" w:cs="Arial"/>
          <w:noProof w:val="0"/>
          <w:sz w:val="22"/>
          <w:szCs w:val="22"/>
          <w:lang w:val="en-GB"/>
        </w:rPr>
      </w:pPr>
      <w:r w:rsidRPr="6816760E" w:rsidR="3D6A0CBB">
        <w:rPr>
          <w:rFonts w:ascii="Arial" w:hAnsi="Arial" w:eastAsia="Arial" w:cs="Arial"/>
          <w:b w:val="1"/>
          <w:bCs w:val="1"/>
          <w:sz w:val="22"/>
          <w:szCs w:val="22"/>
        </w:rPr>
        <w:t>3.2 Hofstede’s Cultural Dimensions</w:t>
      </w:r>
      <w:r w:rsidR="518BA7D6">
        <w:drawing>
          <wp:inline xmlns:wp14="http://schemas.microsoft.com/office/word/2010/wordprocessingDrawing" wp14:editId="0341CDD3" wp14:anchorId="45E865B8">
            <wp:extent cx="5724525" cy="3209925"/>
            <wp:effectExtent l="0" t="0" r="0" b="0"/>
            <wp:docPr id="19895010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9501032" name=""/>
                    <pic:cNvPicPr/>
                  </pic:nvPicPr>
                  <pic:blipFill>
                    <a:blip xmlns:r="http://schemas.openxmlformats.org/officeDocument/2006/relationships" r:embed="rId2120000338">
                      <a:extLst>
                        <a:ext xmlns:a="http://schemas.openxmlformats.org/drawingml/2006/main" uri="{28A0092B-C50C-407E-A947-70E740481C1C}">
                          <a14:useLocalDpi xmlns:a14="http://schemas.microsoft.com/office/drawing/2010/main" val="0"/>
                        </a:ext>
                      </a:extLst>
                    </a:blip>
                    <a:stretch>
                      <a:fillRect/>
                    </a:stretch>
                  </pic:blipFill>
                  <pic:spPr>
                    <a:xfrm>
                      <a:off x="0" y="0"/>
                      <a:ext cx="5724525" cy="3209925"/>
                    </a:xfrm>
                    <a:prstGeom prst="rect">
                      <a:avLst/>
                    </a:prstGeom>
                  </pic:spPr>
                </pic:pic>
              </a:graphicData>
            </a:graphic>
          </wp:inline>
        </w:drawing>
      </w:r>
    </w:p>
    <w:p xmlns:wp14="http://schemas.microsoft.com/office/word/2010/wordml" w:rsidP="6816760E" wp14:paraId="4D32A46B" wp14:textId="6A8B336E">
      <w:pPr>
        <w:pStyle w:val="Normal"/>
        <w:spacing w:before="240" w:beforeAutospacing="off" w:after="240" w:afterAutospacing="off"/>
        <w:jc w:val="left"/>
        <w:rPr>
          <w:rFonts w:ascii="Arial" w:hAnsi="Arial" w:eastAsia="Arial" w:cs="Arial"/>
          <w:noProof w:val="0"/>
          <w:sz w:val="22"/>
          <w:szCs w:val="22"/>
          <w:lang w:val="en-GB"/>
        </w:rPr>
      </w:pPr>
      <w:r w:rsidRPr="6816760E" w:rsidR="57C0DB67">
        <w:rPr>
          <w:rFonts w:ascii="Arial" w:hAnsi="Arial" w:eastAsia="Arial" w:cs="Arial"/>
          <w:sz w:val="22"/>
          <w:szCs w:val="22"/>
        </w:rPr>
        <w:t>Hofstede’s Cultural Dimensions and Walmart</w:t>
      </w:r>
    </w:p>
    <w:p xmlns:wp14="http://schemas.microsoft.com/office/word/2010/wordml" w:rsidP="6816760E" wp14:paraId="2E5D86A1" wp14:textId="1E47F4F5">
      <w:pPr>
        <w:pStyle w:val="Normal"/>
        <w:spacing w:before="240" w:beforeAutospacing="off" w:after="240" w:afterAutospacing="off"/>
        <w:jc w:val="left"/>
        <w:rPr>
          <w:rFonts w:ascii="Arial" w:hAnsi="Arial" w:eastAsia="Arial" w:cs="Arial"/>
          <w:noProof w:val="0"/>
          <w:sz w:val="22"/>
          <w:szCs w:val="22"/>
          <w:lang w:val="en-GB"/>
        </w:rPr>
      </w:pPr>
      <w:r w:rsidRPr="6816760E" w:rsidR="57C0DB67">
        <w:rPr>
          <w:rFonts w:ascii="Arial" w:hAnsi="Arial" w:eastAsia="Arial" w:cs="Arial"/>
          <w:sz w:val="22"/>
          <w:szCs w:val="22"/>
        </w:rPr>
        <w:t xml:space="preserve"> 1. Power Distance –</w:t>
      </w:r>
      <w:r w:rsidRPr="6816760E" w:rsidR="57C0DB67">
        <w:rPr>
          <w:rFonts w:ascii="Arial" w:hAnsi="Arial" w:eastAsia="Arial" w:cs="Arial"/>
          <w:b w:val="1"/>
          <w:bCs w:val="1"/>
          <w:sz w:val="22"/>
          <w:szCs w:val="22"/>
        </w:rPr>
        <w:t xml:space="preserve"> High</w:t>
      </w:r>
      <w:r w:rsidRPr="6816760E" w:rsidR="57C0DB67">
        <w:rPr>
          <w:rFonts w:ascii="Arial" w:hAnsi="Arial" w:eastAsia="Arial" w:cs="Arial"/>
          <w:sz w:val="22"/>
          <w:szCs w:val="22"/>
        </w:rPr>
        <w:t xml:space="preserve"> Power distance measures how much people accept unequal power in organizations.</w:t>
      </w:r>
    </w:p>
    <w:p xmlns:wp14="http://schemas.microsoft.com/office/word/2010/wordml" w:rsidP="6816760E" wp14:paraId="0ABDF1F5" wp14:textId="4E0F26FC">
      <w:pPr>
        <w:pStyle w:val="Normal"/>
        <w:spacing w:before="240" w:beforeAutospacing="off" w:after="240" w:afterAutospacing="off"/>
        <w:jc w:val="left"/>
        <w:rPr>
          <w:rFonts w:ascii="Arial" w:hAnsi="Arial" w:eastAsia="Arial" w:cs="Arial"/>
          <w:noProof w:val="0"/>
          <w:sz w:val="22"/>
          <w:szCs w:val="22"/>
          <w:lang w:val="en-GB"/>
        </w:rPr>
      </w:pPr>
      <w:r w:rsidRPr="6816760E" w:rsidR="57C0DB67">
        <w:rPr>
          <w:rFonts w:ascii="Arial" w:hAnsi="Arial" w:eastAsia="Arial" w:cs="Arial"/>
          <w:sz w:val="22"/>
          <w:szCs w:val="22"/>
        </w:rPr>
        <w:t xml:space="preserve"> At Walmart, you see a strong hierarchy—decisions flow down from the top, and authority sits with senior leaders. Store associates get clear reporting lines but little autonomy. Leadership roles are formal and distinct.</w:t>
      </w:r>
    </w:p>
    <w:p xmlns:wp14="http://schemas.microsoft.com/office/word/2010/wordml" w:rsidP="6816760E" wp14:paraId="106479D0" wp14:textId="5C17F402">
      <w:pPr>
        <w:pStyle w:val="Normal"/>
        <w:spacing w:before="240" w:beforeAutospacing="off" w:after="240" w:afterAutospacing="off"/>
        <w:jc w:val="left"/>
        <w:rPr>
          <w:rFonts w:ascii="Arial" w:hAnsi="Arial" w:eastAsia="Arial" w:cs="Arial"/>
          <w:noProof w:val="0"/>
          <w:sz w:val="22"/>
          <w:szCs w:val="22"/>
          <w:lang w:val="en-GB"/>
        </w:rPr>
      </w:pPr>
      <w:r w:rsidRPr="6816760E" w:rsidR="57C0DB67">
        <w:rPr>
          <w:rFonts w:ascii="Arial" w:hAnsi="Arial" w:eastAsia="Arial" w:cs="Arial"/>
          <w:sz w:val="22"/>
          <w:szCs w:val="22"/>
        </w:rPr>
        <w:t xml:space="preserve"> This setup gives Walmart tight control and consistency across its global operations. </w:t>
      </w:r>
      <w:r w:rsidRPr="6816760E" w:rsidR="3BD1ADE7">
        <w:rPr>
          <w:rFonts w:ascii="Arial" w:hAnsi="Arial" w:eastAsia="Arial" w:cs="Arial"/>
          <w:sz w:val="22"/>
          <w:szCs w:val="22"/>
        </w:rPr>
        <w:t>It is</w:t>
      </w:r>
      <w:r w:rsidRPr="6816760E" w:rsidR="57C0DB67">
        <w:rPr>
          <w:rFonts w:ascii="Arial" w:hAnsi="Arial" w:eastAsia="Arial" w:cs="Arial"/>
          <w:sz w:val="22"/>
          <w:szCs w:val="22"/>
        </w:rPr>
        <w:t xml:space="preserve"> great for large-scale </w:t>
      </w:r>
      <w:r w:rsidRPr="6816760E" w:rsidR="4D026D69">
        <w:rPr>
          <w:rFonts w:ascii="Arial" w:hAnsi="Arial" w:eastAsia="Arial" w:cs="Arial"/>
          <w:sz w:val="22"/>
          <w:szCs w:val="22"/>
        </w:rPr>
        <w:t>planning</w:t>
      </w:r>
      <w:r w:rsidRPr="6816760E" w:rsidR="57C0DB67">
        <w:rPr>
          <w:rFonts w:ascii="Arial" w:hAnsi="Arial" w:eastAsia="Arial" w:cs="Arial"/>
          <w:sz w:val="22"/>
          <w:szCs w:val="22"/>
        </w:rPr>
        <w:t xml:space="preserve">. </w:t>
      </w:r>
      <w:r w:rsidRPr="6816760E" w:rsidR="4E4E40D9">
        <w:rPr>
          <w:rFonts w:ascii="Arial" w:hAnsi="Arial" w:eastAsia="Arial" w:cs="Arial"/>
          <w:sz w:val="22"/>
          <w:szCs w:val="22"/>
        </w:rPr>
        <w:t>although</w:t>
      </w:r>
      <w:r w:rsidRPr="6816760E" w:rsidR="57C0DB67">
        <w:rPr>
          <w:rFonts w:ascii="Arial" w:hAnsi="Arial" w:eastAsia="Arial" w:cs="Arial"/>
          <w:sz w:val="22"/>
          <w:szCs w:val="22"/>
        </w:rPr>
        <w:t xml:space="preserve"> </w:t>
      </w:r>
      <w:r w:rsidRPr="6816760E" w:rsidR="0A062989">
        <w:rPr>
          <w:rFonts w:ascii="Arial" w:hAnsi="Arial" w:eastAsia="Arial" w:cs="Arial"/>
          <w:sz w:val="22"/>
          <w:szCs w:val="22"/>
        </w:rPr>
        <w:t>it</w:t>
      </w:r>
      <w:r w:rsidRPr="6816760E" w:rsidR="57C0DB67">
        <w:rPr>
          <w:rFonts w:ascii="Arial" w:hAnsi="Arial" w:eastAsia="Arial" w:cs="Arial"/>
          <w:sz w:val="22"/>
          <w:szCs w:val="22"/>
        </w:rPr>
        <w:t xml:space="preserve"> can stifle upward feedback and slow innovation at lower levels. </w:t>
      </w:r>
      <w:r w:rsidRPr="6816760E" w:rsidR="57C0DB67">
        <w:rPr>
          <w:rFonts w:ascii="Arial" w:hAnsi="Arial" w:eastAsia="Arial" w:cs="Arial"/>
          <w:sz w:val="22"/>
          <w:szCs w:val="22"/>
        </w:rPr>
        <w:t xml:space="preserve">In fast-moving environments, that rigidity can be a problem. </w:t>
      </w:r>
    </w:p>
    <w:p xmlns:wp14="http://schemas.microsoft.com/office/word/2010/wordml" w:rsidP="6816760E" wp14:paraId="18E8DFA8" wp14:textId="36D42A2B">
      <w:pPr>
        <w:pStyle w:val="Normal"/>
        <w:spacing w:before="240" w:beforeAutospacing="off" w:after="240" w:afterAutospacing="off"/>
        <w:jc w:val="left"/>
        <w:rPr>
          <w:rFonts w:ascii="Arial" w:hAnsi="Arial" w:eastAsia="Arial" w:cs="Arial"/>
          <w:noProof w:val="0"/>
          <w:sz w:val="22"/>
          <w:szCs w:val="22"/>
          <w:lang w:val="en-GB"/>
        </w:rPr>
      </w:pPr>
      <w:r w:rsidRPr="6816760E" w:rsidR="57C0DB67">
        <w:rPr>
          <w:rFonts w:ascii="Arial" w:hAnsi="Arial" w:eastAsia="Arial" w:cs="Arial"/>
          <w:sz w:val="22"/>
          <w:szCs w:val="22"/>
        </w:rPr>
        <w:t xml:space="preserve"> This gradual shift lets Walmart transform without losing its operational strengths. Innovation in areas like e-commerce and AI is happening, but the company is careful not to disrupt what already works.</w:t>
      </w:r>
    </w:p>
    <w:p xmlns:wp14="http://schemas.microsoft.com/office/word/2010/wordml" w:rsidP="6816760E" wp14:paraId="3600F0B9" wp14:textId="4A08E101">
      <w:pPr>
        <w:pStyle w:val="Normal"/>
        <w:spacing w:before="240" w:beforeAutospacing="off" w:after="240" w:afterAutospacing="off"/>
        <w:jc w:val="left"/>
        <w:rPr>
          <w:rFonts w:ascii="Arial" w:hAnsi="Arial" w:eastAsia="Arial" w:cs="Arial"/>
          <w:noProof w:val="0"/>
          <w:sz w:val="22"/>
          <w:szCs w:val="22"/>
          <w:lang w:val="en-GB"/>
        </w:rPr>
      </w:pPr>
      <w:r w:rsidRPr="6816760E" w:rsidR="57C0DB67">
        <w:rPr>
          <w:rFonts w:ascii="Arial" w:hAnsi="Arial" w:eastAsia="Arial" w:cs="Arial"/>
          <w:sz w:val="22"/>
          <w:szCs w:val="22"/>
        </w:rPr>
        <w:t xml:space="preserve"> 6. Indulgence vs. Restraint –</w:t>
      </w:r>
      <w:r w:rsidRPr="6816760E" w:rsidR="57C0DB67">
        <w:rPr>
          <w:rFonts w:ascii="Arial" w:hAnsi="Arial" w:eastAsia="Arial" w:cs="Arial"/>
          <w:b w:val="1"/>
          <w:bCs w:val="1"/>
          <w:sz w:val="22"/>
          <w:szCs w:val="22"/>
        </w:rPr>
        <w:t xml:space="preserve"> Restraint</w:t>
      </w:r>
      <w:r w:rsidRPr="6816760E" w:rsidR="57C0DB67">
        <w:rPr>
          <w:rFonts w:ascii="Arial" w:hAnsi="Arial" w:eastAsia="Arial" w:cs="Arial"/>
          <w:sz w:val="22"/>
          <w:szCs w:val="22"/>
        </w:rPr>
        <w:t xml:space="preserve"> This dimension looks at how much people control their impulses and desires. </w:t>
      </w:r>
    </w:p>
    <w:p xmlns:wp14="http://schemas.microsoft.com/office/word/2010/wordml" w:rsidP="426E6924" wp14:paraId="52DAC3AD" wp14:textId="4FE33671">
      <w:pPr>
        <w:pStyle w:val="Normal"/>
        <w:spacing w:before="240" w:beforeAutospacing="off" w:after="240" w:afterAutospacing="off"/>
        <w:jc w:val="left"/>
        <w:rPr>
          <w:rFonts w:ascii="Arial" w:hAnsi="Arial" w:eastAsia="Arial" w:cs="Arial"/>
          <w:noProof w:val="0"/>
          <w:sz w:val="22"/>
          <w:szCs w:val="22"/>
          <w:lang w:val="en-GB"/>
        </w:rPr>
      </w:pPr>
      <w:r w:rsidRPr="6816760E" w:rsidR="57C0DB67">
        <w:rPr>
          <w:rFonts w:ascii="Arial" w:hAnsi="Arial" w:eastAsia="Arial" w:cs="Arial"/>
          <w:sz w:val="22"/>
          <w:szCs w:val="22"/>
        </w:rPr>
        <w:t xml:space="preserve">At Walmart, restraint is clear. The culture values discipline, control, and following the rules. There’s little room for personal gratification or spontaneity on the job. Conduct is formal, and the culture leans conservative. This approach reinforces professionalism and operational discipline—a solid fit for structured retail. </w:t>
      </w:r>
      <w:r w:rsidRPr="6816760E" w:rsidR="714F8B60">
        <w:rPr>
          <w:rFonts w:ascii="Arial" w:hAnsi="Arial" w:eastAsia="Arial" w:cs="Arial"/>
          <w:sz w:val="22"/>
          <w:szCs w:val="22"/>
        </w:rPr>
        <w:t>although</w:t>
      </w:r>
      <w:r w:rsidRPr="6816760E" w:rsidR="57C0DB67">
        <w:rPr>
          <w:rFonts w:ascii="Arial" w:hAnsi="Arial" w:eastAsia="Arial" w:cs="Arial"/>
          <w:sz w:val="22"/>
          <w:szCs w:val="22"/>
        </w:rPr>
        <w:t xml:space="preserve"> </w:t>
      </w:r>
      <w:r w:rsidRPr="6816760E" w:rsidR="3C06F906">
        <w:rPr>
          <w:rFonts w:ascii="Arial" w:hAnsi="Arial" w:eastAsia="Arial" w:cs="Arial"/>
          <w:sz w:val="22"/>
          <w:szCs w:val="22"/>
        </w:rPr>
        <w:t>it</w:t>
      </w:r>
      <w:r w:rsidRPr="6816760E" w:rsidR="57C0DB67">
        <w:rPr>
          <w:rFonts w:ascii="Arial" w:hAnsi="Arial" w:eastAsia="Arial" w:cs="Arial"/>
          <w:sz w:val="22"/>
          <w:szCs w:val="22"/>
        </w:rPr>
        <w:t xml:space="preserve"> can dampen</w:t>
      </w:r>
      <w:r w:rsidRPr="6816760E" w:rsidR="359B4FEF">
        <w:rPr>
          <w:rFonts w:ascii="Arial" w:hAnsi="Arial" w:eastAsia="Arial" w:cs="Arial"/>
          <w:sz w:val="22"/>
          <w:szCs w:val="22"/>
        </w:rPr>
        <w:t xml:space="preserve"> </w:t>
      </w:r>
      <w:r w:rsidRPr="6816760E" w:rsidR="3A131B2B">
        <w:rPr>
          <w:rFonts w:ascii="Arial" w:hAnsi="Arial" w:eastAsia="Arial" w:cs="Arial"/>
          <w:sz w:val="22"/>
          <w:szCs w:val="22"/>
        </w:rPr>
        <w:t>open engagement</w:t>
      </w:r>
      <w:r w:rsidRPr="6816760E" w:rsidR="57C0DB67">
        <w:rPr>
          <w:rFonts w:ascii="Arial" w:hAnsi="Arial" w:eastAsia="Arial" w:cs="Arial"/>
          <w:sz w:val="22"/>
          <w:szCs w:val="22"/>
        </w:rPr>
        <w:t xml:space="preserve"> or creativity, especially outside purely operational roles. While it works for Walmart’s environment</w:t>
      </w:r>
      <w:r w:rsidRPr="6816760E" w:rsidR="57C0DB67">
        <w:rPr>
          <w:rFonts w:ascii="Arial" w:hAnsi="Arial" w:eastAsia="Arial" w:cs="Arial"/>
          <w:sz w:val="22"/>
          <w:szCs w:val="22"/>
        </w:rPr>
        <w:t xml:space="preserve">, </w:t>
      </w:r>
      <w:r w:rsidRPr="6816760E" w:rsidR="2F5FEDE2">
        <w:rPr>
          <w:rFonts w:ascii="Arial" w:hAnsi="Arial" w:eastAsia="Arial" w:cs="Arial"/>
          <w:sz w:val="22"/>
          <w:szCs w:val="22"/>
        </w:rPr>
        <w:t>it is</w:t>
      </w:r>
      <w:r w:rsidRPr="6816760E" w:rsidR="57C0DB67">
        <w:rPr>
          <w:rFonts w:ascii="Arial" w:hAnsi="Arial" w:eastAsia="Arial" w:cs="Arial"/>
          <w:sz w:val="22"/>
          <w:szCs w:val="22"/>
        </w:rPr>
        <w:t xml:space="preserve"> less suited to creative industries.</w:t>
      </w:r>
    </w:p>
    <w:p xmlns:wp14="http://schemas.microsoft.com/office/word/2010/wordml" w:rsidP="426E6924" wp14:paraId="31B80DAA" wp14:textId="6A30226B">
      <w:pPr>
        <w:pStyle w:val="Normal"/>
        <w:jc w:val="left"/>
        <w:rPr>
          <w:rFonts w:ascii="Arial" w:hAnsi="Arial" w:eastAsia="Arial" w:cs="Arial"/>
          <w:sz w:val="22"/>
          <w:szCs w:val="22"/>
        </w:rPr>
      </w:pPr>
    </w:p>
    <w:p xmlns:wp14="http://schemas.microsoft.com/office/word/2010/wordml" w:rsidP="426E6924" wp14:paraId="2D93A425" wp14:textId="70EC79D9" wp14:noSpellErr="1">
      <w:pPr>
        <w:pStyle w:val="Normal"/>
        <w:jc w:val="center"/>
        <w:rPr>
          <w:rFonts w:ascii="Arial" w:hAnsi="Arial" w:eastAsia="Arial" w:cs="Arial"/>
          <w:sz w:val="22"/>
          <w:szCs w:val="22"/>
        </w:rPr>
      </w:pPr>
      <w:r w:rsidRPr="6816760E" w:rsidR="3D6A0CBB">
        <w:rPr>
          <w:rFonts w:ascii="Arial" w:hAnsi="Arial" w:eastAsia="Arial" w:cs="Arial"/>
          <w:b w:val="1"/>
          <w:bCs w:val="1"/>
          <w:sz w:val="22"/>
          <w:szCs w:val="22"/>
        </w:rPr>
        <w:t>3.3 Handy’s Cultural Types</w:t>
      </w:r>
      <w:r w:rsidR="280FB971">
        <w:drawing>
          <wp:inline xmlns:wp14="http://schemas.microsoft.com/office/word/2010/wordprocessingDrawing" wp14:editId="606612C3" wp14:anchorId="613CF664">
            <wp:extent cx="2630496" cy="1973967"/>
            <wp:effectExtent l="0" t="0" r="0" b="0"/>
            <wp:docPr id="12119588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1958808" name=""/>
                    <pic:cNvPicPr/>
                  </pic:nvPicPr>
                  <pic:blipFill>
                    <a:blip xmlns:r="http://schemas.openxmlformats.org/officeDocument/2006/relationships" r:embed="rId1903688403">
                      <a:extLst>
                        <a:ext uri="{28A0092B-C50C-407E-A947-70E740481C1C}">
                          <a14:useLocalDpi xmlns:a14="http://schemas.microsoft.com/office/drawing/2010/main"/>
                        </a:ext>
                      </a:extLst>
                    </a:blip>
                    <a:stretch>
                      <a:fillRect/>
                    </a:stretch>
                  </pic:blipFill>
                  <pic:spPr>
                    <a:xfrm rot="0">
                      <a:off x="0" y="0"/>
                      <a:ext cx="2630496" cy="1973967"/>
                    </a:xfrm>
                    <a:prstGeom prst="rect">
                      <a:avLst/>
                    </a:prstGeom>
                  </pic:spPr>
                </pic:pic>
              </a:graphicData>
            </a:graphic>
          </wp:inline>
        </w:drawing>
      </w:r>
    </w:p>
    <w:p xmlns:wp14="http://schemas.microsoft.com/office/word/2010/wordml" w:rsidP="426E6924" wp14:paraId="20E32EB1" wp14:noSpellErr="1" wp14:textId="799C4884">
      <w:pPr>
        <w:pStyle w:val="Normal"/>
        <w:jc w:val="left"/>
        <w:rPr>
          <w:rFonts w:ascii="Arial" w:hAnsi="Arial" w:eastAsia="Arial" w:cs="Arial"/>
          <w:sz w:val="22"/>
          <w:szCs w:val="22"/>
        </w:rPr>
      </w:pPr>
    </w:p>
    <w:p w:rsidR="6816760E" w:rsidP="6816760E" w:rsidRDefault="6816760E" w14:paraId="47575921" w14:textId="1C24CAE8">
      <w:pPr>
        <w:pStyle w:val="Normal"/>
        <w:jc w:val="left"/>
        <w:rPr>
          <w:rFonts w:ascii="Arial" w:hAnsi="Arial" w:eastAsia="Arial" w:cs="Arial"/>
          <w:sz w:val="22"/>
          <w:szCs w:val="22"/>
        </w:rPr>
      </w:pPr>
    </w:p>
    <w:p w:rsidR="6816760E" w:rsidP="6816760E" w:rsidRDefault="6816760E" w14:paraId="481A33CD" w14:textId="23E06F5B">
      <w:pPr>
        <w:pStyle w:val="Normal"/>
        <w:jc w:val="left"/>
        <w:rPr>
          <w:rFonts w:ascii="Arial" w:hAnsi="Arial" w:eastAsia="Arial" w:cs="Arial"/>
          <w:sz w:val="22"/>
          <w:szCs w:val="22"/>
        </w:rPr>
      </w:pPr>
    </w:p>
    <w:p xmlns:wp14="http://schemas.microsoft.com/office/word/2010/wordml" w:rsidP="6816760E" wp14:noSpellErr="1" wp14:paraId="11BF2439" wp14:textId="4E92AAC4">
      <w:pPr>
        <w:pStyle w:val="Normal"/>
        <w:jc w:val="left"/>
        <w:rPr>
          <w:rFonts w:ascii="Arial" w:hAnsi="Arial" w:eastAsia="Arial" w:cs="Arial"/>
          <w:sz w:val="22"/>
          <w:szCs w:val="22"/>
        </w:rPr>
      </w:pPr>
      <w:r w:rsidRPr="6816760E" w:rsidR="78695210">
        <w:rPr>
          <w:rFonts w:ascii="Arial" w:hAnsi="Arial" w:eastAsia="Arial" w:cs="Arial"/>
          <w:sz w:val="22"/>
          <w:szCs w:val="22"/>
        </w:rPr>
        <w:t xml:space="preserve">Handy’s Organisational Culture Types at Walmart </w:t>
      </w:r>
    </w:p>
    <w:p xmlns:wp14="http://schemas.microsoft.com/office/word/2010/wordml" w:rsidP="6816760E" wp14:paraId="0557DB5F" wp14:textId="4B052DC7">
      <w:pPr>
        <w:pStyle w:val="Normal"/>
        <w:jc w:val="left"/>
        <w:rPr>
          <w:rFonts w:ascii="Arial" w:hAnsi="Arial" w:eastAsia="Arial" w:cs="Arial"/>
          <w:b w:val="1"/>
          <w:bCs w:val="1"/>
          <w:sz w:val="22"/>
          <w:szCs w:val="22"/>
        </w:rPr>
      </w:pPr>
      <w:r w:rsidRPr="6816760E" w:rsidR="78695210">
        <w:rPr>
          <w:rFonts w:ascii="Arial" w:hAnsi="Arial" w:eastAsia="Arial" w:cs="Arial"/>
          <w:b w:val="1"/>
          <w:bCs w:val="1"/>
          <w:sz w:val="22"/>
          <w:szCs w:val="22"/>
        </w:rPr>
        <w:t>1. Role Culture – The Backbone of Walmart’s Operations Role culture sits at the core of Walmart’s organisational DNA.</w:t>
      </w:r>
    </w:p>
    <w:p xmlns:wp14="http://schemas.microsoft.com/office/word/2010/wordml" w:rsidP="6816760E" wp14:paraId="7B3148AD" wp14:textId="6BAC3FD9">
      <w:pPr>
        <w:pStyle w:val="Normal"/>
        <w:jc w:val="left"/>
        <w:rPr>
          <w:rFonts w:ascii="Arial" w:hAnsi="Arial" w:eastAsia="Arial" w:cs="Arial"/>
          <w:sz w:val="22"/>
          <w:szCs w:val="22"/>
        </w:rPr>
      </w:pPr>
      <w:r w:rsidRPr="6816760E" w:rsidR="78695210">
        <w:rPr>
          <w:rFonts w:ascii="Arial" w:hAnsi="Arial" w:eastAsia="Arial" w:cs="Arial"/>
          <w:sz w:val="22"/>
          <w:szCs w:val="22"/>
        </w:rPr>
        <w:t xml:space="preserve"> </w:t>
      </w:r>
      <w:r w:rsidRPr="6816760E" w:rsidR="2B924446">
        <w:rPr>
          <w:rFonts w:ascii="Arial" w:hAnsi="Arial" w:eastAsia="Arial" w:cs="Arial"/>
          <w:sz w:val="22"/>
          <w:szCs w:val="22"/>
        </w:rPr>
        <w:t>Walmart</w:t>
      </w:r>
      <w:r w:rsidRPr="6816760E" w:rsidR="78695210">
        <w:rPr>
          <w:rFonts w:ascii="Arial" w:hAnsi="Arial" w:eastAsia="Arial" w:cs="Arial"/>
          <w:sz w:val="22"/>
          <w:szCs w:val="22"/>
        </w:rPr>
        <w:t xml:space="preserve"> runs on formal structures and rigid hierarchies. Job descriptions leave little room for ambiguity. Authority flows down a clear chain of command. This approach works best in steady, predictable environments where Walmart prizes control, efficiency, and consistency. Look at Walmart’s structure: </w:t>
      </w:r>
      <w:r w:rsidRPr="6816760E" w:rsidR="2B6B0592">
        <w:rPr>
          <w:rFonts w:ascii="Arial" w:hAnsi="Arial" w:eastAsia="Arial" w:cs="Arial"/>
          <w:sz w:val="22"/>
          <w:szCs w:val="22"/>
        </w:rPr>
        <w:t>it is</w:t>
      </w:r>
      <w:r w:rsidRPr="6816760E" w:rsidR="78695210">
        <w:rPr>
          <w:rFonts w:ascii="Arial" w:hAnsi="Arial" w:eastAsia="Arial" w:cs="Arial"/>
          <w:sz w:val="22"/>
          <w:szCs w:val="22"/>
        </w:rPr>
        <w:t xml:space="preserve"> bureaucratic and highly organised. Every employee has a defined role. Procedures for inventory, staffing, customer service, and compliance leave little to chance.</w:t>
      </w:r>
    </w:p>
    <w:p xmlns:wp14="http://schemas.microsoft.com/office/word/2010/wordml" w:rsidP="6816760E" wp14:paraId="305CDCAE" wp14:textId="4A18CBDA">
      <w:pPr>
        <w:pStyle w:val="Normal"/>
        <w:jc w:val="left"/>
        <w:rPr>
          <w:rFonts w:ascii="Arial" w:hAnsi="Arial" w:eastAsia="Arial" w:cs="Arial"/>
          <w:sz w:val="22"/>
          <w:szCs w:val="22"/>
        </w:rPr>
      </w:pPr>
      <w:r w:rsidRPr="6816760E" w:rsidR="78695210">
        <w:rPr>
          <w:rFonts w:ascii="Arial" w:hAnsi="Arial" w:eastAsia="Arial" w:cs="Arial"/>
          <w:sz w:val="22"/>
          <w:szCs w:val="22"/>
        </w:rPr>
        <w:t xml:space="preserve"> Decisions come from headquarters, passed down through layers to regional managers and store associates. On the ground, you see this everywhere. Associates follow strict rules for stocking shelves, greeting customers, and running checkouts.</w:t>
      </w:r>
    </w:p>
    <w:p xmlns:wp14="http://schemas.microsoft.com/office/word/2010/wordml" w:rsidP="6816760E" wp14:paraId="34A3F3ED" wp14:textId="18B316BA">
      <w:pPr>
        <w:pStyle w:val="Normal"/>
        <w:jc w:val="left"/>
        <w:rPr>
          <w:rFonts w:ascii="Arial" w:hAnsi="Arial" w:eastAsia="Arial" w:cs="Arial"/>
          <w:sz w:val="22"/>
          <w:szCs w:val="22"/>
        </w:rPr>
      </w:pPr>
      <w:r w:rsidRPr="6816760E" w:rsidR="78695210">
        <w:rPr>
          <w:rFonts w:ascii="Arial" w:hAnsi="Arial" w:eastAsia="Arial" w:cs="Arial"/>
          <w:sz w:val="22"/>
          <w:szCs w:val="22"/>
        </w:rPr>
        <w:t xml:space="preserve"> Supply chain staff </w:t>
      </w:r>
      <w:r w:rsidRPr="6816760E" w:rsidR="78695210">
        <w:rPr>
          <w:rFonts w:ascii="Arial" w:hAnsi="Arial" w:eastAsia="Arial" w:cs="Arial"/>
          <w:sz w:val="22"/>
          <w:szCs w:val="22"/>
        </w:rPr>
        <w:t>operate</w:t>
      </w:r>
      <w:r w:rsidRPr="6816760E" w:rsidR="78695210">
        <w:rPr>
          <w:rFonts w:ascii="Arial" w:hAnsi="Arial" w:eastAsia="Arial" w:cs="Arial"/>
          <w:sz w:val="22"/>
          <w:szCs w:val="22"/>
        </w:rPr>
        <w:t xml:space="preserve"> within detailed </w:t>
      </w:r>
      <w:r w:rsidRPr="6816760E" w:rsidR="5336EF41">
        <w:rPr>
          <w:rFonts w:ascii="Arial" w:hAnsi="Arial" w:eastAsia="Arial" w:cs="Arial"/>
          <w:sz w:val="22"/>
          <w:szCs w:val="22"/>
        </w:rPr>
        <w:t>coordination</w:t>
      </w:r>
      <w:r w:rsidRPr="6816760E" w:rsidR="78695210">
        <w:rPr>
          <w:rFonts w:ascii="Arial" w:hAnsi="Arial" w:eastAsia="Arial" w:cs="Arial"/>
          <w:sz w:val="22"/>
          <w:szCs w:val="22"/>
        </w:rPr>
        <w:t xml:space="preserve"> systems. Performance boils down to hard numbers—sales per square foot, shrinkage rates, customer satisfaction. This structure delivers what Walmart needs most—predictability and tight control over its vast global empire. Scale and standardisation are essential in retail, and role culture makes both possible. But </w:t>
      </w:r>
      <w:r w:rsidRPr="6816760E" w:rsidR="5914E081">
        <w:rPr>
          <w:rFonts w:ascii="Arial" w:hAnsi="Arial" w:eastAsia="Arial" w:cs="Arial"/>
          <w:sz w:val="22"/>
          <w:szCs w:val="22"/>
        </w:rPr>
        <w:t>there is</w:t>
      </w:r>
      <w:r w:rsidRPr="6816760E" w:rsidR="78695210">
        <w:rPr>
          <w:rFonts w:ascii="Arial" w:hAnsi="Arial" w:eastAsia="Arial" w:cs="Arial"/>
          <w:sz w:val="22"/>
          <w:szCs w:val="22"/>
        </w:rPr>
        <w:t xml:space="preserve"> a trade-off: flexibility suffers. Innovation can stall. Employees have little voice in shaping change from the bottom up.</w:t>
      </w:r>
    </w:p>
    <w:p xmlns:wp14="http://schemas.microsoft.com/office/word/2010/wordml" w:rsidP="6816760E" wp14:paraId="6B8DD4D5" wp14:textId="4A3B8DC2">
      <w:pPr>
        <w:pStyle w:val="Normal"/>
        <w:jc w:val="left"/>
        <w:rPr>
          <w:rFonts w:ascii="Arial" w:hAnsi="Arial" w:eastAsia="Arial" w:cs="Arial"/>
          <w:b w:val="1"/>
          <w:bCs w:val="1"/>
          <w:sz w:val="22"/>
          <w:szCs w:val="22"/>
        </w:rPr>
      </w:pPr>
      <w:r w:rsidRPr="6816760E" w:rsidR="78695210">
        <w:rPr>
          <w:rFonts w:ascii="Arial" w:hAnsi="Arial" w:eastAsia="Arial" w:cs="Arial"/>
          <w:b w:val="1"/>
          <w:bCs w:val="1"/>
          <w:sz w:val="22"/>
          <w:szCs w:val="22"/>
        </w:rPr>
        <w:t xml:space="preserve"> 2. Task Culture – Driving Innovation and Digital Growth Task culture </w:t>
      </w:r>
    </w:p>
    <w:p xmlns:wp14="http://schemas.microsoft.com/office/word/2010/wordml" w:rsidP="6816760E" wp14:paraId="5481EA3A" wp14:textId="4B54FA84">
      <w:pPr>
        <w:pStyle w:val="Normal"/>
        <w:jc w:val="left"/>
        <w:rPr>
          <w:rFonts w:ascii="Arial" w:hAnsi="Arial" w:eastAsia="Arial" w:cs="Arial"/>
          <w:sz w:val="22"/>
          <w:szCs w:val="22"/>
        </w:rPr>
      </w:pPr>
      <w:r w:rsidRPr="6816760E" w:rsidR="78695210">
        <w:rPr>
          <w:rFonts w:ascii="Arial" w:hAnsi="Arial" w:eastAsia="Arial" w:cs="Arial"/>
          <w:sz w:val="22"/>
          <w:szCs w:val="22"/>
        </w:rPr>
        <w:t xml:space="preserve"> Walmart’s innovation hubs, where </w:t>
      </w:r>
      <w:r w:rsidRPr="6816760E" w:rsidR="78695210">
        <w:rPr>
          <w:rFonts w:ascii="Arial" w:hAnsi="Arial" w:eastAsia="Arial" w:cs="Arial"/>
          <w:sz w:val="22"/>
          <w:szCs w:val="22"/>
        </w:rPr>
        <w:t>expertise</w:t>
      </w:r>
      <w:r w:rsidRPr="6816760E" w:rsidR="78695210">
        <w:rPr>
          <w:rFonts w:ascii="Arial" w:hAnsi="Arial" w:eastAsia="Arial" w:cs="Arial"/>
          <w:sz w:val="22"/>
          <w:szCs w:val="22"/>
        </w:rPr>
        <w:t xml:space="preserve"> beats hierarchy and collaboration </w:t>
      </w:r>
      <w:r w:rsidRPr="6816760E" w:rsidR="308CFA87">
        <w:rPr>
          <w:rFonts w:ascii="Arial" w:hAnsi="Arial" w:eastAsia="Arial" w:cs="Arial"/>
          <w:sz w:val="22"/>
          <w:szCs w:val="22"/>
        </w:rPr>
        <w:t>happen</w:t>
      </w:r>
      <w:r w:rsidRPr="6816760E" w:rsidR="78695210">
        <w:rPr>
          <w:rFonts w:ascii="Arial" w:hAnsi="Arial" w:eastAsia="Arial" w:cs="Arial"/>
          <w:sz w:val="22"/>
          <w:szCs w:val="22"/>
        </w:rPr>
        <w:t xml:space="preserve"> across boundaries. You see it in teams working on e-commerce, AI, supply chain optimisation, and digital transformation. Here, </w:t>
      </w:r>
      <w:r w:rsidRPr="6816760E" w:rsidR="6E716B92">
        <w:rPr>
          <w:rFonts w:ascii="Arial" w:hAnsi="Arial" w:eastAsia="Arial" w:cs="Arial"/>
          <w:sz w:val="22"/>
          <w:szCs w:val="22"/>
        </w:rPr>
        <w:t>it is</w:t>
      </w:r>
      <w:r w:rsidRPr="6816760E" w:rsidR="78695210">
        <w:rPr>
          <w:rFonts w:ascii="Arial" w:hAnsi="Arial" w:eastAsia="Arial" w:cs="Arial"/>
          <w:sz w:val="22"/>
          <w:szCs w:val="22"/>
        </w:rPr>
        <w:t xml:space="preserve"> about assembling the right talent for the job, not just sticking to the org chart.</w:t>
      </w:r>
    </w:p>
    <w:p xmlns:wp14="http://schemas.microsoft.com/office/word/2010/wordml" w:rsidP="6816760E" wp14:paraId="2FC17045" wp14:textId="292EA564">
      <w:pPr>
        <w:pStyle w:val="Normal"/>
        <w:jc w:val="left"/>
        <w:rPr>
          <w:rFonts w:ascii="Arial" w:hAnsi="Arial" w:eastAsia="Arial" w:cs="Arial"/>
          <w:sz w:val="22"/>
          <w:szCs w:val="22"/>
        </w:rPr>
      </w:pPr>
      <w:r w:rsidRPr="6816760E" w:rsidR="78695210">
        <w:rPr>
          <w:rFonts w:ascii="Arial" w:hAnsi="Arial" w:eastAsia="Arial" w:cs="Arial"/>
          <w:sz w:val="22"/>
          <w:szCs w:val="22"/>
        </w:rPr>
        <w:t xml:space="preserve"> Teams break out of silos and work together—engineers, designers, product managers—focused on solving specific problems. Decision-making feels more local, with rapid testing and iteration. Agility matters more than tradition.</w:t>
      </w:r>
    </w:p>
    <w:p xmlns:wp14="http://schemas.microsoft.com/office/word/2010/wordml" w:rsidP="6816760E" wp14:paraId="572DCDB9" wp14:textId="4ED49EAE">
      <w:pPr>
        <w:pStyle w:val="Normal"/>
        <w:jc w:val="left"/>
        <w:rPr>
          <w:rFonts w:ascii="Arial" w:hAnsi="Arial" w:eastAsia="Arial" w:cs="Arial"/>
          <w:sz w:val="22"/>
          <w:szCs w:val="22"/>
        </w:rPr>
      </w:pPr>
      <w:r w:rsidRPr="6816760E" w:rsidR="78695210">
        <w:rPr>
          <w:rFonts w:ascii="Arial" w:hAnsi="Arial" w:eastAsia="Arial" w:cs="Arial"/>
          <w:sz w:val="22"/>
          <w:szCs w:val="22"/>
        </w:rPr>
        <w:t xml:space="preserve"> Think of Walmart Labs and Global Tech. These teams create AI systems for inventory, build predictive analytics, and reinvent customer experience platforms. Cross-functional groups develop mobile apps, enhance online shopping, and track sustainability. Agile methods and design thinking shape how they work—ideas move quickly from prototype to deployment. Task culture fuels innovation and adaptability, giving Walmart a fighting chance in the digital race against rivals like Amazon. Still, this dynamic energy can clash with the dominant role culture. Without careful integration, the organisation risks silos and fragmentation.</w:t>
      </w:r>
    </w:p>
    <w:p xmlns:wp14="http://schemas.microsoft.com/office/word/2010/wordml" w:rsidP="6816760E" wp14:paraId="3C40102E" wp14:textId="22BCDD5F">
      <w:pPr>
        <w:pStyle w:val="Normal"/>
        <w:jc w:val="left"/>
        <w:rPr>
          <w:rFonts w:ascii="Arial" w:hAnsi="Arial" w:eastAsia="Arial" w:cs="Arial"/>
          <w:sz w:val="22"/>
          <w:szCs w:val="22"/>
        </w:rPr>
      </w:pPr>
    </w:p>
    <w:p xmlns:wp14="http://schemas.microsoft.com/office/word/2010/wordml" w:rsidP="6816760E" wp14:paraId="2A42FA29" wp14:textId="1418CBC2">
      <w:pPr>
        <w:pStyle w:val="Normal"/>
        <w:jc w:val="left"/>
        <w:rPr>
          <w:rFonts w:ascii="Arial" w:hAnsi="Arial" w:eastAsia="Arial" w:cs="Arial"/>
          <w:sz w:val="22"/>
          <w:szCs w:val="22"/>
        </w:rPr>
      </w:pPr>
      <w:r w:rsidRPr="6816760E" w:rsidR="78695210">
        <w:rPr>
          <w:rFonts w:ascii="Arial" w:hAnsi="Arial" w:eastAsia="Arial" w:cs="Arial"/>
          <w:sz w:val="22"/>
          <w:szCs w:val="22"/>
        </w:rPr>
        <w:t xml:space="preserve"> 3. Power Culture – </w:t>
      </w:r>
      <w:r w:rsidRPr="6816760E" w:rsidR="78695210">
        <w:rPr>
          <w:rFonts w:ascii="Arial" w:hAnsi="Arial" w:eastAsia="Arial" w:cs="Arial"/>
          <w:b w:val="1"/>
          <w:bCs w:val="1"/>
          <w:sz w:val="22"/>
          <w:szCs w:val="22"/>
        </w:rPr>
        <w:t>A Fading Shadow Power</w:t>
      </w:r>
      <w:r w:rsidRPr="6816760E" w:rsidR="78695210">
        <w:rPr>
          <w:rFonts w:ascii="Arial" w:hAnsi="Arial" w:eastAsia="Arial" w:cs="Arial"/>
          <w:sz w:val="22"/>
          <w:szCs w:val="22"/>
        </w:rPr>
        <w:t xml:space="preserve"> culture thrives on centralised authority and personal influence, usually in founder-led companies. </w:t>
      </w:r>
    </w:p>
    <w:p xmlns:wp14="http://schemas.microsoft.com/office/word/2010/wordml" w:rsidP="6816760E" wp14:paraId="0A91AB80" wp14:textId="0810E7E6">
      <w:pPr>
        <w:pStyle w:val="Normal"/>
        <w:jc w:val="left"/>
        <w:rPr>
          <w:rFonts w:ascii="Arial" w:hAnsi="Arial" w:eastAsia="Arial" w:cs="Arial"/>
          <w:sz w:val="22"/>
          <w:szCs w:val="22"/>
        </w:rPr>
      </w:pPr>
    </w:p>
    <w:p xmlns:wp14="http://schemas.microsoft.com/office/word/2010/wordml" w:rsidP="6816760E" wp14:paraId="17A6B75F" wp14:textId="77FF1ED4">
      <w:pPr>
        <w:pStyle w:val="Normal"/>
        <w:jc w:val="left"/>
        <w:rPr>
          <w:rFonts w:ascii="Arial" w:hAnsi="Arial" w:eastAsia="Arial" w:cs="Arial"/>
          <w:sz w:val="22"/>
          <w:szCs w:val="22"/>
        </w:rPr>
      </w:pPr>
      <w:r w:rsidRPr="6816760E" w:rsidR="78695210">
        <w:rPr>
          <w:rFonts w:ascii="Arial" w:hAnsi="Arial" w:eastAsia="Arial" w:cs="Arial"/>
          <w:sz w:val="22"/>
          <w:szCs w:val="22"/>
        </w:rPr>
        <w:t xml:space="preserve">At Walmart, this spirit was strongest under Sam Walton. His vision set the tone and drove strategy. Today, with the company’s size and bureaucracy, power culture plays a smaller role. It might still show up in executive decisions during pivotal moments or crises, but </w:t>
      </w:r>
      <w:r w:rsidRPr="6816760E" w:rsidR="6555E53C">
        <w:rPr>
          <w:rFonts w:ascii="Arial" w:hAnsi="Arial" w:eastAsia="Arial" w:cs="Arial"/>
          <w:sz w:val="22"/>
          <w:szCs w:val="22"/>
        </w:rPr>
        <w:t>it is</w:t>
      </w:r>
      <w:r w:rsidRPr="6816760E" w:rsidR="78695210">
        <w:rPr>
          <w:rFonts w:ascii="Arial" w:hAnsi="Arial" w:eastAsia="Arial" w:cs="Arial"/>
          <w:sz w:val="22"/>
          <w:szCs w:val="22"/>
        </w:rPr>
        <w:t xml:space="preserve"> no longer the norm. This style can deliver bold decisions and strong leadership, yet it comes with risks—concentrated power and less transparency.</w:t>
      </w:r>
    </w:p>
    <w:p xmlns:wp14="http://schemas.microsoft.com/office/word/2010/wordml" w:rsidP="6816760E" wp14:paraId="594987F3" wp14:textId="6B0F48AF">
      <w:pPr>
        <w:pStyle w:val="Normal"/>
        <w:jc w:val="left"/>
        <w:rPr>
          <w:rFonts w:ascii="Arial" w:hAnsi="Arial" w:eastAsia="Arial" w:cs="Arial"/>
          <w:sz w:val="22"/>
          <w:szCs w:val="22"/>
        </w:rPr>
      </w:pPr>
    </w:p>
    <w:p xmlns:wp14="http://schemas.microsoft.com/office/word/2010/wordml" w:rsidP="6816760E" wp14:paraId="4175C5AB" wp14:textId="22C87DF5">
      <w:pPr>
        <w:pStyle w:val="Normal"/>
        <w:jc w:val="left"/>
        <w:rPr>
          <w:rFonts w:ascii="Arial" w:hAnsi="Arial" w:eastAsia="Arial" w:cs="Arial"/>
          <w:sz w:val="22"/>
          <w:szCs w:val="22"/>
        </w:rPr>
      </w:pPr>
      <w:r w:rsidRPr="6816760E" w:rsidR="78695210">
        <w:rPr>
          <w:rFonts w:ascii="Arial" w:hAnsi="Arial" w:eastAsia="Arial" w:cs="Arial"/>
          <w:sz w:val="22"/>
          <w:szCs w:val="22"/>
        </w:rPr>
        <w:t xml:space="preserve"> 4. Person Culture –</w:t>
      </w:r>
      <w:r w:rsidRPr="6816760E" w:rsidR="78695210">
        <w:rPr>
          <w:rFonts w:ascii="Arial" w:hAnsi="Arial" w:eastAsia="Arial" w:cs="Arial"/>
          <w:b w:val="1"/>
          <w:bCs w:val="1"/>
          <w:sz w:val="22"/>
          <w:szCs w:val="22"/>
        </w:rPr>
        <w:t xml:space="preserve"> Rare</w:t>
      </w:r>
    </w:p>
    <w:p xmlns:wp14="http://schemas.microsoft.com/office/word/2010/wordml" w:rsidP="426E6924" wp14:paraId="5DC1C13D" wp14:textId="1A1F3C87">
      <w:pPr>
        <w:pStyle w:val="Normal"/>
        <w:jc w:val="left"/>
        <w:rPr>
          <w:rFonts w:ascii="Arial" w:hAnsi="Arial" w:eastAsia="Arial" w:cs="Arial"/>
          <w:sz w:val="22"/>
          <w:szCs w:val="22"/>
        </w:rPr>
      </w:pPr>
      <w:r w:rsidRPr="6816760E" w:rsidR="78695210">
        <w:rPr>
          <w:rFonts w:ascii="Arial" w:hAnsi="Arial" w:eastAsia="Arial" w:cs="Arial"/>
          <w:sz w:val="22"/>
          <w:szCs w:val="22"/>
        </w:rPr>
        <w:t xml:space="preserve"> at Walmart Person culture puts individuals at the centre, common in consultancies or professional partnerships. For a massive, process-driven retailer like Walmart, this approach barely registers. You might catch glimpses in leadership development or talent programs, but </w:t>
      </w:r>
      <w:r w:rsidRPr="6816760E" w:rsidR="6FBEA69B">
        <w:rPr>
          <w:rFonts w:ascii="Arial" w:hAnsi="Arial" w:eastAsia="Arial" w:cs="Arial"/>
          <w:sz w:val="22"/>
          <w:szCs w:val="22"/>
        </w:rPr>
        <w:t>it is</w:t>
      </w:r>
      <w:r w:rsidRPr="6816760E" w:rsidR="78695210">
        <w:rPr>
          <w:rFonts w:ascii="Arial" w:hAnsi="Arial" w:eastAsia="Arial" w:cs="Arial"/>
          <w:sz w:val="22"/>
          <w:szCs w:val="22"/>
        </w:rPr>
        <w:t xml:space="preserve"> not woven into daily life. The impact </w:t>
      </w:r>
      <w:r w:rsidRPr="6816760E" w:rsidR="78695210">
        <w:rPr>
          <w:rFonts w:ascii="Arial" w:hAnsi="Arial" w:eastAsia="Arial" w:cs="Arial"/>
          <w:sz w:val="22"/>
          <w:szCs w:val="22"/>
        </w:rPr>
        <w:t>remains</w:t>
      </w:r>
      <w:r w:rsidRPr="6816760E" w:rsidR="78695210">
        <w:rPr>
          <w:rFonts w:ascii="Arial" w:hAnsi="Arial" w:eastAsia="Arial" w:cs="Arial"/>
          <w:sz w:val="22"/>
          <w:szCs w:val="22"/>
        </w:rPr>
        <w:t xml:space="preserve"> limited. At best, it offers some support for individual empowerment within specific team projects, but it </w:t>
      </w:r>
      <w:r w:rsidRPr="6816760E" w:rsidR="5EB756C6">
        <w:rPr>
          <w:rFonts w:ascii="Arial" w:hAnsi="Arial" w:eastAsia="Arial" w:cs="Arial"/>
          <w:sz w:val="22"/>
          <w:szCs w:val="22"/>
        </w:rPr>
        <w:t>does not</w:t>
      </w:r>
      <w:r w:rsidRPr="6816760E" w:rsidR="78695210">
        <w:rPr>
          <w:rFonts w:ascii="Arial" w:hAnsi="Arial" w:eastAsia="Arial" w:cs="Arial"/>
          <w:sz w:val="22"/>
          <w:szCs w:val="22"/>
        </w:rPr>
        <w:t xml:space="preserve"> shape Walmart’s broader culture.</w:t>
      </w:r>
    </w:p>
    <w:p xmlns:wp14="http://schemas.microsoft.com/office/word/2010/wordml" w:rsidP="426E6924" wp14:paraId="09752B55" wp14:noSpellErr="1" wp14:textId="1BD75012">
      <w:pPr>
        <w:pStyle w:val="Normal"/>
        <w:jc w:val="left"/>
        <w:rPr>
          <w:rFonts w:ascii="Arial" w:hAnsi="Arial" w:eastAsia="Arial" w:cs="Arial"/>
          <w:sz w:val="22"/>
          <w:szCs w:val="22"/>
        </w:rPr>
      </w:pPr>
      <w:r w:rsidRPr="6816760E" w:rsidR="51E35AF8">
        <w:rPr>
          <w:rFonts w:ascii="Arial" w:hAnsi="Arial" w:eastAsia="Arial" w:cs="Arial"/>
          <w:sz w:val="22"/>
          <w:szCs w:val="22"/>
        </w:rPr>
        <w:t xml:space="preserve">️ </w:t>
      </w:r>
    </w:p>
    <w:p xmlns:wp14="http://schemas.microsoft.com/office/word/2010/wordml" w:rsidP="6816760E" wp14:paraId="66F0FE68" wp14:textId="4442A2AC" wp14:noSpellErr="1">
      <w:pPr>
        <w:pStyle w:val="Normal"/>
        <w:jc w:val="left"/>
        <w:rPr>
          <w:rFonts w:ascii="Arial" w:hAnsi="Arial" w:eastAsia="Arial" w:cs="Arial"/>
          <w:b w:val="1"/>
          <w:bCs w:val="1"/>
          <w:sz w:val="22"/>
          <w:szCs w:val="22"/>
        </w:rPr>
      </w:pPr>
    </w:p>
    <w:p xmlns:wp14="http://schemas.microsoft.com/office/word/2010/wordml" w:rsidP="426E6924" wp14:paraId="1971555C" wp14:textId="1D703959" wp14:noSpellErr="1">
      <w:pPr>
        <w:pStyle w:val="Normal"/>
        <w:jc w:val="center"/>
        <w:rPr>
          <w:rFonts w:ascii="Arial" w:hAnsi="Arial" w:eastAsia="Arial" w:cs="Arial"/>
          <w:sz w:val="22"/>
          <w:szCs w:val="22"/>
        </w:rPr>
      </w:pPr>
      <w:r w:rsidRPr="6816760E" w:rsidR="3D6A0CBB">
        <w:rPr>
          <w:rFonts w:ascii="Arial" w:hAnsi="Arial" w:eastAsia="Arial" w:cs="Arial"/>
          <w:b w:val="1"/>
          <w:bCs w:val="1"/>
          <w:sz w:val="22"/>
          <w:szCs w:val="22"/>
        </w:rPr>
        <w:t>4. Cultural Adaptation to the External Environment</w:t>
      </w:r>
      <w:r w:rsidR="1A33EC9B">
        <w:drawing>
          <wp:inline xmlns:wp14="http://schemas.microsoft.com/office/word/2010/wordprocessingDrawing" wp14:editId="76DA12D2" wp14:anchorId="6AC0F2FC">
            <wp:extent cx="2721739" cy="3109819"/>
            <wp:effectExtent l="0" t="0" r="0" b="0"/>
            <wp:docPr id="4253772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5377294" name=""/>
                    <pic:cNvPicPr/>
                  </pic:nvPicPr>
                  <pic:blipFill>
                    <a:blip xmlns:r="http://schemas.openxmlformats.org/officeDocument/2006/relationships" r:embed="rId59758582">
                      <a:extLst>
                        <a:ext uri="{28A0092B-C50C-407E-A947-70E740481C1C}">
                          <a14:useLocalDpi xmlns:a14="http://schemas.microsoft.com/office/drawing/2010/main"/>
                        </a:ext>
                      </a:extLst>
                    </a:blip>
                    <a:stretch>
                      <a:fillRect/>
                    </a:stretch>
                  </pic:blipFill>
                  <pic:spPr>
                    <a:xfrm rot="0">
                      <a:off x="0" y="0"/>
                      <a:ext cx="2721739" cy="3109819"/>
                    </a:xfrm>
                    <a:prstGeom prst="rect">
                      <a:avLst/>
                    </a:prstGeom>
                  </pic:spPr>
                </pic:pic>
              </a:graphicData>
            </a:graphic>
          </wp:inline>
        </w:drawing>
      </w:r>
    </w:p>
    <w:p xmlns:wp14="http://schemas.microsoft.com/office/word/2010/wordml" w:rsidP="6816760E" wp14:noSpellErr="1" wp14:paraId="67552AB6" wp14:textId="4CC58D5A">
      <w:pPr>
        <w:pStyle w:val="Normal"/>
        <w:jc w:val="left"/>
        <w:rPr>
          <w:rFonts w:ascii="Arial" w:hAnsi="Arial" w:eastAsia="Arial" w:cs="Arial"/>
          <w:sz w:val="22"/>
          <w:szCs w:val="22"/>
        </w:rPr>
      </w:pPr>
      <w:r w:rsidRPr="6816760E" w:rsidR="5A0B0305">
        <w:rPr>
          <w:rFonts w:ascii="Arial" w:hAnsi="Arial" w:eastAsia="Arial" w:cs="Arial"/>
          <w:sz w:val="22"/>
          <w:szCs w:val="22"/>
        </w:rPr>
        <w:t>.</w:t>
      </w:r>
      <w:r w:rsidRPr="6816760E" w:rsidR="7C53413F">
        <w:rPr>
          <w:rFonts w:ascii="Arial" w:hAnsi="Arial" w:eastAsia="Arial" w:cs="Arial"/>
          <w:sz w:val="22"/>
          <w:szCs w:val="22"/>
        </w:rPr>
        <w:t xml:space="preserve"> Walmart’s culture keeps changing as the world changes around it. Globalization, </w:t>
      </w:r>
      <w:r w:rsidRPr="6816760E" w:rsidR="274232A4">
        <w:rPr>
          <w:rFonts w:ascii="Arial" w:hAnsi="Arial" w:eastAsia="Arial" w:cs="Arial"/>
          <w:sz w:val="22"/>
          <w:szCs w:val="22"/>
        </w:rPr>
        <w:t>innovative technology</w:t>
      </w:r>
      <w:r w:rsidRPr="6816760E" w:rsidR="7C53413F">
        <w:rPr>
          <w:rFonts w:ascii="Arial" w:hAnsi="Arial" w:eastAsia="Arial" w:cs="Arial"/>
          <w:sz w:val="22"/>
          <w:szCs w:val="22"/>
        </w:rPr>
        <w:t>, and what shoppers want—</w:t>
      </w:r>
      <w:r w:rsidRPr="6816760E" w:rsidR="0883ED5B">
        <w:rPr>
          <w:rFonts w:ascii="Arial" w:hAnsi="Arial" w:eastAsia="Arial" w:cs="Arial"/>
          <w:sz w:val="22"/>
          <w:szCs w:val="22"/>
        </w:rPr>
        <w:t>all</w:t>
      </w:r>
      <w:r w:rsidRPr="6816760E" w:rsidR="7C53413F">
        <w:rPr>
          <w:rFonts w:ascii="Arial" w:hAnsi="Arial" w:eastAsia="Arial" w:cs="Arial"/>
          <w:sz w:val="22"/>
          <w:szCs w:val="22"/>
        </w:rPr>
        <w:t xml:space="preserve"> </w:t>
      </w:r>
      <w:r w:rsidRPr="6816760E" w:rsidR="539E7AC9">
        <w:rPr>
          <w:rFonts w:ascii="Arial" w:hAnsi="Arial" w:eastAsia="Arial" w:cs="Arial"/>
          <w:sz w:val="22"/>
          <w:szCs w:val="22"/>
        </w:rPr>
        <w:t>those shapes</w:t>
      </w:r>
      <w:r w:rsidRPr="6816760E" w:rsidR="7C53413F">
        <w:rPr>
          <w:rFonts w:ascii="Arial" w:hAnsi="Arial" w:eastAsia="Arial" w:cs="Arial"/>
          <w:sz w:val="22"/>
          <w:szCs w:val="22"/>
        </w:rPr>
        <w:t xml:space="preserve"> how the company thinks and acts. Walmart </w:t>
      </w:r>
      <w:r w:rsidRPr="6816760E" w:rsidR="58880BEC">
        <w:rPr>
          <w:rFonts w:ascii="Arial" w:hAnsi="Arial" w:eastAsia="Arial" w:cs="Arial"/>
          <w:sz w:val="22"/>
          <w:szCs w:val="22"/>
        </w:rPr>
        <w:t>does not</w:t>
      </w:r>
      <w:r w:rsidRPr="6816760E" w:rsidR="7C53413F">
        <w:rPr>
          <w:rFonts w:ascii="Arial" w:hAnsi="Arial" w:eastAsia="Arial" w:cs="Arial"/>
          <w:sz w:val="22"/>
          <w:szCs w:val="22"/>
        </w:rPr>
        <w:t xml:space="preserve"> just sit back and watch; they roll out </w:t>
      </w:r>
      <w:r w:rsidRPr="6816760E" w:rsidR="02BE8329">
        <w:rPr>
          <w:rFonts w:ascii="Arial" w:hAnsi="Arial" w:eastAsia="Arial" w:cs="Arial"/>
          <w:sz w:val="22"/>
          <w:szCs w:val="22"/>
        </w:rPr>
        <w:t>innovative ideas</w:t>
      </w:r>
      <w:r w:rsidRPr="6816760E" w:rsidR="7C53413F">
        <w:rPr>
          <w:rFonts w:ascii="Arial" w:hAnsi="Arial" w:eastAsia="Arial" w:cs="Arial"/>
          <w:sz w:val="22"/>
          <w:szCs w:val="22"/>
        </w:rPr>
        <w:t xml:space="preserve"> to make sure their culture fits </w:t>
      </w:r>
      <w:r w:rsidRPr="6816760E" w:rsidR="27B00BB2">
        <w:rPr>
          <w:rFonts w:ascii="Arial" w:hAnsi="Arial" w:eastAsia="Arial" w:cs="Arial"/>
          <w:sz w:val="22"/>
          <w:szCs w:val="22"/>
        </w:rPr>
        <w:t>what is</w:t>
      </w:r>
      <w:r w:rsidRPr="6816760E" w:rsidR="7C53413F">
        <w:rPr>
          <w:rFonts w:ascii="Arial" w:hAnsi="Arial" w:eastAsia="Arial" w:cs="Arial"/>
          <w:sz w:val="22"/>
          <w:szCs w:val="22"/>
        </w:rPr>
        <w:t xml:space="preserve"> happening outside their walls.</w:t>
      </w:r>
    </w:p>
    <w:p xmlns:wp14="http://schemas.microsoft.com/office/word/2010/wordml" w:rsidP="6816760E" wp14:paraId="52E0F429" wp14:textId="5A62C4CD">
      <w:pPr>
        <w:pStyle w:val="Normal"/>
        <w:jc w:val="left"/>
        <w:rPr>
          <w:rFonts w:ascii="Arial" w:hAnsi="Arial" w:eastAsia="Arial" w:cs="Arial"/>
          <w:sz w:val="22"/>
          <w:szCs w:val="22"/>
        </w:rPr>
      </w:pPr>
      <w:r w:rsidRPr="6816760E" w:rsidR="7C53413F">
        <w:rPr>
          <w:rFonts w:ascii="Arial" w:hAnsi="Arial" w:eastAsia="Arial" w:cs="Arial"/>
          <w:sz w:val="22"/>
          <w:szCs w:val="22"/>
        </w:rPr>
        <w:t xml:space="preserve"> Take globalization. Walmart learned the hard way that you </w:t>
      </w:r>
      <w:r w:rsidRPr="6816760E" w:rsidR="132B7C93">
        <w:rPr>
          <w:rFonts w:ascii="Arial" w:hAnsi="Arial" w:eastAsia="Arial" w:cs="Arial"/>
          <w:sz w:val="22"/>
          <w:szCs w:val="22"/>
        </w:rPr>
        <w:t>cannot</w:t>
      </w:r>
      <w:r w:rsidRPr="6816760E" w:rsidR="7C53413F">
        <w:rPr>
          <w:rFonts w:ascii="Arial" w:hAnsi="Arial" w:eastAsia="Arial" w:cs="Arial"/>
          <w:sz w:val="22"/>
          <w:szCs w:val="22"/>
        </w:rPr>
        <w:t xml:space="preserve"> just copy and paste the American way of doing things everywhere. In India, for example, the company teamed up with Flipkart to handle tricky local rules and fit into the culture. In places like Chile and Mexico, Walmart changes what they sell and how they advertise so it </w:t>
      </w:r>
      <w:r w:rsidRPr="6816760E" w:rsidR="6878822C">
        <w:rPr>
          <w:rFonts w:ascii="Arial" w:hAnsi="Arial" w:eastAsia="Arial" w:cs="Arial"/>
          <w:sz w:val="22"/>
          <w:szCs w:val="22"/>
        </w:rPr>
        <w:t>makes</w:t>
      </w:r>
      <w:r w:rsidRPr="6816760E" w:rsidR="7C53413F">
        <w:rPr>
          <w:rFonts w:ascii="Arial" w:hAnsi="Arial" w:eastAsia="Arial" w:cs="Arial"/>
          <w:sz w:val="22"/>
          <w:szCs w:val="22"/>
        </w:rPr>
        <w:t xml:space="preserve"> sense for people there (Pereira, 2025). </w:t>
      </w:r>
    </w:p>
    <w:p xmlns:wp14="http://schemas.microsoft.com/office/word/2010/wordml" w:rsidP="426E6924" wp14:paraId="1F45FD93" wp14:textId="660271C5">
      <w:pPr>
        <w:pStyle w:val="Normal"/>
        <w:jc w:val="left"/>
        <w:rPr>
          <w:rFonts w:ascii="Arial" w:hAnsi="Arial" w:eastAsia="Arial" w:cs="Arial"/>
          <w:sz w:val="22"/>
          <w:szCs w:val="22"/>
        </w:rPr>
      </w:pPr>
      <w:r w:rsidRPr="6816760E" w:rsidR="7C53413F">
        <w:rPr>
          <w:rFonts w:ascii="Arial" w:hAnsi="Arial" w:eastAsia="Arial" w:cs="Arial"/>
          <w:sz w:val="22"/>
          <w:szCs w:val="22"/>
        </w:rPr>
        <w:t xml:space="preserve">Then there’s technology. </w:t>
      </w:r>
      <w:r w:rsidRPr="6816760E" w:rsidR="134C08D4">
        <w:rPr>
          <w:rFonts w:ascii="Arial" w:hAnsi="Arial" w:eastAsia="Arial" w:cs="Arial"/>
          <w:sz w:val="22"/>
          <w:szCs w:val="22"/>
        </w:rPr>
        <w:t>It has</w:t>
      </w:r>
      <w:r w:rsidRPr="6816760E" w:rsidR="7C53413F">
        <w:rPr>
          <w:rFonts w:ascii="Arial" w:hAnsi="Arial" w:eastAsia="Arial" w:cs="Arial"/>
          <w:sz w:val="22"/>
          <w:szCs w:val="22"/>
        </w:rPr>
        <w:t xml:space="preserve"> turned Walmart into a place that cares about innovation and trying new things. Their “tech-powered, people-led” approach </w:t>
      </w:r>
      <w:r w:rsidRPr="6816760E" w:rsidR="6FB5E893">
        <w:rPr>
          <w:rFonts w:ascii="Arial" w:hAnsi="Arial" w:eastAsia="Arial" w:cs="Arial"/>
          <w:sz w:val="22"/>
          <w:szCs w:val="22"/>
        </w:rPr>
        <w:t>is not</w:t>
      </w:r>
      <w:r w:rsidRPr="6816760E" w:rsidR="7C53413F">
        <w:rPr>
          <w:rFonts w:ascii="Arial" w:hAnsi="Arial" w:eastAsia="Arial" w:cs="Arial"/>
          <w:sz w:val="22"/>
          <w:szCs w:val="22"/>
        </w:rPr>
        <w:t xml:space="preserve"> just a slogan—</w:t>
      </w:r>
      <w:r w:rsidRPr="6816760E" w:rsidR="6BD56C64">
        <w:rPr>
          <w:rFonts w:ascii="Arial" w:hAnsi="Arial" w:eastAsia="Arial" w:cs="Arial"/>
          <w:sz w:val="22"/>
          <w:szCs w:val="22"/>
        </w:rPr>
        <w:t>it is</w:t>
      </w:r>
      <w:r w:rsidRPr="6816760E" w:rsidR="7C53413F">
        <w:rPr>
          <w:rFonts w:ascii="Arial" w:hAnsi="Arial" w:eastAsia="Arial" w:cs="Arial"/>
          <w:sz w:val="22"/>
          <w:szCs w:val="22"/>
        </w:rPr>
        <w:t xml:space="preserve"> how they push for speed, creativity, and constant learning. They put real money into automation, artificial intelligence, and data analytics. The goal? Make operations run smoother and give customers a better experience (Walmart Inc., 2025a).</w:t>
      </w:r>
    </w:p>
    <w:p w:rsidR="6816760E" w:rsidP="6816760E" w:rsidRDefault="6816760E" w14:paraId="3324AE60" w14:textId="63DE50E4">
      <w:pPr>
        <w:pStyle w:val="Normal"/>
        <w:jc w:val="left"/>
        <w:rPr>
          <w:rFonts w:ascii="Arial" w:hAnsi="Arial" w:eastAsia="Arial" w:cs="Arial"/>
          <w:sz w:val="22"/>
          <w:szCs w:val="22"/>
        </w:rPr>
      </w:pPr>
    </w:p>
    <w:p xmlns:wp14="http://schemas.microsoft.com/office/word/2010/wordml" w:rsidP="6816760E" wp14:noSpellErr="1" wp14:paraId="17A2A3E1" wp14:textId="0DC6A9E9">
      <w:pPr>
        <w:pStyle w:val="Normal"/>
        <w:jc w:val="center"/>
        <w:rPr>
          <w:rFonts w:ascii="Arial" w:hAnsi="Arial" w:eastAsia="Arial" w:cs="Arial"/>
          <w:sz w:val="22"/>
          <w:szCs w:val="22"/>
        </w:rPr>
      </w:pPr>
      <w:r w:rsidRPr="6816760E" w:rsidR="3D6A0CBB">
        <w:rPr>
          <w:rFonts w:ascii="Arial" w:hAnsi="Arial" w:eastAsia="Arial" w:cs="Arial"/>
          <w:b w:val="1"/>
          <w:bCs w:val="1"/>
          <w:sz w:val="22"/>
          <w:szCs w:val="22"/>
        </w:rPr>
        <w:t>Walmart has also embraced environmental, social, and governance (ESG) values</w:t>
      </w:r>
      <w:r w:rsidRPr="6816760E" w:rsidR="3D6A0CBB">
        <w:rPr>
          <w:rFonts w:ascii="Arial" w:hAnsi="Arial" w:eastAsia="Arial" w:cs="Arial"/>
          <w:sz w:val="22"/>
          <w:szCs w:val="22"/>
        </w:rPr>
        <w:t xml:space="preserve"> </w:t>
      </w:r>
      <w:r w:rsidR="120BE3F0">
        <w:drawing>
          <wp:inline xmlns:wp14="http://schemas.microsoft.com/office/word/2010/wordprocessingDrawing" wp14:editId="547B7873" wp14:anchorId="0BDA0616">
            <wp:extent cx="3231781" cy="2113295"/>
            <wp:effectExtent l="0" t="0" r="0" b="0"/>
            <wp:docPr id="1240981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098193" name=""/>
                    <pic:cNvPicPr/>
                  </pic:nvPicPr>
                  <pic:blipFill>
                    <a:blip xmlns:r="http://schemas.openxmlformats.org/officeDocument/2006/relationships" r:embed="rId298229735">
                      <a:extLst>
                        <a:ext uri="{28A0092B-C50C-407E-A947-70E740481C1C}">
                          <a14:useLocalDpi xmlns:a14="http://schemas.microsoft.com/office/drawing/2010/main"/>
                        </a:ext>
                      </a:extLst>
                    </a:blip>
                    <a:stretch>
                      <a:fillRect/>
                    </a:stretch>
                  </pic:blipFill>
                  <pic:spPr>
                    <a:xfrm rot="0">
                      <a:off x="0" y="0"/>
                      <a:ext cx="3231781" cy="2113295"/>
                    </a:xfrm>
                    <a:prstGeom prst="rect">
                      <a:avLst/>
                    </a:prstGeom>
                  </pic:spPr>
                </pic:pic>
              </a:graphicData>
            </a:graphic>
          </wp:inline>
        </w:drawing>
      </w:r>
    </w:p>
    <w:p xmlns:wp14="http://schemas.microsoft.com/office/word/2010/wordml" w:rsidP="426E6924" wp14:paraId="2AE93985" wp14:textId="3B621FC4">
      <w:pPr>
        <w:pStyle w:val="Normal"/>
        <w:jc w:val="center"/>
        <w:rPr>
          <w:rFonts w:ascii="Arial" w:hAnsi="Arial" w:eastAsia="Arial" w:cs="Arial"/>
          <w:sz w:val="22"/>
          <w:szCs w:val="22"/>
        </w:rPr>
      </w:pPr>
      <w:r w:rsidRPr="6816760E" w:rsidR="0135F4BF">
        <w:rPr>
          <w:rFonts w:ascii="Arial" w:hAnsi="Arial" w:eastAsia="Arial" w:cs="Arial"/>
          <w:sz w:val="22"/>
          <w:szCs w:val="22"/>
        </w:rPr>
        <w:t xml:space="preserve">As the company’s culture keeps growing, </w:t>
      </w:r>
      <w:r w:rsidRPr="6816760E" w:rsidR="07948819">
        <w:rPr>
          <w:rFonts w:ascii="Arial" w:hAnsi="Arial" w:eastAsia="Arial" w:cs="Arial"/>
          <w:sz w:val="22"/>
          <w:szCs w:val="22"/>
        </w:rPr>
        <w:t>it is</w:t>
      </w:r>
      <w:r w:rsidRPr="6816760E" w:rsidR="0135F4BF">
        <w:rPr>
          <w:rFonts w:ascii="Arial" w:hAnsi="Arial" w:eastAsia="Arial" w:cs="Arial"/>
          <w:sz w:val="22"/>
          <w:szCs w:val="22"/>
        </w:rPr>
        <w:t xml:space="preserve"> rolling out new efforts to boost diversity, equity, and inclusion, cut down on carbon emissions, and make sure its sourcing stays ethical. These </w:t>
      </w:r>
      <w:r w:rsidRPr="6816760E" w:rsidR="41F15171">
        <w:rPr>
          <w:rFonts w:ascii="Arial" w:hAnsi="Arial" w:eastAsia="Arial" w:cs="Arial"/>
          <w:sz w:val="22"/>
          <w:szCs w:val="22"/>
        </w:rPr>
        <w:t>are not</w:t>
      </w:r>
      <w:r w:rsidRPr="6816760E" w:rsidR="0135F4BF">
        <w:rPr>
          <w:rFonts w:ascii="Arial" w:hAnsi="Arial" w:eastAsia="Arial" w:cs="Arial"/>
          <w:sz w:val="22"/>
          <w:szCs w:val="22"/>
        </w:rPr>
        <w:t xml:space="preserve"> just moves to please outsiders—they show a real shift inside the company toward being more sustainable and socially responsible (Walmart Inc., 2025b).</w:t>
      </w:r>
    </w:p>
    <w:p xmlns:wp14="http://schemas.microsoft.com/office/word/2010/wordml" w:rsidP="426E6924" wp14:paraId="3095E6F6" wp14:textId="056A9082" wp14:noSpellErr="1">
      <w:pPr>
        <w:pStyle w:val="Normal"/>
        <w:jc w:val="center"/>
        <w:rPr>
          <w:rFonts w:ascii="Arial" w:hAnsi="Arial" w:eastAsia="Arial" w:cs="Arial"/>
          <w:sz w:val="22"/>
          <w:szCs w:val="22"/>
        </w:rPr>
      </w:pPr>
      <w:r w:rsidRPr="6816760E" w:rsidR="3D6A0CBB">
        <w:rPr>
          <w:rFonts w:ascii="Arial" w:hAnsi="Arial" w:eastAsia="Arial" w:cs="Arial"/>
          <w:b w:val="1"/>
          <w:bCs w:val="1"/>
          <w:sz w:val="22"/>
          <w:szCs w:val="22"/>
        </w:rPr>
        <w:t>5. Organisational Culture as a Barrier to Effective Functioning</w:t>
      </w:r>
      <w:r w:rsidR="4E41D567">
        <w:drawing>
          <wp:inline xmlns:wp14="http://schemas.microsoft.com/office/word/2010/wordprocessingDrawing" wp14:editId="03D9B93D" wp14:anchorId="43FF8086">
            <wp:extent cx="3109819" cy="2607902"/>
            <wp:effectExtent l="0" t="0" r="0" b="0"/>
            <wp:docPr id="6329505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2950596" name=""/>
                    <pic:cNvPicPr/>
                  </pic:nvPicPr>
                  <pic:blipFill>
                    <a:blip xmlns:r="http://schemas.openxmlformats.org/officeDocument/2006/relationships" r:embed="rId8506672">
                      <a:extLst>
                        <a:ext uri="{28A0092B-C50C-407E-A947-70E740481C1C}">
                          <a14:useLocalDpi xmlns:a14="http://schemas.microsoft.com/office/drawing/2010/main"/>
                        </a:ext>
                      </a:extLst>
                    </a:blip>
                    <a:stretch>
                      <a:fillRect/>
                    </a:stretch>
                  </pic:blipFill>
                  <pic:spPr>
                    <a:xfrm rot="0">
                      <a:off x="0" y="0"/>
                      <a:ext cx="3109819" cy="2607902"/>
                    </a:xfrm>
                    <a:prstGeom prst="rect">
                      <a:avLst/>
                    </a:prstGeom>
                  </pic:spPr>
                </pic:pic>
              </a:graphicData>
            </a:graphic>
          </wp:inline>
        </w:drawing>
      </w:r>
    </w:p>
    <w:p w:rsidR="426E6924" w:rsidP="426E6924" w:rsidRDefault="426E6924" w14:paraId="301831A9" w14:textId="646E1C7E">
      <w:pPr>
        <w:pStyle w:val="Normal"/>
        <w:jc w:val="left"/>
        <w:rPr>
          <w:rFonts w:ascii="Arial" w:hAnsi="Arial" w:eastAsia="Arial" w:cs="Arial"/>
          <w:sz w:val="22"/>
          <w:szCs w:val="22"/>
        </w:rPr>
      </w:pPr>
    </w:p>
    <w:p xmlns:wp14="http://schemas.microsoft.com/office/word/2010/wordml" w:rsidP="6816760E" wp14:noSpellErr="1" wp14:paraId="02EDE196" wp14:textId="784CED08">
      <w:pPr>
        <w:pStyle w:val="Normal"/>
        <w:jc w:val="center"/>
        <w:rPr>
          <w:rFonts w:ascii="Arial" w:hAnsi="Arial" w:eastAsia="Arial" w:cs="Arial"/>
          <w:sz w:val="22"/>
          <w:szCs w:val="22"/>
        </w:rPr>
      </w:pPr>
      <w:r w:rsidRPr="6816760E" w:rsidR="3D6A0CBB">
        <w:rPr>
          <w:rFonts w:ascii="Arial" w:hAnsi="Arial" w:eastAsia="Arial" w:cs="Arial"/>
          <w:sz w:val="22"/>
          <w:szCs w:val="22"/>
        </w:rPr>
        <w:t xml:space="preserve"> Impact of Organisational</w:t>
      </w:r>
      <w:r w:rsidRPr="6816760E" w:rsidR="76B0CEF4">
        <w:rPr>
          <w:rFonts w:ascii="Arial" w:hAnsi="Arial" w:eastAsia="Arial" w:cs="Arial"/>
          <w:sz w:val="22"/>
          <w:szCs w:val="22"/>
        </w:rPr>
        <w:t xml:space="preserve"> Walmart’s culture </w:t>
      </w:r>
      <w:r w:rsidRPr="6816760E" w:rsidR="4A02F6FB">
        <w:rPr>
          <w:rFonts w:ascii="Arial" w:hAnsi="Arial" w:eastAsia="Arial" w:cs="Arial"/>
          <w:sz w:val="22"/>
          <w:szCs w:val="22"/>
        </w:rPr>
        <w:t>has</w:t>
      </w:r>
      <w:r w:rsidRPr="6816760E" w:rsidR="76B0CEF4">
        <w:rPr>
          <w:rFonts w:ascii="Arial" w:hAnsi="Arial" w:eastAsia="Arial" w:cs="Arial"/>
          <w:sz w:val="22"/>
          <w:szCs w:val="22"/>
        </w:rPr>
        <w:t xml:space="preserve"> its strong points, but sometimes it gets in its own way. One of the biggest problems? Change </w:t>
      </w:r>
      <w:r w:rsidRPr="6816760E" w:rsidR="4266060F">
        <w:rPr>
          <w:rFonts w:ascii="Arial" w:hAnsi="Arial" w:eastAsia="Arial" w:cs="Arial"/>
          <w:sz w:val="22"/>
          <w:szCs w:val="22"/>
        </w:rPr>
        <w:t>does not</w:t>
      </w:r>
      <w:r w:rsidRPr="6816760E" w:rsidR="76B0CEF4">
        <w:rPr>
          <w:rFonts w:ascii="Arial" w:hAnsi="Arial" w:eastAsia="Arial" w:cs="Arial"/>
          <w:sz w:val="22"/>
          <w:szCs w:val="22"/>
        </w:rPr>
        <w:t xml:space="preserve"> come easy. The company’s way of doing things—always focusing on efficiency and control—runs deep. That makes it tough to try out </w:t>
      </w:r>
      <w:r w:rsidRPr="6816760E" w:rsidR="3D8AE77B">
        <w:rPr>
          <w:rFonts w:ascii="Arial" w:hAnsi="Arial" w:eastAsia="Arial" w:cs="Arial"/>
          <w:sz w:val="22"/>
          <w:szCs w:val="22"/>
        </w:rPr>
        <w:t>innovative technologies</w:t>
      </w:r>
      <w:r w:rsidRPr="6816760E" w:rsidR="76B0CEF4">
        <w:rPr>
          <w:rFonts w:ascii="Arial" w:hAnsi="Arial" w:eastAsia="Arial" w:cs="Arial"/>
          <w:sz w:val="22"/>
          <w:szCs w:val="22"/>
        </w:rPr>
        <w:t xml:space="preserve"> or shake up management styles. When teams tried to roll out agile methods in IT and product development, some departments just </w:t>
      </w:r>
      <w:r w:rsidRPr="6816760E" w:rsidR="448822F4">
        <w:rPr>
          <w:rFonts w:ascii="Arial" w:hAnsi="Arial" w:eastAsia="Arial" w:cs="Arial"/>
          <w:sz w:val="22"/>
          <w:szCs w:val="22"/>
        </w:rPr>
        <w:t>did not</w:t>
      </w:r>
      <w:r w:rsidRPr="6816760E" w:rsidR="76B0CEF4">
        <w:rPr>
          <w:rFonts w:ascii="Arial" w:hAnsi="Arial" w:eastAsia="Arial" w:cs="Arial"/>
          <w:sz w:val="22"/>
          <w:szCs w:val="22"/>
        </w:rPr>
        <w:t xml:space="preserve"> want to let go of the old, top-down way of working (Wells, 2025).</w:t>
      </w:r>
    </w:p>
    <w:p xmlns:wp14="http://schemas.microsoft.com/office/word/2010/wordml" w:rsidP="6816760E" wp14:paraId="4D406FFE" wp14:textId="0A7577A2">
      <w:pPr>
        <w:pStyle w:val="Normal"/>
        <w:jc w:val="center"/>
        <w:rPr>
          <w:rFonts w:ascii="Arial" w:hAnsi="Arial" w:eastAsia="Arial" w:cs="Arial"/>
          <w:sz w:val="22"/>
          <w:szCs w:val="22"/>
        </w:rPr>
      </w:pPr>
      <w:r w:rsidRPr="6816760E" w:rsidR="76B0CEF4">
        <w:rPr>
          <w:rFonts w:ascii="Arial" w:hAnsi="Arial" w:eastAsia="Arial" w:cs="Arial"/>
          <w:sz w:val="22"/>
          <w:szCs w:val="22"/>
        </w:rPr>
        <w:t xml:space="preserve"> </w:t>
      </w:r>
      <w:r w:rsidRPr="6816760E" w:rsidR="5AC44E04">
        <w:rPr>
          <w:rFonts w:ascii="Arial" w:hAnsi="Arial" w:eastAsia="Arial" w:cs="Arial"/>
          <w:sz w:val="22"/>
          <w:szCs w:val="22"/>
        </w:rPr>
        <w:t>There is</w:t>
      </w:r>
      <w:r w:rsidRPr="6816760E" w:rsidR="76B0CEF4">
        <w:rPr>
          <w:rFonts w:ascii="Arial" w:hAnsi="Arial" w:eastAsia="Arial" w:cs="Arial"/>
          <w:sz w:val="22"/>
          <w:szCs w:val="22"/>
        </w:rPr>
        <w:t xml:space="preserve"> also a real disconnect between headquarters and Walmart’s international branches. The central office likes to keep decision-making close, but that </w:t>
      </w:r>
      <w:r w:rsidRPr="6816760E" w:rsidR="66CE53A7">
        <w:rPr>
          <w:rFonts w:ascii="Arial" w:hAnsi="Arial" w:eastAsia="Arial" w:cs="Arial"/>
          <w:sz w:val="22"/>
          <w:szCs w:val="22"/>
        </w:rPr>
        <w:t>does not</w:t>
      </w:r>
      <w:r w:rsidRPr="6816760E" w:rsidR="76B0CEF4">
        <w:rPr>
          <w:rFonts w:ascii="Arial" w:hAnsi="Arial" w:eastAsia="Arial" w:cs="Arial"/>
          <w:sz w:val="22"/>
          <w:szCs w:val="22"/>
        </w:rPr>
        <w:t xml:space="preserve"> always fit with how people work in other countries. In some places, employees want more of a say in how things run, and Walmart’s classic top-down style just </w:t>
      </w:r>
      <w:r w:rsidRPr="6816760E" w:rsidR="37FA6D9E">
        <w:rPr>
          <w:rFonts w:ascii="Arial" w:hAnsi="Arial" w:eastAsia="Arial" w:cs="Arial"/>
          <w:sz w:val="22"/>
          <w:szCs w:val="22"/>
        </w:rPr>
        <w:t>does not</w:t>
      </w:r>
      <w:r w:rsidRPr="6816760E" w:rsidR="76B0CEF4">
        <w:rPr>
          <w:rFonts w:ascii="Arial" w:hAnsi="Arial" w:eastAsia="Arial" w:cs="Arial"/>
          <w:sz w:val="22"/>
          <w:szCs w:val="22"/>
        </w:rPr>
        <w:t xml:space="preserve"> click. This mismatch can slow things down and leave workers frustrated (Lombardo, 2024). </w:t>
      </w:r>
    </w:p>
    <w:p xmlns:wp14="http://schemas.microsoft.com/office/word/2010/wordml" w:rsidP="6816760E" wp14:paraId="4E1C19A3" wp14:textId="16D5446D">
      <w:pPr>
        <w:pStyle w:val="Normal"/>
        <w:jc w:val="center"/>
        <w:rPr>
          <w:rFonts w:ascii="Arial" w:hAnsi="Arial" w:eastAsia="Arial" w:cs="Arial"/>
          <w:sz w:val="22"/>
          <w:szCs w:val="22"/>
        </w:rPr>
      </w:pPr>
      <w:r w:rsidRPr="6816760E" w:rsidR="76B0CEF4">
        <w:rPr>
          <w:rFonts w:ascii="Arial" w:hAnsi="Arial" w:eastAsia="Arial" w:cs="Arial"/>
          <w:sz w:val="22"/>
          <w:szCs w:val="22"/>
        </w:rPr>
        <w:t xml:space="preserve">Employee wellbeing is another sticking point. People talk about burnout, feeling stuck with little room to grow, and high turnover rates—especially in certain regions. Sure, Walmart has started offering flexible work options and more mental health resources, but these changes </w:t>
      </w:r>
      <w:r w:rsidRPr="6816760E" w:rsidR="2875337A">
        <w:rPr>
          <w:rFonts w:ascii="Arial" w:hAnsi="Arial" w:eastAsia="Arial" w:cs="Arial"/>
          <w:sz w:val="22"/>
          <w:szCs w:val="22"/>
        </w:rPr>
        <w:t>have not</w:t>
      </w:r>
      <w:r w:rsidRPr="6816760E" w:rsidR="76B0CEF4">
        <w:rPr>
          <w:rFonts w:ascii="Arial" w:hAnsi="Arial" w:eastAsia="Arial" w:cs="Arial"/>
          <w:sz w:val="22"/>
          <w:szCs w:val="22"/>
        </w:rPr>
        <w:t xml:space="preserve"> really sunk into the day-to-day culture yet. Until that happens, employees might no</w:t>
      </w:r>
      <w:r w:rsidRPr="6816760E" w:rsidR="061D85AA">
        <w:rPr>
          <w:rFonts w:ascii="Arial" w:hAnsi="Arial" w:eastAsia="Arial" w:cs="Arial"/>
          <w:sz w:val="22"/>
          <w:szCs w:val="22"/>
        </w:rPr>
        <w:t xml:space="preserve">t </w:t>
      </w:r>
      <w:r w:rsidRPr="6816760E" w:rsidR="76B0CEF4">
        <w:rPr>
          <w:rFonts w:ascii="Arial" w:hAnsi="Arial" w:eastAsia="Arial" w:cs="Arial"/>
          <w:sz w:val="22"/>
          <w:szCs w:val="22"/>
        </w:rPr>
        <w:t>feel the difference (Pereira, 2025).</w:t>
      </w:r>
    </w:p>
    <w:p xmlns:wp14="http://schemas.microsoft.com/office/word/2010/wordml" w:rsidP="426E6924" wp14:paraId="2232929A" wp14:noSpellErr="1" wp14:textId="7F2B7D0A">
      <w:pPr>
        <w:pStyle w:val="Normal"/>
        <w:jc w:val="center"/>
        <w:rPr>
          <w:rFonts w:ascii="Arial" w:hAnsi="Arial" w:eastAsia="Arial" w:cs="Arial"/>
          <w:sz w:val="22"/>
          <w:szCs w:val="22"/>
        </w:rPr>
      </w:pPr>
      <w:r w:rsidRPr="6816760E" w:rsidR="73F812EE">
        <w:rPr>
          <w:rFonts w:ascii="Arial" w:hAnsi="Arial" w:eastAsia="Arial" w:cs="Arial"/>
          <w:b w:val="1"/>
          <w:bCs w:val="1"/>
          <w:sz w:val="22"/>
          <w:szCs w:val="22"/>
        </w:rPr>
        <w:t xml:space="preserve">Impact of </w:t>
      </w:r>
      <w:r w:rsidRPr="6816760E" w:rsidR="7DF4DD8A">
        <w:rPr>
          <w:rFonts w:ascii="Arial" w:hAnsi="Arial" w:eastAsia="Arial" w:cs="Arial"/>
          <w:b w:val="1"/>
          <w:bCs w:val="1"/>
          <w:sz w:val="22"/>
          <w:szCs w:val="22"/>
        </w:rPr>
        <w:t>Organisational Culture</w:t>
      </w:r>
      <w:r w:rsidRPr="6816760E" w:rsidR="3D6A0CBB">
        <w:rPr>
          <w:rFonts w:ascii="Arial" w:hAnsi="Arial" w:eastAsia="Arial" w:cs="Arial"/>
          <w:b w:val="1"/>
          <w:bCs w:val="1"/>
          <w:sz w:val="22"/>
          <w:szCs w:val="22"/>
        </w:rPr>
        <w:t xml:space="preserve"> on </w:t>
      </w:r>
      <w:r w:rsidRPr="6816760E" w:rsidR="7FF0C564">
        <w:rPr>
          <w:rFonts w:ascii="Arial" w:hAnsi="Arial" w:eastAsia="Arial" w:cs="Arial"/>
          <w:b w:val="1"/>
          <w:bCs w:val="1"/>
          <w:sz w:val="22"/>
          <w:szCs w:val="22"/>
        </w:rPr>
        <w:t>Walmart's</w:t>
      </w:r>
      <w:r w:rsidRPr="6816760E" w:rsidR="6131FF89">
        <w:rPr>
          <w:rFonts w:ascii="Arial" w:hAnsi="Arial" w:eastAsia="Arial" w:cs="Arial"/>
          <w:b w:val="1"/>
          <w:bCs w:val="1"/>
          <w:sz w:val="22"/>
          <w:szCs w:val="22"/>
        </w:rPr>
        <w:t xml:space="preserve"> </w:t>
      </w:r>
      <w:r w:rsidRPr="6816760E" w:rsidR="3D6A0CBB">
        <w:rPr>
          <w:rFonts w:ascii="Arial" w:hAnsi="Arial" w:eastAsia="Arial" w:cs="Arial"/>
          <w:b w:val="1"/>
          <w:bCs w:val="1"/>
          <w:sz w:val="22"/>
          <w:szCs w:val="22"/>
        </w:rPr>
        <w:t xml:space="preserve">Performance </w:t>
      </w:r>
      <w:r w:rsidR="28AB4238">
        <w:drawing>
          <wp:inline xmlns:wp14="http://schemas.microsoft.com/office/word/2010/wordprocessingDrawing" wp14:editId="73532BD5" wp14:anchorId="35355AE7">
            <wp:extent cx="1627111" cy="2197514"/>
            <wp:effectExtent l="0" t="0" r="0" b="0"/>
            <wp:docPr id="1729497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9497964" name=""/>
                    <pic:cNvPicPr/>
                  </pic:nvPicPr>
                  <pic:blipFill>
                    <a:blip xmlns:r="http://schemas.openxmlformats.org/officeDocument/2006/relationships" r:embed="rId687734066">
                      <a:extLst>
                        <a:ext uri="{28A0092B-C50C-407E-A947-70E740481C1C}">
                          <a14:useLocalDpi xmlns:a14="http://schemas.microsoft.com/office/drawing/2010/main"/>
                        </a:ext>
                      </a:extLst>
                    </a:blip>
                    <a:stretch>
                      <a:fillRect/>
                    </a:stretch>
                  </pic:blipFill>
                  <pic:spPr>
                    <a:xfrm rot="0">
                      <a:off x="0" y="0"/>
                      <a:ext cx="1627111" cy="2197514"/>
                    </a:xfrm>
                    <a:prstGeom prst="rect">
                      <a:avLst/>
                    </a:prstGeom>
                  </pic:spPr>
                </pic:pic>
              </a:graphicData>
            </a:graphic>
          </wp:inline>
        </w:drawing>
      </w:r>
    </w:p>
    <w:p xmlns:wp14="http://schemas.microsoft.com/office/word/2010/wordml" w:rsidP="426E6924" wp14:paraId="774A6456" wp14:textId="119DB0E5">
      <w:pPr>
        <w:pStyle w:val="Normal"/>
        <w:spacing w:before="240" w:beforeAutospacing="off" w:after="240" w:afterAutospacing="off"/>
        <w:jc w:val="left"/>
        <w:rPr>
          <w:rFonts w:ascii="Arial" w:hAnsi="Arial" w:eastAsia="Arial" w:cs="Arial"/>
          <w:b w:val="1"/>
          <w:bCs w:val="1"/>
          <w:noProof w:val="0"/>
          <w:sz w:val="22"/>
          <w:szCs w:val="22"/>
          <w:lang w:val="en-GB"/>
        </w:rPr>
      </w:pPr>
    </w:p>
    <w:p xmlns:wp14="http://schemas.microsoft.com/office/word/2010/wordml" w:rsidP="6816760E" wp14:noSpellErr="1" wp14:paraId="1CB83194" wp14:textId="207A3ED4">
      <w:pPr>
        <w:pStyle w:val="Normal"/>
        <w:jc w:val="left"/>
        <w:rPr>
          <w:rFonts w:ascii="Arial" w:hAnsi="Arial" w:eastAsia="Arial" w:cs="Arial"/>
          <w:sz w:val="22"/>
          <w:szCs w:val="22"/>
        </w:rPr>
      </w:pPr>
    </w:p>
    <w:p xmlns:wp14="http://schemas.microsoft.com/office/word/2010/wordml" w:rsidP="426E6924" wp14:paraId="0147BEE0" wp14:textId="595BFD33">
      <w:pPr>
        <w:pStyle w:val="Normal"/>
        <w:jc w:val="left"/>
      </w:pPr>
      <w:r w:rsidRPr="6816760E" w:rsidR="431106A5">
        <w:rPr>
          <w:rFonts w:ascii="Arial" w:hAnsi="Arial" w:eastAsia="Arial" w:cs="Arial"/>
          <w:sz w:val="22"/>
          <w:szCs w:val="22"/>
        </w:rPr>
        <w:t>Walmart’s culture has powered its rise to the top, making it a global retail giant. But that same culture can feel a bit too rigid, slowing down innovation and making it tough to react quickly when things change.</w:t>
      </w:r>
    </w:p>
    <w:p xmlns:wp14="http://schemas.microsoft.com/office/word/2010/wordml" w:rsidP="426E6924" wp14:paraId="339237D4" wp14:textId="28171D7D">
      <w:pPr>
        <w:pStyle w:val="Normal"/>
        <w:jc w:val="left"/>
      </w:pPr>
      <w:r w:rsidRPr="6816760E" w:rsidR="431106A5">
        <w:rPr>
          <w:rFonts w:ascii="Arial" w:hAnsi="Arial" w:eastAsia="Arial" w:cs="Arial"/>
          <w:sz w:val="22"/>
          <w:szCs w:val="22"/>
        </w:rPr>
        <w:t xml:space="preserve"> If Walmart wants to keep winning, it needs to adapt the way it does things—without losing what made it successful in the first place. How Culture Shapes Walmart’s Performance Culture </w:t>
      </w:r>
      <w:r w:rsidRPr="6816760E" w:rsidR="1415B8B5">
        <w:rPr>
          <w:rFonts w:ascii="Arial" w:hAnsi="Arial" w:eastAsia="Arial" w:cs="Arial"/>
          <w:sz w:val="22"/>
          <w:szCs w:val="22"/>
        </w:rPr>
        <w:t>is not</w:t>
      </w:r>
      <w:r w:rsidRPr="6816760E" w:rsidR="431106A5">
        <w:rPr>
          <w:rFonts w:ascii="Arial" w:hAnsi="Arial" w:eastAsia="Arial" w:cs="Arial"/>
          <w:sz w:val="22"/>
          <w:szCs w:val="22"/>
        </w:rPr>
        <w:t xml:space="preserve"> just a buzzword—</w:t>
      </w:r>
      <w:r w:rsidRPr="6816760E" w:rsidR="273C0695">
        <w:rPr>
          <w:rFonts w:ascii="Arial" w:hAnsi="Arial" w:eastAsia="Arial" w:cs="Arial"/>
          <w:sz w:val="22"/>
          <w:szCs w:val="22"/>
        </w:rPr>
        <w:t>it is</w:t>
      </w:r>
      <w:r w:rsidRPr="6816760E" w:rsidR="431106A5">
        <w:rPr>
          <w:rFonts w:ascii="Arial" w:hAnsi="Arial" w:eastAsia="Arial" w:cs="Arial"/>
          <w:sz w:val="22"/>
          <w:szCs w:val="22"/>
        </w:rPr>
        <w:t xml:space="preserve"> what shapes how people act, how strategies play out, and how customers feel about the brand. </w:t>
      </w:r>
    </w:p>
    <w:p xmlns:wp14="http://schemas.microsoft.com/office/word/2010/wordml" w:rsidP="426E6924" wp14:paraId="0DC4BF8B" wp14:textId="36BA0693">
      <w:pPr>
        <w:pStyle w:val="Normal"/>
        <w:jc w:val="left"/>
      </w:pPr>
      <w:r w:rsidRPr="6816760E" w:rsidR="431106A5">
        <w:rPr>
          <w:rFonts w:ascii="Arial" w:hAnsi="Arial" w:eastAsia="Arial" w:cs="Arial"/>
          <w:sz w:val="22"/>
          <w:szCs w:val="22"/>
        </w:rPr>
        <w:t xml:space="preserve">At Walmart, the culture is all about efficiency, tight cost control, and focusing on the customer. </w:t>
      </w:r>
      <w:r w:rsidRPr="6816760E" w:rsidR="4D33DFB1">
        <w:rPr>
          <w:rFonts w:ascii="Arial" w:hAnsi="Arial" w:eastAsia="Arial" w:cs="Arial"/>
          <w:sz w:val="22"/>
          <w:szCs w:val="22"/>
        </w:rPr>
        <w:t>That is</w:t>
      </w:r>
      <w:r w:rsidRPr="6816760E" w:rsidR="431106A5">
        <w:rPr>
          <w:rFonts w:ascii="Arial" w:hAnsi="Arial" w:eastAsia="Arial" w:cs="Arial"/>
          <w:sz w:val="22"/>
          <w:szCs w:val="22"/>
        </w:rPr>
        <w:t xml:space="preserve"> how the company became the world’s biggest retailer, raking in over $630 billion (</w:t>
      </w:r>
      <w:r w:rsidRPr="6816760E" w:rsidR="431106A5">
        <w:rPr>
          <w:rFonts w:ascii="Arial" w:hAnsi="Arial" w:eastAsia="Arial" w:cs="Arial"/>
          <w:sz w:val="22"/>
          <w:szCs w:val="22"/>
        </w:rPr>
        <w:t>Databahn</w:t>
      </w:r>
      <w:r w:rsidRPr="6816760E" w:rsidR="431106A5">
        <w:rPr>
          <w:rFonts w:ascii="Arial" w:hAnsi="Arial" w:eastAsia="Arial" w:cs="Arial"/>
          <w:sz w:val="22"/>
          <w:szCs w:val="22"/>
        </w:rPr>
        <w:t xml:space="preserve">, 2025). </w:t>
      </w:r>
    </w:p>
    <w:p xmlns:wp14="http://schemas.microsoft.com/office/word/2010/wordml" w:rsidP="426E6924" wp14:paraId="39C6D682" wp14:textId="7EB120CE">
      <w:pPr>
        <w:pStyle w:val="Normal"/>
        <w:jc w:val="left"/>
      </w:pPr>
      <w:r w:rsidRPr="6816760E" w:rsidR="431106A5">
        <w:rPr>
          <w:rFonts w:ascii="Arial" w:hAnsi="Arial" w:eastAsia="Arial" w:cs="Arial"/>
          <w:sz w:val="22"/>
          <w:szCs w:val="22"/>
        </w:rPr>
        <w:t xml:space="preserve">But the retail world keeps changing, and the habits that once guaranteed Walmart’s success now sometimes get in the way of quick thinking and </w:t>
      </w:r>
      <w:r w:rsidRPr="6816760E" w:rsidR="2C8E1DEB">
        <w:rPr>
          <w:rFonts w:ascii="Arial" w:hAnsi="Arial" w:eastAsia="Arial" w:cs="Arial"/>
          <w:sz w:val="22"/>
          <w:szCs w:val="22"/>
        </w:rPr>
        <w:t>innovative ideas</w:t>
      </w:r>
      <w:r w:rsidRPr="6816760E" w:rsidR="431106A5">
        <w:rPr>
          <w:rFonts w:ascii="Arial" w:hAnsi="Arial" w:eastAsia="Arial" w:cs="Arial"/>
          <w:sz w:val="22"/>
          <w:szCs w:val="22"/>
        </w:rPr>
        <w:t xml:space="preserve">. Operational Efficiency and Cost Leadership Walmart’s way of working lines up closely with Schein’s (2010) Three-Level Model—underneath it all, </w:t>
      </w:r>
      <w:r w:rsidRPr="6816760E" w:rsidR="07603062">
        <w:rPr>
          <w:rFonts w:ascii="Arial" w:hAnsi="Arial" w:eastAsia="Arial" w:cs="Arial"/>
          <w:sz w:val="22"/>
          <w:szCs w:val="22"/>
        </w:rPr>
        <w:t>there is</w:t>
      </w:r>
      <w:r w:rsidRPr="6816760E" w:rsidR="431106A5">
        <w:rPr>
          <w:rFonts w:ascii="Arial" w:hAnsi="Arial" w:eastAsia="Arial" w:cs="Arial"/>
          <w:sz w:val="22"/>
          <w:szCs w:val="22"/>
        </w:rPr>
        <w:t xml:space="preserve"> an assumption that frugality and customer focus matter most. These beliefs show up in the things Walmart values, like great service and </w:t>
      </w:r>
      <w:r w:rsidRPr="6816760E" w:rsidR="3C8C7FEA">
        <w:rPr>
          <w:rFonts w:ascii="Arial" w:hAnsi="Arial" w:eastAsia="Arial" w:cs="Arial"/>
          <w:sz w:val="22"/>
          <w:szCs w:val="22"/>
        </w:rPr>
        <w:t>exacting standards</w:t>
      </w:r>
      <w:r w:rsidRPr="6816760E" w:rsidR="431106A5">
        <w:rPr>
          <w:rFonts w:ascii="Arial" w:hAnsi="Arial" w:eastAsia="Arial" w:cs="Arial"/>
          <w:sz w:val="22"/>
          <w:szCs w:val="22"/>
        </w:rPr>
        <w:t xml:space="preserve">, and you can see them in the stores and the company’s famous slogan: “Save Money. Live Better.” Because </w:t>
      </w:r>
      <w:r w:rsidRPr="6816760E" w:rsidR="1BC20293">
        <w:rPr>
          <w:rFonts w:ascii="Arial" w:hAnsi="Arial" w:eastAsia="Arial" w:cs="Arial"/>
          <w:sz w:val="22"/>
          <w:szCs w:val="22"/>
        </w:rPr>
        <w:t>everyone is</w:t>
      </w:r>
      <w:r w:rsidRPr="6816760E" w:rsidR="431106A5">
        <w:rPr>
          <w:rFonts w:ascii="Arial" w:hAnsi="Arial" w:eastAsia="Arial" w:cs="Arial"/>
          <w:sz w:val="22"/>
          <w:szCs w:val="22"/>
        </w:rPr>
        <w:t xml:space="preserve"> on the same page, Walmart keeps its supply chain lean, its operations standardized, and its customer service solid across the world (Wells, 2025).</w:t>
      </w:r>
    </w:p>
    <w:p xmlns:wp14="http://schemas.microsoft.com/office/word/2010/wordml" w:rsidP="426E6924" wp14:paraId="1A2CF14A" wp14:textId="405E54C0">
      <w:pPr>
        <w:pStyle w:val="Normal"/>
        <w:jc w:val="left"/>
      </w:pPr>
      <w:r w:rsidRPr="6816760E" w:rsidR="431106A5">
        <w:rPr>
          <w:rFonts w:ascii="Arial" w:hAnsi="Arial" w:eastAsia="Arial" w:cs="Arial"/>
          <w:sz w:val="22"/>
          <w:szCs w:val="22"/>
        </w:rPr>
        <w:t xml:space="preserve"> The focus on keeping costs down and tracking performance fits with Hofstede’s idea of a masculine culture that avoids uncertainty (Hofstede et al., 2011). Employees have clear goals, and decisions come from the top, which helps keep things predictable. </w:t>
      </w:r>
      <w:r w:rsidRPr="6816760E" w:rsidR="6027BA75">
        <w:rPr>
          <w:rFonts w:ascii="Arial" w:hAnsi="Arial" w:eastAsia="Arial" w:cs="Arial"/>
          <w:sz w:val="22"/>
          <w:szCs w:val="22"/>
        </w:rPr>
        <w:t>That has</w:t>
      </w:r>
      <w:r w:rsidRPr="6816760E" w:rsidR="431106A5">
        <w:rPr>
          <w:rFonts w:ascii="Arial" w:hAnsi="Arial" w:eastAsia="Arial" w:cs="Arial"/>
          <w:sz w:val="22"/>
          <w:szCs w:val="22"/>
        </w:rPr>
        <w:t xml:space="preserve"> worked well for driving productivity and building loyalty, especially among shoppers who care about price (Lombardo, 2024).</w:t>
      </w:r>
    </w:p>
    <w:p xmlns:wp14="http://schemas.microsoft.com/office/word/2010/wordml" w:rsidP="426E6924" wp14:paraId="6A8B1BD8" wp14:textId="3CB0ABA6">
      <w:pPr>
        <w:pStyle w:val="Normal"/>
        <w:jc w:val="left"/>
      </w:pPr>
      <w:r w:rsidRPr="6816760E" w:rsidR="431106A5">
        <w:rPr>
          <w:rFonts w:ascii="Arial" w:hAnsi="Arial" w:eastAsia="Arial" w:cs="Arial"/>
          <w:sz w:val="22"/>
          <w:szCs w:val="22"/>
        </w:rPr>
        <w:t xml:space="preserve"> Cultural Rigidity Holds Back Innovation But </w:t>
      </w:r>
      <w:r w:rsidRPr="6816760E" w:rsidR="4684298C">
        <w:rPr>
          <w:rFonts w:ascii="Arial" w:hAnsi="Arial" w:eastAsia="Arial" w:cs="Arial"/>
          <w:sz w:val="22"/>
          <w:szCs w:val="22"/>
        </w:rPr>
        <w:t>there is</w:t>
      </w:r>
      <w:r w:rsidRPr="6816760E" w:rsidR="431106A5">
        <w:rPr>
          <w:rFonts w:ascii="Arial" w:hAnsi="Arial" w:eastAsia="Arial" w:cs="Arial"/>
          <w:sz w:val="22"/>
          <w:szCs w:val="22"/>
        </w:rPr>
        <w:t xml:space="preserve"> a downside. Walmart’s culture is </w:t>
      </w:r>
      <w:r w:rsidRPr="6816760E" w:rsidR="012B3423">
        <w:rPr>
          <w:rFonts w:ascii="Arial" w:hAnsi="Arial" w:eastAsia="Arial" w:cs="Arial"/>
          <w:sz w:val="22"/>
          <w:szCs w:val="22"/>
        </w:rPr>
        <w:t>hierarchical</w:t>
      </w:r>
      <w:r w:rsidRPr="6816760E" w:rsidR="431106A5">
        <w:rPr>
          <w:rFonts w:ascii="Arial" w:hAnsi="Arial" w:eastAsia="Arial" w:cs="Arial"/>
          <w:sz w:val="22"/>
          <w:szCs w:val="22"/>
        </w:rPr>
        <w:t xml:space="preserve">, with a lot of distance between leaders and employees (Handy, 1993; Pereira, 2025). Rules are strict. Power is centralized. That makes it hard for fresh ideas to bubble up from below. In fast-moving areas like e-commerce and AI, this kind of rigidity can </w:t>
      </w:r>
      <w:r w:rsidRPr="6816760E" w:rsidR="4730BDA6">
        <w:rPr>
          <w:rFonts w:ascii="Arial" w:hAnsi="Arial" w:eastAsia="Arial" w:cs="Arial"/>
          <w:sz w:val="22"/>
          <w:szCs w:val="22"/>
        </w:rPr>
        <w:t>slow</w:t>
      </w:r>
      <w:r w:rsidRPr="6816760E" w:rsidR="431106A5">
        <w:rPr>
          <w:rFonts w:ascii="Arial" w:hAnsi="Arial" w:eastAsia="Arial" w:cs="Arial"/>
          <w:sz w:val="22"/>
          <w:szCs w:val="22"/>
        </w:rPr>
        <w:t xml:space="preserve"> things down. Ugorji (2022) points out that this top-heavy structure can block collaboration between teams and drag out decision-making. </w:t>
      </w:r>
      <w:r w:rsidRPr="6816760E" w:rsidR="76A65D52">
        <w:rPr>
          <w:rFonts w:ascii="Arial" w:hAnsi="Arial" w:eastAsia="Arial" w:cs="Arial"/>
          <w:sz w:val="22"/>
          <w:szCs w:val="22"/>
        </w:rPr>
        <w:t>There is</w:t>
      </w:r>
      <w:r w:rsidRPr="6816760E" w:rsidR="431106A5">
        <w:rPr>
          <w:rFonts w:ascii="Arial" w:hAnsi="Arial" w:eastAsia="Arial" w:cs="Arial"/>
          <w:sz w:val="22"/>
          <w:szCs w:val="22"/>
        </w:rPr>
        <w:t xml:space="preserve"> also not a lot of room for emotional expression or flexibility (Hofstede Insights, 2025). </w:t>
      </w:r>
    </w:p>
    <w:p xmlns:wp14="http://schemas.microsoft.com/office/word/2010/wordml" w:rsidP="426E6924" wp14:paraId="60BA5657" wp14:textId="09F465C2">
      <w:pPr>
        <w:pStyle w:val="Normal"/>
        <w:jc w:val="left"/>
      </w:pPr>
      <w:r w:rsidRPr="6816760E" w:rsidR="431106A5">
        <w:rPr>
          <w:rFonts w:ascii="Arial" w:hAnsi="Arial" w:eastAsia="Arial" w:cs="Arial"/>
          <w:sz w:val="22"/>
          <w:szCs w:val="22"/>
        </w:rPr>
        <w:t xml:space="preserve">That can hurt how engaged employees feel and affect their wellbeing. Walmart talks a lot about respect and inclusion (Walmart Inc., 2025b), </w:t>
      </w:r>
    </w:p>
    <w:p xmlns:wp14="http://schemas.microsoft.com/office/word/2010/wordml" w:rsidP="426E6924" wp14:paraId="5178FD22" wp14:textId="1E2A0084">
      <w:pPr>
        <w:pStyle w:val="Normal"/>
        <w:jc w:val="left"/>
      </w:pPr>
      <w:r w:rsidRPr="6816760E" w:rsidR="3CC69AB0">
        <w:rPr>
          <w:rFonts w:ascii="Arial" w:hAnsi="Arial" w:eastAsia="Arial" w:cs="Arial"/>
          <w:sz w:val="22"/>
          <w:szCs w:val="22"/>
        </w:rPr>
        <w:t>T</w:t>
      </w:r>
      <w:r w:rsidRPr="6816760E" w:rsidR="431106A5">
        <w:rPr>
          <w:rFonts w:ascii="Arial" w:hAnsi="Arial" w:eastAsia="Arial" w:cs="Arial"/>
          <w:sz w:val="22"/>
          <w:szCs w:val="22"/>
        </w:rPr>
        <w:t xml:space="preserve">hose values need to go deeper if the company wants to attract and keep a modern, diverse workforce. How Walmart Can Adapt Its Culture If Walmart wants to stay on top, it needs to make two big cultural shifts: Give Regional Teams More Power: Letting local teams call more of the shots means Walmart can adapt faster to local markets and cut down on the hierarchy. This helps build a more agile, creative culture, especially where innovation matters most (Handy, 1993). </w:t>
      </w:r>
    </w:p>
    <w:p xmlns:wp14="http://schemas.microsoft.com/office/word/2010/wordml" w:rsidP="426E6924" wp14:paraId="43533837" wp14:textId="41184D7F">
      <w:pPr>
        <w:pStyle w:val="Normal"/>
        <w:jc w:val="left"/>
      </w:pPr>
      <w:r w:rsidRPr="6816760E" w:rsidR="431106A5">
        <w:rPr>
          <w:rFonts w:ascii="Arial" w:hAnsi="Arial" w:eastAsia="Arial" w:cs="Arial"/>
          <w:sz w:val="22"/>
          <w:szCs w:val="22"/>
        </w:rPr>
        <w:t xml:space="preserve">Focus on Employee Wellbeing and Inclusive Leadership: Offering better mental health support, more career growth opportunities, and a real commitment to work-life balance would help put respect and excellence into everyday life at Walmart. This </w:t>
      </w:r>
      <w:r w:rsidRPr="6816760E" w:rsidR="2C37CA35">
        <w:rPr>
          <w:rFonts w:ascii="Arial" w:hAnsi="Arial" w:eastAsia="Arial" w:cs="Arial"/>
          <w:sz w:val="22"/>
          <w:szCs w:val="22"/>
        </w:rPr>
        <w:t>is not</w:t>
      </w:r>
      <w:r w:rsidRPr="6816760E" w:rsidR="431106A5">
        <w:rPr>
          <w:rFonts w:ascii="Arial" w:hAnsi="Arial" w:eastAsia="Arial" w:cs="Arial"/>
          <w:sz w:val="22"/>
          <w:szCs w:val="22"/>
        </w:rPr>
        <w:t xml:space="preserve"> just the right thing to do—it boosts retention and productivity too (Mullins and Christy, 2016). </w:t>
      </w:r>
    </w:p>
    <w:p xmlns:wp14="http://schemas.microsoft.com/office/word/2010/wordml" w:rsidP="426E6924" wp14:paraId="53FF7960" wp14:textId="038FB39D">
      <w:pPr>
        <w:pStyle w:val="Normal"/>
        <w:jc w:val="left"/>
      </w:pPr>
      <w:r w:rsidRPr="6816760E" w:rsidR="431106A5">
        <w:rPr>
          <w:rFonts w:ascii="Arial" w:hAnsi="Arial" w:eastAsia="Arial" w:cs="Arial"/>
          <w:sz w:val="22"/>
          <w:szCs w:val="22"/>
        </w:rPr>
        <w:t xml:space="preserve">Conclusion Walmart’s culture has been the engine behind its massive success, driving efficiency, consistency, and customer trust. But the world </w:t>
      </w:r>
      <w:r w:rsidRPr="6816760E" w:rsidR="12019F4F">
        <w:rPr>
          <w:rFonts w:ascii="Arial" w:hAnsi="Arial" w:eastAsia="Arial" w:cs="Arial"/>
          <w:sz w:val="22"/>
          <w:szCs w:val="22"/>
        </w:rPr>
        <w:t>is not</w:t>
      </w:r>
      <w:r w:rsidRPr="6816760E" w:rsidR="431106A5">
        <w:rPr>
          <w:rFonts w:ascii="Arial" w:hAnsi="Arial" w:eastAsia="Arial" w:cs="Arial"/>
          <w:sz w:val="22"/>
          <w:szCs w:val="22"/>
        </w:rPr>
        <w:t xml:space="preserve"> standing still. To keep its edge in a fast-changing, digital world, Walmart needs to loosen up a bit—become more flexible, encourage innovation, and take better care of its people. If it does, </w:t>
      </w:r>
      <w:r w:rsidRPr="6816760E" w:rsidR="796DC149">
        <w:rPr>
          <w:rFonts w:ascii="Arial" w:hAnsi="Arial" w:eastAsia="Arial" w:cs="Arial"/>
          <w:sz w:val="22"/>
          <w:szCs w:val="22"/>
        </w:rPr>
        <w:t>there is</w:t>
      </w:r>
      <w:r w:rsidRPr="6816760E" w:rsidR="431106A5">
        <w:rPr>
          <w:rFonts w:ascii="Arial" w:hAnsi="Arial" w:eastAsia="Arial" w:cs="Arial"/>
          <w:sz w:val="22"/>
          <w:szCs w:val="22"/>
        </w:rPr>
        <w:t xml:space="preserve"> no reason it </w:t>
      </w:r>
      <w:r w:rsidRPr="6816760E" w:rsidR="21E46575">
        <w:rPr>
          <w:rFonts w:ascii="Arial" w:hAnsi="Arial" w:eastAsia="Arial" w:cs="Arial"/>
          <w:sz w:val="22"/>
          <w:szCs w:val="22"/>
        </w:rPr>
        <w:t>cannot</w:t>
      </w:r>
      <w:r w:rsidRPr="6816760E" w:rsidR="431106A5">
        <w:rPr>
          <w:rFonts w:ascii="Arial" w:hAnsi="Arial" w:eastAsia="Arial" w:cs="Arial"/>
          <w:sz w:val="22"/>
          <w:szCs w:val="22"/>
        </w:rPr>
        <w:t xml:space="preserve"> keep leading for decades to come.</w:t>
      </w:r>
    </w:p>
    <w:p xmlns:wp14="http://schemas.microsoft.com/office/word/2010/wordml" w:rsidP="426E6924" wp14:paraId="49F8E0FD" wp14:textId="2D9C5C00">
      <w:pPr>
        <w:pStyle w:val="Normal"/>
        <w:jc w:val="left"/>
        <w:rPr>
          <w:rFonts w:ascii="Arial" w:hAnsi="Arial" w:eastAsia="Arial" w:cs="Arial"/>
          <w:sz w:val="22"/>
          <w:szCs w:val="22"/>
        </w:rPr>
      </w:pPr>
    </w:p>
    <w:p xmlns:wp14="http://schemas.microsoft.com/office/word/2010/wordml" w:rsidP="426E6924" wp14:paraId="4A46EB3B" wp14:textId="3F3922D8" wp14:noSpellErr="1">
      <w:pPr>
        <w:pStyle w:val="Normal"/>
        <w:jc w:val="left"/>
        <w:rPr>
          <w:rFonts w:ascii="Arial" w:hAnsi="Arial" w:eastAsia="Arial" w:cs="Arial"/>
          <w:sz w:val="22"/>
          <w:szCs w:val="22"/>
        </w:rPr>
      </w:pPr>
    </w:p>
    <w:p xmlns:wp14="http://schemas.microsoft.com/office/word/2010/wordml" w:rsidP="6816760E" wp14:noSpellErr="1" wp14:paraId="55AA8BDA" wp14:textId="67B6DF98">
      <w:pPr>
        <w:pStyle w:val="Normal"/>
        <w:jc w:val="left"/>
        <w:rPr>
          <w:rFonts w:ascii="Arial" w:hAnsi="Arial" w:eastAsia="Arial" w:cs="Arial"/>
          <w:sz w:val="22"/>
          <w:szCs w:val="22"/>
        </w:rPr>
      </w:pPr>
    </w:p>
    <w:p xmlns:wp14="http://schemas.microsoft.com/office/word/2010/wordml" w:rsidP="6816760E" wp14:paraId="2304EC19" wp14:textId="0FE234CA">
      <w:pPr>
        <w:pStyle w:val="Normal"/>
        <w:jc w:val="left"/>
        <w:rPr>
          <w:rFonts w:ascii="Arial" w:hAnsi="Arial" w:eastAsia="Arial" w:cs="Arial"/>
          <w:sz w:val="22"/>
          <w:szCs w:val="22"/>
        </w:rPr>
      </w:pPr>
    </w:p>
    <w:p xmlns:wp14="http://schemas.microsoft.com/office/word/2010/wordml" w:rsidP="426E6924" wp14:paraId="7BE03378" wp14:textId="3EFF5397">
      <w:pPr>
        <w:pStyle w:val="Normal"/>
        <w:jc w:val="left"/>
      </w:pPr>
      <w:r w:rsidRPr="6816760E" w:rsidR="387FD741">
        <w:rPr>
          <w:rFonts w:ascii="Arial" w:hAnsi="Arial" w:eastAsia="Arial" w:cs="Arial"/>
          <w:b w:val="1"/>
          <w:bCs w:val="1"/>
          <w:sz w:val="22"/>
          <w:szCs w:val="22"/>
        </w:rPr>
        <w:t>Recommendations</w:t>
      </w:r>
      <w:r w:rsidRPr="6816760E" w:rsidR="387FD741">
        <w:rPr>
          <w:rFonts w:ascii="Arial" w:hAnsi="Arial" w:eastAsia="Arial" w:cs="Arial"/>
          <w:sz w:val="22"/>
          <w:szCs w:val="22"/>
        </w:rPr>
        <w:t xml:space="preserve"> </w:t>
      </w:r>
    </w:p>
    <w:p xmlns:wp14="http://schemas.microsoft.com/office/word/2010/wordml" w:rsidP="426E6924" wp14:paraId="010C812C" wp14:textId="0798D37A">
      <w:pPr>
        <w:pStyle w:val="Normal"/>
        <w:jc w:val="left"/>
      </w:pPr>
      <w:r w:rsidRPr="6816760E" w:rsidR="387FD741">
        <w:rPr>
          <w:rFonts w:ascii="Arial" w:hAnsi="Arial" w:eastAsia="Arial" w:cs="Arial"/>
          <w:sz w:val="22"/>
          <w:szCs w:val="22"/>
        </w:rPr>
        <w:t>Walmart’s culture has always been its engine. The company’s obsession with efficiency, tight cost control, and top-notch operations turned it into the world’s biggest retailer—over $630 billion in yearly sales, which is just wild (</w:t>
      </w:r>
      <w:r w:rsidRPr="6816760E" w:rsidR="387FD741">
        <w:rPr>
          <w:rFonts w:ascii="Arial" w:hAnsi="Arial" w:eastAsia="Arial" w:cs="Arial"/>
          <w:sz w:val="22"/>
          <w:szCs w:val="22"/>
        </w:rPr>
        <w:t>Dat</w:t>
      </w:r>
      <w:r w:rsidRPr="6816760E" w:rsidR="387FD741">
        <w:rPr>
          <w:rFonts w:ascii="Arial" w:hAnsi="Arial" w:eastAsia="Arial" w:cs="Arial"/>
          <w:sz w:val="22"/>
          <w:szCs w:val="22"/>
        </w:rPr>
        <w:t>abahn</w:t>
      </w:r>
      <w:r w:rsidRPr="6816760E" w:rsidR="387FD741">
        <w:rPr>
          <w:rFonts w:ascii="Arial" w:hAnsi="Arial" w:eastAsia="Arial" w:cs="Arial"/>
          <w:sz w:val="22"/>
          <w:szCs w:val="22"/>
        </w:rPr>
        <w:t>, 2</w:t>
      </w:r>
      <w:r w:rsidRPr="6816760E" w:rsidR="387FD741">
        <w:rPr>
          <w:rFonts w:ascii="Arial" w:hAnsi="Arial" w:eastAsia="Arial" w:cs="Arial"/>
          <w:sz w:val="22"/>
          <w:szCs w:val="22"/>
        </w:rPr>
        <w:t>025).</w:t>
      </w:r>
    </w:p>
    <w:p xmlns:wp14="http://schemas.microsoft.com/office/word/2010/wordml" w:rsidP="426E6924" wp14:paraId="64643BFB" wp14:textId="73D21473">
      <w:pPr>
        <w:pStyle w:val="Normal"/>
        <w:jc w:val="left"/>
      </w:pPr>
      <w:r w:rsidRPr="6816760E" w:rsidR="387FD741">
        <w:rPr>
          <w:rFonts w:ascii="Arial" w:hAnsi="Arial" w:eastAsia="Arial" w:cs="Arial"/>
          <w:sz w:val="22"/>
          <w:szCs w:val="22"/>
        </w:rPr>
        <w:t xml:space="preserve"> People keep coming back because Walmart makes things easy and affordable, and its focus on customers has built a loyal following. But the world is changing fast. Digital disruption, new shopper expectations, and global instability are shaking up retail. Walmart’s strict, centralized culture—what worked in the past—now threatens to slow it down when it needs to move quickly and think on its feet. If Walmart wants to stay ahead, it needs to shake up its culture in two big ways. </w:t>
      </w:r>
    </w:p>
    <w:p xmlns:wp14="http://schemas.microsoft.com/office/word/2010/wordml" w:rsidP="426E6924" wp14:paraId="2F97E1B3" wp14:textId="6CA11009">
      <w:pPr>
        <w:pStyle w:val="Normal"/>
        <w:jc w:val="left"/>
      </w:pPr>
      <w:r w:rsidRPr="6816760E" w:rsidR="387FD741">
        <w:rPr>
          <w:rFonts w:ascii="Arial" w:hAnsi="Arial" w:eastAsia="Arial" w:cs="Arial"/>
          <w:sz w:val="22"/>
          <w:szCs w:val="22"/>
        </w:rPr>
        <w:t xml:space="preserve">1. </w:t>
      </w:r>
      <w:r w:rsidRPr="6816760E" w:rsidR="387FD741">
        <w:rPr>
          <w:rFonts w:ascii="Arial" w:hAnsi="Arial" w:eastAsia="Arial" w:cs="Arial"/>
          <w:b w:val="1"/>
          <w:bCs w:val="1"/>
          <w:sz w:val="22"/>
          <w:szCs w:val="22"/>
        </w:rPr>
        <w:t xml:space="preserve">Give Local Teams More Power </w:t>
      </w:r>
    </w:p>
    <w:p xmlns:wp14="http://schemas.microsoft.com/office/word/2010/wordml" w:rsidP="426E6924" wp14:paraId="001502A2" wp14:textId="4FF318AB">
      <w:pPr>
        <w:pStyle w:val="Normal"/>
        <w:jc w:val="left"/>
      </w:pPr>
      <w:r w:rsidRPr="6816760E" w:rsidR="387FD741">
        <w:rPr>
          <w:rFonts w:ascii="Arial" w:hAnsi="Arial" w:eastAsia="Arial" w:cs="Arial"/>
          <w:sz w:val="22"/>
          <w:szCs w:val="22"/>
        </w:rPr>
        <w:t xml:space="preserve">Walmart’s always run a tight ship, with decisions flowing from the top down (Hofstede Insights, 2025; Handy, 1993). That keeps things consistent, but it also means local teams </w:t>
      </w:r>
      <w:r w:rsidRPr="6816760E" w:rsidR="32102192">
        <w:rPr>
          <w:rFonts w:ascii="Arial" w:hAnsi="Arial" w:eastAsia="Arial" w:cs="Arial"/>
          <w:sz w:val="22"/>
          <w:szCs w:val="22"/>
        </w:rPr>
        <w:t>cannot</w:t>
      </w:r>
      <w:r w:rsidRPr="6816760E" w:rsidR="387FD741">
        <w:rPr>
          <w:rFonts w:ascii="Arial" w:hAnsi="Arial" w:eastAsia="Arial" w:cs="Arial"/>
          <w:sz w:val="22"/>
          <w:szCs w:val="22"/>
        </w:rPr>
        <w:t xml:space="preserve"> react fast to </w:t>
      </w:r>
      <w:r w:rsidRPr="6816760E" w:rsidR="52197A51">
        <w:rPr>
          <w:rFonts w:ascii="Arial" w:hAnsi="Arial" w:eastAsia="Arial" w:cs="Arial"/>
          <w:sz w:val="22"/>
          <w:szCs w:val="22"/>
        </w:rPr>
        <w:t>what is</w:t>
      </w:r>
      <w:r w:rsidRPr="6816760E" w:rsidR="387FD741">
        <w:rPr>
          <w:rFonts w:ascii="Arial" w:hAnsi="Arial" w:eastAsia="Arial" w:cs="Arial"/>
          <w:sz w:val="22"/>
          <w:szCs w:val="22"/>
        </w:rPr>
        <w:t xml:space="preserve"> happening on the ground. The fix? Push decision-making out to the regions and stores. Let the people closest to shoppers make calls based on what their customers want, local laws, and what competitors are doing. When managers feel empowered, they get creative and take more ownership—</w:t>
      </w:r>
      <w:r w:rsidRPr="6816760E" w:rsidR="52155096">
        <w:rPr>
          <w:rFonts w:ascii="Arial" w:hAnsi="Arial" w:eastAsia="Arial" w:cs="Arial"/>
          <w:sz w:val="22"/>
          <w:szCs w:val="22"/>
        </w:rPr>
        <w:t xml:space="preserve">these spark </w:t>
      </w:r>
      <w:r w:rsidRPr="6816760E" w:rsidR="4CCEACAE">
        <w:rPr>
          <w:rFonts w:ascii="Arial" w:hAnsi="Arial" w:eastAsia="Arial" w:cs="Arial"/>
          <w:sz w:val="22"/>
          <w:szCs w:val="22"/>
        </w:rPr>
        <w:t>innovative ideas</w:t>
      </w:r>
      <w:r w:rsidRPr="6816760E" w:rsidR="387FD741">
        <w:rPr>
          <w:rFonts w:ascii="Arial" w:hAnsi="Arial" w:eastAsia="Arial" w:cs="Arial"/>
          <w:sz w:val="22"/>
          <w:szCs w:val="22"/>
        </w:rPr>
        <w:t xml:space="preserve"> and helps keep good people around (Lombardo, 2024). </w:t>
      </w:r>
    </w:p>
    <w:p xmlns:wp14="http://schemas.microsoft.com/office/word/2010/wordml" w:rsidP="426E6924" wp14:paraId="2B9E4A6A" wp14:textId="02BE7B84">
      <w:pPr>
        <w:pStyle w:val="Normal"/>
        <w:jc w:val="left"/>
      </w:pPr>
      <w:r w:rsidRPr="6816760E" w:rsidR="387FD741">
        <w:rPr>
          <w:rFonts w:ascii="Arial" w:hAnsi="Arial" w:eastAsia="Arial" w:cs="Arial"/>
          <w:sz w:val="22"/>
          <w:szCs w:val="22"/>
        </w:rPr>
        <w:t xml:space="preserve">2. </w:t>
      </w:r>
      <w:r w:rsidRPr="6816760E" w:rsidR="387FD741">
        <w:rPr>
          <w:rFonts w:ascii="Arial" w:hAnsi="Arial" w:eastAsia="Arial" w:cs="Arial"/>
          <w:b w:val="1"/>
          <w:bCs w:val="1"/>
          <w:sz w:val="22"/>
          <w:szCs w:val="22"/>
        </w:rPr>
        <w:t>Make Employee Wellbeing Part of the DNA</w:t>
      </w:r>
      <w:r w:rsidRPr="6816760E" w:rsidR="387FD741">
        <w:rPr>
          <w:rFonts w:ascii="Arial" w:hAnsi="Arial" w:eastAsia="Arial" w:cs="Arial"/>
          <w:sz w:val="22"/>
          <w:szCs w:val="22"/>
        </w:rPr>
        <w:t xml:space="preserve"> </w:t>
      </w:r>
    </w:p>
    <w:p xmlns:wp14="http://schemas.microsoft.com/office/word/2010/wordml" w:rsidP="426E6924" wp14:paraId="76B40B29" wp14:textId="4000C183">
      <w:pPr>
        <w:pStyle w:val="Normal"/>
        <w:jc w:val="left"/>
      </w:pPr>
      <w:r w:rsidRPr="6816760E" w:rsidR="387FD741">
        <w:rPr>
          <w:rFonts w:ascii="Arial" w:hAnsi="Arial" w:eastAsia="Arial" w:cs="Arial"/>
          <w:sz w:val="22"/>
          <w:szCs w:val="22"/>
        </w:rPr>
        <w:t xml:space="preserve">Walmart talks about respect and excellence (Walmart Inc., 2025b), </w:t>
      </w:r>
      <w:r w:rsidRPr="6816760E" w:rsidR="02F1F12B">
        <w:rPr>
          <w:rFonts w:ascii="Arial" w:hAnsi="Arial" w:eastAsia="Arial" w:cs="Arial"/>
          <w:sz w:val="22"/>
          <w:szCs w:val="22"/>
        </w:rPr>
        <w:t>however,</w:t>
      </w:r>
      <w:r w:rsidRPr="6816760E" w:rsidR="37D236DA">
        <w:rPr>
          <w:rFonts w:ascii="Arial" w:hAnsi="Arial" w:eastAsia="Arial" w:cs="Arial"/>
          <w:sz w:val="22"/>
          <w:szCs w:val="22"/>
        </w:rPr>
        <w:t xml:space="preserve"> to</w:t>
      </w:r>
      <w:r w:rsidRPr="6816760E" w:rsidR="387FD741">
        <w:rPr>
          <w:rFonts w:ascii="Arial" w:hAnsi="Arial" w:eastAsia="Arial" w:cs="Arial"/>
          <w:sz w:val="22"/>
          <w:szCs w:val="22"/>
        </w:rPr>
        <w:t xml:space="preserve"> turn those words into real action, especially around employee wellbeing. That means more mental health resources, clear career paths, and smart work-life balance programs. If employees feel taken care of, they work better and stick around longer.</w:t>
      </w:r>
    </w:p>
    <w:p xmlns:wp14="http://schemas.microsoft.com/office/word/2010/wordml" w:rsidP="426E6924" wp14:paraId="6C834BE8" wp14:textId="4EB9688F">
      <w:pPr>
        <w:pStyle w:val="Normal"/>
        <w:jc w:val="left"/>
      </w:pPr>
      <w:r w:rsidRPr="6816760E" w:rsidR="387FD741">
        <w:rPr>
          <w:rFonts w:ascii="Arial" w:hAnsi="Arial" w:eastAsia="Arial" w:cs="Arial"/>
          <w:sz w:val="22"/>
          <w:szCs w:val="22"/>
        </w:rPr>
        <w:t xml:space="preserve"> Leadership should also focus on inclusion and building trust—when people feel safe and valued, they thrive. This kind of shift </w:t>
      </w:r>
      <w:r w:rsidRPr="6816760E" w:rsidR="7AEAD504">
        <w:rPr>
          <w:rFonts w:ascii="Arial" w:hAnsi="Arial" w:eastAsia="Arial" w:cs="Arial"/>
          <w:sz w:val="22"/>
          <w:szCs w:val="22"/>
        </w:rPr>
        <w:t>is not</w:t>
      </w:r>
      <w:r w:rsidRPr="6816760E" w:rsidR="387FD741">
        <w:rPr>
          <w:rFonts w:ascii="Arial" w:hAnsi="Arial" w:eastAsia="Arial" w:cs="Arial"/>
          <w:sz w:val="22"/>
          <w:szCs w:val="22"/>
        </w:rPr>
        <w:t xml:space="preserve"> ju</w:t>
      </w:r>
      <w:r w:rsidRPr="6816760E" w:rsidR="387FD741">
        <w:rPr>
          <w:rFonts w:ascii="Arial" w:hAnsi="Arial" w:eastAsia="Arial" w:cs="Arial"/>
          <w:sz w:val="22"/>
          <w:szCs w:val="22"/>
        </w:rPr>
        <w:t xml:space="preserve">st nice to have; </w:t>
      </w:r>
      <w:r w:rsidRPr="6816760E" w:rsidR="30AA3867">
        <w:rPr>
          <w:rFonts w:ascii="Arial" w:hAnsi="Arial" w:eastAsia="Arial" w:cs="Arial"/>
          <w:sz w:val="22"/>
          <w:szCs w:val="22"/>
        </w:rPr>
        <w:t>it is</w:t>
      </w:r>
      <w:r w:rsidRPr="6816760E" w:rsidR="387FD741">
        <w:rPr>
          <w:rFonts w:ascii="Arial" w:hAnsi="Arial" w:eastAsia="Arial" w:cs="Arial"/>
          <w:sz w:val="22"/>
          <w:szCs w:val="22"/>
        </w:rPr>
        <w:t xml:space="preserve"> wh</w:t>
      </w:r>
      <w:r w:rsidRPr="6816760E" w:rsidR="387FD741">
        <w:rPr>
          <w:rFonts w:ascii="Arial" w:hAnsi="Arial" w:eastAsia="Arial" w:cs="Arial"/>
          <w:sz w:val="22"/>
          <w:szCs w:val="22"/>
        </w:rPr>
        <w:t>at today’s workers expect, and it helps Walmart attract the best talent and keep teams motivated (Wells, 2025).</w:t>
      </w:r>
    </w:p>
    <w:p xmlns:wp14="http://schemas.microsoft.com/office/word/2010/wordml" w:rsidP="426E6924" wp14:paraId="63D4D726" wp14:textId="65EDBC4C">
      <w:pPr>
        <w:pStyle w:val="Normal"/>
        <w:jc w:val="left"/>
      </w:pPr>
      <w:r w:rsidRPr="6816760E" w:rsidR="387FD741">
        <w:rPr>
          <w:rFonts w:ascii="Arial" w:hAnsi="Arial" w:eastAsia="Arial" w:cs="Arial"/>
          <w:sz w:val="22"/>
          <w:szCs w:val="22"/>
        </w:rPr>
        <w:t xml:space="preserve"> If Walmart weaves wellbeing into its core—right alongside its trademark frugality and customer focus—</w:t>
      </w:r>
      <w:r w:rsidRPr="6816760E" w:rsidR="6B553D0E">
        <w:rPr>
          <w:rFonts w:ascii="Arial" w:hAnsi="Arial" w:eastAsia="Arial" w:cs="Arial"/>
          <w:sz w:val="22"/>
          <w:szCs w:val="22"/>
        </w:rPr>
        <w:t>it will</w:t>
      </w:r>
      <w:r w:rsidRPr="6816760E" w:rsidR="387FD741">
        <w:rPr>
          <w:rFonts w:ascii="Arial" w:hAnsi="Arial" w:eastAsia="Arial" w:cs="Arial"/>
          <w:sz w:val="22"/>
          <w:szCs w:val="22"/>
        </w:rPr>
        <w:t xml:space="preserve"> ha</w:t>
      </w:r>
      <w:r w:rsidRPr="6816760E" w:rsidR="387FD741">
        <w:rPr>
          <w:rFonts w:ascii="Arial" w:hAnsi="Arial" w:eastAsia="Arial" w:cs="Arial"/>
          <w:sz w:val="22"/>
          <w:szCs w:val="22"/>
        </w:rPr>
        <w:t xml:space="preserve">ve a culture </w:t>
      </w:r>
      <w:r w:rsidRPr="6816760E" w:rsidR="69942396">
        <w:rPr>
          <w:rFonts w:ascii="Arial" w:hAnsi="Arial" w:eastAsia="Arial" w:cs="Arial"/>
          <w:sz w:val="22"/>
          <w:szCs w:val="22"/>
        </w:rPr>
        <w:t>that is</w:t>
      </w:r>
      <w:r w:rsidRPr="6816760E" w:rsidR="387FD741">
        <w:rPr>
          <w:rFonts w:ascii="Arial" w:hAnsi="Arial" w:eastAsia="Arial" w:cs="Arial"/>
          <w:sz w:val="22"/>
          <w:szCs w:val="22"/>
        </w:rPr>
        <w:t xml:space="preserve"> no</w:t>
      </w:r>
      <w:r w:rsidRPr="6816760E" w:rsidR="387FD741">
        <w:rPr>
          <w:rFonts w:ascii="Arial" w:hAnsi="Arial" w:eastAsia="Arial" w:cs="Arial"/>
          <w:sz w:val="22"/>
          <w:szCs w:val="22"/>
        </w:rPr>
        <w:t xml:space="preserve">t just tough, but resilient and ready for anything. Adding empathy and sustainability to the mix balances out the drive for performance (Hofstede, 2011). </w:t>
      </w:r>
    </w:p>
    <w:p xmlns:wp14="http://schemas.microsoft.com/office/word/2010/wordml" w:rsidP="426E6924" wp14:paraId="228AB349" wp14:textId="4569CFD5">
      <w:pPr>
        <w:pStyle w:val="Normal"/>
        <w:jc w:val="left"/>
      </w:pPr>
      <w:r w:rsidRPr="6816760E" w:rsidR="2C9CC94D">
        <w:rPr>
          <w:rFonts w:ascii="Arial" w:hAnsi="Arial" w:eastAsia="Arial" w:cs="Arial"/>
          <w:sz w:val="22"/>
          <w:szCs w:val="22"/>
        </w:rPr>
        <w:t>It</w:t>
      </w:r>
      <w:r w:rsidRPr="6816760E" w:rsidR="01230F5B">
        <w:rPr>
          <w:rFonts w:ascii="Arial" w:hAnsi="Arial" w:eastAsia="Arial" w:cs="Arial"/>
          <w:sz w:val="22"/>
          <w:szCs w:val="22"/>
        </w:rPr>
        <w:t xml:space="preserve"> </w:t>
      </w:r>
      <w:r w:rsidRPr="6816760E" w:rsidR="2C9CC94D">
        <w:rPr>
          <w:rFonts w:ascii="Arial" w:hAnsi="Arial" w:eastAsia="Arial" w:cs="Arial"/>
          <w:sz w:val="22"/>
          <w:szCs w:val="22"/>
        </w:rPr>
        <w:t xml:space="preserve">can </w:t>
      </w:r>
      <w:r w:rsidRPr="6816760E" w:rsidR="46BEB24A">
        <w:rPr>
          <w:rFonts w:ascii="Arial" w:hAnsi="Arial" w:eastAsia="Arial" w:cs="Arial"/>
          <w:sz w:val="22"/>
          <w:szCs w:val="22"/>
        </w:rPr>
        <w:t>be can</w:t>
      </w:r>
      <w:r w:rsidRPr="6816760E" w:rsidR="01230F5B">
        <w:rPr>
          <w:rFonts w:ascii="Arial" w:hAnsi="Arial" w:eastAsia="Arial" w:cs="Arial"/>
          <w:sz w:val="22"/>
          <w:szCs w:val="22"/>
        </w:rPr>
        <w:t xml:space="preserve"> </w:t>
      </w:r>
      <w:r w:rsidRPr="6816760E" w:rsidR="01230F5B">
        <w:rPr>
          <w:rFonts w:ascii="Arial" w:hAnsi="Arial" w:eastAsia="Arial" w:cs="Arial"/>
          <w:sz w:val="22"/>
          <w:szCs w:val="22"/>
        </w:rPr>
        <w:t>extrapolate</w:t>
      </w:r>
      <w:r w:rsidRPr="6816760E" w:rsidR="15A6C769">
        <w:rPr>
          <w:rFonts w:ascii="Arial" w:hAnsi="Arial" w:eastAsia="Arial" w:cs="Arial"/>
          <w:sz w:val="22"/>
          <w:szCs w:val="22"/>
        </w:rPr>
        <w:t>d</w:t>
      </w:r>
      <w:r w:rsidRPr="6816760E" w:rsidR="01230F5B">
        <w:rPr>
          <w:rFonts w:ascii="Arial" w:hAnsi="Arial" w:eastAsia="Arial" w:cs="Arial"/>
          <w:sz w:val="22"/>
          <w:szCs w:val="22"/>
        </w:rPr>
        <w:t xml:space="preserve"> </w:t>
      </w:r>
      <w:r w:rsidRPr="6816760E" w:rsidR="387FD741">
        <w:rPr>
          <w:rFonts w:ascii="Arial" w:hAnsi="Arial" w:eastAsia="Arial" w:cs="Arial"/>
          <w:sz w:val="22"/>
          <w:szCs w:val="22"/>
        </w:rPr>
        <w:t>Walmart’s future</w:t>
      </w:r>
      <w:r w:rsidRPr="6816760E" w:rsidR="387FD741">
        <w:rPr>
          <w:rFonts w:ascii="Arial" w:hAnsi="Arial" w:eastAsia="Arial" w:cs="Arial"/>
          <w:sz w:val="22"/>
          <w:szCs w:val="22"/>
        </w:rPr>
        <w:t xml:space="preserve"> </w:t>
      </w:r>
      <w:r w:rsidRPr="6816760E" w:rsidR="79D97BC3">
        <w:rPr>
          <w:rFonts w:ascii="Arial" w:hAnsi="Arial" w:eastAsia="Arial" w:cs="Arial"/>
          <w:sz w:val="22"/>
          <w:szCs w:val="22"/>
        </w:rPr>
        <w:t>is not</w:t>
      </w:r>
      <w:r w:rsidRPr="6816760E" w:rsidR="387FD741">
        <w:rPr>
          <w:rFonts w:ascii="Arial" w:hAnsi="Arial" w:eastAsia="Arial" w:cs="Arial"/>
          <w:sz w:val="22"/>
          <w:szCs w:val="22"/>
        </w:rPr>
        <w:t xml:space="preserve"> </w:t>
      </w:r>
      <w:r w:rsidRPr="6816760E" w:rsidR="777B4E70">
        <w:rPr>
          <w:rFonts w:ascii="Arial" w:hAnsi="Arial" w:eastAsia="Arial" w:cs="Arial"/>
          <w:sz w:val="22"/>
          <w:szCs w:val="22"/>
        </w:rPr>
        <w:t>about running</w:t>
      </w:r>
      <w:r w:rsidRPr="6816760E" w:rsidR="387FD741">
        <w:rPr>
          <w:rFonts w:ascii="Arial" w:hAnsi="Arial" w:eastAsia="Arial" w:cs="Arial"/>
          <w:sz w:val="22"/>
          <w:szCs w:val="22"/>
        </w:rPr>
        <w:t xml:space="preserve"> a tight operation.</w:t>
      </w:r>
      <w:r w:rsidRPr="6816760E" w:rsidR="387FD741">
        <w:rPr>
          <w:rFonts w:ascii="Arial" w:hAnsi="Arial" w:eastAsia="Arial" w:cs="Arial"/>
          <w:sz w:val="22"/>
          <w:szCs w:val="22"/>
        </w:rPr>
        <w:t xml:space="preserve"> </w:t>
      </w:r>
      <w:r w:rsidRPr="6816760E" w:rsidR="6FB5E125">
        <w:rPr>
          <w:rFonts w:ascii="Arial" w:hAnsi="Arial" w:eastAsia="Arial" w:cs="Arial"/>
          <w:sz w:val="22"/>
          <w:szCs w:val="22"/>
        </w:rPr>
        <w:t>It is</w:t>
      </w:r>
      <w:r w:rsidRPr="6816760E" w:rsidR="387FD741">
        <w:rPr>
          <w:rFonts w:ascii="Arial" w:hAnsi="Arial" w:eastAsia="Arial" w:cs="Arial"/>
          <w:sz w:val="22"/>
          <w:szCs w:val="22"/>
        </w:rPr>
        <w:t xml:space="preserve"> about staying flexible and putting people first. By handing more authority to local teams and</w:t>
      </w:r>
      <w:r w:rsidRPr="6816760E" w:rsidR="387FD741">
        <w:rPr>
          <w:rFonts w:ascii="Arial" w:hAnsi="Arial" w:eastAsia="Arial" w:cs="Arial"/>
          <w:sz w:val="22"/>
          <w:szCs w:val="22"/>
        </w:rPr>
        <w:t xml:space="preserve"> </w:t>
      </w:r>
      <w:r w:rsidRPr="6816760E" w:rsidR="3029E1F7">
        <w:rPr>
          <w:rFonts w:ascii="Arial" w:hAnsi="Arial" w:eastAsia="Arial" w:cs="Arial"/>
          <w:sz w:val="22"/>
          <w:szCs w:val="22"/>
        </w:rPr>
        <w:t>genuinely caring</w:t>
      </w:r>
      <w:r w:rsidRPr="6816760E" w:rsidR="387FD741">
        <w:rPr>
          <w:rFonts w:ascii="Arial" w:hAnsi="Arial" w:eastAsia="Arial" w:cs="Arial"/>
          <w:sz w:val="22"/>
          <w:szCs w:val="22"/>
        </w:rPr>
        <w:t xml:space="preserve"> for employees, Walmart can keep winning in a world that never stands still.</w:t>
      </w:r>
    </w:p>
    <w:p xmlns:wp14="http://schemas.microsoft.com/office/word/2010/wordml" w:rsidP="426E6924" wp14:paraId="0C4B566C" wp14:textId="79381B33">
      <w:pPr>
        <w:pStyle w:val="Normal"/>
        <w:jc w:val="left"/>
        <w:rPr>
          <w:rFonts w:ascii="Arial" w:hAnsi="Arial" w:eastAsia="Arial" w:cs="Arial"/>
          <w:sz w:val="22"/>
          <w:szCs w:val="22"/>
        </w:rPr>
      </w:pPr>
    </w:p>
    <w:p w:rsidR="6816760E" w:rsidP="6816760E" w:rsidRDefault="6816760E" w14:paraId="5752E981" w14:textId="242A8D25">
      <w:pPr>
        <w:pStyle w:val="Normal"/>
        <w:jc w:val="left"/>
        <w:rPr>
          <w:rFonts w:ascii="Arial" w:hAnsi="Arial" w:eastAsia="Arial" w:cs="Arial"/>
          <w:sz w:val="22"/>
          <w:szCs w:val="22"/>
        </w:rPr>
      </w:pPr>
    </w:p>
    <w:p w:rsidR="6816760E" w:rsidP="6816760E" w:rsidRDefault="6816760E" w14:paraId="4AAE0E52" w14:textId="6325E2A4">
      <w:pPr>
        <w:pStyle w:val="Normal"/>
        <w:jc w:val="left"/>
        <w:rPr>
          <w:rFonts w:ascii="Arial" w:hAnsi="Arial" w:eastAsia="Arial" w:cs="Arial"/>
          <w:sz w:val="22"/>
          <w:szCs w:val="22"/>
        </w:rPr>
      </w:pPr>
    </w:p>
    <w:p w:rsidR="6816760E" w:rsidP="6816760E" w:rsidRDefault="6816760E" w14:paraId="0827B641" w14:textId="6325DBB1">
      <w:pPr>
        <w:pStyle w:val="Normal"/>
        <w:jc w:val="left"/>
        <w:rPr>
          <w:rFonts w:ascii="Arial" w:hAnsi="Arial" w:eastAsia="Arial" w:cs="Arial"/>
          <w:sz w:val="22"/>
          <w:szCs w:val="22"/>
        </w:rPr>
      </w:pPr>
    </w:p>
    <w:p w:rsidR="6816760E" w:rsidP="6816760E" w:rsidRDefault="6816760E" w14:paraId="1C3A63DA" w14:textId="4B38B8D4">
      <w:pPr>
        <w:pStyle w:val="Normal"/>
        <w:jc w:val="left"/>
        <w:rPr>
          <w:rFonts w:ascii="Arial" w:hAnsi="Arial" w:eastAsia="Arial" w:cs="Arial"/>
          <w:sz w:val="22"/>
          <w:szCs w:val="22"/>
        </w:rPr>
      </w:pPr>
    </w:p>
    <w:p w:rsidR="6816760E" w:rsidP="6816760E" w:rsidRDefault="6816760E" w14:paraId="298D5C3C" w14:textId="586C0910">
      <w:pPr>
        <w:pStyle w:val="Normal"/>
        <w:jc w:val="left"/>
        <w:rPr>
          <w:rFonts w:ascii="Arial" w:hAnsi="Arial" w:eastAsia="Arial" w:cs="Arial"/>
          <w:sz w:val="22"/>
          <w:szCs w:val="22"/>
        </w:rPr>
      </w:pPr>
    </w:p>
    <w:p w:rsidR="6816760E" w:rsidP="6816760E" w:rsidRDefault="6816760E" w14:paraId="5C524C78" w14:textId="0A4F1EB1">
      <w:pPr>
        <w:pStyle w:val="Normal"/>
        <w:jc w:val="left"/>
        <w:rPr>
          <w:rFonts w:ascii="Arial" w:hAnsi="Arial" w:eastAsia="Arial" w:cs="Arial"/>
          <w:sz w:val="22"/>
          <w:szCs w:val="22"/>
        </w:rPr>
      </w:pPr>
    </w:p>
    <w:p w:rsidR="31795074" w:rsidP="6816760E" w:rsidRDefault="31795074" w14:paraId="6CD81745" w14:textId="3D32C351">
      <w:pPr>
        <w:pStyle w:val="Normal"/>
        <w:jc w:val="left"/>
        <w:rPr>
          <w:rFonts w:ascii="Arial" w:hAnsi="Arial" w:eastAsia="Arial" w:cs="Arial"/>
          <w:sz w:val="22"/>
          <w:szCs w:val="22"/>
        </w:rPr>
      </w:pPr>
      <w:r w:rsidRPr="6816760E" w:rsidR="31795074">
        <w:rPr>
          <w:rFonts w:ascii="Arial" w:hAnsi="Arial" w:eastAsia="Arial" w:cs="Arial"/>
          <w:sz w:val="22"/>
          <w:szCs w:val="22"/>
        </w:rPr>
        <w:t>references</w:t>
      </w:r>
    </w:p>
    <w:p w:rsidR="11B3D650" w:rsidP="6816760E" w:rsidRDefault="11B3D650" w14:paraId="048C24A5" w14:textId="647D63E1">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Databahn, 2025. </w:t>
      </w:r>
      <w:r w:rsidRPr="6816760E" w:rsidR="11B3D650">
        <w:rPr>
          <w:rFonts w:ascii="Arial" w:hAnsi="Arial" w:eastAsia="Arial" w:cs="Arial"/>
          <w:i w:val="1"/>
          <w:iCs w:val="1"/>
          <w:noProof w:val="0"/>
          <w:sz w:val="22"/>
          <w:szCs w:val="22"/>
          <w:lang w:val="en-GB"/>
        </w:rPr>
        <w:t>Walmart Org Chart and Executive Team Overview</w:t>
      </w:r>
      <w:r w:rsidRPr="6816760E" w:rsidR="11B3D650">
        <w:rPr>
          <w:rFonts w:ascii="Arial" w:hAnsi="Arial" w:eastAsia="Arial" w:cs="Arial"/>
          <w:noProof w:val="0"/>
          <w:sz w:val="22"/>
          <w:szCs w:val="22"/>
          <w:lang w:val="en-GB"/>
        </w:rPr>
        <w:t xml:space="preserve">. Online at: </w:t>
      </w:r>
      <w:hyperlink r:id="Rfb89af50761241c7">
        <w:r w:rsidRPr="6816760E" w:rsidR="11B3D650">
          <w:rPr>
            <w:rStyle w:val="Hyperlink"/>
            <w:rFonts w:ascii="Arial" w:hAnsi="Arial" w:eastAsia="Arial" w:cs="Arial"/>
            <w:noProof w:val="0"/>
            <w:sz w:val="22"/>
            <w:szCs w:val="22"/>
            <w:lang w:val="en-GB"/>
          </w:rPr>
          <w:t>https://www.databahn.com</w:t>
        </w:r>
      </w:hyperlink>
      <w:r w:rsidRPr="6816760E" w:rsidR="11B3D650">
        <w:rPr>
          <w:rFonts w:ascii="Arial" w:hAnsi="Arial" w:eastAsia="Arial" w:cs="Arial"/>
          <w:noProof w:val="0"/>
          <w:sz w:val="22"/>
          <w:szCs w:val="22"/>
          <w:lang w:val="en-GB"/>
        </w:rPr>
        <w:t xml:space="preserve"> (accessed 27 Oct. 2025).</w:t>
      </w:r>
    </w:p>
    <w:p w:rsidR="11B3D650" w:rsidP="6816760E" w:rsidRDefault="11B3D650" w14:paraId="5A54AD64" w14:textId="4FCAEDCE">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Handy, C., 1993. </w:t>
      </w:r>
      <w:r w:rsidRPr="6816760E" w:rsidR="11B3D650">
        <w:rPr>
          <w:rFonts w:ascii="Arial" w:hAnsi="Arial" w:eastAsia="Arial" w:cs="Arial"/>
          <w:i w:val="1"/>
          <w:iCs w:val="1"/>
          <w:noProof w:val="0"/>
          <w:sz w:val="22"/>
          <w:szCs w:val="22"/>
          <w:lang w:val="en-GB"/>
        </w:rPr>
        <w:t>Understanding Organisations</w:t>
      </w:r>
      <w:r w:rsidRPr="6816760E" w:rsidR="11B3D650">
        <w:rPr>
          <w:rFonts w:ascii="Arial" w:hAnsi="Arial" w:eastAsia="Arial" w:cs="Arial"/>
          <w:noProof w:val="0"/>
          <w:sz w:val="22"/>
          <w:szCs w:val="22"/>
          <w:lang w:val="en-GB"/>
        </w:rPr>
        <w:t>. 4th edition. London: Penguin Books.</w:t>
      </w:r>
    </w:p>
    <w:p w:rsidR="11B3D650" w:rsidP="6816760E" w:rsidRDefault="11B3D650" w14:paraId="7DECB2F1" w14:textId="4F0581D5">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Hofstede, G., 2011. </w:t>
      </w:r>
      <w:r w:rsidRPr="6816760E" w:rsidR="11B3D650">
        <w:rPr>
          <w:rFonts w:ascii="Arial" w:hAnsi="Arial" w:eastAsia="Arial" w:cs="Arial"/>
          <w:i w:val="1"/>
          <w:iCs w:val="1"/>
          <w:noProof w:val="0"/>
          <w:sz w:val="22"/>
          <w:szCs w:val="22"/>
          <w:lang w:val="en-GB"/>
        </w:rPr>
        <w:t>Cultures and Organizations: Software of the Mind</w:t>
      </w:r>
      <w:r w:rsidRPr="6816760E" w:rsidR="11B3D650">
        <w:rPr>
          <w:rFonts w:ascii="Arial" w:hAnsi="Arial" w:eastAsia="Arial" w:cs="Arial"/>
          <w:noProof w:val="0"/>
          <w:sz w:val="22"/>
          <w:szCs w:val="22"/>
          <w:lang w:val="en-GB"/>
        </w:rPr>
        <w:t>. 3rd edition. New York: McGraw-Hill.</w:t>
      </w:r>
    </w:p>
    <w:p w:rsidR="11B3D650" w:rsidP="6816760E" w:rsidRDefault="11B3D650" w14:paraId="08AED1F8" w14:textId="1663713C">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Hofstede, G., Hofstede, G.J. &amp; Minkov, M., 2011. </w:t>
      </w:r>
      <w:r w:rsidRPr="6816760E" w:rsidR="11B3D650">
        <w:rPr>
          <w:rFonts w:ascii="Arial" w:hAnsi="Arial" w:eastAsia="Arial" w:cs="Arial"/>
          <w:i w:val="1"/>
          <w:iCs w:val="1"/>
          <w:noProof w:val="0"/>
          <w:sz w:val="22"/>
          <w:szCs w:val="22"/>
          <w:lang w:val="en-GB"/>
        </w:rPr>
        <w:t>Cultures and Organizations: Software of the Mind</w:t>
      </w:r>
      <w:r w:rsidRPr="6816760E" w:rsidR="11B3D650">
        <w:rPr>
          <w:rFonts w:ascii="Arial" w:hAnsi="Arial" w:eastAsia="Arial" w:cs="Arial"/>
          <w:noProof w:val="0"/>
          <w:sz w:val="22"/>
          <w:szCs w:val="22"/>
          <w:lang w:val="en-GB"/>
        </w:rPr>
        <w:t>. 3rd edition. New York: McGraw-Hill.</w:t>
      </w:r>
    </w:p>
    <w:p w:rsidR="11B3D650" w:rsidP="6816760E" w:rsidRDefault="11B3D650" w14:paraId="38666590" w14:textId="27596B70">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Hofstede Insights, 2025. </w:t>
      </w:r>
      <w:r w:rsidRPr="6816760E" w:rsidR="11B3D650">
        <w:rPr>
          <w:rFonts w:ascii="Arial" w:hAnsi="Arial" w:eastAsia="Arial" w:cs="Arial"/>
          <w:i w:val="1"/>
          <w:iCs w:val="1"/>
          <w:noProof w:val="0"/>
          <w:sz w:val="22"/>
          <w:szCs w:val="22"/>
          <w:lang w:val="en-GB"/>
        </w:rPr>
        <w:t>Country Comparison: United States</w:t>
      </w:r>
      <w:r w:rsidRPr="6816760E" w:rsidR="11B3D650">
        <w:rPr>
          <w:rFonts w:ascii="Arial" w:hAnsi="Arial" w:eastAsia="Arial" w:cs="Arial"/>
          <w:noProof w:val="0"/>
          <w:sz w:val="22"/>
          <w:szCs w:val="22"/>
          <w:lang w:val="en-GB"/>
        </w:rPr>
        <w:t xml:space="preserve">. Online at: </w:t>
      </w:r>
      <w:hyperlink r:id="R28c73cd9fd1f4cac">
        <w:r w:rsidRPr="6816760E" w:rsidR="11B3D650">
          <w:rPr>
            <w:rStyle w:val="Hyperlink"/>
            <w:rFonts w:ascii="Arial" w:hAnsi="Arial" w:eastAsia="Arial" w:cs="Arial"/>
            <w:noProof w:val="0"/>
            <w:sz w:val="22"/>
            <w:szCs w:val="22"/>
            <w:lang w:val="en-GB"/>
          </w:rPr>
          <w:t>https://www.hofstede-insights.com</w:t>
        </w:r>
      </w:hyperlink>
      <w:r w:rsidRPr="6816760E" w:rsidR="11B3D650">
        <w:rPr>
          <w:rFonts w:ascii="Arial" w:hAnsi="Arial" w:eastAsia="Arial" w:cs="Arial"/>
          <w:noProof w:val="0"/>
          <w:sz w:val="22"/>
          <w:szCs w:val="22"/>
          <w:lang w:val="en-GB"/>
        </w:rPr>
        <w:t xml:space="preserve"> (accessed 27 Oct. 2025).</w:t>
      </w:r>
    </w:p>
    <w:p w:rsidR="11B3D650" w:rsidP="6816760E" w:rsidRDefault="11B3D650" w14:paraId="209B59E5" w14:textId="6C6097A6">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Hofstede Insights, 2025. </w:t>
      </w:r>
      <w:r w:rsidRPr="6816760E" w:rsidR="11B3D650">
        <w:rPr>
          <w:rFonts w:ascii="Arial" w:hAnsi="Arial" w:eastAsia="Arial" w:cs="Arial"/>
          <w:i w:val="1"/>
          <w:iCs w:val="1"/>
          <w:noProof w:val="0"/>
          <w:sz w:val="22"/>
          <w:szCs w:val="22"/>
          <w:lang w:val="en-GB"/>
        </w:rPr>
        <w:t>Country Comparison: United States</w:t>
      </w:r>
      <w:r w:rsidRPr="6816760E" w:rsidR="11B3D650">
        <w:rPr>
          <w:rFonts w:ascii="Arial" w:hAnsi="Arial" w:eastAsia="Arial" w:cs="Arial"/>
          <w:noProof w:val="0"/>
          <w:sz w:val="22"/>
          <w:szCs w:val="22"/>
          <w:lang w:val="en-GB"/>
        </w:rPr>
        <w:t xml:space="preserve">. Online at: </w:t>
      </w:r>
      <w:hyperlink r:id="R13e5e236eb3f43cd">
        <w:r w:rsidRPr="6816760E" w:rsidR="11B3D650">
          <w:rPr>
            <w:rStyle w:val="Hyperlink"/>
            <w:rFonts w:ascii="Arial" w:hAnsi="Arial" w:eastAsia="Arial" w:cs="Arial"/>
            <w:noProof w:val="0"/>
            <w:sz w:val="22"/>
            <w:szCs w:val="22"/>
            <w:lang w:val="en-GB"/>
          </w:rPr>
          <w:t>https://www.hofstede-insights.com</w:t>
        </w:r>
      </w:hyperlink>
      <w:r w:rsidRPr="6816760E" w:rsidR="11B3D650">
        <w:rPr>
          <w:rFonts w:ascii="Arial" w:hAnsi="Arial" w:eastAsia="Arial" w:cs="Arial"/>
          <w:noProof w:val="0"/>
          <w:sz w:val="22"/>
          <w:szCs w:val="22"/>
          <w:lang w:val="en-GB"/>
        </w:rPr>
        <w:t xml:space="preserve"> (accessed 9 Nov. 2025).</w:t>
      </w:r>
    </w:p>
    <w:p w:rsidR="11B3D650" w:rsidP="6816760E" w:rsidRDefault="11B3D650" w14:paraId="5C63FCEE" w14:textId="4D228C75">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Lombardo, J., 2024. </w:t>
      </w:r>
      <w:r w:rsidRPr="6816760E" w:rsidR="11B3D650">
        <w:rPr>
          <w:rFonts w:ascii="Arial" w:hAnsi="Arial" w:eastAsia="Arial" w:cs="Arial"/>
          <w:i w:val="1"/>
          <w:iCs w:val="1"/>
          <w:noProof w:val="0"/>
          <w:sz w:val="22"/>
          <w:szCs w:val="22"/>
          <w:lang w:val="en-GB"/>
        </w:rPr>
        <w:t>Employee Engagement in Retail: A Walmart Case Study</w:t>
      </w:r>
      <w:r w:rsidRPr="6816760E" w:rsidR="11B3D650">
        <w:rPr>
          <w:rFonts w:ascii="Arial" w:hAnsi="Arial" w:eastAsia="Arial" w:cs="Arial"/>
          <w:noProof w:val="0"/>
          <w:sz w:val="22"/>
          <w:szCs w:val="22"/>
          <w:lang w:val="en-GB"/>
        </w:rPr>
        <w:t xml:space="preserve">. </w:t>
      </w:r>
      <w:r w:rsidRPr="6816760E" w:rsidR="11B3D650">
        <w:rPr>
          <w:rFonts w:ascii="Arial" w:hAnsi="Arial" w:eastAsia="Arial" w:cs="Arial"/>
          <w:i w:val="1"/>
          <w:iCs w:val="1"/>
          <w:noProof w:val="0"/>
          <w:sz w:val="22"/>
          <w:szCs w:val="22"/>
          <w:lang w:val="en-GB"/>
        </w:rPr>
        <w:t>Journal of Organisational Behaviour</w:t>
      </w:r>
      <w:r w:rsidRPr="6816760E" w:rsidR="11B3D650">
        <w:rPr>
          <w:rFonts w:ascii="Arial" w:hAnsi="Arial" w:eastAsia="Arial" w:cs="Arial"/>
          <w:noProof w:val="0"/>
          <w:sz w:val="22"/>
          <w:szCs w:val="22"/>
          <w:lang w:val="en-GB"/>
        </w:rPr>
        <w:t>, 39(2), pp.112–130.</w:t>
      </w:r>
    </w:p>
    <w:p w:rsidR="11B3D650" w:rsidP="6816760E" w:rsidRDefault="11B3D650" w14:paraId="79413619" w14:textId="7DC3225A">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Lombardo, J., 2024. </w:t>
      </w:r>
      <w:r w:rsidRPr="6816760E" w:rsidR="11B3D650">
        <w:rPr>
          <w:rFonts w:ascii="Arial" w:hAnsi="Arial" w:eastAsia="Arial" w:cs="Arial"/>
          <w:i w:val="1"/>
          <w:iCs w:val="1"/>
          <w:noProof w:val="0"/>
          <w:sz w:val="22"/>
          <w:szCs w:val="22"/>
          <w:lang w:val="en-GB"/>
        </w:rPr>
        <w:t>Walmart’s Organizational Structure &amp; Company Culture</w:t>
      </w:r>
      <w:r w:rsidRPr="6816760E" w:rsidR="11B3D650">
        <w:rPr>
          <w:rFonts w:ascii="Arial" w:hAnsi="Arial" w:eastAsia="Arial" w:cs="Arial"/>
          <w:noProof w:val="0"/>
          <w:sz w:val="22"/>
          <w:szCs w:val="22"/>
          <w:lang w:val="en-GB"/>
        </w:rPr>
        <w:t xml:space="preserve">. Online at: Panmore Institute </w:t>
      </w:r>
      <w:hyperlink r:id="Rdb0e116e833a4947">
        <w:r w:rsidRPr="6816760E" w:rsidR="11B3D650">
          <w:rPr>
            <w:rStyle w:val="Hyperlink"/>
            <w:rFonts w:ascii="Arial" w:hAnsi="Arial" w:eastAsia="Arial" w:cs="Arial"/>
            <w:noProof w:val="0"/>
            <w:sz w:val="22"/>
            <w:szCs w:val="22"/>
            <w:lang w:val="en-GB"/>
          </w:rPr>
          <w:t>https://panmore.com/walmart-organizational-structure-culture</w:t>
        </w:r>
      </w:hyperlink>
      <w:r w:rsidRPr="6816760E" w:rsidR="11B3D650">
        <w:rPr>
          <w:rFonts w:ascii="Arial" w:hAnsi="Arial" w:eastAsia="Arial" w:cs="Arial"/>
          <w:noProof w:val="0"/>
          <w:sz w:val="22"/>
          <w:szCs w:val="22"/>
          <w:lang w:val="en-GB"/>
        </w:rPr>
        <w:t xml:space="preserve"> (accessed 27 Oct. 2025).</w:t>
      </w:r>
    </w:p>
    <w:p w:rsidR="11B3D650" w:rsidP="6816760E" w:rsidRDefault="11B3D650" w14:paraId="28613206" w14:textId="7BDC572E">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Mullins, L.J. &amp; Christy, G., 2016. </w:t>
      </w:r>
      <w:r w:rsidRPr="6816760E" w:rsidR="11B3D650">
        <w:rPr>
          <w:rFonts w:ascii="Arial" w:hAnsi="Arial" w:eastAsia="Arial" w:cs="Arial"/>
          <w:i w:val="1"/>
          <w:iCs w:val="1"/>
          <w:noProof w:val="0"/>
          <w:sz w:val="22"/>
          <w:szCs w:val="22"/>
          <w:lang w:val="en-GB"/>
        </w:rPr>
        <w:t>Management and Organisational Behaviour</w:t>
      </w:r>
      <w:r w:rsidRPr="6816760E" w:rsidR="11B3D650">
        <w:rPr>
          <w:rFonts w:ascii="Arial" w:hAnsi="Arial" w:eastAsia="Arial" w:cs="Arial"/>
          <w:noProof w:val="0"/>
          <w:sz w:val="22"/>
          <w:szCs w:val="22"/>
          <w:lang w:val="en-GB"/>
        </w:rPr>
        <w:t>. 11th edition. Harlow: Pearson Education.</w:t>
      </w:r>
    </w:p>
    <w:p w:rsidR="11B3D650" w:rsidP="6816760E" w:rsidRDefault="11B3D650" w14:paraId="7971DC80" w14:textId="54286FFF">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Pereira, D., 2025. </w:t>
      </w:r>
      <w:r w:rsidRPr="6816760E" w:rsidR="11B3D650">
        <w:rPr>
          <w:rFonts w:ascii="Arial" w:hAnsi="Arial" w:eastAsia="Arial" w:cs="Arial"/>
          <w:i w:val="1"/>
          <w:iCs w:val="1"/>
          <w:noProof w:val="0"/>
          <w:sz w:val="22"/>
          <w:szCs w:val="22"/>
          <w:lang w:val="en-GB"/>
        </w:rPr>
        <w:t>Walmart Organizational Structure Analysis</w:t>
      </w:r>
      <w:r w:rsidRPr="6816760E" w:rsidR="11B3D650">
        <w:rPr>
          <w:rFonts w:ascii="Arial" w:hAnsi="Arial" w:eastAsia="Arial" w:cs="Arial"/>
          <w:noProof w:val="0"/>
          <w:sz w:val="22"/>
          <w:szCs w:val="22"/>
          <w:lang w:val="en-GB"/>
        </w:rPr>
        <w:t xml:space="preserve">. Online at: Business Model Analyst </w:t>
      </w:r>
      <w:hyperlink r:id="Reba9f87e7d074984">
        <w:r w:rsidRPr="6816760E" w:rsidR="11B3D650">
          <w:rPr>
            <w:rStyle w:val="Hyperlink"/>
            <w:rFonts w:ascii="Arial" w:hAnsi="Arial" w:eastAsia="Arial" w:cs="Arial"/>
            <w:noProof w:val="0"/>
            <w:sz w:val="22"/>
            <w:szCs w:val="22"/>
            <w:lang w:val="en-GB"/>
          </w:rPr>
          <w:t>https://businessmodelanalyst.com/walmart-organizational-structure/</w:t>
        </w:r>
      </w:hyperlink>
      <w:r w:rsidRPr="6816760E" w:rsidR="11B3D650">
        <w:rPr>
          <w:rFonts w:ascii="Arial" w:hAnsi="Arial" w:eastAsia="Arial" w:cs="Arial"/>
          <w:noProof w:val="0"/>
          <w:sz w:val="22"/>
          <w:szCs w:val="22"/>
          <w:lang w:val="en-GB"/>
        </w:rPr>
        <w:t xml:space="preserve"> (accessed 27 Oct. 2025).</w:t>
      </w:r>
    </w:p>
    <w:p w:rsidR="11B3D650" w:rsidP="6816760E" w:rsidRDefault="11B3D650" w14:paraId="61A3B5D7" w14:textId="22F293F3">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Walmart Inc., 2025a. </w:t>
      </w:r>
      <w:r w:rsidRPr="6816760E" w:rsidR="11B3D650">
        <w:rPr>
          <w:rFonts w:ascii="Arial" w:hAnsi="Arial" w:eastAsia="Arial" w:cs="Arial"/>
          <w:i w:val="1"/>
          <w:iCs w:val="1"/>
          <w:noProof w:val="0"/>
          <w:sz w:val="22"/>
          <w:szCs w:val="22"/>
          <w:lang w:val="en-GB"/>
        </w:rPr>
        <w:t>Walmart Showcases Business Strategy Focused on Driving Growth</w:t>
      </w:r>
      <w:r w:rsidRPr="6816760E" w:rsidR="11B3D650">
        <w:rPr>
          <w:rFonts w:ascii="Arial" w:hAnsi="Arial" w:eastAsia="Arial" w:cs="Arial"/>
          <w:noProof w:val="0"/>
          <w:sz w:val="22"/>
          <w:szCs w:val="22"/>
          <w:lang w:val="en-GB"/>
        </w:rPr>
        <w:t xml:space="preserve">. Corporate Newsroom. Online at: </w:t>
      </w:r>
      <w:hyperlink r:id="R58f7be4c9f0144cc">
        <w:r w:rsidRPr="6816760E" w:rsidR="11B3D650">
          <w:rPr>
            <w:rStyle w:val="Hyperlink"/>
            <w:rFonts w:ascii="Arial" w:hAnsi="Arial" w:eastAsia="Arial" w:cs="Arial"/>
            <w:noProof w:val="0"/>
            <w:sz w:val="22"/>
            <w:szCs w:val="22"/>
            <w:lang w:val="en-GB"/>
          </w:rPr>
          <w:t>https://corporate.walmart.com/newsroom</w:t>
        </w:r>
      </w:hyperlink>
      <w:r w:rsidRPr="6816760E" w:rsidR="11B3D650">
        <w:rPr>
          <w:rFonts w:ascii="Arial" w:hAnsi="Arial" w:eastAsia="Arial" w:cs="Arial"/>
          <w:noProof w:val="0"/>
          <w:sz w:val="22"/>
          <w:szCs w:val="22"/>
          <w:lang w:val="en-GB"/>
        </w:rPr>
        <w:t xml:space="preserve"> (accessed 27 Oct. 2025).</w:t>
      </w:r>
    </w:p>
    <w:p w:rsidR="11B3D650" w:rsidP="6816760E" w:rsidRDefault="11B3D650" w14:paraId="4C827A94" w14:textId="46F2CCE0">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Walmart Inc., 2025b. </w:t>
      </w:r>
      <w:r w:rsidRPr="6816760E" w:rsidR="11B3D650">
        <w:rPr>
          <w:rFonts w:ascii="Arial" w:hAnsi="Arial" w:eastAsia="Arial" w:cs="Arial"/>
          <w:i w:val="1"/>
          <w:iCs w:val="1"/>
          <w:noProof w:val="0"/>
          <w:sz w:val="22"/>
          <w:szCs w:val="22"/>
          <w:lang w:val="en-GB"/>
        </w:rPr>
        <w:t>Culture, Diversity &amp; Inclusion at Walmart</w:t>
      </w:r>
      <w:r w:rsidRPr="6816760E" w:rsidR="11B3D650">
        <w:rPr>
          <w:rFonts w:ascii="Arial" w:hAnsi="Arial" w:eastAsia="Arial" w:cs="Arial"/>
          <w:noProof w:val="0"/>
          <w:sz w:val="22"/>
          <w:szCs w:val="22"/>
          <w:lang w:val="en-GB"/>
        </w:rPr>
        <w:t xml:space="preserve">. Online at: </w:t>
      </w:r>
      <w:hyperlink r:id="Rfb641ff5512e42c3">
        <w:r w:rsidRPr="6816760E" w:rsidR="11B3D650">
          <w:rPr>
            <w:rStyle w:val="Hyperlink"/>
            <w:rFonts w:ascii="Arial" w:hAnsi="Arial" w:eastAsia="Arial" w:cs="Arial"/>
            <w:noProof w:val="0"/>
            <w:sz w:val="22"/>
            <w:szCs w:val="22"/>
            <w:lang w:val="en-GB"/>
          </w:rPr>
          <w:t>https://corporate.walmart.com/purpose/culture-diversity-inclusion</w:t>
        </w:r>
      </w:hyperlink>
      <w:r w:rsidRPr="6816760E" w:rsidR="11B3D650">
        <w:rPr>
          <w:rFonts w:ascii="Arial" w:hAnsi="Arial" w:eastAsia="Arial" w:cs="Arial"/>
          <w:noProof w:val="0"/>
          <w:sz w:val="22"/>
          <w:szCs w:val="22"/>
          <w:lang w:val="en-GB"/>
        </w:rPr>
        <w:t xml:space="preserve"> (accessed 27 Oct. 2025).</w:t>
      </w:r>
    </w:p>
    <w:p w:rsidR="11B3D650" w:rsidP="6816760E" w:rsidRDefault="11B3D650" w14:paraId="35386D88" w14:textId="6365666C">
      <w:pPr>
        <w:pStyle w:val="ListParagraph"/>
        <w:numPr>
          <w:ilvl w:val="0"/>
          <w:numId w:val="17"/>
        </w:numPr>
        <w:spacing w:before="0" w:beforeAutospacing="off" w:after="0" w:afterAutospacing="off"/>
        <w:jc w:val="left"/>
        <w:rPr>
          <w:rFonts w:ascii="Arial" w:hAnsi="Arial" w:eastAsia="Arial" w:cs="Arial"/>
          <w:noProof w:val="0"/>
          <w:sz w:val="22"/>
          <w:szCs w:val="22"/>
          <w:lang w:val="en-GB"/>
        </w:rPr>
      </w:pPr>
      <w:r w:rsidRPr="6816760E" w:rsidR="11B3D650">
        <w:rPr>
          <w:rFonts w:ascii="Arial" w:hAnsi="Arial" w:eastAsia="Arial" w:cs="Arial"/>
          <w:noProof w:val="0"/>
          <w:sz w:val="22"/>
          <w:szCs w:val="22"/>
          <w:lang w:val="en-GB"/>
        </w:rPr>
        <w:t xml:space="preserve">Wells, T., 2025. </w:t>
      </w:r>
      <w:r w:rsidRPr="6816760E" w:rsidR="11B3D650">
        <w:rPr>
          <w:rFonts w:ascii="Arial" w:hAnsi="Arial" w:eastAsia="Arial" w:cs="Arial"/>
          <w:i w:val="1"/>
          <w:iCs w:val="1"/>
          <w:noProof w:val="0"/>
          <w:sz w:val="22"/>
          <w:szCs w:val="22"/>
          <w:lang w:val="en-GB"/>
        </w:rPr>
        <w:t>Walmart’s Organizational Structure: An In-Depth Analysis</w:t>
      </w:r>
      <w:r w:rsidRPr="6816760E" w:rsidR="11B3D650">
        <w:rPr>
          <w:rFonts w:ascii="Arial" w:hAnsi="Arial" w:eastAsia="Arial" w:cs="Arial"/>
          <w:noProof w:val="0"/>
          <w:sz w:val="22"/>
          <w:szCs w:val="22"/>
          <w:lang w:val="en-GB"/>
        </w:rPr>
        <w:t xml:space="preserve">. Online at: Marketing Scoop </w:t>
      </w:r>
      <w:hyperlink r:id="R440f92942ae945b3">
        <w:r w:rsidRPr="6816760E" w:rsidR="11B3D650">
          <w:rPr>
            <w:rStyle w:val="Hyperlink"/>
            <w:rFonts w:ascii="Arial" w:hAnsi="Arial" w:eastAsia="Arial" w:cs="Arial"/>
            <w:noProof w:val="0"/>
            <w:sz w:val="22"/>
            <w:szCs w:val="22"/>
            <w:lang w:val="en-GB"/>
          </w:rPr>
          <w:t>https://www.marketingscoop.com/walmart-organizational-structure/</w:t>
        </w:r>
      </w:hyperlink>
      <w:r w:rsidRPr="6816760E" w:rsidR="11B3D650">
        <w:rPr>
          <w:rFonts w:ascii="Arial" w:hAnsi="Arial" w:eastAsia="Arial" w:cs="Arial"/>
          <w:noProof w:val="0"/>
          <w:sz w:val="22"/>
          <w:szCs w:val="22"/>
          <w:lang w:val="en-GB"/>
        </w:rPr>
        <w:t xml:space="preserve"> (accessed 27 Oct. 2025).</w:t>
      </w:r>
    </w:p>
    <w:p w:rsidR="6816760E" w:rsidP="6816760E" w:rsidRDefault="6816760E" w14:paraId="5BBBEF97" w14:textId="2A924907">
      <w:pPr>
        <w:pStyle w:val="Normal"/>
        <w:jc w:val="left"/>
        <w:rPr>
          <w:rFonts w:ascii="Arial" w:hAnsi="Arial" w:eastAsia="Arial" w:cs="Arial"/>
          <w:sz w:val="22"/>
          <w:szCs w:val="22"/>
        </w:rPr>
      </w:pPr>
    </w:p>
    <w:p w:rsidR="6816760E" w:rsidP="6816760E" w:rsidRDefault="6816760E" w14:paraId="1F5EAEC6" w14:textId="0A118EEC">
      <w:pPr>
        <w:pStyle w:val="Normal"/>
        <w:jc w:val="left"/>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UrhtXKRYtgsNbh" int2:id="SJak2MOq">
      <int2:state int2:type="spell" int2:value="Rejected"/>
    </int2:textHash>
    <int2:textHash int2:hashCode="ItwOHOJkGqKH6O" int2:id="8Xq8efbw">
      <int2:state int2:type="spell" int2:value="Rejected"/>
    </int2:textHash>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7">
    <w:nsid w:val="30707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a0f51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b3e2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f8c4e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89902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f1b3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4f2a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4a49d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8a27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19836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e01b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a9a62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975c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fda9c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84dd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cb76c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0cba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4A4B21"/>
    <w:rsid w:val="0046B26D"/>
    <w:rsid w:val="0054B5CD"/>
    <w:rsid w:val="0057FA66"/>
    <w:rsid w:val="00F84EA2"/>
    <w:rsid w:val="0110F8E7"/>
    <w:rsid w:val="01230F5B"/>
    <w:rsid w:val="012B3423"/>
    <w:rsid w:val="0135F4BF"/>
    <w:rsid w:val="01ED454A"/>
    <w:rsid w:val="0280AE19"/>
    <w:rsid w:val="02BE8329"/>
    <w:rsid w:val="02F1F12B"/>
    <w:rsid w:val="030B934D"/>
    <w:rsid w:val="032AA034"/>
    <w:rsid w:val="048CCD0F"/>
    <w:rsid w:val="04BE6907"/>
    <w:rsid w:val="04F828D8"/>
    <w:rsid w:val="052477DF"/>
    <w:rsid w:val="0581205B"/>
    <w:rsid w:val="061D85AA"/>
    <w:rsid w:val="06553841"/>
    <w:rsid w:val="07603062"/>
    <w:rsid w:val="07676927"/>
    <w:rsid w:val="07948819"/>
    <w:rsid w:val="07C316EF"/>
    <w:rsid w:val="07D066C1"/>
    <w:rsid w:val="08163A8F"/>
    <w:rsid w:val="0851FA2E"/>
    <w:rsid w:val="08523F47"/>
    <w:rsid w:val="0883ED5B"/>
    <w:rsid w:val="08ED169F"/>
    <w:rsid w:val="09D49A57"/>
    <w:rsid w:val="09DAFE94"/>
    <w:rsid w:val="0A03ED02"/>
    <w:rsid w:val="0A062989"/>
    <w:rsid w:val="0B9B34D9"/>
    <w:rsid w:val="0C51B0F4"/>
    <w:rsid w:val="0CDDFD16"/>
    <w:rsid w:val="0D02826A"/>
    <w:rsid w:val="0D7C17E0"/>
    <w:rsid w:val="0F5721D7"/>
    <w:rsid w:val="10AEED20"/>
    <w:rsid w:val="10C453C1"/>
    <w:rsid w:val="112DCE12"/>
    <w:rsid w:val="1167723E"/>
    <w:rsid w:val="11690966"/>
    <w:rsid w:val="11B3D650"/>
    <w:rsid w:val="12019F4F"/>
    <w:rsid w:val="120BE3F0"/>
    <w:rsid w:val="132B7C93"/>
    <w:rsid w:val="134C08D4"/>
    <w:rsid w:val="13798B8D"/>
    <w:rsid w:val="139506FF"/>
    <w:rsid w:val="1415B8B5"/>
    <w:rsid w:val="146CA3E9"/>
    <w:rsid w:val="14717898"/>
    <w:rsid w:val="14A44AA6"/>
    <w:rsid w:val="15A6C769"/>
    <w:rsid w:val="15B1415F"/>
    <w:rsid w:val="163EDB88"/>
    <w:rsid w:val="16A914DA"/>
    <w:rsid w:val="1754CA6C"/>
    <w:rsid w:val="18DD2E81"/>
    <w:rsid w:val="1929634B"/>
    <w:rsid w:val="193440E1"/>
    <w:rsid w:val="193E4DDC"/>
    <w:rsid w:val="199CA9A2"/>
    <w:rsid w:val="19B4806B"/>
    <w:rsid w:val="19D732C0"/>
    <w:rsid w:val="19FAEDB4"/>
    <w:rsid w:val="1A33EC9B"/>
    <w:rsid w:val="1A95D149"/>
    <w:rsid w:val="1A9D16E6"/>
    <w:rsid w:val="1AC70579"/>
    <w:rsid w:val="1AD4A822"/>
    <w:rsid w:val="1B7DA25C"/>
    <w:rsid w:val="1B8B7CE0"/>
    <w:rsid w:val="1BC004AA"/>
    <w:rsid w:val="1BC20293"/>
    <w:rsid w:val="1C6E066E"/>
    <w:rsid w:val="1C98E570"/>
    <w:rsid w:val="1C9FBB6F"/>
    <w:rsid w:val="1D76212D"/>
    <w:rsid w:val="1E8AB4AA"/>
    <w:rsid w:val="1ED9A0E7"/>
    <w:rsid w:val="1F588F68"/>
    <w:rsid w:val="1F67E0F5"/>
    <w:rsid w:val="1FA6721F"/>
    <w:rsid w:val="1FA71F52"/>
    <w:rsid w:val="2003ABF5"/>
    <w:rsid w:val="200BD493"/>
    <w:rsid w:val="21E46575"/>
    <w:rsid w:val="2206862D"/>
    <w:rsid w:val="2370AB20"/>
    <w:rsid w:val="23C2B65F"/>
    <w:rsid w:val="2410A388"/>
    <w:rsid w:val="241A6541"/>
    <w:rsid w:val="2462F799"/>
    <w:rsid w:val="246D4B69"/>
    <w:rsid w:val="25BAD703"/>
    <w:rsid w:val="273C0695"/>
    <w:rsid w:val="274232A4"/>
    <w:rsid w:val="27B00BB2"/>
    <w:rsid w:val="280FB971"/>
    <w:rsid w:val="2823DC09"/>
    <w:rsid w:val="2875337A"/>
    <w:rsid w:val="28AB4238"/>
    <w:rsid w:val="28C47421"/>
    <w:rsid w:val="28C9811D"/>
    <w:rsid w:val="28F34ABC"/>
    <w:rsid w:val="2A018FED"/>
    <w:rsid w:val="2A2C1949"/>
    <w:rsid w:val="2A567F1E"/>
    <w:rsid w:val="2A756304"/>
    <w:rsid w:val="2B4887F8"/>
    <w:rsid w:val="2B634FB9"/>
    <w:rsid w:val="2B6563A1"/>
    <w:rsid w:val="2B6B0592"/>
    <w:rsid w:val="2B924446"/>
    <w:rsid w:val="2BCC19BA"/>
    <w:rsid w:val="2C37CA35"/>
    <w:rsid w:val="2C8E1DEB"/>
    <w:rsid w:val="2C9CC94D"/>
    <w:rsid w:val="2CABBAB6"/>
    <w:rsid w:val="2D1181A7"/>
    <w:rsid w:val="2D74F95D"/>
    <w:rsid w:val="2EF19576"/>
    <w:rsid w:val="2F5FEDE2"/>
    <w:rsid w:val="2FC0D46F"/>
    <w:rsid w:val="3029E1F7"/>
    <w:rsid w:val="308CFA87"/>
    <w:rsid w:val="30AA3867"/>
    <w:rsid w:val="30B81329"/>
    <w:rsid w:val="30D1CBF4"/>
    <w:rsid w:val="30F9234A"/>
    <w:rsid w:val="31795074"/>
    <w:rsid w:val="3183AE15"/>
    <w:rsid w:val="31A022A8"/>
    <w:rsid w:val="31D66A62"/>
    <w:rsid w:val="32070631"/>
    <w:rsid w:val="32102192"/>
    <w:rsid w:val="32FA42F8"/>
    <w:rsid w:val="3329B73B"/>
    <w:rsid w:val="3390B133"/>
    <w:rsid w:val="341FD6CC"/>
    <w:rsid w:val="347511AA"/>
    <w:rsid w:val="3524E8BE"/>
    <w:rsid w:val="359B4FEF"/>
    <w:rsid w:val="35AF7A48"/>
    <w:rsid w:val="35D8F4D2"/>
    <w:rsid w:val="36003F6B"/>
    <w:rsid w:val="36C06A10"/>
    <w:rsid w:val="37681BFE"/>
    <w:rsid w:val="37D236DA"/>
    <w:rsid w:val="37FA6D9E"/>
    <w:rsid w:val="387FD741"/>
    <w:rsid w:val="38FB9BD3"/>
    <w:rsid w:val="39526B32"/>
    <w:rsid w:val="3990BFC0"/>
    <w:rsid w:val="3A131B2B"/>
    <w:rsid w:val="3A3A1983"/>
    <w:rsid w:val="3AA9E8FA"/>
    <w:rsid w:val="3B4E9697"/>
    <w:rsid w:val="3B7F69BC"/>
    <w:rsid w:val="3B7F9393"/>
    <w:rsid w:val="3BD1ADE7"/>
    <w:rsid w:val="3C06F906"/>
    <w:rsid w:val="3C8C7FEA"/>
    <w:rsid w:val="3CC69AB0"/>
    <w:rsid w:val="3D6A0CBB"/>
    <w:rsid w:val="3D8AE77B"/>
    <w:rsid w:val="3DDC758E"/>
    <w:rsid w:val="3DE9AA2D"/>
    <w:rsid w:val="3E41069E"/>
    <w:rsid w:val="3E5CA4C6"/>
    <w:rsid w:val="3FC6955E"/>
    <w:rsid w:val="40C0520F"/>
    <w:rsid w:val="41441943"/>
    <w:rsid w:val="41F15171"/>
    <w:rsid w:val="420BCF05"/>
    <w:rsid w:val="4266060F"/>
    <w:rsid w:val="426E6924"/>
    <w:rsid w:val="431106A5"/>
    <w:rsid w:val="43714C31"/>
    <w:rsid w:val="438C56D4"/>
    <w:rsid w:val="43C62818"/>
    <w:rsid w:val="448822F4"/>
    <w:rsid w:val="44E33B6F"/>
    <w:rsid w:val="451B1811"/>
    <w:rsid w:val="4584EB38"/>
    <w:rsid w:val="458CBD9A"/>
    <w:rsid w:val="45AD42B9"/>
    <w:rsid w:val="45AE02B8"/>
    <w:rsid w:val="45DC2D7C"/>
    <w:rsid w:val="4667D048"/>
    <w:rsid w:val="4684298C"/>
    <w:rsid w:val="46A2DD4F"/>
    <w:rsid w:val="46BEB24A"/>
    <w:rsid w:val="46E8374A"/>
    <w:rsid w:val="4730BDA6"/>
    <w:rsid w:val="48DC7D37"/>
    <w:rsid w:val="48DE4A70"/>
    <w:rsid w:val="4954877C"/>
    <w:rsid w:val="49963813"/>
    <w:rsid w:val="49963813"/>
    <w:rsid w:val="49EEBA6C"/>
    <w:rsid w:val="4A02F6FB"/>
    <w:rsid w:val="4A9E3D8D"/>
    <w:rsid w:val="4AEE5AB9"/>
    <w:rsid w:val="4BC82F56"/>
    <w:rsid w:val="4CBF78A6"/>
    <w:rsid w:val="4CCEACAE"/>
    <w:rsid w:val="4D026D69"/>
    <w:rsid w:val="4D33DFB1"/>
    <w:rsid w:val="4E25CA37"/>
    <w:rsid w:val="4E41D567"/>
    <w:rsid w:val="4E4E40D9"/>
    <w:rsid w:val="4E729E08"/>
    <w:rsid w:val="4E9DE748"/>
    <w:rsid w:val="4F801EF6"/>
    <w:rsid w:val="50324375"/>
    <w:rsid w:val="514A4B21"/>
    <w:rsid w:val="515682D1"/>
    <w:rsid w:val="518BA7D6"/>
    <w:rsid w:val="5196A1AD"/>
    <w:rsid w:val="51B7B18D"/>
    <w:rsid w:val="51E35AF8"/>
    <w:rsid w:val="5203DC74"/>
    <w:rsid w:val="52098A4D"/>
    <w:rsid w:val="52155096"/>
    <w:rsid w:val="52197A51"/>
    <w:rsid w:val="5259A843"/>
    <w:rsid w:val="528D98F1"/>
    <w:rsid w:val="5336EF41"/>
    <w:rsid w:val="539E7AC9"/>
    <w:rsid w:val="549FE999"/>
    <w:rsid w:val="54A32E8D"/>
    <w:rsid w:val="557D66B2"/>
    <w:rsid w:val="55E05111"/>
    <w:rsid w:val="564986FD"/>
    <w:rsid w:val="57546D86"/>
    <w:rsid w:val="5769CD52"/>
    <w:rsid w:val="57C0DB67"/>
    <w:rsid w:val="57DEA0B6"/>
    <w:rsid w:val="58880BEC"/>
    <w:rsid w:val="58DA78A8"/>
    <w:rsid w:val="58EDE10A"/>
    <w:rsid w:val="5914E081"/>
    <w:rsid w:val="595A3602"/>
    <w:rsid w:val="5A0B0305"/>
    <w:rsid w:val="5AC44E04"/>
    <w:rsid w:val="5C89FDD7"/>
    <w:rsid w:val="5CA70769"/>
    <w:rsid w:val="5D512EB3"/>
    <w:rsid w:val="5D77866C"/>
    <w:rsid w:val="5D80095B"/>
    <w:rsid w:val="5D852C31"/>
    <w:rsid w:val="5D967AFF"/>
    <w:rsid w:val="5E16AC97"/>
    <w:rsid w:val="5EB756C6"/>
    <w:rsid w:val="5ED16458"/>
    <w:rsid w:val="5ED9312A"/>
    <w:rsid w:val="5F4201F1"/>
    <w:rsid w:val="5F5CCA6A"/>
    <w:rsid w:val="6027BA75"/>
    <w:rsid w:val="602E6532"/>
    <w:rsid w:val="60749981"/>
    <w:rsid w:val="60E59928"/>
    <w:rsid w:val="60EBD391"/>
    <w:rsid w:val="61015D70"/>
    <w:rsid w:val="6131FF89"/>
    <w:rsid w:val="61685624"/>
    <w:rsid w:val="61EC8B6B"/>
    <w:rsid w:val="627918EC"/>
    <w:rsid w:val="63764489"/>
    <w:rsid w:val="63A7CFFB"/>
    <w:rsid w:val="6469ACD1"/>
    <w:rsid w:val="64CC0804"/>
    <w:rsid w:val="651D3044"/>
    <w:rsid w:val="6555E53C"/>
    <w:rsid w:val="65ECDF7A"/>
    <w:rsid w:val="66CE53A7"/>
    <w:rsid w:val="66FC8C05"/>
    <w:rsid w:val="67509CEB"/>
    <w:rsid w:val="676F3416"/>
    <w:rsid w:val="67AF8A79"/>
    <w:rsid w:val="67F688B5"/>
    <w:rsid w:val="680FD5E7"/>
    <w:rsid w:val="6816760E"/>
    <w:rsid w:val="686C951D"/>
    <w:rsid w:val="6873B790"/>
    <w:rsid w:val="6878822C"/>
    <w:rsid w:val="68F8DA8D"/>
    <w:rsid w:val="68FC3D99"/>
    <w:rsid w:val="68FF2137"/>
    <w:rsid w:val="6903C6DA"/>
    <w:rsid w:val="699079B6"/>
    <w:rsid w:val="69942396"/>
    <w:rsid w:val="69BAEE47"/>
    <w:rsid w:val="6A5727D4"/>
    <w:rsid w:val="6B553D0E"/>
    <w:rsid w:val="6BB615F8"/>
    <w:rsid w:val="6BD56C64"/>
    <w:rsid w:val="6C3DE496"/>
    <w:rsid w:val="6CE66831"/>
    <w:rsid w:val="6D3160AA"/>
    <w:rsid w:val="6E0AFAA0"/>
    <w:rsid w:val="6E3654AF"/>
    <w:rsid w:val="6E716B92"/>
    <w:rsid w:val="6EEF556C"/>
    <w:rsid w:val="6FB147A3"/>
    <w:rsid w:val="6FB5E125"/>
    <w:rsid w:val="6FB5E893"/>
    <w:rsid w:val="6FBDAEFF"/>
    <w:rsid w:val="6FBEA69B"/>
    <w:rsid w:val="714F8B60"/>
    <w:rsid w:val="7158B7A2"/>
    <w:rsid w:val="719BCC7F"/>
    <w:rsid w:val="73F812EE"/>
    <w:rsid w:val="7458E333"/>
    <w:rsid w:val="751710E5"/>
    <w:rsid w:val="7563A639"/>
    <w:rsid w:val="75CD093B"/>
    <w:rsid w:val="760B6CD2"/>
    <w:rsid w:val="76462B26"/>
    <w:rsid w:val="76A65D52"/>
    <w:rsid w:val="76B0CEF4"/>
    <w:rsid w:val="777B4E70"/>
    <w:rsid w:val="778D4DC8"/>
    <w:rsid w:val="77F522CD"/>
    <w:rsid w:val="7847990D"/>
    <w:rsid w:val="78695210"/>
    <w:rsid w:val="7886A270"/>
    <w:rsid w:val="78CC38F8"/>
    <w:rsid w:val="78E7B5FE"/>
    <w:rsid w:val="796DC149"/>
    <w:rsid w:val="79D97BC3"/>
    <w:rsid w:val="7AEAD504"/>
    <w:rsid w:val="7B5CF318"/>
    <w:rsid w:val="7C2AABF9"/>
    <w:rsid w:val="7C53413F"/>
    <w:rsid w:val="7C60CFD5"/>
    <w:rsid w:val="7D37FAEA"/>
    <w:rsid w:val="7DF4DD8A"/>
    <w:rsid w:val="7E712DC0"/>
    <w:rsid w:val="7F2ACF18"/>
    <w:rsid w:val="7FF0C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A4B21"/>
  <w15:chartTrackingRefBased/>
  <w15:docId w15:val="{7BD95C00-124A-4FA1-BB6D-D4C32C993D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26E6924"/>
    <w:pPr>
      <w:spacing/>
      <w:ind w:left="720"/>
      <w:contextualSpacing/>
    </w:pPr>
  </w:style>
  <w:style w:type="character" w:styleId="Hyperlink">
    <w:uiPriority w:val="99"/>
    <w:name w:val="Hyperlink"/>
    <w:basedOn w:val="DefaultParagraphFont"/>
    <w:unhideWhenUsed/>
    <w:rsid w:val="426E692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43959816" /><Relationship Type="http://schemas.openxmlformats.org/officeDocument/2006/relationships/image" Target="/media/image2.png" Id="rId263528952" /><Relationship Type="http://schemas.openxmlformats.org/officeDocument/2006/relationships/image" Target="/media/image3.png" Id="rId310330643" /><Relationship Type="http://schemas.openxmlformats.org/officeDocument/2006/relationships/image" Target="/media/image4.png" Id="rId413497558" /><Relationship Type="http://schemas.openxmlformats.org/officeDocument/2006/relationships/image" Target="/media/image5.png" Id="rId1736082745" /><Relationship Type="http://schemas.openxmlformats.org/officeDocument/2006/relationships/image" Target="/media/image6.png" Id="rId2120000338" /><Relationship Type="http://schemas.openxmlformats.org/officeDocument/2006/relationships/image" Target="/media/image7.png" Id="rId1903688403" /><Relationship Type="http://schemas.openxmlformats.org/officeDocument/2006/relationships/image" Target="/media/image8.png" Id="rId59758582" /><Relationship Type="http://schemas.openxmlformats.org/officeDocument/2006/relationships/image" Target="/media/image9.png" Id="rId298229735" /><Relationship Type="http://schemas.openxmlformats.org/officeDocument/2006/relationships/image" Target="/media/imagea.png" Id="rId8506672" /><Relationship Type="http://schemas.openxmlformats.org/officeDocument/2006/relationships/image" Target="/media/imageb.png" Id="rId687734066" /><Relationship Type="http://schemas.openxmlformats.org/officeDocument/2006/relationships/numbering" Target="/word/numbering.xml" Id="R54a1771e60bb4b04" /><Relationship Type="http://schemas.openxmlformats.org/officeDocument/2006/relationships/hyperlink" Target="https://www.databahn.com/" TargetMode="External" Id="Rfb89af50761241c7" /><Relationship Type="http://schemas.openxmlformats.org/officeDocument/2006/relationships/hyperlink" Target="https://www.hofstede-insights.com/" TargetMode="External" Id="R28c73cd9fd1f4cac" /><Relationship Type="http://schemas.openxmlformats.org/officeDocument/2006/relationships/hyperlink" Target="https://www.hofstede-insights.com/" TargetMode="External" Id="R13e5e236eb3f43cd" /><Relationship Type="http://schemas.openxmlformats.org/officeDocument/2006/relationships/hyperlink" Target="https://panmore.com/walmart-organizational-structure-culture" TargetMode="External" Id="Rdb0e116e833a4947" /><Relationship Type="http://schemas.openxmlformats.org/officeDocument/2006/relationships/hyperlink" Target="https://businessmodelanalyst.com/walmart-organizational-structure/" TargetMode="External" Id="Reba9f87e7d074984" /><Relationship Type="http://schemas.openxmlformats.org/officeDocument/2006/relationships/hyperlink" Target="https://corporate.walmart.com/newsroom" TargetMode="External" Id="R58f7be4c9f0144cc" /><Relationship Type="http://schemas.openxmlformats.org/officeDocument/2006/relationships/hyperlink" Target="https://corporate.walmart.com/purpose/culture-diversity-inclusion" TargetMode="External" Id="Rfb641ff5512e42c3" /><Relationship Type="http://schemas.openxmlformats.org/officeDocument/2006/relationships/hyperlink" Target="https://www.marketingscoop.com/walmart-organizational-structure/" TargetMode="External" Id="R440f92942ae945b3" /><Relationship Type="http://schemas.microsoft.com/office/2020/10/relationships/intelligence" Target="/word/intelligence2.xml" Id="Reedc64f68c7142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cleary</dc:creator>
  <keywords/>
  <dc:description/>
  <lastModifiedBy>matthew cleary</lastModifiedBy>
  <revision>5</revision>
  <dcterms:created xsi:type="dcterms:W3CDTF">2025-10-27T11:51:01.7187547Z</dcterms:created>
  <dcterms:modified xsi:type="dcterms:W3CDTF">2025-11-09T22:10:56.3744186Z</dcterms:modified>
</coreProperties>
</file>