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E0215" w:rsidRPr="006D1D7A" w:rsidRDefault="006E0215" w:rsidP="006E0215">
      <w:pPr>
        <w:spacing w:before="100" w:beforeAutospacing="1" w:after="100" w:afterAutospacing="1" w:line="240" w:lineRule="auto"/>
        <w:outlineLvl w:val="1"/>
        <w:rPr>
          <w:rFonts w:ascii="Arial" w:eastAsia="Times New Roman" w:hAnsi="Arial" w:cs="Arial"/>
          <w:b/>
          <w:bCs/>
          <w:sz w:val="24"/>
          <w:szCs w:val="24"/>
          <w:u w:val="single"/>
          <w:lang w:eastAsia="en-GB"/>
        </w:rPr>
      </w:pPr>
      <w:bookmarkStart w:id="0" w:name="_GoBack"/>
      <w:bookmarkEnd w:id="0"/>
      <w:r w:rsidRPr="006D1D7A">
        <w:rPr>
          <w:rFonts w:ascii="Arial" w:eastAsia="Times New Roman" w:hAnsi="Arial" w:cs="Arial"/>
          <w:b/>
          <w:bCs/>
          <w:sz w:val="24"/>
          <w:szCs w:val="24"/>
          <w:u w:val="single"/>
          <w:lang w:eastAsia="en-GB"/>
        </w:rPr>
        <w:t>PD01/A2 External Dynamics</w:t>
      </w:r>
    </w:p>
    <w:p w:rsidR="00D9583B" w:rsidRDefault="00353DE6" w:rsidP="004E79C5">
      <w:pPr>
        <w:jc w:val="both"/>
        <w:rPr>
          <w:rFonts w:ascii="Arial" w:hAnsi="Arial" w:cs="Arial"/>
          <w:sz w:val="20"/>
          <w:szCs w:val="20"/>
        </w:rPr>
      </w:pPr>
      <w:r w:rsidRPr="00696383">
        <w:rPr>
          <w:rFonts w:ascii="Arial" w:hAnsi="Arial" w:cs="Arial"/>
          <w:sz w:val="20"/>
          <w:szCs w:val="20"/>
        </w:rPr>
        <w:t xml:space="preserve">Electronic Motion Systems Ltd (EMS) is a small to medium sized company </w:t>
      </w:r>
      <w:r>
        <w:rPr>
          <w:rFonts w:ascii="Arial" w:hAnsi="Arial" w:cs="Arial"/>
          <w:sz w:val="20"/>
          <w:szCs w:val="20"/>
        </w:rPr>
        <w:t>that has</w:t>
      </w:r>
      <w:r w:rsidRPr="00696383">
        <w:rPr>
          <w:rFonts w:ascii="Arial" w:hAnsi="Arial" w:cs="Arial"/>
          <w:sz w:val="20"/>
          <w:szCs w:val="20"/>
        </w:rPr>
        <w:t xml:space="preserve"> its Head Office </w:t>
      </w:r>
      <w:r>
        <w:rPr>
          <w:rFonts w:ascii="Arial" w:hAnsi="Arial" w:cs="Arial"/>
          <w:sz w:val="20"/>
          <w:szCs w:val="20"/>
        </w:rPr>
        <w:t xml:space="preserve">and Manufacturing facility </w:t>
      </w:r>
      <w:r w:rsidRPr="00696383">
        <w:rPr>
          <w:rFonts w:ascii="Arial" w:hAnsi="Arial" w:cs="Arial"/>
          <w:sz w:val="20"/>
          <w:szCs w:val="20"/>
        </w:rPr>
        <w:t>based in Swansea, South</w:t>
      </w:r>
      <w:r>
        <w:rPr>
          <w:rFonts w:ascii="Arial" w:hAnsi="Arial" w:cs="Arial"/>
          <w:sz w:val="20"/>
          <w:szCs w:val="20"/>
        </w:rPr>
        <w:t xml:space="preserve"> Wales with a Research and D</w:t>
      </w:r>
      <w:r w:rsidRPr="00696383">
        <w:rPr>
          <w:rFonts w:ascii="Arial" w:hAnsi="Arial" w:cs="Arial"/>
          <w:sz w:val="20"/>
          <w:szCs w:val="20"/>
        </w:rPr>
        <w:t xml:space="preserve">evelopment facility based in Halifax, Canada.  It designs, produces and sells </w:t>
      </w:r>
      <w:r>
        <w:rPr>
          <w:rFonts w:ascii="Arial" w:hAnsi="Arial" w:cs="Arial"/>
          <w:sz w:val="20"/>
          <w:szCs w:val="20"/>
        </w:rPr>
        <w:t>power modules</w:t>
      </w:r>
      <w:r w:rsidRPr="00696383">
        <w:rPr>
          <w:rFonts w:ascii="Arial" w:hAnsi="Arial" w:cs="Arial"/>
          <w:sz w:val="20"/>
          <w:szCs w:val="20"/>
        </w:rPr>
        <w:t xml:space="preserve"> to the automotive industry with</w:t>
      </w:r>
      <w:r>
        <w:rPr>
          <w:rFonts w:ascii="Arial" w:hAnsi="Arial" w:cs="Arial"/>
          <w:sz w:val="20"/>
          <w:szCs w:val="20"/>
        </w:rPr>
        <w:t xml:space="preserve"> </w:t>
      </w:r>
      <w:r w:rsidRPr="00696383">
        <w:rPr>
          <w:rFonts w:ascii="Arial" w:hAnsi="Arial" w:cs="Arial"/>
          <w:sz w:val="20"/>
          <w:szCs w:val="20"/>
        </w:rPr>
        <w:t xml:space="preserve">end </w:t>
      </w:r>
      <w:r w:rsidRPr="005A3EFE">
        <w:rPr>
          <w:rFonts w:ascii="Arial" w:hAnsi="Arial" w:cs="Arial"/>
          <w:sz w:val="20"/>
          <w:szCs w:val="20"/>
        </w:rPr>
        <w:t xml:space="preserve">customers in the UK, France, China and the USA.   </w:t>
      </w:r>
      <w:r>
        <w:rPr>
          <w:rFonts w:ascii="Arial" w:hAnsi="Arial" w:cs="Arial"/>
          <w:sz w:val="20"/>
          <w:szCs w:val="20"/>
        </w:rPr>
        <w:t>It employs approximately 1</w:t>
      </w:r>
      <w:r w:rsidR="009A3596">
        <w:rPr>
          <w:rFonts w:ascii="Arial" w:hAnsi="Arial" w:cs="Arial"/>
          <w:sz w:val="20"/>
          <w:szCs w:val="20"/>
        </w:rPr>
        <w:t>6</w:t>
      </w:r>
      <w:r>
        <w:rPr>
          <w:rFonts w:ascii="Arial" w:hAnsi="Arial" w:cs="Arial"/>
          <w:sz w:val="20"/>
          <w:szCs w:val="20"/>
        </w:rPr>
        <w:t>0 permanent staff and uses temporary labour on an ad hoc basis.</w:t>
      </w:r>
    </w:p>
    <w:p w:rsidR="00353DE6" w:rsidRDefault="00353DE6" w:rsidP="004E79C5">
      <w:pPr>
        <w:jc w:val="both"/>
        <w:rPr>
          <w:rFonts w:ascii="Arial" w:hAnsi="Arial" w:cs="Arial"/>
          <w:sz w:val="20"/>
          <w:szCs w:val="20"/>
        </w:rPr>
      </w:pPr>
      <w:r>
        <w:rPr>
          <w:rFonts w:ascii="Arial" w:hAnsi="Arial" w:cs="Arial"/>
          <w:sz w:val="20"/>
          <w:szCs w:val="20"/>
        </w:rPr>
        <w:t xml:space="preserve">In 2013, the company recording revenues </w:t>
      </w:r>
      <w:r w:rsidRPr="00B77C69">
        <w:rPr>
          <w:rFonts w:ascii="Arial" w:hAnsi="Arial" w:cs="Arial"/>
          <w:sz w:val="20"/>
          <w:szCs w:val="20"/>
        </w:rPr>
        <w:t>of over £</w:t>
      </w:r>
      <w:r w:rsidR="00B77C69" w:rsidRPr="00B77C69">
        <w:rPr>
          <w:rFonts w:ascii="Arial" w:hAnsi="Arial" w:cs="Arial"/>
          <w:sz w:val="20"/>
          <w:szCs w:val="20"/>
        </w:rPr>
        <w:t>31.2</w:t>
      </w:r>
      <w:r w:rsidRPr="00B77C69">
        <w:rPr>
          <w:rFonts w:ascii="Arial" w:hAnsi="Arial" w:cs="Arial"/>
          <w:sz w:val="20"/>
          <w:szCs w:val="20"/>
        </w:rPr>
        <w:t xml:space="preserve"> million with an estimated net profit of £</w:t>
      </w:r>
      <w:r w:rsidR="00B77C69" w:rsidRPr="00B77C69">
        <w:rPr>
          <w:rFonts w:ascii="Arial" w:hAnsi="Arial" w:cs="Arial"/>
          <w:sz w:val="20"/>
          <w:szCs w:val="20"/>
        </w:rPr>
        <w:t>2.7 million</w:t>
      </w:r>
      <w:r>
        <w:rPr>
          <w:rFonts w:ascii="Arial" w:hAnsi="Arial" w:cs="Arial"/>
          <w:sz w:val="20"/>
          <w:szCs w:val="20"/>
        </w:rPr>
        <w:t xml:space="preserve"> which was a significant improvement on the revenue and net profit in 2012 which were </w:t>
      </w:r>
      <w:r w:rsidR="00B77C69">
        <w:rPr>
          <w:rFonts w:ascii="Arial" w:hAnsi="Arial" w:cs="Arial"/>
          <w:sz w:val="20"/>
          <w:szCs w:val="20"/>
        </w:rPr>
        <w:t>£24.8 million</w:t>
      </w:r>
      <w:r>
        <w:rPr>
          <w:rFonts w:ascii="Arial" w:hAnsi="Arial" w:cs="Arial"/>
          <w:sz w:val="20"/>
          <w:szCs w:val="20"/>
        </w:rPr>
        <w:t xml:space="preserve"> and </w:t>
      </w:r>
      <w:r w:rsidR="00B77C69">
        <w:rPr>
          <w:rFonts w:ascii="Arial" w:hAnsi="Arial" w:cs="Arial"/>
          <w:sz w:val="20"/>
          <w:szCs w:val="20"/>
        </w:rPr>
        <w:t>£0.44 million</w:t>
      </w:r>
      <w:r>
        <w:rPr>
          <w:rFonts w:ascii="Arial" w:hAnsi="Arial" w:cs="Arial"/>
          <w:sz w:val="20"/>
          <w:szCs w:val="20"/>
        </w:rPr>
        <w:t xml:space="preserve"> respectively.</w:t>
      </w:r>
    </w:p>
    <w:p w:rsidR="009A3596" w:rsidRPr="009A3596" w:rsidRDefault="009A3596">
      <w:pPr>
        <w:rPr>
          <w:rFonts w:ascii="Arial" w:hAnsi="Arial" w:cs="Arial"/>
          <w:b/>
          <w:sz w:val="20"/>
          <w:szCs w:val="20"/>
        </w:rPr>
      </w:pPr>
      <w:r w:rsidRPr="00353DE6">
        <w:rPr>
          <w:rFonts w:ascii="Arial" w:hAnsi="Arial" w:cs="Arial"/>
          <w:b/>
          <w:sz w:val="20"/>
          <w:szCs w:val="20"/>
        </w:rPr>
        <w:t>Swot Analysis</w:t>
      </w:r>
    </w:p>
    <w:tbl>
      <w:tblPr>
        <w:tblpPr w:leftFromText="180" w:rightFromText="180" w:vertAnchor="text" w:horzAnchor="margin" w:tblpY="270"/>
        <w:tblW w:w="14160" w:type="dxa"/>
        <w:tblLook w:val="04A0" w:firstRow="1" w:lastRow="0" w:firstColumn="1" w:lastColumn="0" w:noHBand="0" w:noVBand="1"/>
      </w:tblPr>
      <w:tblGrid>
        <w:gridCol w:w="4720"/>
        <w:gridCol w:w="4720"/>
        <w:gridCol w:w="4720"/>
      </w:tblGrid>
      <w:tr w:rsidR="009A3596" w:rsidRPr="009A3596" w:rsidTr="009A3596">
        <w:trPr>
          <w:trHeight w:val="300"/>
        </w:trPr>
        <w:tc>
          <w:tcPr>
            <w:tcW w:w="47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A3596" w:rsidRPr="009A3596" w:rsidRDefault="009A3596" w:rsidP="009A3596">
            <w:pPr>
              <w:spacing w:after="0" w:line="240" w:lineRule="auto"/>
              <w:rPr>
                <w:rFonts w:ascii="Calibri" w:eastAsia="Times New Roman" w:hAnsi="Calibri" w:cs="Times New Roman"/>
                <w:color w:val="000000"/>
                <w:lang w:eastAsia="en-GB"/>
              </w:rPr>
            </w:pPr>
            <w:r w:rsidRPr="009A3596">
              <w:rPr>
                <w:rFonts w:ascii="Calibri" w:eastAsia="Times New Roman" w:hAnsi="Calibri" w:cs="Times New Roman"/>
                <w:color w:val="000000"/>
                <w:lang w:eastAsia="en-GB"/>
              </w:rPr>
              <w:t>Strengths (S)</w:t>
            </w:r>
          </w:p>
        </w:tc>
        <w:tc>
          <w:tcPr>
            <w:tcW w:w="4720" w:type="dxa"/>
            <w:tcBorders>
              <w:top w:val="single" w:sz="4" w:space="0" w:color="auto"/>
              <w:left w:val="nil"/>
              <w:bottom w:val="single" w:sz="4" w:space="0" w:color="auto"/>
              <w:right w:val="single" w:sz="4" w:space="0" w:color="auto"/>
            </w:tcBorders>
            <w:shd w:val="clear" w:color="auto" w:fill="auto"/>
            <w:noWrap/>
            <w:vAlign w:val="bottom"/>
            <w:hideMark/>
          </w:tcPr>
          <w:p w:rsidR="009A3596" w:rsidRPr="009A3596" w:rsidRDefault="009A3596" w:rsidP="009A3596">
            <w:pPr>
              <w:spacing w:after="0" w:line="240" w:lineRule="auto"/>
              <w:rPr>
                <w:rFonts w:ascii="Calibri" w:eastAsia="Times New Roman" w:hAnsi="Calibri" w:cs="Times New Roman"/>
                <w:color w:val="000000"/>
                <w:lang w:eastAsia="en-GB"/>
              </w:rPr>
            </w:pPr>
            <w:r w:rsidRPr="009A3596">
              <w:rPr>
                <w:rFonts w:ascii="Calibri" w:eastAsia="Times New Roman" w:hAnsi="Calibri" w:cs="Times New Roman"/>
                <w:color w:val="000000"/>
                <w:lang w:eastAsia="en-GB"/>
              </w:rPr>
              <w:t>Weaknesses (W)</w:t>
            </w:r>
          </w:p>
        </w:tc>
        <w:tc>
          <w:tcPr>
            <w:tcW w:w="4720" w:type="dxa"/>
            <w:tcBorders>
              <w:top w:val="single" w:sz="4" w:space="0" w:color="auto"/>
              <w:left w:val="nil"/>
              <w:bottom w:val="single" w:sz="4" w:space="0" w:color="auto"/>
              <w:right w:val="single" w:sz="4" w:space="0" w:color="auto"/>
            </w:tcBorders>
            <w:shd w:val="clear" w:color="auto" w:fill="auto"/>
            <w:noWrap/>
            <w:vAlign w:val="bottom"/>
            <w:hideMark/>
          </w:tcPr>
          <w:p w:rsidR="009A3596" w:rsidRPr="009A3596" w:rsidRDefault="009A3596" w:rsidP="009A3596">
            <w:pPr>
              <w:spacing w:after="0" w:line="240" w:lineRule="auto"/>
              <w:rPr>
                <w:rFonts w:ascii="Calibri" w:eastAsia="Times New Roman" w:hAnsi="Calibri" w:cs="Times New Roman"/>
                <w:color w:val="000000"/>
                <w:lang w:eastAsia="en-GB"/>
              </w:rPr>
            </w:pPr>
            <w:r w:rsidRPr="009A3596">
              <w:rPr>
                <w:rFonts w:ascii="Calibri" w:eastAsia="Times New Roman" w:hAnsi="Calibri" w:cs="Times New Roman"/>
                <w:color w:val="000000"/>
                <w:lang w:eastAsia="en-GB"/>
              </w:rPr>
              <w:t>S &amp; W</w:t>
            </w:r>
          </w:p>
        </w:tc>
      </w:tr>
      <w:tr w:rsidR="009A3596" w:rsidRPr="009A3596" w:rsidTr="009A3596">
        <w:trPr>
          <w:trHeight w:val="2700"/>
        </w:trPr>
        <w:tc>
          <w:tcPr>
            <w:tcW w:w="4720" w:type="dxa"/>
            <w:tcBorders>
              <w:top w:val="nil"/>
              <w:left w:val="single" w:sz="4" w:space="0" w:color="auto"/>
              <w:bottom w:val="single" w:sz="4" w:space="0" w:color="auto"/>
              <w:right w:val="single" w:sz="4" w:space="0" w:color="auto"/>
            </w:tcBorders>
            <w:shd w:val="clear" w:color="auto" w:fill="auto"/>
            <w:vAlign w:val="center"/>
            <w:hideMark/>
          </w:tcPr>
          <w:p w:rsidR="009A3596" w:rsidRPr="009A3596" w:rsidRDefault="009A3596" w:rsidP="009A3596">
            <w:pPr>
              <w:spacing w:after="0" w:line="240" w:lineRule="auto"/>
              <w:rPr>
                <w:rFonts w:ascii="Calibri" w:eastAsia="Times New Roman" w:hAnsi="Calibri" w:cs="Times New Roman"/>
                <w:color w:val="000000"/>
                <w:lang w:eastAsia="en-GB"/>
              </w:rPr>
            </w:pPr>
            <w:r w:rsidRPr="009A3596">
              <w:rPr>
                <w:rFonts w:ascii="Calibri" w:eastAsia="Times New Roman" w:hAnsi="Calibri" w:cs="Times New Roman"/>
                <w:color w:val="000000"/>
                <w:lang w:eastAsia="en-GB"/>
              </w:rPr>
              <w:t>Unique technology                                                              In house design team                                            Flexible with customer requirements                Experts in current product range                          Order book full for</w:t>
            </w:r>
            <w:r w:rsidR="00C5614B">
              <w:rPr>
                <w:rFonts w:ascii="Calibri" w:eastAsia="Times New Roman" w:hAnsi="Calibri" w:cs="Times New Roman"/>
                <w:color w:val="000000"/>
                <w:lang w:eastAsia="en-GB"/>
              </w:rPr>
              <w:t xml:space="preserve"> Q1 &amp; Q2</w:t>
            </w:r>
            <w:r w:rsidRPr="009A3596">
              <w:rPr>
                <w:rFonts w:ascii="Calibri" w:eastAsia="Times New Roman" w:hAnsi="Calibri" w:cs="Times New Roman"/>
                <w:color w:val="000000"/>
                <w:lang w:eastAsia="en-GB"/>
              </w:rPr>
              <w:t xml:space="preserve"> 2014                                           Highly skilled staff                                                            Excellent customer and supplier relationships</w:t>
            </w:r>
          </w:p>
        </w:tc>
        <w:tc>
          <w:tcPr>
            <w:tcW w:w="4720" w:type="dxa"/>
            <w:tcBorders>
              <w:top w:val="nil"/>
              <w:left w:val="nil"/>
              <w:bottom w:val="single" w:sz="4" w:space="0" w:color="auto"/>
              <w:right w:val="single" w:sz="4" w:space="0" w:color="auto"/>
            </w:tcBorders>
            <w:shd w:val="clear" w:color="auto" w:fill="auto"/>
            <w:vAlign w:val="center"/>
            <w:hideMark/>
          </w:tcPr>
          <w:p w:rsidR="009A3596" w:rsidRPr="009A3596" w:rsidRDefault="009A3596" w:rsidP="009A3596">
            <w:pPr>
              <w:spacing w:after="0" w:line="240" w:lineRule="auto"/>
              <w:rPr>
                <w:rFonts w:ascii="Calibri" w:eastAsia="Times New Roman" w:hAnsi="Calibri" w:cs="Times New Roman"/>
                <w:color w:val="000000"/>
                <w:lang w:eastAsia="en-GB"/>
              </w:rPr>
            </w:pPr>
            <w:r w:rsidRPr="009A3596">
              <w:rPr>
                <w:rFonts w:ascii="Calibri" w:eastAsia="Times New Roman" w:hAnsi="Calibri" w:cs="Times New Roman"/>
                <w:color w:val="000000"/>
                <w:lang w:eastAsia="en-GB"/>
              </w:rPr>
              <w:t>Slow to develop and validate new products                                High stock levels                                               Technology becomes out of date quickly                                            Sells only to one industry                                               Has only 4 direct customers                                   Limited capacity                                                               Ever changing demand                                     Availabil</w:t>
            </w:r>
            <w:r w:rsidR="00503C49">
              <w:rPr>
                <w:rFonts w:ascii="Calibri" w:eastAsia="Times New Roman" w:hAnsi="Calibri" w:cs="Times New Roman"/>
                <w:color w:val="000000"/>
                <w:lang w:eastAsia="en-GB"/>
              </w:rPr>
              <w:t>i</w:t>
            </w:r>
            <w:r w:rsidRPr="009A3596">
              <w:rPr>
                <w:rFonts w:ascii="Calibri" w:eastAsia="Times New Roman" w:hAnsi="Calibri" w:cs="Times New Roman"/>
                <w:color w:val="000000"/>
                <w:lang w:eastAsia="en-GB"/>
              </w:rPr>
              <w:t>ty of raw components                                 Short life cycle of products</w:t>
            </w:r>
          </w:p>
        </w:tc>
        <w:tc>
          <w:tcPr>
            <w:tcW w:w="4720" w:type="dxa"/>
            <w:tcBorders>
              <w:top w:val="nil"/>
              <w:left w:val="nil"/>
              <w:bottom w:val="single" w:sz="4" w:space="0" w:color="auto"/>
              <w:right w:val="single" w:sz="4" w:space="0" w:color="auto"/>
            </w:tcBorders>
            <w:shd w:val="clear" w:color="auto" w:fill="auto"/>
            <w:vAlign w:val="center"/>
            <w:hideMark/>
          </w:tcPr>
          <w:p w:rsidR="009A3596" w:rsidRPr="009A3596" w:rsidRDefault="009A3596" w:rsidP="009A3596">
            <w:pPr>
              <w:spacing w:after="0" w:line="240" w:lineRule="auto"/>
              <w:rPr>
                <w:rFonts w:ascii="Calibri" w:eastAsia="Times New Roman" w:hAnsi="Calibri" w:cs="Times New Roman"/>
                <w:color w:val="000000"/>
                <w:lang w:eastAsia="en-GB"/>
              </w:rPr>
            </w:pPr>
            <w:r w:rsidRPr="009A3596">
              <w:rPr>
                <w:rFonts w:ascii="Calibri" w:eastAsia="Times New Roman" w:hAnsi="Calibri" w:cs="Times New Roman"/>
                <w:color w:val="000000"/>
                <w:lang w:eastAsia="en-GB"/>
              </w:rPr>
              <w:t>Full order book</w:t>
            </w:r>
            <w:r w:rsidR="00C5614B">
              <w:rPr>
                <w:rFonts w:ascii="Calibri" w:eastAsia="Times New Roman" w:hAnsi="Calibri" w:cs="Times New Roman"/>
                <w:color w:val="000000"/>
                <w:lang w:eastAsia="en-GB"/>
              </w:rPr>
              <w:t xml:space="preserve"> first half</w:t>
            </w:r>
            <w:r w:rsidRPr="009A3596">
              <w:rPr>
                <w:rFonts w:ascii="Calibri" w:eastAsia="Times New Roman" w:hAnsi="Calibri" w:cs="Times New Roman"/>
                <w:color w:val="000000"/>
                <w:lang w:eastAsia="en-GB"/>
              </w:rPr>
              <w:t xml:space="preserve"> </w:t>
            </w:r>
            <w:r w:rsidR="009042B6">
              <w:rPr>
                <w:rFonts w:ascii="Calibri" w:eastAsia="Times New Roman" w:hAnsi="Calibri" w:cs="Times New Roman"/>
                <w:color w:val="000000"/>
                <w:lang w:eastAsia="en-GB"/>
              </w:rPr>
              <w:t>2014</w:t>
            </w:r>
            <w:r w:rsidRPr="009A3596">
              <w:rPr>
                <w:rFonts w:ascii="Calibri" w:eastAsia="Times New Roman" w:hAnsi="Calibri" w:cs="Times New Roman"/>
                <w:color w:val="000000"/>
                <w:lang w:eastAsia="en-GB"/>
              </w:rPr>
              <w:t xml:space="preserve">                                                                   Increasing production capacity                  Developing &amp; trialling new products with set completion dates                                                   Constant monitoring of stock levels and re-scheduling deliveries of raw components                Immediate reaction to changes in customer demand</w:t>
            </w:r>
          </w:p>
        </w:tc>
      </w:tr>
      <w:tr w:rsidR="009A3596" w:rsidRPr="009A3596" w:rsidTr="009A3596">
        <w:trPr>
          <w:trHeight w:val="300"/>
        </w:trPr>
        <w:tc>
          <w:tcPr>
            <w:tcW w:w="4720" w:type="dxa"/>
            <w:tcBorders>
              <w:top w:val="nil"/>
              <w:left w:val="single" w:sz="4" w:space="0" w:color="auto"/>
              <w:bottom w:val="single" w:sz="4" w:space="0" w:color="auto"/>
              <w:right w:val="single" w:sz="4" w:space="0" w:color="auto"/>
            </w:tcBorders>
            <w:shd w:val="clear" w:color="auto" w:fill="auto"/>
            <w:vAlign w:val="center"/>
            <w:hideMark/>
          </w:tcPr>
          <w:p w:rsidR="009A3596" w:rsidRPr="009A3596" w:rsidRDefault="009A3596" w:rsidP="009A3596">
            <w:pPr>
              <w:spacing w:after="0" w:line="240" w:lineRule="auto"/>
              <w:rPr>
                <w:rFonts w:ascii="Calibri" w:eastAsia="Times New Roman" w:hAnsi="Calibri" w:cs="Times New Roman"/>
                <w:color w:val="000000"/>
                <w:lang w:eastAsia="en-GB"/>
              </w:rPr>
            </w:pPr>
            <w:r w:rsidRPr="009A3596">
              <w:rPr>
                <w:rFonts w:ascii="Calibri" w:eastAsia="Times New Roman" w:hAnsi="Calibri" w:cs="Times New Roman"/>
                <w:color w:val="000000"/>
                <w:lang w:eastAsia="en-GB"/>
              </w:rPr>
              <w:t>Opportunities (O)</w:t>
            </w:r>
          </w:p>
        </w:tc>
        <w:tc>
          <w:tcPr>
            <w:tcW w:w="4720" w:type="dxa"/>
            <w:tcBorders>
              <w:top w:val="nil"/>
              <w:left w:val="nil"/>
              <w:bottom w:val="single" w:sz="4" w:space="0" w:color="auto"/>
              <w:right w:val="single" w:sz="4" w:space="0" w:color="auto"/>
            </w:tcBorders>
            <w:shd w:val="clear" w:color="auto" w:fill="auto"/>
            <w:vAlign w:val="center"/>
            <w:hideMark/>
          </w:tcPr>
          <w:p w:rsidR="009A3596" w:rsidRPr="009A3596" w:rsidRDefault="009A3596" w:rsidP="009A3596">
            <w:pPr>
              <w:spacing w:after="0" w:line="240" w:lineRule="auto"/>
              <w:rPr>
                <w:rFonts w:ascii="Calibri" w:eastAsia="Times New Roman" w:hAnsi="Calibri" w:cs="Times New Roman"/>
                <w:color w:val="000000"/>
                <w:lang w:eastAsia="en-GB"/>
              </w:rPr>
            </w:pPr>
            <w:r w:rsidRPr="009A3596">
              <w:rPr>
                <w:rFonts w:ascii="Calibri" w:eastAsia="Times New Roman" w:hAnsi="Calibri" w:cs="Times New Roman"/>
                <w:color w:val="000000"/>
                <w:lang w:eastAsia="en-GB"/>
              </w:rPr>
              <w:t>Threats (T)</w:t>
            </w:r>
          </w:p>
        </w:tc>
        <w:tc>
          <w:tcPr>
            <w:tcW w:w="4720" w:type="dxa"/>
            <w:tcBorders>
              <w:top w:val="nil"/>
              <w:left w:val="nil"/>
              <w:bottom w:val="single" w:sz="4" w:space="0" w:color="auto"/>
              <w:right w:val="single" w:sz="4" w:space="0" w:color="auto"/>
            </w:tcBorders>
            <w:shd w:val="clear" w:color="auto" w:fill="auto"/>
            <w:vAlign w:val="center"/>
            <w:hideMark/>
          </w:tcPr>
          <w:p w:rsidR="009A3596" w:rsidRPr="009A3596" w:rsidRDefault="009A3596" w:rsidP="009A3596">
            <w:pPr>
              <w:spacing w:after="0" w:line="240" w:lineRule="auto"/>
              <w:rPr>
                <w:rFonts w:ascii="Calibri" w:eastAsia="Times New Roman" w:hAnsi="Calibri" w:cs="Times New Roman"/>
                <w:color w:val="000000"/>
                <w:lang w:eastAsia="en-GB"/>
              </w:rPr>
            </w:pPr>
            <w:r w:rsidRPr="009A3596">
              <w:rPr>
                <w:rFonts w:ascii="Calibri" w:eastAsia="Times New Roman" w:hAnsi="Calibri" w:cs="Times New Roman"/>
                <w:color w:val="000000"/>
                <w:lang w:eastAsia="en-GB"/>
              </w:rPr>
              <w:t>O &amp; T</w:t>
            </w:r>
          </w:p>
        </w:tc>
      </w:tr>
      <w:tr w:rsidR="009A3596" w:rsidRPr="009A3596" w:rsidTr="009A3596">
        <w:trPr>
          <w:trHeight w:val="1800"/>
        </w:trPr>
        <w:tc>
          <w:tcPr>
            <w:tcW w:w="4720" w:type="dxa"/>
            <w:tcBorders>
              <w:top w:val="nil"/>
              <w:left w:val="single" w:sz="4" w:space="0" w:color="auto"/>
              <w:bottom w:val="single" w:sz="4" w:space="0" w:color="auto"/>
              <w:right w:val="single" w:sz="4" w:space="0" w:color="auto"/>
            </w:tcBorders>
            <w:shd w:val="clear" w:color="auto" w:fill="auto"/>
            <w:vAlign w:val="center"/>
            <w:hideMark/>
          </w:tcPr>
          <w:p w:rsidR="00B752BE" w:rsidRPr="009A3596" w:rsidRDefault="009A3596" w:rsidP="009A3596">
            <w:pPr>
              <w:spacing w:after="0" w:line="240" w:lineRule="auto"/>
              <w:rPr>
                <w:rFonts w:ascii="Calibri" w:eastAsia="Times New Roman" w:hAnsi="Calibri" w:cs="Times New Roman"/>
                <w:color w:val="000000"/>
                <w:lang w:eastAsia="en-GB"/>
              </w:rPr>
            </w:pPr>
            <w:r w:rsidRPr="009A3596">
              <w:rPr>
                <w:rFonts w:ascii="Calibri" w:eastAsia="Times New Roman" w:hAnsi="Calibri" w:cs="Times New Roman"/>
                <w:color w:val="000000"/>
                <w:lang w:eastAsia="en-GB"/>
              </w:rPr>
              <w:t>Diversify product range                                                 Sell to new industries                                               Contracts for new revisions of current parts             New customers</w:t>
            </w:r>
          </w:p>
        </w:tc>
        <w:tc>
          <w:tcPr>
            <w:tcW w:w="4720" w:type="dxa"/>
            <w:tcBorders>
              <w:top w:val="nil"/>
              <w:left w:val="nil"/>
              <w:bottom w:val="single" w:sz="4" w:space="0" w:color="auto"/>
              <w:right w:val="single" w:sz="4" w:space="0" w:color="auto"/>
            </w:tcBorders>
            <w:shd w:val="clear" w:color="auto" w:fill="auto"/>
            <w:vAlign w:val="center"/>
            <w:hideMark/>
          </w:tcPr>
          <w:p w:rsidR="009A3596" w:rsidRPr="009A3596" w:rsidRDefault="009A3596" w:rsidP="009A3596">
            <w:pPr>
              <w:spacing w:after="0" w:line="240" w:lineRule="auto"/>
              <w:rPr>
                <w:rFonts w:ascii="Calibri" w:eastAsia="Times New Roman" w:hAnsi="Calibri" w:cs="Times New Roman"/>
                <w:color w:val="000000"/>
                <w:lang w:eastAsia="en-GB"/>
              </w:rPr>
            </w:pPr>
            <w:r w:rsidRPr="009A3596">
              <w:rPr>
                <w:rFonts w:ascii="Calibri" w:eastAsia="Times New Roman" w:hAnsi="Calibri" w:cs="Times New Roman"/>
                <w:color w:val="000000"/>
                <w:lang w:eastAsia="en-GB"/>
              </w:rPr>
              <w:t xml:space="preserve">Strong competition                                            Technology easy to copy                                                Unstable industry                                                                 Significantly reduced demand for 2015      </w:t>
            </w:r>
          </w:p>
        </w:tc>
        <w:tc>
          <w:tcPr>
            <w:tcW w:w="4720" w:type="dxa"/>
            <w:tcBorders>
              <w:top w:val="nil"/>
              <w:left w:val="nil"/>
              <w:bottom w:val="single" w:sz="4" w:space="0" w:color="auto"/>
              <w:right w:val="single" w:sz="4" w:space="0" w:color="auto"/>
            </w:tcBorders>
            <w:shd w:val="clear" w:color="auto" w:fill="auto"/>
            <w:vAlign w:val="center"/>
            <w:hideMark/>
          </w:tcPr>
          <w:p w:rsidR="009A3596" w:rsidRPr="009A3596" w:rsidRDefault="009A3596" w:rsidP="009A3596">
            <w:pPr>
              <w:spacing w:after="0" w:line="240" w:lineRule="auto"/>
              <w:rPr>
                <w:rFonts w:ascii="Calibri" w:eastAsia="Times New Roman" w:hAnsi="Calibri" w:cs="Times New Roman"/>
                <w:color w:val="000000"/>
                <w:lang w:eastAsia="en-GB"/>
              </w:rPr>
            </w:pPr>
            <w:r w:rsidRPr="009A3596">
              <w:rPr>
                <w:rFonts w:ascii="Calibri" w:eastAsia="Times New Roman" w:hAnsi="Calibri" w:cs="Times New Roman"/>
                <w:color w:val="000000"/>
                <w:lang w:eastAsia="en-GB"/>
              </w:rPr>
              <w:t xml:space="preserve">Patent new technology                                                   Ensure any quotes are competitive                               Must secure contracts with non-automotive customers                                                                      Ensure 'fixed' demand period on new contracts </w:t>
            </w:r>
          </w:p>
        </w:tc>
      </w:tr>
      <w:tr w:rsidR="009A3596" w:rsidRPr="009A3596" w:rsidTr="009A3596">
        <w:trPr>
          <w:trHeight w:val="300"/>
        </w:trPr>
        <w:tc>
          <w:tcPr>
            <w:tcW w:w="4720" w:type="dxa"/>
            <w:tcBorders>
              <w:top w:val="nil"/>
              <w:left w:val="single" w:sz="4" w:space="0" w:color="auto"/>
              <w:bottom w:val="single" w:sz="4" w:space="0" w:color="auto"/>
              <w:right w:val="single" w:sz="4" w:space="0" w:color="auto"/>
            </w:tcBorders>
            <w:shd w:val="clear" w:color="auto" w:fill="auto"/>
            <w:vAlign w:val="center"/>
            <w:hideMark/>
          </w:tcPr>
          <w:p w:rsidR="009A3596" w:rsidRPr="009A3596" w:rsidRDefault="009A3596" w:rsidP="009A3596">
            <w:pPr>
              <w:spacing w:after="0" w:line="240" w:lineRule="auto"/>
              <w:rPr>
                <w:rFonts w:ascii="Calibri" w:eastAsia="Times New Roman" w:hAnsi="Calibri" w:cs="Times New Roman"/>
                <w:color w:val="000000"/>
                <w:lang w:eastAsia="en-GB"/>
              </w:rPr>
            </w:pPr>
            <w:r w:rsidRPr="009A3596">
              <w:rPr>
                <w:rFonts w:ascii="Calibri" w:eastAsia="Times New Roman" w:hAnsi="Calibri" w:cs="Times New Roman"/>
                <w:color w:val="000000"/>
                <w:lang w:eastAsia="en-GB"/>
              </w:rPr>
              <w:t>S &amp; O</w:t>
            </w:r>
          </w:p>
        </w:tc>
        <w:tc>
          <w:tcPr>
            <w:tcW w:w="4720" w:type="dxa"/>
            <w:tcBorders>
              <w:top w:val="nil"/>
              <w:left w:val="nil"/>
              <w:bottom w:val="single" w:sz="4" w:space="0" w:color="auto"/>
              <w:right w:val="single" w:sz="4" w:space="0" w:color="auto"/>
            </w:tcBorders>
            <w:shd w:val="clear" w:color="auto" w:fill="auto"/>
            <w:vAlign w:val="center"/>
            <w:hideMark/>
          </w:tcPr>
          <w:p w:rsidR="009A3596" w:rsidRPr="009A3596" w:rsidRDefault="009A3596" w:rsidP="009A3596">
            <w:pPr>
              <w:spacing w:after="0" w:line="240" w:lineRule="auto"/>
              <w:rPr>
                <w:rFonts w:ascii="Calibri" w:eastAsia="Times New Roman" w:hAnsi="Calibri" w:cs="Times New Roman"/>
                <w:color w:val="000000"/>
                <w:lang w:eastAsia="en-GB"/>
              </w:rPr>
            </w:pPr>
            <w:r w:rsidRPr="009A3596">
              <w:rPr>
                <w:rFonts w:ascii="Calibri" w:eastAsia="Times New Roman" w:hAnsi="Calibri" w:cs="Times New Roman"/>
                <w:color w:val="000000"/>
                <w:lang w:eastAsia="en-GB"/>
              </w:rPr>
              <w:t>W &amp; T</w:t>
            </w:r>
          </w:p>
        </w:tc>
        <w:tc>
          <w:tcPr>
            <w:tcW w:w="4720" w:type="dxa"/>
            <w:tcBorders>
              <w:top w:val="nil"/>
              <w:left w:val="nil"/>
              <w:bottom w:val="nil"/>
              <w:right w:val="nil"/>
            </w:tcBorders>
            <w:shd w:val="clear" w:color="auto" w:fill="auto"/>
            <w:vAlign w:val="center"/>
            <w:hideMark/>
          </w:tcPr>
          <w:p w:rsidR="009A3596" w:rsidRPr="009A3596" w:rsidRDefault="009A3596" w:rsidP="009A3596">
            <w:pPr>
              <w:spacing w:after="0" w:line="240" w:lineRule="auto"/>
              <w:rPr>
                <w:rFonts w:ascii="Calibri" w:eastAsia="Times New Roman" w:hAnsi="Calibri" w:cs="Times New Roman"/>
                <w:color w:val="000000"/>
                <w:lang w:eastAsia="en-GB"/>
              </w:rPr>
            </w:pPr>
          </w:p>
        </w:tc>
      </w:tr>
      <w:tr w:rsidR="009A3596" w:rsidRPr="009A3596" w:rsidTr="009A3596">
        <w:trPr>
          <w:trHeight w:val="1800"/>
        </w:trPr>
        <w:tc>
          <w:tcPr>
            <w:tcW w:w="4720" w:type="dxa"/>
            <w:tcBorders>
              <w:top w:val="nil"/>
              <w:left w:val="single" w:sz="4" w:space="0" w:color="auto"/>
              <w:bottom w:val="single" w:sz="4" w:space="0" w:color="auto"/>
              <w:right w:val="single" w:sz="4" w:space="0" w:color="auto"/>
            </w:tcBorders>
            <w:shd w:val="clear" w:color="auto" w:fill="auto"/>
            <w:vAlign w:val="center"/>
            <w:hideMark/>
          </w:tcPr>
          <w:p w:rsidR="009A3596" w:rsidRPr="009A3596" w:rsidRDefault="009A3596" w:rsidP="009A3596">
            <w:pPr>
              <w:spacing w:after="0" w:line="240" w:lineRule="auto"/>
              <w:rPr>
                <w:rFonts w:ascii="Calibri" w:eastAsia="Times New Roman" w:hAnsi="Calibri" w:cs="Times New Roman"/>
                <w:color w:val="000000"/>
                <w:lang w:eastAsia="en-GB"/>
              </w:rPr>
            </w:pPr>
            <w:r w:rsidRPr="009A3596">
              <w:rPr>
                <w:rFonts w:ascii="Calibri" w:eastAsia="Times New Roman" w:hAnsi="Calibri" w:cs="Times New Roman"/>
                <w:color w:val="000000"/>
                <w:lang w:eastAsia="en-GB"/>
              </w:rPr>
              <w:lastRenderedPageBreak/>
              <w:t xml:space="preserve">Expand product range                                           Develop products for non-automotive industries  Secure new contracts                                        </w:t>
            </w:r>
          </w:p>
        </w:tc>
        <w:tc>
          <w:tcPr>
            <w:tcW w:w="4720" w:type="dxa"/>
            <w:tcBorders>
              <w:top w:val="nil"/>
              <w:left w:val="nil"/>
              <w:bottom w:val="single" w:sz="4" w:space="0" w:color="auto"/>
              <w:right w:val="single" w:sz="4" w:space="0" w:color="auto"/>
            </w:tcBorders>
            <w:shd w:val="clear" w:color="auto" w:fill="auto"/>
            <w:vAlign w:val="center"/>
            <w:hideMark/>
          </w:tcPr>
          <w:p w:rsidR="009A3596" w:rsidRPr="009A3596" w:rsidRDefault="003674B5" w:rsidP="009A3596">
            <w:p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Expand industries sell to</w:t>
            </w:r>
            <w:r w:rsidR="009A3596" w:rsidRPr="009A3596">
              <w:rPr>
                <w:rFonts w:ascii="Calibri" w:eastAsia="Times New Roman" w:hAnsi="Calibri" w:cs="Times New Roman"/>
                <w:color w:val="000000"/>
                <w:lang w:eastAsia="en-GB"/>
              </w:rPr>
              <w:t xml:space="preserve">                                                         Speed up development process                                          Ensure new technology ma</w:t>
            </w:r>
            <w:r w:rsidR="00C5614B">
              <w:rPr>
                <w:rFonts w:ascii="Calibri" w:eastAsia="Times New Roman" w:hAnsi="Calibri" w:cs="Times New Roman"/>
                <w:color w:val="000000"/>
                <w:lang w:eastAsia="en-GB"/>
              </w:rPr>
              <w:t>s</w:t>
            </w:r>
            <w:r w:rsidR="009A3596" w:rsidRPr="009A3596">
              <w:rPr>
                <w:rFonts w:ascii="Calibri" w:eastAsia="Times New Roman" w:hAnsi="Calibri" w:cs="Times New Roman"/>
                <w:color w:val="000000"/>
                <w:lang w:eastAsia="en-GB"/>
              </w:rPr>
              <w:t xml:space="preserve">tered before current becomes obsolete                                                                  Capability to increase/reduce capacity as required  </w:t>
            </w:r>
          </w:p>
        </w:tc>
        <w:tc>
          <w:tcPr>
            <w:tcW w:w="4720" w:type="dxa"/>
            <w:tcBorders>
              <w:top w:val="nil"/>
              <w:left w:val="nil"/>
              <w:bottom w:val="nil"/>
              <w:right w:val="nil"/>
            </w:tcBorders>
            <w:shd w:val="clear" w:color="auto" w:fill="auto"/>
            <w:vAlign w:val="center"/>
            <w:hideMark/>
          </w:tcPr>
          <w:p w:rsidR="009A3596" w:rsidRPr="009A3596" w:rsidRDefault="009A3596" w:rsidP="009A3596">
            <w:pPr>
              <w:spacing w:after="0" w:line="240" w:lineRule="auto"/>
              <w:rPr>
                <w:rFonts w:ascii="Calibri" w:eastAsia="Times New Roman" w:hAnsi="Calibri" w:cs="Times New Roman"/>
                <w:color w:val="000000"/>
                <w:lang w:eastAsia="en-GB"/>
              </w:rPr>
            </w:pPr>
          </w:p>
        </w:tc>
      </w:tr>
    </w:tbl>
    <w:p w:rsidR="00516530" w:rsidRDefault="00516530">
      <w:pPr>
        <w:rPr>
          <w:rFonts w:ascii="Arial" w:hAnsi="Arial" w:cs="Arial"/>
          <w:sz w:val="20"/>
        </w:rPr>
      </w:pPr>
    </w:p>
    <w:p w:rsidR="00516530" w:rsidRPr="00516530" w:rsidRDefault="00516530" w:rsidP="004E79C5">
      <w:pPr>
        <w:jc w:val="both"/>
        <w:rPr>
          <w:rFonts w:ascii="Arial" w:hAnsi="Arial" w:cs="Arial"/>
          <w:b/>
          <w:sz w:val="20"/>
        </w:rPr>
      </w:pPr>
      <w:r w:rsidRPr="00516530">
        <w:rPr>
          <w:rFonts w:ascii="Arial" w:hAnsi="Arial" w:cs="Arial"/>
          <w:b/>
          <w:sz w:val="20"/>
        </w:rPr>
        <w:t>Strengths</w:t>
      </w:r>
    </w:p>
    <w:p w:rsidR="00516530" w:rsidRDefault="009A3596" w:rsidP="004E79C5">
      <w:pPr>
        <w:jc w:val="both"/>
        <w:rPr>
          <w:rFonts w:ascii="Arial" w:hAnsi="Arial" w:cs="Arial"/>
          <w:sz w:val="20"/>
        </w:rPr>
      </w:pPr>
      <w:r>
        <w:rPr>
          <w:rFonts w:ascii="Arial" w:hAnsi="Arial" w:cs="Arial"/>
          <w:sz w:val="20"/>
        </w:rPr>
        <w:t xml:space="preserve">EMS has an in house design team working which develops new technology and/or works with latest raw component technology to develop </w:t>
      </w:r>
      <w:r w:rsidR="00503C49">
        <w:rPr>
          <w:rFonts w:ascii="Arial" w:hAnsi="Arial" w:cs="Arial"/>
          <w:sz w:val="20"/>
        </w:rPr>
        <w:t>improvements for current and new products.</w:t>
      </w:r>
    </w:p>
    <w:p w:rsidR="00503C49" w:rsidRDefault="00503C49" w:rsidP="004E79C5">
      <w:pPr>
        <w:jc w:val="both"/>
        <w:rPr>
          <w:rFonts w:ascii="Arial" w:hAnsi="Arial" w:cs="Arial"/>
          <w:sz w:val="20"/>
        </w:rPr>
      </w:pPr>
      <w:r>
        <w:rPr>
          <w:rFonts w:ascii="Arial" w:hAnsi="Arial" w:cs="Arial"/>
          <w:sz w:val="20"/>
        </w:rPr>
        <w:t>Works to customer forecasts rather than fixed orders for 3 out of 4 customers and reacts quickly to the frequent changes in demand.</w:t>
      </w:r>
    </w:p>
    <w:p w:rsidR="00503C49" w:rsidRDefault="00503C49" w:rsidP="004E79C5">
      <w:pPr>
        <w:jc w:val="both"/>
        <w:rPr>
          <w:rFonts w:ascii="Arial" w:hAnsi="Arial" w:cs="Arial"/>
          <w:sz w:val="20"/>
        </w:rPr>
      </w:pPr>
      <w:r>
        <w:rPr>
          <w:rFonts w:ascii="Arial" w:hAnsi="Arial" w:cs="Arial"/>
          <w:sz w:val="20"/>
        </w:rPr>
        <w:t>Constant communication and sharing of data with customer</w:t>
      </w:r>
      <w:r w:rsidR="002D7ED6">
        <w:rPr>
          <w:rFonts w:ascii="Arial" w:hAnsi="Arial" w:cs="Arial"/>
          <w:sz w:val="20"/>
        </w:rPr>
        <w:t>s and suppliers.</w:t>
      </w:r>
    </w:p>
    <w:p w:rsidR="00503C49" w:rsidRDefault="00503C49" w:rsidP="004E79C5">
      <w:pPr>
        <w:jc w:val="both"/>
        <w:rPr>
          <w:rFonts w:ascii="Arial" w:hAnsi="Arial" w:cs="Arial"/>
          <w:sz w:val="20"/>
        </w:rPr>
      </w:pPr>
      <w:r>
        <w:rPr>
          <w:rFonts w:ascii="Arial" w:hAnsi="Arial" w:cs="Arial"/>
          <w:sz w:val="20"/>
        </w:rPr>
        <w:t>Highly skilled production operators, engineers and quality technicians all ensure smooth running of production lines to create good quality products.</w:t>
      </w:r>
    </w:p>
    <w:p w:rsidR="002D7ED6" w:rsidRDefault="002D7ED6" w:rsidP="004E79C5">
      <w:pPr>
        <w:jc w:val="both"/>
        <w:rPr>
          <w:rFonts w:ascii="Arial" w:hAnsi="Arial" w:cs="Arial"/>
          <w:sz w:val="20"/>
        </w:rPr>
      </w:pPr>
    </w:p>
    <w:p w:rsidR="00516530" w:rsidRPr="002D7ED6" w:rsidRDefault="00516530" w:rsidP="004E79C5">
      <w:pPr>
        <w:jc w:val="both"/>
        <w:rPr>
          <w:rFonts w:ascii="Arial" w:hAnsi="Arial" w:cs="Arial"/>
          <w:b/>
          <w:sz w:val="20"/>
        </w:rPr>
      </w:pPr>
      <w:r w:rsidRPr="002D7ED6">
        <w:rPr>
          <w:rFonts w:ascii="Arial" w:hAnsi="Arial" w:cs="Arial"/>
          <w:b/>
          <w:sz w:val="20"/>
        </w:rPr>
        <w:t>Weaknesses</w:t>
      </w:r>
    </w:p>
    <w:p w:rsidR="00516530" w:rsidRDefault="002D7ED6" w:rsidP="004E79C5">
      <w:pPr>
        <w:jc w:val="both"/>
        <w:rPr>
          <w:rFonts w:ascii="Arial" w:hAnsi="Arial" w:cs="Arial"/>
          <w:sz w:val="20"/>
        </w:rPr>
      </w:pPr>
      <w:r>
        <w:rPr>
          <w:rFonts w:ascii="Arial" w:hAnsi="Arial" w:cs="Arial"/>
          <w:sz w:val="20"/>
        </w:rPr>
        <w:t>Slow to develop and trial new products/technologies.</w:t>
      </w:r>
    </w:p>
    <w:p w:rsidR="002D7ED6" w:rsidRDefault="002D7ED6" w:rsidP="004E79C5">
      <w:pPr>
        <w:jc w:val="both"/>
        <w:rPr>
          <w:rFonts w:ascii="Arial" w:hAnsi="Arial" w:cs="Arial"/>
          <w:sz w:val="20"/>
        </w:rPr>
      </w:pPr>
      <w:r>
        <w:rPr>
          <w:rFonts w:ascii="Arial" w:hAnsi="Arial" w:cs="Arial"/>
          <w:sz w:val="20"/>
        </w:rPr>
        <w:t xml:space="preserve">Validation process (industry regulated) </w:t>
      </w:r>
      <w:r w:rsidR="00D02F3F">
        <w:rPr>
          <w:rFonts w:ascii="Arial" w:hAnsi="Arial" w:cs="Arial"/>
          <w:sz w:val="20"/>
        </w:rPr>
        <w:t>is expensive and can take up to a year.</w:t>
      </w:r>
    </w:p>
    <w:p w:rsidR="002D7ED6" w:rsidRDefault="002D7ED6" w:rsidP="004E79C5">
      <w:pPr>
        <w:jc w:val="both"/>
        <w:rPr>
          <w:rFonts w:ascii="Arial" w:hAnsi="Arial" w:cs="Arial"/>
          <w:sz w:val="20"/>
        </w:rPr>
      </w:pPr>
      <w:r>
        <w:rPr>
          <w:rFonts w:ascii="Arial" w:hAnsi="Arial" w:cs="Arial"/>
          <w:sz w:val="20"/>
        </w:rPr>
        <w:t>Cash tied up in stock to ensure the frequent changes in demand from customers can be met at short notice.</w:t>
      </w:r>
    </w:p>
    <w:p w:rsidR="002D7ED6" w:rsidRDefault="002D7ED6" w:rsidP="004E79C5">
      <w:pPr>
        <w:jc w:val="both"/>
        <w:rPr>
          <w:rFonts w:ascii="Arial" w:hAnsi="Arial" w:cs="Arial"/>
          <w:sz w:val="20"/>
        </w:rPr>
      </w:pPr>
      <w:r>
        <w:rPr>
          <w:rFonts w:ascii="Arial" w:hAnsi="Arial" w:cs="Arial"/>
          <w:sz w:val="20"/>
        </w:rPr>
        <w:t>Technology used for products can become ’out of date’ quickly.</w:t>
      </w:r>
    </w:p>
    <w:p w:rsidR="00516530" w:rsidRDefault="002D7ED6" w:rsidP="004E79C5">
      <w:pPr>
        <w:jc w:val="both"/>
        <w:rPr>
          <w:rFonts w:ascii="Arial" w:hAnsi="Arial" w:cs="Arial"/>
          <w:sz w:val="20"/>
        </w:rPr>
      </w:pPr>
      <w:r>
        <w:rPr>
          <w:rFonts w:ascii="Arial" w:hAnsi="Arial" w:cs="Arial"/>
          <w:sz w:val="20"/>
        </w:rPr>
        <w:t xml:space="preserve">Limited </w:t>
      </w:r>
      <w:r w:rsidR="000E0176">
        <w:rPr>
          <w:rFonts w:ascii="Arial" w:hAnsi="Arial" w:cs="Arial"/>
          <w:sz w:val="20"/>
        </w:rPr>
        <w:t>number of customers all in same industry means</w:t>
      </w:r>
      <w:r>
        <w:rPr>
          <w:rFonts w:ascii="Arial" w:hAnsi="Arial" w:cs="Arial"/>
          <w:sz w:val="20"/>
        </w:rPr>
        <w:t xml:space="preserve"> if the industry slows down again (as in 2008/2009) the company could find itself in serious trouble.</w:t>
      </w:r>
    </w:p>
    <w:p w:rsidR="002D7ED6" w:rsidRDefault="002D7ED6" w:rsidP="004E79C5">
      <w:pPr>
        <w:jc w:val="both"/>
        <w:rPr>
          <w:rFonts w:ascii="Arial" w:hAnsi="Arial" w:cs="Arial"/>
          <w:sz w:val="20"/>
        </w:rPr>
      </w:pPr>
      <w:r>
        <w:rPr>
          <w:rFonts w:ascii="Arial" w:hAnsi="Arial" w:cs="Arial"/>
          <w:sz w:val="20"/>
        </w:rPr>
        <w:t>Production capacity is limited.</w:t>
      </w:r>
    </w:p>
    <w:p w:rsidR="002D7ED6" w:rsidRDefault="002D7ED6" w:rsidP="004E79C5">
      <w:pPr>
        <w:jc w:val="both"/>
        <w:rPr>
          <w:rFonts w:ascii="Arial" w:hAnsi="Arial" w:cs="Arial"/>
          <w:sz w:val="20"/>
        </w:rPr>
      </w:pPr>
      <w:r>
        <w:rPr>
          <w:rFonts w:ascii="Arial" w:hAnsi="Arial" w:cs="Arial"/>
          <w:sz w:val="20"/>
        </w:rPr>
        <w:lastRenderedPageBreak/>
        <w:t>Electronic suppliers all reduced their capacity in 2008/2009 due to the drop in the market and often</w:t>
      </w:r>
      <w:r w:rsidR="00D02F3F">
        <w:rPr>
          <w:rFonts w:ascii="Arial" w:hAnsi="Arial" w:cs="Arial"/>
          <w:sz w:val="20"/>
        </w:rPr>
        <w:t xml:space="preserve"> struggle to support their customers since which can and has led to component shortages and therefore production stoppages.</w:t>
      </w:r>
    </w:p>
    <w:p w:rsidR="00D02F3F" w:rsidRDefault="00D02F3F" w:rsidP="004E79C5">
      <w:pPr>
        <w:jc w:val="both"/>
        <w:rPr>
          <w:rFonts w:ascii="Arial" w:hAnsi="Arial" w:cs="Arial"/>
          <w:sz w:val="20"/>
        </w:rPr>
      </w:pPr>
      <w:r>
        <w:rPr>
          <w:rFonts w:ascii="Arial" w:hAnsi="Arial" w:cs="Arial"/>
          <w:sz w:val="20"/>
        </w:rPr>
        <w:t>Product range has a short life cycle due to the availability of new technologies and the upgrading or changing of the vehicle models they are used in.</w:t>
      </w:r>
    </w:p>
    <w:p w:rsidR="00D02F3F" w:rsidRDefault="00D02F3F" w:rsidP="004E79C5">
      <w:pPr>
        <w:jc w:val="both"/>
        <w:rPr>
          <w:rFonts w:ascii="Arial" w:hAnsi="Arial" w:cs="Arial"/>
          <w:sz w:val="20"/>
        </w:rPr>
      </w:pPr>
    </w:p>
    <w:p w:rsidR="00516530" w:rsidRPr="00D02F3F" w:rsidRDefault="00516530" w:rsidP="004E79C5">
      <w:pPr>
        <w:jc w:val="both"/>
        <w:rPr>
          <w:rFonts w:ascii="Arial" w:hAnsi="Arial" w:cs="Arial"/>
          <w:b/>
          <w:sz w:val="20"/>
        </w:rPr>
      </w:pPr>
      <w:r w:rsidRPr="00D02F3F">
        <w:rPr>
          <w:rFonts w:ascii="Arial" w:hAnsi="Arial" w:cs="Arial"/>
          <w:b/>
          <w:sz w:val="20"/>
        </w:rPr>
        <w:t>Opportunities</w:t>
      </w:r>
    </w:p>
    <w:p w:rsidR="00516530" w:rsidRDefault="00D02F3F" w:rsidP="004E79C5">
      <w:pPr>
        <w:jc w:val="both"/>
        <w:rPr>
          <w:rFonts w:ascii="Arial" w:hAnsi="Arial" w:cs="Arial"/>
          <w:sz w:val="20"/>
        </w:rPr>
      </w:pPr>
      <w:r>
        <w:rPr>
          <w:rFonts w:ascii="Arial" w:hAnsi="Arial" w:cs="Arial"/>
          <w:sz w:val="20"/>
        </w:rPr>
        <w:t>EMS has several new products at various stages of development and validation using both new and existing technology.</w:t>
      </w:r>
    </w:p>
    <w:p w:rsidR="00D02F3F" w:rsidRDefault="00D02F3F" w:rsidP="004E79C5">
      <w:pPr>
        <w:jc w:val="both"/>
        <w:rPr>
          <w:rFonts w:ascii="Arial" w:hAnsi="Arial" w:cs="Arial"/>
          <w:sz w:val="20"/>
        </w:rPr>
      </w:pPr>
      <w:r>
        <w:rPr>
          <w:rFonts w:ascii="Arial" w:hAnsi="Arial" w:cs="Arial"/>
          <w:sz w:val="20"/>
        </w:rPr>
        <w:t>Has submitted quotes and samples for new and replacement products with both new and existing customers for the automotive and marine industries</w:t>
      </w:r>
      <w:r w:rsidR="00B752BE">
        <w:rPr>
          <w:rFonts w:ascii="Arial" w:hAnsi="Arial" w:cs="Arial"/>
          <w:sz w:val="20"/>
        </w:rPr>
        <w:t>.</w:t>
      </w:r>
    </w:p>
    <w:p w:rsidR="009042B6" w:rsidRDefault="00B752BE" w:rsidP="004E79C5">
      <w:pPr>
        <w:jc w:val="both"/>
        <w:rPr>
          <w:rFonts w:ascii="Arial" w:hAnsi="Arial" w:cs="Arial"/>
          <w:sz w:val="20"/>
        </w:rPr>
      </w:pPr>
      <w:r>
        <w:rPr>
          <w:rFonts w:ascii="Arial" w:hAnsi="Arial" w:cs="Arial"/>
          <w:sz w:val="20"/>
        </w:rPr>
        <w:t>Significant increases in demand from one cu</w:t>
      </w:r>
      <w:r w:rsidR="009042B6">
        <w:rPr>
          <w:rFonts w:ascii="Arial" w:hAnsi="Arial" w:cs="Arial"/>
          <w:sz w:val="20"/>
        </w:rPr>
        <w:t>stomer on current product range.</w:t>
      </w:r>
    </w:p>
    <w:p w:rsidR="00B752BE" w:rsidRDefault="009042B6" w:rsidP="004E79C5">
      <w:pPr>
        <w:jc w:val="both"/>
        <w:rPr>
          <w:rFonts w:ascii="Arial" w:hAnsi="Arial" w:cs="Arial"/>
          <w:sz w:val="20"/>
        </w:rPr>
      </w:pPr>
      <w:r>
        <w:rPr>
          <w:rFonts w:ascii="Arial" w:hAnsi="Arial" w:cs="Arial"/>
          <w:sz w:val="20"/>
        </w:rPr>
        <w:t>Customer request to supply a low cost versions of the current products – they have customers for this that don’t have the margins to use the product at the current price so are using older technology parts for the application at this time.</w:t>
      </w:r>
    </w:p>
    <w:p w:rsidR="009042B6" w:rsidRDefault="009042B6" w:rsidP="004E79C5">
      <w:pPr>
        <w:jc w:val="both"/>
        <w:rPr>
          <w:rFonts w:ascii="Arial" w:hAnsi="Arial" w:cs="Arial"/>
          <w:sz w:val="20"/>
        </w:rPr>
      </w:pPr>
    </w:p>
    <w:p w:rsidR="00516530" w:rsidRPr="00B752BE" w:rsidRDefault="00516530" w:rsidP="004E79C5">
      <w:pPr>
        <w:jc w:val="both"/>
        <w:rPr>
          <w:rFonts w:ascii="Arial" w:hAnsi="Arial" w:cs="Arial"/>
          <w:b/>
          <w:sz w:val="20"/>
        </w:rPr>
      </w:pPr>
      <w:r w:rsidRPr="00B752BE">
        <w:rPr>
          <w:rFonts w:ascii="Arial" w:hAnsi="Arial" w:cs="Arial"/>
          <w:b/>
          <w:sz w:val="20"/>
        </w:rPr>
        <w:t>Threats</w:t>
      </w:r>
    </w:p>
    <w:p w:rsidR="00516530" w:rsidRDefault="00B752BE" w:rsidP="004E79C5">
      <w:pPr>
        <w:jc w:val="both"/>
        <w:rPr>
          <w:rFonts w:ascii="Arial" w:hAnsi="Arial" w:cs="Arial"/>
          <w:sz w:val="20"/>
        </w:rPr>
      </w:pPr>
      <w:r>
        <w:rPr>
          <w:rFonts w:ascii="Arial" w:hAnsi="Arial" w:cs="Arial"/>
          <w:sz w:val="20"/>
        </w:rPr>
        <w:t>Strong competition for new contracts.</w:t>
      </w:r>
    </w:p>
    <w:p w:rsidR="00B752BE" w:rsidRDefault="00B752BE" w:rsidP="004E79C5">
      <w:pPr>
        <w:jc w:val="both"/>
        <w:rPr>
          <w:rFonts w:ascii="Arial" w:hAnsi="Arial" w:cs="Arial"/>
          <w:sz w:val="20"/>
        </w:rPr>
      </w:pPr>
      <w:r>
        <w:rPr>
          <w:rFonts w:ascii="Arial" w:hAnsi="Arial" w:cs="Arial"/>
          <w:sz w:val="20"/>
        </w:rPr>
        <w:t>Once sample products that utilise new technology have been submitted to potential (or existing) customers, it can be replicated.</w:t>
      </w:r>
    </w:p>
    <w:p w:rsidR="00B752BE" w:rsidRDefault="00B752BE" w:rsidP="004E79C5">
      <w:pPr>
        <w:jc w:val="both"/>
        <w:rPr>
          <w:rFonts w:ascii="Arial" w:hAnsi="Arial" w:cs="Arial"/>
          <w:sz w:val="20"/>
        </w:rPr>
      </w:pPr>
      <w:r>
        <w:rPr>
          <w:rFonts w:ascii="Arial" w:hAnsi="Arial" w:cs="Arial"/>
          <w:sz w:val="20"/>
        </w:rPr>
        <w:t>The automotive industry is unstable.</w:t>
      </w:r>
    </w:p>
    <w:p w:rsidR="00B752BE" w:rsidRDefault="00B752BE" w:rsidP="004E79C5">
      <w:pPr>
        <w:jc w:val="both"/>
        <w:rPr>
          <w:rFonts w:ascii="Arial" w:hAnsi="Arial" w:cs="Arial"/>
          <w:sz w:val="20"/>
        </w:rPr>
      </w:pPr>
      <w:r>
        <w:rPr>
          <w:rFonts w:ascii="Arial" w:hAnsi="Arial" w:cs="Arial"/>
          <w:sz w:val="20"/>
        </w:rPr>
        <w:t>Long time delays between the current product range from EMS’ biggest customer becoming obsolete and the start date for the replacement range.</w:t>
      </w:r>
    </w:p>
    <w:p w:rsidR="00516530" w:rsidRDefault="00516530" w:rsidP="004E79C5">
      <w:pPr>
        <w:jc w:val="both"/>
        <w:rPr>
          <w:rFonts w:ascii="Arial" w:hAnsi="Arial" w:cs="Arial"/>
          <w:sz w:val="20"/>
        </w:rPr>
      </w:pPr>
    </w:p>
    <w:p w:rsidR="00516530" w:rsidRDefault="00C5614B" w:rsidP="004E79C5">
      <w:pPr>
        <w:jc w:val="both"/>
        <w:rPr>
          <w:rFonts w:ascii="Arial" w:hAnsi="Arial" w:cs="Arial"/>
          <w:sz w:val="20"/>
        </w:rPr>
      </w:pPr>
      <w:r>
        <w:rPr>
          <w:rFonts w:ascii="Arial" w:hAnsi="Arial" w:cs="Arial"/>
          <w:sz w:val="20"/>
        </w:rPr>
        <w:t xml:space="preserve">EMS has a full ‘order book’ for the first half of 2014 which means all production lines will be running at capacity so any breakdowns are going to result in lost sales.  The temporary solution employed is to run on weekends and whilst this will ensure there are no lost sales, the profit margin </w:t>
      </w:r>
      <w:r w:rsidR="00B77C69">
        <w:rPr>
          <w:rFonts w:ascii="Arial" w:hAnsi="Arial" w:cs="Arial"/>
          <w:sz w:val="20"/>
        </w:rPr>
        <w:t>will be reduced</w:t>
      </w:r>
      <w:r>
        <w:rPr>
          <w:rFonts w:ascii="Arial" w:hAnsi="Arial" w:cs="Arial"/>
          <w:sz w:val="20"/>
        </w:rPr>
        <w:t xml:space="preserve"> significantly.  The long</w:t>
      </w:r>
      <w:r w:rsidR="00AB6F39">
        <w:rPr>
          <w:rFonts w:ascii="Arial" w:hAnsi="Arial" w:cs="Arial"/>
          <w:sz w:val="20"/>
        </w:rPr>
        <w:t>er</w:t>
      </w:r>
      <w:r>
        <w:rPr>
          <w:rFonts w:ascii="Arial" w:hAnsi="Arial" w:cs="Arial"/>
          <w:sz w:val="20"/>
        </w:rPr>
        <w:t xml:space="preserve"> term plan to resolve this issue is to install additional production lines and adjust the process/s</w:t>
      </w:r>
      <w:r w:rsidR="00AB6F39">
        <w:rPr>
          <w:rFonts w:ascii="Arial" w:hAnsi="Arial" w:cs="Arial"/>
          <w:sz w:val="20"/>
        </w:rPr>
        <w:t>ome machinery to increase the UPH (units per hour)</w:t>
      </w:r>
      <w:r w:rsidR="00B77C69">
        <w:rPr>
          <w:rFonts w:ascii="Arial" w:hAnsi="Arial" w:cs="Arial"/>
          <w:sz w:val="20"/>
        </w:rPr>
        <w:t xml:space="preserve"> and change the current shift patterns of operators</w:t>
      </w:r>
      <w:r w:rsidR="00AB6F39">
        <w:rPr>
          <w:rFonts w:ascii="Arial" w:hAnsi="Arial" w:cs="Arial"/>
          <w:sz w:val="20"/>
        </w:rPr>
        <w:t xml:space="preserve">.  Part of the costs incurred will be covered by </w:t>
      </w:r>
      <w:r w:rsidR="0063529C">
        <w:rPr>
          <w:rFonts w:ascii="Arial" w:hAnsi="Arial" w:cs="Arial"/>
          <w:sz w:val="20"/>
        </w:rPr>
        <w:t>grants from the Welsh Assembly.</w:t>
      </w:r>
    </w:p>
    <w:p w:rsidR="0063529C" w:rsidRDefault="00B77C69" w:rsidP="004E79C5">
      <w:pPr>
        <w:jc w:val="both"/>
        <w:rPr>
          <w:rFonts w:ascii="Arial" w:hAnsi="Arial" w:cs="Arial"/>
          <w:sz w:val="20"/>
        </w:rPr>
      </w:pPr>
      <w:r>
        <w:rPr>
          <w:rFonts w:ascii="Arial" w:hAnsi="Arial" w:cs="Arial"/>
          <w:sz w:val="20"/>
        </w:rPr>
        <w:lastRenderedPageBreak/>
        <w:t xml:space="preserve">If it becomes necessary to reduce the capacity, </w:t>
      </w:r>
      <w:r w:rsidR="005C3B44">
        <w:rPr>
          <w:rFonts w:ascii="Arial" w:hAnsi="Arial" w:cs="Arial"/>
          <w:sz w:val="20"/>
        </w:rPr>
        <w:t>the plan for this is to lay off temporary labour and reduce the number of hours worked per day, additionally, a shorter working week can also be undertaken.</w:t>
      </w:r>
      <w:r>
        <w:rPr>
          <w:rFonts w:ascii="Arial" w:hAnsi="Arial" w:cs="Arial"/>
          <w:sz w:val="20"/>
        </w:rPr>
        <w:t xml:space="preserve"> </w:t>
      </w:r>
    </w:p>
    <w:p w:rsidR="00AB6F39" w:rsidRDefault="00AB6F39" w:rsidP="004E79C5">
      <w:pPr>
        <w:jc w:val="both"/>
        <w:rPr>
          <w:rFonts w:ascii="Arial" w:hAnsi="Arial" w:cs="Arial"/>
          <w:sz w:val="20"/>
        </w:rPr>
      </w:pPr>
      <w:r>
        <w:rPr>
          <w:rFonts w:ascii="Arial" w:hAnsi="Arial" w:cs="Arial"/>
          <w:sz w:val="20"/>
        </w:rPr>
        <w:t xml:space="preserve">Any new technology should be patented to prevent replication by competitors which </w:t>
      </w:r>
      <w:r w:rsidR="005C3B44">
        <w:rPr>
          <w:rFonts w:ascii="Arial" w:hAnsi="Arial" w:cs="Arial"/>
          <w:sz w:val="20"/>
        </w:rPr>
        <w:t>would</w:t>
      </w:r>
      <w:r>
        <w:rPr>
          <w:rFonts w:ascii="Arial" w:hAnsi="Arial" w:cs="Arial"/>
          <w:sz w:val="20"/>
        </w:rPr>
        <w:t xml:space="preserve"> eventually result in lost business.  </w:t>
      </w:r>
    </w:p>
    <w:p w:rsidR="0063529C" w:rsidRDefault="00AB6F39" w:rsidP="004E79C5">
      <w:pPr>
        <w:jc w:val="both"/>
        <w:rPr>
          <w:rFonts w:ascii="Arial" w:hAnsi="Arial" w:cs="Arial"/>
          <w:sz w:val="20"/>
        </w:rPr>
      </w:pPr>
      <w:r>
        <w:rPr>
          <w:rFonts w:ascii="Arial" w:hAnsi="Arial" w:cs="Arial"/>
          <w:sz w:val="20"/>
        </w:rPr>
        <w:t>In order for the development and trials for new products to happen quicker, targets for completion of each stage are being set and monitored on a weekly basis so any potential delays can be identified and eliminated straight away.  As the validation process is regulated by the industry</w:t>
      </w:r>
      <w:r w:rsidR="0063529C">
        <w:rPr>
          <w:rFonts w:ascii="Arial" w:hAnsi="Arial" w:cs="Arial"/>
          <w:sz w:val="20"/>
        </w:rPr>
        <w:t xml:space="preserve">, nothing can be done to speed up this process.  </w:t>
      </w:r>
      <w:r w:rsidR="005C3B44">
        <w:rPr>
          <w:rFonts w:ascii="Arial" w:hAnsi="Arial" w:cs="Arial"/>
          <w:sz w:val="20"/>
        </w:rPr>
        <w:t>If development targets are met, it would ensure replacement products would be ready to go into full production prior to the existing products become obsolete.</w:t>
      </w:r>
    </w:p>
    <w:p w:rsidR="00EC2F4B" w:rsidRDefault="0063529C" w:rsidP="004E79C5">
      <w:pPr>
        <w:jc w:val="both"/>
        <w:rPr>
          <w:rFonts w:ascii="Arial" w:hAnsi="Arial" w:cs="Arial"/>
          <w:sz w:val="20"/>
        </w:rPr>
      </w:pPr>
      <w:r>
        <w:rPr>
          <w:rFonts w:ascii="Arial" w:hAnsi="Arial" w:cs="Arial"/>
          <w:sz w:val="20"/>
        </w:rPr>
        <w:t>The company must diversify its current product range and customer base to ensure continued success and grow</w:t>
      </w:r>
      <w:r w:rsidR="005C3B44">
        <w:rPr>
          <w:rFonts w:ascii="Arial" w:hAnsi="Arial" w:cs="Arial"/>
          <w:sz w:val="20"/>
        </w:rPr>
        <w:t>th.  The company currently relies solely on the automotive industry for its revenue and this is risky because it can be a volatile industry.  The company has successfully recruited a contract manufacturing sales manager with experience of the product range and he has been tasked with sourcing and securing contracts with non-automotive customers.</w:t>
      </w:r>
    </w:p>
    <w:p w:rsidR="00EC2F4B" w:rsidRDefault="00EC2F4B" w:rsidP="004E79C5">
      <w:pPr>
        <w:jc w:val="both"/>
        <w:rPr>
          <w:rFonts w:ascii="Arial" w:hAnsi="Arial" w:cs="Arial"/>
          <w:sz w:val="20"/>
        </w:rPr>
      </w:pPr>
      <w:r>
        <w:rPr>
          <w:rFonts w:ascii="Arial" w:hAnsi="Arial" w:cs="Arial"/>
          <w:sz w:val="20"/>
        </w:rPr>
        <w:t xml:space="preserve">In order to meet the frequent changes in customer demand at short notice, EMS holds 3 weeks (at full capacity) of all components in stock.  Stock levels are monitored on a bi-weekly basis </w:t>
      </w:r>
      <w:r w:rsidR="004E79C5">
        <w:rPr>
          <w:rFonts w:ascii="Arial" w:hAnsi="Arial" w:cs="Arial"/>
          <w:sz w:val="20"/>
        </w:rPr>
        <w:t>and deliveries re-scheduled as necessary.  All customer contracts going forward will include a fixed demand period, the duration of which will depend on the lead time of the components used.</w:t>
      </w:r>
    </w:p>
    <w:p w:rsidR="005C3B44" w:rsidRDefault="00EC2F4B" w:rsidP="004E79C5">
      <w:pPr>
        <w:jc w:val="both"/>
        <w:rPr>
          <w:rFonts w:ascii="Arial" w:hAnsi="Arial" w:cs="Arial"/>
          <w:sz w:val="20"/>
        </w:rPr>
      </w:pPr>
      <w:r>
        <w:rPr>
          <w:rFonts w:ascii="Arial" w:hAnsi="Arial" w:cs="Arial"/>
          <w:sz w:val="20"/>
        </w:rPr>
        <w:t xml:space="preserve"> </w:t>
      </w:r>
    </w:p>
    <w:p w:rsidR="0063529C" w:rsidRDefault="0063529C" w:rsidP="004E79C5">
      <w:pPr>
        <w:jc w:val="both"/>
        <w:rPr>
          <w:rFonts w:ascii="Arial" w:hAnsi="Arial" w:cs="Arial"/>
          <w:sz w:val="20"/>
        </w:rPr>
      </w:pPr>
    </w:p>
    <w:p w:rsidR="004E79C5" w:rsidRDefault="004E79C5" w:rsidP="004E79C5">
      <w:pPr>
        <w:jc w:val="both"/>
        <w:rPr>
          <w:rFonts w:ascii="Arial" w:hAnsi="Arial" w:cs="Arial"/>
          <w:sz w:val="20"/>
        </w:rPr>
      </w:pPr>
    </w:p>
    <w:p w:rsidR="004E79C5" w:rsidRDefault="004E79C5" w:rsidP="004E79C5">
      <w:pPr>
        <w:jc w:val="both"/>
        <w:rPr>
          <w:rFonts w:ascii="Arial" w:hAnsi="Arial" w:cs="Arial"/>
          <w:sz w:val="20"/>
        </w:rPr>
      </w:pPr>
    </w:p>
    <w:p w:rsidR="0063529C" w:rsidRDefault="0063529C" w:rsidP="004E79C5">
      <w:pPr>
        <w:jc w:val="both"/>
        <w:rPr>
          <w:rFonts w:ascii="Arial" w:hAnsi="Arial" w:cs="Arial"/>
          <w:sz w:val="20"/>
        </w:rPr>
      </w:pPr>
      <w:r>
        <w:rPr>
          <w:rFonts w:ascii="Arial" w:hAnsi="Arial" w:cs="Arial"/>
          <w:sz w:val="20"/>
        </w:rPr>
        <w:t xml:space="preserve"> </w:t>
      </w:r>
    </w:p>
    <w:p w:rsidR="0063529C" w:rsidRPr="00353DE6" w:rsidRDefault="0063529C" w:rsidP="004E79C5">
      <w:pPr>
        <w:jc w:val="both"/>
        <w:rPr>
          <w:rFonts w:ascii="Arial" w:hAnsi="Arial" w:cs="Arial"/>
          <w:sz w:val="20"/>
        </w:rPr>
      </w:pPr>
    </w:p>
    <w:sectPr w:rsidR="0063529C" w:rsidRPr="00353DE6" w:rsidSect="009A3596">
      <w:headerReference w:type="default" r:id="rId7"/>
      <w:footerReference w:type="default" r:id="rId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D48B7" w:rsidRDefault="00CD48B7" w:rsidP="00353DE6">
      <w:pPr>
        <w:spacing w:after="0" w:line="240" w:lineRule="auto"/>
      </w:pPr>
      <w:r>
        <w:separator/>
      </w:r>
    </w:p>
  </w:endnote>
  <w:endnote w:type="continuationSeparator" w:id="0">
    <w:p w:rsidR="00CD48B7" w:rsidRDefault="00CD48B7" w:rsidP="00353D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70196146"/>
      <w:docPartObj>
        <w:docPartGallery w:val="Page Numbers (Bottom of Page)"/>
        <w:docPartUnique/>
      </w:docPartObj>
    </w:sdtPr>
    <w:sdtEndPr/>
    <w:sdtContent>
      <w:sdt>
        <w:sdtPr>
          <w:id w:val="98381352"/>
          <w:docPartObj>
            <w:docPartGallery w:val="Page Numbers (Top of Page)"/>
            <w:docPartUnique/>
          </w:docPartObj>
        </w:sdtPr>
        <w:sdtEndPr/>
        <w:sdtContent>
          <w:p w:rsidR="00761DD9" w:rsidRDefault="00761DD9" w:rsidP="00761DD9">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627EBF">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627EBF">
              <w:rPr>
                <w:b/>
                <w:bCs/>
                <w:noProof/>
              </w:rPr>
              <w:t>4</w:t>
            </w:r>
            <w:r>
              <w:rPr>
                <w:b/>
                <w:bCs/>
                <w:sz w:val="24"/>
                <w:szCs w:val="24"/>
              </w:rPr>
              <w:fldChar w:fldCharType="end"/>
            </w:r>
          </w:p>
        </w:sdtContent>
      </w:sdt>
    </w:sdtContent>
  </w:sdt>
  <w:p w:rsidR="00761DD9" w:rsidRDefault="00761DD9">
    <w:pPr>
      <w:pStyle w:val="Footer"/>
    </w:pPr>
  </w:p>
  <w:p w:rsidR="00761DD9" w:rsidRDefault="00761DD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D48B7" w:rsidRDefault="00CD48B7" w:rsidP="00353DE6">
      <w:pPr>
        <w:spacing w:after="0" w:line="240" w:lineRule="auto"/>
      </w:pPr>
      <w:r>
        <w:separator/>
      </w:r>
    </w:p>
  </w:footnote>
  <w:footnote w:type="continuationSeparator" w:id="0">
    <w:p w:rsidR="00CD48B7" w:rsidRDefault="00CD48B7" w:rsidP="00353DE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53DE6" w:rsidRDefault="00353DE6">
    <w:pPr>
      <w:pStyle w:val="Header"/>
    </w:pPr>
    <w:r>
      <w:t>CILT (UK) Level 5 Professional Diploma</w:t>
    </w:r>
    <w:r>
      <w:ptab w:relativeTo="margin" w:alignment="right" w:leader="none"/>
    </w:r>
    <w:r>
      <w:t>DAV14139879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E0215"/>
    <w:rsid w:val="00044F91"/>
    <w:rsid w:val="000E0176"/>
    <w:rsid w:val="002D7ED6"/>
    <w:rsid w:val="00353DE6"/>
    <w:rsid w:val="003674B5"/>
    <w:rsid w:val="0038497E"/>
    <w:rsid w:val="004E79C5"/>
    <w:rsid w:val="00503C49"/>
    <w:rsid w:val="00516530"/>
    <w:rsid w:val="005654EE"/>
    <w:rsid w:val="005C3B44"/>
    <w:rsid w:val="00627EBF"/>
    <w:rsid w:val="0063529C"/>
    <w:rsid w:val="006A7D42"/>
    <w:rsid w:val="006D1D7A"/>
    <w:rsid w:val="006E0215"/>
    <w:rsid w:val="00761DD9"/>
    <w:rsid w:val="009042B6"/>
    <w:rsid w:val="009A3596"/>
    <w:rsid w:val="00AB6F39"/>
    <w:rsid w:val="00B752BE"/>
    <w:rsid w:val="00B77C69"/>
    <w:rsid w:val="00C5614B"/>
    <w:rsid w:val="00CD48B7"/>
    <w:rsid w:val="00D02F3F"/>
    <w:rsid w:val="00D9583B"/>
    <w:rsid w:val="00EC2F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6E021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6E021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E0215"/>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6E0215"/>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6E021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353D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3DE6"/>
  </w:style>
  <w:style w:type="paragraph" w:styleId="Footer">
    <w:name w:val="footer"/>
    <w:basedOn w:val="Normal"/>
    <w:link w:val="FooterChar"/>
    <w:uiPriority w:val="99"/>
    <w:unhideWhenUsed/>
    <w:rsid w:val="00353D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3DE6"/>
  </w:style>
  <w:style w:type="paragraph" w:styleId="BalloonText">
    <w:name w:val="Balloon Text"/>
    <w:basedOn w:val="Normal"/>
    <w:link w:val="BalloonTextChar"/>
    <w:uiPriority w:val="99"/>
    <w:semiHidden/>
    <w:unhideWhenUsed/>
    <w:rsid w:val="00353DE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3DE6"/>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6E021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6E021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E0215"/>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6E0215"/>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6E021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353D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3DE6"/>
  </w:style>
  <w:style w:type="paragraph" w:styleId="Footer">
    <w:name w:val="footer"/>
    <w:basedOn w:val="Normal"/>
    <w:link w:val="FooterChar"/>
    <w:uiPriority w:val="99"/>
    <w:unhideWhenUsed/>
    <w:rsid w:val="00353D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3DE6"/>
  </w:style>
  <w:style w:type="paragraph" w:styleId="BalloonText">
    <w:name w:val="Balloon Text"/>
    <w:basedOn w:val="Normal"/>
    <w:link w:val="BalloonTextChar"/>
    <w:uiPriority w:val="99"/>
    <w:semiHidden/>
    <w:unhideWhenUsed/>
    <w:rsid w:val="00353DE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3DE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8281954">
      <w:bodyDiv w:val="1"/>
      <w:marLeft w:val="0"/>
      <w:marRight w:val="0"/>
      <w:marTop w:val="0"/>
      <w:marBottom w:val="0"/>
      <w:divBdr>
        <w:top w:val="none" w:sz="0" w:space="0" w:color="auto"/>
        <w:left w:val="none" w:sz="0" w:space="0" w:color="auto"/>
        <w:bottom w:val="none" w:sz="0" w:space="0" w:color="auto"/>
        <w:right w:val="none" w:sz="0" w:space="0" w:color="auto"/>
      </w:divBdr>
    </w:div>
    <w:div w:id="239947514">
      <w:bodyDiv w:val="1"/>
      <w:marLeft w:val="0"/>
      <w:marRight w:val="0"/>
      <w:marTop w:val="0"/>
      <w:marBottom w:val="0"/>
      <w:divBdr>
        <w:top w:val="none" w:sz="0" w:space="0" w:color="auto"/>
        <w:left w:val="none" w:sz="0" w:space="0" w:color="auto"/>
        <w:bottom w:val="none" w:sz="0" w:space="0" w:color="auto"/>
        <w:right w:val="none" w:sz="0" w:space="0" w:color="auto"/>
      </w:divBdr>
      <w:divsChild>
        <w:div w:id="158275346">
          <w:marLeft w:val="0"/>
          <w:marRight w:val="0"/>
          <w:marTop w:val="0"/>
          <w:marBottom w:val="0"/>
          <w:divBdr>
            <w:top w:val="none" w:sz="0" w:space="0" w:color="auto"/>
            <w:left w:val="none" w:sz="0" w:space="0" w:color="auto"/>
            <w:bottom w:val="none" w:sz="0" w:space="0" w:color="auto"/>
            <w:right w:val="none" w:sz="0" w:space="0" w:color="auto"/>
          </w:divBdr>
          <w:divsChild>
            <w:div w:id="1098871810">
              <w:marLeft w:val="0"/>
              <w:marRight w:val="0"/>
              <w:marTop w:val="0"/>
              <w:marBottom w:val="0"/>
              <w:divBdr>
                <w:top w:val="none" w:sz="0" w:space="0" w:color="auto"/>
                <w:left w:val="none" w:sz="0" w:space="0" w:color="auto"/>
                <w:bottom w:val="none" w:sz="0" w:space="0" w:color="auto"/>
                <w:right w:val="none" w:sz="0" w:space="0" w:color="auto"/>
              </w:divBdr>
            </w:div>
          </w:divsChild>
        </w:div>
        <w:div w:id="1561094762">
          <w:marLeft w:val="0"/>
          <w:marRight w:val="0"/>
          <w:marTop w:val="0"/>
          <w:marBottom w:val="0"/>
          <w:divBdr>
            <w:top w:val="none" w:sz="0" w:space="0" w:color="auto"/>
            <w:left w:val="none" w:sz="0" w:space="0" w:color="auto"/>
            <w:bottom w:val="none" w:sz="0" w:space="0" w:color="auto"/>
            <w:right w:val="none" w:sz="0" w:space="0" w:color="auto"/>
          </w:divBdr>
          <w:divsChild>
            <w:div w:id="793253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1221</Words>
  <Characters>6963</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Davies, Nicola</dc:creator>
  <cp:lastModifiedBy>Orr, Graham</cp:lastModifiedBy>
  <cp:revision>2</cp:revision>
  <cp:lastPrinted>2014-01-30T14:14:00Z</cp:lastPrinted>
  <dcterms:created xsi:type="dcterms:W3CDTF">2014-02-05T15:05:00Z</dcterms:created>
  <dcterms:modified xsi:type="dcterms:W3CDTF">2014-02-05T15:05:00Z</dcterms:modified>
</cp:coreProperties>
</file>