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5ABF5CE5" w:rsidR="0023678A" w:rsidRPr="0023678A" w:rsidRDefault="0023678A" w:rsidP="0023678A">
      <w:pPr>
        <w:jc w:val="center"/>
        <w:rPr>
          <w:rFonts w:cstheme="minorHAnsi"/>
          <w:b/>
          <w:bCs/>
          <w:color w:val="FF0000"/>
          <w:sz w:val="56"/>
          <w:szCs w:val="56"/>
        </w:rPr>
      </w:pP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488C12EA" w:rsidR="0023678A" w:rsidRPr="0023678A" w:rsidRDefault="0023678A" w:rsidP="0023678A">
      <w:pPr>
        <w:rPr>
          <w:rFonts w:cstheme="minorHAnsi"/>
          <w:sz w:val="36"/>
          <w:szCs w:val="36"/>
        </w:rPr>
      </w:pPr>
      <w:r w:rsidRPr="0023678A">
        <w:rPr>
          <w:rFonts w:cstheme="minorHAnsi"/>
          <w:sz w:val="36"/>
          <w:szCs w:val="36"/>
        </w:rPr>
        <w:t xml:space="preserve">Student Name: </w:t>
      </w:r>
      <w:r w:rsidR="00AF0F88">
        <w:rPr>
          <w:rFonts w:cstheme="minorHAnsi"/>
          <w:sz w:val="36"/>
          <w:szCs w:val="36"/>
        </w:rPr>
        <w:t xml:space="preserve">Anthony </w:t>
      </w:r>
    </w:p>
    <w:p w14:paraId="07A342AA" w14:textId="00B8FFEF" w:rsidR="0023678A" w:rsidRPr="0023678A" w:rsidRDefault="0023678A" w:rsidP="0023678A">
      <w:pPr>
        <w:rPr>
          <w:rFonts w:cstheme="minorHAnsi"/>
          <w:sz w:val="36"/>
          <w:szCs w:val="36"/>
        </w:rPr>
      </w:pPr>
      <w:r w:rsidRPr="0023678A">
        <w:rPr>
          <w:rFonts w:cstheme="minorHAnsi"/>
          <w:sz w:val="36"/>
          <w:szCs w:val="36"/>
        </w:rPr>
        <w:t>Student ID:</w:t>
      </w:r>
      <w:r w:rsidR="00AF0F88" w:rsidRPr="00AF0F88">
        <w:rPr>
          <w:rFonts w:ascii="AppleSystemUIFont" w:hAnsi="AppleSystemUIFont"/>
          <w:kern w:val="0"/>
          <w:sz w:val="24"/>
          <w:szCs w:val="24"/>
        </w:rPr>
        <w:t xml:space="preserve"> </w:t>
      </w:r>
      <w:hyperlink r:id="rId8" w:history="1">
        <w:r w:rsidR="00AF0F88">
          <w:rPr>
            <w:rFonts w:ascii="AppleSystemUIFont" w:hAnsi="AppleSystemUIFont" w:cs="AppleSystemUIFont"/>
            <w:color w:val="DCA10D"/>
            <w:kern w:val="0"/>
            <w:sz w:val="26"/>
            <w:szCs w:val="26"/>
            <w:u w:val="single" w:color="DCA10D"/>
          </w:rPr>
          <w:t>2443047</w:t>
        </w:r>
      </w:hyperlink>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26DF6469" w:rsidR="0023678A" w:rsidRPr="0023678A" w:rsidRDefault="0023678A" w:rsidP="0023678A">
      <w:pPr>
        <w:rPr>
          <w:rFonts w:cstheme="minorHAnsi"/>
          <w:sz w:val="36"/>
          <w:szCs w:val="36"/>
        </w:rPr>
      </w:pPr>
      <w:r w:rsidRPr="0023678A">
        <w:rPr>
          <w:rFonts w:cstheme="minorHAnsi"/>
          <w:sz w:val="36"/>
          <w:szCs w:val="36"/>
        </w:rPr>
        <w:t>Lecturer:</w:t>
      </w:r>
      <w:r w:rsidR="00A604CE">
        <w:rPr>
          <w:rFonts w:cstheme="minorHAnsi"/>
          <w:sz w:val="36"/>
          <w:szCs w:val="36"/>
        </w:rPr>
        <w:t xml:space="preserve"> Tim Hopkins</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rPr>
          <w:rFonts w:cstheme="minorHAnsi"/>
          <w:sz w:val="28"/>
          <w:szCs w:val="28"/>
        </w:rPr>
        <w:id w:val="624402484"/>
        <w:docPartObj>
          <w:docPartGallery w:val="Table of Contents"/>
          <w:docPartUnique/>
        </w:docPartObj>
      </w:sdtPr>
      <w:sdtEndPr/>
      <w:sdtContent>
        <w:p w14:paraId="46B2E773" w14:textId="055FD472" w:rsidR="0023678A" w:rsidRPr="00A83AF3" w:rsidRDefault="2FFEC2F7" w:rsidP="0023678A">
          <w:pPr>
            <w:pStyle w:val="TOC1"/>
            <w:shd w:val="clear" w:color="auto" w:fill="FFFFFF" w:themeFill="background1"/>
            <w:rPr>
              <w:rFonts w:cstheme="minorHAnsi"/>
              <w:noProof/>
              <w:sz w:val="32"/>
              <w:szCs w:val="32"/>
            </w:rPr>
          </w:pPr>
          <w:r w:rsidRPr="00A83AF3">
            <w:rPr>
              <w:rFonts w:cstheme="minorHAnsi"/>
              <w:sz w:val="28"/>
              <w:szCs w:val="28"/>
            </w:rPr>
            <w:fldChar w:fldCharType="begin"/>
          </w:r>
          <w:r w:rsidR="35020848" w:rsidRPr="00A83AF3">
            <w:rPr>
              <w:rFonts w:cstheme="minorHAnsi"/>
              <w:sz w:val="28"/>
              <w:szCs w:val="28"/>
            </w:rPr>
            <w:instrText>TOC \o "1-9" \z \u \h</w:instrText>
          </w:r>
          <w:r w:rsidRPr="00A83AF3">
            <w:rPr>
              <w:rFonts w:cstheme="minorHAnsi"/>
              <w:sz w:val="28"/>
              <w:szCs w:val="28"/>
            </w:rPr>
            <w:fldChar w:fldCharType="separate"/>
          </w:r>
          <w:hyperlink w:anchor="_Toc194656417" w:history="1">
            <w:r w:rsidR="0023678A" w:rsidRPr="00A83AF3">
              <w:rPr>
                <w:rStyle w:val="Hyperlink"/>
                <w:rFonts w:cstheme="minorHAnsi"/>
                <w:noProof/>
                <w:sz w:val="28"/>
                <w:szCs w:val="28"/>
              </w:rPr>
              <w:t>1 Introduction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_Toc194656417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866009D" w14:textId="050791C7" w:rsidR="0023678A" w:rsidRPr="00A83AF3" w:rsidRDefault="00B17F5F" w:rsidP="0023678A">
          <w:pPr>
            <w:pStyle w:val="TOC1"/>
            <w:shd w:val="clear" w:color="auto" w:fill="FFFFFF" w:themeFill="background1"/>
            <w:rPr>
              <w:rFonts w:cstheme="minorHAnsi"/>
              <w:noProof/>
              <w:sz w:val="32"/>
              <w:szCs w:val="32"/>
            </w:rPr>
          </w:pPr>
          <w:hyperlink w:anchor="_Toc194656418" w:history="1">
            <w:r w:rsidR="0023678A" w:rsidRPr="00A83AF3">
              <w:rPr>
                <w:rStyle w:val="Hyperlink"/>
                <w:rFonts w:cstheme="minorHAnsi"/>
                <w:noProof/>
                <w:sz w:val="28"/>
                <w:szCs w:val="28"/>
              </w:rPr>
              <w:t>2 Description of Experiences</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_Toc194656418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5C327F12" w14:textId="03A8A69A" w:rsidR="0023678A" w:rsidRPr="00A83AF3" w:rsidRDefault="00B17F5F" w:rsidP="0023678A">
          <w:pPr>
            <w:pStyle w:val="TOC1"/>
            <w:shd w:val="clear" w:color="auto" w:fill="FFFFFF" w:themeFill="background1"/>
            <w:rPr>
              <w:rFonts w:cstheme="minorHAnsi"/>
              <w:noProof/>
              <w:sz w:val="32"/>
              <w:szCs w:val="32"/>
            </w:rPr>
          </w:pPr>
          <w:hyperlink w:anchor="_Toc194656419" w:history="1">
            <w:r w:rsidR="0023678A" w:rsidRPr="00A83AF3">
              <w:rPr>
                <w:rStyle w:val="Hyperlink"/>
                <w:rFonts w:cstheme="minorHAnsi"/>
                <w:noProof/>
                <w:sz w:val="28"/>
                <w:szCs w:val="28"/>
              </w:rPr>
              <w:t>3 Personal Reflection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_Toc194656419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1841AEEE" w14:textId="01CFAB39" w:rsidR="0023678A" w:rsidRPr="00A83AF3" w:rsidRDefault="00B17F5F" w:rsidP="0023678A">
          <w:pPr>
            <w:pStyle w:val="TOC1"/>
            <w:shd w:val="clear" w:color="auto" w:fill="FFFFFF" w:themeFill="background1"/>
            <w:rPr>
              <w:rFonts w:cstheme="minorHAnsi"/>
              <w:noProof/>
              <w:sz w:val="32"/>
              <w:szCs w:val="32"/>
            </w:rPr>
          </w:pPr>
          <w:hyperlink w:anchor="_Toc194656420" w:history="1">
            <w:r w:rsidR="0023678A" w:rsidRPr="00A83AF3">
              <w:rPr>
                <w:rStyle w:val="Hyperlink"/>
                <w:rFonts w:cstheme="minorHAnsi"/>
                <w:noProof/>
                <w:sz w:val="28"/>
                <w:szCs w:val="28"/>
              </w:rPr>
              <w:t>3.1 Evaluation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_Toc194656420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3</w:t>
            </w:r>
            <w:r w:rsidR="0023678A" w:rsidRPr="00A83AF3">
              <w:rPr>
                <w:rFonts w:cstheme="minorHAnsi"/>
                <w:noProof/>
                <w:webHidden/>
                <w:sz w:val="28"/>
                <w:szCs w:val="28"/>
              </w:rPr>
              <w:fldChar w:fldCharType="end"/>
            </w:r>
          </w:hyperlink>
        </w:p>
        <w:p w14:paraId="2AE0AEB0" w14:textId="69B937DA" w:rsidR="0023678A" w:rsidRPr="00A83AF3" w:rsidRDefault="00B17F5F" w:rsidP="0023678A">
          <w:pPr>
            <w:pStyle w:val="TOC1"/>
            <w:shd w:val="clear" w:color="auto" w:fill="FFFFFF" w:themeFill="background1"/>
            <w:rPr>
              <w:rFonts w:cstheme="minorHAnsi"/>
              <w:noProof/>
              <w:sz w:val="32"/>
              <w:szCs w:val="32"/>
            </w:rPr>
          </w:pPr>
          <w:hyperlink w:anchor="_Toc194656421" w:history="1">
            <w:r w:rsidR="0023678A" w:rsidRPr="00A83AF3">
              <w:rPr>
                <w:rStyle w:val="Hyperlink"/>
                <w:rFonts w:cstheme="minorHAnsi"/>
                <w:noProof/>
                <w:sz w:val="28"/>
                <w:szCs w:val="28"/>
              </w:rPr>
              <w:t>3.2 Analysis</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_Toc194656421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4</w:t>
            </w:r>
            <w:r w:rsidR="0023678A" w:rsidRPr="00A83AF3">
              <w:rPr>
                <w:rFonts w:cstheme="minorHAnsi"/>
                <w:noProof/>
                <w:webHidden/>
                <w:sz w:val="28"/>
                <w:szCs w:val="28"/>
              </w:rPr>
              <w:fldChar w:fldCharType="end"/>
            </w:r>
          </w:hyperlink>
        </w:p>
        <w:p w14:paraId="089A61B2" w14:textId="08F7616E" w:rsidR="0023678A" w:rsidRPr="00A83AF3" w:rsidRDefault="00B17F5F" w:rsidP="0023678A">
          <w:pPr>
            <w:pStyle w:val="TOC1"/>
            <w:shd w:val="clear" w:color="auto" w:fill="FFFFFF" w:themeFill="background1"/>
            <w:rPr>
              <w:rFonts w:cstheme="minorHAnsi"/>
              <w:noProof/>
              <w:sz w:val="32"/>
              <w:szCs w:val="32"/>
            </w:rPr>
          </w:pPr>
          <w:hyperlink w:anchor="_Toc194656422" w:history="1">
            <w:r w:rsidR="0023678A" w:rsidRPr="00A83AF3">
              <w:rPr>
                <w:rStyle w:val="Hyperlink"/>
                <w:rFonts w:cstheme="minorHAnsi"/>
                <w:noProof/>
                <w:sz w:val="28"/>
                <w:szCs w:val="28"/>
              </w:rPr>
              <w:t>4 Conclusion</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_Toc194656422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4</w:t>
            </w:r>
            <w:r w:rsidR="0023678A" w:rsidRPr="00A83AF3">
              <w:rPr>
                <w:rFonts w:cstheme="minorHAnsi"/>
                <w:noProof/>
                <w:webHidden/>
                <w:sz w:val="28"/>
                <w:szCs w:val="28"/>
              </w:rPr>
              <w:fldChar w:fldCharType="end"/>
            </w:r>
          </w:hyperlink>
        </w:p>
        <w:p w14:paraId="25A28F48" w14:textId="5872605D" w:rsidR="0023678A" w:rsidRPr="00A83AF3" w:rsidRDefault="00B17F5F" w:rsidP="0023678A">
          <w:pPr>
            <w:pStyle w:val="TOC1"/>
            <w:shd w:val="clear" w:color="auto" w:fill="FFFFFF" w:themeFill="background1"/>
            <w:rPr>
              <w:rFonts w:cstheme="minorHAnsi"/>
              <w:noProof/>
              <w:sz w:val="32"/>
              <w:szCs w:val="32"/>
            </w:rPr>
          </w:pPr>
          <w:hyperlink w:anchor="_Toc194656423" w:history="1">
            <w:r w:rsidR="0023678A" w:rsidRPr="00A83AF3">
              <w:rPr>
                <w:rStyle w:val="Hyperlink"/>
                <w:rFonts w:cstheme="minorHAnsi"/>
                <w:noProof/>
                <w:sz w:val="28"/>
                <w:szCs w:val="28"/>
              </w:rPr>
              <w:t>5 References</w:t>
            </w:r>
            <w:r w:rsidR="0023678A" w:rsidRPr="00A83AF3">
              <w:rPr>
                <w:rFonts w:cstheme="minorHAnsi"/>
                <w:noProof/>
                <w:webHidden/>
                <w:sz w:val="28"/>
                <w:szCs w:val="28"/>
              </w:rPr>
              <w:tab/>
            </w:r>
            <w:r w:rsidR="0023678A" w:rsidRPr="00A83AF3">
              <w:rPr>
                <w:rFonts w:cstheme="minorHAnsi"/>
                <w:noProof/>
                <w:webHidden/>
                <w:sz w:val="28"/>
                <w:szCs w:val="28"/>
              </w:rPr>
              <w:fldChar w:fldCharType="begin"/>
            </w:r>
            <w:r w:rsidR="0023678A" w:rsidRPr="00A83AF3">
              <w:rPr>
                <w:rFonts w:cstheme="minorHAnsi"/>
                <w:noProof/>
                <w:webHidden/>
                <w:sz w:val="28"/>
                <w:szCs w:val="28"/>
              </w:rPr>
              <w:instrText xml:space="preserve"> PAGEREF _Toc194656423 \h </w:instrText>
            </w:r>
            <w:r w:rsidR="0023678A" w:rsidRPr="00A83AF3">
              <w:rPr>
                <w:rFonts w:cstheme="minorHAnsi"/>
                <w:noProof/>
                <w:webHidden/>
                <w:sz w:val="28"/>
                <w:szCs w:val="28"/>
              </w:rPr>
            </w:r>
            <w:r w:rsidR="0023678A" w:rsidRPr="00A83AF3">
              <w:rPr>
                <w:rFonts w:cstheme="minorHAnsi"/>
                <w:noProof/>
                <w:webHidden/>
                <w:sz w:val="28"/>
                <w:szCs w:val="28"/>
              </w:rPr>
              <w:fldChar w:fldCharType="separate"/>
            </w:r>
            <w:r w:rsidR="00A83AF3">
              <w:rPr>
                <w:rFonts w:cstheme="minorHAnsi"/>
                <w:noProof/>
                <w:webHidden/>
                <w:sz w:val="28"/>
                <w:szCs w:val="28"/>
              </w:rPr>
              <w:t>5</w:t>
            </w:r>
            <w:r w:rsidR="0023678A" w:rsidRPr="00A83AF3">
              <w:rPr>
                <w:rFonts w:cstheme="minorHAnsi"/>
                <w:noProof/>
                <w:webHidden/>
                <w:sz w:val="28"/>
                <w:szCs w:val="28"/>
              </w:rPr>
              <w:fldChar w:fldCharType="end"/>
            </w:r>
          </w:hyperlink>
        </w:p>
        <w:p w14:paraId="2EBDE9B5" w14:textId="7FCED6B5" w:rsidR="2FFEC2F7" w:rsidRPr="00671B4C" w:rsidRDefault="2FFEC2F7" w:rsidP="00671B4C">
          <w:pPr>
            <w:pStyle w:val="TOC1"/>
            <w:shd w:val="clear" w:color="auto" w:fill="FFFFFF" w:themeFill="background1"/>
            <w:rPr>
              <w:rFonts w:cstheme="minorHAnsi"/>
              <w:sz w:val="28"/>
              <w:szCs w:val="28"/>
            </w:rPr>
          </w:pPr>
          <w:r w:rsidRPr="00A83AF3">
            <w:rPr>
              <w:rFonts w:cstheme="minorHAnsi"/>
              <w:sz w:val="28"/>
              <w:szCs w:val="28"/>
            </w:rPr>
            <w:fldChar w:fldCharType="end"/>
          </w:r>
          <w:r w:rsidR="00671B4C">
            <w:rPr>
              <w:rFonts w:cstheme="minorHAnsi"/>
              <w:sz w:val="28"/>
              <w:szCs w:val="28"/>
            </w:rPr>
            <w:t>6 Appendices…………………………………………………………………………………………………   6</w:t>
          </w:r>
        </w:p>
      </w:sdtContent>
    </w:sdt>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6F22DDEB" w14:textId="77777777" w:rsidR="009E1731" w:rsidRDefault="6BFD0F98" w:rsidP="009E1731">
      <w:pPr>
        <w:autoSpaceDE w:val="0"/>
        <w:autoSpaceDN w:val="0"/>
        <w:adjustRightInd w:val="0"/>
        <w:spacing w:after="40" w:line="240" w:lineRule="auto"/>
        <w:rPr>
          <w:rFonts w:ascii="AppleSystemUIFont" w:hAnsi="AppleSystemUIFont" w:cs="AppleSystemUIFont"/>
          <w:b/>
          <w:bCs/>
          <w:kern w:val="0"/>
          <w:sz w:val="32"/>
          <w:szCs w:val="32"/>
        </w:rPr>
      </w:pPr>
      <w:bookmarkStart w:id="0" w:name="_Toc375805020"/>
      <w:bookmarkStart w:id="1" w:name="_Toc194656417"/>
      <w:r w:rsidRPr="0023678A">
        <w:rPr>
          <w:rFonts w:cstheme="minorHAnsi"/>
        </w:rPr>
        <w:t xml:space="preserve">1 </w:t>
      </w:r>
      <w:bookmarkEnd w:id="0"/>
      <w:bookmarkEnd w:id="1"/>
      <w:r w:rsidR="009E1731">
        <w:rPr>
          <w:rFonts w:ascii="AppleSystemUIFont" w:hAnsi="AppleSystemUIFont" w:cs="AppleSystemUIFont"/>
          <w:b/>
          <w:bCs/>
          <w:kern w:val="0"/>
          <w:sz w:val="32"/>
          <w:szCs w:val="32"/>
        </w:rPr>
        <w:t>1. Introduction</w:t>
      </w:r>
    </w:p>
    <w:p w14:paraId="27A862FB" w14:textId="77777777" w:rsidR="009E1731" w:rsidRDefault="009E1731" w:rsidP="009E1731">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When I began this module, I felt out of my depth. Academic writing was not something I had practised for many years, and I quickly realised how much I did not know. Reflecting on my early experiences, I can see that my journey has been one of significant learning and adjustment. This report uses a reflective approach to examine how my academic skills have developed, focusing on referencing, organising my writing, avoiding plagiarism, and improving attention to detail. I will also consider how my strengths and weaknesses have influenced this process and outline my plan for further development (Cottrell, 2019).</w:t>
      </w:r>
    </w:p>
    <w:p w14:paraId="01E9EC29" w14:textId="77777777" w:rsidR="009E1731" w:rsidRDefault="009E1731" w:rsidP="009E1731">
      <w:pPr>
        <w:autoSpaceDE w:val="0"/>
        <w:autoSpaceDN w:val="0"/>
        <w:adjustRightInd w:val="0"/>
        <w:spacing w:after="0" w:line="240" w:lineRule="auto"/>
        <w:rPr>
          <w:rFonts w:ascii="AppleSystemUIFont" w:hAnsi="AppleSystemUIFont" w:cs="AppleSystemUIFont"/>
          <w:kern w:val="0"/>
          <w:sz w:val="26"/>
          <w:szCs w:val="26"/>
        </w:rPr>
      </w:pPr>
    </w:p>
    <w:p w14:paraId="65621D63" w14:textId="0615A47C" w:rsidR="00ED5964" w:rsidRPr="0023678A" w:rsidRDefault="00ED5964" w:rsidP="2FFEC2F7">
      <w:pPr>
        <w:pStyle w:val="Heading1"/>
        <w:rPr>
          <w:rFonts w:asciiTheme="minorHAnsi" w:hAnsiTheme="minorHAnsi" w:cstheme="minorHAnsi"/>
          <w:b/>
          <w:bCs/>
          <w:sz w:val="28"/>
          <w:szCs w:val="28"/>
        </w:rPr>
      </w:pPr>
    </w:p>
    <w:p w14:paraId="1B29D7E5" w14:textId="2340AC73" w:rsidR="00ED5964" w:rsidRPr="0023678A" w:rsidRDefault="00ED5964" w:rsidP="09ABF311">
      <w:pPr>
        <w:jc w:val="both"/>
        <w:rPr>
          <w:rFonts w:cstheme="minorHAnsi"/>
          <w:sz w:val="28"/>
          <w:szCs w:val="28"/>
        </w:rPr>
      </w:pPr>
    </w:p>
    <w:p w14:paraId="7E1DF857" w14:textId="77777777" w:rsidR="00BD6D57" w:rsidRDefault="1311D6B9" w:rsidP="00BD6D57">
      <w:pPr>
        <w:autoSpaceDE w:val="0"/>
        <w:autoSpaceDN w:val="0"/>
        <w:adjustRightInd w:val="0"/>
        <w:spacing w:after="40" w:line="240" w:lineRule="auto"/>
        <w:rPr>
          <w:rFonts w:ascii="AppleSystemUIFont" w:hAnsi="AppleSystemUIFont" w:cs="AppleSystemUIFont"/>
          <w:b/>
          <w:bCs/>
          <w:kern w:val="0"/>
          <w:sz w:val="32"/>
          <w:szCs w:val="32"/>
        </w:rPr>
      </w:pPr>
      <w:bookmarkStart w:id="2" w:name="_Toc194656418"/>
      <w:r w:rsidRPr="0023678A">
        <w:rPr>
          <w:rFonts w:cstheme="minorHAnsi"/>
        </w:rPr>
        <w:t xml:space="preserve">2 </w:t>
      </w:r>
      <w:bookmarkEnd w:id="2"/>
      <w:r w:rsidR="00BD6D57">
        <w:rPr>
          <w:rFonts w:ascii="AppleSystemUIFont" w:hAnsi="AppleSystemUIFont" w:cs="AppleSystemUIFont"/>
          <w:b/>
          <w:bCs/>
          <w:kern w:val="0"/>
          <w:sz w:val="32"/>
          <w:szCs w:val="32"/>
        </w:rPr>
        <w:t>Initial Experiences and Challenges</w:t>
      </w:r>
    </w:p>
    <w:p w14:paraId="5ECD0A47" w14:textId="77777777" w:rsidR="00BD6D57" w:rsidRDefault="00BD6D57" w:rsidP="00BD6D5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At the start, I did not understand many fundamental principles of academic writing. In my first academic writing class, I felt overwhelmed by the amount of new information. I had never been taught referencing or the importance of organising my writing in a logical way (</w:t>
      </w:r>
      <w:proofErr w:type="spellStart"/>
      <w:r>
        <w:rPr>
          <w:rFonts w:ascii="AppleSystemUIFont" w:hAnsi="AppleSystemUIFont" w:cs="AppleSystemUIFont"/>
          <w:kern w:val="0"/>
          <w:sz w:val="26"/>
          <w:szCs w:val="26"/>
        </w:rPr>
        <w:t>Greetham</w:t>
      </w:r>
      <w:proofErr w:type="spellEnd"/>
      <w:r>
        <w:rPr>
          <w:rFonts w:ascii="AppleSystemUIFont" w:hAnsi="AppleSystemUIFont" w:cs="AppleSystemUIFont"/>
          <w:kern w:val="0"/>
          <w:sz w:val="26"/>
          <w:szCs w:val="26"/>
        </w:rPr>
        <w:t>, 2018). The concepts of plagiarism and citations were unfamiliar, and I had little awareness of how seriously universities treat these issues (Neville, 2010).</w:t>
      </w:r>
    </w:p>
    <w:p w14:paraId="1452FC71" w14:textId="1BFAFB6B" w:rsidR="28A56864" w:rsidRDefault="28A56864" w:rsidP="2FFEC2F7">
      <w:pPr>
        <w:pStyle w:val="Heading1"/>
        <w:rPr>
          <w:rFonts w:asciiTheme="minorHAnsi" w:hAnsiTheme="minorHAnsi" w:cstheme="minorHAnsi"/>
        </w:rPr>
      </w:pPr>
      <w:bookmarkStart w:id="3" w:name="_Toc194656419"/>
      <w:r w:rsidRPr="0023678A">
        <w:rPr>
          <w:rFonts w:asciiTheme="minorHAnsi" w:hAnsiTheme="minorHAnsi" w:cstheme="minorHAnsi"/>
        </w:rPr>
        <w:t xml:space="preserve">3 </w:t>
      </w:r>
      <w:bookmarkEnd w:id="3"/>
      <w:r w:rsidR="00BD6D57">
        <w:rPr>
          <w:rFonts w:asciiTheme="minorHAnsi" w:hAnsiTheme="minorHAnsi" w:cstheme="minorHAnsi"/>
        </w:rPr>
        <w:t>Personal Reflection.</w:t>
      </w:r>
    </w:p>
    <w:p w14:paraId="140AF56D" w14:textId="602C49DF" w:rsidR="00BD6D57" w:rsidRDefault="00BD6D57" w:rsidP="00BD6D57">
      <w:pPr>
        <w:autoSpaceDE w:val="0"/>
        <w:autoSpaceDN w:val="0"/>
        <w:adjustRightInd w:val="0"/>
        <w:spacing w:after="40" w:line="240" w:lineRule="auto"/>
        <w:rPr>
          <w:rFonts w:ascii="AppleSystemUIFont" w:hAnsi="AppleSystemUIFont" w:cs="AppleSystemUIFont"/>
          <w:b/>
          <w:bCs/>
          <w:kern w:val="0"/>
          <w:sz w:val="32"/>
          <w:szCs w:val="32"/>
        </w:rPr>
      </w:pPr>
    </w:p>
    <w:p w14:paraId="03760D4D" w14:textId="77777777" w:rsidR="00BD6D57" w:rsidRDefault="00BD6D57" w:rsidP="00BD6D5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One of my most important developments was learning to reference correctly. Before this course, I had no knowledge of Harvard referencing or any other style. I was unaware that failing to credit sources could be considered plagiarism a serious academic offence (Neville, 2010).</w:t>
      </w:r>
    </w:p>
    <w:p w14:paraId="62E8E703" w14:textId="77777777" w:rsidR="00BD6D57" w:rsidRDefault="00BD6D57" w:rsidP="00BD6D5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Through workshops, online tutorials, and feedback, I learned the structure of in-text citations and reference lists (University of Leeds, 2025). I now understand how to include author, year, and page numbers, and to format the reference list alphabetically. Initially, the rules were confusing, but with practice I became confident. Referencing not only prevents plagiarism but also strengthens arguments by showing they are informed by credible sources (Wallace and Wray, 2021).</w:t>
      </w:r>
    </w:p>
    <w:p w14:paraId="068BE821" w14:textId="77777777" w:rsidR="00BD6D57" w:rsidRPr="00BD6D57" w:rsidRDefault="00BD6D57" w:rsidP="00BD6D57"/>
    <w:p w14:paraId="634E06CB" w14:textId="035AF64E" w:rsidR="0DCA1DB3" w:rsidRDefault="0DCA1DB3" w:rsidP="2FFEC2F7">
      <w:pPr>
        <w:pStyle w:val="Heading1"/>
        <w:rPr>
          <w:rFonts w:asciiTheme="minorHAnsi" w:hAnsiTheme="minorHAnsi" w:cstheme="minorHAnsi"/>
        </w:rPr>
      </w:pPr>
      <w:bookmarkStart w:id="4" w:name="_Toc194656420"/>
      <w:r w:rsidRPr="0023678A">
        <w:rPr>
          <w:rFonts w:asciiTheme="minorHAnsi" w:hAnsiTheme="minorHAnsi" w:cstheme="minorHAnsi"/>
        </w:rPr>
        <w:t>3</w:t>
      </w:r>
      <w:r w:rsidR="3B01E923" w:rsidRPr="0023678A">
        <w:rPr>
          <w:rFonts w:asciiTheme="minorHAnsi" w:hAnsiTheme="minorHAnsi" w:cstheme="minorHAnsi"/>
        </w:rPr>
        <w:t>.1</w:t>
      </w:r>
      <w:r w:rsidRPr="0023678A">
        <w:rPr>
          <w:rFonts w:asciiTheme="minorHAnsi" w:hAnsiTheme="minorHAnsi" w:cstheme="minorHAnsi"/>
        </w:rPr>
        <w:t xml:space="preserve"> </w:t>
      </w:r>
      <w:r w:rsidR="6F199904" w:rsidRPr="0023678A">
        <w:rPr>
          <w:rFonts w:asciiTheme="minorHAnsi" w:hAnsiTheme="minorHAnsi" w:cstheme="minorHAnsi"/>
        </w:rPr>
        <w:t>Evaluation</w:t>
      </w:r>
      <w:bookmarkEnd w:id="4"/>
      <w:r w:rsidR="4D49F72B" w:rsidRPr="0023678A">
        <w:rPr>
          <w:rFonts w:asciiTheme="minorHAnsi" w:hAnsiTheme="minorHAnsi" w:cstheme="minorHAnsi"/>
        </w:rPr>
        <w:t xml:space="preserve"> </w:t>
      </w:r>
    </w:p>
    <w:p w14:paraId="53A7BF6A" w14:textId="53F8356E" w:rsidR="003A777B" w:rsidRPr="003A777B" w:rsidRDefault="003A777B" w:rsidP="003A777B">
      <w:r>
        <w:t xml:space="preserve">The experiences of learning these academic skills </w:t>
      </w:r>
      <w:proofErr w:type="gramStart"/>
      <w:r>
        <w:t>was</w:t>
      </w:r>
      <w:proofErr w:type="gramEnd"/>
      <w:r>
        <w:t xml:space="preserve"> useful, especially in Academic Writing.</w:t>
      </w:r>
    </w:p>
    <w:p w14:paraId="305A3FE0" w14:textId="61EC4CD4" w:rsidR="00BD6D57" w:rsidRDefault="00BD6D57" w:rsidP="00BD6D5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Organisation has been another key improvement. Initially, my essays lacked structure, with multiple points in single paragraphs, making arguments difficult to </w:t>
      </w:r>
      <w:r>
        <w:rPr>
          <w:rFonts w:ascii="AppleSystemUIFont" w:hAnsi="AppleSystemUIFont" w:cs="AppleSystemUIFont"/>
          <w:kern w:val="0"/>
          <w:sz w:val="26"/>
          <w:szCs w:val="26"/>
        </w:rPr>
        <w:lastRenderedPageBreak/>
        <w:t>follow (</w:t>
      </w:r>
      <w:proofErr w:type="spellStart"/>
      <w:r>
        <w:rPr>
          <w:rFonts w:ascii="AppleSystemUIFont" w:hAnsi="AppleSystemUIFont" w:cs="AppleSystemUIFont"/>
          <w:kern w:val="0"/>
          <w:sz w:val="26"/>
          <w:szCs w:val="26"/>
        </w:rPr>
        <w:t>Greetham</w:t>
      </w:r>
      <w:proofErr w:type="spellEnd"/>
      <w:r>
        <w:rPr>
          <w:rFonts w:ascii="AppleSystemUIFont" w:hAnsi="AppleSystemUIFont" w:cs="AppleSystemUIFont"/>
          <w:kern w:val="0"/>
          <w:sz w:val="26"/>
          <w:szCs w:val="26"/>
        </w:rPr>
        <w:t>, 2018). My tutors explained the importance of topic sentences, paragraph unity, and logical flow.</w:t>
      </w:r>
      <w:r w:rsidR="00AD2004">
        <w:rPr>
          <w:rFonts w:ascii="AppleSystemUIFont" w:hAnsi="AppleSystemUIFont" w:cs="AppleSystemUIFont"/>
          <w:kern w:val="0"/>
          <w:sz w:val="26"/>
          <w:szCs w:val="26"/>
        </w:rPr>
        <w:t xml:space="preserve"> (See Appendix 1) </w:t>
      </w:r>
    </w:p>
    <w:p w14:paraId="38474247" w14:textId="77777777" w:rsidR="00AD2004" w:rsidRDefault="00AD2004" w:rsidP="00BD6D57">
      <w:pPr>
        <w:autoSpaceDE w:val="0"/>
        <w:autoSpaceDN w:val="0"/>
        <w:adjustRightInd w:val="0"/>
        <w:spacing w:after="0" w:line="240" w:lineRule="auto"/>
        <w:rPr>
          <w:rFonts w:ascii="AppleSystemUIFont" w:hAnsi="AppleSystemUIFont" w:cs="AppleSystemUIFont"/>
          <w:kern w:val="0"/>
          <w:sz w:val="26"/>
          <w:szCs w:val="26"/>
        </w:rPr>
      </w:pPr>
    </w:p>
    <w:p w14:paraId="2A08985F" w14:textId="51C42320" w:rsidR="00BD6D57" w:rsidRPr="00671B4C" w:rsidRDefault="00BD6D57" w:rsidP="00671B4C">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 began using essay plans and outlines, which helped me arrange ideas and identify research gaps (Cottrell, 2019). This made my writing more coherent, with each paragraph focused on one central idea supported by evidence. Over time, my work became more persuasive and professional.</w:t>
      </w:r>
    </w:p>
    <w:p w14:paraId="218F8FCB" w14:textId="66CE630E" w:rsidR="359AA28F" w:rsidRDefault="359AA28F" w:rsidP="2FFEC2F7">
      <w:pPr>
        <w:pStyle w:val="Heading1"/>
        <w:rPr>
          <w:rFonts w:asciiTheme="minorHAnsi" w:hAnsiTheme="minorHAnsi" w:cstheme="minorHAnsi"/>
        </w:rPr>
      </w:pPr>
      <w:bookmarkStart w:id="5" w:name="_Toc194656421"/>
      <w:r w:rsidRPr="0023678A">
        <w:rPr>
          <w:rFonts w:asciiTheme="minorHAnsi" w:hAnsiTheme="minorHAnsi" w:cstheme="minorHAnsi"/>
        </w:rPr>
        <w:t>3.2 Analysis</w:t>
      </w:r>
      <w:bookmarkEnd w:id="5"/>
    </w:p>
    <w:p w14:paraId="30883EE2" w14:textId="77777777" w:rsidR="00BD6D57" w:rsidRDefault="00BD6D57" w:rsidP="00BD6D5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Alongside technical skills, I needed to work on concentration and motivation. Being away from formal education for years made it hard to stay focused for long periods (Pearson and Pritchard, 2018). During lectures, I sometimes missed key points because my attention drifted, which also affected my writing.</w:t>
      </w:r>
    </w:p>
    <w:p w14:paraId="75E133F9" w14:textId="77777777" w:rsidR="00BD6D57" w:rsidRDefault="00BD6D57" w:rsidP="00BD6D5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To address this, I broke tasks into smaller steps, used a timer to stay on track, and reviewed notes after each class (Cottrell, 2019). These strategies improved my focus and efficiency.</w:t>
      </w:r>
    </w:p>
    <w:p w14:paraId="1C35EC39" w14:textId="5BB41408" w:rsidR="00BD6D57" w:rsidRDefault="00BD6D57" w:rsidP="00BD6D57"/>
    <w:p w14:paraId="22E1F32D" w14:textId="77777777" w:rsidR="004A6191" w:rsidRDefault="004A6191" w:rsidP="004A6191">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 strength I brought to the module was clear spoken communication. This helped me share ideas in discussions, often forming the basis for my writing. However, strong verbal skills do not automatically lead to strong academic writing (</w:t>
      </w:r>
      <w:proofErr w:type="spellStart"/>
      <w:r>
        <w:rPr>
          <w:rFonts w:ascii="AppleSystemUIFont" w:hAnsi="AppleSystemUIFont" w:cs="AppleSystemUIFont"/>
          <w:kern w:val="0"/>
          <w:sz w:val="26"/>
          <w:szCs w:val="26"/>
        </w:rPr>
        <w:t>Greetham</w:t>
      </w:r>
      <w:proofErr w:type="spellEnd"/>
      <w:r>
        <w:rPr>
          <w:rFonts w:ascii="AppleSystemUIFont" w:hAnsi="AppleSystemUIFont" w:cs="AppleSystemUIFont"/>
          <w:kern w:val="0"/>
          <w:sz w:val="26"/>
          <w:szCs w:val="26"/>
        </w:rPr>
        <w:t>, 2018). Writing requires precision, evidence, and a formal tone, which I needed to develop.</w:t>
      </w:r>
    </w:p>
    <w:p w14:paraId="7AC2EE9E" w14:textId="5D9845DC" w:rsidR="35020848" w:rsidRDefault="004A6191" w:rsidP="00671B4C">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 still need to improve my ability to engage critically with sources. While I can summarise and paraphrase effectively, I sometimes remain too descriptive (Wallace and Wray, 2021). To improve, I plan to apply critical thinking frameworks and study how academic authors structure arguments.</w:t>
      </w:r>
      <w:r w:rsidR="003A777B">
        <w:rPr>
          <w:rFonts w:ascii="AppleSystemUIFont" w:hAnsi="AppleSystemUIFont" w:cs="AppleSystemUIFont"/>
          <w:kern w:val="0"/>
          <w:sz w:val="26"/>
          <w:szCs w:val="26"/>
        </w:rPr>
        <w:t xml:space="preserve">  For example, when looking at a source, think about who, when, what, where and why someone is giving me this information.</w:t>
      </w:r>
    </w:p>
    <w:p w14:paraId="35BCFB57" w14:textId="77777777" w:rsidR="00671B4C" w:rsidRPr="00671B4C" w:rsidRDefault="00671B4C" w:rsidP="00671B4C">
      <w:pPr>
        <w:autoSpaceDE w:val="0"/>
        <w:autoSpaceDN w:val="0"/>
        <w:adjustRightInd w:val="0"/>
        <w:spacing w:after="0" w:line="240" w:lineRule="auto"/>
        <w:rPr>
          <w:rFonts w:ascii="AppleSystemUIFont" w:hAnsi="AppleSystemUIFont" w:cs="AppleSystemUIFont"/>
          <w:kern w:val="0"/>
          <w:sz w:val="26"/>
          <w:szCs w:val="26"/>
        </w:rPr>
      </w:pPr>
    </w:p>
    <w:p w14:paraId="1E955A0D" w14:textId="47C18E3A" w:rsidR="004A6191" w:rsidRDefault="004A6191" w:rsidP="004A6191">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Learning referencing, improving organisation, and enhancing concentration have all contributed to better academic writing. I now plan assignments carefully, use sources effectively, and structure my work logically. </w:t>
      </w:r>
    </w:p>
    <w:p w14:paraId="62AC7079" w14:textId="72A3622A" w:rsidR="004A6191" w:rsidRDefault="004A6191" w:rsidP="004A6191">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Most importantly, I have become more aware of my learning process. I now value feedback, reflection, and targeted change — skills that will support future success (Cottrell, 2019).</w:t>
      </w:r>
      <w:r w:rsidR="00BD4920">
        <w:rPr>
          <w:rFonts w:ascii="AppleSystemUIFont" w:hAnsi="AppleSystemUIFont" w:cs="AppleSystemUIFont"/>
          <w:kern w:val="0"/>
          <w:sz w:val="26"/>
          <w:szCs w:val="26"/>
        </w:rPr>
        <w:t xml:space="preserve"> (</w:t>
      </w:r>
      <w:proofErr w:type="gramStart"/>
      <w:r w:rsidR="00BD4920">
        <w:rPr>
          <w:rFonts w:ascii="AppleSystemUIFont" w:hAnsi="AppleSystemUIFont" w:cs="AppleSystemUIFont"/>
          <w:kern w:val="0"/>
          <w:sz w:val="26"/>
          <w:szCs w:val="26"/>
        </w:rPr>
        <w:t>see</w:t>
      </w:r>
      <w:proofErr w:type="gramEnd"/>
      <w:r w:rsidR="00BD4920">
        <w:rPr>
          <w:rFonts w:ascii="AppleSystemUIFont" w:hAnsi="AppleSystemUIFont" w:cs="AppleSystemUIFont"/>
          <w:kern w:val="0"/>
          <w:sz w:val="26"/>
          <w:szCs w:val="26"/>
        </w:rPr>
        <w:t xml:space="preserve"> Appendix 2, diagrams of reflexive models by Kolb and Gibbs).</w:t>
      </w:r>
    </w:p>
    <w:p w14:paraId="132E3249" w14:textId="149F8CE2" w:rsidR="004A6191" w:rsidRDefault="004A6191" w:rsidP="004A6191"/>
    <w:p w14:paraId="4BEF7456" w14:textId="77777777" w:rsidR="008D5F6D" w:rsidRDefault="008D5F6D" w:rsidP="008D5F6D">
      <w:pPr>
        <w:autoSpaceDE w:val="0"/>
        <w:autoSpaceDN w:val="0"/>
        <w:adjustRightInd w:val="0"/>
        <w:spacing w:after="40" w:line="240" w:lineRule="auto"/>
        <w:rPr>
          <w:rFonts w:ascii="AppleSystemUIFont" w:hAnsi="AppleSystemUIFont" w:cs="AppleSystemUIFont"/>
          <w:b/>
          <w:bCs/>
          <w:kern w:val="0"/>
          <w:sz w:val="32"/>
          <w:szCs w:val="32"/>
        </w:rPr>
      </w:pPr>
      <w:r>
        <w:rPr>
          <w:rFonts w:ascii="AppleSystemUIFont" w:hAnsi="AppleSystemUIFont" w:cs="AppleSystemUIFont"/>
          <w:b/>
          <w:bCs/>
          <w:kern w:val="0"/>
          <w:sz w:val="32"/>
          <w:szCs w:val="32"/>
        </w:rPr>
        <w:t>Conclusion</w:t>
      </w:r>
    </w:p>
    <w:p w14:paraId="3C4ED2EC" w14:textId="77777777" w:rsidR="008D5F6D" w:rsidRDefault="008D5F6D" w:rsidP="008D5F6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From my early confusion about referencing and plagiarism, I have progressed to confidently applying Harvard style. I now organise my writing logically, maintain focus, and better distinguish between description and analysis (</w:t>
      </w:r>
      <w:proofErr w:type="spellStart"/>
      <w:r>
        <w:rPr>
          <w:rFonts w:ascii="AppleSystemUIFont" w:hAnsi="AppleSystemUIFont" w:cs="AppleSystemUIFont"/>
          <w:kern w:val="0"/>
          <w:sz w:val="26"/>
          <w:szCs w:val="26"/>
        </w:rPr>
        <w:t>Greetham</w:t>
      </w:r>
      <w:proofErr w:type="spellEnd"/>
      <w:r>
        <w:rPr>
          <w:rFonts w:ascii="AppleSystemUIFont" w:hAnsi="AppleSystemUIFont" w:cs="AppleSystemUIFont"/>
          <w:kern w:val="0"/>
          <w:sz w:val="26"/>
          <w:szCs w:val="26"/>
        </w:rPr>
        <w:t>, 2018).</w:t>
      </w:r>
    </w:p>
    <w:p w14:paraId="36FE6CBF" w14:textId="77777777" w:rsidR="008D5F6D" w:rsidRDefault="008D5F6D" w:rsidP="008D5F6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While there is still room to grow, I feel prepared for the academic challenges ahead. This experience has reinforced the importance of persistence, reflection, and active learning in achieving success (Cottrell, 2019).</w:t>
      </w:r>
    </w:p>
    <w:p w14:paraId="599E9A07" w14:textId="77777777" w:rsidR="008D5F6D" w:rsidRDefault="008D5F6D" w:rsidP="008D5F6D">
      <w:pPr>
        <w:autoSpaceDE w:val="0"/>
        <w:autoSpaceDN w:val="0"/>
        <w:adjustRightInd w:val="0"/>
        <w:spacing w:after="0" w:line="240" w:lineRule="auto"/>
        <w:rPr>
          <w:rFonts w:ascii="AppleSystemUIFont" w:hAnsi="AppleSystemUIFont" w:cs="AppleSystemUIFont"/>
          <w:kern w:val="0"/>
          <w:sz w:val="26"/>
          <w:szCs w:val="26"/>
        </w:rPr>
      </w:pPr>
    </w:p>
    <w:p w14:paraId="47EC6962" w14:textId="7D745C20" w:rsidR="008D5F6D" w:rsidRDefault="008D5F6D" w:rsidP="004A6191"/>
    <w:p w14:paraId="1D7A3F2F" w14:textId="77777777" w:rsidR="008D5F6D" w:rsidRDefault="008D5F6D" w:rsidP="008D5F6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b/>
          <w:bCs/>
          <w:kern w:val="0"/>
          <w:sz w:val="26"/>
          <w:szCs w:val="26"/>
        </w:rPr>
        <w:lastRenderedPageBreak/>
        <w:t>References</w:t>
      </w:r>
    </w:p>
    <w:p w14:paraId="75D6A19F" w14:textId="77777777" w:rsidR="008D5F6D" w:rsidRDefault="008D5F6D" w:rsidP="008D5F6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Cottrell, S. (2019) </w:t>
      </w:r>
      <w:r>
        <w:rPr>
          <w:rFonts w:ascii="AppleSystemUIFont" w:hAnsi="AppleSystemUIFont" w:cs="AppleSystemUIFont"/>
          <w:i/>
          <w:iCs/>
          <w:kern w:val="0"/>
          <w:sz w:val="26"/>
          <w:szCs w:val="26"/>
        </w:rPr>
        <w:t>The study skills handbook</w:t>
      </w:r>
      <w:r>
        <w:rPr>
          <w:rFonts w:ascii="AppleSystemUIFont" w:hAnsi="AppleSystemUIFont" w:cs="AppleSystemUIFont"/>
          <w:kern w:val="0"/>
          <w:sz w:val="26"/>
          <w:szCs w:val="26"/>
        </w:rPr>
        <w:t xml:space="preserve">. 5th </w:t>
      </w:r>
      <w:proofErr w:type="spellStart"/>
      <w:r>
        <w:rPr>
          <w:rFonts w:ascii="AppleSystemUIFont" w:hAnsi="AppleSystemUIFont" w:cs="AppleSystemUIFont"/>
          <w:kern w:val="0"/>
          <w:sz w:val="26"/>
          <w:szCs w:val="26"/>
        </w:rPr>
        <w:t>edn</w:t>
      </w:r>
      <w:proofErr w:type="spellEnd"/>
      <w:r>
        <w:rPr>
          <w:rFonts w:ascii="AppleSystemUIFont" w:hAnsi="AppleSystemUIFont" w:cs="AppleSystemUIFont"/>
          <w:kern w:val="0"/>
          <w:sz w:val="26"/>
          <w:szCs w:val="26"/>
        </w:rPr>
        <w:t>. London: Red Globe Press.</w:t>
      </w:r>
      <w:r>
        <w:rPr>
          <w:rFonts w:ascii="MS Gothic" w:eastAsia="MS Gothic" w:hAnsi="MS Gothic" w:cs="MS Gothic" w:hint="eastAsia"/>
          <w:kern w:val="0"/>
          <w:sz w:val="26"/>
          <w:szCs w:val="26"/>
        </w:rPr>
        <w:t> </w:t>
      </w:r>
      <w:proofErr w:type="spellStart"/>
      <w:r>
        <w:rPr>
          <w:rFonts w:ascii="AppleSystemUIFont" w:hAnsi="AppleSystemUIFont" w:cs="AppleSystemUIFont"/>
          <w:kern w:val="0"/>
          <w:sz w:val="26"/>
          <w:szCs w:val="26"/>
        </w:rPr>
        <w:t>Greetham</w:t>
      </w:r>
      <w:proofErr w:type="spellEnd"/>
      <w:r>
        <w:rPr>
          <w:rFonts w:ascii="AppleSystemUIFont" w:hAnsi="AppleSystemUIFont" w:cs="AppleSystemUIFont"/>
          <w:kern w:val="0"/>
          <w:sz w:val="26"/>
          <w:szCs w:val="26"/>
        </w:rPr>
        <w:t xml:space="preserve">, B. (2018) </w:t>
      </w:r>
      <w:r>
        <w:rPr>
          <w:rFonts w:ascii="AppleSystemUIFont" w:hAnsi="AppleSystemUIFont" w:cs="AppleSystemUIFont"/>
          <w:i/>
          <w:iCs/>
          <w:kern w:val="0"/>
          <w:sz w:val="26"/>
          <w:szCs w:val="26"/>
        </w:rPr>
        <w:t>How to write better essays</w:t>
      </w:r>
      <w:r>
        <w:rPr>
          <w:rFonts w:ascii="AppleSystemUIFont" w:hAnsi="AppleSystemUIFont" w:cs="AppleSystemUIFont"/>
          <w:kern w:val="0"/>
          <w:sz w:val="26"/>
          <w:szCs w:val="26"/>
        </w:rPr>
        <w:t xml:space="preserve">. 4th </w:t>
      </w:r>
      <w:proofErr w:type="spellStart"/>
      <w:r>
        <w:rPr>
          <w:rFonts w:ascii="AppleSystemUIFont" w:hAnsi="AppleSystemUIFont" w:cs="AppleSystemUIFont"/>
          <w:kern w:val="0"/>
          <w:sz w:val="26"/>
          <w:szCs w:val="26"/>
        </w:rPr>
        <w:t>edn</w:t>
      </w:r>
      <w:proofErr w:type="spellEnd"/>
      <w:r>
        <w:rPr>
          <w:rFonts w:ascii="AppleSystemUIFont" w:hAnsi="AppleSystemUIFont" w:cs="AppleSystemUIFont"/>
          <w:kern w:val="0"/>
          <w:sz w:val="26"/>
          <w:szCs w:val="26"/>
        </w:rPr>
        <w:t>. London: Palgrave.</w:t>
      </w:r>
      <w:r>
        <w:rPr>
          <w:rFonts w:ascii="MS Gothic" w:eastAsia="MS Gothic" w:hAnsi="MS Gothic" w:cs="MS Gothic" w:hint="eastAsia"/>
          <w:kern w:val="0"/>
          <w:sz w:val="26"/>
          <w:szCs w:val="26"/>
        </w:rPr>
        <w:t> </w:t>
      </w:r>
      <w:r>
        <w:rPr>
          <w:rFonts w:ascii="AppleSystemUIFont" w:hAnsi="AppleSystemUIFont" w:cs="AppleSystemUIFont"/>
          <w:kern w:val="0"/>
          <w:sz w:val="26"/>
          <w:szCs w:val="26"/>
        </w:rPr>
        <w:t xml:space="preserve">Neville, C. (2010) </w:t>
      </w:r>
      <w:r>
        <w:rPr>
          <w:rFonts w:ascii="AppleSystemUIFont" w:hAnsi="AppleSystemUIFont" w:cs="AppleSystemUIFont"/>
          <w:i/>
          <w:iCs/>
          <w:kern w:val="0"/>
          <w:sz w:val="26"/>
          <w:szCs w:val="26"/>
        </w:rPr>
        <w:t>The complete guide to referencing and avoiding plagiarism</w:t>
      </w:r>
      <w:r>
        <w:rPr>
          <w:rFonts w:ascii="AppleSystemUIFont" w:hAnsi="AppleSystemUIFont" w:cs="AppleSystemUIFont"/>
          <w:kern w:val="0"/>
          <w:sz w:val="26"/>
          <w:szCs w:val="26"/>
        </w:rPr>
        <w:t xml:space="preserve">. 2nd </w:t>
      </w:r>
      <w:proofErr w:type="spellStart"/>
      <w:r>
        <w:rPr>
          <w:rFonts w:ascii="AppleSystemUIFont" w:hAnsi="AppleSystemUIFont" w:cs="AppleSystemUIFont"/>
          <w:kern w:val="0"/>
          <w:sz w:val="26"/>
          <w:szCs w:val="26"/>
        </w:rPr>
        <w:t>edn</w:t>
      </w:r>
      <w:proofErr w:type="spellEnd"/>
      <w:r>
        <w:rPr>
          <w:rFonts w:ascii="AppleSystemUIFont" w:hAnsi="AppleSystemUIFont" w:cs="AppleSystemUIFont"/>
          <w:kern w:val="0"/>
          <w:sz w:val="26"/>
          <w:szCs w:val="26"/>
        </w:rPr>
        <w:t>. Maidenhead: Open University Press.</w:t>
      </w:r>
      <w:r>
        <w:rPr>
          <w:rFonts w:ascii="MS Gothic" w:eastAsia="MS Gothic" w:hAnsi="MS Gothic" w:cs="MS Gothic" w:hint="eastAsia"/>
          <w:kern w:val="0"/>
          <w:sz w:val="26"/>
          <w:szCs w:val="26"/>
        </w:rPr>
        <w:t> </w:t>
      </w:r>
      <w:r>
        <w:rPr>
          <w:rFonts w:ascii="AppleSystemUIFont" w:hAnsi="AppleSystemUIFont" w:cs="AppleSystemUIFont"/>
          <w:kern w:val="0"/>
          <w:sz w:val="26"/>
          <w:szCs w:val="26"/>
        </w:rPr>
        <w:t xml:space="preserve">Pearson, N. and Pritchard, A. (2018) </w:t>
      </w:r>
      <w:r>
        <w:rPr>
          <w:rFonts w:ascii="AppleSystemUIFont" w:hAnsi="AppleSystemUIFont" w:cs="AppleSystemUIFont"/>
          <w:i/>
          <w:iCs/>
          <w:kern w:val="0"/>
          <w:sz w:val="26"/>
          <w:szCs w:val="26"/>
        </w:rPr>
        <w:t>Study skills for higher education</w:t>
      </w:r>
      <w:r>
        <w:rPr>
          <w:rFonts w:ascii="AppleSystemUIFont" w:hAnsi="AppleSystemUIFont" w:cs="AppleSystemUIFont"/>
          <w:kern w:val="0"/>
          <w:sz w:val="26"/>
          <w:szCs w:val="26"/>
        </w:rPr>
        <w:t>. London: Routledge.</w:t>
      </w:r>
      <w:r>
        <w:rPr>
          <w:rFonts w:ascii="MS Gothic" w:eastAsia="MS Gothic" w:hAnsi="MS Gothic" w:cs="MS Gothic" w:hint="eastAsia"/>
          <w:kern w:val="0"/>
          <w:sz w:val="26"/>
          <w:szCs w:val="26"/>
        </w:rPr>
        <w:t> </w:t>
      </w:r>
      <w:r>
        <w:rPr>
          <w:rFonts w:ascii="AppleSystemUIFont" w:hAnsi="AppleSystemUIFont" w:cs="AppleSystemUIFont"/>
          <w:kern w:val="0"/>
          <w:sz w:val="26"/>
          <w:szCs w:val="26"/>
        </w:rPr>
        <w:t xml:space="preserve">University of Leeds (2025) </w:t>
      </w:r>
      <w:r>
        <w:rPr>
          <w:rFonts w:ascii="AppleSystemUIFont" w:hAnsi="AppleSystemUIFont" w:cs="AppleSystemUIFont"/>
          <w:i/>
          <w:iCs/>
          <w:kern w:val="0"/>
          <w:sz w:val="26"/>
          <w:szCs w:val="26"/>
        </w:rPr>
        <w:t>Harvard referencing: a quick guide</w:t>
      </w:r>
      <w:r>
        <w:rPr>
          <w:rFonts w:ascii="AppleSystemUIFont" w:hAnsi="AppleSystemUIFont" w:cs="AppleSystemUIFont"/>
          <w:kern w:val="0"/>
          <w:sz w:val="26"/>
          <w:szCs w:val="26"/>
        </w:rPr>
        <w:t xml:space="preserve">. Available at: </w:t>
      </w:r>
      <w:hyperlink r:id="rId9" w:history="1">
        <w:r>
          <w:rPr>
            <w:rFonts w:ascii="AppleSystemUIFont" w:hAnsi="AppleSystemUIFont" w:cs="AppleSystemUIFont"/>
            <w:color w:val="DCA10D"/>
            <w:kern w:val="0"/>
            <w:sz w:val="26"/>
            <w:szCs w:val="26"/>
            <w:u w:val="single" w:color="DCA10D"/>
          </w:rPr>
          <w:t>https://library.leeds.ac.uk/info/1406/referencing/47/harvard_referencing</w:t>
        </w:r>
      </w:hyperlink>
      <w:r>
        <w:rPr>
          <w:rFonts w:ascii="AppleSystemUIFont" w:hAnsi="AppleSystemUIFont" w:cs="AppleSystemUIFont"/>
          <w:kern w:val="0"/>
          <w:sz w:val="26"/>
          <w:szCs w:val="26"/>
        </w:rPr>
        <w:t xml:space="preserve"> (Accessed: 11 August 2025).</w:t>
      </w:r>
      <w:r>
        <w:rPr>
          <w:rFonts w:ascii="MS Gothic" w:eastAsia="MS Gothic" w:hAnsi="MS Gothic" w:cs="MS Gothic" w:hint="eastAsia"/>
          <w:kern w:val="0"/>
          <w:sz w:val="26"/>
          <w:szCs w:val="26"/>
        </w:rPr>
        <w:t> </w:t>
      </w:r>
      <w:r>
        <w:rPr>
          <w:rFonts w:ascii="AppleSystemUIFont" w:hAnsi="AppleSystemUIFont" w:cs="AppleSystemUIFont"/>
          <w:kern w:val="0"/>
          <w:sz w:val="26"/>
          <w:szCs w:val="26"/>
        </w:rPr>
        <w:t xml:space="preserve">Wallace, M. and Wray, A. (2021) </w:t>
      </w:r>
      <w:r>
        <w:rPr>
          <w:rFonts w:ascii="AppleSystemUIFont" w:hAnsi="AppleSystemUIFont" w:cs="AppleSystemUIFont"/>
          <w:i/>
          <w:iCs/>
          <w:kern w:val="0"/>
          <w:sz w:val="26"/>
          <w:szCs w:val="26"/>
        </w:rPr>
        <w:t>Critical reading and writing for postgraduates</w:t>
      </w:r>
      <w:r>
        <w:rPr>
          <w:rFonts w:ascii="AppleSystemUIFont" w:hAnsi="AppleSystemUIFont" w:cs="AppleSystemUIFont"/>
          <w:kern w:val="0"/>
          <w:sz w:val="26"/>
          <w:szCs w:val="26"/>
        </w:rPr>
        <w:t xml:space="preserve">. 4th </w:t>
      </w:r>
      <w:proofErr w:type="spellStart"/>
      <w:r>
        <w:rPr>
          <w:rFonts w:ascii="AppleSystemUIFont" w:hAnsi="AppleSystemUIFont" w:cs="AppleSystemUIFont"/>
          <w:kern w:val="0"/>
          <w:sz w:val="26"/>
          <w:szCs w:val="26"/>
        </w:rPr>
        <w:t>edn</w:t>
      </w:r>
      <w:proofErr w:type="spellEnd"/>
      <w:r>
        <w:rPr>
          <w:rFonts w:ascii="AppleSystemUIFont" w:hAnsi="AppleSystemUIFont" w:cs="AppleSystemUIFont"/>
          <w:kern w:val="0"/>
          <w:sz w:val="26"/>
          <w:szCs w:val="26"/>
        </w:rPr>
        <w:t>. London: Sage.</w:t>
      </w:r>
    </w:p>
    <w:p w14:paraId="73FF361A" w14:textId="414C42B9" w:rsidR="008D5F6D" w:rsidRDefault="008D5F6D" w:rsidP="004A6191"/>
    <w:p w14:paraId="25A887A7" w14:textId="268B3AFC" w:rsidR="00AD2004" w:rsidRDefault="00AD2004" w:rsidP="004A6191">
      <w:r>
        <w:t>Appendix 1</w:t>
      </w:r>
    </w:p>
    <w:p w14:paraId="0D49789A" w14:textId="3885C3EB" w:rsidR="00BD4920" w:rsidRDefault="00AD2004" w:rsidP="004A6191">
      <w:r>
        <w:lastRenderedPageBreak/>
        <w:t>Image of notes on Paragraphin</w:t>
      </w:r>
      <w:r w:rsidR="00671B4C">
        <w:t>g</w:t>
      </w:r>
      <w:r w:rsidR="00BB4DFD" w:rsidRPr="00BB4DFD">
        <w:drawing>
          <wp:inline distT="0" distB="0" distL="0" distR="0" wp14:anchorId="6ED8FDC2" wp14:editId="046BCBE4">
            <wp:extent cx="5731510" cy="76352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7635240"/>
                    </a:xfrm>
                    <a:prstGeom prst="rect">
                      <a:avLst/>
                    </a:prstGeom>
                  </pic:spPr>
                </pic:pic>
              </a:graphicData>
            </a:graphic>
          </wp:inline>
        </w:drawing>
      </w:r>
    </w:p>
    <w:p w14:paraId="7AC27158" w14:textId="10833C80" w:rsidR="00BD4920" w:rsidRDefault="00BD4920" w:rsidP="004A6191"/>
    <w:p w14:paraId="15B4B3F9" w14:textId="6054273B" w:rsidR="00BD4920" w:rsidRDefault="00BD4920" w:rsidP="004A6191">
      <w:r>
        <w:t>Appendix 2</w:t>
      </w:r>
    </w:p>
    <w:p w14:paraId="1771FE85" w14:textId="0A1AAB87" w:rsidR="00BD4920" w:rsidRDefault="00BD4920" w:rsidP="004A6191">
      <w:r>
        <w:t>Images of notebook on models of reflection, Kolb and Gibbs</w:t>
      </w:r>
    </w:p>
    <w:p w14:paraId="3C331922" w14:textId="0F581073" w:rsidR="00BD4920" w:rsidRDefault="00BD4920" w:rsidP="004A6191"/>
    <w:p w14:paraId="407BB48A" w14:textId="6903CC40" w:rsidR="00BD4920" w:rsidRDefault="00BB4DFD" w:rsidP="004A6191">
      <w:r w:rsidRPr="00BB4DFD">
        <w:drawing>
          <wp:inline distT="0" distB="0" distL="0" distR="0" wp14:anchorId="51BFB181" wp14:editId="5B339CCF">
            <wp:extent cx="5731510" cy="7635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635240"/>
                    </a:xfrm>
                    <a:prstGeom prst="rect">
                      <a:avLst/>
                    </a:prstGeom>
                  </pic:spPr>
                </pic:pic>
              </a:graphicData>
            </a:graphic>
          </wp:inline>
        </w:drawing>
      </w:r>
    </w:p>
    <w:p w14:paraId="630FE0A4" w14:textId="7329E1F2" w:rsidR="00AD2004" w:rsidRDefault="00AD2004" w:rsidP="004A6191"/>
    <w:p w14:paraId="28CDF01C" w14:textId="77777777" w:rsidR="00AD2004" w:rsidRDefault="00AD2004" w:rsidP="004A6191"/>
    <w:p w14:paraId="407A817F" w14:textId="36C6C92B" w:rsidR="00AD2004" w:rsidRDefault="00AD2004" w:rsidP="004A6191"/>
    <w:p w14:paraId="51F568E3" w14:textId="77777777" w:rsidR="004A6191" w:rsidRPr="004A6191" w:rsidRDefault="004A6191" w:rsidP="004A6191"/>
    <w:p w14:paraId="1B849666" w14:textId="48B5440A" w:rsidR="3C337B36" w:rsidRPr="0023678A" w:rsidRDefault="3C337B36" w:rsidP="3C337B36">
      <w:pPr>
        <w:jc w:val="both"/>
        <w:rPr>
          <w:rFonts w:cstheme="minorHAnsi"/>
          <w:b/>
          <w:bCs/>
          <w:sz w:val="28"/>
          <w:szCs w:val="28"/>
        </w:rPr>
      </w:pPr>
    </w:p>
    <w:p w14:paraId="66836F68" w14:textId="30B9BE99" w:rsidR="3C337B36" w:rsidRPr="0023678A" w:rsidRDefault="3C337B36" w:rsidP="3C337B36">
      <w:pPr>
        <w:jc w:val="both"/>
        <w:rPr>
          <w:rFonts w:cstheme="minorHAnsi"/>
          <w:b/>
          <w:bCs/>
          <w:sz w:val="28"/>
          <w:szCs w:val="28"/>
        </w:rPr>
      </w:pPr>
    </w:p>
    <w:p w14:paraId="5E00EB8D" w14:textId="5B95646C" w:rsidR="0023678A" w:rsidRPr="0023678A" w:rsidRDefault="0023678A" w:rsidP="0023678A">
      <w:pPr>
        <w:pStyle w:val="NormalWeb"/>
        <w:rPr>
          <w:rFonts w:asciiTheme="minorHAnsi" w:hAnsiTheme="minorHAnsi" w:cstheme="minorHAnsi"/>
          <w:color w:val="000000"/>
          <w:sz w:val="28"/>
          <w:szCs w:val="28"/>
        </w:rPr>
      </w:pPr>
    </w:p>
    <w:sectPr w:rsidR="0023678A" w:rsidRPr="0023678A">
      <w:headerReference w:type="even" r:id="rId1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BC79C" w14:textId="77777777" w:rsidR="00B17F5F" w:rsidRDefault="00B17F5F" w:rsidP="000D2D48">
      <w:pPr>
        <w:spacing w:after="0" w:line="240" w:lineRule="auto"/>
      </w:pPr>
      <w:r>
        <w:separator/>
      </w:r>
    </w:p>
  </w:endnote>
  <w:endnote w:type="continuationSeparator" w:id="0">
    <w:p w14:paraId="2AF3C267" w14:textId="77777777" w:rsidR="00B17F5F" w:rsidRDefault="00B17F5F"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92BF4" w14:textId="77777777" w:rsidR="00B17F5F" w:rsidRDefault="00B17F5F" w:rsidP="000D2D48">
      <w:pPr>
        <w:spacing w:after="0" w:line="240" w:lineRule="auto"/>
      </w:pPr>
      <w:r>
        <w:separator/>
      </w:r>
    </w:p>
  </w:footnote>
  <w:footnote w:type="continuationSeparator" w:id="0">
    <w:p w14:paraId="01558241" w14:textId="77777777" w:rsidR="00B17F5F" w:rsidRDefault="00B17F5F" w:rsidP="000D2D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7937019"/>
      <w:docPartObj>
        <w:docPartGallery w:val="Page Numbers (Top of Page)"/>
        <w:docPartUnique/>
      </w:docPartObj>
    </w:sdtPr>
    <w:sdtContent>
      <w:p w14:paraId="0F26FFAD" w14:textId="247D9BEE" w:rsidR="00BB4DFD" w:rsidRDefault="00BB4DFD" w:rsidP="0079701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D11533" w14:textId="77777777" w:rsidR="00BB4DFD" w:rsidRDefault="00BB4DFD" w:rsidP="00BB4DF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898745"/>
      <w:docPartObj>
        <w:docPartGallery w:val="Page Numbers (Top of Page)"/>
        <w:docPartUnique/>
      </w:docPartObj>
    </w:sdtPr>
    <w:sdtContent>
      <w:p w14:paraId="056AB186" w14:textId="2EABDF2E" w:rsidR="00BB4DFD" w:rsidRDefault="00BB4DFD" w:rsidP="0079701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8D43B1" w14:textId="77777777" w:rsidR="00BB4DFD" w:rsidRDefault="00BB4DFD" w:rsidP="00BB4DFD">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abstractNumId w:val="9"/>
  </w:num>
  <w:num w:numId="2">
    <w:abstractNumId w:val="12"/>
  </w:num>
  <w:num w:numId="3">
    <w:abstractNumId w:val="1"/>
  </w:num>
  <w:num w:numId="4">
    <w:abstractNumId w:val="2"/>
  </w:num>
  <w:num w:numId="5">
    <w:abstractNumId w:val="4"/>
  </w:num>
  <w:num w:numId="6">
    <w:abstractNumId w:val="0"/>
  </w:num>
  <w:num w:numId="7">
    <w:abstractNumId w:val="5"/>
  </w:num>
  <w:num w:numId="8">
    <w:abstractNumId w:val="10"/>
  </w:num>
  <w:num w:numId="9">
    <w:abstractNumId w:val="7"/>
  </w:num>
  <w:num w:numId="10">
    <w:abstractNumId w:val="8"/>
  </w:num>
  <w:num w:numId="11">
    <w:abstractNumId w:val="11"/>
  </w:num>
  <w:num w:numId="12">
    <w:abstractNumId w:val="6"/>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D2D48"/>
    <w:rsid w:val="00157CD2"/>
    <w:rsid w:val="0023678A"/>
    <w:rsid w:val="002E2580"/>
    <w:rsid w:val="003261F1"/>
    <w:rsid w:val="003A777B"/>
    <w:rsid w:val="004A6191"/>
    <w:rsid w:val="00612DEA"/>
    <w:rsid w:val="00671B4C"/>
    <w:rsid w:val="006A5CFC"/>
    <w:rsid w:val="00812716"/>
    <w:rsid w:val="008D5F6D"/>
    <w:rsid w:val="009D2C60"/>
    <w:rsid w:val="009E1731"/>
    <w:rsid w:val="009F5CE6"/>
    <w:rsid w:val="00A507C5"/>
    <w:rsid w:val="00A604CE"/>
    <w:rsid w:val="00A83AF3"/>
    <w:rsid w:val="00AD2004"/>
    <w:rsid w:val="00AF0F88"/>
    <w:rsid w:val="00B1067E"/>
    <w:rsid w:val="00B17F5F"/>
    <w:rsid w:val="00BB4DFD"/>
    <w:rsid w:val="00BD4920"/>
    <w:rsid w:val="00BD6D57"/>
    <w:rsid w:val="00CC682A"/>
    <w:rsid w:val="00CE053B"/>
    <w:rsid w:val="00E067A8"/>
    <w:rsid w:val="00E602AF"/>
    <w:rsid w:val="00ED5964"/>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semiHidden/>
    <w:unhideWhenUsed/>
    <w:rsid w:val="00BB4D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6558401">
      <w:bodyDiv w:val="1"/>
      <w:marLeft w:val="0"/>
      <w:marRight w:val="0"/>
      <w:marTop w:val="0"/>
      <w:marBottom w:val="0"/>
      <w:divBdr>
        <w:top w:val="none" w:sz="0" w:space="0" w:color="auto"/>
        <w:left w:val="none" w:sz="0" w:space="0" w:color="auto"/>
        <w:bottom w:val="none" w:sz="0" w:space="0" w:color="auto"/>
        <w:right w:val="none" w:sz="0" w:space="0" w:color="auto"/>
      </w:divBdr>
      <w:divsChild>
        <w:div w:id="956761435">
          <w:marLeft w:val="0"/>
          <w:marRight w:val="0"/>
          <w:marTop w:val="0"/>
          <w:marBottom w:val="0"/>
          <w:divBdr>
            <w:top w:val="none" w:sz="0" w:space="0" w:color="auto"/>
            <w:left w:val="none" w:sz="0" w:space="0" w:color="auto"/>
            <w:bottom w:val="none" w:sz="0" w:space="0" w:color="auto"/>
            <w:right w:val="none" w:sz="0" w:space="0" w:color="auto"/>
          </w:divBdr>
          <w:divsChild>
            <w:div w:id="830145614">
              <w:marLeft w:val="0"/>
              <w:marRight w:val="0"/>
              <w:marTop w:val="0"/>
              <w:marBottom w:val="0"/>
              <w:divBdr>
                <w:top w:val="none" w:sz="0" w:space="0" w:color="auto"/>
                <w:left w:val="none" w:sz="0" w:space="0" w:color="auto"/>
                <w:bottom w:val="none" w:sz="0" w:space="0" w:color="auto"/>
                <w:right w:val="none" w:sz="0" w:space="0" w:color="auto"/>
              </w:divBdr>
              <w:divsChild>
                <w:div w:id="2139835300">
                  <w:marLeft w:val="0"/>
                  <w:marRight w:val="0"/>
                  <w:marTop w:val="0"/>
                  <w:marBottom w:val="0"/>
                  <w:divBdr>
                    <w:top w:val="none" w:sz="0" w:space="0" w:color="auto"/>
                    <w:left w:val="none" w:sz="0" w:space="0" w:color="auto"/>
                    <w:bottom w:val="none" w:sz="0" w:space="0" w:color="auto"/>
                    <w:right w:val="none" w:sz="0" w:space="0" w:color="auto"/>
                  </w:divBdr>
                </w:div>
                <w:div w:id="2064526761">
                  <w:marLeft w:val="0"/>
                  <w:marRight w:val="0"/>
                  <w:marTop w:val="0"/>
                  <w:marBottom w:val="0"/>
                  <w:divBdr>
                    <w:top w:val="none" w:sz="0" w:space="0" w:color="auto"/>
                    <w:left w:val="none" w:sz="0" w:space="0" w:color="auto"/>
                    <w:bottom w:val="none" w:sz="0" w:space="0" w:color="auto"/>
                    <w:right w:val="none" w:sz="0" w:space="0" w:color="auto"/>
                  </w:divBdr>
                  <w:divsChild>
                    <w:div w:id="1483767265">
                      <w:marLeft w:val="0"/>
                      <w:marRight w:val="0"/>
                      <w:marTop w:val="0"/>
                      <w:marBottom w:val="0"/>
                      <w:divBdr>
                        <w:top w:val="none" w:sz="0" w:space="0" w:color="auto"/>
                        <w:left w:val="none" w:sz="0" w:space="0" w:color="auto"/>
                        <w:bottom w:val="none" w:sz="0" w:space="0" w:color="auto"/>
                        <w:right w:val="none" w:sz="0" w:space="0" w:color="auto"/>
                      </w:divBdr>
                    </w:div>
                    <w:div w:id="172694933">
                      <w:marLeft w:val="0"/>
                      <w:marRight w:val="0"/>
                      <w:marTop w:val="0"/>
                      <w:marBottom w:val="0"/>
                      <w:divBdr>
                        <w:top w:val="none" w:sz="0" w:space="0" w:color="auto"/>
                        <w:left w:val="none" w:sz="0" w:space="0" w:color="auto"/>
                        <w:bottom w:val="none" w:sz="0" w:space="0" w:color="auto"/>
                        <w:right w:val="none" w:sz="0" w:space="0" w:color="auto"/>
                      </w:divBdr>
                      <w:divsChild>
                        <w:div w:id="722483805">
                          <w:marLeft w:val="0"/>
                          <w:marRight w:val="0"/>
                          <w:marTop w:val="0"/>
                          <w:marBottom w:val="0"/>
                          <w:divBdr>
                            <w:top w:val="none" w:sz="0" w:space="0" w:color="auto"/>
                            <w:left w:val="none" w:sz="0" w:space="0" w:color="auto"/>
                            <w:bottom w:val="none" w:sz="0" w:space="0" w:color="auto"/>
                            <w:right w:val="none" w:sz="0" w:space="0" w:color="auto"/>
                          </w:divBdr>
                          <w:divsChild>
                            <w:div w:id="1015116650">
                              <w:marLeft w:val="0"/>
                              <w:marRight w:val="0"/>
                              <w:marTop w:val="0"/>
                              <w:marBottom w:val="0"/>
                              <w:divBdr>
                                <w:top w:val="none" w:sz="0" w:space="0" w:color="auto"/>
                                <w:left w:val="none" w:sz="0" w:space="0" w:color="auto"/>
                                <w:bottom w:val="none" w:sz="0" w:space="0" w:color="auto"/>
                                <w:right w:val="none" w:sz="0" w:space="0" w:color="auto"/>
                              </w:divBdr>
                            </w:div>
                            <w:div w:id="165742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43047@student.uwtsd.ac.uk" TargetMode="Externa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tif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tiff"/><Relationship Id="rId4" Type="http://schemas.openxmlformats.org/officeDocument/2006/relationships/webSettings" Target="webSettings.xml"/><Relationship Id="rId9" Type="http://schemas.openxmlformats.org/officeDocument/2006/relationships/hyperlink" Target="https://library.leeds.ac.uk/info/1406/referencing/47/harvard_referenc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8</Pages>
  <Words>974</Words>
  <Characters>5552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tonythetitan22@gmail.com</cp:lastModifiedBy>
  <cp:revision>3</cp:revision>
  <dcterms:created xsi:type="dcterms:W3CDTF">2025-08-12T13:23:00Z</dcterms:created>
  <dcterms:modified xsi:type="dcterms:W3CDTF">2025-08-12T14:39:00Z</dcterms:modified>
</cp:coreProperties>
</file>