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FE9E6" w14:textId="77777777" w:rsidR="001D4365" w:rsidRPr="003A2D47" w:rsidRDefault="001D4365" w:rsidP="001D4365">
      <w:pPr>
        <w:jc w:val="center"/>
        <w:rPr>
          <w:rFonts w:ascii="Calibri" w:hAnsi="Calibri" w:cs="Calibri"/>
          <w:b/>
          <w:bCs/>
          <w:sz w:val="28"/>
          <w:szCs w:val="28"/>
          <w:u w:val="single"/>
        </w:rPr>
      </w:pPr>
      <w:r w:rsidRPr="003A2D47">
        <w:rPr>
          <w:rFonts w:ascii="Calibri" w:hAnsi="Calibri" w:cs="Calibri"/>
          <w:b/>
          <w:bCs/>
          <w:sz w:val="28"/>
          <w:szCs w:val="28"/>
          <w:u w:val="single"/>
        </w:rPr>
        <w:t>University of Wales Trinity St. David</w:t>
      </w:r>
    </w:p>
    <w:p w14:paraId="344CF259" w14:textId="77777777" w:rsidR="001D4365" w:rsidRPr="003A2D47" w:rsidRDefault="001D4365" w:rsidP="001D4365">
      <w:pPr>
        <w:jc w:val="center"/>
        <w:rPr>
          <w:rFonts w:ascii="Calibri" w:hAnsi="Calibri" w:cs="Calibri"/>
          <w:b/>
          <w:bCs/>
          <w:sz w:val="28"/>
          <w:szCs w:val="28"/>
          <w:u w:val="single"/>
        </w:rPr>
      </w:pPr>
    </w:p>
    <w:p w14:paraId="06FA195A" w14:textId="77777777" w:rsidR="001D4365" w:rsidRPr="003A2D47" w:rsidRDefault="001D4365" w:rsidP="001D4365">
      <w:pPr>
        <w:jc w:val="center"/>
        <w:rPr>
          <w:rFonts w:ascii="Calibri" w:hAnsi="Calibri" w:cs="Calibri"/>
          <w:b/>
          <w:bCs/>
          <w:sz w:val="28"/>
          <w:szCs w:val="28"/>
          <w:u w:val="single"/>
        </w:rPr>
      </w:pPr>
      <w:r w:rsidRPr="003A2D47">
        <w:rPr>
          <w:rFonts w:ascii="Calibri" w:hAnsi="Calibri" w:cs="Calibri"/>
          <w:b/>
          <w:bCs/>
          <w:sz w:val="28"/>
          <w:szCs w:val="28"/>
          <w:u w:val="single"/>
        </w:rPr>
        <w:t>MSc Policing (Operational and Strategic Leadership)</w:t>
      </w:r>
    </w:p>
    <w:p w14:paraId="43AB3D14" w14:textId="77777777" w:rsidR="001D4365" w:rsidRPr="003A2D47" w:rsidRDefault="001D4365" w:rsidP="001D4365">
      <w:pPr>
        <w:jc w:val="center"/>
        <w:rPr>
          <w:rFonts w:ascii="Calibri" w:hAnsi="Calibri" w:cs="Calibri"/>
          <w:b/>
          <w:bCs/>
          <w:sz w:val="28"/>
          <w:szCs w:val="28"/>
          <w:u w:val="single"/>
        </w:rPr>
      </w:pPr>
    </w:p>
    <w:p w14:paraId="1B5308A0" w14:textId="77777777" w:rsidR="001D4365" w:rsidRPr="003A2D47" w:rsidRDefault="001D4365" w:rsidP="001D4365">
      <w:pPr>
        <w:jc w:val="center"/>
        <w:rPr>
          <w:rFonts w:ascii="Calibri" w:hAnsi="Calibri" w:cs="Calibri"/>
          <w:b/>
          <w:bCs/>
          <w:sz w:val="28"/>
          <w:szCs w:val="28"/>
          <w:u w:val="single"/>
        </w:rPr>
      </w:pPr>
    </w:p>
    <w:p w14:paraId="5B7EAC3A" w14:textId="77777777" w:rsidR="001D4365" w:rsidRPr="003A2D47" w:rsidRDefault="001D4365" w:rsidP="001D4365">
      <w:pPr>
        <w:jc w:val="center"/>
        <w:rPr>
          <w:rFonts w:ascii="Calibri" w:hAnsi="Calibri" w:cs="Calibri"/>
          <w:b/>
          <w:bCs/>
          <w:sz w:val="28"/>
          <w:szCs w:val="28"/>
          <w:u w:val="single"/>
        </w:rPr>
      </w:pPr>
    </w:p>
    <w:p w14:paraId="57A19FC4" w14:textId="655BC385" w:rsidR="001D4365" w:rsidRPr="003A2D47" w:rsidRDefault="001D4365" w:rsidP="001D4365">
      <w:pPr>
        <w:rPr>
          <w:rFonts w:ascii="Calibri" w:hAnsi="Calibri" w:cs="Calibri"/>
          <w:b/>
          <w:bCs/>
          <w:sz w:val="28"/>
          <w:szCs w:val="28"/>
        </w:rPr>
      </w:pPr>
      <w:r w:rsidRPr="003A2D47">
        <w:rPr>
          <w:rFonts w:ascii="Calibri" w:hAnsi="Calibri" w:cs="Calibri"/>
          <w:b/>
          <w:bCs/>
          <w:sz w:val="28"/>
          <w:szCs w:val="28"/>
          <w:u w:val="single"/>
        </w:rPr>
        <w:t>Module</w:t>
      </w:r>
      <w:r w:rsidRPr="003A2D47">
        <w:rPr>
          <w:rFonts w:ascii="Calibri" w:hAnsi="Calibri" w:cs="Calibri"/>
          <w:b/>
          <w:bCs/>
          <w:sz w:val="28"/>
          <w:szCs w:val="28"/>
        </w:rPr>
        <w:t>:            Leadership and the Individual</w:t>
      </w:r>
    </w:p>
    <w:p w14:paraId="265DBFCE" w14:textId="77777777" w:rsidR="001D4365" w:rsidRPr="003A2D47" w:rsidRDefault="001D4365" w:rsidP="001D4365">
      <w:pPr>
        <w:rPr>
          <w:rFonts w:ascii="Calibri" w:hAnsi="Calibri" w:cs="Calibri"/>
          <w:b/>
          <w:bCs/>
          <w:sz w:val="28"/>
          <w:szCs w:val="28"/>
          <w:u w:val="single"/>
        </w:rPr>
      </w:pPr>
    </w:p>
    <w:p w14:paraId="6E7B14D7" w14:textId="79E8EFF2" w:rsidR="001D4365" w:rsidRPr="003A2D47" w:rsidRDefault="001D4365" w:rsidP="001D4365">
      <w:pPr>
        <w:rPr>
          <w:rFonts w:ascii="Calibri" w:hAnsi="Calibri" w:cs="Calibri"/>
          <w:b/>
          <w:bCs/>
          <w:sz w:val="28"/>
          <w:szCs w:val="28"/>
        </w:rPr>
      </w:pPr>
      <w:r w:rsidRPr="003A2D47">
        <w:rPr>
          <w:rFonts w:ascii="Calibri" w:hAnsi="Calibri" w:cs="Calibri"/>
          <w:b/>
          <w:bCs/>
          <w:sz w:val="28"/>
          <w:szCs w:val="28"/>
          <w:u w:val="single"/>
        </w:rPr>
        <w:t>Assignment</w:t>
      </w:r>
      <w:r w:rsidRPr="003A2D47">
        <w:rPr>
          <w:rFonts w:ascii="Calibri" w:hAnsi="Calibri" w:cs="Calibri"/>
          <w:b/>
          <w:bCs/>
          <w:sz w:val="28"/>
          <w:szCs w:val="28"/>
        </w:rPr>
        <w:t>:     Leadership Reflection</w:t>
      </w:r>
    </w:p>
    <w:p w14:paraId="02DB78DD" w14:textId="77777777" w:rsidR="001D4365" w:rsidRPr="003A2D47" w:rsidRDefault="001D4365" w:rsidP="001D4365">
      <w:pPr>
        <w:rPr>
          <w:rFonts w:ascii="Calibri" w:hAnsi="Calibri" w:cs="Calibri"/>
          <w:b/>
          <w:bCs/>
          <w:sz w:val="28"/>
          <w:szCs w:val="28"/>
          <w:u w:val="single"/>
        </w:rPr>
      </w:pPr>
    </w:p>
    <w:p w14:paraId="38B87A65" w14:textId="0E0A6E8D" w:rsidR="001D4365" w:rsidRPr="003A2D47" w:rsidRDefault="001D4365" w:rsidP="001D4365">
      <w:pPr>
        <w:rPr>
          <w:rFonts w:ascii="Calibri" w:hAnsi="Calibri" w:cs="Calibri"/>
          <w:b/>
          <w:bCs/>
          <w:sz w:val="28"/>
          <w:szCs w:val="28"/>
          <w:u w:val="single"/>
        </w:rPr>
      </w:pPr>
      <w:r w:rsidRPr="003A2D47">
        <w:rPr>
          <w:rFonts w:ascii="Calibri" w:hAnsi="Calibri" w:cs="Calibri"/>
          <w:b/>
          <w:bCs/>
          <w:sz w:val="28"/>
          <w:szCs w:val="28"/>
          <w:u w:val="single"/>
        </w:rPr>
        <w:t>Course Code:</w:t>
      </w:r>
      <w:r w:rsidRPr="003A2D47">
        <w:rPr>
          <w:rFonts w:ascii="Calibri" w:hAnsi="Calibri" w:cs="Calibri"/>
          <w:b/>
          <w:bCs/>
          <w:sz w:val="28"/>
          <w:szCs w:val="28"/>
        </w:rPr>
        <w:t xml:space="preserve">     BMPO7005D</w:t>
      </w:r>
    </w:p>
    <w:p w14:paraId="183C52CE" w14:textId="77777777" w:rsidR="001D4365" w:rsidRPr="003A2D47" w:rsidRDefault="001D4365" w:rsidP="001D4365">
      <w:pPr>
        <w:rPr>
          <w:rFonts w:ascii="Calibri" w:hAnsi="Calibri" w:cs="Calibri"/>
          <w:b/>
          <w:bCs/>
          <w:sz w:val="28"/>
          <w:szCs w:val="28"/>
          <w:u w:val="single"/>
        </w:rPr>
      </w:pPr>
    </w:p>
    <w:p w14:paraId="5D4178B5" w14:textId="77777777" w:rsidR="001D4365" w:rsidRPr="003A2D47" w:rsidRDefault="001D4365" w:rsidP="001D4365">
      <w:pPr>
        <w:rPr>
          <w:rFonts w:ascii="Calibri" w:hAnsi="Calibri" w:cs="Calibri"/>
          <w:b/>
          <w:bCs/>
          <w:sz w:val="28"/>
          <w:szCs w:val="28"/>
          <w:u w:val="single"/>
        </w:rPr>
      </w:pPr>
    </w:p>
    <w:p w14:paraId="33C0A9B9" w14:textId="77777777" w:rsidR="001D4365" w:rsidRPr="003A2D47" w:rsidRDefault="001D4365" w:rsidP="001D4365">
      <w:pPr>
        <w:rPr>
          <w:rFonts w:ascii="Calibri" w:hAnsi="Calibri" w:cs="Calibri"/>
          <w:b/>
          <w:bCs/>
          <w:sz w:val="28"/>
          <w:szCs w:val="28"/>
          <w:u w:val="single"/>
        </w:rPr>
      </w:pPr>
    </w:p>
    <w:p w14:paraId="013BDC40" w14:textId="77777777" w:rsidR="001D4365" w:rsidRPr="003A2D47" w:rsidRDefault="001D4365" w:rsidP="001D4365">
      <w:pPr>
        <w:rPr>
          <w:rFonts w:ascii="Calibri" w:hAnsi="Calibri" w:cs="Calibri"/>
          <w:b/>
          <w:bCs/>
          <w:sz w:val="28"/>
          <w:szCs w:val="28"/>
        </w:rPr>
      </w:pPr>
      <w:r w:rsidRPr="003A2D47">
        <w:rPr>
          <w:rFonts w:ascii="Calibri" w:hAnsi="Calibri" w:cs="Calibri"/>
          <w:b/>
          <w:bCs/>
          <w:sz w:val="28"/>
          <w:szCs w:val="28"/>
          <w:u w:val="single"/>
        </w:rPr>
        <w:t>Submitted by:</w:t>
      </w:r>
    </w:p>
    <w:p w14:paraId="707D4602" w14:textId="77777777" w:rsidR="001D4365" w:rsidRPr="003A2D47" w:rsidRDefault="001D4365" w:rsidP="001D4365">
      <w:pPr>
        <w:rPr>
          <w:rFonts w:ascii="Calibri" w:hAnsi="Calibri" w:cs="Calibri"/>
          <w:b/>
          <w:bCs/>
          <w:sz w:val="28"/>
          <w:szCs w:val="28"/>
          <w:u w:val="single"/>
        </w:rPr>
      </w:pPr>
    </w:p>
    <w:p w14:paraId="10F3B4DD" w14:textId="2EC785DF" w:rsidR="001D4365" w:rsidRPr="000B2726" w:rsidRDefault="001D4365" w:rsidP="001D4365">
      <w:pPr>
        <w:rPr>
          <w:rFonts w:ascii="Calibri" w:hAnsi="Calibri" w:cs="Calibri"/>
          <w:b/>
          <w:bCs/>
          <w:sz w:val="28"/>
          <w:szCs w:val="28"/>
          <w:u w:val="single"/>
          <w:lang w:val="de-DE"/>
        </w:rPr>
      </w:pPr>
      <w:r w:rsidRPr="000B2726">
        <w:rPr>
          <w:rFonts w:ascii="Calibri" w:hAnsi="Calibri" w:cs="Calibri"/>
          <w:b/>
          <w:bCs/>
          <w:sz w:val="28"/>
          <w:szCs w:val="28"/>
          <w:u w:val="single"/>
          <w:lang w:val="de-DE"/>
        </w:rPr>
        <w:t>Name</w:t>
      </w:r>
      <w:r w:rsidRPr="000B2726">
        <w:rPr>
          <w:rFonts w:ascii="Calibri" w:hAnsi="Calibri" w:cs="Calibri"/>
          <w:b/>
          <w:bCs/>
          <w:sz w:val="28"/>
          <w:szCs w:val="28"/>
          <w:lang w:val="de-DE"/>
        </w:rPr>
        <w:t>:   Mark Skelton</w:t>
      </w:r>
    </w:p>
    <w:p w14:paraId="706E4425" w14:textId="77777777" w:rsidR="001D4365" w:rsidRPr="000B2726" w:rsidRDefault="001D4365" w:rsidP="001D4365">
      <w:pPr>
        <w:jc w:val="center"/>
        <w:rPr>
          <w:rFonts w:ascii="Calibri" w:hAnsi="Calibri" w:cs="Calibri"/>
          <w:b/>
          <w:bCs/>
          <w:sz w:val="28"/>
          <w:szCs w:val="28"/>
          <w:u w:val="single"/>
          <w:lang w:val="de-DE"/>
        </w:rPr>
      </w:pPr>
    </w:p>
    <w:p w14:paraId="513932AE" w14:textId="1BF53D7B" w:rsidR="001D4365" w:rsidRPr="000B2726" w:rsidRDefault="001D4365" w:rsidP="001D4365">
      <w:pPr>
        <w:rPr>
          <w:rFonts w:ascii="Calibri" w:hAnsi="Calibri" w:cs="Calibri"/>
          <w:b/>
          <w:bCs/>
          <w:sz w:val="28"/>
          <w:szCs w:val="28"/>
          <w:u w:val="single"/>
          <w:lang w:val="de-DE"/>
        </w:rPr>
      </w:pPr>
      <w:r w:rsidRPr="000B2726">
        <w:rPr>
          <w:rFonts w:ascii="Calibri" w:hAnsi="Calibri" w:cs="Calibri"/>
          <w:b/>
          <w:bCs/>
          <w:sz w:val="28"/>
          <w:szCs w:val="28"/>
          <w:u w:val="single"/>
          <w:lang w:val="de-DE"/>
        </w:rPr>
        <w:t>Student Number:</w:t>
      </w:r>
      <w:r w:rsidRPr="000B2726">
        <w:rPr>
          <w:rFonts w:ascii="Calibri" w:hAnsi="Calibri" w:cs="Calibri"/>
          <w:b/>
          <w:bCs/>
          <w:sz w:val="28"/>
          <w:szCs w:val="28"/>
          <w:lang w:val="de-DE"/>
        </w:rPr>
        <w:t xml:space="preserve">   2414812</w:t>
      </w:r>
    </w:p>
    <w:p w14:paraId="1A5A2524" w14:textId="77777777" w:rsidR="001D4365" w:rsidRPr="000B2726" w:rsidRDefault="001D4365" w:rsidP="001D4365">
      <w:pPr>
        <w:rPr>
          <w:rFonts w:ascii="Calibri" w:hAnsi="Calibri" w:cs="Calibri"/>
          <w:b/>
          <w:bCs/>
          <w:sz w:val="28"/>
          <w:szCs w:val="28"/>
          <w:u w:val="single"/>
          <w:lang w:val="de-DE"/>
        </w:rPr>
      </w:pPr>
    </w:p>
    <w:p w14:paraId="3E6F993E" w14:textId="172BFA01" w:rsidR="007558DE" w:rsidRPr="008307CA" w:rsidRDefault="001D4365" w:rsidP="001D4365">
      <w:pPr>
        <w:rPr>
          <w:rFonts w:ascii="Calibri" w:hAnsi="Calibri" w:cs="Calibri"/>
          <w:b/>
          <w:bCs/>
          <w:sz w:val="28"/>
          <w:szCs w:val="28"/>
        </w:rPr>
      </w:pPr>
      <w:r w:rsidRPr="003A2D47">
        <w:rPr>
          <w:rFonts w:ascii="Calibri" w:hAnsi="Calibri" w:cs="Calibri"/>
          <w:b/>
          <w:bCs/>
          <w:sz w:val="28"/>
          <w:szCs w:val="28"/>
          <w:u w:val="single"/>
        </w:rPr>
        <w:t>Date:</w:t>
      </w:r>
      <w:r w:rsidR="008307CA">
        <w:rPr>
          <w:rFonts w:ascii="Calibri" w:hAnsi="Calibri" w:cs="Calibri"/>
          <w:b/>
          <w:bCs/>
          <w:sz w:val="28"/>
          <w:szCs w:val="28"/>
        </w:rPr>
        <w:t xml:space="preserve"> </w:t>
      </w:r>
      <w:r w:rsidR="00F321F5">
        <w:rPr>
          <w:rFonts w:ascii="Calibri" w:hAnsi="Calibri" w:cs="Calibri"/>
          <w:b/>
          <w:bCs/>
          <w:sz w:val="28"/>
          <w:szCs w:val="28"/>
        </w:rPr>
        <w:t>2</w:t>
      </w:r>
      <w:r w:rsidR="005725BE">
        <w:rPr>
          <w:rFonts w:ascii="Calibri" w:hAnsi="Calibri" w:cs="Calibri"/>
          <w:b/>
          <w:bCs/>
          <w:sz w:val="28"/>
          <w:szCs w:val="28"/>
        </w:rPr>
        <w:t>5</w:t>
      </w:r>
      <w:r w:rsidR="008307CA">
        <w:rPr>
          <w:rFonts w:ascii="Calibri" w:hAnsi="Calibri" w:cs="Calibri"/>
          <w:b/>
          <w:bCs/>
          <w:sz w:val="28"/>
          <w:szCs w:val="28"/>
        </w:rPr>
        <w:t>/02/26</w:t>
      </w:r>
    </w:p>
    <w:p w14:paraId="5FB8139A" w14:textId="77777777" w:rsidR="005A323E" w:rsidRDefault="005A323E" w:rsidP="001D4365">
      <w:pPr>
        <w:rPr>
          <w:b/>
          <w:bCs/>
          <w:sz w:val="28"/>
          <w:szCs w:val="28"/>
          <w:u w:val="single"/>
        </w:rPr>
      </w:pPr>
    </w:p>
    <w:p w14:paraId="07A34CCE" w14:textId="77777777" w:rsidR="005A323E" w:rsidRDefault="005A323E" w:rsidP="001D4365">
      <w:pPr>
        <w:rPr>
          <w:b/>
          <w:bCs/>
          <w:sz w:val="28"/>
          <w:szCs w:val="28"/>
          <w:u w:val="single"/>
        </w:rPr>
      </w:pPr>
    </w:p>
    <w:p w14:paraId="366C87E5" w14:textId="77777777" w:rsidR="005A323E" w:rsidRDefault="005A323E" w:rsidP="001D4365">
      <w:pPr>
        <w:rPr>
          <w:b/>
          <w:bCs/>
          <w:sz w:val="28"/>
          <w:szCs w:val="28"/>
          <w:u w:val="single"/>
        </w:rPr>
      </w:pPr>
    </w:p>
    <w:p w14:paraId="0FA48062" w14:textId="77777777" w:rsidR="005A323E" w:rsidRDefault="005A323E" w:rsidP="001D4365">
      <w:pPr>
        <w:rPr>
          <w:b/>
          <w:bCs/>
          <w:sz w:val="28"/>
          <w:szCs w:val="28"/>
          <w:u w:val="single"/>
        </w:rPr>
      </w:pPr>
    </w:p>
    <w:p w14:paraId="404EBD13" w14:textId="77777777" w:rsidR="005A323E" w:rsidRDefault="005A323E" w:rsidP="001D4365">
      <w:pPr>
        <w:rPr>
          <w:b/>
          <w:bCs/>
          <w:sz w:val="28"/>
          <w:szCs w:val="28"/>
          <w:u w:val="single"/>
        </w:rPr>
      </w:pPr>
    </w:p>
    <w:sdt>
      <w:sdtPr>
        <w:rPr>
          <w:rFonts w:asciiTheme="minorHAnsi" w:eastAsiaTheme="minorHAnsi" w:hAnsiTheme="minorHAnsi" w:cstheme="minorBidi"/>
          <w:color w:val="auto"/>
          <w:kern w:val="2"/>
          <w:sz w:val="22"/>
          <w:szCs w:val="22"/>
          <w:lang w:val="en-GB"/>
          <w14:ligatures w14:val="standardContextual"/>
        </w:rPr>
        <w:id w:val="-275099650"/>
        <w:docPartObj>
          <w:docPartGallery w:val="Table of Contents"/>
          <w:docPartUnique/>
        </w:docPartObj>
      </w:sdtPr>
      <w:sdtEndPr>
        <w:rPr>
          <w:b/>
          <w:bCs/>
          <w:noProof/>
        </w:rPr>
      </w:sdtEndPr>
      <w:sdtContent>
        <w:p w14:paraId="201D056D" w14:textId="60F02523" w:rsidR="002201E4" w:rsidRPr="002201E4" w:rsidRDefault="002201E4" w:rsidP="00274605">
          <w:pPr>
            <w:pStyle w:val="TOCHeading"/>
            <w:numPr>
              <w:ilvl w:val="0"/>
              <w:numId w:val="1"/>
            </w:numPr>
            <w:spacing w:line="720" w:lineRule="auto"/>
            <w:rPr>
              <w:rFonts w:ascii="Calibri" w:hAnsi="Calibri" w:cs="Calibri"/>
              <w:b/>
              <w:bCs/>
              <w:color w:val="auto"/>
              <w:sz w:val="28"/>
              <w:szCs w:val="28"/>
              <w:u w:val="single"/>
            </w:rPr>
          </w:pPr>
          <w:r w:rsidRPr="002201E4">
            <w:rPr>
              <w:rFonts w:ascii="Calibri" w:hAnsi="Calibri" w:cs="Calibri"/>
              <w:b/>
              <w:bCs/>
              <w:color w:val="auto"/>
              <w:sz w:val="28"/>
              <w:szCs w:val="28"/>
              <w:u w:val="single"/>
            </w:rPr>
            <w:t>Contents</w:t>
          </w:r>
        </w:p>
        <w:p w14:paraId="1465DC79" w14:textId="10CE7E1A" w:rsidR="002201E4" w:rsidRDefault="00000000" w:rsidP="00274605">
          <w:pPr>
            <w:spacing w:line="720" w:lineRule="auto"/>
          </w:pPr>
        </w:p>
      </w:sdtContent>
    </w:sdt>
    <w:p w14:paraId="2BC76F56" w14:textId="67B60EDD" w:rsidR="00AA6895" w:rsidRPr="00274605" w:rsidRDefault="00EF1202" w:rsidP="00FE640D">
      <w:pPr>
        <w:pStyle w:val="ListParagraph"/>
        <w:numPr>
          <w:ilvl w:val="0"/>
          <w:numId w:val="1"/>
        </w:numPr>
        <w:spacing w:line="720" w:lineRule="auto"/>
        <w:rPr>
          <w:rFonts w:ascii="Calibri" w:hAnsi="Calibri" w:cs="Calibri"/>
          <w:b/>
          <w:bCs/>
          <w:sz w:val="28"/>
          <w:szCs w:val="28"/>
        </w:rPr>
      </w:pPr>
      <w:r w:rsidRPr="00274605">
        <w:rPr>
          <w:rFonts w:ascii="Calibri" w:hAnsi="Calibri" w:cs="Calibri"/>
          <w:b/>
          <w:bCs/>
          <w:sz w:val="28"/>
          <w:szCs w:val="28"/>
        </w:rPr>
        <w:t>Page 3: Introduction</w:t>
      </w:r>
    </w:p>
    <w:p w14:paraId="1662CD39" w14:textId="538C5216" w:rsidR="00EF1202" w:rsidRPr="00274605" w:rsidRDefault="00EF1202" w:rsidP="00FE640D">
      <w:pPr>
        <w:pStyle w:val="ListParagraph"/>
        <w:numPr>
          <w:ilvl w:val="0"/>
          <w:numId w:val="1"/>
        </w:numPr>
        <w:spacing w:line="720" w:lineRule="auto"/>
        <w:rPr>
          <w:rFonts w:ascii="Calibri" w:hAnsi="Calibri" w:cs="Calibri"/>
          <w:b/>
          <w:bCs/>
          <w:sz w:val="28"/>
          <w:szCs w:val="28"/>
        </w:rPr>
      </w:pPr>
      <w:r w:rsidRPr="00274605">
        <w:rPr>
          <w:rFonts w:ascii="Calibri" w:hAnsi="Calibri" w:cs="Calibri"/>
          <w:b/>
          <w:bCs/>
          <w:sz w:val="28"/>
          <w:szCs w:val="28"/>
        </w:rPr>
        <w:t xml:space="preserve">Page </w:t>
      </w:r>
      <w:r w:rsidR="00FE640D">
        <w:rPr>
          <w:rFonts w:ascii="Calibri" w:hAnsi="Calibri" w:cs="Calibri"/>
          <w:b/>
          <w:bCs/>
          <w:sz w:val="28"/>
          <w:szCs w:val="28"/>
        </w:rPr>
        <w:t>4</w:t>
      </w:r>
      <w:r w:rsidRPr="00274605">
        <w:rPr>
          <w:rFonts w:ascii="Calibri" w:hAnsi="Calibri" w:cs="Calibri"/>
          <w:b/>
          <w:bCs/>
          <w:sz w:val="28"/>
          <w:szCs w:val="28"/>
        </w:rPr>
        <w:t>: Reflections as a follower</w:t>
      </w:r>
    </w:p>
    <w:p w14:paraId="5A0C70E2" w14:textId="08F7908A" w:rsidR="00EF1202" w:rsidRPr="006A0144" w:rsidRDefault="00EF1202" w:rsidP="006A0144">
      <w:pPr>
        <w:pStyle w:val="ListParagraph"/>
        <w:numPr>
          <w:ilvl w:val="0"/>
          <w:numId w:val="1"/>
        </w:numPr>
        <w:spacing w:line="720" w:lineRule="auto"/>
        <w:rPr>
          <w:rFonts w:ascii="Calibri" w:hAnsi="Calibri" w:cs="Calibri"/>
          <w:b/>
          <w:bCs/>
          <w:sz w:val="28"/>
          <w:szCs w:val="28"/>
        </w:rPr>
      </w:pPr>
      <w:r w:rsidRPr="00274605">
        <w:rPr>
          <w:rFonts w:ascii="Calibri" w:hAnsi="Calibri" w:cs="Calibri"/>
          <w:b/>
          <w:bCs/>
          <w:sz w:val="28"/>
          <w:szCs w:val="28"/>
        </w:rPr>
        <w:t xml:space="preserve">Page </w:t>
      </w:r>
      <w:r w:rsidR="005D31E1">
        <w:rPr>
          <w:rFonts w:ascii="Calibri" w:hAnsi="Calibri" w:cs="Calibri"/>
          <w:b/>
          <w:bCs/>
          <w:sz w:val="28"/>
          <w:szCs w:val="28"/>
        </w:rPr>
        <w:t>1</w:t>
      </w:r>
      <w:r w:rsidR="00194AA3">
        <w:rPr>
          <w:rFonts w:ascii="Calibri" w:hAnsi="Calibri" w:cs="Calibri"/>
          <w:b/>
          <w:bCs/>
          <w:sz w:val="28"/>
          <w:szCs w:val="28"/>
        </w:rPr>
        <w:t>4</w:t>
      </w:r>
      <w:r w:rsidRPr="006A0144">
        <w:rPr>
          <w:rFonts w:ascii="Calibri" w:hAnsi="Calibri" w:cs="Calibri"/>
          <w:b/>
          <w:bCs/>
          <w:sz w:val="28"/>
          <w:szCs w:val="28"/>
        </w:rPr>
        <w:t>: Reflections as a leader</w:t>
      </w:r>
    </w:p>
    <w:p w14:paraId="6D85708D" w14:textId="13C6D3AE" w:rsidR="00EF1202" w:rsidRPr="00274605" w:rsidRDefault="00EF1202" w:rsidP="00FE640D">
      <w:pPr>
        <w:pStyle w:val="ListParagraph"/>
        <w:numPr>
          <w:ilvl w:val="0"/>
          <w:numId w:val="1"/>
        </w:numPr>
        <w:spacing w:line="720" w:lineRule="auto"/>
        <w:rPr>
          <w:rFonts w:ascii="Calibri" w:hAnsi="Calibri" w:cs="Calibri"/>
          <w:b/>
          <w:bCs/>
          <w:sz w:val="28"/>
          <w:szCs w:val="28"/>
        </w:rPr>
      </w:pPr>
      <w:r w:rsidRPr="00274605">
        <w:rPr>
          <w:rFonts w:ascii="Calibri" w:hAnsi="Calibri" w:cs="Calibri"/>
          <w:b/>
          <w:bCs/>
          <w:sz w:val="28"/>
          <w:szCs w:val="28"/>
        </w:rPr>
        <w:t xml:space="preserve">Page </w:t>
      </w:r>
      <w:r w:rsidR="005D31E1">
        <w:rPr>
          <w:rFonts w:ascii="Calibri" w:hAnsi="Calibri" w:cs="Calibri"/>
          <w:b/>
          <w:bCs/>
          <w:sz w:val="28"/>
          <w:szCs w:val="28"/>
        </w:rPr>
        <w:t>26</w:t>
      </w:r>
      <w:r w:rsidRPr="00274605">
        <w:rPr>
          <w:rFonts w:ascii="Calibri" w:hAnsi="Calibri" w:cs="Calibri"/>
          <w:b/>
          <w:bCs/>
          <w:sz w:val="28"/>
          <w:szCs w:val="28"/>
        </w:rPr>
        <w:t>: Future challenges</w:t>
      </w:r>
    </w:p>
    <w:p w14:paraId="20C23DC7" w14:textId="42A85A2A" w:rsidR="00EF1202" w:rsidRPr="00274605" w:rsidRDefault="00EF1202" w:rsidP="00FE640D">
      <w:pPr>
        <w:pStyle w:val="ListParagraph"/>
        <w:numPr>
          <w:ilvl w:val="0"/>
          <w:numId w:val="1"/>
        </w:numPr>
        <w:spacing w:line="720" w:lineRule="auto"/>
        <w:rPr>
          <w:rFonts w:ascii="Calibri" w:hAnsi="Calibri" w:cs="Calibri"/>
          <w:b/>
          <w:bCs/>
          <w:sz w:val="28"/>
          <w:szCs w:val="28"/>
        </w:rPr>
      </w:pPr>
      <w:r w:rsidRPr="00274605">
        <w:rPr>
          <w:rFonts w:ascii="Calibri" w:hAnsi="Calibri" w:cs="Calibri"/>
          <w:b/>
          <w:bCs/>
          <w:sz w:val="28"/>
          <w:szCs w:val="28"/>
        </w:rPr>
        <w:t xml:space="preserve">Page </w:t>
      </w:r>
      <w:r w:rsidR="006A0144">
        <w:rPr>
          <w:rFonts w:ascii="Calibri" w:hAnsi="Calibri" w:cs="Calibri"/>
          <w:b/>
          <w:bCs/>
          <w:sz w:val="28"/>
          <w:szCs w:val="28"/>
        </w:rPr>
        <w:t>30</w:t>
      </w:r>
      <w:r w:rsidRPr="00274605">
        <w:rPr>
          <w:rFonts w:ascii="Calibri" w:hAnsi="Calibri" w:cs="Calibri"/>
          <w:b/>
          <w:bCs/>
          <w:sz w:val="28"/>
          <w:szCs w:val="28"/>
        </w:rPr>
        <w:t>: Conclusion</w:t>
      </w:r>
    </w:p>
    <w:p w14:paraId="2DD3A2EC" w14:textId="77777777" w:rsidR="00AA6895" w:rsidRDefault="00AA6895" w:rsidP="001D4365">
      <w:pPr>
        <w:rPr>
          <w:rFonts w:ascii="Calibri" w:hAnsi="Calibri" w:cs="Calibri"/>
          <w:b/>
          <w:bCs/>
          <w:sz w:val="28"/>
          <w:szCs w:val="28"/>
          <w:u w:val="single"/>
        </w:rPr>
      </w:pPr>
    </w:p>
    <w:p w14:paraId="38C38689" w14:textId="77777777" w:rsidR="00AA6895" w:rsidRDefault="00AA6895" w:rsidP="001D4365">
      <w:pPr>
        <w:rPr>
          <w:rFonts w:ascii="Calibri" w:hAnsi="Calibri" w:cs="Calibri"/>
          <w:b/>
          <w:bCs/>
          <w:sz w:val="28"/>
          <w:szCs w:val="28"/>
          <w:u w:val="single"/>
        </w:rPr>
      </w:pPr>
    </w:p>
    <w:p w14:paraId="4FD4C894" w14:textId="77777777" w:rsidR="00AA6895" w:rsidRDefault="00AA6895" w:rsidP="001D4365">
      <w:pPr>
        <w:rPr>
          <w:rFonts w:ascii="Calibri" w:hAnsi="Calibri" w:cs="Calibri"/>
          <w:b/>
          <w:bCs/>
          <w:sz w:val="28"/>
          <w:szCs w:val="28"/>
          <w:u w:val="single"/>
        </w:rPr>
      </w:pPr>
    </w:p>
    <w:p w14:paraId="25C09494" w14:textId="77777777" w:rsidR="00AA6895" w:rsidRDefault="00AA6895" w:rsidP="001D4365">
      <w:pPr>
        <w:rPr>
          <w:rFonts w:ascii="Calibri" w:hAnsi="Calibri" w:cs="Calibri"/>
          <w:b/>
          <w:bCs/>
          <w:sz w:val="28"/>
          <w:szCs w:val="28"/>
          <w:u w:val="single"/>
        </w:rPr>
      </w:pPr>
    </w:p>
    <w:p w14:paraId="66F56FC3" w14:textId="77777777" w:rsidR="00AA6895" w:rsidRDefault="00AA6895" w:rsidP="001D4365">
      <w:pPr>
        <w:rPr>
          <w:rFonts w:ascii="Calibri" w:hAnsi="Calibri" w:cs="Calibri"/>
          <w:b/>
          <w:bCs/>
          <w:sz w:val="28"/>
          <w:szCs w:val="28"/>
          <w:u w:val="single"/>
        </w:rPr>
      </w:pPr>
    </w:p>
    <w:p w14:paraId="184BB621" w14:textId="77777777" w:rsidR="00AA6895" w:rsidRDefault="00AA6895" w:rsidP="001D4365">
      <w:pPr>
        <w:rPr>
          <w:rFonts w:ascii="Calibri" w:hAnsi="Calibri" w:cs="Calibri"/>
          <w:b/>
          <w:bCs/>
          <w:sz w:val="28"/>
          <w:szCs w:val="28"/>
          <w:u w:val="single"/>
        </w:rPr>
      </w:pPr>
    </w:p>
    <w:p w14:paraId="52037BD5" w14:textId="77777777" w:rsidR="00AA6895" w:rsidRDefault="00AA6895" w:rsidP="001D4365">
      <w:pPr>
        <w:rPr>
          <w:rFonts w:ascii="Calibri" w:hAnsi="Calibri" w:cs="Calibri"/>
          <w:b/>
          <w:bCs/>
          <w:sz w:val="28"/>
          <w:szCs w:val="28"/>
          <w:u w:val="single"/>
        </w:rPr>
      </w:pPr>
    </w:p>
    <w:p w14:paraId="5CAE082B" w14:textId="77777777" w:rsidR="00AA6895" w:rsidRDefault="00AA6895" w:rsidP="001D4365">
      <w:pPr>
        <w:rPr>
          <w:rFonts w:ascii="Calibri" w:hAnsi="Calibri" w:cs="Calibri"/>
          <w:b/>
          <w:bCs/>
          <w:sz w:val="28"/>
          <w:szCs w:val="28"/>
          <w:u w:val="single"/>
        </w:rPr>
      </w:pPr>
    </w:p>
    <w:p w14:paraId="07C07CAE" w14:textId="77777777" w:rsidR="00AA6895" w:rsidRDefault="00AA6895" w:rsidP="001D4365">
      <w:pPr>
        <w:rPr>
          <w:rFonts w:ascii="Calibri" w:hAnsi="Calibri" w:cs="Calibri"/>
          <w:b/>
          <w:bCs/>
          <w:sz w:val="28"/>
          <w:szCs w:val="28"/>
          <w:u w:val="single"/>
        </w:rPr>
      </w:pPr>
    </w:p>
    <w:p w14:paraId="6F1ABDEF" w14:textId="77777777" w:rsidR="00AA6895" w:rsidRDefault="00AA6895" w:rsidP="001D4365">
      <w:pPr>
        <w:rPr>
          <w:rFonts w:ascii="Calibri" w:hAnsi="Calibri" w:cs="Calibri"/>
          <w:b/>
          <w:bCs/>
          <w:sz w:val="28"/>
          <w:szCs w:val="28"/>
          <w:u w:val="single"/>
        </w:rPr>
      </w:pPr>
    </w:p>
    <w:p w14:paraId="36E43577" w14:textId="77777777" w:rsidR="00AA6895" w:rsidRDefault="00AA6895" w:rsidP="001D4365">
      <w:pPr>
        <w:rPr>
          <w:rFonts w:ascii="Calibri" w:hAnsi="Calibri" w:cs="Calibri"/>
          <w:b/>
          <w:bCs/>
          <w:sz w:val="28"/>
          <w:szCs w:val="28"/>
          <w:u w:val="single"/>
        </w:rPr>
      </w:pPr>
    </w:p>
    <w:p w14:paraId="1F6FD764" w14:textId="77777777" w:rsidR="00AA6895" w:rsidRDefault="00AA6895" w:rsidP="001D4365">
      <w:pPr>
        <w:rPr>
          <w:rFonts w:ascii="Calibri" w:hAnsi="Calibri" w:cs="Calibri"/>
          <w:b/>
          <w:bCs/>
          <w:sz w:val="28"/>
          <w:szCs w:val="28"/>
          <w:u w:val="single"/>
        </w:rPr>
      </w:pPr>
    </w:p>
    <w:p w14:paraId="66709C05" w14:textId="4E482662" w:rsidR="005A323E" w:rsidRDefault="005A323E" w:rsidP="00FE640D">
      <w:pPr>
        <w:spacing w:line="480" w:lineRule="auto"/>
        <w:rPr>
          <w:rFonts w:ascii="Calibri" w:hAnsi="Calibri" w:cs="Calibri"/>
          <w:b/>
          <w:bCs/>
          <w:sz w:val="28"/>
          <w:szCs w:val="28"/>
          <w:u w:val="single"/>
        </w:rPr>
      </w:pPr>
      <w:r w:rsidRPr="003A2D47">
        <w:rPr>
          <w:rFonts w:ascii="Calibri" w:hAnsi="Calibri" w:cs="Calibri"/>
          <w:b/>
          <w:bCs/>
          <w:sz w:val="28"/>
          <w:szCs w:val="28"/>
          <w:u w:val="single"/>
        </w:rPr>
        <w:lastRenderedPageBreak/>
        <w:t>Introduction</w:t>
      </w:r>
    </w:p>
    <w:p w14:paraId="76385F5D" w14:textId="7EC0E8B3" w:rsidR="006E558C" w:rsidRDefault="006E558C" w:rsidP="00FE640D">
      <w:pPr>
        <w:spacing w:line="480" w:lineRule="auto"/>
        <w:rPr>
          <w:rFonts w:ascii="Calibri" w:hAnsi="Calibri" w:cs="Calibri"/>
          <w:sz w:val="28"/>
          <w:szCs w:val="28"/>
        </w:rPr>
      </w:pPr>
      <w:r w:rsidRPr="006E558C">
        <w:rPr>
          <w:rFonts w:ascii="Calibri" w:hAnsi="Calibri" w:cs="Calibri"/>
          <w:sz w:val="28"/>
          <w:szCs w:val="28"/>
        </w:rPr>
        <w:t xml:space="preserve">Policing is often portrayed as a rigidly hierarchical profession in which discipline and unquestioning obedience to orders prevail, a perception that Grint and Thornton </w:t>
      </w:r>
      <w:sdt>
        <w:sdtPr>
          <w:rPr>
            <w:rFonts w:ascii="Calibri" w:hAnsi="Calibri" w:cs="Calibri"/>
            <w:sz w:val="28"/>
            <w:szCs w:val="28"/>
          </w:rPr>
          <w:id w:val="1363873680"/>
          <w:citation/>
        </w:sdtPr>
        <w:sdtContent>
          <w:r>
            <w:rPr>
              <w:rFonts w:ascii="Calibri" w:hAnsi="Calibri" w:cs="Calibri"/>
              <w:sz w:val="28"/>
              <w:szCs w:val="28"/>
            </w:rPr>
            <w:fldChar w:fldCharType="begin"/>
          </w:r>
          <w:r w:rsidR="009F0741">
            <w:rPr>
              <w:rFonts w:ascii="Calibri" w:hAnsi="Calibri" w:cs="Calibri"/>
              <w:sz w:val="28"/>
              <w:szCs w:val="28"/>
              <w:lang w:val="en-US"/>
            </w:rPr>
            <w:instrText xml:space="preserve">CITATION Gri15 \p 95 \n  \l 1033 </w:instrText>
          </w:r>
          <w:r>
            <w:rPr>
              <w:rFonts w:ascii="Calibri" w:hAnsi="Calibri" w:cs="Calibri"/>
              <w:sz w:val="28"/>
              <w:szCs w:val="28"/>
            </w:rPr>
            <w:fldChar w:fldCharType="separate"/>
          </w:r>
          <w:r w:rsidR="009F0741" w:rsidRPr="009F0741">
            <w:rPr>
              <w:rFonts w:ascii="Calibri" w:hAnsi="Calibri" w:cs="Calibri"/>
              <w:noProof/>
              <w:sz w:val="28"/>
              <w:szCs w:val="28"/>
              <w:lang w:val="en-US"/>
            </w:rPr>
            <w:t>(2015, p. 95)</w:t>
          </w:r>
          <w:r>
            <w:rPr>
              <w:rFonts w:ascii="Calibri" w:hAnsi="Calibri" w:cs="Calibri"/>
              <w:sz w:val="28"/>
              <w:szCs w:val="28"/>
            </w:rPr>
            <w:fldChar w:fldCharType="end"/>
          </w:r>
        </w:sdtContent>
      </w:sdt>
      <w:r>
        <w:rPr>
          <w:rFonts w:ascii="Calibri" w:hAnsi="Calibri" w:cs="Calibri"/>
          <w:sz w:val="28"/>
          <w:szCs w:val="28"/>
        </w:rPr>
        <w:t xml:space="preserve"> </w:t>
      </w:r>
      <w:r w:rsidRPr="006E558C">
        <w:rPr>
          <w:rFonts w:ascii="Calibri" w:hAnsi="Calibri" w:cs="Calibri"/>
          <w:sz w:val="28"/>
          <w:szCs w:val="28"/>
        </w:rPr>
        <w:t xml:space="preserve">attribute to dominant leadership models that assume leaders should possess all the answers. </w:t>
      </w:r>
      <w:r w:rsidR="00581277">
        <w:rPr>
          <w:rFonts w:ascii="Calibri" w:hAnsi="Calibri" w:cs="Calibri"/>
          <w:sz w:val="28"/>
          <w:szCs w:val="28"/>
        </w:rPr>
        <w:t>They argue h</w:t>
      </w:r>
      <w:r w:rsidRPr="006E558C">
        <w:rPr>
          <w:rFonts w:ascii="Calibri" w:hAnsi="Calibri" w:cs="Calibri"/>
          <w:sz w:val="28"/>
          <w:szCs w:val="28"/>
        </w:rPr>
        <w:t xml:space="preserve">owever, </w:t>
      </w:r>
      <w:r w:rsidR="00581277">
        <w:rPr>
          <w:rFonts w:ascii="Calibri" w:hAnsi="Calibri" w:cs="Calibri"/>
          <w:sz w:val="28"/>
          <w:szCs w:val="28"/>
        </w:rPr>
        <w:t xml:space="preserve">that </w:t>
      </w:r>
      <w:r w:rsidRPr="006E558C">
        <w:rPr>
          <w:rFonts w:ascii="Calibri" w:hAnsi="Calibri" w:cs="Calibri"/>
          <w:sz w:val="28"/>
          <w:szCs w:val="28"/>
        </w:rPr>
        <w:t>the realities of operational</w:t>
      </w:r>
      <w:r w:rsidR="00446699">
        <w:rPr>
          <w:rFonts w:ascii="Calibri" w:hAnsi="Calibri" w:cs="Calibri"/>
          <w:sz w:val="28"/>
          <w:szCs w:val="28"/>
        </w:rPr>
        <w:t xml:space="preserve"> police</w:t>
      </w:r>
      <w:r w:rsidRPr="006E558C">
        <w:rPr>
          <w:rFonts w:ascii="Calibri" w:hAnsi="Calibri" w:cs="Calibri"/>
          <w:sz w:val="28"/>
          <w:szCs w:val="28"/>
        </w:rPr>
        <w:t xml:space="preserve"> practice demand far greater nuance, as front</w:t>
      </w:r>
      <w:r w:rsidRPr="006E558C">
        <w:rPr>
          <w:rFonts w:ascii="Cambria Math" w:hAnsi="Cambria Math" w:cs="Cambria Math"/>
          <w:sz w:val="28"/>
          <w:szCs w:val="28"/>
        </w:rPr>
        <w:t>‑</w:t>
      </w:r>
      <w:r w:rsidRPr="006E558C">
        <w:rPr>
          <w:rFonts w:ascii="Calibri" w:hAnsi="Calibri" w:cs="Calibri"/>
          <w:sz w:val="28"/>
          <w:szCs w:val="28"/>
        </w:rPr>
        <w:t>line officers are routinely required to exercise discretion, apply personal judgement and make independent decisions without direct supervision. This makes it essential for officers to develop the confidence and capability to act autonomously, placing the real leadership challenge on the ability of those in senior roles to adapt their approach and deploy the most appropriate leadership style across diverse and shifting operational contexts</w:t>
      </w:r>
      <w:sdt>
        <w:sdtPr>
          <w:rPr>
            <w:rFonts w:ascii="Calibri" w:hAnsi="Calibri" w:cs="Calibri"/>
            <w:sz w:val="28"/>
            <w:szCs w:val="28"/>
          </w:rPr>
          <w:id w:val="1918208234"/>
          <w:citation/>
        </w:sdtPr>
        <w:sdtContent>
          <w:r>
            <w:rPr>
              <w:rFonts w:ascii="Calibri" w:hAnsi="Calibri" w:cs="Calibri"/>
              <w:sz w:val="28"/>
              <w:szCs w:val="28"/>
            </w:rPr>
            <w:fldChar w:fldCharType="begin"/>
          </w:r>
          <w:r w:rsidR="00107AA8">
            <w:rPr>
              <w:rFonts w:ascii="Calibri" w:hAnsi="Calibri" w:cs="Calibri"/>
              <w:sz w:val="28"/>
              <w:szCs w:val="28"/>
              <w:lang w:val="en-US"/>
            </w:rPr>
            <w:instrText xml:space="preserve">CITATION Gri15 \l 1033 </w:instrText>
          </w:r>
          <w:r>
            <w:rPr>
              <w:rFonts w:ascii="Calibri" w:hAnsi="Calibri" w:cs="Calibri"/>
              <w:sz w:val="28"/>
              <w:szCs w:val="28"/>
            </w:rPr>
            <w:fldChar w:fldCharType="separate"/>
          </w:r>
          <w:r w:rsidR="00107AA8">
            <w:rPr>
              <w:rFonts w:ascii="Calibri" w:hAnsi="Calibri" w:cs="Calibri"/>
              <w:noProof/>
              <w:sz w:val="28"/>
              <w:szCs w:val="28"/>
              <w:lang w:val="en-US"/>
            </w:rPr>
            <w:t xml:space="preserve"> </w:t>
          </w:r>
          <w:r w:rsidR="00107AA8" w:rsidRPr="00107AA8">
            <w:rPr>
              <w:rFonts w:ascii="Calibri" w:hAnsi="Calibri" w:cs="Calibri"/>
              <w:noProof/>
              <w:sz w:val="28"/>
              <w:szCs w:val="28"/>
              <w:lang w:val="en-US"/>
            </w:rPr>
            <w:t>(Grint &amp; Thornton, 2015)</w:t>
          </w:r>
          <w:r>
            <w:rPr>
              <w:rFonts w:ascii="Calibri" w:hAnsi="Calibri" w:cs="Calibri"/>
              <w:sz w:val="28"/>
              <w:szCs w:val="28"/>
            </w:rPr>
            <w:fldChar w:fldCharType="end"/>
          </w:r>
        </w:sdtContent>
      </w:sdt>
      <w:r w:rsidRPr="006E558C">
        <w:rPr>
          <w:rFonts w:ascii="Calibri" w:hAnsi="Calibri" w:cs="Calibri"/>
          <w:sz w:val="28"/>
          <w:szCs w:val="28"/>
        </w:rPr>
        <w:t>.</w:t>
      </w:r>
    </w:p>
    <w:p w14:paraId="4516445D" w14:textId="57AC5C23"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This essay will critically reflect on my </w:t>
      </w:r>
      <w:r w:rsidR="00D90B25">
        <w:rPr>
          <w:rFonts w:ascii="Calibri" w:hAnsi="Calibri" w:cs="Calibri"/>
          <w:sz w:val="28"/>
          <w:szCs w:val="28"/>
        </w:rPr>
        <w:t xml:space="preserve">own </w:t>
      </w:r>
      <w:r w:rsidRPr="00AA6895">
        <w:rPr>
          <w:rFonts w:ascii="Calibri" w:hAnsi="Calibri" w:cs="Calibri"/>
          <w:sz w:val="28"/>
          <w:szCs w:val="28"/>
        </w:rPr>
        <w:t xml:space="preserve">personal experiences and challenges within police leadership. These reflections will draw on situations encountered both as a </w:t>
      </w:r>
      <w:r w:rsidR="002A1539">
        <w:rPr>
          <w:rFonts w:ascii="Calibri" w:hAnsi="Calibri" w:cs="Calibri"/>
          <w:sz w:val="28"/>
          <w:szCs w:val="28"/>
        </w:rPr>
        <w:t>follower</w:t>
      </w:r>
      <w:r w:rsidRPr="00AA6895">
        <w:rPr>
          <w:rFonts w:ascii="Calibri" w:hAnsi="Calibri" w:cs="Calibri"/>
          <w:sz w:val="28"/>
          <w:szCs w:val="28"/>
        </w:rPr>
        <w:t xml:space="preserve"> and as a </w:t>
      </w:r>
      <w:r w:rsidR="002A1539">
        <w:rPr>
          <w:rFonts w:ascii="Calibri" w:hAnsi="Calibri" w:cs="Calibri"/>
          <w:sz w:val="28"/>
          <w:szCs w:val="28"/>
        </w:rPr>
        <w:t>leader</w:t>
      </w:r>
      <w:r w:rsidRPr="00AA6895">
        <w:rPr>
          <w:rFonts w:ascii="Calibri" w:hAnsi="Calibri" w:cs="Calibri"/>
          <w:sz w:val="28"/>
          <w:szCs w:val="28"/>
        </w:rPr>
        <w:t>, assessing the impact each has had on my own professional development and on those I have led. I will examine the leadership styles adopted in each context, evaluating their suitability and effectiveness, while considering whether alternative approaches might have been more appropriate. Finally, I will explore potential leadership challenges that may arise in the future and reflect on strategies for addressing them.</w:t>
      </w:r>
    </w:p>
    <w:p w14:paraId="708D777B" w14:textId="04AF07B1" w:rsid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To guide my reflections, I have chosen Gibbs’ Reflective Cycle. Its structure is well-suited to repeated experiences, enabling learning from both successes and challenges. The model comprises six stages: description, feelings, evaluation, analysis, conclusion, and action plan</w:t>
      </w:r>
      <w:sdt>
        <w:sdtPr>
          <w:rPr>
            <w:rFonts w:ascii="Calibri" w:hAnsi="Calibri" w:cs="Calibri"/>
            <w:sz w:val="28"/>
            <w:szCs w:val="28"/>
          </w:rPr>
          <w:id w:val="-1643496895"/>
          <w:citation/>
        </w:sdtPr>
        <w:sdtContent>
          <w:r w:rsidR="007D1C28">
            <w:rPr>
              <w:rFonts w:ascii="Calibri" w:hAnsi="Calibri" w:cs="Calibri"/>
              <w:sz w:val="28"/>
              <w:szCs w:val="28"/>
            </w:rPr>
            <w:fldChar w:fldCharType="begin"/>
          </w:r>
          <w:r w:rsidR="007D1C28">
            <w:rPr>
              <w:rFonts w:ascii="Calibri" w:hAnsi="Calibri" w:cs="Calibri"/>
              <w:sz w:val="28"/>
              <w:szCs w:val="28"/>
              <w:lang w:val="en-US"/>
            </w:rPr>
            <w:instrText xml:space="preserve"> CITATION The241 \l 1033 </w:instrText>
          </w:r>
          <w:r w:rsidR="007D1C28">
            <w:rPr>
              <w:rFonts w:ascii="Calibri" w:hAnsi="Calibri" w:cs="Calibri"/>
              <w:sz w:val="28"/>
              <w:szCs w:val="28"/>
            </w:rPr>
            <w:fldChar w:fldCharType="separate"/>
          </w:r>
          <w:r w:rsidR="007D1C28">
            <w:rPr>
              <w:rFonts w:ascii="Calibri" w:hAnsi="Calibri" w:cs="Calibri"/>
              <w:noProof/>
              <w:sz w:val="28"/>
              <w:szCs w:val="28"/>
              <w:lang w:val="en-US"/>
            </w:rPr>
            <w:t xml:space="preserve"> </w:t>
          </w:r>
          <w:r w:rsidR="007D1C28" w:rsidRPr="007D1C28">
            <w:rPr>
              <w:rFonts w:ascii="Calibri" w:hAnsi="Calibri" w:cs="Calibri"/>
              <w:noProof/>
              <w:sz w:val="28"/>
              <w:szCs w:val="28"/>
              <w:lang w:val="en-US"/>
            </w:rPr>
            <w:t>(The University of Edinburgh, 2024)</w:t>
          </w:r>
          <w:r w:rsidR="007D1C28">
            <w:rPr>
              <w:rFonts w:ascii="Calibri" w:hAnsi="Calibri" w:cs="Calibri"/>
              <w:sz w:val="28"/>
              <w:szCs w:val="28"/>
            </w:rPr>
            <w:fldChar w:fldCharType="end"/>
          </w:r>
        </w:sdtContent>
      </w:sdt>
      <w:r w:rsidRPr="00AA6895">
        <w:rPr>
          <w:rFonts w:ascii="Calibri" w:hAnsi="Calibri" w:cs="Calibri"/>
          <w:sz w:val="28"/>
          <w:szCs w:val="28"/>
        </w:rPr>
        <w:t xml:space="preserve">. I will apply each stage to my experiences in police leadership, considering my role as both </w:t>
      </w:r>
      <w:r w:rsidR="00566D26">
        <w:rPr>
          <w:rFonts w:ascii="Calibri" w:hAnsi="Calibri" w:cs="Calibri"/>
          <w:sz w:val="28"/>
          <w:szCs w:val="28"/>
        </w:rPr>
        <w:t>follower and leader</w:t>
      </w:r>
      <w:r w:rsidRPr="00AA6895">
        <w:rPr>
          <w:rFonts w:ascii="Calibri" w:hAnsi="Calibri" w:cs="Calibri"/>
          <w:sz w:val="28"/>
          <w:szCs w:val="28"/>
        </w:rPr>
        <w:t>, to evaluate outcomes, draw lessons, and develop strategies for future situations</w:t>
      </w:r>
      <w:r w:rsidR="006211BB">
        <w:rPr>
          <w:rFonts w:ascii="Calibri" w:hAnsi="Calibri" w:cs="Calibri"/>
          <w:sz w:val="28"/>
          <w:szCs w:val="28"/>
        </w:rPr>
        <w:t xml:space="preserve">. </w:t>
      </w:r>
    </w:p>
    <w:p w14:paraId="2D1F82A8" w14:textId="77777777" w:rsidR="00D90B25" w:rsidRDefault="00D90B25" w:rsidP="00FE640D">
      <w:pPr>
        <w:spacing w:line="480" w:lineRule="auto"/>
        <w:rPr>
          <w:rFonts w:ascii="Calibri" w:hAnsi="Calibri" w:cs="Calibri"/>
          <w:sz w:val="28"/>
          <w:szCs w:val="28"/>
        </w:rPr>
      </w:pPr>
    </w:p>
    <w:p w14:paraId="20846103" w14:textId="123E0689" w:rsidR="00EE0C93" w:rsidRPr="00AA6895" w:rsidRDefault="00EE0C93" w:rsidP="00FE640D">
      <w:pPr>
        <w:spacing w:line="480" w:lineRule="auto"/>
        <w:rPr>
          <w:rFonts w:ascii="Calibri" w:hAnsi="Calibri" w:cs="Calibri"/>
          <w:b/>
          <w:bCs/>
          <w:sz w:val="28"/>
          <w:szCs w:val="28"/>
          <w:u w:val="single"/>
        </w:rPr>
      </w:pPr>
      <w:r w:rsidRPr="00AA6895">
        <w:rPr>
          <w:rFonts w:ascii="Calibri" w:hAnsi="Calibri" w:cs="Calibri"/>
          <w:b/>
          <w:bCs/>
          <w:sz w:val="28"/>
          <w:szCs w:val="28"/>
          <w:u w:val="single"/>
        </w:rPr>
        <w:t>Reflections as a follower</w:t>
      </w:r>
    </w:p>
    <w:p w14:paraId="118A6B23" w14:textId="4C3B923F"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Early in my career as a patrol constable, I worked under an inspector whose leadership shaped </w:t>
      </w:r>
      <w:r w:rsidR="00624E11">
        <w:rPr>
          <w:rFonts w:ascii="Calibri" w:hAnsi="Calibri" w:cs="Calibri"/>
          <w:sz w:val="28"/>
          <w:szCs w:val="28"/>
        </w:rPr>
        <w:t xml:space="preserve">my </w:t>
      </w:r>
      <w:r w:rsidRPr="00AA6895">
        <w:rPr>
          <w:rFonts w:ascii="Calibri" w:hAnsi="Calibri" w:cs="Calibri"/>
          <w:sz w:val="28"/>
          <w:szCs w:val="28"/>
        </w:rPr>
        <w:t xml:space="preserve">professional identity. His briefings were energising </w:t>
      </w:r>
      <w:r w:rsidR="007D15D5">
        <w:rPr>
          <w:rFonts w:ascii="Calibri" w:hAnsi="Calibri" w:cs="Calibri"/>
          <w:sz w:val="28"/>
          <w:szCs w:val="28"/>
        </w:rPr>
        <w:t>and inspiring</w:t>
      </w:r>
      <w:r w:rsidRPr="00AA6895">
        <w:rPr>
          <w:rFonts w:ascii="Calibri" w:hAnsi="Calibri" w:cs="Calibri"/>
          <w:sz w:val="28"/>
          <w:szCs w:val="28"/>
        </w:rPr>
        <w:t>, giving clear purpose to our work and reinforcing our responsibility to protect the community. His trademark phrase</w:t>
      </w:r>
      <w:r w:rsidR="003D50E6" w:rsidRPr="00AA6895">
        <w:rPr>
          <w:rFonts w:ascii="Calibri" w:hAnsi="Calibri" w:cs="Calibri"/>
          <w:sz w:val="28"/>
          <w:szCs w:val="28"/>
        </w:rPr>
        <w:t>— “</w:t>
      </w:r>
      <w:r w:rsidRPr="00AA6895">
        <w:rPr>
          <w:rFonts w:ascii="Calibri" w:hAnsi="Calibri" w:cs="Calibri"/>
          <w:sz w:val="28"/>
          <w:szCs w:val="28"/>
        </w:rPr>
        <w:t>they’re our streets, not theirs”—created a great sense of positivity and confidence amongst the team, a powerful reminder that authority rested with us, not with those who sought to disrupt it. On the frontline he was consistently visible, offering guidance without taking over, and encouraging us to make decisions independently. This trust helped me attempt tasks I had previously avoided, such as conducting proactive vehicle stops alone, which led to arrests, recoveries, and a noticeable rise in team confidence.</w:t>
      </w:r>
    </w:p>
    <w:p w14:paraId="063CD64A"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At the time, I felt motivated, supported, and increasingly capable. His belief in us made me feel stronger and more assured in my judgement. The positive atmosphere he created fostered camaraderie and pride, and I found myself wanting to meet the expectations he set.</w:t>
      </w:r>
    </w:p>
    <w:p w14:paraId="66F58DAD" w14:textId="30BD5FAB" w:rsidR="00EE0C93" w:rsidRPr="00AA6895" w:rsidRDefault="00F941F6" w:rsidP="00FE640D">
      <w:pPr>
        <w:spacing w:line="480" w:lineRule="auto"/>
        <w:rPr>
          <w:rFonts w:ascii="Calibri" w:hAnsi="Calibri" w:cs="Calibri"/>
          <w:sz w:val="28"/>
          <w:szCs w:val="28"/>
        </w:rPr>
      </w:pPr>
      <w:r>
        <w:rPr>
          <w:rFonts w:ascii="Calibri" w:hAnsi="Calibri" w:cs="Calibri"/>
          <w:sz w:val="28"/>
          <w:szCs w:val="28"/>
        </w:rPr>
        <w:t>H</w:t>
      </w:r>
      <w:r w:rsidR="00EE0C93" w:rsidRPr="00AA6895">
        <w:rPr>
          <w:rFonts w:ascii="Calibri" w:hAnsi="Calibri" w:cs="Calibri"/>
          <w:sz w:val="28"/>
          <w:szCs w:val="28"/>
        </w:rPr>
        <w:t>is approach had clear benefits</w:t>
      </w:r>
      <w:r>
        <w:rPr>
          <w:rFonts w:ascii="Calibri" w:hAnsi="Calibri" w:cs="Calibri"/>
          <w:sz w:val="28"/>
          <w:szCs w:val="28"/>
        </w:rPr>
        <w:t>; h</w:t>
      </w:r>
      <w:r w:rsidRPr="00AA6895">
        <w:rPr>
          <w:rFonts w:ascii="Calibri" w:hAnsi="Calibri" w:cs="Calibri"/>
          <w:sz w:val="28"/>
          <w:szCs w:val="28"/>
        </w:rPr>
        <w:t>is</w:t>
      </w:r>
      <w:r w:rsidR="00EE0C93" w:rsidRPr="00AA6895">
        <w:rPr>
          <w:rFonts w:ascii="Calibri" w:hAnsi="Calibri" w:cs="Calibri"/>
          <w:sz w:val="28"/>
          <w:szCs w:val="28"/>
        </w:rPr>
        <w:t xml:space="preserve"> presence reassured us, while his refusal to micromanage allowed us to grow. The team became more proactive, morale improved, and our results reflected this. However, I can now see that such a leadership style relies heavily on the leader’s personal influence, which </w:t>
      </w:r>
      <w:r w:rsidR="00856774">
        <w:rPr>
          <w:rFonts w:ascii="Calibri" w:hAnsi="Calibri" w:cs="Calibri"/>
          <w:sz w:val="28"/>
          <w:szCs w:val="28"/>
        </w:rPr>
        <w:t>Bass</w:t>
      </w:r>
      <w:r w:rsidR="00564777">
        <w:rPr>
          <w:rFonts w:ascii="Calibri" w:hAnsi="Calibri" w:cs="Calibri"/>
          <w:sz w:val="28"/>
          <w:szCs w:val="28"/>
        </w:rPr>
        <w:t xml:space="preserve"> </w:t>
      </w:r>
      <w:sdt>
        <w:sdtPr>
          <w:rPr>
            <w:rFonts w:ascii="Calibri" w:hAnsi="Calibri" w:cs="Calibri"/>
            <w:sz w:val="28"/>
            <w:szCs w:val="28"/>
          </w:rPr>
          <w:id w:val="-1831289393"/>
          <w:citation/>
        </w:sdtPr>
        <w:sdtContent>
          <w:r w:rsidR="00564777">
            <w:rPr>
              <w:rFonts w:ascii="Calibri" w:hAnsi="Calibri" w:cs="Calibri"/>
              <w:sz w:val="28"/>
              <w:szCs w:val="28"/>
            </w:rPr>
            <w:fldChar w:fldCharType="begin"/>
          </w:r>
          <w:r w:rsidR="00564777">
            <w:rPr>
              <w:rFonts w:ascii="Calibri" w:hAnsi="Calibri" w:cs="Calibri"/>
              <w:sz w:val="28"/>
              <w:szCs w:val="28"/>
              <w:lang w:val="en-US"/>
            </w:rPr>
            <w:instrText xml:space="preserve">CITATION Bas90 \n  \l 1033 </w:instrText>
          </w:r>
          <w:r w:rsidR="00564777">
            <w:rPr>
              <w:rFonts w:ascii="Calibri" w:hAnsi="Calibri" w:cs="Calibri"/>
              <w:sz w:val="28"/>
              <w:szCs w:val="28"/>
            </w:rPr>
            <w:fldChar w:fldCharType="separate"/>
          </w:r>
          <w:r w:rsidR="00564777" w:rsidRPr="00564777">
            <w:rPr>
              <w:rFonts w:ascii="Calibri" w:hAnsi="Calibri" w:cs="Calibri"/>
              <w:noProof/>
              <w:sz w:val="28"/>
              <w:szCs w:val="28"/>
              <w:lang w:val="en-US"/>
            </w:rPr>
            <w:t>(1990)</w:t>
          </w:r>
          <w:r w:rsidR="00564777">
            <w:rPr>
              <w:rFonts w:ascii="Calibri" w:hAnsi="Calibri" w:cs="Calibri"/>
              <w:sz w:val="28"/>
              <w:szCs w:val="28"/>
            </w:rPr>
            <w:fldChar w:fldCharType="end"/>
          </w:r>
        </w:sdtContent>
      </w:sdt>
      <w:r w:rsidR="00856774">
        <w:rPr>
          <w:rFonts w:ascii="Calibri" w:hAnsi="Calibri" w:cs="Calibri"/>
          <w:sz w:val="28"/>
          <w:szCs w:val="28"/>
        </w:rPr>
        <w:t xml:space="preserve"> </w:t>
      </w:r>
      <w:r w:rsidR="00564777">
        <w:rPr>
          <w:rFonts w:ascii="Calibri" w:hAnsi="Calibri" w:cs="Calibri"/>
          <w:sz w:val="28"/>
          <w:szCs w:val="28"/>
        </w:rPr>
        <w:t xml:space="preserve">argues </w:t>
      </w:r>
      <w:r w:rsidR="00EE0C93" w:rsidRPr="00AA6895">
        <w:rPr>
          <w:rFonts w:ascii="Calibri" w:hAnsi="Calibri" w:cs="Calibri"/>
          <w:sz w:val="28"/>
          <w:szCs w:val="28"/>
        </w:rPr>
        <w:t>may not always translate effectively across different teams or contexts</w:t>
      </w:r>
      <w:r w:rsidR="00AC28A0">
        <w:rPr>
          <w:rFonts w:ascii="Calibri" w:hAnsi="Calibri" w:cs="Calibri"/>
          <w:sz w:val="28"/>
          <w:szCs w:val="28"/>
        </w:rPr>
        <w:t>.</w:t>
      </w:r>
    </w:p>
    <w:p w14:paraId="754919E9" w14:textId="78626AEF"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Interpreting this experience through leadership theory suggests that his approach aligned strongly with transformational leadership. Bass and Riggio </w:t>
      </w:r>
      <w:sdt>
        <w:sdtPr>
          <w:rPr>
            <w:rFonts w:ascii="Calibri" w:hAnsi="Calibri" w:cs="Calibri"/>
            <w:sz w:val="28"/>
            <w:szCs w:val="28"/>
          </w:rPr>
          <w:id w:val="-2129931283"/>
          <w:citation/>
        </w:sdtPr>
        <w:sdtContent>
          <w:r w:rsidR="00081264">
            <w:rPr>
              <w:rFonts w:ascii="Calibri" w:hAnsi="Calibri" w:cs="Calibri"/>
              <w:sz w:val="28"/>
              <w:szCs w:val="28"/>
            </w:rPr>
            <w:fldChar w:fldCharType="begin"/>
          </w:r>
          <w:r w:rsidR="00533FEB">
            <w:rPr>
              <w:rFonts w:ascii="Calibri" w:hAnsi="Calibri" w:cs="Calibri"/>
              <w:sz w:val="28"/>
              <w:szCs w:val="28"/>
            </w:rPr>
            <w:instrText xml:space="preserve">CITATION Bas06 \p 9 \n  \l 2057 </w:instrText>
          </w:r>
          <w:r w:rsidR="00081264">
            <w:rPr>
              <w:rFonts w:ascii="Calibri" w:hAnsi="Calibri" w:cs="Calibri"/>
              <w:sz w:val="28"/>
              <w:szCs w:val="28"/>
            </w:rPr>
            <w:fldChar w:fldCharType="separate"/>
          </w:r>
          <w:r w:rsidR="00533FEB" w:rsidRPr="00533FEB">
            <w:rPr>
              <w:rFonts w:ascii="Calibri" w:hAnsi="Calibri" w:cs="Calibri"/>
              <w:noProof/>
              <w:sz w:val="28"/>
              <w:szCs w:val="28"/>
            </w:rPr>
            <w:t>(2006, p. 9)</w:t>
          </w:r>
          <w:r w:rsidR="00081264">
            <w:rPr>
              <w:rFonts w:ascii="Calibri" w:hAnsi="Calibri" w:cs="Calibri"/>
              <w:sz w:val="28"/>
              <w:szCs w:val="28"/>
            </w:rPr>
            <w:fldChar w:fldCharType="end"/>
          </w:r>
        </w:sdtContent>
      </w:sdt>
      <w:r w:rsidR="00081264">
        <w:rPr>
          <w:rFonts w:ascii="Calibri" w:hAnsi="Calibri" w:cs="Calibri"/>
          <w:sz w:val="28"/>
          <w:szCs w:val="28"/>
        </w:rPr>
        <w:t xml:space="preserve"> </w:t>
      </w:r>
      <w:r w:rsidRPr="00AA6895">
        <w:rPr>
          <w:rFonts w:ascii="Calibri" w:hAnsi="Calibri" w:cs="Calibri"/>
          <w:sz w:val="28"/>
          <w:szCs w:val="28"/>
        </w:rPr>
        <w:t>argue that transformational leaders elevate intrinsic motivation and encourage followers to exceed baseline expectations—an effect evident in the increased initiative and confidence within the team. Beech</w:t>
      </w:r>
      <w:r w:rsidR="00446699">
        <w:rPr>
          <w:rFonts w:ascii="Calibri" w:hAnsi="Calibri" w:cs="Calibri"/>
          <w:sz w:val="28"/>
          <w:szCs w:val="28"/>
        </w:rPr>
        <w:t>, et al</w:t>
      </w:r>
      <w:sdt>
        <w:sdtPr>
          <w:rPr>
            <w:rFonts w:ascii="Calibri" w:hAnsi="Calibri" w:cs="Calibri"/>
            <w:sz w:val="28"/>
            <w:szCs w:val="28"/>
          </w:rPr>
          <w:id w:val="-469054764"/>
          <w:citation/>
        </w:sdtPr>
        <w:sdtContent>
          <w:r w:rsidR="00446699">
            <w:rPr>
              <w:rFonts w:ascii="Calibri" w:hAnsi="Calibri" w:cs="Calibri"/>
              <w:sz w:val="28"/>
              <w:szCs w:val="28"/>
            </w:rPr>
            <w:fldChar w:fldCharType="begin"/>
          </w:r>
          <w:r w:rsidR="008C1A29">
            <w:rPr>
              <w:rFonts w:ascii="Calibri" w:hAnsi="Calibri" w:cs="Calibri"/>
              <w:sz w:val="28"/>
              <w:szCs w:val="28"/>
              <w:lang w:val="en-US"/>
            </w:rPr>
            <w:instrText xml:space="preserve">CITATION Bee \p 258 \n  \l 1033 </w:instrText>
          </w:r>
          <w:r w:rsidR="00446699">
            <w:rPr>
              <w:rFonts w:ascii="Calibri" w:hAnsi="Calibri" w:cs="Calibri"/>
              <w:sz w:val="28"/>
              <w:szCs w:val="28"/>
            </w:rPr>
            <w:fldChar w:fldCharType="separate"/>
          </w:r>
          <w:r w:rsidR="008C1A29">
            <w:rPr>
              <w:rFonts w:ascii="Calibri" w:hAnsi="Calibri" w:cs="Calibri"/>
              <w:noProof/>
              <w:sz w:val="28"/>
              <w:szCs w:val="28"/>
              <w:lang w:val="en-US"/>
            </w:rPr>
            <w:t xml:space="preserve"> </w:t>
          </w:r>
          <w:r w:rsidR="008C1A29" w:rsidRPr="008C1A29">
            <w:rPr>
              <w:rFonts w:ascii="Calibri" w:hAnsi="Calibri" w:cs="Calibri"/>
              <w:noProof/>
              <w:sz w:val="28"/>
              <w:szCs w:val="28"/>
              <w:lang w:val="en-US"/>
            </w:rPr>
            <w:t>(2015, p. 258)</w:t>
          </w:r>
          <w:r w:rsidR="00446699">
            <w:rPr>
              <w:rFonts w:ascii="Calibri" w:hAnsi="Calibri" w:cs="Calibri"/>
              <w:sz w:val="28"/>
              <w:szCs w:val="28"/>
            </w:rPr>
            <w:fldChar w:fldCharType="end"/>
          </w:r>
        </w:sdtContent>
      </w:sdt>
      <w:r w:rsidR="00200FBF">
        <w:rPr>
          <w:rFonts w:ascii="Calibri" w:hAnsi="Calibri" w:cs="Calibri"/>
          <w:sz w:val="28"/>
          <w:szCs w:val="28"/>
        </w:rPr>
        <w:t xml:space="preserve"> </w:t>
      </w:r>
      <w:r w:rsidRPr="00AA6895">
        <w:rPr>
          <w:rFonts w:ascii="Calibri" w:hAnsi="Calibri" w:cs="Calibri"/>
          <w:sz w:val="28"/>
          <w:szCs w:val="28"/>
        </w:rPr>
        <w:t>identify idealised influence, intellectual stimulation, and individualised consideration as core components of transformational leadership, all of which were reflected in his clear vision, rationale</w:t>
      </w:r>
      <w:r w:rsidRPr="00AA6895">
        <w:rPr>
          <w:rFonts w:ascii="Cambria Math" w:hAnsi="Cambria Math" w:cs="Cambria Math"/>
          <w:sz w:val="28"/>
          <w:szCs w:val="28"/>
        </w:rPr>
        <w:t>‑</w:t>
      </w:r>
      <w:r w:rsidRPr="00AA6895">
        <w:rPr>
          <w:rFonts w:ascii="Calibri" w:hAnsi="Calibri" w:cs="Calibri"/>
          <w:sz w:val="28"/>
          <w:szCs w:val="28"/>
        </w:rPr>
        <w:t xml:space="preserve">driven briefings, and personalised encouragement. Gill </w:t>
      </w:r>
      <w:sdt>
        <w:sdtPr>
          <w:rPr>
            <w:rFonts w:ascii="Calibri" w:hAnsi="Calibri" w:cs="Calibri"/>
            <w:sz w:val="28"/>
            <w:szCs w:val="28"/>
          </w:rPr>
          <w:id w:val="1987128819"/>
          <w:citation/>
        </w:sdtPr>
        <w:sdtContent>
          <w:r w:rsidR="00D02828">
            <w:rPr>
              <w:rFonts w:ascii="Calibri" w:hAnsi="Calibri" w:cs="Calibri"/>
              <w:sz w:val="28"/>
              <w:szCs w:val="28"/>
            </w:rPr>
            <w:fldChar w:fldCharType="begin"/>
          </w:r>
          <w:r w:rsidR="00627019">
            <w:rPr>
              <w:rFonts w:ascii="Calibri" w:hAnsi="Calibri" w:cs="Calibri"/>
              <w:sz w:val="28"/>
              <w:szCs w:val="28"/>
            </w:rPr>
            <w:instrText xml:space="preserve">CITATION Gil06 \p 50 \n  \l 2057 </w:instrText>
          </w:r>
          <w:r w:rsidR="00D02828">
            <w:rPr>
              <w:rFonts w:ascii="Calibri" w:hAnsi="Calibri" w:cs="Calibri"/>
              <w:sz w:val="28"/>
              <w:szCs w:val="28"/>
            </w:rPr>
            <w:fldChar w:fldCharType="separate"/>
          </w:r>
          <w:r w:rsidR="00627019" w:rsidRPr="00627019">
            <w:rPr>
              <w:rFonts w:ascii="Calibri" w:hAnsi="Calibri" w:cs="Calibri"/>
              <w:noProof/>
              <w:sz w:val="28"/>
              <w:szCs w:val="28"/>
            </w:rPr>
            <w:t>(2006, p. 50)</w:t>
          </w:r>
          <w:r w:rsidR="00D02828">
            <w:rPr>
              <w:rFonts w:ascii="Calibri" w:hAnsi="Calibri" w:cs="Calibri"/>
              <w:sz w:val="28"/>
              <w:szCs w:val="28"/>
            </w:rPr>
            <w:fldChar w:fldCharType="end"/>
          </w:r>
        </w:sdtContent>
      </w:sdt>
      <w:r w:rsidR="00D02828">
        <w:rPr>
          <w:rFonts w:ascii="Calibri" w:hAnsi="Calibri" w:cs="Calibri"/>
          <w:sz w:val="28"/>
          <w:szCs w:val="28"/>
        </w:rPr>
        <w:t xml:space="preserve"> </w:t>
      </w:r>
      <w:r w:rsidRPr="00AA6895">
        <w:rPr>
          <w:rFonts w:ascii="Calibri" w:hAnsi="Calibri" w:cs="Calibri"/>
          <w:sz w:val="28"/>
          <w:szCs w:val="28"/>
        </w:rPr>
        <w:t xml:space="preserve">further contends that transformational leadership involves a shared elevation of purpose between leader and follower, </w:t>
      </w:r>
      <w:r w:rsidRPr="00AA6895">
        <w:rPr>
          <w:rFonts w:ascii="Calibri" w:hAnsi="Calibri" w:cs="Calibri"/>
          <w:sz w:val="28"/>
          <w:szCs w:val="28"/>
        </w:rPr>
        <w:lastRenderedPageBreak/>
        <w:t>which was demonstrated through the team’s collective commitment to proactive policing.</w:t>
      </w:r>
    </w:p>
    <w:p w14:paraId="1073E759" w14:textId="0D8F1608"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His leadership also resonated with Maslow’s hierarchy of needs, particularly the higher</w:t>
      </w:r>
      <w:r w:rsidRPr="00AA6895">
        <w:rPr>
          <w:rFonts w:ascii="Cambria Math" w:hAnsi="Cambria Math" w:cs="Cambria Math"/>
          <w:sz w:val="28"/>
          <w:szCs w:val="28"/>
        </w:rPr>
        <w:t>‑</w:t>
      </w:r>
      <w:r w:rsidRPr="00AA6895">
        <w:rPr>
          <w:rFonts w:ascii="Calibri" w:hAnsi="Calibri" w:cs="Calibri"/>
          <w:sz w:val="28"/>
          <w:szCs w:val="28"/>
        </w:rPr>
        <w:t>order needs of esteem and self</w:t>
      </w:r>
      <w:r w:rsidRPr="00AA6895">
        <w:rPr>
          <w:rFonts w:ascii="Cambria Math" w:hAnsi="Cambria Math" w:cs="Cambria Math"/>
          <w:sz w:val="28"/>
          <w:szCs w:val="28"/>
        </w:rPr>
        <w:t>‑</w:t>
      </w:r>
      <w:r w:rsidRPr="00AA6895">
        <w:rPr>
          <w:rFonts w:ascii="Calibri" w:hAnsi="Calibri" w:cs="Calibri"/>
          <w:sz w:val="28"/>
          <w:szCs w:val="28"/>
        </w:rPr>
        <w:t>actualisation. By fostering pride, autonomy, and a sense of ownership, he supported officers’ progression beyond compliance towards personal and professional growth</w:t>
      </w:r>
      <w:r w:rsidR="00A3504F">
        <w:rPr>
          <w:rFonts w:ascii="Calibri" w:hAnsi="Calibri" w:cs="Calibri"/>
          <w:sz w:val="28"/>
          <w:szCs w:val="28"/>
        </w:rPr>
        <w:t xml:space="preserve"> </w:t>
      </w:r>
      <w:sdt>
        <w:sdtPr>
          <w:rPr>
            <w:rFonts w:ascii="Calibri" w:hAnsi="Calibri" w:cs="Calibri"/>
            <w:sz w:val="28"/>
            <w:szCs w:val="28"/>
          </w:rPr>
          <w:id w:val="1034005979"/>
          <w:citation/>
        </w:sdtPr>
        <w:sdtContent>
          <w:r w:rsidR="00A3504F">
            <w:rPr>
              <w:rFonts w:ascii="Calibri" w:hAnsi="Calibri" w:cs="Calibri"/>
              <w:sz w:val="28"/>
              <w:szCs w:val="28"/>
            </w:rPr>
            <w:fldChar w:fldCharType="begin"/>
          </w:r>
          <w:r w:rsidR="00A3504F">
            <w:rPr>
              <w:rFonts w:ascii="Calibri" w:hAnsi="Calibri" w:cs="Calibri"/>
              <w:sz w:val="28"/>
              <w:szCs w:val="28"/>
            </w:rPr>
            <w:instrText xml:space="preserve"> CITATION Ste18 \l 2057 </w:instrText>
          </w:r>
          <w:r w:rsidR="00A3504F">
            <w:rPr>
              <w:rFonts w:ascii="Calibri" w:hAnsi="Calibri" w:cs="Calibri"/>
              <w:sz w:val="28"/>
              <w:szCs w:val="28"/>
            </w:rPr>
            <w:fldChar w:fldCharType="separate"/>
          </w:r>
          <w:r w:rsidR="00A3504F" w:rsidRPr="00A3504F">
            <w:rPr>
              <w:rFonts w:ascii="Calibri" w:hAnsi="Calibri" w:cs="Calibri"/>
              <w:noProof/>
              <w:sz w:val="28"/>
              <w:szCs w:val="28"/>
            </w:rPr>
            <w:t>(Stewart, et al., 2018)</w:t>
          </w:r>
          <w:r w:rsidR="00A3504F">
            <w:rPr>
              <w:rFonts w:ascii="Calibri" w:hAnsi="Calibri" w:cs="Calibri"/>
              <w:sz w:val="28"/>
              <w:szCs w:val="28"/>
            </w:rPr>
            <w:fldChar w:fldCharType="end"/>
          </w:r>
        </w:sdtContent>
      </w:sdt>
      <w:r w:rsidR="00A3504F">
        <w:rPr>
          <w:rFonts w:ascii="Calibri" w:hAnsi="Calibri" w:cs="Calibri"/>
          <w:sz w:val="28"/>
          <w:szCs w:val="28"/>
        </w:rPr>
        <w:t xml:space="preserve">. </w:t>
      </w:r>
    </w:p>
    <w:p w14:paraId="648E6E31" w14:textId="77777777" w:rsidR="00FC3076" w:rsidRDefault="008742C9" w:rsidP="00FE640D">
      <w:pPr>
        <w:spacing w:line="480" w:lineRule="auto"/>
        <w:rPr>
          <w:rFonts w:ascii="Calibri" w:hAnsi="Calibri" w:cs="Calibri"/>
          <w:sz w:val="28"/>
          <w:szCs w:val="28"/>
        </w:rPr>
      </w:pPr>
      <w:r w:rsidRPr="008742C9">
        <w:rPr>
          <w:rFonts w:ascii="Calibri" w:hAnsi="Calibri" w:cs="Calibri"/>
          <w:sz w:val="28"/>
          <w:szCs w:val="28"/>
        </w:rPr>
        <w:t>Nevertheless, the literature points to important constraints.</w:t>
      </w:r>
      <w:r w:rsidR="00EE0C93" w:rsidRPr="00AA6895">
        <w:rPr>
          <w:rFonts w:ascii="Calibri" w:hAnsi="Calibri" w:cs="Calibri"/>
          <w:sz w:val="28"/>
          <w:szCs w:val="28"/>
        </w:rPr>
        <w:t xml:space="preserve"> Oshame and Maureen </w:t>
      </w:r>
      <w:sdt>
        <w:sdtPr>
          <w:rPr>
            <w:rFonts w:ascii="Calibri" w:hAnsi="Calibri" w:cs="Calibri"/>
            <w:sz w:val="28"/>
            <w:szCs w:val="28"/>
          </w:rPr>
          <w:id w:val="54512090"/>
          <w:citation/>
        </w:sdtPr>
        <w:sdtContent>
          <w:r w:rsidR="00A3504F">
            <w:rPr>
              <w:rFonts w:ascii="Calibri" w:hAnsi="Calibri" w:cs="Calibri"/>
              <w:sz w:val="28"/>
              <w:szCs w:val="28"/>
            </w:rPr>
            <w:fldChar w:fldCharType="begin"/>
          </w:r>
          <w:r w:rsidR="00B93849">
            <w:rPr>
              <w:rFonts w:ascii="Calibri" w:hAnsi="Calibri" w:cs="Calibri"/>
              <w:sz w:val="28"/>
              <w:szCs w:val="28"/>
            </w:rPr>
            <w:instrText xml:space="preserve">CITATION Osh23 \p 1389 \n  \l 2057 </w:instrText>
          </w:r>
          <w:r w:rsidR="00A3504F">
            <w:rPr>
              <w:rFonts w:ascii="Calibri" w:hAnsi="Calibri" w:cs="Calibri"/>
              <w:sz w:val="28"/>
              <w:szCs w:val="28"/>
            </w:rPr>
            <w:fldChar w:fldCharType="separate"/>
          </w:r>
          <w:r w:rsidR="00B93849" w:rsidRPr="00B93849">
            <w:rPr>
              <w:rFonts w:ascii="Calibri" w:hAnsi="Calibri" w:cs="Calibri"/>
              <w:noProof/>
              <w:sz w:val="28"/>
              <w:szCs w:val="28"/>
            </w:rPr>
            <w:t>(2023, p. 1389)</w:t>
          </w:r>
          <w:r w:rsidR="00A3504F">
            <w:rPr>
              <w:rFonts w:ascii="Calibri" w:hAnsi="Calibri" w:cs="Calibri"/>
              <w:sz w:val="28"/>
              <w:szCs w:val="28"/>
            </w:rPr>
            <w:fldChar w:fldCharType="end"/>
          </w:r>
        </w:sdtContent>
      </w:sdt>
      <w:r w:rsidR="00A3504F">
        <w:rPr>
          <w:rFonts w:ascii="Calibri" w:hAnsi="Calibri" w:cs="Calibri"/>
          <w:sz w:val="28"/>
          <w:szCs w:val="28"/>
        </w:rPr>
        <w:t xml:space="preserve"> </w:t>
      </w:r>
      <w:r w:rsidR="006011D3" w:rsidRPr="006011D3">
        <w:rPr>
          <w:rFonts w:ascii="Calibri" w:hAnsi="Calibri" w:cs="Calibri"/>
          <w:sz w:val="28"/>
          <w:szCs w:val="28"/>
        </w:rPr>
        <w:t>argue that transformational leadership can be less effective in rigid or time</w:t>
      </w:r>
      <w:r w:rsidR="006011D3" w:rsidRPr="006011D3">
        <w:rPr>
          <w:rFonts w:ascii="Cambria Math" w:hAnsi="Cambria Math" w:cs="Cambria Math"/>
          <w:sz w:val="28"/>
          <w:szCs w:val="28"/>
        </w:rPr>
        <w:t>‑</w:t>
      </w:r>
      <w:r w:rsidR="006011D3" w:rsidRPr="006011D3">
        <w:rPr>
          <w:rFonts w:ascii="Calibri" w:hAnsi="Calibri" w:cs="Calibri"/>
          <w:sz w:val="28"/>
          <w:szCs w:val="28"/>
        </w:rPr>
        <w:t xml:space="preserve">pressured environments, while </w:t>
      </w:r>
      <w:r w:rsidR="00EE0C93" w:rsidRPr="00AA6895">
        <w:rPr>
          <w:rFonts w:ascii="Calibri" w:hAnsi="Calibri" w:cs="Calibri"/>
          <w:sz w:val="28"/>
          <w:szCs w:val="28"/>
        </w:rPr>
        <w:t xml:space="preserve">Roe </w:t>
      </w:r>
      <w:sdt>
        <w:sdtPr>
          <w:rPr>
            <w:rFonts w:ascii="Calibri" w:hAnsi="Calibri" w:cs="Calibri"/>
            <w:sz w:val="28"/>
            <w:szCs w:val="28"/>
          </w:rPr>
          <w:id w:val="-1167478293"/>
          <w:citation/>
        </w:sdtPr>
        <w:sdtContent>
          <w:r w:rsidR="002B04B9">
            <w:rPr>
              <w:rFonts w:ascii="Calibri" w:hAnsi="Calibri" w:cs="Calibri"/>
              <w:sz w:val="28"/>
              <w:szCs w:val="28"/>
            </w:rPr>
            <w:fldChar w:fldCharType="begin"/>
          </w:r>
          <w:r w:rsidR="00D93B23">
            <w:rPr>
              <w:rFonts w:ascii="Calibri" w:hAnsi="Calibri" w:cs="Calibri"/>
              <w:sz w:val="28"/>
              <w:szCs w:val="28"/>
            </w:rPr>
            <w:instrText xml:space="preserve">CITATION Roe14 \p 136 \n  \l 2057 </w:instrText>
          </w:r>
          <w:r w:rsidR="002B04B9">
            <w:rPr>
              <w:rFonts w:ascii="Calibri" w:hAnsi="Calibri" w:cs="Calibri"/>
              <w:sz w:val="28"/>
              <w:szCs w:val="28"/>
            </w:rPr>
            <w:fldChar w:fldCharType="separate"/>
          </w:r>
          <w:r w:rsidR="00D93B23" w:rsidRPr="00D93B23">
            <w:rPr>
              <w:rFonts w:ascii="Calibri" w:hAnsi="Calibri" w:cs="Calibri"/>
              <w:noProof/>
              <w:sz w:val="28"/>
              <w:szCs w:val="28"/>
            </w:rPr>
            <w:t>(2014, p. 136)</w:t>
          </w:r>
          <w:r w:rsidR="002B04B9">
            <w:rPr>
              <w:rFonts w:ascii="Calibri" w:hAnsi="Calibri" w:cs="Calibri"/>
              <w:sz w:val="28"/>
              <w:szCs w:val="28"/>
            </w:rPr>
            <w:fldChar w:fldCharType="end"/>
          </w:r>
        </w:sdtContent>
      </w:sdt>
      <w:r w:rsidR="002B04B9">
        <w:rPr>
          <w:rFonts w:ascii="Calibri" w:hAnsi="Calibri" w:cs="Calibri"/>
          <w:sz w:val="28"/>
          <w:szCs w:val="28"/>
        </w:rPr>
        <w:t xml:space="preserve"> </w:t>
      </w:r>
      <w:r w:rsidR="00EE0C93" w:rsidRPr="00AA6895">
        <w:rPr>
          <w:rFonts w:ascii="Calibri" w:hAnsi="Calibri" w:cs="Calibri"/>
          <w:sz w:val="28"/>
          <w:szCs w:val="28"/>
        </w:rPr>
        <w:t xml:space="preserve">and Bass and Riggio </w:t>
      </w:r>
      <w:sdt>
        <w:sdtPr>
          <w:rPr>
            <w:rFonts w:ascii="Calibri" w:hAnsi="Calibri" w:cs="Calibri"/>
            <w:sz w:val="28"/>
            <w:szCs w:val="28"/>
          </w:rPr>
          <w:id w:val="-186144460"/>
          <w:citation/>
        </w:sdtPr>
        <w:sdtContent>
          <w:r w:rsidR="002B04B9">
            <w:rPr>
              <w:rFonts w:ascii="Calibri" w:hAnsi="Calibri" w:cs="Calibri"/>
              <w:sz w:val="28"/>
              <w:szCs w:val="28"/>
            </w:rPr>
            <w:fldChar w:fldCharType="begin"/>
          </w:r>
          <w:r w:rsidR="00E927A8">
            <w:rPr>
              <w:rFonts w:ascii="Calibri" w:hAnsi="Calibri" w:cs="Calibri"/>
              <w:sz w:val="28"/>
              <w:szCs w:val="28"/>
            </w:rPr>
            <w:instrText xml:space="preserve">CITATION Bas06 \p 21 \n  \l 2057 </w:instrText>
          </w:r>
          <w:r w:rsidR="002B04B9">
            <w:rPr>
              <w:rFonts w:ascii="Calibri" w:hAnsi="Calibri" w:cs="Calibri"/>
              <w:sz w:val="28"/>
              <w:szCs w:val="28"/>
            </w:rPr>
            <w:fldChar w:fldCharType="separate"/>
          </w:r>
          <w:r w:rsidR="00E927A8" w:rsidRPr="00E927A8">
            <w:rPr>
              <w:rFonts w:ascii="Calibri" w:hAnsi="Calibri" w:cs="Calibri"/>
              <w:noProof/>
              <w:sz w:val="28"/>
              <w:szCs w:val="28"/>
            </w:rPr>
            <w:t>(2006, p. 21)</w:t>
          </w:r>
          <w:r w:rsidR="002B04B9">
            <w:rPr>
              <w:rFonts w:ascii="Calibri" w:hAnsi="Calibri" w:cs="Calibri"/>
              <w:sz w:val="28"/>
              <w:szCs w:val="28"/>
            </w:rPr>
            <w:fldChar w:fldCharType="end"/>
          </w:r>
        </w:sdtContent>
      </w:sdt>
      <w:r w:rsidR="002B04B9">
        <w:rPr>
          <w:rFonts w:ascii="Calibri" w:hAnsi="Calibri" w:cs="Calibri"/>
          <w:sz w:val="28"/>
          <w:szCs w:val="28"/>
        </w:rPr>
        <w:t xml:space="preserve"> </w:t>
      </w:r>
      <w:r w:rsidR="006011D3" w:rsidRPr="006011D3">
        <w:rPr>
          <w:rFonts w:ascii="Calibri" w:hAnsi="Calibri" w:cs="Calibri"/>
          <w:sz w:val="28"/>
          <w:szCs w:val="28"/>
        </w:rPr>
        <w:t xml:space="preserve">warn that excessive charisma may create dependency, weaken critical thinking, or allow a leader’s authority to go unchallenged. Cockcroft </w:t>
      </w:r>
      <w:sdt>
        <w:sdtPr>
          <w:rPr>
            <w:rFonts w:ascii="Calibri" w:hAnsi="Calibri" w:cs="Calibri"/>
            <w:sz w:val="28"/>
            <w:szCs w:val="28"/>
          </w:rPr>
          <w:id w:val="1130816478"/>
          <w:citation/>
        </w:sdtPr>
        <w:sdtContent>
          <w:r w:rsidR="00093997">
            <w:rPr>
              <w:rFonts w:ascii="Calibri" w:hAnsi="Calibri" w:cs="Calibri"/>
              <w:sz w:val="28"/>
              <w:szCs w:val="28"/>
            </w:rPr>
            <w:fldChar w:fldCharType="begin"/>
          </w:r>
          <w:r w:rsidR="0007042D">
            <w:rPr>
              <w:rFonts w:ascii="Calibri" w:hAnsi="Calibri" w:cs="Calibri"/>
              <w:sz w:val="28"/>
              <w:szCs w:val="28"/>
              <w:lang w:val="en-US"/>
            </w:rPr>
            <w:instrText xml:space="preserve">CITATION Coc14 \p 90 \n  \l 1033 </w:instrText>
          </w:r>
          <w:r w:rsidR="00093997">
            <w:rPr>
              <w:rFonts w:ascii="Calibri" w:hAnsi="Calibri" w:cs="Calibri"/>
              <w:sz w:val="28"/>
              <w:szCs w:val="28"/>
            </w:rPr>
            <w:fldChar w:fldCharType="separate"/>
          </w:r>
          <w:r w:rsidR="0007042D" w:rsidRPr="0007042D">
            <w:rPr>
              <w:rFonts w:ascii="Calibri" w:hAnsi="Calibri" w:cs="Calibri"/>
              <w:noProof/>
              <w:sz w:val="28"/>
              <w:szCs w:val="28"/>
              <w:lang w:val="en-US"/>
            </w:rPr>
            <w:t>(2014, p. 90)</w:t>
          </w:r>
          <w:r w:rsidR="00093997">
            <w:rPr>
              <w:rFonts w:ascii="Calibri" w:hAnsi="Calibri" w:cs="Calibri"/>
              <w:sz w:val="28"/>
              <w:szCs w:val="28"/>
            </w:rPr>
            <w:fldChar w:fldCharType="end"/>
          </w:r>
        </w:sdtContent>
      </w:sdt>
      <w:r w:rsidR="00093997">
        <w:rPr>
          <w:rFonts w:ascii="Calibri" w:hAnsi="Calibri" w:cs="Calibri"/>
          <w:sz w:val="28"/>
          <w:szCs w:val="28"/>
        </w:rPr>
        <w:t xml:space="preserve"> </w:t>
      </w:r>
      <w:r w:rsidR="00F124A3" w:rsidRPr="00F124A3">
        <w:rPr>
          <w:rFonts w:ascii="Calibri" w:hAnsi="Calibri" w:cs="Calibri"/>
          <w:sz w:val="28"/>
          <w:szCs w:val="28"/>
        </w:rPr>
        <w:t>highlights how transformational leadership often sits uneasily within policing culture. He notes that frontline officers and senior leaders frequently view their roles differently, and that daily practice is shaped by transactional demands such as compliance, accountability and performance pressures. In this context, no single style can meet all organisational needs, leading Cockcrof</w:t>
      </w:r>
      <w:r w:rsidR="00F124A3">
        <w:rPr>
          <w:rFonts w:ascii="Calibri" w:hAnsi="Calibri" w:cs="Calibri"/>
          <w:sz w:val="28"/>
          <w:szCs w:val="28"/>
        </w:rPr>
        <w:t>t</w:t>
      </w:r>
      <w:r w:rsidR="006011D3" w:rsidRPr="006011D3">
        <w:rPr>
          <w:rFonts w:ascii="Calibri" w:hAnsi="Calibri" w:cs="Calibri"/>
          <w:sz w:val="28"/>
          <w:szCs w:val="28"/>
        </w:rPr>
        <w:t xml:space="preserve"> </w:t>
      </w:r>
      <w:sdt>
        <w:sdtPr>
          <w:rPr>
            <w:rFonts w:ascii="Calibri" w:hAnsi="Calibri" w:cs="Calibri"/>
            <w:sz w:val="28"/>
            <w:szCs w:val="28"/>
          </w:rPr>
          <w:id w:val="-785427070"/>
          <w:citation/>
        </w:sdtPr>
        <w:sdtContent>
          <w:r w:rsidR="00093997">
            <w:rPr>
              <w:rFonts w:ascii="Calibri" w:hAnsi="Calibri" w:cs="Calibri"/>
              <w:sz w:val="28"/>
              <w:szCs w:val="28"/>
            </w:rPr>
            <w:fldChar w:fldCharType="begin"/>
          </w:r>
          <w:r w:rsidR="00F33733">
            <w:rPr>
              <w:rFonts w:ascii="Calibri" w:hAnsi="Calibri" w:cs="Calibri"/>
              <w:sz w:val="28"/>
              <w:szCs w:val="28"/>
              <w:lang w:val="en-US"/>
            </w:rPr>
            <w:instrText xml:space="preserve">CITATION Coc14 \p 90 \n  \l 1033 </w:instrText>
          </w:r>
          <w:r w:rsidR="00093997">
            <w:rPr>
              <w:rFonts w:ascii="Calibri" w:hAnsi="Calibri" w:cs="Calibri"/>
              <w:sz w:val="28"/>
              <w:szCs w:val="28"/>
            </w:rPr>
            <w:fldChar w:fldCharType="separate"/>
          </w:r>
          <w:r w:rsidR="00F33733" w:rsidRPr="00F33733">
            <w:rPr>
              <w:rFonts w:ascii="Calibri" w:hAnsi="Calibri" w:cs="Calibri"/>
              <w:noProof/>
              <w:sz w:val="28"/>
              <w:szCs w:val="28"/>
              <w:lang w:val="en-US"/>
            </w:rPr>
            <w:t>(2014, p. 90)</w:t>
          </w:r>
          <w:r w:rsidR="00093997">
            <w:rPr>
              <w:rFonts w:ascii="Calibri" w:hAnsi="Calibri" w:cs="Calibri"/>
              <w:sz w:val="28"/>
              <w:szCs w:val="28"/>
            </w:rPr>
            <w:fldChar w:fldCharType="end"/>
          </w:r>
        </w:sdtContent>
      </w:sdt>
      <w:r w:rsidR="00093997">
        <w:rPr>
          <w:rFonts w:ascii="Calibri" w:hAnsi="Calibri" w:cs="Calibri"/>
          <w:sz w:val="28"/>
          <w:szCs w:val="28"/>
        </w:rPr>
        <w:t xml:space="preserve"> </w:t>
      </w:r>
      <w:r w:rsidR="00FC3076" w:rsidRPr="00FC3076">
        <w:rPr>
          <w:rFonts w:ascii="Calibri" w:hAnsi="Calibri" w:cs="Calibri"/>
          <w:sz w:val="28"/>
          <w:szCs w:val="28"/>
        </w:rPr>
        <w:t xml:space="preserve">to advocate a situational approach that adapts across the hierarchy. Seen this way, the inspector’s </w:t>
      </w:r>
      <w:r w:rsidR="00FC3076" w:rsidRPr="00FC3076">
        <w:rPr>
          <w:rFonts w:ascii="Calibri" w:hAnsi="Calibri" w:cs="Calibri"/>
          <w:sz w:val="28"/>
          <w:szCs w:val="28"/>
        </w:rPr>
        <w:lastRenderedPageBreak/>
        <w:t>leadership was highly effective for our team at that moment, but its impact was also shaped by the specific context, culture and his personal influence.</w:t>
      </w:r>
    </w:p>
    <w:p w14:paraId="5B1480DF" w14:textId="4F7F5FE3" w:rsidR="00467A72" w:rsidRDefault="00A80873" w:rsidP="00FE640D">
      <w:pPr>
        <w:spacing w:line="480" w:lineRule="auto"/>
        <w:rPr>
          <w:rFonts w:ascii="Calibri" w:hAnsi="Calibri" w:cs="Calibri"/>
          <w:sz w:val="28"/>
          <w:szCs w:val="28"/>
        </w:rPr>
      </w:pPr>
      <w:r w:rsidRPr="00A80873">
        <w:rPr>
          <w:rFonts w:ascii="Calibri" w:hAnsi="Calibri" w:cs="Calibri"/>
          <w:sz w:val="28"/>
          <w:szCs w:val="28"/>
        </w:rPr>
        <w:t>This experience showed me the importance of leadership that empowers rather than controls, while also revealing the limitations of relying too heavily on charisma or personal influence. Although the inspector’s impact was positive, it clarified that transformational leadership depends on recognising individual needs, motivating others, encouraging critical thinking and modelling expected behaviours</w:t>
      </w:r>
      <w:sdt>
        <w:sdtPr>
          <w:rPr>
            <w:rFonts w:ascii="Calibri" w:hAnsi="Calibri" w:cs="Calibri"/>
            <w:sz w:val="28"/>
            <w:szCs w:val="28"/>
          </w:rPr>
          <w:id w:val="-631481301"/>
          <w:citation/>
        </w:sdtPr>
        <w:sdtContent>
          <w:r w:rsidR="00467A72">
            <w:rPr>
              <w:rFonts w:ascii="Calibri" w:hAnsi="Calibri" w:cs="Calibri"/>
              <w:sz w:val="28"/>
              <w:szCs w:val="28"/>
            </w:rPr>
            <w:fldChar w:fldCharType="begin"/>
          </w:r>
          <w:r w:rsidR="00404501">
            <w:rPr>
              <w:rFonts w:ascii="Calibri" w:hAnsi="Calibri" w:cs="Calibri"/>
              <w:sz w:val="28"/>
              <w:szCs w:val="28"/>
              <w:lang w:val="en-US"/>
            </w:rPr>
            <w:instrText xml:space="preserve">CITATION Roe14 \p 140 \l 1033 </w:instrText>
          </w:r>
          <w:r w:rsidR="00467A72">
            <w:rPr>
              <w:rFonts w:ascii="Calibri" w:hAnsi="Calibri" w:cs="Calibri"/>
              <w:sz w:val="28"/>
              <w:szCs w:val="28"/>
            </w:rPr>
            <w:fldChar w:fldCharType="separate"/>
          </w:r>
          <w:r w:rsidR="00404501">
            <w:rPr>
              <w:rFonts w:ascii="Calibri" w:hAnsi="Calibri" w:cs="Calibri"/>
              <w:noProof/>
              <w:sz w:val="28"/>
              <w:szCs w:val="28"/>
              <w:lang w:val="en-US"/>
            </w:rPr>
            <w:t xml:space="preserve"> </w:t>
          </w:r>
          <w:r w:rsidR="00404501" w:rsidRPr="00404501">
            <w:rPr>
              <w:rFonts w:ascii="Calibri" w:hAnsi="Calibri" w:cs="Calibri"/>
              <w:noProof/>
              <w:sz w:val="28"/>
              <w:szCs w:val="28"/>
              <w:lang w:val="en-US"/>
            </w:rPr>
            <w:t>(Roe, 2014, p. 140)</w:t>
          </w:r>
          <w:r w:rsidR="00467A72">
            <w:rPr>
              <w:rFonts w:ascii="Calibri" w:hAnsi="Calibri" w:cs="Calibri"/>
              <w:sz w:val="28"/>
              <w:szCs w:val="28"/>
            </w:rPr>
            <w:fldChar w:fldCharType="end"/>
          </w:r>
        </w:sdtContent>
      </w:sdt>
      <w:r w:rsidR="00503026" w:rsidRPr="00503026">
        <w:rPr>
          <w:rFonts w:ascii="Calibri" w:hAnsi="Calibri" w:cs="Calibri"/>
          <w:sz w:val="28"/>
          <w:szCs w:val="28"/>
        </w:rPr>
        <w:t xml:space="preserve">. </w:t>
      </w:r>
      <w:r w:rsidR="001F7906" w:rsidRPr="001F7906">
        <w:rPr>
          <w:rFonts w:ascii="Calibri" w:hAnsi="Calibri" w:cs="Calibri"/>
          <w:sz w:val="28"/>
          <w:szCs w:val="28"/>
        </w:rPr>
        <w:t>It also strengthened my understanding of how to remain authentic without over</w:t>
      </w:r>
      <w:r w:rsidR="001F7906" w:rsidRPr="001F7906">
        <w:rPr>
          <w:rFonts w:ascii="Cambria Math" w:hAnsi="Cambria Math" w:cs="Cambria Math"/>
          <w:sz w:val="28"/>
          <w:szCs w:val="28"/>
        </w:rPr>
        <w:t>‑</w:t>
      </w:r>
      <w:r w:rsidR="001F7906" w:rsidRPr="001F7906">
        <w:rPr>
          <w:rFonts w:ascii="Calibri" w:hAnsi="Calibri" w:cs="Calibri"/>
          <w:sz w:val="28"/>
          <w:szCs w:val="28"/>
        </w:rPr>
        <w:t>relying on personal appeal, when transactional clarity and accountability are necessary, and why empowerment, trust and socialised rather than personal charisma matter</w:t>
      </w:r>
      <w:sdt>
        <w:sdtPr>
          <w:rPr>
            <w:rFonts w:ascii="Calibri" w:hAnsi="Calibri" w:cs="Calibri"/>
            <w:sz w:val="28"/>
            <w:szCs w:val="28"/>
          </w:rPr>
          <w:id w:val="729268998"/>
          <w:citation/>
        </w:sdtPr>
        <w:sdtContent>
          <w:r w:rsidR="00375392">
            <w:rPr>
              <w:rFonts w:ascii="Calibri" w:hAnsi="Calibri" w:cs="Calibri"/>
              <w:sz w:val="28"/>
              <w:szCs w:val="28"/>
            </w:rPr>
            <w:fldChar w:fldCharType="begin"/>
          </w:r>
          <w:r w:rsidR="009F5478">
            <w:rPr>
              <w:rFonts w:ascii="Calibri" w:hAnsi="Calibri" w:cs="Calibri"/>
              <w:sz w:val="28"/>
              <w:szCs w:val="28"/>
              <w:lang w:val="en-US"/>
            </w:rPr>
            <w:instrText xml:space="preserve">CITATION Bas06 \p 21-23 \l 1033 </w:instrText>
          </w:r>
          <w:r w:rsidR="00375392">
            <w:rPr>
              <w:rFonts w:ascii="Calibri" w:hAnsi="Calibri" w:cs="Calibri"/>
              <w:sz w:val="28"/>
              <w:szCs w:val="28"/>
            </w:rPr>
            <w:fldChar w:fldCharType="separate"/>
          </w:r>
          <w:r w:rsidR="009F5478">
            <w:rPr>
              <w:rFonts w:ascii="Calibri" w:hAnsi="Calibri" w:cs="Calibri"/>
              <w:noProof/>
              <w:sz w:val="28"/>
              <w:szCs w:val="28"/>
              <w:lang w:val="en-US"/>
            </w:rPr>
            <w:t xml:space="preserve"> </w:t>
          </w:r>
          <w:r w:rsidR="009F5478" w:rsidRPr="009F5478">
            <w:rPr>
              <w:rFonts w:ascii="Calibri" w:hAnsi="Calibri" w:cs="Calibri"/>
              <w:noProof/>
              <w:sz w:val="28"/>
              <w:szCs w:val="28"/>
              <w:lang w:val="en-US"/>
            </w:rPr>
            <w:t>(Bass &amp; Riggio, 2006, pp. 21-23)</w:t>
          </w:r>
          <w:r w:rsidR="00375392">
            <w:rPr>
              <w:rFonts w:ascii="Calibri" w:hAnsi="Calibri" w:cs="Calibri"/>
              <w:sz w:val="28"/>
              <w:szCs w:val="28"/>
            </w:rPr>
            <w:fldChar w:fldCharType="end"/>
          </w:r>
        </w:sdtContent>
      </w:sdt>
      <w:r w:rsidR="001F7906" w:rsidRPr="001F7906">
        <w:rPr>
          <w:rFonts w:ascii="Calibri" w:hAnsi="Calibri" w:cs="Calibri"/>
          <w:sz w:val="28"/>
          <w:szCs w:val="28"/>
        </w:rPr>
        <w:t>. By combining transformational motivation with sound judgement and appropriate transactional discipline, I aim to develop a leadership style that is credible, sustainable and suited to modern policing.</w:t>
      </w:r>
    </w:p>
    <w:p w14:paraId="4FD953FC" w14:textId="77777777" w:rsidR="001F7906" w:rsidRPr="00AA6895" w:rsidRDefault="001F7906" w:rsidP="00FE640D">
      <w:pPr>
        <w:spacing w:line="480" w:lineRule="auto"/>
        <w:rPr>
          <w:rFonts w:ascii="Calibri" w:hAnsi="Calibri" w:cs="Calibri"/>
          <w:sz w:val="28"/>
          <w:szCs w:val="28"/>
        </w:rPr>
      </w:pPr>
    </w:p>
    <w:p w14:paraId="4C81B67E"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By contrast, the successor of this inspirational Inspector created a markedly different working environment. He was rarely visible, offered little direction, and failed to challenge poor behaviour. Instead of reinforcing the chain of command, he held informal meetings that encouraged criticism of sergeants, creating tension and confusion. As a result, morale deteriorated rapidly, </w:t>
      </w:r>
      <w:r w:rsidRPr="00AA6895">
        <w:rPr>
          <w:rFonts w:ascii="Calibri" w:hAnsi="Calibri" w:cs="Calibri"/>
          <w:sz w:val="28"/>
          <w:szCs w:val="28"/>
        </w:rPr>
        <w:lastRenderedPageBreak/>
        <w:t>sergeants became openly hostile toward one another, and several officers sought to leave the team. Briefings lacked clarity, objectives were vague, and the team operated without meaningful guidance or cohesion.</w:t>
      </w:r>
    </w:p>
    <w:p w14:paraId="2742E1EF" w14:textId="0D4C1A3D"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This shift in leadership had a significant emotional impact on me. Where I had previously felt valued and motivated, I now felt demoralised and frustrated. The absence of discipline, structure, and purpose left me feeling isolated, and the momentum built under the previous Inspector quickly faded. My motivation declined as tasks lost meaning and opportunities for development disappeared. I became increasingly passive, withdrawing from proactive work I had once embraced. Observing younger colleagues lose confidence intensified my </w:t>
      </w:r>
      <w:r w:rsidR="009348C9">
        <w:rPr>
          <w:rFonts w:ascii="Calibri" w:hAnsi="Calibri" w:cs="Calibri"/>
          <w:sz w:val="28"/>
          <w:szCs w:val="28"/>
        </w:rPr>
        <w:t xml:space="preserve">frustration further. </w:t>
      </w:r>
    </w:p>
    <w:p w14:paraId="191F9AC8" w14:textId="0CEE29E4" w:rsidR="00E50890" w:rsidRDefault="00E50890" w:rsidP="00FE640D">
      <w:pPr>
        <w:spacing w:line="480" w:lineRule="auto"/>
        <w:rPr>
          <w:rFonts w:ascii="Calibri" w:hAnsi="Calibri" w:cs="Calibri"/>
          <w:sz w:val="28"/>
          <w:szCs w:val="28"/>
        </w:rPr>
      </w:pPr>
      <w:r w:rsidRPr="00E50890">
        <w:rPr>
          <w:rFonts w:ascii="Calibri" w:hAnsi="Calibri" w:cs="Calibri"/>
          <w:sz w:val="28"/>
          <w:szCs w:val="28"/>
        </w:rPr>
        <w:t xml:space="preserve">The negative impact of this Inspector’s leadership was evident. His lack of visibility and failure to address misconduct created uncertainty and falling standards. Team cohesion broke down, morale declined and performance weakened. Whereas the previous Inspector encouraged growth and initiative, his successor’s approach led to stagnation and disengagement. The contrast </w:t>
      </w:r>
      <w:r w:rsidR="00977E7A">
        <w:rPr>
          <w:rFonts w:ascii="Calibri" w:hAnsi="Calibri" w:cs="Calibri"/>
          <w:sz w:val="28"/>
          <w:szCs w:val="28"/>
        </w:rPr>
        <w:t xml:space="preserve">of these experiences </w:t>
      </w:r>
      <w:r w:rsidRPr="00E50890">
        <w:rPr>
          <w:rFonts w:ascii="Calibri" w:hAnsi="Calibri" w:cs="Calibri"/>
          <w:sz w:val="28"/>
          <w:szCs w:val="28"/>
        </w:rPr>
        <w:t>underscored how profoundly leadership style shapes team culture, motivation and operational effectiveness</w:t>
      </w:r>
      <w:r>
        <w:rPr>
          <w:rFonts w:ascii="Calibri" w:hAnsi="Calibri" w:cs="Calibri"/>
          <w:sz w:val="28"/>
          <w:szCs w:val="28"/>
        </w:rPr>
        <w:t>.</w:t>
      </w:r>
    </w:p>
    <w:p w14:paraId="4517B44E" w14:textId="382BA111"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The successor’s behaviour aligns closely with Walsh and Vito’s </w:t>
      </w:r>
      <w:sdt>
        <w:sdtPr>
          <w:rPr>
            <w:rFonts w:ascii="Calibri" w:hAnsi="Calibri" w:cs="Calibri"/>
            <w:sz w:val="28"/>
            <w:szCs w:val="28"/>
          </w:rPr>
          <w:id w:val="-118766776"/>
          <w:citation/>
        </w:sdtPr>
        <w:sdtContent>
          <w:r w:rsidR="00F3423F">
            <w:rPr>
              <w:rFonts w:ascii="Calibri" w:hAnsi="Calibri" w:cs="Calibri"/>
              <w:sz w:val="28"/>
              <w:szCs w:val="28"/>
            </w:rPr>
            <w:fldChar w:fldCharType="begin"/>
          </w:r>
          <w:r w:rsidR="00F64870">
            <w:rPr>
              <w:rFonts w:ascii="Calibri" w:hAnsi="Calibri" w:cs="Calibri"/>
              <w:sz w:val="28"/>
              <w:szCs w:val="28"/>
            </w:rPr>
            <w:instrText xml:space="preserve">CITATION Wal18 \p 100 \n  \l 2057 </w:instrText>
          </w:r>
          <w:r w:rsidR="00F3423F">
            <w:rPr>
              <w:rFonts w:ascii="Calibri" w:hAnsi="Calibri" w:cs="Calibri"/>
              <w:sz w:val="28"/>
              <w:szCs w:val="28"/>
            </w:rPr>
            <w:fldChar w:fldCharType="separate"/>
          </w:r>
          <w:r w:rsidR="00F64870" w:rsidRPr="00F64870">
            <w:rPr>
              <w:rFonts w:ascii="Calibri" w:hAnsi="Calibri" w:cs="Calibri"/>
              <w:noProof/>
              <w:sz w:val="28"/>
              <w:szCs w:val="28"/>
            </w:rPr>
            <w:t>(2018, p. 100)</w:t>
          </w:r>
          <w:r w:rsidR="00F3423F">
            <w:rPr>
              <w:rFonts w:ascii="Calibri" w:hAnsi="Calibri" w:cs="Calibri"/>
              <w:sz w:val="28"/>
              <w:szCs w:val="28"/>
            </w:rPr>
            <w:fldChar w:fldCharType="end"/>
          </w:r>
        </w:sdtContent>
      </w:sdt>
      <w:r w:rsidR="00F3423F">
        <w:rPr>
          <w:rFonts w:ascii="Calibri" w:hAnsi="Calibri" w:cs="Calibri"/>
          <w:sz w:val="28"/>
          <w:szCs w:val="28"/>
        </w:rPr>
        <w:t xml:space="preserve"> </w:t>
      </w:r>
      <w:r w:rsidRPr="00AA6895">
        <w:rPr>
          <w:rFonts w:ascii="Calibri" w:hAnsi="Calibri" w:cs="Calibri"/>
          <w:sz w:val="28"/>
          <w:szCs w:val="28"/>
        </w:rPr>
        <w:t xml:space="preserve">concept of incompetent leadership and Bass and Riggio’s </w:t>
      </w:r>
      <w:sdt>
        <w:sdtPr>
          <w:rPr>
            <w:rFonts w:ascii="Calibri" w:hAnsi="Calibri" w:cs="Calibri"/>
            <w:sz w:val="28"/>
            <w:szCs w:val="28"/>
          </w:rPr>
          <w:id w:val="1062135288"/>
          <w:citation/>
        </w:sdtPr>
        <w:sdtContent>
          <w:r w:rsidR="00F3423F">
            <w:rPr>
              <w:rFonts w:ascii="Calibri" w:hAnsi="Calibri" w:cs="Calibri"/>
              <w:sz w:val="28"/>
              <w:szCs w:val="28"/>
            </w:rPr>
            <w:fldChar w:fldCharType="begin"/>
          </w:r>
          <w:r w:rsidR="00512D24">
            <w:rPr>
              <w:rFonts w:ascii="Calibri" w:hAnsi="Calibri" w:cs="Calibri"/>
              <w:sz w:val="28"/>
              <w:szCs w:val="28"/>
            </w:rPr>
            <w:instrText xml:space="preserve">CITATION Bas06 \p 18 \n  \l 2057 </w:instrText>
          </w:r>
          <w:r w:rsidR="00F3423F">
            <w:rPr>
              <w:rFonts w:ascii="Calibri" w:hAnsi="Calibri" w:cs="Calibri"/>
              <w:sz w:val="28"/>
              <w:szCs w:val="28"/>
            </w:rPr>
            <w:fldChar w:fldCharType="separate"/>
          </w:r>
          <w:r w:rsidR="00512D24" w:rsidRPr="00512D24">
            <w:rPr>
              <w:rFonts w:ascii="Calibri" w:hAnsi="Calibri" w:cs="Calibri"/>
              <w:noProof/>
              <w:sz w:val="28"/>
              <w:szCs w:val="28"/>
            </w:rPr>
            <w:t>(2006, p. 18)</w:t>
          </w:r>
          <w:r w:rsidR="00F3423F">
            <w:rPr>
              <w:rFonts w:ascii="Calibri" w:hAnsi="Calibri" w:cs="Calibri"/>
              <w:sz w:val="28"/>
              <w:szCs w:val="28"/>
            </w:rPr>
            <w:fldChar w:fldCharType="end"/>
          </w:r>
        </w:sdtContent>
      </w:sdt>
      <w:r w:rsidR="00F3423F">
        <w:rPr>
          <w:rFonts w:ascii="Calibri" w:hAnsi="Calibri" w:cs="Calibri"/>
          <w:sz w:val="28"/>
          <w:szCs w:val="28"/>
        </w:rPr>
        <w:t xml:space="preserve"> </w:t>
      </w:r>
      <w:r w:rsidRPr="00AA6895">
        <w:rPr>
          <w:rFonts w:ascii="Calibri" w:hAnsi="Calibri" w:cs="Calibri"/>
          <w:sz w:val="28"/>
          <w:szCs w:val="28"/>
        </w:rPr>
        <w:lastRenderedPageBreak/>
        <w:t>description of laissez</w:t>
      </w:r>
      <w:r w:rsidRPr="00AA6895">
        <w:rPr>
          <w:rFonts w:ascii="Cambria Math" w:hAnsi="Cambria Math" w:cs="Cambria Math"/>
          <w:sz w:val="28"/>
          <w:szCs w:val="28"/>
        </w:rPr>
        <w:t>‑</w:t>
      </w:r>
      <w:r w:rsidRPr="00AA6895">
        <w:rPr>
          <w:rFonts w:ascii="Calibri" w:hAnsi="Calibri" w:cs="Calibri"/>
          <w:sz w:val="28"/>
          <w:szCs w:val="28"/>
        </w:rPr>
        <w:t>faire leadership</w:t>
      </w:r>
      <w:r w:rsidR="001514F9">
        <w:rPr>
          <w:rFonts w:ascii="Calibri" w:hAnsi="Calibri" w:cs="Calibri"/>
          <w:sz w:val="28"/>
          <w:szCs w:val="28"/>
        </w:rPr>
        <w:t>, with h</w:t>
      </w:r>
      <w:r w:rsidRPr="00AA6895">
        <w:rPr>
          <w:rFonts w:ascii="Calibri" w:hAnsi="Calibri" w:cs="Calibri"/>
          <w:sz w:val="28"/>
          <w:szCs w:val="28"/>
        </w:rPr>
        <w:t>is withdrawal from responsibility, failure to challenge misconduct, and reluctance to resolve conflict reflect</w:t>
      </w:r>
      <w:r w:rsidR="001514F9">
        <w:rPr>
          <w:rFonts w:ascii="Calibri" w:hAnsi="Calibri" w:cs="Calibri"/>
          <w:sz w:val="28"/>
          <w:szCs w:val="28"/>
        </w:rPr>
        <w:t>ing</w:t>
      </w:r>
      <w:r w:rsidRPr="00AA6895">
        <w:rPr>
          <w:rFonts w:ascii="Calibri" w:hAnsi="Calibri" w:cs="Calibri"/>
          <w:sz w:val="28"/>
          <w:szCs w:val="28"/>
        </w:rPr>
        <w:t xml:space="preserve"> a passive and ineffective approach. Gill </w:t>
      </w:r>
      <w:sdt>
        <w:sdtPr>
          <w:rPr>
            <w:rFonts w:ascii="Calibri" w:hAnsi="Calibri" w:cs="Calibri"/>
            <w:sz w:val="28"/>
            <w:szCs w:val="28"/>
          </w:rPr>
          <w:id w:val="-1626846454"/>
          <w:citation/>
        </w:sdtPr>
        <w:sdtContent>
          <w:r w:rsidR="00853E1C">
            <w:rPr>
              <w:rFonts w:ascii="Calibri" w:hAnsi="Calibri" w:cs="Calibri"/>
              <w:sz w:val="28"/>
              <w:szCs w:val="28"/>
            </w:rPr>
            <w:fldChar w:fldCharType="begin"/>
          </w:r>
          <w:r w:rsidR="006B3C16">
            <w:rPr>
              <w:rFonts w:ascii="Calibri" w:hAnsi="Calibri" w:cs="Calibri"/>
              <w:sz w:val="28"/>
              <w:szCs w:val="28"/>
            </w:rPr>
            <w:instrText xml:space="preserve">CITATION Gil06 \p 51 \n  \l 2057 </w:instrText>
          </w:r>
          <w:r w:rsidR="00853E1C">
            <w:rPr>
              <w:rFonts w:ascii="Calibri" w:hAnsi="Calibri" w:cs="Calibri"/>
              <w:sz w:val="28"/>
              <w:szCs w:val="28"/>
            </w:rPr>
            <w:fldChar w:fldCharType="separate"/>
          </w:r>
          <w:r w:rsidR="006B3C16" w:rsidRPr="006B3C16">
            <w:rPr>
              <w:rFonts w:ascii="Calibri" w:hAnsi="Calibri" w:cs="Calibri"/>
              <w:noProof/>
              <w:sz w:val="28"/>
              <w:szCs w:val="28"/>
            </w:rPr>
            <w:t>(2006, p. 51)</w:t>
          </w:r>
          <w:r w:rsidR="00853E1C">
            <w:rPr>
              <w:rFonts w:ascii="Calibri" w:hAnsi="Calibri" w:cs="Calibri"/>
              <w:sz w:val="28"/>
              <w:szCs w:val="28"/>
            </w:rPr>
            <w:fldChar w:fldCharType="end"/>
          </w:r>
        </w:sdtContent>
      </w:sdt>
      <w:r w:rsidR="00853E1C">
        <w:rPr>
          <w:rFonts w:ascii="Calibri" w:hAnsi="Calibri" w:cs="Calibri"/>
          <w:sz w:val="28"/>
          <w:szCs w:val="28"/>
        </w:rPr>
        <w:t xml:space="preserve"> </w:t>
      </w:r>
      <w:r w:rsidRPr="00AA6895">
        <w:rPr>
          <w:rFonts w:ascii="Calibri" w:hAnsi="Calibri" w:cs="Calibri"/>
          <w:sz w:val="28"/>
          <w:szCs w:val="28"/>
        </w:rPr>
        <w:t>argues that laissez</w:t>
      </w:r>
      <w:r w:rsidRPr="00AA6895">
        <w:rPr>
          <w:rFonts w:ascii="Cambria Math" w:hAnsi="Cambria Math" w:cs="Cambria Math"/>
          <w:sz w:val="28"/>
          <w:szCs w:val="28"/>
        </w:rPr>
        <w:t>‑</w:t>
      </w:r>
      <w:r w:rsidRPr="00AA6895">
        <w:rPr>
          <w:rFonts w:ascii="Calibri" w:hAnsi="Calibri" w:cs="Calibri"/>
          <w:sz w:val="28"/>
          <w:szCs w:val="28"/>
        </w:rPr>
        <w:t>faire leadership barely qualifies as leadership at all, as it involves avoiding decisions, neglecting problems, and disengaging from organisational processes—precisely the behaviours observed in this case.</w:t>
      </w:r>
    </w:p>
    <w:p w14:paraId="396CE69C" w14:textId="2E3CB3E5"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However, the literature also acknowledges that laissez</w:t>
      </w:r>
      <w:r w:rsidRPr="00AA6895">
        <w:rPr>
          <w:rFonts w:ascii="Cambria Math" w:hAnsi="Cambria Math" w:cs="Cambria Math"/>
          <w:sz w:val="28"/>
          <w:szCs w:val="28"/>
        </w:rPr>
        <w:t>‑</w:t>
      </w:r>
      <w:r w:rsidRPr="00AA6895">
        <w:rPr>
          <w:rFonts w:ascii="Calibri" w:hAnsi="Calibri" w:cs="Calibri"/>
          <w:sz w:val="28"/>
          <w:szCs w:val="28"/>
        </w:rPr>
        <w:t xml:space="preserve">faire leadership is not inherently negative. Sharma and Singh </w:t>
      </w:r>
      <w:sdt>
        <w:sdtPr>
          <w:rPr>
            <w:rFonts w:ascii="Calibri" w:hAnsi="Calibri" w:cs="Calibri"/>
            <w:sz w:val="28"/>
            <w:szCs w:val="28"/>
          </w:rPr>
          <w:id w:val="692346023"/>
          <w:citation/>
        </w:sdtPr>
        <w:sdtContent>
          <w:r w:rsidR="00E3686A">
            <w:rPr>
              <w:rFonts w:ascii="Calibri" w:hAnsi="Calibri" w:cs="Calibri"/>
              <w:sz w:val="28"/>
              <w:szCs w:val="28"/>
            </w:rPr>
            <w:fldChar w:fldCharType="begin"/>
          </w:r>
          <w:r w:rsidR="00891852">
            <w:rPr>
              <w:rFonts w:ascii="Calibri" w:hAnsi="Calibri" w:cs="Calibri"/>
              <w:sz w:val="28"/>
              <w:szCs w:val="28"/>
            </w:rPr>
            <w:instrText xml:space="preserve">CITATION Sha13 \p 29-31 \n  \l 2057 </w:instrText>
          </w:r>
          <w:r w:rsidR="00E3686A">
            <w:rPr>
              <w:rFonts w:ascii="Calibri" w:hAnsi="Calibri" w:cs="Calibri"/>
              <w:sz w:val="28"/>
              <w:szCs w:val="28"/>
            </w:rPr>
            <w:fldChar w:fldCharType="separate"/>
          </w:r>
          <w:r w:rsidR="00891852" w:rsidRPr="00891852">
            <w:rPr>
              <w:rFonts w:ascii="Calibri" w:hAnsi="Calibri" w:cs="Calibri"/>
              <w:noProof/>
              <w:sz w:val="28"/>
              <w:szCs w:val="28"/>
            </w:rPr>
            <w:t>(2013, pp. 29-31)</w:t>
          </w:r>
          <w:r w:rsidR="00E3686A">
            <w:rPr>
              <w:rFonts w:ascii="Calibri" w:hAnsi="Calibri" w:cs="Calibri"/>
              <w:sz w:val="28"/>
              <w:szCs w:val="28"/>
            </w:rPr>
            <w:fldChar w:fldCharType="end"/>
          </w:r>
        </w:sdtContent>
      </w:sdt>
      <w:r w:rsidR="00E3686A">
        <w:rPr>
          <w:rFonts w:ascii="Calibri" w:hAnsi="Calibri" w:cs="Calibri"/>
          <w:sz w:val="28"/>
          <w:szCs w:val="28"/>
        </w:rPr>
        <w:t xml:space="preserve"> </w:t>
      </w:r>
      <w:r w:rsidRPr="00AA6895">
        <w:rPr>
          <w:rFonts w:ascii="Calibri" w:hAnsi="Calibri" w:cs="Calibri"/>
          <w:sz w:val="28"/>
          <w:szCs w:val="28"/>
        </w:rPr>
        <w:t>and Mullins and Rees</w:t>
      </w:r>
      <w:r w:rsidR="00E3686A">
        <w:rPr>
          <w:rFonts w:ascii="Calibri" w:hAnsi="Calibri" w:cs="Calibri"/>
          <w:sz w:val="28"/>
          <w:szCs w:val="28"/>
        </w:rPr>
        <w:t xml:space="preserve"> </w:t>
      </w:r>
      <w:sdt>
        <w:sdtPr>
          <w:rPr>
            <w:rFonts w:ascii="Calibri" w:hAnsi="Calibri" w:cs="Calibri"/>
            <w:sz w:val="28"/>
            <w:szCs w:val="28"/>
          </w:rPr>
          <w:id w:val="-1424334979"/>
          <w:citation/>
        </w:sdtPr>
        <w:sdtContent>
          <w:r w:rsidR="00E3686A">
            <w:rPr>
              <w:rFonts w:ascii="Calibri" w:hAnsi="Calibri" w:cs="Calibri"/>
              <w:sz w:val="28"/>
              <w:szCs w:val="28"/>
            </w:rPr>
            <w:fldChar w:fldCharType="begin"/>
          </w:r>
          <w:r w:rsidR="00C666F1">
            <w:rPr>
              <w:rFonts w:ascii="Calibri" w:hAnsi="Calibri" w:cs="Calibri"/>
              <w:sz w:val="28"/>
              <w:szCs w:val="28"/>
            </w:rPr>
            <w:instrText xml:space="preserve">CITATION Mul23 \p 316 \n  \l 2057 </w:instrText>
          </w:r>
          <w:r w:rsidR="00E3686A">
            <w:rPr>
              <w:rFonts w:ascii="Calibri" w:hAnsi="Calibri" w:cs="Calibri"/>
              <w:sz w:val="28"/>
              <w:szCs w:val="28"/>
            </w:rPr>
            <w:fldChar w:fldCharType="separate"/>
          </w:r>
          <w:r w:rsidR="00C666F1" w:rsidRPr="00C666F1">
            <w:rPr>
              <w:rFonts w:ascii="Calibri" w:hAnsi="Calibri" w:cs="Calibri"/>
              <w:noProof/>
              <w:sz w:val="28"/>
              <w:szCs w:val="28"/>
            </w:rPr>
            <w:t>(2023, p. 316)</w:t>
          </w:r>
          <w:r w:rsidR="00E3686A">
            <w:rPr>
              <w:rFonts w:ascii="Calibri" w:hAnsi="Calibri" w:cs="Calibri"/>
              <w:sz w:val="28"/>
              <w:szCs w:val="28"/>
            </w:rPr>
            <w:fldChar w:fldCharType="end"/>
          </w:r>
        </w:sdtContent>
      </w:sdt>
      <w:r w:rsidR="00E3686A">
        <w:rPr>
          <w:rFonts w:ascii="Calibri" w:hAnsi="Calibri" w:cs="Calibri"/>
          <w:sz w:val="28"/>
          <w:szCs w:val="28"/>
        </w:rPr>
        <w:t xml:space="preserve"> </w:t>
      </w:r>
      <w:r w:rsidRPr="00AA6895">
        <w:rPr>
          <w:rFonts w:ascii="Calibri" w:hAnsi="Calibri" w:cs="Calibri"/>
          <w:sz w:val="28"/>
          <w:szCs w:val="28"/>
        </w:rPr>
        <w:t>note that it can be effective when teams are already high</w:t>
      </w:r>
      <w:r w:rsidRPr="00AA6895">
        <w:rPr>
          <w:rFonts w:ascii="Cambria Math" w:hAnsi="Cambria Math" w:cs="Cambria Math"/>
          <w:sz w:val="28"/>
          <w:szCs w:val="28"/>
        </w:rPr>
        <w:t>‑</w:t>
      </w:r>
      <w:r w:rsidRPr="00AA6895">
        <w:rPr>
          <w:rFonts w:ascii="Calibri" w:hAnsi="Calibri" w:cs="Calibri"/>
          <w:sz w:val="28"/>
          <w:szCs w:val="28"/>
        </w:rPr>
        <w:t>performing and capable of autonomous decision</w:t>
      </w:r>
      <w:r w:rsidRPr="00AA6895">
        <w:rPr>
          <w:rFonts w:ascii="Cambria Math" w:hAnsi="Cambria Math" w:cs="Cambria Math"/>
          <w:sz w:val="28"/>
          <w:szCs w:val="28"/>
        </w:rPr>
        <w:t>‑</w:t>
      </w:r>
      <w:r w:rsidRPr="00AA6895">
        <w:rPr>
          <w:rFonts w:ascii="Calibri" w:hAnsi="Calibri" w:cs="Calibri"/>
          <w:sz w:val="28"/>
          <w:szCs w:val="28"/>
        </w:rPr>
        <w:t>making. In such contexts, minimal direction can empower staff and encourage innovation. Yet they caution that laissez</w:t>
      </w:r>
      <w:r w:rsidRPr="00AA6895">
        <w:rPr>
          <w:rFonts w:ascii="Cambria Math" w:hAnsi="Cambria Math" w:cs="Cambria Math"/>
          <w:sz w:val="28"/>
          <w:szCs w:val="28"/>
        </w:rPr>
        <w:t>‑</w:t>
      </w:r>
      <w:r w:rsidRPr="00AA6895">
        <w:rPr>
          <w:rFonts w:ascii="Calibri" w:hAnsi="Calibri" w:cs="Calibri"/>
          <w:sz w:val="28"/>
          <w:szCs w:val="28"/>
        </w:rPr>
        <w:t xml:space="preserve">faire is often misinterpreted as indifference or avoidance of responsibility, which undermines accountability and leaves followers unsupported </w:t>
      </w:r>
      <w:sdt>
        <w:sdtPr>
          <w:rPr>
            <w:rFonts w:ascii="Calibri" w:hAnsi="Calibri" w:cs="Calibri"/>
            <w:sz w:val="28"/>
            <w:szCs w:val="28"/>
          </w:rPr>
          <w:id w:val="-664944690"/>
          <w:citation/>
        </w:sdtPr>
        <w:sdtContent>
          <w:r w:rsidR="007672D8">
            <w:rPr>
              <w:rFonts w:ascii="Calibri" w:hAnsi="Calibri" w:cs="Calibri"/>
              <w:sz w:val="28"/>
              <w:szCs w:val="28"/>
            </w:rPr>
            <w:fldChar w:fldCharType="begin"/>
          </w:r>
          <w:r w:rsidR="00BD2D47">
            <w:rPr>
              <w:rFonts w:ascii="Calibri" w:hAnsi="Calibri" w:cs="Calibri"/>
              <w:sz w:val="28"/>
              <w:szCs w:val="28"/>
            </w:rPr>
            <w:instrText xml:space="preserve">CITATION Mul23 \p 316 \l 2057 </w:instrText>
          </w:r>
          <w:r w:rsidR="007672D8">
            <w:rPr>
              <w:rFonts w:ascii="Calibri" w:hAnsi="Calibri" w:cs="Calibri"/>
              <w:sz w:val="28"/>
              <w:szCs w:val="28"/>
            </w:rPr>
            <w:fldChar w:fldCharType="separate"/>
          </w:r>
          <w:r w:rsidR="00BD2D47" w:rsidRPr="00BD2D47">
            <w:rPr>
              <w:rFonts w:ascii="Calibri" w:hAnsi="Calibri" w:cs="Calibri"/>
              <w:noProof/>
              <w:sz w:val="28"/>
              <w:szCs w:val="28"/>
            </w:rPr>
            <w:t>(Mullins &amp; Rees, 2023, p. 316)</w:t>
          </w:r>
          <w:r w:rsidR="007672D8">
            <w:rPr>
              <w:rFonts w:ascii="Calibri" w:hAnsi="Calibri" w:cs="Calibri"/>
              <w:sz w:val="28"/>
              <w:szCs w:val="28"/>
            </w:rPr>
            <w:fldChar w:fldCharType="end"/>
          </w:r>
        </w:sdtContent>
      </w:sdt>
      <w:r w:rsidRPr="00AA6895">
        <w:rPr>
          <w:rFonts w:ascii="Calibri" w:hAnsi="Calibri" w:cs="Calibri"/>
          <w:sz w:val="28"/>
          <w:szCs w:val="28"/>
        </w:rPr>
        <w:t>. The Inspector’s behaviour clearly reflected this problematic form of laissez</w:t>
      </w:r>
      <w:r w:rsidRPr="00AA6895">
        <w:rPr>
          <w:rFonts w:ascii="Cambria Math" w:hAnsi="Cambria Math" w:cs="Cambria Math"/>
          <w:sz w:val="28"/>
          <w:szCs w:val="28"/>
        </w:rPr>
        <w:t>‑</w:t>
      </w:r>
      <w:r w:rsidRPr="00AA6895">
        <w:rPr>
          <w:rFonts w:ascii="Calibri" w:hAnsi="Calibri" w:cs="Calibri"/>
          <w:sz w:val="28"/>
          <w:szCs w:val="28"/>
        </w:rPr>
        <w:t>faire leadership, characterised by neglect rather than intentional delegation.</w:t>
      </w:r>
    </w:p>
    <w:p w14:paraId="2FD4390F" w14:textId="77777777" w:rsidR="00237A4B" w:rsidRDefault="00FC1CA6" w:rsidP="00FE640D">
      <w:pPr>
        <w:spacing w:line="480" w:lineRule="auto"/>
        <w:rPr>
          <w:rFonts w:ascii="Calibri" w:hAnsi="Calibri" w:cs="Calibri"/>
          <w:sz w:val="28"/>
          <w:szCs w:val="28"/>
        </w:rPr>
      </w:pPr>
      <w:r w:rsidRPr="00FC1CA6">
        <w:rPr>
          <w:rFonts w:ascii="Calibri" w:hAnsi="Calibri" w:cs="Calibri"/>
          <w:sz w:val="28"/>
          <w:szCs w:val="28"/>
        </w:rPr>
        <w:t xml:space="preserve">Comparing the two Inspectors shows how strongly leadership style shapes team performance. The first Inspector’s visible, ethical and empowering approach improved morale, cohesion and outcomes, while the second’s passive style allowed standards, confidence and unity to decline. These differences </w:t>
      </w:r>
      <w:r w:rsidRPr="00FC1CA6">
        <w:rPr>
          <w:rFonts w:ascii="Calibri" w:hAnsi="Calibri" w:cs="Calibri"/>
          <w:sz w:val="28"/>
          <w:szCs w:val="28"/>
        </w:rPr>
        <w:lastRenderedPageBreak/>
        <w:t>reflect Vroom’s</w:t>
      </w:r>
      <w:r>
        <w:rPr>
          <w:rFonts w:ascii="Calibri" w:hAnsi="Calibri" w:cs="Calibri"/>
          <w:sz w:val="28"/>
          <w:szCs w:val="28"/>
        </w:rPr>
        <w:t xml:space="preserve"> </w:t>
      </w:r>
      <w:sdt>
        <w:sdtPr>
          <w:rPr>
            <w:rFonts w:ascii="Calibri" w:hAnsi="Calibri" w:cs="Calibri"/>
            <w:sz w:val="28"/>
            <w:szCs w:val="28"/>
          </w:rPr>
          <w:id w:val="1775203939"/>
          <w:citation/>
        </w:sdtPr>
        <w:sdtContent>
          <w:r w:rsidR="00B85891">
            <w:rPr>
              <w:rFonts w:ascii="Calibri" w:hAnsi="Calibri" w:cs="Calibri"/>
              <w:sz w:val="28"/>
              <w:szCs w:val="28"/>
            </w:rPr>
            <w:fldChar w:fldCharType="begin"/>
          </w:r>
          <w:r w:rsidR="00B85891">
            <w:rPr>
              <w:rFonts w:ascii="Calibri" w:hAnsi="Calibri" w:cs="Calibri"/>
              <w:sz w:val="28"/>
              <w:szCs w:val="28"/>
              <w:lang w:val="en-US"/>
            </w:rPr>
            <w:instrText xml:space="preserve">CITATION Vro13 \n  \l 1033 </w:instrText>
          </w:r>
          <w:r w:rsidR="00B85891">
            <w:rPr>
              <w:rFonts w:ascii="Calibri" w:hAnsi="Calibri" w:cs="Calibri"/>
              <w:sz w:val="28"/>
              <w:szCs w:val="28"/>
            </w:rPr>
            <w:fldChar w:fldCharType="separate"/>
          </w:r>
          <w:r w:rsidR="00B85891" w:rsidRPr="00B85891">
            <w:rPr>
              <w:rFonts w:ascii="Calibri" w:hAnsi="Calibri" w:cs="Calibri"/>
              <w:noProof/>
              <w:sz w:val="28"/>
              <w:szCs w:val="28"/>
              <w:lang w:val="en-US"/>
            </w:rPr>
            <w:t>(2013)</w:t>
          </w:r>
          <w:r w:rsidR="00B85891">
            <w:rPr>
              <w:rFonts w:ascii="Calibri" w:hAnsi="Calibri" w:cs="Calibri"/>
              <w:sz w:val="28"/>
              <w:szCs w:val="28"/>
            </w:rPr>
            <w:fldChar w:fldCharType="end"/>
          </w:r>
        </w:sdtContent>
      </w:sdt>
      <w:r w:rsidR="00B85891">
        <w:rPr>
          <w:rFonts w:ascii="Calibri" w:hAnsi="Calibri" w:cs="Calibri"/>
          <w:sz w:val="28"/>
          <w:szCs w:val="28"/>
        </w:rPr>
        <w:t xml:space="preserve"> </w:t>
      </w:r>
      <w:r w:rsidR="00B85891" w:rsidRPr="00B85891">
        <w:rPr>
          <w:rFonts w:ascii="Calibri" w:hAnsi="Calibri" w:cs="Calibri"/>
          <w:sz w:val="28"/>
          <w:szCs w:val="28"/>
        </w:rPr>
        <w:t xml:space="preserve">Expectancy Theory: </w:t>
      </w:r>
      <w:r w:rsidR="00237A4B" w:rsidRPr="00237A4B">
        <w:rPr>
          <w:rFonts w:ascii="Calibri" w:hAnsi="Calibri" w:cs="Calibri"/>
          <w:sz w:val="28"/>
          <w:szCs w:val="28"/>
        </w:rPr>
        <w:t>under the first Inspector, effort clearly led to success and recognition, whereas under the second, the effort–outcome link was weak, reducing motivation. Maslow’s Hierarchy of Needs also helps explain the contrast—one leader provided psychological safety, belonging and esteem, while the other left these needs unmet</w:t>
      </w:r>
      <w:sdt>
        <w:sdtPr>
          <w:rPr>
            <w:rFonts w:ascii="Calibri" w:hAnsi="Calibri" w:cs="Calibri"/>
            <w:sz w:val="28"/>
            <w:szCs w:val="28"/>
          </w:rPr>
          <w:id w:val="-1209337590"/>
          <w:citation/>
        </w:sdtPr>
        <w:sdtContent>
          <w:r w:rsidR="00F2392E">
            <w:rPr>
              <w:rFonts w:ascii="Calibri" w:hAnsi="Calibri" w:cs="Calibri"/>
              <w:sz w:val="28"/>
              <w:szCs w:val="28"/>
            </w:rPr>
            <w:fldChar w:fldCharType="begin"/>
          </w:r>
          <w:r w:rsidR="00F2392E">
            <w:rPr>
              <w:rFonts w:ascii="Calibri" w:hAnsi="Calibri" w:cs="Calibri"/>
              <w:sz w:val="28"/>
              <w:szCs w:val="28"/>
              <w:lang w:val="en-US"/>
            </w:rPr>
            <w:instrText xml:space="preserve"> CITATION Ste18 \l 1033 </w:instrText>
          </w:r>
          <w:r w:rsidR="00F2392E">
            <w:rPr>
              <w:rFonts w:ascii="Calibri" w:hAnsi="Calibri" w:cs="Calibri"/>
              <w:sz w:val="28"/>
              <w:szCs w:val="28"/>
            </w:rPr>
            <w:fldChar w:fldCharType="separate"/>
          </w:r>
          <w:r w:rsidR="00F2392E">
            <w:rPr>
              <w:rFonts w:ascii="Calibri" w:hAnsi="Calibri" w:cs="Calibri"/>
              <w:noProof/>
              <w:sz w:val="28"/>
              <w:szCs w:val="28"/>
              <w:lang w:val="en-US"/>
            </w:rPr>
            <w:t xml:space="preserve"> </w:t>
          </w:r>
          <w:r w:rsidR="00F2392E" w:rsidRPr="00F2392E">
            <w:rPr>
              <w:rFonts w:ascii="Calibri" w:hAnsi="Calibri" w:cs="Calibri"/>
              <w:noProof/>
              <w:sz w:val="28"/>
              <w:szCs w:val="28"/>
              <w:lang w:val="en-US"/>
            </w:rPr>
            <w:t>(Stewart, et al., 2018)</w:t>
          </w:r>
          <w:r w:rsidR="00F2392E">
            <w:rPr>
              <w:rFonts w:ascii="Calibri" w:hAnsi="Calibri" w:cs="Calibri"/>
              <w:sz w:val="28"/>
              <w:szCs w:val="28"/>
            </w:rPr>
            <w:fldChar w:fldCharType="end"/>
          </w:r>
        </w:sdtContent>
      </w:sdt>
      <w:r w:rsidR="00B85891" w:rsidRPr="00B85891">
        <w:rPr>
          <w:rFonts w:ascii="Calibri" w:hAnsi="Calibri" w:cs="Calibri"/>
          <w:sz w:val="28"/>
          <w:szCs w:val="28"/>
        </w:rPr>
        <w:t xml:space="preserve">. </w:t>
      </w:r>
      <w:r w:rsidR="00237A4B" w:rsidRPr="00237A4B">
        <w:rPr>
          <w:rFonts w:ascii="Calibri" w:hAnsi="Calibri" w:cs="Calibri"/>
          <w:sz w:val="28"/>
          <w:szCs w:val="28"/>
        </w:rPr>
        <w:t>Together, these insights reinforce that effective policing leadership requires presence, clarity, accountability and timely intervention, and that laissez</w:t>
      </w:r>
      <w:r w:rsidR="00237A4B" w:rsidRPr="00237A4B">
        <w:rPr>
          <w:rFonts w:ascii="Cambria Math" w:hAnsi="Cambria Math" w:cs="Cambria Math"/>
          <w:sz w:val="28"/>
          <w:szCs w:val="28"/>
        </w:rPr>
        <w:t>‑</w:t>
      </w:r>
      <w:r w:rsidR="00237A4B" w:rsidRPr="00237A4B">
        <w:rPr>
          <w:rFonts w:ascii="Calibri" w:hAnsi="Calibri" w:cs="Calibri"/>
          <w:sz w:val="28"/>
          <w:szCs w:val="28"/>
        </w:rPr>
        <w:t>faire indifference is especially harmful in environments where ethical conduct and firm guidance are essential.</w:t>
      </w:r>
    </w:p>
    <w:p w14:paraId="2D5C6600" w14:textId="542879C4" w:rsidR="00EE0C93" w:rsidRPr="00AA6895" w:rsidRDefault="00120FDB" w:rsidP="00FE640D">
      <w:pPr>
        <w:spacing w:line="480" w:lineRule="auto"/>
        <w:rPr>
          <w:rFonts w:ascii="Calibri" w:hAnsi="Calibri" w:cs="Calibri"/>
          <w:sz w:val="28"/>
          <w:szCs w:val="28"/>
        </w:rPr>
      </w:pPr>
      <w:r w:rsidRPr="00120FDB">
        <w:rPr>
          <w:rFonts w:ascii="Calibri" w:hAnsi="Calibri" w:cs="Calibri"/>
          <w:sz w:val="28"/>
          <w:szCs w:val="28"/>
        </w:rPr>
        <w:t>As a leader, I plan to apply these lessons by staying visible, giving clear direction and addressing poor behaviour promptly and constructively. I will delegate with purpose and support, avoiding the laissez</w:t>
      </w:r>
      <w:r w:rsidRPr="00120FDB">
        <w:rPr>
          <w:rFonts w:ascii="Cambria Math" w:hAnsi="Cambria Math" w:cs="Cambria Math"/>
          <w:sz w:val="28"/>
          <w:szCs w:val="28"/>
        </w:rPr>
        <w:t>‑</w:t>
      </w:r>
      <w:r w:rsidRPr="00120FDB">
        <w:rPr>
          <w:rFonts w:ascii="Calibri" w:hAnsi="Calibri" w:cs="Calibri"/>
          <w:sz w:val="28"/>
          <w:szCs w:val="28"/>
        </w:rPr>
        <w:t>faire pitfalls identified by Bass and Riggio</w:t>
      </w:r>
      <w:r>
        <w:rPr>
          <w:rFonts w:ascii="Calibri" w:hAnsi="Calibri" w:cs="Calibri"/>
          <w:sz w:val="28"/>
          <w:szCs w:val="28"/>
        </w:rPr>
        <w:t xml:space="preserve"> </w:t>
      </w:r>
      <w:sdt>
        <w:sdtPr>
          <w:rPr>
            <w:rFonts w:ascii="Calibri" w:hAnsi="Calibri" w:cs="Calibri"/>
            <w:sz w:val="28"/>
            <w:szCs w:val="28"/>
          </w:rPr>
          <w:id w:val="1327712205"/>
          <w:citation/>
        </w:sdtPr>
        <w:sdtContent>
          <w:r w:rsidR="007F77A7">
            <w:rPr>
              <w:rFonts w:ascii="Calibri" w:hAnsi="Calibri" w:cs="Calibri"/>
              <w:sz w:val="28"/>
              <w:szCs w:val="28"/>
            </w:rPr>
            <w:fldChar w:fldCharType="begin"/>
          </w:r>
          <w:r w:rsidR="00200037">
            <w:rPr>
              <w:rFonts w:ascii="Calibri" w:hAnsi="Calibri" w:cs="Calibri"/>
              <w:sz w:val="28"/>
              <w:szCs w:val="28"/>
            </w:rPr>
            <w:instrText xml:space="preserve">CITATION Bas06 \p 18 \n  \l 2057 </w:instrText>
          </w:r>
          <w:r w:rsidR="007F77A7">
            <w:rPr>
              <w:rFonts w:ascii="Calibri" w:hAnsi="Calibri" w:cs="Calibri"/>
              <w:sz w:val="28"/>
              <w:szCs w:val="28"/>
            </w:rPr>
            <w:fldChar w:fldCharType="separate"/>
          </w:r>
          <w:r w:rsidR="00200037" w:rsidRPr="00200037">
            <w:rPr>
              <w:rFonts w:ascii="Calibri" w:hAnsi="Calibri" w:cs="Calibri"/>
              <w:noProof/>
              <w:sz w:val="28"/>
              <w:szCs w:val="28"/>
            </w:rPr>
            <w:t>(2006, p. 18)</w:t>
          </w:r>
          <w:r w:rsidR="007F77A7">
            <w:rPr>
              <w:rFonts w:ascii="Calibri" w:hAnsi="Calibri" w:cs="Calibri"/>
              <w:sz w:val="28"/>
              <w:szCs w:val="28"/>
            </w:rPr>
            <w:fldChar w:fldCharType="end"/>
          </w:r>
        </w:sdtContent>
      </w:sdt>
      <w:r w:rsidR="007F77A7">
        <w:rPr>
          <w:rFonts w:ascii="Calibri" w:hAnsi="Calibri" w:cs="Calibri"/>
          <w:sz w:val="28"/>
          <w:szCs w:val="28"/>
        </w:rPr>
        <w:t xml:space="preserve">. </w:t>
      </w:r>
      <w:r w:rsidR="00E90A4D" w:rsidRPr="00E90A4D">
        <w:rPr>
          <w:rFonts w:ascii="Calibri" w:hAnsi="Calibri" w:cs="Calibri"/>
          <w:sz w:val="28"/>
          <w:szCs w:val="28"/>
        </w:rPr>
        <w:t xml:space="preserve">My </w:t>
      </w:r>
      <w:r w:rsidR="00E90A4D">
        <w:rPr>
          <w:rFonts w:ascii="Calibri" w:hAnsi="Calibri" w:cs="Calibri"/>
          <w:sz w:val="28"/>
          <w:szCs w:val="28"/>
        </w:rPr>
        <w:t>aim</w:t>
      </w:r>
      <w:r w:rsidR="00E90A4D" w:rsidRPr="00E90A4D">
        <w:rPr>
          <w:rFonts w:ascii="Calibri" w:hAnsi="Calibri" w:cs="Calibri"/>
          <w:sz w:val="28"/>
          <w:szCs w:val="28"/>
        </w:rPr>
        <w:t xml:space="preserve"> is to build cohesion through transparent communication, uphold accountability and recognise good performance to sustain morale. By balancing empowerment with structure, and inspiration with ethical practice, I aim to create an environment where officers feel valued, confident and motivated, strengthening both wellbeing and operational effectiveness</w:t>
      </w:r>
      <w:r w:rsidR="00E90A4D">
        <w:rPr>
          <w:rFonts w:ascii="Calibri" w:hAnsi="Calibri" w:cs="Calibri"/>
          <w:sz w:val="28"/>
          <w:szCs w:val="28"/>
        </w:rPr>
        <w:t>.</w:t>
      </w:r>
    </w:p>
    <w:p w14:paraId="74787282" w14:textId="77777777" w:rsidR="00E90A4D" w:rsidRDefault="00E90A4D" w:rsidP="00FE640D">
      <w:pPr>
        <w:spacing w:line="480" w:lineRule="auto"/>
        <w:rPr>
          <w:rFonts w:ascii="Calibri" w:hAnsi="Calibri" w:cs="Calibri"/>
          <w:sz w:val="28"/>
          <w:szCs w:val="28"/>
        </w:rPr>
      </w:pPr>
    </w:p>
    <w:p w14:paraId="455DFAFC" w14:textId="3456794E"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 xml:space="preserve">Later in my career, when I moved into CID, I worked under a Detective Inspector whose leadership style contrasted sharply with </w:t>
      </w:r>
      <w:r w:rsidR="00365943">
        <w:rPr>
          <w:rFonts w:ascii="Calibri" w:hAnsi="Calibri" w:cs="Calibri"/>
          <w:sz w:val="28"/>
          <w:szCs w:val="28"/>
        </w:rPr>
        <w:t xml:space="preserve">my </w:t>
      </w:r>
      <w:r w:rsidRPr="00AA6895">
        <w:rPr>
          <w:rFonts w:ascii="Calibri" w:hAnsi="Calibri" w:cs="Calibri"/>
          <w:sz w:val="28"/>
          <w:szCs w:val="28"/>
        </w:rPr>
        <w:t>previous experiences. His authority was exercised almost exclusively through positional power, and he maintained strict control through the chain of command rather than through direct engagement with officers. Communication flowed downward via sergeants who themselves appeared apprehensive about challenging him, creating a culture in which instructions were expected to be followed without deviation. This hierarchical approach was mirrored by senior ranks above him, embedding a long</w:t>
      </w:r>
      <w:r w:rsidRPr="00AA6895">
        <w:rPr>
          <w:rFonts w:ascii="Cambria Math" w:hAnsi="Cambria Math" w:cs="Cambria Math"/>
          <w:sz w:val="28"/>
          <w:szCs w:val="28"/>
        </w:rPr>
        <w:t>‑</w:t>
      </w:r>
      <w:r w:rsidRPr="00AA6895">
        <w:rPr>
          <w:rFonts w:ascii="Calibri" w:hAnsi="Calibri" w:cs="Calibri"/>
          <w:sz w:val="28"/>
          <w:szCs w:val="28"/>
        </w:rPr>
        <w:t>standing culture of rigid control within the department.</w:t>
      </w:r>
    </w:p>
    <w:p w14:paraId="026CA6C0" w14:textId="77777777" w:rsidR="0086657E" w:rsidRDefault="00C137E8" w:rsidP="00FE640D">
      <w:pPr>
        <w:spacing w:line="480" w:lineRule="auto"/>
        <w:rPr>
          <w:rFonts w:ascii="Calibri" w:hAnsi="Calibri" w:cs="Calibri"/>
          <w:sz w:val="28"/>
          <w:szCs w:val="28"/>
        </w:rPr>
      </w:pPr>
      <w:r w:rsidRPr="00C137E8">
        <w:rPr>
          <w:rFonts w:ascii="Calibri" w:hAnsi="Calibri" w:cs="Calibri"/>
          <w:sz w:val="28"/>
          <w:szCs w:val="28"/>
        </w:rPr>
        <w:t>As a new constable in CID, I found his presence intimidating. Updating him on cases caused anxiety, especially after seeing colleagues reduced to tears. The atmosphere felt tense and unforgiving, and I was under constant pressure to meet expectations. Although his style enforced discipline, it left me feeling fearful rather than motivated. My apprehension made me cautious, hesitant to take initiative and reluctant to suggest alternative investigative approaches.</w:t>
      </w:r>
    </w:p>
    <w:p w14:paraId="33179390" w14:textId="4A20A01E" w:rsidR="00CE081B" w:rsidRDefault="007D31A7" w:rsidP="00FE640D">
      <w:pPr>
        <w:spacing w:line="480" w:lineRule="auto"/>
        <w:rPr>
          <w:rFonts w:ascii="Calibri" w:hAnsi="Calibri" w:cs="Calibri"/>
          <w:sz w:val="28"/>
          <w:szCs w:val="28"/>
        </w:rPr>
      </w:pPr>
      <w:r w:rsidRPr="007D31A7">
        <w:rPr>
          <w:rFonts w:ascii="Calibri" w:hAnsi="Calibri" w:cs="Calibri"/>
          <w:sz w:val="28"/>
          <w:szCs w:val="28"/>
        </w:rPr>
        <w:t xml:space="preserve">His leadership style had both strengths and weaknesses. While his strict approach produced consistency and high standards—especially in complex investigations where precision mattered—it also carried a heavy emotional cost. Officers worked hard to avoid reprimand, but morale suffered, initiative </w:t>
      </w:r>
      <w:r w:rsidRPr="007D31A7">
        <w:rPr>
          <w:rFonts w:ascii="Calibri" w:hAnsi="Calibri" w:cs="Calibri"/>
          <w:sz w:val="28"/>
          <w:szCs w:val="28"/>
        </w:rPr>
        <w:lastRenderedPageBreak/>
        <w:t>declined and people operated defensively rather than creatively. I became increasingly risk</w:t>
      </w:r>
      <w:r w:rsidRPr="007D31A7">
        <w:rPr>
          <w:rFonts w:ascii="Cambria Math" w:hAnsi="Cambria Math" w:cs="Cambria Math"/>
          <w:sz w:val="28"/>
          <w:szCs w:val="28"/>
        </w:rPr>
        <w:t>‑</w:t>
      </w:r>
      <w:r w:rsidRPr="007D31A7">
        <w:rPr>
          <w:rFonts w:ascii="Calibri" w:hAnsi="Calibri" w:cs="Calibri"/>
          <w:sz w:val="28"/>
          <w:szCs w:val="28"/>
        </w:rPr>
        <w:t>averse, focusing on compliance over problem</w:t>
      </w:r>
      <w:r w:rsidRPr="007D31A7">
        <w:rPr>
          <w:rFonts w:ascii="Cambria Math" w:hAnsi="Cambria Math" w:cs="Cambria Math"/>
          <w:sz w:val="28"/>
          <w:szCs w:val="28"/>
        </w:rPr>
        <w:t>‑</w:t>
      </w:r>
      <w:r w:rsidRPr="007D31A7">
        <w:rPr>
          <w:rFonts w:ascii="Calibri" w:hAnsi="Calibri" w:cs="Calibri"/>
          <w:sz w:val="28"/>
          <w:szCs w:val="28"/>
        </w:rPr>
        <w:t>solving. Even praise felt mixed, combining pride with relief, which reinforced pressure rather than genuine motivation.</w:t>
      </w:r>
    </w:p>
    <w:p w14:paraId="1F21B484" w14:textId="31B6F668"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Reflecting on this experience through leadership theory, it is clear that the Detective Inspector’s approach aligned with authoritarian leadership. </w:t>
      </w:r>
      <w:proofErr w:type="spellStart"/>
      <w:r w:rsidRPr="00AA6895">
        <w:rPr>
          <w:rFonts w:ascii="Calibri" w:hAnsi="Calibri" w:cs="Calibri"/>
          <w:sz w:val="28"/>
          <w:szCs w:val="28"/>
        </w:rPr>
        <w:t>Pizzolito</w:t>
      </w:r>
      <w:proofErr w:type="spellEnd"/>
      <w:r w:rsidRPr="00AA6895">
        <w:rPr>
          <w:rFonts w:ascii="Calibri" w:hAnsi="Calibri" w:cs="Calibri"/>
          <w:sz w:val="28"/>
          <w:szCs w:val="28"/>
        </w:rPr>
        <w:t xml:space="preserve"> et al. </w:t>
      </w:r>
      <w:sdt>
        <w:sdtPr>
          <w:rPr>
            <w:rFonts w:ascii="Calibri" w:hAnsi="Calibri" w:cs="Calibri"/>
            <w:sz w:val="28"/>
            <w:szCs w:val="28"/>
          </w:rPr>
          <w:id w:val="-48772314"/>
          <w:citation/>
        </w:sdtPr>
        <w:sdtContent>
          <w:r w:rsidR="00683521">
            <w:rPr>
              <w:rFonts w:ascii="Calibri" w:hAnsi="Calibri" w:cs="Calibri"/>
              <w:sz w:val="28"/>
              <w:szCs w:val="28"/>
            </w:rPr>
            <w:fldChar w:fldCharType="begin"/>
          </w:r>
          <w:r w:rsidR="00342879">
            <w:rPr>
              <w:rFonts w:ascii="Calibri" w:hAnsi="Calibri" w:cs="Calibri"/>
              <w:sz w:val="28"/>
              <w:szCs w:val="28"/>
            </w:rPr>
            <w:instrText xml:space="preserve">CITATION Piz22 \p 841-842 \n  \l 2057 </w:instrText>
          </w:r>
          <w:r w:rsidR="00683521">
            <w:rPr>
              <w:rFonts w:ascii="Calibri" w:hAnsi="Calibri" w:cs="Calibri"/>
              <w:sz w:val="28"/>
              <w:szCs w:val="28"/>
            </w:rPr>
            <w:fldChar w:fldCharType="separate"/>
          </w:r>
          <w:r w:rsidR="00342879" w:rsidRPr="00342879">
            <w:rPr>
              <w:rFonts w:ascii="Calibri" w:hAnsi="Calibri" w:cs="Calibri"/>
              <w:noProof/>
              <w:sz w:val="28"/>
              <w:szCs w:val="28"/>
            </w:rPr>
            <w:t>(2022, pp. 841-842)</w:t>
          </w:r>
          <w:r w:rsidR="00683521">
            <w:rPr>
              <w:rFonts w:ascii="Calibri" w:hAnsi="Calibri" w:cs="Calibri"/>
              <w:sz w:val="28"/>
              <w:szCs w:val="28"/>
            </w:rPr>
            <w:fldChar w:fldCharType="end"/>
          </w:r>
        </w:sdtContent>
      </w:sdt>
      <w:r w:rsidR="00683521">
        <w:rPr>
          <w:rFonts w:ascii="Calibri" w:hAnsi="Calibri" w:cs="Calibri"/>
          <w:sz w:val="28"/>
          <w:szCs w:val="28"/>
        </w:rPr>
        <w:t xml:space="preserve"> </w:t>
      </w:r>
      <w:r w:rsidRPr="00AA6895">
        <w:rPr>
          <w:rFonts w:ascii="Calibri" w:hAnsi="Calibri" w:cs="Calibri"/>
          <w:sz w:val="28"/>
          <w:szCs w:val="28"/>
        </w:rPr>
        <w:t xml:space="preserve">and Mullins and Rees </w:t>
      </w:r>
      <w:sdt>
        <w:sdtPr>
          <w:rPr>
            <w:rFonts w:ascii="Calibri" w:hAnsi="Calibri" w:cs="Calibri"/>
            <w:sz w:val="28"/>
            <w:szCs w:val="28"/>
          </w:rPr>
          <w:id w:val="-1856188424"/>
          <w:citation/>
        </w:sdtPr>
        <w:sdtContent>
          <w:r w:rsidR="00683521">
            <w:rPr>
              <w:rFonts w:ascii="Calibri" w:hAnsi="Calibri" w:cs="Calibri"/>
              <w:sz w:val="28"/>
              <w:szCs w:val="28"/>
            </w:rPr>
            <w:fldChar w:fldCharType="begin"/>
          </w:r>
          <w:r w:rsidR="00CF1472">
            <w:rPr>
              <w:rFonts w:ascii="Calibri" w:hAnsi="Calibri" w:cs="Calibri"/>
              <w:sz w:val="28"/>
              <w:szCs w:val="28"/>
            </w:rPr>
            <w:instrText xml:space="preserve">CITATION Mul23 \p 316 \n  \l 2057 </w:instrText>
          </w:r>
          <w:r w:rsidR="00683521">
            <w:rPr>
              <w:rFonts w:ascii="Calibri" w:hAnsi="Calibri" w:cs="Calibri"/>
              <w:sz w:val="28"/>
              <w:szCs w:val="28"/>
            </w:rPr>
            <w:fldChar w:fldCharType="separate"/>
          </w:r>
          <w:r w:rsidR="00CF1472" w:rsidRPr="00CF1472">
            <w:rPr>
              <w:rFonts w:ascii="Calibri" w:hAnsi="Calibri" w:cs="Calibri"/>
              <w:noProof/>
              <w:sz w:val="28"/>
              <w:szCs w:val="28"/>
            </w:rPr>
            <w:t>(2023, p. 316)</w:t>
          </w:r>
          <w:r w:rsidR="00683521">
            <w:rPr>
              <w:rFonts w:ascii="Calibri" w:hAnsi="Calibri" w:cs="Calibri"/>
              <w:sz w:val="28"/>
              <w:szCs w:val="28"/>
            </w:rPr>
            <w:fldChar w:fldCharType="end"/>
          </w:r>
        </w:sdtContent>
      </w:sdt>
      <w:r w:rsidR="00683521">
        <w:rPr>
          <w:rFonts w:ascii="Calibri" w:hAnsi="Calibri" w:cs="Calibri"/>
          <w:sz w:val="28"/>
          <w:szCs w:val="28"/>
        </w:rPr>
        <w:t xml:space="preserve"> </w:t>
      </w:r>
      <w:r w:rsidRPr="00AA6895">
        <w:rPr>
          <w:rFonts w:ascii="Calibri" w:hAnsi="Calibri" w:cs="Calibri"/>
          <w:sz w:val="28"/>
          <w:szCs w:val="28"/>
        </w:rPr>
        <w:t xml:space="preserve">describe this style as characterised by centralised power, strict control, and limited autonomy—features that were evident throughout </w:t>
      </w:r>
      <w:r w:rsidR="00E9754D">
        <w:rPr>
          <w:rFonts w:ascii="Calibri" w:hAnsi="Calibri" w:cs="Calibri"/>
          <w:sz w:val="28"/>
          <w:szCs w:val="28"/>
        </w:rPr>
        <w:t>his leadership style</w:t>
      </w:r>
      <w:r w:rsidRPr="00AA6895">
        <w:rPr>
          <w:rFonts w:ascii="Calibri" w:hAnsi="Calibri" w:cs="Calibri"/>
          <w:sz w:val="28"/>
          <w:szCs w:val="28"/>
        </w:rPr>
        <w:t>. Such leadership can be effective in high</w:t>
      </w:r>
      <w:r w:rsidRPr="00AA6895">
        <w:rPr>
          <w:rFonts w:ascii="Cambria Math" w:hAnsi="Cambria Math" w:cs="Cambria Math"/>
          <w:sz w:val="28"/>
          <w:szCs w:val="28"/>
        </w:rPr>
        <w:t>‑</w:t>
      </w:r>
      <w:r w:rsidRPr="00AA6895">
        <w:rPr>
          <w:rFonts w:ascii="Calibri" w:hAnsi="Calibri" w:cs="Calibri"/>
          <w:sz w:val="28"/>
          <w:szCs w:val="28"/>
        </w:rPr>
        <w:t>pressure environments requiring clarity and rapid decision</w:t>
      </w:r>
      <w:r w:rsidRPr="00AA6895">
        <w:rPr>
          <w:rFonts w:ascii="Cambria Math" w:hAnsi="Cambria Math" w:cs="Cambria Math"/>
          <w:sz w:val="28"/>
          <w:szCs w:val="28"/>
        </w:rPr>
        <w:t>‑</w:t>
      </w:r>
      <w:r w:rsidRPr="00AA6895">
        <w:rPr>
          <w:rFonts w:ascii="Calibri" w:hAnsi="Calibri" w:cs="Calibri"/>
          <w:sz w:val="28"/>
          <w:szCs w:val="28"/>
        </w:rPr>
        <w:t>making, which explains the consistency achieved in complex investigations</w:t>
      </w:r>
      <w:sdt>
        <w:sdtPr>
          <w:rPr>
            <w:rFonts w:ascii="Calibri" w:hAnsi="Calibri" w:cs="Calibri"/>
            <w:sz w:val="28"/>
            <w:szCs w:val="28"/>
          </w:rPr>
          <w:id w:val="-193934717"/>
          <w:citation/>
        </w:sdtPr>
        <w:sdtContent>
          <w:r w:rsidR="00BB3258">
            <w:rPr>
              <w:rFonts w:ascii="Calibri" w:hAnsi="Calibri" w:cs="Calibri"/>
              <w:sz w:val="28"/>
              <w:szCs w:val="28"/>
            </w:rPr>
            <w:fldChar w:fldCharType="begin"/>
          </w:r>
          <w:r w:rsidR="00BB3258">
            <w:rPr>
              <w:rFonts w:ascii="Calibri" w:hAnsi="Calibri" w:cs="Calibri"/>
              <w:sz w:val="28"/>
              <w:szCs w:val="28"/>
              <w:lang w:val="en-US"/>
            </w:rPr>
            <w:instrText xml:space="preserve"> CITATION Piz22 \l 1033 </w:instrText>
          </w:r>
          <w:r w:rsidR="00BB3258">
            <w:rPr>
              <w:rFonts w:ascii="Calibri" w:hAnsi="Calibri" w:cs="Calibri"/>
              <w:sz w:val="28"/>
              <w:szCs w:val="28"/>
            </w:rPr>
            <w:fldChar w:fldCharType="separate"/>
          </w:r>
          <w:r w:rsidR="00BB3258">
            <w:rPr>
              <w:rFonts w:ascii="Calibri" w:hAnsi="Calibri" w:cs="Calibri"/>
              <w:noProof/>
              <w:sz w:val="28"/>
              <w:szCs w:val="28"/>
              <w:lang w:val="en-US"/>
            </w:rPr>
            <w:t xml:space="preserve"> </w:t>
          </w:r>
          <w:r w:rsidR="00BB3258" w:rsidRPr="00BB3258">
            <w:rPr>
              <w:rFonts w:ascii="Calibri" w:hAnsi="Calibri" w:cs="Calibri"/>
              <w:noProof/>
              <w:sz w:val="28"/>
              <w:szCs w:val="28"/>
              <w:lang w:val="en-US"/>
            </w:rPr>
            <w:t>(Pizzolito, et al., 2022)</w:t>
          </w:r>
          <w:r w:rsidR="00BB3258">
            <w:rPr>
              <w:rFonts w:ascii="Calibri" w:hAnsi="Calibri" w:cs="Calibri"/>
              <w:sz w:val="28"/>
              <w:szCs w:val="28"/>
            </w:rPr>
            <w:fldChar w:fldCharType="end"/>
          </w:r>
        </w:sdtContent>
      </w:sdt>
      <w:r w:rsidRPr="00AA6895">
        <w:rPr>
          <w:rFonts w:ascii="Calibri" w:hAnsi="Calibri" w:cs="Calibri"/>
          <w:sz w:val="28"/>
          <w:szCs w:val="28"/>
        </w:rPr>
        <w:t>. However, the literature also highlights its drawbacks: reduced morale, suppressed initiative, and disengagement</w:t>
      </w:r>
      <w:sdt>
        <w:sdtPr>
          <w:rPr>
            <w:rFonts w:ascii="Calibri" w:hAnsi="Calibri" w:cs="Calibri"/>
            <w:sz w:val="28"/>
            <w:szCs w:val="28"/>
          </w:rPr>
          <w:id w:val="1160426201"/>
          <w:citation/>
        </w:sdtPr>
        <w:sdtContent>
          <w:r w:rsidR="00005E09">
            <w:rPr>
              <w:rFonts w:ascii="Calibri" w:hAnsi="Calibri" w:cs="Calibri"/>
              <w:sz w:val="28"/>
              <w:szCs w:val="28"/>
            </w:rPr>
            <w:fldChar w:fldCharType="begin"/>
          </w:r>
          <w:r w:rsidR="00005E09">
            <w:rPr>
              <w:rFonts w:ascii="Calibri" w:hAnsi="Calibri" w:cs="Calibri"/>
              <w:sz w:val="28"/>
              <w:szCs w:val="28"/>
            </w:rPr>
            <w:instrText xml:space="preserve"> CITATION Piz22 \l 2057 </w:instrText>
          </w:r>
          <w:r w:rsidR="00005E09">
            <w:rPr>
              <w:rFonts w:ascii="Calibri" w:hAnsi="Calibri" w:cs="Calibri"/>
              <w:sz w:val="28"/>
              <w:szCs w:val="28"/>
            </w:rPr>
            <w:fldChar w:fldCharType="separate"/>
          </w:r>
          <w:r w:rsidR="00005E09">
            <w:rPr>
              <w:rFonts w:ascii="Calibri" w:hAnsi="Calibri" w:cs="Calibri"/>
              <w:noProof/>
              <w:sz w:val="28"/>
              <w:szCs w:val="28"/>
            </w:rPr>
            <w:t xml:space="preserve"> </w:t>
          </w:r>
          <w:r w:rsidR="00005E09" w:rsidRPr="00005E09">
            <w:rPr>
              <w:rFonts w:ascii="Calibri" w:hAnsi="Calibri" w:cs="Calibri"/>
              <w:noProof/>
              <w:sz w:val="28"/>
              <w:szCs w:val="28"/>
            </w:rPr>
            <w:t>(Pizzolito, et al., 2022)</w:t>
          </w:r>
          <w:r w:rsidR="00005E09">
            <w:rPr>
              <w:rFonts w:ascii="Calibri" w:hAnsi="Calibri" w:cs="Calibri"/>
              <w:sz w:val="28"/>
              <w:szCs w:val="28"/>
            </w:rPr>
            <w:fldChar w:fldCharType="end"/>
          </w:r>
        </w:sdtContent>
      </w:sdt>
      <w:r w:rsidR="00005E09">
        <w:rPr>
          <w:rFonts w:ascii="Calibri" w:hAnsi="Calibri" w:cs="Calibri"/>
          <w:sz w:val="28"/>
          <w:szCs w:val="28"/>
        </w:rPr>
        <w:t xml:space="preserve">. </w:t>
      </w:r>
      <w:r w:rsidRPr="00AA6895">
        <w:rPr>
          <w:rFonts w:ascii="Calibri" w:hAnsi="Calibri" w:cs="Calibri"/>
          <w:sz w:val="28"/>
          <w:szCs w:val="28"/>
        </w:rPr>
        <w:t>These consequences were visible within the team, where officers were reluctant to challenge decisions or think creatively. My own behaviour mirrored these patterns, as fear of reprimand overshadowed my willingness to take calculated risks or offer alternative perspectives. The culture therefore reflected both the strengths and limitations identified in the theoretical literature.</w:t>
      </w:r>
    </w:p>
    <w:p w14:paraId="6B16EF89" w14:textId="5373C7C3"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This experience highlighted the impact authoritarian leadership can have on both team dynamics and individual development. While it can enforce discipline and accountability, it also risks creating an environment where fear replaces motivation and compliance replaces initiative</w:t>
      </w:r>
      <w:sdt>
        <w:sdtPr>
          <w:rPr>
            <w:rFonts w:ascii="Calibri" w:hAnsi="Calibri" w:cs="Calibri"/>
            <w:sz w:val="28"/>
            <w:szCs w:val="28"/>
          </w:rPr>
          <w:id w:val="-1889879035"/>
          <w:citation/>
        </w:sdtPr>
        <w:sdtContent>
          <w:r w:rsidR="00365943">
            <w:rPr>
              <w:rFonts w:ascii="Calibri" w:hAnsi="Calibri" w:cs="Calibri"/>
              <w:sz w:val="28"/>
              <w:szCs w:val="28"/>
            </w:rPr>
            <w:fldChar w:fldCharType="begin"/>
          </w:r>
          <w:r w:rsidR="00365943">
            <w:rPr>
              <w:rFonts w:ascii="Calibri" w:hAnsi="Calibri" w:cs="Calibri"/>
              <w:sz w:val="28"/>
              <w:szCs w:val="28"/>
              <w:lang w:val="en-US"/>
            </w:rPr>
            <w:instrText xml:space="preserve"> CITATION Piz22 \l 1033 </w:instrText>
          </w:r>
          <w:r w:rsidR="00365943">
            <w:rPr>
              <w:rFonts w:ascii="Calibri" w:hAnsi="Calibri" w:cs="Calibri"/>
              <w:sz w:val="28"/>
              <w:szCs w:val="28"/>
            </w:rPr>
            <w:fldChar w:fldCharType="separate"/>
          </w:r>
          <w:r w:rsidR="00365943">
            <w:rPr>
              <w:rFonts w:ascii="Calibri" w:hAnsi="Calibri" w:cs="Calibri"/>
              <w:noProof/>
              <w:sz w:val="28"/>
              <w:szCs w:val="28"/>
              <w:lang w:val="en-US"/>
            </w:rPr>
            <w:t xml:space="preserve"> </w:t>
          </w:r>
          <w:r w:rsidR="00365943" w:rsidRPr="00365943">
            <w:rPr>
              <w:rFonts w:ascii="Calibri" w:hAnsi="Calibri" w:cs="Calibri"/>
              <w:noProof/>
              <w:sz w:val="28"/>
              <w:szCs w:val="28"/>
              <w:lang w:val="en-US"/>
            </w:rPr>
            <w:t>(Pizzolito, et al., 2022)</w:t>
          </w:r>
          <w:r w:rsidR="00365943">
            <w:rPr>
              <w:rFonts w:ascii="Calibri" w:hAnsi="Calibri" w:cs="Calibri"/>
              <w:sz w:val="28"/>
              <w:szCs w:val="28"/>
            </w:rPr>
            <w:fldChar w:fldCharType="end"/>
          </w:r>
        </w:sdtContent>
      </w:sdt>
      <w:r w:rsidRPr="00AA6895">
        <w:rPr>
          <w:rFonts w:ascii="Calibri" w:hAnsi="Calibri" w:cs="Calibri"/>
          <w:sz w:val="28"/>
          <w:szCs w:val="28"/>
        </w:rPr>
        <w:t>. I now recognise that high standards can be achieved without resorting to intimidation, and that leadership rooted solely in positional authority is ultimately unsustainable.</w:t>
      </w:r>
    </w:p>
    <w:p w14:paraId="69F054D3"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Going forward, I intend to adopt a leadership approach that balances discipline with support. I will remain visible and approachable, encouraging officers to exercise initiative while ensuring that expectations and accountability are clear. Delegation will be purposeful and accompanied by guidance, avoiding the ambiguity and fear associated with authoritarian styles. I will prioritise constructive feedback and recognition of achievements to sustain morale, and I will foster open communication to build psychological safety. By embedding these principles, I aim to create a culture where officers feel valued, confident, and empowered, enabling both high performance and long</w:t>
      </w:r>
      <w:r w:rsidRPr="00AA6895">
        <w:rPr>
          <w:rFonts w:ascii="Cambria Math" w:hAnsi="Cambria Math" w:cs="Cambria Math"/>
          <w:sz w:val="28"/>
          <w:szCs w:val="28"/>
        </w:rPr>
        <w:t>‑</w:t>
      </w:r>
      <w:r w:rsidRPr="00AA6895">
        <w:rPr>
          <w:rFonts w:ascii="Calibri" w:hAnsi="Calibri" w:cs="Calibri"/>
          <w:sz w:val="28"/>
          <w:szCs w:val="28"/>
        </w:rPr>
        <w:t>term engagement.</w:t>
      </w:r>
    </w:p>
    <w:p w14:paraId="43F31ECF" w14:textId="77777777" w:rsidR="00EE0C93" w:rsidRPr="00AA6895" w:rsidRDefault="00EE0C93" w:rsidP="00FE640D">
      <w:pPr>
        <w:spacing w:line="480" w:lineRule="auto"/>
        <w:rPr>
          <w:rFonts w:ascii="Calibri" w:hAnsi="Calibri" w:cs="Calibri"/>
          <w:sz w:val="28"/>
          <w:szCs w:val="28"/>
        </w:rPr>
      </w:pPr>
    </w:p>
    <w:p w14:paraId="4CA2EBEF" w14:textId="4AF29121" w:rsidR="00255683" w:rsidRDefault="00255683" w:rsidP="00FE640D">
      <w:pPr>
        <w:spacing w:line="480" w:lineRule="auto"/>
        <w:rPr>
          <w:rFonts w:ascii="Calibri" w:hAnsi="Calibri" w:cs="Calibri"/>
          <w:sz w:val="28"/>
          <w:szCs w:val="28"/>
        </w:rPr>
      </w:pPr>
      <w:r w:rsidRPr="00255683">
        <w:rPr>
          <w:rFonts w:ascii="Calibri" w:hAnsi="Calibri" w:cs="Calibri"/>
          <w:sz w:val="28"/>
          <w:szCs w:val="28"/>
        </w:rPr>
        <w:t xml:space="preserve">Taken together, these three experiences show how contrasting leadership styles shape officers’ progression through Maslow’s hierarchy of needs </w:t>
      </w:r>
      <w:sdt>
        <w:sdtPr>
          <w:rPr>
            <w:rFonts w:ascii="Calibri" w:hAnsi="Calibri" w:cs="Calibri"/>
            <w:sz w:val="28"/>
            <w:szCs w:val="28"/>
          </w:rPr>
          <w:id w:val="1203063483"/>
          <w:citation/>
        </w:sdtPr>
        <w:sdtContent>
          <w:r>
            <w:rPr>
              <w:rFonts w:ascii="Calibri" w:hAnsi="Calibri" w:cs="Calibri"/>
              <w:sz w:val="28"/>
              <w:szCs w:val="28"/>
            </w:rPr>
            <w:fldChar w:fldCharType="begin"/>
          </w:r>
          <w:r>
            <w:rPr>
              <w:rFonts w:ascii="Calibri" w:hAnsi="Calibri" w:cs="Calibri"/>
              <w:sz w:val="28"/>
              <w:szCs w:val="28"/>
              <w:lang w:val="en-US"/>
            </w:rPr>
            <w:instrText xml:space="preserve"> CITATION Ste18 \l 1033 </w:instrText>
          </w:r>
          <w:r>
            <w:rPr>
              <w:rFonts w:ascii="Calibri" w:hAnsi="Calibri" w:cs="Calibri"/>
              <w:sz w:val="28"/>
              <w:szCs w:val="28"/>
            </w:rPr>
            <w:fldChar w:fldCharType="separate"/>
          </w:r>
          <w:r>
            <w:rPr>
              <w:rFonts w:ascii="Calibri" w:hAnsi="Calibri" w:cs="Calibri"/>
              <w:noProof/>
              <w:sz w:val="28"/>
              <w:szCs w:val="28"/>
              <w:lang w:val="en-US"/>
            </w:rPr>
            <w:t xml:space="preserve"> </w:t>
          </w:r>
          <w:r w:rsidRPr="00255683">
            <w:rPr>
              <w:rFonts w:ascii="Calibri" w:hAnsi="Calibri" w:cs="Calibri"/>
              <w:noProof/>
              <w:sz w:val="28"/>
              <w:szCs w:val="28"/>
              <w:lang w:val="en-US"/>
            </w:rPr>
            <w:t>(Stewart, et al., 2018)</w:t>
          </w:r>
          <w:r>
            <w:rPr>
              <w:rFonts w:ascii="Calibri" w:hAnsi="Calibri" w:cs="Calibri"/>
              <w:sz w:val="28"/>
              <w:szCs w:val="28"/>
            </w:rPr>
            <w:fldChar w:fldCharType="end"/>
          </w:r>
        </w:sdtContent>
      </w:sdt>
      <w:r w:rsidRPr="00255683">
        <w:rPr>
          <w:rFonts w:ascii="Calibri" w:hAnsi="Calibri" w:cs="Calibri"/>
          <w:sz w:val="28"/>
          <w:szCs w:val="28"/>
        </w:rPr>
        <w:t xml:space="preserve"> and the motivational pathways described in Vroom’s </w:t>
      </w:r>
      <w:sdt>
        <w:sdtPr>
          <w:rPr>
            <w:rFonts w:ascii="Calibri" w:hAnsi="Calibri" w:cs="Calibri"/>
            <w:sz w:val="28"/>
            <w:szCs w:val="28"/>
          </w:rPr>
          <w:id w:val="403650581"/>
          <w:citation/>
        </w:sdtPr>
        <w:sdtContent>
          <w:r>
            <w:rPr>
              <w:rFonts w:ascii="Calibri" w:hAnsi="Calibri" w:cs="Calibri"/>
              <w:sz w:val="28"/>
              <w:szCs w:val="28"/>
            </w:rPr>
            <w:fldChar w:fldCharType="begin"/>
          </w:r>
          <w:r>
            <w:rPr>
              <w:rFonts w:ascii="Calibri" w:hAnsi="Calibri" w:cs="Calibri"/>
              <w:sz w:val="28"/>
              <w:szCs w:val="28"/>
              <w:lang w:val="en-US"/>
            </w:rPr>
            <w:instrText xml:space="preserve">CITATION Vro13 \n  \l 1033 </w:instrText>
          </w:r>
          <w:r>
            <w:rPr>
              <w:rFonts w:ascii="Calibri" w:hAnsi="Calibri" w:cs="Calibri"/>
              <w:sz w:val="28"/>
              <w:szCs w:val="28"/>
            </w:rPr>
            <w:fldChar w:fldCharType="separate"/>
          </w:r>
          <w:r w:rsidRPr="00255683">
            <w:rPr>
              <w:rFonts w:ascii="Calibri" w:hAnsi="Calibri" w:cs="Calibri"/>
              <w:noProof/>
              <w:sz w:val="28"/>
              <w:szCs w:val="28"/>
              <w:lang w:val="en-US"/>
            </w:rPr>
            <w:t>(2013)</w:t>
          </w:r>
          <w:r>
            <w:rPr>
              <w:rFonts w:ascii="Calibri" w:hAnsi="Calibri" w:cs="Calibri"/>
              <w:sz w:val="28"/>
              <w:szCs w:val="28"/>
            </w:rPr>
            <w:fldChar w:fldCharType="end"/>
          </w:r>
        </w:sdtContent>
      </w:sdt>
      <w:r w:rsidR="00774670">
        <w:rPr>
          <w:rFonts w:ascii="Calibri" w:hAnsi="Calibri" w:cs="Calibri"/>
          <w:sz w:val="28"/>
          <w:szCs w:val="28"/>
        </w:rPr>
        <w:t xml:space="preserve"> </w:t>
      </w:r>
      <w:r w:rsidRPr="00255683">
        <w:rPr>
          <w:rFonts w:ascii="Calibri" w:hAnsi="Calibri" w:cs="Calibri"/>
          <w:sz w:val="28"/>
          <w:szCs w:val="28"/>
        </w:rPr>
        <w:t>expectancy theory. The first Inspector’s transformational approach supported higher</w:t>
      </w:r>
      <w:r w:rsidRPr="00255683">
        <w:rPr>
          <w:rFonts w:ascii="Cambria Math" w:hAnsi="Cambria Math" w:cs="Cambria Math"/>
          <w:sz w:val="28"/>
          <w:szCs w:val="28"/>
        </w:rPr>
        <w:t>‑</w:t>
      </w:r>
      <w:r w:rsidRPr="00255683">
        <w:rPr>
          <w:rFonts w:ascii="Calibri" w:hAnsi="Calibri" w:cs="Calibri"/>
          <w:sz w:val="28"/>
          <w:szCs w:val="28"/>
        </w:rPr>
        <w:t>order needs such as esteem and self</w:t>
      </w:r>
      <w:r w:rsidRPr="00255683">
        <w:rPr>
          <w:rFonts w:ascii="Cambria Math" w:hAnsi="Cambria Math" w:cs="Cambria Math"/>
          <w:sz w:val="28"/>
          <w:szCs w:val="28"/>
        </w:rPr>
        <w:t>‑</w:t>
      </w:r>
      <w:r w:rsidRPr="00255683">
        <w:rPr>
          <w:rFonts w:ascii="Calibri" w:hAnsi="Calibri" w:cs="Calibri"/>
          <w:sz w:val="28"/>
          <w:szCs w:val="28"/>
        </w:rPr>
        <w:t>actualisation, strengthening the expectancy links between effort, performance and meaningful rewards</w:t>
      </w:r>
      <w:r w:rsidR="00D071DB">
        <w:rPr>
          <w:rFonts w:ascii="Calibri" w:hAnsi="Calibri" w:cs="Calibri"/>
          <w:sz w:val="28"/>
          <w:szCs w:val="28"/>
        </w:rPr>
        <w:t xml:space="preserve"> </w:t>
      </w:r>
      <w:sdt>
        <w:sdtPr>
          <w:rPr>
            <w:rFonts w:ascii="Calibri" w:hAnsi="Calibri" w:cs="Calibri"/>
            <w:sz w:val="28"/>
            <w:szCs w:val="28"/>
          </w:rPr>
          <w:id w:val="1174916411"/>
          <w:citation/>
        </w:sdtPr>
        <w:sdtContent>
          <w:r w:rsidR="00D071DB">
            <w:rPr>
              <w:rFonts w:ascii="Calibri" w:hAnsi="Calibri" w:cs="Calibri"/>
              <w:sz w:val="28"/>
              <w:szCs w:val="28"/>
            </w:rPr>
            <w:fldChar w:fldCharType="begin"/>
          </w:r>
          <w:r w:rsidR="00D071DB">
            <w:rPr>
              <w:rFonts w:ascii="Calibri" w:hAnsi="Calibri" w:cs="Calibri"/>
              <w:sz w:val="28"/>
              <w:szCs w:val="28"/>
              <w:lang w:val="en-US"/>
            </w:rPr>
            <w:instrText xml:space="preserve"> CITATION Bas06 \l 1033  \m Vro13</w:instrText>
          </w:r>
          <w:r w:rsidR="00D071DB">
            <w:rPr>
              <w:rFonts w:ascii="Calibri" w:hAnsi="Calibri" w:cs="Calibri"/>
              <w:sz w:val="28"/>
              <w:szCs w:val="28"/>
            </w:rPr>
            <w:fldChar w:fldCharType="separate"/>
          </w:r>
          <w:r w:rsidR="00D071DB" w:rsidRPr="00D071DB">
            <w:rPr>
              <w:rFonts w:ascii="Calibri" w:hAnsi="Calibri" w:cs="Calibri"/>
              <w:noProof/>
              <w:sz w:val="28"/>
              <w:szCs w:val="28"/>
              <w:lang w:val="en-US"/>
            </w:rPr>
            <w:t>(Bass &amp; Riggio, 2006; Vroom, 2013)</w:t>
          </w:r>
          <w:r w:rsidR="00D071DB">
            <w:rPr>
              <w:rFonts w:ascii="Calibri" w:hAnsi="Calibri" w:cs="Calibri"/>
              <w:sz w:val="28"/>
              <w:szCs w:val="28"/>
            </w:rPr>
            <w:fldChar w:fldCharType="end"/>
          </w:r>
        </w:sdtContent>
      </w:sdt>
      <w:r w:rsidR="00425717">
        <w:rPr>
          <w:rFonts w:ascii="Calibri" w:hAnsi="Calibri" w:cs="Calibri"/>
          <w:sz w:val="28"/>
          <w:szCs w:val="28"/>
        </w:rPr>
        <w:t xml:space="preserve">. </w:t>
      </w:r>
      <w:r w:rsidRPr="00255683">
        <w:rPr>
          <w:rFonts w:ascii="Calibri" w:hAnsi="Calibri" w:cs="Calibri"/>
          <w:sz w:val="28"/>
          <w:szCs w:val="28"/>
        </w:rPr>
        <w:t xml:space="preserve"> In contrast, the successor’s laissez</w:t>
      </w:r>
      <w:r w:rsidRPr="00255683">
        <w:rPr>
          <w:rFonts w:ascii="Cambria Math" w:hAnsi="Cambria Math" w:cs="Cambria Math"/>
          <w:sz w:val="28"/>
          <w:szCs w:val="28"/>
        </w:rPr>
        <w:t>‑</w:t>
      </w:r>
      <w:r w:rsidRPr="00255683">
        <w:rPr>
          <w:rFonts w:ascii="Calibri" w:hAnsi="Calibri" w:cs="Calibri"/>
          <w:sz w:val="28"/>
          <w:szCs w:val="28"/>
        </w:rPr>
        <w:t>faire indifference undermined even basic needs for safety and belonging, breaking the motivational chain and leaving officers disengaged</w:t>
      </w:r>
      <w:sdt>
        <w:sdtPr>
          <w:rPr>
            <w:rFonts w:ascii="Calibri" w:hAnsi="Calibri" w:cs="Calibri"/>
            <w:sz w:val="28"/>
            <w:szCs w:val="28"/>
          </w:rPr>
          <w:id w:val="1380045546"/>
          <w:citation/>
        </w:sdtPr>
        <w:sdtContent>
          <w:r w:rsidR="00DD3F30">
            <w:rPr>
              <w:rFonts w:ascii="Calibri" w:hAnsi="Calibri" w:cs="Calibri"/>
              <w:sz w:val="28"/>
              <w:szCs w:val="28"/>
            </w:rPr>
            <w:fldChar w:fldCharType="begin"/>
          </w:r>
          <w:r w:rsidR="00DD3F30">
            <w:rPr>
              <w:rFonts w:ascii="Calibri" w:hAnsi="Calibri" w:cs="Calibri"/>
              <w:sz w:val="28"/>
              <w:szCs w:val="28"/>
              <w:lang w:val="en-US"/>
            </w:rPr>
            <w:instrText xml:space="preserve"> CITATION Bas06 \l 1033 </w:instrText>
          </w:r>
          <w:r w:rsidR="00425717">
            <w:rPr>
              <w:rFonts w:ascii="Calibri" w:hAnsi="Calibri" w:cs="Calibri"/>
              <w:sz w:val="28"/>
              <w:szCs w:val="28"/>
              <w:lang w:val="en-US"/>
            </w:rPr>
            <w:instrText xml:space="preserve"> \m Ste18</w:instrText>
          </w:r>
          <w:r w:rsidR="00DD3F30">
            <w:rPr>
              <w:rFonts w:ascii="Calibri" w:hAnsi="Calibri" w:cs="Calibri"/>
              <w:sz w:val="28"/>
              <w:szCs w:val="28"/>
            </w:rPr>
            <w:fldChar w:fldCharType="separate"/>
          </w:r>
          <w:r w:rsidR="00425717">
            <w:rPr>
              <w:rFonts w:ascii="Calibri" w:hAnsi="Calibri" w:cs="Calibri"/>
              <w:noProof/>
              <w:sz w:val="28"/>
              <w:szCs w:val="28"/>
              <w:lang w:val="en-US"/>
            </w:rPr>
            <w:t xml:space="preserve"> </w:t>
          </w:r>
          <w:r w:rsidR="00425717" w:rsidRPr="00425717">
            <w:rPr>
              <w:rFonts w:ascii="Calibri" w:hAnsi="Calibri" w:cs="Calibri"/>
              <w:noProof/>
              <w:sz w:val="28"/>
              <w:szCs w:val="28"/>
              <w:lang w:val="en-US"/>
            </w:rPr>
            <w:t>(Bass &amp; Riggio, 2006; Stewart, et al., 2018)</w:t>
          </w:r>
          <w:r w:rsidR="00DD3F30">
            <w:rPr>
              <w:rFonts w:ascii="Calibri" w:hAnsi="Calibri" w:cs="Calibri"/>
              <w:sz w:val="28"/>
              <w:szCs w:val="28"/>
            </w:rPr>
            <w:fldChar w:fldCharType="end"/>
          </w:r>
        </w:sdtContent>
      </w:sdt>
      <w:r w:rsidR="00425717">
        <w:rPr>
          <w:rFonts w:ascii="Calibri" w:hAnsi="Calibri" w:cs="Calibri"/>
          <w:sz w:val="28"/>
          <w:szCs w:val="28"/>
        </w:rPr>
        <w:t>.</w:t>
      </w:r>
      <w:r w:rsidRPr="00255683">
        <w:rPr>
          <w:rFonts w:ascii="Calibri" w:hAnsi="Calibri" w:cs="Calibri"/>
          <w:sz w:val="28"/>
          <w:szCs w:val="28"/>
        </w:rPr>
        <w:t xml:space="preserve"> The authoritarian leadership in CID maintained discipline and basic security through rigid hierarchy and fear, preserving only minimal expectancy connections while restricting autonomy, esteem and intrinsic motivation </w:t>
      </w:r>
      <w:sdt>
        <w:sdtPr>
          <w:rPr>
            <w:rFonts w:ascii="Calibri" w:hAnsi="Calibri" w:cs="Calibri"/>
            <w:sz w:val="28"/>
            <w:szCs w:val="28"/>
          </w:rPr>
          <w:id w:val="-368534867"/>
          <w:citation/>
        </w:sdtPr>
        <w:sdtContent>
          <w:r w:rsidR="00DD3F30">
            <w:rPr>
              <w:rFonts w:ascii="Calibri" w:hAnsi="Calibri" w:cs="Calibri"/>
              <w:sz w:val="28"/>
              <w:szCs w:val="28"/>
            </w:rPr>
            <w:fldChar w:fldCharType="begin"/>
          </w:r>
          <w:r w:rsidR="00DD3F30">
            <w:rPr>
              <w:rFonts w:ascii="Calibri" w:hAnsi="Calibri" w:cs="Calibri"/>
              <w:sz w:val="28"/>
              <w:szCs w:val="28"/>
              <w:lang w:val="en-US"/>
            </w:rPr>
            <w:instrText xml:space="preserve"> CITATION Piz22 \l 1033 </w:instrText>
          </w:r>
          <w:r w:rsidR="00425717">
            <w:rPr>
              <w:rFonts w:ascii="Calibri" w:hAnsi="Calibri" w:cs="Calibri"/>
              <w:sz w:val="28"/>
              <w:szCs w:val="28"/>
              <w:lang w:val="en-US"/>
            </w:rPr>
            <w:instrText xml:space="preserve"> \m Vro13</w:instrText>
          </w:r>
          <w:r w:rsidR="00DD3F30">
            <w:rPr>
              <w:rFonts w:ascii="Calibri" w:hAnsi="Calibri" w:cs="Calibri"/>
              <w:sz w:val="28"/>
              <w:szCs w:val="28"/>
            </w:rPr>
            <w:fldChar w:fldCharType="separate"/>
          </w:r>
          <w:r w:rsidR="00425717" w:rsidRPr="00425717">
            <w:rPr>
              <w:rFonts w:ascii="Calibri" w:hAnsi="Calibri" w:cs="Calibri"/>
              <w:noProof/>
              <w:sz w:val="28"/>
              <w:szCs w:val="28"/>
              <w:lang w:val="en-US"/>
            </w:rPr>
            <w:t>(Pizzolito, et al., 2022; Vroom, 2013)</w:t>
          </w:r>
          <w:r w:rsidR="00DD3F30">
            <w:rPr>
              <w:rFonts w:ascii="Calibri" w:hAnsi="Calibri" w:cs="Calibri"/>
              <w:sz w:val="28"/>
              <w:szCs w:val="28"/>
            </w:rPr>
            <w:fldChar w:fldCharType="end"/>
          </w:r>
        </w:sdtContent>
      </w:sdt>
      <w:r w:rsidR="002E5DB2">
        <w:rPr>
          <w:rFonts w:ascii="Calibri" w:hAnsi="Calibri" w:cs="Calibri"/>
          <w:sz w:val="28"/>
          <w:szCs w:val="28"/>
        </w:rPr>
        <w:t xml:space="preserve">. </w:t>
      </w:r>
      <w:r w:rsidRPr="00255683">
        <w:rPr>
          <w:rFonts w:ascii="Calibri" w:hAnsi="Calibri" w:cs="Calibri"/>
          <w:sz w:val="28"/>
          <w:szCs w:val="28"/>
        </w:rPr>
        <w:t>Collectively, these examples indicate that although authoritarian and laissez</w:t>
      </w:r>
      <w:r w:rsidRPr="00255683">
        <w:rPr>
          <w:rFonts w:ascii="Cambria Math" w:hAnsi="Cambria Math" w:cs="Cambria Math"/>
          <w:sz w:val="28"/>
          <w:szCs w:val="28"/>
        </w:rPr>
        <w:t>‑</w:t>
      </w:r>
      <w:r w:rsidRPr="00255683">
        <w:rPr>
          <w:rFonts w:ascii="Calibri" w:hAnsi="Calibri" w:cs="Calibri"/>
          <w:sz w:val="28"/>
          <w:szCs w:val="28"/>
        </w:rPr>
        <w:t>faire styles may secure short</w:t>
      </w:r>
      <w:r w:rsidRPr="00255683">
        <w:rPr>
          <w:rFonts w:ascii="Cambria Math" w:hAnsi="Cambria Math" w:cs="Cambria Math"/>
          <w:sz w:val="28"/>
          <w:szCs w:val="28"/>
        </w:rPr>
        <w:t>‑</w:t>
      </w:r>
      <w:r w:rsidRPr="00255683">
        <w:rPr>
          <w:rFonts w:ascii="Calibri" w:hAnsi="Calibri" w:cs="Calibri"/>
          <w:sz w:val="28"/>
          <w:szCs w:val="28"/>
        </w:rPr>
        <w:t xml:space="preserve">term compliance or structural order </w:t>
      </w:r>
      <w:sdt>
        <w:sdtPr>
          <w:rPr>
            <w:rFonts w:ascii="Calibri" w:hAnsi="Calibri" w:cs="Calibri"/>
            <w:sz w:val="28"/>
            <w:szCs w:val="28"/>
          </w:rPr>
          <w:id w:val="1275364164"/>
          <w:citation/>
        </w:sdtPr>
        <w:sdtContent>
          <w:r w:rsidR="00DD3F30">
            <w:rPr>
              <w:rFonts w:ascii="Calibri" w:hAnsi="Calibri" w:cs="Calibri"/>
              <w:sz w:val="28"/>
              <w:szCs w:val="28"/>
            </w:rPr>
            <w:fldChar w:fldCharType="begin"/>
          </w:r>
          <w:r w:rsidR="00DD3F30">
            <w:rPr>
              <w:rFonts w:ascii="Calibri" w:hAnsi="Calibri" w:cs="Calibri"/>
              <w:sz w:val="28"/>
              <w:szCs w:val="28"/>
              <w:lang w:val="en-US"/>
            </w:rPr>
            <w:instrText xml:space="preserve"> CITATION Mul23 \l 1033 </w:instrText>
          </w:r>
          <w:r w:rsidR="002E5DB2">
            <w:rPr>
              <w:rFonts w:ascii="Calibri" w:hAnsi="Calibri" w:cs="Calibri"/>
              <w:sz w:val="28"/>
              <w:szCs w:val="28"/>
              <w:lang w:val="en-US"/>
            </w:rPr>
            <w:instrText xml:space="preserve"> \m Bas06</w:instrText>
          </w:r>
          <w:r w:rsidR="00DD3F30">
            <w:rPr>
              <w:rFonts w:ascii="Calibri" w:hAnsi="Calibri" w:cs="Calibri"/>
              <w:sz w:val="28"/>
              <w:szCs w:val="28"/>
            </w:rPr>
            <w:fldChar w:fldCharType="separate"/>
          </w:r>
          <w:r w:rsidR="002E5DB2" w:rsidRPr="002E5DB2">
            <w:rPr>
              <w:rFonts w:ascii="Calibri" w:hAnsi="Calibri" w:cs="Calibri"/>
              <w:noProof/>
              <w:sz w:val="28"/>
              <w:szCs w:val="28"/>
              <w:lang w:val="en-US"/>
            </w:rPr>
            <w:t>(Mullins &amp; Rees, 2023; Bass &amp; Riggio, 2006)</w:t>
          </w:r>
          <w:r w:rsidR="00DD3F30">
            <w:rPr>
              <w:rFonts w:ascii="Calibri" w:hAnsi="Calibri" w:cs="Calibri"/>
              <w:sz w:val="28"/>
              <w:szCs w:val="28"/>
            </w:rPr>
            <w:fldChar w:fldCharType="end"/>
          </w:r>
        </w:sdtContent>
      </w:sdt>
      <w:r w:rsidR="002E5DB2">
        <w:rPr>
          <w:rFonts w:ascii="Calibri" w:hAnsi="Calibri" w:cs="Calibri"/>
          <w:sz w:val="28"/>
          <w:szCs w:val="28"/>
        </w:rPr>
        <w:t xml:space="preserve"> </w:t>
      </w:r>
      <w:r w:rsidRPr="00255683">
        <w:rPr>
          <w:rFonts w:ascii="Calibri" w:hAnsi="Calibri" w:cs="Calibri"/>
          <w:sz w:val="28"/>
          <w:szCs w:val="28"/>
        </w:rPr>
        <w:t>sustained effectiveness in policing relies on transformational leadership that empowers officers, aligns effort with valued outcomes, and supports progression toward higher</w:t>
      </w:r>
      <w:r w:rsidRPr="00255683">
        <w:rPr>
          <w:rFonts w:ascii="Cambria Math" w:hAnsi="Cambria Math" w:cs="Cambria Math"/>
          <w:sz w:val="28"/>
          <w:szCs w:val="28"/>
        </w:rPr>
        <w:t>‑</w:t>
      </w:r>
      <w:r w:rsidRPr="00255683">
        <w:rPr>
          <w:rFonts w:ascii="Calibri" w:hAnsi="Calibri" w:cs="Calibri"/>
          <w:sz w:val="28"/>
          <w:szCs w:val="28"/>
        </w:rPr>
        <w:t xml:space="preserve">order psychological needs </w:t>
      </w:r>
      <w:sdt>
        <w:sdtPr>
          <w:rPr>
            <w:rFonts w:ascii="Calibri" w:hAnsi="Calibri" w:cs="Calibri"/>
            <w:sz w:val="28"/>
            <w:szCs w:val="28"/>
          </w:rPr>
          <w:id w:val="-1071120788"/>
          <w:citation/>
        </w:sdtPr>
        <w:sdtContent>
          <w:r w:rsidR="00DD3F30">
            <w:rPr>
              <w:rFonts w:ascii="Calibri" w:hAnsi="Calibri" w:cs="Calibri"/>
              <w:sz w:val="28"/>
              <w:szCs w:val="28"/>
            </w:rPr>
            <w:fldChar w:fldCharType="begin"/>
          </w:r>
          <w:r w:rsidR="00DD3F30">
            <w:rPr>
              <w:rFonts w:ascii="Calibri" w:hAnsi="Calibri" w:cs="Calibri"/>
              <w:sz w:val="28"/>
              <w:szCs w:val="28"/>
              <w:lang w:val="en-US"/>
            </w:rPr>
            <w:instrText xml:space="preserve"> CITATION Gil06 \l 1033 </w:instrText>
          </w:r>
          <w:r w:rsidR="00DD3F30">
            <w:rPr>
              <w:rFonts w:ascii="Calibri" w:hAnsi="Calibri" w:cs="Calibri"/>
              <w:sz w:val="28"/>
              <w:szCs w:val="28"/>
            </w:rPr>
            <w:fldChar w:fldCharType="separate"/>
          </w:r>
          <w:r w:rsidR="00DD3F30" w:rsidRPr="00DD3F30">
            <w:rPr>
              <w:rFonts w:ascii="Calibri" w:hAnsi="Calibri" w:cs="Calibri"/>
              <w:noProof/>
              <w:sz w:val="28"/>
              <w:szCs w:val="28"/>
              <w:lang w:val="en-US"/>
            </w:rPr>
            <w:t>(Gill, 2006)</w:t>
          </w:r>
          <w:r w:rsidR="00DD3F30">
            <w:rPr>
              <w:rFonts w:ascii="Calibri" w:hAnsi="Calibri" w:cs="Calibri"/>
              <w:sz w:val="28"/>
              <w:szCs w:val="28"/>
            </w:rPr>
            <w:fldChar w:fldCharType="end"/>
          </w:r>
        </w:sdtContent>
      </w:sdt>
      <w:r w:rsidR="00DD3F30">
        <w:rPr>
          <w:rFonts w:ascii="Calibri" w:hAnsi="Calibri" w:cs="Calibri"/>
          <w:sz w:val="28"/>
          <w:szCs w:val="28"/>
        </w:rPr>
        <w:t xml:space="preserve">. </w:t>
      </w:r>
    </w:p>
    <w:p w14:paraId="7AE9FCA5" w14:textId="77777777" w:rsidR="00DE416A" w:rsidRDefault="00DE416A" w:rsidP="00FE640D">
      <w:pPr>
        <w:spacing w:line="480" w:lineRule="auto"/>
        <w:rPr>
          <w:rFonts w:ascii="Calibri" w:hAnsi="Calibri" w:cs="Calibri"/>
          <w:b/>
          <w:bCs/>
          <w:sz w:val="28"/>
          <w:szCs w:val="28"/>
          <w:u w:val="single"/>
        </w:rPr>
      </w:pPr>
    </w:p>
    <w:p w14:paraId="699016ED" w14:textId="2C560426" w:rsidR="00EE0C93" w:rsidRPr="00AA6895" w:rsidRDefault="00EE0C93" w:rsidP="00FE640D">
      <w:pPr>
        <w:spacing w:line="480" w:lineRule="auto"/>
        <w:rPr>
          <w:rFonts w:ascii="Calibri" w:hAnsi="Calibri" w:cs="Calibri"/>
          <w:b/>
          <w:bCs/>
          <w:sz w:val="28"/>
          <w:szCs w:val="28"/>
          <w:u w:val="single"/>
        </w:rPr>
      </w:pPr>
      <w:r w:rsidRPr="00AA6895">
        <w:rPr>
          <w:rFonts w:ascii="Calibri" w:hAnsi="Calibri" w:cs="Calibri"/>
          <w:b/>
          <w:bCs/>
          <w:sz w:val="28"/>
          <w:szCs w:val="28"/>
          <w:u w:val="single"/>
        </w:rPr>
        <w:t>Reflections as a leader</w:t>
      </w:r>
    </w:p>
    <w:p w14:paraId="3A230266" w14:textId="6D685493" w:rsidR="00673748" w:rsidRDefault="00673748" w:rsidP="00FE640D">
      <w:pPr>
        <w:spacing w:line="480" w:lineRule="auto"/>
        <w:rPr>
          <w:rFonts w:ascii="Calibri" w:hAnsi="Calibri" w:cs="Calibri"/>
          <w:sz w:val="28"/>
          <w:szCs w:val="28"/>
        </w:rPr>
      </w:pPr>
      <w:r w:rsidRPr="00673748">
        <w:rPr>
          <w:rFonts w:ascii="Calibri" w:hAnsi="Calibri" w:cs="Calibri"/>
          <w:sz w:val="28"/>
          <w:szCs w:val="28"/>
        </w:rPr>
        <w:t xml:space="preserve">My first </w:t>
      </w:r>
      <w:r>
        <w:rPr>
          <w:rFonts w:ascii="Calibri" w:hAnsi="Calibri" w:cs="Calibri"/>
          <w:sz w:val="28"/>
          <w:szCs w:val="28"/>
        </w:rPr>
        <w:t>reflection as a leader</w:t>
      </w:r>
      <w:r w:rsidRPr="00673748">
        <w:rPr>
          <w:rFonts w:ascii="Calibri" w:hAnsi="Calibri" w:cs="Calibri"/>
          <w:sz w:val="28"/>
          <w:szCs w:val="28"/>
        </w:rPr>
        <w:t xml:space="preserve"> concerns an interaction with a constable during a robbery investigation while I was the night Detective Inspector. After issuing </w:t>
      </w:r>
      <w:r w:rsidRPr="00673748">
        <w:rPr>
          <w:rFonts w:ascii="Calibri" w:hAnsi="Calibri" w:cs="Calibri"/>
          <w:sz w:val="28"/>
          <w:szCs w:val="28"/>
        </w:rPr>
        <w:lastRenderedPageBreak/>
        <w:t>investigative instructions, I later received a call from the attending officer who opened with, “Hiya mate… what do you want me to do?” I reacted with frustration, interpreting the informality as poor discipline and the question as a lack of basic competence. Already managing several incidents, I responded abruptly and asked him to call back more professionally. When he did, he apologised and explained that his Sergeant had directed him to seek guidance and that he was inexperienced and genuinely unsure how to manage the scene. Once I understood this, I provided the necessary advice, but the incident prompted me to reflect on whether my initial approach had been effective</w:t>
      </w:r>
      <w:r>
        <w:rPr>
          <w:rFonts w:ascii="Calibri" w:hAnsi="Calibri" w:cs="Calibri"/>
          <w:sz w:val="28"/>
          <w:szCs w:val="28"/>
        </w:rPr>
        <w:t>.</w:t>
      </w:r>
    </w:p>
    <w:p w14:paraId="0449D74C" w14:textId="773AE32B"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Policing is a disciplined profession with a clear rank structure, and I have always used appropriate decorum when seeking guidance from senior officers. I would not address them informally or expect them to “tell me what to do.” My reaction in this situation aligned with the Authoritarian leadership style described by </w:t>
      </w:r>
      <w:proofErr w:type="spellStart"/>
      <w:r w:rsidRPr="00AA6895">
        <w:rPr>
          <w:rFonts w:ascii="Calibri" w:hAnsi="Calibri" w:cs="Calibri"/>
          <w:sz w:val="28"/>
          <w:szCs w:val="28"/>
        </w:rPr>
        <w:t>Pizzolito</w:t>
      </w:r>
      <w:proofErr w:type="spellEnd"/>
      <w:r w:rsidRPr="00AA6895">
        <w:rPr>
          <w:rFonts w:ascii="Calibri" w:hAnsi="Calibri" w:cs="Calibri"/>
          <w:sz w:val="28"/>
          <w:szCs w:val="28"/>
        </w:rPr>
        <w:t xml:space="preserve"> et al. </w:t>
      </w:r>
      <w:sdt>
        <w:sdtPr>
          <w:rPr>
            <w:rFonts w:ascii="Calibri" w:hAnsi="Calibri" w:cs="Calibri"/>
            <w:sz w:val="28"/>
            <w:szCs w:val="28"/>
          </w:rPr>
          <w:id w:val="-496267497"/>
          <w:citation/>
        </w:sdtPr>
        <w:sdtContent>
          <w:r w:rsidR="006D3FA8">
            <w:rPr>
              <w:rFonts w:ascii="Calibri" w:hAnsi="Calibri" w:cs="Calibri"/>
              <w:sz w:val="28"/>
              <w:szCs w:val="28"/>
            </w:rPr>
            <w:fldChar w:fldCharType="begin"/>
          </w:r>
          <w:r w:rsidR="000F0A72">
            <w:rPr>
              <w:rFonts w:ascii="Calibri" w:hAnsi="Calibri" w:cs="Calibri"/>
              <w:sz w:val="28"/>
              <w:szCs w:val="28"/>
            </w:rPr>
            <w:instrText xml:space="preserve">CITATION Piz22 \p 841-842 \n  \l 2057 </w:instrText>
          </w:r>
          <w:r w:rsidR="006D3FA8">
            <w:rPr>
              <w:rFonts w:ascii="Calibri" w:hAnsi="Calibri" w:cs="Calibri"/>
              <w:sz w:val="28"/>
              <w:szCs w:val="28"/>
            </w:rPr>
            <w:fldChar w:fldCharType="separate"/>
          </w:r>
          <w:r w:rsidR="000F0A72" w:rsidRPr="000F0A72">
            <w:rPr>
              <w:rFonts w:ascii="Calibri" w:hAnsi="Calibri" w:cs="Calibri"/>
              <w:noProof/>
              <w:sz w:val="28"/>
              <w:szCs w:val="28"/>
            </w:rPr>
            <w:t>(2022, pp. 841-842)</w:t>
          </w:r>
          <w:r w:rsidR="006D3FA8">
            <w:rPr>
              <w:rFonts w:ascii="Calibri" w:hAnsi="Calibri" w:cs="Calibri"/>
              <w:sz w:val="28"/>
              <w:szCs w:val="28"/>
            </w:rPr>
            <w:fldChar w:fldCharType="end"/>
          </w:r>
        </w:sdtContent>
      </w:sdt>
      <w:r w:rsidR="009F6822">
        <w:rPr>
          <w:rFonts w:ascii="Calibri" w:hAnsi="Calibri" w:cs="Calibri"/>
          <w:sz w:val="28"/>
          <w:szCs w:val="28"/>
        </w:rPr>
        <w:t xml:space="preserve">, </w:t>
      </w:r>
      <w:r w:rsidRPr="00AA6895">
        <w:rPr>
          <w:rFonts w:ascii="Calibri" w:hAnsi="Calibri" w:cs="Calibri"/>
          <w:sz w:val="28"/>
          <w:szCs w:val="28"/>
        </w:rPr>
        <w:t>relying on hierarchy and demanding compliance. This response was likely influenced by my earlier experiences in CID, where the prevailing leadership style from the DI was authoritarian and rigid. That environment shaped my instinctive approach to this officer.</w:t>
      </w:r>
    </w:p>
    <w:p w14:paraId="1FD52486" w14:textId="114128E2"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At the same time, I may have held unrealistic expectations of the patrol team’s knowledge and confidence. Many officers are young and inexperienced </w:t>
      </w:r>
      <w:sdt>
        <w:sdtPr>
          <w:rPr>
            <w:rFonts w:ascii="Calibri" w:hAnsi="Calibri" w:cs="Calibri"/>
            <w:sz w:val="28"/>
            <w:szCs w:val="28"/>
          </w:rPr>
          <w:id w:val="9969790"/>
          <w:citation/>
        </w:sdtPr>
        <w:sdtContent>
          <w:r w:rsidR="009F6822">
            <w:rPr>
              <w:rFonts w:ascii="Calibri" w:hAnsi="Calibri" w:cs="Calibri"/>
              <w:sz w:val="28"/>
              <w:szCs w:val="28"/>
            </w:rPr>
            <w:fldChar w:fldCharType="begin"/>
          </w:r>
          <w:r w:rsidR="009F6822">
            <w:rPr>
              <w:rFonts w:ascii="Calibri" w:hAnsi="Calibri" w:cs="Calibri"/>
              <w:sz w:val="28"/>
              <w:szCs w:val="28"/>
            </w:rPr>
            <w:instrText xml:space="preserve"> CITATION Sur23 \l 2057 </w:instrText>
          </w:r>
          <w:r w:rsidR="009F6822">
            <w:rPr>
              <w:rFonts w:ascii="Calibri" w:hAnsi="Calibri" w:cs="Calibri"/>
              <w:sz w:val="28"/>
              <w:szCs w:val="28"/>
            </w:rPr>
            <w:fldChar w:fldCharType="separate"/>
          </w:r>
          <w:r w:rsidR="009F6822" w:rsidRPr="009F6822">
            <w:rPr>
              <w:rFonts w:ascii="Calibri" w:hAnsi="Calibri" w:cs="Calibri"/>
              <w:noProof/>
              <w:sz w:val="28"/>
              <w:szCs w:val="28"/>
            </w:rPr>
            <w:t xml:space="preserve">(Surrey </w:t>
          </w:r>
          <w:r w:rsidR="009F6822" w:rsidRPr="009F6822">
            <w:rPr>
              <w:rFonts w:ascii="Calibri" w:hAnsi="Calibri" w:cs="Calibri"/>
              <w:noProof/>
              <w:sz w:val="28"/>
              <w:szCs w:val="28"/>
            </w:rPr>
            <w:lastRenderedPageBreak/>
            <w:t>Police Federation, 2023)</w:t>
          </w:r>
          <w:r w:rsidR="009F6822">
            <w:rPr>
              <w:rFonts w:ascii="Calibri" w:hAnsi="Calibri" w:cs="Calibri"/>
              <w:sz w:val="28"/>
              <w:szCs w:val="28"/>
            </w:rPr>
            <w:fldChar w:fldCharType="end"/>
          </w:r>
        </w:sdtContent>
      </w:sdt>
      <w:r w:rsidRPr="00AA6895">
        <w:rPr>
          <w:rFonts w:ascii="Calibri" w:hAnsi="Calibri" w:cs="Calibri"/>
          <w:sz w:val="28"/>
          <w:szCs w:val="28"/>
        </w:rPr>
        <w:t>, and without immediate supervision they may feel uncertain about how to act. My role should have been to provide guidance and reassurance, and on reflection I could have shown greater patience. I also misjudged the officer’s motives in asking me to “tell him what to do.” McGregor’s</w:t>
      </w:r>
      <w:r w:rsidR="007B7C72">
        <w:rPr>
          <w:rFonts w:ascii="Calibri" w:hAnsi="Calibri" w:cs="Calibri"/>
          <w:sz w:val="28"/>
          <w:szCs w:val="28"/>
        </w:rPr>
        <w:t xml:space="preserve"> </w:t>
      </w:r>
      <w:sdt>
        <w:sdtPr>
          <w:rPr>
            <w:rFonts w:ascii="Calibri" w:hAnsi="Calibri" w:cs="Calibri"/>
            <w:sz w:val="28"/>
            <w:szCs w:val="28"/>
          </w:rPr>
          <w:id w:val="572317801"/>
          <w:citation/>
        </w:sdtPr>
        <w:sdtContent>
          <w:r w:rsidR="007B7C72">
            <w:rPr>
              <w:rFonts w:ascii="Calibri" w:hAnsi="Calibri" w:cs="Calibri"/>
              <w:sz w:val="28"/>
              <w:szCs w:val="28"/>
            </w:rPr>
            <w:fldChar w:fldCharType="begin"/>
          </w:r>
          <w:r w:rsidR="007B7C72">
            <w:rPr>
              <w:rFonts w:ascii="Calibri" w:hAnsi="Calibri" w:cs="Calibri"/>
              <w:sz w:val="28"/>
              <w:szCs w:val="28"/>
            </w:rPr>
            <w:instrText xml:space="preserve">CITATION McG06 \n  \l 2057 </w:instrText>
          </w:r>
          <w:r w:rsidR="007B7C72">
            <w:rPr>
              <w:rFonts w:ascii="Calibri" w:hAnsi="Calibri" w:cs="Calibri"/>
              <w:sz w:val="28"/>
              <w:szCs w:val="28"/>
            </w:rPr>
            <w:fldChar w:fldCharType="separate"/>
          </w:r>
          <w:r w:rsidR="007B7C72" w:rsidRPr="007B7C72">
            <w:rPr>
              <w:rFonts w:ascii="Calibri" w:hAnsi="Calibri" w:cs="Calibri"/>
              <w:noProof/>
              <w:sz w:val="28"/>
              <w:szCs w:val="28"/>
            </w:rPr>
            <w:t>(2006)</w:t>
          </w:r>
          <w:r w:rsidR="007B7C72">
            <w:rPr>
              <w:rFonts w:ascii="Calibri" w:hAnsi="Calibri" w:cs="Calibri"/>
              <w:sz w:val="28"/>
              <w:szCs w:val="28"/>
            </w:rPr>
            <w:fldChar w:fldCharType="end"/>
          </w:r>
        </w:sdtContent>
      </w:sdt>
      <w:r w:rsidRPr="00AA6895">
        <w:rPr>
          <w:rFonts w:ascii="Calibri" w:hAnsi="Calibri" w:cs="Calibri"/>
          <w:sz w:val="28"/>
          <w:szCs w:val="28"/>
        </w:rPr>
        <w:t xml:space="preserve"> Theory X and Theory Y highlight how leaders’ assumptions about human behaviour shape their responses. My instinctive reaction reflected a Theory X mindset—assuming reluctance or incapacity on the officer’s part. A Theory Y perspective, by contrast, would have interpreted his request as a need for reassurance and support rather than avoidance of responsibility. This distinction illustrates how underlying assumptions influence leadership style: Theory X fosters compliance, while Theory Y builds motivation through trust and empowerment</w:t>
      </w:r>
      <w:sdt>
        <w:sdtPr>
          <w:rPr>
            <w:rFonts w:ascii="Calibri" w:hAnsi="Calibri" w:cs="Calibri"/>
            <w:sz w:val="28"/>
            <w:szCs w:val="28"/>
          </w:rPr>
          <w:id w:val="-1344773740"/>
          <w:citation/>
        </w:sdtPr>
        <w:sdtContent>
          <w:r w:rsidR="007B7C72">
            <w:rPr>
              <w:rFonts w:ascii="Calibri" w:hAnsi="Calibri" w:cs="Calibri"/>
              <w:sz w:val="28"/>
              <w:szCs w:val="28"/>
            </w:rPr>
            <w:fldChar w:fldCharType="begin"/>
          </w:r>
          <w:r w:rsidR="007B7C72">
            <w:rPr>
              <w:rFonts w:ascii="Calibri" w:hAnsi="Calibri" w:cs="Calibri"/>
              <w:sz w:val="28"/>
              <w:szCs w:val="28"/>
            </w:rPr>
            <w:instrText xml:space="preserve"> CITATION McG06 \l 2057 </w:instrText>
          </w:r>
          <w:r w:rsidR="007B7C72">
            <w:rPr>
              <w:rFonts w:ascii="Calibri" w:hAnsi="Calibri" w:cs="Calibri"/>
              <w:sz w:val="28"/>
              <w:szCs w:val="28"/>
            </w:rPr>
            <w:fldChar w:fldCharType="separate"/>
          </w:r>
          <w:r w:rsidR="007B7C72">
            <w:rPr>
              <w:rFonts w:ascii="Calibri" w:hAnsi="Calibri" w:cs="Calibri"/>
              <w:noProof/>
              <w:sz w:val="28"/>
              <w:szCs w:val="28"/>
            </w:rPr>
            <w:t xml:space="preserve"> </w:t>
          </w:r>
          <w:r w:rsidR="007B7C72" w:rsidRPr="007B7C72">
            <w:rPr>
              <w:rFonts w:ascii="Calibri" w:hAnsi="Calibri" w:cs="Calibri"/>
              <w:noProof/>
              <w:sz w:val="28"/>
              <w:szCs w:val="28"/>
            </w:rPr>
            <w:t>(McGregor, 2006)</w:t>
          </w:r>
          <w:r w:rsidR="007B7C72">
            <w:rPr>
              <w:rFonts w:ascii="Calibri" w:hAnsi="Calibri" w:cs="Calibri"/>
              <w:sz w:val="28"/>
              <w:szCs w:val="28"/>
            </w:rPr>
            <w:fldChar w:fldCharType="end"/>
          </w:r>
        </w:sdtContent>
      </w:sdt>
      <w:r w:rsidRPr="00AA6895">
        <w:rPr>
          <w:rFonts w:ascii="Calibri" w:hAnsi="Calibri" w:cs="Calibri"/>
          <w:sz w:val="28"/>
          <w:szCs w:val="28"/>
        </w:rPr>
        <w:t>.</w:t>
      </w:r>
    </w:p>
    <w:p w14:paraId="4EE6FF12" w14:textId="30B564F4"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Saur </w:t>
      </w:r>
      <w:sdt>
        <w:sdtPr>
          <w:rPr>
            <w:rFonts w:ascii="Calibri" w:hAnsi="Calibri" w:cs="Calibri"/>
            <w:sz w:val="28"/>
            <w:szCs w:val="28"/>
          </w:rPr>
          <w:id w:val="-305624207"/>
          <w:citation/>
        </w:sdtPr>
        <w:sdtContent>
          <w:r w:rsidR="007B7C72">
            <w:rPr>
              <w:rFonts w:ascii="Calibri" w:hAnsi="Calibri" w:cs="Calibri"/>
              <w:sz w:val="28"/>
              <w:szCs w:val="28"/>
            </w:rPr>
            <w:fldChar w:fldCharType="begin"/>
          </w:r>
          <w:r w:rsidR="007B7C72">
            <w:rPr>
              <w:rFonts w:ascii="Calibri" w:hAnsi="Calibri" w:cs="Calibri"/>
              <w:sz w:val="28"/>
              <w:szCs w:val="28"/>
            </w:rPr>
            <w:instrText xml:space="preserve">CITATION Sau12 \n  \l 2057 </w:instrText>
          </w:r>
          <w:r w:rsidR="007B7C72">
            <w:rPr>
              <w:rFonts w:ascii="Calibri" w:hAnsi="Calibri" w:cs="Calibri"/>
              <w:sz w:val="28"/>
              <w:szCs w:val="28"/>
            </w:rPr>
            <w:fldChar w:fldCharType="separate"/>
          </w:r>
          <w:r w:rsidR="007B7C72" w:rsidRPr="007B7C72">
            <w:rPr>
              <w:rFonts w:ascii="Calibri" w:hAnsi="Calibri" w:cs="Calibri"/>
              <w:noProof/>
              <w:sz w:val="28"/>
              <w:szCs w:val="28"/>
            </w:rPr>
            <w:t>(2012)</w:t>
          </w:r>
          <w:r w:rsidR="007B7C72">
            <w:rPr>
              <w:rFonts w:ascii="Calibri" w:hAnsi="Calibri" w:cs="Calibri"/>
              <w:sz w:val="28"/>
              <w:szCs w:val="28"/>
            </w:rPr>
            <w:fldChar w:fldCharType="end"/>
          </w:r>
        </w:sdtContent>
      </w:sdt>
      <w:r w:rsidRPr="00AA6895">
        <w:rPr>
          <w:rFonts w:ascii="Calibri" w:hAnsi="Calibri" w:cs="Calibri"/>
          <w:sz w:val="28"/>
          <w:szCs w:val="28"/>
        </w:rPr>
        <w:t xml:space="preserve"> argues that high</w:t>
      </w:r>
      <w:r w:rsidRPr="00AA6895">
        <w:rPr>
          <w:rFonts w:ascii="Cambria Math" w:hAnsi="Cambria Math" w:cs="Cambria Math"/>
          <w:sz w:val="28"/>
          <w:szCs w:val="28"/>
        </w:rPr>
        <w:t>‑</w:t>
      </w:r>
      <w:r w:rsidRPr="00AA6895">
        <w:rPr>
          <w:rFonts w:ascii="Calibri" w:hAnsi="Calibri" w:cs="Calibri"/>
          <w:sz w:val="28"/>
          <w:szCs w:val="28"/>
        </w:rPr>
        <w:t>status leaders are often more effective when adopting a participative style, as their authority allows them to share power without weakening their position. Conversely, low</w:t>
      </w:r>
      <w:r w:rsidRPr="00AA6895">
        <w:rPr>
          <w:rFonts w:ascii="Cambria Math" w:hAnsi="Cambria Math" w:cs="Cambria Math"/>
          <w:sz w:val="28"/>
          <w:szCs w:val="28"/>
        </w:rPr>
        <w:t>‑</w:t>
      </w:r>
      <w:r w:rsidRPr="00AA6895">
        <w:rPr>
          <w:rFonts w:ascii="Calibri" w:hAnsi="Calibri" w:cs="Calibri"/>
          <w:sz w:val="28"/>
          <w:szCs w:val="28"/>
        </w:rPr>
        <w:t xml:space="preserve">status leaders may rely on a directive approach to reinforce their authority </w:t>
      </w:r>
      <w:sdt>
        <w:sdtPr>
          <w:rPr>
            <w:rFonts w:ascii="Calibri" w:hAnsi="Calibri" w:cs="Calibri"/>
            <w:sz w:val="28"/>
            <w:szCs w:val="28"/>
          </w:rPr>
          <w:id w:val="-73591440"/>
          <w:citation/>
        </w:sdtPr>
        <w:sdtContent>
          <w:r w:rsidR="00DC3284">
            <w:rPr>
              <w:rFonts w:ascii="Calibri" w:hAnsi="Calibri" w:cs="Calibri"/>
              <w:sz w:val="28"/>
              <w:szCs w:val="28"/>
            </w:rPr>
            <w:fldChar w:fldCharType="begin"/>
          </w:r>
          <w:r w:rsidR="00DC3284">
            <w:rPr>
              <w:rFonts w:ascii="Calibri" w:hAnsi="Calibri" w:cs="Calibri"/>
              <w:sz w:val="28"/>
              <w:szCs w:val="28"/>
            </w:rPr>
            <w:instrText xml:space="preserve"> CITATION Sau12 \l 2057 </w:instrText>
          </w:r>
          <w:r w:rsidR="00DC3284">
            <w:rPr>
              <w:rFonts w:ascii="Calibri" w:hAnsi="Calibri" w:cs="Calibri"/>
              <w:sz w:val="28"/>
              <w:szCs w:val="28"/>
            </w:rPr>
            <w:fldChar w:fldCharType="separate"/>
          </w:r>
          <w:r w:rsidR="00DC3284" w:rsidRPr="00DC3284">
            <w:rPr>
              <w:rFonts w:ascii="Calibri" w:hAnsi="Calibri" w:cs="Calibri"/>
              <w:noProof/>
              <w:sz w:val="28"/>
              <w:szCs w:val="28"/>
            </w:rPr>
            <w:t>(Sauer, 2012)</w:t>
          </w:r>
          <w:r w:rsidR="00DC3284">
            <w:rPr>
              <w:rFonts w:ascii="Calibri" w:hAnsi="Calibri" w:cs="Calibri"/>
              <w:sz w:val="28"/>
              <w:szCs w:val="28"/>
            </w:rPr>
            <w:fldChar w:fldCharType="end"/>
          </w:r>
        </w:sdtContent>
      </w:sdt>
      <w:r w:rsidR="00DC3284">
        <w:rPr>
          <w:rFonts w:ascii="Calibri" w:hAnsi="Calibri" w:cs="Calibri"/>
          <w:sz w:val="28"/>
          <w:szCs w:val="28"/>
        </w:rPr>
        <w:t xml:space="preserve">. </w:t>
      </w:r>
      <w:r w:rsidRPr="00AA6895">
        <w:rPr>
          <w:rFonts w:ascii="Calibri" w:hAnsi="Calibri" w:cs="Calibri"/>
          <w:sz w:val="28"/>
          <w:szCs w:val="28"/>
        </w:rPr>
        <w:t>As a newly promoted Inspector, I may still have perceived myself as low status and therefore leaned towards a directive style to strengthen my credibility.</w:t>
      </w:r>
    </w:p>
    <w:p w14:paraId="0ED43FF1" w14:textId="38072DDD"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 xml:space="preserve">I still believe it was appropriate to address the issue of discipline, but I recognise that my response relied too heavily on positional authority. </w:t>
      </w:r>
      <w:r w:rsidRPr="00AA6895">
        <w:rPr>
          <w:rFonts w:ascii="Calibri" w:hAnsi="Calibri" w:cs="Calibri"/>
          <w:sz w:val="28"/>
          <w:szCs w:val="28"/>
        </w:rPr>
        <w:lastRenderedPageBreak/>
        <w:t xml:space="preserve">Kippenberger </w:t>
      </w:r>
      <w:sdt>
        <w:sdtPr>
          <w:rPr>
            <w:rFonts w:ascii="Calibri" w:hAnsi="Calibri" w:cs="Calibri"/>
            <w:sz w:val="28"/>
            <w:szCs w:val="28"/>
          </w:rPr>
          <w:id w:val="1259173633"/>
          <w:citation/>
        </w:sdtPr>
        <w:sdtContent>
          <w:r w:rsidR="00226E71">
            <w:rPr>
              <w:rFonts w:ascii="Calibri" w:hAnsi="Calibri" w:cs="Calibri"/>
              <w:sz w:val="28"/>
              <w:szCs w:val="28"/>
            </w:rPr>
            <w:fldChar w:fldCharType="begin"/>
          </w:r>
          <w:r w:rsidR="006E6669">
            <w:rPr>
              <w:rFonts w:ascii="Calibri" w:hAnsi="Calibri" w:cs="Calibri"/>
              <w:sz w:val="28"/>
              <w:szCs w:val="28"/>
            </w:rPr>
            <w:instrText xml:space="preserve">CITATION Kip02 \p 8 \n  \l 2057 </w:instrText>
          </w:r>
          <w:r w:rsidR="00226E71">
            <w:rPr>
              <w:rFonts w:ascii="Calibri" w:hAnsi="Calibri" w:cs="Calibri"/>
              <w:sz w:val="28"/>
              <w:szCs w:val="28"/>
            </w:rPr>
            <w:fldChar w:fldCharType="separate"/>
          </w:r>
          <w:r w:rsidR="006E6669" w:rsidRPr="006E6669">
            <w:rPr>
              <w:rFonts w:ascii="Calibri" w:hAnsi="Calibri" w:cs="Calibri"/>
              <w:noProof/>
              <w:sz w:val="28"/>
              <w:szCs w:val="28"/>
            </w:rPr>
            <w:t>(2002, p. 8)</w:t>
          </w:r>
          <w:r w:rsidR="00226E71">
            <w:rPr>
              <w:rFonts w:ascii="Calibri" w:hAnsi="Calibri" w:cs="Calibri"/>
              <w:sz w:val="28"/>
              <w:szCs w:val="28"/>
            </w:rPr>
            <w:fldChar w:fldCharType="end"/>
          </w:r>
        </w:sdtContent>
      </w:sdt>
      <w:r w:rsidR="00226E71">
        <w:rPr>
          <w:rFonts w:ascii="Calibri" w:hAnsi="Calibri" w:cs="Calibri"/>
          <w:sz w:val="28"/>
          <w:szCs w:val="28"/>
        </w:rPr>
        <w:t xml:space="preserve"> </w:t>
      </w:r>
      <w:r w:rsidRPr="00AA6895">
        <w:rPr>
          <w:rFonts w:ascii="Calibri" w:hAnsi="Calibri" w:cs="Calibri"/>
          <w:sz w:val="28"/>
          <w:szCs w:val="28"/>
        </w:rPr>
        <w:t xml:space="preserve">warns leaders to adapt without creating a </w:t>
      </w:r>
      <w:r w:rsidR="00226E71">
        <w:rPr>
          <w:rFonts w:ascii="Calibri" w:hAnsi="Calibri" w:cs="Calibri"/>
          <w:sz w:val="28"/>
          <w:szCs w:val="28"/>
        </w:rPr>
        <w:t xml:space="preserve">false identity, </w:t>
      </w:r>
      <w:r w:rsidRPr="00AA6895">
        <w:rPr>
          <w:rFonts w:ascii="Calibri" w:hAnsi="Calibri" w:cs="Calibri"/>
          <w:sz w:val="28"/>
          <w:szCs w:val="28"/>
        </w:rPr>
        <w:t xml:space="preserve">emphasising that leadership is rooted in moral integrity rather than popularity. He argues authenticity matters—followers quickly detect insincerity, so leaders must act consistently with their values. Adair </w:t>
      </w:r>
      <w:sdt>
        <w:sdtPr>
          <w:rPr>
            <w:rFonts w:ascii="Calibri" w:hAnsi="Calibri" w:cs="Calibri"/>
            <w:sz w:val="28"/>
            <w:szCs w:val="28"/>
          </w:rPr>
          <w:id w:val="1063517682"/>
          <w:citation/>
        </w:sdtPr>
        <w:sdtContent>
          <w:r w:rsidR="005378C5">
            <w:rPr>
              <w:rFonts w:ascii="Calibri" w:hAnsi="Calibri" w:cs="Calibri"/>
              <w:sz w:val="28"/>
              <w:szCs w:val="28"/>
            </w:rPr>
            <w:fldChar w:fldCharType="begin"/>
          </w:r>
          <w:r w:rsidR="00B539B3">
            <w:rPr>
              <w:rFonts w:ascii="Calibri" w:hAnsi="Calibri" w:cs="Calibri"/>
              <w:sz w:val="28"/>
              <w:szCs w:val="28"/>
            </w:rPr>
            <w:instrText xml:space="preserve">CITATION Ada09 \p 32 \n  \l 2057 </w:instrText>
          </w:r>
          <w:r w:rsidR="005378C5">
            <w:rPr>
              <w:rFonts w:ascii="Calibri" w:hAnsi="Calibri" w:cs="Calibri"/>
              <w:sz w:val="28"/>
              <w:szCs w:val="28"/>
            </w:rPr>
            <w:fldChar w:fldCharType="separate"/>
          </w:r>
          <w:r w:rsidR="00B539B3" w:rsidRPr="00B539B3">
            <w:rPr>
              <w:rFonts w:ascii="Calibri" w:hAnsi="Calibri" w:cs="Calibri"/>
              <w:noProof/>
              <w:sz w:val="28"/>
              <w:szCs w:val="28"/>
            </w:rPr>
            <w:t>(2009, p. 32)</w:t>
          </w:r>
          <w:r w:rsidR="005378C5">
            <w:rPr>
              <w:rFonts w:ascii="Calibri" w:hAnsi="Calibri" w:cs="Calibri"/>
              <w:sz w:val="28"/>
              <w:szCs w:val="28"/>
            </w:rPr>
            <w:fldChar w:fldCharType="end"/>
          </w:r>
        </w:sdtContent>
      </w:sdt>
      <w:r w:rsidR="005378C5">
        <w:rPr>
          <w:rFonts w:ascii="Calibri" w:hAnsi="Calibri" w:cs="Calibri"/>
          <w:sz w:val="28"/>
          <w:szCs w:val="28"/>
        </w:rPr>
        <w:t xml:space="preserve"> </w:t>
      </w:r>
      <w:r w:rsidR="002F549C">
        <w:rPr>
          <w:rFonts w:ascii="Calibri" w:hAnsi="Calibri" w:cs="Calibri"/>
          <w:sz w:val="28"/>
          <w:szCs w:val="28"/>
        </w:rPr>
        <w:t>l</w:t>
      </w:r>
      <w:r w:rsidR="002F549C" w:rsidRPr="002F549C">
        <w:rPr>
          <w:rFonts w:ascii="Calibri" w:hAnsi="Calibri" w:cs="Calibri"/>
          <w:sz w:val="28"/>
          <w:szCs w:val="28"/>
        </w:rPr>
        <w:t>ikewise contends that effective leaders must strike a balance between firmness and fairness, emphasising that leadership is grounded less in formal authority and more in personal qualities such as enthusiasm and integrity.</w:t>
      </w:r>
      <w:r w:rsidR="002F549C">
        <w:rPr>
          <w:rFonts w:ascii="Calibri" w:hAnsi="Calibri" w:cs="Calibri"/>
          <w:sz w:val="28"/>
          <w:szCs w:val="28"/>
        </w:rPr>
        <w:t xml:space="preserve"> </w:t>
      </w:r>
      <w:r w:rsidR="00195633" w:rsidRPr="00195633">
        <w:rPr>
          <w:rFonts w:ascii="Calibri" w:hAnsi="Calibri" w:cs="Calibri"/>
          <w:sz w:val="28"/>
          <w:szCs w:val="28"/>
        </w:rPr>
        <w:t xml:space="preserve">Without these qualities, </w:t>
      </w:r>
      <w:r w:rsidR="00110B58">
        <w:rPr>
          <w:rFonts w:ascii="Calibri" w:hAnsi="Calibri" w:cs="Calibri"/>
          <w:sz w:val="28"/>
          <w:szCs w:val="28"/>
        </w:rPr>
        <w:t xml:space="preserve">Adair </w:t>
      </w:r>
      <w:sdt>
        <w:sdtPr>
          <w:rPr>
            <w:rFonts w:ascii="Calibri" w:hAnsi="Calibri" w:cs="Calibri"/>
            <w:sz w:val="28"/>
            <w:szCs w:val="28"/>
          </w:rPr>
          <w:id w:val="-1246958339"/>
          <w:citation/>
        </w:sdtPr>
        <w:sdtContent>
          <w:r w:rsidR="00110B58">
            <w:rPr>
              <w:rFonts w:ascii="Calibri" w:hAnsi="Calibri" w:cs="Calibri"/>
              <w:sz w:val="28"/>
              <w:szCs w:val="28"/>
            </w:rPr>
            <w:fldChar w:fldCharType="begin"/>
          </w:r>
          <w:r w:rsidR="006D2248">
            <w:rPr>
              <w:rFonts w:ascii="Calibri" w:hAnsi="Calibri" w:cs="Calibri"/>
              <w:sz w:val="28"/>
              <w:szCs w:val="28"/>
            </w:rPr>
            <w:instrText xml:space="preserve">CITATION Ada09 \p 33 \n  \l 2057 </w:instrText>
          </w:r>
          <w:r w:rsidR="00110B58">
            <w:rPr>
              <w:rFonts w:ascii="Calibri" w:hAnsi="Calibri" w:cs="Calibri"/>
              <w:sz w:val="28"/>
              <w:szCs w:val="28"/>
            </w:rPr>
            <w:fldChar w:fldCharType="separate"/>
          </w:r>
          <w:r w:rsidR="006D2248" w:rsidRPr="006D2248">
            <w:rPr>
              <w:rFonts w:ascii="Calibri" w:hAnsi="Calibri" w:cs="Calibri"/>
              <w:noProof/>
              <w:sz w:val="28"/>
              <w:szCs w:val="28"/>
            </w:rPr>
            <w:t>(2009, p. 33)</w:t>
          </w:r>
          <w:r w:rsidR="00110B58">
            <w:rPr>
              <w:rFonts w:ascii="Calibri" w:hAnsi="Calibri" w:cs="Calibri"/>
              <w:sz w:val="28"/>
              <w:szCs w:val="28"/>
            </w:rPr>
            <w:fldChar w:fldCharType="end"/>
          </w:r>
        </w:sdtContent>
      </w:sdt>
      <w:r w:rsidR="00110B58">
        <w:rPr>
          <w:rFonts w:ascii="Calibri" w:hAnsi="Calibri" w:cs="Calibri"/>
          <w:sz w:val="28"/>
          <w:szCs w:val="28"/>
        </w:rPr>
        <w:t xml:space="preserve"> argues that </w:t>
      </w:r>
      <w:r w:rsidR="00110B58" w:rsidRPr="00195633">
        <w:rPr>
          <w:rFonts w:ascii="Calibri" w:hAnsi="Calibri" w:cs="Calibri"/>
          <w:sz w:val="28"/>
          <w:szCs w:val="28"/>
        </w:rPr>
        <w:t>leader’s</w:t>
      </w:r>
      <w:r w:rsidR="00195633" w:rsidRPr="00195633">
        <w:rPr>
          <w:rFonts w:ascii="Calibri" w:hAnsi="Calibri" w:cs="Calibri"/>
          <w:sz w:val="28"/>
          <w:szCs w:val="28"/>
        </w:rPr>
        <w:t xml:space="preserve"> risk simply holding the position rather than truly leading</w:t>
      </w:r>
      <w:r w:rsidRPr="00AA6895">
        <w:rPr>
          <w:rFonts w:ascii="Calibri" w:hAnsi="Calibri" w:cs="Calibri"/>
          <w:sz w:val="28"/>
          <w:szCs w:val="28"/>
        </w:rPr>
        <w:t xml:space="preserve">. My response, while principled, lacked the fairness and enthusiasm that build genuine influence. I emphasised my rank more than the expertise and guidance I was expected to provide. </w:t>
      </w:r>
    </w:p>
    <w:p w14:paraId="7FA5B153" w14:textId="6EC3291B"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I also failed to meet the officer’s underlying psychological needs. Maslow’s hierarchy highlights that belonging is fostered through a positive, inclusive culture; esteem is built through recognition, trust, and opportunities that affirm competence; and self</w:t>
      </w:r>
      <w:r w:rsidRPr="00AA6895">
        <w:rPr>
          <w:rFonts w:ascii="Cambria Math" w:hAnsi="Cambria Math" w:cs="Cambria Math"/>
          <w:sz w:val="28"/>
          <w:szCs w:val="28"/>
        </w:rPr>
        <w:t>‑</w:t>
      </w:r>
      <w:r w:rsidRPr="00AA6895">
        <w:rPr>
          <w:rFonts w:ascii="Calibri" w:hAnsi="Calibri" w:cs="Calibri"/>
          <w:sz w:val="28"/>
          <w:szCs w:val="28"/>
        </w:rPr>
        <w:t>actualisation requires leaders to enable growth through meaningful work and development. These needs are interdependent—neglecting one weakens the others</w:t>
      </w:r>
      <w:sdt>
        <w:sdtPr>
          <w:rPr>
            <w:rFonts w:ascii="Calibri" w:hAnsi="Calibri" w:cs="Calibri"/>
            <w:sz w:val="28"/>
            <w:szCs w:val="28"/>
          </w:rPr>
          <w:id w:val="622354070"/>
          <w:citation/>
        </w:sdtPr>
        <w:sdtContent>
          <w:r w:rsidR="005958CD">
            <w:rPr>
              <w:rFonts w:ascii="Calibri" w:hAnsi="Calibri" w:cs="Calibri"/>
              <w:sz w:val="28"/>
              <w:szCs w:val="28"/>
            </w:rPr>
            <w:fldChar w:fldCharType="begin"/>
          </w:r>
          <w:r w:rsidR="005958CD">
            <w:rPr>
              <w:rFonts w:ascii="Calibri" w:hAnsi="Calibri" w:cs="Calibri"/>
              <w:sz w:val="28"/>
              <w:szCs w:val="28"/>
            </w:rPr>
            <w:instrText xml:space="preserve"> CITATION Ste18 \l 2057 </w:instrText>
          </w:r>
          <w:r w:rsidR="005958CD">
            <w:rPr>
              <w:rFonts w:ascii="Calibri" w:hAnsi="Calibri" w:cs="Calibri"/>
              <w:sz w:val="28"/>
              <w:szCs w:val="28"/>
            </w:rPr>
            <w:fldChar w:fldCharType="separate"/>
          </w:r>
          <w:r w:rsidR="005958CD">
            <w:rPr>
              <w:rFonts w:ascii="Calibri" w:hAnsi="Calibri" w:cs="Calibri"/>
              <w:noProof/>
              <w:sz w:val="28"/>
              <w:szCs w:val="28"/>
            </w:rPr>
            <w:t xml:space="preserve"> </w:t>
          </w:r>
          <w:r w:rsidR="005958CD" w:rsidRPr="005958CD">
            <w:rPr>
              <w:rFonts w:ascii="Calibri" w:hAnsi="Calibri" w:cs="Calibri"/>
              <w:noProof/>
              <w:sz w:val="28"/>
              <w:szCs w:val="28"/>
            </w:rPr>
            <w:t>(Stewart, et al., 2018)</w:t>
          </w:r>
          <w:r w:rsidR="005958CD">
            <w:rPr>
              <w:rFonts w:ascii="Calibri" w:hAnsi="Calibri" w:cs="Calibri"/>
              <w:sz w:val="28"/>
              <w:szCs w:val="28"/>
            </w:rPr>
            <w:fldChar w:fldCharType="end"/>
          </w:r>
        </w:sdtContent>
      </w:sdt>
      <w:r w:rsidRPr="00AA6895">
        <w:rPr>
          <w:rFonts w:ascii="Calibri" w:hAnsi="Calibri" w:cs="Calibri"/>
          <w:sz w:val="28"/>
          <w:szCs w:val="28"/>
        </w:rPr>
        <w:t>. In this case, my emphasis on discipline and authority overlooked the officer’s need for belonging and esteem. By not providing reassurance or recognition, I risked undermining his motivation and limiting his potential for growth.</w:t>
      </w:r>
    </w:p>
    <w:p w14:paraId="1290C6E0"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I continue to reflect on this incident with some regret about my initial response. While it was appropriate to address how I was spoken to, I would now take a more constructive approach—seeking first to understand what specific guidance an officer requires and why, rather than assuming they already know what to do. My responsibility is not only to ensure officers receive the advice they need, but also to help them learn and apply that knowledge independently, rather than becoming overly reliant on others. Going forward, I aim to balance authority with patience, support, and participative leadership, ensuring that my actions build confidence, competence, and trust within my team.</w:t>
      </w:r>
    </w:p>
    <w:p w14:paraId="572A2D74" w14:textId="77777777" w:rsidR="00EE0C93" w:rsidRPr="00AA6895" w:rsidRDefault="00EE0C93" w:rsidP="00FE640D">
      <w:pPr>
        <w:spacing w:line="480" w:lineRule="auto"/>
        <w:rPr>
          <w:rFonts w:ascii="Calibri" w:hAnsi="Calibri" w:cs="Calibri"/>
          <w:sz w:val="28"/>
          <w:szCs w:val="28"/>
        </w:rPr>
      </w:pPr>
    </w:p>
    <w:p w14:paraId="205F79C1" w14:textId="732951B7"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A further leadership challenge emerged when I acted as deputy SIO during a kidnap investigation. Although the SIO retained overall command, I was responsible for directing my team and coordinating the response. When partner agencies suggested a possible identification from CCTV, the individual located denied being the hostage, yet the SIO remained convinced they were lying and considered arresting them. I was unconvinced and initiated an alternative line of enquiry, which ultimately identified the real hostage</w:t>
      </w:r>
      <w:r w:rsidR="00EF41AF">
        <w:rPr>
          <w:rFonts w:ascii="Calibri" w:hAnsi="Calibri" w:cs="Calibri"/>
          <w:sz w:val="28"/>
          <w:szCs w:val="28"/>
        </w:rPr>
        <w:t xml:space="preserve"> who was found safe</w:t>
      </w:r>
      <w:r w:rsidRPr="0097151A">
        <w:rPr>
          <w:rFonts w:ascii="Calibri" w:hAnsi="Calibri" w:cs="Calibri"/>
          <w:sz w:val="28"/>
          <w:szCs w:val="28"/>
        </w:rPr>
        <w:t xml:space="preserve">. While the outcome was positive, the incident exposed the risks </w:t>
      </w:r>
      <w:r w:rsidRPr="0097151A">
        <w:rPr>
          <w:rFonts w:ascii="Calibri" w:hAnsi="Calibri" w:cs="Calibri"/>
          <w:sz w:val="28"/>
          <w:szCs w:val="28"/>
        </w:rPr>
        <w:lastRenderedPageBreak/>
        <w:t>created by hierarchy, authority and my own hesitation to challenge a senior officer.</w:t>
      </w:r>
    </w:p>
    <w:p w14:paraId="09CE96D7" w14:textId="5F35A856"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 xml:space="preserve">I felt significant internal conflict. I was uneasy about the SIO’s certainty and the risk of arresting an innocent person, yet their confidence and seniority made me doubt my own judgement. Fear of appearing incompetent, combined with policing’s hierarchical culture </w:t>
      </w:r>
      <w:sdt>
        <w:sdtPr>
          <w:rPr>
            <w:rFonts w:ascii="Calibri" w:hAnsi="Calibri" w:cs="Calibri"/>
            <w:sz w:val="28"/>
            <w:szCs w:val="28"/>
          </w:rPr>
          <w:id w:val="-970823795"/>
          <w:citation/>
        </w:sdtPr>
        <w:sdtContent>
          <w:r>
            <w:rPr>
              <w:rFonts w:ascii="Calibri" w:hAnsi="Calibri" w:cs="Calibri"/>
              <w:sz w:val="28"/>
              <w:szCs w:val="28"/>
            </w:rPr>
            <w:fldChar w:fldCharType="begin"/>
          </w:r>
          <w:r w:rsidR="007D492E">
            <w:rPr>
              <w:rFonts w:ascii="Calibri" w:hAnsi="Calibri" w:cs="Calibri"/>
              <w:sz w:val="28"/>
              <w:szCs w:val="28"/>
              <w:lang w:val="en-US"/>
            </w:rPr>
            <w:instrText xml:space="preserve">CITATION Gri15 \p 98 \l 1033 </w:instrText>
          </w:r>
          <w:r>
            <w:rPr>
              <w:rFonts w:ascii="Calibri" w:hAnsi="Calibri" w:cs="Calibri"/>
              <w:sz w:val="28"/>
              <w:szCs w:val="28"/>
            </w:rPr>
            <w:fldChar w:fldCharType="separate"/>
          </w:r>
          <w:r w:rsidR="007D492E" w:rsidRPr="007D492E">
            <w:rPr>
              <w:rFonts w:ascii="Calibri" w:hAnsi="Calibri" w:cs="Calibri"/>
              <w:noProof/>
              <w:sz w:val="28"/>
              <w:szCs w:val="28"/>
              <w:lang w:val="en-US"/>
            </w:rPr>
            <w:t>(Grint &amp; Thornton, 2015, p. 98)</w:t>
          </w:r>
          <w:r>
            <w:rPr>
              <w:rFonts w:ascii="Calibri" w:hAnsi="Calibri" w:cs="Calibri"/>
              <w:sz w:val="28"/>
              <w:szCs w:val="28"/>
            </w:rPr>
            <w:fldChar w:fldCharType="end"/>
          </w:r>
        </w:sdtContent>
      </w:sdt>
      <w:r>
        <w:rPr>
          <w:rFonts w:ascii="Calibri" w:hAnsi="Calibri" w:cs="Calibri"/>
          <w:sz w:val="28"/>
          <w:szCs w:val="28"/>
        </w:rPr>
        <w:t xml:space="preserve"> </w:t>
      </w:r>
      <w:r w:rsidRPr="0097151A">
        <w:rPr>
          <w:rFonts w:ascii="Calibri" w:hAnsi="Calibri" w:cs="Calibri"/>
          <w:sz w:val="28"/>
          <w:szCs w:val="28"/>
        </w:rPr>
        <w:t>reinforced my reluctance to speak up. My team, however, were looking to me to voice shared concerns, highlighting the tension between responsibility and deference.</w:t>
      </w:r>
    </w:p>
    <w:p w14:paraId="557D72A6" w14:textId="77777777"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Although the correct outcome was achieved, the situation showed how close we came to pursuing a flawed course of action. My reluctance to challenge the SIO contributed to that risk. Had the enquiry continued longer, an innocent person might have been arrested while the real hostage remained in danger—demonstrating how unchallenged compliance can undermine operational effectiveness and public safety.</w:t>
      </w:r>
    </w:p>
    <w:p w14:paraId="48A41B27" w14:textId="5944436A"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 xml:space="preserve">Leadership theory helps explain these dynamics. Grint and Thornton’s </w:t>
      </w:r>
      <w:sdt>
        <w:sdtPr>
          <w:rPr>
            <w:rFonts w:ascii="Calibri" w:hAnsi="Calibri" w:cs="Calibri"/>
            <w:sz w:val="28"/>
            <w:szCs w:val="28"/>
          </w:rPr>
          <w:id w:val="306525982"/>
          <w:citation/>
        </w:sdtPr>
        <w:sdtContent>
          <w:r>
            <w:rPr>
              <w:rFonts w:ascii="Calibri" w:hAnsi="Calibri" w:cs="Calibri"/>
              <w:sz w:val="28"/>
              <w:szCs w:val="28"/>
            </w:rPr>
            <w:fldChar w:fldCharType="begin"/>
          </w:r>
          <w:r w:rsidR="00095C7D">
            <w:rPr>
              <w:rFonts w:ascii="Calibri" w:hAnsi="Calibri" w:cs="Calibri"/>
              <w:sz w:val="28"/>
              <w:szCs w:val="28"/>
              <w:lang w:val="en-US"/>
            </w:rPr>
            <w:instrText xml:space="preserve">CITATION Gri15 \p 95 \n  \l 1033 </w:instrText>
          </w:r>
          <w:r>
            <w:rPr>
              <w:rFonts w:ascii="Calibri" w:hAnsi="Calibri" w:cs="Calibri"/>
              <w:sz w:val="28"/>
              <w:szCs w:val="28"/>
            </w:rPr>
            <w:fldChar w:fldCharType="separate"/>
          </w:r>
          <w:r w:rsidR="00095C7D" w:rsidRPr="00095C7D">
            <w:rPr>
              <w:rFonts w:ascii="Calibri" w:hAnsi="Calibri" w:cs="Calibri"/>
              <w:noProof/>
              <w:sz w:val="28"/>
              <w:szCs w:val="28"/>
              <w:lang w:val="en-US"/>
            </w:rPr>
            <w:t>(2015, p. 95)</w:t>
          </w:r>
          <w:r>
            <w:rPr>
              <w:rFonts w:ascii="Calibri" w:hAnsi="Calibri" w:cs="Calibri"/>
              <w:sz w:val="28"/>
              <w:szCs w:val="28"/>
            </w:rPr>
            <w:fldChar w:fldCharType="end"/>
          </w:r>
        </w:sdtContent>
      </w:sdt>
      <w:r w:rsidRPr="0097151A">
        <w:rPr>
          <w:rFonts w:ascii="Calibri" w:hAnsi="Calibri" w:cs="Calibri"/>
          <w:sz w:val="28"/>
          <w:szCs w:val="28"/>
        </w:rPr>
        <w:t xml:space="preserve"> view of policing as a rigid hierarchy clarifies why obedience can overshadow independent judgement. The SIO’s unwavering belief resembled Great Man assumptions about innate authority </w:t>
      </w:r>
      <w:sdt>
        <w:sdtPr>
          <w:rPr>
            <w:rFonts w:ascii="Calibri" w:hAnsi="Calibri" w:cs="Calibri"/>
            <w:sz w:val="28"/>
            <w:szCs w:val="28"/>
          </w:rPr>
          <w:id w:val="957137447"/>
          <w:citation/>
        </w:sdtPr>
        <w:sdtContent>
          <w:r>
            <w:rPr>
              <w:rFonts w:ascii="Calibri" w:hAnsi="Calibri" w:cs="Calibri"/>
              <w:sz w:val="28"/>
              <w:szCs w:val="28"/>
            </w:rPr>
            <w:fldChar w:fldCharType="begin"/>
          </w:r>
          <w:r>
            <w:rPr>
              <w:rFonts w:ascii="Calibri" w:hAnsi="Calibri" w:cs="Calibri"/>
              <w:sz w:val="28"/>
              <w:szCs w:val="28"/>
              <w:lang w:val="en-US"/>
            </w:rPr>
            <w:instrText xml:space="preserve"> CITATION Spe16 \l 1033 </w:instrText>
          </w:r>
          <w:r>
            <w:rPr>
              <w:rFonts w:ascii="Calibri" w:hAnsi="Calibri" w:cs="Calibri"/>
              <w:sz w:val="28"/>
              <w:szCs w:val="28"/>
            </w:rPr>
            <w:fldChar w:fldCharType="separate"/>
          </w:r>
          <w:r w:rsidRPr="0097151A">
            <w:rPr>
              <w:rFonts w:ascii="Calibri" w:hAnsi="Calibri" w:cs="Calibri"/>
              <w:noProof/>
              <w:sz w:val="28"/>
              <w:szCs w:val="28"/>
              <w:lang w:val="en-US"/>
            </w:rPr>
            <w:t>(Spector, 2016)</w:t>
          </w:r>
          <w:r>
            <w:rPr>
              <w:rFonts w:ascii="Calibri" w:hAnsi="Calibri" w:cs="Calibri"/>
              <w:sz w:val="28"/>
              <w:szCs w:val="28"/>
            </w:rPr>
            <w:fldChar w:fldCharType="end"/>
          </w:r>
        </w:sdtContent>
      </w:sdt>
      <w:r>
        <w:rPr>
          <w:rFonts w:ascii="Calibri" w:hAnsi="Calibri" w:cs="Calibri"/>
          <w:sz w:val="28"/>
          <w:szCs w:val="28"/>
        </w:rPr>
        <w:t xml:space="preserve"> </w:t>
      </w:r>
      <w:r w:rsidRPr="0097151A">
        <w:rPr>
          <w:rFonts w:ascii="Calibri" w:hAnsi="Calibri" w:cs="Calibri"/>
          <w:sz w:val="28"/>
          <w:szCs w:val="28"/>
        </w:rPr>
        <w:t xml:space="preserve">and I can now see how this influenced my own behaviour. Rather than evaluating the evidence objectively, I allowed positional power to shape my response. Walsh </w:t>
      </w:r>
      <w:r w:rsidRPr="0097151A">
        <w:rPr>
          <w:rFonts w:ascii="Calibri" w:hAnsi="Calibri" w:cs="Calibri"/>
          <w:sz w:val="28"/>
          <w:szCs w:val="28"/>
        </w:rPr>
        <w:lastRenderedPageBreak/>
        <w:t xml:space="preserve">and Vito’s </w:t>
      </w:r>
      <w:sdt>
        <w:sdtPr>
          <w:rPr>
            <w:rFonts w:ascii="Calibri" w:hAnsi="Calibri" w:cs="Calibri"/>
            <w:sz w:val="28"/>
            <w:szCs w:val="28"/>
          </w:rPr>
          <w:id w:val="-829213359"/>
          <w:citation/>
        </w:sdtPr>
        <w:sdtContent>
          <w:r>
            <w:rPr>
              <w:rFonts w:ascii="Calibri" w:hAnsi="Calibri" w:cs="Calibri"/>
              <w:sz w:val="28"/>
              <w:szCs w:val="28"/>
            </w:rPr>
            <w:fldChar w:fldCharType="begin"/>
          </w:r>
          <w:r w:rsidR="00123C8F">
            <w:rPr>
              <w:rFonts w:ascii="Calibri" w:hAnsi="Calibri" w:cs="Calibri"/>
              <w:sz w:val="28"/>
              <w:szCs w:val="28"/>
              <w:lang w:val="en-US"/>
            </w:rPr>
            <w:instrText xml:space="preserve">CITATION Wal18 \p 100 \n  \l 1033 </w:instrText>
          </w:r>
          <w:r>
            <w:rPr>
              <w:rFonts w:ascii="Calibri" w:hAnsi="Calibri" w:cs="Calibri"/>
              <w:sz w:val="28"/>
              <w:szCs w:val="28"/>
            </w:rPr>
            <w:fldChar w:fldCharType="separate"/>
          </w:r>
          <w:r w:rsidR="00123C8F" w:rsidRPr="00123C8F">
            <w:rPr>
              <w:rFonts w:ascii="Calibri" w:hAnsi="Calibri" w:cs="Calibri"/>
              <w:noProof/>
              <w:sz w:val="28"/>
              <w:szCs w:val="28"/>
              <w:lang w:val="en-US"/>
            </w:rPr>
            <w:t>(2018, p. 100)</w:t>
          </w:r>
          <w:r>
            <w:rPr>
              <w:rFonts w:ascii="Calibri" w:hAnsi="Calibri" w:cs="Calibri"/>
              <w:sz w:val="28"/>
              <w:szCs w:val="28"/>
            </w:rPr>
            <w:fldChar w:fldCharType="end"/>
          </w:r>
        </w:sdtContent>
      </w:sdt>
      <w:r w:rsidRPr="0097151A">
        <w:rPr>
          <w:rFonts w:ascii="Calibri" w:hAnsi="Calibri" w:cs="Calibri"/>
          <w:sz w:val="28"/>
          <w:szCs w:val="28"/>
        </w:rPr>
        <w:t xml:space="preserve"> description of rigid leadership—marked by inflexibility and resistance to alternative views—was also evident, increasing the risk of error. In contrast, servant leadership would have better supported the team’s concerns, though it can lack decisiveness in high</w:t>
      </w:r>
      <w:r w:rsidRPr="0097151A">
        <w:rPr>
          <w:rFonts w:ascii="Cambria Math" w:hAnsi="Cambria Math" w:cs="Cambria Math"/>
          <w:sz w:val="28"/>
          <w:szCs w:val="28"/>
        </w:rPr>
        <w:t>‑</w:t>
      </w:r>
      <w:r w:rsidRPr="0097151A">
        <w:rPr>
          <w:rFonts w:ascii="Calibri" w:hAnsi="Calibri" w:cs="Calibri"/>
          <w:sz w:val="28"/>
          <w:szCs w:val="28"/>
        </w:rPr>
        <w:t xml:space="preserve">pressure situations </w:t>
      </w:r>
      <w:sdt>
        <w:sdtPr>
          <w:rPr>
            <w:rFonts w:ascii="Calibri" w:hAnsi="Calibri" w:cs="Calibri"/>
            <w:sz w:val="28"/>
            <w:szCs w:val="28"/>
          </w:rPr>
          <w:id w:val="681238453"/>
          <w:citation/>
        </w:sdtPr>
        <w:sdtContent>
          <w:r>
            <w:rPr>
              <w:rFonts w:ascii="Calibri" w:hAnsi="Calibri" w:cs="Calibri"/>
              <w:sz w:val="28"/>
              <w:szCs w:val="28"/>
            </w:rPr>
            <w:fldChar w:fldCharType="begin"/>
          </w:r>
          <w:r w:rsidR="005C4C0F">
            <w:rPr>
              <w:rFonts w:ascii="Calibri" w:hAnsi="Calibri" w:cs="Calibri"/>
              <w:sz w:val="28"/>
              <w:szCs w:val="28"/>
              <w:lang w:val="en-US"/>
            </w:rPr>
            <w:instrText xml:space="preserve">CITATION Osh23 \p 1390 \l 1033 </w:instrText>
          </w:r>
          <w:r>
            <w:rPr>
              <w:rFonts w:ascii="Calibri" w:hAnsi="Calibri" w:cs="Calibri"/>
              <w:sz w:val="28"/>
              <w:szCs w:val="28"/>
            </w:rPr>
            <w:fldChar w:fldCharType="separate"/>
          </w:r>
          <w:r w:rsidR="005C4C0F" w:rsidRPr="005C4C0F">
            <w:rPr>
              <w:rFonts w:ascii="Calibri" w:hAnsi="Calibri" w:cs="Calibri"/>
              <w:noProof/>
              <w:sz w:val="28"/>
              <w:szCs w:val="28"/>
              <w:lang w:val="en-US"/>
            </w:rPr>
            <w:t>(Oshame &amp; Maureen, 2023, p. 1390)</w:t>
          </w:r>
          <w:r>
            <w:rPr>
              <w:rFonts w:ascii="Calibri" w:hAnsi="Calibri" w:cs="Calibri"/>
              <w:sz w:val="28"/>
              <w:szCs w:val="28"/>
            </w:rPr>
            <w:fldChar w:fldCharType="end"/>
          </w:r>
        </w:sdtContent>
      </w:sdt>
      <w:r>
        <w:rPr>
          <w:rFonts w:ascii="Calibri" w:hAnsi="Calibri" w:cs="Calibri"/>
          <w:sz w:val="28"/>
          <w:szCs w:val="28"/>
        </w:rPr>
        <w:t>.</w:t>
      </w:r>
    </w:p>
    <w:p w14:paraId="5AB280A2" w14:textId="27712E53"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 xml:space="preserve">Northouse’s </w:t>
      </w:r>
      <w:sdt>
        <w:sdtPr>
          <w:rPr>
            <w:rFonts w:ascii="Calibri" w:hAnsi="Calibri" w:cs="Calibri"/>
            <w:sz w:val="28"/>
            <w:szCs w:val="28"/>
          </w:rPr>
          <w:id w:val="-597400626"/>
          <w:citation/>
        </w:sdtPr>
        <w:sdtContent>
          <w:r>
            <w:rPr>
              <w:rFonts w:ascii="Calibri" w:hAnsi="Calibri" w:cs="Calibri"/>
              <w:sz w:val="28"/>
              <w:szCs w:val="28"/>
            </w:rPr>
            <w:fldChar w:fldCharType="begin"/>
          </w:r>
          <w:r w:rsidR="006A74E4">
            <w:rPr>
              <w:rFonts w:ascii="Calibri" w:hAnsi="Calibri" w:cs="Calibri"/>
              <w:sz w:val="28"/>
              <w:szCs w:val="28"/>
              <w:lang w:val="en-US"/>
            </w:rPr>
            <w:instrText xml:space="preserve">CITATION Nor04 \p 3 \n  \l 1033 </w:instrText>
          </w:r>
          <w:r>
            <w:rPr>
              <w:rFonts w:ascii="Calibri" w:hAnsi="Calibri" w:cs="Calibri"/>
              <w:sz w:val="28"/>
              <w:szCs w:val="28"/>
            </w:rPr>
            <w:fldChar w:fldCharType="separate"/>
          </w:r>
          <w:r w:rsidR="006A74E4" w:rsidRPr="006A74E4">
            <w:rPr>
              <w:rFonts w:ascii="Calibri" w:hAnsi="Calibri" w:cs="Calibri"/>
              <w:noProof/>
              <w:sz w:val="28"/>
              <w:szCs w:val="28"/>
              <w:lang w:val="en-US"/>
            </w:rPr>
            <w:t>(2004, p. 3)</w:t>
          </w:r>
          <w:r>
            <w:rPr>
              <w:rFonts w:ascii="Calibri" w:hAnsi="Calibri" w:cs="Calibri"/>
              <w:sz w:val="28"/>
              <w:szCs w:val="28"/>
            </w:rPr>
            <w:fldChar w:fldCharType="end"/>
          </w:r>
        </w:sdtContent>
      </w:sdt>
      <w:r w:rsidRPr="0097151A">
        <w:rPr>
          <w:rFonts w:ascii="Calibri" w:hAnsi="Calibri" w:cs="Calibri"/>
          <w:sz w:val="28"/>
          <w:szCs w:val="28"/>
        </w:rPr>
        <w:t xml:space="preserve"> distinction between position and personal power further clarifies the pressure to conform. The SIO relied heavily on positional authority, limiting dialogue and discouraging challenge. Goleman’s </w:t>
      </w:r>
      <w:sdt>
        <w:sdtPr>
          <w:rPr>
            <w:rFonts w:ascii="Calibri" w:hAnsi="Calibri" w:cs="Calibri"/>
            <w:sz w:val="28"/>
            <w:szCs w:val="28"/>
          </w:rPr>
          <w:id w:val="1679467386"/>
          <w:citation/>
        </w:sdtPr>
        <w:sdtContent>
          <w:r>
            <w:rPr>
              <w:rFonts w:ascii="Calibri" w:hAnsi="Calibri" w:cs="Calibri"/>
              <w:sz w:val="28"/>
              <w:szCs w:val="28"/>
            </w:rPr>
            <w:fldChar w:fldCharType="begin"/>
          </w:r>
          <w:r w:rsidR="001F7E7A">
            <w:rPr>
              <w:rFonts w:ascii="Calibri" w:hAnsi="Calibri" w:cs="Calibri"/>
              <w:sz w:val="28"/>
              <w:szCs w:val="28"/>
              <w:lang w:val="en-US"/>
            </w:rPr>
            <w:instrText xml:space="preserve">CITATION Gol98 \p 1 \n  \l 1033 </w:instrText>
          </w:r>
          <w:r>
            <w:rPr>
              <w:rFonts w:ascii="Calibri" w:hAnsi="Calibri" w:cs="Calibri"/>
              <w:sz w:val="28"/>
              <w:szCs w:val="28"/>
            </w:rPr>
            <w:fldChar w:fldCharType="separate"/>
          </w:r>
          <w:r w:rsidR="001F7E7A" w:rsidRPr="001F7E7A">
            <w:rPr>
              <w:rFonts w:ascii="Calibri" w:hAnsi="Calibri" w:cs="Calibri"/>
              <w:noProof/>
              <w:sz w:val="28"/>
              <w:szCs w:val="28"/>
              <w:lang w:val="en-US"/>
            </w:rPr>
            <w:t>(1998, p. 1)</w:t>
          </w:r>
          <w:r>
            <w:rPr>
              <w:rFonts w:ascii="Calibri" w:hAnsi="Calibri" w:cs="Calibri"/>
              <w:sz w:val="28"/>
              <w:szCs w:val="28"/>
            </w:rPr>
            <w:fldChar w:fldCharType="end"/>
          </w:r>
        </w:sdtContent>
      </w:sdt>
      <w:r>
        <w:rPr>
          <w:rFonts w:ascii="Calibri" w:hAnsi="Calibri" w:cs="Calibri"/>
          <w:sz w:val="28"/>
          <w:szCs w:val="28"/>
        </w:rPr>
        <w:t xml:space="preserve"> </w:t>
      </w:r>
      <w:r w:rsidRPr="0097151A">
        <w:rPr>
          <w:rFonts w:ascii="Calibri" w:hAnsi="Calibri" w:cs="Calibri"/>
          <w:sz w:val="28"/>
          <w:szCs w:val="28"/>
        </w:rPr>
        <w:t>emotional intelligence framework also applies: the SIO’s lack of self</w:t>
      </w:r>
      <w:r w:rsidRPr="0097151A">
        <w:rPr>
          <w:rFonts w:ascii="Cambria Math" w:hAnsi="Cambria Math" w:cs="Cambria Math"/>
          <w:sz w:val="28"/>
          <w:szCs w:val="28"/>
        </w:rPr>
        <w:t>‑</w:t>
      </w:r>
      <w:r w:rsidRPr="0097151A">
        <w:rPr>
          <w:rFonts w:ascii="Calibri" w:hAnsi="Calibri" w:cs="Calibri"/>
          <w:sz w:val="28"/>
          <w:szCs w:val="28"/>
        </w:rPr>
        <w:t xml:space="preserve">awareness and empathy reduced psychological safety, while my own empathy for the hostage and internal motivation helped me pursue the correct line of enquiry. Bolden’s </w:t>
      </w:r>
      <w:sdt>
        <w:sdtPr>
          <w:rPr>
            <w:rFonts w:ascii="Calibri" w:hAnsi="Calibri" w:cs="Calibri"/>
            <w:sz w:val="28"/>
            <w:szCs w:val="28"/>
          </w:rPr>
          <w:id w:val="-2144498604"/>
          <w:citation/>
        </w:sdtPr>
        <w:sdtContent>
          <w:r>
            <w:rPr>
              <w:rFonts w:ascii="Calibri" w:hAnsi="Calibri" w:cs="Calibri"/>
              <w:sz w:val="28"/>
              <w:szCs w:val="28"/>
            </w:rPr>
            <w:fldChar w:fldCharType="begin"/>
          </w:r>
          <w:r w:rsidR="0038037F">
            <w:rPr>
              <w:rFonts w:ascii="Calibri" w:hAnsi="Calibri" w:cs="Calibri"/>
              <w:sz w:val="28"/>
              <w:szCs w:val="28"/>
              <w:lang w:val="en-US"/>
            </w:rPr>
            <w:instrText xml:space="preserve">CITATION Bol04 \p 25 \n  \l 1033 </w:instrText>
          </w:r>
          <w:r>
            <w:rPr>
              <w:rFonts w:ascii="Calibri" w:hAnsi="Calibri" w:cs="Calibri"/>
              <w:sz w:val="28"/>
              <w:szCs w:val="28"/>
            </w:rPr>
            <w:fldChar w:fldCharType="separate"/>
          </w:r>
          <w:r w:rsidR="0038037F" w:rsidRPr="0038037F">
            <w:rPr>
              <w:rFonts w:ascii="Calibri" w:hAnsi="Calibri" w:cs="Calibri"/>
              <w:noProof/>
              <w:sz w:val="28"/>
              <w:szCs w:val="28"/>
              <w:lang w:val="en-US"/>
            </w:rPr>
            <w:t>(2004, p. 25)</w:t>
          </w:r>
          <w:r>
            <w:rPr>
              <w:rFonts w:ascii="Calibri" w:hAnsi="Calibri" w:cs="Calibri"/>
              <w:sz w:val="28"/>
              <w:szCs w:val="28"/>
            </w:rPr>
            <w:fldChar w:fldCharType="end"/>
          </w:r>
        </w:sdtContent>
      </w:sdt>
      <w:r>
        <w:rPr>
          <w:rFonts w:ascii="Calibri" w:hAnsi="Calibri" w:cs="Calibri"/>
          <w:sz w:val="28"/>
          <w:szCs w:val="28"/>
        </w:rPr>
        <w:t xml:space="preserve"> </w:t>
      </w:r>
      <w:r w:rsidRPr="0097151A">
        <w:rPr>
          <w:rFonts w:ascii="Calibri" w:hAnsi="Calibri" w:cs="Calibri"/>
          <w:sz w:val="28"/>
          <w:szCs w:val="28"/>
        </w:rPr>
        <w:t>warning that both leaders and followers can become blind</w:t>
      </w:r>
      <w:r w:rsidRPr="0097151A">
        <w:rPr>
          <w:rFonts w:ascii="Cambria Math" w:hAnsi="Cambria Math" w:cs="Cambria Math"/>
          <w:sz w:val="28"/>
          <w:szCs w:val="28"/>
        </w:rPr>
        <w:t>‑</w:t>
      </w:r>
      <w:r w:rsidRPr="0097151A">
        <w:rPr>
          <w:rFonts w:ascii="Calibri" w:hAnsi="Calibri" w:cs="Calibri"/>
          <w:sz w:val="28"/>
          <w:szCs w:val="28"/>
        </w:rPr>
        <w:t>sighted by deference was clearly reflected in the team’s silence and my own hesitation.</w:t>
      </w:r>
    </w:p>
    <w:p w14:paraId="0CFD9C0C" w14:textId="3AD9D679"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 xml:space="preserve">De Clercq’s </w:t>
      </w:r>
      <w:sdt>
        <w:sdtPr>
          <w:rPr>
            <w:rFonts w:ascii="Calibri" w:hAnsi="Calibri" w:cs="Calibri"/>
            <w:sz w:val="28"/>
            <w:szCs w:val="28"/>
          </w:rPr>
          <w:id w:val="-802923493"/>
          <w:citation/>
        </w:sdtPr>
        <w:sdtContent>
          <w:r>
            <w:rPr>
              <w:rFonts w:ascii="Calibri" w:hAnsi="Calibri" w:cs="Calibri"/>
              <w:sz w:val="28"/>
              <w:szCs w:val="28"/>
            </w:rPr>
            <w:fldChar w:fldCharType="begin"/>
          </w:r>
          <w:r w:rsidR="00BC612D">
            <w:rPr>
              <w:rFonts w:ascii="Calibri" w:hAnsi="Calibri" w:cs="Calibri"/>
              <w:sz w:val="28"/>
              <w:szCs w:val="28"/>
              <w:lang w:val="en-US"/>
            </w:rPr>
            <w:instrText xml:space="preserve">CITATION DeC23 \p 1653 \n  \l 1033 </w:instrText>
          </w:r>
          <w:r>
            <w:rPr>
              <w:rFonts w:ascii="Calibri" w:hAnsi="Calibri" w:cs="Calibri"/>
              <w:sz w:val="28"/>
              <w:szCs w:val="28"/>
            </w:rPr>
            <w:fldChar w:fldCharType="separate"/>
          </w:r>
          <w:r w:rsidR="00BC612D" w:rsidRPr="00BC612D">
            <w:rPr>
              <w:rFonts w:ascii="Calibri" w:hAnsi="Calibri" w:cs="Calibri"/>
              <w:noProof/>
              <w:sz w:val="28"/>
              <w:szCs w:val="28"/>
              <w:lang w:val="en-US"/>
            </w:rPr>
            <w:t>(2023, p. 1653)</w:t>
          </w:r>
          <w:r>
            <w:rPr>
              <w:rFonts w:ascii="Calibri" w:hAnsi="Calibri" w:cs="Calibri"/>
              <w:sz w:val="28"/>
              <w:szCs w:val="28"/>
            </w:rPr>
            <w:fldChar w:fldCharType="end"/>
          </w:r>
        </w:sdtContent>
      </w:sdt>
      <w:r w:rsidRPr="0097151A">
        <w:rPr>
          <w:rFonts w:ascii="Calibri" w:hAnsi="Calibri" w:cs="Calibri"/>
          <w:sz w:val="28"/>
          <w:szCs w:val="28"/>
        </w:rPr>
        <w:t xml:space="preserve"> </w:t>
      </w:r>
      <w:r w:rsidR="00FE24FB" w:rsidRPr="00FE24FB">
        <w:rPr>
          <w:rFonts w:ascii="Calibri" w:hAnsi="Calibri" w:cs="Calibri"/>
          <w:sz w:val="28"/>
          <w:szCs w:val="28"/>
        </w:rPr>
        <w:t>work on deference and unethical pro</w:t>
      </w:r>
      <w:r w:rsidR="00FE24FB" w:rsidRPr="00FE24FB">
        <w:rPr>
          <w:rFonts w:ascii="Cambria Math" w:hAnsi="Cambria Math" w:cs="Cambria Math"/>
          <w:sz w:val="28"/>
          <w:szCs w:val="28"/>
        </w:rPr>
        <w:t>‑</w:t>
      </w:r>
      <w:r w:rsidR="00FE24FB" w:rsidRPr="00FE24FB">
        <w:rPr>
          <w:rFonts w:ascii="Calibri" w:hAnsi="Calibri" w:cs="Calibri"/>
          <w:sz w:val="28"/>
          <w:szCs w:val="28"/>
        </w:rPr>
        <w:t xml:space="preserve">organisational behaviour (UPB) offers a valuable lens for understanding the situation. Excessive deference can lead individuals to support questionable decisions in what they believe to be the organisation’s best interests. In this case, the urgency, hierarchy and team compliance created conditions where accepting the SIO’s view felt easier than challenging it, even though the team and I </w:t>
      </w:r>
      <w:r w:rsidR="00FE24FB" w:rsidRPr="00FE24FB">
        <w:rPr>
          <w:rFonts w:ascii="Calibri" w:hAnsi="Calibri" w:cs="Calibri"/>
          <w:sz w:val="28"/>
          <w:szCs w:val="28"/>
        </w:rPr>
        <w:lastRenderedPageBreak/>
        <w:t>doubted the credibility of the line of enquiry. By pursuing an alternative approach, I disrupted this pattern and prevented what could have become an indirect form of UPB.</w:t>
      </w:r>
    </w:p>
    <w:p w14:paraId="78583FFD" w14:textId="77777777" w:rsidR="0097151A" w:rsidRPr="0097151A" w:rsidRDefault="0097151A" w:rsidP="00FE640D">
      <w:pPr>
        <w:spacing w:line="480" w:lineRule="auto"/>
        <w:rPr>
          <w:rFonts w:ascii="Calibri" w:hAnsi="Calibri" w:cs="Calibri"/>
          <w:sz w:val="28"/>
          <w:szCs w:val="28"/>
        </w:rPr>
      </w:pPr>
      <w:r w:rsidRPr="0097151A">
        <w:rPr>
          <w:rFonts w:ascii="Calibri" w:hAnsi="Calibri" w:cs="Calibri"/>
          <w:sz w:val="28"/>
          <w:szCs w:val="28"/>
        </w:rPr>
        <w:t>This incident exposed a clear developmental need: my tendency to self</w:t>
      </w:r>
      <w:r w:rsidRPr="0097151A">
        <w:rPr>
          <w:rFonts w:ascii="Cambria Math" w:hAnsi="Cambria Math" w:cs="Cambria Math"/>
          <w:sz w:val="28"/>
          <w:szCs w:val="28"/>
        </w:rPr>
        <w:t>‑</w:t>
      </w:r>
      <w:r w:rsidRPr="0097151A">
        <w:rPr>
          <w:rFonts w:ascii="Calibri" w:hAnsi="Calibri" w:cs="Calibri"/>
          <w:sz w:val="28"/>
          <w:szCs w:val="28"/>
        </w:rPr>
        <w:t>silence around strong personalities. If unaddressed, this could undermine operational decision</w:t>
      </w:r>
      <w:r w:rsidRPr="0097151A">
        <w:rPr>
          <w:rFonts w:ascii="Cambria Math" w:hAnsi="Cambria Math" w:cs="Cambria Math"/>
          <w:sz w:val="28"/>
          <w:szCs w:val="28"/>
        </w:rPr>
        <w:t>‑</w:t>
      </w:r>
      <w:r w:rsidRPr="0097151A">
        <w:rPr>
          <w:rFonts w:ascii="Calibri" w:hAnsi="Calibri" w:cs="Calibri"/>
          <w:sz w:val="28"/>
          <w:szCs w:val="28"/>
        </w:rPr>
        <w:t>making and the psychological safety of those I lead. It also demonstrated how leadership theory is not abstract—it shapes how we interpret authority, how we behave under pressure and how easily critical thinking can be muted when hierarchy goes unchallenged.</w:t>
      </w:r>
    </w:p>
    <w:p w14:paraId="306FDC04" w14:textId="6C9BBF9F" w:rsidR="00EE0C93" w:rsidRDefault="0097151A" w:rsidP="00FE640D">
      <w:pPr>
        <w:spacing w:line="480" w:lineRule="auto"/>
        <w:rPr>
          <w:rFonts w:ascii="Calibri" w:hAnsi="Calibri" w:cs="Calibri"/>
          <w:sz w:val="28"/>
          <w:szCs w:val="28"/>
        </w:rPr>
      </w:pPr>
      <w:r w:rsidRPr="0097151A">
        <w:rPr>
          <w:rFonts w:ascii="Calibri" w:hAnsi="Calibri" w:cs="Calibri"/>
          <w:sz w:val="28"/>
          <w:szCs w:val="28"/>
        </w:rPr>
        <w:t>Recognising this has strengthened my commitment to developing greater assertiveness, confidence and the ability to challenge constructively. Going forward, I will base challenge on evidence even when it feels uncomfortable, continue developing my emotional intelligence and create an environment where officers feel able to challenge me in return. By embedding these behaviours, I aim to move beyond rigid, positional leadership and adopt a more adaptive, inclusive approach that supports critical thinking, ethical decision</w:t>
      </w:r>
      <w:r w:rsidRPr="0097151A">
        <w:rPr>
          <w:rFonts w:ascii="Cambria Math" w:hAnsi="Cambria Math" w:cs="Cambria Math"/>
          <w:sz w:val="28"/>
          <w:szCs w:val="28"/>
        </w:rPr>
        <w:t>‑</w:t>
      </w:r>
      <w:r w:rsidRPr="0097151A">
        <w:rPr>
          <w:rFonts w:ascii="Calibri" w:hAnsi="Calibri" w:cs="Calibri"/>
          <w:sz w:val="28"/>
          <w:szCs w:val="28"/>
        </w:rPr>
        <w:t>making and public safety.</w:t>
      </w:r>
    </w:p>
    <w:p w14:paraId="20F8C307" w14:textId="77777777" w:rsidR="00FE24FB" w:rsidRPr="00AA6895" w:rsidRDefault="00FE24FB" w:rsidP="00FE640D">
      <w:pPr>
        <w:spacing w:line="480" w:lineRule="auto"/>
        <w:rPr>
          <w:rFonts w:ascii="Calibri" w:hAnsi="Calibri" w:cs="Calibri"/>
          <w:sz w:val="28"/>
          <w:szCs w:val="28"/>
        </w:rPr>
      </w:pPr>
    </w:p>
    <w:p w14:paraId="4E585ACC"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A final leadership situation I reflect on concerns an investigation into a stranger attack on a female student. With the suspect unidentified and posing an ongoing risk, I had to direct the team to identify and arrest him quickly while maintaining evidential integrity. The team were motivated but inexperienced, and the main challenge involved tracking the suspect through CCTV. Officers made real</w:t>
      </w:r>
      <w:r w:rsidRPr="00AA6895">
        <w:rPr>
          <w:rFonts w:ascii="Cambria Math" w:hAnsi="Cambria Math" w:cs="Cambria Math"/>
          <w:sz w:val="28"/>
          <w:szCs w:val="28"/>
        </w:rPr>
        <w:t>‑</w:t>
      </w:r>
      <w:r w:rsidRPr="00AA6895">
        <w:rPr>
          <w:rFonts w:ascii="Calibri" w:hAnsi="Calibri" w:cs="Calibri"/>
          <w:sz w:val="28"/>
          <w:szCs w:val="28"/>
        </w:rPr>
        <w:t>time decisions on the ground while I provided strategic oversight. At one point, I became concerned that they were drifting from the plan, risking delays and errors.</w:t>
      </w:r>
    </w:p>
    <w:p w14:paraId="2EA019AE"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I felt a strong sense of urgency, knowing the public remained at risk, and was conscious of pressure from senior leaders for rapid progress. I also experienced tension between empowering the team and recognising their limited experience. Not being physically present created uncertainty about how much direction to give; too much control risked undermining initiative, while too little risked compromising the investigation.</w:t>
      </w:r>
    </w:p>
    <w:p w14:paraId="4F05EC52" w14:textId="7777777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Several elements were effective: the team recognised the seriousness of the incident, worked diligently, and the CCTV strategy provided clear direction. However, their inexperience meant they occasionally deviated from the plan, and the time</w:t>
      </w:r>
      <w:r w:rsidRPr="00AA6895">
        <w:rPr>
          <w:rFonts w:ascii="Cambria Math" w:hAnsi="Cambria Math" w:cs="Cambria Math"/>
          <w:sz w:val="28"/>
          <w:szCs w:val="28"/>
        </w:rPr>
        <w:t>‑</w:t>
      </w:r>
      <w:r w:rsidRPr="00AA6895">
        <w:rPr>
          <w:rFonts w:ascii="Calibri" w:hAnsi="Calibri" w:cs="Calibri"/>
          <w:sz w:val="28"/>
          <w:szCs w:val="28"/>
        </w:rPr>
        <w:t>critical nature of the incident limited collaborative decision</w:t>
      </w:r>
      <w:r w:rsidRPr="00AA6895">
        <w:rPr>
          <w:rFonts w:ascii="Cambria Math" w:hAnsi="Cambria Math" w:cs="Cambria Math"/>
          <w:sz w:val="28"/>
          <w:szCs w:val="28"/>
        </w:rPr>
        <w:t>‑</w:t>
      </w:r>
      <w:r w:rsidRPr="00AA6895">
        <w:rPr>
          <w:rFonts w:ascii="Calibri" w:hAnsi="Calibri" w:cs="Calibri"/>
          <w:sz w:val="28"/>
          <w:szCs w:val="28"/>
        </w:rPr>
        <w:t>making. Balancing autonomy and control proved challenging, and I intervened more frequently than anticipated.</w:t>
      </w:r>
    </w:p>
    <w:p w14:paraId="3147E3E6" w14:textId="1F093B33"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 xml:space="preserve">This highlighted the need for </w:t>
      </w:r>
      <w:r w:rsidR="00EE7825">
        <w:rPr>
          <w:rFonts w:ascii="Calibri" w:hAnsi="Calibri" w:cs="Calibri"/>
          <w:sz w:val="28"/>
          <w:szCs w:val="28"/>
        </w:rPr>
        <w:t>situational</w:t>
      </w:r>
      <w:r w:rsidRPr="00AA6895">
        <w:rPr>
          <w:rFonts w:ascii="Calibri" w:hAnsi="Calibri" w:cs="Calibri"/>
          <w:sz w:val="28"/>
          <w:szCs w:val="28"/>
        </w:rPr>
        <w:t xml:space="preserve"> leadership. Walsh and Vito </w:t>
      </w:r>
      <w:sdt>
        <w:sdtPr>
          <w:rPr>
            <w:rFonts w:ascii="Calibri" w:hAnsi="Calibri" w:cs="Calibri"/>
            <w:sz w:val="28"/>
            <w:szCs w:val="28"/>
          </w:rPr>
          <w:id w:val="-1071035864"/>
          <w:citation/>
        </w:sdtPr>
        <w:sdtContent>
          <w:r w:rsidR="002D61FE">
            <w:rPr>
              <w:rFonts w:ascii="Calibri" w:hAnsi="Calibri" w:cs="Calibri"/>
              <w:sz w:val="28"/>
              <w:szCs w:val="28"/>
            </w:rPr>
            <w:fldChar w:fldCharType="begin"/>
          </w:r>
          <w:r w:rsidR="00EE7825">
            <w:rPr>
              <w:rFonts w:ascii="Calibri" w:hAnsi="Calibri" w:cs="Calibri"/>
              <w:sz w:val="28"/>
              <w:szCs w:val="28"/>
            </w:rPr>
            <w:instrText xml:space="preserve">CITATION Wal18 \p 99 \n  \l 2057 </w:instrText>
          </w:r>
          <w:r w:rsidR="002D61FE">
            <w:rPr>
              <w:rFonts w:ascii="Calibri" w:hAnsi="Calibri" w:cs="Calibri"/>
              <w:sz w:val="28"/>
              <w:szCs w:val="28"/>
            </w:rPr>
            <w:fldChar w:fldCharType="separate"/>
          </w:r>
          <w:r w:rsidR="00EE7825" w:rsidRPr="00EE7825">
            <w:rPr>
              <w:rFonts w:ascii="Calibri" w:hAnsi="Calibri" w:cs="Calibri"/>
              <w:noProof/>
              <w:sz w:val="28"/>
              <w:szCs w:val="28"/>
            </w:rPr>
            <w:t>(2018, p. 99)</w:t>
          </w:r>
          <w:r w:rsidR="002D61FE">
            <w:rPr>
              <w:rFonts w:ascii="Calibri" w:hAnsi="Calibri" w:cs="Calibri"/>
              <w:sz w:val="28"/>
              <w:szCs w:val="28"/>
            </w:rPr>
            <w:fldChar w:fldCharType="end"/>
          </w:r>
        </w:sdtContent>
      </w:sdt>
      <w:r w:rsidR="002D61FE">
        <w:rPr>
          <w:rFonts w:ascii="Calibri" w:hAnsi="Calibri" w:cs="Calibri"/>
          <w:sz w:val="28"/>
          <w:szCs w:val="28"/>
        </w:rPr>
        <w:t xml:space="preserve"> </w:t>
      </w:r>
      <w:r w:rsidRPr="00AA6895">
        <w:rPr>
          <w:rFonts w:ascii="Calibri" w:hAnsi="Calibri" w:cs="Calibri"/>
          <w:sz w:val="28"/>
          <w:szCs w:val="28"/>
        </w:rPr>
        <w:t xml:space="preserve">argue that leaders must adjust their style to the context. Here, urgency required </w:t>
      </w:r>
      <w:r w:rsidRPr="000A5E34">
        <w:rPr>
          <w:rFonts w:ascii="Calibri" w:hAnsi="Calibri" w:cs="Calibri"/>
          <w:sz w:val="28"/>
          <w:szCs w:val="28"/>
        </w:rPr>
        <w:t xml:space="preserve">directive leadership </w:t>
      </w:r>
      <w:r w:rsidRPr="00AA6895">
        <w:rPr>
          <w:rFonts w:ascii="Calibri" w:hAnsi="Calibri" w:cs="Calibri"/>
          <w:sz w:val="28"/>
          <w:szCs w:val="28"/>
        </w:rPr>
        <w:t>to maintain pace</w:t>
      </w:r>
      <w:r w:rsidR="000A5E34">
        <w:rPr>
          <w:rFonts w:ascii="Calibri" w:hAnsi="Calibri" w:cs="Calibri"/>
          <w:sz w:val="28"/>
          <w:szCs w:val="28"/>
        </w:rPr>
        <w:t xml:space="preserve"> </w:t>
      </w:r>
      <w:r w:rsidRPr="00AA6895">
        <w:rPr>
          <w:rFonts w:ascii="Calibri" w:hAnsi="Calibri" w:cs="Calibri"/>
          <w:sz w:val="28"/>
          <w:szCs w:val="28"/>
        </w:rPr>
        <w:t xml:space="preserve">while inexperience required </w:t>
      </w:r>
      <w:r w:rsidRPr="004F6460">
        <w:rPr>
          <w:rFonts w:ascii="Calibri" w:hAnsi="Calibri" w:cs="Calibri"/>
          <w:sz w:val="28"/>
          <w:szCs w:val="28"/>
        </w:rPr>
        <w:t xml:space="preserve">supportive behaviours </w:t>
      </w:r>
      <w:r w:rsidRPr="00AA6895">
        <w:rPr>
          <w:rFonts w:ascii="Calibri" w:hAnsi="Calibri" w:cs="Calibri"/>
          <w:sz w:val="28"/>
          <w:szCs w:val="28"/>
        </w:rPr>
        <w:t>to build confidence and reduce errors</w:t>
      </w:r>
      <w:r w:rsidR="00601EF4">
        <w:rPr>
          <w:rFonts w:ascii="Calibri" w:hAnsi="Calibri" w:cs="Calibri"/>
          <w:sz w:val="28"/>
          <w:szCs w:val="28"/>
        </w:rPr>
        <w:t xml:space="preserve"> </w:t>
      </w:r>
      <w:sdt>
        <w:sdtPr>
          <w:rPr>
            <w:rFonts w:ascii="Calibri" w:hAnsi="Calibri" w:cs="Calibri"/>
            <w:color w:val="000000" w:themeColor="text1"/>
            <w:sz w:val="28"/>
            <w:szCs w:val="28"/>
          </w:rPr>
          <w:id w:val="-443616265"/>
          <w:citation/>
        </w:sdtPr>
        <w:sdtEndPr>
          <w:rPr>
            <w:color w:val="auto"/>
          </w:rPr>
        </w:sdtEndPr>
        <w:sdtContent>
          <w:r w:rsidR="004F6460" w:rsidRPr="004F6460">
            <w:rPr>
              <w:rFonts w:ascii="Calibri" w:hAnsi="Calibri" w:cs="Calibri"/>
              <w:color w:val="000000" w:themeColor="text1"/>
              <w:sz w:val="28"/>
              <w:szCs w:val="28"/>
            </w:rPr>
            <w:fldChar w:fldCharType="begin"/>
          </w:r>
          <w:r w:rsidR="005804A7">
            <w:rPr>
              <w:rFonts w:ascii="Calibri" w:hAnsi="Calibri" w:cs="Calibri"/>
              <w:color w:val="000000" w:themeColor="text1"/>
              <w:sz w:val="28"/>
              <w:szCs w:val="28"/>
            </w:rPr>
            <w:instrText xml:space="preserve">CITATION Wal18 \p 83 \l 2057 </w:instrText>
          </w:r>
          <w:r w:rsidR="004F6460" w:rsidRPr="004F6460">
            <w:rPr>
              <w:rFonts w:ascii="Calibri" w:hAnsi="Calibri" w:cs="Calibri"/>
              <w:color w:val="000000" w:themeColor="text1"/>
              <w:sz w:val="28"/>
              <w:szCs w:val="28"/>
            </w:rPr>
            <w:fldChar w:fldCharType="separate"/>
          </w:r>
          <w:r w:rsidR="005804A7" w:rsidRPr="005804A7">
            <w:rPr>
              <w:rFonts w:ascii="Calibri" w:hAnsi="Calibri" w:cs="Calibri"/>
              <w:noProof/>
              <w:color w:val="000000" w:themeColor="text1"/>
              <w:sz w:val="28"/>
              <w:szCs w:val="28"/>
            </w:rPr>
            <w:t>(Walsh &amp; Vito, 2018, p. 83)</w:t>
          </w:r>
          <w:r w:rsidR="004F6460" w:rsidRPr="004F6460">
            <w:rPr>
              <w:rFonts w:ascii="Calibri" w:hAnsi="Calibri" w:cs="Calibri"/>
              <w:color w:val="000000" w:themeColor="text1"/>
              <w:sz w:val="28"/>
              <w:szCs w:val="28"/>
            </w:rPr>
            <w:fldChar w:fldCharType="end"/>
          </w:r>
        </w:sdtContent>
      </w:sdt>
      <w:r w:rsidR="004F6460">
        <w:rPr>
          <w:rFonts w:ascii="Calibri" w:hAnsi="Calibri" w:cs="Calibri"/>
          <w:sz w:val="28"/>
          <w:szCs w:val="28"/>
        </w:rPr>
        <w:t xml:space="preserve">. </w:t>
      </w:r>
      <w:r w:rsidRPr="00AA6895">
        <w:rPr>
          <w:rFonts w:ascii="Calibri" w:hAnsi="Calibri" w:cs="Calibri"/>
          <w:sz w:val="28"/>
          <w:szCs w:val="28"/>
        </w:rPr>
        <w:t>Democratic leadership</w:t>
      </w:r>
      <w:r w:rsidR="007747A5">
        <w:rPr>
          <w:rFonts w:ascii="Calibri" w:hAnsi="Calibri" w:cs="Calibri"/>
          <w:sz w:val="28"/>
          <w:szCs w:val="28"/>
        </w:rPr>
        <w:t xml:space="preserve"> </w:t>
      </w:r>
      <w:r w:rsidRPr="00AA6895">
        <w:rPr>
          <w:rFonts w:ascii="Calibri" w:hAnsi="Calibri" w:cs="Calibri"/>
          <w:sz w:val="28"/>
          <w:szCs w:val="28"/>
        </w:rPr>
        <w:t>would have slowed progress in a high</w:t>
      </w:r>
      <w:r w:rsidRPr="00AA6895">
        <w:rPr>
          <w:rFonts w:ascii="Cambria Math" w:hAnsi="Cambria Math" w:cs="Cambria Math"/>
          <w:sz w:val="28"/>
          <w:szCs w:val="28"/>
        </w:rPr>
        <w:t>‑</w:t>
      </w:r>
      <w:r w:rsidRPr="00AA6895">
        <w:rPr>
          <w:rFonts w:ascii="Calibri" w:hAnsi="Calibri" w:cs="Calibri"/>
          <w:sz w:val="28"/>
          <w:szCs w:val="28"/>
        </w:rPr>
        <w:t>risk environment</w:t>
      </w:r>
      <w:r w:rsidR="007747A5">
        <w:rPr>
          <w:rFonts w:ascii="Calibri" w:hAnsi="Calibri" w:cs="Calibri"/>
          <w:sz w:val="28"/>
          <w:szCs w:val="28"/>
        </w:rPr>
        <w:t xml:space="preserve"> </w:t>
      </w:r>
      <w:sdt>
        <w:sdtPr>
          <w:rPr>
            <w:rFonts w:ascii="Calibri" w:hAnsi="Calibri" w:cs="Calibri"/>
            <w:sz w:val="28"/>
            <w:szCs w:val="28"/>
          </w:rPr>
          <w:id w:val="664439399"/>
          <w:citation/>
        </w:sdtPr>
        <w:sdtContent>
          <w:r w:rsidR="007747A5">
            <w:rPr>
              <w:rFonts w:ascii="Calibri" w:hAnsi="Calibri" w:cs="Calibri"/>
              <w:sz w:val="28"/>
              <w:szCs w:val="28"/>
            </w:rPr>
            <w:fldChar w:fldCharType="begin"/>
          </w:r>
          <w:r w:rsidR="00E33318">
            <w:rPr>
              <w:rFonts w:ascii="Calibri" w:hAnsi="Calibri" w:cs="Calibri"/>
              <w:sz w:val="28"/>
              <w:szCs w:val="28"/>
            </w:rPr>
            <w:instrText xml:space="preserve">CITATION Mac25 \p 17 \l 2057 </w:instrText>
          </w:r>
          <w:r w:rsidR="007747A5">
            <w:rPr>
              <w:rFonts w:ascii="Calibri" w:hAnsi="Calibri" w:cs="Calibri"/>
              <w:sz w:val="28"/>
              <w:szCs w:val="28"/>
            </w:rPr>
            <w:fldChar w:fldCharType="separate"/>
          </w:r>
          <w:r w:rsidR="00E33318" w:rsidRPr="00E33318">
            <w:rPr>
              <w:rFonts w:ascii="Calibri" w:hAnsi="Calibri" w:cs="Calibri"/>
              <w:noProof/>
              <w:sz w:val="28"/>
              <w:szCs w:val="28"/>
            </w:rPr>
            <w:t>(MacKenzie, 2025, p. 17)</w:t>
          </w:r>
          <w:r w:rsidR="007747A5">
            <w:rPr>
              <w:rFonts w:ascii="Calibri" w:hAnsi="Calibri" w:cs="Calibri"/>
              <w:sz w:val="28"/>
              <w:szCs w:val="28"/>
            </w:rPr>
            <w:fldChar w:fldCharType="end"/>
          </w:r>
        </w:sdtContent>
      </w:sdt>
      <w:r w:rsidRPr="00AA6895">
        <w:rPr>
          <w:rFonts w:ascii="Calibri" w:hAnsi="Calibri" w:cs="Calibri"/>
          <w:sz w:val="28"/>
          <w:szCs w:val="28"/>
        </w:rPr>
        <w:t xml:space="preserve">. Bass and Riggio’s </w:t>
      </w:r>
      <w:sdt>
        <w:sdtPr>
          <w:rPr>
            <w:rFonts w:ascii="Calibri" w:hAnsi="Calibri" w:cs="Calibri"/>
            <w:sz w:val="28"/>
            <w:szCs w:val="28"/>
          </w:rPr>
          <w:id w:val="409671041"/>
          <w:citation/>
        </w:sdtPr>
        <w:sdtContent>
          <w:r w:rsidR="007747A5">
            <w:rPr>
              <w:rFonts w:ascii="Calibri" w:hAnsi="Calibri" w:cs="Calibri"/>
              <w:sz w:val="28"/>
              <w:szCs w:val="28"/>
            </w:rPr>
            <w:fldChar w:fldCharType="begin"/>
          </w:r>
          <w:r w:rsidR="007D66A2">
            <w:rPr>
              <w:rFonts w:ascii="Calibri" w:hAnsi="Calibri" w:cs="Calibri"/>
              <w:sz w:val="28"/>
              <w:szCs w:val="28"/>
            </w:rPr>
            <w:instrText xml:space="preserve">CITATION Bas06 \p 9 \n  \l 2057 </w:instrText>
          </w:r>
          <w:r w:rsidR="007747A5">
            <w:rPr>
              <w:rFonts w:ascii="Calibri" w:hAnsi="Calibri" w:cs="Calibri"/>
              <w:sz w:val="28"/>
              <w:szCs w:val="28"/>
            </w:rPr>
            <w:fldChar w:fldCharType="separate"/>
          </w:r>
          <w:r w:rsidR="007D66A2" w:rsidRPr="007D66A2">
            <w:rPr>
              <w:rFonts w:ascii="Calibri" w:hAnsi="Calibri" w:cs="Calibri"/>
              <w:noProof/>
              <w:sz w:val="28"/>
              <w:szCs w:val="28"/>
            </w:rPr>
            <w:t>(2006, p. 9)</w:t>
          </w:r>
          <w:r w:rsidR="007747A5">
            <w:rPr>
              <w:rFonts w:ascii="Calibri" w:hAnsi="Calibri" w:cs="Calibri"/>
              <w:sz w:val="28"/>
              <w:szCs w:val="28"/>
            </w:rPr>
            <w:fldChar w:fldCharType="end"/>
          </w:r>
        </w:sdtContent>
      </w:sdt>
      <w:r w:rsidR="007747A5">
        <w:rPr>
          <w:rFonts w:ascii="Calibri" w:hAnsi="Calibri" w:cs="Calibri"/>
          <w:sz w:val="28"/>
          <w:szCs w:val="28"/>
        </w:rPr>
        <w:t xml:space="preserve"> </w:t>
      </w:r>
      <w:r w:rsidRPr="00AA6895">
        <w:rPr>
          <w:rFonts w:ascii="Calibri" w:hAnsi="Calibri" w:cs="Calibri"/>
          <w:sz w:val="28"/>
          <w:szCs w:val="28"/>
        </w:rPr>
        <w:t xml:space="preserve">distinction between transactional and transformational leadership also helps explain my approach: transactional methods were less relevant, as motivation stemmed from public safety, while transformational elements — providing purpose, confidence and empowerment — were valuable but insufficient alone. A hybrid approach was necessary. Bass </w:t>
      </w:r>
      <w:sdt>
        <w:sdtPr>
          <w:rPr>
            <w:rFonts w:ascii="Calibri" w:hAnsi="Calibri" w:cs="Calibri"/>
            <w:sz w:val="28"/>
            <w:szCs w:val="28"/>
          </w:rPr>
          <w:id w:val="795569408"/>
          <w:citation/>
        </w:sdtPr>
        <w:sdtContent>
          <w:r w:rsidR="00D0256B">
            <w:rPr>
              <w:rFonts w:ascii="Calibri" w:hAnsi="Calibri" w:cs="Calibri"/>
              <w:sz w:val="28"/>
              <w:szCs w:val="28"/>
            </w:rPr>
            <w:fldChar w:fldCharType="begin"/>
          </w:r>
          <w:r w:rsidR="0016714D">
            <w:rPr>
              <w:rFonts w:ascii="Calibri" w:hAnsi="Calibri" w:cs="Calibri"/>
              <w:sz w:val="28"/>
              <w:szCs w:val="28"/>
            </w:rPr>
            <w:instrText xml:space="preserve">CITATION Bas90 \p 20 \n  \l 2057 </w:instrText>
          </w:r>
          <w:r w:rsidR="00D0256B">
            <w:rPr>
              <w:rFonts w:ascii="Calibri" w:hAnsi="Calibri" w:cs="Calibri"/>
              <w:sz w:val="28"/>
              <w:szCs w:val="28"/>
            </w:rPr>
            <w:fldChar w:fldCharType="separate"/>
          </w:r>
          <w:r w:rsidR="0016714D" w:rsidRPr="0016714D">
            <w:rPr>
              <w:rFonts w:ascii="Calibri" w:hAnsi="Calibri" w:cs="Calibri"/>
              <w:noProof/>
              <w:sz w:val="28"/>
              <w:szCs w:val="28"/>
            </w:rPr>
            <w:t>(1990, p. 20)</w:t>
          </w:r>
          <w:r w:rsidR="00D0256B">
            <w:rPr>
              <w:rFonts w:ascii="Calibri" w:hAnsi="Calibri" w:cs="Calibri"/>
              <w:sz w:val="28"/>
              <w:szCs w:val="28"/>
            </w:rPr>
            <w:fldChar w:fldCharType="end"/>
          </w:r>
        </w:sdtContent>
      </w:sdt>
      <w:r w:rsidR="00D0256B">
        <w:rPr>
          <w:rFonts w:ascii="Calibri" w:hAnsi="Calibri" w:cs="Calibri"/>
          <w:sz w:val="28"/>
          <w:szCs w:val="28"/>
        </w:rPr>
        <w:t xml:space="preserve"> </w:t>
      </w:r>
      <w:r w:rsidRPr="00AA6895">
        <w:rPr>
          <w:rFonts w:ascii="Calibri" w:hAnsi="Calibri" w:cs="Calibri"/>
          <w:sz w:val="28"/>
          <w:szCs w:val="28"/>
        </w:rPr>
        <w:t xml:space="preserve">warns that passive transactional leadership leads to mediocrity, reinforcing why waiting for mistakes before intervening would have been inappropriate. I also recognised the limits of these models; Oshame and Maureen </w:t>
      </w:r>
      <w:sdt>
        <w:sdtPr>
          <w:rPr>
            <w:rFonts w:ascii="Calibri" w:hAnsi="Calibri" w:cs="Calibri"/>
            <w:sz w:val="28"/>
            <w:szCs w:val="28"/>
          </w:rPr>
          <w:id w:val="-214740235"/>
          <w:citation/>
        </w:sdtPr>
        <w:sdtContent>
          <w:r w:rsidR="006B1A1C">
            <w:rPr>
              <w:rFonts w:ascii="Calibri" w:hAnsi="Calibri" w:cs="Calibri"/>
              <w:sz w:val="28"/>
              <w:szCs w:val="28"/>
            </w:rPr>
            <w:fldChar w:fldCharType="begin"/>
          </w:r>
          <w:r w:rsidR="00315093">
            <w:rPr>
              <w:rFonts w:ascii="Calibri" w:hAnsi="Calibri" w:cs="Calibri"/>
              <w:sz w:val="28"/>
              <w:szCs w:val="28"/>
            </w:rPr>
            <w:instrText xml:space="preserve">CITATION Osh23 \p 1390 \n  \l 2057 </w:instrText>
          </w:r>
          <w:r w:rsidR="006B1A1C">
            <w:rPr>
              <w:rFonts w:ascii="Calibri" w:hAnsi="Calibri" w:cs="Calibri"/>
              <w:sz w:val="28"/>
              <w:szCs w:val="28"/>
            </w:rPr>
            <w:fldChar w:fldCharType="separate"/>
          </w:r>
          <w:r w:rsidR="00315093" w:rsidRPr="00315093">
            <w:rPr>
              <w:rFonts w:ascii="Calibri" w:hAnsi="Calibri" w:cs="Calibri"/>
              <w:noProof/>
              <w:sz w:val="28"/>
              <w:szCs w:val="28"/>
            </w:rPr>
            <w:t>(2023, p. 1390)</w:t>
          </w:r>
          <w:r w:rsidR="006B1A1C">
            <w:rPr>
              <w:rFonts w:ascii="Calibri" w:hAnsi="Calibri" w:cs="Calibri"/>
              <w:sz w:val="28"/>
              <w:szCs w:val="28"/>
            </w:rPr>
            <w:fldChar w:fldCharType="end"/>
          </w:r>
        </w:sdtContent>
      </w:sdt>
      <w:r w:rsidRPr="00AA6895">
        <w:rPr>
          <w:rFonts w:ascii="Calibri" w:hAnsi="Calibri" w:cs="Calibri"/>
          <w:sz w:val="28"/>
          <w:szCs w:val="28"/>
        </w:rPr>
        <w:t xml:space="preserve"> note that situational leadership relies on accurately assessing competence, which is difficult under time pressure</w:t>
      </w:r>
      <w:r w:rsidR="006568CF">
        <w:rPr>
          <w:rFonts w:ascii="Calibri" w:hAnsi="Calibri" w:cs="Calibri"/>
          <w:sz w:val="28"/>
          <w:szCs w:val="28"/>
        </w:rPr>
        <w:t xml:space="preserve"> and that</w:t>
      </w:r>
      <w:r w:rsidRPr="00AA6895">
        <w:rPr>
          <w:rFonts w:ascii="Calibri" w:hAnsi="Calibri" w:cs="Calibri"/>
          <w:sz w:val="28"/>
          <w:szCs w:val="28"/>
        </w:rPr>
        <w:t xml:space="preserve"> </w:t>
      </w:r>
      <w:r w:rsidRPr="00D71FFC">
        <w:rPr>
          <w:rFonts w:ascii="Calibri" w:hAnsi="Calibri" w:cs="Calibri"/>
          <w:sz w:val="28"/>
          <w:szCs w:val="28"/>
        </w:rPr>
        <w:t>transformational leadership may lack decisiveness in urgent contexts</w:t>
      </w:r>
      <w:r w:rsidR="006B1A1C" w:rsidRPr="00D71FFC">
        <w:rPr>
          <w:rFonts w:ascii="Calibri" w:hAnsi="Calibri" w:cs="Calibri"/>
          <w:sz w:val="28"/>
          <w:szCs w:val="28"/>
        </w:rPr>
        <w:t xml:space="preserve"> </w:t>
      </w:r>
      <w:sdt>
        <w:sdtPr>
          <w:rPr>
            <w:rFonts w:ascii="Calibri" w:hAnsi="Calibri" w:cs="Calibri"/>
            <w:sz w:val="28"/>
            <w:szCs w:val="28"/>
          </w:rPr>
          <w:id w:val="71639302"/>
          <w:citation/>
        </w:sdtPr>
        <w:sdtContent>
          <w:r w:rsidR="00D71FFC" w:rsidRPr="00D71FFC">
            <w:rPr>
              <w:rFonts w:ascii="Calibri" w:hAnsi="Calibri" w:cs="Calibri"/>
              <w:sz w:val="28"/>
              <w:szCs w:val="28"/>
            </w:rPr>
            <w:fldChar w:fldCharType="begin"/>
          </w:r>
          <w:r w:rsidR="006568CF">
            <w:rPr>
              <w:rFonts w:ascii="Calibri" w:hAnsi="Calibri" w:cs="Calibri"/>
              <w:sz w:val="28"/>
              <w:szCs w:val="28"/>
            </w:rPr>
            <w:instrText xml:space="preserve">CITATION Osh23 \p 1389 \l 2057 </w:instrText>
          </w:r>
          <w:r w:rsidR="00D71FFC" w:rsidRPr="00D71FFC">
            <w:rPr>
              <w:rFonts w:ascii="Calibri" w:hAnsi="Calibri" w:cs="Calibri"/>
              <w:sz w:val="28"/>
              <w:szCs w:val="28"/>
            </w:rPr>
            <w:fldChar w:fldCharType="separate"/>
          </w:r>
          <w:r w:rsidR="006568CF" w:rsidRPr="006568CF">
            <w:rPr>
              <w:rFonts w:ascii="Calibri" w:hAnsi="Calibri" w:cs="Calibri"/>
              <w:noProof/>
              <w:sz w:val="28"/>
              <w:szCs w:val="28"/>
            </w:rPr>
            <w:t>(Oshame &amp; Maureen, 2023, p. 1389)</w:t>
          </w:r>
          <w:r w:rsidR="00D71FFC" w:rsidRPr="00D71FFC">
            <w:rPr>
              <w:rFonts w:ascii="Calibri" w:hAnsi="Calibri" w:cs="Calibri"/>
              <w:sz w:val="28"/>
              <w:szCs w:val="28"/>
            </w:rPr>
            <w:fldChar w:fldCharType="end"/>
          </w:r>
        </w:sdtContent>
      </w:sdt>
      <w:r w:rsidR="00364C93">
        <w:t xml:space="preserve">. </w:t>
      </w:r>
      <w:r w:rsidR="00364C93" w:rsidRPr="00364C93">
        <w:rPr>
          <w:rFonts w:ascii="Calibri" w:hAnsi="Calibri" w:cs="Calibri"/>
          <w:sz w:val="28"/>
          <w:szCs w:val="28"/>
        </w:rPr>
        <w:t>Walsh and Vito</w:t>
      </w:r>
      <w:r w:rsidR="008E492C">
        <w:rPr>
          <w:rFonts w:ascii="Calibri" w:hAnsi="Calibri" w:cs="Calibri"/>
          <w:sz w:val="28"/>
          <w:szCs w:val="28"/>
        </w:rPr>
        <w:t>’</w:t>
      </w:r>
      <w:r w:rsidR="003D689E">
        <w:rPr>
          <w:rFonts w:ascii="Calibri" w:hAnsi="Calibri" w:cs="Calibri"/>
          <w:sz w:val="28"/>
          <w:szCs w:val="28"/>
        </w:rPr>
        <w:t xml:space="preserve">s </w:t>
      </w:r>
      <w:sdt>
        <w:sdtPr>
          <w:rPr>
            <w:rFonts w:ascii="Calibri" w:hAnsi="Calibri" w:cs="Calibri"/>
            <w:sz w:val="28"/>
            <w:szCs w:val="28"/>
          </w:rPr>
          <w:id w:val="-2133550419"/>
          <w:citation/>
        </w:sdtPr>
        <w:sdtContent>
          <w:r w:rsidR="003D689E">
            <w:rPr>
              <w:rFonts w:ascii="Calibri" w:hAnsi="Calibri" w:cs="Calibri"/>
              <w:sz w:val="28"/>
              <w:szCs w:val="28"/>
            </w:rPr>
            <w:fldChar w:fldCharType="begin"/>
          </w:r>
          <w:r w:rsidR="00581084">
            <w:rPr>
              <w:rFonts w:ascii="Calibri" w:hAnsi="Calibri" w:cs="Calibri"/>
              <w:sz w:val="28"/>
              <w:szCs w:val="28"/>
              <w:lang w:val="en-US"/>
            </w:rPr>
            <w:instrText xml:space="preserve">CITATION Wal18 \p 99 \n  \l 1033 </w:instrText>
          </w:r>
          <w:r w:rsidR="003D689E">
            <w:rPr>
              <w:rFonts w:ascii="Calibri" w:hAnsi="Calibri" w:cs="Calibri"/>
              <w:sz w:val="28"/>
              <w:szCs w:val="28"/>
            </w:rPr>
            <w:fldChar w:fldCharType="separate"/>
          </w:r>
          <w:r w:rsidR="00581084" w:rsidRPr="00581084">
            <w:rPr>
              <w:rFonts w:ascii="Calibri" w:hAnsi="Calibri" w:cs="Calibri"/>
              <w:noProof/>
              <w:sz w:val="28"/>
              <w:szCs w:val="28"/>
              <w:lang w:val="en-US"/>
            </w:rPr>
            <w:t>(2018, p. 99)</w:t>
          </w:r>
          <w:r w:rsidR="003D689E">
            <w:rPr>
              <w:rFonts w:ascii="Calibri" w:hAnsi="Calibri" w:cs="Calibri"/>
              <w:sz w:val="28"/>
              <w:szCs w:val="28"/>
            </w:rPr>
            <w:fldChar w:fldCharType="end"/>
          </w:r>
        </w:sdtContent>
      </w:sdt>
      <w:r w:rsidR="008E492C">
        <w:rPr>
          <w:rFonts w:ascii="Calibri" w:hAnsi="Calibri" w:cs="Calibri"/>
          <w:sz w:val="28"/>
          <w:szCs w:val="28"/>
        </w:rPr>
        <w:t xml:space="preserve"> </w:t>
      </w:r>
      <w:r w:rsidR="008E492C" w:rsidRPr="008E492C">
        <w:rPr>
          <w:rFonts w:ascii="Calibri" w:hAnsi="Calibri" w:cs="Calibri"/>
          <w:sz w:val="28"/>
          <w:szCs w:val="28"/>
        </w:rPr>
        <w:t xml:space="preserve">emphasis on flexibility </w:t>
      </w:r>
      <w:r w:rsidR="000F4905">
        <w:rPr>
          <w:rFonts w:ascii="Calibri" w:hAnsi="Calibri" w:cs="Calibri"/>
          <w:sz w:val="28"/>
          <w:szCs w:val="28"/>
        </w:rPr>
        <w:t xml:space="preserve">through </w:t>
      </w:r>
      <w:r w:rsidR="000F4905" w:rsidRPr="000F4905">
        <w:rPr>
          <w:rFonts w:ascii="Calibri" w:hAnsi="Calibri" w:cs="Calibri"/>
          <w:sz w:val="28"/>
          <w:szCs w:val="28"/>
        </w:rPr>
        <w:t xml:space="preserve">situational leadership </w:t>
      </w:r>
      <w:r w:rsidR="008E492C" w:rsidRPr="008E492C">
        <w:rPr>
          <w:rFonts w:ascii="Calibri" w:hAnsi="Calibri" w:cs="Calibri"/>
          <w:sz w:val="28"/>
          <w:szCs w:val="28"/>
        </w:rPr>
        <w:t>supports this, as they argue that no single style is universally effective—leaders must adapt to follower readiness and the demands of the situation.</w:t>
      </w:r>
    </w:p>
    <w:p w14:paraId="2DFECDCA" w14:textId="1E6F8337"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Herzberg’s Two</w:t>
      </w:r>
      <w:r w:rsidRPr="00AA6895">
        <w:rPr>
          <w:rFonts w:ascii="Cambria Math" w:hAnsi="Cambria Math" w:cs="Cambria Math"/>
          <w:sz w:val="28"/>
          <w:szCs w:val="28"/>
        </w:rPr>
        <w:t>‑</w:t>
      </w:r>
      <w:r w:rsidRPr="00AA6895">
        <w:rPr>
          <w:rFonts w:ascii="Calibri" w:hAnsi="Calibri" w:cs="Calibri"/>
          <w:sz w:val="28"/>
          <w:szCs w:val="28"/>
        </w:rPr>
        <w:t>Factor Theory further illuminates the situation. According to Mullins and Rees</w:t>
      </w:r>
      <w:r w:rsidR="00076785">
        <w:rPr>
          <w:rFonts w:ascii="Calibri" w:hAnsi="Calibri" w:cs="Calibri"/>
          <w:sz w:val="28"/>
          <w:szCs w:val="28"/>
        </w:rPr>
        <w:t xml:space="preserve"> </w:t>
      </w:r>
      <w:sdt>
        <w:sdtPr>
          <w:rPr>
            <w:rFonts w:ascii="Calibri" w:hAnsi="Calibri" w:cs="Calibri"/>
            <w:sz w:val="28"/>
            <w:szCs w:val="28"/>
          </w:rPr>
          <w:id w:val="1083727086"/>
          <w:citation/>
        </w:sdtPr>
        <w:sdtContent>
          <w:r w:rsidR="00076785">
            <w:rPr>
              <w:rFonts w:ascii="Calibri" w:hAnsi="Calibri" w:cs="Calibri"/>
              <w:sz w:val="28"/>
              <w:szCs w:val="28"/>
            </w:rPr>
            <w:fldChar w:fldCharType="begin"/>
          </w:r>
          <w:r w:rsidR="00581084">
            <w:rPr>
              <w:rFonts w:ascii="Calibri" w:hAnsi="Calibri" w:cs="Calibri"/>
              <w:sz w:val="28"/>
              <w:szCs w:val="28"/>
            </w:rPr>
            <w:instrText xml:space="preserve">CITATION Mul23 \p 242 \n  \l 2057 </w:instrText>
          </w:r>
          <w:r w:rsidR="00076785">
            <w:rPr>
              <w:rFonts w:ascii="Calibri" w:hAnsi="Calibri" w:cs="Calibri"/>
              <w:sz w:val="28"/>
              <w:szCs w:val="28"/>
            </w:rPr>
            <w:fldChar w:fldCharType="separate"/>
          </w:r>
          <w:r w:rsidR="00581084" w:rsidRPr="00581084">
            <w:rPr>
              <w:rFonts w:ascii="Calibri" w:hAnsi="Calibri" w:cs="Calibri"/>
              <w:noProof/>
              <w:sz w:val="28"/>
              <w:szCs w:val="28"/>
            </w:rPr>
            <w:t>(2023, p. 242)</w:t>
          </w:r>
          <w:r w:rsidR="00076785">
            <w:rPr>
              <w:rFonts w:ascii="Calibri" w:hAnsi="Calibri" w:cs="Calibri"/>
              <w:sz w:val="28"/>
              <w:szCs w:val="28"/>
            </w:rPr>
            <w:fldChar w:fldCharType="end"/>
          </w:r>
        </w:sdtContent>
      </w:sdt>
      <w:r w:rsidRPr="00AA6895">
        <w:rPr>
          <w:rFonts w:ascii="Calibri" w:hAnsi="Calibri" w:cs="Calibri"/>
          <w:sz w:val="28"/>
          <w:szCs w:val="28"/>
        </w:rPr>
        <w:t>, hygiene factors prevent dissatisfaction while motivators create genuine commitment. The clear plan and oversight acted as hygiene factors, providing stability in a high</w:t>
      </w:r>
      <w:r w:rsidRPr="00AA6895">
        <w:rPr>
          <w:rFonts w:ascii="Cambria Math" w:hAnsi="Cambria Math" w:cs="Cambria Math"/>
          <w:sz w:val="28"/>
          <w:szCs w:val="28"/>
        </w:rPr>
        <w:t>‑</w:t>
      </w:r>
      <w:r w:rsidRPr="00AA6895">
        <w:rPr>
          <w:rFonts w:ascii="Calibri" w:hAnsi="Calibri" w:cs="Calibri"/>
          <w:sz w:val="28"/>
          <w:szCs w:val="28"/>
        </w:rPr>
        <w:t>pressure environment. Motivation instead came from the purpose of protecting the public, the responsibility and autonomy officers had in making real</w:t>
      </w:r>
      <w:r w:rsidRPr="00AA6895">
        <w:rPr>
          <w:rFonts w:ascii="Cambria Math" w:hAnsi="Cambria Math" w:cs="Cambria Math"/>
          <w:sz w:val="28"/>
          <w:szCs w:val="28"/>
        </w:rPr>
        <w:t>‑</w:t>
      </w:r>
      <w:r w:rsidRPr="00AA6895">
        <w:rPr>
          <w:rFonts w:ascii="Calibri" w:hAnsi="Calibri" w:cs="Calibri"/>
          <w:sz w:val="28"/>
          <w:szCs w:val="28"/>
        </w:rPr>
        <w:t>time decisions, the recognition and reassurance I provided, and the developmental challenge of a complex enquiry. However, Herzberg’s model is limited in policing, where many hygiene factors — such as pay and conditions — are centrally controlled and the theory is better suited to routine work. Even so, it helped me focus on the aspects I could influence, particularly purpose, confidence and growth</w:t>
      </w:r>
      <w:r w:rsidR="004D5855">
        <w:rPr>
          <w:rFonts w:ascii="Calibri" w:hAnsi="Calibri" w:cs="Calibri"/>
          <w:sz w:val="28"/>
          <w:szCs w:val="28"/>
        </w:rPr>
        <w:t xml:space="preserve"> </w:t>
      </w:r>
      <w:sdt>
        <w:sdtPr>
          <w:rPr>
            <w:rFonts w:ascii="Calibri" w:hAnsi="Calibri" w:cs="Calibri"/>
            <w:sz w:val="28"/>
            <w:szCs w:val="28"/>
          </w:rPr>
          <w:id w:val="-1918785037"/>
          <w:citation/>
        </w:sdtPr>
        <w:sdtContent>
          <w:r w:rsidR="004D5855">
            <w:rPr>
              <w:rFonts w:ascii="Calibri" w:hAnsi="Calibri" w:cs="Calibri"/>
              <w:sz w:val="28"/>
              <w:szCs w:val="28"/>
            </w:rPr>
            <w:fldChar w:fldCharType="begin"/>
          </w:r>
          <w:r w:rsidR="00497E08">
            <w:rPr>
              <w:rFonts w:ascii="Calibri" w:hAnsi="Calibri" w:cs="Calibri"/>
              <w:sz w:val="28"/>
              <w:szCs w:val="28"/>
            </w:rPr>
            <w:instrText xml:space="preserve">CITATION Mul23 \p 244 \l 2057 </w:instrText>
          </w:r>
          <w:r w:rsidR="004D5855">
            <w:rPr>
              <w:rFonts w:ascii="Calibri" w:hAnsi="Calibri" w:cs="Calibri"/>
              <w:sz w:val="28"/>
              <w:szCs w:val="28"/>
            </w:rPr>
            <w:fldChar w:fldCharType="separate"/>
          </w:r>
          <w:r w:rsidR="00497E08" w:rsidRPr="00497E08">
            <w:rPr>
              <w:rFonts w:ascii="Calibri" w:hAnsi="Calibri" w:cs="Calibri"/>
              <w:noProof/>
              <w:sz w:val="28"/>
              <w:szCs w:val="28"/>
            </w:rPr>
            <w:t>(Mullins &amp; Rees, 2023, p. 244)</w:t>
          </w:r>
          <w:r w:rsidR="004D5855">
            <w:rPr>
              <w:rFonts w:ascii="Calibri" w:hAnsi="Calibri" w:cs="Calibri"/>
              <w:sz w:val="28"/>
              <w:szCs w:val="28"/>
            </w:rPr>
            <w:fldChar w:fldCharType="end"/>
          </w:r>
        </w:sdtContent>
      </w:sdt>
      <w:r w:rsidRPr="00AA6895">
        <w:rPr>
          <w:rFonts w:ascii="Calibri" w:hAnsi="Calibri" w:cs="Calibri"/>
          <w:sz w:val="28"/>
          <w:szCs w:val="28"/>
        </w:rPr>
        <w:t>.</w:t>
      </w:r>
    </w:p>
    <w:p w14:paraId="2329930E" w14:textId="3D029D44" w:rsidR="00EE0C93" w:rsidRPr="00AA6895" w:rsidRDefault="00EE0C93" w:rsidP="00FE640D">
      <w:pPr>
        <w:spacing w:line="480" w:lineRule="auto"/>
        <w:rPr>
          <w:rFonts w:ascii="Calibri" w:hAnsi="Calibri" w:cs="Calibri"/>
          <w:sz w:val="28"/>
          <w:szCs w:val="28"/>
        </w:rPr>
      </w:pPr>
      <w:r w:rsidRPr="00AA6895">
        <w:rPr>
          <w:rFonts w:ascii="Calibri" w:hAnsi="Calibri" w:cs="Calibri"/>
          <w:sz w:val="28"/>
          <w:szCs w:val="28"/>
        </w:rPr>
        <w:t>Team</w:t>
      </w:r>
      <w:r w:rsidRPr="00AA6895">
        <w:rPr>
          <w:rFonts w:ascii="Cambria Math" w:hAnsi="Cambria Math" w:cs="Cambria Math"/>
          <w:sz w:val="28"/>
          <w:szCs w:val="28"/>
        </w:rPr>
        <w:t>‑</w:t>
      </w:r>
      <w:r w:rsidRPr="00AA6895">
        <w:rPr>
          <w:rFonts w:ascii="Calibri" w:hAnsi="Calibri" w:cs="Calibri"/>
          <w:sz w:val="28"/>
          <w:szCs w:val="28"/>
        </w:rPr>
        <w:t xml:space="preserve">development theories also help explain the dynamics. Roe </w:t>
      </w:r>
      <w:sdt>
        <w:sdtPr>
          <w:rPr>
            <w:rFonts w:ascii="Calibri" w:hAnsi="Calibri" w:cs="Calibri"/>
            <w:sz w:val="28"/>
            <w:szCs w:val="28"/>
          </w:rPr>
          <w:id w:val="951751701"/>
          <w:citation/>
        </w:sdtPr>
        <w:sdtContent>
          <w:r w:rsidR="004D5855">
            <w:rPr>
              <w:rFonts w:ascii="Calibri" w:hAnsi="Calibri" w:cs="Calibri"/>
              <w:sz w:val="28"/>
              <w:szCs w:val="28"/>
            </w:rPr>
            <w:fldChar w:fldCharType="begin"/>
          </w:r>
          <w:r w:rsidR="00497E08">
            <w:rPr>
              <w:rFonts w:ascii="Calibri" w:hAnsi="Calibri" w:cs="Calibri"/>
              <w:sz w:val="28"/>
              <w:szCs w:val="28"/>
            </w:rPr>
            <w:instrText xml:space="preserve">CITATION Roe14 \p 273 \n  \l 2057 </w:instrText>
          </w:r>
          <w:r w:rsidR="004D5855">
            <w:rPr>
              <w:rFonts w:ascii="Calibri" w:hAnsi="Calibri" w:cs="Calibri"/>
              <w:sz w:val="28"/>
              <w:szCs w:val="28"/>
            </w:rPr>
            <w:fldChar w:fldCharType="separate"/>
          </w:r>
          <w:r w:rsidR="00497E08" w:rsidRPr="00497E08">
            <w:rPr>
              <w:rFonts w:ascii="Calibri" w:hAnsi="Calibri" w:cs="Calibri"/>
              <w:noProof/>
              <w:sz w:val="28"/>
              <w:szCs w:val="28"/>
            </w:rPr>
            <w:t>(2014, p. 273)</w:t>
          </w:r>
          <w:r w:rsidR="004D5855">
            <w:rPr>
              <w:rFonts w:ascii="Calibri" w:hAnsi="Calibri" w:cs="Calibri"/>
              <w:sz w:val="28"/>
              <w:szCs w:val="28"/>
            </w:rPr>
            <w:fldChar w:fldCharType="end"/>
          </w:r>
        </w:sdtContent>
      </w:sdt>
      <w:r w:rsidR="004D5855">
        <w:rPr>
          <w:rFonts w:ascii="Calibri" w:hAnsi="Calibri" w:cs="Calibri"/>
          <w:sz w:val="28"/>
          <w:szCs w:val="28"/>
        </w:rPr>
        <w:t xml:space="preserve"> </w:t>
      </w:r>
      <w:r w:rsidRPr="00AA6895">
        <w:rPr>
          <w:rFonts w:ascii="Calibri" w:hAnsi="Calibri" w:cs="Calibri"/>
          <w:sz w:val="28"/>
          <w:szCs w:val="28"/>
        </w:rPr>
        <w:t>notes that Tuckman’s stages and Woodcock’s team</w:t>
      </w:r>
      <w:r w:rsidRPr="00AA6895">
        <w:rPr>
          <w:rFonts w:ascii="Cambria Math" w:hAnsi="Cambria Math" w:cs="Cambria Math"/>
          <w:sz w:val="28"/>
          <w:szCs w:val="28"/>
        </w:rPr>
        <w:t>‑</w:t>
      </w:r>
      <w:r w:rsidRPr="00AA6895">
        <w:rPr>
          <w:rFonts w:ascii="Calibri" w:hAnsi="Calibri" w:cs="Calibri"/>
          <w:sz w:val="28"/>
          <w:szCs w:val="28"/>
        </w:rPr>
        <w:t>maturity model</w:t>
      </w:r>
      <w:r w:rsidR="009B1CFA">
        <w:rPr>
          <w:rFonts w:ascii="Calibri" w:hAnsi="Calibri" w:cs="Calibri"/>
          <w:sz w:val="28"/>
          <w:szCs w:val="28"/>
        </w:rPr>
        <w:t>s</w:t>
      </w:r>
      <w:r w:rsidRPr="00AA6895">
        <w:rPr>
          <w:rFonts w:ascii="Calibri" w:hAnsi="Calibri" w:cs="Calibri"/>
          <w:sz w:val="28"/>
          <w:szCs w:val="28"/>
        </w:rPr>
        <w:t xml:space="preserve"> describe how teams build cohesion and effectiveness. Although motivated, my team’s inexperience meant they were not yet at a Performing or Mature stage. Signs of Storming appeared when they drifted from the plan, reflecting uncertainty around roles. By reinforcing objectives and supporting decision</w:t>
      </w:r>
      <w:r w:rsidRPr="00AA6895">
        <w:rPr>
          <w:rFonts w:ascii="Cambria Math" w:hAnsi="Cambria Math" w:cs="Cambria Math"/>
          <w:sz w:val="28"/>
          <w:szCs w:val="28"/>
        </w:rPr>
        <w:t>‑</w:t>
      </w:r>
      <w:r w:rsidRPr="00AA6895">
        <w:rPr>
          <w:rFonts w:ascii="Calibri" w:hAnsi="Calibri" w:cs="Calibri"/>
          <w:sz w:val="28"/>
          <w:szCs w:val="28"/>
        </w:rPr>
        <w:t>making, I helped move them towards Norming, consistent with Woodcock’s emphasis on clear procedures and trust</w:t>
      </w:r>
      <w:sdt>
        <w:sdtPr>
          <w:rPr>
            <w:rFonts w:ascii="Calibri" w:hAnsi="Calibri" w:cs="Calibri"/>
            <w:sz w:val="28"/>
            <w:szCs w:val="28"/>
          </w:rPr>
          <w:id w:val="-679968287"/>
          <w:citation/>
        </w:sdtPr>
        <w:sdtContent>
          <w:r w:rsidR="00544386">
            <w:rPr>
              <w:rFonts w:ascii="Calibri" w:hAnsi="Calibri" w:cs="Calibri"/>
              <w:sz w:val="28"/>
              <w:szCs w:val="28"/>
            </w:rPr>
            <w:fldChar w:fldCharType="begin"/>
          </w:r>
          <w:r w:rsidR="00D75296">
            <w:rPr>
              <w:rFonts w:ascii="Calibri" w:hAnsi="Calibri" w:cs="Calibri"/>
              <w:sz w:val="28"/>
              <w:szCs w:val="28"/>
            </w:rPr>
            <w:instrText xml:space="preserve">CITATION Roe14 \p 273 \l 2057 </w:instrText>
          </w:r>
          <w:r w:rsidR="00544386">
            <w:rPr>
              <w:rFonts w:ascii="Calibri" w:hAnsi="Calibri" w:cs="Calibri"/>
              <w:sz w:val="28"/>
              <w:szCs w:val="28"/>
            </w:rPr>
            <w:fldChar w:fldCharType="separate"/>
          </w:r>
          <w:r w:rsidR="00D75296">
            <w:rPr>
              <w:rFonts w:ascii="Calibri" w:hAnsi="Calibri" w:cs="Calibri"/>
              <w:noProof/>
              <w:sz w:val="28"/>
              <w:szCs w:val="28"/>
            </w:rPr>
            <w:t xml:space="preserve"> </w:t>
          </w:r>
          <w:r w:rsidR="00D75296" w:rsidRPr="00D75296">
            <w:rPr>
              <w:rFonts w:ascii="Calibri" w:hAnsi="Calibri" w:cs="Calibri"/>
              <w:noProof/>
              <w:sz w:val="28"/>
              <w:szCs w:val="28"/>
            </w:rPr>
            <w:t>(Roe, 2014, p. 273)</w:t>
          </w:r>
          <w:r w:rsidR="00544386">
            <w:rPr>
              <w:rFonts w:ascii="Calibri" w:hAnsi="Calibri" w:cs="Calibri"/>
              <w:sz w:val="28"/>
              <w:szCs w:val="28"/>
            </w:rPr>
            <w:fldChar w:fldCharType="end"/>
          </w:r>
        </w:sdtContent>
      </w:sdt>
      <w:r w:rsidRPr="00AA6895">
        <w:rPr>
          <w:rFonts w:ascii="Calibri" w:hAnsi="Calibri" w:cs="Calibri"/>
          <w:sz w:val="28"/>
          <w:szCs w:val="28"/>
        </w:rPr>
        <w:t xml:space="preserve">. Roe </w:t>
      </w:r>
      <w:sdt>
        <w:sdtPr>
          <w:rPr>
            <w:rFonts w:ascii="Calibri" w:hAnsi="Calibri" w:cs="Calibri"/>
            <w:sz w:val="28"/>
            <w:szCs w:val="28"/>
          </w:rPr>
          <w:id w:val="-2042815242"/>
          <w:citation/>
        </w:sdtPr>
        <w:sdtContent>
          <w:r w:rsidR="00544386">
            <w:rPr>
              <w:rFonts w:ascii="Calibri" w:hAnsi="Calibri" w:cs="Calibri"/>
              <w:sz w:val="28"/>
              <w:szCs w:val="28"/>
            </w:rPr>
            <w:fldChar w:fldCharType="begin"/>
          </w:r>
          <w:r w:rsidR="006F3484">
            <w:rPr>
              <w:rFonts w:ascii="Calibri" w:hAnsi="Calibri" w:cs="Calibri"/>
              <w:sz w:val="28"/>
              <w:szCs w:val="28"/>
            </w:rPr>
            <w:instrText xml:space="preserve">CITATION Roe14 \p 274 \n  \l 2057 </w:instrText>
          </w:r>
          <w:r w:rsidR="00544386">
            <w:rPr>
              <w:rFonts w:ascii="Calibri" w:hAnsi="Calibri" w:cs="Calibri"/>
              <w:sz w:val="28"/>
              <w:szCs w:val="28"/>
            </w:rPr>
            <w:fldChar w:fldCharType="separate"/>
          </w:r>
          <w:r w:rsidR="006F3484" w:rsidRPr="006F3484">
            <w:rPr>
              <w:rFonts w:ascii="Calibri" w:hAnsi="Calibri" w:cs="Calibri"/>
              <w:noProof/>
              <w:sz w:val="28"/>
              <w:szCs w:val="28"/>
            </w:rPr>
            <w:t>(2014, p. 274)</w:t>
          </w:r>
          <w:r w:rsidR="00544386">
            <w:rPr>
              <w:rFonts w:ascii="Calibri" w:hAnsi="Calibri" w:cs="Calibri"/>
              <w:sz w:val="28"/>
              <w:szCs w:val="28"/>
            </w:rPr>
            <w:fldChar w:fldCharType="end"/>
          </w:r>
        </w:sdtContent>
      </w:sdt>
      <w:r w:rsidRPr="00AA6895">
        <w:rPr>
          <w:rFonts w:ascii="Calibri" w:hAnsi="Calibri" w:cs="Calibri"/>
          <w:sz w:val="28"/>
          <w:szCs w:val="28"/>
        </w:rPr>
        <w:t xml:space="preserve"> also </w:t>
      </w:r>
      <w:r w:rsidRPr="00AA6895">
        <w:rPr>
          <w:rFonts w:ascii="Calibri" w:hAnsi="Calibri" w:cs="Calibri"/>
          <w:sz w:val="28"/>
          <w:szCs w:val="28"/>
        </w:rPr>
        <w:lastRenderedPageBreak/>
        <w:t>highlights that Tuckman assumes teams develop at the same pace, which rarely reflects reality. This was evident here, as differing experience levels and the urgency of the investigation disrupted linear progression. Even so, both models helped explain why the team needed more direction than expected and reinforced the value of adaptive leadership.</w:t>
      </w:r>
    </w:p>
    <w:p w14:paraId="1EC6ABBD" w14:textId="38DC0490" w:rsidR="00AF3D99" w:rsidRDefault="009945CC" w:rsidP="00FE640D">
      <w:pPr>
        <w:spacing w:line="480" w:lineRule="auto"/>
        <w:rPr>
          <w:rFonts w:ascii="Calibri" w:hAnsi="Calibri" w:cs="Calibri"/>
          <w:sz w:val="28"/>
          <w:szCs w:val="28"/>
        </w:rPr>
      </w:pPr>
      <w:r w:rsidRPr="009945CC">
        <w:rPr>
          <w:rFonts w:ascii="Calibri" w:hAnsi="Calibri" w:cs="Calibri"/>
          <w:sz w:val="28"/>
          <w:szCs w:val="28"/>
        </w:rPr>
        <w:t>Overall, I believe I struck a workable balance between direction and empowerment, but the experience showed I should have set clearer expectations and decision</w:t>
      </w:r>
      <w:r w:rsidRPr="009945CC">
        <w:rPr>
          <w:rFonts w:ascii="Cambria Math" w:hAnsi="Cambria Math" w:cs="Cambria Math"/>
          <w:sz w:val="28"/>
          <w:szCs w:val="28"/>
        </w:rPr>
        <w:t>‑</w:t>
      </w:r>
      <w:r w:rsidRPr="009945CC">
        <w:rPr>
          <w:rFonts w:ascii="Calibri" w:hAnsi="Calibri" w:cs="Calibri"/>
          <w:sz w:val="28"/>
          <w:szCs w:val="28"/>
        </w:rPr>
        <w:t>making boundaries earlier. It also highlighted the need to check understanding more frequently with less</w:t>
      </w:r>
      <w:r w:rsidRPr="009945CC">
        <w:rPr>
          <w:rFonts w:ascii="Cambria Math" w:hAnsi="Cambria Math" w:cs="Cambria Math"/>
          <w:sz w:val="28"/>
          <w:szCs w:val="28"/>
        </w:rPr>
        <w:t>‑</w:t>
      </w:r>
      <w:r w:rsidRPr="009945CC">
        <w:rPr>
          <w:rFonts w:ascii="Calibri" w:hAnsi="Calibri" w:cs="Calibri"/>
          <w:sz w:val="28"/>
          <w:szCs w:val="28"/>
        </w:rPr>
        <w:t>experienced officers and reinforced the importance of balancing operational control with team development. In future, I will set parameters from the outset, build in structured check</w:t>
      </w:r>
      <w:r w:rsidRPr="009945CC">
        <w:rPr>
          <w:rFonts w:ascii="Cambria Math" w:hAnsi="Cambria Math" w:cs="Cambria Math"/>
          <w:sz w:val="28"/>
          <w:szCs w:val="28"/>
        </w:rPr>
        <w:t>‑</w:t>
      </w:r>
      <w:r w:rsidRPr="009945CC">
        <w:rPr>
          <w:rFonts w:ascii="Calibri" w:hAnsi="Calibri" w:cs="Calibri"/>
          <w:sz w:val="28"/>
          <w:szCs w:val="28"/>
        </w:rPr>
        <w:t>ins during fast</w:t>
      </w:r>
      <w:r w:rsidRPr="009945CC">
        <w:rPr>
          <w:rFonts w:ascii="Cambria Math" w:hAnsi="Cambria Math" w:cs="Cambria Math"/>
          <w:sz w:val="28"/>
          <w:szCs w:val="28"/>
        </w:rPr>
        <w:t>‑</w:t>
      </w:r>
      <w:r w:rsidRPr="009945CC">
        <w:rPr>
          <w:rFonts w:ascii="Calibri" w:hAnsi="Calibri" w:cs="Calibri"/>
          <w:sz w:val="28"/>
          <w:szCs w:val="28"/>
        </w:rPr>
        <w:t>moving enquiries, assess competence sooner and use reflective debriefs during the operation rather than waiting until the end.</w:t>
      </w:r>
    </w:p>
    <w:p w14:paraId="34FED45F" w14:textId="77777777" w:rsidR="009945CC" w:rsidRPr="00AA6895" w:rsidRDefault="009945CC" w:rsidP="00FE640D">
      <w:pPr>
        <w:spacing w:line="480" w:lineRule="auto"/>
        <w:rPr>
          <w:rFonts w:ascii="Calibri" w:hAnsi="Calibri" w:cs="Calibri"/>
          <w:sz w:val="28"/>
          <w:szCs w:val="28"/>
        </w:rPr>
      </w:pPr>
    </w:p>
    <w:p w14:paraId="2472BFBA" w14:textId="374BC569" w:rsidR="00962555" w:rsidRDefault="00DF1B36" w:rsidP="00FE640D">
      <w:pPr>
        <w:spacing w:line="480" w:lineRule="auto"/>
        <w:rPr>
          <w:rFonts w:ascii="Calibri" w:hAnsi="Calibri" w:cs="Calibri"/>
          <w:sz w:val="28"/>
          <w:szCs w:val="28"/>
        </w:rPr>
      </w:pPr>
      <w:r w:rsidRPr="00DF1B36">
        <w:rPr>
          <w:rFonts w:ascii="Calibri" w:hAnsi="Calibri" w:cs="Calibri"/>
          <w:sz w:val="28"/>
          <w:szCs w:val="28"/>
        </w:rPr>
        <w:t>Across these reflections, I have developed a clearer sense of how effective policing leadership relies on self</w:t>
      </w:r>
      <w:r w:rsidRPr="00DF1B36">
        <w:rPr>
          <w:rFonts w:ascii="Cambria Math" w:hAnsi="Cambria Math" w:cs="Cambria Math"/>
          <w:sz w:val="28"/>
          <w:szCs w:val="28"/>
        </w:rPr>
        <w:t>‑</w:t>
      </w:r>
      <w:r w:rsidRPr="00DF1B36">
        <w:rPr>
          <w:rFonts w:ascii="Calibri" w:hAnsi="Calibri" w:cs="Calibri"/>
          <w:sz w:val="28"/>
          <w:szCs w:val="28"/>
        </w:rPr>
        <w:t xml:space="preserve">awareness, critical thinking and adapting style to the situation. Each incident exposed different risks—dependence on rank, untested assumptions and the challenge of balancing direction with empowerment. Leadership theory helped me interpret these moments, </w:t>
      </w:r>
      <w:r w:rsidRPr="00DF1B36">
        <w:rPr>
          <w:rFonts w:ascii="Calibri" w:hAnsi="Calibri" w:cs="Calibri"/>
          <w:sz w:val="28"/>
          <w:szCs w:val="28"/>
        </w:rPr>
        <w:lastRenderedPageBreak/>
        <w:t>emphasising psychological safety, evidence</w:t>
      </w:r>
      <w:r w:rsidRPr="00DF1B36">
        <w:rPr>
          <w:rFonts w:ascii="Cambria Math" w:hAnsi="Cambria Math" w:cs="Cambria Math"/>
          <w:sz w:val="28"/>
          <w:szCs w:val="28"/>
        </w:rPr>
        <w:t>‑</w:t>
      </w:r>
      <w:r w:rsidRPr="00DF1B36">
        <w:rPr>
          <w:rFonts w:ascii="Calibri" w:hAnsi="Calibri" w:cs="Calibri"/>
          <w:sz w:val="28"/>
          <w:szCs w:val="28"/>
        </w:rPr>
        <w:t>based judgement and flexible, situational approaches. Together, these insights strengthened my commitment to leading with authenticity and emotional intelligence, encouraging constructive challenge and supporting officer development. They also reinforced the value of continual reflection to improve both operational outcomes and the growth of those I lead.</w:t>
      </w:r>
    </w:p>
    <w:p w14:paraId="1284E23F" w14:textId="77777777" w:rsidR="00DF1B36" w:rsidRPr="00AA6895" w:rsidRDefault="00DF1B36" w:rsidP="00FE640D">
      <w:pPr>
        <w:spacing w:line="480" w:lineRule="auto"/>
        <w:rPr>
          <w:rFonts w:ascii="Calibri" w:hAnsi="Calibri" w:cs="Calibri"/>
          <w:sz w:val="28"/>
          <w:szCs w:val="28"/>
        </w:rPr>
      </w:pPr>
    </w:p>
    <w:p w14:paraId="62D5B53A" w14:textId="77777777" w:rsidR="00EE0C93" w:rsidRPr="000B2726" w:rsidRDefault="00EE0C93" w:rsidP="00FE640D">
      <w:pPr>
        <w:spacing w:line="480" w:lineRule="auto"/>
        <w:rPr>
          <w:rFonts w:ascii="Calibri" w:hAnsi="Calibri" w:cs="Calibri"/>
          <w:b/>
          <w:bCs/>
          <w:sz w:val="28"/>
          <w:szCs w:val="28"/>
          <w:u w:val="single"/>
          <w:lang w:val="fr-FR"/>
        </w:rPr>
      </w:pPr>
      <w:r w:rsidRPr="000B2726">
        <w:rPr>
          <w:rFonts w:ascii="Calibri" w:hAnsi="Calibri" w:cs="Calibri"/>
          <w:b/>
          <w:bCs/>
          <w:sz w:val="28"/>
          <w:szCs w:val="28"/>
          <w:u w:val="single"/>
          <w:lang w:val="fr-FR"/>
        </w:rPr>
        <w:t>Future challenges</w:t>
      </w:r>
    </w:p>
    <w:p w14:paraId="3B966B28" w14:textId="7166E47F" w:rsidR="00EE0C93" w:rsidRPr="00AA6895" w:rsidRDefault="00EE0C93" w:rsidP="00FE640D">
      <w:pPr>
        <w:spacing w:line="480" w:lineRule="auto"/>
        <w:rPr>
          <w:rFonts w:ascii="Calibri" w:hAnsi="Calibri" w:cs="Calibri"/>
          <w:sz w:val="28"/>
          <w:szCs w:val="28"/>
        </w:rPr>
      </w:pPr>
      <w:r w:rsidRPr="000B2726">
        <w:rPr>
          <w:rFonts w:ascii="Calibri" w:hAnsi="Calibri" w:cs="Calibri"/>
          <w:sz w:val="28"/>
          <w:szCs w:val="28"/>
          <w:lang w:val="fr-FR"/>
        </w:rPr>
        <w:t xml:space="preserve">Yarlagadda et al. </w:t>
      </w:r>
      <w:sdt>
        <w:sdtPr>
          <w:rPr>
            <w:rFonts w:ascii="Calibri" w:hAnsi="Calibri" w:cs="Calibri"/>
            <w:sz w:val="28"/>
            <w:szCs w:val="28"/>
          </w:rPr>
          <w:id w:val="1973547774"/>
          <w:citation/>
        </w:sdtPr>
        <w:sdtContent>
          <w:r w:rsidR="006C1C0C">
            <w:rPr>
              <w:rFonts w:ascii="Calibri" w:hAnsi="Calibri" w:cs="Calibri"/>
              <w:sz w:val="28"/>
              <w:szCs w:val="28"/>
            </w:rPr>
            <w:fldChar w:fldCharType="begin"/>
          </w:r>
          <w:r w:rsidR="00E31C7D">
            <w:rPr>
              <w:rFonts w:ascii="Calibri" w:hAnsi="Calibri" w:cs="Calibri"/>
              <w:sz w:val="28"/>
              <w:szCs w:val="28"/>
              <w:lang w:val="fr-FR"/>
            </w:rPr>
            <w:instrText xml:space="preserve">CITATION Yar17 \p 200 \n  \l 2057 </w:instrText>
          </w:r>
          <w:r w:rsidR="006C1C0C">
            <w:rPr>
              <w:rFonts w:ascii="Calibri" w:hAnsi="Calibri" w:cs="Calibri"/>
              <w:sz w:val="28"/>
              <w:szCs w:val="28"/>
            </w:rPr>
            <w:fldChar w:fldCharType="separate"/>
          </w:r>
          <w:r w:rsidR="00E31C7D" w:rsidRPr="00E31C7D">
            <w:rPr>
              <w:rFonts w:ascii="Calibri" w:hAnsi="Calibri" w:cs="Calibri"/>
              <w:noProof/>
              <w:sz w:val="28"/>
              <w:szCs w:val="28"/>
            </w:rPr>
            <w:t>(2017, p. 200)</w:t>
          </w:r>
          <w:r w:rsidR="006C1C0C">
            <w:rPr>
              <w:rFonts w:ascii="Calibri" w:hAnsi="Calibri" w:cs="Calibri"/>
              <w:sz w:val="28"/>
              <w:szCs w:val="28"/>
            </w:rPr>
            <w:fldChar w:fldCharType="end"/>
          </w:r>
        </w:sdtContent>
      </w:sdt>
      <w:r w:rsidR="006C1C0C">
        <w:rPr>
          <w:rFonts w:ascii="Calibri" w:hAnsi="Calibri" w:cs="Calibri"/>
          <w:sz w:val="28"/>
          <w:szCs w:val="28"/>
        </w:rPr>
        <w:t xml:space="preserve"> </w:t>
      </w:r>
      <w:r w:rsidRPr="00AA6895">
        <w:rPr>
          <w:rFonts w:ascii="Calibri" w:hAnsi="Calibri" w:cs="Calibri"/>
          <w:sz w:val="28"/>
          <w:szCs w:val="28"/>
        </w:rPr>
        <w:t>contend that police leaders are entering a period defined by unprecedented volatility across political, social and criminal justice spheres. They highlight how terrorism, cyber</w:t>
      </w:r>
      <w:r w:rsidRPr="00AA6895">
        <w:rPr>
          <w:rFonts w:ascii="Cambria Math" w:hAnsi="Cambria Math" w:cs="Cambria Math"/>
          <w:sz w:val="28"/>
          <w:szCs w:val="28"/>
        </w:rPr>
        <w:t>‑</w:t>
      </w:r>
      <w:r w:rsidRPr="00AA6895">
        <w:rPr>
          <w:rFonts w:ascii="Calibri" w:hAnsi="Calibri" w:cs="Calibri"/>
          <w:sz w:val="28"/>
          <w:szCs w:val="28"/>
        </w:rPr>
        <w:t>crime, shrinking budgets and rising accountability strain traditional command</w:t>
      </w:r>
      <w:r w:rsidRPr="00AA6895">
        <w:rPr>
          <w:rFonts w:ascii="Cambria Math" w:hAnsi="Cambria Math" w:cs="Cambria Math"/>
          <w:sz w:val="28"/>
          <w:szCs w:val="28"/>
        </w:rPr>
        <w:t>‑</w:t>
      </w:r>
      <w:r w:rsidRPr="00AA6895">
        <w:rPr>
          <w:rFonts w:ascii="Calibri" w:hAnsi="Calibri" w:cs="Calibri"/>
          <w:sz w:val="28"/>
          <w:szCs w:val="28"/>
        </w:rPr>
        <w:t>and</w:t>
      </w:r>
      <w:r w:rsidRPr="00AA6895">
        <w:rPr>
          <w:rFonts w:ascii="Cambria Math" w:hAnsi="Cambria Math" w:cs="Cambria Math"/>
          <w:sz w:val="28"/>
          <w:szCs w:val="28"/>
        </w:rPr>
        <w:t>‑</w:t>
      </w:r>
      <w:r w:rsidRPr="00AA6895">
        <w:rPr>
          <w:rFonts w:ascii="Calibri" w:hAnsi="Calibri" w:cs="Calibri"/>
          <w:sz w:val="28"/>
          <w:szCs w:val="28"/>
        </w:rPr>
        <w:t xml:space="preserve">control structures. Innes et al. </w:t>
      </w:r>
      <w:sdt>
        <w:sdtPr>
          <w:rPr>
            <w:rFonts w:ascii="Calibri" w:hAnsi="Calibri" w:cs="Calibri"/>
            <w:sz w:val="28"/>
            <w:szCs w:val="28"/>
          </w:rPr>
          <w:id w:val="-995868365"/>
          <w:citation/>
        </w:sdtPr>
        <w:sdtContent>
          <w:r w:rsidR="00373905">
            <w:rPr>
              <w:rFonts w:ascii="Calibri" w:hAnsi="Calibri" w:cs="Calibri"/>
              <w:sz w:val="28"/>
              <w:szCs w:val="28"/>
            </w:rPr>
            <w:fldChar w:fldCharType="begin"/>
          </w:r>
          <w:r w:rsidR="00DA4696">
            <w:rPr>
              <w:rFonts w:ascii="Calibri" w:hAnsi="Calibri" w:cs="Calibri"/>
              <w:sz w:val="28"/>
              <w:szCs w:val="28"/>
            </w:rPr>
            <w:instrText xml:space="preserve">CITATION Inn23 \p 199 \n  \l 2057 </w:instrText>
          </w:r>
          <w:r w:rsidR="00373905">
            <w:rPr>
              <w:rFonts w:ascii="Calibri" w:hAnsi="Calibri" w:cs="Calibri"/>
              <w:sz w:val="28"/>
              <w:szCs w:val="28"/>
            </w:rPr>
            <w:fldChar w:fldCharType="separate"/>
          </w:r>
          <w:r w:rsidR="00DA4696" w:rsidRPr="00DA4696">
            <w:rPr>
              <w:rFonts w:ascii="Calibri" w:hAnsi="Calibri" w:cs="Calibri"/>
              <w:noProof/>
              <w:sz w:val="28"/>
              <w:szCs w:val="28"/>
            </w:rPr>
            <w:t>(2023, p. 199)</w:t>
          </w:r>
          <w:r w:rsidR="00373905">
            <w:rPr>
              <w:rFonts w:ascii="Calibri" w:hAnsi="Calibri" w:cs="Calibri"/>
              <w:sz w:val="28"/>
              <w:szCs w:val="28"/>
            </w:rPr>
            <w:fldChar w:fldCharType="end"/>
          </w:r>
        </w:sdtContent>
      </w:sdt>
      <w:r w:rsidR="00373905">
        <w:rPr>
          <w:rFonts w:ascii="Calibri" w:hAnsi="Calibri" w:cs="Calibri"/>
          <w:sz w:val="28"/>
          <w:szCs w:val="28"/>
        </w:rPr>
        <w:t xml:space="preserve"> </w:t>
      </w:r>
      <w:r w:rsidRPr="00AA6895">
        <w:rPr>
          <w:rFonts w:ascii="Calibri" w:hAnsi="Calibri" w:cs="Calibri"/>
          <w:sz w:val="28"/>
          <w:szCs w:val="28"/>
        </w:rPr>
        <w:t xml:space="preserve">extend this by showing how the speed and decentralisation of social media undermine hierarchical communication systems, creating new forms of crime and new expectations for public engagement. Mulcahy and Orde </w:t>
      </w:r>
      <w:sdt>
        <w:sdtPr>
          <w:rPr>
            <w:rFonts w:ascii="Calibri" w:hAnsi="Calibri" w:cs="Calibri"/>
            <w:sz w:val="28"/>
            <w:szCs w:val="28"/>
          </w:rPr>
          <w:id w:val="-1678103194"/>
          <w:citation/>
        </w:sdtPr>
        <w:sdtContent>
          <w:r w:rsidR="003F4083">
            <w:rPr>
              <w:rFonts w:ascii="Calibri" w:hAnsi="Calibri" w:cs="Calibri"/>
              <w:sz w:val="28"/>
              <w:szCs w:val="28"/>
            </w:rPr>
            <w:fldChar w:fldCharType="begin"/>
          </w:r>
          <w:r w:rsidR="00DA4696">
            <w:rPr>
              <w:rFonts w:ascii="Calibri" w:hAnsi="Calibri" w:cs="Calibri"/>
              <w:sz w:val="28"/>
              <w:szCs w:val="28"/>
            </w:rPr>
            <w:instrText xml:space="preserve">CITATION Mul15 \p 169 \n  \l 2057 </w:instrText>
          </w:r>
          <w:r w:rsidR="003F4083">
            <w:rPr>
              <w:rFonts w:ascii="Calibri" w:hAnsi="Calibri" w:cs="Calibri"/>
              <w:sz w:val="28"/>
              <w:szCs w:val="28"/>
            </w:rPr>
            <w:fldChar w:fldCharType="separate"/>
          </w:r>
          <w:r w:rsidR="00DA4696" w:rsidRPr="00DA4696">
            <w:rPr>
              <w:rFonts w:ascii="Calibri" w:hAnsi="Calibri" w:cs="Calibri"/>
              <w:noProof/>
              <w:sz w:val="28"/>
              <w:szCs w:val="28"/>
            </w:rPr>
            <w:t>(2015, p. 169)</w:t>
          </w:r>
          <w:r w:rsidR="003F4083">
            <w:rPr>
              <w:rFonts w:ascii="Calibri" w:hAnsi="Calibri" w:cs="Calibri"/>
              <w:sz w:val="28"/>
              <w:szCs w:val="28"/>
            </w:rPr>
            <w:fldChar w:fldCharType="end"/>
          </w:r>
        </w:sdtContent>
      </w:sdt>
      <w:r w:rsidR="003F4083">
        <w:rPr>
          <w:rFonts w:ascii="Calibri" w:hAnsi="Calibri" w:cs="Calibri"/>
          <w:sz w:val="28"/>
          <w:szCs w:val="28"/>
        </w:rPr>
        <w:t xml:space="preserve"> </w:t>
      </w:r>
      <w:r w:rsidRPr="00AA6895">
        <w:rPr>
          <w:rFonts w:ascii="Calibri" w:hAnsi="Calibri" w:cs="Calibri"/>
          <w:sz w:val="28"/>
          <w:szCs w:val="28"/>
        </w:rPr>
        <w:t>add a further layer, arguing that social and political fragmentation places enormous responsibility on senior leaders, whose decisions are increasingly scrutinised through the lens of globalised conflict and contested state legitimacy.</w:t>
      </w:r>
    </w:p>
    <w:p w14:paraId="3E02AC62" w14:textId="6C74E004" w:rsidR="000F7BE4" w:rsidRDefault="00EE0C93" w:rsidP="00FE640D">
      <w:pPr>
        <w:spacing w:line="480" w:lineRule="auto"/>
        <w:rPr>
          <w:rFonts w:ascii="Calibri" w:hAnsi="Calibri" w:cs="Calibri"/>
          <w:sz w:val="28"/>
          <w:szCs w:val="28"/>
        </w:rPr>
      </w:pPr>
      <w:r w:rsidRPr="00AA6895">
        <w:rPr>
          <w:rFonts w:ascii="Calibri" w:hAnsi="Calibri" w:cs="Calibri"/>
          <w:sz w:val="28"/>
          <w:szCs w:val="28"/>
        </w:rPr>
        <w:lastRenderedPageBreak/>
        <w:t xml:space="preserve">Walsh and Vito </w:t>
      </w:r>
      <w:sdt>
        <w:sdtPr>
          <w:rPr>
            <w:rFonts w:ascii="Calibri" w:hAnsi="Calibri" w:cs="Calibri"/>
            <w:sz w:val="28"/>
            <w:szCs w:val="28"/>
          </w:rPr>
          <w:id w:val="57980669"/>
          <w:citation/>
        </w:sdtPr>
        <w:sdtContent>
          <w:r w:rsidR="00800778">
            <w:rPr>
              <w:rFonts w:ascii="Calibri" w:hAnsi="Calibri" w:cs="Calibri"/>
              <w:sz w:val="28"/>
              <w:szCs w:val="28"/>
            </w:rPr>
            <w:fldChar w:fldCharType="begin"/>
          </w:r>
          <w:r w:rsidR="00F236D7">
            <w:rPr>
              <w:rFonts w:ascii="Calibri" w:hAnsi="Calibri" w:cs="Calibri"/>
              <w:sz w:val="28"/>
              <w:szCs w:val="28"/>
            </w:rPr>
            <w:instrText xml:space="preserve">CITATION Wal18 \p 393 \n  \l 2057 </w:instrText>
          </w:r>
          <w:r w:rsidR="00800778">
            <w:rPr>
              <w:rFonts w:ascii="Calibri" w:hAnsi="Calibri" w:cs="Calibri"/>
              <w:sz w:val="28"/>
              <w:szCs w:val="28"/>
            </w:rPr>
            <w:fldChar w:fldCharType="separate"/>
          </w:r>
          <w:r w:rsidR="00F236D7" w:rsidRPr="00F236D7">
            <w:rPr>
              <w:rFonts w:ascii="Calibri" w:hAnsi="Calibri" w:cs="Calibri"/>
              <w:noProof/>
              <w:sz w:val="28"/>
              <w:szCs w:val="28"/>
            </w:rPr>
            <w:t>(2018, p. 393)</w:t>
          </w:r>
          <w:r w:rsidR="00800778">
            <w:rPr>
              <w:rFonts w:ascii="Calibri" w:hAnsi="Calibri" w:cs="Calibri"/>
              <w:sz w:val="28"/>
              <w:szCs w:val="28"/>
            </w:rPr>
            <w:fldChar w:fldCharType="end"/>
          </w:r>
        </w:sdtContent>
      </w:sdt>
      <w:r w:rsidR="00800778">
        <w:rPr>
          <w:rFonts w:ascii="Calibri" w:hAnsi="Calibri" w:cs="Calibri"/>
          <w:sz w:val="28"/>
          <w:szCs w:val="28"/>
        </w:rPr>
        <w:t xml:space="preserve"> </w:t>
      </w:r>
      <w:r w:rsidRPr="00AA6895">
        <w:rPr>
          <w:rFonts w:ascii="Calibri" w:hAnsi="Calibri" w:cs="Calibri"/>
          <w:sz w:val="28"/>
          <w:szCs w:val="28"/>
        </w:rPr>
        <w:t>reinforce these pressures by identifying austerity and reduced budgets as a major leadership challenge. They argue that financial constraints have forced many forces to reduce staffing, training and community services, requiring leaders to adopt long</w:t>
      </w:r>
      <w:r w:rsidRPr="00AA6895">
        <w:rPr>
          <w:rFonts w:ascii="Cambria Math" w:hAnsi="Cambria Math" w:cs="Cambria Math"/>
          <w:sz w:val="28"/>
          <w:szCs w:val="28"/>
        </w:rPr>
        <w:t>‑</w:t>
      </w:r>
      <w:r w:rsidRPr="00AA6895">
        <w:rPr>
          <w:rFonts w:ascii="Calibri" w:hAnsi="Calibri" w:cs="Calibri"/>
          <w:sz w:val="28"/>
          <w:szCs w:val="28"/>
        </w:rPr>
        <w:t>term strategic planning, prioritise outcomes and seek innovative, cost</w:t>
      </w:r>
      <w:r w:rsidRPr="00AA6895">
        <w:rPr>
          <w:rFonts w:ascii="Cambria Math" w:hAnsi="Cambria Math" w:cs="Cambria Math"/>
          <w:sz w:val="28"/>
          <w:szCs w:val="28"/>
        </w:rPr>
        <w:t>‑</w:t>
      </w:r>
      <w:r w:rsidRPr="00AA6895">
        <w:rPr>
          <w:rFonts w:ascii="Calibri" w:hAnsi="Calibri" w:cs="Calibri"/>
          <w:sz w:val="28"/>
          <w:szCs w:val="28"/>
        </w:rPr>
        <w:t>effective approaches. At the same time, they note that police organisations must recruit and retain a new generation of officers who are more independent, socially tolerant and motivated by altruism rather than financial reward. These characteristics</w:t>
      </w:r>
      <w:r w:rsidR="00BA3207">
        <w:rPr>
          <w:rFonts w:ascii="Calibri" w:hAnsi="Calibri" w:cs="Calibri"/>
          <w:sz w:val="28"/>
          <w:szCs w:val="28"/>
        </w:rPr>
        <w:t>, they argue,</w:t>
      </w:r>
      <w:r w:rsidRPr="00AA6895">
        <w:rPr>
          <w:rFonts w:ascii="Calibri" w:hAnsi="Calibri" w:cs="Calibri"/>
          <w:sz w:val="28"/>
          <w:szCs w:val="28"/>
        </w:rPr>
        <w:t xml:space="preserve"> demand a shift away from autocratic, command</w:t>
      </w:r>
      <w:r w:rsidRPr="00AA6895">
        <w:rPr>
          <w:rFonts w:ascii="Cambria Math" w:hAnsi="Cambria Math" w:cs="Cambria Math"/>
          <w:sz w:val="28"/>
          <w:szCs w:val="28"/>
        </w:rPr>
        <w:t>‑</w:t>
      </w:r>
      <w:r w:rsidRPr="00AA6895">
        <w:rPr>
          <w:rFonts w:ascii="Calibri" w:hAnsi="Calibri" w:cs="Calibri"/>
          <w:sz w:val="28"/>
          <w:szCs w:val="28"/>
        </w:rPr>
        <w:t xml:space="preserve">driven supervision toward leadership styles that emphasise dialogue, mentoring and ethical guidance. Authentic leadership becomes particularly relevant here, as leaders’ values and behaviours strongly shape how officers interpret their roles and act within the organisation </w:t>
      </w:r>
      <w:sdt>
        <w:sdtPr>
          <w:rPr>
            <w:rFonts w:ascii="Calibri" w:hAnsi="Calibri" w:cs="Calibri"/>
            <w:sz w:val="28"/>
            <w:szCs w:val="28"/>
          </w:rPr>
          <w:id w:val="-618914396"/>
          <w:citation/>
        </w:sdtPr>
        <w:sdtContent>
          <w:r w:rsidR="002D0D79">
            <w:rPr>
              <w:rFonts w:ascii="Calibri" w:hAnsi="Calibri" w:cs="Calibri"/>
              <w:sz w:val="28"/>
              <w:szCs w:val="28"/>
            </w:rPr>
            <w:fldChar w:fldCharType="begin"/>
          </w:r>
          <w:r w:rsidR="008F7CD5">
            <w:rPr>
              <w:rFonts w:ascii="Calibri" w:hAnsi="Calibri" w:cs="Calibri"/>
              <w:sz w:val="28"/>
              <w:szCs w:val="28"/>
            </w:rPr>
            <w:instrText xml:space="preserve">CITATION Wal18 \p 394 \l 2057 </w:instrText>
          </w:r>
          <w:r w:rsidR="002D0D79">
            <w:rPr>
              <w:rFonts w:ascii="Calibri" w:hAnsi="Calibri" w:cs="Calibri"/>
              <w:sz w:val="28"/>
              <w:szCs w:val="28"/>
            </w:rPr>
            <w:fldChar w:fldCharType="separate"/>
          </w:r>
          <w:r w:rsidR="008F7CD5" w:rsidRPr="008F7CD5">
            <w:rPr>
              <w:rFonts w:ascii="Calibri" w:hAnsi="Calibri" w:cs="Calibri"/>
              <w:noProof/>
              <w:sz w:val="28"/>
              <w:szCs w:val="28"/>
            </w:rPr>
            <w:t>(Walsh &amp; Vito, 2018, p. 394)</w:t>
          </w:r>
          <w:r w:rsidR="002D0D79">
            <w:rPr>
              <w:rFonts w:ascii="Calibri" w:hAnsi="Calibri" w:cs="Calibri"/>
              <w:sz w:val="28"/>
              <w:szCs w:val="28"/>
            </w:rPr>
            <w:fldChar w:fldCharType="end"/>
          </w:r>
        </w:sdtContent>
      </w:sdt>
      <w:r w:rsidR="002D0D79">
        <w:rPr>
          <w:rFonts w:ascii="Calibri" w:hAnsi="Calibri" w:cs="Calibri"/>
          <w:sz w:val="28"/>
          <w:szCs w:val="28"/>
        </w:rPr>
        <w:t xml:space="preserve">. </w:t>
      </w:r>
    </w:p>
    <w:p w14:paraId="2441C209" w14:textId="10A09E78" w:rsidR="00742DA3" w:rsidRDefault="008750D4" w:rsidP="00FE640D">
      <w:pPr>
        <w:spacing w:line="480" w:lineRule="auto"/>
        <w:rPr>
          <w:rFonts w:ascii="Calibri" w:hAnsi="Calibri" w:cs="Calibri"/>
          <w:sz w:val="28"/>
          <w:szCs w:val="28"/>
        </w:rPr>
      </w:pPr>
      <w:r w:rsidRPr="008750D4">
        <w:rPr>
          <w:rFonts w:ascii="Calibri" w:hAnsi="Calibri" w:cs="Calibri"/>
          <w:sz w:val="28"/>
          <w:szCs w:val="28"/>
        </w:rPr>
        <w:t>Taken together, these perspectives illustrate a policing landscape shaped by pressures that make traditional command</w:t>
      </w:r>
      <w:r w:rsidRPr="008750D4">
        <w:rPr>
          <w:rFonts w:ascii="Cambria Math" w:hAnsi="Cambria Math" w:cs="Cambria Math"/>
          <w:sz w:val="28"/>
          <w:szCs w:val="28"/>
        </w:rPr>
        <w:t>‑</w:t>
      </w:r>
      <w:r w:rsidRPr="008750D4">
        <w:rPr>
          <w:rFonts w:ascii="Calibri" w:hAnsi="Calibri" w:cs="Calibri"/>
          <w:sz w:val="28"/>
          <w:szCs w:val="28"/>
        </w:rPr>
        <w:t>and</w:t>
      </w:r>
      <w:r w:rsidRPr="008750D4">
        <w:rPr>
          <w:rFonts w:ascii="Cambria Math" w:hAnsi="Cambria Math" w:cs="Cambria Math"/>
          <w:sz w:val="28"/>
          <w:szCs w:val="28"/>
        </w:rPr>
        <w:t>‑</w:t>
      </w:r>
      <w:r w:rsidRPr="008750D4">
        <w:rPr>
          <w:rFonts w:ascii="Calibri" w:hAnsi="Calibri" w:cs="Calibri"/>
          <w:sz w:val="28"/>
          <w:szCs w:val="28"/>
        </w:rPr>
        <w:t>control leadership increasingly unfit for purpose</w:t>
      </w:r>
      <w:r>
        <w:rPr>
          <w:rFonts w:ascii="Calibri" w:hAnsi="Calibri" w:cs="Calibri"/>
          <w:sz w:val="28"/>
          <w:szCs w:val="28"/>
        </w:rPr>
        <w:t xml:space="preserve">. </w:t>
      </w:r>
      <w:r w:rsidR="000F7BE4" w:rsidRPr="000F7BE4">
        <w:rPr>
          <w:rFonts w:ascii="Calibri" w:hAnsi="Calibri" w:cs="Calibri"/>
          <w:sz w:val="28"/>
          <w:szCs w:val="28"/>
        </w:rPr>
        <w:t xml:space="preserve">The volatility, complexity and rapid information flows described by Yarlagadda et al. </w:t>
      </w:r>
      <w:sdt>
        <w:sdtPr>
          <w:rPr>
            <w:rFonts w:ascii="Calibri" w:hAnsi="Calibri" w:cs="Calibri"/>
            <w:sz w:val="28"/>
            <w:szCs w:val="28"/>
          </w:rPr>
          <w:id w:val="1514338483"/>
          <w:citation/>
        </w:sdtPr>
        <w:sdtContent>
          <w:r w:rsidR="00CF47BB">
            <w:rPr>
              <w:rFonts w:ascii="Calibri" w:hAnsi="Calibri" w:cs="Calibri"/>
              <w:sz w:val="28"/>
              <w:szCs w:val="28"/>
            </w:rPr>
            <w:fldChar w:fldCharType="begin"/>
          </w:r>
          <w:r w:rsidR="00CF47BB">
            <w:rPr>
              <w:rFonts w:ascii="Calibri" w:hAnsi="Calibri" w:cs="Calibri"/>
              <w:sz w:val="28"/>
              <w:szCs w:val="28"/>
              <w:lang w:val="en-US"/>
            </w:rPr>
            <w:instrText xml:space="preserve">CITATION Yar17 \n  \l 1033 </w:instrText>
          </w:r>
          <w:r w:rsidR="00CF47BB">
            <w:rPr>
              <w:rFonts w:ascii="Calibri" w:hAnsi="Calibri" w:cs="Calibri"/>
              <w:sz w:val="28"/>
              <w:szCs w:val="28"/>
            </w:rPr>
            <w:fldChar w:fldCharType="separate"/>
          </w:r>
          <w:r w:rsidR="00CF47BB" w:rsidRPr="00CF47BB">
            <w:rPr>
              <w:rFonts w:ascii="Calibri" w:hAnsi="Calibri" w:cs="Calibri"/>
              <w:noProof/>
              <w:sz w:val="28"/>
              <w:szCs w:val="28"/>
              <w:lang w:val="en-US"/>
            </w:rPr>
            <w:t>(2017)</w:t>
          </w:r>
          <w:r w:rsidR="00CF47BB">
            <w:rPr>
              <w:rFonts w:ascii="Calibri" w:hAnsi="Calibri" w:cs="Calibri"/>
              <w:sz w:val="28"/>
              <w:szCs w:val="28"/>
            </w:rPr>
            <w:fldChar w:fldCharType="end"/>
          </w:r>
        </w:sdtContent>
      </w:sdt>
      <w:r w:rsidR="00CF47BB">
        <w:rPr>
          <w:rFonts w:ascii="Calibri" w:hAnsi="Calibri" w:cs="Calibri"/>
          <w:sz w:val="28"/>
          <w:szCs w:val="28"/>
        </w:rPr>
        <w:t xml:space="preserve"> </w:t>
      </w:r>
      <w:r w:rsidR="000F7BE4" w:rsidRPr="000F7BE4">
        <w:rPr>
          <w:rFonts w:ascii="Calibri" w:hAnsi="Calibri" w:cs="Calibri"/>
          <w:sz w:val="28"/>
          <w:szCs w:val="28"/>
        </w:rPr>
        <w:t xml:space="preserve">Innes et al. </w:t>
      </w:r>
      <w:sdt>
        <w:sdtPr>
          <w:rPr>
            <w:rFonts w:ascii="Calibri" w:hAnsi="Calibri" w:cs="Calibri"/>
            <w:sz w:val="28"/>
            <w:szCs w:val="28"/>
          </w:rPr>
          <w:id w:val="2003546167"/>
          <w:citation/>
        </w:sdtPr>
        <w:sdtContent>
          <w:r w:rsidR="00CF47BB">
            <w:rPr>
              <w:rFonts w:ascii="Calibri" w:hAnsi="Calibri" w:cs="Calibri"/>
              <w:sz w:val="28"/>
              <w:szCs w:val="28"/>
            </w:rPr>
            <w:fldChar w:fldCharType="begin"/>
          </w:r>
          <w:r w:rsidR="00CF47BB">
            <w:rPr>
              <w:rFonts w:ascii="Calibri" w:hAnsi="Calibri" w:cs="Calibri"/>
              <w:sz w:val="28"/>
              <w:szCs w:val="28"/>
              <w:lang w:val="en-US"/>
            </w:rPr>
            <w:instrText xml:space="preserve">CITATION Inn23 \n  \l 1033 </w:instrText>
          </w:r>
          <w:r w:rsidR="00CF47BB">
            <w:rPr>
              <w:rFonts w:ascii="Calibri" w:hAnsi="Calibri" w:cs="Calibri"/>
              <w:sz w:val="28"/>
              <w:szCs w:val="28"/>
            </w:rPr>
            <w:fldChar w:fldCharType="separate"/>
          </w:r>
          <w:r w:rsidR="00CF47BB" w:rsidRPr="00CF47BB">
            <w:rPr>
              <w:rFonts w:ascii="Calibri" w:hAnsi="Calibri" w:cs="Calibri"/>
              <w:noProof/>
              <w:sz w:val="28"/>
              <w:szCs w:val="28"/>
              <w:lang w:val="en-US"/>
            </w:rPr>
            <w:t>(2023)</w:t>
          </w:r>
          <w:r w:rsidR="00CF47BB">
            <w:rPr>
              <w:rFonts w:ascii="Calibri" w:hAnsi="Calibri" w:cs="Calibri"/>
              <w:sz w:val="28"/>
              <w:szCs w:val="28"/>
            </w:rPr>
            <w:fldChar w:fldCharType="end"/>
          </w:r>
        </w:sdtContent>
      </w:sdt>
      <w:r w:rsidR="00CF47BB">
        <w:rPr>
          <w:rFonts w:ascii="Calibri" w:hAnsi="Calibri" w:cs="Calibri"/>
          <w:sz w:val="28"/>
          <w:szCs w:val="28"/>
        </w:rPr>
        <w:t xml:space="preserve"> </w:t>
      </w:r>
      <w:r w:rsidR="000F7BE4" w:rsidRPr="000F7BE4">
        <w:rPr>
          <w:rFonts w:ascii="Calibri" w:hAnsi="Calibri" w:cs="Calibri"/>
          <w:sz w:val="28"/>
          <w:szCs w:val="28"/>
        </w:rPr>
        <w:t xml:space="preserve">Mulcahy and Orde </w:t>
      </w:r>
      <w:sdt>
        <w:sdtPr>
          <w:rPr>
            <w:rFonts w:ascii="Calibri" w:hAnsi="Calibri" w:cs="Calibri"/>
            <w:sz w:val="28"/>
            <w:szCs w:val="28"/>
          </w:rPr>
          <w:id w:val="505102175"/>
          <w:citation/>
        </w:sdtPr>
        <w:sdtContent>
          <w:r w:rsidR="00CF47BB">
            <w:rPr>
              <w:rFonts w:ascii="Calibri" w:hAnsi="Calibri" w:cs="Calibri"/>
              <w:sz w:val="28"/>
              <w:szCs w:val="28"/>
            </w:rPr>
            <w:fldChar w:fldCharType="begin"/>
          </w:r>
          <w:r w:rsidR="00CF47BB">
            <w:rPr>
              <w:rFonts w:ascii="Calibri" w:hAnsi="Calibri" w:cs="Calibri"/>
              <w:sz w:val="28"/>
              <w:szCs w:val="28"/>
              <w:lang w:val="en-US"/>
            </w:rPr>
            <w:instrText xml:space="preserve">CITATION Mul15 \n  \l 1033 </w:instrText>
          </w:r>
          <w:r w:rsidR="00CF47BB">
            <w:rPr>
              <w:rFonts w:ascii="Calibri" w:hAnsi="Calibri" w:cs="Calibri"/>
              <w:sz w:val="28"/>
              <w:szCs w:val="28"/>
            </w:rPr>
            <w:fldChar w:fldCharType="separate"/>
          </w:r>
          <w:r w:rsidR="00CF47BB" w:rsidRPr="00CF47BB">
            <w:rPr>
              <w:rFonts w:ascii="Calibri" w:hAnsi="Calibri" w:cs="Calibri"/>
              <w:noProof/>
              <w:sz w:val="28"/>
              <w:szCs w:val="28"/>
              <w:lang w:val="en-US"/>
            </w:rPr>
            <w:t>(2015)</w:t>
          </w:r>
          <w:r w:rsidR="00CF47BB">
            <w:rPr>
              <w:rFonts w:ascii="Calibri" w:hAnsi="Calibri" w:cs="Calibri"/>
              <w:sz w:val="28"/>
              <w:szCs w:val="28"/>
            </w:rPr>
            <w:fldChar w:fldCharType="end"/>
          </w:r>
        </w:sdtContent>
      </w:sdt>
      <w:r w:rsidR="00CF47BB">
        <w:rPr>
          <w:rFonts w:ascii="Calibri" w:hAnsi="Calibri" w:cs="Calibri"/>
          <w:sz w:val="28"/>
          <w:szCs w:val="28"/>
        </w:rPr>
        <w:t xml:space="preserve"> </w:t>
      </w:r>
      <w:r w:rsidR="000F7BE4" w:rsidRPr="000F7BE4">
        <w:rPr>
          <w:rFonts w:ascii="Calibri" w:hAnsi="Calibri" w:cs="Calibri"/>
          <w:sz w:val="28"/>
          <w:szCs w:val="28"/>
        </w:rPr>
        <w:t xml:space="preserve">and Walsh and Vito </w:t>
      </w:r>
      <w:sdt>
        <w:sdtPr>
          <w:rPr>
            <w:rFonts w:ascii="Calibri" w:hAnsi="Calibri" w:cs="Calibri"/>
            <w:sz w:val="28"/>
            <w:szCs w:val="28"/>
          </w:rPr>
          <w:id w:val="1971162571"/>
          <w:citation/>
        </w:sdtPr>
        <w:sdtContent>
          <w:r w:rsidR="00CF47BB">
            <w:rPr>
              <w:rFonts w:ascii="Calibri" w:hAnsi="Calibri" w:cs="Calibri"/>
              <w:sz w:val="28"/>
              <w:szCs w:val="28"/>
            </w:rPr>
            <w:fldChar w:fldCharType="begin"/>
          </w:r>
          <w:r w:rsidR="00CF47BB">
            <w:rPr>
              <w:rFonts w:ascii="Calibri" w:hAnsi="Calibri" w:cs="Calibri"/>
              <w:sz w:val="28"/>
              <w:szCs w:val="28"/>
              <w:lang w:val="en-US"/>
            </w:rPr>
            <w:instrText xml:space="preserve">CITATION Wal18 \n  \l 1033 </w:instrText>
          </w:r>
          <w:r w:rsidR="00CF47BB">
            <w:rPr>
              <w:rFonts w:ascii="Calibri" w:hAnsi="Calibri" w:cs="Calibri"/>
              <w:sz w:val="28"/>
              <w:szCs w:val="28"/>
            </w:rPr>
            <w:fldChar w:fldCharType="separate"/>
          </w:r>
          <w:r w:rsidR="00CF47BB" w:rsidRPr="00CF47BB">
            <w:rPr>
              <w:rFonts w:ascii="Calibri" w:hAnsi="Calibri" w:cs="Calibri"/>
              <w:noProof/>
              <w:sz w:val="28"/>
              <w:szCs w:val="28"/>
              <w:lang w:val="en-US"/>
            </w:rPr>
            <w:t>(2018)</w:t>
          </w:r>
          <w:r w:rsidR="00CF47BB">
            <w:rPr>
              <w:rFonts w:ascii="Calibri" w:hAnsi="Calibri" w:cs="Calibri"/>
              <w:sz w:val="28"/>
              <w:szCs w:val="28"/>
            </w:rPr>
            <w:fldChar w:fldCharType="end"/>
          </w:r>
        </w:sdtContent>
      </w:sdt>
      <w:r w:rsidR="00CF47BB">
        <w:rPr>
          <w:rFonts w:ascii="Calibri" w:hAnsi="Calibri" w:cs="Calibri"/>
          <w:sz w:val="28"/>
          <w:szCs w:val="28"/>
        </w:rPr>
        <w:t xml:space="preserve"> </w:t>
      </w:r>
      <w:r w:rsidR="000F7BE4" w:rsidRPr="000F7BE4">
        <w:rPr>
          <w:rFonts w:ascii="Calibri" w:hAnsi="Calibri" w:cs="Calibri"/>
          <w:sz w:val="28"/>
          <w:szCs w:val="28"/>
        </w:rPr>
        <w:t xml:space="preserve">point to an environment where rigid hierarchies cannot keep pace with operational and societal change. These conditions reflect the assumptions of situational leadership theories, which </w:t>
      </w:r>
      <w:r w:rsidR="000F7BE4" w:rsidRPr="000F7BE4">
        <w:rPr>
          <w:rFonts w:ascii="Calibri" w:hAnsi="Calibri" w:cs="Calibri"/>
          <w:sz w:val="28"/>
          <w:szCs w:val="28"/>
        </w:rPr>
        <w:lastRenderedPageBreak/>
        <w:t>argue that leaders must adapt their approach to the demands of the moment rather than rely on fixed authority structures</w:t>
      </w:r>
      <w:r w:rsidR="00CF47BB">
        <w:rPr>
          <w:rFonts w:ascii="Calibri" w:hAnsi="Calibri" w:cs="Calibri"/>
          <w:sz w:val="28"/>
          <w:szCs w:val="28"/>
        </w:rPr>
        <w:t xml:space="preserve"> </w:t>
      </w:r>
      <w:sdt>
        <w:sdtPr>
          <w:rPr>
            <w:rFonts w:ascii="Calibri" w:hAnsi="Calibri" w:cs="Calibri"/>
            <w:sz w:val="28"/>
            <w:szCs w:val="28"/>
          </w:rPr>
          <w:id w:val="1805889458"/>
          <w:citation/>
        </w:sdtPr>
        <w:sdtContent>
          <w:r w:rsidR="003577D6">
            <w:rPr>
              <w:rFonts w:ascii="Calibri" w:hAnsi="Calibri" w:cs="Calibri"/>
              <w:sz w:val="28"/>
              <w:szCs w:val="28"/>
            </w:rPr>
            <w:fldChar w:fldCharType="begin"/>
          </w:r>
          <w:r w:rsidR="00E979E3">
            <w:rPr>
              <w:rFonts w:ascii="Calibri" w:hAnsi="Calibri" w:cs="Calibri"/>
              <w:sz w:val="28"/>
              <w:szCs w:val="28"/>
              <w:lang w:val="en-US"/>
            </w:rPr>
            <w:instrText xml:space="preserve">CITATION Wal18 \p 99 \l 1033 </w:instrText>
          </w:r>
          <w:r w:rsidR="003577D6">
            <w:rPr>
              <w:rFonts w:ascii="Calibri" w:hAnsi="Calibri" w:cs="Calibri"/>
              <w:sz w:val="28"/>
              <w:szCs w:val="28"/>
            </w:rPr>
            <w:fldChar w:fldCharType="separate"/>
          </w:r>
          <w:r w:rsidR="00E979E3" w:rsidRPr="00E979E3">
            <w:rPr>
              <w:rFonts w:ascii="Calibri" w:hAnsi="Calibri" w:cs="Calibri"/>
              <w:noProof/>
              <w:sz w:val="28"/>
              <w:szCs w:val="28"/>
              <w:lang w:val="en-US"/>
            </w:rPr>
            <w:t>(Walsh &amp; Vito, 2018, p. 99)</w:t>
          </w:r>
          <w:r w:rsidR="003577D6">
            <w:rPr>
              <w:rFonts w:ascii="Calibri" w:hAnsi="Calibri" w:cs="Calibri"/>
              <w:sz w:val="28"/>
              <w:szCs w:val="28"/>
            </w:rPr>
            <w:fldChar w:fldCharType="end"/>
          </w:r>
        </w:sdtContent>
      </w:sdt>
      <w:r w:rsidR="003577D6">
        <w:rPr>
          <w:rFonts w:ascii="Calibri" w:hAnsi="Calibri" w:cs="Calibri"/>
          <w:sz w:val="28"/>
          <w:szCs w:val="28"/>
        </w:rPr>
        <w:t xml:space="preserve">. </w:t>
      </w:r>
      <w:r w:rsidR="000F7BE4" w:rsidRPr="000F7BE4">
        <w:rPr>
          <w:rFonts w:ascii="Calibri" w:hAnsi="Calibri" w:cs="Calibri"/>
          <w:sz w:val="28"/>
          <w:szCs w:val="28"/>
        </w:rPr>
        <w:t xml:space="preserve">The erosion of public trust </w:t>
      </w:r>
      <w:sdt>
        <w:sdtPr>
          <w:rPr>
            <w:rFonts w:ascii="Calibri" w:hAnsi="Calibri" w:cs="Calibri"/>
            <w:sz w:val="28"/>
            <w:szCs w:val="28"/>
          </w:rPr>
          <w:id w:val="-1439907631"/>
          <w:citation/>
        </w:sdtPr>
        <w:sdtContent>
          <w:r w:rsidR="008F51FE">
            <w:rPr>
              <w:rFonts w:ascii="Calibri" w:hAnsi="Calibri" w:cs="Calibri"/>
              <w:sz w:val="28"/>
              <w:szCs w:val="28"/>
            </w:rPr>
            <w:fldChar w:fldCharType="begin"/>
          </w:r>
          <w:r w:rsidR="008F51FE">
            <w:rPr>
              <w:rFonts w:ascii="Calibri" w:hAnsi="Calibri" w:cs="Calibri"/>
              <w:sz w:val="28"/>
              <w:szCs w:val="28"/>
              <w:lang w:val="en-US"/>
            </w:rPr>
            <w:instrText xml:space="preserve"> CITATION Yar17 \l 1033 </w:instrText>
          </w:r>
          <w:r w:rsidR="008F51FE">
            <w:rPr>
              <w:rFonts w:ascii="Calibri" w:hAnsi="Calibri" w:cs="Calibri"/>
              <w:sz w:val="28"/>
              <w:szCs w:val="28"/>
            </w:rPr>
            <w:fldChar w:fldCharType="separate"/>
          </w:r>
          <w:r w:rsidR="008F51FE" w:rsidRPr="008F51FE">
            <w:rPr>
              <w:rFonts w:ascii="Calibri" w:hAnsi="Calibri" w:cs="Calibri"/>
              <w:noProof/>
              <w:sz w:val="28"/>
              <w:szCs w:val="28"/>
              <w:lang w:val="en-US"/>
            </w:rPr>
            <w:t>(Yarlagadda, et al., 2017)</w:t>
          </w:r>
          <w:r w:rsidR="008F51FE">
            <w:rPr>
              <w:rFonts w:ascii="Calibri" w:hAnsi="Calibri" w:cs="Calibri"/>
              <w:sz w:val="28"/>
              <w:szCs w:val="28"/>
            </w:rPr>
            <w:fldChar w:fldCharType="end"/>
          </w:r>
        </w:sdtContent>
      </w:sdt>
      <w:r w:rsidR="008F51FE">
        <w:rPr>
          <w:rFonts w:ascii="Calibri" w:hAnsi="Calibri" w:cs="Calibri"/>
          <w:sz w:val="28"/>
          <w:szCs w:val="28"/>
        </w:rPr>
        <w:t xml:space="preserve"> </w:t>
      </w:r>
      <w:r w:rsidR="000F7BE4" w:rsidRPr="000F7BE4">
        <w:rPr>
          <w:rFonts w:ascii="Calibri" w:hAnsi="Calibri" w:cs="Calibri"/>
          <w:sz w:val="28"/>
          <w:szCs w:val="28"/>
        </w:rPr>
        <w:t xml:space="preserve">and the decentralisation of communication channels </w:t>
      </w:r>
      <w:sdt>
        <w:sdtPr>
          <w:rPr>
            <w:rFonts w:ascii="Calibri" w:hAnsi="Calibri" w:cs="Calibri"/>
            <w:sz w:val="28"/>
            <w:szCs w:val="28"/>
          </w:rPr>
          <w:id w:val="2057731010"/>
          <w:citation/>
        </w:sdtPr>
        <w:sdtContent>
          <w:r w:rsidR="008F51FE">
            <w:rPr>
              <w:rFonts w:ascii="Calibri" w:hAnsi="Calibri" w:cs="Calibri"/>
              <w:sz w:val="28"/>
              <w:szCs w:val="28"/>
            </w:rPr>
            <w:fldChar w:fldCharType="begin"/>
          </w:r>
          <w:r w:rsidR="008F51FE">
            <w:rPr>
              <w:rFonts w:ascii="Calibri" w:hAnsi="Calibri" w:cs="Calibri"/>
              <w:sz w:val="28"/>
              <w:szCs w:val="28"/>
              <w:lang w:val="en-US"/>
            </w:rPr>
            <w:instrText xml:space="preserve"> CITATION Inn23 \l 1033 </w:instrText>
          </w:r>
          <w:r w:rsidR="008F51FE">
            <w:rPr>
              <w:rFonts w:ascii="Calibri" w:hAnsi="Calibri" w:cs="Calibri"/>
              <w:sz w:val="28"/>
              <w:szCs w:val="28"/>
            </w:rPr>
            <w:fldChar w:fldCharType="separate"/>
          </w:r>
          <w:r w:rsidR="008F51FE" w:rsidRPr="008F51FE">
            <w:rPr>
              <w:rFonts w:ascii="Calibri" w:hAnsi="Calibri" w:cs="Calibri"/>
              <w:noProof/>
              <w:sz w:val="28"/>
              <w:szCs w:val="28"/>
              <w:lang w:val="en-US"/>
            </w:rPr>
            <w:t>(Innes, et al., 2023)</w:t>
          </w:r>
          <w:r w:rsidR="008F51FE">
            <w:rPr>
              <w:rFonts w:ascii="Calibri" w:hAnsi="Calibri" w:cs="Calibri"/>
              <w:sz w:val="28"/>
              <w:szCs w:val="28"/>
            </w:rPr>
            <w:fldChar w:fldCharType="end"/>
          </w:r>
        </w:sdtContent>
      </w:sdt>
      <w:r w:rsidR="00CF47BB">
        <w:rPr>
          <w:rFonts w:ascii="Calibri" w:hAnsi="Calibri" w:cs="Calibri"/>
          <w:sz w:val="28"/>
          <w:szCs w:val="28"/>
        </w:rPr>
        <w:t xml:space="preserve"> </w:t>
      </w:r>
      <w:r w:rsidR="000F7BE4" w:rsidRPr="000F7BE4">
        <w:rPr>
          <w:rFonts w:ascii="Calibri" w:hAnsi="Calibri" w:cs="Calibri"/>
          <w:sz w:val="28"/>
          <w:szCs w:val="28"/>
        </w:rPr>
        <w:t>further align with transformational leadership, where influence is built through values, vision and relationships rather than rank</w:t>
      </w:r>
      <w:sdt>
        <w:sdtPr>
          <w:rPr>
            <w:rFonts w:ascii="Calibri" w:hAnsi="Calibri" w:cs="Calibri"/>
            <w:sz w:val="28"/>
            <w:szCs w:val="28"/>
          </w:rPr>
          <w:id w:val="-679197139"/>
          <w:citation/>
        </w:sdtPr>
        <w:sdtContent>
          <w:r w:rsidR="00DE5498">
            <w:rPr>
              <w:rFonts w:ascii="Calibri" w:hAnsi="Calibri" w:cs="Calibri"/>
              <w:sz w:val="28"/>
              <w:szCs w:val="28"/>
            </w:rPr>
            <w:fldChar w:fldCharType="begin"/>
          </w:r>
          <w:r w:rsidR="00E74ACE">
            <w:rPr>
              <w:rFonts w:ascii="Calibri" w:hAnsi="Calibri" w:cs="Calibri"/>
              <w:sz w:val="28"/>
              <w:szCs w:val="28"/>
              <w:lang w:val="en-US"/>
            </w:rPr>
            <w:instrText xml:space="preserve">CITATION Gil06 \p 50 \l 1033 </w:instrText>
          </w:r>
          <w:r w:rsidR="00DE5498">
            <w:rPr>
              <w:rFonts w:ascii="Calibri" w:hAnsi="Calibri" w:cs="Calibri"/>
              <w:sz w:val="28"/>
              <w:szCs w:val="28"/>
            </w:rPr>
            <w:fldChar w:fldCharType="separate"/>
          </w:r>
          <w:r w:rsidR="00E74ACE">
            <w:rPr>
              <w:rFonts w:ascii="Calibri" w:hAnsi="Calibri" w:cs="Calibri"/>
              <w:noProof/>
              <w:sz w:val="28"/>
              <w:szCs w:val="28"/>
              <w:lang w:val="en-US"/>
            </w:rPr>
            <w:t xml:space="preserve"> </w:t>
          </w:r>
          <w:r w:rsidR="00E74ACE" w:rsidRPr="00E74ACE">
            <w:rPr>
              <w:rFonts w:ascii="Calibri" w:hAnsi="Calibri" w:cs="Calibri"/>
              <w:noProof/>
              <w:sz w:val="28"/>
              <w:szCs w:val="28"/>
              <w:lang w:val="en-US"/>
            </w:rPr>
            <w:t>(Gill, 2006, p. 50)</w:t>
          </w:r>
          <w:r w:rsidR="00DE5498">
            <w:rPr>
              <w:rFonts w:ascii="Calibri" w:hAnsi="Calibri" w:cs="Calibri"/>
              <w:sz w:val="28"/>
              <w:szCs w:val="28"/>
            </w:rPr>
            <w:fldChar w:fldCharType="end"/>
          </w:r>
        </w:sdtContent>
      </w:sdt>
      <w:r w:rsidR="00DE5498">
        <w:rPr>
          <w:rFonts w:ascii="Calibri" w:hAnsi="Calibri" w:cs="Calibri"/>
          <w:sz w:val="28"/>
          <w:szCs w:val="28"/>
        </w:rPr>
        <w:t xml:space="preserve">. </w:t>
      </w:r>
      <w:r w:rsidR="00EB1077" w:rsidRPr="00EB1077">
        <w:rPr>
          <w:rFonts w:ascii="Calibri" w:hAnsi="Calibri" w:cs="Calibri"/>
          <w:sz w:val="28"/>
          <w:szCs w:val="28"/>
        </w:rPr>
        <w:t>Wals</w:t>
      </w:r>
      <w:r w:rsidR="00EB1077">
        <w:rPr>
          <w:rFonts w:ascii="Calibri" w:hAnsi="Calibri" w:cs="Calibri"/>
          <w:sz w:val="28"/>
          <w:szCs w:val="28"/>
        </w:rPr>
        <w:t>h</w:t>
      </w:r>
      <w:r w:rsidR="00EB1077" w:rsidRPr="00EB1077">
        <w:rPr>
          <w:rFonts w:ascii="Calibri" w:hAnsi="Calibri" w:cs="Calibri"/>
          <w:sz w:val="28"/>
          <w:szCs w:val="28"/>
        </w:rPr>
        <w:t xml:space="preserve"> and Vito</w:t>
      </w:r>
      <w:r w:rsidR="00EB1077">
        <w:rPr>
          <w:rFonts w:ascii="Calibri" w:hAnsi="Calibri" w:cs="Calibri"/>
          <w:sz w:val="28"/>
          <w:szCs w:val="28"/>
        </w:rPr>
        <w:t xml:space="preserve"> </w:t>
      </w:r>
      <w:sdt>
        <w:sdtPr>
          <w:rPr>
            <w:rFonts w:ascii="Calibri" w:hAnsi="Calibri" w:cs="Calibri"/>
            <w:sz w:val="28"/>
            <w:szCs w:val="28"/>
          </w:rPr>
          <w:id w:val="-781803935"/>
          <w:citation/>
        </w:sdtPr>
        <w:sdtContent>
          <w:r w:rsidR="00EB1077">
            <w:rPr>
              <w:rFonts w:ascii="Calibri" w:hAnsi="Calibri" w:cs="Calibri"/>
              <w:sz w:val="28"/>
              <w:szCs w:val="28"/>
            </w:rPr>
            <w:fldChar w:fldCharType="begin"/>
          </w:r>
          <w:r w:rsidR="004C319D">
            <w:rPr>
              <w:rFonts w:ascii="Calibri" w:hAnsi="Calibri" w:cs="Calibri"/>
              <w:sz w:val="28"/>
              <w:szCs w:val="28"/>
              <w:lang w:val="en-US"/>
            </w:rPr>
            <w:instrText xml:space="preserve">CITATION Wal18 \p 394 \n  \l 1033 </w:instrText>
          </w:r>
          <w:r w:rsidR="00EB1077">
            <w:rPr>
              <w:rFonts w:ascii="Calibri" w:hAnsi="Calibri" w:cs="Calibri"/>
              <w:sz w:val="28"/>
              <w:szCs w:val="28"/>
            </w:rPr>
            <w:fldChar w:fldCharType="separate"/>
          </w:r>
          <w:r w:rsidR="004C319D" w:rsidRPr="004C319D">
            <w:rPr>
              <w:rFonts w:ascii="Calibri" w:hAnsi="Calibri" w:cs="Calibri"/>
              <w:noProof/>
              <w:sz w:val="28"/>
              <w:szCs w:val="28"/>
              <w:lang w:val="en-US"/>
            </w:rPr>
            <w:t>(2018, p. 394)</w:t>
          </w:r>
          <w:r w:rsidR="00EB1077">
            <w:rPr>
              <w:rFonts w:ascii="Calibri" w:hAnsi="Calibri" w:cs="Calibri"/>
              <w:sz w:val="28"/>
              <w:szCs w:val="28"/>
            </w:rPr>
            <w:fldChar w:fldCharType="end"/>
          </w:r>
        </w:sdtContent>
      </w:sdt>
      <w:r w:rsidR="00EB1077" w:rsidRPr="00EB1077">
        <w:rPr>
          <w:rFonts w:ascii="Calibri" w:hAnsi="Calibri" w:cs="Calibri"/>
          <w:sz w:val="28"/>
          <w:szCs w:val="28"/>
        </w:rPr>
        <w:t xml:space="preserve"> further argue that the emergence of a more socially aware, autonomy</w:t>
      </w:r>
      <w:r w:rsidR="00EB1077" w:rsidRPr="00EB1077">
        <w:rPr>
          <w:rFonts w:ascii="Cambria Math" w:hAnsi="Cambria Math" w:cs="Cambria Math"/>
          <w:sz w:val="28"/>
          <w:szCs w:val="28"/>
        </w:rPr>
        <w:t>‑</w:t>
      </w:r>
      <w:r w:rsidR="00EB1077" w:rsidRPr="00EB1077">
        <w:rPr>
          <w:rFonts w:ascii="Calibri" w:hAnsi="Calibri" w:cs="Calibri"/>
          <w:sz w:val="28"/>
          <w:szCs w:val="28"/>
        </w:rPr>
        <w:t>driven workforce aligns closely with principles of self</w:t>
      </w:r>
      <w:r w:rsidR="00EB1077" w:rsidRPr="00EB1077">
        <w:rPr>
          <w:rFonts w:ascii="Cambria Math" w:hAnsi="Cambria Math" w:cs="Cambria Math"/>
          <w:sz w:val="28"/>
          <w:szCs w:val="28"/>
        </w:rPr>
        <w:t>‑</w:t>
      </w:r>
      <w:r w:rsidR="00EB1077" w:rsidRPr="00EB1077">
        <w:rPr>
          <w:rFonts w:ascii="Calibri" w:hAnsi="Calibri" w:cs="Calibri"/>
          <w:sz w:val="28"/>
          <w:szCs w:val="28"/>
        </w:rPr>
        <w:t xml:space="preserve">determination and authentic leadership, both of which emphasise ethical consistency, transparency and a clear moral purpose. Rowe’s </w:t>
      </w:r>
      <w:sdt>
        <w:sdtPr>
          <w:rPr>
            <w:rFonts w:ascii="Calibri" w:hAnsi="Calibri" w:cs="Calibri"/>
            <w:sz w:val="28"/>
            <w:szCs w:val="28"/>
          </w:rPr>
          <w:id w:val="360333698"/>
          <w:citation/>
        </w:sdtPr>
        <w:sdtContent>
          <w:r w:rsidR="00D639AA">
            <w:rPr>
              <w:rFonts w:ascii="Calibri" w:hAnsi="Calibri" w:cs="Calibri"/>
              <w:sz w:val="28"/>
              <w:szCs w:val="28"/>
            </w:rPr>
            <w:fldChar w:fldCharType="begin"/>
          </w:r>
          <w:r w:rsidR="00D639AA">
            <w:rPr>
              <w:rFonts w:ascii="Calibri" w:hAnsi="Calibri" w:cs="Calibri"/>
              <w:sz w:val="28"/>
              <w:szCs w:val="28"/>
              <w:lang w:val="en-US"/>
            </w:rPr>
            <w:instrText xml:space="preserve">CITATION Row06 \n  \l 1033 </w:instrText>
          </w:r>
          <w:r w:rsidR="00D639AA">
            <w:rPr>
              <w:rFonts w:ascii="Calibri" w:hAnsi="Calibri" w:cs="Calibri"/>
              <w:sz w:val="28"/>
              <w:szCs w:val="28"/>
            </w:rPr>
            <w:fldChar w:fldCharType="separate"/>
          </w:r>
          <w:r w:rsidR="00D639AA" w:rsidRPr="00D639AA">
            <w:rPr>
              <w:rFonts w:ascii="Calibri" w:hAnsi="Calibri" w:cs="Calibri"/>
              <w:noProof/>
              <w:sz w:val="28"/>
              <w:szCs w:val="28"/>
              <w:lang w:val="en-US"/>
            </w:rPr>
            <w:t>(2006)</w:t>
          </w:r>
          <w:r w:rsidR="00D639AA">
            <w:rPr>
              <w:rFonts w:ascii="Calibri" w:hAnsi="Calibri" w:cs="Calibri"/>
              <w:sz w:val="28"/>
              <w:szCs w:val="28"/>
            </w:rPr>
            <w:fldChar w:fldCharType="end"/>
          </w:r>
        </w:sdtContent>
      </w:sdt>
      <w:r w:rsidR="00EB1077" w:rsidRPr="00EB1077">
        <w:rPr>
          <w:rFonts w:ascii="Calibri" w:hAnsi="Calibri" w:cs="Calibri"/>
          <w:sz w:val="28"/>
          <w:szCs w:val="28"/>
        </w:rPr>
        <w:t xml:space="preserve"> ethnographic study of British police officers reinforces this point: leaders who maintained direct experience of, and ongoing ties to, frontline </w:t>
      </w:r>
      <w:r w:rsidR="00EB1077">
        <w:rPr>
          <w:rFonts w:ascii="Calibri" w:hAnsi="Calibri" w:cs="Calibri"/>
          <w:sz w:val="28"/>
          <w:szCs w:val="28"/>
        </w:rPr>
        <w:t>policing</w:t>
      </w:r>
      <w:r w:rsidR="00EB1077" w:rsidRPr="00EB1077">
        <w:rPr>
          <w:rFonts w:ascii="Calibri" w:hAnsi="Calibri" w:cs="Calibri"/>
          <w:sz w:val="28"/>
          <w:szCs w:val="28"/>
        </w:rPr>
        <w:t xml:space="preserve"> were regarded as the most credible and legitimate. In contrast, </w:t>
      </w:r>
      <w:r w:rsidR="00423A05">
        <w:rPr>
          <w:rFonts w:ascii="Calibri" w:hAnsi="Calibri" w:cs="Calibri"/>
          <w:sz w:val="28"/>
          <w:szCs w:val="28"/>
        </w:rPr>
        <w:t>leaders</w:t>
      </w:r>
      <w:r w:rsidR="00EB1077" w:rsidRPr="00EB1077">
        <w:rPr>
          <w:rFonts w:ascii="Calibri" w:hAnsi="Calibri" w:cs="Calibri"/>
          <w:sz w:val="28"/>
          <w:szCs w:val="28"/>
        </w:rPr>
        <w:t xml:space="preserve"> who progressed through the ranks without such grounding were viewed with suspicion and struggled to gain acceptance</w:t>
      </w:r>
      <w:sdt>
        <w:sdtPr>
          <w:rPr>
            <w:rFonts w:ascii="Calibri" w:hAnsi="Calibri" w:cs="Calibri"/>
            <w:sz w:val="28"/>
            <w:szCs w:val="28"/>
          </w:rPr>
          <w:id w:val="-320280869"/>
          <w:citation/>
        </w:sdtPr>
        <w:sdtContent>
          <w:r w:rsidR="009C2A0C">
            <w:rPr>
              <w:rFonts w:ascii="Calibri" w:hAnsi="Calibri" w:cs="Calibri"/>
              <w:sz w:val="28"/>
              <w:szCs w:val="28"/>
            </w:rPr>
            <w:fldChar w:fldCharType="begin"/>
          </w:r>
          <w:r w:rsidR="009C2A0C">
            <w:rPr>
              <w:rFonts w:ascii="Calibri" w:hAnsi="Calibri" w:cs="Calibri"/>
              <w:sz w:val="28"/>
              <w:szCs w:val="28"/>
              <w:lang w:val="en-US"/>
            </w:rPr>
            <w:instrText xml:space="preserve"> CITATION Row06 \l 1033 </w:instrText>
          </w:r>
          <w:r w:rsidR="009C2A0C">
            <w:rPr>
              <w:rFonts w:ascii="Calibri" w:hAnsi="Calibri" w:cs="Calibri"/>
              <w:sz w:val="28"/>
              <w:szCs w:val="28"/>
            </w:rPr>
            <w:fldChar w:fldCharType="separate"/>
          </w:r>
          <w:r w:rsidR="009C2A0C">
            <w:rPr>
              <w:rFonts w:ascii="Calibri" w:hAnsi="Calibri" w:cs="Calibri"/>
              <w:noProof/>
              <w:sz w:val="28"/>
              <w:szCs w:val="28"/>
              <w:lang w:val="en-US"/>
            </w:rPr>
            <w:t xml:space="preserve"> </w:t>
          </w:r>
          <w:r w:rsidR="009C2A0C" w:rsidRPr="009C2A0C">
            <w:rPr>
              <w:rFonts w:ascii="Calibri" w:hAnsi="Calibri" w:cs="Calibri"/>
              <w:noProof/>
              <w:sz w:val="28"/>
              <w:szCs w:val="28"/>
              <w:lang w:val="en-US"/>
            </w:rPr>
            <w:t>(Rowe, 2006)</w:t>
          </w:r>
          <w:r w:rsidR="009C2A0C">
            <w:rPr>
              <w:rFonts w:ascii="Calibri" w:hAnsi="Calibri" w:cs="Calibri"/>
              <w:sz w:val="28"/>
              <w:szCs w:val="28"/>
            </w:rPr>
            <w:fldChar w:fldCharType="end"/>
          </w:r>
        </w:sdtContent>
      </w:sdt>
      <w:r w:rsidR="00EB1077" w:rsidRPr="00EB1077">
        <w:rPr>
          <w:rFonts w:ascii="Calibri" w:hAnsi="Calibri" w:cs="Calibri"/>
          <w:sz w:val="28"/>
          <w:szCs w:val="28"/>
        </w:rPr>
        <w:t>. Taken together, these insights suggest that contemporary expectations of leadership—within policing and across the wider workforce—centre on authenticity, moral alignment and demonstrable lived experience.</w:t>
      </w:r>
      <w:r w:rsidR="000F7BE4" w:rsidRPr="000F7BE4">
        <w:rPr>
          <w:rFonts w:ascii="Calibri" w:hAnsi="Calibri" w:cs="Calibri"/>
          <w:sz w:val="28"/>
          <w:szCs w:val="28"/>
        </w:rPr>
        <w:t xml:space="preserve"> </w:t>
      </w:r>
    </w:p>
    <w:p w14:paraId="240B50EA" w14:textId="4856F75B" w:rsidR="003125B5" w:rsidRDefault="00733859" w:rsidP="00FE640D">
      <w:pPr>
        <w:spacing w:line="480" w:lineRule="auto"/>
        <w:rPr>
          <w:rFonts w:ascii="Calibri" w:hAnsi="Calibri" w:cs="Calibri"/>
          <w:sz w:val="28"/>
          <w:szCs w:val="28"/>
        </w:rPr>
      </w:pPr>
      <w:r w:rsidRPr="00733859">
        <w:rPr>
          <w:rFonts w:ascii="Calibri" w:hAnsi="Calibri" w:cs="Calibri"/>
          <w:sz w:val="28"/>
          <w:szCs w:val="28"/>
        </w:rPr>
        <w:t>The globalised nature of policing means failures abroad can quickly erode public confidence at home, heightening scrutiny and reinforcing the need for leadership rooted in legitimacy</w:t>
      </w:r>
      <w:sdt>
        <w:sdtPr>
          <w:rPr>
            <w:rFonts w:ascii="Calibri" w:hAnsi="Calibri" w:cs="Calibri"/>
            <w:sz w:val="28"/>
            <w:szCs w:val="28"/>
          </w:rPr>
          <w:id w:val="-250968082"/>
          <w:citation/>
        </w:sdtPr>
        <w:sdtContent>
          <w:r w:rsidR="00017836">
            <w:rPr>
              <w:rFonts w:ascii="Calibri" w:hAnsi="Calibri" w:cs="Calibri"/>
              <w:sz w:val="28"/>
              <w:szCs w:val="28"/>
            </w:rPr>
            <w:fldChar w:fldCharType="begin"/>
          </w:r>
          <w:r w:rsidR="006E3484">
            <w:rPr>
              <w:rFonts w:ascii="Calibri" w:hAnsi="Calibri" w:cs="Calibri"/>
              <w:sz w:val="28"/>
              <w:szCs w:val="28"/>
              <w:lang w:val="en-US"/>
            </w:rPr>
            <w:instrText xml:space="preserve">CITATION Yar17 \p 200 \l 1033 </w:instrText>
          </w:r>
          <w:r w:rsidR="00017836">
            <w:rPr>
              <w:rFonts w:ascii="Calibri" w:hAnsi="Calibri" w:cs="Calibri"/>
              <w:sz w:val="28"/>
              <w:szCs w:val="28"/>
            </w:rPr>
            <w:fldChar w:fldCharType="separate"/>
          </w:r>
          <w:r w:rsidR="006E3484">
            <w:rPr>
              <w:rFonts w:ascii="Calibri" w:hAnsi="Calibri" w:cs="Calibri"/>
              <w:noProof/>
              <w:sz w:val="28"/>
              <w:szCs w:val="28"/>
              <w:lang w:val="en-US"/>
            </w:rPr>
            <w:t xml:space="preserve"> </w:t>
          </w:r>
          <w:r w:rsidR="006E3484" w:rsidRPr="006E3484">
            <w:rPr>
              <w:rFonts w:ascii="Calibri" w:hAnsi="Calibri" w:cs="Calibri"/>
              <w:noProof/>
              <w:sz w:val="28"/>
              <w:szCs w:val="28"/>
              <w:lang w:val="en-US"/>
            </w:rPr>
            <w:t>(Yarlagadda, et al., 2017, p. 200)</w:t>
          </w:r>
          <w:r w:rsidR="00017836">
            <w:rPr>
              <w:rFonts w:ascii="Calibri" w:hAnsi="Calibri" w:cs="Calibri"/>
              <w:sz w:val="28"/>
              <w:szCs w:val="28"/>
            </w:rPr>
            <w:fldChar w:fldCharType="end"/>
          </w:r>
        </w:sdtContent>
      </w:sdt>
      <w:r w:rsidR="003125B5" w:rsidRPr="003125B5">
        <w:rPr>
          <w:rFonts w:ascii="Calibri" w:hAnsi="Calibri" w:cs="Calibri"/>
          <w:sz w:val="28"/>
          <w:szCs w:val="28"/>
        </w:rPr>
        <w:t xml:space="preserve">. </w:t>
      </w:r>
      <w:r w:rsidR="00AC630A">
        <w:rPr>
          <w:rFonts w:ascii="Calibri" w:hAnsi="Calibri" w:cs="Calibri"/>
          <w:sz w:val="28"/>
          <w:szCs w:val="28"/>
        </w:rPr>
        <w:t xml:space="preserve">Yarlagadda et </w:t>
      </w:r>
      <w:r w:rsidR="00AC630A">
        <w:rPr>
          <w:rFonts w:ascii="Calibri" w:hAnsi="Calibri" w:cs="Calibri"/>
          <w:sz w:val="28"/>
          <w:szCs w:val="28"/>
        </w:rPr>
        <w:lastRenderedPageBreak/>
        <w:t xml:space="preserve">al </w:t>
      </w:r>
      <w:sdt>
        <w:sdtPr>
          <w:rPr>
            <w:rFonts w:ascii="Calibri" w:hAnsi="Calibri" w:cs="Calibri"/>
            <w:sz w:val="28"/>
            <w:szCs w:val="28"/>
          </w:rPr>
          <w:id w:val="-746885759"/>
          <w:citation/>
        </w:sdtPr>
        <w:sdtContent>
          <w:r w:rsidR="00AC630A">
            <w:rPr>
              <w:rFonts w:ascii="Calibri" w:hAnsi="Calibri" w:cs="Calibri"/>
              <w:sz w:val="28"/>
              <w:szCs w:val="28"/>
            </w:rPr>
            <w:fldChar w:fldCharType="begin"/>
          </w:r>
          <w:r w:rsidR="00AC630A">
            <w:rPr>
              <w:rFonts w:ascii="Calibri" w:hAnsi="Calibri" w:cs="Calibri"/>
              <w:sz w:val="28"/>
              <w:szCs w:val="28"/>
              <w:lang w:val="en-US"/>
            </w:rPr>
            <w:instrText xml:space="preserve">CITATION Yar17 \n  \l 1033 </w:instrText>
          </w:r>
          <w:r w:rsidR="00AC630A">
            <w:rPr>
              <w:rFonts w:ascii="Calibri" w:hAnsi="Calibri" w:cs="Calibri"/>
              <w:sz w:val="28"/>
              <w:szCs w:val="28"/>
            </w:rPr>
            <w:fldChar w:fldCharType="separate"/>
          </w:r>
          <w:r w:rsidR="00AC630A" w:rsidRPr="00AC630A">
            <w:rPr>
              <w:rFonts w:ascii="Calibri" w:hAnsi="Calibri" w:cs="Calibri"/>
              <w:noProof/>
              <w:sz w:val="28"/>
              <w:szCs w:val="28"/>
              <w:lang w:val="en-US"/>
            </w:rPr>
            <w:t>(2017)</w:t>
          </w:r>
          <w:r w:rsidR="00AC630A">
            <w:rPr>
              <w:rFonts w:ascii="Calibri" w:hAnsi="Calibri" w:cs="Calibri"/>
              <w:sz w:val="28"/>
              <w:szCs w:val="28"/>
            </w:rPr>
            <w:fldChar w:fldCharType="end"/>
          </w:r>
        </w:sdtContent>
      </w:sdt>
      <w:r w:rsidR="005A63CA">
        <w:rPr>
          <w:rFonts w:ascii="Calibri" w:hAnsi="Calibri" w:cs="Calibri"/>
          <w:sz w:val="28"/>
          <w:szCs w:val="28"/>
        </w:rPr>
        <w:t xml:space="preserve"> argue that this</w:t>
      </w:r>
      <w:r w:rsidRPr="00733859">
        <w:rPr>
          <w:rFonts w:ascii="Calibri" w:hAnsi="Calibri" w:cs="Calibri"/>
          <w:sz w:val="28"/>
          <w:szCs w:val="28"/>
        </w:rPr>
        <w:t xml:space="preserve"> strengthens the case for purposeful, values</w:t>
      </w:r>
      <w:r w:rsidRPr="00733859">
        <w:rPr>
          <w:rFonts w:ascii="Cambria Math" w:hAnsi="Cambria Math" w:cs="Cambria Math"/>
          <w:sz w:val="28"/>
          <w:szCs w:val="28"/>
        </w:rPr>
        <w:t>‑</w:t>
      </w:r>
      <w:r w:rsidRPr="00733859">
        <w:rPr>
          <w:rFonts w:ascii="Calibri" w:hAnsi="Calibri" w:cs="Calibri"/>
          <w:sz w:val="28"/>
          <w:szCs w:val="28"/>
        </w:rPr>
        <w:t>driven leadership, where a clear vision, strong moral identity and genuine commitment to stakeholders enhance motivation and support ethical decision</w:t>
      </w:r>
      <w:r w:rsidRPr="00733859">
        <w:rPr>
          <w:rFonts w:ascii="Cambria Math" w:hAnsi="Cambria Math" w:cs="Cambria Math"/>
          <w:sz w:val="28"/>
          <w:szCs w:val="28"/>
        </w:rPr>
        <w:t>‑</w:t>
      </w:r>
      <w:r w:rsidRPr="00733859">
        <w:rPr>
          <w:rFonts w:ascii="Calibri" w:hAnsi="Calibri" w:cs="Calibri"/>
          <w:sz w:val="28"/>
          <w:szCs w:val="28"/>
        </w:rPr>
        <w:t>making. Evidence consistently links ethical leadership with better organisational outcomes, underscoring that integrity and moral clarity are essential for navigating the complex, interconnected challenges facing modern policing</w:t>
      </w:r>
      <w:sdt>
        <w:sdtPr>
          <w:rPr>
            <w:rFonts w:ascii="Calibri" w:hAnsi="Calibri" w:cs="Calibri"/>
            <w:sz w:val="28"/>
            <w:szCs w:val="28"/>
          </w:rPr>
          <w:id w:val="-286278394"/>
          <w:citation/>
        </w:sdtPr>
        <w:sdtContent>
          <w:r w:rsidR="00017836">
            <w:rPr>
              <w:rFonts w:ascii="Calibri" w:hAnsi="Calibri" w:cs="Calibri"/>
              <w:sz w:val="28"/>
              <w:szCs w:val="28"/>
            </w:rPr>
            <w:fldChar w:fldCharType="begin"/>
          </w:r>
          <w:r w:rsidR="00017836">
            <w:rPr>
              <w:rFonts w:ascii="Calibri" w:hAnsi="Calibri" w:cs="Calibri"/>
              <w:sz w:val="28"/>
              <w:szCs w:val="28"/>
              <w:lang w:val="en-US"/>
            </w:rPr>
            <w:instrText xml:space="preserve"> CITATION Yar17 \l 1033 </w:instrText>
          </w:r>
          <w:r w:rsidR="00017836">
            <w:rPr>
              <w:rFonts w:ascii="Calibri" w:hAnsi="Calibri" w:cs="Calibri"/>
              <w:sz w:val="28"/>
              <w:szCs w:val="28"/>
            </w:rPr>
            <w:fldChar w:fldCharType="separate"/>
          </w:r>
          <w:r w:rsidR="00017836">
            <w:rPr>
              <w:rFonts w:ascii="Calibri" w:hAnsi="Calibri" w:cs="Calibri"/>
              <w:noProof/>
              <w:sz w:val="28"/>
              <w:szCs w:val="28"/>
              <w:lang w:val="en-US"/>
            </w:rPr>
            <w:t xml:space="preserve"> </w:t>
          </w:r>
          <w:r w:rsidR="00017836" w:rsidRPr="00017836">
            <w:rPr>
              <w:rFonts w:ascii="Calibri" w:hAnsi="Calibri" w:cs="Calibri"/>
              <w:noProof/>
              <w:sz w:val="28"/>
              <w:szCs w:val="28"/>
              <w:lang w:val="en-US"/>
            </w:rPr>
            <w:t>(Yarlagadda, et al., 2017)</w:t>
          </w:r>
          <w:r w:rsidR="00017836">
            <w:rPr>
              <w:rFonts w:ascii="Calibri" w:hAnsi="Calibri" w:cs="Calibri"/>
              <w:sz w:val="28"/>
              <w:szCs w:val="28"/>
            </w:rPr>
            <w:fldChar w:fldCharType="end"/>
          </w:r>
        </w:sdtContent>
      </w:sdt>
      <w:r w:rsidR="003125B5" w:rsidRPr="003125B5">
        <w:rPr>
          <w:rFonts w:ascii="Calibri" w:hAnsi="Calibri" w:cs="Calibri"/>
          <w:sz w:val="28"/>
          <w:szCs w:val="28"/>
        </w:rPr>
        <w:t>.</w:t>
      </w:r>
    </w:p>
    <w:p w14:paraId="5B26DD60" w14:textId="6015AF10" w:rsidR="00447E5F" w:rsidRDefault="00447E5F" w:rsidP="00FE640D">
      <w:pPr>
        <w:spacing w:line="480" w:lineRule="auto"/>
        <w:rPr>
          <w:rFonts w:ascii="Calibri" w:hAnsi="Calibri" w:cs="Calibri"/>
          <w:sz w:val="28"/>
          <w:szCs w:val="28"/>
        </w:rPr>
      </w:pPr>
      <w:r w:rsidRPr="00447E5F">
        <w:rPr>
          <w:rFonts w:ascii="Calibri" w:hAnsi="Calibri" w:cs="Calibri"/>
          <w:sz w:val="28"/>
          <w:szCs w:val="28"/>
        </w:rPr>
        <w:t xml:space="preserve">Walsh and Vito </w:t>
      </w:r>
      <w:sdt>
        <w:sdtPr>
          <w:rPr>
            <w:rFonts w:ascii="Calibri" w:hAnsi="Calibri" w:cs="Calibri"/>
            <w:sz w:val="28"/>
            <w:szCs w:val="28"/>
          </w:rPr>
          <w:id w:val="-97340219"/>
          <w:citation/>
        </w:sdtPr>
        <w:sdtContent>
          <w:r w:rsidR="00C47BFA">
            <w:rPr>
              <w:rFonts w:ascii="Calibri" w:hAnsi="Calibri" w:cs="Calibri"/>
              <w:sz w:val="28"/>
              <w:szCs w:val="28"/>
            </w:rPr>
            <w:fldChar w:fldCharType="begin"/>
          </w:r>
          <w:r w:rsidR="00C47BFA">
            <w:rPr>
              <w:rFonts w:ascii="Calibri" w:hAnsi="Calibri" w:cs="Calibri"/>
              <w:sz w:val="28"/>
              <w:szCs w:val="28"/>
              <w:lang w:val="en-US"/>
            </w:rPr>
            <w:instrText xml:space="preserve">CITATION Wal18 \n  \l 1033 </w:instrText>
          </w:r>
          <w:r w:rsidR="00C47BFA">
            <w:rPr>
              <w:rFonts w:ascii="Calibri" w:hAnsi="Calibri" w:cs="Calibri"/>
              <w:sz w:val="28"/>
              <w:szCs w:val="28"/>
            </w:rPr>
            <w:fldChar w:fldCharType="separate"/>
          </w:r>
          <w:r w:rsidR="00C47BFA" w:rsidRPr="00C47BFA">
            <w:rPr>
              <w:rFonts w:ascii="Calibri" w:hAnsi="Calibri" w:cs="Calibri"/>
              <w:noProof/>
              <w:sz w:val="28"/>
              <w:szCs w:val="28"/>
              <w:lang w:val="en-US"/>
            </w:rPr>
            <w:t>(2018)</w:t>
          </w:r>
          <w:r w:rsidR="00C47BFA">
            <w:rPr>
              <w:rFonts w:ascii="Calibri" w:hAnsi="Calibri" w:cs="Calibri"/>
              <w:sz w:val="28"/>
              <w:szCs w:val="28"/>
            </w:rPr>
            <w:fldChar w:fldCharType="end"/>
          </w:r>
        </w:sdtContent>
      </w:sdt>
      <w:r w:rsidR="00C47BFA">
        <w:rPr>
          <w:rFonts w:ascii="Calibri" w:hAnsi="Calibri" w:cs="Calibri"/>
          <w:sz w:val="28"/>
          <w:szCs w:val="28"/>
        </w:rPr>
        <w:t xml:space="preserve"> </w:t>
      </w:r>
      <w:r w:rsidRPr="00447E5F">
        <w:rPr>
          <w:rFonts w:ascii="Calibri" w:hAnsi="Calibri" w:cs="Calibri"/>
          <w:sz w:val="28"/>
          <w:szCs w:val="28"/>
        </w:rPr>
        <w:t>note that financial pressures and the need for innovation make adaptive leadership increasingly important, particularly its focus on shared problem</w:t>
      </w:r>
      <w:r w:rsidRPr="00447E5F">
        <w:rPr>
          <w:rFonts w:ascii="Cambria Math" w:hAnsi="Cambria Math" w:cs="Cambria Math"/>
          <w:sz w:val="28"/>
          <w:szCs w:val="28"/>
        </w:rPr>
        <w:t>‑</w:t>
      </w:r>
      <w:r w:rsidRPr="00447E5F">
        <w:rPr>
          <w:rFonts w:ascii="Calibri" w:hAnsi="Calibri" w:cs="Calibri"/>
          <w:sz w:val="28"/>
          <w:szCs w:val="28"/>
        </w:rPr>
        <w:t>solving and collective responsibility. At the same time, ongoing controversies over the use of force and the treatment of minority communities continue to erode public trust and undermine police legitimacy. Rebuilding this trust has become an urgent, sustained priority for police leaders as social tensions persist and show little sign of easing</w:t>
      </w:r>
      <w:sdt>
        <w:sdtPr>
          <w:rPr>
            <w:rFonts w:ascii="Calibri" w:hAnsi="Calibri" w:cs="Calibri"/>
            <w:sz w:val="28"/>
            <w:szCs w:val="28"/>
          </w:rPr>
          <w:id w:val="-718200717"/>
          <w:citation/>
        </w:sdtPr>
        <w:sdtContent>
          <w:r w:rsidR="00964601">
            <w:rPr>
              <w:rFonts w:ascii="Calibri" w:hAnsi="Calibri" w:cs="Calibri"/>
              <w:sz w:val="28"/>
              <w:szCs w:val="28"/>
            </w:rPr>
            <w:fldChar w:fldCharType="begin"/>
          </w:r>
          <w:r w:rsidR="00964601">
            <w:rPr>
              <w:rFonts w:ascii="Calibri" w:hAnsi="Calibri" w:cs="Calibri"/>
              <w:sz w:val="28"/>
              <w:szCs w:val="28"/>
              <w:lang w:val="en-US"/>
            </w:rPr>
            <w:instrText xml:space="preserve">CITATION Wal18 \p 378 \l 1033 </w:instrText>
          </w:r>
          <w:r w:rsidR="00964601">
            <w:rPr>
              <w:rFonts w:ascii="Calibri" w:hAnsi="Calibri" w:cs="Calibri"/>
              <w:sz w:val="28"/>
              <w:szCs w:val="28"/>
            </w:rPr>
            <w:fldChar w:fldCharType="separate"/>
          </w:r>
          <w:r w:rsidR="00964601">
            <w:rPr>
              <w:rFonts w:ascii="Calibri" w:hAnsi="Calibri" w:cs="Calibri"/>
              <w:noProof/>
              <w:sz w:val="28"/>
              <w:szCs w:val="28"/>
              <w:lang w:val="en-US"/>
            </w:rPr>
            <w:t xml:space="preserve"> </w:t>
          </w:r>
          <w:r w:rsidR="00964601" w:rsidRPr="00964601">
            <w:rPr>
              <w:rFonts w:ascii="Calibri" w:hAnsi="Calibri" w:cs="Calibri"/>
              <w:noProof/>
              <w:sz w:val="28"/>
              <w:szCs w:val="28"/>
              <w:lang w:val="en-US"/>
            </w:rPr>
            <w:t>(Walsh &amp; Vito, 2018, p. 378)</w:t>
          </w:r>
          <w:r w:rsidR="00964601">
            <w:rPr>
              <w:rFonts w:ascii="Calibri" w:hAnsi="Calibri" w:cs="Calibri"/>
              <w:sz w:val="28"/>
              <w:szCs w:val="28"/>
            </w:rPr>
            <w:fldChar w:fldCharType="end"/>
          </w:r>
        </w:sdtContent>
      </w:sdt>
      <w:r w:rsidRPr="00447E5F">
        <w:rPr>
          <w:rFonts w:ascii="Calibri" w:hAnsi="Calibri" w:cs="Calibri"/>
          <w:sz w:val="28"/>
          <w:szCs w:val="28"/>
        </w:rPr>
        <w:t>.</w:t>
      </w:r>
    </w:p>
    <w:p w14:paraId="4D9A9C7A" w14:textId="2DE27832" w:rsidR="00FE4EB1" w:rsidRDefault="004977FE" w:rsidP="00FE640D">
      <w:pPr>
        <w:spacing w:line="480" w:lineRule="auto"/>
        <w:rPr>
          <w:rFonts w:ascii="Calibri" w:hAnsi="Calibri" w:cs="Calibri"/>
          <w:sz w:val="28"/>
          <w:szCs w:val="28"/>
        </w:rPr>
      </w:pPr>
      <w:r w:rsidRPr="004977FE">
        <w:rPr>
          <w:rFonts w:ascii="Calibri" w:hAnsi="Calibri" w:cs="Calibri"/>
          <w:sz w:val="28"/>
          <w:szCs w:val="28"/>
        </w:rPr>
        <w:t xml:space="preserve">Taken together, these pressures point toward </w:t>
      </w:r>
      <w:r w:rsidR="00FC1E65">
        <w:rPr>
          <w:rFonts w:ascii="Calibri" w:hAnsi="Calibri" w:cs="Calibri"/>
          <w:sz w:val="28"/>
          <w:szCs w:val="28"/>
        </w:rPr>
        <w:t xml:space="preserve">the need for </w:t>
      </w:r>
      <w:r w:rsidRPr="004977FE">
        <w:rPr>
          <w:rFonts w:ascii="Calibri" w:hAnsi="Calibri" w:cs="Calibri"/>
          <w:sz w:val="28"/>
          <w:szCs w:val="28"/>
        </w:rPr>
        <w:t xml:space="preserve">a new model of police leadership—one that can navigate complexity by drawing on transformational, authentic, adaptive and </w:t>
      </w:r>
      <w:r w:rsidR="00FC1E65">
        <w:rPr>
          <w:rFonts w:ascii="Calibri" w:hAnsi="Calibri" w:cs="Calibri"/>
          <w:sz w:val="28"/>
          <w:szCs w:val="28"/>
        </w:rPr>
        <w:t xml:space="preserve">purposeful </w:t>
      </w:r>
      <w:r w:rsidRPr="004977FE">
        <w:rPr>
          <w:rFonts w:ascii="Calibri" w:hAnsi="Calibri" w:cs="Calibri"/>
          <w:sz w:val="28"/>
          <w:szCs w:val="28"/>
        </w:rPr>
        <w:t>principles.</w:t>
      </w:r>
    </w:p>
    <w:p w14:paraId="7C994611" w14:textId="77777777" w:rsidR="00A04A06" w:rsidRDefault="00A04A06" w:rsidP="00FE640D">
      <w:pPr>
        <w:spacing w:line="480" w:lineRule="auto"/>
        <w:rPr>
          <w:rFonts w:ascii="Calibri" w:hAnsi="Calibri" w:cs="Calibri"/>
          <w:b/>
          <w:bCs/>
          <w:sz w:val="28"/>
          <w:szCs w:val="28"/>
          <w:u w:val="single"/>
        </w:rPr>
      </w:pPr>
    </w:p>
    <w:p w14:paraId="735293F7" w14:textId="7E5ACDE2" w:rsidR="00EE0C93" w:rsidRPr="00AA6895" w:rsidRDefault="00EE0C93" w:rsidP="00FE640D">
      <w:pPr>
        <w:spacing w:line="480" w:lineRule="auto"/>
        <w:rPr>
          <w:rFonts w:ascii="Calibri" w:hAnsi="Calibri" w:cs="Calibri"/>
          <w:b/>
          <w:bCs/>
          <w:sz w:val="28"/>
          <w:szCs w:val="28"/>
          <w:u w:val="single"/>
        </w:rPr>
      </w:pPr>
      <w:r w:rsidRPr="00AA6895">
        <w:rPr>
          <w:rFonts w:ascii="Calibri" w:hAnsi="Calibri" w:cs="Calibri"/>
          <w:b/>
          <w:bCs/>
          <w:sz w:val="28"/>
          <w:szCs w:val="28"/>
          <w:u w:val="single"/>
        </w:rPr>
        <w:lastRenderedPageBreak/>
        <w:t xml:space="preserve">Conclusion </w:t>
      </w:r>
    </w:p>
    <w:p w14:paraId="2E0AA805" w14:textId="569A8B39" w:rsidR="00EE0C93" w:rsidRDefault="00F5311F" w:rsidP="00F5311F">
      <w:pPr>
        <w:spacing w:line="480" w:lineRule="auto"/>
        <w:rPr>
          <w:rFonts w:ascii="Calibri" w:hAnsi="Calibri" w:cs="Calibri"/>
          <w:sz w:val="28"/>
          <w:szCs w:val="28"/>
        </w:rPr>
      </w:pPr>
      <w:r w:rsidRPr="00F5311F">
        <w:rPr>
          <w:rFonts w:ascii="Calibri" w:hAnsi="Calibri" w:cs="Calibri"/>
          <w:sz w:val="28"/>
          <w:szCs w:val="28"/>
        </w:rPr>
        <w:t>Overall, the literature and my reflections point to a shared view of what effective police leadership now requires. Rapid organisational and societal change—driven by austerity, workforce instability, technological disruption and widening social divides—calls for leaders who can adapt across multiple leadership approaches. My Gibbs reflections show this in practice: influence came from self</w:t>
      </w:r>
      <w:r w:rsidRPr="00F5311F">
        <w:rPr>
          <w:rFonts w:ascii="Cambria Math" w:hAnsi="Cambria Math" w:cs="Cambria Math"/>
          <w:sz w:val="28"/>
          <w:szCs w:val="28"/>
        </w:rPr>
        <w:t>‑</w:t>
      </w:r>
      <w:r w:rsidRPr="00F5311F">
        <w:rPr>
          <w:rFonts w:ascii="Calibri" w:hAnsi="Calibri" w:cs="Calibri"/>
          <w:sz w:val="28"/>
          <w:szCs w:val="28"/>
        </w:rPr>
        <w:t xml:space="preserve">awareness, ethical consistency and balancing guidance with support, rather than rigid command. Walsh and Vito’s </w:t>
      </w:r>
      <w:sdt>
        <w:sdtPr>
          <w:rPr>
            <w:rFonts w:ascii="Calibri" w:hAnsi="Calibri" w:cs="Calibri"/>
            <w:sz w:val="28"/>
            <w:szCs w:val="28"/>
          </w:rPr>
          <w:id w:val="1098754699"/>
          <w:citation/>
        </w:sdtPr>
        <w:sdtContent>
          <w:r>
            <w:rPr>
              <w:rFonts w:ascii="Calibri" w:hAnsi="Calibri" w:cs="Calibri"/>
              <w:sz w:val="28"/>
              <w:szCs w:val="28"/>
            </w:rPr>
            <w:fldChar w:fldCharType="begin"/>
          </w:r>
          <w:r>
            <w:rPr>
              <w:rFonts w:ascii="Calibri" w:hAnsi="Calibri" w:cs="Calibri"/>
              <w:sz w:val="28"/>
              <w:szCs w:val="28"/>
              <w:lang w:val="en-US"/>
            </w:rPr>
            <w:instrText xml:space="preserve">CITATION Wal18 \p 83 \n  \l 1033 </w:instrText>
          </w:r>
          <w:r>
            <w:rPr>
              <w:rFonts w:ascii="Calibri" w:hAnsi="Calibri" w:cs="Calibri"/>
              <w:sz w:val="28"/>
              <w:szCs w:val="28"/>
            </w:rPr>
            <w:fldChar w:fldCharType="separate"/>
          </w:r>
          <w:r w:rsidRPr="00F5311F">
            <w:rPr>
              <w:rFonts w:ascii="Calibri" w:hAnsi="Calibri" w:cs="Calibri"/>
              <w:noProof/>
              <w:sz w:val="28"/>
              <w:szCs w:val="28"/>
              <w:lang w:val="en-US"/>
            </w:rPr>
            <w:t>(2018, p. 83)</w:t>
          </w:r>
          <w:r>
            <w:rPr>
              <w:rFonts w:ascii="Calibri" w:hAnsi="Calibri" w:cs="Calibri"/>
              <w:sz w:val="28"/>
              <w:szCs w:val="28"/>
            </w:rPr>
            <w:fldChar w:fldCharType="end"/>
          </w:r>
        </w:sdtContent>
      </w:sdt>
      <w:r>
        <w:rPr>
          <w:rFonts w:ascii="Calibri" w:hAnsi="Calibri" w:cs="Calibri"/>
          <w:sz w:val="28"/>
          <w:szCs w:val="28"/>
        </w:rPr>
        <w:t xml:space="preserve"> </w:t>
      </w:r>
      <w:r w:rsidRPr="00F5311F">
        <w:rPr>
          <w:rFonts w:ascii="Calibri" w:hAnsi="Calibri" w:cs="Calibri"/>
          <w:sz w:val="28"/>
          <w:szCs w:val="28"/>
        </w:rPr>
        <w:t xml:space="preserve">point that </w:t>
      </w:r>
      <w:r w:rsidRPr="00F5311F">
        <w:rPr>
          <w:rFonts w:ascii="Calibri" w:hAnsi="Calibri" w:cs="Calibri"/>
          <w:i/>
          <w:iCs/>
          <w:sz w:val="28"/>
          <w:szCs w:val="28"/>
        </w:rPr>
        <w:t>“leadership is most effective when it is aware of the need and expectation of subordinates”</w:t>
      </w:r>
      <w:r w:rsidRPr="00F5311F">
        <w:rPr>
          <w:rFonts w:ascii="Calibri" w:hAnsi="Calibri" w:cs="Calibri"/>
          <w:sz w:val="28"/>
          <w:szCs w:val="28"/>
        </w:rPr>
        <w:t xml:space="preserve"> aligns with these experiences. Research and reflection also suggest that the traditional hierarchical model described by Grint and Thornton </w:t>
      </w:r>
      <w:sdt>
        <w:sdtPr>
          <w:rPr>
            <w:rFonts w:ascii="Calibri" w:hAnsi="Calibri" w:cs="Calibri"/>
            <w:sz w:val="28"/>
            <w:szCs w:val="28"/>
          </w:rPr>
          <w:id w:val="-2017532517"/>
          <w:citation/>
        </w:sdtPr>
        <w:sdtContent>
          <w:r>
            <w:rPr>
              <w:rFonts w:ascii="Calibri" w:hAnsi="Calibri" w:cs="Calibri"/>
              <w:sz w:val="28"/>
              <w:szCs w:val="28"/>
            </w:rPr>
            <w:fldChar w:fldCharType="begin"/>
          </w:r>
          <w:r>
            <w:rPr>
              <w:rFonts w:ascii="Calibri" w:hAnsi="Calibri" w:cs="Calibri"/>
              <w:sz w:val="28"/>
              <w:szCs w:val="28"/>
              <w:lang w:val="en-US"/>
            </w:rPr>
            <w:instrText xml:space="preserve">CITATION Gri15 \n  \l 1033 </w:instrText>
          </w:r>
          <w:r>
            <w:rPr>
              <w:rFonts w:ascii="Calibri" w:hAnsi="Calibri" w:cs="Calibri"/>
              <w:sz w:val="28"/>
              <w:szCs w:val="28"/>
            </w:rPr>
            <w:fldChar w:fldCharType="separate"/>
          </w:r>
          <w:r w:rsidRPr="00F5311F">
            <w:rPr>
              <w:rFonts w:ascii="Calibri" w:hAnsi="Calibri" w:cs="Calibri"/>
              <w:noProof/>
              <w:sz w:val="28"/>
              <w:szCs w:val="28"/>
              <w:lang w:val="en-US"/>
            </w:rPr>
            <w:t>(2015)</w:t>
          </w:r>
          <w:r>
            <w:rPr>
              <w:rFonts w:ascii="Calibri" w:hAnsi="Calibri" w:cs="Calibri"/>
              <w:sz w:val="28"/>
              <w:szCs w:val="28"/>
            </w:rPr>
            <w:fldChar w:fldCharType="end"/>
          </w:r>
        </w:sdtContent>
      </w:sdt>
      <w:r>
        <w:rPr>
          <w:rFonts w:ascii="Calibri" w:hAnsi="Calibri" w:cs="Calibri"/>
          <w:sz w:val="28"/>
          <w:szCs w:val="28"/>
        </w:rPr>
        <w:t xml:space="preserve"> </w:t>
      </w:r>
      <w:r w:rsidRPr="00F5311F">
        <w:rPr>
          <w:rFonts w:ascii="Calibri" w:hAnsi="Calibri" w:cs="Calibri"/>
          <w:sz w:val="28"/>
          <w:szCs w:val="28"/>
        </w:rPr>
        <w:t xml:space="preserve">is no longer sufficient. </w:t>
      </w:r>
      <w:r w:rsidR="008B2631" w:rsidRPr="008B2631">
        <w:rPr>
          <w:rFonts w:ascii="Calibri" w:hAnsi="Calibri" w:cs="Calibri"/>
          <w:sz w:val="28"/>
          <w:szCs w:val="28"/>
        </w:rPr>
        <w:t>Instead, visibility, clear expectations, empowerment and psychological safety are now central to legitimacy and trust. Modern policing therefore requires leaders who pair clarity with compassion, authority with humility and the flexibility to adapt their style to the situation—an approach I aim to adopt in my future leadership practice.</w:t>
      </w:r>
    </w:p>
    <w:p w14:paraId="03AF6B44" w14:textId="77777777" w:rsidR="009035D8" w:rsidRDefault="009035D8" w:rsidP="00F5311F">
      <w:pPr>
        <w:spacing w:line="480" w:lineRule="auto"/>
        <w:rPr>
          <w:rFonts w:ascii="Calibri" w:hAnsi="Calibri" w:cs="Calibri"/>
          <w:sz w:val="28"/>
          <w:szCs w:val="28"/>
        </w:rPr>
      </w:pPr>
    </w:p>
    <w:p w14:paraId="15B9D915" w14:textId="77777777" w:rsidR="009035D8" w:rsidRDefault="009035D8" w:rsidP="00F5311F">
      <w:pPr>
        <w:spacing w:line="480" w:lineRule="auto"/>
        <w:rPr>
          <w:rFonts w:ascii="Calibri" w:hAnsi="Calibri" w:cs="Calibri"/>
          <w:sz w:val="28"/>
          <w:szCs w:val="28"/>
        </w:rPr>
      </w:pPr>
    </w:p>
    <w:p w14:paraId="75E10B33" w14:textId="77777777" w:rsidR="009035D8" w:rsidRDefault="009035D8" w:rsidP="00F5311F">
      <w:pPr>
        <w:spacing w:line="480" w:lineRule="auto"/>
        <w:rPr>
          <w:rFonts w:ascii="Calibri" w:hAnsi="Calibri" w:cs="Calibri"/>
          <w:sz w:val="28"/>
          <w:szCs w:val="28"/>
        </w:rPr>
      </w:pPr>
    </w:p>
    <w:p w14:paraId="68BC1184" w14:textId="16DE6D52" w:rsidR="00CA413D" w:rsidRDefault="00CA413D" w:rsidP="00CA413D">
      <w:pPr>
        <w:pStyle w:val="Bibliography"/>
        <w:rPr>
          <w:rFonts w:ascii="Calibri" w:hAnsi="Calibri" w:cs="Calibri"/>
          <w:sz w:val="28"/>
          <w:szCs w:val="28"/>
          <w:u w:val="single"/>
        </w:rPr>
      </w:pPr>
      <w:r w:rsidRPr="00CA413D">
        <w:rPr>
          <w:rFonts w:ascii="Calibri" w:hAnsi="Calibri" w:cs="Calibri"/>
          <w:sz w:val="28"/>
          <w:szCs w:val="28"/>
          <w:u w:val="single"/>
        </w:rPr>
        <w:lastRenderedPageBreak/>
        <w:t>Bibliography</w:t>
      </w:r>
    </w:p>
    <w:p w14:paraId="02E04B1D" w14:textId="77777777" w:rsidR="00E17CFB" w:rsidRDefault="00E17CFB" w:rsidP="00E17CFB">
      <w:pPr>
        <w:pStyle w:val="Bibliography"/>
        <w:rPr>
          <w:noProof/>
          <w:kern w:val="0"/>
          <w:sz w:val="24"/>
          <w:szCs w:val="24"/>
          <w:lang w:val="en-US"/>
          <w14:ligatures w14:val="none"/>
        </w:rPr>
      </w:pPr>
      <w:r>
        <w:fldChar w:fldCharType="begin"/>
      </w:r>
      <w:r>
        <w:rPr>
          <w:lang w:val="en-US"/>
        </w:rPr>
        <w:instrText xml:space="preserve"> BIBLIOGRAPHY  \l 1033 </w:instrText>
      </w:r>
      <w:r>
        <w:fldChar w:fldCharType="separate"/>
      </w:r>
      <w:r>
        <w:rPr>
          <w:noProof/>
          <w:lang w:val="en-US"/>
        </w:rPr>
        <w:t xml:space="preserve">Adair, J., 2009. </w:t>
      </w:r>
      <w:r>
        <w:rPr>
          <w:i/>
          <w:iCs/>
          <w:noProof/>
          <w:lang w:val="en-US"/>
        </w:rPr>
        <w:t xml:space="preserve">How to Grow Leaders: The Seven Principles of Effective Leadership Development. </w:t>
      </w:r>
      <w:r>
        <w:rPr>
          <w:noProof/>
          <w:lang w:val="en-US"/>
        </w:rPr>
        <w:t>New York: Kogan Page.</w:t>
      </w:r>
    </w:p>
    <w:p w14:paraId="71AE513A" w14:textId="77777777" w:rsidR="00E17CFB" w:rsidRDefault="00E17CFB" w:rsidP="00E17CFB">
      <w:pPr>
        <w:pStyle w:val="Bibliography"/>
        <w:rPr>
          <w:noProof/>
          <w:lang w:val="en-US"/>
        </w:rPr>
      </w:pPr>
      <w:r>
        <w:rPr>
          <w:noProof/>
          <w:lang w:val="en-US"/>
        </w:rPr>
        <w:t xml:space="preserve">Bass, B. M., 1990. From transactional to transformational leadership: Learning to share the vision. </w:t>
      </w:r>
      <w:r>
        <w:rPr>
          <w:i/>
          <w:iCs/>
          <w:noProof/>
          <w:lang w:val="en-US"/>
        </w:rPr>
        <w:t xml:space="preserve">Organisational Dynamics, </w:t>
      </w:r>
      <w:r>
        <w:rPr>
          <w:noProof/>
          <w:lang w:val="en-US"/>
        </w:rPr>
        <w:t>18(3), pp. 19-31.</w:t>
      </w:r>
    </w:p>
    <w:p w14:paraId="476F1908" w14:textId="77777777" w:rsidR="00E17CFB" w:rsidRDefault="00E17CFB" w:rsidP="00E17CFB">
      <w:pPr>
        <w:pStyle w:val="Bibliography"/>
        <w:rPr>
          <w:noProof/>
          <w:lang w:val="en-US"/>
        </w:rPr>
      </w:pPr>
      <w:r>
        <w:rPr>
          <w:noProof/>
          <w:lang w:val="en-US"/>
        </w:rPr>
        <w:t xml:space="preserve">Bass, B. M. &amp; Riggio, R. E., 2006. </w:t>
      </w:r>
      <w:r>
        <w:rPr>
          <w:i/>
          <w:iCs/>
          <w:noProof/>
          <w:lang w:val="en-US"/>
        </w:rPr>
        <w:t xml:space="preserve">Transformational Leadership. </w:t>
      </w:r>
      <w:r>
        <w:rPr>
          <w:noProof/>
          <w:lang w:val="en-US"/>
        </w:rPr>
        <w:t>2nd Edition ed. New Jersey: L.Erlbaum Associates.</w:t>
      </w:r>
    </w:p>
    <w:p w14:paraId="0C201529" w14:textId="77777777" w:rsidR="00E17CFB" w:rsidRDefault="00E17CFB" w:rsidP="00E17CFB">
      <w:pPr>
        <w:pStyle w:val="Bibliography"/>
        <w:rPr>
          <w:noProof/>
          <w:lang w:val="en-US"/>
        </w:rPr>
      </w:pPr>
      <w:r>
        <w:rPr>
          <w:noProof/>
          <w:lang w:val="en-US"/>
        </w:rPr>
        <w:t xml:space="preserve">Beech, N., Gulledge, E. &amp; Stewart, D., 2015. Change Leadership: The Application of Alternative Models in Structural Policing Changes. In: J. Flemming, ed. </w:t>
      </w:r>
      <w:r>
        <w:rPr>
          <w:i/>
          <w:iCs/>
          <w:noProof/>
          <w:lang w:val="en-US"/>
        </w:rPr>
        <w:t xml:space="preserve">Police leadership: Rising to the Top. </w:t>
      </w:r>
      <w:r>
        <w:rPr>
          <w:noProof/>
          <w:lang w:val="en-US"/>
        </w:rPr>
        <w:t>Oxford: Oxford University Press, pp. 257-275.</w:t>
      </w:r>
    </w:p>
    <w:p w14:paraId="45D883C9" w14:textId="77777777" w:rsidR="00E17CFB" w:rsidRDefault="00E17CFB" w:rsidP="00E17CFB">
      <w:pPr>
        <w:pStyle w:val="Bibliography"/>
        <w:rPr>
          <w:noProof/>
          <w:lang w:val="en-US"/>
        </w:rPr>
      </w:pPr>
      <w:r>
        <w:rPr>
          <w:noProof/>
          <w:lang w:val="en-US"/>
        </w:rPr>
        <w:t xml:space="preserve">Bolden, R., 2004. </w:t>
      </w:r>
      <w:r>
        <w:rPr>
          <w:i/>
          <w:iCs/>
          <w:noProof/>
          <w:lang w:val="en-US"/>
        </w:rPr>
        <w:t xml:space="preserve">What is Leadership? , </w:t>
      </w:r>
      <w:r>
        <w:rPr>
          <w:noProof/>
          <w:lang w:val="en-US"/>
        </w:rPr>
        <w:t>s.l.: University of Essex.</w:t>
      </w:r>
    </w:p>
    <w:p w14:paraId="1E449136" w14:textId="77777777" w:rsidR="00E17CFB" w:rsidRDefault="00E17CFB" w:rsidP="00E17CFB">
      <w:pPr>
        <w:pStyle w:val="Bibliography"/>
        <w:rPr>
          <w:noProof/>
          <w:lang w:val="en-US"/>
        </w:rPr>
      </w:pPr>
      <w:r>
        <w:rPr>
          <w:noProof/>
          <w:lang w:val="en-US"/>
        </w:rPr>
        <w:t xml:space="preserve">Cockcroft, T., 2014. Police culture and transformational leadership: Outlining the contours of a troubled relationship. </w:t>
      </w:r>
      <w:r>
        <w:rPr>
          <w:i/>
          <w:iCs/>
          <w:noProof/>
          <w:lang w:val="en-US"/>
        </w:rPr>
        <w:t xml:space="preserve">Policing, </w:t>
      </w:r>
      <w:r>
        <w:rPr>
          <w:noProof/>
          <w:lang w:val="en-US"/>
        </w:rPr>
        <w:t>8(1), pp. 5-13.</w:t>
      </w:r>
    </w:p>
    <w:p w14:paraId="47837A44" w14:textId="77777777" w:rsidR="00E17CFB" w:rsidRDefault="00E17CFB" w:rsidP="00E17CFB">
      <w:pPr>
        <w:pStyle w:val="Bibliography"/>
        <w:rPr>
          <w:noProof/>
          <w:lang w:val="en-US"/>
        </w:rPr>
      </w:pPr>
      <w:r>
        <w:rPr>
          <w:noProof/>
          <w:lang w:val="en-US"/>
        </w:rPr>
        <w:t xml:space="preserve">De Clercq, D., 2023. The damage of deference: how personal and organizational factors transform deference to leader authority into unethical pro-organizational behaviour. </w:t>
      </w:r>
      <w:r>
        <w:rPr>
          <w:i/>
          <w:iCs/>
          <w:noProof/>
          <w:lang w:val="en-US"/>
        </w:rPr>
        <w:t xml:space="preserve">Management Research Review, </w:t>
      </w:r>
      <w:r>
        <w:rPr>
          <w:noProof/>
          <w:lang w:val="en-US"/>
        </w:rPr>
        <w:t>Volume 46, pp. 1637-1660.</w:t>
      </w:r>
    </w:p>
    <w:p w14:paraId="19F65EA5" w14:textId="77777777" w:rsidR="00E17CFB" w:rsidRDefault="00E17CFB" w:rsidP="00E17CFB">
      <w:pPr>
        <w:pStyle w:val="Bibliography"/>
        <w:rPr>
          <w:noProof/>
          <w:lang w:val="en-US"/>
        </w:rPr>
      </w:pPr>
      <w:r>
        <w:rPr>
          <w:noProof/>
          <w:lang w:val="en-US"/>
        </w:rPr>
        <w:t xml:space="preserve">Gill, R., 2006. </w:t>
      </w:r>
      <w:r>
        <w:rPr>
          <w:i/>
          <w:iCs/>
          <w:noProof/>
          <w:lang w:val="en-US"/>
        </w:rPr>
        <w:t xml:space="preserve">Theory and Practice of Leadership. </w:t>
      </w:r>
      <w:r>
        <w:rPr>
          <w:noProof/>
          <w:lang w:val="en-US"/>
        </w:rPr>
        <w:t>London: Sage Publications.</w:t>
      </w:r>
    </w:p>
    <w:p w14:paraId="1B998E8D" w14:textId="77777777" w:rsidR="00E17CFB" w:rsidRDefault="00E17CFB" w:rsidP="00E17CFB">
      <w:pPr>
        <w:pStyle w:val="Bibliography"/>
        <w:rPr>
          <w:noProof/>
          <w:lang w:val="en-US"/>
        </w:rPr>
      </w:pPr>
      <w:r>
        <w:rPr>
          <w:noProof/>
          <w:lang w:val="en-US"/>
        </w:rPr>
        <w:t xml:space="preserve">Goleman, D., 1998. What Makes a Leader?. </w:t>
      </w:r>
      <w:r>
        <w:rPr>
          <w:i/>
          <w:iCs/>
          <w:noProof/>
          <w:lang w:val="en-US"/>
        </w:rPr>
        <w:t xml:space="preserve">Harvard Business Review, </w:t>
      </w:r>
      <w:r>
        <w:rPr>
          <w:noProof/>
          <w:lang w:val="en-US"/>
        </w:rPr>
        <w:t>pp. 93-102.</w:t>
      </w:r>
    </w:p>
    <w:p w14:paraId="6CFE69F2" w14:textId="77777777" w:rsidR="00E17CFB" w:rsidRDefault="00E17CFB" w:rsidP="00E17CFB">
      <w:pPr>
        <w:pStyle w:val="Bibliography"/>
        <w:rPr>
          <w:noProof/>
          <w:lang w:val="en-US"/>
        </w:rPr>
      </w:pPr>
      <w:r>
        <w:rPr>
          <w:noProof/>
          <w:lang w:val="en-US"/>
        </w:rPr>
        <w:t xml:space="preserve">Grint, K. &amp; Thornton, S., 2015. Leadership, Management and Command in the Police. In: </w:t>
      </w:r>
      <w:r>
        <w:rPr>
          <w:i/>
          <w:iCs/>
          <w:noProof/>
          <w:lang w:val="en-US"/>
        </w:rPr>
        <w:t xml:space="preserve">Police Leadership, Rising to the Top. </w:t>
      </w:r>
      <w:r>
        <w:rPr>
          <w:noProof/>
          <w:lang w:val="en-US"/>
        </w:rPr>
        <w:t>Oxford: Oxford University Press, pp. 95-190.</w:t>
      </w:r>
    </w:p>
    <w:p w14:paraId="773367FD" w14:textId="77777777" w:rsidR="00E17CFB" w:rsidRDefault="00E17CFB" w:rsidP="00E17CFB">
      <w:pPr>
        <w:pStyle w:val="Bibliography"/>
        <w:rPr>
          <w:noProof/>
          <w:lang w:val="en-US"/>
        </w:rPr>
      </w:pPr>
      <w:r>
        <w:rPr>
          <w:noProof/>
          <w:lang w:val="en-US"/>
        </w:rPr>
        <w:t xml:space="preserve">Innes, M., Lowe, T. &amp; Madge, G., 2023. </w:t>
      </w:r>
      <w:r>
        <w:rPr>
          <w:i/>
          <w:iCs/>
          <w:noProof/>
          <w:lang w:val="en-US"/>
        </w:rPr>
        <w:t xml:space="preserve">Policing Yesterday, Today, Tomorrow: The View from South Wales. </w:t>
      </w:r>
      <w:r>
        <w:rPr>
          <w:noProof/>
          <w:lang w:val="en-US"/>
        </w:rPr>
        <w:t>1st ed. Cardiff: University of Wales Press.</w:t>
      </w:r>
    </w:p>
    <w:p w14:paraId="0A295784" w14:textId="77777777" w:rsidR="00E17CFB" w:rsidRPr="00E17CFB" w:rsidRDefault="00E17CFB" w:rsidP="00E17CFB">
      <w:pPr>
        <w:pStyle w:val="Bibliography"/>
        <w:rPr>
          <w:noProof/>
          <w:lang w:val="it-IT"/>
        </w:rPr>
      </w:pPr>
      <w:r>
        <w:rPr>
          <w:noProof/>
          <w:lang w:val="en-US"/>
        </w:rPr>
        <w:t xml:space="preserve">Kippenberger, T., 2002. </w:t>
      </w:r>
      <w:r>
        <w:rPr>
          <w:i/>
          <w:iCs/>
          <w:noProof/>
          <w:lang w:val="en-US"/>
        </w:rPr>
        <w:t xml:space="preserve">Leadership Styles. </w:t>
      </w:r>
      <w:r w:rsidRPr="00E17CFB">
        <w:rPr>
          <w:noProof/>
          <w:lang w:val="it-IT"/>
        </w:rPr>
        <w:t>Minesota: Capstone.</w:t>
      </w:r>
    </w:p>
    <w:p w14:paraId="6F0F0724" w14:textId="77777777" w:rsidR="00E17CFB" w:rsidRDefault="00E17CFB" w:rsidP="00E17CFB">
      <w:pPr>
        <w:pStyle w:val="Bibliography"/>
        <w:rPr>
          <w:noProof/>
          <w:lang w:val="en-US"/>
        </w:rPr>
      </w:pPr>
      <w:r w:rsidRPr="00E17CFB">
        <w:rPr>
          <w:noProof/>
          <w:lang w:val="it-IT"/>
        </w:rPr>
        <w:t xml:space="preserve">MacKenzie, M. K., 2025. </w:t>
      </w:r>
      <w:r>
        <w:rPr>
          <w:noProof/>
          <w:lang w:val="en-US"/>
        </w:rPr>
        <w:t xml:space="preserve">Democratic Leadership Re-visited. </w:t>
      </w:r>
      <w:r>
        <w:rPr>
          <w:i/>
          <w:iCs/>
          <w:noProof/>
          <w:lang w:val="en-US"/>
        </w:rPr>
        <w:t xml:space="preserve">Ethics, Democracy and Political Leadership, </w:t>
      </w:r>
      <w:r>
        <w:rPr>
          <w:noProof/>
          <w:lang w:val="en-US"/>
        </w:rPr>
        <w:t>Volume 13.</w:t>
      </w:r>
    </w:p>
    <w:p w14:paraId="2E91E604" w14:textId="77777777" w:rsidR="00E17CFB" w:rsidRDefault="00E17CFB" w:rsidP="00E17CFB">
      <w:pPr>
        <w:pStyle w:val="Bibliography"/>
        <w:rPr>
          <w:noProof/>
          <w:lang w:val="en-US"/>
        </w:rPr>
      </w:pPr>
      <w:r>
        <w:rPr>
          <w:noProof/>
          <w:lang w:val="en-US"/>
        </w:rPr>
        <w:t xml:space="preserve">McGregor, D., 2006. </w:t>
      </w:r>
      <w:r>
        <w:rPr>
          <w:i/>
          <w:iCs/>
          <w:noProof/>
          <w:lang w:val="en-US"/>
        </w:rPr>
        <w:t xml:space="preserve">The Human Side of Enterprise. </w:t>
      </w:r>
      <w:r>
        <w:rPr>
          <w:noProof/>
          <w:lang w:val="en-US"/>
        </w:rPr>
        <w:t>New York: McGraw-Hill.</w:t>
      </w:r>
    </w:p>
    <w:p w14:paraId="2E31FDB2" w14:textId="77777777" w:rsidR="00E17CFB" w:rsidRDefault="00E17CFB" w:rsidP="00E17CFB">
      <w:pPr>
        <w:pStyle w:val="Bibliography"/>
        <w:rPr>
          <w:noProof/>
          <w:lang w:val="en-US"/>
        </w:rPr>
      </w:pPr>
      <w:r>
        <w:rPr>
          <w:noProof/>
          <w:lang w:val="en-US"/>
        </w:rPr>
        <w:t xml:space="preserve">Mulcahy, A. &amp; Orde, H., 2015. Police Leadership in Fractured Societies. In: </w:t>
      </w:r>
      <w:r>
        <w:rPr>
          <w:i/>
          <w:iCs/>
          <w:noProof/>
          <w:lang w:val="en-US"/>
        </w:rPr>
        <w:t xml:space="preserve">Police Leadership, Rising to the Top. </w:t>
      </w:r>
      <w:r>
        <w:rPr>
          <w:noProof/>
          <w:lang w:val="en-US"/>
        </w:rPr>
        <w:t>Oxford: Oxford University Press, pp. 169-189.</w:t>
      </w:r>
    </w:p>
    <w:p w14:paraId="4EDE7220" w14:textId="77777777" w:rsidR="00E17CFB" w:rsidRDefault="00E17CFB" w:rsidP="00E17CFB">
      <w:pPr>
        <w:pStyle w:val="Bibliography"/>
        <w:rPr>
          <w:noProof/>
          <w:lang w:val="en-US"/>
        </w:rPr>
      </w:pPr>
      <w:r>
        <w:rPr>
          <w:noProof/>
          <w:lang w:val="en-US"/>
        </w:rPr>
        <w:t xml:space="preserve">Mullins, L. J. &amp; Rees, G., 2023. </w:t>
      </w:r>
      <w:r>
        <w:rPr>
          <w:i/>
          <w:iCs/>
          <w:noProof/>
          <w:lang w:val="en-US"/>
        </w:rPr>
        <w:t xml:space="preserve">Management and Organisational Behaviour. </w:t>
      </w:r>
      <w:r>
        <w:rPr>
          <w:noProof/>
          <w:lang w:val="en-US"/>
        </w:rPr>
        <w:t>13th Edition ed. s.l.:Pearson Education.</w:t>
      </w:r>
    </w:p>
    <w:p w14:paraId="46CD1502" w14:textId="77777777" w:rsidR="00E17CFB" w:rsidRDefault="00E17CFB" w:rsidP="00E17CFB">
      <w:pPr>
        <w:pStyle w:val="Bibliography"/>
        <w:rPr>
          <w:noProof/>
          <w:lang w:val="en-US"/>
        </w:rPr>
      </w:pPr>
      <w:r>
        <w:rPr>
          <w:noProof/>
          <w:lang w:val="en-US"/>
        </w:rPr>
        <w:t xml:space="preserve">Northouse, P. G., 2004. </w:t>
      </w:r>
      <w:r>
        <w:rPr>
          <w:i/>
          <w:iCs/>
          <w:noProof/>
          <w:lang w:val="en-US"/>
        </w:rPr>
        <w:t xml:space="preserve">Leadership: Theory and Practice. </w:t>
      </w:r>
      <w:r>
        <w:rPr>
          <w:noProof/>
          <w:lang w:val="en-US"/>
        </w:rPr>
        <w:t>3rd Edition ed. London: Sage Publications.</w:t>
      </w:r>
    </w:p>
    <w:p w14:paraId="44ABD055" w14:textId="77777777" w:rsidR="00E17CFB" w:rsidRDefault="00E17CFB" w:rsidP="00E17CFB">
      <w:pPr>
        <w:pStyle w:val="Bibliography"/>
        <w:rPr>
          <w:noProof/>
          <w:lang w:val="en-US"/>
        </w:rPr>
      </w:pPr>
      <w:r>
        <w:rPr>
          <w:noProof/>
          <w:lang w:val="en-US"/>
        </w:rPr>
        <w:t xml:space="preserve">Oshame, D. &amp; Maureen, O. E., 2023. Critical analysis of four leadership theories and principles. </w:t>
      </w:r>
      <w:r>
        <w:rPr>
          <w:i/>
          <w:iCs/>
          <w:noProof/>
          <w:lang w:val="en-US"/>
        </w:rPr>
        <w:t xml:space="preserve">World Journal of Advance Research and Reviews, </w:t>
      </w:r>
      <w:r>
        <w:rPr>
          <w:noProof/>
          <w:lang w:val="en-US"/>
        </w:rPr>
        <w:t>Volume 17, pp. 1387-1395.</w:t>
      </w:r>
    </w:p>
    <w:p w14:paraId="0E642838" w14:textId="77777777" w:rsidR="00E17CFB" w:rsidRDefault="00E17CFB" w:rsidP="00E17CFB">
      <w:pPr>
        <w:pStyle w:val="Bibliography"/>
        <w:rPr>
          <w:noProof/>
          <w:lang w:val="en-US"/>
        </w:rPr>
      </w:pPr>
      <w:r>
        <w:rPr>
          <w:noProof/>
          <w:lang w:val="en-US"/>
        </w:rPr>
        <w:t xml:space="preserve">Pizzolito, E., Verna, I. &amp; Vendetti, M., 2022. Authoritarian Leadership Styles and Performance: a systemic literature review and research agenda. </w:t>
      </w:r>
      <w:r>
        <w:rPr>
          <w:i/>
          <w:iCs/>
          <w:noProof/>
          <w:lang w:val="en-US"/>
        </w:rPr>
        <w:t xml:space="preserve">Managament Review Quarterly, </w:t>
      </w:r>
      <w:r>
        <w:rPr>
          <w:noProof/>
          <w:lang w:val="en-US"/>
        </w:rPr>
        <w:t>Volume 73, pp. 841-871.</w:t>
      </w:r>
    </w:p>
    <w:p w14:paraId="3367AFEE" w14:textId="77777777" w:rsidR="00E17CFB" w:rsidRDefault="00E17CFB" w:rsidP="00E17CFB">
      <w:pPr>
        <w:pStyle w:val="Bibliography"/>
        <w:rPr>
          <w:noProof/>
          <w:lang w:val="en-US"/>
        </w:rPr>
      </w:pPr>
      <w:r>
        <w:rPr>
          <w:noProof/>
          <w:lang w:val="en-US"/>
        </w:rPr>
        <w:lastRenderedPageBreak/>
        <w:t xml:space="preserve">Roe, K., 2014. </w:t>
      </w:r>
      <w:r>
        <w:rPr>
          <w:i/>
          <w:iCs/>
          <w:noProof/>
          <w:lang w:val="en-US"/>
        </w:rPr>
        <w:t xml:space="preserve">Leadership. Practice and Perspectives. </w:t>
      </w:r>
      <w:r>
        <w:rPr>
          <w:noProof/>
          <w:lang w:val="en-US"/>
        </w:rPr>
        <w:t>Oxford: Oxford University Press.</w:t>
      </w:r>
    </w:p>
    <w:p w14:paraId="2BD51128" w14:textId="77777777" w:rsidR="00E17CFB" w:rsidRDefault="00E17CFB" w:rsidP="00E17CFB">
      <w:pPr>
        <w:pStyle w:val="Bibliography"/>
        <w:rPr>
          <w:noProof/>
          <w:lang w:val="en-US"/>
        </w:rPr>
      </w:pPr>
      <w:r>
        <w:rPr>
          <w:noProof/>
          <w:lang w:val="en-US"/>
        </w:rPr>
        <w:t xml:space="preserve">Rowe, M., 2006. Following the leader: Front-line narratives on police leadership. </w:t>
      </w:r>
      <w:r>
        <w:rPr>
          <w:i/>
          <w:iCs/>
          <w:noProof/>
          <w:lang w:val="en-US"/>
        </w:rPr>
        <w:t xml:space="preserve">Policing, </w:t>
      </w:r>
      <w:r>
        <w:rPr>
          <w:noProof/>
          <w:lang w:val="en-US"/>
        </w:rPr>
        <w:t>29(4), pp. 757-767.</w:t>
      </w:r>
    </w:p>
    <w:p w14:paraId="28000140" w14:textId="77777777" w:rsidR="00E17CFB" w:rsidRDefault="00E17CFB" w:rsidP="00E17CFB">
      <w:pPr>
        <w:pStyle w:val="Bibliography"/>
        <w:rPr>
          <w:noProof/>
          <w:lang w:val="en-US"/>
        </w:rPr>
      </w:pPr>
      <w:r>
        <w:rPr>
          <w:noProof/>
          <w:lang w:val="en-US"/>
        </w:rPr>
        <w:t xml:space="preserve">Sauer, S. J., 2012. Why Bossy is Better for Rookie Managers. </w:t>
      </w:r>
      <w:r>
        <w:rPr>
          <w:i/>
          <w:iCs/>
          <w:noProof/>
          <w:lang w:val="en-US"/>
        </w:rPr>
        <w:t>Harvard Business Review.</w:t>
      </w:r>
    </w:p>
    <w:p w14:paraId="233CC64C" w14:textId="77777777" w:rsidR="00E17CFB" w:rsidRDefault="00E17CFB" w:rsidP="00E17CFB">
      <w:pPr>
        <w:pStyle w:val="Bibliography"/>
        <w:rPr>
          <w:noProof/>
          <w:lang w:val="en-US"/>
        </w:rPr>
      </w:pPr>
      <w:r>
        <w:rPr>
          <w:noProof/>
          <w:lang w:val="en-US"/>
        </w:rPr>
        <w:t xml:space="preserve">Sharma, J. K. L. &amp; Singh, K. S., 2013. Characteristics of Laissez-Faire Leadership Style: A Case Study. </w:t>
      </w:r>
      <w:r>
        <w:rPr>
          <w:i/>
          <w:iCs/>
          <w:noProof/>
          <w:lang w:val="en-US"/>
        </w:rPr>
        <w:t xml:space="preserve">CLEAR Journal of Research in Commerce and Management, </w:t>
      </w:r>
      <w:r>
        <w:rPr>
          <w:noProof/>
          <w:lang w:val="en-US"/>
        </w:rPr>
        <w:t>4(3), pp. 29-31.</w:t>
      </w:r>
    </w:p>
    <w:p w14:paraId="6D90277A" w14:textId="77777777" w:rsidR="00E17CFB" w:rsidRDefault="00E17CFB" w:rsidP="00E17CFB">
      <w:pPr>
        <w:pStyle w:val="Bibliography"/>
        <w:rPr>
          <w:noProof/>
          <w:lang w:val="en-US"/>
        </w:rPr>
      </w:pPr>
      <w:r>
        <w:rPr>
          <w:noProof/>
          <w:lang w:val="en-US"/>
        </w:rPr>
        <w:t xml:space="preserve">Spector, B. A., 2016. Carlyle, Freud, and the Great Man Theory more fully considered. </w:t>
      </w:r>
      <w:r>
        <w:rPr>
          <w:i/>
          <w:iCs/>
          <w:noProof/>
          <w:lang w:val="en-US"/>
        </w:rPr>
        <w:t xml:space="preserve">Leadership, </w:t>
      </w:r>
      <w:r>
        <w:rPr>
          <w:noProof/>
          <w:lang w:val="en-US"/>
        </w:rPr>
        <w:t>pp. 250-260.</w:t>
      </w:r>
    </w:p>
    <w:p w14:paraId="4E47534E" w14:textId="77777777" w:rsidR="00E17CFB" w:rsidRDefault="00E17CFB" w:rsidP="00E17CFB">
      <w:pPr>
        <w:pStyle w:val="Bibliography"/>
        <w:rPr>
          <w:noProof/>
          <w:lang w:val="en-US"/>
        </w:rPr>
      </w:pPr>
      <w:r>
        <w:rPr>
          <w:noProof/>
          <w:lang w:val="en-US"/>
        </w:rPr>
        <w:t xml:space="preserve">Stewart, C., Nodoushani, O. &amp; Stumpf, J., 2018. Cultivating Employees Using Maslow's Hierachy of Needs. </w:t>
      </w:r>
      <w:r>
        <w:rPr>
          <w:i/>
          <w:iCs/>
          <w:noProof/>
          <w:lang w:val="en-US"/>
        </w:rPr>
        <w:t xml:space="preserve">American Society of Competetivness, </w:t>
      </w:r>
      <w:r>
        <w:rPr>
          <w:noProof/>
          <w:lang w:val="en-US"/>
        </w:rPr>
        <w:t>Volume 16, pp. 67-75.</w:t>
      </w:r>
    </w:p>
    <w:p w14:paraId="2153A50A" w14:textId="77777777" w:rsidR="00E17CFB" w:rsidRDefault="00E17CFB" w:rsidP="00E17CFB">
      <w:pPr>
        <w:pStyle w:val="Bibliography"/>
        <w:rPr>
          <w:noProof/>
          <w:lang w:val="en-US"/>
        </w:rPr>
      </w:pPr>
      <w:r>
        <w:rPr>
          <w:noProof/>
          <w:lang w:val="en-US"/>
        </w:rPr>
        <w:t xml:space="preserve">Surrey Police Federation, 2023. </w:t>
      </w:r>
      <w:r>
        <w:rPr>
          <w:i/>
          <w:iCs/>
          <w:noProof/>
          <w:lang w:val="en-US"/>
        </w:rPr>
        <w:t xml:space="preserve">Surrey Police Federation. </w:t>
      </w:r>
      <w:r>
        <w:rPr>
          <w:noProof/>
          <w:lang w:val="en-US"/>
        </w:rPr>
        <w:t xml:space="preserve">[Online] </w:t>
      </w:r>
      <w:r>
        <w:rPr>
          <w:noProof/>
          <w:lang w:val="en-US"/>
        </w:rPr>
        <w:br/>
        <w:t xml:space="preserve">Available at: </w:t>
      </w:r>
      <w:r>
        <w:rPr>
          <w:noProof/>
          <w:u w:val="single"/>
          <w:lang w:val="en-US"/>
        </w:rPr>
        <w:t>https://polfed.org/surrey/news/2023/concern-over-huge-rise-of-inexperienced-police-officers-due-to-swift-uplift/</w:t>
      </w:r>
      <w:r>
        <w:rPr>
          <w:noProof/>
          <w:lang w:val="en-US"/>
        </w:rPr>
        <w:br/>
        <w:t>[Accessed 11 December 2025].</w:t>
      </w:r>
    </w:p>
    <w:p w14:paraId="20EF31F9" w14:textId="77777777" w:rsidR="00E17CFB" w:rsidRDefault="00E17CFB" w:rsidP="00E17CFB">
      <w:pPr>
        <w:pStyle w:val="Bibliography"/>
        <w:rPr>
          <w:noProof/>
          <w:lang w:val="en-US"/>
        </w:rPr>
      </w:pPr>
      <w:r>
        <w:rPr>
          <w:noProof/>
          <w:lang w:val="en-US"/>
        </w:rPr>
        <w:t xml:space="preserve">The University of Edinburgh, 2024. </w:t>
      </w:r>
      <w:r>
        <w:rPr>
          <w:i/>
          <w:iCs/>
          <w:noProof/>
          <w:lang w:val="en-US"/>
        </w:rPr>
        <w:t xml:space="preserve">Reflection Toolkit. </w:t>
      </w:r>
      <w:r>
        <w:rPr>
          <w:noProof/>
          <w:lang w:val="en-US"/>
        </w:rPr>
        <w:t xml:space="preserve">[Online] </w:t>
      </w:r>
      <w:r>
        <w:rPr>
          <w:noProof/>
          <w:lang w:val="en-US"/>
        </w:rPr>
        <w:br/>
        <w:t xml:space="preserve">Available at: </w:t>
      </w:r>
      <w:r>
        <w:rPr>
          <w:noProof/>
          <w:u w:val="single"/>
          <w:lang w:val="en-US"/>
        </w:rPr>
        <w:t>https://reflection.ed.ac.uk/reflectors-toolkit/reflecting-on-experience/gibbs-reflective-cycle</w:t>
      </w:r>
      <w:r>
        <w:rPr>
          <w:noProof/>
          <w:lang w:val="en-US"/>
        </w:rPr>
        <w:br/>
        <w:t>[Accessed 27 November 2025].</w:t>
      </w:r>
    </w:p>
    <w:p w14:paraId="135CDFEC" w14:textId="77777777" w:rsidR="00E17CFB" w:rsidRDefault="00E17CFB" w:rsidP="00E17CFB">
      <w:pPr>
        <w:pStyle w:val="Bibliography"/>
        <w:rPr>
          <w:noProof/>
          <w:lang w:val="en-US"/>
        </w:rPr>
      </w:pPr>
      <w:r>
        <w:rPr>
          <w:noProof/>
          <w:lang w:val="en-US"/>
        </w:rPr>
        <w:t xml:space="preserve">Vroom, V. H., 2013. </w:t>
      </w:r>
      <w:r>
        <w:rPr>
          <w:i/>
          <w:iCs/>
          <w:noProof/>
          <w:lang w:val="en-US"/>
        </w:rPr>
        <w:t xml:space="preserve">Encyclopedia of Management Theory. </w:t>
      </w:r>
      <w:r>
        <w:rPr>
          <w:noProof/>
          <w:lang w:val="en-US"/>
        </w:rPr>
        <w:t>Thousand Oaks: Sage Publishing.</w:t>
      </w:r>
    </w:p>
    <w:p w14:paraId="6D0718A1" w14:textId="77777777" w:rsidR="00E17CFB" w:rsidRDefault="00E17CFB" w:rsidP="00E17CFB">
      <w:pPr>
        <w:pStyle w:val="Bibliography"/>
        <w:rPr>
          <w:noProof/>
          <w:lang w:val="en-US"/>
        </w:rPr>
      </w:pPr>
      <w:r>
        <w:rPr>
          <w:noProof/>
          <w:lang w:val="en-US"/>
        </w:rPr>
        <w:t xml:space="preserve">Walsh, W. F. &amp; Vito, G. F., 2018. </w:t>
      </w:r>
      <w:r>
        <w:rPr>
          <w:i/>
          <w:iCs/>
          <w:noProof/>
          <w:lang w:val="en-US"/>
        </w:rPr>
        <w:t xml:space="preserve">Police Leadership and Administration, A 21st-Century Strategic Approach. </w:t>
      </w:r>
      <w:r>
        <w:rPr>
          <w:noProof/>
          <w:lang w:val="en-US"/>
        </w:rPr>
        <w:t>New York: Routledge.</w:t>
      </w:r>
    </w:p>
    <w:p w14:paraId="4448C5A9" w14:textId="77777777" w:rsidR="00E17CFB" w:rsidRDefault="00E17CFB" w:rsidP="00E17CFB">
      <w:pPr>
        <w:pStyle w:val="Bibliography"/>
        <w:rPr>
          <w:noProof/>
          <w:lang w:val="en-US"/>
        </w:rPr>
      </w:pPr>
      <w:r>
        <w:rPr>
          <w:noProof/>
          <w:lang w:val="en-US"/>
        </w:rPr>
        <w:t xml:space="preserve">Yarlagadda, R. et al., 2017. Purposeful Leadership for the Future Police Service. </w:t>
      </w:r>
      <w:r>
        <w:rPr>
          <w:i/>
          <w:iCs/>
          <w:noProof/>
          <w:lang w:val="en-US"/>
        </w:rPr>
        <w:t xml:space="preserve">International Journal of Emergency Services, </w:t>
      </w:r>
      <w:r>
        <w:rPr>
          <w:noProof/>
          <w:lang w:val="en-US"/>
        </w:rPr>
        <w:t>6(3), pp. 200-208.</w:t>
      </w:r>
    </w:p>
    <w:p w14:paraId="08843CA1" w14:textId="36D3B0E6" w:rsidR="00E17CFB" w:rsidRPr="00E17CFB" w:rsidRDefault="00E17CFB" w:rsidP="00E17CFB">
      <w:r>
        <w:fldChar w:fldCharType="end"/>
      </w:r>
    </w:p>
    <w:sectPr w:rsidR="00E17CFB" w:rsidRPr="00E17CF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B5844" w14:textId="77777777" w:rsidR="00A04175" w:rsidRDefault="00A04175" w:rsidP="00F31C3A">
      <w:pPr>
        <w:spacing w:after="0" w:line="240" w:lineRule="auto"/>
      </w:pPr>
      <w:r>
        <w:separator/>
      </w:r>
    </w:p>
  </w:endnote>
  <w:endnote w:type="continuationSeparator" w:id="0">
    <w:p w14:paraId="3E2C4F9D" w14:textId="77777777" w:rsidR="00A04175" w:rsidRDefault="00A04175" w:rsidP="00F31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2173691"/>
      <w:docPartObj>
        <w:docPartGallery w:val="Page Numbers (Bottom of Page)"/>
        <w:docPartUnique/>
      </w:docPartObj>
    </w:sdtPr>
    <w:sdtEndPr>
      <w:rPr>
        <w:noProof/>
      </w:rPr>
    </w:sdtEndPr>
    <w:sdtContent>
      <w:p w14:paraId="2CBF84D7" w14:textId="2E420294" w:rsidR="00F31C3A" w:rsidRDefault="00F31C3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79CB32A" w14:textId="77777777" w:rsidR="00F31C3A" w:rsidRDefault="00F31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2BB2C" w14:textId="77777777" w:rsidR="00A04175" w:rsidRDefault="00A04175" w:rsidP="00F31C3A">
      <w:pPr>
        <w:spacing w:after="0" w:line="240" w:lineRule="auto"/>
      </w:pPr>
      <w:r>
        <w:separator/>
      </w:r>
    </w:p>
  </w:footnote>
  <w:footnote w:type="continuationSeparator" w:id="0">
    <w:p w14:paraId="68B4990C" w14:textId="77777777" w:rsidR="00A04175" w:rsidRDefault="00A04175" w:rsidP="00F31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245147"/>
    <w:multiLevelType w:val="hybridMultilevel"/>
    <w:tmpl w:val="B538A5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1912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365"/>
    <w:rsid w:val="00002F05"/>
    <w:rsid w:val="00005E09"/>
    <w:rsid w:val="000112D2"/>
    <w:rsid w:val="00012056"/>
    <w:rsid w:val="00012091"/>
    <w:rsid w:val="0001285B"/>
    <w:rsid w:val="00014FCC"/>
    <w:rsid w:val="00015A45"/>
    <w:rsid w:val="00017836"/>
    <w:rsid w:val="00046935"/>
    <w:rsid w:val="00054858"/>
    <w:rsid w:val="00060984"/>
    <w:rsid w:val="0007042D"/>
    <w:rsid w:val="00073FBF"/>
    <w:rsid w:val="000748A6"/>
    <w:rsid w:val="00076785"/>
    <w:rsid w:val="00081264"/>
    <w:rsid w:val="000819C2"/>
    <w:rsid w:val="00083C4E"/>
    <w:rsid w:val="0008547D"/>
    <w:rsid w:val="0009188E"/>
    <w:rsid w:val="00091FC4"/>
    <w:rsid w:val="00093997"/>
    <w:rsid w:val="00095C7D"/>
    <w:rsid w:val="000A029A"/>
    <w:rsid w:val="000A1D17"/>
    <w:rsid w:val="000A5E34"/>
    <w:rsid w:val="000B2726"/>
    <w:rsid w:val="000B500A"/>
    <w:rsid w:val="000C1FA6"/>
    <w:rsid w:val="000C21E1"/>
    <w:rsid w:val="000D0621"/>
    <w:rsid w:val="000D24EB"/>
    <w:rsid w:val="000D2543"/>
    <w:rsid w:val="000D3500"/>
    <w:rsid w:val="000E0021"/>
    <w:rsid w:val="000E1A6E"/>
    <w:rsid w:val="000E3D9C"/>
    <w:rsid w:val="000E6D0E"/>
    <w:rsid w:val="000F0A72"/>
    <w:rsid w:val="000F41E3"/>
    <w:rsid w:val="000F423E"/>
    <w:rsid w:val="000F4905"/>
    <w:rsid w:val="000F6EFD"/>
    <w:rsid w:val="000F7BE4"/>
    <w:rsid w:val="00100569"/>
    <w:rsid w:val="00101B3B"/>
    <w:rsid w:val="00104FE2"/>
    <w:rsid w:val="00107AA8"/>
    <w:rsid w:val="001109CC"/>
    <w:rsid w:val="00110B58"/>
    <w:rsid w:val="0011471E"/>
    <w:rsid w:val="00114E5D"/>
    <w:rsid w:val="00115058"/>
    <w:rsid w:val="00116903"/>
    <w:rsid w:val="00120FDB"/>
    <w:rsid w:val="00121826"/>
    <w:rsid w:val="0012370D"/>
    <w:rsid w:val="00123C8F"/>
    <w:rsid w:val="00126AB3"/>
    <w:rsid w:val="00135E55"/>
    <w:rsid w:val="001407F2"/>
    <w:rsid w:val="00142165"/>
    <w:rsid w:val="00144F60"/>
    <w:rsid w:val="00145A7F"/>
    <w:rsid w:val="00151075"/>
    <w:rsid w:val="001514F9"/>
    <w:rsid w:val="00160626"/>
    <w:rsid w:val="00162DC8"/>
    <w:rsid w:val="00166E69"/>
    <w:rsid w:val="0016714D"/>
    <w:rsid w:val="00172FB9"/>
    <w:rsid w:val="00174DE3"/>
    <w:rsid w:val="00174FC6"/>
    <w:rsid w:val="00182777"/>
    <w:rsid w:val="00185570"/>
    <w:rsid w:val="00186C05"/>
    <w:rsid w:val="00192469"/>
    <w:rsid w:val="001935A2"/>
    <w:rsid w:val="00194AA3"/>
    <w:rsid w:val="00195633"/>
    <w:rsid w:val="001971FC"/>
    <w:rsid w:val="00197428"/>
    <w:rsid w:val="001A37A4"/>
    <w:rsid w:val="001A3A64"/>
    <w:rsid w:val="001A7762"/>
    <w:rsid w:val="001B76CF"/>
    <w:rsid w:val="001C4DB3"/>
    <w:rsid w:val="001C558E"/>
    <w:rsid w:val="001C7455"/>
    <w:rsid w:val="001D3162"/>
    <w:rsid w:val="001D4365"/>
    <w:rsid w:val="001D571A"/>
    <w:rsid w:val="001E130D"/>
    <w:rsid w:val="001E44F1"/>
    <w:rsid w:val="001F31B6"/>
    <w:rsid w:val="001F6A6D"/>
    <w:rsid w:val="001F7906"/>
    <w:rsid w:val="001F7D77"/>
    <w:rsid w:val="001F7E7A"/>
    <w:rsid w:val="00200037"/>
    <w:rsid w:val="00200E6F"/>
    <w:rsid w:val="00200FBF"/>
    <w:rsid w:val="002031C5"/>
    <w:rsid w:val="00205028"/>
    <w:rsid w:val="0020766A"/>
    <w:rsid w:val="00207EA4"/>
    <w:rsid w:val="0021313D"/>
    <w:rsid w:val="00213217"/>
    <w:rsid w:val="00216272"/>
    <w:rsid w:val="00216528"/>
    <w:rsid w:val="00217C14"/>
    <w:rsid w:val="002201E4"/>
    <w:rsid w:val="0022056F"/>
    <w:rsid w:val="00222754"/>
    <w:rsid w:val="00225DAD"/>
    <w:rsid w:val="00226E71"/>
    <w:rsid w:val="00233025"/>
    <w:rsid w:val="0023445D"/>
    <w:rsid w:val="0023538F"/>
    <w:rsid w:val="00235B59"/>
    <w:rsid w:val="00237620"/>
    <w:rsid w:val="00237A4B"/>
    <w:rsid w:val="00242033"/>
    <w:rsid w:val="0024516D"/>
    <w:rsid w:val="0024582A"/>
    <w:rsid w:val="002543C1"/>
    <w:rsid w:val="00255375"/>
    <w:rsid w:val="00255683"/>
    <w:rsid w:val="002611C8"/>
    <w:rsid w:val="002645AA"/>
    <w:rsid w:val="0026536E"/>
    <w:rsid w:val="002666E3"/>
    <w:rsid w:val="002706D6"/>
    <w:rsid w:val="00274605"/>
    <w:rsid w:val="00274A94"/>
    <w:rsid w:val="0028012C"/>
    <w:rsid w:val="002823C2"/>
    <w:rsid w:val="002841DA"/>
    <w:rsid w:val="002877D3"/>
    <w:rsid w:val="00293C71"/>
    <w:rsid w:val="00294DDC"/>
    <w:rsid w:val="00296871"/>
    <w:rsid w:val="002A03AC"/>
    <w:rsid w:val="002A1539"/>
    <w:rsid w:val="002A1D0D"/>
    <w:rsid w:val="002B049D"/>
    <w:rsid w:val="002B04B9"/>
    <w:rsid w:val="002C0B63"/>
    <w:rsid w:val="002C125C"/>
    <w:rsid w:val="002C2A73"/>
    <w:rsid w:val="002C3516"/>
    <w:rsid w:val="002D0D79"/>
    <w:rsid w:val="002D1D7B"/>
    <w:rsid w:val="002D4F45"/>
    <w:rsid w:val="002D5B58"/>
    <w:rsid w:val="002D5D08"/>
    <w:rsid w:val="002D61FE"/>
    <w:rsid w:val="002E3415"/>
    <w:rsid w:val="002E5DB2"/>
    <w:rsid w:val="002F1A16"/>
    <w:rsid w:val="002F2698"/>
    <w:rsid w:val="002F477C"/>
    <w:rsid w:val="002F549C"/>
    <w:rsid w:val="002F5608"/>
    <w:rsid w:val="00307F8D"/>
    <w:rsid w:val="003125B5"/>
    <w:rsid w:val="00312FF4"/>
    <w:rsid w:val="00315093"/>
    <w:rsid w:val="00321BB6"/>
    <w:rsid w:val="00323E90"/>
    <w:rsid w:val="00326ED9"/>
    <w:rsid w:val="00331773"/>
    <w:rsid w:val="00336300"/>
    <w:rsid w:val="00337B37"/>
    <w:rsid w:val="003427B8"/>
    <w:rsid w:val="00342879"/>
    <w:rsid w:val="0034722C"/>
    <w:rsid w:val="00350DCC"/>
    <w:rsid w:val="003577D6"/>
    <w:rsid w:val="003633CA"/>
    <w:rsid w:val="00364C93"/>
    <w:rsid w:val="00365943"/>
    <w:rsid w:val="00371406"/>
    <w:rsid w:val="00372877"/>
    <w:rsid w:val="00373905"/>
    <w:rsid w:val="00375392"/>
    <w:rsid w:val="0038037F"/>
    <w:rsid w:val="00384AF5"/>
    <w:rsid w:val="0038694D"/>
    <w:rsid w:val="00386D19"/>
    <w:rsid w:val="00387240"/>
    <w:rsid w:val="00391D2F"/>
    <w:rsid w:val="00392DF3"/>
    <w:rsid w:val="00394CBC"/>
    <w:rsid w:val="003A2D47"/>
    <w:rsid w:val="003B0C6D"/>
    <w:rsid w:val="003B6C0E"/>
    <w:rsid w:val="003C27CA"/>
    <w:rsid w:val="003C5F7B"/>
    <w:rsid w:val="003C6C93"/>
    <w:rsid w:val="003D036D"/>
    <w:rsid w:val="003D50E6"/>
    <w:rsid w:val="003D689E"/>
    <w:rsid w:val="003E073B"/>
    <w:rsid w:val="003E326A"/>
    <w:rsid w:val="003F3ED9"/>
    <w:rsid w:val="003F4083"/>
    <w:rsid w:val="00402D80"/>
    <w:rsid w:val="00404501"/>
    <w:rsid w:val="00411430"/>
    <w:rsid w:val="004126B3"/>
    <w:rsid w:val="00416B8C"/>
    <w:rsid w:val="00416DF9"/>
    <w:rsid w:val="0042075B"/>
    <w:rsid w:val="00423A05"/>
    <w:rsid w:val="004240F7"/>
    <w:rsid w:val="004246BF"/>
    <w:rsid w:val="00425717"/>
    <w:rsid w:val="004271D0"/>
    <w:rsid w:val="00431066"/>
    <w:rsid w:val="00431941"/>
    <w:rsid w:val="00431CF4"/>
    <w:rsid w:val="00433233"/>
    <w:rsid w:val="00440DE5"/>
    <w:rsid w:val="0044389E"/>
    <w:rsid w:val="00443B4B"/>
    <w:rsid w:val="00446699"/>
    <w:rsid w:val="00447E5F"/>
    <w:rsid w:val="0045525D"/>
    <w:rsid w:val="00455A37"/>
    <w:rsid w:val="00457A49"/>
    <w:rsid w:val="00460DCF"/>
    <w:rsid w:val="00466AFC"/>
    <w:rsid w:val="00467A72"/>
    <w:rsid w:val="00470810"/>
    <w:rsid w:val="00480D95"/>
    <w:rsid w:val="00483F30"/>
    <w:rsid w:val="00486DFA"/>
    <w:rsid w:val="00496047"/>
    <w:rsid w:val="004977FE"/>
    <w:rsid w:val="00497E08"/>
    <w:rsid w:val="004A032E"/>
    <w:rsid w:val="004A33BB"/>
    <w:rsid w:val="004A37C5"/>
    <w:rsid w:val="004B2E3A"/>
    <w:rsid w:val="004B7B88"/>
    <w:rsid w:val="004C319D"/>
    <w:rsid w:val="004C61A5"/>
    <w:rsid w:val="004D584C"/>
    <w:rsid w:val="004D5855"/>
    <w:rsid w:val="004D5AA3"/>
    <w:rsid w:val="004E3CE2"/>
    <w:rsid w:val="004E4E03"/>
    <w:rsid w:val="004E7FAF"/>
    <w:rsid w:val="004F6460"/>
    <w:rsid w:val="004F65A3"/>
    <w:rsid w:val="00503026"/>
    <w:rsid w:val="00510021"/>
    <w:rsid w:val="00510F21"/>
    <w:rsid w:val="005124C7"/>
    <w:rsid w:val="00512D24"/>
    <w:rsid w:val="005146CA"/>
    <w:rsid w:val="00520E9E"/>
    <w:rsid w:val="00524983"/>
    <w:rsid w:val="00526344"/>
    <w:rsid w:val="00530472"/>
    <w:rsid w:val="00531FDC"/>
    <w:rsid w:val="00532C72"/>
    <w:rsid w:val="00533FEB"/>
    <w:rsid w:val="00536981"/>
    <w:rsid w:val="005378C5"/>
    <w:rsid w:val="0054292E"/>
    <w:rsid w:val="005439D6"/>
    <w:rsid w:val="00544386"/>
    <w:rsid w:val="00546347"/>
    <w:rsid w:val="0054668D"/>
    <w:rsid w:val="00550184"/>
    <w:rsid w:val="00550FE8"/>
    <w:rsid w:val="00554EE8"/>
    <w:rsid w:val="00554F95"/>
    <w:rsid w:val="00563FA9"/>
    <w:rsid w:val="00564777"/>
    <w:rsid w:val="00564DF3"/>
    <w:rsid w:val="00565F00"/>
    <w:rsid w:val="00566D26"/>
    <w:rsid w:val="005725BE"/>
    <w:rsid w:val="005804A7"/>
    <w:rsid w:val="00581084"/>
    <w:rsid w:val="00581277"/>
    <w:rsid w:val="005836E8"/>
    <w:rsid w:val="005852C7"/>
    <w:rsid w:val="005919EE"/>
    <w:rsid w:val="00593487"/>
    <w:rsid w:val="005958CD"/>
    <w:rsid w:val="00596F2C"/>
    <w:rsid w:val="005979A5"/>
    <w:rsid w:val="005A323E"/>
    <w:rsid w:val="005A47C5"/>
    <w:rsid w:val="005A50D5"/>
    <w:rsid w:val="005A63CA"/>
    <w:rsid w:val="005B014D"/>
    <w:rsid w:val="005B2A9A"/>
    <w:rsid w:val="005B2D40"/>
    <w:rsid w:val="005B4398"/>
    <w:rsid w:val="005B5225"/>
    <w:rsid w:val="005B6C21"/>
    <w:rsid w:val="005C26CC"/>
    <w:rsid w:val="005C2D44"/>
    <w:rsid w:val="005C3EBA"/>
    <w:rsid w:val="005C4990"/>
    <w:rsid w:val="005C4AC4"/>
    <w:rsid w:val="005C4C0F"/>
    <w:rsid w:val="005C67CF"/>
    <w:rsid w:val="005C7FC6"/>
    <w:rsid w:val="005D2BB5"/>
    <w:rsid w:val="005D2E15"/>
    <w:rsid w:val="005D31E1"/>
    <w:rsid w:val="005D38A6"/>
    <w:rsid w:val="005D45D7"/>
    <w:rsid w:val="005E7CDC"/>
    <w:rsid w:val="005F413C"/>
    <w:rsid w:val="005F4376"/>
    <w:rsid w:val="006011D3"/>
    <w:rsid w:val="00601EF4"/>
    <w:rsid w:val="00604006"/>
    <w:rsid w:val="00605814"/>
    <w:rsid w:val="00607785"/>
    <w:rsid w:val="006159CA"/>
    <w:rsid w:val="006211BB"/>
    <w:rsid w:val="00624E11"/>
    <w:rsid w:val="00625174"/>
    <w:rsid w:val="006256B5"/>
    <w:rsid w:val="00625C88"/>
    <w:rsid w:val="00627019"/>
    <w:rsid w:val="006308E1"/>
    <w:rsid w:val="00630D96"/>
    <w:rsid w:val="0063138D"/>
    <w:rsid w:val="00631E6D"/>
    <w:rsid w:val="006326B5"/>
    <w:rsid w:val="0063500D"/>
    <w:rsid w:val="0063557B"/>
    <w:rsid w:val="006403F1"/>
    <w:rsid w:val="006456DE"/>
    <w:rsid w:val="00655526"/>
    <w:rsid w:val="006568CF"/>
    <w:rsid w:val="00656E70"/>
    <w:rsid w:val="0066682C"/>
    <w:rsid w:val="00673748"/>
    <w:rsid w:val="00675489"/>
    <w:rsid w:val="00682078"/>
    <w:rsid w:val="00683521"/>
    <w:rsid w:val="0068728B"/>
    <w:rsid w:val="0069273F"/>
    <w:rsid w:val="00693E06"/>
    <w:rsid w:val="006A0144"/>
    <w:rsid w:val="006A74E4"/>
    <w:rsid w:val="006B07D7"/>
    <w:rsid w:val="006B1A1C"/>
    <w:rsid w:val="006B3C16"/>
    <w:rsid w:val="006C1C0C"/>
    <w:rsid w:val="006C5DE7"/>
    <w:rsid w:val="006C659E"/>
    <w:rsid w:val="006D2248"/>
    <w:rsid w:val="006D3FA8"/>
    <w:rsid w:val="006E3484"/>
    <w:rsid w:val="006E558C"/>
    <w:rsid w:val="006E6669"/>
    <w:rsid w:val="006F3484"/>
    <w:rsid w:val="00711426"/>
    <w:rsid w:val="00715CAD"/>
    <w:rsid w:val="00721CA1"/>
    <w:rsid w:val="00722073"/>
    <w:rsid w:val="00724DF2"/>
    <w:rsid w:val="0072587A"/>
    <w:rsid w:val="00727237"/>
    <w:rsid w:val="0072734E"/>
    <w:rsid w:val="007325EC"/>
    <w:rsid w:val="00733604"/>
    <w:rsid w:val="00733859"/>
    <w:rsid w:val="00742DA3"/>
    <w:rsid w:val="00746630"/>
    <w:rsid w:val="007466A9"/>
    <w:rsid w:val="00750F53"/>
    <w:rsid w:val="007558DE"/>
    <w:rsid w:val="00760146"/>
    <w:rsid w:val="00760520"/>
    <w:rsid w:val="00761B36"/>
    <w:rsid w:val="007621D9"/>
    <w:rsid w:val="007632FD"/>
    <w:rsid w:val="00763824"/>
    <w:rsid w:val="007659CB"/>
    <w:rsid w:val="007672D8"/>
    <w:rsid w:val="0077246C"/>
    <w:rsid w:val="00774670"/>
    <w:rsid w:val="007747A5"/>
    <w:rsid w:val="00775034"/>
    <w:rsid w:val="0078211F"/>
    <w:rsid w:val="007844ED"/>
    <w:rsid w:val="007860E8"/>
    <w:rsid w:val="0079088E"/>
    <w:rsid w:val="00795EA1"/>
    <w:rsid w:val="007A0FF4"/>
    <w:rsid w:val="007A43CD"/>
    <w:rsid w:val="007A5160"/>
    <w:rsid w:val="007B1975"/>
    <w:rsid w:val="007B44E3"/>
    <w:rsid w:val="007B49E3"/>
    <w:rsid w:val="007B7C72"/>
    <w:rsid w:val="007C0FEF"/>
    <w:rsid w:val="007C2E75"/>
    <w:rsid w:val="007C712D"/>
    <w:rsid w:val="007D06B2"/>
    <w:rsid w:val="007D15D5"/>
    <w:rsid w:val="007D16F0"/>
    <w:rsid w:val="007D1C28"/>
    <w:rsid w:val="007D31A7"/>
    <w:rsid w:val="007D492E"/>
    <w:rsid w:val="007D66A2"/>
    <w:rsid w:val="007E1293"/>
    <w:rsid w:val="007E5814"/>
    <w:rsid w:val="007F160A"/>
    <w:rsid w:val="007F400D"/>
    <w:rsid w:val="007F4622"/>
    <w:rsid w:val="007F723C"/>
    <w:rsid w:val="007F77A7"/>
    <w:rsid w:val="007F7C38"/>
    <w:rsid w:val="00800778"/>
    <w:rsid w:val="0080490C"/>
    <w:rsid w:val="008071AB"/>
    <w:rsid w:val="00817EA3"/>
    <w:rsid w:val="00823205"/>
    <w:rsid w:val="008307CA"/>
    <w:rsid w:val="00834900"/>
    <w:rsid w:val="00840204"/>
    <w:rsid w:val="00840F2E"/>
    <w:rsid w:val="00841016"/>
    <w:rsid w:val="00845672"/>
    <w:rsid w:val="00847B31"/>
    <w:rsid w:val="00853E1C"/>
    <w:rsid w:val="008553AE"/>
    <w:rsid w:val="008564C5"/>
    <w:rsid w:val="00856774"/>
    <w:rsid w:val="00860AE3"/>
    <w:rsid w:val="00863637"/>
    <w:rsid w:val="0086396D"/>
    <w:rsid w:val="0086657E"/>
    <w:rsid w:val="008742C9"/>
    <w:rsid w:val="008750D4"/>
    <w:rsid w:val="0088325A"/>
    <w:rsid w:val="00885835"/>
    <w:rsid w:val="00891852"/>
    <w:rsid w:val="00893A6F"/>
    <w:rsid w:val="00893D1F"/>
    <w:rsid w:val="00896376"/>
    <w:rsid w:val="008A0352"/>
    <w:rsid w:val="008A1A96"/>
    <w:rsid w:val="008A5D0A"/>
    <w:rsid w:val="008A7C0A"/>
    <w:rsid w:val="008A7C2F"/>
    <w:rsid w:val="008B2631"/>
    <w:rsid w:val="008B6A48"/>
    <w:rsid w:val="008C12CD"/>
    <w:rsid w:val="008C1A29"/>
    <w:rsid w:val="008C3C49"/>
    <w:rsid w:val="008C455C"/>
    <w:rsid w:val="008C739A"/>
    <w:rsid w:val="008D1315"/>
    <w:rsid w:val="008D3FC9"/>
    <w:rsid w:val="008E492C"/>
    <w:rsid w:val="008E5E3B"/>
    <w:rsid w:val="008F3406"/>
    <w:rsid w:val="008F51FE"/>
    <w:rsid w:val="008F7CD5"/>
    <w:rsid w:val="00900961"/>
    <w:rsid w:val="009035D8"/>
    <w:rsid w:val="00903AE4"/>
    <w:rsid w:val="009056BC"/>
    <w:rsid w:val="00906784"/>
    <w:rsid w:val="0090687B"/>
    <w:rsid w:val="00906FDB"/>
    <w:rsid w:val="009145FA"/>
    <w:rsid w:val="0091734B"/>
    <w:rsid w:val="00923836"/>
    <w:rsid w:val="009348C9"/>
    <w:rsid w:val="00935E85"/>
    <w:rsid w:val="00936455"/>
    <w:rsid w:val="009378C1"/>
    <w:rsid w:val="009436BD"/>
    <w:rsid w:val="009438CD"/>
    <w:rsid w:val="009465A8"/>
    <w:rsid w:val="0095071C"/>
    <w:rsid w:val="00951888"/>
    <w:rsid w:val="009564AA"/>
    <w:rsid w:val="00957C8B"/>
    <w:rsid w:val="00957E4D"/>
    <w:rsid w:val="009618DA"/>
    <w:rsid w:val="00962555"/>
    <w:rsid w:val="009633B4"/>
    <w:rsid w:val="00964601"/>
    <w:rsid w:val="00965EC3"/>
    <w:rsid w:val="0097151A"/>
    <w:rsid w:val="00975B53"/>
    <w:rsid w:val="00977E7A"/>
    <w:rsid w:val="00982856"/>
    <w:rsid w:val="00982BAF"/>
    <w:rsid w:val="00982F94"/>
    <w:rsid w:val="00986161"/>
    <w:rsid w:val="00986C82"/>
    <w:rsid w:val="00990201"/>
    <w:rsid w:val="009910FC"/>
    <w:rsid w:val="00991A59"/>
    <w:rsid w:val="00993244"/>
    <w:rsid w:val="009945CC"/>
    <w:rsid w:val="0099731C"/>
    <w:rsid w:val="009A41DB"/>
    <w:rsid w:val="009A5FC8"/>
    <w:rsid w:val="009A7502"/>
    <w:rsid w:val="009B1CFA"/>
    <w:rsid w:val="009B77CE"/>
    <w:rsid w:val="009B7B57"/>
    <w:rsid w:val="009C2A0C"/>
    <w:rsid w:val="009C527C"/>
    <w:rsid w:val="009C64E6"/>
    <w:rsid w:val="009D27F1"/>
    <w:rsid w:val="009D7F7A"/>
    <w:rsid w:val="009E72A9"/>
    <w:rsid w:val="009F0741"/>
    <w:rsid w:val="009F23FA"/>
    <w:rsid w:val="009F5478"/>
    <w:rsid w:val="009F6822"/>
    <w:rsid w:val="009F756B"/>
    <w:rsid w:val="00A04175"/>
    <w:rsid w:val="00A04A06"/>
    <w:rsid w:val="00A06138"/>
    <w:rsid w:val="00A10210"/>
    <w:rsid w:val="00A239E7"/>
    <w:rsid w:val="00A26E49"/>
    <w:rsid w:val="00A27FB2"/>
    <w:rsid w:val="00A31078"/>
    <w:rsid w:val="00A316F6"/>
    <w:rsid w:val="00A33781"/>
    <w:rsid w:val="00A34F06"/>
    <w:rsid w:val="00A3504F"/>
    <w:rsid w:val="00A357E9"/>
    <w:rsid w:val="00A407FF"/>
    <w:rsid w:val="00A446D0"/>
    <w:rsid w:val="00A507AE"/>
    <w:rsid w:val="00A541AC"/>
    <w:rsid w:val="00A5543F"/>
    <w:rsid w:val="00A7248A"/>
    <w:rsid w:val="00A728B4"/>
    <w:rsid w:val="00A77047"/>
    <w:rsid w:val="00A80873"/>
    <w:rsid w:val="00A82B32"/>
    <w:rsid w:val="00A83609"/>
    <w:rsid w:val="00A93578"/>
    <w:rsid w:val="00AA1100"/>
    <w:rsid w:val="00AA1722"/>
    <w:rsid w:val="00AA5A4F"/>
    <w:rsid w:val="00AA6895"/>
    <w:rsid w:val="00AC0F5F"/>
    <w:rsid w:val="00AC28A0"/>
    <w:rsid w:val="00AC2B16"/>
    <w:rsid w:val="00AC4321"/>
    <w:rsid w:val="00AC630A"/>
    <w:rsid w:val="00AD2944"/>
    <w:rsid w:val="00AE105D"/>
    <w:rsid w:val="00AE1555"/>
    <w:rsid w:val="00AE1B38"/>
    <w:rsid w:val="00AE3DBC"/>
    <w:rsid w:val="00AE5C49"/>
    <w:rsid w:val="00AE6E3C"/>
    <w:rsid w:val="00AE7D70"/>
    <w:rsid w:val="00AF3D99"/>
    <w:rsid w:val="00AF4B6E"/>
    <w:rsid w:val="00AF6E37"/>
    <w:rsid w:val="00B01EFE"/>
    <w:rsid w:val="00B057EF"/>
    <w:rsid w:val="00B246B5"/>
    <w:rsid w:val="00B34942"/>
    <w:rsid w:val="00B35F15"/>
    <w:rsid w:val="00B35FCD"/>
    <w:rsid w:val="00B40538"/>
    <w:rsid w:val="00B47C05"/>
    <w:rsid w:val="00B539B3"/>
    <w:rsid w:val="00B667C3"/>
    <w:rsid w:val="00B679BC"/>
    <w:rsid w:val="00B734AF"/>
    <w:rsid w:val="00B7367E"/>
    <w:rsid w:val="00B81C05"/>
    <w:rsid w:val="00B83220"/>
    <w:rsid w:val="00B85891"/>
    <w:rsid w:val="00B86DEF"/>
    <w:rsid w:val="00B92C01"/>
    <w:rsid w:val="00B93849"/>
    <w:rsid w:val="00B96F0A"/>
    <w:rsid w:val="00B97804"/>
    <w:rsid w:val="00BA3207"/>
    <w:rsid w:val="00BA38B9"/>
    <w:rsid w:val="00BB3258"/>
    <w:rsid w:val="00BB3B53"/>
    <w:rsid w:val="00BB7C33"/>
    <w:rsid w:val="00BC1253"/>
    <w:rsid w:val="00BC612D"/>
    <w:rsid w:val="00BD0CDF"/>
    <w:rsid w:val="00BD2D47"/>
    <w:rsid w:val="00BD7897"/>
    <w:rsid w:val="00BE2175"/>
    <w:rsid w:val="00BE7688"/>
    <w:rsid w:val="00BF2523"/>
    <w:rsid w:val="00BF432C"/>
    <w:rsid w:val="00BF7299"/>
    <w:rsid w:val="00BF7B53"/>
    <w:rsid w:val="00C0500E"/>
    <w:rsid w:val="00C10535"/>
    <w:rsid w:val="00C137E8"/>
    <w:rsid w:val="00C15C12"/>
    <w:rsid w:val="00C1684B"/>
    <w:rsid w:val="00C17568"/>
    <w:rsid w:val="00C2129A"/>
    <w:rsid w:val="00C2268B"/>
    <w:rsid w:val="00C23256"/>
    <w:rsid w:val="00C23A05"/>
    <w:rsid w:val="00C24300"/>
    <w:rsid w:val="00C274F7"/>
    <w:rsid w:val="00C32200"/>
    <w:rsid w:val="00C32C2A"/>
    <w:rsid w:val="00C34769"/>
    <w:rsid w:val="00C37421"/>
    <w:rsid w:val="00C41000"/>
    <w:rsid w:val="00C44068"/>
    <w:rsid w:val="00C44106"/>
    <w:rsid w:val="00C46EF2"/>
    <w:rsid w:val="00C47BFA"/>
    <w:rsid w:val="00C5182D"/>
    <w:rsid w:val="00C524EC"/>
    <w:rsid w:val="00C551B4"/>
    <w:rsid w:val="00C572F0"/>
    <w:rsid w:val="00C61AC3"/>
    <w:rsid w:val="00C64173"/>
    <w:rsid w:val="00C666F1"/>
    <w:rsid w:val="00C727AA"/>
    <w:rsid w:val="00C752F4"/>
    <w:rsid w:val="00CA185C"/>
    <w:rsid w:val="00CA413D"/>
    <w:rsid w:val="00CA45C2"/>
    <w:rsid w:val="00CA7030"/>
    <w:rsid w:val="00CB1369"/>
    <w:rsid w:val="00CB447E"/>
    <w:rsid w:val="00CB7BBD"/>
    <w:rsid w:val="00CC2FD2"/>
    <w:rsid w:val="00CC5F60"/>
    <w:rsid w:val="00CC6EFD"/>
    <w:rsid w:val="00CE081B"/>
    <w:rsid w:val="00CE23BA"/>
    <w:rsid w:val="00CF0909"/>
    <w:rsid w:val="00CF1472"/>
    <w:rsid w:val="00CF193A"/>
    <w:rsid w:val="00CF47BB"/>
    <w:rsid w:val="00D02300"/>
    <w:rsid w:val="00D0256B"/>
    <w:rsid w:val="00D02828"/>
    <w:rsid w:val="00D071DB"/>
    <w:rsid w:val="00D146BE"/>
    <w:rsid w:val="00D243DA"/>
    <w:rsid w:val="00D24C57"/>
    <w:rsid w:val="00D25D35"/>
    <w:rsid w:val="00D304F9"/>
    <w:rsid w:val="00D35C0F"/>
    <w:rsid w:val="00D375D3"/>
    <w:rsid w:val="00D4087C"/>
    <w:rsid w:val="00D40D39"/>
    <w:rsid w:val="00D476DB"/>
    <w:rsid w:val="00D5762B"/>
    <w:rsid w:val="00D639AA"/>
    <w:rsid w:val="00D71FFC"/>
    <w:rsid w:val="00D75296"/>
    <w:rsid w:val="00D83631"/>
    <w:rsid w:val="00D84A21"/>
    <w:rsid w:val="00D84CDC"/>
    <w:rsid w:val="00D90B25"/>
    <w:rsid w:val="00D93B23"/>
    <w:rsid w:val="00DA0DF5"/>
    <w:rsid w:val="00DA4696"/>
    <w:rsid w:val="00DA633E"/>
    <w:rsid w:val="00DA7D68"/>
    <w:rsid w:val="00DB082D"/>
    <w:rsid w:val="00DB7C91"/>
    <w:rsid w:val="00DC3284"/>
    <w:rsid w:val="00DD07E4"/>
    <w:rsid w:val="00DD3F30"/>
    <w:rsid w:val="00DE416A"/>
    <w:rsid w:val="00DE5498"/>
    <w:rsid w:val="00DE5D3A"/>
    <w:rsid w:val="00DE5E3E"/>
    <w:rsid w:val="00DE641C"/>
    <w:rsid w:val="00DF1B36"/>
    <w:rsid w:val="00DF7205"/>
    <w:rsid w:val="00E027A1"/>
    <w:rsid w:val="00E11496"/>
    <w:rsid w:val="00E17CFB"/>
    <w:rsid w:val="00E20862"/>
    <w:rsid w:val="00E21D57"/>
    <w:rsid w:val="00E23B12"/>
    <w:rsid w:val="00E26599"/>
    <w:rsid w:val="00E26DD3"/>
    <w:rsid w:val="00E27743"/>
    <w:rsid w:val="00E31C7D"/>
    <w:rsid w:val="00E33318"/>
    <w:rsid w:val="00E361C3"/>
    <w:rsid w:val="00E3646E"/>
    <w:rsid w:val="00E3686A"/>
    <w:rsid w:val="00E36F65"/>
    <w:rsid w:val="00E444D9"/>
    <w:rsid w:val="00E45360"/>
    <w:rsid w:val="00E50890"/>
    <w:rsid w:val="00E557A0"/>
    <w:rsid w:val="00E63129"/>
    <w:rsid w:val="00E64F24"/>
    <w:rsid w:val="00E65603"/>
    <w:rsid w:val="00E673A1"/>
    <w:rsid w:val="00E70F00"/>
    <w:rsid w:val="00E74ACE"/>
    <w:rsid w:val="00E759E2"/>
    <w:rsid w:val="00E804D3"/>
    <w:rsid w:val="00E8143E"/>
    <w:rsid w:val="00E81D0C"/>
    <w:rsid w:val="00E82FF2"/>
    <w:rsid w:val="00E83245"/>
    <w:rsid w:val="00E90A4D"/>
    <w:rsid w:val="00E91A83"/>
    <w:rsid w:val="00E927A8"/>
    <w:rsid w:val="00E939A0"/>
    <w:rsid w:val="00E94D03"/>
    <w:rsid w:val="00E966DB"/>
    <w:rsid w:val="00E9754D"/>
    <w:rsid w:val="00E979E3"/>
    <w:rsid w:val="00EA09DF"/>
    <w:rsid w:val="00EA6BDB"/>
    <w:rsid w:val="00EB02A1"/>
    <w:rsid w:val="00EB1077"/>
    <w:rsid w:val="00EB135C"/>
    <w:rsid w:val="00EB6235"/>
    <w:rsid w:val="00EC0716"/>
    <w:rsid w:val="00ED009B"/>
    <w:rsid w:val="00ED0504"/>
    <w:rsid w:val="00ED2155"/>
    <w:rsid w:val="00ED5949"/>
    <w:rsid w:val="00EE0C93"/>
    <w:rsid w:val="00EE1D2B"/>
    <w:rsid w:val="00EE36E2"/>
    <w:rsid w:val="00EE7825"/>
    <w:rsid w:val="00EF1202"/>
    <w:rsid w:val="00EF3143"/>
    <w:rsid w:val="00EF41AF"/>
    <w:rsid w:val="00EF4E4D"/>
    <w:rsid w:val="00EF6F35"/>
    <w:rsid w:val="00F036C4"/>
    <w:rsid w:val="00F0465E"/>
    <w:rsid w:val="00F10A5C"/>
    <w:rsid w:val="00F11537"/>
    <w:rsid w:val="00F124A3"/>
    <w:rsid w:val="00F15EE5"/>
    <w:rsid w:val="00F2294D"/>
    <w:rsid w:val="00F236D7"/>
    <w:rsid w:val="00F2392E"/>
    <w:rsid w:val="00F2521E"/>
    <w:rsid w:val="00F31C3A"/>
    <w:rsid w:val="00F321F5"/>
    <w:rsid w:val="00F33733"/>
    <w:rsid w:val="00F3423F"/>
    <w:rsid w:val="00F36388"/>
    <w:rsid w:val="00F37ECA"/>
    <w:rsid w:val="00F409CA"/>
    <w:rsid w:val="00F47AFF"/>
    <w:rsid w:val="00F5311F"/>
    <w:rsid w:val="00F610EC"/>
    <w:rsid w:val="00F61378"/>
    <w:rsid w:val="00F61518"/>
    <w:rsid w:val="00F64870"/>
    <w:rsid w:val="00F66C30"/>
    <w:rsid w:val="00F679A8"/>
    <w:rsid w:val="00F941F6"/>
    <w:rsid w:val="00FA0426"/>
    <w:rsid w:val="00FA0FAA"/>
    <w:rsid w:val="00FA28E2"/>
    <w:rsid w:val="00FA4712"/>
    <w:rsid w:val="00FA490E"/>
    <w:rsid w:val="00FA7C88"/>
    <w:rsid w:val="00FB7DCE"/>
    <w:rsid w:val="00FC10BF"/>
    <w:rsid w:val="00FC1CA6"/>
    <w:rsid w:val="00FC1E65"/>
    <w:rsid w:val="00FC2D40"/>
    <w:rsid w:val="00FC3076"/>
    <w:rsid w:val="00FC331A"/>
    <w:rsid w:val="00FC5C94"/>
    <w:rsid w:val="00FC6122"/>
    <w:rsid w:val="00FD06C6"/>
    <w:rsid w:val="00FD08CD"/>
    <w:rsid w:val="00FD2619"/>
    <w:rsid w:val="00FD30F2"/>
    <w:rsid w:val="00FE12BF"/>
    <w:rsid w:val="00FE1DA4"/>
    <w:rsid w:val="00FE24FB"/>
    <w:rsid w:val="00FE41C0"/>
    <w:rsid w:val="00FE4EB1"/>
    <w:rsid w:val="00FE61D5"/>
    <w:rsid w:val="00FE640D"/>
    <w:rsid w:val="00FE703D"/>
    <w:rsid w:val="00FF74D6"/>
    <w:rsid w:val="00FF7561"/>
    <w:rsid w:val="00FF7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83C5B"/>
  <w15:chartTrackingRefBased/>
  <w15:docId w15:val="{23316FCD-4594-4F00-B212-8C36066E1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4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4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4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4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365"/>
    <w:rPr>
      <w:rFonts w:eastAsiaTheme="majorEastAsia" w:cstheme="majorBidi"/>
      <w:color w:val="272727" w:themeColor="text1" w:themeTint="D8"/>
    </w:rPr>
  </w:style>
  <w:style w:type="paragraph" w:styleId="Title">
    <w:name w:val="Title"/>
    <w:basedOn w:val="Normal"/>
    <w:next w:val="Normal"/>
    <w:link w:val="TitleChar"/>
    <w:uiPriority w:val="10"/>
    <w:qFormat/>
    <w:rsid w:val="001D4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365"/>
    <w:pPr>
      <w:spacing w:before="160"/>
      <w:jc w:val="center"/>
    </w:pPr>
    <w:rPr>
      <w:i/>
      <w:iCs/>
      <w:color w:val="404040" w:themeColor="text1" w:themeTint="BF"/>
    </w:rPr>
  </w:style>
  <w:style w:type="character" w:customStyle="1" w:styleId="QuoteChar">
    <w:name w:val="Quote Char"/>
    <w:basedOn w:val="DefaultParagraphFont"/>
    <w:link w:val="Quote"/>
    <w:uiPriority w:val="29"/>
    <w:rsid w:val="001D4365"/>
    <w:rPr>
      <w:i/>
      <w:iCs/>
      <w:color w:val="404040" w:themeColor="text1" w:themeTint="BF"/>
    </w:rPr>
  </w:style>
  <w:style w:type="paragraph" w:styleId="ListParagraph">
    <w:name w:val="List Paragraph"/>
    <w:basedOn w:val="Normal"/>
    <w:uiPriority w:val="34"/>
    <w:qFormat/>
    <w:rsid w:val="001D4365"/>
    <w:pPr>
      <w:ind w:left="720"/>
      <w:contextualSpacing/>
    </w:pPr>
  </w:style>
  <w:style w:type="character" w:styleId="IntenseEmphasis">
    <w:name w:val="Intense Emphasis"/>
    <w:basedOn w:val="DefaultParagraphFont"/>
    <w:uiPriority w:val="21"/>
    <w:qFormat/>
    <w:rsid w:val="001D4365"/>
    <w:rPr>
      <w:i/>
      <w:iCs/>
      <w:color w:val="0F4761" w:themeColor="accent1" w:themeShade="BF"/>
    </w:rPr>
  </w:style>
  <w:style w:type="paragraph" w:styleId="IntenseQuote">
    <w:name w:val="Intense Quote"/>
    <w:basedOn w:val="Normal"/>
    <w:next w:val="Normal"/>
    <w:link w:val="IntenseQuoteChar"/>
    <w:uiPriority w:val="30"/>
    <w:qFormat/>
    <w:rsid w:val="001D4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365"/>
    <w:rPr>
      <w:i/>
      <w:iCs/>
      <w:color w:val="0F4761" w:themeColor="accent1" w:themeShade="BF"/>
    </w:rPr>
  </w:style>
  <w:style w:type="character" w:styleId="IntenseReference">
    <w:name w:val="Intense Reference"/>
    <w:basedOn w:val="DefaultParagraphFont"/>
    <w:uiPriority w:val="32"/>
    <w:qFormat/>
    <w:rsid w:val="001D4365"/>
    <w:rPr>
      <w:b/>
      <w:bCs/>
      <w:smallCaps/>
      <w:color w:val="0F4761" w:themeColor="accent1" w:themeShade="BF"/>
      <w:spacing w:val="5"/>
    </w:rPr>
  </w:style>
  <w:style w:type="paragraph" w:styleId="Header">
    <w:name w:val="header"/>
    <w:basedOn w:val="Normal"/>
    <w:link w:val="HeaderChar"/>
    <w:uiPriority w:val="99"/>
    <w:unhideWhenUsed/>
    <w:rsid w:val="00F31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C3A"/>
  </w:style>
  <w:style w:type="paragraph" w:styleId="Footer">
    <w:name w:val="footer"/>
    <w:basedOn w:val="Normal"/>
    <w:link w:val="FooterChar"/>
    <w:uiPriority w:val="99"/>
    <w:unhideWhenUsed/>
    <w:rsid w:val="00F31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C3A"/>
  </w:style>
  <w:style w:type="paragraph" w:styleId="TOCHeading">
    <w:name w:val="TOC Heading"/>
    <w:basedOn w:val="Heading1"/>
    <w:next w:val="Normal"/>
    <w:uiPriority w:val="39"/>
    <w:unhideWhenUsed/>
    <w:qFormat/>
    <w:rsid w:val="002201E4"/>
    <w:pPr>
      <w:spacing w:before="240" w:after="0"/>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FF74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74D6"/>
    <w:rPr>
      <w:sz w:val="20"/>
      <w:szCs w:val="20"/>
    </w:rPr>
  </w:style>
  <w:style w:type="character" w:styleId="FootnoteReference">
    <w:name w:val="footnote reference"/>
    <w:basedOn w:val="DefaultParagraphFont"/>
    <w:uiPriority w:val="99"/>
    <w:semiHidden/>
    <w:unhideWhenUsed/>
    <w:rsid w:val="00FF74D6"/>
    <w:rPr>
      <w:vertAlign w:val="superscript"/>
    </w:rPr>
  </w:style>
  <w:style w:type="paragraph" w:styleId="Bibliography">
    <w:name w:val="Bibliography"/>
    <w:basedOn w:val="Normal"/>
    <w:next w:val="Normal"/>
    <w:uiPriority w:val="37"/>
    <w:unhideWhenUsed/>
    <w:rsid w:val="00CA4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107">
      <w:bodyDiv w:val="1"/>
      <w:marLeft w:val="0"/>
      <w:marRight w:val="0"/>
      <w:marTop w:val="0"/>
      <w:marBottom w:val="0"/>
      <w:divBdr>
        <w:top w:val="none" w:sz="0" w:space="0" w:color="auto"/>
        <w:left w:val="none" w:sz="0" w:space="0" w:color="auto"/>
        <w:bottom w:val="none" w:sz="0" w:space="0" w:color="auto"/>
        <w:right w:val="none" w:sz="0" w:space="0" w:color="auto"/>
      </w:divBdr>
    </w:div>
    <w:div w:id="1207346">
      <w:bodyDiv w:val="1"/>
      <w:marLeft w:val="0"/>
      <w:marRight w:val="0"/>
      <w:marTop w:val="0"/>
      <w:marBottom w:val="0"/>
      <w:divBdr>
        <w:top w:val="none" w:sz="0" w:space="0" w:color="auto"/>
        <w:left w:val="none" w:sz="0" w:space="0" w:color="auto"/>
        <w:bottom w:val="none" w:sz="0" w:space="0" w:color="auto"/>
        <w:right w:val="none" w:sz="0" w:space="0" w:color="auto"/>
      </w:divBdr>
    </w:div>
    <w:div w:id="5911834">
      <w:bodyDiv w:val="1"/>
      <w:marLeft w:val="0"/>
      <w:marRight w:val="0"/>
      <w:marTop w:val="0"/>
      <w:marBottom w:val="0"/>
      <w:divBdr>
        <w:top w:val="none" w:sz="0" w:space="0" w:color="auto"/>
        <w:left w:val="none" w:sz="0" w:space="0" w:color="auto"/>
        <w:bottom w:val="none" w:sz="0" w:space="0" w:color="auto"/>
        <w:right w:val="none" w:sz="0" w:space="0" w:color="auto"/>
      </w:divBdr>
    </w:div>
    <w:div w:id="11037077">
      <w:bodyDiv w:val="1"/>
      <w:marLeft w:val="0"/>
      <w:marRight w:val="0"/>
      <w:marTop w:val="0"/>
      <w:marBottom w:val="0"/>
      <w:divBdr>
        <w:top w:val="none" w:sz="0" w:space="0" w:color="auto"/>
        <w:left w:val="none" w:sz="0" w:space="0" w:color="auto"/>
        <w:bottom w:val="none" w:sz="0" w:space="0" w:color="auto"/>
        <w:right w:val="none" w:sz="0" w:space="0" w:color="auto"/>
      </w:divBdr>
    </w:div>
    <w:div w:id="16346456">
      <w:bodyDiv w:val="1"/>
      <w:marLeft w:val="0"/>
      <w:marRight w:val="0"/>
      <w:marTop w:val="0"/>
      <w:marBottom w:val="0"/>
      <w:divBdr>
        <w:top w:val="none" w:sz="0" w:space="0" w:color="auto"/>
        <w:left w:val="none" w:sz="0" w:space="0" w:color="auto"/>
        <w:bottom w:val="none" w:sz="0" w:space="0" w:color="auto"/>
        <w:right w:val="none" w:sz="0" w:space="0" w:color="auto"/>
      </w:divBdr>
    </w:div>
    <w:div w:id="28337998">
      <w:bodyDiv w:val="1"/>
      <w:marLeft w:val="0"/>
      <w:marRight w:val="0"/>
      <w:marTop w:val="0"/>
      <w:marBottom w:val="0"/>
      <w:divBdr>
        <w:top w:val="none" w:sz="0" w:space="0" w:color="auto"/>
        <w:left w:val="none" w:sz="0" w:space="0" w:color="auto"/>
        <w:bottom w:val="none" w:sz="0" w:space="0" w:color="auto"/>
        <w:right w:val="none" w:sz="0" w:space="0" w:color="auto"/>
      </w:divBdr>
    </w:div>
    <w:div w:id="37366297">
      <w:bodyDiv w:val="1"/>
      <w:marLeft w:val="0"/>
      <w:marRight w:val="0"/>
      <w:marTop w:val="0"/>
      <w:marBottom w:val="0"/>
      <w:divBdr>
        <w:top w:val="none" w:sz="0" w:space="0" w:color="auto"/>
        <w:left w:val="none" w:sz="0" w:space="0" w:color="auto"/>
        <w:bottom w:val="none" w:sz="0" w:space="0" w:color="auto"/>
        <w:right w:val="none" w:sz="0" w:space="0" w:color="auto"/>
      </w:divBdr>
    </w:div>
    <w:div w:id="39670507">
      <w:bodyDiv w:val="1"/>
      <w:marLeft w:val="0"/>
      <w:marRight w:val="0"/>
      <w:marTop w:val="0"/>
      <w:marBottom w:val="0"/>
      <w:divBdr>
        <w:top w:val="none" w:sz="0" w:space="0" w:color="auto"/>
        <w:left w:val="none" w:sz="0" w:space="0" w:color="auto"/>
        <w:bottom w:val="none" w:sz="0" w:space="0" w:color="auto"/>
        <w:right w:val="none" w:sz="0" w:space="0" w:color="auto"/>
      </w:divBdr>
    </w:div>
    <w:div w:id="41711132">
      <w:bodyDiv w:val="1"/>
      <w:marLeft w:val="0"/>
      <w:marRight w:val="0"/>
      <w:marTop w:val="0"/>
      <w:marBottom w:val="0"/>
      <w:divBdr>
        <w:top w:val="none" w:sz="0" w:space="0" w:color="auto"/>
        <w:left w:val="none" w:sz="0" w:space="0" w:color="auto"/>
        <w:bottom w:val="none" w:sz="0" w:space="0" w:color="auto"/>
        <w:right w:val="none" w:sz="0" w:space="0" w:color="auto"/>
      </w:divBdr>
    </w:div>
    <w:div w:id="49112349">
      <w:bodyDiv w:val="1"/>
      <w:marLeft w:val="0"/>
      <w:marRight w:val="0"/>
      <w:marTop w:val="0"/>
      <w:marBottom w:val="0"/>
      <w:divBdr>
        <w:top w:val="none" w:sz="0" w:space="0" w:color="auto"/>
        <w:left w:val="none" w:sz="0" w:space="0" w:color="auto"/>
        <w:bottom w:val="none" w:sz="0" w:space="0" w:color="auto"/>
        <w:right w:val="none" w:sz="0" w:space="0" w:color="auto"/>
      </w:divBdr>
    </w:div>
    <w:div w:id="50083768">
      <w:bodyDiv w:val="1"/>
      <w:marLeft w:val="0"/>
      <w:marRight w:val="0"/>
      <w:marTop w:val="0"/>
      <w:marBottom w:val="0"/>
      <w:divBdr>
        <w:top w:val="none" w:sz="0" w:space="0" w:color="auto"/>
        <w:left w:val="none" w:sz="0" w:space="0" w:color="auto"/>
        <w:bottom w:val="none" w:sz="0" w:space="0" w:color="auto"/>
        <w:right w:val="none" w:sz="0" w:space="0" w:color="auto"/>
      </w:divBdr>
    </w:div>
    <w:div w:id="54596789">
      <w:bodyDiv w:val="1"/>
      <w:marLeft w:val="0"/>
      <w:marRight w:val="0"/>
      <w:marTop w:val="0"/>
      <w:marBottom w:val="0"/>
      <w:divBdr>
        <w:top w:val="none" w:sz="0" w:space="0" w:color="auto"/>
        <w:left w:val="none" w:sz="0" w:space="0" w:color="auto"/>
        <w:bottom w:val="none" w:sz="0" w:space="0" w:color="auto"/>
        <w:right w:val="none" w:sz="0" w:space="0" w:color="auto"/>
      </w:divBdr>
    </w:div>
    <w:div w:id="58017563">
      <w:bodyDiv w:val="1"/>
      <w:marLeft w:val="0"/>
      <w:marRight w:val="0"/>
      <w:marTop w:val="0"/>
      <w:marBottom w:val="0"/>
      <w:divBdr>
        <w:top w:val="none" w:sz="0" w:space="0" w:color="auto"/>
        <w:left w:val="none" w:sz="0" w:space="0" w:color="auto"/>
        <w:bottom w:val="none" w:sz="0" w:space="0" w:color="auto"/>
        <w:right w:val="none" w:sz="0" w:space="0" w:color="auto"/>
      </w:divBdr>
    </w:div>
    <w:div w:id="59713388">
      <w:bodyDiv w:val="1"/>
      <w:marLeft w:val="0"/>
      <w:marRight w:val="0"/>
      <w:marTop w:val="0"/>
      <w:marBottom w:val="0"/>
      <w:divBdr>
        <w:top w:val="none" w:sz="0" w:space="0" w:color="auto"/>
        <w:left w:val="none" w:sz="0" w:space="0" w:color="auto"/>
        <w:bottom w:val="none" w:sz="0" w:space="0" w:color="auto"/>
        <w:right w:val="none" w:sz="0" w:space="0" w:color="auto"/>
      </w:divBdr>
    </w:div>
    <w:div w:id="63113982">
      <w:bodyDiv w:val="1"/>
      <w:marLeft w:val="0"/>
      <w:marRight w:val="0"/>
      <w:marTop w:val="0"/>
      <w:marBottom w:val="0"/>
      <w:divBdr>
        <w:top w:val="none" w:sz="0" w:space="0" w:color="auto"/>
        <w:left w:val="none" w:sz="0" w:space="0" w:color="auto"/>
        <w:bottom w:val="none" w:sz="0" w:space="0" w:color="auto"/>
        <w:right w:val="none" w:sz="0" w:space="0" w:color="auto"/>
      </w:divBdr>
    </w:div>
    <w:div w:id="71438092">
      <w:bodyDiv w:val="1"/>
      <w:marLeft w:val="0"/>
      <w:marRight w:val="0"/>
      <w:marTop w:val="0"/>
      <w:marBottom w:val="0"/>
      <w:divBdr>
        <w:top w:val="none" w:sz="0" w:space="0" w:color="auto"/>
        <w:left w:val="none" w:sz="0" w:space="0" w:color="auto"/>
        <w:bottom w:val="none" w:sz="0" w:space="0" w:color="auto"/>
        <w:right w:val="none" w:sz="0" w:space="0" w:color="auto"/>
      </w:divBdr>
    </w:div>
    <w:div w:id="72243729">
      <w:bodyDiv w:val="1"/>
      <w:marLeft w:val="0"/>
      <w:marRight w:val="0"/>
      <w:marTop w:val="0"/>
      <w:marBottom w:val="0"/>
      <w:divBdr>
        <w:top w:val="none" w:sz="0" w:space="0" w:color="auto"/>
        <w:left w:val="none" w:sz="0" w:space="0" w:color="auto"/>
        <w:bottom w:val="none" w:sz="0" w:space="0" w:color="auto"/>
        <w:right w:val="none" w:sz="0" w:space="0" w:color="auto"/>
      </w:divBdr>
    </w:div>
    <w:div w:id="75593716">
      <w:bodyDiv w:val="1"/>
      <w:marLeft w:val="0"/>
      <w:marRight w:val="0"/>
      <w:marTop w:val="0"/>
      <w:marBottom w:val="0"/>
      <w:divBdr>
        <w:top w:val="none" w:sz="0" w:space="0" w:color="auto"/>
        <w:left w:val="none" w:sz="0" w:space="0" w:color="auto"/>
        <w:bottom w:val="none" w:sz="0" w:space="0" w:color="auto"/>
        <w:right w:val="none" w:sz="0" w:space="0" w:color="auto"/>
      </w:divBdr>
    </w:div>
    <w:div w:id="84037319">
      <w:bodyDiv w:val="1"/>
      <w:marLeft w:val="0"/>
      <w:marRight w:val="0"/>
      <w:marTop w:val="0"/>
      <w:marBottom w:val="0"/>
      <w:divBdr>
        <w:top w:val="none" w:sz="0" w:space="0" w:color="auto"/>
        <w:left w:val="none" w:sz="0" w:space="0" w:color="auto"/>
        <w:bottom w:val="none" w:sz="0" w:space="0" w:color="auto"/>
        <w:right w:val="none" w:sz="0" w:space="0" w:color="auto"/>
      </w:divBdr>
    </w:div>
    <w:div w:id="84805785">
      <w:bodyDiv w:val="1"/>
      <w:marLeft w:val="0"/>
      <w:marRight w:val="0"/>
      <w:marTop w:val="0"/>
      <w:marBottom w:val="0"/>
      <w:divBdr>
        <w:top w:val="none" w:sz="0" w:space="0" w:color="auto"/>
        <w:left w:val="none" w:sz="0" w:space="0" w:color="auto"/>
        <w:bottom w:val="none" w:sz="0" w:space="0" w:color="auto"/>
        <w:right w:val="none" w:sz="0" w:space="0" w:color="auto"/>
      </w:divBdr>
    </w:div>
    <w:div w:id="85198576">
      <w:bodyDiv w:val="1"/>
      <w:marLeft w:val="0"/>
      <w:marRight w:val="0"/>
      <w:marTop w:val="0"/>
      <w:marBottom w:val="0"/>
      <w:divBdr>
        <w:top w:val="none" w:sz="0" w:space="0" w:color="auto"/>
        <w:left w:val="none" w:sz="0" w:space="0" w:color="auto"/>
        <w:bottom w:val="none" w:sz="0" w:space="0" w:color="auto"/>
        <w:right w:val="none" w:sz="0" w:space="0" w:color="auto"/>
      </w:divBdr>
    </w:div>
    <w:div w:id="92938878">
      <w:bodyDiv w:val="1"/>
      <w:marLeft w:val="0"/>
      <w:marRight w:val="0"/>
      <w:marTop w:val="0"/>
      <w:marBottom w:val="0"/>
      <w:divBdr>
        <w:top w:val="none" w:sz="0" w:space="0" w:color="auto"/>
        <w:left w:val="none" w:sz="0" w:space="0" w:color="auto"/>
        <w:bottom w:val="none" w:sz="0" w:space="0" w:color="auto"/>
        <w:right w:val="none" w:sz="0" w:space="0" w:color="auto"/>
      </w:divBdr>
    </w:div>
    <w:div w:id="93519923">
      <w:bodyDiv w:val="1"/>
      <w:marLeft w:val="0"/>
      <w:marRight w:val="0"/>
      <w:marTop w:val="0"/>
      <w:marBottom w:val="0"/>
      <w:divBdr>
        <w:top w:val="none" w:sz="0" w:space="0" w:color="auto"/>
        <w:left w:val="none" w:sz="0" w:space="0" w:color="auto"/>
        <w:bottom w:val="none" w:sz="0" w:space="0" w:color="auto"/>
        <w:right w:val="none" w:sz="0" w:space="0" w:color="auto"/>
      </w:divBdr>
    </w:div>
    <w:div w:id="103699068">
      <w:bodyDiv w:val="1"/>
      <w:marLeft w:val="0"/>
      <w:marRight w:val="0"/>
      <w:marTop w:val="0"/>
      <w:marBottom w:val="0"/>
      <w:divBdr>
        <w:top w:val="none" w:sz="0" w:space="0" w:color="auto"/>
        <w:left w:val="none" w:sz="0" w:space="0" w:color="auto"/>
        <w:bottom w:val="none" w:sz="0" w:space="0" w:color="auto"/>
        <w:right w:val="none" w:sz="0" w:space="0" w:color="auto"/>
      </w:divBdr>
    </w:div>
    <w:div w:id="108816092">
      <w:bodyDiv w:val="1"/>
      <w:marLeft w:val="0"/>
      <w:marRight w:val="0"/>
      <w:marTop w:val="0"/>
      <w:marBottom w:val="0"/>
      <w:divBdr>
        <w:top w:val="none" w:sz="0" w:space="0" w:color="auto"/>
        <w:left w:val="none" w:sz="0" w:space="0" w:color="auto"/>
        <w:bottom w:val="none" w:sz="0" w:space="0" w:color="auto"/>
        <w:right w:val="none" w:sz="0" w:space="0" w:color="auto"/>
      </w:divBdr>
    </w:div>
    <w:div w:id="122507535">
      <w:bodyDiv w:val="1"/>
      <w:marLeft w:val="0"/>
      <w:marRight w:val="0"/>
      <w:marTop w:val="0"/>
      <w:marBottom w:val="0"/>
      <w:divBdr>
        <w:top w:val="none" w:sz="0" w:space="0" w:color="auto"/>
        <w:left w:val="none" w:sz="0" w:space="0" w:color="auto"/>
        <w:bottom w:val="none" w:sz="0" w:space="0" w:color="auto"/>
        <w:right w:val="none" w:sz="0" w:space="0" w:color="auto"/>
      </w:divBdr>
    </w:div>
    <w:div w:id="128403498">
      <w:bodyDiv w:val="1"/>
      <w:marLeft w:val="0"/>
      <w:marRight w:val="0"/>
      <w:marTop w:val="0"/>
      <w:marBottom w:val="0"/>
      <w:divBdr>
        <w:top w:val="none" w:sz="0" w:space="0" w:color="auto"/>
        <w:left w:val="none" w:sz="0" w:space="0" w:color="auto"/>
        <w:bottom w:val="none" w:sz="0" w:space="0" w:color="auto"/>
        <w:right w:val="none" w:sz="0" w:space="0" w:color="auto"/>
      </w:divBdr>
    </w:div>
    <w:div w:id="128785766">
      <w:bodyDiv w:val="1"/>
      <w:marLeft w:val="0"/>
      <w:marRight w:val="0"/>
      <w:marTop w:val="0"/>
      <w:marBottom w:val="0"/>
      <w:divBdr>
        <w:top w:val="none" w:sz="0" w:space="0" w:color="auto"/>
        <w:left w:val="none" w:sz="0" w:space="0" w:color="auto"/>
        <w:bottom w:val="none" w:sz="0" w:space="0" w:color="auto"/>
        <w:right w:val="none" w:sz="0" w:space="0" w:color="auto"/>
      </w:divBdr>
    </w:div>
    <w:div w:id="141125554">
      <w:bodyDiv w:val="1"/>
      <w:marLeft w:val="0"/>
      <w:marRight w:val="0"/>
      <w:marTop w:val="0"/>
      <w:marBottom w:val="0"/>
      <w:divBdr>
        <w:top w:val="none" w:sz="0" w:space="0" w:color="auto"/>
        <w:left w:val="none" w:sz="0" w:space="0" w:color="auto"/>
        <w:bottom w:val="none" w:sz="0" w:space="0" w:color="auto"/>
        <w:right w:val="none" w:sz="0" w:space="0" w:color="auto"/>
      </w:divBdr>
    </w:div>
    <w:div w:id="143594242">
      <w:bodyDiv w:val="1"/>
      <w:marLeft w:val="0"/>
      <w:marRight w:val="0"/>
      <w:marTop w:val="0"/>
      <w:marBottom w:val="0"/>
      <w:divBdr>
        <w:top w:val="none" w:sz="0" w:space="0" w:color="auto"/>
        <w:left w:val="none" w:sz="0" w:space="0" w:color="auto"/>
        <w:bottom w:val="none" w:sz="0" w:space="0" w:color="auto"/>
        <w:right w:val="none" w:sz="0" w:space="0" w:color="auto"/>
      </w:divBdr>
    </w:div>
    <w:div w:id="145051713">
      <w:bodyDiv w:val="1"/>
      <w:marLeft w:val="0"/>
      <w:marRight w:val="0"/>
      <w:marTop w:val="0"/>
      <w:marBottom w:val="0"/>
      <w:divBdr>
        <w:top w:val="none" w:sz="0" w:space="0" w:color="auto"/>
        <w:left w:val="none" w:sz="0" w:space="0" w:color="auto"/>
        <w:bottom w:val="none" w:sz="0" w:space="0" w:color="auto"/>
        <w:right w:val="none" w:sz="0" w:space="0" w:color="auto"/>
      </w:divBdr>
    </w:div>
    <w:div w:id="148640350">
      <w:bodyDiv w:val="1"/>
      <w:marLeft w:val="0"/>
      <w:marRight w:val="0"/>
      <w:marTop w:val="0"/>
      <w:marBottom w:val="0"/>
      <w:divBdr>
        <w:top w:val="none" w:sz="0" w:space="0" w:color="auto"/>
        <w:left w:val="none" w:sz="0" w:space="0" w:color="auto"/>
        <w:bottom w:val="none" w:sz="0" w:space="0" w:color="auto"/>
        <w:right w:val="none" w:sz="0" w:space="0" w:color="auto"/>
      </w:divBdr>
    </w:div>
    <w:div w:id="149564259">
      <w:bodyDiv w:val="1"/>
      <w:marLeft w:val="0"/>
      <w:marRight w:val="0"/>
      <w:marTop w:val="0"/>
      <w:marBottom w:val="0"/>
      <w:divBdr>
        <w:top w:val="none" w:sz="0" w:space="0" w:color="auto"/>
        <w:left w:val="none" w:sz="0" w:space="0" w:color="auto"/>
        <w:bottom w:val="none" w:sz="0" w:space="0" w:color="auto"/>
        <w:right w:val="none" w:sz="0" w:space="0" w:color="auto"/>
      </w:divBdr>
    </w:div>
    <w:div w:id="160855188">
      <w:bodyDiv w:val="1"/>
      <w:marLeft w:val="0"/>
      <w:marRight w:val="0"/>
      <w:marTop w:val="0"/>
      <w:marBottom w:val="0"/>
      <w:divBdr>
        <w:top w:val="none" w:sz="0" w:space="0" w:color="auto"/>
        <w:left w:val="none" w:sz="0" w:space="0" w:color="auto"/>
        <w:bottom w:val="none" w:sz="0" w:space="0" w:color="auto"/>
        <w:right w:val="none" w:sz="0" w:space="0" w:color="auto"/>
      </w:divBdr>
    </w:div>
    <w:div w:id="169103850">
      <w:bodyDiv w:val="1"/>
      <w:marLeft w:val="0"/>
      <w:marRight w:val="0"/>
      <w:marTop w:val="0"/>
      <w:marBottom w:val="0"/>
      <w:divBdr>
        <w:top w:val="none" w:sz="0" w:space="0" w:color="auto"/>
        <w:left w:val="none" w:sz="0" w:space="0" w:color="auto"/>
        <w:bottom w:val="none" w:sz="0" w:space="0" w:color="auto"/>
        <w:right w:val="none" w:sz="0" w:space="0" w:color="auto"/>
      </w:divBdr>
    </w:div>
    <w:div w:id="175392169">
      <w:bodyDiv w:val="1"/>
      <w:marLeft w:val="0"/>
      <w:marRight w:val="0"/>
      <w:marTop w:val="0"/>
      <w:marBottom w:val="0"/>
      <w:divBdr>
        <w:top w:val="none" w:sz="0" w:space="0" w:color="auto"/>
        <w:left w:val="none" w:sz="0" w:space="0" w:color="auto"/>
        <w:bottom w:val="none" w:sz="0" w:space="0" w:color="auto"/>
        <w:right w:val="none" w:sz="0" w:space="0" w:color="auto"/>
      </w:divBdr>
    </w:div>
    <w:div w:id="180897121">
      <w:bodyDiv w:val="1"/>
      <w:marLeft w:val="0"/>
      <w:marRight w:val="0"/>
      <w:marTop w:val="0"/>
      <w:marBottom w:val="0"/>
      <w:divBdr>
        <w:top w:val="none" w:sz="0" w:space="0" w:color="auto"/>
        <w:left w:val="none" w:sz="0" w:space="0" w:color="auto"/>
        <w:bottom w:val="none" w:sz="0" w:space="0" w:color="auto"/>
        <w:right w:val="none" w:sz="0" w:space="0" w:color="auto"/>
      </w:divBdr>
    </w:div>
    <w:div w:id="181407268">
      <w:bodyDiv w:val="1"/>
      <w:marLeft w:val="0"/>
      <w:marRight w:val="0"/>
      <w:marTop w:val="0"/>
      <w:marBottom w:val="0"/>
      <w:divBdr>
        <w:top w:val="none" w:sz="0" w:space="0" w:color="auto"/>
        <w:left w:val="none" w:sz="0" w:space="0" w:color="auto"/>
        <w:bottom w:val="none" w:sz="0" w:space="0" w:color="auto"/>
        <w:right w:val="none" w:sz="0" w:space="0" w:color="auto"/>
      </w:divBdr>
    </w:div>
    <w:div w:id="189537051">
      <w:bodyDiv w:val="1"/>
      <w:marLeft w:val="0"/>
      <w:marRight w:val="0"/>
      <w:marTop w:val="0"/>
      <w:marBottom w:val="0"/>
      <w:divBdr>
        <w:top w:val="none" w:sz="0" w:space="0" w:color="auto"/>
        <w:left w:val="none" w:sz="0" w:space="0" w:color="auto"/>
        <w:bottom w:val="none" w:sz="0" w:space="0" w:color="auto"/>
        <w:right w:val="none" w:sz="0" w:space="0" w:color="auto"/>
      </w:divBdr>
    </w:div>
    <w:div w:id="191454565">
      <w:bodyDiv w:val="1"/>
      <w:marLeft w:val="0"/>
      <w:marRight w:val="0"/>
      <w:marTop w:val="0"/>
      <w:marBottom w:val="0"/>
      <w:divBdr>
        <w:top w:val="none" w:sz="0" w:space="0" w:color="auto"/>
        <w:left w:val="none" w:sz="0" w:space="0" w:color="auto"/>
        <w:bottom w:val="none" w:sz="0" w:space="0" w:color="auto"/>
        <w:right w:val="none" w:sz="0" w:space="0" w:color="auto"/>
      </w:divBdr>
    </w:div>
    <w:div w:id="212814389">
      <w:bodyDiv w:val="1"/>
      <w:marLeft w:val="0"/>
      <w:marRight w:val="0"/>
      <w:marTop w:val="0"/>
      <w:marBottom w:val="0"/>
      <w:divBdr>
        <w:top w:val="none" w:sz="0" w:space="0" w:color="auto"/>
        <w:left w:val="none" w:sz="0" w:space="0" w:color="auto"/>
        <w:bottom w:val="none" w:sz="0" w:space="0" w:color="auto"/>
        <w:right w:val="none" w:sz="0" w:space="0" w:color="auto"/>
      </w:divBdr>
    </w:div>
    <w:div w:id="213391192">
      <w:bodyDiv w:val="1"/>
      <w:marLeft w:val="0"/>
      <w:marRight w:val="0"/>
      <w:marTop w:val="0"/>
      <w:marBottom w:val="0"/>
      <w:divBdr>
        <w:top w:val="none" w:sz="0" w:space="0" w:color="auto"/>
        <w:left w:val="none" w:sz="0" w:space="0" w:color="auto"/>
        <w:bottom w:val="none" w:sz="0" w:space="0" w:color="auto"/>
        <w:right w:val="none" w:sz="0" w:space="0" w:color="auto"/>
      </w:divBdr>
    </w:div>
    <w:div w:id="218133678">
      <w:bodyDiv w:val="1"/>
      <w:marLeft w:val="0"/>
      <w:marRight w:val="0"/>
      <w:marTop w:val="0"/>
      <w:marBottom w:val="0"/>
      <w:divBdr>
        <w:top w:val="none" w:sz="0" w:space="0" w:color="auto"/>
        <w:left w:val="none" w:sz="0" w:space="0" w:color="auto"/>
        <w:bottom w:val="none" w:sz="0" w:space="0" w:color="auto"/>
        <w:right w:val="none" w:sz="0" w:space="0" w:color="auto"/>
      </w:divBdr>
    </w:div>
    <w:div w:id="219289540">
      <w:bodyDiv w:val="1"/>
      <w:marLeft w:val="0"/>
      <w:marRight w:val="0"/>
      <w:marTop w:val="0"/>
      <w:marBottom w:val="0"/>
      <w:divBdr>
        <w:top w:val="none" w:sz="0" w:space="0" w:color="auto"/>
        <w:left w:val="none" w:sz="0" w:space="0" w:color="auto"/>
        <w:bottom w:val="none" w:sz="0" w:space="0" w:color="auto"/>
        <w:right w:val="none" w:sz="0" w:space="0" w:color="auto"/>
      </w:divBdr>
    </w:div>
    <w:div w:id="226110949">
      <w:bodyDiv w:val="1"/>
      <w:marLeft w:val="0"/>
      <w:marRight w:val="0"/>
      <w:marTop w:val="0"/>
      <w:marBottom w:val="0"/>
      <w:divBdr>
        <w:top w:val="none" w:sz="0" w:space="0" w:color="auto"/>
        <w:left w:val="none" w:sz="0" w:space="0" w:color="auto"/>
        <w:bottom w:val="none" w:sz="0" w:space="0" w:color="auto"/>
        <w:right w:val="none" w:sz="0" w:space="0" w:color="auto"/>
      </w:divBdr>
    </w:div>
    <w:div w:id="226918384">
      <w:bodyDiv w:val="1"/>
      <w:marLeft w:val="0"/>
      <w:marRight w:val="0"/>
      <w:marTop w:val="0"/>
      <w:marBottom w:val="0"/>
      <w:divBdr>
        <w:top w:val="none" w:sz="0" w:space="0" w:color="auto"/>
        <w:left w:val="none" w:sz="0" w:space="0" w:color="auto"/>
        <w:bottom w:val="none" w:sz="0" w:space="0" w:color="auto"/>
        <w:right w:val="none" w:sz="0" w:space="0" w:color="auto"/>
      </w:divBdr>
    </w:div>
    <w:div w:id="236550499">
      <w:bodyDiv w:val="1"/>
      <w:marLeft w:val="0"/>
      <w:marRight w:val="0"/>
      <w:marTop w:val="0"/>
      <w:marBottom w:val="0"/>
      <w:divBdr>
        <w:top w:val="none" w:sz="0" w:space="0" w:color="auto"/>
        <w:left w:val="none" w:sz="0" w:space="0" w:color="auto"/>
        <w:bottom w:val="none" w:sz="0" w:space="0" w:color="auto"/>
        <w:right w:val="none" w:sz="0" w:space="0" w:color="auto"/>
      </w:divBdr>
    </w:div>
    <w:div w:id="237446078">
      <w:bodyDiv w:val="1"/>
      <w:marLeft w:val="0"/>
      <w:marRight w:val="0"/>
      <w:marTop w:val="0"/>
      <w:marBottom w:val="0"/>
      <w:divBdr>
        <w:top w:val="none" w:sz="0" w:space="0" w:color="auto"/>
        <w:left w:val="none" w:sz="0" w:space="0" w:color="auto"/>
        <w:bottom w:val="none" w:sz="0" w:space="0" w:color="auto"/>
        <w:right w:val="none" w:sz="0" w:space="0" w:color="auto"/>
      </w:divBdr>
    </w:div>
    <w:div w:id="237640593">
      <w:bodyDiv w:val="1"/>
      <w:marLeft w:val="0"/>
      <w:marRight w:val="0"/>
      <w:marTop w:val="0"/>
      <w:marBottom w:val="0"/>
      <w:divBdr>
        <w:top w:val="none" w:sz="0" w:space="0" w:color="auto"/>
        <w:left w:val="none" w:sz="0" w:space="0" w:color="auto"/>
        <w:bottom w:val="none" w:sz="0" w:space="0" w:color="auto"/>
        <w:right w:val="none" w:sz="0" w:space="0" w:color="auto"/>
      </w:divBdr>
    </w:div>
    <w:div w:id="241642767">
      <w:bodyDiv w:val="1"/>
      <w:marLeft w:val="0"/>
      <w:marRight w:val="0"/>
      <w:marTop w:val="0"/>
      <w:marBottom w:val="0"/>
      <w:divBdr>
        <w:top w:val="none" w:sz="0" w:space="0" w:color="auto"/>
        <w:left w:val="none" w:sz="0" w:space="0" w:color="auto"/>
        <w:bottom w:val="none" w:sz="0" w:space="0" w:color="auto"/>
        <w:right w:val="none" w:sz="0" w:space="0" w:color="auto"/>
      </w:divBdr>
    </w:div>
    <w:div w:id="247421676">
      <w:bodyDiv w:val="1"/>
      <w:marLeft w:val="0"/>
      <w:marRight w:val="0"/>
      <w:marTop w:val="0"/>
      <w:marBottom w:val="0"/>
      <w:divBdr>
        <w:top w:val="none" w:sz="0" w:space="0" w:color="auto"/>
        <w:left w:val="none" w:sz="0" w:space="0" w:color="auto"/>
        <w:bottom w:val="none" w:sz="0" w:space="0" w:color="auto"/>
        <w:right w:val="none" w:sz="0" w:space="0" w:color="auto"/>
      </w:divBdr>
    </w:div>
    <w:div w:id="253706561">
      <w:bodyDiv w:val="1"/>
      <w:marLeft w:val="0"/>
      <w:marRight w:val="0"/>
      <w:marTop w:val="0"/>
      <w:marBottom w:val="0"/>
      <w:divBdr>
        <w:top w:val="none" w:sz="0" w:space="0" w:color="auto"/>
        <w:left w:val="none" w:sz="0" w:space="0" w:color="auto"/>
        <w:bottom w:val="none" w:sz="0" w:space="0" w:color="auto"/>
        <w:right w:val="none" w:sz="0" w:space="0" w:color="auto"/>
      </w:divBdr>
    </w:div>
    <w:div w:id="256522369">
      <w:bodyDiv w:val="1"/>
      <w:marLeft w:val="0"/>
      <w:marRight w:val="0"/>
      <w:marTop w:val="0"/>
      <w:marBottom w:val="0"/>
      <w:divBdr>
        <w:top w:val="none" w:sz="0" w:space="0" w:color="auto"/>
        <w:left w:val="none" w:sz="0" w:space="0" w:color="auto"/>
        <w:bottom w:val="none" w:sz="0" w:space="0" w:color="auto"/>
        <w:right w:val="none" w:sz="0" w:space="0" w:color="auto"/>
      </w:divBdr>
    </w:div>
    <w:div w:id="257101840">
      <w:bodyDiv w:val="1"/>
      <w:marLeft w:val="0"/>
      <w:marRight w:val="0"/>
      <w:marTop w:val="0"/>
      <w:marBottom w:val="0"/>
      <w:divBdr>
        <w:top w:val="none" w:sz="0" w:space="0" w:color="auto"/>
        <w:left w:val="none" w:sz="0" w:space="0" w:color="auto"/>
        <w:bottom w:val="none" w:sz="0" w:space="0" w:color="auto"/>
        <w:right w:val="none" w:sz="0" w:space="0" w:color="auto"/>
      </w:divBdr>
    </w:div>
    <w:div w:id="267321634">
      <w:bodyDiv w:val="1"/>
      <w:marLeft w:val="0"/>
      <w:marRight w:val="0"/>
      <w:marTop w:val="0"/>
      <w:marBottom w:val="0"/>
      <w:divBdr>
        <w:top w:val="none" w:sz="0" w:space="0" w:color="auto"/>
        <w:left w:val="none" w:sz="0" w:space="0" w:color="auto"/>
        <w:bottom w:val="none" w:sz="0" w:space="0" w:color="auto"/>
        <w:right w:val="none" w:sz="0" w:space="0" w:color="auto"/>
      </w:divBdr>
    </w:div>
    <w:div w:id="268781090">
      <w:bodyDiv w:val="1"/>
      <w:marLeft w:val="0"/>
      <w:marRight w:val="0"/>
      <w:marTop w:val="0"/>
      <w:marBottom w:val="0"/>
      <w:divBdr>
        <w:top w:val="none" w:sz="0" w:space="0" w:color="auto"/>
        <w:left w:val="none" w:sz="0" w:space="0" w:color="auto"/>
        <w:bottom w:val="none" w:sz="0" w:space="0" w:color="auto"/>
        <w:right w:val="none" w:sz="0" w:space="0" w:color="auto"/>
      </w:divBdr>
    </w:div>
    <w:div w:id="309291032">
      <w:bodyDiv w:val="1"/>
      <w:marLeft w:val="0"/>
      <w:marRight w:val="0"/>
      <w:marTop w:val="0"/>
      <w:marBottom w:val="0"/>
      <w:divBdr>
        <w:top w:val="none" w:sz="0" w:space="0" w:color="auto"/>
        <w:left w:val="none" w:sz="0" w:space="0" w:color="auto"/>
        <w:bottom w:val="none" w:sz="0" w:space="0" w:color="auto"/>
        <w:right w:val="none" w:sz="0" w:space="0" w:color="auto"/>
      </w:divBdr>
    </w:div>
    <w:div w:id="312760557">
      <w:bodyDiv w:val="1"/>
      <w:marLeft w:val="0"/>
      <w:marRight w:val="0"/>
      <w:marTop w:val="0"/>
      <w:marBottom w:val="0"/>
      <w:divBdr>
        <w:top w:val="none" w:sz="0" w:space="0" w:color="auto"/>
        <w:left w:val="none" w:sz="0" w:space="0" w:color="auto"/>
        <w:bottom w:val="none" w:sz="0" w:space="0" w:color="auto"/>
        <w:right w:val="none" w:sz="0" w:space="0" w:color="auto"/>
      </w:divBdr>
    </w:div>
    <w:div w:id="314066970">
      <w:bodyDiv w:val="1"/>
      <w:marLeft w:val="0"/>
      <w:marRight w:val="0"/>
      <w:marTop w:val="0"/>
      <w:marBottom w:val="0"/>
      <w:divBdr>
        <w:top w:val="none" w:sz="0" w:space="0" w:color="auto"/>
        <w:left w:val="none" w:sz="0" w:space="0" w:color="auto"/>
        <w:bottom w:val="none" w:sz="0" w:space="0" w:color="auto"/>
        <w:right w:val="none" w:sz="0" w:space="0" w:color="auto"/>
      </w:divBdr>
    </w:div>
    <w:div w:id="317391033">
      <w:bodyDiv w:val="1"/>
      <w:marLeft w:val="0"/>
      <w:marRight w:val="0"/>
      <w:marTop w:val="0"/>
      <w:marBottom w:val="0"/>
      <w:divBdr>
        <w:top w:val="none" w:sz="0" w:space="0" w:color="auto"/>
        <w:left w:val="none" w:sz="0" w:space="0" w:color="auto"/>
        <w:bottom w:val="none" w:sz="0" w:space="0" w:color="auto"/>
        <w:right w:val="none" w:sz="0" w:space="0" w:color="auto"/>
      </w:divBdr>
    </w:div>
    <w:div w:id="319310825">
      <w:bodyDiv w:val="1"/>
      <w:marLeft w:val="0"/>
      <w:marRight w:val="0"/>
      <w:marTop w:val="0"/>
      <w:marBottom w:val="0"/>
      <w:divBdr>
        <w:top w:val="none" w:sz="0" w:space="0" w:color="auto"/>
        <w:left w:val="none" w:sz="0" w:space="0" w:color="auto"/>
        <w:bottom w:val="none" w:sz="0" w:space="0" w:color="auto"/>
        <w:right w:val="none" w:sz="0" w:space="0" w:color="auto"/>
      </w:divBdr>
    </w:div>
    <w:div w:id="323625926">
      <w:bodyDiv w:val="1"/>
      <w:marLeft w:val="0"/>
      <w:marRight w:val="0"/>
      <w:marTop w:val="0"/>
      <w:marBottom w:val="0"/>
      <w:divBdr>
        <w:top w:val="none" w:sz="0" w:space="0" w:color="auto"/>
        <w:left w:val="none" w:sz="0" w:space="0" w:color="auto"/>
        <w:bottom w:val="none" w:sz="0" w:space="0" w:color="auto"/>
        <w:right w:val="none" w:sz="0" w:space="0" w:color="auto"/>
      </w:divBdr>
    </w:div>
    <w:div w:id="327441599">
      <w:bodyDiv w:val="1"/>
      <w:marLeft w:val="0"/>
      <w:marRight w:val="0"/>
      <w:marTop w:val="0"/>
      <w:marBottom w:val="0"/>
      <w:divBdr>
        <w:top w:val="none" w:sz="0" w:space="0" w:color="auto"/>
        <w:left w:val="none" w:sz="0" w:space="0" w:color="auto"/>
        <w:bottom w:val="none" w:sz="0" w:space="0" w:color="auto"/>
        <w:right w:val="none" w:sz="0" w:space="0" w:color="auto"/>
      </w:divBdr>
    </w:div>
    <w:div w:id="333537348">
      <w:bodyDiv w:val="1"/>
      <w:marLeft w:val="0"/>
      <w:marRight w:val="0"/>
      <w:marTop w:val="0"/>
      <w:marBottom w:val="0"/>
      <w:divBdr>
        <w:top w:val="none" w:sz="0" w:space="0" w:color="auto"/>
        <w:left w:val="none" w:sz="0" w:space="0" w:color="auto"/>
        <w:bottom w:val="none" w:sz="0" w:space="0" w:color="auto"/>
        <w:right w:val="none" w:sz="0" w:space="0" w:color="auto"/>
      </w:divBdr>
    </w:div>
    <w:div w:id="333653818">
      <w:bodyDiv w:val="1"/>
      <w:marLeft w:val="0"/>
      <w:marRight w:val="0"/>
      <w:marTop w:val="0"/>
      <w:marBottom w:val="0"/>
      <w:divBdr>
        <w:top w:val="none" w:sz="0" w:space="0" w:color="auto"/>
        <w:left w:val="none" w:sz="0" w:space="0" w:color="auto"/>
        <w:bottom w:val="none" w:sz="0" w:space="0" w:color="auto"/>
        <w:right w:val="none" w:sz="0" w:space="0" w:color="auto"/>
      </w:divBdr>
    </w:div>
    <w:div w:id="342711503">
      <w:bodyDiv w:val="1"/>
      <w:marLeft w:val="0"/>
      <w:marRight w:val="0"/>
      <w:marTop w:val="0"/>
      <w:marBottom w:val="0"/>
      <w:divBdr>
        <w:top w:val="none" w:sz="0" w:space="0" w:color="auto"/>
        <w:left w:val="none" w:sz="0" w:space="0" w:color="auto"/>
        <w:bottom w:val="none" w:sz="0" w:space="0" w:color="auto"/>
        <w:right w:val="none" w:sz="0" w:space="0" w:color="auto"/>
      </w:divBdr>
    </w:div>
    <w:div w:id="348024402">
      <w:bodyDiv w:val="1"/>
      <w:marLeft w:val="0"/>
      <w:marRight w:val="0"/>
      <w:marTop w:val="0"/>
      <w:marBottom w:val="0"/>
      <w:divBdr>
        <w:top w:val="none" w:sz="0" w:space="0" w:color="auto"/>
        <w:left w:val="none" w:sz="0" w:space="0" w:color="auto"/>
        <w:bottom w:val="none" w:sz="0" w:space="0" w:color="auto"/>
        <w:right w:val="none" w:sz="0" w:space="0" w:color="auto"/>
      </w:divBdr>
    </w:div>
    <w:div w:id="350030026">
      <w:bodyDiv w:val="1"/>
      <w:marLeft w:val="0"/>
      <w:marRight w:val="0"/>
      <w:marTop w:val="0"/>
      <w:marBottom w:val="0"/>
      <w:divBdr>
        <w:top w:val="none" w:sz="0" w:space="0" w:color="auto"/>
        <w:left w:val="none" w:sz="0" w:space="0" w:color="auto"/>
        <w:bottom w:val="none" w:sz="0" w:space="0" w:color="auto"/>
        <w:right w:val="none" w:sz="0" w:space="0" w:color="auto"/>
      </w:divBdr>
    </w:div>
    <w:div w:id="351616228">
      <w:bodyDiv w:val="1"/>
      <w:marLeft w:val="0"/>
      <w:marRight w:val="0"/>
      <w:marTop w:val="0"/>
      <w:marBottom w:val="0"/>
      <w:divBdr>
        <w:top w:val="none" w:sz="0" w:space="0" w:color="auto"/>
        <w:left w:val="none" w:sz="0" w:space="0" w:color="auto"/>
        <w:bottom w:val="none" w:sz="0" w:space="0" w:color="auto"/>
        <w:right w:val="none" w:sz="0" w:space="0" w:color="auto"/>
      </w:divBdr>
    </w:div>
    <w:div w:id="362559534">
      <w:bodyDiv w:val="1"/>
      <w:marLeft w:val="0"/>
      <w:marRight w:val="0"/>
      <w:marTop w:val="0"/>
      <w:marBottom w:val="0"/>
      <w:divBdr>
        <w:top w:val="none" w:sz="0" w:space="0" w:color="auto"/>
        <w:left w:val="none" w:sz="0" w:space="0" w:color="auto"/>
        <w:bottom w:val="none" w:sz="0" w:space="0" w:color="auto"/>
        <w:right w:val="none" w:sz="0" w:space="0" w:color="auto"/>
      </w:divBdr>
    </w:div>
    <w:div w:id="367611343">
      <w:bodyDiv w:val="1"/>
      <w:marLeft w:val="0"/>
      <w:marRight w:val="0"/>
      <w:marTop w:val="0"/>
      <w:marBottom w:val="0"/>
      <w:divBdr>
        <w:top w:val="none" w:sz="0" w:space="0" w:color="auto"/>
        <w:left w:val="none" w:sz="0" w:space="0" w:color="auto"/>
        <w:bottom w:val="none" w:sz="0" w:space="0" w:color="auto"/>
        <w:right w:val="none" w:sz="0" w:space="0" w:color="auto"/>
      </w:divBdr>
    </w:div>
    <w:div w:id="381638641">
      <w:bodyDiv w:val="1"/>
      <w:marLeft w:val="0"/>
      <w:marRight w:val="0"/>
      <w:marTop w:val="0"/>
      <w:marBottom w:val="0"/>
      <w:divBdr>
        <w:top w:val="none" w:sz="0" w:space="0" w:color="auto"/>
        <w:left w:val="none" w:sz="0" w:space="0" w:color="auto"/>
        <w:bottom w:val="none" w:sz="0" w:space="0" w:color="auto"/>
        <w:right w:val="none" w:sz="0" w:space="0" w:color="auto"/>
      </w:divBdr>
    </w:div>
    <w:div w:id="387462853">
      <w:bodyDiv w:val="1"/>
      <w:marLeft w:val="0"/>
      <w:marRight w:val="0"/>
      <w:marTop w:val="0"/>
      <w:marBottom w:val="0"/>
      <w:divBdr>
        <w:top w:val="none" w:sz="0" w:space="0" w:color="auto"/>
        <w:left w:val="none" w:sz="0" w:space="0" w:color="auto"/>
        <w:bottom w:val="none" w:sz="0" w:space="0" w:color="auto"/>
        <w:right w:val="none" w:sz="0" w:space="0" w:color="auto"/>
      </w:divBdr>
    </w:div>
    <w:div w:id="390035926">
      <w:bodyDiv w:val="1"/>
      <w:marLeft w:val="0"/>
      <w:marRight w:val="0"/>
      <w:marTop w:val="0"/>
      <w:marBottom w:val="0"/>
      <w:divBdr>
        <w:top w:val="none" w:sz="0" w:space="0" w:color="auto"/>
        <w:left w:val="none" w:sz="0" w:space="0" w:color="auto"/>
        <w:bottom w:val="none" w:sz="0" w:space="0" w:color="auto"/>
        <w:right w:val="none" w:sz="0" w:space="0" w:color="auto"/>
      </w:divBdr>
    </w:div>
    <w:div w:id="392117552">
      <w:bodyDiv w:val="1"/>
      <w:marLeft w:val="0"/>
      <w:marRight w:val="0"/>
      <w:marTop w:val="0"/>
      <w:marBottom w:val="0"/>
      <w:divBdr>
        <w:top w:val="none" w:sz="0" w:space="0" w:color="auto"/>
        <w:left w:val="none" w:sz="0" w:space="0" w:color="auto"/>
        <w:bottom w:val="none" w:sz="0" w:space="0" w:color="auto"/>
        <w:right w:val="none" w:sz="0" w:space="0" w:color="auto"/>
      </w:divBdr>
    </w:div>
    <w:div w:id="397021797">
      <w:bodyDiv w:val="1"/>
      <w:marLeft w:val="0"/>
      <w:marRight w:val="0"/>
      <w:marTop w:val="0"/>
      <w:marBottom w:val="0"/>
      <w:divBdr>
        <w:top w:val="none" w:sz="0" w:space="0" w:color="auto"/>
        <w:left w:val="none" w:sz="0" w:space="0" w:color="auto"/>
        <w:bottom w:val="none" w:sz="0" w:space="0" w:color="auto"/>
        <w:right w:val="none" w:sz="0" w:space="0" w:color="auto"/>
      </w:divBdr>
    </w:div>
    <w:div w:id="397484432">
      <w:bodyDiv w:val="1"/>
      <w:marLeft w:val="0"/>
      <w:marRight w:val="0"/>
      <w:marTop w:val="0"/>
      <w:marBottom w:val="0"/>
      <w:divBdr>
        <w:top w:val="none" w:sz="0" w:space="0" w:color="auto"/>
        <w:left w:val="none" w:sz="0" w:space="0" w:color="auto"/>
        <w:bottom w:val="none" w:sz="0" w:space="0" w:color="auto"/>
        <w:right w:val="none" w:sz="0" w:space="0" w:color="auto"/>
      </w:divBdr>
    </w:div>
    <w:div w:id="398721103">
      <w:bodyDiv w:val="1"/>
      <w:marLeft w:val="0"/>
      <w:marRight w:val="0"/>
      <w:marTop w:val="0"/>
      <w:marBottom w:val="0"/>
      <w:divBdr>
        <w:top w:val="none" w:sz="0" w:space="0" w:color="auto"/>
        <w:left w:val="none" w:sz="0" w:space="0" w:color="auto"/>
        <w:bottom w:val="none" w:sz="0" w:space="0" w:color="auto"/>
        <w:right w:val="none" w:sz="0" w:space="0" w:color="auto"/>
      </w:divBdr>
    </w:div>
    <w:div w:id="400368720">
      <w:bodyDiv w:val="1"/>
      <w:marLeft w:val="0"/>
      <w:marRight w:val="0"/>
      <w:marTop w:val="0"/>
      <w:marBottom w:val="0"/>
      <w:divBdr>
        <w:top w:val="none" w:sz="0" w:space="0" w:color="auto"/>
        <w:left w:val="none" w:sz="0" w:space="0" w:color="auto"/>
        <w:bottom w:val="none" w:sz="0" w:space="0" w:color="auto"/>
        <w:right w:val="none" w:sz="0" w:space="0" w:color="auto"/>
      </w:divBdr>
    </w:div>
    <w:div w:id="402916871">
      <w:bodyDiv w:val="1"/>
      <w:marLeft w:val="0"/>
      <w:marRight w:val="0"/>
      <w:marTop w:val="0"/>
      <w:marBottom w:val="0"/>
      <w:divBdr>
        <w:top w:val="none" w:sz="0" w:space="0" w:color="auto"/>
        <w:left w:val="none" w:sz="0" w:space="0" w:color="auto"/>
        <w:bottom w:val="none" w:sz="0" w:space="0" w:color="auto"/>
        <w:right w:val="none" w:sz="0" w:space="0" w:color="auto"/>
      </w:divBdr>
    </w:div>
    <w:div w:id="405759859">
      <w:bodyDiv w:val="1"/>
      <w:marLeft w:val="0"/>
      <w:marRight w:val="0"/>
      <w:marTop w:val="0"/>
      <w:marBottom w:val="0"/>
      <w:divBdr>
        <w:top w:val="none" w:sz="0" w:space="0" w:color="auto"/>
        <w:left w:val="none" w:sz="0" w:space="0" w:color="auto"/>
        <w:bottom w:val="none" w:sz="0" w:space="0" w:color="auto"/>
        <w:right w:val="none" w:sz="0" w:space="0" w:color="auto"/>
      </w:divBdr>
    </w:div>
    <w:div w:id="410465429">
      <w:bodyDiv w:val="1"/>
      <w:marLeft w:val="0"/>
      <w:marRight w:val="0"/>
      <w:marTop w:val="0"/>
      <w:marBottom w:val="0"/>
      <w:divBdr>
        <w:top w:val="none" w:sz="0" w:space="0" w:color="auto"/>
        <w:left w:val="none" w:sz="0" w:space="0" w:color="auto"/>
        <w:bottom w:val="none" w:sz="0" w:space="0" w:color="auto"/>
        <w:right w:val="none" w:sz="0" w:space="0" w:color="auto"/>
      </w:divBdr>
    </w:div>
    <w:div w:id="415443050">
      <w:bodyDiv w:val="1"/>
      <w:marLeft w:val="0"/>
      <w:marRight w:val="0"/>
      <w:marTop w:val="0"/>
      <w:marBottom w:val="0"/>
      <w:divBdr>
        <w:top w:val="none" w:sz="0" w:space="0" w:color="auto"/>
        <w:left w:val="none" w:sz="0" w:space="0" w:color="auto"/>
        <w:bottom w:val="none" w:sz="0" w:space="0" w:color="auto"/>
        <w:right w:val="none" w:sz="0" w:space="0" w:color="auto"/>
      </w:divBdr>
    </w:div>
    <w:div w:id="417022936">
      <w:bodyDiv w:val="1"/>
      <w:marLeft w:val="0"/>
      <w:marRight w:val="0"/>
      <w:marTop w:val="0"/>
      <w:marBottom w:val="0"/>
      <w:divBdr>
        <w:top w:val="none" w:sz="0" w:space="0" w:color="auto"/>
        <w:left w:val="none" w:sz="0" w:space="0" w:color="auto"/>
        <w:bottom w:val="none" w:sz="0" w:space="0" w:color="auto"/>
        <w:right w:val="none" w:sz="0" w:space="0" w:color="auto"/>
      </w:divBdr>
    </w:div>
    <w:div w:id="420027861">
      <w:bodyDiv w:val="1"/>
      <w:marLeft w:val="0"/>
      <w:marRight w:val="0"/>
      <w:marTop w:val="0"/>
      <w:marBottom w:val="0"/>
      <w:divBdr>
        <w:top w:val="none" w:sz="0" w:space="0" w:color="auto"/>
        <w:left w:val="none" w:sz="0" w:space="0" w:color="auto"/>
        <w:bottom w:val="none" w:sz="0" w:space="0" w:color="auto"/>
        <w:right w:val="none" w:sz="0" w:space="0" w:color="auto"/>
      </w:divBdr>
    </w:div>
    <w:div w:id="422919832">
      <w:bodyDiv w:val="1"/>
      <w:marLeft w:val="0"/>
      <w:marRight w:val="0"/>
      <w:marTop w:val="0"/>
      <w:marBottom w:val="0"/>
      <w:divBdr>
        <w:top w:val="none" w:sz="0" w:space="0" w:color="auto"/>
        <w:left w:val="none" w:sz="0" w:space="0" w:color="auto"/>
        <w:bottom w:val="none" w:sz="0" w:space="0" w:color="auto"/>
        <w:right w:val="none" w:sz="0" w:space="0" w:color="auto"/>
      </w:divBdr>
    </w:div>
    <w:div w:id="430396439">
      <w:bodyDiv w:val="1"/>
      <w:marLeft w:val="0"/>
      <w:marRight w:val="0"/>
      <w:marTop w:val="0"/>
      <w:marBottom w:val="0"/>
      <w:divBdr>
        <w:top w:val="none" w:sz="0" w:space="0" w:color="auto"/>
        <w:left w:val="none" w:sz="0" w:space="0" w:color="auto"/>
        <w:bottom w:val="none" w:sz="0" w:space="0" w:color="auto"/>
        <w:right w:val="none" w:sz="0" w:space="0" w:color="auto"/>
      </w:divBdr>
    </w:div>
    <w:div w:id="432743640">
      <w:bodyDiv w:val="1"/>
      <w:marLeft w:val="0"/>
      <w:marRight w:val="0"/>
      <w:marTop w:val="0"/>
      <w:marBottom w:val="0"/>
      <w:divBdr>
        <w:top w:val="none" w:sz="0" w:space="0" w:color="auto"/>
        <w:left w:val="none" w:sz="0" w:space="0" w:color="auto"/>
        <w:bottom w:val="none" w:sz="0" w:space="0" w:color="auto"/>
        <w:right w:val="none" w:sz="0" w:space="0" w:color="auto"/>
      </w:divBdr>
    </w:div>
    <w:div w:id="434860129">
      <w:bodyDiv w:val="1"/>
      <w:marLeft w:val="0"/>
      <w:marRight w:val="0"/>
      <w:marTop w:val="0"/>
      <w:marBottom w:val="0"/>
      <w:divBdr>
        <w:top w:val="none" w:sz="0" w:space="0" w:color="auto"/>
        <w:left w:val="none" w:sz="0" w:space="0" w:color="auto"/>
        <w:bottom w:val="none" w:sz="0" w:space="0" w:color="auto"/>
        <w:right w:val="none" w:sz="0" w:space="0" w:color="auto"/>
      </w:divBdr>
    </w:div>
    <w:div w:id="441386521">
      <w:bodyDiv w:val="1"/>
      <w:marLeft w:val="0"/>
      <w:marRight w:val="0"/>
      <w:marTop w:val="0"/>
      <w:marBottom w:val="0"/>
      <w:divBdr>
        <w:top w:val="none" w:sz="0" w:space="0" w:color="auto"/>
        <w:left w:val="none" w:sz="0" w:space="0" w:color="auto"/>
        <w:bottom w:val="none" w:sz="0" w:space="0" w:color="auto"/>
        <w:right w:val="none" w:sz="0" w:space="0" w:color="auto"/>
      </w:divBdr>
    </w:div>
    <w:div w:id="442069277">
      <w:bodyDiv w:val="1"/>
      <w:marLeft w:val="0"/>
      <w:marRight w:val="0"/>
      <w:marTop w:val="0"/>
      <w:marBottom w:val="0"/>
      <w:divBdr>
        <w:top w:val="none" w:sz="0" w:space="0" w:color="auto"/>
        <w:left w:val="none" w:sz="0" w:space="0" w:color="auto"/>
        <w:bottom w:val="none" w:sz="0" w:space="0" w:color="auto"/>
        <w:right w:val="none" w:sz="0" w:space="0" w:color="auto"/>
      </w:divBdr>
    </w:div>
    <w:div w:id="446850795">
      <w:bodyDiv w:val="1"/>
      <w:marLeft w:val="0"/>
      <w:marRight w:val="0"/>
      <w:marTop w:val="0"/>
      <w:marBottom w:val="0"/>
      <w:divBdr>
        <w:top w:val="none" w:sz="0" w:space="0" w:color="auto"/>
        <w:left w:val="none" w:sz="0" w:space="0" w:color="auto"/>
        <w:bottom w:val="none" w:sz="0" w:space="0" w:color="auto"/>
        <w:right w:val="none" w:sz="0" w:space="0" w:color="auto"/>
      </w:divBdr>
    </w:div>
    <w:div w:id="447313718">
      <w:bodyDiv w:val="1"/>
      <w:marLeft w:val="0"/>
      <w:marRight w:val="0"/>
      <w:marTop w:val="0"/>
      <w:marBottom w:val="0"/>
      <w:divBdr>
        <w:top w:val="none" w:sz="0" w:space="0" w:color="auto"/>
        <w:left w:val="none" w:sz="0" w:space="0" w:color="auto"/>
        <w:bottom w:val="none" w:sz="0" w:space="0" w:color="auto"/>
        <w:right w:val="none" w:sz="0" w:space="0" w:color="auto"/>
      </w:divBdr>
    </w:div>
    <w:div w:id="458886795">
      <w:bodyDiv w:val="1"/>
      <w:marLeft w:val="0"/>
      <w:marRight w:val="0"/>
      <w:marTop w:val="0"/>
      <w:marBottom w:val="0"/>
      <w:divBdr>
        <w:top w:val="none" w:sz="0" w:space="0" w:color="auto"/>
        <w:left w:val="none" w:sz="0" w:space="0" w:color="auto"/>
        <w:bottom w:val="none" w:sz="0" w:space="0" w:color="auto"/>
        <w:right w:val="none" w:sz="0" w:space="0" w:color="auto"/>
      </w:divBdr>
    </w:div>
    <w:div w:id="462618814">
      <w:bodyDiv w:val="1"/>
      <w:marLeft w:val="0"/>
      <w:marRight w:val="0"/>
      <w:marTop w:val="0"/>
      <w:marBottom w:val="0"/>
      <w:divBdr>
        <w:top w:val="none" w:sz="0" w:space="0" w:color="auto"/>
        <w:left w:val="none" w:sz="0" w:space="0" w:color="auto"/>
        <w:bottom w:val="none" w:sz="0" w:space="0" w:color="auto"/>
        <w:right w:val="none" w:sz="0" w:space="0" w:color="auto"/>
      </w:divBdr>
    </w:div>
    <w:div w:id="463541344">
      <w:bodyDiv w:val="1"/>
      <w:marLeft w:val="0"/>
      <w:marRight w:val="0"/>
      <w:marTop w:val="0"/>
      <w:marBottom w:val="0"/>
      <w:divBdr>
        <w:top w:val="none" w:sz="0" w:space="0" w:color="auto"/>
        <w:left w:val="none" w:sz="0" w:space="0" w:color="auto"/>
        <w:bottom w:val="none" w:sz="0" w:space="0" w:color="auto"/>
        <w:right w:val="none" w:sz="0" w:space="0" w:color="auto"/>
      </w:divBdr>
    </w:div>
    <w:div w:id="474564584">
      <w:bodyDiv w:val="1"/>
      <w:marLeft w:val="0"/>
      <w:marRight w:val="0"/>
      <w:marTop w:val="0"/>
      <w:marBottom w:val="0"/>
      <w:divBdr>
        <w:top w:val="none" w:sz="0" w:space="0" w:color="auto"/>
        <w:left w:val="none" w:sz="0" w:space="0" w:color="auto"/>
        <w:bottom w:val="none" w:sz="0" w:space="0" w:color="auto"/>
        <w:right w:val="none" w:sz="0" w:space="0" w:color="auto"/>
      </w:divBdr>
    </w:div>
    <w:div w:id="476382081">
      <w:bodyDiv w:val="1"/>
      <w:marLeft w:val="0"/>
      <w:marRight w:val="0"/>
      <w:marTop w:val="0"/>
      <w:marBottom w:val="0"/>
      <w:divBdr>
        <w:top w:val="none" w:sz="0" w:space="0" w:color="auto"/>
        <w:left w:val="none" w:sz="0" w:space="0" w:color="auto"/>
        <w:bottom w:val="none" w:sz="0" w:space="0" w:color="auto"/>
        <w:right w:val="none" w:sz="0" w:space="0" w:color="auto"/>
      </w:divBdr>
    </w:div>
    <w:div w:id="481000913">
      <w:bodyDiv w:val="1"/>
      <w:marLeft w:val="0"/>
      <w:marRight w:val="0"/>
      <w:marTop w:val="0"/>
      <w:marBottom w:val="0"/>
      <w:divBdr>
        <w:top w:val="none" w:sz="0" w:space="0" w:color="auto"/>
        <w:left w:val="none" w:sz="0" w:space="0" w:color="auto"/>
        <w:bottom w:val="none" w:sz="0" w:space="0" w:color="auto"/>
        <w:right w:val="none" w:sz="0" w:space="0" w:color="auto"/>
      </w:divBdr>
    </w:div>
    <w:div w:id="482815904">
      <w:bodyDiv w:val="1"/>
      <w:marLeft w:val="0"/>
      <w:marRight w:val="0"/>
      <w:marTop w:val="0"/>
      <w:marBottom w:val="0"/>
      <w:divBdr>
        <w:top w:val="none" w:sz="0" w:space="0" w:color="auto"/>
        <w:left w:val="none" w:sz="0" w:space="0" w:color="auto"/>
        <w:bottom w:val="none" w:sz="0" w:space="0" w:color="auto"/>
        <w:right w:val="none" w:sz="0" w:space="0" w:color="auto"/>
      </w:divBdr>
    </w:div>
    <w:div w:id="488398867">
      <w:bodyDiv w:val="1"/>
      <w:marLeft w:val="0"/>
      <w:marRight w:val="0"/>
      <w:marTop w:val="0"/>
      <w:marBottom w:val="0"/>
      <w:divBdr>
        <w:top w:val="none" w:sz="0" w:space="0" w:color="auto"/>
        <w:left w:val="none" w:sz="0" w:space="0" w:color="auto"/>
        <w:bottom w:val="none" w:sz="0" w:space="0" w:color="auto"/>
        <w:right w:val="none" w:sz="0" w:space="0" w:color="auto"/>
      </w:divBdr>
    </w:div>
    <w:div w:id="489752816">
      <w:bodyDiv w:val="1"/>
      <w:marLeft w:val="0"/>
      <w:marRight w:val="0"/>
      <w:marTop w:val="0"/>
      <w:marBottom w:val="0"/>
      <w:divBdr>
        <w:top w:val="none" w:sz="0" w:space="0" w:color="auto"/>
        <w:left w:val="none" w:sz="0" w:space="0" w:color="auto"/>
        <w:bottom w:val="none" w:sz="0" w:space="0" w:color="auto"/>
        <w:right w:val="none" w:sz="0" w:space="0" w:color="auto"/>
      </w:divBdr>
    </w:div>
    <w:div w:id="490222880">
      <w:bodyDiv w:val="1"/>
      <w:marLeft w:val="0"/>
      <w:marRight w:val="0"/>
      <w:marTop w:val="0"/>
      <w:marBottom w:val="0"/>
      <w:divBdr>
        <w:top w:val="none" w:sz="0" w:space="0" w:color="auto"/>
        <w:left w:val="none" w:sz="0" w:space="0" w:color="auto"/>
        <w:bottom w:val="none" w:sz="0" w:space="0" w:color="auto"/>
        <w:right w:val="none" w:sz="0" w:space="0" w:color="auto"/>
      </w:divBdr>
    </w:div>
    <w:div w:id="495848980">
      <w:bodyDiv w:val="1"/>
      <w:marLeft w:val="0"/>
      <w:marRight w:val="0"/>
      <w:marTop w:val="0"/>
      <w:marBottom w:val="0"/>
      <w:divBdr>
        <w:top w:val="none" w:sz="0" w:space="0" w:color="auto"/>
        <w:left w:val="none" w:sz="0" w:space="0" w:color="auto"/>
        <w:bottom w:val="none" w:sz="0" w:space="0" w:color="auto"/>
        <w:right w:val="none" w:sz="0" w:space="0" w:color="auto"/>
      </w:divBdr>
    </w:div>
    <w:div w:id="498815879">
      <w:bodyDiv w:val="1"/>
      <w:marLeft w:val="0"/>
      <w:marRight w:val="0"/>
      <w:marTop w:val="0"/>
      <w:marBottom w:val="0"/>
      <w:divBdr>
        <w:top w:val="none" w:sz="0" w:space="0" w:color="auto"/>
        <w:left w:val="none" w:sz="0" w:space="0" w:color="auto"/>
        <w:bottom w:val="none" w:sz="0" w:space="0" w:color="auto"/>
        <w:right w:val="none" w:sz="0" w:space="0" w:color="auto"/>
      </w:divBdr>
    </w:div>
    <w:div w:id="508833354">
      <w:bodyDiv w:val="1"/>
      <w:marLeft w:val="0"/>
      <w:marRight w:val="0"/>
      <w:marTop w:val="0"/>
      <w:marBottom w:val="0"/>
      <w:divBdr>
        <w:top w:val="none" w:sz="0" w:space="0" w:color="auto"/>
        <w:left w:val="none" w:sz="0" w:space="0" w:color="auto"/>
        <w:bottom w:val="none" w:sz="0" w:space="0" w:color="auto"/>
        <w:right w:val="none" w:sz="0" w:space="0" w:color="auto"/>
      </w:divBdr>
    </w:div>
    <w:div w:id="530147960">
      <w:bodyDiv w:val="1"/>
      <w:marLeft w:val="0"/>
      <w:marRight w:val="0"/>
      <w:marTop w:val="0"/>
      <w:marBottom w:val="0"/>
      <w:divBdr>
        <w:top w:val="none" w:sz="0" w:space="0" w:color="auto"/>
        <w:left w:val="none" w:sz="0" w:space="0" w:color="auto"/>
        <w:bottom w:val="none" w:sz="0" w:space="0" w:color="auto"/>
        <w:right w:val="none" w:sz="0" w:space="0" w:color="auto"/>
      </w:divBdr>
    </w:div>
    <w:div w:id="538275268">
      <w:bodyDiv w:val="1"/>
      <w:marLeft w:val="0"/>
      <w:marRight w:val="0"/>
      <w:marTop w:val="0"/>
      <w:marBottom w:val="0"/>
      <w:divBdr>
        <w:top w:val="none" w:sz="0" w:space="0" w:color="auto"/>
        <w:left w:val="none" w:sz="0" w:space="0" w:color="auto"/>
        <w:bottom w:val="none" w:sz="0" w:space="0" w:color="auto"/>
        <w:right w:val="none" w:sz="0" w:space="0" w:color="auto"/>
      </w:divBdr>
    </w:div>
    <w:div w:id="539055677">
      <w:bodyDiv w:val="1"/>
      <w:marLeft w:val="0"/>
      <w:marRight w:val="0"/>
      <w:marTop w:val="0"/>
      <w:marBottom w:val="0"/>
      <w:divBdr>
        <w:top w:val="none" w:sz="0" w:space="0" w:color="auto"/>
        <w:left w:val="none" w:sz="0" w:space="0" w:color="auto"/>
        <w:bottom w:val="none" w:sz="0" w:space="0" w:color="auto"/>
        <w:right w:val="none" w:sz="0" w:space="0" w:color="auto"/>
      </w:divBdr>
    </w:div>
    <w:div w:id="546336065">
      <w:bodyDiv w:val="1"/>
      <w:marLeft w:val="0"/>
      <w:marRight w:val="0"/>
      <w:marTop w:val="0"/>
      <w:marBottom w:val="0"/>
      <w:divBdr>
        <w:top w:val="none" w:sz="0" w:space="0" w:color="auto"/>
        <w:left w:val="none" w:sz="0" w:space="0" w:color="auto"/>
        <w:bottom w:val="none" w:sz="0" w:space="0" w:color="auto"/>
        <w:right w:val="none" w:sz="0" w:space="0" w:color="auto"/>
      </w:divBdr>
    </w:div>
    <w:div w:id="554898122">
      <w:bodyDiv w:val="1"/>
      <w:marLeft w:val="0"/>
      <w:marRight w:val="0"/>
      <w:marTop w:val="0"/>
      <w:marBottom w:val="0"/>
      <w:divBdr>
        <w:top w:val="none" w:sz="0" w:space="0" w:color="auto"/>
        <w:left w:val="none" w:sz="0" w:space="0" w:color="auto"/>
        <w:bottom w:val="none" w:sz="0" w:space="0" w:color="auto"/>
        <w:right w:val="none" w:sz="0" w:space="0" w:color="auto"/>
      </w:divBdr>
    </w:div>
    <w:div w:id="555121363">
      <w:bodyDiv w:val="1"/>
      <w:marLeft w:val="0"/>
      <w:marRight w:val="0"/>
      <w:marTop w:val="0"/>
      <w:marBottom w:val="0"/>
      <w:divBdr>
        <w:top w:val="none" w:sz="0" w:space="0" w:color="auto"/>
        <w:left w:val="none" w:sz="0" w:space="0" w:color="auto"/>
        <w:bottom w:val="none" w:sz="0" w:space="0" w:color="auto"/>
        <w:right w:val="none" w:sz="0" w:space="0" w:color="auto"/>
      </w:divBdr>
    </w:div>
    <w:div w:id="555943186">
      <w:bodyDiv w:val="1"/>
      <w:marLeft w:val="0"/>
      <w:marRight w:val="0"/>
      <w:marTop w:val="0"/>
      <w:marBottom w:val="0"/>
      <w:divBdr>
        <w:top w:val="none" w:sz="0" w:space="0" w:color="auto"/>
        <w:left w:val="none" w:sz="0" w:space="0" w:color="auto"/>
        <w:bottom w:val="none" w:sz="0" w:space="0" w:color="auto"/>
        <w:right w:val="none" w:sz="0" w:space="0" w:color="auto"/>
      </w:divBdr>
    </w:div>
    <w:div w:id="563956026">
      <w:bodyDiv w:val="1"/>
      <w:marLeft w:val="0"/>
      <w:marRight w:val="0"/>
      <w:marTop w:val="0"/>
      <w:marBottom w:val="0"/>
      <w:divBdr>
        <w:top w:val="none" w:sz="0" w:space="0" w:color="auto"/>
        <w:left w:val="none" w:sz="0" w:space="0" w:color="auto"/>
        <w:bottom w:val="none" w:sz="0" w:space="0" w:color="auto"/>
        <w:right w:val="none" w:sz="0" w:space="0" w:color="auto"/>
      </w:divBdr>
    </w:div>
    <w:div w:id="566260098">
      <w:bodyDiv w:val="1"/>
      <w:marLeft w:val="0"/>
      <w:marRight w:val="0"/>
      <w:marTop w:val="0"/>
      <w:marBottom w:val="0"/>
      <w:divBdr>
        <w:top w:val="none" w:sz="0" w:space="0" w:color="auto"/>
        <w:left w:val="none" w:sz="0" w:space="0" w:color="auto"/>
        <w:bottom w:val="none" w:sz="0" w:space="0" w:color="auto"/>
        <w:right w:val="none" w:sz="0" w:space="0" w:color="auto"/>
      </w:divBdr>
    </w:div>
    <w:div w:id="569967201">
      <w:bodyDiv w:val="1"/>
      <w:marLeft w:val="0"/>
      <w:marRight w:val="0"/>
      <w:marTop w:val="0"/>
      <w:marBottom w:val="0"/>
      <w:divBdr>
        <w:top w:val="none" w:sz="0" w:space="0" w:color="auto"/>
        <w:left w:val="none" w:sz="0" w:space="0" w:color="auto"/>
        <w:bottom w:val="none" w:sz="0" w:space="0" w:color="auto"/>
        <w:right w:val="none" w:sz="0" w:space="0" w:color="auto"/>
      </w:divBdr>
    </w:div>
    <w:div w:id="572735538">
      <w:bodyDiv w:val="1"/>
      <w:marLeft w:val="0"/>
      <w:marRight w:val="0"/>
      <w:marTop w:val="0"/>
      <w:marBottom w:val="0"/>
      <w:divBdr>
        <w:top w:val="none" w:sz="0" w:space="0" w:color="auto"/>
        <w:left w:val="none" w:sz="0" w:space="0" w:color="auto"/>
        <w:bottom w:val="none" w:sz="0" w:space="0" w:color="auto"/>
        <w:right w:val="none" w:sz="0" w:space="0" w:color="auto"/>
      </w:divBdr>
    </w:div>
    <w:div w:id="578054204">
      <w:bodyDiv w:val="1"/>
      <w:marLeft w:val="0"/>
      <w:marRight w:val="0"/>
      <w:marTop w:val="0"/>
      <w:marBottom w:val="0"/>
      <w:divBdr>
        <w:top w:val="none" w:sz="0" w:space="0" w:color="auto"/>
        <w:left w:val="none" w:sz="0" w:space="0" w:color="auto"/>
        <w:bottom w:val="none" w:sz="0" w:space="0" w:color="auto"/>
        <w:right w:val="none" w:sz="0" w:space="0" w:color="auto"/>
      </w:divBdr>
    </w:div>
    <w:div w:id="593438788">
      <w:bodyDiv w:val="1"/>
      <w:marLeft w:val="0"/>
      <w:marRight w:val="0"/>
      <w:marTop w:val="0"/>
      <w:marBottom w:val="0"/>
      <w:divBdr>
        <w:top w:val="none" w:sz="0" w:space="0" w:color="auto"/>
        <w:left w:val="none" w:sz="0" w:space="0" w:color="auto"/>
        <w:bottom w:val="none" w:sz="0" w:space="0" w:color="auto"/>
        <w:right w:val="none" w:sz="0" w:space="0" w:color="auto"/>
      </w:divBdr>
    </w:div>
    <w:div w:id="596211351">
      <w:bodyDiv w:val="1"/>
      <w:marLeft w:val="0"/>
      <w:marRight w:val="0"/>
      <w:marTop w:val="0"/>
      <w:marBottom w:val="0"/>
      <w:divBdr>
        <w:top w:val="none" w:sz="0" w:space="0" w:color="auto"/>
        <w:left w:val="none" w:sz="0" w:space="0" w:color="auto"/>
        <w:bottom w:val="none" w:sz="0" w:space="0" w:color="auto"/>
        <w:right w:val="none" w:sz="0" w:space="0" w:color="auto"/>
      </w:divBdr>
    </w:div>
    <w:div w:id="610825565">
      <w:bodyDiv w:val="1"/>
      <w:marLeft w:val="0"/>
      <w:marRight w:val="0"/>
      <w:marTop w:val="0"/>
      <w:marBottom w:val="0"/>
      <w:divBdr>
        <w:top w:val="none" w:sz="0" w:space="0" w:color="auto"/>
        <w:left w:val="none" w:sz="0" w:space="0" w:color="auto"/>
        <w:bottom w:val="none" w:sz="0" w:space="0" w:color="auto"/>
        <w:right w:val="none" w:sz="0" w:space="0" w:color="auto"/>
      </w:divBdr>
    </w:div>
    <w:div w:id="618147722">
      <w:bodyDiv w:val="1"/>
      <w:marLeft w:val="0"/>
      <w:marRight w:val="0"/>
      <w:marTop w:val="0"/>
      <w:marBottom w:val="0"/>
      <w:divBdr>
        <w:top w:val="none" w:sz="0" w:space="0" w:color="auto"/>
        <w:left w:val="none" w:sz="0" w:space="0" w:color="auto"/>
        <w:bottom w:val="none" w:sz="0" w:space="0" w:color="auto"/>
        <w:right w:val="none" w:sz="0" w:space="0" w:color="auto"/>
      </w:divBdr>
    </w:div>
    <w:div w:id="618731510">
      <w:bodyDiv w:val="1"/>
      <w:marLeft w:val="0"/>
      <w:marRight w:val="0"/>
      <w:marTop w:val="0"/>
      <w:marBottom w:val="0"/>
      <w:divBdr>
        <w:top w:val="none" w:sz="0" w:space="0" w:color="auto"/>
        <w:left w:val="none" w:sz="0" w:space="0" w:color="auto"/>
        <w:bottom w:val="none" w:sz="0" w:space="0" w:color="auto"/>
        <w:right w:val="none" w:sz="0" w:space="0" w:color="auto"/>
      </w:divBdr>
    </w:div>
    <w:div w:id="620841146">
      <w:bodyDiv w:val="1"/>
      <w:marLeft w:val="0"/>
      <w:marRight w:val="0"/>
      <w:marTop w:val="0"/>
      <w:marBottom w:val="0"/>
      <w:divBdr>
        <w:top w:val="none" w:sz="0" w:space="0" w:color="auto"/>
        <w:left w:val="none" w:sz="0" w:space="0" w:color="auto"/>
        <w:bottom w:val="none" w:sz="0" w:space="0" w:color="auto"/>
        <w:right w:val="none" w:sz="0" w:space="0" w:color="auto"/>
      </w:divBdr>
    </w:div>
    <w:div w:id="625350271">
      <w:bodyDiv w:val="1"/>
      <w:marLeft w:val="0"/>
      <w:marRight w:val="0"/>
      <w:marTop w:val="0"/>
      <w:marBottom w:val="0"/>
      <w:divBdr>
        <w:top w:val="none" w:sz="0" w:space="0" w:color="auto"/>
        <w:left w:val="none" w:sz="0" w:space="0" w:color="auto"/>
        <w:bottom w:val="none" w:sz="0" w:space="0" w:color="auto"/>
        <w:right w:val="none" w:sz="0" w:space="0" w:color="auto"/>
      </w:divBdr>
    </w:div>
    <w:div w:id="628168542">
      <w:bodyDiv w:val="1"/>
      <w:marLeft w:val="0"/>
      <w:marRight w:val="0"/>
      <w:marTop w:val="0"/>
      <w:marBottom w:val="0"/>
      <w:divBdr>
        <w:top w:val="none" w:sz="0" w:space="0" w:color="auto"/>
        <w:left w:val="none" w:sz="0" w:space="0" w:color="auto"/>
        <w:bottom w:val="none" w:sz="0" w:space="0" w:color="auto"/>
        <w:right w:val="none" w:sz="0" w:space="0" w:color="auto"/>
      </w:divBdr>
    </w:div>
    <w:div w:id="634915095">
      <w:bodyDiv w:val="1"/>
      <w:marLeft w:val="0"/>
      <w:marRight w:val="0"/>
      <w:marTop w:val="0"/>
      <w:marBottom w:val="0"/>
      <w:divBdr>
        <w:top w:val="none" w:sz="0" w:space="0" w:color="auto"/>
        <w:left w:val="none" w:sz="0" w:space="0" w:color="auto"/>
        <w:bottom w:val="none" w:sz="0" w:space="0" w:color="auto"/>
        <w:right w:val="none" w:sz="0" w:space="0" w:color="auto"/>
      </w:divBdr>
    </w:div>
    <w:div w:id="636956314">
      <w:bodyDiv w:val="1"/>
      <w:marLeft w:val="0"/>
      <w:marRight w:val="0"/>
      <w:marTop w:val="0"/>
      <w:marBottom w:val="0"/>
      <w:divBdr>
        <w:top w:val="none" w:sz="0" w:space="0" w:color="auto"/>
        <w:left w:val="none" w:sz="0" w:space="0" w:color="auto"/>
        <w:bottom w:val="none" w:sz="0" w:space="0" w:color="auto"/>
        <w:right w:val="none" w:sz="0" w:space="0" w:color="auto"/>
      </w:divBdr>
    </w:div>
    <w:div w:id="638417411">
      <w:bodyDiv w:val="1"/>
      <w:marLeft w:val="0"/>
      <w:marRight w:val="0"/>
      <w:marTop w:val="0"/>
      <w:marBottom w:val="0"/>
      <w:divBdr>
        <w:top w:val="none" w:sz="0" w:space="0" w:color="auto"/>
        <w:left w:val="none" w:sz="0" w:space="0" w:color="auto"/>
        <w:bottom w:val="none" w:sz="0" w:space="0" w:color="auto"/>
        <w:right w:val="none" w:sz="0" w:space="0" w:color="auto"/>
      </w:divBdr>
    </w:div>
    <w:div w:id="640621594">
      <w:bodyDiv w:val="1"/>
      <w:marLeft w:val="0"/>
      <w:marRight w:val="0"/>
      <w:marTop w:val="0"/>
      <w:marBottom w:val="0"/>
      <w:divBdr>
        <w:top w:val="none" w:sz="0" w:space="0" w:color="auto"/>
        <w:left w:val="none" w:sz="0" w:space="0" w:color="auto"/>
        <w:bottom w:val="none" w:sz="0" w:space="0" w:color="auto"/>
        <w:right w:val="none" w:sz="0" w:space="0" w:color="auto"/>
      </w:divBdr>
    </w:div>
    <w:div w:id="641427412">
      <w:bodyDiv w:val="1"/>
      <w:marLeft w:val="0"/>
      <w:marRight w:val="0"/>
      <w:marTop w:val="0"/>
      <w:marBottom w:val="0"/>
      <w:divBdr>
        <w:top w:val="none" w:sz="0" w:space="0" w:color="auto"/>
        <w:left w:val="none" w:sz="0" w:space="0" w:color="auto"/>
        <w:bottom w:val="none" w:sz="0" w:space="0" w:color="auto"/>
        <w:right w:val="none" w:sz="0" w:space="0" w:color="auto"/>
      </w:divBdr>
    </w:div>
    <w:div w:id="643896627">
      <w:bodyDiv w:val="1"/>
      <w:marLeft w:val="0"/>
      <w:marRight w:val="0"/>
      <w:marTop w:val="0"/>
      <w:marBottom w:val="0"/>
      <w:divBdr>
        <w:top w:val="none" w:sz="0" w:space="0" w:color="auto"/>
        <w:left w:val="none" w:sz="0" w:space="0" w:color="auto"/>
        <w:bottom w:val="none" w:sz="0" w:space="0" w:color="auto"/>
        <w:right w:val="none" w:sz="0" w:space="0" w:color="auto"/>
      </w:divBdr>
    </w:div>
    <w:div w:id="650448153">
      <w:bodyDiv w:val="1"/>
      <w:marLeft w:val="0"/>
      <w:marRight w:val="0"/>
      <w:marTop w:val="0"/>
      <w:marBottom w:val="0"/>
      <w:divBdr>
        <w:top w:val="none" w:sz="0" w:space="0" w:color="auto"/>
        <w:left w:val="none" w:sz="0" w:space="0" w:color="auto"/>
        <w:bottom w:val="none" w:sz="0" w:space="0" w:color="auto"/>
        <w:right w:val="none" w:sz="0" w:space="0" w:color="auto"/>
      </w:divBdr>
    </w:div>
    <w:div w:id="652027835">
      <w:bodyDiv w:val="1"/>
      <w:marLeft w:val="0"/>
      <w:marRight w:val="0"/>
      <w:marTop w:val="0"/>
      <w:marBottom w:val="0"/>
      <w:divBdr>
        <w:top w:val="none" w:sz="0" w:space="0" w:color="auto"/>
        <w:left w:val="none" w:sz="0" w:space="0" w:color="auto"/>
        <w:bottom w:val="none" w:sz="0" w:space="0" w:color="auto"/>
        <w:right w:val="none" w:sz="0" w:space="0" w:color="auto"/>
      </w:divBdr>
    </w:div>
    <w:div w:id="656417273">
      <w:bodyDiv w:val="1"/>
      <w:marLeft w:val="0"/>
      <w:marRight w:val="0"/>
      <w:marTop w:val="0"/>
      <w:marBottom w:val="0"/>
      <w:divBdr>
        <w:top w:val="none" w:sz="0" w:space="0" w:color="auto"/>
        <w:left w:val="none" w:sz="0" w:space="0" w:color="auto"/>
        <w:bottom w:val="none" w:sz="0" w:space="0" w:color="auto"/>
        <w:right w:val="none" w:sz="0" w:space="0" w:color="auto"/>
      </w:divBdr>
    </w:div>
    <w:div w:id="669450948">
      <w:bodyDiv w:val="1"/>
      <w:marLeft w:val="0"/>
      <w:marRight w:val="0"/>
      <w:marTop w:val="0"/>
      <w:marBottom w:val="0"/>
      <w:divBdr>
        <w:top w:val="none" w:sz="0" w:space="0" w:color="auto"/>
        <w:left w:val="none" w:sz="0" w:space="0" w:color="auto"/>
        <w:bottom w:val="none" w:sz="0" w:space="0" w:color="auto"/>
        <w:right w:val="none" w:sz="0" w:space="0" w:color="auto"/>
      </w:divBdr>
    </w:div>
    <w:div w:id="669985880">
      <w:bodyDiv w:val="1"/>
      <w:marLeft w:val="0"/>
      <w:marRight w:val="0"/>
      <w:marTop w:val="0"/>
      <w:marBottom w:val="0"/>
      <w:divBdr>
        <w:top w:val="none" w:sz="0" w:space="0" w:color="auto"/>
        <w:left w:val="none" w:sz="0" w:space="0" w:color="auto"/>
        <w:bottom w:val="none" w:sz="0" w:space="0" w:color="auto"/>
        <w:right w:val="none" w:sz="0" w:space="0" w:color="auto"/>
      </w:divBdr>
    </w:div>
    <w:div w:id="684937910">
      <w:bodyDiv w:val="1"/>
      <w:marLeft w:val="0"/>
      <w:marRight w:val="0"/>
      <w:marTop w:val="0"/>
      <w:marBottom w:val="0"/>
      <w:divBdr>
        <w:top w:val="none" w:sz="0" w:space="0" w:color="auto"/>
        <w:left w:val="none" w:sz="0" w:space="0" w:color="auto"/>
        <w:bottom w:val="none" w:sz="0" w:space="0" w:color="auto"/>
        <w:right w:val="none" w:sz="0" w:space="0" w:color="auto"/>
      </w:divBdr>
    </w:div>
    <w:div w:id="685058842">
      <w:bodyDiv w:val="1"/>
      <w:marLeft w:val="0"/>
      <w:marRight w:val="0"/>
      <w:marTop w:val="0"/>
      <w:marBottom w:val="0"/>
      <w:divBdr>
        <w:top w:val="none" w:sz="0" w:space="0" w:color="auto"/>
        <w:left w:val="none" w:sz="0" w:space="0" w:color="auto"/>
        <w:bottom w:val="none" w:sz="0" w:space="0" w:color="auto"/>
        <w:right w:val="none" w:sz="0" w:space="0" w:color="auto"/>
      </w:divBdr>
    </w:div>
    <w:div w:id="686172183">
      <w:bodyDiv w:val="1"/>
      <w:marLeft w:val="0"/>
      <w:marRight w:val="0"/>
      <w:marTop w:val="0"/>
      <w:marBottom w:val="0"/>
      <w:divBdr>
        <w:top w:val="none" w:sz="0" w:space="0" w:color="auto"/>
        <w:left w:val="none" w:sz="0" w:space="0" w:color="auto"/>
        <w:bottom w:val="none" w:sz="0" w:space="0" w:color="auto"/>
        <w:right w:val="none" w:sz="0" w:space="0" w:color="auto"/>
      </w:divBdr>
    </w:div>
    <w:div w:id="688795305">
      <w:bodyDiv w:val="1"/>
      <w:marLeft w:val="0"/>
      <w:marRight w:val="0"/>
      <w:marTop w:val="0"/>
      <w:marBottom w:val="0"/>
      <w:divBdr>
        <w:top w:val="none" w:sz="0" w:space="0" w:color="auto"/>
        <w:left w:val="none" w:sz="0" w:space="0" w:color="auto"/>
        <w:bottom w:val="none" w:sz="0" w:space="0" w:color="auto"/>
        <w:right w:val="none" w:sz="0" w:space="0" w:color="auto"/>
      </w:divBdr>
    </w:div>
    <w:div w:id="690687338">
      <w:bodyDiv w:val="1"/>
      <w:marLeft w:val="0"/>
      <w:marRight w:val="0"/>
      <w:marTop w:val="0"/>
      <w:marBottom w:val="0"/>
      <w:divBdr>
        <w:top w:val="none" w:sz="0" w:space="0" w:color="auto"/>
        <w:left w:val="none" w:sz="0" w:space="0" w:color="auto"/>
        <w:bottom w:val="none" w:sz="0" w:space="0" w:color="auto"/>
        <w:right w:val="none" w:sz="0" w:space="0" w:color="auto"/>
      </w:divBdr>
    </w:div>
    <w:div w:id="704722022">
      <w:bodyDiv w:val="1"/>
      <w:marLeft w:val="0"/>
      <w:marRight w:val="0"/>
      <w:marTop w:val="0"/>
      <w:marBottom w:val="0"/>
      <w:divBdr>
        <w:top w:val="none" w:sz="0" w:space="0" w:color="auto"/>
        <w:left w:val="none" w:sz="0" w:space="0" w:color="auto"/>
        <w:bottom w:val="none" w:sz="0" w:space="0" w:color="auto"/>
        <w:right w:val="none" w:sz="0" w:space="0" w:color="auto"/>
      </w:divBdr>
    </w:div>
    <w:div w:id="710569897">
      <w:bodyDiv w:val="1"/>
      <w:marLeft w:val="0"/>
      <w:marRight w:val="0"/>
      <w:marTop w:val="0"/>
      <w:marBottom w:val="0"/>
      <w:divBdr>
        <w:top w:val="none" w:sz="0" w:space="0" w:color="auto"/>
        <w:left w:val="none" w:sz="0" w:space="0" w:color="auto"/>
        <w:bottom w:val="none" w:sz="0" w:space="0" w:color="auto"/>
        <w:right w:val="none" w:sz="0" w:space="0" w:color="auto"/>
      </w:divBdr>
    </w:div>
    <w:div w:id="711422293">
      <w:bodyDiv w:val="1"/>
      <w:marLeft w:val="0"/>
      <w:marRight w:val="0"/>
      <w:marTop w:val="0"/>
      <w:marBottom w:val="0"/>
      <w:divBdr>
        <w:top w:val="none" w:sz="0" w:space="0" w:color="auto"/>
        <w:left w:val="none" w:sz="0" w:space="0" w:color="auto"/>
        <w:bottom w:val="none" w:sz="0" w:space="0" w:color="auto"/>
        <w:right w:val="none" w:sz="0" w:space="0" w:color="auto"/>
      </w:divBdr>
    </w:div>
    <w:div w:id="715007949">
      <w:bodyDiv w:val="1"/>
      <w:marLeft w:val="0"/>
      <w:marRight w:val="0"/>
      <w:marTop w:val="0"/>
      <w:marBottom w:val="0"/>
      <w:divBdr>
        <w:top w:val="none" w:sz="0" w:space="0" w:color="auto"/>
        <w:left w:val="none" w:sz="0" w:space="0" w:color="auto"/>
        <w:bottom w:val="none" w:sz="0" w:space="0" w:color="auto"/>
        <w:right w:val="none" w:sz="0" w:space="0" w:color="auto"/>
      </w:divBdr>
    </w:div>
    <w:div w:id="717432088">
      <w:bodyDiv w:val="1"/>
      <w:marLeft w:val="0"/>
      <w:marRight w:val="0"/>
      <w:marTop w:val="0"/>
      <w:marBottom w:val="0"/>
      <w:divBdr>
        <w:top w:val="none" w:sz="0" w:space="0" w:color="auto"/>
        <w:left w:val="none" w:sz="0" w:space="0" w:color="auto"/>
        <w:bottom w:val="none" w:sz="0" w:space="0" w:color="auto"/>
        <w:right w:val="none" w:sz="0" w:space="0" w:color="auto"/>
      </w:divBdr>
    </w:div>
    <w:div w:id="718672882">
      <w:bodyDiv w:val="1"/>
      <w:marLeft w:val="0"/>
      <w:marRight w:val="0"/>
      <w:marTop w:val="0"/>
      <w:marBottom w:val="0"/>
      <w:divBdr>
        <w:top w:val="none" w:sz="0" w:space="0" w:color="auto"/>
        <w:left w:val="none" w:sz="0" w:space="0" w:color="auto"/>
        <w:bottom w:val="none" w:sz="0" w:space="0" w:color="auto"/>
        <w:right w:val="none" w:sz="0" w:space="0" w:color="auto"/>
      </w:divBdr>
    </w:div>
    <w:div w:id="720596391">
      <w:bodyDiv w:val="1"/>
      <w:marLeft w:val="0"/>
      <w:marRight w:val="0"/>
      <w:marTop w:val="0"/>
      <w:marBottom w:val="0"/>
      <w:divBdr>
        <w:top w:val="none" w:sz="0" w:space="0" w:color="auto"/>
        <w:left w:val="none" w:sz="0" w:space="0" w:color="auto"/>
        <w:bottom w:val="none" w:sz="0" w:space="0" w:color="auto"/>
        <w:right w:val="none" w:sz="0" w:space="0" w:color="auto"/>
      </w:divBdr>
    </w:div>
    <w:div w:id="723720820">
      <w:bodyDiv w:val="1"/>
      <w:marLeft w:val="0"/>
      <w:marRight w:val="0"/>
      <w:marTop w:val="0"/>
      <w:marBottom w:val="0"/>
      <w:divBdr>
        <w:top w:val="none" w:sz="0" w:space="0" w:color="auto"/>
        <w:left w:val="none" w:sz="0" w:space="0" w:color="auto"/>
        <w:bottom w:val="none" w:sz="0" w:space="0" w:color="auto"/>
        <w:right w:val="none" w:sz="0" w:space="0" w:color="auto"/>
      </w:divBdr>
    </w:div>
    <w:div w:id="733310624">
      <w:bodyDiv w:val="1"/>
      <w:marLeft w:val="0"/>
      <w:marRight w:val="0"/>
      <w:marTop w:val="0"/>
      <w:marBottom w:val="0"/>
      <w:divBdr>
        <w:top w:val="none" w:sz="0" w:space="0" w:color="auto"/>
        <w:left w:val="none" w:sz="0" w:space="0" w:color="auto"/>
        <w:bottom w:val="none" w:sz="0" w:space="0" w:color="auto"/>
        <w:right w:val="none" w:sz="0" w:space="0" w:color="auto"/>
      </w:divBdr>
    </w:div>
    <w:div w:id="742725337">
      <w:bodyDiv w:val="1"/>
      <w:marLeft w:val="0"/>
      <w:marRight w:val="0"/>
      <w:marTop w:val="0"/>
      <w:marBottom w:val="0"/>
      <w:divBdr>
        <w:top w:val="none" w:sz="0" w:space="0" w:color="auto"/>
        <w:left w:val="none" w:sz="0" w:space="0" w:color="auto"/>
        <w:bottom w:val="none" w:sz="0" w:space="0" w:color="auto"/>
        <w:right w:val="none" w:sz="0" w:space="0" w:color="auto"/>
      </w:divBdr>
    </w:div>
    <w:div w:id="742917593">
      <w:bodyDiv w:val="1"/>
      <w:marLeft w:val="0"/>
      <w:marRight w:val="0"/>
      <w:marTop w:val="0"/>
      <w:marBottom w:val="0"/>
      <w:divBdr>
        <w:top w:val="none" w:sz="0" w:space="0" w:color="auto"/>
        <w:left w:val="none" w:sz="0" w:space="0" w:color="auto"/>
        <w:bottom w:val="none" w:sz="0" w:space="0" w:color="auto"/>
        <w:right w:val="none" w:sz="0" w:space="0" w:color="auto"/>
      </w:divBdr>
    </w:div>
    <w:div w:id="745423903">
      <w:bodyDiv w:val="1"/>
      <w:marLeft w:val="0"/>
      <w:marRight w:val="0"/>
      <w:marTop w:val="0"/>
      <w:marBottom w:val="0"/>
      <w:divBdr>
        <w:top w:val="none" w:sz="0" w:space="0" w:color="auto"/>
        <w:left w:val="none" w:sz="0" w:space="0" w:color="auto"/>
        <w:bottom w:val="none" w:sz="0" w:space="0" w:color="auto"/>
        <w:right w:val="none" w:sz="0" w:space="0" w:color="auto"/>
      </w:divBdr>
    </w:div>
    <w:div w:id="748313120">
      <w:bodyDiv w:val="1"/>
      <w:marLeft w:val="0"/>
      <w:marRight w:val="0"/>
      <w:marTop w:val="0"/>
      <w:marBottom w:val="0"/>
      <w:divBdr>
        <w:top w:val="none" w:sz="0" w:space="0" w:color="auto"/>
        <w:left w:val="none" w:sz="0" w:space="0" w:color="auto"/>
        <w:bottom w:val="none" w:sz="0" w:space="0" w:color="auto"/>
        <w:right w:val="none" w:sz="0" w:space="0" w:color="auto"/>
      </w:divBdr>
    </w:div>
    <w:div w:id="748966903">
      <w:bodyDiv w:val="1"/>
      <w:marLeft w:val="0"/>
      <w:marRight w:val="0"/>
      <w:marTop w:val="0"/>
      <w:marBottom w:val="0"/>
      <w:divBdr>
        <w:top w:val="none" w:sz="0" w:space="0" w:color="auto"/>
        <w:left w:val="none" w:sz="0" w:space="0" w:color="auto"/>
        <w:bottom w:val="none" w:sz="0" w:space="0" w:color="auto"/>
        <w:right w:val="none" w:sz="0" w:space="0" w:color="auto"/>
      </w:divBdr>
    </w:div>
    <w:div w:id="750586041">
      <w:bodyDiv w:val="1"/>
      <w:marLeft w:val="0"/>
      <w:marRight w:val="0"/>
      <w:marTop w:val="0"/>
      <w:marBottom w:val="0"/>
      <w:divBdr>
        <w:top w:val="none" w:sz="0" w:space="0" w:color="auto"/>
        <w:left w:val="none" w:sz="0" w:space="0" w:color="auto"/>
        <w:bottom w:val="none" w:sz="0" w:space="0" w:color="auto"/>
        <w:right w:val="none" w:sz="0" w:space="0" w:color="auto"/>
      </w:divBdr>
    </w:div>
    <w:div w:id="757141369">
      <w:bodyDiv w:val="1"/>
      <w:marLeft w:val="0"/>
      <w:marRight w:val="0"/>
      <w:marTop w:val="0"/>
      <w:marBottom w:val="0"/>
      <w:divBdr>
        <w:top w:val="none" w:sz="0" w:space="0" w:color="auto"/>
        <w:left w:val="none" w:sz="0" w:space="0" w:color="auto"/>
        <w:bottom w:val="none" w:sz="0" w:space="0" w:color="auto"/>
        <w:right w:val="none" w:sz="0" w:space="0" w:color="auto"/>
      </w:divBdr>
    </w:div>
    <w:div w:id="757561064">
      <w:bodyDiv w:val="1"/>
      <w:marLeft w:val="0"/>
      <w:marRight w:val="0"/>
      <w:marTop w:val="0"/>
      <w:marBottom w:val="0"/>
      <w:divBdr>
        <w:top w:val="none" w:sz="0" w:space="0" w:color="auto"/>
        <w:left w:val="none" w:sz="0" w:space="0" w:color="auto"/>
        <w:bottom w:val="none" w:sz="0" w:space="0" w:color="auto"/>
        <w:right w:val="none" w:sz="0" w:space="0" w:color="auto"/>
      </w:divBdr>
    </w:div>
    <w:div w:id="765347531">
      <w:bodyDiv w:val="1"/>
      <w:marLeft w:val="0"/>
      <w:marRight w:val="0"/>
      <w:marTop w:val="0"/>
      <w:marBottom w:val="0"/>
      <w:divBdr>
        <w:top w:val="none" w:sz="0" w:space="0" w:color="auto"/>
        <w:left w:val="none" w:sz="0" w:space="0" w:color="auto"/>
        <w:bottom w:val="none" w:sz="0" w:space="0" w:color="auto"/>
        <w:right w:val="none" w:sz="0" w:space="0" w:color="auto"/>
      </w:divBdr>
    </w:div>
    <w:div w:id="775441017">
      <w:bodyDiv w:val="1"/>
      <w:marLeft w:val="0"/>
      <w:marRight w:val="0"/>
      <w:marTop w:val="0"/>
      <w:marBottom w:val="0"/>
      <w:divBdr>
        <w:top w:val="none" w:sz="0" w:space="0" w:color="auto"/>
        <w:left w:val="none" w:sz="0" w:space="0" w:color="auto"/>
        <w:bottom w:val="none" w:sz="0" w:space="0" w:color="auto"/>
        <w:right w:val="none" w:sz="0" w:space="0" w:color="auto"/>
      </w:divBdr>
    </w:div>
    <w:div w:id="782963680">
      <w:bodyDiv w:val="1"/>
      <w:marLeft w:val="0"/>
      <w:marRight w:val="0"/>
      <w:marTop w:val="0"/>
      <w:marBottom w:val="0"/>
      <w:divBdr>
        <w:top w:val="none" w:sz="0" w:space="0" w:color="auto"/>
        <w:left w:val="none" w:sz="0" w:space="0" w:color="auto"/>
        <w:bottom w:val="none" w:sz="0" w:space="0" w:color="auto"/>
        <w:right w:val="none" w:sz="0" w:space="0" w:color="auto"/>
      </w:divBdr>
    </w:div>
    <w:div w:id="783427262">
      <w:bodyDiv w:val="1"/>
      <w:marLeft w:val="0"/>
      <w:marRight w:val="0"/>
      <w:marTop w:val="0"/>
      <w:marBottom w:val="0"/>
      <w:divBdr>
        <w:top w:val="none" w:sz="0" w:space="0" w:color="auto"/>
        <w:left w:val="none" w:sz="0" w:space="0" w:color="auto"/>
        <w:bottom w:val="none" w:sz="0" w:space="0" w:color="auto"/>
        <w:right w:val="none" w:sz="0" w:space="0" w:color="auto"/>
      </w:divBdr>
    </w:div>
    <w:div w:id="785541979">
      <w:bodyDiv w:val="1"/>
      <w:marLeft w:val="0"/>
      <w:marRight w:val="0"/>
      <w:marTop w:val="0"/>
      <w:marBottom w:val="0"/>
      <w:divBdr>
        <w:top w:val="none" w:sz="0" w:space="0" w:color="auto"/>
        <w:left w:val="none" w:sz="0" w:space="0" w:color="auto"/>
        <w:bottom w:val="none" w:sz="0" w:space="0" w:color="auto"/>
        <w:right w:val="none" w:sz="0" w:space="0" w:color="auto"/>
      </w:divBdr>
    </w:div>
    <w:div w:id="790319303">
      <w:bodyDiv w:val="1"/>
      <w:marLeft w:val="0"/>
      <w:marRight w:val="0"/>
      <w:marTop w:val="0"/>
      <w:marBottom w:val="0"/>
      <w:divBdr>
        <w:top w:val="none" w:sz="0" w:space="0" w:color="auto"/>
        <w:left w:val="none" w:sz="0" w:space="0" w:color="auto"/>
        <w:bottom w:val="none" w:sz="0" w:space="0" w:color="auto"/>
        <w:right w:val="none" w:sz="0" w:space="0" w:color="auto"/>
      </w:divBdr>
    </w:div>
    <w:div w:id="790786415">
      <w:bodyDiv w:val="1"/>
      <w:marLeft w:val="0"/>
      <w:marRight w:val="0"/>
      <w:marTop w:val="0"/>
      <w:marBottom w:val="0"/>
      <w:divBdr>
        <w:top w:val="none" w:sz="0" w:space="0" w:color="auto"/>
        <w:left w:val="none" w:sz="0" w:space="0" w:color="auto"/>
        <w:bottom w:val="none" w:sz="0" w:space="0" w:color="auto"/>
        <w:right w:val="none" w:sz="0" w:space="0" w:color="auto"/>
      </w:divBdr>
    </w:div>
    <w:div w:id="792553071">
      <w:bodyDiv w:val="1"/>
      <w:marLeft w:val="0"/>
      <w:marRight w:val="0"/>
      <w:marTop w:val="0"/>
      <w:marBottom w:val="0"/>
      <w:divBdr>
        <w:top w:val="none" w:sz="0" w:space="0" w:color="auto"/>
        <w:left w:val="none" w:sz="0" w:space="0" w:color="auto"/>
        <w:bottom w:val="none" w:sz="0" w:space="0" w:color="auto"/>
        <w:right w:val="none" w:sz="0" w:space="0" w:color="auto"/>
      </w:divBdr>
    </w:div>
    <w:div w:id="793720897">
      <w:bodyDiv w:val="1"/>
      <w:marLeft w:val="0"/>
      <w:marRight w:val="0"/>
      <w:marTop w:val="0"/>
      <w:marBottom w:val="0"/>
      <w:divBdr>
        <w:top w:val="none" w:sz="0" w:space="0" w:color="auto"/>
        <w:left w:val="none" w:sz="0" w:space="0" w:color="auto"/>
        <w:bottom w:val="none" w:sz="0" w:space="0" w:color="auto"/>
        <w:right w:val="none" w:sz="0" w:space="0" w:color="auto"/>
      </w:divBdr>
    </w:div>
    <w:div w:id="794174329">
      <w:bodyDiv w:val="1"/>
      <w:marLeft w:val="0"/>
      <w:marRight w:val="0"/>
      <w:marTop w:val="0"/>
      <w:marBottom w:val="0"/>
      <w:divBdr>
        <w:top w:val="none" w:sz="0" w:space="0" w:color="auto"/>
        <w:left w:val="none" w:sz="0" w:space="0" w:color="auto"/>
        <w:bottom w:val="none" w:sz="0" w:space="0" w:color="auto"/>
        <w:right w:val="none" w:sz="0" w:space="0" w:color="auto"/>
      </w:divBdr>
    </w:div>
    <w:div w:id="796222913">
      <w:bodyDiv w:val="1"/>
      <w:marLeft w:val="0"/>
      <w:marRight w:val="0"/>
      <w:marTop w:val="0"/>
      <w:marBottom w:val="0"/>
      <w:divBdr>
        <w:top w:val="none" w:sz="0" w:space="0" w:color="auto"/>
        <w:left w:val="none" w:sz="0" w:space="0" w:color="auto"/>
        <w:bottom w:val="none" w:sz="0" w:space="0" w:color="auto"/>
        <w:right w:val="none" w:sz="0" w:space="0" w:color="auto"/>
      </w:divBdr>
    </w:div>
    <w:div w:id="803084424">
      <w:bodyDiv w:val="1"/>
      <w:marLeft w:val="0"/>
      <w:marRight w:val="0"/>
      <w:marTop w:val="0"/>
      <w:marBottom w:val="0"/>
      <w:divBdr>
        <w:top w:val="none" w:sz="0" w:space="0" w:color="auto"/>
        <w:left w:val="none" w:sz="0" w:space="0" w:color="auto"/>
        <w:bottom w:val="none" w:sz="0" w:space="0" w:color="auto"/>
        <w:right w:val="none" w:sz="0" w:space="0" w:color="auto"/>
      </w:divBdr>
    </w:div>
    <w:div w:id="813837089">
      <w:bodyDiv w:val="1"/>
      <w:marLeft w:val="0"/>
      <w:marRight w:val="0"/>
      <w:marTop w:val="0"/>
      <w:marBottom w:val="0"/>
      <w:divBdr>
        <w:top w:val="none" w:sz="0" w:space="0" w:color="auto"/>
        <w:left w:val="none" w:sz="0" w:space="0" w:color="auto"/>
        <w:bottom w:val="none" w:sz="0" w:space="0" w:color="auto"/>
        <w:right w:val="none" w:sz="0" w:space="0" w:color="auto"/>
      </w:divBdr>
    </w:div>
    <w:div w:id="820511236">
      <w:bodyDiv w:val="1"/>
      <w:marLeft w:val="0"/>
      <w:marRight w:val="0"/>
      <w:marTop w:val="0"/>
      <w:marBottom w:val="0"/>
      <w:divBdr>
        <w:top w:val="none" w:sz="0" w:space="0" w:color="auto"/>
        <w:left w:val="none" w:sz="0" w:space="0" w:color="auto"/>
        <w:bottom w:val="none" w:sz="0" w:space="0" w:color="auto"/>
        <w:right w:val="none" w:sz="0" w:space="0" w:color="auto"/>
      </w:divBdr>
    </w:div>
    <w:div w:id="823471305">
      <w:bodyDiv w:val="1"/>
      <w:marLeft w:val="0"/>
      <w:marRight w:val="0"/>
      <w:marTop w:val="0"/>
      <w:marBottom w:val="0"/>
      <w:divBdr>
        <w:top w:val="none" w:sz="0" w:space="0" w:color="auto"/>
        <w:left w:val="none" w:sz="0" w:space="0" w:color="auto"/>
        <w:bottom w:val="none" w:sz="0" w:space="0" w:color="auto"/>
        <w:right w:val="none" w:sz="0" w:space="0" w:color="auto"/>
      </w:divBdr>
    </w:div>
    <w:div w:id="824978319">
      <w:bodyDiv w:val="1"/>
      <w:marLeft w:val="0"/>
      <w:marRight w:val="0"/>
      <w:marTop w:val="0"/>
      <w:marBottom w:val="0"/>
      <w:divBdr>
        <w:top w:val="none" w:sz="0" w:space="0" w:color="auto"/>
        <w:left w:val="none" w:sz="0" w:space="0" w:color="auto"/>
        <w:bottom w:val="none" w:sz="0" w:space="0" w:color="auto"/>
        <w:right w:val="none" w:sz="0" w:space="0" w:color="auto"/>
      </w:divBdr>
    </w:div>
    <w:div w:id="825130311">
      <w:bodyDiv w:val="1"/>
      <w:marLeft w:val="0"/>
      <w:marRight w:val="0"/>
      <w:marTop w:val="0"/>
      <w:marBottom w:val="0"/>
      <w:divBdr>
        <w:top w:val="none" w:sz="0" w:space="0" w:color="auto"/>
        <w:left w:val="none" w:sz="0" w:space="0" w:color="auto"/>
        <w:bottom w:val="none" w:sz="0" w:space="0" w:color="auto"/>
        <w:right w:val="none" w:sz="0" w:space="0" w:color="auto"/>
      </w:divBdr>
    </w:div>
    <w:div w:id="837428445">
      <w:bodyDiv w:val="1"/>
      <w:marLeft w:val="0"/>
      <w:marRight w:val="0"/>
      <w:marTop w:val="0"/>
      <w:marBottom w:val="0"/>
      <w:divBdr>
        <w:top w:val="none" w:sz="0" w:space="0" w:color="auto"/>
        <w:left w:val="none" w:sz="0" w:space="0" w:color="auto"/>
        <w:bottom w:val="none" w:sz="0" w:space="0" w:color="auto"/>
        <w:right w:val="none" w:sz="0" w:space="0" w:color="auto"/>
      </w:divBdr>
    </w:div>
    <w:div w:id="843589170">
      <w:bodyDiv w:val="1"/>
      <w:marLeft w:val="0"/>
      <w:marRight w:val="0"/>
      <w:marTop w:val="0"/>
      <w:marBottom w:val="0"/>
      <w:divBdr>
        <w:top w:val="none" w:sz="0" w:space="0" w:color="auto"/>
        <w:left w:val="none" w:sz="0" w:space="0" w:color="auto"/>
        <w:bottom w:val="none" w:sz="0" w:space="0" w:color="auto"/>
        <w:right w:val="none" w:sz="0" w:space="0" w:color="auto"/>
      </w:divBdr>
    </w:div>
    <w:div w:id="844594321">
      <w:bodyDiv w:val="1"/>
      <w:marLeft w:val="0"/>
      <w:marRight w:val="0"/>
      <w:marTop w:val="0"/>
      <w:marBottom w:val="0"/>
      <w:divBdr>
        <w:top w:val="none" w:sz="0" w:space="0" w:color="auto"/>
        <w:left w:val="none" w:sz="0" w:space="0" w:color="auto"/>
        <w:bottom w:val="none" w:sz="0" w:space="0" w:color="auto"/>
        <w:right w:val="none" w:sz="0" w:space="0" w:color="auto"/>
      </w:divBdr>
    </w:div>
    <w:div w:id="850030043">
      <w:bodyDiv w:val="1"/>
      <w:marLeft w:val="0"/>
      <w:marRight w:val="0"/>
      <w:marTop w:val="0"/>
      <w:marBottom w:val="0"/>
      <w:divBdr>
        <w:top w:val="none" w:sz="0" w:space="0" w:color="auto"/>
        <w:left w:val="none" w:sz="0" w:space="0" w:color="auto"/>
        <w:bottom w:val="none" w:sz="0" w:space="0" w:color="auto"/>
        <w:right w:val="none" w:sz="0" w:space="0" w:color="auto"/>
      </w:divBdr>
    </w:div>
    <w:div w:id="850529249">
      <w:bodyDiv w:val="1"/>
      <w:marLeft w:val="0"/>
      <w:marRight w:val="0"/>
      <w:marTop w:val="0"/>
      <w:marBottom w:val="0"/>
      <w:divBdr>
        <w:top w:val="none" w:sz="0" w:space="0" w:color="auto"/>
        <w:left w:val="none" w:sz="0" w:space="0" w:color="auto"/>
        <w:bottom w:val="none" w:sz="0" w:space="0" w:color="auto"/>
        <w:right w:val="none" w:sz="0" w:space="0" w:color="auto"/>
      </w:divBdr>
    </w:div>
    <w:div w:id="863130490">
      <w:bodyDiv w:val="1"/>
      <w:marLeft w:val="0"/>
      <w:marRight w:val="0"/>
      <w:marTop w:val="0"/>
      <w:marBottom w:val="0"/>
      <w:divBdr>
        <w:top w:val="none" w:sz="0" w:space="0" w:color="auto"/>
        <w:left w:val="none" w:sz="0" w:space="0" w:color="auto"/>
        <w:bottom w:val="none" w:sz="0" w:space="0" w:color="auto"/>
        <w:right w:val="none" w:sz="0" w:space="0" w:color="auto"/>
      </w:divBdr>
    </w:div>
    <w:div w:id="873882650">
      <w:bodyDiv w:val="1"/>
      <w:marLeft w:val="0"/>
      <w:marRight w:val="0"/>
      <w:marTop w:val="0"/>
      <w:marBottom w:val="0"/>
      <w:divBdr>
        <w:top w:val="none" w:sz="0" w:space="0" w:color="auto"/>
        <w:left w:val="none" w:sz="0" w:space="0" w:color="auto"/>
        <w:bottom w:val="none" w:sz="0" w:space="0" w:color="auto"/>
        <w:right w:val="none" w:sz="0" w:space="0" w:color="auto"/>
      </w:divBdr>
    </w:div>
    <w:div w:id="874661497">
      <w:bodyDiv w:val="1"/>
      <w:marLeft w:val="0"/>
      <w:marRight w:val="0"/>
      <w:marTop w:val="0"/>
      <w:marBottom w:val="0"/>
      <w:divBdr>
        <w:top w:val="none" w:sz="0" w:space="0" w:color="auto"/>
        <w:left w:val="none" w:sz="0" w:space="0" w:color="auto"/>
        <w:bottom w:val="none" w:sz="0" w:space="0" w:color="auto"/>
        <w:right w:val="none" w:sz="0" w:space="0" w:color="auto"/>
      </w:divBdr>
    </w:div>
    <w:div w:id="876894883">
      <w:bodyDiv w:val="1"/>
      <w:marLeft w:val="0"/>
      <w:marRight w:val="0"/>
      <w:marTop w:val="0"/>
      <w:marBottom w:val="0"/>
      <w:divBdr>
        <w:top w:val="none" w:sz="0" w:space="0" w:color="auto"/>
        <w:left w:val="none" w:sz="0" w:space="0" w:color="auto"/>
        <w:bottom w:val="none" w:sz="0" w:space="0" w:color="auto"/>
        <w:right w:val="none" w:sz="0" w:space="0" w:color="auto"/>
      </w:divBdr>
    </w:div>
    <w:div w:id="882864747">
      <w:bodyDiv w:val="1"/>
      <w:marLeft w:val="0"/>
      <w:marRight w:val="0"/>
      <w:marTop w:val="0"/>
      <w:marBottom w:val="0"/>
      <w:divBdr>
        <w:top w:val="none" w:sz="0" w:space="0" w:color="auto"/>
        <w:left w:val="none" w:sz="0" w:space="0" w:color="auto"/>
        <w:bottom w:val="none" w:sz="0" w:space="0" w:color="auto"/>
        <w:right w:val="none" w:sz="0" w:space="0" w:color="auto"/>
      </w:divBdr>
    </w:div>
    <w:div w:id="884952458">
      <w:bodyDiv w:val="1"/>
      <w:marLeft w:val="0"/>
      <w:marRight w:val="0"/>
      <w:marTop w:val="0"/>
      <w:marBottom w:val="0"/>
      <w:divBdr>
        <w:top w:val="none" w:sz="0" w:space="0" w:color="auto"/>
        <w:left w:val="none" w:sz="0" w:space="0" w:color="auto"/>
        <w:bottom w:val="none" w:sz="0" w:space="0" w:color="auto"/>
        <w:right w:val="none" w:sz="0" w:space="0" w:color="auto"/>
      </w:divBdr>
    </w:div>
    <w:div w:id="885019893">
      <w:bodyDiv w:val="1"/>
      <w:marLeft w:val="0"/>
      <w:marRight w:val="0"/>
      <w:marTop w:val="0"/>
      <w:marBottom w:val="0"/>
      <w:divBdr>
        <w:top w:val="none" w:sz="0" w:space="0" w:color="auto"/>
        <w:left w:val="none" w:sz="0" w:space="0" w:color="auto"/>
        <w:bottom w:val="none" w:sz="0" w:space="0" w:color="auto"/>
        <w:right w:val="none" w:sz="0" w:space="0" w:color="auto"/>
      </w:divBdr>
    </w:div>
    <w:div w:id="895354557">
      <w:bodyDiv w:val="1"/>
      <w:marLeft w:val="0"/>
      <w:marRight w:val="0"/>
      <w:marTop w:val="0"/>
      <w:marBottom w:val="0"/>
      <w:divBdr>
        <w:top w:val="none" w:sz="0" w:space="0" w:color="auto"/>
        <w:left w:val="none" w:sz="0" w:space="0" w:color="auto"/>
        <w:bottom w:val="none" w:sz="0" w:space="0" w:color="auto"/>
        <w:right w:val="none" w:sz="0" w:space="0" w:color="auto"/>
      </w:divBdr>
    </w:div>
    <w:div w:id="898784214">
      <w:bodyDiv w:val="1"/>
      <w:marLeft w:val="0"/>
      <w:marRight w:val="0"/>
      <w:marTop w:val="0"/>
      <w:marBottom w:val="0"/>
      <w:divBdr>
        <w:top w:val="none" w:sz="0" w:space="0" w:color="auto"/>
        <w:left w:val="none" w:sz="0" w:space="0" w:color="auto"/>
        <w:bottom w:val="none" w:sz="0" w:space="0" w:color="auto"/>
        <w:right w:val="none" w:sz="0" w:space="0" w:color="auto"/>
      </w:divBdr>
    </w:div>
    <w:div w:id="899290647">
      <w:bodyDiv w:val="1"/>
      <w:marLeft w:val="0"/>
      <w:marRight w:val="0"/>
      <w:marTop w:val="0"/>
      <w:marBottom w:val="0"/>
      <w:divBdr>
        <w:top w:val="none" w:sz="0" w:space="0" w:color="auto"/>
        <w:left w:val="none" w:sz="0" w:space="0" w:color="auto"/>
        <w:bottom w:val="none" w:sz="0" w:space="0" w:color="auto"/>
        <w:right w:val="none" w:sz="0" w:space="0" w:color="auto"/>
      </w:divBdr>
    </w:div>
    <w:div w:id="908149151">
      <w:bodyDiv w:val="1"/>
      <w:marLeft w:val="0"/>
      <w:marRight w:val="0"/>
      <w:marTop w:val="0"/>
      <w:marBottom w:val="0"/>
      <w:divBdr>
        <w:top w:val="none" w:sz="0" w:space="0" w:color="auto"/>
        <w:left w:val="none" w:sz="0" w:space="0" w:color="auto"/>
        <w:bottom w:val="none" w:sz="0" w:space="0" w:color="auto"/>
        <w:right w:val="none" w:sz="0" w:space="0" w:color="auto"/>
      </w:divBdr>
    </w:div>
    <w:div w:id="912348036">
      <w:bodyDiv w:val="1"/>
      <w:marLeft w:val="0"/>
      <w:marRight w:val="0"/>
      <w:marTop w:val="0"/>
      <w:marBottom w:val="0"/>
      <w:divBdr>
        <w:top w:val="none" w:sz="0" w:space="0" w:color="auto"/>
        <w:left w:val="none" w:sz="0" w:space="0" w:color="auto"/>
        <w:bottom w:val="none" w:sz="0" w:space="0" w:color="auto"/>
        <w:right w:val="none" w:sz="0" w:space="0" w:color="auto"/>
      </w:divBdr>
    </w:div>
    <w:div w:id="912472912">
      <w:bodyDiv w:val="1"/>
      <w:marLeft w:val="0"/>
      <w:marRight w:val="0"/>
      <w:marTop w:val="0"/>
      <w:marBottom w:val="0"/>
      <w:divBdr>
        <w:top w:val="none" w:sz="0" w:space="0" w:color="auto"/>
        <w:left w:val="none" w:sz="0" w:space="0" w:color="auto"/>
        <w:bottom w:val="none" w:sz="0" w:space="0" w:color="auto"/>
        <w:right w:val="none" w:sz="0" w:space="0" w:color="auto"/>
      </w:divBdr>
    </w:div>
    <w:div w:id="918058586">
      <w:bodyDiv w:val="1"/>
      <w:marLeft w:val="0"/>
      <w:marRight w:val="0"/>
      <w:marTop w:val="0"/>
      <w:marBottom w:val="0"/>
      <w:divBdr>
        <w:top w:val="none" w:sz="0" w:space="0" w:color="auto"/>
        <w:left w:val="none" w:sz="0" w:space="0" w:color="auto"/>
        <w:bottom w:val="none" w:sz="0" w:space="0" w:color="auto"/>
        <w:right w:val="none" w:sz="0" w:space="0" w:color="auto"/>
      </w:divBdr>
    </w:div>
    <w:div w:id="938756155">
      <w:bodyDiv w:val="1"/>
      <w:marLeft w:val="0"/>
      <w:marRight w:val="0"/>
      <w:marTop w:val="0"/>
      <w:marBottom w:val="0"/>
      <w:divBdr>
        <w:top w:val="none" w:sz="0" w:space="0" w:color="auto"/>
        <w:left w:val="none" w:sz="0" w:space="0" w:color="auto"/>
        <w:bottom w:val="none" w:sz="0" w:space="0" w:color="auto"/>
        <w:right w:val="none" w:sz="0" w:space="0" w:color="auto"/>
      </w:divBdr>
    </w:div>
    <w:div w:id="950405252">
      <w:bodyDiv w:val="1"/>
      <w:marLeft w:val="0"/>
      <w:marRight w:val="0"/>
      <w:marTop w:val="0"/>
      <w:marBottom w:val="0"/>
      <w:divBdr>
        <w:top w:val="none" w:sz="0" w:space="0" w:color="auto"/>
        <w:left w:val="none" w:sz="0" w:space="0" w:color="auto"/>
        <w:bottom w:val="none" w:sz="0" w:space="0" w:color="auto"/>
        <w:right w:val="none" w:sz="0" w:space="0" w:color="auto"/>
      </w:divBdr>
    </w:div>
    <w:div w:id="953252259">
      <w:bodyDiv w:val="1"/>
      <w:marLeft w:val="0"/>
      <w:marRight w:val="0"/>
      <w:marTop w:val="0"/>
      <w:marBottom w:val="0"/>
      <w:divBdr>
        <w:top w:val="none" w:sz="0" w:space="0" w:color="auto"/>
        <w:left w:val="none" w:sz="0" w:space="0" w:color="auto"/>
        <w:bottom w:val="none" w:sz="0" w:space="0" w:color="auto"/>
        <w:right w:val="none" w:sz="0" w:space="0" w:color="auto"/>
      </w:divBdr>
    </w:div>
    <w:div w:id="962537833">
      <w:bodyDiv w:val="1"/>
      <w:marLeft w:val="0"/>
      <w:marRight w:val="0"/>
      <w:marTop w:val="0"/>
      <w:marBottom w:val="0"/>
      <w:divBdr>
        <w:top w:val="none" w:sz="0" w:space="0" w:color="auto"/>
        <w:left w:val="none" w:sz="0" w:space="0" w:color="auto"/>
        <w:bottom w:val="none" w:sz="0" w:space="0" w:color="auto"/>
        <w:right w:val="none" w:sz="0" w:space="0" w:color="auto"/>
      </w:divBdr>
    </w:div>
    <w:div w:id="969482563">
      <w:bodyDiv w:val="1"/>
      <w:marLeft w:val="0"/>
      <w:marRight w:val="0"/>
      <w:marTop w:val="0"/>
      <w:marBottom w:val="0"/>
      <w:divBdr>
        <w:top w:val="none" w:sz="0" w:space="0" w:color="auto"/>
        <w:left w:val="none" w:sz="0" w:space="0" w:color="auto"/>
        <w:bottom w:val="none" w:sz="0" w:space="0" w:color="auto"/>
        <w:right w:val="none" w:sz="0" w:space="0" w:color="auto"/>
      </w:divBdr>
    </w:div>
    <w:div w:id="979265520">
      <w:bodyDiv w:val="1"/>
      <w:marLeft w:val="0"/>
      <w:marRight w:val="0"/>
      <w:marTop w:val="0"/>
      <w:marBottom w:val="0"/>
      <w:divBdr>
        <w:top w:val="none" w:sz="0" w:space="0" w:color="auto"/>
        <w:left w:val="none" w:sz="0" w:space="0" w:color="auto"/>
        <w:bottom w:val="none" w:sz="0" w:space="0" w:color="auto"/>
        <w:right w:val="none" w:sz="0" w:space="0" w:color="auto"/>
      </w:divBdr>
    </w:div>
    <w:div w:id="988552631">
      <w:bodyDiv w:val="1"/>
      <w:marLeft w:val="0"/>
      <w:marRight w:val="0"/>
      <w:marTop w:val="0"/>
      <w:marBottom w:val="0"/>
      <w:divBdr>
        <w:top w:val="none" w:sz="0" w:space="0" w:color="auto"/>
        <w:left w:val="none" w:sz="0" w:space="0" w:color="auto"/>
        <w:bottom w:val="none" w:sz="0" w:space="0" w:color="auto"/>
        <w:right w:val="none" w:sz="0" w:space="0" w:color="auto"/>
      </w:divBdr>
    </w:div>
    <w:div w:id="992679428">
      <w:bodyDiv w:val="1"/>
      <w:marLeft w:val="0"/>
      <w:marRight w:val="0"/>
      <w:marTop w:val="0"/>
      <w:marBottom w:val="0"/>
      <w:divBdr>
        <w:top w:val="none" w:sz="0" w:space="0" w:color="auto"/>
        <w:left w:val="none" w:sz="0" w:space="0" w:color="auto"/>
        <w:bottom w:val="none" w:sz="0" w:space="0" w:color="auto"/>
        <w:right w:val="none" w:sz="0" w:space="0" w:color="auto"/>
      </w:divBdr>
    </w:div>
    <w:div w:id="995259354">
      <w:bodyDiv w:val="1"/>
      <w:marLeft w:val="0"/>
      <w:marRight w:val="0"/>
      <w:marTop w:val="0"/>
      <w:marBottom w:val="0"/>
      <w:divBdr>
        <w:top w:val="none" w:sz="0" w:space="0" w:color="auto"/>
        <w:left w:val="none" w:sz="0" w:space="0" w:color="auto"/>
        <w:bottom w:val="none" w:sz="0" w:space="0" w:color="auto"/>
        <w:right w:val="none" w:sz="0" w:space="0" w:color="auto"/>
      </w:divBdr>
    </w:div>
    <w:div w:id="1003165990">
      <w:bodyDiv w:val="1"/>
      <w:marLeft w:val="0"/>
      <w:marRight w:val="0"/>
      <w:marTop w:val="0"/>
      <w:marBottom w:val="0"/>
      <w:divBdr>
        <w:top w:val="none" w:sz="0" w:space="0" w:color="auto"/>
        <w:left w:val="none" w:sz="0" w:space="0" w:color="auto"/>
        <w:bottom w:val="none" w:sz="0" w:space="0" w:color="auto"/>
        <w:right w:val="none" w:sz="0" w:space="0" w:color="auto"/>
      </w:divBdr>
    </w:div>
    <w:div w:id="1003823758">
      <w:bodyDiv w:val="1"/>
      <w:marLeft w:val="0"/>
      <w:marRight w:val="0"/>
      <w:marTop w:val="0"/>
      <w:marBottom w:val="0"/>
      <w:divBdr>
        <w:top w:val="none" w:sz="0" w:space="0" w:color="auto"/>
        <w:left w:val="none" w:sz="0" w:space="0" w:color="auto"/>
        <w:bottom w:val="none" w:sz="0" w:space="0" w:color="auto"/>
        <w:right w:val="none" w:sz="0" w:space="0" w:color="auto"/>
      </w:divBdr>
    </w:div>
    <w:div w:id="1004863992">
      <w:bodyDiv w:val="1"/>
      <w:marLeft w:val="0"/>
      <w:marRight w:val="0"/>
      <w:marTop w:val="0"/>
      <w:marBottom w:val="0"/>
      <w:divBdr>
        <w:top w:val="none" w:sz="0" w:space="0" w:color="auto"/>
        <w:left w:val="none" w:sz="0" w:space="0" w:color="auto"/>
        <w:bottom w:val="none" w:sz="0" w:space="0" w:color="auto"/>
        <w:right w:val="none" w:sz="0" w:space="0" w:color="auto"/>
      </w:divBdr>
    </w:div>
    <w:div w:id="1021588269">
      <w:bodyDiv w:val="1"/>
      <w:marLeft w:val="0"/>
      <w:marRight w:val="0"/>
      <w:marTop w:val="0"/>
      <w:marBottom w:val="0"/>
      <w:divBdr>
        <w:top w:val="none" w:sz="0" w:space="0" w:color="auto"/>
        <w:left w:val="none" w:sz="0" w:space="0" w:color="auto"/>
        <w:bottom w:val="none" w:sz="0" w:space="0" w:color="auto"/>
        <w:right w:val="none" w:sz="0" w:space="0" w:color="auto"/>
      </w:divBdr>
    </w:div>
    <w:div w:id="1025206840">
      <w:bodyDiv w:val="1"/>
      <w:marLeft w:val="0"/>
      <w:marRight w:val="0"/>
      <w:marTop w:val="0"/>
      <w:marBottom w:val="0"/>
      <w:divBdr>
        <w:top w:val="none" w:sz="0" w:space="0" w:color="auto"/>
        <w:left w:val="none" w:sz="0" w:space="0" w:color="auto"/>
        <w:bottom w:val="none" w:sz="0" w:space="0" w:color="auto"/>
        <w:right w:val="none" w:sz="0" w:space="0" w:color="auto"/>
      </w:divBdr>
    </w:div>
    <w:div w:id="1028338164">
      <w:bodyDiv w:val="1"/>
      <w:marLeft w:val="0"/>
      <w:marRight w:val="0"/>
      <w:marTop w:val="0"/>
      <w:marBottom w:val="0"/>
      <w:divBdr>
        <w:top w:val="none" w:sz="0" w:space="0" w:color="auto"/>
        <w:left w:val="none" w:sz="0" w:space="0" w:color="auto"/>
        <w:bottom w:val="none" w:sz="0" w:space="0" w:color="auto"/>
        <w:right w:val="none" w:sz="0" w:space="0" w:color="auto"/>
      </w:divBdr>
    </w:div>
    <w:div w:id="1029645945">
      <w:bodyDiv w:val="1"/>
      <w:marLeft w:val="0"/>
      <w:marRight w:val="0"/>
      <w:marTop w:val="0"/>
      <w:marBottom w:val="0"/>
      <w:divBdr>
        <w:top w:val="none" w:sz="0" w:space="0" w:color="auto"/>
        <w:left w:val="none" w:sz="0" w:space="0" w:color="auto"/>
        <w:bottom w:val="none" w:sz="0" w:space="0" w:color="auto"/>
        <w:right w:val="none" w:sz="0" w:space="0" w:color="auto"/>
      </w:divBdr>
    </w:div>
    <w:div w:id="1035959485">
      <w:bodyDiv w:val="1"/>
      <w:marLeft w:val="0"/>
      <w:marRight w:val="0"/>
      <w:marTop w:val="0"/>
      <w:marBottom w:val="0"/>
      <w:divBdr>
        <w:top w:val="none" w:sz="0" w:space="0" w:color="auto"/>
        <w:left w:val="none" w:sz="0" w:space="0" w:color="auto"/>
        <w:bottom w:val="none" w:sz="0" w:space="0" w:color="auto"/>
        <w:right w:val="none" w:sz="0" w:space="0" w:color="auto"/>
      </w:divBdr>
    </w:div>
    <w:div w:id="1036274015">
      <w:bodyDiv w:val="1"/>
      <w:marLeft w:val="0"/>
      <w:marRight w:val="0"/>
      <w:marTop w:val="0"/>
      <w:marBottom w:val="0"/>
      <w:divBdr>
        <w:top w:val="none" w:sz="0" w:space="0" w:color="auto"/>
        <w:left w:val="none" w:sz="0" w:space="0" w:color="auto"/>
        <w:bottom w:val="none" w:sz="0" w:space="0" w:color="auto"/>
        <w:right w:val="none" w:sz="0" w:space="0" w:color="auto"/>
      </w:divBdr>
    </w:div>
    <w:div w:id="1043020566">
      <w:bodyDiv w:val="1"/>
      <w:marLeft w:val="0"/>
      <w:marRight w:val="0"/>
      <w:marTop w:val="0"/>
      <w:marBottom w:val="0"/>
      <w:divBdr>
        <w:top w:val="none" w:sz="0" w:space="0" w:color="auto"/>
        <w:left w:val="none" w:sz="0" w:space="0" w:color="auto"/>
        <w:bottom w:val="none" w:sz="0" w:space="0" w:color="auto"/>
        <w:right w:val="none" w:sz="0" w:space="0" w:color="auto"/>
      </w:divBdr>
    </w:div>
    <w:div w:id="1051728371">
      <w:bodyDiv w:val="1"/>
      <w:marLeft w:val="0"/>
      <w:marRight w:val="0"/>
      <w:marTop w:val="0"/>
      <w:marBottom w:val="0"/>
      <w:divBdr>
        <w:top w:val="none" w:sz="0" w:space="0" w:color="auto"/>
        <w:left w:val="none" w:sz="0" w:space="0" w:color="auto"/>
        <w:bottom w:val="none" w:sz="0" w:space="0" w:color="auto"/>
        <w:right w:val="none" w:sz="0" w:space="0" w:color="auto"/>
      </w:divBdr>
    </w:div>
    <w:div w:id="1054112894">
      <w:bodyDiv w:val="1"/>
      <w:marLeft w:val="0"/>
      <w:marRight w:val="0"/>
      <w:marTop w:val="0"/>
      <w:marBottom w:val="0"/>
      <w:divBdr>
        <w:top w:val="none" w:sz="0" w:space="0" w:color="auto"/>
        <w:left w:val="none" w:sz="0" w:space="0" w:color="auto"/>
        <w:bottom w:val="none" w:sz="0" w:space="0" w:color="auto"/>
        <w:right w:val="none" w:sz="0" w:space="0" w:color="auto"/>
      </w:divBdr>
    </w:div>
    <w:div w:id="1055737313">
      <w:bodyDiv w:val="1"/>
      <w:marLeft w:val="0"/>
      <w:marRight w:val="0"/>
      <w:marTop w:val="0"/>
      <w:marBottom w:val="0"/>
      <w:divBdr>
        <w:top w:val="none" w:sz="0" w:space="0" w:color="auto"/>
        <w:left w:val="none" w:sz="0" w:space="0" w:color="auto"/>
        <w:bottom w:val="none" w:sz="0" w:space="0" w:color="auto"/>
        <w:right w:val="none" w:sz="0" w:space="0" w:color="auto"/>
      </w:divBdr>
    </w:div>
    <w:div w:id="1063452763">
      <w:bodyDiv w:val="1"/>
      <w:marLeft w:val="0"/>
      <w:marRight w:val="0"/>
      <w:marTop w:val="0"/>
      <w:marBottom w:val="0"/>
      <w:divBdr>
        <w:top w:val="none" w:sz="0" w:space="0" w:color="auto"/>
        <w:left w:val="none" w:sz="0" w:space="0" w:color="auto"/>
        <w:bottom w:val="none" w:sz="0" w:space="0" w:color="auto"/>
        <w:right w:val="none" w:sz="0" w:space="0" w:color="auto"/>
      </w:divBdr>
    </w:div>
    <w:div w:id="1067730608">
      <w:bodyDiv w:val="1"/>
      <w:marLeft w:val="0"/>
      <w:marRight w:val="0"/>
      <w:marTop w:val="0"/>
      <w:marBottom w:val="0"/>
      <w:divBdr>
        <w:top w:val="none" w:sz="0" w:space="0" w:color="auto"/>
        <w:left w:val="none" w:sz="0" w:space="0" w:color="auto"/>
        <w:bottom w:val="none" w:sz="0" w:space="0" w:color="auto"/>
        <w:right w:val="none" w:sz="0" w:space="0" w:color="auto"/>
      </w:divBdr>
    </w:div>
    <w:div w:id="1068576842">
      <w:bodyDiv w:val="1"/>
      <w:marLeft w:val="0"/>
      <w:marRight w:val="0"/>
      <w:marTop w:val="0"/>
      <w:marBottom w:val="0"/>
      <w:divBdr>
        <w:top w:val="none" w:sz="0" w:space="0" w:color="auto"/>
        <w:left w:val="none" w:sz="0" w:space="0" w:color="auto"/>
        <w:bottom w:val="none" w:sz="0" w:space="0" w:color="auto"/>
        <w:right w:val="none" w:sz="0" w:space="0" w:color="auto"/>
      </w:divBdr>
    </w:div>
    <w:div w:id="1077365370">
      <w:bodyDiv w:val="1"/>
      <w:marLeft w:val="0"/>
      <w:marRight w:val="0"/>
      <w:marTop w:val="0"/>
      <w:marBottom w:val="0"/>
      <w:divBdr>
        <w:top w:val="none" w:sz="0" w:space="0" w:color="auto"/>
        <w:left w:val="none" w:sz="0" w:space="0" w:color="auto"/>
        <w:bottom w:val="none" w:sz="0" w:space="0" w:color="auto"/>
        <w:right w:val="none" w:sz="0" w:space="0" w:color="auto"/>
      </w:divBdr>
    </w:div>
    <w:div w:id="1077821614">
      <w:bodyDiv w:val="1"/>
      <w:marLeft w:val="0"/>
      <w:marRight w:val="0"/>
      <w:marTop w:val="0"/>
      <w:marBottom w:val="0"/>
      <w:divBdr>
        <w:top w:val="none" w:sz="0" w:space="0" w:color="auto"/>
        <w:left w:val="none" w:sz="0" w:space="0" w:color="auto"/>
        <w:bottom w:val="none" w:sz="0" w:space="0" w:color="auto"/>
        <w:right w:val="none" w:sz="0" w:space="0" w:color="auto"/>
      </w:divBdr>
    </w:div>
    <w:div w:id="1079403063">
      <w:bodyDiv w:val="1"/>
      <w:marLeft w:val="0"/>
      <w:marRight w:val="0"/>
      <w:marTop w:val="0"/>
      <w:marBottom w:val="0"/>
      <w:divBdr>
        <w:top w:val="none" w:sz="0" w:space="0" w:color="auto"/>
        <w:left w:val="none" w:sz="0" w:space="0" w:color="auto"/>
        <w:bottom w:val="none" w:sz="0" w:space="0" w:color="auto"/>
        <w:right w:val="none" w:sz="0" w:space="0" w:color="auto"/>
      </w:divBdr>
    </w:div>
    <w:div w:id="1082407286">
      <w:bodyDiv w:val="1"/>
      <w:marLeft w:val="0"/>
      <w:marRight w:val="0"/>
      <w:marTop w:val="0"/>
      <w:marBottom w:val="0"/>
      <w:divBdr>
        <w:top w:val="none" w:sz="0" w:space="0" w:color="auto"/>
        <w:left w:val="none" w:sz="0" w:space="0" w:color="auto"/>
        <w:bottom w:val="none" w:sz="0" w:space="0" w:color="auto"/>
        <w:right w:val="none" w:sz="0" w:space="0" w:color="auto"/>
      </w:divBdr>
    </w:div>
    <w:div w:id="1093236196">
      <w:bodyDiv w:val="1"/>
      <w:marLeft w:val="0"/>
      <w:marRight w:val="0"/>
      <w:marTop w:val="0"/>
      <w:marBottom w:val="0"/>
      <w:divBdr>
        <w:top w:val="none" w:sz="0" w:space="0" w:color="auto"/>
        <w:left w:val="none" w:sz="0" w:space="0" w:color="auto"/>
        <w:bottom w:val="none" w:sz="0" w:space="0" w:color="auto"/>
        <w:right w:val="none" w:sz="0" w:space="0" w:color="auto"/>
      </w:divBdr>
    </w:div>
    <w:div w:id="1098018882">
      <w:bodyDiv w:val="1"/>
      <w:marLeft w:val="0"/>
      <w:marRight w:val="0"/>
      <w:marTop w:val="0"/>
      <w:marBottom w:val="0"/>
      <w:divBdr>
        <w:top w:val="none" w:sz="0" w:space="0" w:color="auto"/>
        <w:left w:val="none" w:sz="0" w:space="0" w:color="auto"/>
        <w:bottom w:val="none" w:sz="0" w:space="0" w:color="auto"/>
        <w:right w:val="none" w:sz="0" w:space="0" w:color="auto"/>
      </w:divBdr>
    </w:div>
    <w:div w:id="1098796910">
      <w:bodyDiv w:val="1"/>
      <w:marLeft w:val="0"/>
      <w:marRight w:val="0"/>
      <w:marTop w:val="0"/>
      <w:marBottom w:val="0"/>
      <w:divBdr>
        <w:top w:val="none" w:sz="0" w:space="0" w:color="auto"/>
        <w:left w:val="none" w:sz="0" w:space="0" w:color="auto"/>
        <w:bottom w:val="none" w:sz="0" w:space="0" w:color="auto"/>
        <w:right w:val="none" w:sz="0" w:space="0" w:color="auto"/>
      </w:divBdr>
    </w:div>
    <w:div w:id="1103183845">
      <w:bodyDiv w:val="1"/>
      <w:marLeft w:val="0"/>
      <w:marRight w:val="0"/>
      <w:marTop w:val="0"/>
      <w:marBottom w:val="0"/>
      <w:divBdr>
        <w:top w:val="none" w:sz="0" w:space="0" w:color="auto"/>
        <w:left w:val="none" w:sz="0" w:space="0" w:color="auto"/>
        <w:bottom w:val="none" w:sz="0" w:space="0" w:color="auto"/>
        <w:right w:val="none" w:sz="0" w:space="0" w:color="auto"/>
      </w:divBdr>
    </w:div>
    <w:div w:id="1104225084">
      <w:bodyDiv w:val="1"/>
      <w:marLeft w:val="0"/>
      <w:marRight w:val="0"/>
      <w:marTop w:val="0"/>
      <w:marBottom w:val="0"/>
      <w:divBdr>
        <w:top w:val="none" w:sz="0" w:space="0" w:color="auto"/>
        <w:left w:val="none" w:sz="0" w:space="0" w:color="auto"/>
        <w:bottom w:val="none" w:sz="0" w:space="0" w:color="auto"/>
        <w:right w:val="none" w:sz="0" w:space="0" w:color="auto"/>
      </w:divBdr>
    </w:div>
    <w:div w:id="1105614808">
      <w:bodyDiv w:val="1"/>
      <w:marLeft w:val="0"/>
      <w:marRight w:val="0"/>
      <w:marTop w:val="0"/>
      <w:marBottom w:val="0"/>
      <w:divBdr>
        <w:top w:val="none" w:sz="0" w:space="0" w:color="auto"/>
        <w:left w:val="none" w:sz="0" w:space="0" w:color="auto"/>
        <w:bottom w:val="none" w:sz="0" w:space="0" w:color="auto"/>
        <w:right w:val="none" w:sz="0" w:space="0" w:color="auto"/>
      </w:divBdr>
    </w:div>
    <w:div w:id="1106924393">
      <w:bodyDiv w:val="1"/>
      <w:marLeft w:val="0"/>
      <w:marRight w:val="0"/>
      <w:marTop w:val="0"/>
      <w:marBottom w:val="0"/>
      <w:divBdr>
        <w:top w:val="none" w:sz="0" w:space="0" w:color="auto"/>
        <w:left w:val="none" w:sz="0" w:space="0" w:color="auto"/>
        <w:bottom w:val="none" w:sz="0" w:space="0" w:color="auto"/>
        <w:right w:val="none" w:sz="0" w:space="0" w:color="auto"/>
      </w:divBdr>
    </w:div>
    <w:div w:id="1112432382">
      <w:bodyDiv w:val="1"/>
      <w:marLeft w:val="0"/>
      <w:marRight w:val="0"/>
      <w:marTop w:val="0"/>
      <w:marBottom w:val="0"/>
      <w:divBdr>
        <w:top w:val="none" w:sz="0" w:space="0" w:color="auto"/>
        <w:left w:val="none" w:sz="0" w:space="0" w:color="auto"/>
        <w:bottom w:val="none" w:sz="0" w:space="0" w:color="auto"/>
        <w:right w:val="none" w:sz="0" w:space="0" w:color="auto"/>
      </w:divBdr>
    </w:div>
    <w:div w:id="1113283966">
      <w:bodyDiv w:val="1"/>
      <w:marLeft w:val="0"/>
      <w:marRight w:val="0"/>
      <w:marTop w:val="0"/>
      <w:marBottom w:val="0"/>
      <w:divBdr>
        <w:top w:val="none" w:sz="0" w:space="0" w:color="auto"/>
        <w:left w:val="none" w:sz="0" w:space="0" w:color="auto"/>
        <w:bottom w:val="none" w:sz="0" w:space="0" w:color="auto"/>
        <w:right w:val="none" w:sz="0" w:space="0" w:color="auto"/>
      </w:divBdr>
    </w:div>
    <w:div w:id="1118913728">
      <w:bodyDiv w:val="1"/>
      <w:marLeft w:val="0"/>
      <w:marRight w:val="0"/>
      <w:marTop w:val="0"/>
      <w:marBottom w:val="0"/>
      <w:divBdr>
        <w:top w:val="none" w:sz="0" w:space="0" w:color="auto"/>
        <w:left w:val="none" w:sz="0" w:space="0" w:color="auto"/>
        <w:bottom w:val="none" w:sz="0" w:space="0" w:color="auto"/>
        <w:right w:val="none" w:sz="0" w:space="0" w:color="auto"/>
      </w:divBdr>
    </w:div>
    <w:div w:id="1128815998">
      <w:bodyDiv w:val="1"/>
      <w:marLeft w:val="0"/>
      <w:marRight w:val="0"/>
      <w:marTop w:val="0"/>
      <w:marBottom w:val="0"/>
      <w:divBdr>
        <w:top w:val="none" w:sz="0" w:space="0" w:color="auto"/>
        <w:left w:val="none" w:sz="0" w:space="0" w:color="auto"/>
        <w:bottom w:val="none" w:sz="0" w:space="0" w:color="auto"/>
        <w:right w:val="none" w:sz="0" w:space="0" w:color="auto"/>
      </w:divBdr>
    </w:div>
    <w:div w:id="1138962530">
      <w:bodyDiv w:val="1"/>
      <w:marLeft w:val="0"/>
      <w:marRight w:val="0"/>
      <w:marTop w:val="0"/>
      <w:marBottom w:val="0"/>
      <w:divBdr>
        <w:top w:val="none" w:sz="0" w:space="0" w:color="auto"/>
        <w:left w:val="none" w:sz="0" w:space="0" w:color="auto"/>
        <w:bottom w:val="none" w:sz="0" w:space="0" w:color="auto"/>
        <w:right w:val="none" w:sz="0" w:space="0" w:color="auto"/>
      </w:divBdr>
    </w:div>
    <w:div w:id="1149399953">
      <w:bodyDiv w:val="1"/>
      <w:marLeft w:val="0"/>
      <w:marRight w:val="0"/>
      <w:marTop w:val="0"/>
      <w:marBottom w:val="0"/>
      <w:divBdr>
        <w:top w:val="none" w:sz="0" w:space="0" w:color="auto"/>
        <w:left w:val="none" w:sz="0" w:space="0" w:color="auto"/>
        <w:bottom w:val="none" w:sz="0" w:space="0" w:color="auto"/>
        <w:right w:val="none" w:sz="0" w:space="0" w:color="auto"/>
      </w:divBdr>
    </w:div>
    <w:div w:id="1155143169">
      <w:bodyDiv w:val="1"/>
      <w:marLeft w:val="0"/>
      <w:marRight w:val="0"/>
      <w:marTop w:val="0"/>
      <w:marBottom w:val="0"/>
      <w:divBdr>
        <w:top w:val="none" w:sz="0" w:space="0" w:color="auto"/>
        <w:left w:val="none" w:sz="0" w:space="0" w:color="auto"/>
        <w:bottom w:val="none" w:sz="0" w:space="0" w:color="auto"/>
        <w:right w:val="none" w:sz="0" w:space="0" w:color="auto"/>
      </w:divBdr>
    </w:div>
    <w:div w:id="1156914017">
      <w:bodyDiv w:val="1"/>
      <w:marLeft w:val="0"/>
      <w:marRight w:val="0"/>
      <w:marTop w:val="0"/>
      <w:marBottom w:val="0"/>
      <w:divBdr>
        <w:top w:val="none" w:sz="0" w:space="0" w:color="auto"/>
        <w:left w:val="none" w:sz="0" w:space="0" w:color="auto"/>
        <w:bottom w:val="none" w:sz="0" w:space="0" w:color="auto"/>
        <w:right w:val="none" w:sz="0" w:space="0" w:color="auto"/>
      </w:divBdr>
    </w:div>
    <w:div w:id="1157497755">
      <w:bodyDiv w:val="1"/>
      <w:marLeft w:val="0"/>
      <w:marRight w:val="0"/>
      <w:marTop w:val="0"/>
      <w:marBottom w:val="0"/>
      <w:divBdr>
        <w:top w:val="none" w:sz="0" w:space="0" w:color="auto"/>
        <w:left w:val="none" w:sz="0" w:space="0" w:color="auto"/>
        <w:bottom w:val="none" w:sz="0" w:space="0" w:color="auto"/>
        <w:right w:val="none" w:sz="0" w:space="0" w:color="auto"/>
      </w:divBdr>
    </w:div>
    <w:div w:id="1159736549">
      <w:bodyDiv w:val="1"/>
      <w:marLeft w:val="0"/>
      <w:marRight w:val="0"/>
      <w:marTop w:val="0"/>
      <w:marBottom w:val="0"/>
      <w:divBdr>
        <w:top w:val="none" w:sz="0" w:space="0" w:color="auto"/>
        <w:left w:val="none" w:sz="0" w:space="0" w:color="auto"/>
        <w:bottom w:val="none" w:sz="0" w:space="0" w:color="auto"/>
        <w:right w:val="none" w:sz="0" w:space="0" w:color="auto"/>
      </w:divBdr>
    </w:div>
    <w:div w:id="1161000744">
      <w:bodyDiv w:val="1"/>
      <w:marLeft w:val="0"/>
      <w:marRight w:val="0"/>
      <w:marTop w:val="0"/>
      <w:marBottom w:val="0"/>
      <w:divBdr>
        <w:top w:val="none" w:sz="0" w:space="0" w:color="auto"/>
        <w:left w:val="none" w:sz="0" w:space="0" w:color="auto"/>
        <w:bottom w:val="none" w:sz="0" w:space="0" w:color="auto"/>
        <w:right w:val="none" w:sz="0" w:space="0" w:color="auto"/>
      </w:divBdr>
    </w:div>
    <w:div w:id="1168712801">
      <w:bodyDiv w:val="1"/>
      <w:marLeft w:val="0"/>
      <w:marRight w:val="0"/>
      <w:marTop w:val="0"/>
      <w:marBottom w:val="0"/>
      <w:divBdr>
        <w:top w:val="none" w:sz="0" w:space="0" w:color="auto"/>
        <w:left w:val="none" w:sz="0" w:space="0" w:color="auto"/>
        <w:bottom w:val="none" w:sz="0" w:space="0" w:color="auto"/>
        <w:right w:val="none" w:sz="0" w:space="0" w:color="auto"/>
      </w:divBdr>
    </w:div>
    <w:div w:id="1168785952">
      <w:bodyDiv w:val="1"/>
      <w:marLeft w:val="0"/>
      <w:marRight w:val="0"/>
      <w:marTop w:val="0"/>
      <w:marBottom w:val="0"/>
      <w:divBdr>
        <w:top w:val="none" w:sz="0" w:space="0" w:color="auto"/>
        <w:left w:val="none" w:sz="0" w:space="0" w:color="auto"/>
        <w:bottom w:val="none" w:sz="0" w:space="0" w:color="auto"/>
        <w:right w:val="none" w:sz="0" w:space="0" w:color="auto"/>
      </w:divBdr>
    </w:div>
    <w:div w:id="1179394660">
      <w:bodyDiv w:val="1"/>
      <w:marLeft w:val="0"/>
      <w:marRight w:val="0"/>
      <w:marTop w:val="0"/>
      <w:marBottom w:val="0"/>
      <w:divBdr>
        <w:top w:val="none" w:sz="0" w:space="0" w:color="auto"/>
        <w:left w:val="none" w:sz="0" w:space="0" w:color="auto"/>
        <w:bottom w:val="none" w:sz="0" w:space="0" w:color="auto"/>
        <w:right w:val="none" w:sz="0" w:space="0" w:color="auto"/>
      </w:divBdr>
    </w:div>
    <w:div w:id="1180242194">
      <w:bodyDiv w:val="1"/>
      <w:marLeft w:val="0"/>
      <w:marRight w:val="0"/>
      <w:marTop w:val="0"/>
      <w:marBottom w:val="0"/>
      <w:divBdr>
        <w:top w:val="none" w:sz="0" w:space="0" w:color="auto"/>
        <w:left w:val="none" w:sz="0" w:space="0" w:color="auto"/>
        <w:bottom w:val="none" w:sz="0" w:space="0" w:color="auto"/>
        <w:right w:val="none" w:sz="0" w:space="0" w:color="auto"/>
      </w:divBdr>
    </w:div>
    <w:div w:id="1181505823">
      <w:bodyDiv w:val="1"/>
      <w:marLeft w:val="0"/>
      <w:marRight w:val="0"/>
      <w:marTop w:val="0"/>
      <w:marBottom w:val="0"/>
      <w:divBdr>
        <w:top w:val="none" w:sz="0" w:space="0" w:color="auto"/>
        <w:left w:val="none" w:sz="0" w:space="0" w:color="auto"/>
        <w:bottom w:val="none" w:sz="0" w:space="0" w:color="auto"/>
        <w:right w:val="none" w:sz="0" w:space="0" w:color="auto"/>
      </w:divBdr>
    </w:div>
    <w:div w:id="1185243501">
      <w:bodyDiv w:val="1"/>
      <w:marLeft w:val="0"/>
      <w:marRight w:val="0"/>
      <w:marTop w:val="0"/>
      <w:marBottom w:val="0"/>
      <w:divBdr>
        <w:top w:val="none" w:sz="0" w:space="0" w:color="auto"/>
        <w:left w:val="none" w:sz="0" w:space="0" w:color="auto"/>
        <w:bottom w:val="none" w:sz="0" w:space="0" w:color="auto"/>
        <w:right w:val="none" w:sz="0" w:space="0" w:color="auto"/>
      </w:divBdr>
    </w:div>
    <w:div w:id="1194421736">
      <w:bodyDiv w:val="1"/>
      <w:marLeft w:val="0"/>
      <w:marRight w:val="0"/>
      <w:marTop w:val="0"/>
      <w:marBottom w:val="0"/>
      <w:divBdr>
        <w:top w:val="none" w:sz="0" w:space="0" w:color="auto"/>
        <w:left w:val="none" w:sz="0" w:space="0" w:color="auto"/>
        <w:bottom w:val="none" w:sz="0" w:space="0" w:color="auto"/>
        <w:right w:val="none" w:sz="0" w:space="0" w:color="auto"/>
      </w:divBdr>
    </w:div>
    <w:div w:id="1219898938">
      <w:bodyDiv w:val="1"/>
      <w:marLeft w:val="0"/>
      <w:marRight w:val="0"/>
      <w:marTop w:val="0"/>
      <w:marBottom w:val="0"/>
      <w:divBdr>
        <w:top w:val="none" w:sz="0" w:space="0" w:color="auto"/>
        <w:left w:val="none" w:sz="0" w:space="0" w:color="auto"/>
        <w:bottom w:val="none" w:sz="0" w:space="0" w:color="auto"/>
        <w:right w:val="none" w:sz="0" w:space="0" w:color="auto"/>
      </w:divBdr>
    </w:div>
    <w:div w:id="1222517711">
      <w:bodyDiv w:val="1"/>
      <w:marLeft w:val="0"/>
      <w:marRight w:val="0"/>
      <w:marTop w:val="0"/>
      <w:marBottom w:val="0"/>
      <w:divBdr>
        <w:top w:val="none" w:sz="0" w:space="0" w:color="auto"/>
        <w:left w:val="none" w:sz="0" w:space="0" w:color="auto"/>
        <w:bottom w:val="none" w:sz="0" w:space="0" w:color="auto"/>
        <w:right w:val="none" w:sz="0" w:space="0" w:color="auto"/>
      </w:divBdr>
    </w:div>
    <w:div w:id="1227449058">
      <w:bodyDiv w:val="1"/>
      <w:marLeft w:val="0"/>
      <w:marRight w:val="0"/>
      <w:marTop w:val="0"/>
      <w:marBottom w:val="0"/>
      <w:divBdr>
        <w:top w:val="none" w:sz="0" w:space="0" w:color="auto"/>
        <w:left w:val="none" w:sz="0" w:space="0" w:color="auto"/>
        <w:bottom w:val="none" w:sz="0" w:space="0" w:color="auto"/>
        <w:right w:val="none" w:sz="0" w:space="0" w:color="auto"/>
      </w:divBdr>
    </w:div>
    <w:div w:id="1231886585">
      <w:bodyDiv w:val="1"/>
      <w:marLeft w:val="0"/>
      <w:marRight w:val="0"/>
      <w:marTop w:val="0"/>
      <w:marBottom w:val="0"/>
      <w:divBdr>
        <w:top w:val="none" w:sz="0" w:space="0" w:color="auto"/>
        <w:left w:val="none" w:sz="0" w:space="0" w:color="auto"/>
        <w:bottom w:val="none" w:sz="0" w:space="0" w:color="auto"/>
        <w:right w:val="none" w:sz="0" w:space="0" w:color="auto"/>
      </w:divBdr>
    </w:div>
    <w:div w:id="1232546245">
      <w:bodyDiv w:val="1"/>
      <w:marLeft w:val="0"/>
      <w:marRight w:val="0"/>
      <w:marTop w:val="0"/>
      <w:marBottom w:val="0"/>
      <w:divBdr>
        <w:top w:val="none" w:sz="0" w:space="0" w:color="auto"/>
        <w:left w:val="none" w:sz="0" w:space="0" w:color="auto"/>
        <w:bottom w:val="none" w:sz="0" w:space="0" w:color="auto"/>
        <w:right w:val="none" w:sz="0" w:space="0" w:color="auto"/>
      </w:divBdr>
    </w:div>
    <w:div w:id="1233660982">
      <w:bodyDiv w:val="1"/>
      <w:marLeft w:val="0"/>
      <w:marRight w:val="0"/>
      <w:marTop w:val="0"/>
      <w:marBottom w:val="0"/>
      <w:divBdr>
        <w:top w:val="none" w:sz="0" w:space="0" w:color="auto"/>
        <w:left w:val="none" w:sz="0" w:space="0" w:color="auto"/>
        <w:bottom w:val="none" w:sz="0" w:space="0" w:color="auto"/>
        <w:right w:val="none" w:sz="0" w:space="0" w:color="auto"/>
      </w:divBdr>
    </w:div>
    <w:div w:id="1234241745">
      <w:bodyDiv w:val="1"/>
      <w:marLeft w:val="0"/>
      <w:marRight w:val="0"/>
      <w:marTop w:val="0"/>
      <w:marBottom w:val="0"/>
      <w:divBdr>
        <w:top w:val="none" w:sz="0" w:space="0" w:color="auto"/>
        <w:left w:val="none" w:sz="0" w:space="0" w:color="auto"/>
        <w:bottom w:val="none" w:sz="0" w:space="0" w:color="auto"/>
        <w:right w:val="none" w:sz="0" w:space="0" w:color="auto"/>
      </w:divBdr>
    </w:div>
    <w:div w:id="1237743208">
      <w:bodyDiv w:val="1"/>
      <w:marLeft w:val="0"/>
      <w:marRight w:val="0"/>
      <w:marTop w:val="0"/>
      <w:marBottom w:val="0"/>
      <w:divBdr>
        <w:top w:val="none" w:sz="0" w:space="0" w:color="auto"/>
        <w:left w:val="none" w:sz="0" w:space="0" w:color="auto"/>
        <w:bottom w:val="none" w:sz="0" w:space="0" w:color="auto"/>
        <w:right w:val="none" w:sz="0" w:space="0" w:color="auto"/>
      </w:divBdr>
    </w:div>
    <w:div w:id="1239244079">
      <w:bodyDiv w:val="1"/>
      <w:marLeft w:val="0"/>
      <w:marRight w:val="0"/>
      <w:marTop w:val="0"/>
      <w:marBottom w:val="0"/>
      <w:divBdr>
        <w:top w:val="none" w:sz="0" w:space="0" w:color="auto"/>
        <w:left w:val="none" w:sz="0" w:space="0" w:color="auto"/>
        <w:bottom w:val="none" w:sz="0" w:space="0" w:color="auto"/>
        <w:right w:val="none" w:sz="0" w:space="0" w:color="auto"/>
      </w:divBdr>
    </w:div>
    <w:div w:id="1240561315">
      <w:bodyDiv w:val="1"/>
      <w:marLeft w:val="0"/>
      <w:marRight w:val="0"/>
      <w:marTop w:val="0"/>
      <w:marBottom w:val="0"/>
      <w:divBdr>
        <w:top w:val="none" w:sz="0" w:space="0" w:color="auto"/>
        <w:left w:val="none" w:sz="0" w:space="0" w:color="auto"/>
        <w:bottom w:val="none" w:sz="0" w:space="0" w:color="auto"/>
        <w:right w:val="none" w:sz="0" w:space="0" w:color="auto"/>
      </w:divBdr>
    </w:div>
    <w:div w:id="1245721200">
      <w:bodyDiv w:val="1"/>
      <w:marLeft w:val="0"/>
      <w:marRight w:val="0"/>
      <w:marTop w:val="0"/>
      <w:marBottom w:val="0"/>
      <w:divBdr>
        <w:top w:val="none" w:sz="0" w:space="0" w:color="auto"/>
        <w:left w:val="none" w:sz="0" w:space="0" w:color="auto"/>
        <w:bottom w:val="none" w:sz="0" w:space="0" w:color="auto"/>
        <w:right w:val="none" w:sz="0" w:space="0" w:color="auto"/>
      </w:divBdr>
    </w:div>
    <w:div w:id="1253973809">
      <w:bodyDiv w:val="1"/>
      <w:marLeft w:val="0"/>
      <w:marRight w:val="0"/>
      <w:marTop w:val="0"/>
      <w:marBottom w:val="0"/>
      <w:divBdr>
        <w:top w:val="none" w:sz="0" w:space="0" w:color="auto"/>
        <w:left w:val="none" w:sz="0" w:space="0" w:color="auto"/>
        <w:bottom w:val="none" w:sz="0" w:space="0" w:color="auto"/>
        <w:right w:val="none" w:sz="0" w:space="0" w:color="auto"/>
      </w:divBdr>
    </w:div>
    <w:div w:id="1267420821">
      <w:bodyDiv w:val="1"/>
      <w:marLeft w:val="0"/>
      <w:marRight w:val="0"/>
      <w:marTop w:val="0"/>
      <w:marBottom w:val="0"/>
      <w:divBdr>
        <w:top w:val="none" w:sz="0" w:space="0" w:color="auto"/>
        <w:left w:val="none" w:sz="0" w:space="0" w:color="auto"/>
        <w:bottom w:val="none" w:sz="0" w:space="0" w:color="auto"/>
        <w:right w:val="none" w:sz="0" w:space="0" w:color="auto"/>
      </w:divBdr>
    </w:div>
    <w:div w:id="1267808758">
      <w:bodyDiv w:val="1"/>
      <w:marLeft w:val="0"/>
      <w:marRight w:val="0"/>
      <w:marTop w:val="0"/>
      <w:marBottom w:val="0"/>
      <w:divBdr>
        <w:top w:val="none" w:sz="0" w:space="0" w:color="auto"/>
        <w:left w:val="none" w:sz="0" w:space="0" w:color="auto"/>
        <w:bottom w:val="none" w:sz="0" w:space="0" w:color="auto"/>
        <w:right w:val="none" w:sz="0" w:space="0" w:color="auto"/>
      </w:divBdr>
    </w:div>
    <w:div w:id="1269773322">
      <w:bodyDiv w:val="1"/>
      <w:marLeft w:val="0"/>
      <w:marRight w:val="0"/>
      <w:marTop w:val="0"/>
      <w:marBottom w:val="0"/>
      <w:divBdr>
        <w:top w:val="none" w:sz="0" w:space="0" w:color="auto"/>
        <w:left w:val="none" w:sz="0" w:space="0" w:color="auto"/>
        <w:bottom w:val="none" w:sz="0" w:space="0" w:color="auto"/>
        <w:right w:val="none" w:sz="0" w:space="0" w:color="auto"/>
      </w:divBdr>
    </w:div>
    <w:div w:id="1270432479">
      <w:bodyDiv w:val="1"/>
      <w:marLeft w:val="0"/>
      <w:marRight w:val="0"/>
      <w:marTop w:val="0"/>
      <w:marBottom w:val="0"/>
      <w:divBdr>
        <w:top w:val="none" w:sz="0" w:space="0" w:color="auto"/>
        <w:left w:val="none" w:sz="0" w:space="0" w:color="auto"/>
        <w:bottom w:val="none" w:sz="0" w:space="0" w:color="auto"/>
        <w:right w:val="none" w:sz="0" w:space="0" w:color="auto"/>
      </w:divBdr>
    </w:div>
    <w:div w:id="1274290213">
      <w:bodyDiv w:val="1"/>
      <w:marLeft w:val="0"/>
      <w:marRight w:val="0"/>
      <w:marTop w:val="0"/>
      <w:marBottom w:val="0"/>
      <w:divBdr>
        <w:top w:val="none" w:sz="0" w:space="0" w:color="auto"/>
        <w:left w:val="none" w:sz="0" w:space="0" w:color="auto"/>
        <w:bottom w:val="none" w:sz="0" w:space="0" w:color="auto"/>
        <w:right w:val="none" w:sz="0" w:space="0" w:color="auto"/>
      </w:divBdr>
    </w:div>
    <w:div w:id="1275482747">
      <w:bodyDiv w:val="1"/>
      <w:marLeft w:val="0"/>
      <w:marRight w:val="0"/>
      <w:marTop w:val="0"/>
      <w:marBottom w:val="0"/>
      <w:divBdr>
        <w:top w:val="none" w:sz="0" w:space="0" w:color="auto"/>
        <w:left w:val="none" w:sz="0" w:space="0" w:color="auto"/>
        <w:bottom w:val="none" w:sz="0" w:space="0" w:color="auto"/>
        <w:right w:val="none" w:sz="0" w:space="0" w:color="auto"/>
      </w:divBdr>
    </w:div>
    <w:div w:id="1277322843">
      <w:bodyDiv w:val="1"/>
      <w:marLeft w:val="0"/>
      <w:marRight w:val="0"/>
      <w:marTop w:val="0"/>
      <w:marBottom w:val="0"/>
      <w:divBdr>
        <w:top w:val="none" w:sz="0" w:space="0" w:color="auto"/>
        <w:left w:val="none" w:sz="0" w:space="0" w:color="auto"/>
        <w:bottom w:val="none" w:sz="0" w:space="0" w:color="auto"/>
        <w:right w:val="none" w:sz="0" w:space="0" w:color="auto"/>
      </w:divBdr>
    </w:div>
    <w:div w:id="1288928836">
      <w:bodyDiv w:val="1"/>
      <w:marLeft w:val="0"/>
      <w:marRight w:val="0"/>
      <w:marTop w:val="0"/>
      <w:marBottom w:val="0"/>
      <w:divBdr>
        <w:top w:val="none" w:sz="0" w:space="0" w:color="auto"/>
        <w:left w:val="none" w:sz="0" w:space="0" w:color="auto"/>
        <w:bottom w:val="none" w:sz="0" w:space="0" w:color="auto"/>
        <w:right w:val="none" w:sz="0" w:space="0" w:color="auto"/>
      </w:divBdr>
    </w:div>
    <w:div w:id="1291470082">
      <w:bodyDiv w:val="1"/>
      <w:marLeft w:val="0"/>
      <w:marRight w:val="0"/>
      <w:marTop w:val="0"/>
      <w:marBottom w:val="0"/>
      <w:divBdr>
        <w:top w:val="none" w:sz="0" w:space="0" w:color="auto"/>
        <w:left w:val="none" w:sz="0" w:space="0" w:color="auto"/>
        <w:bottom w:val="none" w:sz="0" w:space="0" w:color="auto"/>
        <w:right w:val="none" w:sz="0" w:space="0" w:color="auto"/>
      </w:divBdr>
    </w:div>
    <w:div w:id="1293365989">
      <w:bodyDiv w:val="1"/>
      <w:marLeft w:val="0"/>
      <w:marRight w:val="0"/>
      <w:marTop w:val="0"/>
      <w:marBottom w:val="0"/>
      <w:divBdr>
        <w:top w:val="none" w:sz="0" w:space="0" w:color="auto"/>
        <w:left w:val="none" w:sz="0" w:space="0" w:color="auto"/>
        <w:bottom w:val="none" w:sz="0" w:space="0" w:color="auto"/>
        <w:right w:val="none" w:sz="0" w:space="0" w:color="auto"/>
      </w:divBdr>
    </w:div>
    <w:div w:id="1301377782">
      <w:bodyDiv w:val="1"/>
      <w:marLeft w:val="0"/>
      <w:marRight w:val="0"/>
      <w:marTop w:val="0"/>
      <w:marBottom w:val="0"/>
      <w:divBdr>
        <w:top w:val="none" w:sz="0" w:space="0" w:color="auto"/>
        <w:left w:val="none" w:sz="0" w:space="0" w:color="auto"/>
        <w:bottom w:val="none" w:sz="0" w:space="0" w:color="auto"/>
        <w:right w:val="none" w:sz="0" w:space="0" w:color="auto"/>
      </w:divBdr>
    </w:div>
    <w:div w:id="1307317092">
      <w:bodyDiv w:val="1"/>
      <w:marLeft w:val="0"/>
      <w:marRight w:val="0"/>
      <w:marTop w:val="0"/>
      <w:marBottom w:val="0"/>
      <w:divBdr>
        <w:top w:val="none" w:sz="0" w:space="0" w:color="auto"/>
        <w:left w:val="none" w:sz="0" w:space="0" w:color="auto"/>
        <w:bottom w:val="none" w:sz="0" w:space="0" w:color="auto"/>
        <w:right w:val="none" w:sz="0" w:space="0" w:color="auto"/>
      </w:divBdr>
    </w:div>
    <w:div w:id="1309016162">
      <w:bodyDiv w:val="1"/>
      <w:marLeft w:val="0"/>
      <w:marRight w:val="0"/>
      <w:marTop w:val="0"/>
      <w:marBottom w:val="0"/>
      <w:divBdr>
        <w:top w:val="none" w:sz="0" w:space="0" w:color="auto"/>
        <w:left w:val="none" w:sz="0" w:space="0" w:color="auto"/>
        <w:bottom w:val="none" w:sz="0" w:space="0" w:color="auto"/>
        <w:right w:val="none" w:sz="0" w:space="0" w:color="auto"/>
      </w:divBdr>
    </w:div>
    <w:div w:id="1310330084">
      <w:bodyDiv w:val="1"/>
      <w:marLeft w:val="0"/>
      <w:marRight w:val="0"/>
      <w:marTop w:val="0"/>
      <w:marBottom w:val="0"/>
      <w:divBdr>
        <w:top w:val="none" w:sz="0" w:space="0" w:color="auto"/>
        <w:left w:val="none" w:sz="0" w:space="0" w:color="auto"/>
        <w:bottom w:val="none" w:sz="0" w:space="0" w:color="auto"/>
        <w:right w:val="none" w:sz="0" w:space="0" w:color="auto"/>
      </w:divBdr>
    </w:div>
    <w:div w:id="1312174211">
      <w:bodyDiv w:val="1"/>
      <w:marLeft w:val="0"/>
      <w:marRight w:val="0"/>
      <w:marTop w:val="0"/>
      <w:marBottom w:val="0"/>
      <w:divBdr>
        <w:top w:val="none" w:sz="0" w:space="0" w:color="auto"/>
        <w:left w:val="none" w:sz="0" w:space="0" w:color="auto"/>
        <w:bottom w:val="none" w:sz="0" w:space="0" w:color="auto"/>
        <w:right w:val="none" w:sz="0" w:space="0" w:color="auto"/>
      </w:divBdr>
    </w:div>
    <w:div w:id="1316757401">
      <w:bodyDiv w:val="1"/>
      <w:marLeft w:val="0"/>
      <w:marRight w:val="0"/>
      <w:marTop w:val="0"/>
      <w:marBottom w:val="0"/>
      <w:divBdr>
        <w:top w:val="none" w:sz="0" w:space="0" w:color="auto"/>
        <w:left w:val="none" w:sz="0" w:space="0" w:color="auto"/>
        <w:bottom w:val="none" w:sz="0" w:space="0" w:color="auto"/>
        <w:right w:val="none" w:sz="0" w:space="0" w:color="auto"/>
      </w:divBdr>
    </w:div>
    <w:div w:id="1321426312">
      <w:bodyDiv w:val="1"/>
      <w:marLeft w:val="0"/>
      <w:marRight w:val="0"/>
      <w:marTop w:val="0"/>
      <w:marBottom w:val="0"/>
      <w:divBdr>
        <w:top w:val="none" w:sz="0" w:space="0" w:color="auto"/>
        <w:left w:val="none" w:sz="0" w:space="0" w:color="auto"/>
        <w:bottom w:val="none" w:sz="0" w:space="0" w:color="auto"/>
        <w:right w:val="none" w:sz="0" w:space="0" w:color="auto"/>
      </w:divBdr>
    </w:div>
    <w:div w:id="1327173393">
      <w:bodyDiv w:val="1"/>
      <w:marLeft w:val="0"/>
      <w:marRight w:val="0"/>
      <w:marTop w:val="0"/>
      <w:marBottom w:val="0"/>
      <w:divBdr>
        <w:top w:val="none" w:sz="0" w:space="0" w:color="auto"/>
        <w:left w:val="none" w:sz="0" w:space="0" w:color="auto"/>
        <w:bottom w:val="none" w:sz="0" w:space="0" w:color="auto"/>
        <w:right w:val="none" w:sz="0" w:space="0" w:color="auto"/>
      </w:divBdr>
    </w:div>
    <w:div w:id="1335375719">
      <w:bodyDiv w:val="1"/>
      <w:marLeft w:val="0"/>
      <w:marRight w:val="0"/>
      <w:marTop w:val="0"/>
      <w:marBottom w:val="0"/>
      <w:divBdr>
        <w:top w:val="none" w:sz="0" w:space="0" w:color="auto"/>
        <w:left w:val="none" w:sz="0" w:space="0" w:color="auto"/>
        <w:bottom w:val="none" w:sz="0" w:space="0" w:color="auto"/>
        <w:right w:val="none" w:sz="0" w:space="0" w:color="auto"/>
      </w:divBdr>
    </w:div>
    <w:div w:id="1336614298">
      <w:bodyDiv w:val="1"/>
      <w:marLeft w:val="0"/>
      <w:marRight w:val="0"/>
      <w:marTop w:val="0"/>
      <w:marBottom w:val="0"/>
      <w:divBdr>
        <w:top w:val="none" w:sz="0" w:space="0" w:color="auto"/>
        <w:left w:val="none" w:sz="0" w:space="0" w:color="auto"/>
        <w:bottom w:val="none" w:sz="0" w:space="0" w:color="auto"/>
        <w:right w:val="none" w:sz="0" w:space="0" w:color="auto"/>
      </w:divBdr>
    </w:div>
    <w:div w:id="1350906348">
      <w:bodyDiv w:val="1"/>
      <w:marLeft w:val="0"/>
      <w:marRight w:val="0"/>
      <w:marTop w:val="0"/>
      <w:marBottom w:val="0"/>
      <w:divBdr>
        <w:top w:val="none" w:sz="0" w:space="0" w:color="auto"/>
        <w:left w:val="none" w:sz="0" w:space="0" w:color="auto"/>
        <w:bottom w:val="none" w:sz="0" w:space="0" w:color="auto"/>
        <w:right w:val="none" w:sz="0" w:space="0" w:color="auto"/>
      </w:divBdr>
    </w:div>
    <w:div w:id="1351100823">
      <w:bodyDiv w:val="1"/>
      <w:marLeft w:val="0"/>
      <w:marRight w:val="0"/>
      <w:marTop w:val="0"/>
      <w:marBottom w:val="0"/>
      <w:divBdr>
        <w:top w:val="none" w:sz="0" w:space="0" w:color="auto"/>
        <w:left w:val="none" w:sz="0" w:space="0" w:color="auto"/>
        <w:bottom w:val="none" w:sz="0" w:space="0" w:color="auto"/>
        <w:right w:val="none" w:sz="0" w:space="0" w:color="auto"/>
      </w:divBdr>
    </w:div>
    <w:div w:id="1352991816">
      <w:bodyDiv w:val="1"/>
      <w:marLeft w:val="0"/>
      <w:marRight w:val="0"/>
      <w:marTop w:val="0"/>
      <w:marBottom w:val="0"/>
      <w:divBdr>
        <w:top w:val="none" w:sz="0" w:space="0" w:color="auto"/>
        <w:left w:val="none" w:sz="0" w:space="0" w:color="auto"/>
        <w:bottom w:val="none" w:sz="0" w:space="0" w:color="auto"/>
        <w:right w:val="none" w:sz="0" w:space="0" w:color="auto"/>
      </w:divBdr>
    </w:div>
    <w:div w:id="1353916843">
      <w:bodyDiv w:val="1"/>
      <w:marLeft w:val="0"/>
      <w:marRight w:val="0"/>
      <w:marTop w:val="0"/>
      <w:marBottom w:val="0"/>
      <w:divBdr>
        <w:top w:val="none" w:sz="0" w:space="0" w:color="auto"/>
        <w:left w:val="none" w:sz="0" w:space="0" w:color="auto"/>
        <w:bottom w:val="none" w:sz="0" w:space="0" w:color="auto"/>
        <w:right w:val="none" w:sz="0" w:space="0" w:color="auto"/>
      </w:divBdr>
    </w:div>
    <w:div w:id="1355308949">
      <w:bodyDiv w:val="1"/>
      <w:marLeft w:val="0"/>
      <w:marRight w:val="0"/>
      <w:marTop w:val="0"/>
      <w:marBottom w:val="0"/>
      <w:divBdr>
        <w:top w:val="none" w:sz="0" w:space="0" w:color="auto"/>
        <w:left w:val="none" w:sz="0" w:space="0" w:color="auto"/>
        <w:bottom w:val="none" w:sz="0" w:space="0" w:color="auto"/>
        <w:right w:val="none" w:sz="0" w:space="0" w:color="auto"/>
      </w:divBdr>
    </w:div>
    <w:div w:id="1362708384">
      <w:bodyDiv w:val="1"/>
      <w:marLeft w:val="0"/>
      <w:marRight w:val="0"/>
      <w:marTop w:val="0"/>
      <w:marBottom w:val="0"/>
      <w:divBdr>
        <w:top w:val="none" w:sz="0" w:space="0" w:color="auto"/>
        <w:left w:val="none" w:sz="0" w:space="0" w:color="auto"/>
        <w:bottom w:val="none" w:sz="0" w:space="0" w:color="auto"/>
        <w:right w:val="none" w:sz="0" w:space="0" w:color="auto"/>
      </w:divBdr>
    </w:div>
    <w:div w:id="1366252018">
      <w:bodyDiv w:val="1"/>
      <w:marLeft w:val="0"/>
      <w:marRight w:val="0"/>
      <w:marTop w:val="0"/>
      <w:marBottom w:val="0"/>
      <w:divBdr>
        <w:top w:val="none" w:sz="0" w:space="0" w:color="auto"/>
        <w:left w:val="none" w:sz="0" w:space="0" w:color="auto"/>
        <w:bottom w:val="none" w:sz="0" w:space="0" w:color="auto"/>
        <w:right w:val="none" w:sz="0" w:space="0" w:color="auto"/>
      </w:divBdr>
    </w:div>
    <w:div w:id="1370687642">
      <w:bodyDiv w:val="1"/>
      <w:marLeft w:val="0"/>
      <w:marRight w:val="0"/>
      <w:marTop w:val="0"/>
      <w:marBottom w:val="0"/>
      <w:divBdr>
        <w:top w:val="none" w:sz="0" w:space="0" w:color="auto"/>
        <w:left w:val="none" w:sz="0" w:space="0" w:color="auto"/>
        <w:bottom w:val="none" w:sz="0" w:space="0" w:color="auto"/>
        <w:right w:val="none" w:sz="0" w:space="0" w:color="auto"/>
      </w:divBdr>
    </w:div>
    <w:div w:id="1370766407">
      <w:bodyDiv w:val="1"/>
      <w:marLeft w:val="0"/>
      <w:marRight w:val="0"/>
      <w:marTop w:val="0"/>
      <w:marBottom w:val="0"/>
      <w:divBdr>
        <w:top w:val="none" w:sz="0" w:space="0" w:color="auto"/>
        <w:left w:val="none" w:sz="0" w:space="0" w:color="auto"/>
        <w:bottom w:val="none" w:sz="0" w:space="0" w:color="auto"/>
        <w:right w:val="none" w:sz="0" w:space="0" w:color="auto"/>
      </w:divBdr>
    </w:div>
    <w:div w:id="1375809789">
      <w:bodyDiv w:val="1"/>
      <w:marLeft w:val="0"/>
      <w:marRight w:val="0"/>
      <w:marTop w:val="0"/>
      <w:marBottom w:val="0"/>
      <w:divBdr>
        <w:top w:val="none" w:sz="0" w:space="0" w:color="auto"/>
        <w:left w:val="none" w:sz="0" w:space="0" w:color="auto"/>
        <w:bottom w:val="none" w:sz="0" w:space="0" w:color="auto"/>
        <w:right w:val="none" w:sz="0" w:space="0" w:color="auto"/>
      </w:divBdr>
    </w:div>
    <w:div w:id="1380325535">
      <w:bodyDiv w:val="1"/>
      <w:marLeft w:val="0"/>
      <w:marRight w:val="0"/>
      <w:marTop w:val="0"/>
      <w:marBottom w:val="0"/>
      <w:divBdr>
        <w:top w:val="none" w:sz="0" w:space="0" w:color="auto"/>
        <w:left w:val="none" w:sz="0" w:space="0" w:color="auto"/>
        <w:bottom w:val="none" w:sz="0" w:space="0" w:color="auto"/>
        <w:right w:val="none" w:sz="0" w:space="0" w:color="auto"/>
      </w:divBdr>
    </w:div>
    <w:div w:id="1380393593">
      <w:bodyDiv w:val="1"/>
      <w:marLeft w:val="0"/>
      <w:marRight w:val="0"/>
      <w:marTop w:val="0"/>
      <w:marBottom w:val="0"/>
      <w:divBdr>
        <w:top w:val="none" w:sz="0" w:space="0" w:color="auto"/>
        <w:left w:val="none" w:sz="0" w:space="0" w:color="auto"/>
        <w:bottom w:val="none" w:sz="0" w:space="0" w:color="auto"/>
        <w:right w:val="none" w:sz="0" w:space="0" w:color="auto"/>
      </w:divBdr>
    </w:div>
    <w:div w:id="1382509898">
      <w:bodyDiv w:val="1"/>
      <w:marLeft w:val="0"/>
      <w:marRight w:val="0"/>
      <w:marTop w:val="0"/>
      <w:marBottom w:val="0"/>
      <w:divBdr>
        <w:top w:val="none" w:sz="0" w:space="0" w:color="auto"/>
        <w:left w:val="none" w:sz="0" w:space="0" w:color="auto"/>
        <w:bottom w:val="none" w:sz="0" w:space="0" w:color="auto"/>
        <w:right w:val="none" w:sz="0" w:space="0" w:color="auto"/>
      </w:divBdr>
    </w:div>
    <w:div w:id="1387101330">
      <w:bodyDiv w:val="1"/>
      <w:marLeft w:val="0"/>
      <w:marRight w:val="0"/>
      <w:marTop w:val="0"/>
      <w:marBottom w:val="0"/>
      <w:divBdr>
        <w:top w:val="none" w:sz="0" w:space="0" w:color="auto"/>
        <w:left w:val="none" w:sz="0" w:space="0" w:color="auto"/>
        <w:bottom w:val="none" w:sz="0" w:space="0" w:color="auto"/>
        <w:right w:val="none" w:sz="0" w:space="0" w:color="auto"/>
      </w:divBdr>
    </w:div>
    <w:div w:id="1387293252">
      <w:bodyDiv w:val="1"/>
      <w:marLeft w:val="0"/>
      <w:marRight w:val="0"/>
      <w:marTop w:val="0"/>
      <w:marBottom w:val="0"/>
      <w:divBdr>
        <w:top w:val="none" w:sz="0" w:space="0" w:color="auto"/>
        <w:left w:val="none" w:sz="0" w:space="0" w:color="auto"/>
        <w:bottom w:val="none" w:sz="0" w:space="0" w:color="auto"/>
        <w:right w:val="none" w:sz="0" w:space="0" w:color="auto"/>
      </w:divBdr>
    </w:div>
    <w:div w:id="1389646064">
      <w:bodyDiv w:val="1"/>
      <w:marLeft w:val="0"/>
      <w:marRight w:val="0"/>
      <w:marTop w:val="0"/>
      <w:marBottom w:val="0"/>
      <w:divBdr>
        <w:top w:val="none" w:sz="0" w:space="0" w:color="auto"/>
        <w:left w:val="none" w:sz="0" w:space="0" w:color="auto"/>
        <w:bottom w:val="none" w:sz="0" w:space="0" w:color="auto"/>
        <w:right w:val="none" w:sz="0" w:space="0" w:color="auto"/>
      </w:divBdr>
    </w:div>
    <w:div w:id="1403986139">
      <w:bodyDiv w:val="1"/>
      <w:marLeft w:val="0"/>
      <w:marRight w:val="0"/>
      <w:marTop w:val="0"/>
      <w:marBottom w:val="0"/>
      <w:divBdr>
        <w:top w:val="none" w:sz="0" w:space="0" w:color="auto"/>
        <w:left w:val="none" w:sz="0" w:space="0" w:color="auto"/>
        <w:bottom w:val="none" w:sz="0" w:space="0" w:color="auto"/>
        <w:right w:val="none" w:sz="0" w:space="0" w:color="auto"/>
      </w:divBdr>
    </w:div>
    <w:div w:id="1404334478">
      <w:bodyDiv w:val="1"/>
      <w:marLeft w:val="0"/>
      <w:marRight w:val="0"/>
      <w:marTop w:val="0"/>
      <w:marBottom w:val="0"/>
      <w:divBdr>
        <w:top w:val="none" w:sz="0" w:space="0" w:color="auto"/>
        <w:left w:val="none" w:sz="0" w:space="0" w:color="auto"/>
        <w:bottom w:val="none" w:sz="0" w:space="0" w:color="auto"/>
        <w:right w:val="none" w:sz="0" w:space="0" w:color="auto"/>
      </w:divBdr>
    </w:div>
    <w:div w:id="1411734504">
      <w:bodyDiv w:val="1"/>
      <w:marLeft w:val="0"/>
      <w:marRight w:val="0"/>
      <w:marTop w:val="0"/>
      <w:marBottom w:val="0"/>
      <w:divBdr>
        <w:top w:val="none" w:sz="0" w:space="0" w:color="auto"/>
        <w:left w:val="none" w:sz="0" w:space="0" w:color="auto"/>
        <w:bottom w:val="none" w:sz="0" w:space="0" w:color="auto"/>
        <w:right w:val="none" w:sz="0" w:space="0" w:color="auto"/>
      </w:divBdr>
    </w:div>
    <w:div w:id="1419519433">
      <w:bodyDiv w:val="1"/>
      <w:marLeft w:val="0"/>
      <w:marRight w:val="0"/>
      <w:marTop w:val="0"/>
      <w:marBottom w:val="0"/>
      <w:divBdr>
        <w:top w:val="none" w:sz="0" w:space="0" w:color="auto"/>
        <w:left w:val="none" w:sz="0" w:space="0" w:color="auto"/>
        <w:bottom w:val="none" w:sz="0" w:space="0" w:color="auto"/>
        <w:right w:val="none" w:sz="0" w:space="0" w:color="auto"/>
      </w:divBdr>
    </w:div>
    <w:div w:id="1421680038">
      <w:bodyDiv w:val="1"/>
      <w:marLeft w:val="0"/>
      <w:marRight w:val="0"/>
      <w:marTop w:val="0"/>
      <w:marBottom w:val="0"/>
      <w:divBdr>
        <w:top w:val="none" w:sz="0" w:space="0" w:color="auto"/>
        <w:left w:val="none" w:sz="0" w:space="0" w:color="auto"/>
        <w:bottom w:val="none" w:sz="0" w:space="0" w:color="auto"/>
        <w:right w:val="none" w:sz="0" w:space="0" w:color="auto"/>
      </w:divBdr>
    </w:div>
    <w:div w:id="1428385942">
      <w:bodyDiv w:val="1"/>
      <w:marLeft w:val="0"/>
      <w:marRight w:val="0"/>
      <w:marTop w:val="0"/>
      <w:marBottom w:val="0"/>
      <w:divBdr>
        <w:top w:val="none" w:sz="0" w:space="0" w:color="auto"/>
        <w:left w:val="none" w:sz="0" w:space="0" w:color="auto"/>
        <w:bottom w:val="none" w:sz="0" w:space="0" w:color="auto"/>
        <w:right w:val="none" w:sz="0" w:space="0" w:color="auto"/>
      </w:divBdr>
    </w:div>
    <w:div w:id="1434012362">
      <w:bodyDiv w:val="1"/>
      <w:marLeft w:val="0"/>
      <w:marRight w:val="0"/>
      <w:marTop w:val="0"/>
      <w:marBottom w:val="0"/>
      <w:divBdr>
        <w:top w:val="none" w:sz="0" w:space="0" w:color="auto"/>
        <w:left w:val="none" w:sz="0" w:space="0" w:color="auto"/>
        <w:bottom w:val="none" w:sz="0" w:space="0" w:color="auto"/>
        <w:right w:val="none" w:sz="0" w:space="0" w:color="auto"/>
      </w:divBdr>
    </w:div>
    <w:div w:id="1441412174">
      <w:bodyDiv w:val="1"/>
      <w:marLeft w:val="0"/>
      <w:marRight w:val="0"/>
      <w:marTop w:val="0"/>
      <w:marBottom w:val="0"/>
      <w:divBdr>
        <w:top w:val="none" w:sz="0" w:space="0" w:color="auto"/>
        <w:left w:val="none" w:sz="0" w:space="0" w:color="auto"/>
        <w:bottom w:val="none" w:sz="0" w:space="0" w:color="auto"/>
        <w:right w:val="none" w:sz="0" w:space="0" w:color="auto"/>
      </w:divBdr>
    </w:div>
    <w:div w:id="1442535204">
      <w:bodyDiv w:val="1"/>
      <w:marLeft w:val="0"/>
      <w:marRight w:val="0"/>
      <w:marTop w:val="0"/>
      <w:marBottom w:val="0"/>
      <w:divBdr>
        <w:top w:val="none" w:sz="0" w:space="0" w:color="auto"/>
        <w:left w:val="none" w:sz="0" w:space="0" w:color="auto"/>
        <w:bottom w:val="none" w:sz="0" w:space="0" w:color="auto"/>
        <w:right w:val="none" w:sz="0" w:space="0" w:color="auto"/>
      </w:divBdr>
    </w:div>
    <w:div w:id="1453674529">
      <w:bodyDiv w:val="1"/>
      <w:marLeft w:val="0"/>
      <w:marRight w:val="0"/>
      <w:marTop w:val="0"/>
      <w:marBottom w:val="0"/>
      <w:divBdr>
        <w:top w:val="none" w:sz="0" w:space="0" w:color="auto"/>
        <w:left w:val="none" w:sz="0" w:space="0" w:color="auto"/>
        <w:bottom w:val="none" w:sz="0" w:space="0" w:color="auto"/>
        <w:right w:val="none" w:sz="0" w:space="0" w:color="auto"/>
      </w:divBdr>
    </w:div>
    <w:div w:id="1462381167">
      <w:bodyDiv w:val="1"/>
      <w:marLeft w:val="0"/>
      <w:marRight w:val="0"/>
      <w:marTop w:val="0"/>
      <w:marBottom w:val="0"/>
      <w:divBdr>
        <w:top w:val="none" w:sz="0" w:space="0" w:color="auto"/>
        <w:left w:val="none" w:sz="0" w:space="0" w:color="auto"/>
        <w:bottom w:val="none" w:sz="0" w:space="0" w:color="auto"/>
        <w:right w:val="none" w:sz="0" w:space="0" w:color="auto"/>
      </w:divBdr>
    </w:div>
    <w:div w:id="1467430296">
      <w:bodyDiv w:val="1"/>
      <w:marLeft w:val="0"/>
      <w:marRight w:val="0"/>
      <w:marTop w:val="0"/>
      <w:marBottom w:val="0"/>
      <w:divBdr>
        <w:top w:val="none" w:sz="0" w:space="0" w:color="auto"/>
        <w:left w:val="none" w:sz="0" w:space="0" w:color="auto"/>
        <w:bottom w:val="none" w:sz="0" w:space="0" w:color="auto"/>
        <w:right w:val="none" w:sz="0" w:space="0" w:color="auto"/>
      </w:divBdr>
    </w:div>
    <w:div w:id="1467550668">
      <w:bodyDiv w:val="1"/>
      <w:marLeft w:val="0"/>
      <w:marRight w:val="0"/>
      <w:marTop w:val="0"/>
      <w:marBottom w:val="0"/>
      <w:divBdr>
        <w:top w:val="none" w:sz="0" w:space="0" w:color="auto"/>
        <w:left w:val="none" w:sz="0" w:space="0" w:color="auto"/>
        <w:bottom w:val="none" w:sz="0" w:space="0" w:color="auto"/>
        <w:right w:val="none" w:sz="0" w:space="0" w:color="auto"/>
      </w:divBdr>
    </w:div>
    <w:div w:id="1478572039">
      <w:bodyDiv w:val="1"/>
      <w:marLeft w:val="0"/>
      <w:marRight w:val="0"/>
      <w:marTop w:val="0"/>
      <w:marBottom w:val="0"/>
      <w:divBdr>
        <w:top w:val="none" w:sz="0" w:space="0" w:color="auto"/>
        <w:left w:val="none" w:sz="0" w:space="0" w:color="auto"/>
        <w:bottom w:val="none" w:sz="0" w:space="0" w:color="auto"/>
        <w:right w:val="none" w:sz="0" w:space="0" w:color="auto"/>
      </w:divBdr>
    </w:div>
    <w:div w:id="1484420905">
      <w:bodyDiv w:val="1"/>
      <w:marLeft w:val="0"/>
      <w:marRight w:val="0"/>
      <w:marTop w:val="0"/>
      <w:marBottom w:val="0"/>
      <w:divBdr>
        <w:top w:val="none" w:sz="0" w:space="0" w:color="auto"/>
        <w:left w:val="none" w:sz="0" w:space="0" w:color="auto"/>
        <w:bottom w:val="none" w:sz="0" w:space="0" w:color="auto"/>
        <w:right w:val="none" w:sz="0" w:space="0" w:color="auto"/>
      </w:divBdr>
    </w:div>
    <w:div w:id="1484815143">
      <w:bodyDiv w:val="1"/>
      <w:marLeft w:val="0"/>
      <w:marRight w:val="0"/>
      <w:marTop w:val="0"/>
      <w:marBottom w:val="0"/>
      <w:divBdr>
        <w:top w:val="none" w:sz="0" w:space="0" w:color="auto"/>
        <w:left w:val="none" w:sz="0" w:space="0" w:color="auto"/>
        <w:bottom w:val="none" w:sz="0" w:space="0" w:color="auto"/>
        <w:right w:val="none" w:sz="0" w:space="0" w:color="auto"/>
      </w:divBdr>
    </w:div>
    <w:div w:id="1499073219">
      <w:bodyDiv w:val="1"/>
      <w:marLeft w:val="0"/>
      <w:marRight w:val="0"/>
      <w:marTop w:val="0"/>
      <w:marBottom w:val="0"/>
      <w:divBdr>
        <w:top w:val="none" w:sz="0" w:space="0" w:color="auto"/>
        <w:left w:val="none" w:sz="0" w:space="0" w:color="auto"/>
        <w:bottom w:val="none" w:sz="0" w:space="0" w:color="auto"/>
        <w:right w:val="none" w:sz="0" w:space="0" w:color="auto"/>
      </w:divBdr>
    </w:div>
    <w:div w:id="1500385927">
      <w:bodyDiv w:val="1"/>
      <w:marLeft w:val="0"/>
      <w:marRight w:val="0"/>
      <w:marTop w:val="0"/>
      <w:marBottom w:val="0"/>
      <w:divBdr>
        <w:top w:val="none" w:sz="0" w:space="0" w:color="auto"/>
        <w:left w:val="none" w:sz="0" w:space="0" w:color="auto"/>
        <w:bottom w:val="none" w:sz="0" w:space="0" w:color="auto"/>
        <w:right w:val="none" w:sz="0" w:space="0" w:color="auto"/>
      </w:divBdr>
    </w:div>
    <w:div w:id="1501047353">
      <w:bodyDiv w:val="1"/>
      <w:marLeft w:val="0"/>
      <w:marRight w:val="0"/>
      <w:marTop w:val="0"/>
      <w:marBottom w:val="0"/>
      <w:divBdr>
        <w:top w:val="none" w:sz="0" w:space="0" w:color="auto"/>
        <w:left w:val="none" w:sz="0" w:space="0" w:color="auto"/>
        <w:bottom w:val="none" w:sz="0" w:space="0" w:color="auto"/>
        <w:right w:val="none" w:sz="0" w:space="0" w:color="auto"/>
      </w:divBdr>
    </w:div>
    <w:div w:id="1506750091">
      <w:bodyDiv w:val="1"/>
      <w:marLeft w:val="0"/>
      <w:marRight w:val="0"/>
      <w:marTop w:val="0"/>
      <w:marBottom w:val="0"/>
      <w:divBdr>
        <w:top w:val="none" w:sz="0" w:space="0" w:color="auto"/>
        <w:left w:val="none" w:sz="0" w:space="0" w:color="auto"/>
        <w:bottom w:val="none" w:sz="0" w:space="0" w:color="auto"/>
        <w:right w:val="none" w:sz="0" w:space="0" w:color="auto"/>
      </w:divBdr>
    </w:div>
    <w:div w:id="1512799196">
      <w:bodyDiv w:val="1"/>
      <w:marLeft w:val="0"/>
      <w:marRight w:val="0"/>
      <w:marTop w:val="0"/>
      <w:marBottom w:val="0"/>
      <w:divBdr>
        <w:top w:val="none" w:sz="0" w:space="0" w:color="auto"/>
        <w:left w:val="none" w:sz="0" w:space="0" w:color="auto"/>
        <w:bottom w:val="none" w:sz="0" w:space="0" w:color="auto"/>
        <w:right w:val="none" w:sz="0" w:space="0" w:color="auto"/>
      </w:divBdr>
    </w:div>
    <w:div w:id="1514612383">
      <w:bodyDiv w:val="1"/>
      <w:marLeft w:val="0"/>
      <w:marRight w:val="0"/>
      <w:marTop w:val="0"/>
      <w:marBottom w:val="0"/>
      <w:divBdr>
        <w:top w:val="none" w:sz="0" w:space="0" w:color="auto"/>
        <w:left w:val="none" w:sz="0" w:space="0" w:color="auto"/>
        <w:bottom w:val="none" w:sz="0" w:space="0" w:color="auto"/>
        <w:right w:val="none" w:sz="0" w:space="0" w:color="auto"/>
      </w:divBdr>
    </w:div>
    <w:div w:id="1533105235">
      <w:bodyDiv w:val="1"/>
      <w:marLeft w:val="0"/>
      <w:marRight w:val="0"/>
      <w:marTop w:val="0"/>
      <w:marBottom w:val="0"/>
      <w:divBdr>
        <w:top w:val="none" w:sz="0" w:space="0" w:color="auto"/>
        <w:left w:val="none" w:sz="0" w:space="0" w:color="auto"/>
        <w:bottom w:val="none" w:sz="0" w:space="0" w:color="auto"/>
        <w:right w:val="none" w:sz="0" w:space="0" w:color="auto"/>
      </w:divBdr>
    </w:div>
    <w:div w:id="1535460080">
      <w:bodyDiv w:val="1"/>
      <w:marLeft w:val="0"/>
      <w:marRight w:val="0"/>
      <w:marTop w:val="0"/>
      <w:marBottom w:val="0"/>
      <w:divBdr>
        <w:top w:val="none" w:sz="0" w:space="0" w:color="auto"/>
        <w:left w:val="none" w:sz="0" w:space="0" w:color="auto"/>
        <w:bottom w:val="none" w:sz="0" w:space="0" w:color="auto"/>
        <w:right w:val="none" w:sz="0" w:space="0" w:color="auto"/>
      </w:divBdr>
    </w:div>
    <w:div w:id="1536504389">
      <w:bodyDiv w:val="1"/>
      <w:marLeft w:val="0"/>
      <w:marRight w:val="0"/>
      <w:marTop w:val="0"/>
      <w:marBottom w:val="0"/>
      <w:divBdr>
        <w:top w:val="none" w:sz="0" w:space="0" w:color="auto"/>
        <w:left w:val="none" w:sz="0" w:space="0" w:color="auto"/>
        <w:bottom w:val="none" w:sz="0" w:space="0" w:color="auto"/>
        <w:right w:val="none" w:sz="0" w:space="0" w:color="auto"/>
      </w:divBdr>
    </w:div>
    <w:div w:id="1541085636">
      <w:bodyDiv w:val="1"/>
      <w:marLeft w:val="0"/>
      <w:marRight w:val="0"/>
      <w:marTop w:val="0"/>
      <w:marBottom w:val="0"/>
      <w:divBdr>
        <w:top w:val="none" w:sz="0" w:space="0" w:color="auto"/>
        <w:left w:val="none" w:sz="0" w:space="0" w:color="auto"/>
        <w:bottom w:val="none" w:sz="0" w:space="0" w:color="auto"/>
        <w:right w:val="none" w:sz="0" w:space="0" w:color="auto"/>
      </w:divBdr>
    </w:div>
    <w:div w:id="1551380164">
      <w:bodyDiv w:val="1"/>
      <w:marLeft w:val="0"/>
      <w:marRight w:val="0"/>
      <w:marTop w:val="0"/>
      <w:marBottom w:val="0"/>
      <w:divBdr>
        <w:top w:val="none" w:sz="0" w:space="0" w:color="auto"/>
        <w:left w:val="none" w:sz="0" w:space="0" w:color="auto"/>
        <w:bottom w:val="none" w:sz="0" w:space="0" w:color="auto"/>
        <w:right w:val="none" w:sz="0" w:space="0" w:color="auto"/>
      </w:divBdr>
    </w:div>
    <w:div w:id="1552614228">
      <w:bodyDiv w:val="1"/>
      <w:marLeft w:val="0"/>
      <w:marRight w:val="0"/>
      <w:marTop w:val="0"/>
      <w:marBottom w:val="0"/>
      <w:divBdr>
        <w:top w:val="none" w:sz="0" w:space="0" w:color="auto"/>
        <w:left w:val="none" w:sz="0" w:space="0" w:color="auto"/>
        <w:bottom w:val="none" w:sz="0" w:space="0" w:color="auto"/>
        <w:right w:val="none" w:sz="0" w:space="0" w:color="auto"/>
      </w:divBdr>
    </w:div>
    <w:div w:id="1558274563">
      <w:bodyDiv w:val="1"/>
      <w:marLeft w:val="0"/>
      <w:marRight w:val="0"/>
      <w:marTop w:val="0"/>
      <w:marBottom w:val="0"/>
      <w:divBdr>
        <w:top w:val="none" w:sz="0" w:space="0" w:color="auto"/>
        <w:left w:val="none" w:sz="0" w:space="0" w:color="auto"/>
        <w:bottom w:val="none" w:sz="0" w:space="0" w:color="auto"/>
        <w:right w:val="none" w:sz="0" w:space="0" w:color="auto"/>
      </w:divBdr>
    </w:div>
    <w:div w:id="1560555250">
      <w:bodyDiv w:val="1"/>
      <w:marLeft w:val="0"/>
      <w:marRight w:val="0"/>
      <w:marTop w:val="0"/>
      <w:marBottom w:val="0"/>
      <w:divBdr>
        <w:top w:val="none" w:sz="0" w:space="0" w:color="auto"/>
        <w:left w:val="none" w:sz="0" w:space="0" w:color="auto"/>
        <w:bottom w:val="none" w:sz="0" w:space="0" w:color="auto"/>
        <w:right w:val="none" w:sz="0" w:space="0" w:color="auto"/>
      </w:divBdr>
    </w:div>
    <w:div w:id="1562134215">
      <w:bodyDiv w:val="1"/>
      <w:marLeft w:val="0"/>
      <w:marRight w:val="0"/>
      <w:marTop w:val="0"/>
      <w:marBottom w:val="0"/>
      <w:divBdr>
        <w:top w:val="none" w:sz="0" w:space="0" w:color="auto"/>
        <w:left w:val="none" w:sz="0" w:space="0" w:color="auto"/>
        <w:bottom w:val="none" w:sz="0" w:space="0" w:color="auto"/>
        <w:right w:val="none" w:sz="0" w:space="0" w:color="auto"/>
      </w:divBdr>
    </w:div>
    <w:div w:id="1564024215">
      <w:bodyDiv w:val="1"/>
      <w:marLeft w:val="0"/>
      <w:marRight w:val="0"/>
      <w:marTop w:val="0"/>
      <w:marBottom w:val="0"/>
      <w:divBdr>
        <w:top w:val="none" w:sz="0" w:space="0" w:color="auto"/>
        <w:left w:val="none" w:sz="0" w:space="0" w:color="auto"/>
        <w:bottom w:val="none" w:sz="0" w:space="0" w:color="auto"/>
        <w:right w:val="none" w:sz="0" w:space="0" w:color="auto"/>
      </w:divBdr>
    </w:div>
    <w:div w:id="1566912547">
      <w:bodyDiv w:val="1"/>
      <w:marLeft w:val="0"/>
      <w:marRight w:val="0"/>
      <w:marTop w:val="0"/>
      <w:marBottom w:val="0"/>
      <w:divBdr>
        <w:top w:val="none" w:sz="0" w:space="0" w:color="auto"/>
        <w:left w:val="none" w:sz="0" w:space="0" w:color="auto"/>
        <w:bottom w:val="none" w:sz="0" w:space="0" w:color="auto"/>
        <w:right w:val="none" w:sz="0" w:space="0" w:color="auto"/>
      </w:divBdr>
    </w:div>
    <w:div w:id="1574045790">
      <w:bodyDiv w:val="1"/>
      <w:marLeft w:val="0"/>
      <w:marRight w:val="0"/>
      <w:marTop w:val="0"/>
      <w:marBottom w:val="0"/>
      <w:divBdr>
        <w:top w:val="none" w:sz="0" w:space="0" w:color="auto"/>
        <w:left w:val="none" w:sz="0" w:space="0" w:color="auto"/>
        <w:bottom w:val="none" w:sz="0" w:space="0" w:color="auto"/>
        <w:right w:val="none" w:sz="0" w:space="0" w:color="auto"/>
      </w:divBdr>
    </w:div>
    <w:div w:id="1576666615">
      <w:bodyDiv w:val="1"/>
      <w:marLeft w:val="0"/>
      <w:marRight w:val="0"/>
      <w:marTop w:val="0"/>
      <w:marBottom w:val="0"/>
      <w:divBdr>
        <w:top w:val="none" w:sz="0" w:space="0" w:color="auto"/>
        <w:left w:val="none" w:sz="0" w:space="0" w:color="auto"/>
        <w:bottom w:val="none" w:sz="0" w:space="0" w:color="auto"/>
        <w:right w:val="none" w:sz="0" w:space="0" w:color="auto"/>
      </w:divBdr>
    </w:div>
    <w:div w:id="1584294449">
      <w:bodyDiv w:val="1"/>
      <w:marLeft w:val="0"/>
      <w:marRight w:val="0"/>
      <w:marTop w:val="0"/>
      <w:marBottom w:val="0"/>
      <w:divBdr>
        <w:top w:val="none" w:sz="0" w:space="0" w:color="auto"/>
        <w:left w:val="none" w:sz="0" w:space="0" w:color="auto"/>
        <w:bottom w:val="none" w:sz="0" w:space="0" w:color="auto"/>
        <w:right w:val="none" w:sz="0" w:space="0" w:color="auto"/>
      </w:divBdr>
    </w:div>
    <w:div w:id="1585531252">
      <w:bodyDiv w:val="1"/>
      <w:marLeft w:val="0"/>
      <w:marRight w:val="0"/>
      <w:marTop w:val="0"/>
      <w:marBottom w:val="0"/>
      <w:divBdr>
        <w:top w:val="none" w:sz="0" w:space="0" w:color="auto"/>
        <w:left w:val="none" w:sz="0" w:space="0" w:color="auto"/>
        <w:bottom w:val="none" w:sz="0" w:space="0" w:color="auto"/>
        <w:right w:val="none" w:sz="0" w:space="0" w:color="auto"/>
      </w:divBdr>
    </w:div>
    <w:div w:id="1596749203">
      <w:bodyDiv w:val="1"/>
      <w:marLeft w:val="0"/>
      <w:marRight w:val="0"/>
      <w:marTop w:val="0"/>
      <w:marBottom w:val="0"/>
      <w:divBdr>
        <w:top w:val="none" w:sz="0" w:space="0" w:color="auto"/>
        <w:left w:val="none" w:sz="0" w:space="0" w:color="auto"/>
        <w:bottom w:val="none" w:sz="0" w:space="0" w:color="auto"/>
        <w:right w:val="none" w:sz="0" w:space="0" w:color="auto"/>
      </w:divBdr>
    </w:div>
    <w:div w:id="1603607475">
      <w:bodyDiv w:val="1"/>
      <w:marLeft w:val="0"/>
      <w:marRight w:val="0"/>
      <w:marTop w:val="0"/>
      <w:marBottom w:val="0"/>
      <w:divBdr>
        <w:top w:val="none" w:sz="0" w:space="0" w:color="auto"/>
        <w:left w:val="none" w:sz="0" w:space="0" w:color="auto"/>
        <w:bottom w:val="none" w:sz="0" w:space="0" w:color="auto"/>
        <w:right w:val="none" w:sz="0" w:space="0" w:color="auto"/>
      </w:divBdr>
    </w:div>
    <w:div w:id="1606689105">
      <w:bodyDiv w:val="1"/>
      <w:marLeft w:val="0"/>
      <w:marRight w:val="0"/>
      <w:marTop w:val="0"/>
      <w:marBottom w:val="0"/>
      <w:divBdr>
        <w:top w:val="none" w:sz="0" w:space="0" w:color="auto"/>
        <w:left w:val="none" w:sz="0" w:space="0" w:color="auto"/>
        <w:bottom w:val="none" w:sz="0" w:space="0" w:color="auto"/>
        <w:right w:val="none" w:sz="0" w:space="0" w:color="auto"/>
      </w:divBdr>
    </w:div>
    <w:div w:id="1614677761">
      <w:bodyDiv w:val="1"/>
      <w:marLeft w:val="0"/>
      <w:marRight w:val="0"/>
      <w:marTop w:val="0"/>
      <w:marBottom w:val="0"/>
      <w:divBdr>
        <w:top w:val="none" w:sz="0" w:space="0" w:color="auto"/>
        <w:left w:val="none" w:sz="0" w:space="0" w:color="auto"/>
        <w:bottom w:val="none" w:sz="0" w:space="0" w:color="auto"/>
        <w:right w:val="none" w:sz="0" w:space="0" w:color="auto"/>
      </w:divBdr>
    </w:div>
    <w:div w:id="1620382026">
      <w:bodyDiv w:val="1"/>
      <w:marLeft w:val="0"/>
      <w:marRight w:val="0"/>
      <w:marTop w:val="0"/>
      <w:marBottom w:val="0"/>
      <w:divBdr>
        <w:top w:val="none" w:sz="0" w:space="0" w:color="auto"/>
        <w:left w:val="none" w:sz="0" w:space="0" w:color="auto"/>
        <w:bottom w:val="none" w:sz="0" w:space="0" w:color="auto"/>
        <w:right w:val="none" w:sz="0" w:space="0" w:color="auto"/>
      </w:divBdr>
    </w:div>
    <w:div w:id="1620838645">
      <w:bodyDiv w:val="1"/>
      <w:marLeft w:val="0"/>
      <w:marRight w:val="0"/>
      <w:marTop w:val="0"/>
      <w:marBottom w:val="0"/>
      <w:divBdr>
        <w:top w:val="none" w:sz="0" w:space="0" w:color="auto"/>
        <w:left w:val="none" w:sz="0" w:space="0" w:color="auto"/>
        <w:bottom w:val="none" w:sz="0" w:space="0" w:color="auto"/>
        <w:right w:val="none" w:sz="0" w:space="0" w:color="auto"/>
      </w:divBdr>
    </w:div>
    <w:div w:id="1627656388">
      <w:bodyDiv w:val="1"/>
      <w:marLeft w:val="0"/>
      <w:marRight w:val="0"/>
      <w:marTop w:val="0"/>
      <w:marBottom w:val="0"/>
      <w:divBdr>
        <w:top w:val="none" w:sz="0" w:space="0" w:color="auto"/>
        <w:left w:val="none" w:sz="0" w:space="0" w:color="auto"/>
        <w:bottom w:val="none" w:sz="0" w:space="0" w:color="auto"/>
        <w:right w:val="none" w:sz="0" w:space="0" w:color="auto"/>
      </w:divBdr>
    </w:div>
    <w:div w:id="1632205560">
      <w:bodyDiv w:val="1"/>
      <w:marLeft w:val="0"/>
      <w:marRight w:val="0"/>
      <w:marTop w:val="0"/>
      <w:marBottom w:val="0"/>
      <w:divBdr>
        <w:top w:val="none" w:sz="0" w:space="0" w:color="auto"/>
        <w:left w:val="none" w:sz="0" w:space="0" w:color="auto"/>
        <w:bottom w:val="none" w:sz="0" w:space="0" w:color="auto"/>
        <w:right w:val="none" w:sz="0" w:space="0" w:color="auto"/>
      </w:divBdr>
    </w:div>
    <w:div w:id="1636065197">
      <w:bodyDiv w:val="1"/>
      <w:marLeft w:val="0"/>
      <w:marRight w:val="0"/>
      <w:marTop w:val="0"/>
      <w:marBottom w:val="0"/>
      <w:divBdr>
        <w:top w:val="none" w:sz="0" w:space="0" w:color="auto"/>
        <w:left w:val="none" w:sz="0" w:space="0" w:color="auto"/>
        <w:bottom w:val="none" w:sz="0" w:space="0" w:color="auto"/>
        <w:right w:val="none" w:sz="0" w:space="0" w:color="auto"/>
      </w:divBdr>
    </w:div>
    <w:div w:id="1642998665">
      <w:bodyDiv w:val="1"/>
      <w:marLeft w:val="0"/>
      <w:marRight w:val="0"/>
      <w:marTop w:val="0"/>
      <w:marBottom w:val="0"/>
      <w:divBdr>
        <w:top w:val="none" w:sz="0" w:space="0" w:color="auto"/>
        <w:left w:val="none" w:sz="0" w:space="0" w:color="auto"/>
        <w:bottom w:val="none" w:sz="0" w:space="0" w:color="auto"/>
        <w:right w:val="none" w:sz="0" w:space="0" w:color="auto"/>
      </w:divBdr>
    </w:div>
    <w:div w:id="1646736640">
      <w:bodyDiv w:val="1"/>
      <w:marLeft w:val="0"/>
      <w:marRight w:val="0"/>
      <w:marTop w:val="0"/>
      <w:marBottom w:val="0"/>
      <w:divBdr>
        <w:top w:val="none" w:sz="0" w:space="0" w:color="auto"/>
        <w:left w:val="none" w:sz="0" w:space="0" w:color="auto"/>
        <w:bottom w:val="none" w:sz="0" w:space="0" w:color="auto"/>
        <w:right w:val="none" w:sz="0" w:space="0" w:color="auto"/>
      </w:divBdr>
    </w:div>
    <w:div w:id="1649742364">
      <w:bodyDiv w:val="1"/>
      <w:marLeft w:val="0"/>
      <w:marRight w:val="0"/>
      <w:marTop w:val="0"/>
      <w:marBottom w:val="0"/>
      <w:divBdr>
        <w:top w:val="none" w:sz="0" w:space="0" w:color="auto"/>
        <w:left w:val="none" w:sz="0" w:space="0" w:color="auto"/>
        <w:bottom w:val="none" w:sz="0" w:space="0" w:color="auto"/>
        <w:right w:val="none" w:sz="0" w:space="0" w:color="auto"/>
      </w:divBdr>
    </w:div>
    <w:div w:id="1653485794">
      <w:bodyDiv w:val="1"/>
      <w:marLeft w:val="0"/>
      <w:marRight w:val="0"/>
      <w:marTop w:val="0"/>
      <w:marBottom w:val="0"/>
      <w:divBdr>
        <w:top w:val="none" w:sz="0" w:space="0" w:color="auto"/>
        <w:left w:val="none" w:sz="0" w:space="0" w:color="auto"/>
        <w:bottom w:val="none" w:sz="0" w:space="0" w:color="auto"/>
        <w:right w:val="none" w:sz="0" w:space="0" w:color="auto"/>
      </w:divBdr>
    </w:div>
    <w:div w:id="1660620810">
      <w:bodyDiv w:val="1"/>
      <w:marLeft w:val="0"/>
      <w:marRight w:val="0"/>
      <w:marTop w:val="0"/>
      <w:marBottom w:val="0"/>
      <w:divBdr>
        <w:top w:val="none" w:sz="0" w:space="0" w:color="auto"/>
        <w:left w:val="none" w:sz="0" w:space="0" w:color="auto"/>
        <w:bottom w:val="none" w:sz="0" w:space="0" w:color="auto"/>
        <w:right w:val="none" w:sz="0" w:space="0" w:color="auto"/>
      </w:divBdr>
    </w:div>
    <w:div w:id="1661542951">
      <w:bodyDiv w:val="1"/>
      <w:marLeft w:val="0"/>
      <w:marRight w:val="0"/>
      <w:marTop w:val="0"/>
      <w:marBottom w:val="0"/>
      <w:divBdr>
        <w:top w:val="none" w:sz="0" w:space="0" w:color="auto"/>
        <w:left w:val="none" w:sz="0" w:space="0" w:color="auto"/>
        <w:bottom w:val="none" w:sz="0" w:space="0" w:color="auto"/>
        <w:right w:val="none" w:sz="0" w:space="0" w:color="auto"/>
      </w:divBdr>
    </w:div>
    <w:div w:id="1674142032">
      <w:bodyDiv w:val="1"/>
      <w:marLeft w:val="0"/>
      <w:marRight w:val="0"/>
      <w:marTop w:val="0"/>
      <w:marBottom w:val="0"/>
      <w:divBdr>
        <w:top w:val="none" w:sz="0" w:space="0" w:color="auto"/>
        <w:left w:val="none" w:sz="0" w:space="0" w:color="auto"/>
        <w:bottom w:val="none" w:sz="0" w:space="0" w:color="auto"/>
        <w:right w:val="none" w:sz="0" w:space="0" w:color="auto"/>
      </w:divBdr>
    </w:div>
    <w:div w:id="1686176492">
      <w:bodyDiv w:val="1"/>
      <w:marLeft w:val="0"/>
      <w:marRight w:val="0"/>
      <w:marTop w:val="0"/>
      <w:marBottom w:val="0"/>
      <w:divBdr>
        <w:top w:val="none" w:sz="0" w:space="0" w:color="auto"/>
        <w:left w:val="none" w:sz="0" w:space="0" w:color="auto"/>
        <w:bottom w:val="none" w:sz="0" w:space="0" w:color="auto"/>
        <w:right w:val="none" w:sz="0" w:space="0" w:color="auto"/>
      </w:divBdr>
    </w:div>
    <w:div w:id="1687057825">
      <w:bodyDiv w:val="1"/>
      <w:marLeft w:val="0"/>
      <w:marRight w:val="0"/>
      <w:marTop w:val="0"/>
      <w:marBottom w:val="0"/>
      <w:divBdr>
        <w:top w:val="none" w:sz="0" w:space="0" w:color="auto"/>
        <w:left w:val="none" w:sz="0" w:space="0" w:color="auto"/>
        <w:bottom w:val="none" w:sz="0" w:space="0" w:color="auto"/>
        <w:right w:val="none" w:sz="0" w:space="0" w:color="auto"/>
      </w:divBdr>
    </w:div>
    <w:div w:id="1692564622">
      <w:bodyDiv w:val="1"/>
      <w:marLeft w:val="0"/>
      <w:marRight w:val="0"/>
      <w:marTop w:val="0"/>
      <w:marBottom w:val="0"/>
      <w:divBdr>
        <w:top w:val="none" w:sz="0" w:space="0" w:color="auto"/>
        <w:left w:val="none" w:sz="0" w:space="0" w:color="auto"/>
        <w:bottom w:val="none" w:sz="0" w:space="0" w:color="auto"/>
        <w:right w:val="none" w:sz="0" w:space="0" w:color="auto"/>
      </w:divBdr>
    </w:div>
    <w:div w:id="1693803668">
      <w:bodyDiv w:val="1"/>
      <w:marLeft w:val="0"/>
      <w:marRight w:val="0"/>
      <w:marTop w:val="0"/>
      <w:marBottom w:val="0"/>
      <w:divBdr>
        <w:top w:val="none" w:sz="0" w:space="0" w:color="auto"/>
        <w:left w:val="none" w:sz="0" w:space="0" w:color="auto"/>
        <w:bottom w:val="none" w:sz="0" w:space="0" w:color="auto"/>
        <w:right w:val="none" w:sz="0" w:space="0" w:color="auto"/>
      </w:divBdr>
    </w:div>
    <w:div w:id="1695376606">
      <w:bodyDiv w:val="1"/>
      <w:marLeft w:val="0"/>
      <w:marRight w:val="0"/>
      <w:marTop w:val="0"/>
      <w:marBottom w:val="0"/>
      <w:divBdr>
        <w:top w:val="none" w:sz="0" w:space="0" w:color="auto"/>
        <w:left w:val="none" w:sz="0" w:space="0" w:color="auto"/>
        <w:bottom w:val="none" w:sz="0" w:space="0" w:color="auto"/>
        <w:right w:val="none" w:sz="0" w:space="0" w:color="auto"/>
      </w:divBdr>
    </w:div>
    <w:div w:id="1703478430">
      <w:bodyDiv w:val="1"/>
      <w:marLeft w:val="0"/>
      <w:marRight w:val="0"/>
      <w:marTop w:val="0"/>
      <w:marBottom w:val="0"/>
      <w:divBdr>
        <w:top w:val="none" w:sz="0" w:space="0" w:color="auto"/>
        <w:left w:val="none" w:sz="0" w:space="0" w:color="auto"/>
        <w:bottom w:val="none" w:sz="0" w:space="0" w:color="auto"/>
        <w:right w:val="none" w:sz="0" w:space="0" w:color="auto"/>
      </w:divBdr>
    </w:div>
    <w:div w:id="1705397509">
      <w:bodyDiv w:val="1"/>
      <w:marLeft w:val="0"/>
      <w:marRight w:val="0"/>
      <w:marTop w:val="0"/>
      <w:marBottom w:val="0"/>
      <w:divBdr>
        <w:top w:val="none" w:sz="0" w:space="0" w:color="auto"/>
        <w:left w:val="none" w:sz="0" w:space="0" w:color="auto"/>
        <w:bottom w:val="none" w:sz="0" w:space="0" w:color="auto"/>
        <w:right w:val="none" w:sz="0" w:space="0" w:color="auto"/>
      </w:divBdr>
    </w:div>
    <w:div w:id="1710377962">
      <w:bodyDiv w:val="1"/>
      <w:marLeft w:val="0"/>
      <w:marRight w:val="0"/>
      <w:marTop w:val="0"/>
      <w:marBottom w:val="0"/>
      <w:divBdr>
        <w:top w:val="none" w:sz="0" w:space="0" w:color="auto"/>
        <w:left w:val="none" w:sz="0" w:space="0" w:color="auto"/>
        <w:bottom w:val="none" w:sz="0" w:space="0" w:color="auto"/>
        <w:right w:val="none" w:sz="0" w:space="0" w:color="auto"/>
      </w:divBdr>
    </w:div>
    <w:div w:id="1722048834">
      <w:bodyDiv w:val="1"/>
      <w:marLeft w:val="0"/>
      <w:marRight w:val="0"/>
      <w:marTop w:val="0"/>
      <w:marBottom w:val="0"/>
      <w:divBdr>
        <w:top w:val="none" w:sz="0" w:space="0" w:color="auto"/>
        <w:left w:val="none" w:sz="0" w:space="0" w:color="auto"/>
        <w:bottom w:val="none" w:sz="0" w:space="0" w:color="auto"/>
        <w:right w:val="none" w:sz="0" w:space="0" w:color="auto"/>
      </w:divBdr>
    </w:div>
    <w:div w:id="1722711922">
      <w:bodyDiv w:val="1"/>
      <w:marLeft w:val="0"/>
      <w:marRight w:val="0"/>
      <w:marTop w:val="0"/>
      <w:marBottom w:val="0"/>
      <w:divBdr>
        <w:top w:val="none" w:sz="0" w:space="0" w:color="auto"/>
        <w:left w:val="none" w:sz="0" w:space="0" w:color="auto"/>
        <w:bottom w:val="none" w:sz="0" w:space="0" w:color="auto"/>
        <w:right w:val="none" w:sz="0" w:space="0" w:color="auto"/>
      </w:divBdr>
    </w:div>
    <w:div w:id="1724717855">
      <w:bodyDiv w:val="1"/>
      <w:marLeft w:val="0"/>
      <w:marRight w:val="0"/>
      <w:marTop w:val="0"/>
      <w:marBottom w:val="0"/>
      <w:divBdr>
        <w:top w:val="none" w:sz="0" w:space="0" w:color="auto"/>
        <w:left w:val="none" w:sz="0" w:space="0" w:color="auto"/>
        <w:bottom w:val="none" w:sz="0" w:space="0" w:color="auto"/>
        <w:right w:val="none" w:sz="0" w:space="0" w:color="auto"/>
      </w:divBdr>
    </w:div>
    <w:div w:id="1729524618">
      <w:bodyDiv w:val="1"/>
      <w:marLeft w:val="0"/>
      <w:marRight w:val="0"/>
      <w:marTop w:val="0"/>
      <w:marBottom w:val="0"/>
      <w:divBdr>
        <w:top w:val="none" w:sz="0" w:space="0" w:color="auto"/>
        <w:left w:val="none" w:sz="0" w:space="0" w:color="auto"/>
        <w:bottom w:val="none" w:sz="0" w:space="0" w:color="auto"/>
        <w:right w:val="none" w:sz="0" w:space="0" w:color="auto"/>
      </w:divBdr>
    </w:div>
    <w:div w:id="1730152069">
      <w:bodyDiv w:val="1"/>
      <w:marLeft w:val="0"/>
      <w:marRight w:val="0"/>
      <w:marTop w:val="0"/>
      <w:marBottom w:val="0"/>
      <w:divBdr>
        <w:top w:val="none" w:sz="0" w:space="0" w:color="auto"/>
        <w:left w:val="none" w:sz="0" w:space="0" w:color="auto"/>
        <w:bottom w:val="none" w:sz="0" w:space="0" w:color="auto"/>
        <w:right w:val="none" w:sz="0" w:space="0" w:color="auto"/>
      </w:divBdr>
    </w:div>
    <w:div w:id="1730686523">
      <w:bodyDiv w:val="1"/>
      <w:marLeft w:val="0"/>
      <w:marRight w:val="0"/>
      <w:marTop w:val="0"/>
      <w:marBottom w:val="0"/>
      <w:divBdr>
        <w:top w:val="none" w:sz="0" w:space="0" w:color="auto"/>
        <w:left w:val="none" w:sz="0" w:space="0" w:color="auto"/>
        <w:bottom w:val="none" w:sz="0" w:space="0" w:color="auto"/>
        <w:right w:val="none" w:sz="0" w:space="0" w:color="auto"/>
      </w:divBdr>
    </w:div>
    <w:div w:id="1732725066">
      <w:bodyDiv w:val="1"/>
      <w:marLeft w:val="0"/>
      <w:marRight w:val="0"/>
      <w:marTop w:val="0"/>
      <w:marBottom w:val="0"/>
      <w:divBdr>
        <w:top w:val="none" w:sz="0" w:space="0" w:color="auto"/>
        <w:left w:val="none" w:sz="0" w:space="0" w:color="auto"/>
        <w:bottom w:val="none" w:sz="0" w:space="0" w:color="auto"/>
        <w:right w:val="none" w:sz="0" w:space="0" w:color="auto"/>
      </w:divBdr>
    </w:div>
    <w:div w:id="1741439193">
      <w:bodyDiv w:val="1"/>
      <w:marLeft w:val="0"/>
      <w:marRight w:val="0"/>
      <w:marTop w:val="0"/>
      <w:marBottom w:val="0"/>
      <w:divBdr>
        <w:top w:val="none" w:sz="0" w:space="0" w:color="auto"/>
        <w:left w:val="none" w:sz="0" w:space="0" w:color="auto"/>
        <w:bottom w:val="none" w:sz="0" w:space="0" w:color="auto"/>
        <w:right w:val="none" w:sz="0" w:space="0" w:color="auto"/>
      </w:divBdr>
    </w:div>
    <w:div w:id="1747457808">
      <w:bodyDiv w:val="1"/>
      <w:marLeft w:val="0"/>
      <w:marRight w:val="0"/>
      <w:marTop w:val="0"/>
      <w:marBottom w:val="0"/>
      <w:divBdr>
        <w:top w:val="none" w:sz="0" w:space="0" w:color="auto"/>
        <w:left w:val="none" w:sz="0" w:space="0" w:color="auto"/>
        <w:bottom w:val="none" w:sz="0" w:space="0" w:color="auto"/>
        <w:right w:val="none" w:sz="0" w:space="0" w:color="auto"/>
      </w:divBdr>
    </w:div>
    <w:div w:id="1752660494">
      <w:bodyDiv w:val="1"/>
      <w:marLeft w:val="0"/>
      <w:marRight w:val="0"/>
      <w:marTop w:val="0"/>
      <w:marBottom w:val="0"/>
      <w:divBdr>
        <w:top w:val="none" w:sz="0" w:space="0" w:color="auto"/>
        <w:left w:val="none" w:sz="0" w:space="0" w:color="auto"/>
        <w:bottom w:val="none" w:sz="0" w:space="0" w:color="auto"/>
        <w:right w:val="none" w:sz="0" w:space="0" w:color="auto"/>
      </w:divBdr>
    </w:div>
    <w:div w:id="1754933144">
      <w:bodyDiv w:val="1"/>
      <w:marLeft w:val="0"/>
      <w:marRight w:val="0"/>
      <w:marTop w:val="0"/>
      <w:marBottom w:val="0"/>
      <w:divBdr>
        <w:top w:val="none" w:sz="0" w:space="0" w:color="auto"/>
        <w:left w:val="none" w:sz="0" w:space="0" w:color="auto"/>
        <w:bottom w:val="none" w:sz="0" w:space="0" w:color="auto"/>
        <w:right w:val="none" w:sz="0" w:space="0" w:color="auto"/>
      </w:divBdr>
    </w:div>
    <w:div w:id="1758096524">
      <w:bodyDiv w:val="1"/>
      <w:marLeft w:val="0"/>
      <w:marRight w:val="0"/>
      <w:marTop w:val="0"/>
      <w:marBottom w:val="0"/>
      <w:divBdr>
        <w:top w:val="none" w:sz="0" w:space="0" w:color="auto"/>
        <w:left w:val="none" w:sz="0" w:space="0" w:color="auto"/>
        <w:bottom w:val="none" w:sz="0" w:space="0" w:color="auto"/>
        <w:right w:val="none" w:sz="0" w:space="0" w:color="auto"/>
      </w:divBdr>
    </w:div>
    <w:div w:id="1761483604">
      <w:bodyDiv w:val="1"/>
      <w:marLeft w:val="0"/>
      <w:marRight w:val="0"/>
      <w:marTop w:val="0"/>
      <w:marBottom w:val="0"/>
      <w:divBdr>
        <w:top w:val="none" w:sz="0" w:space="0" w:color="auto"/>
        <w:left w:val="none" w:sz="0" w:space="0" w:color="auto"/>
        <w:bottom w:val="none" w:sz="0" w:space="0" w:color="auto"/>
        <w:right w:val="none" w:sz="0" w:space="0" w:color="auto"/>
      </w:divBdr>
    </w:div>
    <w:div w:id="1766728616">
      <w:bodyDiv w:val="1"/>
      <w:marLeft w:val="0"/>
      <w:marRight w:val="0"/>
      <w:marTop w:val="0"/>
      <w:marBottom w:val="0"/>
      <w:divBdr>
        <w:top w:val="none" w:sz="0" w:space="0" w:color="auto"/>
        <w:left w:val="none" w:sz="0" w:space="0" w:color="auto"/>
        <w:bottom w:val="none" w:sz="0" w:space="0" w:color="auto"/>
        <w:right w:val="none" w:sz="0" w:space="0" w:color="auto"/>
      </w:divBdr>
    </w:div>
    <w:div w:id="1781488675">
      <w:bodyDiv w:val="1"/>
      <w:marLeft w:val="0"/>
      <w:marRight w:val="0"/>
      <w:marTop w:val="0"/>
      <w:marBottom w:val="0"/>
      <w:divBdr>
        <w:top w:val="none" w:sz="0" w:space="0" w:color="auto"/>
        <w:left w:val="none" w:sz="0" w:space="0" w:color="auto"/>
        <w:bottom w:val="none" w:sz="0" w:space="0" w:color="auto"/>
        <w:right w:val="none" w:sz="0" w:space="0" w:color="auto"/>
      </w:divBdr>
    </w:div>
    <w:div w:id="1783037979">
      <w:bodyDiv w:val="1"/>
      <w:marLeft w:val="0"/>
      <w:marRight w:val="0"/>
      <w:marTop w:val="0"/>
      <w:marBottom w:val="0"/>
      <w:divBdr>
        <w:top w:val="none" w:sz="0" w:space="0" w:color="auto"/>
        <w:left w:val="none" w:sz="0" w:space="0" w:color="auto"/>
        <w:bottom w:val="none" w:sz="0" w:space="0" w:color="auto"/>
        <w:right w:val="none" w:sz="0" w:space="0" w:color="auto"/>
      </w:divBdr>
    </w:div>
    <w:div w:id="1786345632">
      <w:bodyDiv w:val="1"/>
      <w:marLeft w:val="0"/>
      <w:marRight w:val="0"/>
      <w:marTop w:val="0"/>
      <w:marBottom w:val="0"/>
      <w:divBdr>
        <w:top w:val="none" w:sz="0" w:space="0" w:color="auto"/>
        <w:left w:val="none" w:sz="0" w:space="0" w:color="auto"/>
        <w:bottom w:val="none" w:sz="0" w:space="0" w:color="auto"/>
        <w:right w:val="none" w:sz="0" w:space="0" w:color="auto"/>
      </w:divBdr>
    </w:div>
    <w:div w:id="1789544367">
      <w:bodyDiv w:val="1"/>
      <w:marLeft w:val="0"/>
      <w:marRight w:val="0"/>
      <w:marTop w:val="0"/>
      <w:marBottom w:val="0"/>
      <w:divBdr>
        <w:top w:val="none" w:sz="0" w:space="0" w:color="auto"/>
        <w:left w:val="none" w:sz="0" w:space="0" w:color="auto"/>
        <w:bottom w:val="none" w:sz="0" w:space="0" w:color="auto"/>
        <w:right w:val="none" w:sz="0" w:space="0" w:color="auto"/>
      </w:divBdr>
    </w:div>
    <w:div w:id="1791782414">
      <w:bodyDiv w:val="1"/>
      <w:marLeft w:val="0"/>
      <w:marRight w:val="0"/>
      <w:marTop w:val="0"/>
      <w:marBottom w:val="0"/>
      <w:divBdr>
        <w:top w:val="none" w:sz="0" w:space="0" w:color="auto"/>
        <w:left w:val="none" w:sz="0" w:space="0" w:color="auto"/>
        <w:bottom w:val="none" w:sz="0" w:space="0" w:color="auto"/>
        <w:right w:val="none" w:sz="0" w:space="0" w:color="auto"/>
      </w:divBdr>
    </w:div>
    <w:div w:id="1792436398">
      <w:bodyDiv w:val="1"/>
      <w:marLeft w:val="0"/>
      <w:marRight w:val="0"/>
      <w:marTop w:val="0"/>
      <w:marBottom w:val="0"/>
      <w:divBdr>
        <w:top w:val="none" w:sz="0" w:space="0" w:color="auto"/>
        <w:left w:val="none" w:sz="0" w:space="0" w:color="auto"/>
        <w:bottom w:val="none" w:sz="0" w:space="0" w:color="auto"/>
        <w:right w:val="none" w:sz="0" w:space="0" w:color="auto"/>
      </w:divBdr>
    </w:div>
    <w:div w:id="1794322577">
      <w:bodyDiv w:val="1"/>
      <w:marLeft w:val="0"/>
      <w:marRight w:val="0"/>
      <w:marTop w:val="0"/>
      <w:marBottom w:val="0"/>
      <w:divBdr>
        <w:top w:val="none" w:sz="0" w:space="0" w:color="auto"/>
        <w:left w:val="none" w:sz="0" w:space="0" w:color="auto"/>
        <w:bottom w:val="none" w:sz="0" w:space="0" w:color="auto"/>
        <w:right w:val="none" w:sz="0" w:space="0" w:color="auto"/>
      </w:divBdr>
    </w:div>
    <w:div w:id="1800420636">
      <w:bodyDiv w:val="1"/>
      <w:marLeft w:val="0"/>
      <w:marRight w:val="0"/>
      <w:marTop w:val="0"/>
      <w:marBottom w:val="0"/>
      <w:divBdr>
        <w:top w:val="none" w:sz="0" w:space="0" w:color="auto"/>
        <w:left w:val="none" w:sz="0" w:space="0" w:color="auto"/>
        <w:bottom w:val="none" w:sz="0" w:space="0" w:color="auto"/>
        <w:right w:val="none" w:sz="0" w:space="0" w:color="auto"/>
      </w:divBdr>
    </w:div>
    <w:div w:id="1802727774">
      <w:bodyDiv w:val="1"/>
      <w:marLeft w:val="0"/>
      <w:marRight w:val="0"/>
      <w:marTop w:val="0"/>
      <w:marBottom w:val="0"/>
      <w:divBdr>
        <w:top w:val="none" w:sz="0" w:space="0" w:color="auto"/>
        <w:left w:val="none" w:sz="0" w:space="0" w:color="auto"/>
        <w:bottom w:val="none" w:sz="0" w:space="0" w:color="auto"/>
        <w:right w:val="none" w:sz="0" w:space="0" w:color="auto"/>
      </w:divBdr>
    </w:div>
    <w:div w:id="1802839312">
      <w:bodyDiv w:val="1"/>
      <w:marLeft w:val="0"/>
      <w:marRight w:val="0"/>
      <w:marTop w:val="0"/>
      <w:marBottom w:val="0"/>
      <w:divBdr>
        <w:top w:val="none" w:sz="0" w:space="0" w:color="auto"/>
        <w:left w:val="none" w:sz="0" w:space="0" w:color="auto"/>
        <w:bottom w:val="none" w:sz="0" w:space="0" w:color="auto"/>
        <w:right w:val="none" w:sz="0" w:space="0" w:color="auto"/>
      </w:divBdr>
    </w:div>
    <w:div w:id="1808743406">
      <w:bodyDiv w:val="1"/>
      <w:marLeft w:val="0"/>
      <w:marRight w:val="0"/>
      <w:marTop w:val="0"/>
      <w:marBottom w:val="0"/>
      <w:divBdr>
        <w:top w:val="none" w:sz="0" w:space="0" w:color="auto"/>
        <w:left w:val="none" w:sz="0" w:space="0" w:color="auto"/>
        <w:bottom w:val="none" w:sz="0" w:space="0" w:color="auto"/>
        <w:right w:val="none" w:sz="0" w:space="0" w:color="auto"/>
      </w:divBdr>
    </w:div>
    <w:div w:id="1811703422">
      <w:bodyDiv w:val="1"/>
      <w:marLeft w:val="0"/>
      <w:marRight w:val="0"/>
      <w:marTop w:val="0"/>
      <w:marBottom w:val="0"/>
      <w:divBdr>
        <w:top w:val="none" w:sz="0" w:space="0" w:color="auto"/>
        <w:left w:val="none" w:sz="0" w:space="0" w:color="auto"/>
        <w:bottom w:val="none" w:sz="0" w:space="0" w:color="auto"/>
        <w:right w:val="none" w:sz="0" w:space="0" w:color="auto"/>
      </w:divBdr>
    </w:div>
    <w:div w:id="1828354738">
      <w:bodyDiv w:val="1"/>
      <w:marLeft w:val="0"/>
      <w:marRight w:val="0"/>
      <w:marTop w:val="0"/>
      <w:marBottom w:val="0"/>
      <w:divBdr>
        <w:top w:val="none" w:sz="0" w:space="0" w:color="auto"/>
        <w:left w:val="none" w:sz="0" w:space="0" w:color="auto"/>
        <w:bottom w:val="none" w:sz="0" w:space="0" w:color="auto"/>
        <w:right w:val="none" w:sz="0" w:space="0" w:color="auto"/>
      </w:divBdr>
    </w:div>
    <w:div w:id="1829010324">
      <w:bodyDiv w:val="1"/>
      <w:marLeft w:val="0"/>
      <w:marRight w:val="0"/>
      <w:marTop w:val="0"/>
      <w:marBottom w:val="0"/>
      <w:divBdr>
        <w:top w:val="none" w:sz="0" w:space="0" w:color="auto"/>
        <w:left w:val="none" w:sz="0" w:space="0" w:color="auto"/>
        <w:bottom w:val="none" w:sz="0" w:space="0" w:color="auto"/>
        <w:right w:val="none" w:sz="0" w:space="0" w:color="auto"/>
      </w:divBdr>
    </w:div>
    <w:div w:id="1831214737">
      <w:bodyDiv w:val="1"/>
      <w:marLeft w:val="0"/>
      <w:marRight w:val="0"/>
      <w:marTop w:val="0"/>
      <w:marBottom w:val="0"/>
      <w:divBdr>
        <w:top w:val="none" w:sz="0" w:space="0" w:color="auto"/>
        <w:left w:val="none" w:sz="0" w:space="0" w:color="auto"/>
        <w:bottom w:val="none" w:sz="0" w:space="0" w:color="auto"/>
        <w:right w:val="none" w:sz="0" w:space="0" w:color="auto"/>
      </w:divBdr>
    </w:div>
    <w:div w:id="1835216618">
      <w:bodyDiv w:val="1"/>
      <w:marLeft w:val="0"/>
      <w:marRight w:val="0"/>
      <w:marTop w:val="0"/>
      <w:marBottom w:val="0"/>
      <w:divBdr>
        <w:top w:val="none" w:sz="0" w:space="0" w:color="auto"/>
        <w:left w:val="none" w:sz="0" w:space="0" w:color="auto"/>
        <w:bottom w:val="none" w:sz="0" w:space="0" w:color="auto"/>
        <w:right w:val="none" w:sz="0" w:space="0" w:color="auto"/>
      </w:divBdr>
    </w:div>
    <w:div w:id="1835534327">
      <w:bodyDiv w:val="1"/>
      <w:marLeft w:val="0"/>
      <w:marRight w:val="0"/>
      <w:marTop w:val="0"/>
      <w:marBottom w:val="0"/>
      <w:divBdr>
        <w:top w:val="none" w:sz="0" w:space="0" w:color="auto"/>
        <w:left w:val="none" w:sz="0" w:space="0" w:color="auto"/>
        <w:bottom w:val="none" w:sz="0" w:space="0" w:color="auto"/>
        <w:right w:val="none" w:sz="0" w:space="0" w:color="auto"/>
      </w:divBdr>
    </w:div>
    <w:div w:id="1837921299">
      <w:bodyDiv w:val="1"/>
      <w:marLeft w:val="0"/>
      <w:marRight w:val="0"/>
      <w:marTop w:val="0"/>
      <w:marBottom w:val="0"/>
      <w:divBdr>
        <w:top w:val="none" w:sz="0" w:space="0" w:color="auto"/>
        <w:left w:val="none" w:sz="0" w:space="0" w:color="auto"/>
        <w:bottom w:val="none" w:sz="0" w:space="0" w:color="auto"/>
        <w:right w:val="none" w:sz="0" w:space="0" w:color="auto"/>
      </w:divBdr>
    </w:div>
    <w:div w:id="1840583622">
      <w:bodyDiv w:val="1"/>
      <w:marLeft w:val="0"/>
      <w:marRight w:val="0"/>
      <w:marTop w:val="0"/>
      <w:marBottom w:val="0"/>
      <w:divBdr>
        <w:top w:val="none" w:sz="0" w:space="0" w:color="auto"/>
        <w:left w:val="none" w:sz="0" w:space="0" w:color="auto"/>
        <w:bottom w:val="none" w:sz="0" w:space="0" w:color="auto"/>
        <w:right w:val="none" w:sz="0" w:space="0" w:color="auto"/>
      </w:divBdr>
    </w:div>
    <w:div w:id="1841698970">
      <w:bodyDiv w:val="1"/>
      <w:marLeft w:val="0"/>
      <w:marRight w:val="0"/>
      <w:marTop w:val="0"/>
      <w:marBottom w:val="0"/>
      <w:divBdr>
        <w:top w:val="none" w:sz="0" w:space="0" w:color="auto"/>
        <w:left w:val="none" w:sz="0" w:space="0" w:color="auto"/>
        <w:bottom w:val="none" w:sz="0" w:space="0" w:color="auto"/>
        <w:right w:val="none" w:sz="0" w:space="0" w:color="auto"/>
      </w:divBdr>
    </w:div>
    <w:div w:id="1843662745">
      <w:bodyDiv w:val="1"/>
      <w:marLeft w:val="0"/>
      <w:marRight w:val="0"/>
      <w:marTop w:val="0"/>
      <w:marBottom w:val="0"/>
      <w:divBdr>
        <w:top w:val="none" w:sz="0" w:space="0" w:color="auto"/>
        <w:left w:val="none" w:sz="0" w:space="0" w:color="auto"/>
        <w:bottom w:val="none" w:sz="0" w:space="0" w:color="auto"/>
        <w:right w:val="none" w:sz="0" w:space="0" w:color="auto"/>
      </w:divBdr>
    </w:div>
    <w:div w:id="1845780244">
      <w:bodyDiv w:val="1"/>
      <w:marLeft w:val="0"/>
      <w:marRight w:val="0"/>
      <w:marTop w:val="0"/>
      <w:marBottom w:val="0"/>
      <w:divBdr>
        <w:top w:val="none" w:sz="0" w:space="0" w:color="auto"/>
        <w:left w:val="none" w:sz="0" w:space="0" w:color="auto"/>
        <w:bottom w:val="none" w:sz="0" w:space="0" w:color="auto"/>
        <w:right w:val="none" w:sz="0" w:space="0" w:color="auto"/>
      </w:divBdr>
    </w:div>
    <w:div w:id="1850827448">
      <w:bodyDiv w:val="1"/>
      <w:marLeft w:val="0"/>
      <w:marRight w:val="0"/>
      <w:marTop w:val="0"/>
      <w:marBottom w:val="0"/>
      <w:divBdr>
        <w:top w:val="none" w:sz="0" w:space="0" w:color="auto"/>
        <w:left w:val="none" w:sz="0" w:space="0" w:color="auto"/>
        <w:bottom w:val="none" w:sz="0" w:space="0" w:color="auto"/>
        <w:right w:val="none" w:sz="0" w:space="0" w:color="auto"/>
      </w:divBdr>
    </w:div>
    <w:div w:id="1851990267">
      <w:bodyDiv w:val="1"/>
      <w:marLeft w:val="0"/>
      <w:marRight w:val="0"/>
      <w:marTop w:val="0"/>
      <w:marBottom w:val="0"/>
      <w:divBdr>
        <w:top w:val="none" w:sz="0" w:space="0" w:color="auto"/>
        <w:left w:val="none" w:sz="0" w:space="0" w:color="auto"/>
        <w:bottom w:val="none" w:sz="0" w:space="0" w:color="auto"/>
        <w:right w:val="none" w:sz="0" w:space="0" w:color="auto"/>
      </w:divBdr>
    </w:div>
    <w:div w:id="1860193180">
      <w:bodyDiv w:val="1"/>
      <w:marLeft w:val="0"/>
      <w:marRight w:val="0"/>
      <w:marTop w:val="0"/>
      <w:marBottom w:val="0"/>
      <w:divBdr>
        <w:top w:val="none" w:sz="0" w:space="0" w:color="auto"/>
        <w:left w:val="none" w:sz="0" w:space="0" w:color="auto"/>
        <w:bottom w:val="none" w:sz="0" w:space="0" w:color="auto"/>
        <w:right w:val="none" w:sz="0" w:space="0" w:color="auto"/>
      </w:divBdr>
    </w:div>
    <w:div w:id="1864630632">
      <w:bodyDiv w:val="1"/>
      <w:marLeft w:val="0"/>
      <w:marRight w:val="0"/>
      <w:marTop w:val="0"/>
      <w:marBottom w:val="0"/>
      <w:divBdr>
        <w:top w:val="none" w:sz="0" w:space="0" w:color="auto"/>
        <w:left w:val="none" w:sz="0" w:space="0" w:color="auto"/>
        <w:bottom w:val="none" w:sz="0" w:space="0" w:color="auto"/>
        <w:right w:val="none" w:sz="0" w:space="0" w:color="auto"/>
      </w:divBdr>
    </w:div>
    <w:div w:id="1865557797">
      <w:bodyDiv w:val="1"/>
      <w:marLeft w:val="0"/>
      <w:marRight w:val="0"/>
      <w:marTop w:val="0"/>
      <w:marBottom w:val="0"/>
      <w:divBdr>
        <w:top w:val="none" w:sz="0" w:space="0" w:color="auto"/>
        <w:left w:val="none" w:sz="0" w:space="0" w:color="auto"/>
        <w:bottom w:val="none" w:sz="0" w:space="0" w:color="auto"/>
        <w:right w:val="none" w:sz="0" w:space="0" w:color="auto"/>
      </w:divBdr>
    </w:div>
    <w:div w:id="1870098085">
      <w:bodyDiv w:val="1"/>
      <w:marLeft w:val="0"/>
      <w:marRight w:val="0"/>
      <w:marTop w:val="0"/>
      <w:marBottom w:val="0"/>
      <w:divBdr>
        <w:top w:val="none" w:sz="0" w:space="0" w:color="auto"/>
        <w:left w:val="none" w:sz="0" w:space="0" w:color="auto"/>
        <w:bottom w:val="none" w:sz="0" w:space="0" w:color="auto"/>
        <w:right w:val="none" w:sz="0" w:space="0" w:color="auto"/>
      </w:divBdr>
    </w:div>
    <w:div w:id="1876773860">
      <w:bodyDiv w:val="1"/>
      <w:marLeft w:val="0"/>
      <w:marRight w:val="0"/>
      <w:marTop w:val="0"/>
      <w:marBottom w:val="0"/>
      <w:divBdr>
        <w:top w:val="none" w:sz="0" w:space="0" w:color="auto"/>
        <w:left w:val="none" w:sz="0" w:space="0" w:color="auto"/>
        <w:bottom w:val="none" w:sz="0" w:space="0" w:color="auto"/>
        <w:right w:val="none" w:sz="0" w:space="0" w:color="auto"/>
      </w:divBdr>
    </w:div>
    <w:div w:id="1876892924">
      <w:bodyDiv w:val="1"/>
      <w:marLeft w:val="0"/>
      <w:marRight w:val="0"/>
      <w:marTop w:val="0"/>
      <w:marBottom w:val="0"/>
      <w:divBdr>
        <w:top w:val="none" w:sz="0" w:space="0" w:color="auto"/>
        <w:left w:val="none" w:sz="0" w:space="0" w:color="auto"/>
        <w:bottom w:val="none" w:sz="0" w:space="0" w:color="auto"/>
        <w:right w:val="none" w:sz="0" w:space="0" w:color="auto"/>
      </w:divBdr>
    </w:div>
    <w:div w:id="1892156420">
      <w:bodyDiv w:val="1"/>
      <w:marLeft w:val="0"/>
      <w:marRight w:val="0"/>
      <w:marTop w:val="0"/>
      <w:marBottom w:val="0"/>
      <w:divBdr>
        <w:top w:val="none" w:sz="0" w:space="0" w:color="auto"/>
        <w:left w:val="none" w:sz="0" w:space="0" w:color="auto"/>
        <w:bottom w:val="none" w:sz="0" w:space="0" w:color="auto"/>
        <w:right w:val="none" w:sz="0" w:space="0" w:color="auto"/>
      </w:divBdr>
    </w:div>
    <w:div w:id="1900700599">
      <w:bodyDiv w:val="1"/>
      <w:marLeft w:val="0"/>
      <w:marRight w:val="0"/>
      <w:marTop w:val="0"/>
      <w:marBottom w:val="0"/>
      <w:divBdr>
        <w:top w:val="none" w:sz="0" w:space="0" w:color="auto"/>
        <w:left w:val="none" w:sz="0" w:space="0" w:color="auto"/>
        <w:bottom w:val="none" w:sz="0" w:space="0" w:color="auto"/>
        <w:right w:val="none" w:sz="0" w:space="0" w:color="auto"/>
      </w:divBdr>
    </w:div>
    <w:div w:id="1901161888">
      <w:bodyDiv w:val="1"/>
      <w:marLeft w:val="0"/>
      <w:marRight w:val="0"/>
      <w:marTop w:val="0"/>
      <w:marBottom w:val="0"/>
      <w:divBdr>
        <w:top w:val="none" w:sz="0" w:space="0" w:color="auto"/>
        <w:left w:val="none" w:sz="0" w:space="0" w:color="auto"/>
        <w:bottom w:val="none" w:sz="0" w:space="0" w:color="auto"/>
        <w:right w:val="none" w:sz="0" w:space="0" w:color="auto"/>
      </w:divBdr>
    </w:div>
    <w:div w:id="1903834254">
      <w:bodyDiv w:val="1"/>
      <w:marLeft w:val="0"/>
      <w:marRight w:val="0"/>
      <w:marTop w:val="0"/>
      <w:marBottom w:val="0"/>
      <w:divBdr>
        <w:top w:val="none" w:sz="0" w:space="0" w:color="auto"/>
        <w:left w:val="none" w:sz="0" w:space="0" w:color="auto"/>
        <w:bottom w:val="none" w:sz="0" w:space="0" w:color="auto"/>
        <w:right w:val="none" w:sz="0" w:space="0" w:color="auto"/>
      </w:divBdr>
    </w:div>
    <w:div w:id="1910384988">
      <w:bodyDiv w:val="1"/>
      <w:marLeft w:val="0"/>
      <w:marRight w:val="0"/>
      <w:marTop w:val="0"/>
      <w:marBottom w:val="0"/>
      <w:divBdr>
        <w:top w:val="none" w:sz="0" w:space="0" w:color="auto"/>
        <w:left w:val="none" w:sz="0" w:space="0" w:color="auto"/>
        <w:bottom w:val="none" w:sz="0" w:space="0" w:color="auto"/>
        <w:right w:val="none" w:sz="0" w:space="0" w:color="auto"/>
      </w:divBdr>
    </w:div>
    <w:div w:id="1914319422">
      <w:bodyDiv w:val="1"/>
      <w:marLeft w:val="0"/>
      <w:marRight w:val="0"/>
      <w:marTop w:val="0"/>
      <w:marBottom w:val="0"/>
      <w:divBdr>
        <w:top w:val="none" w:sz="0" w:space="0" w:color="auto"/>
        <w:left w:val="none" w:sz="0" w:space="0" w:color="auto"/>
        <w:bottom w:val="none" w:sz="0" w:space="0" w:color="auto"/>
        <w:right w:val="none" w:sz="0" w:space="0" w:color="auto"/>
      </w:divBdr>
    </w:div>
    <w:div w:id="1916278872">
      <w:bodyDiv w:val="1"/>
      <w:marLeft w:val="0"/>
      <w:marRight w:val="0"/>
      <w:marTop w:val="0"/>
      <w:marBottom w:val="0"/>
      <w:divBdr>
        <w:top w:val="none" w:sz="0" w:space="0" w:color="auto"/>
        <w:left w:val="none" w:sz="0" w:space="0" w:color="auto"/>
        <w:bottom w:val="none" w:sz="0" w:space="0" w:color="auto"/>
        <w:right w:val="none" w:sz="0" w:space="0" w:color="auto"/>
      </w:divBdr>
    </w:div>
    <w:div w:id="1921937475">
      <w:bodyDiv w:val="1"/>
      <w:marLeft w:val="0"/>
      <w:marRight w:val="0"/>
      <w:marTop w:val="0"/>
      <w:marBottom w:val="0"/>
      <w:divBdr>
        <w:top w:val="none" w:sz="0" w:space="0" w:color="auto"/>
        <w:left w:val="none" w:sz="0" w:space="0" w:color="auto"/>
        <w:bottom w:val="none" w:sz="0" w:space="0" w:color="auto"/>
        <w:right w:val="none" w:sz="0" w:space="0" w:color="auto"/>
      </w:divBdr>
    </w:div>
    <w:div w:id="1923373787">
      <w:bodyDiv w:val="1"/>
      <w:marLeft w:val="0"/>
      <w:marRight w:val="0"/>
      <w:marTop w:val="0"/>
      <w:marBottom w:val="0"/>
      <w:divBdr>
        <w:top w:val="none" w:sz="0" w:space="0" w:color="auto"/>
        <w:left w:val="none" w:sz="0" w:space="0" w:color="auto"/>
        <w:bottom w:val="none" w:sz="0" w:space="0" w:color="auto"/>
        <w:right w:val="none" w:sz="0" w:space="0" w:color="auto"/>
      </w:divBdr>
    </w:div>
    <w:div w:id="1924297804">
      <w:bodyDiv w:val="1"/>
      <w:marLeft w:val="0"/>
      <w:marRight w:val="0"/>
      <w:marTop w:val="0"/>
      <w:marBottom w:val="0"/>
      <w:divBdr>
        <w:top w:val="none" w:sz="0" w:space="0" w:color="auto"/>
        <w:left w:val="none" w:sz="0" w:space="0" w:color="auto"/>
        <w:bottom w:val="none" w:sz="0" w:space="0" w:color="auto"/>
        <w:right w:val="none" w:sz="0" w:space="0" w:color="auto"/>
      </w:divBdr>
    </w:div>
    <w:div w:id="1925070041">
      <w:bodyDiv w:val="1"/>
      <w:marLeft w:val="0"/>
      <w:marRight w:val="0"/>
      <w:marTop w:val="0"/>
      <w:marBottom w:val="0"/>
      <w:divBdr>
        <w:top w:val="none" w:sz="0" w:space="0" w:color="auto"/>
        <w:left w:val="none" w:sz="0" w:space="0" w:color="auto"/>
        <w:bottom w:val="none" w:sz="0" w:space="0" w:color="auto"/>
        <w:right w:val="none" w:sz="0" w:space="0" w:color="auto"/>
      </w:divBdr>
    </w:div>
    <w:div w:id="1926105903">
      <w:bodyDiv w:val="1"/>
      <w:marLeft w:val="0"/>
      <w:marRight w:val="0"/>
      <w:marTop w:val="0"/>
      <w:marBottom w:val="0"/>
      <w:divBdr>
        <w:top w:val="none" w:sz="0" w:space="0" w:color="auto"/>
        <w:left w:val="none" w:sz="0" w:space="0" w:color="auto"/>
        <w:bottom w:val="none" w:sz="0" w:space="0" w:color="auto"/>
        <w:right w:val="none" w:sz="0" w:space="0" w:color="auto"/>
      </w:divBdr>
    </w:div>
    <w:div w:id="1928004073">
      <w:bodyDiv w:val="1"/>
      <w:marLeft w:val="0"/>
      <w:marRight w:val="0"/>
      <w:marTop w:val="0"/>
      <w:marBottom w:val="0"/>
      <w:divBdr>
        <w:top w:val="none" w:sz="0" w:space="0" w:color="auto"/>
        <w:left w:val="none" w:sz="0" w:space="0" w:color="auto"/>
        <w:bottom w:val="none" w:sz="0" w:space="0" w:color="auto"/>
        <w:right w:val="none" w:sz="0" w:space="0" w:color="auto"/>
      </w:divBdr>
    </w:div>
    <w:div w:id="1934584617">
      <w:bodyDiv w:val="1"/>
      <w:marLeft w:val="0"/>
      <w:marRight w:val="0"/>
      <w:marTop w:val="0"/>
      <w:marBottom w:val="0"/>
      <w:divBdr>
        <w:top w:val="none" w:sz="0" w:space="0" w:color="auto"/>
        <w:left w:val="none" w:sz="0" w:space="0" w:color="auto"/>
        <w:bottom w:val="none" w:sz="0" w:space="0" w:color="auto"/>
        <w:right w:val="none" w:sz="0" w:space="0" w:color="auto"/>
      </w:divBdr>
    </w:div>
    <w:div w:id="1937592378">
      <w:bodyDiv w:val="1"/>
      <w:marLeft w:val="0"/>
      <w:marRight w:val="0"/>
      <w:marTop w:val="0"/>
      <w:marBottom w:val="0"/>
      <w:divBdr>
        <w:top w:val="none" w:sz="0" w:space="0" w:color="auto"/>
        <w:left w:val="none" w:sz="0" w:space="0" w:color="auto"/>
        <w:bottom w:val="none" w:sz="0" w:space="0" w:color="auto"/>
        <w:right w:val="none" w:sz="0" w:space="0" w:color="auto"/>
      </w:divBdr>
    </w:div>
    <w:div w:id="1949652899">
      <w:bodyDiv w:val="1"/>
      <w:marLeft w:val="0"/>
      <w:marRight w:val="0"/>
      <w:marTop w:val="0"/>
      <w:marBottom w:val="0"/>
      <w:divBdr>
        <w:top w:val="none" w:sz="0" w:space="0" w:color="auto"/>
        <w:left w:val="none" w:sz="0" w:space="0" w:color="auto"/>
        <w:bottom w:val="none" w:sz="0" w:space="0" w:color="auto"/>
        <w:right w:val="none" w:sz="0" w:space="0" w:color="auto"/>
      </w:divBdr>
    </w:div>
    <w:div w:id="1958640936">
      <w:bodyDiv w:val="1"/>
      <w:marLeft w:val="0"/>
      <w:marRight w:val="0"/>
      <w:marTop w:val="0"/>
      <w:marBottom w:val="0"/>
      <w:divBdr>
        <w:top w:val="none" w:sz="0" w:space="0" w:color="auto"/>
        <w:left w:val="none" w:sz="0" w:space="0" w:color="auto"/>
        <w:bottom w:val="none" w:sz="0" w:space="0" w:color="auto"/>
        <w:right w:val="none" w:sz="0" w:space="0" w:color="auto"/>
      </w:divBdr>
    </w:div>
    <w:div w:id="1958877451">
      <w:bodyDiv w:val="1"/>
      <w:marLeft w:val="0"/>
      <w:marRight w:val="0"/>
      <w:marTop w:val="0"/>
      <w:marBottom w:val="0"/>
      <w:divBdr>
        <w:top w:val="none" w:sz="0" w:space="0" w:color="auto"/>
        <w:left w:val="none" w:sz="0" w:space="0" w:color="auto"/>
        <w:bottom w:val="none" w:sz="0" w:space="0" w:color="auto"/>
        <w:right w:val="none" w:sz="0" w:space="0" w:color="auto"/>
      </w:divBdr>
    </w:div>
    <w:div w:id="1965652705">
      <w:bodyDiv w:val="1"/>
      <w:marLeft w:val="0"/>
      <w:marRight w:val="0"/>
      <w:marTop w:val="0"/>
      <w:marBottom w:val="0"/>
      <w:divBdr>
        <w:top w:val="none" w:sz="0" w:space="0" w:color="auto"/>
        <w:left w:val="none" w:sz="0" w:space="0" w:color="auto"/>
        <w:bottom w:val="none" w:sz="0" w:space="0" w:color="auto"/>
        <w:right w:val="none" w:sz="0" w:space="0" w:color="auto"/>
      </w:divBdr>
    </w:div>
    <w:div w:id="1968471022">
      <w:bodyDiv w:val="1"/>
      <w:marLeft w:val="0"/>
      <w:marRight w:val="0"/>
      <w:marTop w:val="0"/>
      <w:marBottom w:val="0"/>
      <w:divBdr>
        <w:top w:val="none" w:sz="0" w:space="0" w:color="auto"/>
        <w:left w:val="none" w:sz="0" w:space="0" w:color="auto"/>
        <w:bottom w:val="none" w:sz="0" w:space="0" w:color="auto"/>
        <w:right w:val="none" w:sz="0" w:space="0" w:color="auto"/>
      </w:divBdr>
    </w:div>
    <w:div w:id="1970546644">
      <w:bodyDiv w:val="1"/>
      <w:marLeft w:val="0"/>
      <w:marRight w:val="0"/>
      <w:marTop w:val="0"/>
      <w:marBottom w:val="0"/>
      <w:divBdr>
        <w:top w:val="none" w:sz="0" w:space="0" w:color="auto"/>
        <w:left w:val="none" w:sz="0" w:space="0" w:color="auto"/>
        <w:bottom w:val="none" w:sz="0" w:space="0" w:color="auto"/>
        <w:right w:val="none" w:sz="0" w:space="0" w:color="auto"/>
      </w:divBdr>
    </w:div>
    <w:div w:id="1971784381">
      <w:bodyDiv w:val="1"/>
      <w:marLeft w:val="0"/>
      <w:marRight w:val="0"/>
      <w:marTop w:val="0"/>
      <w:marBottom w:val="0"/>
      <w:divBdr>
        <w:top w:val="none" w:sz="0" w:space="0" w:color="auto"/>
        <w:left w:val="none" w:sz="0" w:space="0" w:color="auto"/>
        <w:bottom w:val="none" w:sz="0" w:space="0" w:color="auto"/>
        <w:right w:val="none" w:sz="0" w:space="0" w:color="auto"/>
      </w:divBdr>
    </w:div>
    <w:div w:id="1973054116">
      <w:bodyDiv w:val="1"/>
      <w:marLeft w:val="0"/>
      <w:marRight w:val="0"/>
      <w:marTop w:val="0"/>
      <w:marBottom w:val="0"/>
      <w:divBdr>
        <w:top w:val="none" w:sz="0" w:space="0" w:color="auto"/>
        <w:left w:val="none" w:sz="0" w:space="0" w:color="auto"/>
        <w:bottom w:val="none" w:sz="0" w:space="0" w:color="auto"/>
        <w:right w:val="none" w:sz="0" w:space="0" w:color="auto"/>
      </w:divBdr>
    </w:div>
    <w:div w:id="1974669942">
      <w:bodyDiv w:val="1"/>
      <w:marLeft w:val="0"/>
      <w:marRight w:val="0"/>
      <w:marTop w:val="0"/>
      <w:marBottom w:val="0"/>
      <w:divBdr>
        <w:top w:val="none" w:sz="0" w:space="0" w:color="auto"/>
        <w:left w:val="none" w:sz="0" w:space="0" w:color="auto"/>
        <w:bottom w:val="none" w:sz="0" w:space="0" w:color="auto"/>
        <w:right w:val="none" w:sz="0" w:space="0" w:color="auto"/>
      </w:divBdr>
    </w:div>
    <w:div w:id="1979337559">
      <w:bodyDiv w:val="1"/>
      <w:marLeft w:val="0"/>
      <w:marRight w:val="0"/>
      <w:marTop w:val="0"/>
      <w:marBottom w:val="0"/>
      <w:divBdr>
        <w:top w:val="none" w:sz="0" w:space="0" w:color="auto"/>
        <w:left w:val="none" w:sz="0" w:space="0" w:color="auto"/>
        <w:bottom w:val="none" w:sz="0" w:space="0" w:color="auto"/>
        <w:right w:val="none" w:sz="0" w:space="0" w:color="auto"/>
      </w:divBdr>
    </w:div>
    <w:div w:id="1980380311">
      <w:bodyDiv w:val="1"/>
      <w:marLeft w:val="0"/>
      <w:marRight w:val="0"/>
      <w:marTop w:val="0"/>
      <w:marBottom w:val="0"/>
      <w:divBdr>
        <w:top w:val="none" w:sz="0" w:space="0" w:color="auto"/>
        <w:left w:val="none" w:sz="0" w:space="0" w:color="auto"/>
        <w:bottom w:val="none" w:sz="0" w:space="0" w:color="auto"/>
        <w:right w:val="none" w:sz="0" w:space="0" w:color="auto"/>
      </w:divBdr>
    </w:div>
    <w:div w:id="1986424220">
      <w:bodyDiv w:val="1"/>
      <w:marLeft w:val="0"/>
      <w:marRight w:val="0"/>
      <w:marTop w:val="0"/>
      <w:marBottom w:val="0"/>
      <w:divBdr>
        <w:top w:val="none" w:sz="0" w:space="0" w:color="auto"/>
        <w:left w:val="none" w:sz="0" w:space="0" w:color="auto"/>
        <w:bottom w:val="none" w:sz="0" w:space="0" w:color="auto"/>
        <w:right w:val="none" w:sz="0" w:space="0" w:color="auto"/>
      </w:divBdr>
    </w:div>
    <w:div w:id="1989087033">
      <w:bodyDiv w:val="1"/>
      <w:marLeft w:val="0"/>
      <w:marRight w:val="0"/>
      <w:marTop w:val="0"/>
      <w:marBottom w:val="0"/>
      <w:divBdr>
        <w:top w:val="none" w:sz="0" w:space="0" w:color="auto"/>
        <w:left w:val="none" w:sz="0" w:space="0" w:color="auto"/>
        <w:bottom w:val="none" w:sz="0" w:space="0" w:color="auto"/>
        <w:right w:val="none" w:sz="0" w:space="0" w:color="auto"/>
      </w:divBdr>
    </w:div>
    <w:div w:id="1994140430">
      <w:bodyDiv w:val="1"/>
      <w:marLeft w:val="0"/>
      <w:marRight w:val="0"/>
      <w:marTop w:val="0"/>
      <w:marBottom w:val="0"/>
      <w:divBdr>
        <w:top w:val="none" w:sz="0" w:space="0" w:color="auto"/>
        <w:left w:val="none" w:sz="0" w:space="0" w:color="auto"/>
        <w:bottom w:val="none" w:sz="0" w:space="0" w:color="auto"/>
        <w:right w:val="none" w:sz="0" w:space="0" w:color="auto"/>
      </w:divBdr>
    </w:div>
    <w:div w:id="2005929546">
      <w:bodyDiv w:val="1"/>
      <w:marLeft w:val="0"/>
      <w:marRight w:val="0"/>
      <w:marTop w:val="0"/>
      <w:marBottom w:val="0"/>
      <w:divBdr>
        <w:top w:val="none" w:sz="0" w:space="0" w:color="auto"/>
        <w:left w:val="none" w:sz="0" w:space="0" w:color="auto"/>
        <w:bottom w:val="none" w:sz="0" w:space="0" w:color="auto"/>
        <w:right w:val="none" w:sz="0" w:space="0" w:color="auto"/>
      </w:divBdr>
    </w:div>
    <w:div w:id="2012640493">
      <w:bodyDiv w:val="1"/>
      <w:marLeft w:val="0"/>
      <w:marRight w:val="0"/>
      <w:marTop w:val="0"/>
      <w:marBottom w:val="0"/>
      <w:divBdr>
        <w:top w:val="none" w:sz="0" w:space="0" w:color="auto"/>
        <w:left w:val="none" w:sz="0" w:space="0" w:color="auto"/>
        <w:bottom w:val="none" w:sz="0" w:space="0" w:color="auto"/>
        <w:right w:val="none" w:sz="0" w:space="0" w:color="auto"/>
      </w:divBdr>
    </w:div>
    <w:div w:id="2017153734">
      <w:bodyDiv w:val="1"/>
      <w:marLeft w:val="0"/>
      <w:marRight w:val="0"/>
      <w:marTop w:val="0"/>
      <w:marBottom w:val="0"/>
      <w:divBdr>
        <w:top w:val="none" w:sz="0" w:space="0" w:color="auto"/>
        <w:left w:val="none" w:sz="0" w:space="0" w:color="auto"/>
        <w:bottom w:val="none" w:sz="0" w:space="0" w:color="auto"/>
        <w:right w:val="none" w:sz="0" w:space="0" w:color="auto"/>
      </w:divBdr>
    </w:div>
    <w:div w:id="2017921257">
      <w:bodyDiv w:val="1"/>
      <w:marLeft w:val="0"/>
      <w:marRight w:val="0"/>
      <w:marTop w:val="0"/>
      <w:marBottom w:val="0"/>
      <w:divBdr>
        <w:top w:val="none" w:sz="0" w:space="0" w:color="auto"/>
        <w:left w:val="none" w:sz="0" w:space="0" w:color="auto"/>
        <w:bottom w:val="none" w:sz="0" w:space="0" w:color="auto"/>
        <w:right w:val="none" w:sz="0" w:space="0" w:color="auto"/>
      </w:divBdr>
    </w:div>
    <w:div w:id="2040743794">
      <w:bodyDiv w:val="1"/>
      <w:marLeft w:val="0"/>
      <w:marRight w:val="0"/>
      <w:marTop w:val="0"/>
      <w:marBottom w:val="0"/>
      <w:divBdr>
        <w:top w:val="none" w:sz="0" w:space="0" w:color="auto"/>
        <w:left w:val="none" w:sz="0" w:space="0" w:color="auto"/>
        <w:bottom w:val="none" w:sz="0" w:space="0" w:color="auto"/>
        <w:right w:val="none" w:sz="0" w:space="0" w:color="auto"/>
      </w:divBdr>
    </w:div>
    <w:div w:id="2043283569">
      <w:bodyDiv w:val="1"/>
      <w:marLeft w:val="0"/>
      <w:marRight w:val="0"/>
      <w:marTop w:val="0"/>
      <w:marBottom w:val="0"/>
      <w:divBdr>
        <w:top w:val="none" w:sz="0" w:space="0" w:color="auto"/>
        <w:left w:val="none" w:sz="0" w:space="0" w:color="auto"/>
        <w:bottom w:val="none" w:sz="0" w:space="0" w:color="auto"/>
        <w:right w:val="none" w:sz="0" w:space="0" w:color="auto"/>
      </w:divBdr>
    </w:div>
    <w:div w:id="2043431496">
      <w:bodyDiv w:val="1"/>
      <w:marLeft w:val="0"/>
      <w:marRight w:val="0"/>
      <w:marTop w:val="0"/>
      <w:marBottom w:val="0"/>
      <w:divBdr>
        <w:top w:val="none" w:sz="0" w:space="0" w:color="auto"/>
        <w:left w:val="none" w:sz="0" w:space="0" w:color="auto"/>
        <w:bottom w:val="none" w:sz="0" w:space="0" w:color="auto"/>
        <w:right w:val="none" w:sz="0" w:space="0" w:color="auto"/>
      </w:divBdr>
    </w:div>
    <w:div w:id="2045132654">
      <w:bodyDiv w:val="1"/>
      <w:marLeft w:val="0"/>
      <w:marRight w:val="0"/>
      <w:marTop w:val="0"/>
      <w:marBottom w:val="0"/>
      <w:divBdr>
        <w:top w:val="none" w:sz="0" w:space="0" w:color="auto"/>
        <w:left w:val="none" w:sz="0" w:space="0" w:color="auto"/>
        <w:bottom w:val="none" w:sz="0" w:space="0" w:color="auto"/>
        <w:right w:val="none" w:sz="0" w:space="0" w:color="auto"/>
      </w:divBdr>
    </w:div>
    <w:div w:id="2045280064">
      <w:bodyDiv w:val="1"/>
      <w:marLeft w:val="0"/>
      <w:marRight w:val="0"/>
      <w:marTop w:val="0"/>
      <w:marBottom w:val="0"/>
      <w:divBdr>
        <w:top w:val="none" w:sz="0" w:space="0" w:color="auto"/>
        <w:left w:val="none" w:sz="0" w:space="0" w:color="auto"/>
        <w:bottom w:val="none" w:sz="0" w:space="0" w:color="auto"/>
        <w:right w:val="none" w:sz="0" w:space="0" w:color="auto"/>
      </w:divBdr>
    </w:div>
    <w:div w:id="2048219914">
      <w:bodyDiv w:val="1"/>
      <w:marLeft w:val="0"/>
      <w:marRight w:val="0"/>
      <w:marTop w:val="0"/>
      <w:marBottom w:val="0"/>
      <w:divBdr>
        <w:top w:val="none" w:sz="0" w:space="0" w:color="auto"/>
        <w:left w:val="none" w:sz="0" w:space="0" w:color="auto"/>
        <w:bottom w:val="none" w:sz="0" w:space="0" w:color="auto"/>
        <w:right w:val="none" w:sz="0" w:space="0" w:color="auto"/>
      </w:divBdr>
    </w:div>
    <w:div w:id="2051109857">
      <w:bodyDiv w:val="1"/>
      <w:marLeft w:val="0"/>
      <w:marRight w:val="0"/>
      <w:marTop w:val="0"/>
      <w:marBottom w:val="0"/>
      <w:divBdr>
        <w:top w:val="none" w:sz="0" w:space="0" w:color="auto"/>
        <w:left w:val="none" w:sz="0" w:space="0" w:color="auto"/>
        <w:bottom w:val="none" w:sz="0" w:space="0" w:color="auto"/>
        <w:right w:val="none" w:sz="0" w:space="0" w:color="auto"/>
      </w:divBdr>
    </w:div>
    <w:div w:id="2054383980">
      <w:bodyDiv w:val="1"/>
      <w:marLeft w:val="0"/>
      <w:marRight w:val="0"/>
      <w:marTop w:val="0"/>
      <w:marBottom w:val="0"/>
      <w:divBdr>
        <w:top w:val="none" w:sz="0" w:space="0" w:color="auto"/>
        <w:left w:val="none" w:sz="0" w:space="0" w:color="auto"/>
        <w:bottom w:val="none" w:sz="0" w:space="0" w:color="auto"/>
        <w:right w:val="none" w:sz="0" w:space="0" w:color="auto"/>
      </w:divBdr>
    </w:div>
    <w:div w:id="2058043241">
      <w:bodyDiv w:val="1"/>
      <w:marLeft w:val="0"/>
      <w:marRight w:val="0"/>
      <w:marTop w:val="0"/>
      <w:marBottom w:val="0"/>
      <w:divBdr>
        <w:top w:val="none" w:sz="0" w:space="0" w:color="auto"/>
        <w:left w:val="none" w:sz="0" w:space="0" w:color="auto"/>
        <w:bottom w:val="none" w:sz="0" w:space="0" w:color="auto"/>
        <w:right w:val="none" w:sz="0" w:space="0" w:color="auto"/>
      </w:divBdr>
    </w:div>
    <w:div w:id="2062630338">
      <w:bodyDiv w:val="1"/>
      <w:marLeft w:val="0"/>
      <w:marRight w:val="0"/>
      <w:marTop w:val="0"/>
      <w:marBottom w:val="0"/>
      <w:divBdr>
        <w:top w:val="none" w:sz="0" w:space="0" w:color="auto"/>
        <w:left w:val="none" w:sz="0" w:space="0" w:color="auto"/>
        <w:bottom w:val="none" w:sz="0" w:space="0" w:color="auto"/>
        <w:right w:val="none" w:sz="0" w:space="0" w:color="auto"/>
      </w:divBdr>
    </w:div>
    <w:div w:id="2063629681">
      <w:bodyDiv w:val="1"/>
      <w:marLeft w:val="0"/>
      <w:marRight w:val="0"/>
      <w:marTop w:val="0"/>
      <w:marBottom w:val="0"/>
      <w:divBdr>
        <w:top w:val="none" w:sz="0" w:space="0" w:color="auto"/>
        <w:left w:val="none" w:sz="0" w:space="0" w:color="auto"/>
        <w:bottom w:val="none" w:sz="0" w:space="0" w:color="auto"/>
        <w:right w:val="none" w:sz="0" w:space="0" w:color="auto"/>
      </w:divBdr>
    </w:div>
    <w:div w:id="2063752006">
      <w:bodyDiv w:val="1"/>
      <w:marLeft w:val="0"/>
      <w:marRight w:val="0"/>
      <w:marTop w:val="0"/>
      <w:marBottom w:val="0"/>
      <w:divBdr>
        <w:top w:val="none" w:sz="0" w:space="0" w:color="auto"/>
        <w:left w:val="none" w:sz="0" w:space="0" w:color="auto"/>
        <w:bottom w:val="none" w:sz="0" w:space="0" w:color="auto"/>
        <w:right w:val="none" w:sz="0" w:space="0" w:color="auto"/>
      </w:divBdr>
    </w:div>
    <w:div w:id="2072800005">
      <w:bodyDiv w:val="1"/>
      <w:marLeft w:val="0"/>
      <w:marRight w:val="0"/>
      <w:marTop w:val="0"/>
      <w:marBottom w:val="0"/>
      <w:divBdr>
        <w:top w:val="none" w:sz="0" w:space="0" w:color="auto"/>
        <w:left w:val="none" w:sz="0" w:space="0" w:color="auto"/>
        <w:bottom w:val="none" w:sz="0" w:space="0" w:color="auto"/>
        <w:right w:val="none" w:sz="0" w:space="0" w:color="auto"/>
      </w:divBdr>
    </w:div>
    <w:div w:id="2076925166">
      <w:bodyDiv w:val="1"/>
      <w:marLeft w:val="0"/>
      <w:marRight w:val="0"/>
      <w:marTop w:val="0"/>
      <w:marBottom w:val="0"/>
      <w:divBdr>
        <w:top w:val="none" w:sz="0" w:space="0" w:color="auto"/>
        <w:left w:val="none" w:sz="0" w:space="0" w:color="auto"/>
        <w:bottom w:val="none" w:sz="0" w:space="0" w:color="auto"/>
        <w:right w:val="none" w:sz="0" w:space="0" w:color="auto"/>
      </w:divBdr>
    </w:div>
    <w:div w:id="2082750422">
      <w:bodyDiv w:val="1"/>
      <w:marLeft w:val="0"/>
      <w:marRight w:val="0"/>
      <w:marTop w:val="0"/>
      <w:marBottom w:val="0"/>
      <w:divBdr>
        <w:top w:val="none" w:sz="0" w:space="0" w:color="auto"/>
        <w:left w:val="none" w:sz="0" w:space="0" w:color="auto"/>
        <w:bottom w:val="none" w:sz="0" w:space="0" w:color="auto"/>
        <w:right w:val="none" w:sz="0" w:space="0" w:color="auto"/>
      </w:divBdr>
    </w:div>
    <w:div w:id="2084251924">
      <w:bodyDiv w:val="1"/>
      <w:marLeft w:val="0"/>
      <w:marRight w:val="0"/>
      <w:marTop w:val="0"/>
      <w:marBottom w:val="0"/>
      <w:divBdr>
        <w:top w:val="none" w:sz="0" w:space="0" w:color="auto"/>
        <w:left w:val="none" w:sz="0" w:space="0" w:color="auto"/>
        <w:bottom w:val="none" w:sz="0" w:space="0" w:color="auto"/>
        <w:right w:val="none" w:sz="0" w:space="0" w:color="auto"/>
      </w:divBdr>
    </w:div>
    <w:div w:id="2085835736">
      <w:bodyDiv w:val="1"/>
      <w:marLeft w:val="0"/>
      <w:marRight w:val="0"/>
      <w:marTop w:val="0"/>
      <w:marBottom w:val="0"/>
      <w:divBdr>
        <w:top w:val="none" w:sz="0" w:space="0" w:color="auto"/>
        <w:left w:val="none" w:sz="0" w:space="0" w:color="auto"/>
        <w:bottom w:val="none" w:sz="0" w:space="0" w:color="auto"/>
        <w:right w:val="none" w:sz="0" w:space="0" w:color="auto"/>
      </w:divBdr>
    </w:div>
    <w:div w:id="2090497330">
      <w:bodyDiv w:val="1"/>
      <w:marLeft w:val="0"/>
      <w:marRight w:val="0"/>
      <w:marTop w:val="0"/>
      <w:marBottom w:val="0"/>
      <w:divBdr>
        <w:top w:val="none" w:sz="0" w:space="0" w:color="auto"/>
        <w:left w:val="none" w:sz="0" w:space="0" w:color="auto"/>
        <w:bottom w:val="none" w:sz="0" w:space="0" w:color="auto"/>
        <w:right w:val="none" w:sz="0" w:space="0" w:color="auto"/>
      </w:divBdr>
    </w:div>
    <w:div w:id="2092123356">
      <w:bodyDiv w:val="1"/>
      <w:marLeft w:val="0"/>
      <w:marRight w:val="0"/>
      <w:marTop w:val="0"/>
      <w:marBottom w:val="0"/>
      <w:divBdr>
        <w:top w:val="none" w:sz="0" w:space="0" w:color="auto"/>
        <w:left w:val="none" w:sz="0" w:space="0" w:color="auto"/>
        <w:bottom w:val="none" w:sz="0" w:space="0" w:color="auto"/>
        <w:right w:val="none" w:sz="0" w:space="0" w:color="auto"/>
      </w:divBdr>
    </w:div>
    <w:div w:id="2102212520">
      <w:bodyDiv w:val="1"/>
      <w:marLeft w:val="0"/>
      <w:marRight w:val="0"/>
      <w:marTop w:val="0"/>
      <w:marBottom w:val="0"/>
      <w:divBdr>
        <w:top w:val="none" w:sz="0" w:space="0" w:color="auto"/>
        <w:left w:val="none" w:sz="0" w:space="0" w:color="auto"/>
        <w:bottom w:val="none" w:sz="0" w:space="0" w:color="auto"/>
        <w:right w:val="none" w:sz="0" w:space="0" w:color="auto"/>
      </w:divBdr>
    </w:div>
    <w:div w:id="2102481731">
      <w:bodyDiv w:val="1"/>
      <w:marLeft w:val="0"/>
      <w:marRight w:val="0"/>
      <w:marTop w:val="0"/>
      <w:marBottom w:val="0"/>
      <w:divBdr>
        <w:top w:val="none" w:sz="0" w:space="0" w:color="auto"/>
        <w:left w:val="none" w:sz="0" w:space="0" w:color="auto"/>
        <w:bottom w:val="none" w:sz="0" w:space="0" w:color="auto"/>
        <w:right w:val="none" w:sz="0" w:space="0" w:color="auto"/>
      </w:divBdr>
    </w:div>
    <w:div w:id="2119517975">
      <w:bodyDiv w:val="1"/>
      <w:marLeft w:val="0"/>
      <w:marRight w:val="0"/>
      <w:marTop w:val="0"/>
      <w:marBottom w:val="0"/>
      <w:divBdr>
        <w:top w:val="none" w:sz="0" w:space="0" w:color="auto"/>
        <w:left w:val="none" w:sz="0" w:space="0" w:color="auto"/>
        <w:bottom w:val="none" w:sz="0" w:space="0" w:color="auto"/>
        <w:right w:val="none" w:sz="0" w:space="0" w:color="auto"/>
      </w:divBdr>
    </w:div>
    <w:div w:id="2121751918">
      <w:bodyDiv w:val="1"/>
      <w:marLeft w:val="0"/>
      <w:marRight w:val="0"/>
      <w:marTop w:val="0"/>
      <w:marBottom w:val="0"/>
      <w:divBdr>
        <w:top w:val="none" w:sz="0" w:space="0" w:color="auto"/>
        <w:left w:val="none" w:sz="0" w:space="0" w:color="auto"/>
        <w:bottom w:val="none" w:sz="0" w:space="0" w:color="auto"/>
        <w:right w:val="none" w:sz="0" w:space="0" w:color="auto"/>
      </w:divBdr>
    </w:div>
    <w:div w:id="2126533835">
      <w:bodyDiv w:val="1"/>
      <w:marLeft w:val="0"/>
      <w:marRight w:val="0"/>
      <w:marTop w:val="0"/>
      <w:marBottom w:val="0"/>
      <w:divBdr>
        <w:top w:val="none" w:sz="0" w:space="0" w:color="auto"/>
        <w:left w:val="none" w:sz="0" w:space="0" w:color="auto"/>
        <w:bottom w:val="none" w:sz="0" w:space="0" w:color="auto"/>
        <w:right w:val="none" w:sz="0" w:space="0" w:color="auto"/>
      </w:divBdr>
    </w:div>
    <w:div w:id="2130468096">
      <w:bodyDiv w:val="1"/>
      <w:marLeft w:val="0"/>
      <w:marRight w:val="0"/>
      <w:marTop w:val="0"/>
      <w:marBottom w:val="0"/>
      <w:divBdr>
        <w:top w:val="none" w:sz="0" w:space="0" w:color="auto"/>
        <w:left w:val="none" w:sz="0" w:space="0" w:color="auto"/>
        <w:bottom w:val="none" w:sz="0" w:space="0" w:color="auto"/>
        <w:right w:val="none" w:sz="0" w:space="0" w:color="auto"/>
      </w:divBdr>
    </w:div>
    <w:div w:id="2135247985">
      <w:bodyDiv w:val="1"/>
      <w:marLeft w:val="0"/>
      <w:marRight w:val="0"/>
      <w:marTop w:val="0"/>
      <w:marBottom w:val="0"/>
      <w:divBdr>
        <w:top w:val="none" w:sz="0" w:space="0" w:color="auto"/>
        <w:left w:val="none" w:sz="0" w:space="0" w:color="auto"/>
        <w:bottom w:val="none" w:sz="0" w:space="0" w:color="auto"/>
        <w:right w:val="none" w:sz="0" w:space="0" w:color="auto"/>
      </w:divBdr>
    </w:div>
    <w:div w:id="2139109454">
      <w:bodyDiv w:val="1"/>
      <w:marLeft w:val="0"/>
      <w:marRight w:val="0"/>
      <w:marTop w:val="0"/>
      <w:marBottom w:val="0"/>
      <w:divBdr>
        <w:top w:val="none" w:sz="0" w:space="0" w:color="auto"/>
        <w:left w:val="none" w:sz="0" w:space="0" w:color="auto"/>
        <w:bottom w:val="none" w:sz="0" w:space="0" w:color="auto"/>
        <w:right w:val="none" w:sz="0" w:space="0" w:color="auto"/>
      </w:divBdr>
    </w:div>
    <w:div w:id="214211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Gri15</b:Tag>
    <b:SourceType>BookSection</b:SourceType>
    <b:Guid>{4350EFFD-3FF9-4C30-85D5-795BA7FC8E3E}</b:Guid>
    <b:Title>Leadership, Management and Command in the Police</b:Title>
    <b:Year>2015</b:Year>
    <b:City>Oxford</b:City>
    <b:Publisher>Oxford University Press</b:Publisher>
    <b:Author>
      <b:BookAuthor>
        <b:NameList>
          <b:Person>
            <b:Last>Flemming</b:Last>
            <b:First>Jenny</b:First>
          </b:Person>
        </b:NameList>
      </b:BookAuthor>
      <b:Author>
        <b:NameList>
          <b:Person>
            <b:Last>Grint</b:Last>
            <b:First>Keith</b:First>
          </b:Person>
          <b:Person>
            <b:Last>Thornton</b:Last>
            <b:First>Sara</b:First>
          </b:Person>
        </b:NameList>
      </b:Author>
    </b:Author>
    <b:BookTitle>Police Leadership, Rising to the Top</b:BookTitle>
    <b:Pages>95-190</b:Pages>
    <b:RefOrder>1</b:RefOrder>
  </b:Source>
  <b:Source>
    <b:Tag>Wal18</b:Tag>
    <b:SourceType>Book</b:SourceType>
    <b:Guid>{07B412CF-FE4E-471A-B010-CC3742FF269B}</b:Guid>
    <b:Author>
      <b:Author>
        <b:NameList>
          <b:Person>
            <b:Last>Walsh</b:Last>
            <b:Middle>F</b:Middle>
            <b:First>William</b:First>
          </b:Person>
          <b:Person>
            <b:Last>Vito</b:Last>
            <b:Middle>F</b:Middle>
            <b:First>Gennaro</b:First>
          </b:Person>
        </b:NameList>
      </b:Author>
    </b:Author>
    <b:Title>Police Leadership and Administration, A 21st-Century Strategic Approach</b:Title>
    <b:Year>2018</b:Year>
    <b:City>New York</b:City>
    <b:Publisher>Routledge</b:Publisher>
    <b:RefOrder>11</b:RefOrder>
  </b:Source>
  <b:Source>
    <b:Tag>The241</b:Tag>
    <b:SourceType>InternetSite</b:SourceType>
    <b:Guid>{98DB01E3-695B-44A6-A7E4-C46028858300}</b:Guid>
    <b:Author>
      <b:Author>
        <b:Corporate>The University of Edinburgh</b:Corporate>
      </b:Author>
    </b:Author>
    <b:Title>Reflection Toolkit</b:Title>
    <b:Year>2024</b:Year>
    <b:YearAccessed>2025</b:YearAccessed>
    <b:MonthAccessed>November</b:MonthAccessed>
    <b:DayAccessed>27</b:DayAccessed>
    <b:URL>https://reflection.ed.ac.uk/reflectors-toolkit/reflecting-on-experience/gibbs-reflective-cycle</b:URL>
    <b:RefOrder>2</b:RefOrder>
  </b:Source>
  <b:Source>
    <b:Tag>Ste18</b:Tag>
    <b:SourceType>JournalArticle</b:SourceType>
    <b:Guid>{D3E38BDC-3690-44F9-8309-58293FA9CA30}</b:Guid>
    <b:Title>Cultivating Employees Using Maslow's Hierachy of Needs</b:Title>
    <b:Year>2018</b:Year>
    <b:JournalName>American Society of Competetivness</b:JournalName>
    <b:Pages>67-75</b:Pages>
    <b:Volume>16</b:Volume>
    <b:Author>
      <b:Author>
        <b:NameList>
          <b:Person>
            <b:Last>Stewart</b:Last>
            <b:First>Carol</b:First>
          </b:Person>
          <b:Person>
            <b:Last>Nodoushani</b:Last>
            <b:First>Omid</b:First>
          </b:Person>
          <b:Person>
            <b:Last>Stumpf</b:Last>
            <b:First>Jason</b:First>
          </b:Person>
        </b:NameList>
      </b:Author>
    </b:Author>
    <b:RefOrder>7</b:RefOrder>
  </b:Source>
  <b:Source>
    <b:Tag>Gil06</b:Tag>
    <b:SourceType>Book</b:SourceType>
    <b:Guid>{9B639EB5-FA8F-4053-A900-7E05A39B50F5}</b:Guid>
    <b:Title>Theory and Practice of Leadership</b:Title>
    <b:Year>2006</b:Year>
    <b:City>London</b:City>
    <b:Publisher>Sage Publications</b:Publisher>
    <b:Author>
      <b:Author>
        <b:NameList>
          <b:Person>
            <b:Last>Gill</b:Last>
            <b:First>Roger</b:First>
          </b:Person>
        </b:NameList>
      </b:Author>
    </b:Author>
    <b:RefOrder>6</b:RefOrder>
  </b:Source>
  <b:Source>
    <b:Tag>Osh23</b:Tag>
    <b:SourceType>JournalArticle</b:SourceType>
    <b:Guid>{D5B847EE-B34B-4ED9-AF42-E68B1DE90466}</b:Guid>
    <b:Title>Critical analysis of four leadership theories and principles</b:Title>
    <b:Year>2023</b:Year>
    <b:JournalName>World Journal of Advance Research and Reviews</b:JournalName>
    <b:Author>
      <b:Author>
        <b:NameList>
          <b:Person>
            <b:Last>Oshame</b:Last>
            <b:First>David</b:First>
          </b:Person>
          <b:Person>
            <b:Last>Maureen</b:Last>
            <b:Middle>E</b:Middle>
            <b:First>Omeoga</b:First>
          </b:Person>
        </b:NameList>
      </b:Author>
    </b:Author>
    <b:Pages>1387-1395</b:Pages>
    <b:Volume>17</b:Volume>
    <b:RefOrder>8</b:RefOrder>
  </b:Source>
  <b:Source>
    <b:Tag>Bee</b:Tag>
    <b:SourceType>BookSection</b:SourceType>
    <b:Guid>{AAF309A3-E776-4BFB-8B4C-38F1B3EFA319}</b:Guid>
    <b:Title>Change Leadership: The Application of Alternative Models in Structural Policing Changes</b:Title>
    <b:Author>
      <b:Author>
        <b:NameList>
          <b:Person>
            <b:Last>Beech</b:Last>
            <b:First>Nic</b:First>
          </b:Person>
          <b:Person>
            <b:Last>Gulledge</b:Last>
            <b:First>Elizabeth</b:First>
          </b:Person>
          <b:Person>
            <b:Last>Stewart</b:Last>
            <b:First>David</b:First>
          </b:Person>
        </b:NameList>
      </b:Author>
      <b:Editor>
        <b:NameList>
          <b:Person>
            <b:Last>Flemming</b:Last>
            <b:First>Jenny</b:First>
          </b:Person>
        </b:NameList>
      </b:Editor>
    </b:Author>
    <b:BookTitle>Police leadership: Rising to the Top</b:BookTitle>
    <b:Year>2015</b:Year>
    <b:City>Oxford</b:City>
    <b:Publisher>Oxford University Press</b:Publisher>
    <b:Pages>257-275</b:Pages>
    <b:RefOrder>5</b:RefOrder>
  </b:Source>
  <b:Source>
    <b:Tag>Bas06</b:Tag>
    <b:SourceType>Book</b:SourceType>
    <b:Guid>{CE191B04-0C78-45D8-9B41-A936AE4E01BE}</b:Guid>
    <b:Title>Transformational Leadership</b:Title>
    <b:Year>2006</b:Year>
    <b:City>New Jersey</b:City>
    <b:Publisher>L.Erlbaum Associates</b:Publisher>
    <b:Edition>2nd Edition</b:Edition>
    <b:Author>
      <b:Author>
        <b:NameList>
          <b:Person>
            <b:Last>Bass</b:Last>
            <b:Middle>M</b:Middle>
            <b:First>Bernard</b:First>
          </b:Person>
          <b:Person>
            <b:Last>Riggio</b:Last>
            <b:Middle>E</b:Middle>
            <b:First>Ronald </b:First>
          </b:Person>
        </b:NameList>
      </b:Author>
    </b:Author>
    <b:RefOrder>4</b:RefOrder>
  </b:Source>
  <b:Source>
    <b:Tag>Roe14</b:Tag>
    <b:SourceType>Book</b:SourceType>
    <b:Guid>{23B941E4-F244-424F-B1BB-DA35F1EB549D}</b:Guid>
    <b:Title>Leadership. Practice and Perspectives</b:Title>
    <b:Year>2014</b:Year>
    <b:City>Oxford</b:City>
    <b:Publisher>Oxford University Press</b:Publisher>
    <b:Author>
      <b:Author>
        <b:NameList>
          <b:Person>
            <b:Last>Roe</b:Last>
            <b:First>Kevin</b:First>
          </b:Person>
        </b:NameList>
      </b:Author>
    </b:Author>
    <b:RefOrder>9</b:RefOrder>
  </b:Source>
  <b:Source>
    <b:Tag>Sha13</b:Tag>
    <b:SourceType>JournalArticle</b:SourceType>
    <b:Guid>{46B29C9D-7FD4-4123-90BE-9CCCB6BC4BE0}</b:Guid>
    <b:Title>Characteristics of Laissez-Faire Leadership Style: A Case Study</b:Title>
    <b:JournalName>CLEAR Journal of Research in Commerce and Management</b:JournalName>
    <b:Year>2013</b:Year>
    <b:Pages>29-31</b:Pages>
    <b:Volume>4</b:Volume>
    <b:Issue>3</b:Issue>
    <b:Author>
      <b:Author>
        <b:NameList>
          <b:Person>
            <b:Last>Sharma</b:Last>
            <b:Middle>L</b:Middle>
            <b:First>Jibon Kumar</b:First>
          </b:Person>
          <b:Person>
            <b:Last>Singh</b:Last>
            <b:Middle>S</b:Middle>
            <b:First>Keshorjit</b:First>
          </b:Person>
        </b:NameList>
      </b:Author>
    </b:Author>
    <b:RefOrder>12</b:RefOrder>
  </b:Source>
  <b:Source>
    <b:Tag>Mul23</b:Tag>
    <b:SourceType>Book</b:SourceType>
    <b:Guid>{BBA7C9F3-6EF0-4537-9E04-06E4634FD2E6}</b:Guid>
    <b:Title>Management and Organisational Behaviour</b:Title>
    <b:Year>2023</b:Year>
    <b:Publisher>Pearson Education</b:Publisher>
    <b:Edition>13th Edition </b:Edition>
    <b:Author>
      <b:Author>
        <b:NameList>
          <b:Person>
            <b:Last>Mullins</b:Last>
            <b:Middle>J</b:Middle>
            <b:First>Laurie</b:First>
          </b:Person>
          <b:Person>
            <b:Last>Rees</b:Last>
            <b:First>Gary</b:First>
          </b:Person>
        </b:NameList>
      </b:Author>
    </b:Author>
    <b:RefOrder>13</b:RefOrder>
  </b:Source>
  <b:Source>
    <b:Tag>Piz22</b:Tag>
    <b:SourceType>JournalArticle</b:SourceType>
    <b:Guid>{85E4E684-D561-4030-89E6-2155E6CD2AC6}</b:Guid>
    <b:Title>Authoritarian Leadership Styles and Performance: a systemic literature review and research agenda</b:Title>
    <b:Year>2022</b:Year>
    <b:JournalName>Managament Review Quarterly</b:JournalName>
    <b:Author>
      <b:Author>
        <b:NameList>
          <b:Person>
            <b:Last>Pizzolito</b:Last>
            <b:First>Elia</b:First>
          </b:Person>
          <b:Person>
            <b:Last>Verna</b:Last>
            <b:First>Ida</b:First>
          </b:Person>
          <b:Person>
            <b:Last>Vendetti</b:Last>
            <b:First>Michelina</b:First>
          </b:Person>
        </b:NameList>
      </b:Author>
    </b:Author>
    <b:Pages>841-871</b:Pages>
    <b:Volume>73</b:Volume>
    <b:RefOrder>15</b:RefOrder>
  </b:Source>
  <b:Source>
    <b:Tag>Vro13</b:Tag>
    <b:SourceType>Book</b:SourceType>
    <b:Guid>{BACAF544-F46B-4A90-8FE7-3F2AF38F93DA}</b:Guid>
    <b:Title>Encyclopedia of Management Theory</b:Title>
    <b:Year>2013</b:Year>
    <b:City>Thousand Oaks</b:City>
    <b:Publisher>Sage Publishing</b:Publisher>
    <b:Author>
      <b:Author>
        <b:NameList>
          <b:Person>
            <b:Last>Vroom</b:Last>
            <b:Middle>H</b:Middle>
            <b:First>Victor </b:First>
          </b:Person>
        </b:NameList>
      </b:Author>
    </b:Author>
    <b:RefOrder>14</b:RefOrder>
  </b:Source>
  <b:Source>
    <b:Tag>Sur23</b:Tag>
    <b:SourceType>InternetSite</b:SourceType>
    <b:Guid>{0C2CABEF-0C04-440F-A65C-A17B5F2868D9}</b:Guid>
    <b:Title>Surrey Police Federation</b:Title>
    <b:Year>2023</b:Year>
    <b:Author>
      <b:Author>
        <b:Corporate>Surrey Police Federation</b:Corporate>
      </b:Author>
    </b:Author>
    <b:YearAccessed>2025</b:YearAccessed>
    <b:MonthAccessed>December</b:MonthAccessed>
    <b:DayAccessed>11</b:DayAccessed>
    <b:URL>https://polfed.org/surrey/news/2023/concern-over-huge-rise-of-inexperienced-police-officers-due-to-swift-uplift/</b:URL>
    <b:RefOrder>16</b:RefOrder>
  </b:Source>
  <b:Source>
    <b:Tag>McG06</b:Tag>
    <b:SourceType>Book</b:SourceType>
    <b:Guid>{D392E6C4-FA79-419A-933A-DB75CC2AFD1D}</b:Guid>
    <b:Title>The Human Side of Enterprise</b:Title>
    <b:Year>2006</b:Year>
    <b:City>New York</b:City>
    <b:Publisher>McGraw-Hill</b:Publisher>
    <b:Author>
      <b:Author>
        <b:NameList>
          <b:Person>
            <b:Last>McGregor</b:Last>
            <b:First>Douglas</b:First>
          </b:Person>
        </b:NameList>
      </b:Author>
    </b:Author>
    <b:RefOrder>17</b:RefOrder>
  </b:Source>
  <b:Source>
    <b:Tag>Sau12</b:Tag>
    <b:SourceType>JournalArticle</b:SourceType>
    <b:Guid>{7CD602CD-16F8-42E5-A81D-55FE603A7DB9}</b:Guid>
    <b:Title>Why Bossy is Better for Rookie Managers</b:Title>
    <b:Year>2012</b:Year>
    <b:JournalName>Harvard Business Review</b:JournalName>
    <b:Author>
      <b:Author>
        <b:NameList>
          <b:Person>
            <b:Last>Sauer</b:Last>
            <b:Middle>J</b:Middle>
            <b:First>Stephen</b:First>
          </b:Person>
        </b:NameList>
      </b:Author>
    </b:Author>
    <b:RefOrder>18</b:RefOrder>
  </b:Source>
  <b:Source>
    <b:Tag>Kip02</b:Tag>
    <b:SourceType>Book</b:SourceType>
    <b:Guid>{AEE8656E-6F7F-4805-B6C6-E681A53A76AC}</b:Guid>
    <b:Title>Leadership Styles</b:Title>
    <b:Year>2002</b:Year>
    <b:City>Minesota</b:City>
    <b:Publisher>Capstone</b:Publisher>
    <b:Author>
      <b:Author>
        <b:NameList>
          <b:Person>
            <b:Last>Kippenberger</b:Last>
            <b:First>Tony</b:First>
          </b:Person>
        </b:NameList>
      </b:Author>
    </b:Author>
    <b:RefOrder>19</b:RefOrder>
  </b:Source>
  <b:Source>
    <b:Tag>Ada09</b:Tag>
    <b:SourceType>Book</b:SourceType>
    <b:Guid>{519B08E7-DBAD-4988-A9C8-F311A729ED6A}</b:Guid>
    <b:Title>How to Grow Leaders: The Seven Principles of Effective Leadership Development</b:Title>
    <b:Year>2009</b:Year>
    <b:City>New York</b:City>
    <b:Publisher>Kogan Page</b:Publisher>
    <b:Author>
      <b:Author>
        <b:NameList>
          <b:Person>
            <b:Last>Adair</b:Last>
            <b:First>John</b:First>
          </b:Person>
        </b:NameList>
      </b:Author>
    </b:Author>
    <b:RefOrder>20</b:RefOrder>
  </b:Source>
  <b:Source>
    <b:Tag>Spe16</b:Tag>
    <b:SourceType>JournalArticle</b:SourceType>
    <b:Guid>{CD25BA33-626E-4104-A3BF-BF7DB1F012AD}</b:Guid>
    <b:Title>Carlyle, Freud, and the Great Man Theory more fully considered</b:Title>
    <b:Year>2016</b:Year>
    <b:JournalName>Leadership</b:JournalName>
    <b:Pages>250-260</b:Pages>
    <b:Author>
      <b:Author>
        <b:NameList>
          <b:Person>
            <b:Last>Spector</b:Last>
            <b:Middle>Alan</b:Middle>
            <b:First>Bert</b:First>
          </b:Person>
        </b:NameList>
      </b:Author>
    </b:Author>
    <b:RefOrder>21</b:RefOrder>
  </b:Source>
  <b:Source>
    <b:Tag>Nor04</b:Tag>
    <b:SourceType>Book</b:SourceType>
    <b:Guid>{E8954569-2BAF-4C85-92ED-6312F2136906}</b:Guid>
    <b:Title>Leadership: Theory and Practice </b:Title>
    <b:Year>2004</b:Year>
    <b:City>London</b:City>
    <b:Publisher>Sage Publications</b:Publisher>
    <b:Edition>3rd Edition</b:Edition>
    <b:Author>
      <b:Author>
        <b:NameList>
          <b:Person>
            <b:Last>Northouse</b:Last>
            <b:Middle>G</b:Middle>
            <b:First>Peter</b:First>
          </b:Person>
        </b:NameList>
      </b:Author>
    </b:Author>
    <b:RefOrder>22</b:RefOrder>
  </b:Source>
  <b:Source>
    <b:Tag>Gol98</b:Tag>
    <b:SourceType>JournalArticle</b:SourceType>
    <b:Guid>{A91CE901-9DEC-4893-81BE-A64449056661}</b:Guid>
    <b:Title>What Makes a Leader?</b:Title>
    <b:Year>1998</b:Year>
    <b:JournalName>Harvard Business Review</b:JournalName>
    <b:Pages>93-102</b:Pages>
    <b:Author>
      <b:Author>
        <b:NameList>
          <b:Person>
            <b:Last>Goleman</b:Last>
            <b:First>Daniel</b:First>
          </b:Person>
        </b:NameList>
      </b:Author>
    </b:Author>
    <b:RefOrder>23</b:RefOrder>
  </b:Source>
  <b:Source>
    <b:Tag>Bol04</b:Tag>
    <b:SourceType>Report</b:SourceType>
    <b:Guid>{5020920C-2CC7-4B50-90EA-82CAED194344}</b:Guid>
    <b:Title>What is Leadership? </b:Title>
    <b:Year>2004</b:Year>
    <b:Publisher>University of Essex</b:Publisher>
    <b:Author>
      <b:Author>
        <b:NameList>
          <b:Person>
            <b:Last>Bolden</b:Last>
            <b:First>Richard</b:First>
          </b:Person>
        </b:NameList>
      </b:Author>
    </b:Author>
    <b:RefOrder>24</b:RefOrder>
  </b:Source>
  <b:Source>
    <b:Tag>Mac25</b:Tag>
    <b:SourceType>JournalArticle</b:SourceType>
    <b:Guid>{23972422-63AB-452C-AEE6-B364E758DBFB}</b:Guid>
    <b:Title>Democratic Leadership Re-visited</b:Title>
    <b:Year>2025</b:Year>
    <b:JournalName>Ethics, Democracy and Political Leadership</b:JournalName>
    <b:Volume>13</b:Volume>
    <b:Author>
      <b:Author>
        <b:NameList>
          <b:Person>
            <b:Last>MacKenzie</b:Last>
            <b:Middle>K</b:Middle>
            <b:First>Michael</b:First>
          </b:Person>
        </b:NameList>
      </b:Author>
    </b:Author>
    <b:RefOrder>26</b:RefOrder>
  </b:Source>
  <b:Source>
    <b:Tag>Bas90</b:Tag>
    <b:SourceType>JournalArticle</b:SourceType>
    <b:Guid>{DF2EBD34-917F-4C52-99D3-E2789C835389}</b:Guid>
    <b:Title>From transactional to transformational leadership: Learning to share the vision</b:Title>
    <b:JournalName>Organisational Dynamics</b:JournalName>
    <b:Year>1990</b:Year>
    <b:Pages>19-31</b:Pages>
    <b:Volume>18</b:Volume>
    <b:Issue>3</b:Issue>
    <b:Author>
      <b:Author>
        <b:NameList>
          <b:Person>
            <b:Last>Bass</b:Last>
            <b:Middle>M</b:Middle>
            <b:First>Bernard </b:First>
          </b:Person>
        </b:NameList>
      </b:Author>
    </b:Author>
    <b:RefOrder>3</b:RefOrder>
  </b:Source>
  <b:Source>
    <b:Tag>DeC23</b:Tag>
    <b:SourceType>JournalArticle</b:SourceType>
    <b:Guid>{49AEE15D-5031-458F-83BC-5D02D3AC3C44}</b:Guid>
    <b:Title>The damage of deference: how personal and organizational factors transform deference to leader authority into unethical pro-organizational behaviour</b:Title>
    <b:Year>2023</b:Year>
    <b:JournalName>Management Research Review</b:JournalName>
    <b:Pages>1637-1660</b:Pages>
    <b:Volume>46</b:Volume>
    <b:Author>
      <b:Author>
        <b:NameList>
          <b:Person>
            <b:Last>De Clercq</b:Last>
            <b:First>Dirk</b:First>
          </b:Person>
        </b:NameList>
      </b:Author>
    </b:Author>
    <b:RefOrder>25</b:RefOrder>
  </b:Source>
  <b:Source>
    <b:Tag>Yar17</b:Tag>
    <b:SourceType>JournalArticle</b:SourceType>
    <b:Guid>{37A3C8A8-5D60-4EA2-BE7C-C72B27167F81}</b:Guid>
    <b:Title>Purposeful Leadership for the Future Police Service</b:Title>
    <b:JournalName>International Journal of Emergency Services</b:JournalName>
    <b:Year>2017</b:Year>
    <b:Pages>200-208</b:Pages>
    <b:Volume>6</b:Volume>
    <b:Issue>3</b:Issue>
    <b:Author>
      <b:Author>
        <b:NameList>
          <b:Person>
            <b:Last>Yarlagadda</b:Last>
            <b:First>Ramya</b:First>
          </b:Person>
          <b:Person>
            <b:Last>Bailey</b:Last>
            <b:First>Catherine</b:First>
          </b:Person>
          <b:Person>
            <b:Last>Shantz</b:Last>
            <b:First>Amanda</b:First>
          </b:Person>
          <b:Person>
            <b:Last>Brione</b:Last>
            <b:First>Patrick</b:First>
          </b:Person>
          <b:Person>
            <b:Last>Zheltoukhova</b:Last>
            <b:First>Ksenia</b:First>
          </b:Person>
        </b:NameList>
      </b:Author>
    </b:Author>
    <b:RefOrder>27</b:RefOrder>
  </b:Source>
  <b:Source>
    <b:Tag>Inn23</b:Tag>
    <b:SourceType>Book</b:SourceType>
    <b:Guid>{0FF7FA83-C37A-4D49-8523-479FA1DF1EEB}</b:Guid>
    <b:Title>Policing Yesterday, Today, Tomorrow: The View from South Wales</b:Title>
    <b:Year>2023</b:Year>
    <b:City>Cardiff</b:City>
    <b:Publisher>University of Wales Press</b:Publisher>
    <b:Edition>1st</b:Edition>
    <b:Author>
      <b:Author>
        <b:NameList>
          <b:Person>
            <b:Last>Innes</b:Last>
            <b:First>Martin</b:First>
          </b:Person>
          <b:Person>
            <b:Last>Lowe</b:Last>
            <b:First>Trudy</b:First>
          </b:Person>
          <b:Person>
            <b:Last>Madge</b:Last>
            <b:First>Gareth</b:First>
          </b:Person>
        </b:NameList>
      </b:Author>
    </b:Author>
    <b:RefOrder>28</b:RefOrder>
  </b:Source>
  <b:Source>
    <b:Tag>Mul15</b:Tag>
    <b:SourceType>BookSection</b:SourceType>
    <b:Guid>{F7C7CE2C-2577-48E0-9450-DBFE37155D7D}</b:Guid>
    <b:Title>Police Leadership in Fractured Societies</b:Title>
    <b:Year>2015</b:Year>
    <b:City>Oxford</b:City>
    <b:Publisher>Oxford University Press</b:Publisher>
    <b:BookTitle>Police Leadership, Rising to the Top</b:BookTitle>
    <b:Pages>169-189</b:Pages>
    <b:Author>
      <b:Author>
        <b:NameList>
          <b:Person>
            <b:Last>Mulcahy</b:Last>
            <b:First>Aogan</b:First>
          </b:Person>
          <b:Person>
            <b:Last>Orde</b:Last>
            <b:First>Hugh </b:First>
          </b:Person>
        </b:NameList>
      </b:Author>
    </b:Author>
    <b:RefOrder>29</b:RefOrder>
  </b:Source>
  <b:Source>
    <b:Tag>Coc14</b:Tag>
    <b:SourceType>JournalArticle</b:SourceType>
    <b:Guid>{74CC07D4-4E0B-476D-BEB3-3FA0CA7B7B6B}</b:Guid>
    <b:Title>Police culture and transformational leadership: Outlining the contours of a troubled relationship</b:Title>
    <b:Year>2014</b:Year>
    <b:JournalName>Policing</b:JournalName>
    <b:Pages>5-13</b:Pages>
    <b:Volume>8</b:Volume>
    <b:Issue>1</b:Issue>
    <b:Author>
      <b:Author>
        <b:NameList>
          <b:Person>
            <b:Last>Cockcroft</b:Last>
            <b:First>Tom</b:First>
          </b:Person>
        </b:NameList>
      </b:Author>
    </b:Author>
    <b:RefOrder>10</b:RefOrder>
  </b:Source>
  <b:Source>
    <b:Tag>Row06</b:Tag>
    <b:SourceType>JournalArticle</b:SourceType>
    <b:Guid>{92E0228E-25E0-41D0-BB94-21CA0FC6C74C}</b:Guid>
    <b:Title>Following the leader: Front-line narratives on police leadership</b:Title>
    <b:JournalName>Policing</b:JournalName>
    <b:Year>2006</b:Year>
    <b:Pages>757-767</b:Pages>
    <b:Volume>29</b:Volume>
    <b:Issue>4</b:Issue>
    <b:Author>
      <b:Author>
        <b:NameList>
          <b:Person>
            <b:Last>Rowe</b:Last>
            <b:First>Michael</b:First>
          </b:Person>
        </b:NameList>
      </b:Author>
    </b:Author>
    <b:RefOrder>30</b:RefOrder>
  </b:Source>
</b:Sources>
</file>

<file path=customXml/itemProps1.xml><?xml version="1.0" encoding="utf-8"?>
<ds:datastoreItem xmlns:ds="http://schemas.openxmlformats.org/officeDocument/2006/customXml" ds:itemID="{81218DFA-4909-484B-B670-229D136F7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6560</Words>
  <Characters>39826</Characters>
  <Application>Microsoft Office Word</Application>
  <DocSecurity>0</DocSecurity>
  <Lines>711</Lines>
  <Paragraphs>131</Paragraphs>
  <ScaleCrop>false</ScaleCrop>
  <Company/>
  <LinksUpToDate>false</LinksUpToDate>
  <CharactersWithSpaces>46255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 Mark 1447</dc:creator>
  <cp:keywords/>
  <dc:description/>
  <cp:lastModifiedBy>Mark Skelton</cp:lastModifiedBy>
  <cp:revision>247</cp:revision>
  <dcterms:created xsi:type="dcterms:W3CDTF">2026-02-17T07:43:00Z</dcterms:created>
  <dcterms:modified xsi:type="dcterms:W3CDTF">2026-02-25T17:04:00Z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2025-10-15T23:28:01Z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ac108f08-398c-418d-8ce8-fa2d8bed345a</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y fmtid="{D5CDD505-2E9C-101B-9397-08002B2CF9AE}" pid="10" name="_AdHocReviewCycleID">
    <vt:i4>-496515692</vt:i4>
  </property>
  <property fmtid="{D5CDD505-2E9C-101B-9397-08002B2CF9AE}" pid="11" name="_NewReviewCycle">
    <vt:lpwstr/>
  </property>
  <property fmtid="{D5CDD505-2E9C-101B-9397-08002B2CF9AE}" pid="12" name="_EmailSubject">
    <vt:lpwstr>Research</vt:lpwstr>
  </property>
  <property fmtid="{D5CDD505-2E9C-101B-9397-08002B2CF9AE}" pid="13" name="_AuthorEmail">
    <vt:lpwstr>mark.skelton.1447@humberside.police.uk</vt:lpwstr>
  </property>
  <property fmtid="{D5CDD505-2E9C-101B-9397-08002B2CF9AE}" pid="14" name="_AuthorEmailDisplayName">
    <vt:lpwstr>Skelton, Mark 1447</vt:lpwstr>
  </property>
  <property fmtid="{D5CDD505-2E9C-101B-9397-08002B2CF9AE}" pid="15" name="_ReviewingToolsShownOnce">
    <vt:lpwstr/>
  </property>
</Properties>
</file>