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143EE" w14:textId="77777777" w:rsidR="00145D1B" w:rsidRDefault="00B40BE0">
      <w:pPr>
        <w:jc w:val="center"/>
      </w:pPr>
      <w:r>
        <w:rPr>
          <w:noProof/>
        </w:rPr>
        <w:drawing>
          <wp:inline distT="0" distB="0" distL="0" distR="0" wp14:anchorId="3F85EFA9" wp14:editId="1047E9FC">
            <wp:extent cx="2176392" cy="871109"/>
            <wp:effectExtent l="0" t="0" r="0" b="0"/>
            <wp:docPr id="1" name="image1.png"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close up of a logo&#10;&#10;Description automatically generated"/>
                    <pic:cNvPicPr preferRelativeResize="0"/>
                  </pic:nvPicPr>
                  <pic:blipFill>
                    <a:blip r:embed="rId7"/>
                    <a:srcRect/>
                    <a:stretch>
                      <a:fillRect/>
                    </a:stretch>
                  </pic:blipFill>
                  <pic:spPr>
                    <a:xfrm>
                      <a:off x="0" y="0"/>
                      <a:ext cx="2176392" cy="871109"/>
                    </a:xfrm>
                    <a:prstGeom prst="rect">
                      <a:avLst/>
                    </a:prstGeom>
                    <a:ln/>
                  </pic:spPr>
                </pic:pic>
              </a:graphicData>
            </a:graphic>
          </wp:inline>
        </w:drawing>
      </w:r>
    </w:p>
    <w:p w14:paraId="2C57E245" w14:textId="77777777" w:rsidR="00145D1B" w:rsidRDefault="00145D1B"/>
    <w:p w14:paraId="42903E9E" w14:textId="77777777" w:rsidR="00145D1B" w:rsidRDefault="00145D1B">
      <w:pPr>
        <w:jc w:val="right"/>
      </w:pPr>
    </w:p>
    <w:p w14:paraId="32BF0D2A" w14:textId="77777777" w:rsidR="00145D1B" w:rsidRDefault="00B40BE0">
      <w:pPr>
        <w:jc w:val="center"/>
      </w:pPr>
      <w:r>
        <w:rPr>
          <w:sz w:val="40"/>
          <w:szCs w:val="40"/>
        </w:rPr>
        <w:t>Strategic Management (LCMB7003)</w:t>
      </w:r>
    </w:p>
    <w:p w14:paraId="6668CEF6" w14:textId="77777777" w:rsidR="00145D1B" w:rsidRDefault="00145D1B">
      <w:pPr>
        <w:jc w:val="right"/>
      </w:pPr>
    </w:p>
    <w:p w14:paraId="5DD890E0" w14:textId="77777777" w:rsidR="00145D1B" w:rsidRDefault="00B40BE0">
      <w:pPr>
        <w:jc w:val="center"/>
        <w:rPr>
          <w:rFonts w:ascii="Arial Black" w:eastAsia="Arial Black" w:hAnsi="Arial Black" w:cs="Arial Black"/>
          <w:sz w:val="40"/>
          <w:szCs w:val="40"/>
        </w:rPr>
      </w:pPr>
      <w:r>
        <w:rPr>
          <w:rFonts w:ascii="Arial Black" w:eastAsia="Arial Black" w:hAnsi="Arial Black" w:cs="Arial Black"/>
          <w:sz w:val="40"/>
          <w:szCs w:val="40"/>
        </w:rPr>
        <w:t>Strategic Analysis of Airbnb</w:t>
      </w:r>
      <w:r>
        <w:rPr>
          <w:rFonts w:ascii="Arial Black" w:eastAsia="Arial Black" w:hAnsi="Arial Black" w:cs="Arial Black"/>
          <w:color w:val="FF0000"/>
          <w:sz w:val="40"/>
          <w:szCs w:val="40"/>
        </w:rPr>
        <w:t xml:space="preserve"> </w:t>
      </w:r>
    </w:p>
    <w:p w14:paraId="583AD596" w14:textId="77777777" w:rsidR="00145D1B" w:rsidRDefault="00B40BE0">
      <w:pPr>
        <w:jc w:val="center"/>
        <w:rPr>
          <w:rFonts w:ascii="Arial Black" w:eastAsia="Arial Black" w:hAnsi="Arial Black" w:cs="Arial Black"/>
          <w:sz w:val="40"/>
          <w:szCs w:val="40"/>
        </w:rPr>
      </w:pPr>
      <w:r>
        <w:rPr>
          <w:noProof/>
        </w:rPr>
        <w:drawing>
          <wp:inline distT="0" distB="0" distL="0" distR="0" wp14:anchorId="31E815E1" wp14:editId="2F9C2E75">
            <wp:extent cx="2659380" cy="2659380"/>
            <wp:effectExtent l="0" t="0" r="0" b="0"/>
            <wp:docPr id="2" name="image2.png" descr="DesignStudio creates new logo for Airbnb"/>
            <wp:cNvGraphicFramePr/>
            <a:graphic xmlns:a="http://schemas.openxmlformats.org/drawingml/2006/main">
              <a:graphicData uri="http://schemas.openxmlformats.org/drawingml/2006/picture">
                <pic:pic xmlns:pic="http://schemas.openxmlformats.org/drawingml/2006/picture">
                  <pic:nvPicPr>
                    <pic:cNvPr id="0" name="image2.png" descr="DesignStudio creates new logo for Airbnb"/>
                    <pic:cNvPicPr preferRelativeResize="0"/>
                  </pic:nvPicPr>
                  <pic:blipFill>
                    <a:blip r:embed="rId8"/>
                    <a:srcRect/>
                    <a:stretch>
                      <a:fillRect/>
                    </a:stretch>
                  </pic:blipFill>
                  <pic:spPr>
                    <a:xfrm>
                      <a:off x="0" y="0"/>
                      <a:ext cx="2659380" cy="2659380"/>
                    </a:xfrm>
                    <a:prstGeom prst="rect">
                      <a:avLst/>
                    </a:prstGeom>
                    <a:ln/>
                  </pic:spPr>
                </pic:pic>
              </a:graphicData>
            </a:graphic>
          </wp:inline>
        </w:drawing>
      </w:r>
    </w:p>
    <w:p w14:paraId="6420D121" w14:textId="77777777" w:rsidR="00145D1B" w:rsidRDefault="00145D1B">
      <w:pPr>
        <w:jc w:val="right"/>
      </w:pPr>
    </w:p>
    <w:p w14:paraId="5A03BF92" w14:textId="77777777" w:rsidR="00145D1B" w:rsidRDefault="00145D1B">
      <w:pPr>
        <w:jc w:val="right"/>
      </w:pPr>
    </w:p>
    <w:p w14:paraId="5CD9230C" w14:textId="77777777" w:rsidR="00145D1B" w:rsidRDefault="00145D1B">
      <w:pPr>
        <w:jc w:val="right"/>
      </w:pPr>
    </w:p>
    <w:p w14:paraId="1122697D" w14:textId="0D784B8F" w:rsidR="00145D1B" w:rsidRDefault="00B40BE0">
      <w:pPr>
        <w:rPr>
          <w:sz w:val="28"/>
          <w:szCs w:val="28"/>
        </w:rPr>
      </w:pPr>
      <w:r>
        <w:rPr>
          <w:sz w:val="28"/>
          <w:szCs w:val="28"/>
        </w:rPr>
        <w:t xml:space="preserve">Student name: </w:t>
      </w:r>
      <w:r w:rsidR="0010268D">
        <w:rPr>
          <w:sz w:val="28"/>
          <w:szCs w:val="28"/>
        </w:rPr>
        <w:t>Purva Panchal</w:t>
      </w:r>
    </w:p>
    <w:p w14:paraId="7035A9FD" w14:textId="5F2B5C11" w:rsidR="00145D1B" w:rsidRDefault="00B40BE0">
      <w:pPr>
        <w:rPr>
          <w:sz w:val="28"/>
          <w:szCs w:val="28"/>
        </w:rPr>
      </w:pPr>
      <w:r>
        <w:rPr>
          <w:sz w:val="28"/>
          <w:szCs w:val="28"/>
        </w:rPr>
        <w:t xml:space="preserve">Student Number: </w:t>
      </w:r>
      <w:r w:rsidR="0010268D">
        <w:rPr>
          <w:sz w:val="28"/>
          <w:szCs w:val="28"/>
        </w:rPr>
        <w:t>2208753</w:t>
      </w:r>
    </w:p>
    <w:p w14:paraId="569546EC" w14:textId="442C1C6C" w:rsidR="00145D1B" w:rsidRDefault="00B40BE0">
      <w:pPr>
        <w:rPr>
          <w:sz w:val="28"/>
          <w:szCs w:val="28"/>
        </w:rPr>
      </w:pPr>
      <w:r>
        <w:rPr>
          <w:sz w:val="28"/>
          <w:szCs w:val="28"/>
        </w:rPr>
        <w:t xml:space="preserve">Lecturer: </w:t>
      </w:r>
      <w:proofErr w:type="spellStart"/>
      <w:r w:rsidR="0010268D">
        <w:rPr>
          <w:sz w:val="28"/>
          <w:szCs w:val="28"/>
        </w:rPr>
        <w:t>Gladius</w:t>
      </w:r>
      <w:proofErr w:type="spellEnd"/>
      <w:r w:rsidR="0010268D">
        <w:rPr>
          <w:sz w:val="28"/>
          <w:szCs w:val="28"/>
        </w:rPr>
        <w:t xml:space="preserve"> </w:t>
      </w:r>
      <w:proofErr w:type="spellStart"/>
      <w:r w:rsidR="0010268D">
        <w:rPr>
          <w:sz w:val="28"/>
          <w:szCs w:val="28"/>
        </w:rPr>
        <w:t>Kulothungan</w:t>
      </w:r>
      <w:proofErr w:type="spellEnd"/>
    </w:p>
    <w:p w14:paraId="37CEC2B9" w14:textId="4053BDC2" w:rsidR="00145D1B" w:rsidRDefault="00B40BE0">
      <w:pPr>
        <w:rPr>
          <w:sz w:val="28"/>
          <w:szCs w:val="28"/>
        </w:rPr>
      </w:pPr>
      <w:r>
        <w:rPr>
          <w:sz w:val="28"/>
          <w:szCs w:val="28"/>
        </w:rPr>
        <w:t xml:space="preserve">Submission Date: </w:t>
      </w:r>
      <w:r w:rsidR="0010268D">
        <w:rPr>
          <w:sz w:val="28"/>
          <w:szCs w:val="28"/>
        </w:rPr>
        <w:t>8</w:t>
      </w:r>
      <w:r w:rsidR="0010268D" w:rsidRPr="0010268D">
        <w:rPr>
          <w:sz w:val="28"/>
          <w:szCs w:val="28"/>
          <w:vertAlign w:val="superscript"/>
        </w:rPr>
        <w:t>th</w:t>
      </w:r>
      <w:r w:rsidR="0010268D">
        <w:rPr>
          <w:sz w:val="28"/>
          <w:szCs w:val="28"/>
        </w:rPr>
        <w:t xml:space="preserve"> May 2023</w:t>
      </w:r>
    </w:p>
    <w:p w14:paraId="47BF1C1B" w14:textId="77777777" w:rsidR="0010268D" w:rsidRDefault="0010268D">
      <w:pPr>
        <w:rPr>
          <w:sz w:val="28"/>
          <w:szCs w:val="28"/>
        </w:rPr>
      </w:pPr>
    </w:p>
    <w:p w14:paraId="1210F7C5" w14:textId="77777777" w:rsidR="00145D1B" w:rsidRDefault="00B40BE0">
      <w:pPr>
        <w:keepNext/>
        <w:keepLines/>
        <w:pBdr>
          <w:top w:val="nil"/>
          <w:left w:val="nil"/>
          <w:bottom w:val="nil"/>
          <w:right w:val="nil"/>
          <w:between w:val="nil"/>
        </w:pBdr>
        <w:spacing w:before="240" w:after="240" w:line="259" w:lineRule="auto"/>
        <w:jc w:val="both"/>
        <w:rPr>
          <w:rFonts w:ascii="Arial" w:eastAsia="Arial" w:hAnsi="Arial" w:cs="Arial"/>
          <w:b/>
          <w:color w:val="17365D"/>
        </w:rPr>
      </w:pPr>
      <w:r>
        <w:rPr>
          <w:rFonts w:ascii="Arial" w:eastAsia="Arial" w:hAnsi="Arial" w:cs="Arial"/>
          <w:b/>
          <w:color w:val="17365D"/>
        </w:rPr>
        <w:lastRenderedPageBreak/>
        <w:t>Table of Contents</w:t>
      </w:r>
    </w:p>
    <w:sdt>
      <w:sdtPr>
        <w:id w:val="865563952"/>
        <w:docPartObj>
          <w:docPartGallery w:val="Table of Contents"/>
          <w:docPartUnique/>
        </w:docPartObj>
      </w:sdtPr>
      <w:sdtEndPr/>
      <w:sdtContent>
        <w:p w14:paraId="2FFDFBC3" w14:textId="77777777" w:rsidR="00936489" w:rsidRDefault="00B40BE0">
          <w:pPr>
            <w:pStyle w:val="TOC1"/>
            <w:tabs>
              <w:tab w:val="right" w:leader="dot" w:pos="9016"/>
            </w:tabs>
            <w:rPr>
              <w:noProof/>
            </w:rPr>
          </w:pPr>
          <w:r>
            <w:fldChar w:fldCharType="begin"/>
          </w:r>
          <w:r>
            <w:instrText xml:space="preserve"> TOC \h \u \z \t "Heading 1,1,Heading 2,2,Heading 3,3,Heading 4,4,"</w:instrText>
          </w:r>
          <w:r>
            <w:fldChar w:fldCharType="separate"/>
          </w:r>
          <w:hyperlink w:anchor="_Toc133238549" w:history="1">
            <w:r w:rsidR="00936489" w:rsidRPr="009A1D1E">
              <w:rPr>
                <w:rStyle w:val="Hyperlink"/>
                <w:noProof/>
              </w:rPr>
              <w:t>Introduction</w:t>
            </w:r>
            <w:r w:rsidR="00936489">
              <w:rPr>
                <w:noProof/>
                <w:webHidden/>
              </w:rPr>
              <w:tab/>
            </w:r>
            <w:r w:rsidR="00936489">
              <w:rPr>
                <w:noProof/>
                <w:webHidden/>
              </w:rPr>
              <w:fldChar w:fldCharType="begin"/>
            </w:r>
            <w:r w:rsidR="00936489">
              <w:rPr>
                <w:noProof/>
                <w:webHidden/>
              </w:rPr>
              <w:instrText xml:space="preserve"> PAGEREF _Toc133238549 \h </w:instrText>
            </w:r>
            <w:r w:rsidR="00936489">
              <w:rPr>
                <w:noProof/>
                <w:webHidden/>
              </w:rPr>
            </w:r>
            <w:r w:rsidR="00936489">
              <w:rPr>
                <w:noProof/>
                <w:webHidden/>
              </w:rPr>
              <w:fldChar w:fldCharType="separate"/>
            </w:r>
            <w:r w:rsidR="00936489">
              <w:rPr>
                <w:noProof/>
                <w:webHidden/>
              </w:rPr>
              <w:t>2</w:t>
            </w:r>
            <w:r w:rsidR="00936489">
              <w:rPr>
                <w:noProof/>
                <w:webHidden/>
              </w:rPr>
              <w:fldChar w:fldCharType="end"/>
            </w:r>
          </w:hyperlink>
        </w:p>
        <w:p w14:paraId="3DB02E59" w14:textId="77777777" w:rsidR="00936489" w:rsidRDefault="00B40BE0">
          <w:pPr>
            <w:pStyle w:val="TOC1"/>
            <w:tabs>
              <w:tab w:val="right" w:leader="dot" w:pos="9016"/>
            </w:tabs>
            <w:rPr>
              <w:noProof/>
            </w:rPr>
          </w:pPr>
          <w:hyperlink w:anchor="_Toc133238550" w:history="1">
            <w:r w:rsidR="00936489" w:rsidRPr="009A1D1E">
              <w:rPr>
                <w:rStyle w:val="Hyperlink"/>
                <w:noProof/>
              </w:rPr>
              <w:t>Airbnb’s Background</w:t>
            </w:r>
            <w:r w:rsidR="00936489">
              <w:rPr>
                <w:noProof/>
                <w:webHidden/>
              </w:rPr>
              <w:tab/>
            </w:r>
            <w:r w:rsidR="00936489">
              <w:rPr>
                <w:noProof/>
                <w:webHidden/>
              </w:rPr>
              <w:fldChar w:fldCharType="begin"/>
            </w:r>
            <w:r w:rsidR="00936489">
              <w:rPr>
                <w:noProof/>
                <w:webHidden/>
              </w:rPr>
              <w:instrText xml:space="preserve"> PAGEREF _Toc133238550 \h </w:instrText>
            </w:r>
            <w:r w:rsidR="00936489">
              <w:rPr>
                <w:noProof/>
                <w:webHidden/>
              </w:rPr>
            </w:r>
            <w:r w:rsidR="00936489">
              <w:rPr>
                <w:noProof/>
                <w:webHidden/>
              </w:rPr>
              <w:fldChar w:fldCharType="separate"/>
            </w:r>
            <w:r w:rsidR="00936489">
              <w:rPr>
                <w:noProof/>
                <w:webHidden/>
              </w:rPr>
              <w:t>2</w:t>
            </w:r>
            <w:r w:rsidR="00936489">
              <w:rPr>
                <w:noProof/>
                <w:webHidden/>
              </w:rPr>
              <w:fldChar w:fldCharType="end"/>
            </w:r>
          </w:hyperlink>
        </w:p>
        <w:p w14:paraId="2AEEE340" w14:textId="77777777" w:rsidR="00936489" w:rsidRDefault="00B40BE0">
          <w:pPr>
            <w:pStyle w:val="TOC2"/>
            <w:tabs>
              <w:tab w:val="right" w:leader="dot" w:pos="9016"/>
            </w:tabs>
            <w:rPr>
              <w:noProof/>
            </w:rPr>
          </w:pPr>
          <w:hyperlink w:anchor="_Toc133238551" w:history="1">
            <w:r w:rsidR="00936489" w:rsidRPr="009A1D1E">
              <w:rPr>
                <w:rStyle w:val="Hyperlink"/>
                <w:noProof/>
              </w:rPr>
              <w:t>Airbnb’s Mission and Objectives</w:t>
            </w:r>
            <w:r w:rsidR="00936489">
              <w:rPr>
                <w:noProof/>
                <w:webHidden/>
              </w:rPr>
              <w:tab/>
            </w:r>
            <w:r w:rsidR="00936489">
              <w:rPr>
                <w:noProof/>
                <w:webHidden/>
              </w:rPr>
              <w:fldChar w:fldCharType="begin"/>
            </w:r>
            <w:r w:rsidR="00936489">
              <w:rPr>
                <w:noProof/>
                <w:webHidden/>
              </w:rPr>
              <w:instrText xml:space="preserve"> PAGEREF _Toc133238551 \h </w:instrText>
            </w:r>
            <w:r w:rsidR="00936489">
              <w:rPr>
                <w:noProof/>
                <w:webHidden/>
              </w:rPr>
            </w:r>
            <w:r w:rsidR="00936489">
              <w:rPr>
                <w:noProof/>
                <w:webHidden/>
              </w:rPr>
              <w:fldChar w:fldCharType="separate"/>
            </w:r>
            <w:r w:rsidR="00936489">
              <w:rPr>
                <w:noProof/>
                <w:webHidden/>
              </w:rPr>
              <w:t>3</w:t>
            </w:r>
            <w:r w:rsidR="00936489">
              <w:rPr>
                <w:noProof/>
                <w:webHidden/>
              </w:rPr>
              <w:fldChar w:fldCharType="end"/>
            </w:r>
          </w:hyperlink>
        </w:p>
        <w:p w14:paraId="2990DCB4" w14:textId="77777777" w:rsidR="00936489" w:rsidRDefault="00B40BE0">
          <w:pPr>
            <w:pStyle w:val="TOC1"/>
            <w:tabs>
              <w:tab w:val="right" w:leader="dot" w:pos="9016"/>
            </w:tabs>
            <w:rPr>
              <w:noProof/>
            </w:rPr>
          </w:pPr>
          <w:hyperlink w:anchor="_Toc133238552" w:history="1">
            <w:r w:rsidR="00936489" w:rsidRPr="009A1D1E">
              <w:rPr>
                <w:rStyle w:val="Hyperlink"/>
                <w:noProof/>
              </w:rPr>
              <w:t>Macro-Environment Analysis</w:t>
            </w:r>
            <w:r w:rsidR="00936489">
              <w:rPr>
                <w:noProof/>
                <w:webHidden/>
              </w:rPr>
              <w:tab/>
            </w:r>
            <w:r w:rsidR="00936489">
              <w:rPr>
                <w:noProof/>
                <w:webHidden/>
              </w:rPr>
              <w:fldChar w:fldCharType="begin"/>
            </w:r>
            <w:r w:rsidR="00936489">
              <w:rPr>
                <w:noProof/>
                <w:webHidden/>
              </w:rPr>
              <w:instrText xml:space="preserve"> PAGEREF _Toc133238552 \h </w:instrText>
            </w:r>
            <w:r w:rsidR="00936489">
              <w:rPr>
                <w:noProof/>
                <w:webHidden/>
              </w:rPr>
            </w:r>
            <w:r w:rsidR="00936489">
              <w:rPr>
                <w:noProof/>
                <w:webHidden/>
              </w:rPr>
              <w:fldChar w:fldCharType="separate"/>
            </w:r>
            <w:r w:rsidR="00936489">
              <w:rPr>
                <w:noProof/>
                <w:webHidden/>
              </w:rPr>
              <w:t>4</w:t>
            </w:r>
            <w:r w:rsidR="00936489">
              <w:rPr>
                <w:noProof/>
                <w:webHidden/>
              </w:rPr>
              <w:fldChar w:fldCharType="end"/>
            </w:r>
          </w:hyperlink>
        </w:p>
        <w:p w14:paraId="356F9FB0" w14:textId="77777777" w:rsidR="00936489" w:rsidRDefault="00B40BE0">
          <w:pPr>
            <w:pStyle w:val="TOC2"/>
            <w:tabs>
              <w:tab w:val="right" w:leader="dot" w:pos="9016"/>
            </w:tabs>
            <w:rPr>
              <w:noProof/>
            </w:rPr>
          </w:pPr>
          <w:hyperlink w:anchor="_Toc133238553" w:history="1">
            <w:r w:rsidR="00936489" w:rsidRPr="009A1D1E">
              <w:rPr>
                <w:rStyle w:val="Hyperlink"/>
                <w:noProof/>
              </w:rPr>
              <w:t>PESTEL Analysis</w:t>
            </w:r>
            <w:r w:rsidR="00936489">
              <w:rPr>
                <w:noProof/>
                <w:webHidden/>
              </w:rPr>
              <w:tab/>
            </w:r>
            <w:r w:rsidR="00936489">
              <w:rPr>
                <w:noProof/>
                <w:webHidden/>
              </w:rPr>
              <w:fldChar w:fldCharType="begin"/>
            </w:r>
            <w:r w:rsidR="00936489">
              <w:rPr>
                <w:noProof/>
                <w:webHidden/>
              </w:rPr>
              <w:instrText xml:space="preserve"> PAGEREF _Toc133238553 \h </w:instrText>
            </w:r>
            <w:r w:rsidR="00936489">
              <w:rPr>
                <w:noProof/>
                <w:webHidden/>
              </w:rPr>
            </w:r>
            <w:r w:rsidR="00936489">
              <w:rPr>
                <w:noProof/>
                <w:webHidden/>
              </w:rPr>
              <w:fldChar w:fldCharType="separate"/>
            </w:r>
            <w:r w:rsidR="00936489">
              <w:rPr>
                <w:noProof/>
                <w:webHidden/>
              </w:rPr>
              <w:t>4</w:t>
            </w:r>
            <w:r w:rsidR="00936489">
              <w:rPr>
                <w:noProof/>
                <w:webHidden/>
              </w:rPr>
              <w:fldChar w:fldCharType="end"/>
            </w:r>
          </w:hyperlink>
        </w:p>
        <w:p w14:paraId="164DE28E" w14:textId="77777777" w:rsidR="00936489" w:rsidRDefault="00B40BE0">
          <w:pPr>
            <w:pStyle w:val="TOC1"/>
            <w:tabs>
              <w:tab w:val="right" w:leader="dot" w:pos="9016"/>
            </w:tabs>
            <w:rPr>
              <w:noProof/>
            </w:rPr>
          </w:pPr>
          <w:hyperlink w:anchor="_Toc133238554" w:history="1">
            <w:r w:rsidR="00936489" w:rsidRPr="009A1D1E">
              <w:rPr>
                <w:rStyle w:val="Hyperlink"/>
                <w:noProof/>
              </w:rPr>
              <w:t>Micro-Environment Analysis</w:t>
            </w:r>
            <w:r w:rsidR="00936489">
              <w:rPr>
                <w:noProof/>
                <w:webHidden/>
              </w:rPr>
              <w:tab/>
            </w:r>
            <w:r w:rsidR="00936489">
              <w:rPr>
                <w:noProof/>
                <w:webHidden/>
              </w:rPr>
              <w:fldChar w:fldCharType="begin"/>
            </w:r>
            <w:r w:rsidR="00936489">
              <w:rPr>
                <w:noProof/>
                <w:webHidden/>
              </w:rPr>
              <w:instrText xml:space="preserve"> PAGEREF _Toc133238554 \h </w:instrText>
            </w:r>
            <w:r w:rsidR="00936489">
              <w:rPr>
                <w:noProof/>
                <w:webHidden/>
              </w:rPr>
            </w:r>
            <w:r w:rsidR="00936489">
              <w:rPr>
                <w:noProof/>
                <w:webHidden/>
              </w:rPr>
              <w:fldChar w:fldCharType="separate"/>
            </w:r>
            <w:r w:rsidR="00936489">
              <w:rPr>
                <w:noProof/>
                <w:webHidden/>
              </w:rPr>
              <w:t>9</w:t>
            </w:r>
            <w:r w:rsidR="00936489">
              <w:rPr>
                <w:noProof/>
                <w:webHidden/>
              </w:rPr>
              <w:fldChar w:fldCharType="end"/>
            </w:r>
          </w:hyperlink>
        </w:p>
        <w:p w14:paraId="44F91D3B" w14:textId="77777777" w:rsidR="00936489" w:rsidRDefault="00B40BE0">
          <w:pPr>
            <w:pStyle w:val="TOC2"/>
            <w:tabs>
              <w:tab w:val="right" w:leader="dot" w:pos="9016"/>
            </w:tabs>
            <w:rPr>
              <w:noProof/>
            </w:rPr>
          </w:pPr>
          <w:hyperlink w:anchor="_Toc133238555" w:history="1">
            <w:r w:rsidR="00936489" w:rsidRPr="009A1D1E">
              <w:rPr>
                <w:rStyle w:val="Hyperlink"/>
                <w:noProof/>
              </w:rPr>
              <w:t>Industry Life Cycle</w:t>
            </w:r>
            <w:r w:rsidR="00936489">
              <w:rPr>
                <w:noProof/>
                <w:webHidden/>
              </w:rPr>
              <w:tab/>
            </w:r>
            <w:r w:rsidR="00936489">
              <w:rPr>
                <w:noProof/>
                <w:webHidden/>
              </w:rPr>
              <w:fldChar w:fldCharType="begin"/>
            </w:r>
            <w:r w:rsidR="00936489">
              <w:rPr>
                <w:noProof/>
                <w:webHidden/>
              </w:rPr>
              <w:instrText xml:space="preserve"> PAGEREF _Toc133238555 \h </w:instrText>
            </w:r>
            <w:r w:rsidR="00936489">
              <w:rPr>
                <w:noProof/>
                <w:webHidden/>
              </w:rPr>
            </w:r>
            <w:r w:rsidR="00936489">
              <w:rPr>
                <w:noProof/>
                <w:webHidden/>
              </w:rPr>
              <w:fldChar w:fldCharType="separate"/>
            </w:r>
            <w:r w:rsidR="00936489">
              <w:rPr>
                <w:noProof/>
                <w:webHidden/>
              </w:rPr>
              <w:t>9</w:t>
            </w:r>
            <w:r w:rsidR="00936489">
              <w:rPr>
                <w:noProof/>
                <w:webHidden/>
              </w:rPr>
              <w:fldChar w:fldCharType="end"/>
            </w:r>
          </w:hyperlink>
        </w:p>
        <w:p w14:paraId="23E32A64" w14:textId="77777777" w:rsidR="00936489" w:rsidRDefault="00B40BE0">
          <w:pPr>
            <w:pStyle w:val="TOC2"/>
            <w:tabs>
              <w:tab w:val="right" w:leader="dot" w:pos="9016"/>
            </w:tabs>
            <w:rPr>
              <w:noProof/>
            </w:rPr>
          </w:pPr>
          <w:hyperlink w:anchor="_Toc133238556" w:history="1">
            <w:r w:rsidR="00936489" w:rsidRPr="009A1D1E">
              <w:rPr>
                <w:rStyle w:val="Hyperlink"/>
                <w:noProof/>
              </w:rPr>
              <w:t>Porter’s Industry Five Forces Analysis</w:t>
            </w:r>
            <w:r w:rsidR="00936489">
              <w:rPr>
                <w:noProof/>
                <w:webHidden/>
              </w:rPr>
              <w:tab/>
            </w:r>
            <w:r w:rsidR="00936489">
              <w:rPr>
                <w:noProof/>
                <w:webHidden/>
              </w:rPr>
              <w:fldChar w:fldCharType="begin"/>
            </w:r>
            <w:r w:rsidR="00936489">
              <w:rPr>
                <w:noProof/>
                <w:webHidden/>
              </w:rPr>
              <w:instrText xml:space="preserve"> PAGEREF _Toc133238556 \h </w:instrText>
            </w:r>
            <w:r w:rsidR="00936489">
              <w:rPr>
                <w:noProof/>
                <w:webHidden/>
              </w:rPr>
            </w:r>
            <w:r w:rsidR="00936489">
              <w:rPr>
                <w:noProof/>
                <w:webHidden/>
              </w:rPr>
              <w:fldChar w:fldCharType="separate"/>
            </w:r>
            <w:r w:rsidR="00936489">
              <w:rPr>
                <w:noProof/>
                <w:webHidden/>
              </w:rPr>
              <w:t>10</w:t>
            </w:r>
            <w:r w:rsidR="00936489">
              <w:rPr>
                <w:noProof/>
                <w:webHidden/>
              </w:rPr>
              <w:fldChar w:fldCharType="end"/>
            </w:r>
          </w:hyperlink>
        </w:p>
        <w:p w14:paraId="5CDDFC84" w14:textId="77777777" w:rsidR="00936489" w:rsidRDefault="00B40BE0">
          <w:pPr>
            <w:pStyle w:val="TOC1"/>
            <w:tabs>
              <w:tab w:val="right" w:leader="dot" w:pos="9016"/>
            </w:tabs>
            <w:rPr>
              <w:noProof/>
            </w:rPr>
          </w:pPr>
          <w:hyperlink w:anchor="_Toc133238557" w:history="1">
            <w:r w:rsidR="00936489" w:rsidRPr="009A1D1E">
              <w:rPr>
                <w:rStyle w:val="Hyperlink"/>
                <w:noProof/>
              </w:rPr>
              <w:t>Internal Analysis</w:t>
            </w:r>
            <w:r w:rsidR="00936489">
              <w:rPr>
                <w:noProof/>
                <w:webHidden/>
              </w:rPr>
              <w:tab/>
            </w:r>
            <w:r w:rsidR="00936489">
              <w:rPr>
                <w:noProof/>
                <w:webHidden/>
              </w:rPr>
              <w:fldChar w:fldCharType="begin"/>
            </w:r>
            <w:r w:rsidR="00936489">
              <w:rPr>
                <w:noProof/>
                <w:webHidden/>
              </w:rPr>
              <w:instrText xml:space="preserve"> PAGEREF _Toc133238557 \h </w:instrText>
            </w:r>
            <w:r w:rsidR="00936489">
              <w:rPr>
                <w:noProof/>
                <w:webHidden/>
              </w:rPr>
            </w:r>
            <w:r w:rsidR="00936489">
              <w:rPr>
                <w:noProof/>
                <w:webHidden/>
              </w:rPr>
              <w:fldChar w:fldCharType="separate"/>
            </w:r>
            <w:r w:rsidR="00936489">
              <w:rPr>
                <w:noProof/>
                <w:webHidden/>
              </w:rPr>
              <w:t>13</w:t>
            </w:r>
            <w:r w:rsidR="00936489">
              <w:rPr>
                <w:noProof/>
                <w:webHidden/>
              </w:rPr>
              <w:fldChar w:fldCharType="end"/>
            </w:r>
          </w:hyperlink>
        </w:p>
        <w:p w14:paraId="4B2D4B04" w14:textId="77777777" w:rsidR="00936489" w:rsidRDefault="00B40BE0">
          <w:pPr>
            <w:pStyle w:val="TOC2"/>
            <w:tabs>
              <w:tab w:val="right" w:leader="dot" w:pos="9016"/>
            </w:tabs>
            <w:rPr>
              <w:noProof/>
            </w:rPr>
          </w:pPr>
          <w:hyperlink w:anchor="_Toc133238558" w:history="1">
            <w:r w:rsidR="00936489" w:rsidRPr="009A1D1E">
              <w:rPr>
                <w:rStyle w:val="Hyperlink"/>
                <w:noProof/>
              </w:rPr>
              <w:t>Airbnb’s Strategic Resources and Capabilities</w:t>
            </w:r>
            <w:r w:rsidR="00936489">
              <w:rPr>
                <w:noProof/>
                <w:webHidden/>
              </w:rPr>
              <w:tab/>
            </w:r>
            <w:r w:rsidR="00936489">
              <w:rPr>
                <w:noProof/>
                <w:webHidden/>
              </w:rPr>
              <w:fldChar w:fldCharType="begin"/>
            </w:r>
            <w:r w:rsidR="00936489">
              <w:rPr>
                <w:noProof/>
                <w:webHidden/>
              </w:rPr>
              <w:instrText xml:space="preserve"> PAGEREF _Toc133238558 \h </w:instrText>
            </w:r>
            <w:r w:rsidR="00936489">
              <w:rPr>
                <w:noProof/>
                <w:webHidden/>
              </w:rPr>
            </w:r>
            <w:r w:rsidR="00936489">
              <w:rPr>
                <w:noProof/>
                <w:webHidden/>
              </w:rPr>
              <w:fldChar w:fldCharType="separate"/>
            </w:r>
            <w:r w:rsidR="00936489">
              <w:rPr>
                <w:noProof/>
                <w:webHidden/>
              </w:rPr>
              <w:t>14</w:t>
            </w:r>
            <w:r w:rsidR="00936489">
              <w:rPr>
                <w:noProof/>
                <w:webHidden/>
              </w:rPr>
              <w:fldChar w:fldCharType="end"/>
            </w:r>
          </w:hyperlink>
        </w:p>
        <w:p w14:paraId="23A3A3FC" w14:textId="77777777" w:rsidR="00936489" w:rsidRDefault="00B40BE0">
          <w:pPr>
            <w:pStyle w:val="TOC2"/>
            <w:tabs>
              <w:tab w:val="right" w:leader="dot" w:pos="9016"/>
            </w:tabs>
            <w:rPr>
              <w:noProof/>
            </w:rPr>
          </w:pPr>
          <w:hyperlink w:anchor="_Toc133238559" w:history="1">
            <w:r w:rsidR="00936489" w:rsidRPr="009A1D1E">
              <w:rPr>
                <w:rStyle w:val="Hyperlink"/>
                <w:noProof/>
              </w:rPr>
              <w:t>Value Chain Analysis</w:t>
            </w:r>
            <w:r w:rsidR="00936489">
              <w:rPr>
                <w:noProof/>
                <w:webHidden/>
              </w:rPr>
              <w:tab/>
            </w:r>
            <w:r w:rsidR="00936489">
              <w:rPr>
                <w:noProof/>
                <w:webHidden/>
              </w:rPr>
              <w:fldChar w:fldCharType="begin"/>
            </w:r>
            <w:r w:rsidR="00936489">
              <w:rPr>
                <w:noProof/>
                <w:webHidden/>
              </w:rPr>
              <w:instrText xml:space="preserve"> PAGEREF _Toc133238559 \h </w:instrText>
            </w:r>
            <w:r w:rsidR="00936489">
              <w:rPr>
                <w:noProof/>
                <w:webHidden/>
              </w:rPr>
            </w:r>
            <w:r w:rsidR="00936489">
              <w:rPr>
                <w:noProof/>
                <w:webHidden/>
              </w:rPr>
              <w:fldChar w:fldCharType="separate"/>
            </w:r>
            <w:r w:rsidR="00936489">
              <w:rPr>
                <w:noProof/>
                <w:webHidden/>
              </w:rPr>
              <w:t>14</w:t>
            </w:r>
            <w:r w:rsidR="00936489">
              <w:rPr>
                <w:noProof/>
                <w:webHidden/>
              </w:rPr>
              <w:fldChar w:fldCharType="end"/>
            </w:r>
          </w:hyperlink>
        </w:p>
        <w:p w14:paraId="57D6B19E" w14:textId="77777777" w:rsidR="00936489" w:rsidRDefault="00B40BE0">
          <w:pPr>
            <w:pStyle w:val="TOC3"/>
            <w:tabs>
              <w:tab w:val="right" w:leader="dot" w:pos="9016"/>
            </w:tabs>
            <w:rPr>
              <w:noProof/>
            </w:rPr>
          </w:pPr>
          <w:hyperlink w:anchor="_Toc133238560" w:history="1">
            <w:r w:rsidR="00936489" w:rsidRPr="009A1D1E">
              <w:rPr>
                <w:rStyle w:val="Hyperlink"/>
                <w:noProof/>
              </w:rPr>
              <w:t>Primary Activities</w:t>
            </w:r>
            <w:r w:rsidR="00936489">
              <w:rPr>
                <w:noProof/>
                <w:webHidden/>
              </w:rPr>
              <w:tab/>
            </w:r>
            <w:r w:rsidR="00936489">
              <w:rPr>
                <w:noProof/>
                <w:webHidden/>
              </w:rPr>
              <w:fldChar w:fldCharType="begin"/>
            </w:r>
            <w:r w:rsidR="00936489">
              <w:rPr>
                <w:noProof/>
                <w:webHidden/>
              </w:rPr>
              <w:instrText xml:space="preserve"> PAGEREF _Toc133238560 \h </w:instrText>
            </w:r>
            <w:r w:rsidR="00936489">
              <w:rPr>
                <w:noProof/>
                <w:webHidden/>
              </w:rPr>
            </w:r>
            <w:r w:rsidR="00936489">
              <w:rPr>
                <w:noProof/>
                <w:webHidden/>
              </w:rPr>
              <w:fldChar w:fldCharType="separate"/>
            </w:r>
            <w:r w:rsidR="00936489">
              <w:rPr>
                <w:noProof/>
                <w:webHidden/>
              </w:rPr>
              <w:t>14</w:t>
            </w:r>
            <w:r w:rsidR="00936489">
              <w:rPr>
                <w:noProof/>
                <w:webHidden/>
              </w:rPr>
              <w:fldChar w:fldCharType="end"/>
            </w:r>
          </w:hyperlink>
        </w:p>
        <w:p w14:paraId="6268E7A4" w14:textId="77777777" w:rsidR="00936489" w:rsidRDefault="00B40BE0">
          <w:pPr>
            <w:pStyle w:val="TOC3"/>
            <w:tabs>
              <w:tab w:val="right" w:leader="dot" w:pos="9016"/>
            </w:tabs>
            <w:rPr>
              <w:noProof/>
            </w:rPr>
          </w:pPr>
          <w:hyperlink w:anchor="_Toc133238561" w:history="1">
            <w:r w:rsidR="00936489" w:rsidRPr="009A1D1E">
              <w:rPr>
                <w:rStyle w:val="Hyperlink"/>
                <w:noProof/>
              </w:rPr>
              <w:t>Secondary Activities</w:t>
            </w:r>
            <w:r w:rsidR="00936489">
              <w:rPr>
                <w:noProof/>
                <w:webHidden/>
              </w:rPr>
              <w:tab/>
            </w:r>
            <w:r w:rsidR="00936489">
              <w:rPr>
                <w:noProof/>
                <w:webHidden/>
              </w:rPr>
              <w:fldChar w:fldCharType="begin"/>
            </w:r>
            <w:r w:rsidR="00936489">
              <w:rPr>
                <w:noProof/>
                <w:webHidden/>
              </w:rPr>
              <w:instrText xml:space="preserve"> PAGEREF _Toc133238561 \h </w:instrText>
            </w:r>
            <w:r w:rsidR="00936489">
              <w:rPr>
                <w:noProof/>
                <w:webHidden/>
              </w:rPr>
            </w:r>
            <w:r w:rsidR="00936489">
              <w:rPr>
                <w:noProof/>
                <w:webHidden/>
              </w:rPr>
              <w:fldChar w:fldCharType="separate"/>
            </w:r>
            <w:r w:rsidR="00936489">
              <w:rPr>
                <w:noProof/>
                <w:webHidden/>
              </w:rPr>
              <w:t>15</w:t>
            </w:r>
            <w:r w:rsidR="00936489">
              <w:rPr>
                <w:noProof/>
                <w:webHidden/>
              </w:rPr>
              <w:fldChar w:fldCharType="end"/>
            </w:r>
          </w:hyperlink>
        </w:p>
        <w:p w14:paraId="6D8B7856" w14:textId="77777777" w:rsidR="00936489" w:rsidRDefault="00B40BE0">
          <w:pPr>
            <w:pStyle w:val="TOC2"/>
            <w:tabs>
              <w:tab w:val="right" w:leader="dot" w:pos="9016"/>
            </w:tabs>
            <w:rPr>
              <w:noProof/>
            </w:rPr>
          </w:pPr>
          <w:hyperlink w:anchor="_Toc133238562" w:history="1">
            <w:r w:rsidR="00936489" w:rsidRPr="009A1D1E">
              <w:rPr>
                <w:rStyle w:val="Hyperlink"/>
                <w:noProof/>
              </w:rPr>
              <w:t>VRIO Analysis of Distinctive Resources and Capabilities</w:t>
            </w:r>
            <w:r w:rsidR="00936489">
              <w:rPr>
                <w:noProof/>
                <w:webHidden/>
              </w:rPr>
              <w:tab/>
            </w:r>
            <w:r w:rsidR="00936489">
              <w:rPr>
                <w:noProof/>
                <w:webHidden/>
              </w:rPr>
              <w:fldChar w:fldCharType="begin"/>
            </w:r>
            <w:r w:rsidR="00936489">
              <w:rPr>
                <w:noProof/>
                <w:webHidden/>
              </w:rPr>
              <w:instrText xml:space="preserve"> PAGEREF _Toc133238562 \h </w:instrText>
            </w:r>
            <w:r w:rsidR="00936489">
              <w:rPr>
                <w:noProof/>
                <w:webHidden/>
              </w:rPr>
            </w:r>
            <w:r w:rsidR="00936489">
              <w:rPr>
                <w:noProof/>
                <w:webHidden/>
              </w:rPr>
              <w:fldChar w:fldCharType="separate"/>
            </w:r>
            <w:r w:rsidR="00936489">
              <w:rPr>
                <w:noProof/>
                <w:webHidden/>
              </w:rPr>
              <w:t>16</w:t>
            </w:r>
            <w:r w:rsidR="00936489">
              <w:rPr>
                <w:noProof/>
                <w:webHidden/>
              </w:rPr>
              <w:fldChar w:fldCharType="end"/>
            </w:r>
          </w:hyperlink>
        </w:p>
        <w:p w14:paraId="1A945B74" w14:textId="77777777" w:rsidR="00936489" w:rsidRDefault="00B40BE0">
          <w:pPr>
            <w:pStyle w:val="TOC2"/>
            <w:tabs>
              <w:tab w:val="right" w:leader="dot" w:pos="9016"/>
            </w:tabs>
            <w:rPr>
              <w:noProof/>
            </w:rPr>
          </w:pPr>
          <w:hyperlink w:anchor="_Toc133238563" w:history="1">
            <w:r w:rsidR="00936489" w:rsidRPr="009A1D1E">
              <w:rPr>
                <w:rStyle w:val="Hyperlink"/>
                <w:noProof/>
              </w:rPr>
              <w:t>SWOT Analysis</w:t>
            </w:r>
            <w:r w:rsidR="00936489">
              <w:rPr>
                <w:noProof/>
                <w:webHidden/>
              </w:rPr>
              <w:tab/>
            </w:r>
            <w:r w:rsidR="00936489">
              <w:rPr>
                <w:noProof/>
                <w:webHidden/>
              </w:rPr>
              <w:fldChar w:fldCharType="begin"/>
            </w:r>
            <w:r w:rsidR="00936489">
              <w:rPr>
                <w:noProof/>
                <w:webHidden/>
              </w:rPr>
              <w:instrText xml:space="preserve"> PAGEREF _Toc133238563 \h </w:instrText>
            </w:r>
            <w:r w:rsidR="00936489">
              <w:rPr>
                <w:noProof/>
                <w:webHidden/>
              </w:rPr>
            </w:r>
            <w:r w:rsidR="00936489">
              <w:rPr>
                <w:noProof/>
                <w:webHidden/>
              </w:rPr>
              <w:fldChar w:fldCharType="separate"/>
            </w:r>
            <w:r w:rsidR="00936489">
              <w:rPr>
                <w:noProof/>
                <w:webHidden/>
              </w:rPr>
              <w:t>17</w:t>
            </w:r>
            <w:r w:rsidR="00936489">
              <w:rPr>
                <w:noProof/>
                <w:webHidden/>
              </w:rPr>
              <w:fldChar w:fldCharType="end"/>
            </w:r>
          </w:hyperlink>
        </w:p>
        <w:p w14:paraId="48852D4F" w14:textId="77777777" w:rsidR="00936489" w:rsidRDefault="00B40BE0">
          <w:pPr>
            <w:pStyle w:val="TOC1"/>
            <w:tabs>
              <w:tab w:val="right" w:leader="dot" w:pos="9016"/>
            </w:tabs>
            <w:rPr>
              <w:noProof/>
            </w:rPr>
          </w:pPr>
          <w:hyperlink w:anchor="_Toc133238564" w:history="1">
            <w:r w:rsidR="00936489" w:rsidRPr="009A1D1E">
              <w:rPr>
                <w:rStyle w:val="Hyperlink"/>
                <w:noProof/>
              </w:rPr>
              <w:t>Strategies to Sustain Competitive Advantage</w:t>
            </w:r>
            <w:r w:rsidR="00936489">
              <w:rPr>
                <w:noProof/>
                <w:webHidden/>
              </w:rPr>
              <w:tab/>
            </w:r>
            <w:r w:rsidR="00936489">
              <w:rPr>
                <w:noProof/>
                <w:webHidden/>
              </w:rPr>
              <w:fldChar w:fldCharType="begin"/>
            </w:r>
            <w:r w:rsidR="00936489">
              <w:rPr>
                <w:noProof/>
                <w:webHidden/>
              </w:rPr>
              <w:instrText xml:space="preserve"> PAGEREF _Toc133238564 \h </w:instrText>
            </w:r>
            <w:r w:rsidR="00936489">
              <w:rPr>
                <w:noProof/>
                <w:webHidden/>
              </w:rPr>
            </w:r>
            <w:r w:rsidR="00936489">
              <w:rPr>
                <w:noProof/>
                <w:webHidden/>
              </w:rPr>
              <w:fldChar w:fldCharType="separate"/>
            </w:r>
            <w:r w:rsidR="00936489">
              <w:rPr>
                <w:noProof/>
                <w:webHidden/>
              </w:rPr>
              <w:t>18</w:t>
            </w:r>
            <w:r w:rsidR="00936489">
              <w:rPr>
                <w:noProof/>
                <w:webHidden/>
              </w:rPr>
              <w:fldChar w:fldCharType="end"/>
            </w:r>
          </w:hyperlink>
        </w:p>
        <w:p w14:paraId="38280412" w14:textId="77777777" w:rsidR="00936489" w:rsidRDefault="00B40BE0">
          <w:pPr>
            <w:pStyle w:val="TOC1"/>
            <w:tabs>
              <w:tab w:val="right" w:leader="dot" w:pos="9016"/>
            </w:tabs>
            <w:rPr>
              <w:noProof/>
            </w:rPr>
          </w:pPr>
          <w:hyperlink w:anchor="_Toc133238565" w:history="1">
            <w:r w:rsidR="00936489" w:rsidRPr="009A1D1E">
              <w:rPr>
                <w:rStyle w:val="Hyperlink"/>
                <w:noProof/>
              </w:rPr>
              <w:t>Growth Strategies</w:t>
            </w:r>
            <w:r w:rsidR="00936489">
              <w:rPr>
                <w:noProof/>
                <w:webHidden/>
              </w:rPr>
              <w:tab/>
            </w:r>
            <w:r w:rsidR="00936489">
              <w:rPr>
                <w:noProof/>
                <w:webHidden/>
              </w:rPr>
              <w:fldChar w:fldCharType="begin"/>
            </w:r>
            <w:r w:rsidR="00936489">
              <w:rPr>
                <w:noProof/>
                <w:webHidden/>
              </w:rPr>
              <w:instrText xml:space="preserve"> PAGEREF _Toc133238565 \h </w:instrText>
            </w:r>
            <w:r w:rsidR="00936489">
              <w:rPr>
                <w:noProof/>
                <w:webHidden/>
              </w:rPr>
            </w:r>
            <w:r w:rsidR="00936489">
              <w:rPr>
                <w:noProof/>
                <w:webHidden/>
              </w:rPr>
              <w:fldChar w:fldCharType="separate"/>
            </w:r>
            <w:r w:rsidR="00936489">
              <w:rPr>
                <w:noProof/>
                <w:webHidden/>
              </w:rPr>
              <w:t>19</w:t>
            </w:r>
            <w:r w:rsidR="00936489">
              <w:rPr>
                <w:noProof/>
                <w:webHidden/>
              </w:rPr>
              <w:fldChar w:fldCharType="end"/>
            </w:r>
          </w:hyperlink>
        </w:p>
        <w:p w14:paraId="7230EE3E" w14:textId="77777777" w:rsidR="00936489" w:rsidRDefault="00B40BE0">
          <w:pPr>
            <w:pStyle w:val="TOC1"/>
            <w:tabs>
              <w:tab w:val="right" w:leader="dot" w:pos="9016"/>
            </w:tabs>
            <w:rPr>
              <w:noProof/>
            </w:rPr>
          </w:pPr>
          <w:hyperlink w:anchor="_Toc133238566" w:history="1">
            <w:r w:rsidR="00936489" w:rsidRPr="009A1D1E">
              <w:rPr>
                <w:rStyle w:val="Hyperlink"/>
                <w:noProof/>
              </w:rPr>
              <w:t>Green Strategy and CSR</w:t>
            </w:r>
            <w:r w:rsidR="00936489">
              <w:rPr>
                <w:noProof/>
                <w:webHidden/>
              </w:rPr>
              <w:tab/>
            </w:r>
            <w:r w:rsidR="00936489">
              <w:rPr>
                <w:noProof/>
                <w:webHidden/>
              </w:rPr>
              <w:fldChar w:fldCharType="begin"/>
            </w:r>
            <w:r w:rsidR="00936489">
              <w:rPr>
                <w:noProof/>
                <w:webHidden/>
              </w:rPr>
              <w:instrText xml:space="preserve"> PAGEREF _Toc133238566 \h </w:instrText>
            </w:r>
            <w:r w:rsidR="00936489">
              <w:rPr>
                <w:noProof/>
                <w:webHidden/>
              </w:rPr>
            </w:r>
            <w:r w:rsidR="00936489">
              <w:rPr>
                <w:noProof/>
                <w:webHidden/>
              </w:rPr>
              <w:fldChar w:fldCharType="separate"/>
            </w:r>
            <w:r w:rsidR="00936489">
              <w:rPr>
                <w:noProof/>
                <w:webHidden/>
              </w:rPr>
              <w:t>21</w:t>
            </w:r>
            <w:r w:rsidR="00936489">
              <w:rPr>
                <w:noProof/>
                <w:webHidden/>
              </w:rPr>
              <w:fldChar w:fldCharType="end"/>
            </w:r>
          </w:hyperlink>
        </w:p>
        <w:p w14:paraId="5A30BA35" w14:textId="77777777" w:rsidR="00936489" w:rsidRDefault="00B40BE0">
          <w:pPr>
            <w:pStyle w:val="TOC1"/>
            <w:tabs>
              <w:tab w:val="right" w:leader="dot" w:pos="9016"/>
            </w:tabs>
            <w:rPr>
              <w:noProof/>
            </w:rPr>
          </w:pPr>
          <w:hyperlink w:anchor="_Toc133238567" w:history="1">
            <w:r w:rsidR="00936489" w:rsidRPr="009A1D1E">
              <w:rPr>
                <w:rStyle w:val="Hyperlink"/>
                <w:noProof/>
              </w:rPr>
              <w:t>Conclusion</w:t>
            </w:r>
            <w:r w:rsidR="00936489">
              <w:rPr>
                <w:noProof/>
                <w:webHidden/>
              </w:rPr>
              <w:tab/>
            </w:r>
            <w:r w:rsidR="00936489">
              <w:rPr>
                <w:noProof/>
                <w:webHidden/>
              </w:rPr>
              <w:fldChar w:fldCharType="begin"/>
            </w:r>
            <w:r w:rsidR="00936489">
              <w:rPr>
                <w:noProof/>
                <w:webHidden/>
              </w:rPr>
              <w:instrText xml:space="preserve"> PAGEREF _Toc133238567 \h </w:instrText>
            </w:r>
            <w:r w:rsidR="00936489">
              <w:rPr>
                <w:noProof/>
                <w:webHidden/>
              </w:rPr>
            </w:r>
            <w:r w:rsidR="00936489">
              <w:rPr>
                <w:noProof/>
                <w:webHidden/>
              </w:rPr>
              <w:fldChar w:fldCharType="separate"/>
            </w:r>
            <w:r w:rsidR="00936489">
              <w:rPr>
                <w:noProof/>
                <w:webHidden/>
              </w:rPr>
              <w:t>21</w:t>
            </w:r>
            <w:r w:rsidR="00936489">
              <w:rPr>
                <w:noProof/>
                <w:webHidden/>
              </w:rPr>
              <w:fldChar w:fldCharType="end"/>
            </w:r>
          </w:hyperlink>
        </w:p>
        <w:p w14:paraId="1A645C7F" w14:textId="77777777" w:rsidR="00936489" w:rsidRDefault="00B40BE0">
          <w:pPr>
            <w:pStyle w:val="TOC1"/>
            <w:tabs>
              <w:tab w:val="right" w:leader="dot" w:pos="9016"/>
            </w:tabs>
            <w:rPr>
              <w:noProof/>
            </w:rPr>
          </w:pPr>
          <w:hyperlink w:anchor="_Toc133238568" w:history="1">
            <w:r w:rsidR="00936489" w:rsidRPr="009A1D1E">
              <w:rPr>
                <w:rStyle w:val="Hyperlink"/>
                <w:noProof/>
              </w:rPr>
              <w:t>Recommendation</w:t>
            </w:r>
            <w:r w:rsidR="00936489">
              <w:rPr>
                <w:noProof/>
                <w:webHidden/>
              </w:rPr>
              <w:tab/>
            </w:r>
            <w:r w:rsidR="00936489">
              <w:rPr>
                <w:noProof/>
                <w:webHidden/>
              </w:rPr>
              <w:fldChar w:fldCharType="begin"/>
            </w:r>
            <w:r w:rsidR="00936489">
              <w:rPr>
                <w:noProof/>
                <w:webHidden/>
              </w:rPr>
              <w:instrText xml:space="preserve"> PAGEREF _Toc133238568 \h </w:instrText>
            </w:r>
            <w:r w:rsidR="00936489">
              <w:rPr>
                <w:noProof/>
                <w:webHidden/>
              </w:rPr>
            </w:r>
            <w:r w:rsidR="00936489">
              <w:rPr>
                <w:noProof/>
                <w:webHidden/>
              </w:rPr>
              <w:fldChar w:fldCharType="separate"/>
            </w:r>
            <w:r w:rsidR="00936489">
              <w:rPr>
                <w:noProof/>
                <w:webHidden/>
              </w:rPr>
              <w:t>21</w:t>
            </w:r>
            <w:r w:rsidR="00936489">
              <w:rPr>
                <w:noProof/>
                <w:webHidden/>
              </w:rPr>
              <w:fldChar w:fldCharType="end"/>
            </w:r>
          </w:hyperlink>
        </w:p>
        <w:p w14:paraId="173D346E" w14:textId="77777777" w:rsidR="00936489" w:rsidRDefault="00B40BE0">
          <w:pPr>
            <w:pStyle w:val="TOC1"/>
            <w:tabs>
              <w:tab w:val="right" w:leader="dot" w:pos="9016"/>
            </w:tabs>
            <w:rPr>
              <w:noProof/>
            </w:rPr>
          </w:pPr>
          <w:hyperlink w:anchor="_Toc133238569" w:history="1">
            <w:r w:rsidR="00936489" w:rsidRPr="009A1D1E">
              <w:rPr>
                <w:rStyle w:val="Hyperlink"/>
                <w:noProof/>
              </w:rPr>
              <w:t>References</w:t>
            </w:r>
            <w:r w:rsidR="00936489">
              <w:rPr>
                <w:noProof/>
                <w:webHidden/>
              </w:rPr>
              <w:tab/>
            </w:r>
            <w:r w:rsidR="00936489">
              <w:rPr>
                <w:noProof/>
                <w:webHidden/>
              </w:rPr>
              <w:fldChar w:fldCharType="begin"/>
            </w:r>
            <w:r w:rsidR="00936489">
              <w:rPr>
                <w:noProof/>
                <w:webHidden/>
              </w:rPr>
              <w:instrText xml:space="preserve"> PAGEREF _Toc133238569 \h </w:instrText>
            </w:r>
            <w:r w:rsidR="00936489">
              <w:rPr>
                <w:noProof/>
                <w:webHidden/>
              </w:rPr>
            </w:r>
            <w:r w:rsidR="00936489">
              <w:rPr>
                <w:noProof/>
                <w:webHidden/>
              </w:rPr>
              <w:fldChar w:fldCharType="separate"/>
            </w:r>
            <w:r w:rsidR="00936489">
              <w:rPr>
                <w:noProof/>
                <w:webHidden/>
              </w:rPr>
              <w:t>23</w:t>
            </w:r>
            <w:r w:rsidR="00936489">
              <w:rPr>
                <w:noProof/>
                <w:webHidden/>
              </w:rPr>
              <w:fldChar w:fldCharType="end"/>
            </w:r>
          </w:hyperlink>
        </w:p>
        <w:p w14:paraId="22110D98" w14:textId="77777777" w:rsidR="00936489" w:rsidRDefault="00B40BE0">
          <w:pPr>
            <w:pStyle w:val="TOC1"/>
            <w:tabs>
              <w:tab w:val="right" w:leader="dot" w:pos="9016"/>
            </w:tabs>
            <w:rPr>
              <w:noProof/>
            </w:rPr>
          </w:pPr>
          <w:hyperlink w:anchor="_Toc133238570" w:history="1">
            <w:r w:rsidR="00936489" w:rsidRPr="009A1D1E">
              <w:rPr>
                <w:rStyle w:val="Hyperlink"/>
                <w:noProof/>
              </w:rPr>
              <w:t>Appendix</w:t>
            </w:r>
            <w:r w:rsidR="00936489">
              <w:rPr>
                <w:noProof/>
                <w:webHidden/>
              </w:rPr>
              <w:tab/>
            </w:r>
            <w:r w:rsidR="00936489">
              <w:rPr>
                <w:noProof/>
                <w:webHidden/>
              </w:rPr>
              <w:fldChar w:fldCharType="begin"/>
            </w:r>
            <w:r w:rsidR="00936489">
              <w:rPr>
                <w:noProof/>
                <w:webHidden/>
              </w:rPr>
              <w:instrText xml:space="preserve"> PAGEREF _Toc133238570 \h </w:instrText>
            </w:r>
            <w:r w:rsidR="00936489">
              <w:rPr>
                <w:noProof/>
                <w:webHidden/>
              </w:rPr>
            </w:r>
            <w:r w:rsidR="00936489">
              <w:rPr>
                <w:noProof/>
                <w:webHidden/>
              </w:rPr>
              <w:fldChar w:fldCharType="separate"/>
            </w:r>
            <w:r w:rsidR="00936489">
              <w:rPr>
                <w:noProof/>
                <w:webHidden/>
              </w:rPr>
              <w:t>27</w:t>
            </w:r>
            <w:r w:rsidR="00936489">
              <w:rPr>
                <w:noProof/>
                <w:webHidden/>
              </w:rPr>
              <w:fldChar w:fldCharType="end"/>
            </w:r>
          </w:hyperlink>
        </w:p>
        <w:p w14:paraId="03434B73" w14:textId="77777777" w:rsidR="00145D1B" w:rsidRDefault="00B40BE0">
          <w:r>
            <w:fldChar w:fldCharType="end"/>
          </w:r>
        </w:p>
      </w:sdtContent>
    </w:sdt>
    <w:p w14:paraId="47B23C57" w14:textId="77777777" w:rsidR="00145D1B" w:rsidRDefault="00B40BE0">
      <w:r>
        <w:t xml:space="preserve"> </w:t>
      </w:r>
    </w:p>
    <w:p w14:paraId="1BC1ACFA" w14:textId="77777777" w:rsidR="00145D1B" w:rsidRDefault="00B40BE0">
      <w:pPr>
        <w:rPr>
          <w:rFonts w:ascii="Arial" w:eastAsia="Arial" w:hAnsi="Arial" w:cs="Arial"/>
          <w:b/>
          <w:color w:val="17365D"/>
        </w:rPr>
      </w:pPr>
      <w:r>
        <w:br w:type="page"/>
      </w:r>
    </w:p>
    <w:p w14:paraId="7015B55B" w14:textId="77777777" w:rsidR="00145D1B" w:rsidRDefault="00B40BE0">
      <w:pPr>
        <w:pStyle w:val="Heading1"/>
      </w:pPr>
      <w:bookmarkStart w:id="0" w:name="_Toc133238549"/>
      <w:r>
        <w:lastRenderedPageBreak/>
        <w:t>Introduction</w:t>
      </w:r>
      <w:bookmarkEnd w:id="0"/>
    </w:p>
    <w:p w14:paraId="4E1B24E7" w14:textId="77777777" w:rsidR="0010268D" w:rsidRDefault="00B40BE0">
      <w:pPr>
        <w:spacing w:line="360" w:lineRule="auto"/>
        <w:jc w:val="both"/>
      </w:pPr>
      <w:r>
        <w:t>The report examines Airbnb, which serves millions of consumers on the digital platform.</w:t>
      </w:r>
      <w:r>
        <w:t xml:space="preserve"> The lodging organisation Airbnb has faced major development from its beginning period. In the report, there is a discussion about the organisational background, its mission as well as objectives, and pestle analysis that are determining its macro-environm</w:t>
      </w:r>
      <w:r>
        <w:t xml:space="preserve">ent. On the other hand, the industry life cycle is explained along with Porter's five forces. </w:t>
      </w:r>
    </w:p>
    <w:p w14:paraId="0BDB494A" w14:textId="0EE3A41A" w:rsidR="00145D1B" w:rsidRDefault="00B40BE0">
      <w:pPr>
        <w:spacing w:line="360" w:lineRule="auto"/>
        <w:jc w:val="both"/>
      </w:pPr>
      <w:r>
        <w:t>The internal analysis is analysed alongside strategic capabilities as well as resources that are required by the firm to develop its business. The value chain an</w:t>
      </w:r>
      <w:r>
        <w:t>alysis is analysed that determine both the secondary and primary activities. VRIO analysis of distinctive capabilities and resources and SWOT analysis are examined to acquire knowledge about the organisation. The purpose of the report is to determine the n</w:t>
      </w:r>
      <w:r>
        <w:t>ew strategy that is undertaken by the firm to develop its business in the market. Airbnb regulates digital platforms for fostering its hospitality services. The organisation generates mobile applications that make users identify, book, and list unique acco</w:t>
      </w:r>
      <w:r>
        <w:t>mmodations worldwide (Globaldata, 2023). The strategic Porter generic model explains various strategies the organisation adopts to achieve competitive advantage.</w:t>
      </w:r>
    </w:p>
    <w:p w14:paraId="76975EA4" w14:textId="77777777" w:rsidR="00145D1B" w:rsidRDefault="00B40BE0">
      <w:pPr>
        <w:pStyle w:val="Heading1"/>
      </w:pPr>
      <w:bookmarkStart w:id="1" w:name="_Toc133238550"/>
      <w:r>
        <w:t>Airbnb’s Background</w:t>
      </w:r>
      <w:bookmarkEnd w:id="1"/>
    </w:p>
    <w:p w14:paraId="41FACBDF" w14:textId="77777777" w:rsidR="0010268D" w:rsidRDefault="00B40BE0">
      <w:pPr>
        <w:spacing w:line="360" w:lineRule="auto"/>
        <w:jc w:val="both"/>
      </w:pPr>
      <w:r>
        <w:t>Airbnb is a digital hospitality service and a marketplace guiding users to</w:t>
      </w:r>
      <w:r>
        <w:t xml:space="preserve"> lease and rent accommodations not limited to homestays, breakfasts, hotels, beds, and hotels. The organisation does not own any sort of property, and it collects service and brokerage fees from both guests as well as hosts per booking. The organisation go</w:t>
      </w:r>
      <w:r>
        <w:t>t established in August 2008 in San Francisco, California. Accommodations worldwide are fundamentally booked digitally through tablets, Macs, PC, and mobile phones.</w:t>
      </w:r>
    </w:p>
    <w:p w14:paraId="2816B3B7" w14:textId="02639940" w:rsidR="00145D1B" w:rsidRDefault="00B40BE0">
      <w:pPr>
        <w:spacing w:line="360" w:lineRule="auto"/>
        <w:jc w:val="both"/>
      </w:pPr>
      <w:r>
        <w:t xml:space="preserve"> The organisation has claimed that it has around 160,000,000 individuals living in almost 191 countries and 65,000 cities consisting of 1.400 castles having properties of about 3,000,000 (The hills net 205, 2017). Airbnb consists of 5,597 workers (</w:t>
      </w:r>
      <w:proofErr w:type="spellStart"/>
      <w:r>
        <w:t>Zippia</w:t>
      </w:r>
      <w:proofErr w:type="spellEnd"/>
      <w:r>
        <w:t xml:space="preserve">, </w:t>
      </w:r>
      <w:r>
        <w:t>2023). About 54% of workers of Airbnb are women, and about 46% of men. The FCF for the entire year for Airbnb during 2022 was about $3.4 billion determining the FCF margin of about 41% at year-over-year development for about 49%. Airbnb is known as the maj</w:t>
      </w:r>
      <w:r>
        <w:t xml:space="preserve">or platform working in about 191 various countries. There are about 4 million hosts of Airbnb internationally, with more than 6 million listings active on its platform. In the organisation, there are about 100,000 cities around the world that has listings </w:t>
      </w:r>
      <w:r>
        <w:t xml:space="preserve">within them (Search Logistics, 2023). Airbnb has been known as an </w:t>
      </w:r>
      <w:r>
        <w:lastRenderedPageBreak/>
        <w:t>international phenomenon since its emergence in 2008. As of April 2023, the organisation's market capitalisation is valued at 73.34 billion US dollars, that got increased to 54.13 billion US</w:t>
      </w:r>
      <w:r>
        <w:t xml:space="preserve"> dollars to the previous years. In the last four years, the organisation's market capitalisation emerged in 2021 at 100 billion US dollars. The significant growth of Airbnb has generated ineffective press, including rental shortages of illegal locals, safe</w:t>
      </w:r>
      <w:r>
        <w:t>ty concerns, and sub-letting has included the total number of effective users. The revenue of Airbnb has got increased in recent years.</w:t>
      </w:r>
    </w:p>
    <w:p w14:paraId="09F929F5" w14:textId="77777777" w:rsidR="006A6E9E" w:rsidRPr="006A6E9E" w:rsidRDefault="006A6E9E" w:rsidP="006A6E9E">
      <w:pPr>
        <w:spacing w:line="360" w:lineRule="auto"/>
        <w:jc w:val="center"/>
        <w:rPr>
          <w:color w:val="FF0000"/>
        </w:rPr>
      </w:pPr>
      <w:r w:rsidRPr="006A6E9E">
        <w:rPr>
          <w:noProof/>
          <w:color w:val="FF0000"/>
        </w:rPr>
        <w:drawing>
          <wp:inline distT="0" distB="0" distL="0" distR="0" wp14:anchorId="15AF108E" wp14:editId="781AC716">
            <wp:extent cx="3331210" cy="2531808"/>
            <wp:effectExtent l="0" t="0" r="2540" b="1905"/>
            <wp:docPr id="234741267" name="Picture 1" descr="Airbnb Revenue and Booking Statistics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rbnb Revenue and Booking Statistics (202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33952" cy="2533892"/>
                    </a:xfrm>
                    <a:prstGeom prst="rect">
                      <a:avLst/>
                    </a:prstGeom>
                    <a:noFill/>
                    <a:ln>
                      <a:noFill/>
                    </a:ln>
                  </pic:spPr>
                </pic:pic>
              </a:graphicData>
            </a:graphic>
          </wp:inline>
        </w:drawing>
      </w:r>
    </w:p>
    <w:p w14:paraId="36CB5181" w14:textId="77777777" w:rsidR="006A6E9E" w:rsidRPr="006A6E9E" w:rsidRDefault="006A6E9E" w:rsidP="006A6E9E">
      <w:pPr>
        <w:spacing w:line="360" w:lineRule="auto"/>
        <w:jc w:val="center"/>
        <w:rPr>
          <w:b/>
          <w:bCs/>
          <w:color w:val="FF0000"/>
        </w:rPr>
      </w:pPr>
      <w:r w:rsidRPr="006A6E9E">
        <w:rPr>
          <w:b/>
          <w:bCs/>
          <w:color w:val="FF0000"/>
        </w:rPr>
        <w:t>Figure 1: Airbnb expenses</w:t>
      </w:r>
    </w:p>
    <w:p w14:paraId="31028FDD" w14:textId="77777777" w:rsidR="006A6E9E" w:rsidRPr="0010268D" w:rsidRDefault="006A6E9E" w:rsidP="006A6E9E">
      <w:pPr>
        <w:spacing w:line="360" w:lineRule="auto"/>
        <w:jc w:val="center"/>
        <w:rPr>
          <w:color w:val="000000" w:themeColor="text1"/>
        </w:rPr>
      </w:pPr>
      <w:r w:rsidRPr="0010268D">
        <w:rPr>
          <w:color w:val="000000" w:themeColor="text1"/>
        </w:rPr>
        <w:t>Source: (</w:t>
      </w:r>
      <w:proofErr w:type="spellStart"/>
      <w:r w:rsidRPr="0010268D">
        <w:rPr>
          <w:color w:val="000000" w:themeColor="text1"/>
        </w:rPr>
        <w:t>Backlinko</w:t>
      </w:r>
      <w:proofErr w:type="spellEnd"/>
      <w:r w:rsidRPr="0010268D">
        <w:rPr>
          <w:color w:val="000000" w:themeColor="text1"/>
        </w:rPr>
        <w:t>, 2021)</w:t>
      </w:r>
    </w:p>
    <w:p w14:paraId="4A55EE7F" w14:textId="77777777" w:rsidR="00145D1B" w:rsidRDefault="00B40BE0">
      <w:pPr>
        <w:pStyle w:val="Heading2"/>
      </w:pPr>
      <w:bookmarkStart w:id="2" w:name="_Toc133238551"/>
      <w:r>
        <w:t>Airbnb’s Mission and Objectives</w:t>
      </w:r>
      <w:bookmarkEnd w:id="2"/>
    </w:p>
    <w:p w14:paraId="78E541DD" w14:textId="77777777" w:rsidR="0010268D" w:rsidRDefault="00B40BE0">
      <w:pPr>
        <w:spacing w:line="360" w:lineRule="auto"/>
        <w:jc w:val="both"/>
      </w:pPr>
      <w:r>
        <w:t>The mission of Airbnb is unlocking the strength of resources, support, and space during times of requirement (Airbnb, 2023). The organisation guides people during challenges through the initiative of open homes. The organisation started a tool for disaster</w:t>
      </w:r>
      <w:r>
        <w:t xml:space="preserve"> response that lets its hosts across the world while providing their free houses during the time of disaster. The organisation also has started providing housing grants to 15+ sectors who are in requirement of housing for staff and clients, including Summe</w:t>
      </w:r>
      <w:r>
        <w:t xml:space="preserve">r Search, make a Wish and service year alliance. </w:t>
      </w:r>
    </w:p>
    <w:p w14:paraId="5DAB567A" w14:textId="6A4F2257" w:rsidR="00145D1B" w:rsidRDefault="00B40BE0">
      <w:pPr>
        <w:spacing w:line="360" w:lineRule="auto"/>
        <w:jc w:val="both"/>
      </w:pPr>
      <w:r>
        <w:t>North America, Africa, the Middle East, and Latin America are profitable and productive markets for organisational users (</w:t>
      </w:r>
      <w:r w:rsidR="006A6E9E">
        <w:rPr>
          <w:color w:val="000000"/>
        </w:rPr>
        <w:t>Statista</w:t>
      </w:r>
      <w:r>
        <w:t>, 2023). During 2022, average nights being booked by Airbnb becomes a tie be</w:t>
      </w:r>
      <w:r>
        <w:t xml:space="preserve">tween all these three regions. To meet its goal, Airbnb develops relationships between hosts worldwide. The company's goal also determines the organisational excellent work ethic. The organisation is taking advantage of creating its clients and consumers </w:t>
      </w:r>
      <w:r>
        <w:lastRenderedPageBreak/>
        <w:t>t</w:t>
      </w:r>
      <w:r>
        <w:t>o expect more. The significant features determine its ability to attain its goals through a dependable, safe and reliable approach known as the responsible type of hosting worldwide (Johnson, 2023). It can be stated that the firm must train its employees a</w:t>
      </w:r>
      <w:r>
        <w:t>ccording to the aims and objectives generated by the organisation.</w:t>
      </w:r>
    </w:p>
    <w:p w14:paraId="11216615" w14:textId="77777777" w:rsidR="00145D1B" w:rsidRDefault="00B40BE0">
      <w:pPr>
        <w:pStyle w:val="Heading1"/>
      </w:pPr>
      <w:bookmarkStart w:id="3" w:name="_Toc133238552"/>
      <w:r>
        <w:t>Macro-Environment Analysis</w:t>
      </w:r>
      <w:bookmarkEnd w:id="3"/>
    </w:p>
    <w:p w14:paraId="4955EC59" w14:textId="77777777" w:rsidR="00145D1B" w:rsidRDefault="00B40BE0">
      <w:pPr>
        <w:spacing w:line="360" w:lineRule="auto"/>
        <w:jc w:val="both"/>
      </w:pPr>
      <w:r>
        <w:t>Macro-environmental analysis determines the planned management within various organisations and includes analysing and identifying significant opportunities and c</w:t>
      </w:r>
      <w:r>
        <w:t>hallenges that emerge in the macro-environment. The common purpose is to generate organisations with specific information to guide them in developing operational decisions. Macro-environment determines as the uncontrollable, specific, external elements tha</w:t>
      </w:r>
      <w:r>
        <w:t>t indirectly or directly influence decision-making (Tools Hero, 2023).</w:t>
      </w:r>
    </w:p>
    <w:p w14:paraId="0058FF6F" w14:textId="77777777" w:rsidR="00145D1B" w:rsidRDefault="00B40BE0">
      <w:pPr>
        <w:pStyle w:val="Heading2"/>
      </w:pPr>
      <w:bookmarkStart w:id="4" w:name="_Toc133238553"/>
      <w:r>
        <w:t>PESTEL Analysis</w:t>
      </w:r>
      <w:bookmarkEnd w:id="4"/>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145D1B" w14:paraId="1512EFA0" w14:textId="77777777">
        <w:tc>
          <w:tcPr>
            <w:tcW w:w="4508" w:type="dxa"/>
          </w:tcPr>
          <w:p w14:paraId="714BE46B" w14:textId="77777777" w:rsidR="00145D1B" w:rsidRDefault="00B40BE0">
            <w:pPr>
              <w:spacing w:line="360" w:lineRule="auto"/>
            </w:pPr>
            <w:r>
              <w:t>Political</w:t>
            </w:r>
          </w:p>
        </w:tc>
        <w:tc>
          <w:tcPr>
            <w:tcW w:w="4508" w:type="dxa"/>
          </w:tcPr>
          <w:p w14:paraId="0786C554" w14:textId="77777777" w:rsidR="00145D1B" w:rsidRDefault="00B40BE0">
            <w:pPr>
              <w:numPr>
                <w:ilvl w:val="0"/>
                <w:numId w:val="3"/>
              </w:numPr>
              <w:pBdr>
                <w:top w:val="nil"/>
                <w:left w:val="nil"/>
                <w:bottom w:val="nil"/>
                <w:right w:val="nil"/>
                <w:between w:val="nil"/>
              </w:pBdr>
              <w:spacing w:line="360" w:lineRule="auto"/>
            </w:pPr>
            <w:r>
              <w:t xml:space="preserve">The year 2022 was a challenging political situation for the United Kingdom. Three various occupied prime ministers, including Liz Trust, Boris Johnson as well </w:t>
            </w:r>
            <w:r>
              <w:t>as Rishi Saunak (Clark, 2023). Saunak fundamentally has restored major stability towards a simple role while staying within power. Rishi Saunak has generally inherited the crisis country. The high inflation rate regulates living standards causing bad livin</w:t>
            </w:r>
            <w:r>
              <w:t>g challenges during the crisis.</w:t>
            </w:r>
          </w:p>
          <w:p w14:paraId="584CCAF5" w14:textId="77777777" w:rsidR="00145D1B" w:rsidRDefault="00B40BE0">
            <w:pPr>
              <w:numPr>
                <w:ilvl w:val="0"/>
                <w:numId w:val="3"/>
              </w:numPr>
              <w:pBdr>
                <w:top w:val="nil"/>
                <w:left w:val="nil"/>
                <w:bottom w:val="nil"/>
                <w:right w:val="nil"/>
                <w:between w:val="nil"/>
              </w:pBdr>
              <w:spacing w:after="200" w:line="360" w:lineRule="auto"/>
            </w:pPr>
            <w:r>
              <w:t xml:space="preserve">Airbnb will face challenges due to the high inflation present in the market. The organisation is required to adopt steps that are needed to generate development within the </w:t>
            </w:r>
            <w:r>
              <w:lastRenderedPageBreak/>
              <w:t>firm. The organisation is required to adopt opportunities that are significant in de</w:t>
            </w:r>
            <w:r>
              <w:t>livering success in the market.</w:t>
            </w:r>
          </w:p>
        </w:tc>
      </w:tr>
      <w:tr w:rsidR="00145D1B" w14:paraId="5E7D4C2C" w14:textId="77777777">
        <w:tc>
          <w:tcPr>
            <w:tcW w:w="4508" w:type="dxa"/>
          </w:tcPr>
          <w:p w14:paraId="127F7FB4" w14:textId="77777777" w:rsidR="00145D1B" w:rsidRDefault="00B40BE0">
            <w:pPr>
              <w:spacing w:line="360" w:lineRule="auto"/>
            </w:pPr>
            <w:r>
              <w:lastRenderedPageBreak/>
              <w:t>Economic</w:t>
            </w:r>
          </w:p>
        </w:tc>
        <w:tc>
          <w:tcPr>
            <w:tcW w:w="4508" w:type="dxa"/>
          </w:tcPr>
          <w:p w14:paraId="4052E72B" w14:textId="77777777" w:rsidR="00145D1B" w:rsidRDefault="00B40BE0">
            <w:pPr>
              <w:numPr>
                <w:ilvl w:val="0"/>
                <w:numId w:val="4"/>
              </w:numPr>
              <w:pBdr>
                <w:top w:val="nil"/>
                <w:left w:val="nil"/>
                <w:bottom w:val="nil"/>
                <w:right w:val="nil"/>
                <w:between w:val="nil"/>
              </w:pBdr>
              <w:spacing w:line="360" w:lineRule="auto"/>
            </w:pPr>
            <w:r>
              <w:t>In the country, there is a contraction of about 0.4% during 2023, and the GDP is estimated to increase by 0.2% during 2024 (OECD, 2023). The inflation of consumer prices will emerge at 10% during 2022 as the energy</w:t>
            </w:r>
            <w:r>
              <w:t xml:space="preserve"> prices are rising along with continuing goods and supply of labour shortages. On the other hand, the country also gets a decline of about 2.7% by the end of 2024.</w:t>
            </w:r>
          </w:p>
          <w:p w14:paraId="477B411A" w14:textId="77777777" w:rsidR="00145D1B" w:rsidRDefault="00B40BE0">
            <w:pPr>
              <w:numPr>
                <w:ilvl w:val="0"/>
                <w:numId w:val="4"/>
              </w:numPr>
              <w:pBdr>
                <w:top w:val="nil"/>
                <w:left w:val="nil"/>
                <w:bottom w:val="nil"/>
                <w:right w:val="nil"/>
                <w:between w:val="nil"/>
              </w:pBdr>
              <w:spacing w:after="200" w:line="360" w:lineRule="auto"/>
            </w:pPr>
            <w:r>
              <w:t xml:space="preserve">The labour shortages will generate a problem for the organisation in getting </w:t>
            </w:r>
            <w:r>
              <w:t xml:space="preserve">adequate workers. On the other hand, high inflation is causing problems for the organisation in doing sustainable work within the market. The economic challenges are causing problems for the firm in doing their business in the market. The economic decline </w:t>
            </w:r>
            <w:r>
              <w:t>has been prevalent in causing harm to their business growth.</w:t>
            </w:r>
          </w:p>
        </w:tc>
      </w:tr>
      <w:tr w:rsidR="00145D1B" w14:paraId="55CCB56E" w14:textId="77777777">
        <w:tc>
          <w:tcPr>
            <w:tcW w:w="4508" w:type="dxa"/>
          </w:tcPr>
          <w:p w14:paraId="07E02A00" w14:textId="77777777" w:rsidR="00145D1B" w:rsidRDefault="00B40BE0">
            <w:pPr>
              <w:spacing w:line="360" w:lineRule="auto"/>
            </w:pPr>
            <w:r>
              <w:t>Social</w:t>
            </w:r>
          </w:p>
        </w:tc>
        <w:tc>
          <w:tcPr>
            <w:tcW w:w="4508" w:type="dxa"/>
          </w:tcPr>
          <w:p w14:paraId="3DB7F8B3" w14:textId="77777777" w:rsidR="00145D1B" w:rsidRDefault="00B40BE0">
            <w:pPr>
              <w:numPr>
                <w:ilvl w:val="0"/>
                <w:numId w:val="5"/>
              </w:numPr>
              <w:pBdr>
                <w:top w:val="nil"/>
                <w:left w:val="nil"/>
                <w:bottom w:val="nil"/>
                <w:right w:val="nil"/>
                <w:between w:val="nil"/>
              </w:pBdr>
              <w:spacing w:after="200" w:line="360" w:lineRule="auto"/>
            </w:pPr>
            <w:r>
              <w:t xml:space="preserve">According to the World, social and economic index states that the main social indicators show that health is 45%, and employment is 30%. Education is 25% to measure the </w:t>
            </w:r>
            <w:r>
              <w:lastRenderedPageBreak/>
              <w:t>relationship of th</w:t>
            </w:r>
            <w:r>
              <w:t xml:space="preserve">e nation with its communities, workers as well as population (World Economics, 2023). The social factors are determined as various considerations for organisational investors, including workplace practices, rights of labour and safety, slavery challenges, </w:t>
            </w:r>
            <w:r>
              <w:t>and diversity (Amorim, 2023). The task force will generally guide trustees of the pension scheme, and the wider industry having main issues for controlling social factors consisting of metrics as well as reliable data. The social factors are required to be</w:t>
            </w:r>
            <w:r>
              <w:t xml:space="preserve"> monitored by Airbnb to recruit suitable candidates for the welfare of their firm. The organisation should make use of the social factors that are required to generate the business.</w:t>
            </w:r>
          </w:p>
        </w:tc>
      </w:tr>
      <w:tr w:rsidR="00145D1B" w14:paraId="008BFA2C" w14:textId="77777777">
        <w:tc>
          <w:tcPr>
            <w:tcW w:w="4508" w:type="dxa"/>
          </w:tcPr>
          <w:p w14:paraId="295924F7" w14:textId="77777777" w:rsidR="00145D1B" w:rsidRDefault="00B40BE0">
            <w:pPr>
              <w:spacing w:line="360" w:lineRule="auto"/>
            </w:pPr>
            <w:r>
              <w:lastRenderedPageBreak/>
              <w:t>Technological</w:t>
            </w:r>
          </w:p>
        </w:tc>
        <w:tc>
          <w:tcPr>
            <w:tcW w:w="4508" w:type="dxa"/>
          </w:tcPr>
          <w:p w14:paraId="5BEBCFB3" w14:textId="77777777" w:rsidR="00145D1B" w:rsidRDefault="00B40BE0">
            <w:pPr>
              <w:numPr>
                <w:ilvl w:val="0"/>
                <w:numId w:val="5"/>
              </w:numPr>
              <w:pBdr>
                <w:top w:val="nil"/>
                <w:left w:val="nil"/>
                <w:bottom w:val="nil"/>
                <w:right w:val="nil"/>
                <w:between w:val="nil"/>
              </w:pBdr>
              <w:spacing w:after="200" w:line="360" w:lineRule="auto"/>
            </w:pPr>
            <w:r>
              <w:t>The United Kingdom consists a history of belonging to adapt</w:t>
            </w:r>
            <w:r>
              <w:t>ing modern technologies as well as attaining technological breakthroughs (The creative industries, 2021). The United Kingdom includes situations to guide the cross-pollination culture around creative firms. The country has developed a transparent framework</w:t>
            </w:r>
            <w:r>
              <w:t xml:space="preserve"> for securing technological innovations, a political environment </w:t>
            </w:r>
            <w:r>
              <w:lastRenderedPageBreak/>
              <w:t>as well as significant business. The United Kingdom generates a technological sector with major markets of digitally savvy and sophisticated customers and an established broadband connection.</w:t>
            </w:r>
            <w:r>
              <w:t xml:space="preserve"> The business of the United Kingdom attracted sustainable investment from global companies and the private sector between July and January 2019, developing by 43 per cent to $6.7bn (The creative industries, 2021). Airbnb will make use of technological fact</w:t>
            </w:r>
            <w:r>
              <w:t>ors while adopting modern technologies. Modern technologies are used by the organisation in integrating the business with sustainable measures. The organisation will operate with technological innovation to succeed in the market.</w:t>
            </w:r>
          </w:p>
        </w:tc>
      </w:tr>
      <w:tr w:rsidR="00145D1B" w14:paraId="116A0D9D" w14:textId="77777777">
        <w:tc>
          <w:tcPr>
            <w:tcW w:w="4508" w:type="dxa"/>
          </w:tcPr>
          <w:p w14:paraId="15090BEE" w14:textId="77777777" w:rsidR="00145D1B" w:rsidRDefault="00B40BE0">
            <w:pPr>
              <w:spacing w:line="360" w:lineRule="auto"/>
            </w:pPr>
            <w:r>
              <w:lastRenderedPageBreak/>
              <w:t>Legal</w:t>
            </w:r>
          </w:p>
        </w:tc>
        <w:tc>
          <w:tcPr>
            <w:tcW w:w="4508" w:type="dxa"/>
          </w:tcPr>
          <w:p w14:paraId="171B67CE" w14:textId="77777777" w:rsidR="00145D1B" w:rsidRDefault="00B40BE0">
            <w:pPr>
              <w:numPr>
                <w:ilvl w:val="0"/>
                <w:numId w:val="5"/>
              </w:numPr>
              <w:pBdr>
                <w:top w:val="nil"/>
                <w:left w:val="nil"/>
                <w:bottom w:val="nil"/>
                <w:right w:val="nil"/>
                <w:between w:val="nil"/>
              </w:pBdr>
              <w:spacing w:after="200" w:line="360" w:lineRule="auto"/>
            </w:pPr>
            <w:r>
              <w:t>In the business environment, legal factors are determined as law-related issues and proceedings that the business owner needs to consider while operating a seamless business. Developing a legal business factor is important in securing their aims and object</w:t>
            </w:r>
            <w:r>
              <w:t xml:space="preserve">ives. Legal factors impact the business in various manners. There is the presence of business and corporate laws that signifies whether the product is sold legally in the </w:t>
            </w:r>
            <w:r>
              <w:lastRenderedPageBreak/>
              <w:t>market. Laws include labour protection, consumer protection, and organisational as we</w:t>
            </w:r>
            <w:r>
              <w:t>ll as intellectual property laws. It can be argued that legal factors play an essential role in regulating the business of the market. It can be stated that Airbnb is needed to develop its business while identifying the legal elements present in the organi</w:t>
            </w:r>
            <w:r>
              <w:t>sation.</w:t>
            </w:r>
          </w:p>
        </w:tc>
      </w:tr>
      <w:tr w:rsidR="00145D1B" w14:paraId="116BD244" w14:textId="77777777">
        <w:tc>
          <w:tcPr>
            <w:tcW w:w="4508" w:type="dxa"/>
          </w:tcPr>
          <w:p w14:paraId="2C98EB9C" w14:textId="77777777" w:rsidR="00145D1B" w:rsidRDefault="00B40BE0">
            <w:pPr>
              <w:spacing w:line="360" w:lineRule="auto"/>
            </w:pPr>
            <w:r>
              <w:lastRenderedPageBreak/>
              <w:t>Environmental</w:t>
            </w:r>
          </w:p>
        </w:tc>
        <w:tc>
          <w:tcPr>
            <w:tcW w:w="4508" w:type="dxa"/>
          </w:tcPr>
          <w:p w14:paraId="019377E9" w14:textId="77777777" w:rsidR="00145D1B" w:rsidRDefault="00B40BE0">
            <w:pPr>
              <w:numPr>
                <w:ilvl w:val="0"/>
                <w:numId w:val="5"/>
              </w:numPr>
              <w:pBdr>
                <w:top w:val="nil"/>
                <w:left w:val="nil"/>
                <w:bottom w:val="nil"/>
                <w:right w:val="nil"/>
                <w:between w:val="nil"/>
              </w:pBdr>
              <w:spacing w:after="200" w:line="360" w:lineRule="auto"/>
            </w:pPr>
            <w:r>
              <w:t>Environmental issues are also major issues that are hampering the business of the firm. The environmental issues include air pollution, water pollution, and climate change. Air quality is a growing as well as ongoing challenge in Par</w:t>
            </w:r>
            <w:r>
              <w:t>liament. In 2019, in the UK, flooding captured the attention of domestic attention. The central government generates funding as well as overarching planning for controlling the risk of flood in England. Airbnb should adopt measures to secure the life of it</w:t>
            </w:r>
            <w:r>
              <w:t>s business and employees in the market.</w:t>
            </w:r>
          </w:p>
        </w:tc>
      </w:tr>
    </w:tbl>
    <w:p w14:paraId="706E47C4" w14:textId="77777777" w:rsidR="00145D1B" w:rsidRDefault="00B40BE0">
      <w:pPr>
        <w:spacing w:line="360" w:lineRule="auto"/>
        <w:jc w:val="center"/>
        <w:rPr>
          <w:b/>
        </w:rPr>
      </w:pPr>
      <w:r>
        <w:rPr>
          <w:b/>
        </w:rPr>
        <w:t>Table 1: PESTLE analysis</w:t>
      </w:r>
    </w:p>
    <w:p w14:paraId="6B6842E0" w14:textId="77777777" w:rsidR="00936489" w:rsidRPr="00936489" w:rsidRDefault="00936489">
      <w:pPr>
        <w:spacing w:line="360" w:lineRule="auto"/>
        <w:jc w:val="center"/>
        <w:rPr>
          <w:color w:val="FF0000"/>
        </w:rPr>
      </w:pPr>
      <w:r w:rsidRPr="00936489">
        <w:rPr>
          <w:noProof/>
          <w:color w:val="FF0000"/>
        </w:rPr>
        <w:lastRenderedPageBreak/>
        <w:drawing>
          <wp:inline distT="0" distB="0" distL="0" distR="0" wp14:anchorId="36549D57" wp14:editId="6724E04E">
            <wp:extent cx="3662099" cy="2575560"/>
            <wp:effectExtent l="0" t="0" r="0" b="0"/>
            <wp:docPr id="20093920" name="Picture 2" descr="UK economy rebounds as Rishi Sunak says confidence is returning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K economy rebounds as Rishi Sunak says confidence is returning - BBC New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68025" cy="2579728"/>
                    </a:xfrm>
                    <a:prstGeom prst="rect">
                      <a:avLst/>
                    </a:prstGeom>
                    <a:noFill/>
                    <a:ln>
                      <a:noFill/>
                    </a:ln>
                  </pic:spPr>
                </pic:pic>
              </a:graphicData>
            </a:graphic>
          </wp:inline>
        </w:drawing>
      </w:r>
    </w:p>
    <w:p w14:paraId="19DA6DD5" w14:textId="77777777" w:rsidR="00936489" w:rsidRPr="00936489" w:rsidRDefault="00936489">
      <w:pPr>
        <w:spacing w:line="360" w:lineRule="auto"/>
        <w:jc w:val="center"/>
        <w:rPr>
          <w:b/>
          <w:bCs/>
          <w:color w:val="FF0000"/>
        </w:rPr>
      </w:pPr>
      <w:r w:rsidRPr="00936489">
        <w:rPr>
          <w:b/>
          <w:bCs/>
          <w:color w:val="FF0000"/>
        </w:rPr>
        <w:t xml:space="preserve">Figure 2: UK’s economy </w:t>
      </w:r>
    </w:p>
    <w:p w14:paraId="6BB451ED" w14:textId="77777777" w:rsidR="00936489" w:rsidRPr="0010268D" w:rsidRDefault="00936489">
      <w:pPr>
        <w:spacing w:line="360" w:lineRule="auto"/>
        <w:jc w:val="center"/>
        <w:rPr>
          <w:color w:val="000000" w:themeColor="text1"/>
        </w:rPr>
      </w:pPr>
      <w:r w:rsidRPr="0010268D">
        <w:rPr>
          <w:color w:val="000000" w:themeColor="text1"/>
        </w:rPr>
        <w:t>Source: (Jordan, 2023)</w:t>
      </w:r>
    </w:p>
    <w:p w14:paraId="7FB7F139" w14:textId="77777777" w:rsidR="00145D1B" w:rsidRDefault="00B40BE0">
      <w:pPr>
        <w:pStyle w:val="Heading1"/>
      </w:pPr>
      <w:bookmarkStart w:id="5" w:name="_Toc133238554"/>
      <w:r>
        <w:t>Micro-Environment Analysis</w:t>
      </w:r>
      <w:bookmarkEnd w:id="5"/>
    </w:p>
    <w:p w14:paraId="4EAE08EC" w14:textId="77777777" w:rsidR="00145D1B" w:rsidRDefault="00B40BE0">
      <w:pPr>
        <w:spacing w:line="360" w:lineRule="auto"/>
        <w:jc w:val="both"/>
      </w:pPr>
      <w:r>
        <w:t>Micro-environment determines the environment that is existed within the organisation and that regulates daily operations (Vedantu, 2022). The microenvironment developed of all forces that surround the organisation. These fundamental factors are significant</w:t>
      </w:r>
      <w:r>
        <w:t xml:space="preserve"> to the organisation within the issue. </w:t>
      </w:r>
      <w:r w:rsidR="006A6E9E">
        <w:t>Therefore,</w:t>
      </w:r>
      <w:r>
        <w:t xml:space="preserve"> the organisation is impacted in the short term. The forces of the micro-environment are the forces that are individual as well as distinctive, including producers, consumers, entities of the public, and mar</w:t>
      </w:r>
      <w:r>
        <w:t>keting intermediaries. The microenvironment features are fundamentally linked with the organisation, and they do not impact other organisations in the same manner, including characteristics that are unique to the firm.</w:t>
      </w:r>
    </w:p>
    <w:p w14:paraId="05993143" w14:textId="77777777" w:rsidR="00145D1B" w:rsidRDefault="00B40BE0">
      <w:pPr>
        <w:pStyle w:val="Heading2"/>
      </w:pPr>
      <w:bookmarkStart w:id="6" w:name="_Toc133238555"/>
      <w:r>
        <w:t>Industry Life Cycle</w:t>
      </w:r>
      <w:bookmarkEnd w:id="6"/>
    </w:p>
    <w:p w14:paraId="61037D8D" w14:textId="77777777" w:rsidR="00145D1B" w:rsidRDefault="00B40BE0">
      <w:pPr>
        <w:spacing w:line="360" w:lineRule="auto"/>
        <w:jc w:val="both"/>
      </w:pPr>
      <w:r>
        <w:t>The industry life</w:t>
      </w:r>
      <w:r>
        <w:t xml:space="preserve"> cycle determines the stages organisation's progress, slump, and operation within a particular market. The life cycle of industry contains stages such as growth, maturity, decline, start-up as well as decline.</w:t>
      </w:r>
    </w:p>
    <w:p w14:paraId="5DF47C7D" w14:textId="77777777" w:rsidR="00145D1B" w:rsidRDefault="00B40BE0">
      <w:pPr>
        <w:numPr>
          <w:ilvl w:val="0"/>
          <w:numId w:val="6"/>
        </w:numPr>
        <w:pBdr>
          <w:top w:val="nil"/>
          <w:left w:val="nil"/>
          <w:bottom w:val="nil"/>
          <w:right w:val="nil"/>
          <w:between w:val="nil"/>
        </w:pBdr>
        <w:spacing w:after="0" w:line="360" w:lineRule="auto"/>
        <w:jc w:val="both"/>
        <w:rPr>
          <w:color w:val="000000"/>
        </w:rPr>
      </w:pPr>
      <w:r>
        <w:rPr>
          <w:b/>
          <w:color w:val="000000"/>
        </w:rPr>
        <w:t xml:space="preserve">Start-up stage: </w:t>
      </w:r>
      <w:r>
        <w:rPr>
          <w:color w:val="000000"/>
        </w:rPr>
        <w:t>At this stage, consumers' dema</w:t>
      </w:r>
      <w:r>
        <w:rPr>
          <w:color w:val="000000"/>
        </w:rPr>
        <w:t>nd is limited because of the unfamiliarity with modern products' performance and features. At this stage, Airbnb should track the changing consumer preferences that are kept on changing along with time. The channels of distribution are underdeveloped (</w:t>
      </w:r>
      <w:proofErr w:type="spellStart"/>
      <w:r>
        <w:rPr>
          <w:color w:val="000000"/>
        </w:rPr>
        <w:t>Tale</w:t>
      </w:r>
      <w:r>
        <w:rPr>
          <w:color w:val="000000"/>
        </w:rPr>
        <w:t>rico</w:t>
      </w:r>
      <w:proofErr w:type="spellEnd"/>
      <w:r>
        <w:rPr>
          <w:color w:val="000000"/>
        </w:rPr>
        <w:t xml:space="preserve">, 2023). In this quadrant, the complementary items provide value to consumers that limits the new </w:t>
      </w:r>
      <w:r>
        <w:rPr>
          <w:color w:val="000000"/>
        </w:rPr>
        <w:lastRenderedPageBreak/>
        <w:t xml:space="preserve">product's profitability. It can be stated that Airbnb will generate low as well as zero tolerance while experiencing profits as well as cash flows due to </w:t>
      </w:r>
      <w:r>
        <w:rPr>
          <w:color w:val="000000"/>
        </w:rPr>
        <w:t>a large number of capital that are invested in equipment, fixed costs as well as technology. In the start-up stage, Airbnb is regulating its business while generating revenue for the market.</w:t>
      </w:r>
    </w:p>
    <w:p w14:paraId="0758A154" w14:textId="77777777" w:rsidR="00145D1B" w:rsidRDefault="00B40BE0">
      <w:pPr>
        <w:numPr>
          <w:ilvl w:val="0"/>
          <w:numId w:val="6"/>
        </w:numPr>
        <w:pBdr>
          <w:top w:val="nil"/>
          <w:left w:val="nil"/>
          <w:bottom w:val="nil"/>
          <w:right w:val="nil"/>
          <w:between w:val="nil"/>
        </w:pBdr>
        <w:spacing w:after="0" w:line="360" w:lineRule="auto"/>
        <w:jc w:val="both"/>
        <w:rPr>
          <w:color w:val="000000"/>
        </w:rPr>
      </w:pPr>
      <w:r>
        <w:rPr>
          <w:b/>
          <w:color w:val="000000"/>
        </w:rPr>
        <w:t xml:space="preserve">Growth stage: </w:t>
      </w:r>
      <w:r>
        <w:rPr>
          <w:color w:val="000000"/>
        </w:rPr>
        <w:t>As the services of Airbnb are slowly attracting peo</w:t>
      </w:r>
      <w:r>
        <w:rPr>
          <w:color w:val="000000"/>
        </w:rPr>
        <w:t xml:space="preserve">ple living in the United Kingdom, the industry moves towards the growth stage, where the rate of profitability starts rising. Features of product improvement develop consumer value. It can be said that in this stage, the prices of their services get down, </w:t>
      </w:r>
      <w:r>
        <w:rPr>
          <w:color w:val="000000"/>
        </w:rPr>
        <w:t>and the demand also gets increases which further develops the demand of consumers. In this stage, the revenue started rising, and the organisation started regulating the positive flow of cash profits also increased as the costs and revenue of the product s</w:t>
      </w:r>
      <w:r>
        <w:rPr>
          <w:color w:val="000000"/>
        </w:rPr>
        <w:t>tarted surpassing.</w:t>
      </w:r>
    </w:p>
    <w:p w14:paraId="6E31C5CA" w14:textId="77777777" w:rsidR="00145D1B" w:rsidRDefault="00B40BE0">
      <w:pPr>
        <w:numPr>
          <w:ilvl w:val="0"/>
          <w:numId w:val="6"/>
        </w:numPr>
        <w:pBdr>
          <w:top w:val="nil"/>
          <w:left w:val="nil"/>
          <w:bottom w:val="nil"/>
          <w:right w:val="nil"/>
          <w:between w:val="nil"/>
        </w:pBdr>
        <w:spacing w:after="0" w:line="360" w:lineRule="auto"/>
        <w:jc w:val="both"/>
        <w:rPr>
          <w:color w:val="000000"/>
        </w:rPr>
      </w:pPr>
      <w:r>
        <w:rPr>
          <w:b/>
          <w:color w:val="000000"/>
        </w:rPr>
        <w:t xml:space="preserve">Shakeout stage: </w:t>
      </w:r>
      <w:r>
        <w:rPr>
          <w:color w:val="000000"/>
        </w:rPr>
        <w:t>This stage fundamentally signifies the consolidated industry. In this stage, Airbnb will merge its business with the existing companies already doing good business in the market. Merging the business will guide them to ac</w:t>
      </w:r>
      <w:r>
        <w:rPr>
          <w:color w:val="000000"/>
        </w:rPr>
        <w:t>hieve a major portion of the market while analysing their benefits and drawbacks.</w:t>
      </w:r>
    </w:p>
    <w:p w14:paraId="067DD205" w14:textId="77777777" w:rsidR="00145D1B" w:rsidRDefault="00B40BE0">
      <w:pPr>
        <w:numPr>
          <w:ilvl w:val="0"/>
          <w:numId w:val="6"/>
        </w:numPr>
        <w:pBdr>
          <w:top w:val="nil"/>
          <w:left w:val="nil"/>
          <w:bottom w:val="nil"/>
          <w:right w:val="nil"/>
          <w:between w:val="nil"/>
        </w:pBdr>
        <w:spacing w:after="0" w:line="360" w:lineRule="auto"/>
        <w:jc w:val="both"/>
        <w:rPr>
          <w:color w:val="000000"/>
        </w:rPr>
      </w:pPr>
      <w:r>
        <w:rPr>
          <w:b/>
          <w:color w:val="000000"/>
        </w:rPr>
        <w:t xml:space="preserve">Maturity stage: </w:t>
      </w:r>
      <w:r>
        <w:rPr>
          <w:color w:val="000000"/>
        </w:rPr>
        <w:t>During this stage, the organisations in the market are properly established, and the market reaches its saturation point.</w:t>
      </w:r>
    </w:p>
    <w:p w14:paraId="23EEB234" w14:textId="77777777" w:rsidR="00145D1B" w:rsidRDefault="00B40BE0">
      <w:pPr>
        <w:numPr>
          <w:ilvl w:val="0"/>
          <w:numId w:val="6"/>
        </w:numPr>
        <w:pBdr>
          <w:top w:val="nil"/>
          <w:left w:val="nil"/>
          <w:bottom w:val="nil"/>
          <w:right w:val="nil"/>
          <w:between w:val="nil"/>
        </w:pBdr>
        <w:spacing w:line="360" w:lineRule="auto"/>
        <w:jc w:val="both"/>
        <w:rPr>
          <w:color w:val="000000"/>
        </w:rPr>
      </w:pPr>
      <w:r>
        <w:rPr>
          <w:b/>
          <w:color w:val="000000"/>
        </w:rPr>
        <w:t xml:space="preserve">Decline stage: </w:t>
      </w:r>
      <w:r>
        <w:rPr>
          <w:color w:val="000000"/>
        </w:rPr>
        <w:t>Exit barriers and hig</w:t>
      </w:r>
      <w:r>
        <w:rPr>
          <w:color w:val="000000"/>
        </w:rPr>
        <w:t>h costs can hamper Airbnb while doing business in the market. The organisations must be selected to maximise profits while staying in the market.</w:t>
      </w:r>
    </w:p>
    <w:p w14:paraId="17374B10" w14:textId="77777777" w:rsidR="00145D1B" w:rsidRDefault="00B40BE0">
      <w:pPr>
        <w:pStyle w:val="Heading2"/>
      </w:pPr>
      <w:bookmarkStart w:id="7" w:name="_Toc133238556"/>
      <w:r>
        <w:t>Porter’s Industry Five Forces Analysis</w:t>
      </w:r>
      <w:bookmarkEnd w:id="7"/>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145D1B" w14:paraId="06498352" w14:textId="77777777">
        <w:tc>
          <w:tcPr>
            <w:tcW w:w="4508" w:type="dxa"/>
          </w:tcPr>
          <w:p w14:paraId="3F4753F1" w14:textId="77777777" w:rsidR="00145D1B" w:rsidRDefault="00B40BE0">
            <w:pPr>
              <w:spacing w:line="360" w:lineRule="auto"/>
            </w:pPr>
            <w:r>
              <w:t>Competitive rivalry</w:t>
            </w:r>
          </w:p>
        </w:tc>
        <w:tc>
          <w:tcPr>
            <w:tcW w:w="4508" w:type="dxa"/>
          </w:tcPr>
          <w:p w14:paraId="2E6C280F" w14:textId="12B78321" w:rsidR="00145D1B" w:rsidRDefault="00B40BE0">
            <w:pPr>
              <w:numPr>
                <w:ilvl w:val="0"/>
                <w:numId w:val="5"/>
              </w:numPr>
              <w:pBdr>
                <w:top w:val="nil"/>
                <w:left w:val="nil"/>
                <w:bottom w:val="nil"/>
                <w:right w:val="nil"/>
                <w:between w:val="nil"/>
              </w:pBdr>
              <w:spacing w:after="200" w:line="360" w:lineRule="auto"/>
            </w:pPr>
            <w:r>
              <w:t xml:space="preserve">The competitors of Airbnb in the market include </w:t>
            </w:r>
            <w:proofErr w:type="spellStart"/>
            <w:r>
              <w:t>Vrbo</w:t>
            </w:r>
            <w:proofErr w:type="spellEnd"/>
            <w:r>
              <w:t>, booking.com, wind, TripAdvisor, Agoda, and trip.com. Trip Advisor is well-known for acquiring reviews for restaurants, activities, and hotels, but the firm also includes accommodation for specialised to</w:t>
            </w:r>
            <w:r>
              <w:t>urs and the directory (</w:t>
            </w:r>
            <w:proofErr w:type="spellStart"/>
            <w:r>
              <w:t>Cloudbeds</w:t>
            </w:r>
            <w:proofErr w:type="spellEnd"/>
            <w:r>
              <w:t xml:space="preserve">, 2023). All the competitors are operating their business in a similar market to Airbnb. The presence of competitors </w:t>
            </w:r>
            <w:r>
              <w:lastRenderedPageBreak/>
              <w:t>will hinder Airbnb from fully capturing the market. In this situation, the organisation is required to addr</w:t>
            </w:r>
            <w:r>
              <w:t>ess the challenges that are occurring in the market. Airbnb also needs to track the consumer changing preferences in the market. The competitive rivalry is needed to be monitored by the firm to attain success in the market. The ethical positioning of Airbn</w:t>
            </w:r>
            <w:r>
              <w:t>b is deep-rooted in the consumer's mind</w:t>
            </w:r>
            <w:r w:rsidR="0010268D">
              <w:t xml:space="preserve">. </w:t>
            </w:r>
            <w:r>
              <w:t>The strategy is determined as the major term investment within the affiliation as the organisation agreed to donate its fee towards Puerto Rico for the next couple of months after the beginning of the initiative. Or</w:t>
            </w:r>
            <w:r>
              <w:t xml:space="preserve">ganisations acting sustainably and ethically can be a USP and the main differentiator from rival companies. </w:t>
            </w:r>
          </w:p>
        </w:tc>
      </w:tr>
      <w:tr w:rsidR="00145D1B" w14:paraId="3C5FE0F0" w14:textId="77777777">
        <w:tc>
          <w:tcPr>
            <w:tcW w:w="4508" w:type="dxa"/>
          </w:tcPr>
          <w:p w14:paraId="4D3F9949" w14:textId="77777777" w:rsidR="00145D1B" w:rsidRDefault="00B40BE0">
            <w:pPr>
              <w:spacing w:line="360" w:lineRule="auto"/>
            </w:pPr>
            <w:r>
              <w:lastRenderedPageBreak/>
              <w:t>The threat of new entrants (low)</w:t>
            </w:r>
          </w:p>
        </w:tc>
        <w:tc>
          <w:tcPr>
            <w:tcW w:w="4508" w:type="dxa"/>
          </w:tcPr>
          <w:p w14:paraId="1BE85DB6" w14:textId="77777777" w:rsidR="00145D1B" w:rsidRDefault="00B40BE0">
            <w:pPr>
              <w:numPr>
                <w:ilvl w:val="0"/>
                <w:numId w:val="5"/>
              </w:numPr>
              <w:pBdr>
                <w:top w:val="nil"/>
                <w:left w:val="nil"/>
                <w:bottom w:val="nil"/>
                <w:right w:val="nil"/>
                <w:between w:val="nil"/>
              </w:pBdr>
              <w:spacing w:after="200" w:line="360" w:lineRule="auto"/>
            </w:pPr>
            <w:r>
              <w:t>The low threat of new entrants will make the industry more attractive. The organisation is needed to engage its c</w:t>
            </w:r>
            <w:r>
              <w:t xml:space="preserve">onsumers with its services. Porter's five forces analyse the understanding of operating competitive forces and overall organisational structure that are important for making strong, strategic decisions while establishing </w:t>
            </w:r>
            <w:r>
              <w:lastRenderedPageBreak/>
              <w:t xml:space="preserve">effective competitive planning for </w:t>
            </w:r>
            <w:r>
              <w:t>the future (Martin, 2023).</w:t>
            </w:r>
          </w:p>
        </w:tc>
      </w:tr>
      <w:tr w:rsidR="00145D1B" w14:paraId="0F15AAB1" w14:textId="77777777">
        <w:tc>
          <w:tcPr>
            <w:tcW w:w="4508" w:type="dxa"/>
          </w:tcPr>
          <w:p w14:paraId="45453E83" w14:textId="77777777" w:rsidR="00145D1B" w:rsidRDefault="00B40BE0">
            <w:pPr>
              <w:spacing w:line="360" w:lineRule="auto"/>
            </w:pPr>
            <w:r>
              <w:lastRenderedPageBreak/>
              <w:t>Bargaining power of buyers (low)</w:t>
            </w:r>
          </w:p>
        </w:tc>
        <w:tc>
          <w:tcPr>
            <w:tcW w:w="4508" w:type="dxa"/>
          </w:tcPr>
          <w:p w14:paraId="0C7C13F1" w14:textId="77777777" w:rsidR="00145D1B" w:rsidRDefault="00B40BE0">
            <w:pPr>
              <w:numPr>
                <w:ilvl w:val="0"/>
                <w:numId w:val="5"/>
              </w:numPr>
              <w:pBdr>
                <w:top w:val="nil"/>
                <w:left w:val="nil"/>
                <w:bottom w:val="nil"/>
                <w:right w:val="nil"/>
                <w:between w:val="nil"/>
              </w:pBdr>
              <w:spacing w:after="200" w:line="360" w:lineRule="auto"/>
            </w:pPr>
            <w:r>
              <w:t>The low bargaining power of buyers will make the sector develop its business in the market. The low buyer power will determine that the organisation will gain profits by getting loyal consumers i</w:t>
            </w:r>
            <w:r>
              <w:t>n the changing market. The UK consumers are fundamentally negative regarding the country's financial perspective (</w:t>
            </w:r>
            <w:proofErr w:type="spellStart"/>
            <w:r>
              <w:t>Mckinsey</w:t>
            </w:r>
            <w:proofErr w:type="spellEnd"/>
            <w:r>
              <w:t>, 2022). The permission for financial recovery has been minimised during September 2022 but remains higher during the lockdown periods</w:t>
            </w:r>
            <w:r>
              <w:t xml:space="preserve"> during 2021. </w:t>
            </w:r>
          </w:p>
        </w:tc>
      </w:tr>
      <w:tr w:rsidR="00145D1B" w14:paraId="501487A5" w14:textId="77777777">
        <w:tc>
          <w:tcPr>
            <w:tcW w:w="4508" w:type="dxa"/>
          </w:tcPr>
          <w:p w14:paraId="4D420D3C" w14:textId="77777777" w:rsidR="00145D1B" w:rsidRDefault="00B40BE0">
            <w:pPr>
              <w:tabs>
                <w:tab w:val="right" w:pos="4292"/>
              </w:tabs>
              <w:spacing w:line="360" w:lineRule="auto"/>
            </w:pPr>
            <w:r>
              <w:t>The threat of new substitutes</w:t>
            </w:r>
            <w:r>
              <w:tab/>
              <w:t xml:space="preserve"> (low)</w:t>
            </w:r>
          </w:p>
        </w:tc>
        <w:tc>
          <w:tcPr>
            <w:tcW w:w="4508" w:type="dxa"/>
          </w:tcPr>
          <w:p w14:paraId="7A0294D4" w14:textId="77777777" w:rsidR="00145D1B" w:rsidRDefault="00B40BE0">
            <w:pPr>
              <w:numPr>
                <w:ilvl w:val="0"/>
                <w:numId w:val="5"/>
              </w:numPr>
              <w:pBdr>
                <w:top w:val="nil"/>
                <w:left w:val="nil"/>
                <w:bottom w:val="nil"/>
                <w:right w:val="nil"/>
                <w:between w:val="nil"/>
              </w:pBdr>
              <w:spacing w:after="200" w:line="360" w:lineRule="auto"/>
            </w:pPr>
            <w:r>
              <w:t>The low threat of new substitutes can create an attractive market for Airbnb. Airbnb will capture the market efficiently while generating the opportunities that are required by the business in the market</w:t>
            </w:r>
            <w:r>
              <w:t>. The low threat of substitutes presumes that there is a minimum number of services that can cause problems to face a competitive disadvantage. Therefore, the organisation should be significant in gaining success from the market while identifying its subst</w:t>
            </w:r>
            <w:r>
              <w:t xml:space="preserve">itutes. The low threat of substitution can develop the business </w:t>
            </w:r>
            <w:r>
              <w:lastRenderedPageBreak/>
              <w:t>while causing maximum profits for the firm.</w:t>
            </w:r>
          </w:p>
        </w:tc>
      </w:tr>
      <w:tr w:rsidR="00145D1B" w14:paraId="4239E938" w14:textId="77777777">
        <w:tc>
          <w:tcPr>
            <w:tcW w:w="4508" w:type="dxa"/>
          </w:tcPr>
          <w:p w14:paraId="3EA49DE2" w14:textId="77777777" w:rsidR="00145D1B" w:rsidRDefault="00B40BE0">
            <w:pPr>
              <w:spacing w:line="360" w:lineRule="auto"/>
            </w:pPr>
            <w:r>
              <w:lastRenderedPageBreak/>
              <w:t>Bargaining power of suppliers (low)</w:t>
            </w:r>
          </w:p>
        </w:tc>
        <w:tc>
          <w:tcPr>
            <w:tcW w:w="4508" w:type="dxa"/>
          </w:tcPr>
          <w:p w14:paraId="4C49B1E1" w14:textId="77777777" w:rsidR="00145D1B" w:rsidRDefault="00B40BE0">
            <w:pPr>
              <w:numPr>
                <w:ilvl w:val="0"/>
                <w:numId w:val="5"/>
              </w:numPr>
              <w:pBdr>
                <w:top w:val="nil"/>
                <w:left w:val="nil"/>
                <w:bottom w:val="nil"/>
                <w:right w:val="nil"/>
                <w:between w:val="nil"/>
              </w:pBdr>
              <w:spacing w:after="200" w:line="360" w:lineRule="auto"/>
            </w:pPr>
            <w:r>
              <w:t xml:space="preserve">The low bargaining power of suppliers makes the industry of Airbnb more attractive in the UK market. The </w:t>
            </w:r>
            <w:r>
              <w:t>attractiveness helps Airbnb to achieve loyal consumers from the UK market. The company is also needed to develop its base of the supply chain in the market. Developing the supply chain will guide the business in achieving success in the running market. Air</w:t>
            </w:r>
            <w:r>
              <w:t>bnb needs to provide its services while monitoring the preferences of consumers that are kept on altering in the market. The threat of new entrants is a major business concern (</w:t>
            </w:r>
            <w:proofErr w:type="spellStart"/>
            <w:r>
              <w:t>Kitov</w:t>
            </w:r>
            <w:proofErr w:type="spellEnd"/>
            <w:r>
              <w:t xml:space="preserve">, 2023). </w:t>
            </w:r>
          </w:p>
        </w:tc>
      </w:tr>
    </w:tbl>
    <w:p w14:paraId="42B4D313" w14:textId="77777777" w:rsidR="00145D1B" w:rsidRDefault="00B40BE0">
      <w:pPr>
        <w:jc w:val="center"/>
        <w:rPr>
          <w:b/>
        </w:rPr>
      </w:pPr>
      <w:r>
        <w:rPr>
          <w:b/>
        </w:rPr>
        <w:t>Table 2: Porter’s five forces analysis</w:t>
      </w:r>
    </w:p>
    <w:p w14:paraId="0F82B149" w14:textId="77777777" w:rsidR="00145D1B" w:rsidRDefault="00B40BE0">
      <w:pPr>
        <w:pStyle w:val="Heading1"/>
      </w:pPr>
      <w:bookmarkStart w:id="8" w:name="_Toc133238557"/>
      <w:r>
        <w:t>Internal Analysis</w:t>
      </w:r>
      <w:bookmarkEnd w:id="8"/>
    </w:p>
    <w:p w14:paraId="23D807ED" w14:textId="77777777" w:rsidR="00145D1B" w:rsidRDefault="00B40BE0">
      <w:pPr>
        <w:spacing w:line="360" w:lineRule="auto"/>
        <w:jc w:val="both"/>
      </w:pPr>
      <w:r>
        <w:t>Intern</w:t>
      </w:r>
      <w:r>
        <w:t>al analysis determines the technique where all organisations that communicate with the firm are analysed to discover the areas of development and failures (Villegas, 2023). The common objective of this analysis is determined to identify the weakness and ch</w:t>
      </w:r>
      <w:r>
        <w:t>allenges of the organisation. It guides the firm in creating decisions for the establishment of the corporate planning, procedures of implementation as well as formulation. Organisations conduct internal analyses implementing various frameworks. All implem</w:t>
      </w:r>
      <w:r>
        <w:t>ent various techniques, goals, and tools. This planning finds out essential information regarding the asset, operations as well as structure. It can be stated that internal analysis is required to be developed for analysing the opportunities as well as thr</w:t>
      </w:r>
      <w:r>
        <w:t>eats that will be faced by the company.</w:t>
      </w:r>
    </w:p>
    <w:p w14:paraId="31B4D0BC" w14:textId="77777777" w:rsidR="00145D1B" w:rsidRDefault="00B40BE0">
      <w:pPr>
        <w:pStyle w:val="Heading2"/>
      </w:pPr>
      <w:bookmarkStart w:id="9" w:name="_Toc133238558"/>
      <w:r>
        <w:lastRenderedPageBreak/>
        <w:t>Airbnb’s Strategic Resources and Capabilities</w:t>
      </w:r>
      <w:bookmarkEnd w:id="9"/>
    </w:p>
    <w:p w14:paraId="7CA6D24F" w14:textId="77777777" w:rsidR="0010268D" w:rsidRDefault="00B40BE0">
      <w:pPr>
        <w:spacing w:line="360" w:lineRule="auto"/>
        <w:jc w:val="both"/>
      </w:pPr>
      <w:r>
        <w:t>The resources include financial, human, non-human, emotional as well as physical resources. On the other hand, capabilities include leadership, innovation, customer conne</w:t>
      </w:r>
      <w:r>
        <w:t>ctivity, strategic unity, and organisational culture. Airbnb will make use of its resources for controlling and managing its employees, consumers, and other stakeholders involved in the business. Furthermore, capabilities include leadership, customer conne</w:t>
      </w:r>
      <w:r>
        <w:t xml:space="preserve">ctivity, strategic unity, and organisational culture. Depending on its capabilities, the organisation will make plans that will be fruitful for business development. Airbnb should control the resources that are required to create success in the market. </w:t>
      </w:r>
    </w:p>
    <w:p w14:paraId="00B89AA3" w14:textId="252E4F59" w:rsidR="00145D1B" w:rsidRDefault="00B40BE0">
      <w:pPr>
        <w:spacing w:line="360" w:lineRule="auto"/>
        <w:jc w:val="both"/>
      </w:pPr>
      <w:r>
        <w:t>Th</w:t>
      </w:r>
      <w:r>
        <w:t>e organisation is needed to develop its strategy for imposing the target areas that are required to be achieved by the company. Resources, as well as capabilities, determine the significant blocks of the building that are used by organisations while creati</w:t>
      </w:r>
      <w:r>
        <w:t>ng planning. Resources are categorised into two distinctive types tangible as well as intangible (Kennedy et al., 2020). While resources determine what the organisation owns, and capabilities determine the process through which organisations can operate.</w:t>
      </w:r>
    </w:p>
    <w:p w14:paraId="451106A1" w14:textId="77777777" w:rsidR="00145D1B" w:rsidRDefault="00B40BE0">
      <w:pPr>
        <w:pStyle w:val="Heading2"/>
      </w:pPr>
      <w:bookmarkStart w:id="10" w:name="_Toc133238559"/>
      <w:r>
        <w:t>V</w:t>
      </w:r>
      <w:r>
        <w:t>alue Chain Analysis</w:t>
      </w:r>
      <w:bookmarkEnd w:id="10"/>
      <w:r>
        <w:tab/>
      </w:r>
    </w:p>
    <w:p w14:paraId="393816CC" w14:textId="77777777" w:rsidR="00145D1B" w:rsidRDefault="00B40BE0">
      <w:pPr>
        <w:spacing w:line="360" w:lineRule="auto"/>
        <w:jc w:val="both"/>
      </w:pPr>
      <w:r>
        <w:t>The value chain determines several organisational processes and activities in developing a product while performing a specific service (</w:t>
      </w:r>
      <w:proofErr w:type="spellStart"/>
      <w:r>
        <w:t>Stobierski</w:t>
      </w:r>
      <w:proofErr w:type="spellEnd"/>
      <w:r>
        <w:t>, 2020). The value chain includes various service and product lifecycle stages consisting</w:t>
      </w:r>
      <w:r>
        <w:t xml:space="preserve"> of research, sales, and development. The value chain analysis includes primary as well as secondary activities. The primary activities include operations, outbound logistics, inbound logistics, marketing and sales, and after-sales services. On the other h</w:t>
      </w:r>
      <w:r>
        <w:t>and, secondary activities include technology, human resource management, infrastructure, and procurement.</w:t>
      </w:r>
    </w:p>
    <w:p w14:paraId="37CF59EA" w14:textId="77777777" w:rsidR="00145D1B" w:rsidRDefault="00B40BE0">
      <w:pPr>
        <w:pStyle w:val="Heading3"/>
      </w:pPr>
      <w:bookmarkStart w:id="11" w:name="_Toc133238560"/>
      <w:r>
        <w:t>Primary Activities</w:t>
      </w:r>
      <w:bookmarkEnd w:id="11"/>
    </w:p>
    <w:p w14:paraId="28B93CA0" w14:textId="77777777" w:rsidR="00145D1B" w:rsidRDefault="00B40BE0">
      <w:pPr>
        <w:spacing w:line="360" w:lineRule="auto"/>
        <w:jc w:val="both"/>
      </w:pPr>
      <w:r>
        <w:rPr>
          <w:b/>
        </w:rPr>
        <w:t xml:space="preserve">Inbound logistics: </w:t>
      </w:r>
      <w:r>
        <w:t>The organisation's inbound logistics includes inventory, warehousing as well as receiving the management of comp</w:t>
      </w:r>
      <w:r>
        <w:t>onents as well as materials. It can be stated that the inbound logistics of Airbnb determine the service development required to be delivered by the organisation.</w:t>
      </w:r>
    </w:p>
    <w:p w14:paraId="65579F10" w14:textId="77777777" w:rsidR="00145D1B" w:rsidRDefault="00B40BE0">
      <w:pPr>
        <w:spacing w:line="360" w:lineRule="auto"/>
        <w:jc w:val="both"/>
      </w:pPr>
      <w:r>
        <w:rPr>
          <w:b/>
        </w:rPr>
        <w:t xml:space="preserve">Operations: </w:t>
      </w:r>
      <w:r>
        <w:t>Airbnb is the digital platform that enables individuals to list their available s</w:t>
      </w:r>
      <w:r>
        <w:t xml:space="preserve">pace while renting to enable travellers to book homestays while saving money. The organisation depends upon the impact of the network where a greater number of guests, as well as hosts, </w:t>
      </w:r>
      <w:r>
        <w:lastRenderedPageBreak/>
        <w:t>acquire the top portion of the market as it becomes more valuable as w</w:t>
      </w:r>
      <w:r>
        <w:t>ell as dominant (Jiang, 2015). Operations are regulated by the firm to create success in the market while identifying its loyal consumers.</w:t>
      </w:r>
    </w:p>
    <w:p w14:paraId="6D7E19F4" w14:textId="77777777" w:rsidR="00145D1B" w:rsidRDefault="00B40BE0">
      <w:pPr>
        <w:spacing w:line="360" w:lineRule="auto"/>
        <w:jc w:val="both"/>
      </w:pPr>
      <w:r>
        <w:rPr>
          <w:b/>
        </w:rPr>
        <w:t xml:space="preserve">Outbound logistics: </w:t>
      </w:r>
      <w:r>
        <w:t xml:space="preserve">In this quadrant, the organisation is significant in operating activities, including </w:t>
      </w:r>
      <w:r>
        <w:t>shipping, sorting as well as packaging. All these activities are used by the firm in regulating their development while doing their business.</w:t>
      </w:r>
    </w:p>
    <w:p w14:paraId="19B68A1F" w14:textId="58855518" w:rsidR="00145D1B" w:rsidRDefault="00B40BE0">
      <w:pPr>
        <w:spacing w:line="360" w:lineRule="auto"/>
        <w:jc w:val="both"/>
      </w:pPr>
      <w:r>
        <w:rPr>
          <w:b/>
        </w:rPr>
        <w:t xml:space="preserve">Marketing and sales: </w:t>
      </w:r>
      <w:r>
        <w:t>The Puerto Rico tourism sector and Airbnb have launched a marketing campaign of destination d</w:t>
      </w:r>
      <w:r>
        <w:t xml:space="preserve">etermining the island and changing experiences that needs to offer. Affiliation focuses on developing tourism towards supporting the region and island as it is being rebuilt after Hurricane Maria </w:t>
      </w:r>
    </w:p>
    <w:p w14:paraId="0ADD9112" w14:textId="480416FE" w:rsidR="00145D1B" w:rsidRDefault="00B40BE0">
      <w:pPr>
        <w:spacing w:line="360" w:lineRule="auto"/>
        <w:jc w:val="both"/>
      </w:pPr>
      <w:r>
        <w:rPr>
          <w:b/>
        </w:rPr>
        <w:t>After-sales service:</w:t>
      </w:r>
      <w:r>
        <w:t xml:space="preserve"> In modern times, Airbnb has developed the strategy of associating with the management of destination organisations and governments. The affiliations will guide the firm to enhance its business in other countries across the world while creating a strong im</w:t>
      </w:r>
      <w:r>
        <w:t>age of the brand</w:t>
      </w:r>
      <w:r w:rsidR="0010268D">
        <w:t>.</w:t>
      </w:r>
    </w:p>
    <w:p w14:paraId="71130FCA" w14:textId="77777777" w:rsidR="00145D1B" w:rsidRDefault="00B40BE0">
      <w:pPr>
        <w:pStyle w:val="Heading3"/>
      </w:pPr>
      <w:bookmarkStart w:id="12" w:name="_Toc133238561"/>
      <w:r>
        <w:t>Secondary Activities</w:t>
      </w:r>
      <w:bookmarkEnd w:id="12"/>
    </w:p>
    <w:p w14:paraId="0351B7B1" w14:textId="77777777" w:rsidR="00145D1B" w:rsidRDefault="00B40BE0">
      <w:pPr>
        <w:spacing w:line="360" w:lineRule="auto"/>
        <w:jc w:val="both"/>
      </w:pPr>
      <w:r>
        <w:rPr>
          <w:b/>
        </w:rPr>
        <w:t xml:space="preserve">Procurement: </w:t>
      </w:r>
      <w:r>
        <w:t>It can be stated that Airbnb might be involved with activities including sourcing components, services, and raw materials, as well as components. The procurement strategies are adopted by the organisation</w:t>
      </w:r>
      <w:r>
        <w:t xml:space="preserve"> to generate development in the current market. The organisation is needed to implement its procurement activities to gain a competitive advantage in the UK market.</w:t>
      </w:r>
    </w:p>
    <w:p w14:paraId="7100A5CA" w14:textId="77777777" w:rsidR="00145D1B" w:rsidRDefault="00B40BE0">
      <w:pPr>
        <w:spacing w:line="360" w:lineRule="auto"/>
        <w:jc w:val="both"/>
      </w:pPr>
      <w:r>
        <w:rPr>
          <w:b/>
        </w:rPr>
        <w:t xml:space="preserve">Technological development: </w:t>
      </w:r>
      <w:r>
        <w:t>Airbnb is implementing technologies of about 113 items comprisin</w:t>
      </w:r>
      <w:r>
        <w:t>g services and products, including Google Analytics, jQuery, and HTML 5 (Crunch base, 2023). In my opinion, Built with Airbnb is fundamentally implementing 107 technologies for the websites. These consist of SPF, mobile compatible, and viewport meta. The o</w:t>
      </w:r>
      <w:r>
        <w:t>rganisation should develop its services while implementing the modern technologies required for business development. Airbnb has been significant in creating the technological upliftment that will help the company to develop its business in the market. The</w:t>
      </w:r>
      <w:r>
        <w:t xml:space="preserve"> firm must create technologies that will fundamentally bring growth and development to the organisation. The organisation is generating its development while achieving success in the current market.</w:t>
      </w:r>
    </w:p>
    <w:p w14:paraId="40E521D5" w14:textId="77777777" w:rsidR="00145D1B" w:rsidRDefault="00B40BE0">
      <w:pPr>
        <w:spacing w:line="360" w:lineRule="auto"/>
        <w:jc w:val="both"/>
      </w:pPr>
      <w:r>
        <w:rPr>
          <w:b/>
        </w:rPr>
        <w:lastRenderedPageBreak/>
        <w:t xml:space="preserve">Human resource management: </w:t>
      </w:r>
      <w:r>
        <w:t xml:space="preserve">Making individuals be engaged </w:t>
      </w:r>
      <w:r>
        <w:t>and encouraged as well as products has been a significant issue for the organisation's leadership. After surveying the employees of Airbnb, it is found that 90% of people have recommended the organisation to others. In the previous year, the organisation g</w:t>
      </w:r>
      <w:r>
        <w:t>ained 180,000 CVs that were opened for 900 positions (Living room analytics, 2023). For the organisation developing an inclusive work culture is not isolated to the program and single project. The management is concerned with delivering adequate training t</w:t>
      </w:r>
      <w:r>
        <w:t xml:space="preserve">o the employees who are reliable in executing their duties for the welfare of their firm. </w:t>
      </w:r>
    </w:p>
    <w:p w14:paraId="314FC511" w14:textId="77777777" w:rsidR="00145D1B" w:rsidRDefault="00B40BE0">
      <w:pPr>
        <w:spacing w:line="360" w:lineRule="auto"/>
        <w:jc w:val="both"/>
      </w:pPr>
      <w:r>
        <w:rPr>
          <w:b/>
        </w:rPr>
        <w:t xml:space="preserve">Infrastructure: </w:t>
      </w:r>
      <w:r>
        <w:t>In this quadrant, Airbnb will regulate its planning and financing in providing services to its consumers. Airbnb will take steps to encourage the bus</w:t>
      </w:r>
      <w:r>
        <w:t>iness while adopting sustainable measures to eradicate the challenges that are hampering their business. The organisation is needed to create success while signifying its activities of controlling its competitive advantage. It can be stated that whenever a</w:t>
      </w:r>
      <w:r>
        <w:t xml:space="preserve"> conflict arises within the firm, the management does planning that will be fruitful for generating their development in the market.</w:t>
      </w:r>
    </w:p>
    <w:p w14:paraId="5C47EB1A" w14:textId="77777777" w:rsidR="00145D1B" w:rsidRDefault="00B40BE0">
      <w:pPr>
        <w:pStyle w:val="Heading2"/>
      </w:pPr>
      <w:bookmarkStart w:id="13" w:name="_Toc133238562"/>
      <w:r>
        <w:t>VRIO Analysis of Distinctive Resources and Capabilities</w:t>
      </w:r>
      <w:bookmarkEnd w:id="13"/>
    </w:p>
    <w:p w14:paraId="4E131AB0" w14:textId="77777777" w:rsidR="00145D1B" w:rsidRDefault="00B40BE0">
      <w:pPr>
        <w:spacing w:line="360" w:lineRule="auto"/>
        <w:jc w:val="both"/>
      </w:pPr>
      <w:r>
        <w:t>The strategic resources include non-human resources, human resource</w:t>
      </w:r>
      <w:r>
        <w:t xml:space="preserve">s, financial resources, and emotional, as well as physical resources. The capabilities include leadership, innovation, consumer connectivity, strategic unity as well as organisational culture. </w:t>
      </w: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70"/>
        <w:gridCol w:w="1109"/>
        <w:gridCol w:w="1066"/>
        <w:gridCol w:w="1362"/>
        <w:gridCol w:w="1524"/>
        <w:gridCol w:w="1485"/>
      </w:tblGrid>
      <w:tr w:rsidR="00145D1B" w14:paraId="6A69C415" w14:textId="77777777">
        <w:tc>
          <w:tcPr>
            <w:tcW w:w="2470" w:type="dxa"/>
          </w:tcPr>
          <w:p w14:paraId="4DF3AE66" w14:textId="77777777" w:rsidR="00145D1B" w:rsidRDefault="00B40BE0">
            <w:pPr>
              <w:spacing w:line="360" w:lineRule="auto"/>
              <w:rPr>
                <w:b/>
                <w:i/>
              </w:rPr>
            </w:pPr>
            <w:r>
              <w:rPr>
                <w:b/>
                <w:i/>
              </w:rPr>
              <w:t>Resources/Capabilities</w:t>
            </w:r>
          </w:p>
        </w:tc>
        <w:tc>
          <w:tcPr>
            <w:tcW w:w="1109" w:type="dxa"/>
          </w:tcPr>
          <w:p w14:paraId="18765E71" w14:textId="77777777" w:rsidR="00145D1B" w:rsidRDefault="00B40BE0">
            <w:pPr>
              <w:spacing w:line="360" w:lineRule="auto"/>
              <w:rPr>
                <w:b/>
                <w:i/>
              </w:rPr>
            </w:pPr>
            <w:r>
              <w:rPr>
                <w:b/>
                <w:i/>
              </w:rPr>
              <w:t>Value</w:t>
            </w:r>
          </w:p>
        </w:tc>
        <w:tc>
          <w:tcPr>
            <w:tcW w:w="1066" w:type="dxa"/>
          </w:tcPr>
          <w:p w14:paraId="1011D14C" w14:textId="77777777" w:rsidR="00145D1B" w:rsidRDefault="00B40BE0">
            <w:pPr>
              <w:spacing w:line="360" w:lineRule="auto"/>
              <w:rPr>
                <w:b/>
                <w:i/>
              </w:rPr>
            </w:pPr>
            <w:r>
              <w:rPr>
                <w:b/>
                <w:i/>
              </w:rPr>
              <w:t>Rare</w:t>
            </w:r>
          </w:p>
        </w:tc>
        <w:tc>
          <w:tcPr>
            <w:tcW w:w="1362" w:type="dxa"/>
          </w:tcPr>
          <w:p w14:paraId="16970596" w14:textId="77777777" w:rsidR="00145D1B" w:rsidRDefault="00B40BE0">
            <w:pPr>
              <w:spacing w:line="360" w:lineRule="auto"/>
              <w:rPr>
                <w:b/>
                <w:i/>
              </w:rPr>
            </w:pPr>
            <w:r>
              <w:rPr>
                <w:b/>
                <w:i/>
              </w:rPr>
              <w:t>Inimitable</w:t>
            </w:r>
          </w:p>
        </w:tc>
        <w:tc>
          <w:tcPr>
            <w:tcW w:w="1524" w:type="dxa"/>
          </w:tcPr>
          <w:p w14:paraId="3ABE0F14" w14:textId="77777777" w:rsidR="00145D1B" w:rsidRDefault="00B40BE0">
            <w:pPr>
              <w:spacing w:line="360" w:lineRule="auto"/>
              <w:rPr>
                <w:b/>
                <w:i/>
              </w:rPr>
            </w:pPr>
            <w:r>
              <w:rPr>
                <w:b/>
                <w:i/>
              </w:rPr>
              <w:t>Organisation</w:t>
            </w:r>
          </w:p>
        </w:tc>
        <w:tc>
          <w:tcPr>
            <w:tcW w:w="1485" w:type="dxa"/>
          </w:tcPr>
          <w:p w14:paraId="285545F6" w14:textId="77777777" w:rsidR="00145D1B" w:rsidRDefault="00B40BE0">
            <w:pPr>
              <w:spacing w:line="360" w:lineRule="auto"/>
              <w:rPr>
                <w:b/>
                <w:i/>
              </w:rPr>
            </w:pPr>
            <w:r>
              <w:rPr>
                <w:b/>
                <w:i/>
              </w:rPr>
              <w:t>Outc</w:t>
            </w:r>
            <w:r>
              <w:rPr>
                <w:b/>
                <w:i/>
              </w:rPr>
              <w:t>ome</w:t>
            </w:r>
          </w:p>
        </w:tc>
      </w:tr>
      <w:tr w:rsidR="00145D1B" w14:paraId="3DC97CB9" w14:textId="77777777">
        <w:tc>
          <w:tcPr>
            <w:tcW w:w="2470" w:type="dxa"/>
          </w:tcPr>
          <w:p w14:paraId="76945209" w14:textId="77777777" w:rsidR="00145D1B" w:rsidRDefault="00B40BE0">
            <w:pPr>
              <w:spacing w:line="360" w:lineRule="auto"/>
            </w:pPr>
            <w:r>
              <w:t>Non-human resource</w:t>
            </w:r>
          </w:p>
        </w:tc>
        <w:tc>
          <w:tcPr>
            <w:tcW w:w="1109" w:type="dxa"/>
          </w:tcPr>
          <w:p w14:paraId="331C1F80" w14:textId="77777777" w:rsidR="00145D1B" w:rsidRDefault="00B40BE0">
            <w:pPr>
              <w:spacing w:line="360" w:lineRule="auto"/>
            </w:pPr>
            <w:r>
              <w:t>Yes</w:t>
            </w:r>
          </w:p>
        </w:tc>
        <w:tc>
          <w:tcPr>
            <w:tcW w:w="1066" w:type="dxa"/>
          </w:tcPr>
          <w:p w14:paraId="58F151A2" w14:textId="77777777" w:rsidR="00145D1B" w:rsidRDefault="00B40BE0">
            <w:pPr>
              <w:spacing w:line="360" w:lineRule="auto"/>
            </w:pPr>
            <w:r>
              <w:t>No</w:t>
            </w:r>
          </w:p>
        </w:tc>
        <w:tc>
          <w:tcPr>
            <w:tcW w:w="1362" w:type="dxa"/>
          </w:tcPr>
          <w:p w14:paraId="3CD58F6A" w14:textId="77777777" w:rsidR="00145D1B" w:rsidRDefault="00B40BE0">
            <w:pPr>
              <w:spacing w:line="360" w:lineRule="auto"/>
            </w:pPr>
            <w:r>
              <w:t>Yes</w:t>
            </w:r>
          </w:p>
        </w:tc>
        <w:tc>
          <w:tcPr>
            <w:tcW w:w="1524" w:type="dxa"/>
          </w:tcPr>
          <w:p w14:paraId="67EBADFF" w14:textId="77777777" w:rsidR="00145D1B" w:rsidRDefault="00B40BE0">
            <w:pPr>
              <w:spacing w:line="360" w:lineRule="auto"/>
            </w:pPr>
            <w:r>
              <w:t>Yes</w:t>
            </w:r>
          </w:p>
        </w:tc>
        <w:tc>
          <w:tcPr>
            <w:tcW w:w="1485" w:type="dxa"/>
          </w:tcPr>
          <w:p w14:paraId="577EFD55" w14:textId="77777777" w:rsidR="00145D1B" w:rsidRDefault="00B40BE0">
            <w:pPr>
              <w:spacing w:line="360" w:lineRule="auto"/>
            </w:pPr>
            <w:r>
              <w:t>Competitive advantage</w:t>
            </w:r>
          </w:p>
        </w:tc>
      </w:tr>
      <w:tr w:rsidR="00145D1B" w14:paraId="3A0F41F2" w14:textId="77777777">
        <w:tc>
          <w:tcPr>
            <w:tcW w:w="2470" w:type="dxa"/>
          </w:tcPr>
          <w:p w14:paraId="75C28CB0" w14:textId="77777777" w:rsidR="00145D1B" w:rsidRDefault="00B40BE0">
            <w:pPr>
              <w:spacing w:line="360" w:lineRule="auto"/>
            </w:pPr>
            <w:r>
              <w:t>Human resource</w:t>
            </w:r>
          </w:p>
        </w:tc>
        <w:tc>
          <w:tcPr>
            <w:tcW w:w="1109" w:type="dxa"/>
          </w:tcPr>
          <w:p w14:paraId="439C20B7" w14:textId="77777777" w:rsidR="00145D1B" w:rsidRDefault="00B40BE0">
            <w:pPr>
              <w:spacing w:line="360" w:lineRule="auto"/>
            </w:pPr>
            <w:r>
              <w:t>No</w:t>
            </w:r>
          </w:p>
        </w:tc>
        <w:tc>
          <w:tcPr>
            <w:tcW w:w="1066" w:type="dxa"/>
          </w:tcPr>
          <w:p w14:paraId="579FF228" w14:textId="77777777" w:rsidR="00145D1B" w:rsidRDefault="00B40BE0">
            <w:pPr>
              <w:spacing w:line="360" w:lineRule="auto"/>
            </w:pPr>
            <w:r>
              <w:t>Yes</w:t>
            </w:r>
          </w:p>
        </w:tc>
        <w:tc>
          <w:tcPr>
            <w:tcW w:w="1362" w:type="dxa"/>
          </w:tcPr>
          <w:p w14:paraId="2E19D507" w14:textId="77777777" w:rsidR="00145D1B" w:rsidRDefault="00B40BE0">
            <w:pPr>
              <w:spacing w:line="360" w:lineRule="auto"/>
            </w:pPr>
            <w:r>
              <w:t>Yes</w:t>
            </w:r>
          </w:p>
        </w:tc>
        <w:tc>
          <w:tcPr>
            <w:tcW w:w="1524" w:type="dxa"/>
          </w:tcPr>
          <w:p w14:paraId="300E47FC" w14:textId="77777777" w:rsidR="00145D1B" w:rsidRDefault="00B40BE0">
            <w:pPr>
              <w:spacing w:line="360" w:lineRule="auto"/>
            </w:pPr>
            <w:r>
              <w:t>Yes</w:t>
            </w:r>
          </w:p>
        </w:tc>
        <w:tc>
          <w:tcPr>
            <w:tcW w:w="1485" w:type="dxa"/>
          </w:tcPr>
          <w:p w14:paraId="2EEC4B3D" w14:textId="77777777" w:rsidR="00145D1B" w:rsidRDefault="00B40BE0">
            <w:pPr>
              <w:spacing w:line="360" w:lineRule="auto"/>
            </w:pPr>
            <w:r>
              <w:t>Sustainable competitive advantage</w:t>
            </w:r>
          </w:p>
        </w:tc>
      </w:tr>
      <w:tr w:rsidR="00145D1B" w14:paraId="336C26A8" w14:textId="77777777">
        <w:tc>
          <w:tcPr>
            <w:tcW w:w="2470" w:type="dxa"/>
          </w:tcPr>
          <w:p w14:paraId="7661B222" w14:textId="77777777" w:rsidR="00145D1B" w:rsidRDefault="00B40BE0">
            <w:pPr>
              <w:spacing w:line="360" w:lineRule="auto"/>
            </w:pPr>
            <w:r>
              <w:t>Financial resource</w:t>
            </w:r>
          </w:p>
        </w:tc>
        <w:tc>
          <w:tcPr>
            <w:tcW w:w="1109" w:type="dxa"/>
          </w:tcPr>
          <w:p w14:paraId="1CFBBEA9" w14:textId="77777777" w:rsidR="00145D1B" w:rsidRDefault="00B40BE0">
            <w:pPr>
              <w:spacing w:line="360" w:lineRule="auto"/>
            </w:pPr>
            <w:r>
              <w:t>No</w:t>
            </w:r>
          </w:p>
        </w:tc>
        <w:tc>
          <w:tcPr>
            <w:tcW w:w="1066" w:type="dxa"/>
          </w:tcPr>
          <w:p w14:paraId="00CE1A10" w14:textId="77777777" w:rsidR="00145D1B" w:rsidRDefault="00B40BE0">
            <w:pPr>
              <w:spacing w:line="360" w:lineRule="auto"/>
            </w:pPr>
            <w:r>
              <w:t>Yes</w:t>
            </w:r>
          </w:p>
        </w:tc>
        <w:tc>
          <w:tcPr>
            <w:tcW w:w="1362" w:type="dxa"/>
          </w:tcPr>
          <w:p w14:paraId="7DCA81EB" w14:textId="77777777" w:rsidR="00145D1B" w:rsidRDefault="00B40BE0">
            <w:pPr>
              <w:spacing w:line="360" w:lineRule="auto"/>
            </w:pPr>
            <w:r>
              <w:t>Yes</w:t>
            </w:r>
          </w:p>
        </w:tc>
        <w:tc>
          <w:tcPr>
            <w:tcW w:w="1524" w:type="dxa"/>
          </w:tcPr>
          <w:p w14:paraId="5CE717B8" w14:textId="77777777" w:rsidR="00145D1B" w:rsidRDefault="00B40BE0">
            <w:pPr>
              <w:spacing w:line="360" w:lineRule="auto"/>
            </w:pPr>
            <w:r>
              <w:t>Yes</w:t>
            </w:r>
          </w:p>
        </w:tc>
        <w:tc>
          <w:tcPr>
            <w:tcW w:w="1485" w:type="dxa"/>
          </w:tcPr>
          <w:p w14:paraId="2885E342" w14:textId="77777777" w:rsidR="00145D1B" w:rsidRDefault="00B40BE0">
            <w:pPr>
              <w:spacing w:line="360" w:lineRule="auto"/>
            </w:pPr>
            <w:r>
              <w:t>Competitive disadvantage</w:t>
            </w:r>
          </w:p>
        </w:tc>
      </w:tr>
      <w:tr w:rsidR="00145D1B" w14:paraId="6D0A5715" w14:textId="77777777">
        <w:tc>
          <w:tcPr>
            <w:tcW w:w="2470" w:type="dxa"/>
          </w:tcPr>
          <w:p w14:paraId="5713C00A" w14:textId="77777777" w:rsidR="00145D1B" w:rsidRDefault="00B40BE0">
            <w:pPr>
              <w:spacing w:line="360" w:lineRule="auto"/>
            </w:pPr>
            <w:r>
              <w:t>Emotional resource</w:t>
            </w:r>
          </w:p>
        </w:tc>
        <w:tc>
          <w:tcPr>
            <w:tcW w:w="1109" w:type="dxa"/>
          </w:tcPr>
          <w:p w14:paraId="2BBB24A3" w14:textId="77777777" w:rsidR="00145D1B" w:rsidRDefault="00B40BE0">
            <w:pPr>
              <w:spacing w:line="360" w:lineRule="auto"/>
            </w:pPr>
            <w:r>
              <w:t>Yes</w:t>
            </w:r>
          </w:p>
        </w:tc>
        <w:tc>
          <w:tcPr>
            <w:tcW w:w="1066" w:type="dxa"/>
          </w:tcPr>
          <w:p w14:paraId="4579555C" w14:textId="77777777" w:rsidR="00145D1B" w:rsidRDefault="00B40BE0">
            <w:pPr>
              <w:spacing w:line="360" w:lineRule="auto"/>
            </w:pPr>
            <w:r>
              <w:t>Yes</w:t>
            </w:r>
          </w:p>
        </w:tc>
        <w:tc>
          <w:tcPr>
            <w:tcW w:w="1362" w:type="dxa"/>
          </w:tcPr>
          <w:p w14:paraId="5ACC8396" w14:textId="77777777" w:rsidR="00145D1B" w:rsidRDefault="00B40BE0">
            <w:pPr>
              <w:spacing w:line="360" w:lineRule="auto"/>
            </w:pPr>
            <w:r>
              <w:t>No</w:t>
            </w:r>
          </w:p>
        </w:tc>
        <w:tc>
          <w:tcPr>
            <w:tcW w:w="1524" w:type="dxa"/>
          </w:tcPr>
          <w:p w14:paraId="72E0F12C" w14:textId="77777777" w:rsidR="00145D1B" w:rsidRDefault="00B40BE0">
            <w:pPr>
              <w:spacing w:line="360" w:lineRule="auto"/>
            </w:pPr>
            <w:r>
              <w:t>Yes</w:t>
            </w:r>
          </w:p>
        </w:tc>
        <w:tc>
          <w:tcPr>
            <w:tcW w:w="1485" w:type="dxa"/>
          </w:tcPr>
          <w:p w14:paraId="3A912377" w14:textId="77777777" w:rsidR="00145D1B" w:rsidRDefault="00B40BE0">
            <w:pPr>
              <w:spacing w:line="360" w:lineRule="auto"/>
            </w:pPr>
            <w:r>
              <w:t xml:space="preserve">Temporal competitive </w:t>
            </w:r>
            <w:r>
              <w:t>disadvantage</w:t>
            </w:r>
          </w:p>
        </w:tc>
      </w:tr>
      <w:tr w:rsidR="00145D1B" w14:paraId="4DB9723E" w14:textId="77777777">
        <w:tc>
          <w:tcPr>
            <w:tcW w:w="2470" w:type="dxa"/>
          </w:tcPr>
          <w:p w14:paraId="40BBAC14" w14:textId="77777777" w:rsidR="00145D1B" w:rsidRDefault="00B40BE0">
            <w:pPr>
              <w:spacing w:line="360" w:lineRule="auto"/>
            </w:pPr>
            <w:r>
              <w:t>Physical resources</w:t>
            </w:r>
          </w:p>
        </w:tc>
        <w:tc>
          <w:tcPr>
            <w:tcW w:w="1109" w:type="dxa"/>
          </w:tcPr>
          <w:p w14:paraId="7AC54105" w14:textId="77777777" w:rsidR="00145D1B" w:rsidRDefault="00B40BE0">
            <w:pPr>
              <w:spacing w:line="360" w:lineRule="auto"/>
            </w:pPr>
            <w:r>
              <w:t>No</w:t>
            </w:r>
          </w:p>
        </w:tc>
        <w:tc>
          <w:tcPr>
            <w:tcW w:w="1066" w:type="dxa"/>
          </w:tcPr>
          <w:p w14:paraId="7C5C6123" w14:textId="77777777" w:rsidR="00145D1B" w:rsidRDefault="00B40BE0">
            <w:pPr>
              <w:spacing w:line="360" w:lineRule="auto"/>
            </w:pPr>
            <w:r>
              <w:t>Yes</w:t>
            </w:r>
          </w:p>
        </w:tc>
        <w:tc>
          <w:tcPr>
            <w:tcW w:w="1362" w:type="dxa"/>
          </w:tcPr>
          <w:p w14:paraId="7F077386" w14:textId="77777777" w:rsidR="00145D1B" w:rsidRDefault="00B40BE0">
            <w:pPr>
              <w:spacing w:line="360" w:lineRule="auto"/>
            </w:pPr>
            <w:r>
              <w:t>Yes</w:t>
            </w:r>
          </w:p>
        </w:tc>
        <w:tc>
          <w:tcPr>
            <w:tcW w:w="1524" w:type="dxa"/>
          </w:tcPr>
          <w:p w14:paraId="5BE7C69A" w14:textId="77777777" w:rsidR="00145D1B" w:rsidRDefault="00B40BE0">
            <w:pPr>
              <w:spacing w:line="360" w:lineRule="auto"/>
            </w:pPr>
            <w:r>
              <w:t>Yes</w:t>
            </w:r>
          </w:p>
        </w:tc>
        <w:tc>
          <w:tcPr>
            <w:tcW w:w="1485" w:type="dxa"/>
          </w:tcPr>
          <w:p w14:paraId="65BAE393" w14:textId="77777777" w:rsidR="00145D1B" w:rsidRDefault="00B40BE0">
            <w:pPr>
              <w:spacing w:line="360" w:lineRule="auto"/>
            </w:pPr>
            <w:r>
              <w:t>Competitive disadvantage</w:t>
            </w:r>
          </w:p>
        </w:tc>
      </w:tr>
      <w:tr w:rsidR="00145D1B" w14:paraId="379EF0CF" w14:textId="77777777">
        <w:tc>
          <w:tcPr>
            <w:tcW w:w="2470" w:type="dxa"/>
          </w:tcPr>
          <w:p w14:paraId="5E608751" w14:textId="77777777" w:rsidR="00145D1B" w:rsidRDefault="00B40BE0">
            <w:pPr>
              <w:spacing w:line="360" w:lineRule="auto"/>
            </w:pPr>
            <w:r>
              <w:lastRenderedPageBreak/>
              <w:t>Leadership</w:t>
            </w:r>
          </w:p>
        </w:tc>
        <w:tc>
          <w:tcPr>
            <w:tcW w:w="1109" w:type="dxa"/>
          </w:tcPr>
          <w:p w14:paraId="3834239D" w14:textId="77777777" w:rsidR="00145D1B" w:rsidRDefault="00B40BE0">
            <w:pPr>
              <w:spacing w:line="360" w:lineRule="auto"/>
            </w:pPr>
            <w:r>
              <w:t>Yes</w:t>
            </w:r>
          </w:p>
        </w:tc>
        <w:tc>
          <w:tcPr>
            <w:tcW w:w="1066" w:type="dxa"/>
          </w:tcPr>
          <w:p w14:paraId="43471B2C" w14:textId="77777777" w:rsidR="00145D1B" w:rsidRDefault="00B40BE0">
            <w:pPr>
              <w:spacing w:line="360" w:lineRule="auto"/>
            </w:pPr>
            <w:r>
              <w:t>Yes</w:t>
            </w:r>
          </w:p>
        </w:tc>
        <w:tc>
          <w:tcPr>
            <w:tcW w:w="1362" w:type="dxa"/>
          </w:tcPr>
          <w:p w14:paraId="19EA385C" w14:textId="77777777" w:rsidR="00145D1B" w:rsidRDefault="00B40BE0">
            <w:pPr>
              <w:spacing w:line="360" w:lineRule="auto"/>
            </w:pPr>
            <w:r>
              <w:t>No</w:t>
            </w:r>
          </w:p>
        </w:tc>
        <w:tc>
          <w:tcPr>
            <w:tcW w:w="1524" w:type="dxa"/>
          </w:tcPr>
          <w:p w14:paraId="4980DEF0" w14:textId="77777777" w:rsidR="00145D1B" w:rsidRDefault="00B40BE0">
            <w:pPr>
              <w:spacing w:line="360" w:lineRule="auto"/>
            </w:pPr>
            <w:r>
              <w:t>Yes</w:t>
            </w:r>
          </w:p>
        </w:tc>
        <w:tc>
          <w:tcPr>
            <w:tcW w:w="1485" w:type="dxa"/>
          </w:tcPr>
          <w:p w14:paraId="6FF57BE5" w14:textId="77777777" w:rsidR="00145D1B" w:rsidRDefault="00B40BE0">
            <w:pPr>
              <w:spacing w:line="360" w:lineRule="auto"/>
            </w:pPr>
            <w:r>
              <w:t>Temporal competitive disadvantage</w:t>
            </w:r>
          </w:p>
        </w:tc>
      </w:tr>
      <w:tr w:rsidR="00145D1B" w14:paraId="58F2A0D7" w14:textId="77777777">
        <w:tc>
          <w:tcPr>
            <w:tcW w:w="2470" w:type="dxa"/>
          </w:tcPr>
          <w:p w14:paraId="67890F56" w14:textId="77777777" w:rsidR="00145D1B" w:rsidRDefault="00B40BE0">
            <w:pPr>
              <w:spacing w:line="360" w:lineRule="auto"/>
            </w:pPr>
            <w:r>
              <w:t>Innovation</w:t>
            </w:r>
          </w:p>
        </w:tc>
        <w:tc>
          <w:tcPr>
            <w:tcW w:w="1109" w:type="dxa"/>
          </w:tcPr>
          <w:p w14:paraId="101E43CA" w14:textId="77777777" w:rsidR="00145D1B" w:rsidRDefault="00B40BE0">
            <w:pPr>
              <w:spacing w:line="360" w:lineRule="auto"/>
            </w:pPr>
            <w:r>
              <w:t>No</w:t>
            </w:r>
          </w:p>
        </w:tc>
        <w:tc>
          <w:tcPr>
            <w:tcW w:w="1066" w:type="dxa"/>
          </w:tcPr>
          <w:p w14:paraId="741B6549" w14:textId="77777777" w:rsidR="00145D1B" w:rsidRDefault="00B40BE0">
            <w:pPr>
              <w:spacing w:line="360" w:lineRule="auto"/>
            </w:pPr>
            <w:r>
              <w:t>Yes</w:t>
            </w:r>
          </w:p>
        </w:tc>
        <w:tc>
          <w:tcPr>
            <w:tcW w:w="1362" w:type="dxa"/>
          </w:tcPr>
          <w:p w14:paraId="5A09979B" w14:textId="77777777" w:rsidR="00145D1B" w:rsidRDefault="00B40BE0">
            <w:pPr>
              <w:spacing w:line="360" w:lineRule="auto"/>
            </w:pPr>
            <w:r>
              <w:t>Yes</w:t>
            </w:r>
          </w:p>
        </w:tc>
        <w:tc>
          <w:tcPr>
            <w:tcW w:w="1524" w:type="dxa"/>
          </w:tcPr>
          <w:p w14:paraId="3D09F957" w14:textId="77777777" w:rsidR="00145D1B" w:rsidRDefault="00B40BE0">
            <w:pPr>
              <w:spacing w:line="360" w:lineRule="auto"/>
            </w:pPr>
            <w:r>
              <w:t>Yes</w:t>
            </w:r>
          </w:p>
        </w:tc>
        <w:tc>
          <w:tcPr>
            <w:tcW w:w="1485" w:type="dxa"/>
          </w:tcPr>
          <w:p w14:paraId="42AF44E3" w14:textId="77777777" w:rsidR="00145D1B" w:rsidRDefault="00B40BE0">
            <w:pPr>
              <w:spacing w:line="360" w:lineRule="auto"/>
            </w:pPr>
            <w:r>
              <w:t>Competitive parity</w:t>
            </w:r>
          </w:p>
        </w:tc>
      </w:tr>
      <w:tr w:rsidR="00145D1B" w14:paraId="4CEF1EB0" w14:textId="77777777">
        <w:tc>
          <w:tcPr>
            <w:tcW w:w="2470" w:type="dxa"/>
          </w:tcPr>
          <w:p w14:paraId="6F1132EA" w14:textId="77777777" w:rsidR="00145D1B" w:rsidRDefault="00B40BE0">
            <w:pPr>
              <w:spacing w:line="360" w:lineRule="auto"/>
            </w:pPr>
            <w:r>
              <w:t>Customer connectivity</w:t>
            </w:r>
          </w:p>
        </w:tc>
        <w:tc>
          <w:tcPr>
            <w:tcW w:w="1109" w:type="dxa"/>
          </w:tcPr>
          <w:p w14:paraId="01DB40E9" w14:textId="77777777" w:rsidR="00145D1B" w:rsidRDefault="00B40BE0">
            <w:pPr>
              <w:spacing w:line="360" w:lineRule="auto"/>
            </w:pPr>
            <w:r>
              <w:t>Yes</w:t>
            </w:r>
          </w:p>
        </w:tc>
        <w:tc>
          <w:tcPr>
            <w:tcW w:w="1066" w:type="dxa"/>
          </w:tcPr>
          <w:p w14:paraId="5355CE89" w14:textId="77777777" w:rsidR="00145D1B" w:rsidRDefault="00B40BE0">
            <w:pPr>
              <w:spacing w:line="360" w:lineRule="auto"/>
            </w:pPr>
            <w:r>
              <w:t>Yes</w:t>
            </w:r>
          </w:p>
        </w:tc>
        <w:tc>
          <w:tcPr>
            <w:tcW w:w="1362" w:type="dxa"/>
          </w:tcPr>
          <w:p w14:paraId="1DE137D7" w14:textId="77777777" w:rsidR="00145D1B" w:rsidRDefault="00B40BE0">
            <w:pPr>
              <w:spacing w:line="360" w:lineRule="auto"/>
            </w:pPr>
            <w:r>
              <w:t>No</w:t>
            </w:r>
          </w:p>
        </w:tc>
        <w:tc>
          <w:tcPr>
            <w:tcW w:w="1524" w:type="dxa"/>
          </w:tcPr>
          <w:p w14:paraId="6427E3F5" w14:textId="77777777" w:rsidR="00145D1B" w:rsidRDefault="00B40BE0">
            <w:pPr>
              <w:spacing w:line="360" w:lineRule="auto"/>
            </w:pPr>
            <w:r>
              <w:t>Yes</w:t>
            </w:r>
          </w:p>
        </w:tc>
        <w:tc>
          <w:tcPr>
            <w:tcW w:w="1485" w:type="dxa"/>
          </w:tcPr>
          <w:p w14:paraId="69611853" w14:textId="77777777" w:rsidR="00145D1B" w:rsidRDefault="00B40BE0">
            <w:pPr>
              <w:spacing w:line="360" w:lineRule="auto"/>
            </w:pPr>
            <w:r>
              <w:t>Competitive parity</w:t>
            </w:r>
          </w:p>
        </w:tc>
      </w:tr>
      <w:tr w:rsidR="00145D1B" w14:paraId="649C6ECA" w14:textId="77777777">
        <w:tc>
          <w:tcPr>
            <w:tcW w:w="2470" w:type="dxa"/>
          </w:tcPr>
          <w:p w14:paraId="0C792D6B" w14:textId="77777777" w:rsidR="00145D1B" w:rsidRDefault="00B40BE0">
            <w:pPr>
              <w:spacing w:line="360" w:lineRule="auto"/>
            </w:pPr>
            <w:r>
              <w:t xml:space="preserve">Strategic </w:t>
            </w:r>
            <w:r>
              <w:t>unity</w:t>
            </w:r>
          </w:p>
        </w:tc>
        <w:tc>
          <w:tcPr>
            <w:tcW w:w="1109" w:type="dxa"/>
          </w:tcPr>
          <w:p w14:paraId="1FD00F6E" w14:textId="77777777" w:rsidR="00145D1B" w:rsidRDefault="00B40BE0">
            <w:pPr>
              <w:spacing w:line="360" w:lineRule="auto"/>
            </w:pPr>
            <w:r>
              <w:t>No</w:t>
            </w:r>
          </w:p>
        </w:tc>
        <w:tc>
          <w:tcPr>
            <w:tcW w:w="1066" w:type="dxa"/>
          </w:tcPr>
          <w:p w14:paraId="0BECB339" w14:textId="77777777" w:rsidR="00145D1B" w:rsidRDefault="00B40BE0">
            <w:pPr>
              <w:spacing w:line="360" w:lineRule="auto"/>
            </w:pPr>
            <w:r>
              <w:t>Yes</w:t>
            </w:r>
          </w:p>
        </w:tc>
        <w:tc>
          <w:tcPr>
            <w:tcW w:w="1362" w:type="dxa"/>
          </w:tcPr>
          <w:p w14:paraId="12A45765" w14:textId="77777777" w:rsidR="00145D1B" w:rsidRDefault="00B40BE0">
            <w:pPr>
              <w:spacing w:line="360" w:lineRule="auto"/>
            </w:pPr>
            <w:r>
              <w:t>Yes</w:t>
            </w:r>
          </w:p>
        </w:tc>
        <w:tc>
          <w:tcPr>
            <w:tcW w:w="1524" w:type="dxa"/>
          </w:tcPr>
          <w:p w14:paraId="45B96E52" w14:textId="77777777" w:rsidR="00145D1B" w:rsidRDefault="00B40BE0">
            <w:pPr>
              <w:spacing w:line="360" w:lineRule="auto"/>
            </w:pPr>
            <w:r>
              <w:t>Yes</w:t>
            </w:r>
          </w:p>
        </w:tc>
        <w:tc>
          <w:tcPr>
            <w:tcW w:w="1485" w:type="dxa"/>
          </w:tcPr>
          <w:p w14:paraId="75CA1534" w14:textId="77777777" w:rsidR="00145D1B" w:rsidRDefault="00B40BE0">
            <w:pPr>
              <w:spacing w:line="360" w:lineRule="auto"/>
            </w:pPr>
            <w:r>
              <w:t>Temporal competitive disadvantage</w:t>
            </w:r>
          </w:p>
        </w:tc>
      </w:tr>
      <w:tr w:rsidR="00145D1B" w14:paraId="50B5D4F6" w14:textId="77777777">
        <w:tc>
          <w:tcPr>
            <w:tcW w:w="2470" w:type="dxa"/>
          </w:tcPr>
          <w:p w14:paraId="605321CF" w14:textId="77777777" w:rsidR="00145D1B" w:rsidRDefault="00B40BE0">
            <w:pPr>
              <w:spacing w:line="360" w:lineRule="auto"/>
            </w:pPr>
            <w:r>
              <w:t>Organisational culture</w:t>
            </w:r>
          </w:p>
        </w:tc>
        <w:tc>
          <w:tcPr>
            <w:tcW w:w="1109" w:type="dxa"/>
          </w:tcPr>
          <w:p w14:paraId="7044E7A6" w14:textId="77777777" w:rsidR="00145D1B" w:rsidRDefault="00B40BE0">
            <w:pPr>
              <w:spacing w:line="360" w:lineRule="auto"/>
            </w:pPr>
            <w:r>
              <w:t>Yes</w:t>
            </w:r>
          </w:p>
        </w:tc>
        <w:tc>
          <w:tcPr>
            <w:tcW w:w="1066" w:type="dxa"/>
          </w:tcPr>
          <w:p w14:paraId="1E77C943" w14:textId="77777777" w:rsidR="00145D1B" w:rsidRDefault="00B40BE0">
            <w:pPr>
              <w:spacing w:line="360" w:lineRule="auto"/>
            </w:pPr>
            <w:r>
              <w:t>Yes</w:t>
            </w:r>
          </w:p>
        </w:tc>
        <w:tc>
          <w:tcPr>
            <w:tcW w:w="1362" w:type="dxa"/>
          </w:tcPr>
          <w:p w14:paraId="7470CFDA" w14:textId="77777777" w:rsidR="00145D1B" w:rsidRDefault="00B40BE0">
            <w:pPr>
              <w:spacing w:line="360" w:lineRule="auto"/>
            </w:pPr>
            <w:r>
              <w:t>No</w:t>
            </w:r>
          </w:p>
        </w:tc>
        <w:tc>
          <w:tcPr>
            <w:tcW w:w="1524" w:type="dxa"/>
          </w:tcPr>
          <w:p w14:paraId="26E2C719" w14:textId="77777777" w:rsidR="00145D1B" w:rsidRDefault="00B40BE0">
            <w:pPr>
              <w:spacing w:line="360" w:lineRule="auto"/>
            </w:pPr>
            <w:r>
              <w:t>Yes</w:t>
            </w:r>
          </w:p>
        </w:tc>
        <w:tc>
          <w:tcPr>
            <w:tcW w:w="1485" w:type="dxa"/>
          </w:tcPr>
          <w:p w14:paraId="64FCC8F2" w14:textId="77777777" w:rsidR="00145D1B" w:rsidRDefault="00B40BE0">
            <w:pPr>
              <w:spacing w:line="360" w:lineRule="auto"/>
            </w:pPr>
            <w:r>
              <w:t>Competitive parity</w:t>
            </w:r>
          </w:p>
        </w:tc>
      </w:tr>
    </w:tbl>
    <w:p w14:paraId="6AB7D488" w14:textId="77777777" w:rsidR="00145D1B" w:rsidRDefault="00B40BE0">
      <w:pPr>
        <w:spacing w:line="360" w:lineRule="auto"/>
        <w:jc w:val="center"/>
        <w:rPr>
          <w:b/>
        </w:rPr>
      </w:pPr>
      <w:r>
        <w:rPr>
          <w:b/>
        </w:rPr>
        <w:t>Table 3: VRIO analysis</w:t>
      </w:r>
    </w:p>
    <w:p w14:paraId="055AAB3A" w14:textId="77777777" w:rsidR="0010268D" w:rsidRDefault="00B40BE0">
      <w:pPr>
        <w:spacing w:line="360" w:lineRule="auto"/>
        <w:jc w:val="both"/>
      </w:pPr>
      <w:r>
        <w:t xml:space="preserve">For non-human resources, the organisation faces a competitive advantage for the business conducted by the firm in </w:t>
      </w:r>
      <w:r>
        <w:t>the market. The non-human resource has been created by the firm for providing services to the consumers present in the online platform. Airbnb recruits talented employees to operate the services that are being delivered to consumers present in both the dom</w:t>
      </w:r>
      <w:r>
        <w:t xml:space="preserve">estic as well as international market. The organisation is required to create the business while regulating the opportunities that are required by the business in the market. The organisation should develop its services while generating the firm's success </w:t>
      </w:r>
      <w:r>
        <w:t>in the market. Financial resource determines the assets and funds that are financing the activities of the organisation as well as investments.</w:t>
      </w:r>
    </w:p>
    <w:p w14:paraId="13CF7989" w14:textId="5FF2EC28" w:rsidR="00145D1B" w:rsidRDefault="00B40BE0">
      <w:pPr>
        <w:spacing w:line="360" w:lineRule="auto"/>
        <w:jc w:val="both"/>
      </w:pPr>
      <w:r>
        <w:t xml:space="preserve"> Financial resources determine as monies that are kept within the firm to operate, and there is various manner t</w:t>
      </w:r>
      <w:r>
        <w:t>hrough which the organisation will use and raise its economic resources (Díaz, 2023). The organisation will face a competitive disadvantage for its financial resources because there are companies in the market who are delivering a similar value to the fina</w:t>
      </w:r>
      <w:r>
        <w:t>ncial resource. The organisation must develop its business while regulating it in the running market. The organisation is needed to control its emotional resource, leadership, customer connectivity, strategic unity as well as organisational culture.</w:t>
      </w:r>
    </w:p>
    <w:p w14:paraId="1976302C" w14:textId="77777777" w:rsidR="00145D1B" w:rsidRDefault="00B40BE0">
      <w:pPr>
        <w:pStyle w:val="Heading2"/>
      </w:pPr>
      <w:bookmarkStart w:id="14" w:name="_Toc133238563"/>
      <w:r>
        <w:t>SWOT A</w:t>
      </w:r>
      <w:r>
        <w:t>nalysis</w:t>
      </w:r>
      <w:bookmarkEnd w:id="14"/>
    </w:p>
    <w:p w14:paraId="6622D2B0" w14:textId="77777777" w:rsidR="00145D1B" w:rsidRDefault="00B40BE0">
      <w:pPr>
        <w:spacing w:line="360" w:lineRule="auto"/>
        <w:jc w:val="both"/>
      </w:pPr>
      <w:r>
        <w:rPr>
          <w:b/>
        </w:rPr>
        <w:t xml:space="preserve">Strength: </w:t>
      </w:r>
      <w:r>
        <w:t>According to a global data survey, it is found that 53% of new products and another 47% of new experiences are under Generation X (35-44 years) (</w:t>
      </w:r>
      <w:r w:rsidRPr="006A6E9E">
        <w:rPr>
          <w:b/>
          <w:bCs/>
          <w:i/>
          <w:iCs/>
        </w:rPr>
        <w:t>Referred to the Appendix</w:t>
      </w:r>
      <w:r>
        <w:t xml:space="preserve">). </w:t>
      </w:r>
      <w:r>
        <w:lastRenderedPageBreak/>
        <w:t>Airbnb is the online platform that permits individuals to rent the</w:t>
      </w:r>
      <w:r>
        <w:t>ir rooms to guests and homes (Clean and tidy home show, 2023). It is also an alternative to conventional hotels, and it has become well-known in modern times. Airbnb is used by several consumers that are seeking to book hotels at a foreign destination. The</w:t>
      </w:r>
      <w:r>
        <w:t xml:space="preserve"> organisation also has global expansion to other foreign countries. Due to its global expansion, people from all over the world use its services to book hotels and homestays.</w:t>
      </w:r>
    </w:p>
    <w:p w14:paraId="60F98772" w14:textId="77777777" w:rsidR="00145D1B" w:rsidRDefault="00B40BE0">
      <w:pPr>
        <w:spacing w:line="360" w:lineRule="auto"/>
        <w:jc w:val="both"/>
      </w:pPr>
      <w:r>
        <w:rPr>
          <w:b/>
        </w:rPr>
        <w:t xml:space="preserve">Weakness: </w:t>
      </w:r>
      <w:r>
        <w:t>The organisation faces a struggle because of profitability. While facin</w:t>
      </w:r>
      <w:r>
        <w:t>g these challenges will hamper their business in the market. Dynamic legal regulations also have created problems for the organisation in developing its business in the current market. The business model of the company is imitable.</w:t>
      </w:r>
    </w:p>
    <w:p w14:paraId="5FCE14A0" w14:textId="77777777" w:rsidR="00145D1B" w:rsidRDefault="00B40BE0">
      <w:pPr>
        <w:spacing w:line="360" w:lineRule="auto"/>
        <w:jc w:val="both"/>
      </w:pPr>
      <w:r>
        <w:rPr>
          <w:b/>
        </w:rPr>
        <w:t xml:space="preserve">Opportunity: </w:t>
      </w:r>
      <w:r>
        <w:t xml:space="preserve">Due to its </w:t>
      </w:r>
      <w:r>
        <w:t>effective services, it has opportunities to expand into modern markets. The organisation will also acquire acquisitions as well as partnerships.</w:t>
      </w:r>
    </w:p>
    <w:p w14:paraId="7FFA33C2" w14:textId="77777777" w:rsidR="00145D1B" w:rsidRDefault="00B40BE0">
      <w:pPr>
        <w:spacing w:line="360" w:lineRule="auto"/>
        <w:jc w:val="both"/>
      </w:pPr>
      <w:r>
        <w:rPr>
          <w:b/>
        </w:rPr>
        <w:t xml:space="preserve">Threat: </w:t>
      </w:r>
      <w:r>
        <w:t>The developed competition will minimise the share of the market while minimising the profits that are f</w:t>
      </w:r>
      <w:r>
        <w:t>undamentally generating significant threats to their success.</w:t>
      </w:r>
    </w:p>
    <w:p w14:paraId="3CA0A06C" w14:textId="77777777" w:rsidR="00145D1B" w:rsidRDefault="00B40BE0">
      <w:pPr>
        <w:pStyle w:val="Heading1"/>
      </w:pPr>
      <w:bookmarkStart w:id="15" w:name="_Toc133238564"/>
      <w:r>
        <w:t>Strategies to Sustain Competitive Advantage</w:t>
      </w:r>
      <w:bookmarkEnd w:id="15"/>
    </w:p>
    <w:p w14:paraId="79372E51" w14:textId="77777777" w:rsidR="006A6E9E" w:rsidRPr="00936489" w:rsidRDefault="006A6E9E" w:rsidP="006A6E9E">
      <w:pPr>
        <w:jc w:val="center"/>
        <w:rPr>
          <w:color w:val="FF0000"/>
        </w:rPr>
      </w:pPr>
      <w:r w:rsidRPr="00936489">
        <w:rPr>
          <w:noProof/>
          <w:color w:val="FF0000"/>
        </w:rPr>
        <w:drawing>
          <wp:inline distT="0" distB="0" distL="0" distR="0" wp14:anchorId="0CBDF80A" wp14:editId="6EE15A17">
            <wp:extent cx="4206239" cy="2117349"/>
            <wp:effectExtent l="0" t="0" r="4445" b="0"/>
            <wp:docPr id="5181154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115462" name=""/>
                    <pic:cNvPicPr/>
                  </pic:nvPicPr>
                  <pic:blipFill>
                    <a:blip r:embed="rId11"/>
                    <a:stretch>
                      <a:fillRect/>
                    </a:stretch>
                  </pic:blipFill>
                  <pic:spPr>
                    <a:xfrm>
                      <a:off x="0" y="0"/>
                      <a:ext cx="4215256" cy="2121888"/>
                    </a:xfrm>
                    <a:prstGeom prst="rect">
                      <a:avLst/>
                    </a:prstGeom>
                  </pic:spPr>
                </pic:pic>
              </a:graphicData>
            </a:graphic>
          </wp:inline>
        </w:drawing>
      </w:r>
    </w:p>
    <w:p w14:paraId="54F8C685" w14:textId="6114E74D" w:rsidR="006A6E9E" w:rsidRPr="00936489" w:rsidRDefault="006A6E9E" w:rsidP="006A6E9E">
      <w:pPr>
        <w:jc w:val="center"/>
        <w:rPr>
          <w:b/>
          <w:bCs/>
          <w:color w:val="FF0000"/>
        </w:rPr>
      </w:pPr>
      <w:r w:rsidRPr="00936489">
        <w:rPr>
          <w:b/>
          <w:bCs/>
          <w:color w:val="FF0000"/>
        </w:rPr>
        <w:t xml:space="preserve">Figure </w:t>
      </w:r>
      <w:r w:rsidR="00936489" w:rsidRPr="00936489">
        <w:rPr>
          <w:b/>
          <w:bCs/>
          <w:color w:val="FF0000"/>
        </w:rPr>
        <w:t>3</w:t>
      </w:r>
      <w:r w:rsidRPr="00936489">
        <w:rPr>
          <w:b/>
          <w:bCs/>
          <w:color w:val="FF0000"/>
        </w:rPr>
        <w:t xml:space="preserve">: </w:t>
      </w:r>
      <w:r w:rsidR="0010268D">
        <w:rPr>
          <w:b/>
          <w:bCs/>
          <w:color w:val="FF0000"/>
        </w:rPr>
        <w:t>Porter's</w:t>
      </w:r>
      <w:r w:rsidRPr="00936489">
        <w:rPr>
          <w:b/>
          <w:bCs/>
          <w:color w:val="FF0000"/>
        </w:rPr>
        <w:t xml:space="preserve"> generic strategies</w:t>
      </w:r>
    </w:p>
    <w:p w14:paraId="66E4C823" w14:textId="02678ABE" w:rsidR="006A6E9E" w:rsidRPr="00936489" w:rsidRDefault="006A6E9E" w:rsidP="006A6E9E">
      <w:pPr>
        <w:jc w:val="center"/>
        <w:rPr>
          <w:color w:val="FF0000"/>
        </w:rPr>
      </w:pPr>
    </w:p>
    <w:tbl>
      <w:tblPr>
        <w:tblStyle w:val="a2"/>
        <w:tblW w:w="9016" w:type="dxa"/>
        <w:jc w:val="center"/>
        <w:tblLayout w:type="fixed"/>
        <w:tblLook w:val="0000" w:firstRow="0" w:lastRow="0" w:firstColumn="0" w:lastColumn="0" w:noHBand="0" w:noVBand="0"/>
      </w:tblPr>
      <w:tblGrid>
        <w:gridCol w:w="1745"/>
        <w:gridCol w:w="7271"/>
      </w:tblGrid>
      <w:tr w:rsidR="00145D1B" w14:paraId="21773B1F" w14:textId="77777777">
        <w:trPr>
          <w:jc w:val="center"/>
        </w:trPr>
        <w:tc>
          <w:tcPr>
            <w:tcW w:w="1745" w:type="dxa"/>
            <w:tcBorders>
              <w:top w:val="single" w:sz="4" w:space="0" w:color="000000"/>
              <w:left w:val="single" w:sz="4" w:space="0" w:color="000000"/>
              <w:bottom w:val="single" w:sz="4" w:space="0" w:color="000000"/>
            </w:tcBorders>
            <w:tcMar>
              <w:top w:w="55" w:type="dxa"/>
              <w:left w:w="55" w:type="dxa"/>
              <w:bottom w:w="55" w:type="dxa"/>
              <w:right w:w="55" w:type="dxa"/>
            </w:tcMar>
          </w:tcPr>
          <w:p w14:paraId="71DECF2A" w14:textId="77777777" w:rsidR="00145D1B" w:rsidRDefault="00B40BE0">
            <w:pPr>
              <w:widowControl w:val="0"/>
              <w:pBdr>
                <w:top w:val="nil"/>
                <w:left w:val="nil"/>
                <w:bottom w:val="nil"/>
                <w:right w:val="nil"/>
                <w:between w:val="nil"/>
              </w:pBdr>
              <w:spacing w:after="0" w:line="360" w:lineRule="auto"/>
              <w:jc w:val="both"/>
              <w:rPr>
                <w:color w:val="000000"/>
              </w:rPr>
            </w:pPr>
            <w:r>
              <w:rPr>
                <w:color w:val="000000"/>
              </w:rPr>
              <w:t>Cost Leadership</w:t>
            </w:r>
          </w:p>
        </w:tc>
        <w:tc>
          <w:tcPr>
            <w:tcW w:w="7271" w:type="dxa"/>
            <w:tcBorders>
              <w:top w:val="single" w:sz="4" w:space="0" w:color="000000"/>
              <w:left w:val="single" w:sz="4" w:space="0" w:color="000000"/>
              <w:bottom w:val="single" w:sz="4" w:space="0" w:color="000000"/>
              <w:right w:val="single" w:sz="4" w:space="0" w:color="000000"/>
            </w:tcBorders>
            <w:tcMar>
              <w:top w:w="55" w:type="dxa"/>
              <w:left w:w="55" w:type="dxa"/>
              <w:bottom w:w="55" w:type="dxa"/>
              <w:right w:w="55" w:type="dxa"/>
            </w:tcMar>
          </w:tcPr>
          <w:p w14:paraId="0BBE600B" w14:textId="79FA57CD" w:rsidR="00145D1B" w:rsidRDefault="00B40BE0">
            <w:pPr>
              <w:widowControl w:val="0"/>
              <w:pBdr>
                <w:top w:val="nil"/>
                <w:left w:val="nil"/>
                <w:bottom w:val="nil"/>
                <w:right w:val="nil"/>
                <w:between w:val="nil"/>
              </w:pBdr>
              <w:spacing w:after="0" w:line="360" w:lineRule="auto"/>
              <w:jc w:val="both"/>
              <w:rPr>
                <w:color w:val="000000"/>
              </w:rPr>
            </w:pPr>
            <w:r>
              <w:rPr>
                <w:color w:val="000000"/>
              </w:rPr>
              <w:t xml:space="preserve">The cost leadership strategy mainly focuses on directing the leadership action in </w:t>
            </w:r>
            <w:r>
              <w:rPr>
                <w:color w:val="000000"/>
              </w:rPr>
              <w:t>reducing the operational and management costs and enhancing the efficiency and profit of a business through it (</w:t>
            </w:r>
            <w:proofErr w:type="spellStart"/>
            <w:r>
              <w:rPr>
                <w:color w:val="222222"/>
              </w:rPr>
              <w:t>Suoniemi</w:t>
            </w:r>
            <w:proofErr w:type="spellEnd"/>
            <w:r>
              <w:rPr>
                <w:color w:val="222222"/>
              </w:rPr>
              <w:t xml:space="preserve"> et al.,  2020</w:t>
            </w:r>
            <w:r>
              <w:rPr>
                <w:color w:val="000000"/>
              </w:rPr>
              <w:t xml:space="preserve">). In this respect, its Approach of Airbnb was seen in 2018 when it made the </w:t>
            </w:r>
            <w:r>
              <w:rPr>
                <w:color w:val="000000"/>
              </w:rPr>
              <w:lastRenderedPageBreak/>
              <w:t>investment and organised the "Travel Africa S</w:t>
            </w:r>
            <w:r>
              <w:rPr>
                <w:color w:val="000000"/>
              </w:rPr>
              <w:t>ummit" to bring the thought leaders together in sharing ideas and best practices to co-create a vision that helps to build inclusive and sustainable tourism growth. It shows that co-creation is one of the values focused on directing leadership for cost-eff</w:t>
            </w:r>
            <w:r>
              <w:rPr>
                <w:color w:val="000000"/>
              </w:rPr>
              <w:t>ective practices.</w:t>
            </w:r>
          </w:p>
        </w:tc>
      </w:tr>
      <w:tr w:rsidR="00145D1B" w14:paraId="75B1C77F" w14:textId="77777777">
        <w:trPr>
          <w:jc w:val="center"/>
        </w:trPr>
        <w:tc>
          <w:tcPr>
            <w:tcW w:w="1745" w:type="dxa"/>
            <w:tcBorders>
              <w:left w:val="single" w:sz="4" w:space="0" w:color="000000"/>
              <w:bottom w:val="single" w:sz="4" w:space="0" w:color="000000"/>
            </w:tcBorders>
            <w:tcMar>
              <w:top w:w="55" w:type="dxa"/>
              <w:left w:w="55" w:type="dxa"/>
              <w:bottom w:w="55" w:type="dxa"/>
              <w:right w:w="55" w:type="dxa"/>
            </w:tcMar>
          </w:tcPr>
          <w:p w14:paraId="7623E5C8" w14:textId="77777777" w:rsidR="00145D1B" w:rsidRDefault="00B40BE0">
            <w:pPr>
              <w:widowControl w:val="0"/>
              <w:pBdr>
                <w:top w:val="nil"/>
                <w:left w:val="nil"/>
                <w:bottom w:val="nil"/>
                <w:right w:val="nil"/>
                <w:between w:val="nil"/>
              </w:pBdr>
              <w:spacing w:after="0" w:line="360" w:lineRule="auto"/>
              <w:jc w:val="both"/>
              <w:rPr>
                <w:color w:val="000000"/>
              </w:rPr>
            </w:pPr>
            <w:r>
              <w:rPr>
                <w:color w:val="000000"/>
              </w:rPr>
              <w:lastRenderedPageBreak/>
              <w:t>Differentiation</w:t>
            </w:r>
          </w:p>
        </w:tc>
        <w:tc>
          <w:tcPr>
            <w:tcW w:w="7271" w:type="dxa"/>
            <w:tcBorders>
              <w:left w:val="single" w:sz="4" w:space="0" w:color="000000"/>
              <w:bottom w:val="single" w:sz="4" w:space="0" w:color="000000"/>
              <w:right w:val="single" w:sz="4" w:space="0" w:color="000000"/>
            </w:tcBorders>
            <w:tcMar>
              <w:top w:w="55" w:type="dxa"/>
              <w:left w:w="55" w:type="dxa"/>
              <w:bottom w:w="55" w:type="dxa"/>
              <w:right w:w="55" w:type="dxa"/>
            </w:tcMar>
          </w:tcPr>
          <w:p w14:paraId="5A331B79" w14:textId="5C3F9BE4" w:rsidR="00145D1B" w:rsidRDefault="00B40BE0">
            <w:pPr>
              <w:widowControl w:val="0"/>
              <w:pBdr>
                <w:top w:val="nil"/>
                <w:left w:val="nil"/>
                <w:bottom w:val="nil"/>
                <w:right w:val="nil"/>
                <w:between w:val="nil"/>
              </w:pBdr>
              <w:spacing w:after="0" w:line="360" w:lineRule="auto"/>
              <w:jc w:val="both"/>
              <w:rPr>
                <w:color w:val="000000"/>
              </w:rPr>
            </w:pPr>
            <w:r>
              <w:rPr>
                <w:color w:val="000000"/>
              </w:rPr>
              <w:t xml:space="preserve">Differentiation is those strategies that create a unique perception for the organisation. These strategies help to gain a competitive advantage in the modern global business market. For example, Airbnb has provided a key </w:t>
            </w:r>
            <w:r>
              <w:rPr>
                <w:color w:val="000000"/>
              </w:rPr>
              <w:t xml:space="preserve">differentiation aspect by enabling the listing of photos of its properties to look pleasing and consume the whole pages of a website; for this purpose, the organisation made investments so that professional photography can be </w:t>
            </w:r>
            <w:r w:rsidR="0010268D">
              <w:rPr>
                <w:color w:val="000000"/>
              </w:rPr>
              <w:t>done. It</w:t>
            </w:r>
            <w:r>
              <w:rPr>
                <w:color w:val="000000"/>
              </w:rPr>
              <w:t xml:space="preserve"> not only creates a st</w:t>
            </w:r>
            <w:r>
              <w:rPr>
                <w:color w:val="000000"/>
              </w:rPr>
              <w:t>rong focus of customers who can easily make purchase decisions by watching these photos.</w:t>
            </w:r>
          </w:p>
        </w:tc>
      </w:tr>
      <w:tr w:rsidR="00145D1B" w14:paraId="2E218868" w14:textId="77777777">
        <w:trPr>
          <w:jc w:val="center"/>
        </w:trPr>
        <w:tc>
          <w:tcPr>
            <w:tcW w:w="1745" w:type="dxa"/>
            <w:tcBorders>
              <w:left w:val="single" w:sz="4" w:space="0" w:color="000000"/>
              <w:bottom w:val="single" w:sz="4" w:space="0" w:color="000000"/>
            </w:tcBorders>
            <w:tcMar>
              <w:top w:w="55" w:type="dxa"/>
              <w:left w:w="55" w:type="dxa"/>
              <w:bottom w:w="55" w:type="dxa"/>
              <w:right w:w="55" w:type="dxa"/>
            </w:tcMar>
          </w:tcPr>
          <w:p w14:paraId="403F4B79" w14:textId="77777777" w:rsidR="00145D1B" w:rsidRDefault="00B40BE0">
            <w:pPr>
              <w:widowControl w:val="0"/>
              <w:pBdr>
                <w:top w:val="nil"/>
                <w:left w:val="nil"/>
                <w:bottom w:val="nil"/>
                <w:right w:val="nil"/>
                <w:between w:val="nil"/>
              </w:pBdr>
              <w:spacing w:after="0" w:line="360" w:lineRule="auto"/>
              <w:jc w:val="both"/>
              <w:rPr>
                <w:color w:val="000000"/>
              </w:rPr>
            </w:pPr>
            <w:r>
              <w:rPr>
                <w:color w:val="000000"/>
              </w:rPr>
              <w:t>Cost Focus</w:t>
            </w:r>
          </w:p>
        </w:tc>
        <w:tc>
          <w:tcPr>
            <w:tcW w:w="7271" w:type="dxa"/>
            <w:tcBorders>
              <w:left w:val="single" w:sz="4" w:space="0" w:color="000000"/>
              <w:bottom w:val="single" w:sz="4" w:space="0" w:color="000000"/>
              <w:right w:val="single" w:sz="4" w:space="0" w:color="000000"/>
            </w:tcBorders>
            <w:tcMar>
              <w:top w:w="55" w:type="dxa"/>
              <w:left w:w="55" w:type="dxa"/>
              <w:bottom w:w="55" w:type="dxa"/>
              <w:right w:w="55" w:type="dxa"/>
            </w:tcMar>
          </w:tcPr>
          <w:p w14:paraId="573F3001" w14:textId="25561EB9" w:rsidR="00145D1B" w:rsidRDefault="00B40BE0">
            <w:pPr>
              <w:widowControl w:val="0"/>
              <w:pBdr>
                <w:top w:val="nil"/>
                <w:left w:val="nil"/>
                <w:bottom w:val="nil"/>
                <w:right w:val="nil"/>
                <w:between w:val="nil"/>
              </w:pBdr>
              <w:spacing w:after="0" w:line="360" w:lineRule="auto"/>
              <w:jc w:val="both"/>
              <w:rPr>
                <w:color w:val="000000"/>
              </w:rPr>
            </w:pPr>
            <w:r>
              <w:rPr>
                <w:color w:val="000000"/>
              </w:rPr>
              <w:t xml:space="preserve">Cost focus is those strategies that help to lower the cost or expenses on operations and help to gain maximum benefits. The cost Focus of Airbnb is </w:t>
            </w:r>
            <w:r>
              <w:rPr>
                <w:color w:val="000000"/>
              </w:rPr>
              <w:t>marketing. In projects like the "Guilin Rural Empowerment Project," the organisation has provided tools and skills to the villagers to host their places to tourists. In this way, it lowers the cost of marketing and enhances efficiency.</w:t>
            </w:r>
          </w:p>
        </w:tc>
      </w:tr>
      <w:tr w:rsidR="00145D1B" w14:paraId="70A23E1B" w14:textId="77777777">
        <w:trPr>
          <w:jc w:val="center"/>
        </w:trPr>
        <w:tc>
          <w:tcPr>
            <w:tcW w:w="1745" w:type="dxa"/>
            <w:tcBorders>
              <w:left w:val="single" w:sz="4" w:space="0" w:color="000000"/>
              <w:bottom w:val="single" w:sz="4" w:space="0" w:color="000000"/>
            </w:tcBorders>
            <w:tcMar>
              <w:top w:w="55" w:type="dxa"/>
              <w:left w:w="55" w:type="dxa"/>
              <w:bottom w:w="55" w:type="dxa"/>
              <w:right w:w="55" w:type="dxa"/>
            </w:tcMar>
          </w:tcPr>
          <w:p w14:paraId="577AC2CA" w14:textId="77777777" w:rsidR="00145D1B" w:rsidRDefault="00B40BE0">
            <w:pPr>
              <w:widowControl w:val="0"/>
              <w:pBdr>
                <w:top w:val="nil"/>
                <w:left w:val="nil"/>
                <w:bottom w:val="nil"/>
                <w:right w:val="nil"/>
                <w:between w:val="nil"/>
              </w:pBdr>
              <w:spacing w:after="0" w:line="360" w:lineRule="auto"/>
              <w:jc w:val="both"/>
              <w:rPr>
                <w:color w:val="000000"/>
              </w:rPr>
            </w:pPr>
            <w:r>
              <w:rPr>
                <w:color w:val="000000"/>
              </w:rPr>
              <w:t>Differentiation Foc</w:t>
            </w:r>
            <w:r>
              <w:rPr>
                <w:color w:val="000000"/>
              </w:rPr>
              <w:t>us</w:t>
            </w:r>
          </w:p>
        </w:tc>
        <w:tc>
          <w:tcPr>
            <w:tcW w:w="7271" w:type="dxa"/>
            <w:tcBorders>
              <w:left w:val="single" w:sz="4" w:space="0" w:color="000000"/>
              <w:bottom w:val="single" w:sz="4" w:space="0" w:color="000000"/>
              <w:right w:val="single" w:sz="4" w:space="0" w:color="000000"/>
            </w:tcBorders>
            <w:tcMar>
              <w:top w:w="55" w:type="dxa"/>
              <w:left w:w="55" w:type="dxa"/>
              <w:bottom w:w="55" w:type="dxa"/>
              <w:right w:w="55" w:type="dxa"/>
            </w:tcMar>
          </w:tcPr>
          <w:p w14:paraId="1B8FA464" w14:textId="77777777" w:rsidR="00145D1B" w:rsidRDefault="00B40BE0">
            <w:pPr>
              <w:widowControl w:val="0"/>
              <w:pBdr>
                <w:top w:val="nil"/>
                <w:left w:val="nil"/>
                <w:bottom w:val="nil"/>
                <w:right w:val="nil"/>
                <w:between w:val="nil"/>
              </w:pBdr>
              <w:spacing w:after="0" w:line="360" w:lineRule="auto"/>
              <w:jc w:val="both"/>
              <w:rPr>
                <w:color w:val="000000"/>
              </w:rPr>
            </w:pPr>
            <w:r>
              <w:rPr>
                <w:color w:val="000000"/>
              </w:rPr>
              <w:t>The focus of differentiation is the aspect for which the differentiation strategies are directed by the organisation (</w:t>
            </w:r>
            <w:proofErr w:type="spellStart"/>
            <w:r>
              <w:rPr>
                <w:color w:val="000000"/>
              </w:rPr>
              <w:t>T</w:t>
            </w:r>
            <w:r>
              <w:rPr>
                <w:color w:val="222222"/>
              </w:rPr>
              <w:t>atoglu</w:t>
            </w:r>
            <w:proofErr w:type="spellEnd"/>
            <w:r>
              <w:rPr>
                <w:color w:val="222222"/>
              </w:rPr>
              <w:t xml:space="preserve"> et al., 2020</w:t>
            </w:r>
            <w:r>
              <w:rPr>
                <w:color w:val="000000"/>
              </w:rPr>
              <w:t>). For example, Airbnb focuses on the community, especially the low-income group, by providing them with revenues a</w:t>
            </w:r>
            <w:r>
              <w:rPr>
                <w:color w:val="000000"/>
              </w:rPr>
              <w:t>nd promoting their social benefits. This show that the organisation focus on the well-being of the surrounding community for this purpose.</w:t>
            </w:r>
          </w:p>
        </w:tc>
      </w:tr>
    </w:tbl>
    <w:p w14:paraId="1B359157" w14:textId="77777777" w:rsidR="00145D1B" w:rsidRDefault="00B40BE0">
      <w:pPr>
        <w:jc w:val="center"/>
        <w:rPr>
          <w:b/>
          <w:color w:val="000000"/>
        </w:rPr>
      </w:pPr>
      <w:r>
        <w:rPr>
          <w:b/>
          <w:color w:val="000000"/>
        </w:rPr>
        <w:t>Table 4: Porter's generic strategy</w:t>
      </w:r>
    </w:p>
    <w:p w14:paraId="5E796EF4" w14:textId="77777777" w:rsidR="00145D1B" w:rsidRDefault="00B40BE0">
      <w:pPr>
        <w:pStyle w:val="Heading1"/>
      </w:pPr>
      <w:bookmarkStart w:id="16" w:name="_Toc133238565"/>
      <w:r>
        <w:t>Growth Strategies</w:t>
      </w:r>
      <w:bookmarkEnd w:id="16"/>
    </w:p>
    <w:tbl>
      <w:tblPr>
        <w:tblStyle w:val="a3"/>
        <w:tblW w:w="9016" w:type="dxa"/>
        <w:jc w:val="center"/>
        <w:tblLayout w:type="fixed"/>
        <w:tblLook w:val="0000" w:firstRow="0" w:lastRow="0" w:firstColumn="0" w:lastColumn="0" w:noHBand="0" w:noVBand="0"/>
      </w:tblPr>
      <w:tblGrid>
        <w:gridCol w:w="1757"/>
        <w:gridCol w:w="7259"/>
      </w:tblGrid>
      <w:tr w:rsidR="00145D1B" w14:paraId="446E7E4B" w14:textId="77777777">
        <w:trPr>
          <w:jc w:val="center"/>
        </w:trPr>
        <w:tc>
          <w:tcPr>
            <w:tcW w:w="1757" w:type="dxa"/>
            <w:tcBorders>
              <w:top w:val="single" w:sz="4" w:space="0" w:color="000000"/>
              <w:left w:val="single" w:sz="4" w:space="0" w:color="000000"/>
              <w:bottom w:val="single" w:sz="4" w:space="0" w:color="000000"/>
            </w:tcBorders>
            <w:tcMar>
              <w:top w:w="55" w:type="dxa"/>
              <w:left w:w="55" w:type="dxa"/>
              <w:bottom w:w="55" w:type="dxa"/>
              <w:right w:w="55" w:type="dxa"/>
            </w:tcMar>
          </w:tcPr>
          <w:p w14:paraId="73A26FC3" w14:textId="77777777" w:rsidR="00145D1B" w:rsidRDefault="00B40BE0">
            <w:pPr>
              <w:widowControl w:val="0"/>
              <w:pBdr>
                <w:top w:val="nil"/>
                <w:left w:val="nil"/>
                <w:bottom w:val="nil"/>
                <w:right w:val="nil"/>
                <w:between w:val="nil"/>
              </w:pBdr>
              <w:spacing w:after="0" w:line="360" w:lineRule="auto"/>
              <w:jc w:val="both"/>
              <w:rPr>
                <w:color w:val="000000"/>
              </w:rPr>
            </w:pPr>
            <w:r>
              <w:rPr>
                <w:color w:val="000000"/>
              </w:rPr>
              <w:t>Market penetration</w:t>
            </w:r>
          </w:p>
        </w:tc>
        <w:tc>
          <w:tcPr>
            <w:tcW w:w="7259" w:type="dxa"/>
            <w:tcBorders>
              <w:top w:val="single" w:sz="4" w:space="0" w:color="000000"/>
              <w:left w:val="single" w:sz="4" w:space="0" w:color="000000"/>
              <w:bottom w:val="single" w:sz="4" w:space="0" w:color="000000"/>
              <w:right w:val="single" w:sz="4" w:space="0" w:color="000000"/>
            </w:tcBorders>
            <w:tcMar>
              <w:top w:w="55" w:type="dxa"/>
              <w:left w:w="55" w:type="dxa"/>
              <w:bottom w:w="55" w:type="dxa"/>
              <w:right w:w="55" w:type="dxa"/>
            </w:tcMar>
          </w:tcPr>
          <w:p w14:paraId="39A685F9" w14:textId="28888FA7" w:rsidR="00145D1B" w:rsidRDefault="00B40BE0">
            <w:pPr>
              <w:widowControl w:val="0"/>
              <w:pBdr>
                <w:top w:val="nil"/>
                <w:left w:val="nil"/>
                <w:bottom w:val="nil"/>
                <w:right w:val="nil"/>
                <w:between w:val="nil"/>
              </w:pBdr>
              <w:spacing w:after="0" w:line="360" w:lineRule="auto"/>
              <w:jc w:val="both"/>
              <w:rPr>
                <w:color w:val="000000"/>
              </w:rPr>
            </w:pPr>
            <w:r>
              <w:rPr>
                <w:color w:val="000000"/>
              </w:rPr>
              <w:t xml:space="preserve">Market penetration is an integral part of </w:t>
            </w:r>
            <w:r>
              <w:rPr>
                <w:color w:val="000000"/>
              </w:rPr>
              <w:t>business expansion (</w:t>
            </w:r>
            <w:r>
              <w:rPr>
                <w:color w:val="222222"/>
              </w:rPr>
              <w:t>Jafari-Sadeghi et al., 2021</w:t>
            </w:r>
            <w:r>
              <w:rPr>
                <w:color w:val="000000"/>
              </w:rPr>
              <w:t xml:space="preserve">). It helps to increase global market share with an existing product to get recognised in different markets. The Travel Summit in Africa, organised by Airbnb in 2018, focuses on building partnerships to </w:t>
            </w:r>
            <w:r>
              <w:rPr>
                <w:color w:val="000000"/>
              </w:rPr>
              <w:lastRenderedPageBreak/>
              <w:t>expand</w:t>
            </w:r>
            <w:r>
              <w:rPr>
                <w:color w:val="000000"/>
              </w:rPr>
              <w:t xml:space="preserve"> its services to different global regions and even remote place. The conference is participated by different local and regional travel organisations and suppliers in this respect. Market penetration through partnerships is a safe way of expansion.</w:t>
            </w:r>
          </w:p>
        </w:tc>
      </w:tr>
      <w:tr w:rsidR="00145D1B" w14:paraId="30398C32" w14:textId="77777777">
        <w:trPr>
          <w:jc w:val="center"/>
        </w:trPr>
        <w:tc>
          <w:tcPr>
            <w:tcW w:w="1757" w:type="dxa"/>
            <w:tcBorders>
              <w:left w:val="single" w:sz="4" w:space="0" w:color="000000"/>
              <w:bottom w:val="single" w:sz="4" w:space="0" w:color="000000"/>
            </w:tcBorders>
            <w:tcMar>
              <w:top w:w="55" w:type="dxa"/>
              <w:left w:w="55" w:type="dxa"/>
              <w:bottom w:w="55" w:type="dxa"/>
              <w:right w:w="55" w:type="dxa"/>
            </w:tcMar>
          </w:tcPr>
          <w:p w14:paraId="5DEFDF1B" w14:textId="77777777" w:rsidR="00145D1B" w:rsidRDefault="00B40BE0">
            <w:pPr>
              <w:widowControl w:val="0"/>
              <w:pBdr>
                <w:top w:val="nil"/>
                <w:left w:val="nil"/>
                <w:bottom w:val="nil"/>
                <w:right w:val="nil"/>
                <w:between w:val="nil"/>
              </w:pBdr>
              <w:spacing w:after="0" w:line="360" w:lineRule="auto"/>
              <w:jc w:val="both"/>
              <w:rPr>
                <w:color w:val="000000"/>
              </w:rPr>
            </w:pPr>
            <w:r>
              <w:rPr>
                <w:color w:val="000000"/>
              </w:rPr>
              <w:lastRenderedPageBreak/>
              <w:t xml:space="preserve">Market </w:t>
            </w:r>
            <w:r>
              <w:rPr>
                <w:color w:val="000000"/>
              </w:rPr>
              <w:t>development</w:t>
            </w:r>
          </w:p>
        </w:tc>
        <w:tc>
          <w:tcPr>
            <w:tcW w:w="7259" w:type="dxa"/>
            <w:tcBorders>
              <w:left w:val="single" w:sz="4" w:space="0" w:color="000000"/>
              <w:bottom w:val="single" w:sz="4" w:space="0" w:color="000000"/>
              <w:right w:val="single" w:sz="4" w:space="0" w:color="000000"/>
            </w:tcBorders>
            <w:tcMar>
              <w:top w:w="55" w:type="dxa"/>
              <w:left w:w="55" w:type="dxa"/>
              <w:bottom w:w="55" w:type="dxa"/>
              <w:right w:w="55" w:type="dxa"/>
            </w:tcMar>
          </w:tcPr>
          <w:p w14:paraId="564F032C" w14:textId="6B8C7ACE" w:rsidR="00145D1B" w:rsidRDefault="00B40BE0">
            <w:pPr>
              <w:widowControl w:val="0"/>
              <w:pBdr>
                <w:top w:val="nil"/>
                <w:left w:val="nil"/>
                <w:bottom w:val="nil"/>
                <w:right w:val="nil"/>
                <w:between w:val="nil"/>
              </w:pBdr>
              <w:spacing w:after="0" w:line="360" w:lineRule="auto"/>
              <w:jc w:val="both"/>
              <w:rPr>
                <w:color w:val="000000"/>
              </w:rPr>
            </w:pPr>
            <w:r>
              <w:rPr>
                <w:color w:val="000000"/>
              </w:rPr>
              <w:t>The focus of the organisation on the enhancement of sales of products helps in gaining a competitive advantage. Airbnb is seen to collaborate with VisitBritain to promote the local experience of the tourists with the existing products and servi</w:t>
            </w:r>
            <w:r>
              <w:rPr>
                <w:color w:val="000000"/>
              </w:rPr>
              <w:t>ces in the UK. It also helps to integrate the destination business of both organisations and create a strong strategic approach. This strategy aims to enhance brand recognition in the UK from the perspective of Airbnb.</w:t>
            </w:r>
          </w:p>
        </w:tc>
      </w:tr>
      <w:tr w:rsidR="00145D1B" w14:paraId="7884D8D8" w14:textId="77777777">
        <w:trPr>
          <w:jc w:val="center"/>
        </w:trPr>
        <w:tc>
          <w:tcPr>
            <w:tcW w:w="1757" w:type="dxa"/>
            <w:tcBorders>
              <w:left w:val="single" w:sz="4" w:space="0" w:color="000000"/>
              <w:bottom w:val="single" w:sz="4" w:space="0" w:color="000000"/>
            </w:tcBorders>
            <w:tcMar>
              <w:top w:w="55" w:type="dxa"/>
              <w:left w:w="55" w:type="dxa"/>
              <w:bottom w:w="55" w:type="dxa"/>
              <w:right w:w="55" w:type="dxa"/>
            </w:tcMar>
          </w:tcPr>
          <w:p w14:paraId="2AC43282" w14:textId="77777777" w:rsidR="00145D1B" w:rsidRDefault="00B40BE0">
            <w:pPr>
              <w:widowControl w:val="0"/>
              <w:pBdr>
                <w:top w:val="nil"/>
                <w:left w:val="nil"/>
                <w:bottom w:val="nil"/>
                <w:right w:val="nil"/>
                <w:between w:val="nil"/>
              </w:pBdr>
              <w:spacing w:after="0" w:line="360" w:lineRule="auto"/>
              <w:jc w:val="both"/>
              <w:rPr>
                <w:color w:val="000000"/>
              </w:rPr>
            </w:pPr>
            <w:r>
              <w:rPr>
                <w:color w:val="000000"/>
              </w:rPr>
              <w:t>Product development</w:t>
            </w:r>
          </w:p>
        </w:tc>
        <w:tc>
          <w:tcPr>
            <w:tcW w:w="7259" w:type="dxa"/>
            <w:tcBorders>
              <w:left w:val="single" w:sz="4" w:space="0" w:color="000000"/>
              <w:bottom w:val="single" w:sz="4" w:space="0" w:color="000000"/>
              <w:right w:val="single" w:sz="4" w:space="0" w:color="000000"/>
            </w:tcBorders>
            <w:tcMar>
              <w:top w:w="55" w:type="dxa"/>
              <w:left w:w="55" w:type="dxa"/>
              <w:bottom w:w="55" w:type="dxa"/>
              <w:right w:w="55" w:type="dxa"/>
            </w:tcMar>
          </w:tcPr>
          <w:p w14:paraId="43D25E9F" w14:textId="54D8D651" w:rsidR="00145D1B" w:rsidRDefault="00B40BE0">
            <w:pPr>
              <w:widowControl w:val="0"/>
              <w:pBdr>
                <w:top w:val="nil"/>
                <w:left w:val="nil"/>
                <w:bottom w:val="nil"/>
                <w:right w:val="nil"/>
                <w:between w:val="nil"/>
              </w:pBdr>
              <w:spacing w:after="0" w:line="360" w:lineRule="auto"/>
              <w:jc w:val="both"/>
              <w:rPr>
                <w:color w:val="000000"/>
              </w:rPr>
            </w:pPr>
            <w:r>
              <w:rPr>
                <w:color w:val="000000"/>
              </w:rPr>
              <w:t>New product development in the existing market also helps to enhance the chance of performance upgrading in the business. Airbnb is seen to announce the First tourism body membership in Denmark. The main purpose behind this is to establish Arahus as a uniq</w:t>
            </w:r>
            <w:r>
              <w:rPr>
                <w:color w:val="000000"/>
              </w:rPr>
              <w:t xml:space="preserve">ue travel destination through collective </w:t>
            </w:r>
            <w:r w:rsidR="0010268D">
              <w:rPr>
                <w:color w:val="000000"/>
              </w:rPr>
              <w:t>efforts.</w:t>
            </w:r>
            <w:r w:rsidR="0010268D">
              <w:rPr>
                <w:b/>
                <w:color w:val="000000"/>
              </w:rPr>
              <w:t xml:space="preserve"> </w:t>
            </w:r>
            <w:r>
              <w:rPr>
                <w:color w:val="000000"/>
              </w:rPr>
              <w:t>It is through this strategy that the organisation wants to enhance its brand name in the market of Denmark. In this respect, the partnership approach is also adopted by the organisation in the market.</w:t>
            </w:r>
          </w:p>
        </w:tc>
      </w:tr>
      <w:tr w:rsidR="00145D1B" w14:paraId="7CE19BCC" w14:textId="77777777">
        <w:trPr>
          <w:jc w:val="center"/>
        </w:trPr>
        <w:tc>
          <w:tcPr>
            <w:tcW w:w="1757" w:type="dxa"/>
            <w:tcBorders>
              <w:left w:val="single" w:sz="4" w:space="0" w:color="000000"/>
              <w:bottom w:val="single" w:sz="4" w:space="0" w:color="000000"/>
            </w:tcBorders>
            <w:tcMar>
              <w:top w:w="55" w:type="dxa"/>
              <w:left w:w="55" w:type="dxa"/>
              <w:bottom w:w="55" w:type="dxa"/>
              <w:right w:w="55" w:type="dxa"/>
            </w:tcMar>
          </w:tcPr>
          <w:p w14:paraId="1B7FC391" w14:textId="77777777" w:rsidR="00145D1B" w:rsidRDefault="00B40BE0">
            <w:pPr>
              <w:widowControl w:val="0"/>
              <w:pBdr>
                <w:top w:val="nil"/>
                <w:left w:val="nil"/>
                <w:bottom w:val="nil"/>
                <w:right w:val="nil"/>
                <w:between w:val="nil"/>
              </w:pBdr>
              <w:spacing w:after="0" w:line="360" w:lineRule="auto"/>
              <w:jc w:val="both"/>
              <w:rPr>
                <w:color w:val="000000"/>
              </w:rPr>
            </w:pPr>
            <w:r>
              <w:rPr>
                <w:color w:val="000000"/>
              </w:rPr>
              <w:t>Dive</w:t>
            </w:r>
            <w:r>
              <w:rPr>
                <w:color w:val="000000"/>
              </w:rPr>
              <w:t>rsification</w:t>
            </w:r>
          </w:p>
        </w:tc>
        <w:tc>
          <w:tcPr>
            <w:tcW w:w="7259" w:type="dxa"/>
            <w:tcBorders>
              <w:left w:val="single" w:sz="4" w:space="0" w:color="000000"/>
              <w:bottom w:val="single" w:sz="4" w:space="0" w:color="000000"/>
              <w:right w:val="single" w:sz="4" w:space="0" w:color="000000"/>
            </w:tcBorders>
            <w:tcMar>
              <w:top w:w="55" w:type="dxa"/>
              <w:left w:w="55" w:type="dxa"/>
              <w:bottom w:w="55" w:type="dxa"/>
              <w:right w:w="55" w:type="dxa"/>
            </w:tcMar>
          </w:tcPr>
          <w:p w14:paraId="0F7E5723" w14:textId="6E184DB2" w:rsidR="00145D1B" w:rsidRDefault="00B40BE0">
            <w:pPr>
              <w:widowControl w:val="0"/>
              <w:pBdr>
                <w:top w:val="nil"/>
                <w:left w:val="nil"/>
                <w:bottom w:val="nil"/>
                <w:right w:val="nil"/>
                <w:between w:val="nil"/>
              </w:pBdr>
              <w:spacing w:after="0" w:line="360" w:lineRule="auto"/>
              <w:jc w:val="both"/>
              <w:rPr>
                <w:color w:val="000000"/>
              </w:rPr>
            </w:pPr>
            <w:r>
              <w:rPr>
                <w:color w:val="000000"/>
              </w:rPr>
              <w:t>Diversification provides a stronghold for an organisation in a new market (</w:t>
            </w:r>
            <w:proofErr w:type="spellStart"/>
            <w:r>
              <w:rPr>
                <w:color w:val="222222"/>
              </w:rPr>
              <w:t>Seyyedamiri</w:t>
            </w:r>
            <w:proofErr w:type="spellEnd"/>
            <w:r>
              <w:rPr>
                <w:color w:val="222222"/>
              </w:rPr>
              <w:t xml:space="preserve">. and </w:t>
            </w:r>
            <w:proofErr w:type="spellStart"/>
            <w:r>
              <w:rPr>
                <w:color w:val="222222"/>
              </w:rPr>
              <w:t>Tajrobehkar</w:t>
            </w:r>
            <w:proofErr w:type="spellEnd"/>
            <w:r>
              <w:rPr>
                <w:color w:val="222222"/>
              </w:rPr>
              <w:t>, 2021</w:t>
            </w:r>
            <w:r>
              <w:rPr>
                <w:color w:val="000000"/>
              </w:rPr>
              <w:t xml:space="preserve">). It helps an organisation to enhance customer and sales growth to acquire strong competitive positions. For example, </w:t>
            </w:r>
            <w:r w:rsidR="006A6E9E">
              <w:rPr>
                <w:color w:val="000000"/>
              </w:rPr>
              <w:t>Airbnb</w:t>
            </w:r>
            <w:r>
              <w:rPr>
                <w:color w:val="000000"/>
              </w:rPr>
              <w:t xml:space="preserve"> is seen t</w:t>
            </w:r>
            <w:r>
              <w:rPr>
                <w:color w:val="000000"/>
              </w:rPr>
              <w:t>o work for rural community empowerment in Guilin with an association of the local municipality, helping the organisation to create a diverse service that frames a different image of the organisation among the customers.</w:t>
            </w:r>
          </w:p>
        </w:tc>
      </w:tr>
    </w:tbl>
    <w:p w14:paraId="7622E940" w14:textId="77777777" w:rsidR="00145D1B" w:rsidRDefault="00B40BE0">
      <w:pPr>
        <w:jc w:val="center"/>
        <w:rPr>
          <w:b/>
        </w:rPr>
      </w:pPr>
      <w:r>
        <w:rPr>
          <w:b/>
        </w:rPr>
        <w:t>Table 5: Ansoff matrix</w:t>
      </w:r>
    </w:p>
    <w:p w14:paraId="2B6A3D0B" w14:textId="77777777" w:rsidR="00145D1B" w:rsidRDefault="00B40BE0">
      <w:pPr>
        <w:pStyle w:val="Heading1"/>
      </w:pPr>
      <w:bookmarkStart w:id="17" w:name="_Toc133238566"/>
      <w:r>
        <w:t>Green Strate</w:t>
      </w:r>
      <w:r>
        <w:t>gy and CSR</w:t>
      </w:r>
      <w:bookmarkEnd w:id="17"/>
    </w:p>
    <w:p w14:paraId="25B4A16B" w14:textId="3015D285" w:rsidR="00145D1B" w:rsidRDefault="00B40BE0">
      <w:pPr>
        <w:numPr>
          <w:ilvl w:val="0"/>
          <w:numId w:val="2"/>
        </w:numPr>
        <w:pBdr>
          <w:top w:val="nil"/>
          <w:left w:val="nil"/>
          <w:bottom w:val="nil"/>
          <w:right w:val="nil"/>
          <w:between w:val="nil"/>
        </w:pBdr>
        <w:spacing w:after="0" w:line="360" w:lineRule="auto"/>
        <w:jc w:val="both"/>
        <w:rPr>
          <w:color w:val="000000"/>
        </w:rPr>
      </w:pPr>
      <w:r>
        <w:rPr>
          <w:color w:val="000000"/>
        </w:rPr>
        <w:t xml:space="preserve">The first sustainable strategy of Airbnb is seen in their approach to promoting remote and economically low areas. The main focus of the organisation is to provide revenue and opportunity that helps to enhance the socioeconomic </w:t>
      </w:r>
      <w:r>
        <w:rPr>
          <w:color w:val="000000"/>
        </w:rPr>
        <w:t>conditions of places. Social well-being is a significant purpose of CSR initiatives (</w:t>
      </w:r>
      <w:r>
        <w:rPr>
          <w:color w:val="222222"/>
        </w:rPr>
        <w:t>Lin et al., 2021</w:t>
      </w:r>
      <w:r>
        <w:rPr>
          <w:color w:val="000000"/>
        </w:rPr>
        <w:t xml:space="preserve">). The </w:t>
      </w:r>
      <w:r>
        <w:rPr>
          <w:color w:val="000000"/>
        </w:rPr>
        <w:lastRenderedPageBreak/>
        <w:t>organisation's approach is different in this respect because it has adopted collaborations and partnerships with the organisations of the regions to</w:t>
      </w:r>
      <w:r>
        <w:rPr>
          <w:color w:val="000000"/>
        </w:rPr>
        <w:t xml:space="preserve"> accomplish their planning. It is seen that the organisation is making investments to support these initiatives in practice. In this context, the approach of the organisation is different from others.</w:t>
      </w:r>
    </w:p>
    <w:p w14:paraId="1DA15838" w14:textId="5039FB74" w:rsidR="00145D1B" w:rsidRDefault="00B40BE0">
      <w:pPr>
        <w:numPr>
          <w:ilvl w:val="0"/>
          <w:numId w:val="2"/>
        </w:numPr>
        <w:pBdr>
          <w:top w:val="nil"/>
          <w:left w:val="nil"/>
          <w:bottom w:val="nil"/>
          <w:right w:val="nil"/>
          <w:between w:val="nil"/>
        </w:pBdr>
        <w:spacing w:after="0" w:line="360" w:lineRule="auto"/>
        <w:jc w:val="both"/>
        <w:rPr>
          <w:color w:val="000000"/>
        </w:rPr>
      </w:pPr>
      <w:r>
        <w:rPr>
          <w:color w:val="000000"/>
        </w:rPr>
        <w:t>The second strategy that is related to AIRBNB CSR activ</w:t>
      </w:r>
      <w:r>
        <w:rPr>
          <w:color w:val="000000"/>
        </w:rPr>
        <w:t>ities is the empowerment of the rural people to lower marketing costs and increase quality of services. The organisation through this approach, is focused on enhancing the economic condition of people in low-income areas. The organisation, in this respect,</w:t>
      </w:r>
      <w:r>
        <w:rPr>
          <w:color w:val="000000"/>
        </w:rPr>
        <w:t xml:space="preserve"> provide skill and tools that make them effective host and guide for the tourist who visits the place. In this respect, Community development has been the main focus of the CSR initiatives of the organisation.</w:t>
      </w:r>
    </w:p>
    <w:p w14:paraId="51C227B9" w14:textId="77777777" w:rsidR="00145D1B" w:rsidRDefault="00B40BE0">
      <w:pPr>
        <w:pStyle w:val="Heading1"/>
      </w:pPr>
      <w:bookmarkStart w:id="18" w:name="_Toc133238567"/>
      <w:r>
        <w:t>Conclusion</w:t>
      </w:r>
      <w:bookmarkEnd w:id="18"/>
    </w:p>
    <w:p w14:paraId="207AB3B5" w14:textId="77777777" w:rsidR="00145D1B" w:rsidRDefault="00B40BE0">
      <w:pPr>
        <w:spacing w:line="360" w:lineRule="auto"/>
        <w:jc w:val="both"/>
      </w:pPr>
      <w:r>
        <w:t>Based on the above evaluation it ca</w:t>
      </w:r>
      <w:r>
        <w:t>n be concluded that Airbnb has serves various people living in both domestic as well as international market. The organisation is operating new strategy for developing it's business. The organisation will get major benefits due to the technological advance</w:t>
      </w:r>
      <w:r>
        <w:t>ment of UK. The organisation are also required to determine both the opportunities as well as threat that are relevant for their business growth. Airbnb has been significantly responsible for all the challenges that are causing major threat for the firm. O</w:t>
      </w:r>
      <w:r>
        <w:t>n the other hand, the organisation needs to take certain steps in addressing the challenges of the firm.</w:t>
      </w:r>
    </w:p>
    <w:p w14:paraId="1E4CF5E1" w14:textId="77777777" w:rsidR="00145D1B" w:rsidRDefault="00B40BE0">
      <w:pPr>
        <w:pStyle w:val="Heading1"/>
      </w:pPr>
      <w:bookmarkStart w:id="19" w:name="_Toc133238568"/>
      <w:r>
        <w:t>Recommendation</w:t>
      </w:r>
      <w:bookmarkEnd w:id="19"/>
      <w:r>
        <w:t xml:space="preserve"> </w:t>
      </w:r>
    </w:p>
    <w:p w14:paraId="09818B63" w14:textId="77777777" w:rsidR="00145D1B" w:rsidRDefault="00B40BE0">
      <w:pPr>
        <w:numPr>
          <w:ilvl w:val="0"/>
          <w:numId w:val="1"/>
        </w:numPr>
        <w:pBdr>
          <w:top w:val="nil"/>
          <w:left w:val="nil"/>
          <w:bottom w:val="nil"/>
          <w:right w:val="nil"/>
          <w:between w:val="nil"/>
        </w:pBdr>
        <w:spacing w:after="0" w:line="360" w:lineRule="auto"/>
        <w:jc w:val="both"/>
        <w:rPr>
          <w:color w:val="000000"/>
        </w:rPr>
      </w:pPr>
      <w:r>
        <w:rPr>
          <w:color w:val="000000"/>
        </w:rPr>
        <w:t>The organisation can also implement new technologies in the different areas, which are potential tourist spots yet to be recognised. Te</w:t>
      </w:r>
      <w:r>
        <w:rPr>
          <w:color w:val="000000"/>
        </w:rPr>
        <w:t>chnology provides a strong framework which helps in the effective use of the resources of a place in bringing the maximum exposure to the business. It will also help the organisation to identify key areas which need focus and development. Technology also h</w:t>
      </w:r>
      <w:r>
        <w:rPr>
          <w:color w:val="000000"/>
        </w:rPr>
        <w:t>elps to lower the expense of market research which will help the organisation to regulate financial resources productively. In this respect, the organisation's approach to understanding the different markets and their criteria will be focused on.</w:t>
      </w:r>
    </w:p>
    <w:p w14:paraId="49CD15DA" w14:textId="77777777" w:rsidR="00145D1B" w:rsidRDefault="00B40BE0">
      <w:pPr>
        <w:numPr>
          <w:ilvl w:val="0"/>
          <w:numId w:val="1"/>
        </w:numPr>
        <w:pBdr>
          <w:top w:val="nil"/>
          <w:left w:val="nil"/>
          <w:bottom w:val="nil"/>
          <w:right w:val="nil"/>
          <w:between w:val="nil"/>
        </w:pBdr>
        <w:spacing w:after="0" w:line="360" w:lineRule="auto"/>
        <w:jc w:val="both"/>
        <w:rPr>
          <w:color w:val="000000"/>
        </w:rPr>
      </w:pPr>
      <w:r>
        <w:rPr>
          <w:color w:val="000000"/>
        </w:rPr>
        <w:t>Secondly,</w:t>
      </w:r>
      <w:r>
        <w:rPr>
          <w:color w:val="000000"/>
        </w:rPr>
        <w:t xml:space="preserve"> the organisation also can create education and empowerment programs to direct the enhancement of people. Through the programs, the organisation can provide financial assistance and skill to the talents of the unprivileged or low-income areas and </w:t>
      </w:r>
      <w:r>
        <w:rPr>
          <w:color w:val="000000"/>
        </w:rPr>
        <w:lastRenderedPageBreak/>
        <w:t>approache</w:t>
      </w:r>
      <w:r>
        <w:rPr>
          <w:color w:val="000000"/>
        </w:rPr>
        <w:t>s global tourism enriched with talents who promote the potentiality of his or their region and, through this, improve self-living standards. It is also seen that such programs also attract customer focus for the brand if promoted and executed effectively i</w:t>
      </w:r>
      <w:r>
        <w:rPr>
          <w:color w:val="000000"/>
        </w:rPr>
        <w:t>n business.</w:t>
      </w:r>
    </w:p>
    <w:p w14:paraId="5BCC3192" w14:textId="77777777" w:rsidR="00145D1B" w:rsidRDefault="00B40BE0">
      <w:pPr>
        <w:rPr>
          <w:rFonts w:ascii="Arial" w:eastAsia="Arial" w:hAnsi="Arial" w:cs="Arial"/>
          <w:b/>
          <w:color w:val="17365D"/>
        </w:rPr>
      </w:pPr>
      <w:r>
        <w:br w:type="page"/>
      </w:r>
    </w:p>
    <w:p w14:paraId="4396A506" w14:textId="77777777" w:rsidR="00145D1B" w:rsidRDefault="00B40BE0">
      <w:pPr>
        <w:pStyle w:val="Heading1"/>
      </w:pPr>
      <w:bookmarkStart w:id="20" w:name="_Toc133238569"/>
      <w:r>
        <w:lastRenderedPageBreak/>
        <w:t>References</w:t>
      </w:r>
      <w:bookmarkEnd w:id="20"/>
      <w:r>
        <w:t xml:space="preserve"> </w:t>
      </w:r>
    </w:p>
    <w:p w14:paraId="0545C21B" w14:textId="77777777" w:rsidR="00936489" w:rsidRDefault="00936489">
      <w:pPr>
        <w:pBdr>
          <w:top w:val="nil"/>
          <w:left w:val="nil"/>
          <w:bottom w:val="nil"/>
          <w:right w:val="nil"/>
          <w:between w:val="nil"/>
        </w:pBdr>
        <w:spacing w:before="280" w:after="280" w:line="360" w:lineRule="auto"/>
        <w:jc w:val="both"/>
        <w:rPr>
          <w:color w:val="000000"/>
        </w:rPr>
      </w:pPr>
      <w:r>
        <w:rPr>
          <w:color w:val="000000"/>
        </w:rPr>
        <w:t xml:space="preserve">Airbnb, 2023. </w:t>
      </w:r>
      <w:r>
        <w:rPr>
          <w:i/>
          <w:color w:val="000000"/>
        </w:rPr>
        <w:t>About</w:t>
      </w:r>
      <w:r>
        <w:rPr>
          <w:color w:val="000000"/>
        </w:rPr>
        <w:t xml:space="preserve">. [online] Airbnb.org. Available at: &lt;https://www.airbnb.org/about#:~:text=Airbnb.org%20%2D%20About,through%20the%20Open%20Homes%20initiative.&gt; [Accessed 22 Apr. 2023]. </w:t>
      </w:r>
    </w:p>
    <w:p w14:paraId="60344100" w14:textId="77777777" w:rsidR="00936489" w:rsidRPr="00511B0B" w:rsidRDefault="00936489">
      <w:pPr>
        <w:pBdr>
          <w:top w:val="nil"/>
          <w:left w:val="nil"/>
          <w:bottom w:val="nil"/>
          <w:right w:val="nil"/>
          <w:between w:val="nil"/>
        </w:pBdr>
        <w:spacing w:before="280" w:after="280" w:line="360" w:lineRule="auto"/>
        <w:jc w:val="both"/>
        <w:rPr>
          <w:color w:val="000000" w:themeColor="text1"/>
        </w:rPr>
      </w:pPr>
      <w:r>
        <w:rPr>
          <w:color w:val="000000"/>
        </w:rPr>
        <w:t xml:space="preserve">Amorim, V., 2023. </w:t>
      </w:r>
      <w:r>
        <w:rPr>
          <w:i/>
          <w:color w:val="000000"/>
        </w:rPr>
        <w:t>DWP sets up Taskforce on social factors for UK pensions industry</w:t>
      </w:r>
      <w:r>
        <w:rPr>
          <w:color w:val="000000"/>
        </w:rPr>
        <w:t>. [online] IPE. Available at: &lt;https://www.ipe.com/news/dwp-sets-up-taskforce-on-social-factors-for-</w:t>
      </w:r>
      <w:r w:rsidRPr="00511B0B">
        <w:rPr>
          <w:color w:val="000000" w:themeColor="text1"/>
        </w:rPr>
        <w:t xml:space="preserve">uk-pensions-industry/10065309.article&gt; [Accessed 22 Apr. 2023]. </w:t>
      </w:r>
    </w:p>
    <w:p w14:paraId="4FAE89DF" w14:textId="77777777" w:rsidR="00936489" w:rsidRPr="00511B0B" w:rsidRDefault="00936489" w:rsidP="006A6E9E">
      <w:pPr>
        <w:spacing w:line="360" w:lineRule="auto"/>
        <w:jc w:val="both"/>
        <w:rPr>
          <w:color w:val="000000" w:themeColor="text1"/>
        </w:rPr>
      </w:pPr>
      <w:proofErr w:type="spellStart"/>
      <w:r w:rsidRPr="00511B0B">
        <w:rPr>
          <w:color w:val="000000" w:themeColor="text1"/>
        </w:rPr>
        <w:t>Backlinko</w:t>
      </w:r>
      <w:proofErr w:type="spellEnd"/>
      <w:r w:rsidRPr="00511B0B">
        <w:rPr>
          <w:color w:val="000000" w:themeColor="text1"/>
        </w:rPr>
        <w:t xml:space="preserve">, 2021. </w:t>
      </w:r>
      <w:r w:rsidRPr="00511B0B">
        <w:rPr>
          <w:i/>
          <w:iCs/>
          <w:color w:val="000000" w:themeColor="text1"/>
        </w:rPr>
        <w:t>Airbnb revenue and Booking Statistics (2022)</w:t>
      </w:r>
      <w:r w:rsidRPr="00511B0B">
        <w:rPr>
          <w:color w:val="000000" w:themeColor="text1"/>
        </w:rPr>
        <w:t xml:space="preserve">. [online] </w:t>
      </w:r>
      <w:proofErr w:type="spellStart"/>
      <w:r w:rsidRPr="00511B0B">
        <w:rPr>
          <w:color w:val="000000" w:themeColor="text1"/>
        </w:rPr>
        <w:t>Backlinko</w:t>
      </w:r>
      <w:proofErr w:type="spellEnd"/>
      <w:r w:rsidRPr="00511B0B">
        <w:rPr>
          <w:color w:val="000000" w:themeColor="text1"/>
        </w:rPr>
        <w:t xml:space="preserve">. Available at: &lt;https://backlinko.com/airbnb-stats&gt; [Accessed 24 Apr. 2023]. </w:t>
      </w:r>
    </w:p>
    <w:p w14:paraId="75EC06ED" w14:textId="77777777" w:rsidR="00936489" w:rsidRDefault="00936489">
      <w:pPr>
        <w:pBdr>
          <w:top w:val="nil"/>
          <w:left w:val="nil"/>
          <w:bottom w:val="nil"/>
          <w:right w:val="nil"/>
          <w:between w:val="nil"/>
        </w:pBdr>
        <w:spacing w:before="280" w:after="280" w:line="360" w:lineRule="auto"/>
        <w:jc w:val="both"/>
        <w:rPr>
          <w:color w:val="000000"/>
        </w:rPr>
      </w:pPr>
      <w:r>
        <w:rPr>
          <w:color w:val="000000"/>
        </w:rPr>
        <w:t xml:space="preserve">Clark, D., 2023. </w:t>
      </w:r>
      <w:r>
        <w:rPr>
          <w:i/>
          <w:color w:val="000000"/>
        </w:rPr>
        <w:t>Topic: UK politics</w:t>
      </w:r>
      <w:r>
        <w:rPr>
          <w:color w:val="000000"/>
        </w:rPr>
        <w:t xml:space="preserve">. [online] Statista. Available at: &lt;https://www.statista.com/topics/4666/british-politics/#topicOverview&gt; [Accessed 22 Apr. 2023]. </w:t>
      </w:r>
    </w:p>
    <w:p w14:paraId="7AD2A6E8" w14:textId="77777777" w:rsidR="00936489" w:rsidRDefault="00936489">
      <w:pPr>
        <w:pBdr>
          <w:top w:val="nil"/>
          <w:left w:val="nil"/>
          <w:bottom w:val="nil"/>
          <w:right w:val="nil"/>
          <w:between w:val="nil"/>
        </w:pBdr>
        <w:spacing w:before="280" w:after="280" w:line="360" w:lineRule="auto"/>
        <w:jc w:val="both"/>
        <w:rPr>
          <w:color w:val="000000"/>
        </w:rPr>
      </w:pPr>
      <w:r>
        <w:rPr>
          <w:color w:val="000000"/>
        </w:rPr>
        <w:t xml:space="preserve">Clean and tidy home show, 2023. </w:t>
      </w:r>
      <w:r>
        <w:rPr>
          <w:i/>
          <w:color w:val="000000"/>
        </w:rPr>
        <w:t>The benefits of staying in an Airbnb and why it's important they are kept clean and tidy: Clean &amp; Tidy Home Show</w:t>
      </w:r>
      <w:r>
        <w:rPr>
          <w:color w:val="000000"/>
        </w:rPr>
        <w:t xml:space="preserve">. [online] The benefits of staying in an Airbnb and why it's important they are kept clean and tidy | Clean &amp; Tidy Home Show. Available at: &lt;https://www.cleanandtidyhomeshow.com/news/the-benefits-of-staying-in-an-airbnb-and-why-its-important-they-are-kept-clean-and-tidy&gt; [Accessed 22 Apr. 2023]. </w:t>
      </w:r>
    </w:p>
    <w:p w14:paraId="7E5A1960" w14:textId="77777777" w:rsidR="00936489" w:rsidRDefault="00936489">
      <w:pPr>
        <w:pBdr>
          <w:top w:val="nil"/>
          <w:left w:val="nil"/>
          <w:bottom w:val="nil"/>
          <w:right w:val="nil"/>
          <w:between w:val="nil"/>
        </w:pBdr>
        <w:spacing w:before="280" w:after="280" w:line="360" w:lineRule="auto"/>
        <w:jc w:val="both"/>
        <w:rPr>
          <w:color w:val="000000"/>
        </w:rPr>
      </w:pPr>
      <w:proofErr w:type="spellStart"/>
      <w:r>
        <w:rPr>
          <w:color w:val="000000"/>
        </w:rPr>
        <w:t>Cloudbeds</w:t>
      </w:r>
      <w:proofErr w:type="spellEnd"/>
      <w:r>
        <w:rPr>
          <w:color w:val="000000"/>
        </w:rPr>
        <w:t xml:space="preserve">, 2023. </w:t>
      </w:r>
      <w:r>
        <w:rPr>
          <w:i/>
          <w:color w:val="000000"/>
        </w:rPr>
        <w:t>Top 20 airbnb competitors and alternative booking sites</w:t>
      </w:r>
      <w:r>
        <w:rPr>
          <w:color w:val="000000"/>
        </w:rPr>
        <w:t xml:space="preserve">. [online] </w:t>
      </w:r>
      <w:proofErr w:type="spellStart"/>
      <w:r>
        <w:rPr>
          <w:color w:val="000000"/>
        </w:rPr>
        <w:t>Cloudbeds</w:t>
      </w:r>
      <w:proofErr w:type="spellEnd"/>
      <w:r>
        <w:rPr>
          <w:color w:val="000000"/>
        </w:rPr>
        <w:t xml:space="preserve">. Available at: &lt;https://www.cloudbeds.com/articles/airbnb-competitors/&gt; [Accessed 22 Apr. 2023]. </w:t>
      </w:r>
    </w:p>
    <w:p w14:paraId="618C64E5" w14:textId="77777777" w:rsidR="00936489" w:rsidRDefault="00936489">
      <w:pPr>
        <w:pBdr>
          <w:top w:val="nil"/>
          <w:left w:val="nil"/>
          <w:bottom w:val="nil"/>
          <w:right w:val="nil"/>
          <w:between w:val="nil"/>
        </w:pBdr>
        <w:spacing w:before="280" w:after="280" w:line="360" w:lineRule="auto"/>
        <w:jc w:val="both"/>
        <w:rPr>
          <w:color w:val="000000"/>
        </w:rPr>
      </w:pPr>
      <w:r>
        <w:rPr>
          <w:color w:val="000000"/>
        </w:rPr>
        <w:t xml:space="preserve">Crunch base, 2023. </w:t>
      </w:r>
      <w:r>
        <w:rPr>
          <w:i/>
          <w:color w:val="000000"/>
        </w:rPr>
        <w:t>Airbnb - tech stack, Apps, Patents &amp; Trademarks</w:t>
      </w:r>
      <w:r>
        <w:rPr>
          <w:color w:val="000000"/>
        </w:rPr>
        <w:t xml:space="preserve">. [online] Crunchbase. Available at: &lt;https://www.crunchbase.com/organization/airbnb/technology&gt; [Accessed 22 Apr. 2023]. </w:t>
      </w:r>
    </w:p>
    <w:p w14:paraId="62078A1E" w14:textId="77777777" w:rsidR="00936489" w:rsidRDefault="00936489">
      <w:pPr>
        <w:pBdr>
          <w:top w:val="nil"/>
          <w:left w:val="nil"/>
          <w:bottom w:val="nil"/>
          <w:right w:val="nil"/>
          <w:between w:val="nil"/>
        </w:pBdr>
        <w:spacing w:before="280" w:after="280" w:line="360" w:lineRule="auto"/>
        <w:jc w:val="both"/>
        <w:rPr>
          <w:color w:val="000000"/>
        </w:rPr>
      </w:pPr>
      <w:r>
        <w:rPr>
          <w:color w:val="000000"/>
        </w:rPr>
        <w:t xml:space="preserve">Díaz, D., 2023. </w:t>
      </w:r>
      <w:r>
        <w:rPr>
          <w:i/>
          <w:color w:val="000000"/>
        </w:rPr>
        <w:t>Financial Resources: What are they and how are they managed?</w:t>
      </w:r>
      <w:r>
        <w:rPr>
          <w:color w:val="000000"/>
        </w:rPr>
        <w:t xml:space="preserve"> [online] University of York. Available at: &lt;https://online.york.ac.uk/financial-resources-what-are-they-and-how-are-they-managed/#:~:text=Financial%20resources%20are%20the%20funds,and%20use%20its%20financial%20resources.&gt; [Accessed 22 Apr. 2023]. </w:t>
      </w:r>
    </w:p>
    <w:p w14:paraId="564A9470" w14:textId="77777777" w:rsidR="00936489" w:rsidRDefault="00936489">
      <w:pPr>
        <w:pBdr>
          <w:top w:val="nil"/>
          <w:left w:val="nil"/>
          <w:bottom w:val="nil"/>
          <w:right w:val="nil"/>
          <w:between w:val="nil"/>
        </w:pBdr>
        <w:spacing w:before="280" w:after="280" w:line="360" w:lineRule="auto"/>
        <w:jc w:val="both"/>
        <w:rPr>
          <w:color w:val="000000"/>
        </w:rPr>
      </w:pPr>
      <w:r>
        <w:rPr>
          <w:color w:val="000000"/>
        </w:rPr>
        <w:lastRenderedPageBreak/>
        <w:t xml:space="preserve">Globaldata. 2023. </w:t>
      </w:r>
      <w:r>
        <w:rPr>
          <w:i/>
          <w:color w:val="000000"/>
        </w:rPr>
        <w:t>Airbnb Inc company Profile - Airbnb Inc Overview</w:t>
      </w:r>
      <w:r>
        <w:rPr>
          <w:color w:val="000000"/>
        </w:rPr>
        <w:t xml:space="preserve">. [online] GlobalData. Available at: &lt;https://www.globaldata.com/company-profile/airbnb-inc/&gt; [Accessed 22 Apr. 2023]. </w:t>
      </w:r>
    </w:p>
    <w:p w14:paraId="062D69FA" w14:textId="77777777" w:rsidR="00936489" w:rsidRDefault="00936489">
      <w:pPr>
        <w:pBdr>
          <w:top w:val="nil"/>
          <w:left w:val="nil"/>
          <w:bottom w:val="nil"/>
          <w:right w:val="nil"/>
          <w:between w:val="nil"/>
        </w:pBdr>
        <w:spacing w:after="0" w:line="360" w:lineRule="auto"/>
        <w:jc w:val="both"/>
        <w:rPr>
          <w:b/>
          <w:color w:val="000000"/>
        </w:rPr>
      </w:pPr>
      <w:r>
        <w:rPr>
          <w:color w:val="222222"/>
        </w:rPr>
        <w:t>Jafari-Sadeghi, V., Garcia-Perez, A., Candelo, E. and Couturier, J., 2021. Exploring the impact of digital transformation on technology entrepreneurship and technological market expansion: The role of technology readiness, exploration and exploitation. </w:t>
      </w:r>
      <w:r>
        <w:rPr>
          <w:i/>
          <w:color w:val="222222"/>
        </w:rPr>
        <w:t>Journal of Business Research</w:t>
      </w:r>
      <w:r>
        <w:rPr>
          <w:color w:val="222222"/>
        </w:rPr>
        <w:t>, </w:t>
      </w:r>
      <w:r>
        <w:rPr>
          <w:i/>
          <w:color w:val="222222"/>
        </w:rPr>
        <w:t>124</w:t>
      </w:r>
      <w:r>
        <w:rPr>
          <w:color w:val="222222"/>
        </w:rPr>
        <w:t>, pp.100-111.</w:t>
      </w:r>
    </w:p>
    <w:p w14:paraId="174754C5" w14:textId="77777777" w:rsidR="00936489" w:rsidRDefault="00936489">
      <w:pPr>
        <w:pBdr>
          <w:top w:val="nil"/>
          <w:left w:val="nil"/>
          <w:bottom w:val="nil"/>
          <w:right w:val="nil"/>
          <w:between w:val="nil"/>
        </w:pBdr>
        <w:spacing w:before="280" w:after="280" w:line="360" w:lineRule="auto"/>
        <w:jc w:val="both"/>
        <w:rPr>
          <w:color w:val="000000"/>
        </w:rPr>
      </w:pPr>
      <w:r>
        <w:rPr>
          <w:color w:val="000000"/>
        </w:rPr>
        <w:t xml:space="preserve">Jiang, B., 2015. </w:t>
      </w:r>
      <w:r>
        <w:rPr>
          <w:i/>
          <w:color w:val="000000"/>
        </w:rPr>
        <w:t>Airbnb: Your home away from home</w:t>
      </w:r>
      <w:r>
        <w:rPr>
          <w:color w:val="000000"/>
        </w:rPr>
        <w:t xml:space="preserve">. [online] Technology and Operations Management. Available at: &lt;https://d3.harvard.edu/platform-rctom/submission/airbnb-your-home-away-from-home/&gt; [Accessed 22 Apr. 2023]. </w:t>
      </w:r>
    </w:p>
    <w:p w14:paraId="268BBED8" w14:textId="77777777" w:rsidR="00936489" w:rsidRPr="00511B0B" w:rsidRDefault="00936489">
      <w:pPr>
        <w:pBdr>
          <w:top w:val="nil"/>
          <w:left w:val="nil"/>
          <w:bottom w:val="nil"/>
          <w:right w:val="nil"/>
          <w:between w:val="nil"/>
        </w:pBdr>
        <w:spacing w:before="280" w:after="280" w:line="360" w:lineRule="auto"/>
        <w:jc w:val="both"/>
        <w:rPr>
          <w:color w:val="000000" w:themeColor="text1"/>
        </w:rPr>
      </w:pPr>
      <w:r>
        <w:rPr>
          <w:color w:val="000000"/>
        </w:rPr>
        <w:t xml:space="preserve">Johnson, K., 2023. </w:t>
      </w:r>
      <w:r>
        <w:rPr>
          <w:i/>
          <w:color w:val="000000"/>
        </w:rPr>
        <w:t>Airbnb mission statement:  vision: Core values: Analysis (2023)</w:t>
      </w:r>
      <w:r>
        <w:rPr>
          <w:color w:val="000000"/>
        </w:rPr>
        <w:t>. [online] Business Strategy Hub. Available at: &lt;https://bstrategyhub.com/airbnb-mission-statement-</w:t>
      </w:r>
      <w:r w:rsidRPr="00511B0B">
        <w:rPr>
          <w:color w:val="000000" w:themeColor="text1"/>
        </w:rPr>
        <w:t xml:space="preserve">vision-core-values-analysis/&gt; [Accessed 22 Apr. 2023]. </w:t>
      </w:r>
    </w:p>
    <w:p w14:paraId="5A251D90" w14:textId="77777777" w:rsidR="00936489" w:rsidRPr="00511B0B" w:rsidRDefault="00936489" w:rsidP="00936489">
      <w:pPr>
        <w:spacing w:line="360" w:lineRule="auto"/>
        <w:jc w:val="both"/>
        <w:rPr>
          <w:color w:val="000000" w:themeColor="text1"/>
        </w:rPr>
      </w:pPr>
      <w:r w:rsidRPr="00511B0B">
        <w:rPr>
          <w:color w:val="000000" w:themeColor="text1"/>
        </w:rPr>
        <w:t xml:space="preserve">Jordan, D., 2023. </w:t>
      </w:r>
      <w:r w:rsidRPr="00511B0B">
        <w:rPr>
          <w:i/>
          <w:iCs/>
          <w:color w:val="000000" w:themeColor="text1"/>
        </w:rPr>
        <w:t>UK economy rebounds as Rishi Sunak says confidence is returning</w:t>
      </w:r>
      <w:r w:rsidRPr="00511B0B">
        <w:rPr>
          <w:color w:val="000000" w:themeColor="text1"/>
        </w:rPr>
        <w:t xml:space="preserve">. [online] BBC News. Available at: &lt;https://www.bbc.com/news/business-64904333&gt; [Accessed 24 Apr. 2023]. </w:t>
      </w:r>
    </w:p>
    <w:p w14:paraId="5CEC06E3" w14:textId="77777777" w:rsidR="00936489" w:rsidRDefault="00936489">
      <w:pPr>
        <w:pBdr>
          <w:top w:val="nil"/>
          <w:left w:val="nil"/>
          <w:bottom w:val="nil"/>
          <w:right w:val="nil"/>
          <w:between w:val="nil"/>
        </w:pBdr>
        <w:spacing w:before="280" w:after="280" w:line="360" w:lineRule="auto"/>
        <w:jc w:val="both"/>
        <w:rPr>
          <w:color w:val="000000"/>
        </w:rPr>
      </w:pPr>
      <w:r>
        <w:rPr>
          <w:color w:val="000000"/>
        </w:rPr>
        <w:t xml:space="preserve">Kennedy, A.by R., Jamison, with E., Simpson, J., Kumar, P., Kemp, A., </w:t>
      </w:r>
      <w:proofErr w:type="spellStart"/>
      <w:r>
        <w:rPr>
          <w:color w:val="000000"/>
        </w:rPr>
        <w:t>Awate</w:t>
      </w:r>
      <w:proofErr w:type="spellEnd"/>
      <w:r>
        <w:rPr>
          <w:color w:val="000000"/>
        </w:rPr>
        <w:t xml:space="preserve">, K. and Manning, K., 2020. </w:t>
      </w:r>
      <w:r>
        <w:rPr>
          <w:i/>
          <w:color w:val="000000"/>
        </w:rPr>
        <w:t>4.3 resource-based view</w:t>
      </w:r>
      <w:r>
        <w:rPr>
          <w:color w:val="000000"/>
        </w:rPr>
        <w:t xml:space="preserve">. [online] Strategic Management. Available at: &lt;https://pressbooks.lib.vt.edu/strategicmanagement/chapter/4-3-resource-based-view/#:~:text=Resources%20and%20capabilities%20are%20the,main%20types%3A%20tangible%20and%20intangible.&gt; [Accessed 22 Apr. 2023]. </w:t>
      </w:r>
    </w:p>
    <w:p w14:paraId="65D109AE" w14:textId="77777777" w:rsidR="00936489" w:rsidRDefault="00936489">
      <w:pPr>
        <w:pBdr>
          <w:top w:val="nil"/>
          <w:left w:val="nil"/>
          <w:bottom w:val="nil"/>
          <w:right w:val="nil"/>
          <w:between w:val="nil"/>
        </w:pBdr>
        <w:spacing w:before="280" w:after="280" w:line="360" w:lineRule="auto"/>
        <w:jc w:val="both"/>
        <w:rPr>
          <w:color w:val="000000"/>
        </w:rPr>
      </w:pPr>
      <w:proofErr w:type="spellStart"/>
      <w:r>
        <w:rPr>
          <w:color w:val="000000"/>
        </w:rPr>
        <w:t>Kitov</w:t>
      </w:r>
      <w:proofErr w:type="spellEnd"/>
      <w:r>
        <w:rPr>
          <w:color w:val="000000"/>
        </w:rPr>
        <w:t xml:space="preserve">, I., 2023. </w:t>
      </w:r>
      <w:r>
        <w:rPr>
          <w:i/>
          <w:color w:val="000000"/>
        </w:rPr>
        <w:t>Porter's 5 forces model: Threat of new entrants</w:t>
      </w:r>
      <w:r>
        <w:rPr>
          <w:color w:val="000000"/>
        </w:rPr>
        <w:t xml:space="preserve">. [online] 365 Financial Analyst. Available at: &lt;https://365financialanalyst.com/knowledge-hub/business-analysis-and-strategy/threat-of-new-entrants/&gt; [Accessed 22 Apr. 2023]. </w:t>
      </w:r>
    </w:p>
    <w:p w14:paraId="1F6D4289" w14:textId="77777777" w:rsidR="00936489" w:rsidRDefault="00936489">
      <w:pPr>
        <w:pBdr>
          <w:top w:val="nil"/>
          <w:left w:val="nil"/>
          <w:bottom w:val="nil"/>
          <w:right w:val="nil"/>
          <w:between w:val="nil"/>
        </w:pBdr>
        <w:spacing w:after="0" w:line="360" w:lineRule="auto"/>
        <w:jc w:val="both"/>
        <w:rPr>
          <w:b/>
          <w:color w:val="000000"/>
        </w:rPr>
      </w:pPr>
      <w:r>
        <w:rPr>
          <w:color w:val="222222"/>
        </w:rPr>
        <w:t xml:space="preserve">Lin, K., Peng, M.Y.P., Anser, M.K., </w:t>
      </w:r>
      <w:proofErr w:type="spellStart"/>
      <w:r>
        <w:rPr>
          <w:color w:val="222222"/>
        </w:rPr>
        <w:t>Yousaf</w:t>
      </w:r>
      <w:proofErr w:type="spellEnd"/>
      <w:r>
        <w:rPr>
          <w:color w:val="222222"/>
        </w:rPr>
        <w:t>, Z. and Sharif, A., 2021. Bright harmony of environmental management initiatives for achieving corporate social responsibility authenticity and legitimacy: Glimpse of hotel and tourism industry. </w:t>
      </w:r>
      <w:r>
        <w:rPr>
          <w:i/>
          <w:color w:val="222222"/>
        </w:rPr>
        <w:t>Corporate Social Responsibility and Environmental Management</w:t>
      </w:r>
      <w:r>
        <w:rPr>
          <w:color w:val="222222"/>
        </w:rPr>
        <w:t>, </w:t>
      </w:r>
      <w:r>
        <w:rPr>
          <w:i/>
          <w:color w:val="222222"/>
        </w:rPr>
        <w:t>28</w:t>
      </w:r>
      <w:r>
        <w:rPr>
          <w:color w:val="222222"/>
        </w:rPr>
        <w:t>(2), pp.640-647.</w:t>
      </w:r>
    </w:p>
    <w:p w14:paraId="3D9E51F1" w14:textId="77777777" w:rsidR="00936489" w:rsidRDefault="00936489">
      <w:pPr>
        <w:pBdr>
          <w:top w:val="nil"/>
          <w:left w:val="nil"/>
          <w:bottom w:val="nil"/>
          <w:right w:val="nil"/>
          <w:between w:val="nil"/>
        </w:pBdr>
        <w:spacing w:before="280" w:after="280" w:line="360" w:lineRule="auto"/>
        <w:jc w:val="both"/>
        <w:rPr>
          <w:color w:val="000000"/>
        </w:rPr>
      </w:pPr>
      <w:r>
        <w:rPr>
          <w:color w:val="000000"/>
        </w:rPr>
        <w:lastRenderedPageBreak/>
        <w:t xml:space="preserve">Living room analytics, 2023. </w:t>
      </w:r>
      <w:r>
        <w:rPr>
          <w:i/>
          <w:color w:val="000000"/>
        </w:rPr>
        <w:t>How Airbnb became the world's Best place to work</w:t>
      </w:r>
      <w:r>
        <w:rPr>
          <w:color w:val="000000"/>
        </w:rPr>
        <w:t xml:space="preserve">. [online] Employee Experience Management Platform. Available at: &lt;https://www.livingroomanalytics.com/how-airbnb-became-the-worlds-best-place-to-work&gt; [Accessed 22 Apr. 2023]. </w:t>
      </w:r>
    </w:p>
    <w:p w14:paraId="7DBA7206" w14:textId="77777777" w:rsidR="00936489" w:rsidRDefault="00936489">
      <w:pPr>
        <w:pBdr>
          <w:top w:val="nil"/>
          <w:left w:val="nil"/>
          <w:bottom w:val="nil"/>
          <w:right w:val="nil"/>
          <w:between w:val="nil"/>
        </w:pBdr>
        <w:spacing w:before="280" w:after="280" w:line="360" w:lineRule="auto"/>
        <w:jc w:val="both"/>
        <w:rPr>
          <w:color w:val="000000"/>
        </w:rPr>
      </w:pPr>
      <w:r>
        <w:rPr>
          <w:color w:val="000000"/>
        </w:rPr>
        <w:t xml:space="preserve">Martin, M., 2023. </w:t>
      </w:r>
      <w:r>
        <w:rPr>
          <w:i/>
          <w:color w:val="000000"/>
        </w:rPr>
        <w:t>Analysing the competition with Porter's five forces</w:t>
      </w:r>
      <w:r>
        <w:rPr>
          <w:color w:val="000000"/>
        </w:rPr>
        <w:t xml:space="preserve">. [online] Business News Daily. Available at: &lt;https://www.businessnewsdaily.com/5446-porters-five-forces.html&gt; [Accessed 22 Apr. 2023]. </w:t>
      </w:r>
    </w:p>
    <w:p w14:paraId="74B54A76" w14:textId="77777777" w:rsidR="00936489" w:rsidRDefault="00936489">
      <w:pPr>
        <w:pBdr>
          <w:top w:val="nil"/>
          <w:left w:val="nil"/>
          <w:bottom w:val="nil"/>
          <w:right w:val="nil"/>
          <w:between w:val="nil"/>
        </w:pBdr>
        <w:spacing w:before="280" w:after="280" w:line="360" w:lineRule="auto"/>
        <w:jc w:val="both"/>
        <w:rPr>
          <w:color w:val="000000"/>
        </w:rPr>
      </w:pPr>
      <w:proofErr w:type="spellStart"/>
      <w:r>
        <w:rPr>
          <w:color w:val="000000"/>
        </w:rPr>
        <w:t>mckinsey</w:t>
      </w:r>
      <w:proofErr w:type="spellEnd"/>
      <w:r>
        <w:rPr>
          <w:color w:val="000000"/>
        </w:rPr>
        <w:t xml:space="preserve">, 2022. </w:t>
      </w:r>
      <w:r>
        <w:rPr>
          <w:i/>
          <w:color w:val="000000"/>
        </w:rPr>
        <w:t xml:space="preserve">How current events are shaping UK consumer </w:t>
      </w:r>
      <w:proofErr w:type="spellStart"/>
      <w:r>
        <w:rPr>
          <w:i/>
          <w:color w:val="000000"/>
        </w:rPr>
        <w:t>behavior</w:t>
      </w:r>
      <w:proofErr w:type="spellEnd"/>
      <w:r>
        <w:rPr>
          <w:color w:val="000000"/>
        </w:rPr>
        <w:t xml:space="preserve">. [online] McKinsey &amp; Company. Available at: &lt;https://www.mckinsey.com/capabilities/growth-marketing-and-sales/our-insights/survey-uk-consumer-sentiment-during-the-coronavirus-crisis&gt; [Accessed 22 Apr. 2023]. </w:t>
      </w:r>
    </w:p>
    <w:p w14:paraId="69F67B7D" w14:textId="77777777" w:rsidR="00936489" w:rsidRDefault="00936489">
      <w:pPr>
        <w:pBdr>
          <w:top w:val="nil"/>
          <w:left w:val="nil"/>
          <w:bottom w:val="nil"/>
          <w:right w:val="nil"/>
          <w:between w:val="nil"/>
        </w:pBdr>
        <w:spacing w:before="280" w:after="280" w:line="360" w:lineRule="auto"/>
        <w:jc w:val="both"/>
        <w:rPr>
          <w:color w:val="000000"/>
        </w:rPr>
      </w:pPr>
      <w:r>
        <w:rPr>
          <w:color w:val="000000"/>
        </w:rPr>
        <w:t xml:space="preserve">OECD, 2023. </w:t>
      </w:r>
      <w:r>
        <w:rPr>
          <w:i/>
          <w:color w:val="000000"/>
        </w:rPr>
        <w:t>United Kingdom Economic Snapshot</w:t>
      </w:r>
      <w:r>
        <w:rPr>
          <w:color w:val="000000"/>
        </w:rPr>
        <w:t xml:space="preserve">. [online] OECD. Available at: &lt;https://www.oecd.org/economy/united-kingdom-economic-snapshot/&gt; [Accessed 22 Apr. 2023]. </w:t>
      </w:r>
    </w:p>
    <w:p w14:paraId="2FEC5688" w14:textId="77777777" w:rsidR="00936489" w:rsidRDefault="00936489">
      <w:pPr>
        <w:pBdr>
          <w:top w:val="nil"/>
          <w:left w:val="nil"/>
          <w:bottom w:val="nil"/>
          <w:right w:val="nil"/>
          <w:between w:val="nil"/>
        </w:pBdr>
        <w:spacing w:before="280" w:after="280" w:line="360" w:lineRule="auto"/>
        <w:jc w:val="both"/>
        <w:rPr>
          <w:color w:val="000000"/>
        </w:rPr>
      </w:pPr>
      <w:r>
        <w:rPr>
          <w:color w:val="000000"/>
        </w:rPr>
        <w:t xml:space="preserve">Search logistics, 2023. </w:t>
      </w:r>
      <w:r>
        <w:rPr>
          <w:i/>
          <w:color w:val="000000"/>
        </w:rPr>
        <w:t>Airbnb statistics [2023]: User &amp; market growth data</w:t>
      </w:r>
      <w:r>
        <w:rPr>
          <w:color w:val="000000"/>
        </w:rPr>
        <w:t xml:space="preserve">. [online] SearchLogistics. Available at: &lt;https://www.searchlogistics.com/learn/statistics/airbnb-statistics/#:~:text=Airbnb%20is%20a%20big%20platform,have%20Airbnb%20listings%20in%20them&gt; [Accessed 22 Apr. 2023]. </w:t>
      </w:r>
    </w:p>
    <w:p w14:paraId="18C07D5E" w14:textId="77777777" w:rsidR="00936489" w:rsidRDefault="00936489">
      <w:pPr>
        <w:pBdr>
          <w:top w:val="nil"/>
          <w:left w:val="nil"/>
          <w:bottom w:val="nil"/>
          <w:right w:val="nil"/>
          <w:between w:val="nil"/>
        </w:pBdr>
        <w:spacing w:after="0" w:line="360" w:lineRule="auto"/>
        <w:jc w:val="both"/>
        <w:rPr>
          <w:b/>
          <w:color w:val="000000"/>
        </w:rPr>
      </w:pPr>
      <w:proofErr w:type="spellStart"/>
      <w:r>
        <w:rPr>
          <w:color w:val="222222"/>
        </w:rPr>
        <w:t>Seyyedamiri</w:t>
      </w:r>
      <w:proofErr w:type="spellEnd"/>
      <w:r>
        <w:rPr>
          <w:color w:val="222222"/>
        </w:rPr>
        <w:t xml:space="preserve">, N. and </w:t>
      </w:r>
      <w:proofErr w:type="spellStart"/>
      <w:r>
        <w:rPr>
          <w:color w:val="222222"/>
        </w:rPr>
        <w:t>Tajrobehkar</w:t>
      </w:r>
      <w:proofErr w:type="spellEnd"/>
      <w:r>
        <w:rPr>
          <w:color w:val="222222"/>
        </w:rPr>
        <w:t>, L., 2021. Social content marketing, social media and product development process effectiveness in high-tech companies. </w:t>
      </w:r>
      <w:r>
        <w:rPr>
          <w:i/>
          <w:color w:val="222222"/>
        </w:rPr>
        <w:t>International Journal of Emerging Markets</w:t>
      </w:r>
      <w:r>
        <w:rPr>
          <w:color w:val="222222"/>
        </w:rPr>
        <w:t>, </w:t>
      </w:r>
      <w:r>
        <w:rPr>
          <w:i/>
          <w:color w:val="222222"/>
        </w:rPr>
        <w:t>16</w:t>
      </w:r>
      <w:r>
        <w:rPr>
          <w:color w:val="222222"/>
        </w:rPr>
        <w:t>(1), pp.75-91.</w:t>
      </w:r>
    </w:p>
    <w:p w14:paraId="2B965072" w14:textId="77777777" w:rsidR="00936489" w:rsidRDefault="00936489">
      <w:pPr>
        <w:pBdr>
          <w:top w:val="nil"/>
          <w:left w:val="nil"/>
          <w:bottom w:val="nil"/>
          <w:right w:val="nil"/>
          <w:between w:val="nil"/>
        </w:pBdr>
        <w:spacing w:before="280" w:after="280" w:line="360" w:lineRule="auto"/>
        <w:jc w:val="both"/>
        <w:rPr>
          <w:color w:val="000000"/>
        </w:rPr>
      </w:pPr>
      <w:r>
        <w:rPr>
          <w:color w:val="000000"/>
        </w:rPr>
        <w:t xml:space="preserve">Statista. 2023. </w:t>
      </w:r>
      <w:r>
        <w:rPr>
          <w:i/>
          <w:color w:val="000000"/>
        </w:rPr>
        <w:t>Airbnb market cap worldwide 2023</w:t>
      </w:r>
      <w:r>
        <w:rPr>
          <w:color w:val="000000"/>
        </w:rPr>
        <w:t xml:space="preserve">. [online] Statista. Available at: &lt;https://www.statista.com/statistics/339845/company-value-and-equity-funding-of-airbnb/#:~:text=Airbnb%20has%20become%20a%20global,U.S.%20dollars%20the%20previous%20year.&gt; [Accessed 22 Apr. 2023]. </w:t>
      </w:r>
    </w:p>
    <w:p w14:paraId="40990253" w14:textId="77777777" w:rsidR="00936489" w:rsidRDefault="00936489">
      <w:pPr>
        <w:pBdr>
          <w:top w:val="nil"/>
          <w:left w:val="nil"/>
          <w:bottom w:val="nil"/>
          <w:right w:val="nil"/>
          <w:between w:val="nil"/>
        </w:pBdr>
        <w:spacing w:before="280" w:after="280" w:line="360" w:lineRule="auto"/>
        <w:jc w:val="both"/>
        <w:rPr>
          <w:color w:val="000000"/>
        </w:rPr>
      </w:pPr>
      <w:proofErr w:type="spellStart"/>
      <w:r>
        <w:rPr>
          <w:color w:val="000000"/>
        </w:rPr>
        <w:t>Stobierski</w:t>
      </w:r>
      <w:proofErr w:type="spellEnd"/>
      <w:r>
        <w:rPr>
          <w:color w:val="000000"/>
        </w:rPr>
        <w:t xml:space="preserve">, T., 2020. </w:t>
      </w:r>
      <w:r>
        <w:rPr>
          <w:i/>
          <w:color w:val="000000"/>
        </w:rPr>
        <w:t>What is a value chain analysis? 3 steps: HBS Online</w:t>
      </w:r>
      <w:r>
        <w:rPr>
          <w:color w:val="000000"/>
        </w:rPr>
        <w:t xml:space="preserve">. [online] Business Insights Blog. Available at: &lt;https://online.hbs.edu/blog/post/what-is-value-chain-analysis#:~:text=Value%20chain%20analysis%20is%20a,your%20final%20product%20or%20service.&gt; [Accessed 22 Apr. 2023]. </w:t>
      </w:r>
    </w:p>
    <w:p w14:paraId="48FB0CFC" w14:textId="77777777" w:rsidR="00936489" w:rsidRDefault="00936489">
      <w:pPr>
        <w:pBdr>
          <w:top w:val="nil"/>
          <w:left w:val="nil"/>
          <w:bottom w:val="nil"/>
          <w:right w:val="nil"/>
          <w:between w:val="nil"/>
        </w:pBdr>
        <w:spacing w:after="0" w:line="360" w:lineRule="auto"/>
        <w:jc w:val="both"/>
        <w:rPr>
          <w:b/>
          <w:color w:val="000000"/>
        </w:rPr>
      </w:pPr>
      <w:proofErr w:type="spellStart"/>
      <w:r>
        <w:rPr>
          <w:color w:val="222222"/>
        </w:rPr>
        <w:lastRenderedPageBreak/>
        <w:t>Suoniemi</w:t>
      </w:r>
      <w:proofErr w:type="spellEnd"/>
      <w:r>
        <w:rPr>
          <w:color w:val="222222"/>
        </w:rPr>
        <w:t xml:space="preserve">, S., </w:t>
      </w:r>
      <w:proofErr w:type="spellStart"/>
      <w:r>
        <w:rPr>
          <w:color w:val="222222"/>
        </w:rPr>
        <w:t>Meyer-Waarden</w:t>
      </w:r>
      <w:proofErr w:type="spellEnd"/>
      <w:r>
        <w:rPr>
          <w:color w:val="222222"/>
        </w:rPr>
        <w:t xml:space="preserve">, L., </w:t>
      </w:r>
      <w:proofErr w:type="spellStart"/>
      <w:r>
        <w:rPr>
          <w:color w:val="222222"/>
        </w:rPr>
        <w:t>Munzel</w:t>
      </w:r>
      <w:proofErr w:type="spellEnd"/>
      <w:r>
        <w:rPr>
          <w:color w:val="222222"/>
        </w:rPr>
        <w:t xml:space="preserve">, A., </w:t>
      </w:r>
      <w:proofErr w:type="spellStart"/>
      <w:r>
        <w:rPr>
          <w:color w:val="222222"/>
        </w:rPr>
        <w:t>Zablah</w:t>
      </w:r>
      <w:proofErr w:type="spellEnd"/>
      <w:r>
        <w:rPr>
          <w:color w:val="222222"/>
        </w:rPr>
        <w:t xml:space="preserve">, A.R. and </w:t>
      </w:r>
      <w:proofErr w:type="spellStart"/>
      <w:r>
        <w:rPr>
          <w:color w:val="222222"/>
        </w:rPr>
        <w:t>Straub</w:t>
      </w:r>
      <w:proofErr w:type="spellEnd"/>
      <w:r>
        <w:rPr>
          <w:color w:val="222222"/>
        </w:rPr>
        <w:t>, D., 2020. Big data and firm performance: The roles of market-directed capabilities and business strategy. </w:t>
      </w:r>
      <w:r>
        <w:rPr>
          <w:i/>
          <w:color w:val="222222"/>
        </w:rPr>
        <w:t>Information &amp; Management</w:t>
      </w:r>
      <w:r>
        <w:rPr>
          <w:color w:val="222222"/>
        </w:rPr>
        <w:t>, </w:t>
      </w:r>
      <w:r>
        <w:rPr>
          <w:i/>
          <w:color w:val="222222"/>
        </w:rPr>
        <w:t>57</w:t>
      </w:r>
      <w:r>
        <w:rPr>
          <w:color w:val="222222"/>
        </w:rPr>
        <w:t>(7), p.103365.</w:t>
      </w:r>
    </w:p>
    <w:p w14:paraId="622DE96D" w14:textId="77777777" w:rsidR="00936489" w:rsidRDefault="00936489">
      <w:pPr>
        <w:pBdr>
          <w:top w:val="nil"/>
          <w:left w:val="nil"/>
          <w:bottom w:val="nil"/>
          <w:right w:val="nil"/>
          <w:between w:val="nil"/>
        </w:pBdr>
        <w:spacing w:before="280" w:after="280" w:line="360" w:lineRule="auto"/>
        <w:jc w:val="both"/>
        <w:rPr>
          <w:color w:val="000000"/>
        </w:rPr>
      </w:pPr>
      <w:proofErr w:type="spellStart"/>
      <w:r>
        <w:rPr>
          <w:color w:val="000000"/>
        </w:rPr>
        <w:t>Talerico</w:t>
      </w:r>
      <w:proofErr w:type="spellEnd"/>
      <w:r>
        <w:rPr>
          <w:color w:val="000000"/>
        </w:rPr>
        <w:t xml:space="preserve">, A., 2023. </w:t>
      </w:r>
      <w:r>
        <w:rPr>
          <w:i/>
          <w:color w:val="000000"/>
        </w:rPr>
        <w:t>Industry life cycle</w:t>
      </w:r>
      <w:r>
        <w:rPr>
          <w:color w:val="000000"/>
        </w:rPr>
        <w:t xml:space="preserve">. [online] Corporate Finance Institute. Available at: &lt;https://corporatefinanceinstitute.com/resources/management/industry-life-cycle/&gt; [Accessed 22 Apr. 2023]. </w:t>
      </w:r>
    </w:p>
    <w:p w14:paraId="1660D830" w14:textId="77777777" w:rsidR="00936489" w:rsidRDefault="00936489">
      <w:pPr>
        <w:pBdr>
          <w:top w:val="nil"/>
          <w:left w:val="nil"/>
          <w:bottom w:val="nil"/>
          <w:right w:val="nil"/>
          <w:between w:val="nil"/>
        </w:pBdr>
        <w:spacing w:after="0" w:line="360" w:lineRule="auto"/>
        <w:jc w:val="both"/>
        <w:rPr>
          <w:b/>
          <w:color w:val="000000"/>
        </w:rPr>
      </w:pPr>
      <w:proofErr w:type="spellStart"/>
      <w:r>
        <w:rPr>
          <w:color w:val="222222"/>
        </w:rPr>
        <w:t>Tatoglu</w:t>
      </w:r>
      <w:proofErr w:type="spellEnd"/>
      <w:r>
        <w:rPr>
          <w:color w:val="222222"/>
        </w:rPr>
        <w:t xml:space="preserve">, E., </w:t>
      </w:r>
      <w:proofErr w:type="spellStart"/>
      <w:r>
        <w:rPr>
          <w:color w:val="222222"/>
        </w:rPr>
        <w:t>Frynas</w:t>
      </w:r>
      <w:proofErr w:type="spellEnd"/>
      <w:r>
        <w:rPr>
          <w:color w:val="222222"/>
        </w:rPr>
        <w:t xml:space="preserve">, J.G., </w:t>
      </w:r>
      <w:proofErr w:type="spellStart"/>
      <w:r>
        <w:rPr>
          <w:color w:val="222222"/>
        </w:rPr>
        <w:t>Bayraktar</w:t>
      </w:r>
      <w:proofErr w:type="spellEnd"/>
      <w:r>
        <w:rPr>
          <w:color w:val="222222"/>
        </w:rPr>
        <w:t>, E., Demirbag, M., Sahadev, S., Doh, J. and Koh, S.L., 2020. Why do emerging market firms engage in voluntary environmental management practices? A strategic choice perspective. </w:t>
      </w:r>
      <w:r>
        <w:rPr>
          <w:i/>
          <w:color w:val="222222"/>
        </w:rPr>
        <w:t>British Journal of Management</w:t>
      </w:r>
      <w:r>
        <w:rPr>
          <w:color w:val="222222"/>
        </w:rPr>
        <w:t>, </w:t>
      </w:r>
      <w:r>
        <w:rPr>
          <w:i/>
          <w:color w:val="222222"/>
        </w:rPr>
        <w:t>31</w:t>
      </w:r>
      <w:r>
        <w:rPr>
          <w:color w:val="222222"/>
        </w:rPr>
        <w:t>(1), pp.80-100.</w:t>
      </w:r>
    </w:p>
    <w:p w14:paraId="1C5257E5" w14:textId="77777777" w:rsidR="00936489" w:rsidRDefault="00936489">
      <w:pPr>
        <w:pBdr>
          <w:top w:val="nil"/>
          <w:left w:val="nil"/>
          <w:bottom w:val="nil"/>
          <w:right w:val="nil"/>
          <w:between w:val="nil"/>
        </w:pBdr>
        <w:spacing w:before="280" w:after="280" w:line="360" w:lineRule="auto"/>
        <w:jc w:val="both"/>
        <w:rPr>
          <w:color w:val="000000"/>
        </w:rPr>
      </w:pPr>
      <w:r>
        <w:rPr>
          <w:color w:val="000000"/>
        </w:rPr>
        <w:t xml:space="preserve">The creative industries, 2021. </w:t>
      </w:r>
      <w:r>
        <w:rPr>
          <w:i/>
          <w:color w:val="000000"/>
        </w:rPr>
        <w:t>Tech: Why the UK?</w:t>
      </w:r>
      <w:r>
        <w:rPr>
          <w:color w:val="000000"/>
        </w:rPr>
        <w:t xml:space="preserve"> [online] The Creative Industries. Available at: &lt;https://www.thecreativeindustries.co.uk/site-content/industries-createch-tech-why-the-uk&gt; [Accessed 22 Apr. 2023]. </w:t>
      </w:r>
    </w:p>
    <w:p w14:paraId="1E02B759" w14:textId="77777777" w:rsidR="00936489" w:rsidRDefault="00936489">
      <w:pPr>
        <w:pBdr>
          <w:top w:val="nil"/>
          <w:left w:val="nil"/>
          <w:bottom w:val="nil"/>
          <w:right w:val="nil"/>
          <w:between w:val="nil"/>
        </w:pBdr>
        <w:spacing w:before="280" w:after="280" w:line="360" w:lineRule="auto"/>
        <w:jc w:val="both"/>
        <w:rPr>
          <w:color w:val="000000"/>
        </w:rPr>
      </w:pPr>
      <w:r>
        <w:rPr>
          <w:color w:val="000000"/>
        </w:rPr>
        <w:t xml:space="preserve">The hills net 205, 2017. </w:t>
      </w:r>
      <w:r>
        <w:rPr>
          <w:i/>
          <w:color w:val="000000"/>
        </w:rPr>
        <w:t>Introduction to airbnb</w:t>
      </w:r>
      <w:r>
        <w:rPr>
          <w:color w:val="000000"/>
        </w:rPr>
        <w:t xml:space="preserve">. [online] Case Study on Airbnb. Available at: &lt;https://thehillsnet205.wordpress.com/introduction-3/&gt; [Accessed 22 Apr. 2023]. </w:t>
      </w:r>
    </w:p>
    <w:p w14:paraId="69408BEC" w14:textId="77777777" w:rsidR="00936489" w:rsidRDefault="00936489">
      <w:pPr>
        <w:pBdr>
          <w:top w:val="nil"/>
          <w:left w:val="nil"/>
          <w:bottom w:val="nil"/>
          <w:right w:val="nil"/>
          <w:between w:val="nil"/>
        </w:pBdr>
        <w:spacing w:before="280" w:after="280" w:line="360" w:lineRule="auto"/>
        <w:jc w:val="both"/>
        <w:rPr>
          <w:color w:val="000000"/>
        </w:rPr>
      </w:pPr>
      <w:r>
        <w:rPr>
          <w:color w:val="000000"/>
        </w:rPr>
        <w:t xml:space="preserve">Tools Hero, 2023. </w:t>
      </w:r>
      <w:r>
        <w:rPr>
          <w:i/>
          <w:color w:val="000000"/>
        </w:rPr>
        <w:t>Macro Environment Analysis Archives</w:t>
      </w:r>
      <w:r>
        <w:rPr>
          <w:color w:val="000000"/>
        </w:rPr>
        <w:t xml:space="preserve">. [online] </w:t>
      </w:r>
      <w:proofErr w:type="spellStart"/>
      <w:r>
        <w:rPr>
          <w:color w:val="000000"/>
        </w:rPr>
        <w:t>Toolshero</w:t>
      </w:r>
      <w:proofErr w:type="spellEnd"/>
      <w:r>
        <w:rPr>
          <w:color w:val="000000"/>
        </w:rPr>
        <w:t xml:space="preserve">. Available at: &lt;https://www.toolshero.com/tag/macro-environment-analysis/&gt; [Accessed 22 Apr. 2023]. </w:t>
      </w:r>
    </w:p>
    <w:p w14:paraId="6C44DE95" w14:textId="77777777" w:rsidR="00936489" w:rsidRDefault="00936489">
      <w:pPr>
        <w:pBdr>
          <w:top w:val="nil"/>
          <w:left w:val="nil"/>
          <w:bottom w:val="nil"/>
          <w:right w:val="nil"/>
          <w:between w:val="nil"/>
        </w:pBdr>
        <w:spacing w:before="280" w:after="280" w:line="360" w:lineRule="auto"/>
        <w:jc w:val="both"/>
        <w:rPr>
          <w:color w:val="000000"/>
        </w:rPr>
      </w:pPr>
      <w:r>
        <w:rPr>
          <w:color w:val="000000"/>
        </w:rPr>
        <w:t xml:space="preserve">Vedantu, 2022. </w:t>
      </w:r>
      <w:r>
        <w:rPr>
          <w:i/>
          <w:color w:val="000000"/>
        </w:rPr>
        <w:t>Micro environment</w:t>
      </w:r>
      <w:r>
        <w:rPr>
          <w:color w:val="000000"/>
        </w:rPr>
        <w:t xml:space="preserve">. [online] VEDANTU. Available at: &lt;https://www.vedantu.com/commerce/micro-environment&gt; [Accessed 22 Apr. 2023]. </w:t>
      </w:r>
    </w:p>
    <w:p w14:paraId="291BF204" w14:textId="77777777" w:rsidR="00936489" w:rsidRDefault="00936489">
      <w:pPr>
        <w:pBdr>
          <w:top w:val="nil"/>
          <w:left w:val="nil"/>
          <w:bottom w:val="nil"/>
          <w:right w:val="nil"/>
          <w:between w:val="nil"/>
        </w:pBdr>
        <w:spacing w:before="280" w:after="280" w:line="360" w:lineRule="auto"/>
        <w:jc w:val="both"/>
        <w:rPr>
          <w:color w:val="000000"/>
        </w:rPr>
      </w:pPr>
      <w:r>
        <w:rPr>
          <w:color w:val="000000"/>
        </w:rPr>
        <w:t xml:space="preserve">Villegas, F., 2023. </w:t>
      </w:r>
      <w:r>
        <w:rPr>
          <w:i/>
          <w:color w:val="000000"/>
        </w:rPr>
        <w:t>Internal Analysis: Definition &amp; Why it's important</w:t>
      </w:r>
      <w:r>
        <w:rPr>
          <w:color w:val="000000"/>
        </w:rPr>
        <w:t xml:space="preserve">. [online] QuestionPro. Available at: &lt;https://www.questionpro.com/blog/internal-analysis/&gt; [Accessed 22 Apr. 2023]. </w:t>
      </w:r>
    </w:p>
    <w:p w14:paraId="30204EE8" w14:textId="77777777" w:rsidR="00936489" w:rsidRDefault="00936489">
      <w:pPr>
        <w:pBdr>
          <w:top w:val="nil"/>
          <w:left w:val="nil"/>
          <w:bottom w:val="nil"/>
          <w:right w:val="nil"/>
          <w:between w:val="nil"/>
        </w:pBdr>
        <w:spacing w:before="280" w:after="280" w:line="360" w:lineRule="auto"/>
        <w:jc w:val="both"/>
        <w:rPr>
          <w:color w:val="000000"/>
        </w:rPr>
      </w:pPr>
      <w:r>
        <w:rPr>
          <w:color w:val="000000"/>
        </w:rPr>
        <w:t xml:space="preserve">World Economics, 2023. </w:t>
      </w:r>
      <w:r>
        <w:rPr>
          <w:i/>
          <w:color w:val="000000"/>
        </w:rPr>
        <w:t>United Kingdom's social factors</w:t>
      </w:r>
      <w:r>
        <w:rPr>
          <w:color w:val="000000"/>
        </w:rPr>
        <w:t xml:space="preserve">. [online] World Economics. Available at: &lt;https://www.worldeconomics.com/ESG/Social/United%20Kingdom.aspx#:~:text=The%20World%20Economics%20Social%20Impact,Learn%20more...&gt; [Accessed 22 Apr. 2023]. </w:t>
      </w:r>
    </w:p>
    <w:p w14:paraId="627FF0BF" w14:textId="77777777" w:rsidR="00936489" w:rsidRDefault="00936489">
      <w:pPr>
        <w:pBdr>
          <w:top w:val="nil"/>
          <w:left w:val="nil"/>
          <w:bottom w:val="nil"/>
          <w:right w:val="nil"/>
          <w:between w:val="nil"/>
        </w:pBdr>
        <w:spacing w:before="280" w:after="280" w:line="360" w:lineRule="auto"/>
        <w:jc w:val="both"/>
        <w:rPr>
          <w:color w:val="000000"/>
        </w:rPr>
      </w:pPr>
      <w:proofErr w:type="spellStart"/>
      <w:r>
        <w:rPr>
          <w:color w:val="000000"/>
        </w:rPr>
        <w:lastRenderedPageBreak/>
        <w:t>Zippia</w:t>
      </w:r>
      <w:proofErr w:type="spellEnd"/>
      <w:r>
        <w:rPr>
          <w:color w:val="000000"/>
        </w:rPr>
        <w:t xml:space="preserve">, 2023. </w:t>
      </w:r>
      <w:r>
        <w:rPr>
          <w:i/>
          <w:color w:val="000000"/>
        </w:rPr>
        <w:t>Airbnb number of employees, statistics, diversity, demographics, and facts</w:t>
      </w:r>
      <w:r>
        <w:rPr>
          <w:color w:val="000000"/>
        </w:rPr>
        <w:t xml:space="preserve">. [online] </w:t>
      </w:r>
      <w:proofErr w:type="spellStart"/>
      <w:r>
        <w:rPr>
          <w:color w:val="000000"/>
        </w:rPr>
        <w:t>Zippia</w:t>
      </w:r>
      <w:proofErr w:type="spellEnd"/>
      <w:r>
        <w:rPr>
          <w:color w:val="000000"/>
        </w:rPr>
        <w:t xml:space="preserve">. Available at: &lt;https://www.zippia.com/airbnb-careers-13934/demographics/&gt; [Accessed 22 Apr. 2023]. </w:t>
      </w:r>
    </w:p>
    <w:p w14:paraId="6143C0C0" w14:textId="77777777" w:rsidR="00936489" w:rsidRPr="006A6E9E" w:rsidRDefault="00936489" w:rsidP="006A6E9E">
      <w:pPr>
        <w:spacing w:line="360" w:lineRule="auto"/>
        <w:jc w:val="both"/>
        <w:rPr>
          <w:color w:val="FF0000"/>
        </w:rPr>
      </w:pPr>
    </w:p>
    <w:p w14:paraId="7F467F21" w14:textId="77777777" w:rsidR="006A6E9E" w:rsidRDefault="006A6E9E">
      <w:pPr>
        <w:pBdr>
          <w:top w:val="nil"/>
          <w:left w:val="nil"/>
          <w:bottom w:val="nil"/>
          <w:right w:val="nil"/>
          <w:between w:val="nil"/>
        </w:pBdr>
        <w:spacing w:before="280" w:after="280" w:line="360" w:lineRule="auto"/>
        <w:jc w:val="both"/>
        <w:rPr>
          <w:color w:val="000000"/>
        </w:rPr>
      </w:pPr>
    </w:p>
    <w:p w14:paraId="4E881F15" w14:textId="77777777" w:rsidR="00145D1B" w:rsidRDefault="00145D1B">
      <w:pPr>
        <w:spacing w:line="360" w:lineRule="auto"/>
      </w:pPr>
    </w:p>
    <w:p w14:paraId="571D397A" w14:textId="77777777" w:rsidR="00145D1B" w:rsidRDefault="00145D1B">
      <w:pPr>
        <w:spacing w:line="360" w:lineRule="auto"/>
      </w:pPr>
    </w:p>
    <w:p w14:paraId="1732D6CA" w14:textId="77777777" w:rsidR="00145D1B" w:rsidRDefault="006A6E9E" w:rsidP="006A6E9E">
      <w:pPr>
        <w:pStyle w:val="Heading1"/>
      </w:pPr>
      <w:bookmarkStart w:id="21" w:name="_Toc133238570"/>
      <w:r>
        <w:t>Appendix</w:t>
      </w:r>
      <w:bookmarkEnd w:id="21"/>
    </w:p>
    <w:p w14:paraId="1466B237" w14:textId="77777777" w:rsidR="006A6E9E" w:rsidRDefault="006A6E9E" w:rsidP="006A6E9E">
      <w:pPr>
        <w:spacing w:line="360" w:lineRule="auto"/>
        <w:jc w:val="center"/>
      </w:pPr>
      <w:r w:rsidRPr="006A6E9E">
        <w:rPr>
          <w:noProof/>
        </w:rPr>
        <w:drawing>
          <wp:inline distT="0" distB="0" distL="0" distR="0" wp14:anchorId="564A28FA" wp14:editId="7612EC23">
            <wp:extent cx="5731510" cy="2793365"/>
            <wp:effectExtent l="0" t="0" r="2540" b="6985"/>
            <wp:docPr id="1421410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410053" name=""/>
                    <pic:cNvPicPr/>
                  </pic:nvPicPr>
                  <pic:blipFill>
                    <a:blip r:embed="rId12"/>
                    <a:stretch>
                      <a:fillRect/>
                    </a:stretch>
                  </pic:blipFill>
                  <pic:spPr>
                    <a:xfrm>
                      <a:off x="0" y="0"/>
                      <a:ext cx="5731510" cy="2793365"/>
                    </a:xfrm>
                    <a:prstGeom prst="rect">
                      <a:avLst/>
                    </a:prstGeom>
                  </pic:spPr>
                </pic:pic>
              </a:graphicData>
            </a:graphic>
          </wp:inline>
        </w:drawing>
      </w:r>
    </w:p>
    <w:p w14:paraId="42CFAF9D" w14:textId="247AD89A" w:rsidR="006A6E9E" w:rsidRDefault="006A6E9E" w:rsidP="006A6E9E">
      <w:pPr>
        <w:spacing w:line="360" w:lineRule="auto"/>
        <w:jc w:val="center"/>
      </w:pPr>
    </w:p>
    <w:p w14:paraId="3490E663" w14:textId="77777777" w:rsidR="00145D1B" w:rsidRDefault="00145D1B"/>
    <w:p w14:paraId="35E34154" w14:textId="77777777" w:rsidR="00145D1B" w:rsidRDefault="00145D1B"/>
    <w:p w14:paraId="6A4DF36D" w14:textId="77777777" w:rsidR="00145D1B" w:rsidRDefault="00145D1B"/>
    <w:p w14:paraId="4B809A7A" w14:textId="77777777" w:rsidR="00145D1B" w:rsidRDefault="00145D1B">
      <w:pPr>
        <w:spacing w:line="360" w:lineRule="auto"/>
        <w:jc w:val="both"/>
      </w:pPr>
    </w:p>
    <w:p w14:paraId="1FB31A28" w14:textId="77777777" w:rsidR="00145D1B" w:rsidRDefault="00145D1B">
      <w:pPr>
        <w:pStyle w:val="Heading1"/>
      </w:pPr>
    </w:p>
    <w:p w14:paraId="34FF3039" w14:textId="77777777" w:rsidR="00145D1B" w:rsidRDefault="00145D1B">
      <w:pPr>
        <w:pStyle w:val="Heading1"/>
      </w:pPr>
    </w:p>
    <w:p w14:paraId="3CE9BD52" w14:textId="77777777" w:rsidR="00145D1B" w:rsidRDefault="00145D1B">
      <w:pPr>
        <w:pStyle w:val="Heading1"/>
      </w:pPr>
    </w:p>
    <w:p w14:paraId="6E10B89F" w14:textId="77777777" w:rsidR="00145D1B" w:rsidRDefault="00145D1B"/>
    <w:p w14:paraId="128790B1" w14:textId="77777777" w:rsidR="00145D1B" w:rsidRDefault="00145D1B"/>
    <w:p w14:paraId="75C6A38D" w14:textId="77777777" w:rsidR="00145D1B" w:rsidRDefault="00145D1B"/>
    <w:p w14:paraId="607D3C7A" w14:textId="77777777" w:rsidR="00145D1B" w:rsidRDefault="00145D1B"/>
    <w:sectPr w:rsidR="00145D1B">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9EA65" w14:textId="77777777" w:rsidR="00644D4E" w:rsidRDefault="00644D4E">
      <w:pPr>
        <w:spacing w:after="0" w:line="240" w:lineRule="auto"/>
      </w:pPr>
      <w:r>
        <w:separator/>
      </w:r>
    </w:p>
  </w:endnote>
  <w:endnote w:type="continuationSeparator" w:id="0">
    <w:p w14:paraId="628CA284" w14:textId="77777777" w:rsidR="00644D4E" w:rsidRDefault="00644D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A51541" w14:textId="77777777" w:rsidR="00145D1B" w:rsidRDefault="00145D1B">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9FB10F" w14:textId="77777777" w:rsidR="00145D1B" w:rsidRDefault="00B40BE0">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6A6E9E">
      <w:rPr>
        <w:noProof/>
        <w:color w:val="000000"/>
      </w:rPr>
      <w:t>1</w:t>
    </w:r>
    <w:r>
      <w:rPr>
        <w:color w:val="000000"/>
      </w:rPr>
      <w:fldChar w:fldCharType="end"/>
    </w:r>
    <w:r>
      <w:rPr>
        <w:color w:val="000000"/>
      </w:rPr>
      <w:t xml:space="preserve"> | </w:t>
    </w:r>
    <w:r>
      <w:rPr>
        <w:color w:val="7F7F7F"/>
      </w:rPr>
      <w:t>Page</w:t>
    </w:r>
  </w:p>
  <w:p w14:paraId="79586396" w14:textId="77777777" w:rsidR="00145D1B" w:rsidRDefault="00145D1B">
    <w:pPr>
      <w:pBdr>
        <w:top w:val="nil"/>
        <w:left w:val="nil"/>
        <w:bottom w:val="nil"/>
        <w:right w:val="nil"/>
        <w:between w:val="nil"/>
      </w:pBdr>
      <w:tabs>
        <w:tab w:val="center" w:pos="4513"/>
        <w:tab w:val="right" w:pos="9026"/>
      </w:tabs>
      <w:spacing w:after="0"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6219D" w14:textId="77777777" w:rsidR="00145D1B" w:rsidRDefault="00145D1B">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74D8D4" w14:textId="77777777" w:rsidR="00644D4E" w:rsidRDefault="00644D4E">
      <w:pPr>
        <w:spacing w:after="0" w:line="240" w:lineRule="auto"/>
      </w:pPr>
      <w:r>
        <w:separator/>
      </w:r>
    </w:p>
  </w:footnote>
  <w:footnote w:type="continuationSeparator" w:id="0">
    <w:p w14:paraId="55F51FBC" w14:textId="77777777" w:rsidR="00644D4E" w:rsidRDefault="00644D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47CA5" w14:textId="77777777" w:rsidR="00145D1B" w:rsidRDefault="00145D1B">
    <w:pPr>
      <w:pBdr>
        <w:top w:val="nil"/>
        <w:left w:val="nil"/>
        <w:bottom w:val="nil"/>
        <w:right w:val="nil"/>
        <w:between w:val="nil"/>
      </w:pBdr>
      <w:tabs>
        <w:tab w:val="center" w:pos="4513"/>
        <w:tab w:val="right" w:pos="9026"/>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FF4E4A" w14:textId="77777777" w:rsidR="00145D1B" w:rsidRDefault="00145D1B">
    <w:pPr>
      <w:pBdr>
        <w:top w:val="nil"/>
        <w:left w:val="nil"/>
        <w:bottom w:val="nil"/>
        <w:right w:val="nil"/>
        <w:between w:val="nil"/>
      </w:pBdr>
      <w:tabs>
        <w:tab w:val="center" w:pos="4513"/>
        <w:tab w:val="right" w:pos="9026"/>
      </w:tabs>
      <w:spacing w:after="0" w:line="240" w:lineRule="auto"/>
      <w:rPr>
        <w:color w:val="000000"/>
      </w:rPr>
    </w:pPr>
  </w:p>
  <w:p w14:paraId="496B636B" w14:textId="77777777" w:rsidR="00145D1B" w:rsidRDefault="00145D1B">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109B10" w14:textId="77777777" w:rsidR="00145D1B" w:rsidRDefault="00145D1B">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73B41"/>
    <w:multiLevelType w:val="multilevel"/>
    <w:tmpl w:val="E60E50B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3E712E6"/>
    <w:multiLevelType w:val="multilevel"/>
    <w:tmpl w:val="663CAB5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3FF772E"/>
    <w:multiLevelType w:val="multilevel"/>
    <w:tmpl w:val="EA8C7E9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3FD74B38"/>
    <w:multiLevelType w:val="multilevel"/>
    <w:tmpl w:val="E2E28476"/>
    <w:lvl w:ilvl="0">
      <w:numFmt w:val="bullet"/>
      <w:lvlText w:val="•"/>
      <w:lvlJc w:val="left"/>
      <w:pPr>
        <w:ind w:left="720" w:hanging="360"/>
      </w:pPr>
      <w:rPr>
        <w:rFonts w:ascii="Noto Sans Symbols" w:eastAsia="Noto Sans Symbols" w:hAnsi="Noto Sans Symbols" w:cs="Noto Sans Symbols"/>
      </w:rPr>
    </w:lvl>
    <w:lvl w:ilvl="1">
      <w:numFmt w:val="bullet"/>
      <w:lvlText w:val="◦"/>
      <w:lvlJc w:val="left"/>
      <w:pPr>
        <w:ind w:left="1080" w:hanging="360"/>
      </w:pPr>
      <w:rPr>
        <w:rFonts w:ascii="Noto Sans Symbols" w:eastAsia="Noto Sans Symbols" w:hAnsi="Noto Sans Symbols" w:cs="Noto Sans Symbols"/>
      </w:rPr>
    </w:lvl>
    <w:lvl w:ilvl="2">
      <w:numFmt w:val="bullet"/>
      <w:lvlText w:val="▪"/>
      <w:lvlJc w:val="left"/>
      <w:pPr>
        <w:ind w:left="1440" w:hanging="360"/>
      </w:pPr>
      <w:rPr>
        <w:rFonts w:ascii="Noto Sans Symbols" w:eastAsia="Noto Sans Symbols" w:hAnsi="Noto Sans Symbols" w:cs="Noto Sans Symbols"/>
      </w:rPr>
    </w:lvl>
    <w:lvl w:ilvl="3">
      <w:numFmt w:val="bullet"/>
      <w:lvlText w:val="•"/>
      <w:lvlJc w:val="left"/>
      <w:pPr>
        <w:ind w:left="1800" w:hanging="360"/>
      </w:pPr>
      <w:rPr>
        <w:rFonts w:ascii="Noto Sans Symbols" w:eastAsia="Noto Sans Symbols" w:hAnsi="Noto Sans Symbols" w:cs="Noto Sans Symbols"/>
      </w:rPr>
    </w:lvl>
    <w:lvl w:ilvl="4">
      <w:numFmt w:val="bullet"/>
      <w:lvlText w:val="◦"/>
      <w:lvlJc w:val="left"/>
      <w:pPr>
        <w:ind w:left="2160" w:hanging="360"/>
      </w:pPr>
      <w:rPr>
        <w:rFonts w:ascii="Noto Sans Symbols" w:eastAsia="Noto Sans Symbols" w:hAnsi="Noto Sans Symbols" w:cs="Noto Sans Symbols"/>
      </w:rPr>
    </w:lvl>
    <w:lvl w:ilvl="5">
      <w:numFmt w:val="bullet"/>
      <w:lvlText w:val="▪"/>
      <w:lvlJc w:val="left"/>
      <w:pPr>
        <w:ind w:left="2520" w:hanging="360"/>
      </w:pPr>
      <w:rPr>
        <w:rFonts w:ascii="Noto Sans Symbols" w:eastAsia="Noto Sans Symbols" w:hAnsi="Noto Sans Symbols" w:cs="Noto Sans Symbols"/>
      </w:rPr>
    </w:lvl>
    <w:lvl w:ilvl="6">
      <w:numFmt w:val="bullet"/>
      <w:lvlText w:val="•"/>
      <w:lvlJc w:val="left"/>
      <w:pPr>
        <w:ind w:left="2880" w:hanging="360"/>
      </w:pPr>
      <w:rPr>
        <w:rFonts w:ascii="Noto Sans Symbols" w:eastAsia="Noto Sans Symbols" w:hAnsi="Noto Sans Symbols" w:cs="Noto Sans Symbols"/>
      </w:rPr>
    </w:lvl>
    <w:lvl w:ilvl="7">
      <w:numFmt w:val="bullet"/>
      <w:lvlText w:val="◦"/>
      <w:lvlJc w:val="left"/>
      <w:pPr>
        <w:ind w:left="3240" w:hanging="360"/>
      </w:pPr>
      <w:rPr>
        <w:rFonts w:ascii="Noto Sans Symbols" w:eastAsia="Noto Sans Symbols" w:hAnsi="Noto Sans Symbols" w:cs="Noto Sans Symbols"/>
      </w:rPr>
    </w:lvl>
    <w:lvl w:ilvl="8">
      <w:numFmt w:val="bullet"/>
      <w:lvlText w:val="▪"/>
      <w:lvlJc w:val="left"/>
      <w:pPr>
        <w:ind w:left="3600" w:hanging="360"/>
      </w:pPr>
      <w:rPr>
        <w:rFonts w:ascii="Noto Sans Symbols" w:eastAsia="Noto Sans Symbols" w:hAnsi="Noto Sans Symbols" w:cs="Noto Sans Symbols"/>
      </w:rPr>
    </w:lvl>
  </w:abstractNum>
  <w:abstractNum w:abstractNumId="4" w15:restartNumberingAfterBreak="0">
    <w:nsid w:val="63592ACB"/>
    <w:multiLevelType w:val="multilevel"/>
    <w:tmpl w:val="CE3EC7F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75DA08BF"/>
    <w:multiLevelType w:val="multilevel"/>
    <w:tmpl w:val="69FE9E44"/>
    <w:lvl w:ilvl="0">
      <w:numFmt w:val="bullet"/>
      <w:lvlText w:val="•"/>
      <w:lvlJc w:val="left"/>
      <w:pPr>
        <w:ind w:left="720" w:hanging="360"/>
      </w:pPr>
      <w:rPr>
        <w:rFonts w:ascii="Noto Sans Symbols" w:eastAsia="Noto Sans Symbols" w:hAnsi="Noto Sans Symbols" w:cs="Noto Sans Symbols"/>
      </w:rPr>
    </w:lvl>
    <w:lvl w:ilvl="1">
      <w:numFmt w:val="bullet"/>
      <w:lvlText w:val="◦"/>
      <w:lvlJc w:val="left"/>
      <w:pPr>
        <w:ind w:left="1080" w:hanging="360"/>
      </w:pPr>
      <w:rPr>
        <w:rFonts w:ascii="Noto Sans Symbols" w:eastAsia="Noto Sans Symbols" w:hAnsi="Noto Sans Symbols" w:cs="Noto Sans Symbols"/>
      </w:rPr>
    </w:lvl>
    <w:lvl w:ilvl="2">
      <w:numFmt w:val="bullet"/>
      <w:lvlText w:val="▪"/>
      <w:lvlJc w:val="left"/>
      <w:pPr>
        <w:ind w:left="1440" w:hanging="360"/>
      </w:pPr>
      <w:rPr>
        <w:rFonts w:ascii="Noto Sans Symbols" w:eastAsia="Noto Sans Symbols" w:hAnsi="Noto Sans Symbols" w:cs="Noto Sans Symbols"/>
      </w:rPr>
    </w:lvl>
    <w:lvl w:ilvl="3">
      <w:numFmt w:val="bullet"/>
      <w:lvlText w:val="•"/>
      <w:lvlJc w:val="left"/>
      <w:pPr>
        <w:ind w:left="1800" w:hanging="360"/>
      </w:pPr>
      <w:rPr>
        <w:rFonts w:ascii="Noto Sans Symbols" w:eastAsia="Noto Sans Symbols" w:hAnsi="Noto Sans Symbols" w:cs="Noto Sans Symbols"/>
      </w:rPr>
    </w:lvl>
    <w:lvl w:ilvl="4">
      <w:numFmt w:val="bullet"/>
      <w:lvlText w:val="◦"/>
      <w:lvlJc w:val="left"/>
      <w:pPr>
        <w:ind w:left="2160" w:hanging="360"/>
      </w:pPr>
      <w:rPr>
        <w:rFonts w:ascii="Noto Sans Symbols" w:eastAsia="Noto Sans Symbols" w:hAnsi="Noto Sans Symbols" w:cs="Noto Sans Symbols"/>
      </w:rPr>
    </w:lvl>
    <w:lvl w:ilvl="5">
      <w:numFmt w:val="bullet"/>
      <w:lvlText w:val="▪"/>
      <w:lvlJc w:val="left"/>
      <w:pPr>
        <w:ind w:left="2520" w:hanging="360"/>
      </w:pPr>
      <w:rPr>
        <w:rFonts w:ascii="Noto Sans Symbols" w:eastAsia="Noto Sans Symbols" w:hAnsi="Noto Sans Symbols" w:cs="Noto Sans Symbols"/>
      </w:rPr>
    </w:lvl>
    <w:lvl w:ilvl="6">
      <w:numFmt w:val="bullet"/>
      <w:lvlText w:val="•"/>
      <w:lvlJc w:val="left"/>
      <w:pPr>
        <w:ind w:left="2880" w:hanging="360"/>
      </w:pPr>
      <w:rPr>
        <w:rFonts w:ascii="Noto Sans Symbols" w:eastAsia="Noto Sans Symbols" w:hAnsi="Noto Sans Symbols" w:cs="Noto Sans Symbols"/>
      </w:rPr>
    </w:lvl>
    <w:lvl w:ilvl="7">
      <w:numFmt w:val="bullet"/>
      <w:lvlText w:val="◦"/>
      <w:lvlJc w:val="left"/>
      <w:pPr>
        <w:ind w:left="3240" w:hanging="360"/>
      </w:pPr>
      <w:rPr>
        <w:rFonts w:ascii="Noto Sans Symbols" w:eastAsia="Noto Sans Symbols" w:hAnsi="Noto Sans Symbols" w:cs="Noto Sans Symbols"/>
      </w:rPr>
    </w:lvl>
    <w:lvl w:ilvl="8">
      <w:numFmt w:val="bullet"/>
      <w:lvlText w:val="▪"/>
      <w:lvlJc w:val="left"/>
      <w:pPr>
        <w:ind w:left="3600" w:hanging="360"/>
      </w:pPr>
      <w:rPr>
        <w:rFonts w:ascii="Noto Sans Symbols" w:eastAsia="Noto Sans Symbols" w:hAnsi="Noto Sans Symbols" w:cs="Noto Sans Symbols"/>
      </w:rPr>
    </w:lvl>
  </w:abstractNum>
  <w:num w:numId="1" w16cid:durableId="1624844734">
    <w:abstractNumId w:val="3"/>
  </w:num>
  <w:num w:numId="2" w16cid:durableId="1855341161">
    <w:abstractNumId w:val="5"/>
  </w:num>
  <w:num w:numId="3" w16cid:durableId="1218589463">
    <w:abstractNumId w:val="1"/>
  </w:num>
  <w:num w:numId="4" w16cid:durableId="1678387601">
    <w:abstractNumId w:val="4"/>
  </w:num>
  <w:num w:numId="5" w16cid:durableId="505901511">
    <w:abstractNumId w:val="2"/>
  </w:num>
  <w:num w:numId="6" w16cid:durableId="1124886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5D1B"/>
    <w:rsid w:val="0010268D"/>
    <w:rsid w:val="00145D1B"/>
    <w:rsid w:val="00511B0B"/>
    <w:rsid w:val="00644D4E"/>
    <w:rsid w:val="006A6E9E"/>
    <w:rsid w:val="0075494D"/>
    <w:rsid w:val="00776634"/>
    <w:rsid w:val="00936489"/>
    <w:rsid w:val="00B40B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4B88C"/>
  <w15:docId w15:val="{A847A849-ADC5-4737-8C44-9FABE116D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240"/>
      <w:jc w:val="both"/>
      <w:outlineLvl w:val="0"/>
    </w:pPr>
    <w:rPr>
      <w:rFonts w:ascii="Arial" w:eastAsia="Arial" w:hAnsi="Arial" w:cs="Arial"/>
      <w:b/>
      <w:color w:val="17365D"/>
    </w:rPr>
  </w:style>
  <w:style w:type="paragraph" w:styleId="Heading2">
    <w:name w:val="heading 2"/>
    <w:basedOn w:val="Normal"/>
    <w:next w:val="Normal"/>
    <w:uiPriority w:val="9"/>
    <w:unhideWhenUsed/>
    <w:qFormat/>
    <w:pPr>
      <w:keepNext/>
      <w:keepLines/>
      <w:spacing w:before="40" w:after="0" w:line="360" w:lineRule="auto"/>
      <w:jc w:val="both"/>
      <w:outlineLvl w:val="1"/>
    </w:pPr>
    <w:rPr>
      <w:rFonts w:ascii="Arial" w:eastAsia="Arial" w:hAnsi="Arial" w:cs="Arial"/>
      <w:b/>
      <w:color w:val="366091"/>
    </w:rPr>
  </w:style>
  <w:style w:type="paragraph" w:styleId="Heading3">
    <w:name w:val="heading 3"/>
    <w:basedOn w:val="Normal"/>
    <w:next w:val="Normal"/>
    <w:uiPriority w:val="9"/>
    <w:unhideWhenUsed/>
    <w:qFormat/>
    <w:pPr>
      <w:keepNext/>
      <w:keepLines/>
      <w:spacing w:before="240" w:after="240"/>
      <w:jc w:val="both"/>
      <w:outlineLvl w:val="2"/>
    </w:pPr>
    <w:rPr>
      <w:rFonts w:ascii="Arial" w:eastAsia="Arial" w:hAnsi="Arial" w:cs="Arial"/>
      <w:b/>
      <w:color w:val="244061"/>
    </w:rPr>
  </w:style>
  <w:style w:type="paragraph" w:styleId="Heading4">
    <w:name w:val="heading 4"/>
    <w:basedOn w:val="Normal"/>
    <w:next w:val="Normal"/>
    <w:uiPriority w:val="9"/>
    <w:semiHidden/>
    <w:unhideWhenUsed/>
    <w:qFormat/>
    <w:pPr>
      <w:keepNext/>
      <w:keepLines/>
      <w:spacing w:before="40" w:after="0"/>
      <w:outlineLvl w:val="3"/>
    </w:pPr>
    <w:rPr>
      <w:rFonts w:ascii="Arial" w:eastAsia="Arial" w:hAnsi="Arial" w:cs="Arial"/>
      <w:b/>
      <w:color w:val="632423"/>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jc w:val="both"/>
    </w:pPr>
    <w:rPr>
      <w:color w:val="000000"/>
    </w:rPr>
    <w:tblPr>
      <w:tblStyleRowBandSize w:val="1"/>
      <w:tblStyleColBandSize w:val="1"/>
      <w:tblCellMar>
        <w:left w:w="115" w:type="dxa"/>
        <w:right w:w="115" w:type="dxa"/>
      </w:tblCellMar>
    </w:tblPr>
    <w:tcPr>
      <w:shd w:val="clear" w:color="auto" w:fill="F5F8EE"/>
    </w:tcPr>
  </w:style>
  <w:style w:type="table" w:customStyle="1" w:styleId="a0">
    <w:basedOn w:val="TableNormal"/>
    <w:pPr>
      <w:spacing w:after="0" w:line="240" w:lineRule="auto"/>
      <w:jc w:val="both"/>
    </w:pPr>
    <w:rPr>
      <w:color w:val="000000"/>
    </w:rPr>
    <w:tblPr>
      <w:tblStyleRowBandSize w:val="1"/>
      <w:tblStyleColBandSize w:val="1"/>
      <w:tblCellMar>
        <w:left w:w="115" w:type="dxa"/>
        <w:right w:w="115" w:type="dxa"/>
      </w:tblCellMar>
    </w:tblPr>
    <w:tcPr>
      <w:shd w:val="clear" w:color="auto" w:fill="F5F8EE"/>
    </w:tcPr>
  </w:style>
  <w:style w:type="table" w:customStyle="1" w:styleId="a1">
    <w:basedOn w:val="TableNormal"/>
    <w:pPr>
      <w:spacing w:after="0" w:line="240" w:lineRule="auto"/>
      <w:jc w:val="both"/>
    </w:pPr>
    <w:rPr>
      <w:color w:val="000000"/>
    </w:rPr>
    <w:tblPr>
      <w:tblStyleRowBandSize w:val="1"/>
      <w:tblStyleColBandSize w:val="1"/>
      <w:tblCellMar>
        <w:left w:w="115" w:type="dxa"/>
        <w:right w:w="115" w:type="dxa"/>
      </w:tblCellMar>
    </w:tblPr>
    <w:tcPr>
      <w:shd w:val="clear" w:color="auto" w:fill="F5F8EE"/>
    </w:tcPr>
  </w:style>
  <w:style w:type="table" w:customStyle="1" w:styleId="a2">
    <w:basedOn w:val="TableNormal"/>
    <w:tblPr>
      <w:tblStyleRowBandSize w:val="1"/>
      <w:tblStyleColBandSize w:val="1"/>
      <w:tblCellMar>
        <w:left w:w="10" w:type="dxa"/>
        <w:right w:w="10" w:type="dxa"/>
      </w:tblCellMar>
    </w:tblPr>
  </w:style>
  <w:style w:type="table" w:customStyle="1" w:styleId="a3">
    <w:basedOn w:val="TableNormal"/>
    <w:tblPr>
      <w:tblStyleRowBandSize w:val="1"/>
      <w:tblStyleColBandSize w:val="1"/>
      <w:tblCellMar>
        <w:left w:w="10" w:type="dxa"/>
        <w:right w:w="10" w:type="dxa"/>
      </w:tblCellMar>
    </w:tblPr>
  </w:style>
  <w:style w:type="paragraph" w:styleId="NormalWeb">
    <w:name w:val="Normal (Web)"/>
    <w:basedOn w:val="Normal"/>
    <w:uiPriority w:val="99"/>
    <w:semiHidden/>
    <w:unhideWhenUsed/>
    <w:rsid w:val="006A6E9E"/>
    <w:pPr>
      <w:spacing w:before="100" w:beforeAutospacing="1" w:after="100" w:afterAutospacing="1" w:line="240" w:lineRule="auto"/>
    </w:pPr>
    <w:rPr>
      <w:lang w:val="en-IN"/>
    </w:rPr>
  </w:style>
  <w:style w:type="paragraph" w:styleId="TOC1">
    <w:name w:val="toc 1"/>
    <w:basedOn w:val="Normal"/>
    <w:next w:val="Normal"/>
    <w:autoRedefine/>
    <w:uiPriority w:val="39"/>
    <w:unhideWhenUsed/>
    <w:rsid w:val="00936489"/>
    <w:pPr>
      <w:spacing w:after="100"/>
    </w:pPr>
  </w:style>
  <w:style w:type="paragraph" w:styleId="TOC2">
    <w:name w:val="toc 2"/>
    <w:basedOn w:val="Normal"/>
    <w:next w:val="Normal"/>
    <w:autoRedefine/>
    <w:uiPriority w:val="39"/>
    <w:unhideWhenUsed/>
    <w:rsid w:val="00936489"/>
    <w:pPr>
      <w:spacing w:after="100"/>
      <w:ind w:left="240"/>
    </w:pPr>
  </w:style>
  <w:style w:type="paragraph" w:styleId="TOC3">
    <w:name w:val="toc 3"/>
    <w:basedOn w:val="Normal"/>
    <w:next w:val="Normal"/>
    <w:autoRedefine/>
    <w:uiPriority w:val="39"/>
    <w:unhideWhenUsed/>
    <w:rsid w:val="00936489"/>
    <w:pPr>
      <w:spacing w:after="100"/>
      <w:ind w:left="480"/>
    </w:pPr>
  </w:style>
  <w:style w:type="character" w:styleId="Hyperlink">
    <w:name w:val="Hyperlink"/>
    <w:basedOn w:val="DefaultParagraphFont"/>
    <w:uiPriority w:val="99"/>
    <w:unhideWhenUsed/>
    <w:rsid w:val="0093648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859237">
      <w:bodyDiv w:val="1"/>
      <w:marLeft w:val="0"/>
      <w:marRight w:val="0"/>
      <w:marTop w:val="0"/>
      <w:marBottom w:val="0"/>
      <w:divBdr>
        <w:top w:val="none" w:sz="0" w:space="0" w:color="auto"/>
        <w:left w:val="none" w:sz="0" w:space="0" w:color="auto"/>
        <w:bottom w:val="none" w:sz="0" w:space="0" w:color="auto"/>
        <w:right w:val="none" w:sz="0" w:space="0" w:color="auto"/>
      </w:divBdr>
    </w:div>
    <w:div w:id="18434716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29</Pages>
  <Words>6644</Words>
  <Characters>37871</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Parnab Santra</dc:creator>
  <cp:lastModifiedBy>Purva Panchal (2208753)</cp:lastModifiedBy>
  <cp:revision>2</cp:revision>
  <dcterms:created xsi:type="dcterms:W3CDTF">2023-05-09T08:45:00Z</dcterms:created>
  <dcterms:modified xsi:type="dcterms:W3CDTF">2023-05-09T08:45:00Z</dcterms:modified>
</cp:coreProperties>
</file>