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354492A" w:rsidR="00087668" w:rsidRDefault="009E6741" w:rsidP="009E6741">
      <w:pPr>
        <w:pStyle w:val="Heading2"/>
        <w:jc w:val="center"/>
      </w:pPr>
      <w:r>
        <w:rPr>
          <w:noProof/>
        </w:rPr>
        <w:drawing>
          <wp:inline distT="0" distB="0" distL="0" distR="0" wp14:anchorId="4C49F0C1" wp14:editId="4BA5EAA3">
            <wp:extent cx="3171330" cy="872242"/>
            <wp:effectExtent l="0" t="0" r="0" b="4445"/>
            <wp:docPr id="2" name="Picture 2"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library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23709" cy="886648"/>
                    </a:xfrm>
                    <a:prstGeom prst="rect">
                      <a:avLst/>
                    </a:prstGeom>
                    <a:noFill/>
                    <a:ln>
                      <a:noFill/>
                    </a:ln>
                  </pic:spPr>
                </pic:pic>
              </a:graphicData>
            </a:graphic>
          </wp:inline>
        </w:drawing>
      </w:r>
    </w:p>
    <w:p w14:paraId="3387BBC8" w14:textId="793BB43B" w:rsidR="009E6741" w:rsidRDefault="009E6741" w:rsidP="009E6741"/>
    <w:p w14:paraId="027E2DB4" w14:textId="3DAC0604" w:rsidR="009E6741" w:rsidRDefault="009E6741" w:rsidP="009E6741"/>
    <w:p w14:paraId="0B6FA711" w14:textId="37AE10F0" w:rsidR="009E6741" w:rsidRDefault="009E6741" w:rsidP="009E6741"/>
    <w:p w14:paraId="2BCC8FF2" w14:textId="61BAF8B3" w:rsidR="00F87177" w:rsidRDefault="00F87177" w:rsidP="009E6741"/>
    <w:p w14:paraId="5CE3D74C" w14:textId="77777777" w:rsidR="00F87177" w:rsidRDefault="00F87177" w:rsidP="009E6741"/>
    <w:p w14:paraId="3723E1A4" w14:textId="6BAC02DF" w:rsidR="009E6741" w:rsidRDefault="009E6741" w:rsidP="009E6741"/>
    <w:p w14:paraId="40F7146E" w14:textId="61D79DB2" w:rsidR="009E6741" w:rsidRDefault="009E6741" w:rsidP="009E6741"/>
    <w:p w14:paraId="6158E82A" w14:textId="3056716C" w:rsidR="000D5141" w:rsidRDefault="000D5141" w:rsidP="00F87177">
      <w:pPr>
        <w:jc w:val="center"/>
        <w:rPr>
          <w:rFonts w:ascii="Arial" w:hAnsi="Arial" w:cs="Arial"/>
          <w:sz w:val="28"/>
          <w:szCs w:val="28"/>
        </w:rPr>
      </w:pPr>
      <w:r>
        <w:rPr>
          <w:rFonts w:ascii="Arial" w:hAnsi="Arial" w:cs="Arial"/>
          <w:sz w:val="28"/>
          <w:szCs w:val="28"/>
        </w:rPr>
        <w:t>Market structures</w:t>
      </w:r>
    </w:p>
    <w:p w14:paraId="25DF7B32" w14:textId="2F73C931" w:rsidR="00F87177" w:rsidRPr="00F87177" w:rsidRDefault="00F87177" w:rsidP="00F87177">
      <w:pPr>
        <w:jc w:val="center"/>
        <w:rPr>
          <w:rFonts w:ascii="Arial" w:hAnsi="Arial" w:cs="Arial"/>
          <w:sz w:val="28"/>
          <w:szCs w:val="28"/>
        </w:rPr>
      </w:pPr>
      <w:r w:rsidRPr="00F87177">
        <w:rPr>
          <w:rFonts w:ascii="Arial" w:hAnsi="Arial" w:cs="Arial"/>
          <w:sz w:val="28"/>
          <w:szCs w:val="28"/>
        </w:rPr>
        <w:t>(</w:t>
      </w:r>
      <w:r w:rsidR="00163832">
        <w:rPr>
          <w:rFonts w:ascii="Arial" w:hAnsi="Arial" w:cs="Arial"/>
          <w:sz w:val="28"/>
          <w:szCs w:val="28"/>
        </w:rPr>
        <w:t>Essay</w:t>
      </w:r>
      <w:r w:rsidRPr="00F87177">
        <w:rPr>
          <w:rFonts w:ascii="Arial" w:hAnsi="Arial" w:cs="Arial"/>
          <w:sz w:val="28"/>
          <w:szCs w:val="28"/>
        </w:rPr>
        <w:t>)</w:t>
      </w:r>
    </w:p>
    <w:p w14:paraId="1EFAA3AF" w14:textId="77777777" w:rsidR="00F87177" w:rsidRDefault="00F87177" w:rsidP="009E6741"/>
    <w:p w14:paraId="3B02AF26" w14:textId="7106193F" w:rsidR="009E6741" w:rsidRDefault="009E6741" w:rsidP="009E6741"/>
    <w:p w14:paraId="12037AEE" w14:textId="2A8FA573" w:rsidR="009E6741" w:rsidRDefault="009E6741" w:rsidP="009E6741"/>
    <w:p w14:paraId="61834EE6" w14:textId="0576B9FB" w:rsidR="009E6741" w:rsidRDefault="009E6741" w:rsidP="009E6741"/>
    <w:p w14:paraId="36C97F4B" w14:textId="2C8ABE11" w:rsidR="009E6741" w:rsidRDefault="009E6741" w:rsidP="009E6741"/>
    <w:p w14:paraId="61AA6C2A" w14:textId="620466DD" w:rsidR="009E6741" w:rsidRDefault="009E6741" w:rsidP="009E6741"/>
    <w:p w14:paraId="5DEB23CB" w14:textId="77777777" w:rsidR="009E6741" w:rsidRDefault="009E6741" w:rsidP="009E6741"/>
    <w:p w14:paraId="0A721ADD" w14:textId="567D3EAA" w:rsidR="009E6741" w:rsidRDefault="009E6741" w:rsidP="009E6741"/>
    <w:p w14:paraId="1DD9EA4F" w14:textId="4BFE976A" w:rsidR="009E6741" w:rsidRDefault="009E6741" w:rsidP="009E6741"/>
    <w:p w14:paraId="4BE91749"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Student name:       </w:t>
      </w:r>
      <w:r w:rsidRPr="00D245C0">
        <w:rPr>
          <w:rFonts w:ascii="Arial" w:hAnsi="Arial" w:cs="Arial"/>
          <w:b/>
          <w:bCs/>
          <w:sz w:val="28"/>
          <w:szCs w:val="28"/>
          <w:lang w:val="en-US"/>
        </w:rPr>
        <w:t xml:space="preserve">Elena </w:t>
      </w:r>
      <w:proofErr w:type="spellStart"/>
      <w:r w:rsidRPr="00D245C0">
        <w:rPr>
          <w:rFonts w:ascii="Arial" w:hAnsi="Arial" w:cs="Arial"/>
          <w:b/>
          <w:bCs/>
          <w:sz w:val="28"/>
          <w:szCs w:val="28"/>
          <w:lang w:val="en-US"/>
        </w:rPr>
        <w:t>Rumenova</w:t>
      </w:r>
      <w:proofErr w:type="spellEnd"/>
      <w:r w:rsidRPr="00D245C0">
        <w:rPr>
          <w:rFonts w:ascii="Arial" w:hAnsi="Arial" w:cs="Arial"/>
          <w:b/>
          <w:bCs/>
          <w:sz w:val="28"/>
          <w:szCs w:val="28"/>
          <w:lang w:val="en-US"/>
        </w:rPr>
        <w:t xml:space="preserve"> Sotirova</w:t>
      </w:r>
    </w:p>
    <w:p w14:paraId="482F1FD0"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Student number:   </w:t>
      </w:r>
      <w:r w:rsidRPr="00D245C0">
        <w:rPr>
          <w:rFonts w:ascii="Arial" w:hAnsi="Arial" w:cs="Arial"/>
          <w:b/>
          <w:bCs/>
          <w:sz w:val="28"/>
          <w:szCs w:val="28"/>
          <w:lang w:val="en-US"/>
        </w:rPr>
        <w:t>2028225</w:t>
      </w:r>
    </w:p>
    <w:p w14:paraId="52E455AA" w14:textId="5B8AEB6C" w:rsidR="009E6741" w:rsidRDefault="009E6741" w:rsidP="009E6741">
      <w:pPr>
        <w:rPr>
          <w:rFonts w:ascii="Arial" w:hAnsi="Arial" w:cs="Arial"/>
          <w:b/>
          <w:bCs/>
          <w:sz w:val="28"/>
          <w:szCs w:val="28"/>
          <w:lang w:val="en-US"/>
        </w:rPr>
      </w:pPr>
      <w:r>
        <w:rPr>
          <w:rFonts w:ascii="Arial" w:hAnsi="Arial" w:cs="Arial"/>
          <w:b/>
          <w:bCs/>
          <w:sz w:val="28"/>
          <w:szCs w:val="28"/>
          <w:lang w:val="en-US"/>
        </w:rPr>
        <w:t xml:space="preserve">Module name:        </w:t>
      </w:r>
      <w:r w:rsidR="000D5141">
        <w:rPr>
          <w:rFonts w:ascii="Arial" w:hAnsi="Arial" w:cs="Arial"/>
          <w:b/>
          <w:bCs/>
          <w:sz w:val="28"/>
          <w:szCs w:val="28"/>
          <w:lang w:val="en-US"/>
        </w:rPr>
        <w:t>Management economics</w:t>
      </w:r>
      <w:r>
        <w:rPr>
          <w:rFonts w:ascii="Arial" w:hAnsi="Arial" w:cs="Arial"/>
          <w:b/>
          <w:bCs/>
          <w:sz w:val="28"/>
          <w:szCs w:val="28"/>
          <w:lang w:val="en-US"/>
        </w:rPr>
        <w:t xml:space="preserve"> </w:t>
      </w:r>
    </w:p>
    <w:p w14:paraId="1CB73234" w14:textId="274C88F8"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Module code:         </w:t>
      </w:r>
      <w:r w:rsidRPr="00D245C0">
        <w:rPr>
          <w:rFonts w:ascii="Arial" w:hAnsi="Arial" w:cs="Arial"/>
          <w:b/>
          <w:bCs/>
          <w:sz w:val="28"/>
          <w:szCs w:val="28"/>
          <w:lang w:val="en-US"/>
        </w:rPr>
        <w:t>LCBB</w:t>
      </w:r>
      <w:r>
        <w:rPr>
          <w:rFonts w:ascii="Arial" w:hAnsi="Arial" w:cs="Arial"/>
          <w:b/>
          <w:bCs/>
          <w:sz w:val="28"/>
          <w:szCs w:val="28"/>
          <w:lang w:val="en-US"/>
        </w:rPr>
        <w:t>500</w:t>
      </w:r>
      <w:r w:rsidR="000D5141">
        <w:rPr>
          <w:rFonts w:ascii="Arial" w:hAnsi="Arial" w:cs="Arial"/>
          <w:b/>
          <w:bCs/>
          <w:sz w:val="28"/>
          <w:szCs w:val="28"/>
          <w:lang w:val="en-US"/>
        </w:rPr>
        <w:t>3</w:t>
      </w:r>
    </w:p>
    <w:p w14:paraId="3B0DA765" w14:textId="77777777" w:rsidR="009E6741" w:rsidRPr="00D245C0" w:rsidRDefault="009E6741" w:rsidP="009E6741">
      <w:pPr>
        <w:rPr>
          <w:rFonts w:ascii="Arial" w:hAnsi="Arial" w:cs="Arial"/>
          <w:b/>
          <w:bCs/>
          <w:sz w:val="28"/>
          <w:szCs w:val="28"/>
          <w:lang w:val="en-US"/>
        </w:rPr>
      </w:pPr>
      <w:r>
        <w:rPr>
          <w:rFonts w:ascii="Arial" w:hAnsi="Arial" w:cs="Arial"/>
          <w:b/>
          <w:bCs/>
          <w:sz w:val="28"/>
          <w:szCs w:val="28"/>
          <w:lang w:val="en-US"/>
        </w:rPr>
        <w:t xml:space="preserve">Lecturer:                Vasilios </w:t>
      </w:r>
      <w:proofErr w:type="spellStart"/>
      <w:r>
        <w:rPr>
          <w:rFonts w:ascii="Arial" w:hAnsi="Arial" w:cs="Arial"/>
          <w:b/>
          <w:bCs/>
          <w:sz w:val="28"/>
          <w:szCs w:val="28"/>
          <w:lang w:val="en-US"/>
        </w:rPr>
        <w:t>Tavlaridis</w:t>
      </w:r>
      <w:proofErr w:type="spellEnd"/>
    </w:p>
    <w:p w14:paraId="15DB9181" w14:textId="44DF55EC" w:rsidR="009E6741" w:rsidRDefault="009E6741" w:rsidP="009E6741">
      <w:pPr>
        <w:rPr>
          <w:rFonts w:ascii="Arial" w:hAnsi="Arial" w:cs="Arial"/>
          <w:b/>
          <w:bCs/>
          <w:sz w:val="24"/>
          <w:szCs w:val="24"/>
          <w:lang w:val="en-US"/>
        </w:rPr>
      </w:pPr>
      <w:r>
        <w:rPr>
          <w:rFonts w:ascii="Arial" w:hAnsi="Arial" w:cs="Arial"/>
          <w:b/>
          <w:bCs/>
          <w:sz w:val="28"/>
          <w:szCs w:val="28"/>
          <w:lang w:val="en-US"/>
        </w:rPr>
        <w:t xml:space="preserve">Date deadline:         </w:t>
      </w:r>
      <w:r w:rsidR="000D5141">
        <w:rPr>
          <w:rFonts w:ascii="Arial" w:hAnsi="Arial" w:cs="Arial"/>
          <w:b/>
          <w:bCs/>
          <w:sz w:val="28"/>
          <w:szCs w:val="28"/>
          <w:lang w:val="en-US"/>
        </w:rPr>
        <w:t>21st</w:t>
      </w:r>
      <w:r w:rsidRPr="00D245C0">
        <w:rPr>
          <w:rFonts w:ascii="Arial" w:hAnsi="Arial" w:cs="Arial"/>
          <w:b/>
          <w:bCs/>
          <w:sz w:val="28"/>
          <w:szCs w:val="28"/>
          <w:lang w:val="en-US"/>
        </w:rPr>
        <w:t xml:space="preserve"> </w:t>
      </w:r>
      <w:r w:rsidR="000D5141">
        <w:rPr>
          <w:rFonts w:ascii="Arial" w:hAnsi="Arial" w:cs="Arial"/>
          <w:b/>
          <w:bCs/>
          <w:sz w:val="28"/>
          <w:szCs w:val="28"/>
          <w:lang w:val="en-US"/>
        </w:rPr>
        <w:t>October</w:t>
      </w:r>
      <w:r w:rsidRPr="00D245C0">
        <w:rPr>
          <w:rFonts w:ascii="Arial" w:hAnsi="Arial" w:cs="Arial"/>
          <w:b/>
          <w:bCs/>
          <w:sz w:val="28"/>
          <w:szCs w:val="28"/>
          <w:lang w:val="en-US"/>
        </w:rPr>
        <w:t xml:space="preserve"> 202</w:t>
      </w:r>
      <w:r>
        <w:rPr>
          <w:rFonts w:ascii="Arial" w:hAnsi="Arial" w:cs="Arial"/>
          <w:b/>
          <w:bCs/>
          <w:sz w:val="28"/>
          <w:szCs w:val="28"/>
          <w:lang w:val="en-US"/>
        </w:rPr>
        <w:t>2</w:t>
      </w:r>
    </w:p>
    <w:p w14:paraId="2369C41A" w14:textId="77777777" w:rsidR="009E6741" w:rsidRDefault="009E6741" w:rsidP="009E6741">
      <w:pPr>
        <w:spacing w:line="360" w:lineRule="auto"/>
        <w:jc w:val="both"/>
        <w:rPr>
          <w:rFonts w:ascii="Arial" w:hAnsi="Arial" w:cs="Arial"/>
          <w:b/>
          <w:bCs/>
          <w:lang w:val="en-US"/>
        </w:rPr>
      </w:pPr>
    </w:p>
    <w:p w14:paraId="010398A0" w14:textId="2B94E2CD" w:rsidR="009E6741" w:rsidRDefault="009E6741" w:rsidP="009E6741"/>
    <w:p w14:paraId="09CDA5A6" w14:textId="3158763F" w:rsidR="009E6741" w:rsidRDefault="009E6741" w:rsidP="009E6741"/>
    <w:p w14:paraId="29BD176B" w14:textId="5638371E" w:rsidR="009E6741" w:rsidRDefault="009E6741" w:rsidP="009E6741"/>
    <w:p w14:paraId="45A74C2B" w14:textId="3E21F865" w:rsidR="009E6741" w:rsidRDefault="009E6741" w:rsidP="009E6741"/>
    <w:p w14:paraId="38430E50" w14:textId="7F88E1CF" w:rsidR="009E6741" w:rsidRDefault="009E6741" w:rsidP="009E6741"/>
    <w:p w14:paraId="255CE9BE" w14:textId="77777777" w:rsidR="00BB53CB" w:rsidRPr="00B82119" w:rsidRDefault="00BB53CB" w:rsidP="00BB53CB">
      <w:pPr>
        <w:spacing w:line="360" w:lineRule="auto"/>
        <w:jc w:val="both"/>
        <w:rPr>
          <w:rFonts w:ascii="Arial" w:hAnsi="Arial" w:cs="Arial"/>
          <w:b/>
          <w:bCs/>
          <w:sz w:val="32"/>
          <w:szCs w:val="32"/>
          <w:lang w:val="en-US"/>
        </w:rPr>
      </w:pPr>
      <w:r w:rsidRPr="00B82119">
        <w:rPr>
          <w:rFonts w:ascii="Arial" w:hAnsi="Arial" w:cs="Arial"/>
          <w:b/>
          <w:bCs/>
          <w:sz w:val="32"/>
          <w:szCs w:val="32"/>
          <w:lang w:val="en-US"/>
        </w:rPr>
        <w:t xml:space="preserve">Contents: </w:t>
      </w:r>
      <w:r>
        <w:rPr>
          <w:rFonts w:ascii="Arial" w:hAnsi="Arial" w:cs="Arial"/>
          <w:b/>
          <w:bCs/>
          <w:sz w:val="32"/>
          <w:szCs w:val="32"/>
          <w:lang w:val="en-US"/>
        </w:rPr>
        <w:t xml:space="preserve">                                                                               </w:t>
      </w:r>
      <w:r w:rsidRPr="00B82119">
        <w:rPr>
          <w:rFonts w:ascii="Arial" w:hAnsi="Arial" w:cs="Arial"/>
          <w:b/>
          <w:bCs/>
          <w:sz w:val="24"/>
          <w:szCs w:val="24"/>
          <w:lang w:val="en-US"/>
        </w:rPr>
        <w:t>page</w:t>
      </w:r>
    </w:p>
    <w:p w14:paraId="787FDB89" w14:textId="40199253" w:rsidR="00BB53CB" w:rsidRDefault="00BB53CB" w:rsidP="00BB53CB">
      <w:pPr>
        <w:spacing w:line="360" w:lineRule="auto"/>
        <w:jc w:val="both"/>
        <w:rPr>
          <w:rFonts w:ascii="Arial" w:hAnsi="Arial" w:cs="Arial"/>
          <w:sz w:val="24"/>
          <w:szCs w:val="24"/>
          <w:lang w:val="en-US"/>
        </w:rPr>
      </w:pPr>
      <w:r w:rsidRPr="00B82119">
        <w:rPr>
          <w:rFonts w:ascii="Arial" w:hAnsi="Arial" w:cs="Arial"/>
          <w:sz w:val="24"/>
          <w:szCs w:val="24"/>
          <w:lang w:val="en-US"/>
        </w:rPr>
        <w:t xml:space="preserve">Introduction </w:t>
      </w:r>
      <w:r w:rsidR="00F82EAE">
        <w:rPr>
          <w:rFonts w:ascii="Arial" w:hAnsi="Arial" w:cs="Arial"/>
          <w:sz w:val="24"/>
          <w:szCs w:val="24"/>
          <w:lang w:val="en-US"/>
        </w:rPr>
        <w:t>……</w:t>
      </w:r>
      <w:r w:rsidRPr="00B82119">
        <w:rPr>
          <w:rFonts w:ascii="Arial" w:hAnsi="Arial" w:cs="Arial"/>
          <w:sz w:val="24"/>
          <w:szCs w:val="24"/>
          <w:lang w:val="en-US"/>
        </w:rPr>
        <w:t>……………………</w:t>
      </w:r>
      <w:r w:rsidR="00F82EAE">
        <w:rPr>
          <w:rFonts w:ascii="Arial" w:hAnsi="Arial" w:cs="Arial"/>
          <w:sz w:val="24"/>
          <w:szCs w:val="24"/>
          <w:lang w:val="en-US"/>
        </w:rPr>
        <w:t>…</w:t>
      </w:r>
      <w:r w:rsidR="004874EA">
        <w:rPr>
          <w:rFonts w:ascii="Arial" w:hAnsi="Arial" w:cs="Arial"/>
          <w:sz w:val="24"/>
          <w:szCs w:val="24"/>
          <w:lang w:val="en-US"/>
        </w:rPr>
        <w:t>.</w:t>
      </w:r>
      <w:r w:rsidR="00F82EAE">
        <w:rPr>
          <w:rFonts w:ascii="Arial" w:hAnsi="Arial" w:cs="Arial"/>
          <w:sz w:val="24"/>
          <w:szCs w:val="24"/>
          <w:lang w:val="en-US"/>
        </w:rPr>
        <w:t>……………………………………………</w:t>
      </w:r>
      <w:r w:rsidRPr="00B82119">
        <w:rPr>
          <w:rFonts w:ascii="Arial" w:hAnsi="Arial" w:cs="Arial"/>
          <w:sz w:val="24"/>
          <w:szCs w:val="24"/>
          <w:lang w:val="en-US"/>
        </w:rPr>
        <w:t>…</w:t>
      </w:r>
      <w:r>
        <w:rPr>
          <w:rFonts w:ascii="Arial" w:hAnsi="Arial" w:cs="Arial"/>
          <w:sz w:val="24"/>
          <w:szCs w:val="24"/>
          <w:lang w:val="en-US"/>
        </w:rPr>
        <w:t>….</w:t>
      </w:r>
      <w:r w:rsidR="00861C53">
        <w:rPr>
          <w:rFonts w:ascii="Arial" w:hAnsi="Arial" w:cs="Arial"/>
          <w:sz w:val="24"/>
          <w:szCs w:val="24"/>
          <w:lang w:val="en-US"/>
        </w:rPr>
        <w:t>.</w:t>
      </w:r>
      <w:r>
        <w:rPr>
          <w:rFonts w:ascii="Arial" w:hAnsi="Arial" w:cs="Arial"/>
          <w:sz w:val="24"/>
          <w:szCs w:val="24"/>
          <w:lang w:val="en-US"/>
        </w:rPr>
        <w:t>.</w:t>
      </w:r>
      <w:r w:rsidRPr="00B82119">
        <w:rPr>
          <w:rFonts w:ascii="Arial" w:hAnsi="Arial" w:cs="Arial"/>
          <w:sz w:val="24"/>
          <w:szCs w:val="24"/>
          <w:lang w:val="en-US"/>
        </w:rPr>
        <w:t>.3</w:t>
      </w:r>
    </w:p>
    <w:p w14:paraId="5C161BD7" w14:textId="1C8CDC3D" w:rsidR="00BB53CB" w:rsidRDefault="004874EA" w:rsidP="00BB53CB">
      <w:pPr>
        <w:spacing w:line="360" w:lineRule="auto"/>
        <w:jc w:val="both"/>
        <w:rPr>
          <w:rFonts w:ascii="Arial" w:hAnsi="Arial" w:cs="Arial"/>
          <w:sz w:val="24"/>
          <w:szCs w:val="24"/>
          <w:lang w:val="en-US"/>
        </w:rPr>
      </w:pPr>
      <w:r>
        <w:rPr>
          <w:rFonts w:ascii="Arial" w:hAnsi="Arial" w:cs="Arial"/>
          <w:sz w:val="24"/>
          <w:szCs w:val="24"/>
          <w:lang w:val="en-US"/>
        </w:rPr>
        <w:t xml:space="preserve">Market Structure </w:t>
      </w:r>
      <w:r w:rsidR="00962488">
        <w:rPr>
          <w:rFonts w:ascii="Arial" w:hAnsi="Arial" w:cs="Arial"/>
          <w:sz w:val="24"/>
          <w:szCs w:val="24"/>
          <w:lang w:val="en-US"/>
        </w:rPr>
        <w:t xml:space="preserve">Perfect </w:t>
      </w:r>
      <w:r>
        <w:rPr>
          <w:rFonts w:ascii="Arial" w:hAnsi="Arial" w:cs="Arial"/>
          <w:sz w:val="24"/>
          <w:szCs w:val="24"/>
          <w:lang w:val="en-US"/>
        </w:rPr>
        <w:t>Competition.</w:t>
      </w:r>
      <w:r w:rsidR="00F82EAE">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3</w:t>
      </w:r>
    </w:p>
    <w:p w14:paraId="26C49099" w14:textId="60D5EF15" w:rsidR="00B40B98" w:rsidRDefault="002F271F" w:rsidP="00BB53CB">
      <w:pPr>
        <w:spacing w:line="360" w:lineRule="auto"/>
        <w:jc w:val="both"/>
        <w:rPr>
          <w:rFonts w:ascii="Arial" w:hAnsi="Arial" w:cs="Arial"/>
          <w:sz w:val="24"/>
          <w:szCs w:val="24"/>
          <w:lang w:val="en-US"/>
        </w:rPr>
      </w:pPr>
      <w:r>
        <w:rPr>
          <w:rFonts w:ascii="Arial" w:hAnsi="Arial" w:cs="Arial"/>
          <w:sz w:val="24"/>
          <w:szCs w:val="24"/>
          <w:lang w:val="en-US"/>
        </w:rPr>
        <w:t>Market Structure Monopoly</w:t>
      </w:r>
      <w:r w:rsidR="00F82EAE">
        <w:rPr>
          <w:rFonts w:ascii="Arial" w:hAnsi="Arial" w:cs="Arial"/>
          <w:sz w:val="24"/>
          <w:szCs w:val="24"/>
          <w:lang w:val="en-US"/>
        </w:rPr>
        <w:t>……</w:t>
      </w:r>
      <w:r>
        <w:rPr>
          <w:rFonts w:ascii="Arial" w:hAnsi="Arial" w:cs="Arial"/>
          <w:sz w:val="24"/>
          <w:szCs w:val="24"/>
          <w:lang w:val="en-US"/>
        </w:rPr>
        <w:t>…</w:t>
      </w:r>
      <w:proofErr w:type="gramStart"/>
      <w:r>
        <w:rPr>
          <w:rFonts w:ascii="Arial" w:hAnsi="Arial" w:cs="Arial"/>
          <w:sz w:val="24"/>
          <w:szCs w:val="24"/>
          <w:lang w:val="en-US"/>
        </w:rPr>
        <w:t>…..</w:t>
      </w:r>
      <w:proofErr w:type="gramEnd"/>
      <w:r w:rsidR="00F82EAE">
        <w:rPr>
          <w:rFonts w:ascii="Arial" w:hAnsi="Arial" w:cs="Arial"/>
          <w:sz w:val="24"/>
          <w:szCs w:val="24"/>
          <w:lang w:val="en-US"/>
        </w:rPr>
        <w:t>………………………………...</w:t>
      </w:r>
      <w:r w:rsidR="00BB53CB">
        <w:rPr>
          <w:rFonts w:ascii="Arial" w:hAnsi="Arial" w:cs="Arial"/>
          <w:sz w:val="24"/>
          <w:szCs w:val="24"/>
          <w:lang w:val="en-US"/>
        </w:rPr>
        <w:t>………</w:t>
      </w:r>
      <w:r w:rsidR="0058658D">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.5</w:t>
      </w:r>
    </w:p>
    <w:p w14:paraId="72CA4E45" w14:textId="545F2331" w:rsidR="00BB53CB" w:rsidRDefault="001C320C" w:rsidP="00BB53CB">
      <w:pPr>
        <w:spacing w:line="360" w:lineRule="auto"/>
        <w:jc w:val="both"/>
        <w:rPr>
          <w:rFonts w:ascii="Arial" w:hAnsi="Arial" w:cs="Arial"/>
          <w:sz w:val="24"/>
          <w:szCs w:val="24"/>
          <w:lang w:val="en-US"/>
        </w:rPr>
      </w:pPr>
      <w:r>
        <w:rPr>
          <w:rFonts w:ascii="Arial" w:hAnsi="Arial" w:cs="Arial"/>
          <w:sz w:val="24"/>
          <w:szCs w:val="24"/>
          <w:lang w:val="en-US"/>
        </w:rPr>
        <w:t xml:space="preserve">Monopolistic Competition </w:t>
      </w:r>
      <w:r w:rsidR="00D30AD1">
        <w:rPr>
          <w:rFonts w:ascii="Arial" w:hAnsi="Arial" w:cs="Arial"/>
          <w:sz w:val="24"/>
          <w:szCs w:val="24"/>
          <w:lang w:val="en-US"/>
        </w:rPr>
        <w:t>………………….</w:t>
      </w:r>
      <w:r w:rsidR="00F82EAE">
        <w:rPr>
          <w:rFonts w:ascii="Arial" w:hAnsi="Arial" w:cs="Arial"/>
          <w:sz w:val="24"/>
          <w:szCs w:val="24"/>
          <w:lang w:val="en-US"/>
        </w:rPr>
        <w:t>……………………</w:t>
      </w:r>
      <w:proofErr w:type="gramStart"/>
      <w:r w:rsidR="00F82EAE">
        <w:rPr>
          <w:rFonts w:ascii="Arial" w:hAnsi="Arial" w:cs="Arial"/>
          <w:sz w:val="24"/>
          <w:szCs w:val="24"/>
          <w:lang w:val="en-US"/>
        </w:rPr>
        <w:t>…..</w:t>
      </w:r>
      <w:proofErr w:type="gramEnd"/>
      <w:r w:rsidR="00BB53CB">
        <w:rPr>
          <w:rFonts w:ascii="Arial" w:hAnsi="Arial" w:cs="Arial"/>
          <w:sz w:val="24"/>
          <w:szCs w:val="24"/>
          <w:lang w:val="en-US"/>
        </w:rPr>
        <w:t>…………</w:t>
      </w:r>
      <w:r w:rsidR="0058658D">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sidR="00861C53">
        <w:rPr>
          <w:rFonts w:ascii="Arial" w:hAnsi="Arial" w:cs="Arial"/>
          <w:sz w:val="24"/>
          <w:szCs w:val="24"/>
          <w:lang w:val="en-US"/>
        </w:rPr>
        <w:t>.6</w:t>
      </w:r>
    </w:p>
    <w:p w14:paraId="562993A4" w14:textId="1B8AF640" w:rsidR="00BB53CB" w:rsidRDefault="00CA21A2" w:rsidP="00BB53CB">
      <w:pPr>
        <w:spacing w:line="360" w:lineRule="auto"/>
        <w:jc w:val="both"/>
        <w:rPr>
          <w:rFonts w:ascii="Arial" w:hAnsi="Arial" w:cs="Arial"/>
          <w:sz w:val="24"/>
          <w:szCs w:val="24"/>
          <w:lang w:val="en-US"/>
        </w:rPr>
      </w:pPr>
      <w:r>
        <w:rPr>
          <w:rFonts w:ascii="Arial" w:hAnsi="Arial" w:cs="Arial"/>
          <w:sz w:val="24"/>
          <w:szCs w:val="24"/>
          <w:lang w:val="en-US"/>
        </w:rPr>
        <w:t>Duopoly</w:t>
      </w:r>
      <w:r w:rsidR="00D30AD1">
        <w:rPr>
          <w:rFonts w:ascii="Arial" w:hAnsi="Arial" w:cs="Arial"/>
          <w:sz w:val="24"/>
          <w:szCs w:val="24"/>
          <w:lang w:val="en-US"/>
        </w:rPr>
        <w:t>………………….</w:t>
      </w:r>
      <w:r w:rsidR="00BB53CB">
        <w:rPr>
          <w:rFonts w:ascii="Arial" w:hAnsi="Arial" w:cs="Arial"/>
          <w:sz w:val="24"/>
          <w:szCs w:val="24"/>
          <w:lang w:val="en-US"/>
        </w:rPr>
        <w:t>………………………………………</w:t>
      </w:r>
      <w:r>
        <w:rPr>
          <w:rFonts w:ascii="Arial" w:hAnsi="Arial" w:cs="Arial"/>
          <w:sz w:val="24"/>
          <w:szCs w:val="24"/>
          <w:lang w:val="en-US"/>
        </w:rPr>
        <w:t>……</w:t>
      </w:r>
      <w:r w:rsidR="00861C53">
        <w:rPr>
          <w:rFonts w:ascii="Arial" w:hAnsi="Arial" w:cs="Arial"/>
          <w:sz w:val="24"/>
          <w:szCs w:val="24"/>
          <w:lang w:val="en-US"/>
        </w:rPr>
        <w:t>…</w:t>
      </w:r>
      <w:r w:rsidR="00BB53CB">
        <w:rPr>
          <w:rFonts w:ascii="Arial" w:hAnsi="Arial" w:cs="Arial"/>
          <w:sz w:val="24"/>
          <w:szCs w:val="24"/>
          <w:lang w:val="en-US"/>
        </w:rPr>
        <w:t>……</w:t>
      </w:r>
      <w:r w:rsidR="00F82EAE">
        <w:rPr>
          <w:rFonts w:ascii="Arial" w:hAnsi="Arial" w:cs="Arial"/>
          <w:sz w:val="24"/>
          <w:szCs w:val="24"/>
          <w:lang w:val="en-US"/>
        </w:rPr>
        <w:t>…</w:t>
      </w:r>
      <w:r w:rsidR="0058658D">
        <w:rPr>
          <w:rFonts w:ascii="Arial" w:hAnsi="Arial" w:cs="Arial"/>
          <w:sz w:val="24"/>
          <w:szCs w:val="24"/>
          <w:lang w:val="en-US"/>
        </w:rPr>
        <w:t>.</w:t>
      </w:r>
      <w:r w:rsidR="00F82EAE">
        <w:rPr>
          <w:rFonts w:ascii="Arial" w:hAnsi="Arial" w:cs="Arial"/>
          <w:sz w:val="24"/>
          <w:szCs w:val="24"/>
          <w:lang w:val="en-US"/>
        </w:rPr>
        <w:t>………</w:t>
      </w:r>
      <w:proofErr w:type="gramStart"/>
      <w:r w:rsidR="00F82EAE">
        <w:rPr>
          <w:rFonts w:ascii="Arial" w:hAnsi="Arial" w:cs="Arial"/>
          <w:sz w:val="24"/>
          <w:szCs w:val="24"/>
          <w:lang w:val="en-US"/>
        </w:rPr>
        <w:t>…</w:t>
      </w:r>
      <w:r w:rsidR="00861C53">
        <w:rPr>
          <w:rFonts w:ascii="Arial" w:hAnsi="Arial" w:cs="Arial"/>
          <w:sz w:val="24"/>
          <w:szCs w:val="24"/>
          <w:lang w:val="en-US"/>
        </w:rPr>
        <w:t>.</w:t>
      </w:r>
      <w:r w:rsidR="00F82EAE">
        <w:rPr>
          <w:rFonts w:ascii="Arial" w:hAnsi="Arial" w:cs="Arial"/>
          <w:sz w:val="24"/>
          <w:szCs w:val="24"/>
          <w:lang w:val="en-US"/>
        </w:rPr>
        <w:t>.</w:t>
      </w:r>
      <w:proofErr w:type="gramEnd"/>
      <w:r w:rsidR="00861C53">
        <w:rPr>
          <w:rFonts w:ascii="Arial" w:hAnsi="Arial" w:cs="Arial"/>
          <w:sz w:val="24"/>
          <w:szCs w:val="24"/>
          <w:lang w:val="en-US"/>
        </w:rPr>
        <w:t>7</w:t>
      </w:r>
    </w:p>
    <w:p w14:paraId="170D672C" w14:textId="5B106903" w:rsidR="00CA21A2" w:rsidRDefault="00CA21A2" w:rsidP="00BB53CB">
      <w:pPr>
        <w:spacing w:line="360" w:lineRule="auto"/>
        <w:jc w:val="both"/>
        <w:rPr>
          <w:rFonts w:ascii="Arial" w:hAnsi="Arial" w:cs="Arial"/>
          <w:sz w:val="24"/>
          <w:szCs w:val="24"/>
          <w:lang w:val="en-US"/>
        </w:rPr>
      </w:pPr>
      <w:r>
        <w:rPr>
          <w:rFonts w:ascii="Arial" w:hAnsi="Arial" w:cs="Arial"/>
          <w:sz w:val="24"/>
          <w:szCs w:val="24"/>
          <w:lang w:val="en-US"/>
        </w:rPr>
        <w:t>Oligopoly……………………………………………………………………………</w:t>
      </w:r>
      <w:r w:rsidR="00861C53">
        <w:rPr>
          <w:rFonts w:ascii="Arial" w:hAnsi="Arial" w:cs="Arial"/>
          <w:sz w:val="24"/>
          <w:szCs w:val="24"/>
          <w:lang w:val="en-US"/>
        </w:rPr>
        <w:t>.</w:t>
      </w:r>
      <w:r>
        <w:rPr>
          <w:rFonts w:ascii="Arial" w:hAnsi="Arial" w:cs="Arial"/>
          <w:sz w:val="24"/>
          <w:szCs w:val="24"/>
          <w:lang w:val="en-US"/>
        </w:rPr>
        <w:t>………</w:t>
      </w:r>
      <w:r w:rsidR="00861C53">
        <w:rPr>
          <w:rFonts w:ascii="Arial" w:hAnsi="Arial" w:cs="Arial"/>
          <w:sz w:val="24"/>
          <w:szCs w:val="24"/>
          <w:lang w:val="en-US"/>
        </w:rPr>
        <w:t>.8</w:t>
      </w:r>
    </w:p>
    <w:p w14:paraId="268DCA7F" w14:textId="0617D343" w:rsidR="00BB53CB" w:rsidRDefault="00BB53CB" w:rsidP="00BB53CB">
      <w:pPr>
        <w:spacing w:line="360" w:lineRule="auto"/>
        <w:jc w:val="both"/>
        <w:rPr>
          <w:rFonts w:ascii="Arial" w:hAnsi="Arial" w:cs="Arial"/>
          <w:sz w:val="24"/>
          <w:szCs w:val="24"/>
          <w:lang w:val="en-US"/>
        </w:rPr>
      </w:pPr>
      <w:r>
        <w:rPr>
          <w:rFonts w:ascii="Arial" w:hAnsi="Arial" w:cs="Arial"/>
          <w:sz w:val="24"/>
          <w:szCs w:val="24"/>
          <w:lang w:val="en-US"/>
        </w:rPr>
        <w:t>Conclusion…………</w:t>
      </w:r>
      <w:r w:rsidR="00F82EAE">
        <w:rPr>
          <w:rFonts w:ascii="Arial" w:hAnsi="Arial" w:cs="Arial"/>
          <w:sz w:val="24"/>
          <w:szCs w:val="24"/>
          <w:lang w:val="en-US"/>
        </w:rPr>
        <w:t>……………………………………………………………………….</w:t>
      </w:r>
      <w:r w:rsidR="00861C53">
        <w:rPr>
          <w:rFonts w:ascii="Arial" w:hAnsi="Arial" w:cs="Arial"/>
          <w:sz w:val="24"/>
          <w:szCs w:val="24"/>
          <w:lang w:val="en-US"/>
        </w:rPr>
        <w:t>10</w:t>
      </w:r>
    </w:p>
    <w:p w14:paraId="289E1F0A" w14:textId="034D8FFC" w:rsidR="00BB53CB" w:rsidRDefault="00BB53CB" w:rsidP="00BB53CB">
      <w:pPr>
        <w:spacing w:line="360" w:lineRule="auto"/>
        <w:jc w:val="both"/>
        <w:rPr>
          <w:rFonts w:ascii="Arial" w:hAnsi="Arial" w:cs="Arial"/>
          <w:sz w:val="24"/>
          <w:szCs w:val="24"/>
          <w:lang w:val="en-US"/>
        </w:rPr>
      </w:pPr>
      <w:r>
        <w:rPr>
          <w:rFonts w:ascii="Arial" w:hAnsi="Arial" w:cs="Arial"/>
          <w:sz w:val="24"/>
          <w:szCs w:val="24"/>
          <w:lang w:val="en-US"/>
        </w:rPr>
        <w:t>Reference list…………………………………...………………………………………</w:t>
      </w:r>
      <w:proofErr w:type="gramStart"/>
      <w:r>
        <w:rPr>
          <w:rFonts w:ascii="Arial" w:hAnsi="Arial" w:cs="Arial"/>
          <w:sz w:val="24"/>
          <w:szCs w:val="24"/>
          <w:lang w:val="en-US"/>
        </w:rPr>
        <w:t>…..</w:t>
      </w:r>
      <w:proofErr w:type="gramEnd"/>
      <w:r w:rsidR="00861C53">
        <w:rPr>
          <w:rFonts w:ascii="Arial" w:hAnsi="Arial" w:cs="Arial"/>
          <w:sz w:val="24"/>
          <w:szCs w:val="24"/>
          <w:lang w:val="en-US"/>
        </w:rPr>
        <w:t>11</w:t>
      </w:r>
    </w:p>
    <w:p w14:paraId="414BBEBB" w14:textId="11E0E194" w:rsidR="009E6741" w:rsidRDefault="009E6741" w:rsidP="009E6741"/>
    <w:p w14:paraId="7B3AB5D7" w14:textId="165EF976" w:rsidR="009E6741" w:rsidRDefault="009E6741" w:rsidP="009E6741"/>
    <w:p w14:paraId="5494DD30" w14:textId="6DF6528D" w:rsidR="009E6741" w:rsidRDefault="009E6741" w:rsidP="009E6741"/>
    <w:p w14:paraId="1DC9DC71" w14:textId="641AA035" w:rsidR="009E6741" w:rsidRDefault="009E6741">
      <w:r>
        <w:br w:type="page"/>
      </w:r>
    </w:p>
    <w:p w14:paraId="6C810431" w14:textId="5A770E29" w:rsidR="009E6741" w:rsidRDefault="00BB53CB" w:rsidP="003C42A7">
      <w:pPr>
        <w:spacing w:line="360" w:lineRule="auto"/>
        <w:jc w:val="both"/>
        <w:rPr>
          <w:rFonts w:ascii="Arial" w:hAnsi="Arial" w:cs="Arial"/>
          <w:b/>
          <w:bCs/>
        </w:rPr>
      </w:pPr>
      <w:r w:rsidRPr="000B70C0">
        <w:rPr>
          <w:rFonts w:ascii="Arial" w:hAnsi="Arial" w:cs="Arial"/>
          <w:b/>
          <w:bCs/>
        </w:rPr>
        <w:lastRenderedPageBreak/>
        <w:t>Introduction</w:t>
      </w:r>
    </w:p>
    <w:p w14:paraId="24671FD3" w14:textId="17712BE1" w:rsidR="00163832" w:rsidRDefault="00D154FA" w:rsidP="005712B1">
      <w:pPr>
        <w:spacing w:line="360" w:lineRule="auto"/>
        <w:jc w:val="both"/>
        <w:rPr>
          <w:rFonts w:ascii="Arial" w:hAnsi="Arial" w:cs="Arial"/>
        </w:rPr>
      </w:pPr>
      <w:r>
        <w:rPr>
          <w:rFonts w:ascii="Arial" w:hAnsi="Arial" w:cs="Arial"/>
        </w:rPr>
        <w:t>Generally</w:t>
      </w:r>
      <w:r w:rsidR="00801A06" w:rsidRPr="00801A06">
        <w:rPr>
          <w:rFonts w:ascii="Arial" w:hAnsi="Arial" w:cs="Arial"/>
        </w:rPr>
        <w:t>, the more precisely a market is defined, the more likely it is that one or more enterprises will be deemed dominant</w:t>
      </w:r>
      <w:r w:rsidR="00801A06">
        <w:rPr>
          <w:rFonts w:ascii="Arial" w:hAnsi="Arial" w:cs="Arial"/>
        </w:rPr>
        <w:t>.</w:t>
      </w:r>
      <w:r w:rsidR="00801A06" w:rsidRPr="00801A06">
        <w:t xml:space="preserve"> </w:t>
      </w:r>
      <w:r w:rsidR="00801A06" w:rsidRPr="00801A06">
        <w:rPr>
          <w:rFonts w:ascii="Arial" w:hAnsi="Arial" w:cs="Arial"/>
        </w:rPr>
        <w:t>Focus has also been placed on techniques of directly gauging market power, obviating the requirement to define marketplaces in some circumstances</w:t>
      </w:r>
      <w:r w:rsidR="00801A06">
        <w:rPr>
          <w:rFonts w:ascii="Arial" w:hAnsi="Arial" w:cs="Arial"/>
        </w:rPr>
        <w:t xml:space="preserve"> (</w:t>
      </w:r>
      <w:r w:rsidR="00801A06" w:rsidRPr="00801A06">
        <w:rPr>
          <w:rFonts w:ascii="Arial" w:hAnsi="Arial" w:cs="Arial"/>
          <w:shd w:val="clear" w:color="auto" w:fill="FFFFFF"/>
        </w:rPr>
        <w:t xml:space="preserve">Market, Power </w:t>
      </w:r>
      <w:proofErr w:type="gramStart"/>
      <w:r w:rsidR="00801A06" w:rsidRPr="00801A06">
        <w:rPr>
          <w:rFonts w:ascii="Arial" w:hAnsi="Arial" w:cs="Arial"/>
          <w:shd w:val="clear" w:color="auto" w:fill="FFFFFF"/>
        </w:rPr>
        <w:t>In</w:t>
      </w:r>
      <w:proofErr w:type="gramEnd"/>
      <w:r w:rsidR="00801A06" w:rsidRPr="00801A06">
        <w:rPr>
          <w:rFonts w:ascii="Arial" w:hAnsi="Arial" w:cs="Arial"/>
          <w:shd w:val="clear" w:color="auto" w:fill="FFFFFF"/>
        </w:rPr>
        <w:t xml:space="preserve"> and Competition 2021)</w:t>
      </w:r>
      <w:r w:rsidR="00801A06">
        <w:rPr>
          <w:rFonts w:ascii="Arial" w:hAnsi="Arial" w:cs="Arial"/>
          <w:shd w:val="clear" w:color="auto" w:fill="FFFFFF"/>
        </w:rPr>
        <w:t>.</w:t>
      </w:r>
      <w:r w:rsidR="00801A06" w:rsidRPr="00801A06">
        <w:rPr>
          <w:rFonts w:ascii="Arial" w:hAnsi="Arial" w:cs="Arial"/>
          <w:shd w:val="clear" w:color="auto" w:fill="FFFFFF"/>
        </w:rPr>
        <w:t> </w:t>
      </w:r>
      <w:r w:rsidR="00E560F9">
        <w:rPr>
          <w:rFonts w:ascii="Arial" w:hAnsi="Arial" w:cs="Arial"/>
        </w:rPr>
        <w:t xml:space="preserve"> </w:t>
      </w:r>
      <w:r w:rsidR="00962488" w:rsidRPr="00962488">
        <w:rPr>
          <w:rFonts w:ascii="Arial" w:hAnsi="Arial" w:cs="Arial"/>
        </w:rPr>
        <w:t>Markets control economic life</w:t>
      </w:r>
      <w:r w:rsidR="00962488">
        <w:rPr>
          <w:rFonts w:ascii="Arial" w:hAnsi="Arial" w:cs="Arial"/>
        </w:rPr>
        <w:t>,</w:t>
      </w:r>
      <w:r w:rsidR="00962488" w:rsidRPr="00962488">
        <w:rPr>
          <w:rFonts w:ascii="Arial" w:hAnsi="Arial" w:cs="Arial"/>
        </w:rPr>
        <w:t xml:space="preserve"> from purchasing and selling raw materials </w:t>
      </w:r>
      <w:r w:rsidR="00962488">
        <w:rPr>
          <w:rFonts w:ascii="Arial" w:hAnsi="Arial" w:cs="Arial"/>
        </w:rPr>
        <w:t>to</w:t>
      </w:r>
      <w:r w:rsidR="00962488" w:rsidRPr="00962488">
        <w:rPr>
          <w:rFonts w:ascii="Arial" w:hAnsi="Arial" w:cs="Arial"/>
        </w:rPr>
        <w:t xml:space="preserve"> </w:t>
      </w:r>
      <w:r w:rsidR="00962488">
        <w:rPr>
          <w:rFonts w:ascii="Arial" w:hAnsi="Arial" w:cs="Arial"/>
        </w:rPr>
        <w:t>delivering</w:t>
      </w:r>
      <w:r w:rsidR="00962488" w:rsidRPr="00962488">
        <w:rPr>
          <w:rFonts w:ascii="Arial" w:hAnsi="Arial" w:cs="Arial"/>
        </w:rPr>
        <w:t xml:space="preserve"> the finished product to the consumer</w:t>
      </w:r>
      <w:r w:rsidR="00E560F9" w:rsidRPr="00E560F9">
        <w:rPr>
          <w:rFonts w:ascii="Arial" w:hAnsi="Arial" w:cs="Arial"/>
        </w:rPr>
        <w:t xml:space="preserve">. It is impossible to imagine a world without markets. </w:t>
      </w:r>
      <w:proofErr w:type="gramStart"/>
      <w:r w:rsidR="00E560F9" w:rsidRPr="00E560F9">
        <w:rPr>
          <w:rFonts w:ascii="Arial" w:hAnsi="Arial" w:cs="Arial"/>
        </w:rPr>
        <w:t xml:space="preserve">In reality, </w:t>
      </w:r>
      <w:r w:rsidR="00E560F9">
        <w:rPr>
          <w:rFonts w:ascii="Arial" w:hAnsi="Arial" w:cs="Arial"/>
        </w:rPr>
        <w:t>modern</w:t>
      </w:r>
      <w:proofErr w:type="gramEnd"/>
      <w:r w:rsidR="00E560F9">
        <w:rPr>
          <w:rFonts w:ascii="Arial" w:hAnsi="Arial" w:cs="Arial"/>
        </w:rPr>
        <w:t xml:space="preserve"> economies are</w:t>
      </w:r>
      <w:r w:rsidR="00E560F9" w:rsidRPr="00E560F9">
        <w:rPr>
          <w:rFonts w:ascii="Arial" w:hAnsi="Arial" w:cs="Arial"/>
        </w:rPr>
        <w:t xml:space="preserve"> 'market economies,' in which </w:t>
      </w:r>
      <w:r w:rsidR="00E560F9">
        <w:rPr>
          <w:rFonts w:ascii="Arial" w:hAnsi="Arial" w:cs="Arial"/>
        </w:rPr>
        <w:t>financial</w:t>
      </w:r>
      <w:r w:rsidR="00E560F9" w:rsidRPr="00E560F9">
        <w:rPr>
          <w:rFonts w:ascii="Arial" w:hAnsi="Arial" w:cs="Arial"/>
        </w:rPr>
        <w:t xml:space="preserve"> choices </w:t>
      </w:r>
      <w:r w:rsidR="00E560F9">
        <w:rPr>
          <w:rFonts w:ascii="Arial" w:hAnsi="Arial" w:cs="Arial"/>
        </w:rPr>
        <w:t>study</w:t>
      </w:r>
      <w:r w:rsidR="00E560F9" w:rsidRPr="00E560F9">
        <w:rPr>
          <w:rFonts w:ascii="Arial" w:hAnsi="Arial" w:cs="Arial"/>
        </w:rPr>
        <w:t xml:space="preserve"> strategy via the interaction of businesses, customers, and employees in a market environment</w:t>
      </w:r>
      <w:r w:rsidR="00E560F9">
        <w:rPr>
          <w:rFonts w:ascii="Arial" w:hAnsi="Arial" w:cs="Arial"/>
        </w:rPr>
        <w:t xml:space="preserve"> (</w:t>
      </w:r>
      <w:proofErr w:type="spellStart"/>
      <w:r w:rsidR="00E560F9">
        <w:rPr>
          <w:rFonts w:ascii="Arial" w:hAnsi="Arial" w:cs="Arial"/>
        </w:rPr>
        <w:t>Sloman</w:t>
      </w:r>
      <w:proofErr w:type="spellEnd"/>
      <w:r w:rsidR="00E560F9">
        <w:rPr>
          <w:rFonts w:ascii="Arial" w:hAnsi="Arial" w:cs="Arial"/>
        </w:rPr>
        <w:t xml:space="preserve"> et al.2019).</w:t>
      </w:r>
      <w:r w:rsidR="005712B1" w:rsidRPr="005712B1">
        <w:t xml:space="preserve"> </w:t>
      </w:r>
      <w:r w:rsidR="005712B1" w:rsidRPr="005712B1">
        <w:rPr>
          <w:rFonts w:ascii="Arial" w:hAnsi="Arial" w:cs="Arial"/>
        </w:rPr>
        <w:t xml:space="preserve">For a better knowledge of the market, </w:t>
      </w:r>
      <w:r w:rsidR="00E34C80">
        <w:rPr>
          <w:rFonts w:ascii="Arial" w:hAnsi="Arial" w:cs="Arial"/>
        </w:rPr>
        <w:t xml:space="preserve">the </w:t>
      </w:r>
      <w:r w:rsidR="005712B1" w:rsidRPr="005712B1">
        <w:rPr>
          <w:rFonts w:ascii="Arial" w:hAnsi="Arial" w:cs="Arial"/>
        </w:rPr>
        <w:t>market structure is underlined.</w:t>
      </w:r>
      <w:r w:rsidR="005712B1">
        <w:rPr>
          <w:rFonts w:ascii="Arial" w:hAnsi="Arial" w:cs="Arial"/>
        </w:rPr>
        <w:t xml:space="preserve"> </w:t>
      </w:r>
      <w:r>
        <w:rPr>
          <w:rFonts w:ascii="Arial" w:hAnsi="Arial" w:cs="Arial"/>
        </w:rPr>
        <w:t>I</w:t>
      </w:r>
      <w:r w:rsidRPr="00D154FA">
        <w:rPr>
          <w:rFonts w:ascii="Arial" w:hAnsi="Arial" w:cs="Arial"/>
        </w:rPr>
        <w:t xml:space="preserve">n business, market structure </w:t>
      </w:r>
      <w:r>
        <w:rPr>
          <w:rFonts w:ascii="Arial" w:hAnsi="Arial" w:cs="Arial"/>
        </w:rPr>
        <w:t>categorises</w:t>
      </w:r>
      <w:r w:rsidRPr="00D154FA">
        <w:rPr>
          <w:rFonts w:ascii="Arial" w:hAnsi="Arial" w:cs="Arial"/>
        </w:rPr>
        <w:t xml:space="preserve"> industries according to the intensity and nature of their product and service competition. It is determined by the elements that influence the behaviour and outcomes of companies listed on a given market. The number of buyers and sellers, the ability to negotiate, the degree of concentration, the degree of product diversification, and the simplicity or difficulty of entering or leaving the market are a few of the factors that influence the structure of a market and will be examined in this essay</w:t>
      </w:r>
      <w:r>
        <w:rPr>
          <w:rFonts w:ascii="Arial" w:hAnsi="Arial" w:cs="Arial"/>
        </w:rPr>
        <w:t xml:space="preserve"> </w:t>
      </w:r>
      <w:r w:rsidR="00946FB7">
        <w:rPr>
          <w:rFonts w:ascii="Arial" w:hAnsi="Arial" w:cs="Arial"/>
        </w:rPr>
        <w:t>(Corporate Finance Institute, 2022).</w:t>
      </w:r>
    </w:p>
    <w:p w14:paraId="477CDBCB" w14:textId="65946D1B" w:rsidR="00035EA9" w:rsidRDefault="00A41229" w:rsidP="005712B1">
      <w:pPr>
        <w:spacing w:line="360" w:lineRule="auto"/>
        <w:jc w:val="both"/>
        <w:rPr>
          <w:rFonts w:ascii="Arial" w:hAnsi="Arial" w:cs="Arial"/>
          <w:b/>
          <w:bCs/>
        </w:rPr>
      </w:pPr>
      <w:r>
        <w:rPr>
          <w:rFonts w:ascii="Arial" w:hAnsi="Arial" w:cs="Arial"/>
          <w:b/>
          <w:bCs/>
        </w:rPr>
        <w:t>Market</w:t>
      </w:r>
      <w:r w:rsidR="00035EA9" w:rsidRPr="00035EA9">
        <w:rPr>
          <w:rFonts w:ascii="Arial" w:hAnsi="Arial" w:cs="Arial"/>
          <w:b/>
          <w:bCs/>
        </w:rPr>
        <w:t xml:space="preserve"> structure</w:t>
      </w:r>
      <w:r w:rsidR="009A3804">
        <w:rPr>
          <w:rFonts w:ascii="Arial" w:hAnsi="Arial" w:cs="Arial"/>
          <w:b/>
          <w:bCs/>
        </w:rPr>
        <w:t xml:space="preserve"> perfect competition</w:t>
      </w:r>
    </w:p>
    <w:p w14:paraId="1C8C5E55" w14:textId="3D7E8681" w:rsidR="003F2695" w:rsidRDefault="003F2695" w:rsidP="00FE3072">
      <w:pPr>
        <w:spacing w:before="240" w:line="360" w:lineRule="auto"/>
        <w:jc w:val="both"/>
        <w:rPr>
          <w:rFonts w:ascii="Arial" w:hAnsi="Arial" w:cs="Arial"/>
        </w:rPr>
      </w:pPr>
      <w:r w:rsidRPr="003A6FA9">
        <w:rPr>
          <w:rFonts w:ascii="Arial" w:hAnsi="Arial" w:cs="Arial"/>
        </w:rPr>
        <w:t xml:space="preserve">Examining market structure focuses primarily on four industry characteristics: the quantity and size distribution of </w:t>
      </w:r>
      <w:r w:rsidR="003A6FA9" w:rsidRPr="003A6FA9">
        <w:rPr>
          <w:rFonts w:ascii="Arial" w:hAnsi="Arial" w:cs="Arial"/>
        </w:rPr>
        <w:t>sellers</w:t>
      </w:r>
      <w:r w:rsidRPr="003A6FA9">
        <w:rPr>
          <w:rFonts w:ascii="Arial" w:hAnsi="Arial" w:cs="Arial"/>
        </w:rPr>
        <w:t xml:space="preserve"> (buyers), the level of differentiated products and substitutability, the conditions of entry and exit,</w:t>
      </w:r>
      <w:r w:rsidR="003A6FA9" w:rsidRPr="003A6FA9">
        <w:rPr>
          <w:rFonts w:ascii="Arial" w:hAnsi="Arial" w:cs="Arial"/>
        </w:rPr>
        <w:t xml:space="preserve"> </w:t>
      </w:r>
      <w:r w:rsidRPr="003A6FA9">
        <w:rPr>
          <w:rFonts w:ascii="Arial" w:hAnsi="Arial" w:cs="Arial"/>
        </w:rPr>
        <w:t xml:space="preserve">and the nature of price and </w:t>
      </w:r>
      <w:r w:rsidR="003A6FA9" w:rsidRPr="003A6FA9">
        <w:rPr>
          <w:rFonts w:ascii="Arial" w:hAnsi="Arial" w:cs="Arial"/>
        </w:rPr>
        <w:t>quality-related</w:t>
      </w:r>
      <w:r w:rsidRPr="003A6FA9">
        <w:rPr>
          <w:rFonts w:ascii="Arial" w:hAnsi="Arial" w:cs="Arial"/>
        </w:rPr>
        <w:t xml:space="preserve"> information dissemination. In economics, </w:t>
      </w:r>
      <w:r w:rsidR="00962488">
        <w:rPr>
          <w:rFonts w:ascii="Arial" w:hAnsi="Arial" w:cs="Arial"/>
        </w:rPr>
        <w:t>five</w:t>
      </w:r>
      <w:r w:rsidRPr="003A6FA9">
        <w:rPr>
          <w:rFonts w:ascii="Arial" w:hAnsi="Arial" w:cs="Arial"/>
        </w:rPr>
        <w:t xml:space="preserve"> primary market structures or kinds are typically examined: perfect competition</w:t>
      </w:r>
      <w:r w:rsidR="00962488">
        <w:rPr>
          <w:rFonts w:ascii="Arial" w:hAnsi="Arial" w:cs="Arial"/>
        </w:rPr>
        <w:t>,</w:t>
      </w:r>
      <w:r w:rsidRPr="003A6FA9">
        <w:rPr>
          <w:rFonts w:ascii="Arial" w:hAnsi="Arial" w:cs="Arial"/>
        </w:rPr>
        <w:t xml:space="preserve"> monopoly, monopolistic competition</w:t>
      </w:r>
      <w:r w:rsidR="003A6FA9" w:rsidRPr="003A6FA9">
        <w:rPr>
          <w:rFonts w:ascii="Arial" w:hAnsi="Arial" w:cs="Arial"/>
        </w:rPr>
        <w:t>, duopoly, and oligopoly</w:t>
      </w:r>
      <w:r w:rsidR="003A6FA9">
        <w:rPr>
          <w:rFonts w:ascii="Arial" w:hAnsi="Arial" w:cs="Arial"/>
        </w:rPr>
        <w:t xml:space="preserve"> (</w:t>
      </w:r>
      <w:proofErr w:type="spellStart"/>
      <w:r w:rsidR="003A6FA9">
        <w:rPr>
          <w:rFonts w:ascii="Arial" w:hAnsi="Arial" w:cs="Arial"/>
        </w:rPr>
        <w:t>Kapunda</w:t>
      </w:r>
      <w:proofErr w:type="spellEnd"/>
      <w:r w:rsidR="003A6FA9">
        <w:rPr>
          <w:rFonts w:ascii="Arial" w:hAnsi="Arial" w:cs="Arial"/>
        </w:rPr>
        <w:t>, 2017</w:t>
      </w:r>
      <w:r w:rsidR="001A4A7D">
        <w:rPr>
          <w:rFonts w:ascii="Arial" w:hAnsi="Arial" w:cs="Arial"/>
        </w:rPr>
        <w:t>, p.25</w:t>
      </w:r>
      <w:r w:rsidR="003A6FA9">
        <w:rPr>
          <w:rFonts w:ascii="Arial" w:hAnsi="Arial" w:cs="Arial"/>
        </w:rPr>
        <w:t>).</w:t>
      </w:r>
    </w:p>
    <w:p w14:paraId="606E8AF4" w14:textId="77777777" w:rsidR="006C19CB" w:rsidRDefault="006C19CB" w:rsidP="006C19CB">
      <w:pPr>
        <w:spacing w:before="240" w:line="360" w:lineRule="auto"/>
        <w:jc w:val="both"/>
        <w:rPr>
          <w:rFonts w:ascii="Arial" w:hAnsi="Arial" w:cs="Arial"/>
        </w:rPr>
      </w:pPr>
      <w:r w:rsidRPr="006C19CB">
        <w:rPr>
          <w:rFonts w:ascii="Arial" w:hAnsi="Arial" w:cs="Arial"/>
        </w:rPr>
        <w:t>Four factors typically characterise perfect competition:</w:t>
      </w:r>
    </w:p>
    <w:p w14:paraId="51D7026F" w14:textId="7DF3FD6F" w:rsidR="006C19CB" w:rsidRPr="006C19CB" w:rsidRDefault="006C19CB" w:rsidP="006C19CB">
      <w:pPr>
        <w:pStyle w:val="ListParagraph"/>
        <w:numPr>
          <w:ilvl w:val="0"/>
          <w:numId w:val="5"/>
        </w:numPr>
        <w:spacing w:before="240" w:line="360" w:lineRule="auto"/>
        <w:jc w:val="both"/>
        <w:rPr>
          <w:rFonts w:ascii="Arial" w:hAnsi="Arial" w:cs="Arial"/>
        </w:rPr>
      </w:pPr>
      <w:r w:rsidRPr="006C19CB">
        <w:rPr>
          <w:rFonts w:ascii="Arial" w:hAnsi="Arial" w:cs="Arial"/>
        </w:rPr>
        <w:t xml:space="preserve">Numerous businesses give a product or service to a market with </w:t>
      </w:r>
      <w:r>
        <w:rPr>
          <w:rFonts w:ascii="Arial" w:hAnsi="Arial" w:cs="Arial"/>
        </w:rPr>
        <w:t>many</w:t>
      </w:r>
      <w:r w:rsidRPr="006C19CB">
        <w:rPr>
          <w:rFonts w:ascii="Arial" w:hAnsi="Arial" w:cs="Arial"/>
        </w:rPr>
        <w:t xml:space="preserve"> consumers.</w:t>
      </w:r>
    </w:p>
    <w:p w14:paraId="40852B86" w14:textId="378F4FC4" w:rsidR="006C19CB" w:rsidRPr="006C19CB" w:rsidRDefault="006C19CB" w:rsidP="006C19CB">
      <w:pPr>
        <w:pStyle w:val="ListParagraph"/>
        <w:numPr>
          <w:ilvl w:val="0"/>
          <w:numId w:val="5"/>
        </w:numPr>
        <w:spacing w:before="240" w:line="360" w:lineRule="auto"/>
        <w:jc w:val="both"/>
        <w:rPr>
          <w:rFonts w:ascii="Arial" w:hAnsi="Arial" w:cs="Arial"/>
        </w:rPr>
      </w:pPr>
      <w:r>
        <w:rPr>
          <w:rFonts w:ascii="Arial" w:hAnsi="Arial" w:cs="Arial"/>
        </w:rPr>
        <w:t>No restrictions are preventing</w:t>
      </w:r>
      <w:r w:rsidRPr="006C19CB">
        <w:rPr>
          <w:rFonts w:ascii="Arial" w:hAnsi="Arial" w:cs="Arial"/>
        </w:rPr>
        <w:t xml:space="preserve"> new firms from entering the market. Consequently, the typical competitive firm will generate little economic profit.</w:t>
      </w:r>
    </w:p>
    <w:p w14:paraId="4FE38D4B" w14:textId="6D4F5C3F" w:rsidR="006C19CB" w:rsidRPr="006C19CB" w:rsidRDefault="006C19CB" w:rsidP="006C19CB">
      <w:pPr>
        <w:pStyle w:val="ListParagraph"/>
        <w:numPr>
          <w:ilvl w:val="0"/>
          <w:numId w:val="5"/>
        </w:numPr>
        <w:spacing w:before="240" w:line="360" w:lineRule="auto"/>
        <w:jc w:val="both"/>
        <w:rPr>
          <w:rFonts w:ascii="Arial" w:hAnsi="Arial" w:cs="Arial"/>
        </w:rPr>
      </w:pPr>
      <w:r w:rsidRPr="006C19CB">
        <w:rPr>
          <w:rFonts w:ascii="Arial" w:hAnsi="Arial" w:cs="Arial"/>
        </w:rPr>
        <w:t xml:space="preserve">All companies manufacture and sell identical </w:t>
      </w:r>
      <w:r>
        <w:rPr>
          <w:rFonts w:ascii="Arial" w:hAnsi="Arial" w:cs="Arial"/>
        </w:rPr>
        <w:t>essential</w:t>
      </w:r>
      <w:r w:rsidRPr="006C19CB">
        <w:rPr>
          <w:rFonts w:ascii="Arial" w:hAnsi="Arial" w:cs="Arial"/>
        </w:rPr>
        <w:t xml:space="preserve"> products. Therefore, firms compete solely </w:t>
      </w:r>
      <w:r>
        <w:rPr>
          <w:rFonts w:ascii="Arial" w:hAnsi="Arial" w:cs="Arial"/>
        </w:rPr>
        <w:t>based on</w:t>
      </w:r>
      <w:r w:rsidRPr="006C19CB">
        <w:rPr>
          <w:rFonts w:ascii="Arial" w:hAnsi="Arial" w:cs="Arial"/>
        </w:rPr>
        <w:t xml:space="preserve"> pricing. Additionally, all consumers have complete knowledge of rival prices. Thus, all commodities must be sold at the same price on the market.</w:t>
      </w:r>
    </w:p>
    <w:p w14:paraId="39FAE53F" w14:textId="5CD86C1C" w:rsidR="006C19CB" w:rsidRDefault="006C19CB" w:rsidP="006C19CB">
      <w:pPr>
        <w:pStyle w:val="ListParagraph"/>
        <w:numPr>
          <w:ilvl w:val="0"/>
          <w:numId w:val="5"/>
        </w:numPr>
        <w:spacing w:before="240" w:line="360" w:lineRule="auto"/>
        <w:jc w:val="both"/>
        <w:rPr>
          <w:rFonts w:ascii="Arial" w:hAnsi="Arial" w:cs="Arial"/>
        </w:rPr>
      </w:pPr>
      <w:r w:rsidRPr="006C19CB">
        <w:rPr>
          <w:rFonts w:ascii="Arial" w:hAnsi="Arial" w:cs="Arial"/>
        </w:rPr>
        <w:t xml:space="preserve">Companies and customers are price takers. Each company sells a </w:t>
      </w:r>
      <w:r>
        <w:rPr>
          <w:rFonts w:ascii="Arial" w:hAnsi="Arial" w:cs="Arial"/>
        </w:rPr>
        <w:t>small</w:t>
      </w:r>
      <w:r w:rsidRPr="006C19CB">
        <w:rPr>
          <w:rFonts w:ascii="Arial" w:hAnsi="Arial" w:cs="Arial"/>
        </w:rPr>
        <w:t xml:space="preserve"> portion of the industry's overall output; hence, its activities </w:t>
      </w:r>
      <w:r>
        <w:rPr>
          <w:rFonts w:ascii="Arial" w:hAnsi="Arial" w:cs="Arial"/>
        </w:rPr>
        <w:t>do not affect</w:t>
      </w:r>
      <w:r w:rsidRPr="006C19CB">
        <w:rPr>
          <w:rFonts w:ascii="Arial" w:hAnsi="Arial" w:cs="Arial"/>
        </w:rPr>
        <w:t xml:space="preserve"> </w:t>
      </w:r>
      <w:r>
        <w:rPr>
          <w:rFonts w:ascii="Arial" w:hAnsi="Arial" w:cs="Arial"/>
        </w:rPr>
        <w:t xml:space="preserve">the </w:t>
      </w:r>
      <w:r w:rsidRPr="006C19CB">
        <w:rPr>
          <w:rFonts w:ascii="Arial" w:hAnsi="Arial" w:cs="Arial"/>
        </w:rPr>
        <w:t>price. Each company accepts the price as it is, which is decided by supply and demand. Similarly, every consumer is a price taker who has no impact on the market price.</w:t>
      </w:r>
    </w:p>
    <w:p w14:paraId="0435BCE3" w14:textId="351C92FC" w:rsidR="006C19CB" w:rsidRPr="006C19CB" w:rsidRDefault="006C19CB" w:rsidP="006C19CB">
      <w:pPr>
        <w:spacing w:before="240" w:line="360" w:lineRule="auto"/>
        <w:ind w:left="60"/>
        <w:jc w:val="both"/>
        <w:rPr>
          <w:rFonts w:ascii="Arial" w:hAnsi="Arial" w:cs="Arial"/>
        </w:rPr>
      </w:pPr>
      <w:r w:rsidRPr="006C19CB">
        <w:rPr>
          <w:rFonts w:ascii="Arial" w:hAnsi="Arial" w:cs="Arial"/>
        </w:rPr>
        <w:lastRenderedPageBreak/>
        <w:t xml:space="preserve">It is essential to keep in mind that these conditions represent the ideal form of perfect competitiveness. Some competitive markets in the real world meet all four characteristics </w:t>
      </w:r>
      <w:r>
        <w:rPr>
          <w:rFonts w:ascii="Arial" w:hAnsi="Arial" w:cs="Arial"/>
        </w:rPr>
        <w:t>of</w:t>
      </w:r>
      <w:r w:rsidRPr="006C19CB">
        <w:rPr>
          <w:rFonts w:ascii="Arial" w:hAnsi="Arial" w:cs="Arial"/>
        </w:rPr>
        <w:t xml:space="preserve"> the letter. Numerous additional real-world marketplaces are effectively completely competitive because their conditions are comparable to these. </w:t>
      </w:r>
      <w:r>
        <w:rPr>
          <w:rFonts w:ascii="Arial" w:hAnsi="Arial" w:cs="Arial"/>
        </w:rPr>
        <w:t>Using</w:t>
      </w:r>
      <w:r w:rsidRPr="006C19CB">
        <w:rPr>
          <w:rFonts w:ascii="Arial" w:hAnsi="Arial" w:cs="Arial"/>
        </w:rPr>
        <w:t xml:space="preserve"> perfect </w:t>
      </w:r>
      <w:r>
        <w:rPr>
          <w:rFonts w:ascii="Arial" w:hAnsi="Arial" w:cs="Arial"/>
        </w:rPr>
        <w:t>models</w:t>
      </w:r>
      <w:r w:rsidRPr="006C19CB">
        <w:rPr>
          <w:rFonts w:ascii="Arial" w:hAnsi="Arial" w:cs="Arial"/>
        </w:rPr>
        <w:t xml:space="preserve"> </w:t>
      </w:r>
      <w:r>
        <w:rPr>
          <w:rFonts w:ascii="Arial" w:hAnsi="Arial" w:cs="Arial"/>
        </w:rPr>
        <w:t>creates</w:t>
      </w:r>
      <w:r w:rsidRPr="006C19CB">
        <w:rPr>
          <w:rFonts w:ascii="Arial" w:hAnsi="Arial" w:cs="Arial"/>
        </w:rPr>
        <w:t xml:space="preserve"> accurate price and output forecasts for marketplaces with </w:t>
      </w:r>
      <w:r w:rsidR="004357A0">
        <w:rPr>
          <w:rFonts w:ascii="Arial" w:hAnsi="Arial" w:cs="Arial"/>
        </w:rPr>
        <w:t>ideal</w:t>
      </w:r>
      <w:r w:rsidRPr="006C19CB">
        <w:rPr>
          <w:rFonts w:ascii="Arial" w:hAnsi="Arial" w:cs="Arial"/>
        </w:rPr>
        <w:t xml:space="preserve"> competition</w:t>
      </w:r>
      <w:r>
        <w:rPr>
          <w:rFonts w:ascii="Arial" w:hAnsi="Arial" w:cs="Arial"/>
        </w:rPr>
        <w:t xml:space="preserve"> </w:t>
      </w:r>
      <w:r>
        <w:rPr>
          <w:rFonts w:ascii="Arial" w:hAnsi="Arial" w:cs="Arial"/>
          <w:shd w:val="clear" w:color="auto" w:fill="FFFFFF"/>
        </w:rPr>
        <w:t>(</w:t>
      </w:r>
      <w:r>
        <w:rPr>
          <w:rFonts w:ascii="Helvetica" w:hAnsi="Helvetica" w:cs="Helvetica"/>
          <w:color w:val="3A3A3A"/>
          <w:sz w:val="23"/>
          <w:szCs w:val="23"/>
          <w:shd w:val="clear" w:color="auto" w:fill="FFFFFF"/>
        </w:rPr>
        <w:t>Samuelson and Marks</w:t>
      </w:r>
      <w:r>
        <w:rPr>
          <w:rFonts w:ascii="Arial" w:hAnsi="Arial" w:cs="Arial"/>
          <w:shd w:val="clear" w:color="auto" w:fill="FFFFFF"/>
        </w:rPr>
        <w:t>, 2022, p.219-220).</w:t>
      </w:r>
    </w:p>
    <w:p w14:paraId="2EBB7DC8" w14:textId="2DB994FE" w:rsidR="000B76AC" w:rsidRDefault="009D4C23" w:rsidP="000B76AC">
      <w:pPr>
        <w:spacing w:before="240" w:line="360" w:lineRule="auto"/>
        <w:jc w:val="both"/>
        <w:rPr>
          <w:rFonts w:ascii="Arial" w:hAnsi="Arial" w:cs="Arial"/>
          <w:shd w:val="clear" w:color="auto" w:fill="FFFFFF"/>
        </w:rPr>
      </w:pPr>
      <w:r w:rsidRPr="009D4C23">
        <w:rPr>
          <w:rFonts w:ascii="Arial" w:hAnsi="Arial" w:cs="Arial"/>
        </w:rPr>
        <w:t xml:space="preserve">Market power is the ability of a company to set the price for its goods. In perfect competition, </w:t>
      </w:r>
      <w:r>
        <w:rPr>
          <w:rFonts w:ascii="Arial" w:hAnsi="Arial" w:cs="Arial"/>
        </w:rPr>
        <w:t>many</w:t>
      </w:r>
      <w:r w:rsidRPr="009D4C23">
        <w:rPr>
          <w:rFonts w:ascii="Arial" w:hAnsi="Arial" w:cs="Arial"/>
        </w:rPr>
        <w:t xml:space="preserve"> vendors </w:t>
      </w:r>
      <w:r>
        <w:rPr>
          <w:rFonts w:ascii="Arial" w:hAnsi="Arial" w:cs="Arial"/>
        </w:rPr>
        <w:t>supply</w:t>
      </w:r>
      <w:r w:rsidRPr="009D4C23">
        <w:rPr>
          <w:rFonts w:ascii="Arial" w:hAnsi="Arial" w:cs="Arial"/>
        </w:rPr>
        <w:t xml:space="preserve"> the same item</w:t>
      </w:r>
      <w:r>
        <w:rPr>
          <w:rFonts w:ascii="Arial" w:hAnsi="Arial" w:cs="Arial"/>
        </w:rPr>
        <w:t>,</w:t>
      </w:r>
      <w:r w:rsidRPr="009D4C23">
        <w:rPr>
          <w:rFonts w:ascii="Arial" w:hAnsi="Arial" w:cs="Arial"/>
        </w:rPr>
        <w:t xml:space="preserve"> </w:t>
      </w:r>
      <w:r>
        <w:rPr>
          <w:rFonts w:ascii="Arial" w:hAnsi="Arial" w:cs="Arial"/>
        </w:rPr>
        <w:t>and</w:t>
      </w:r>
      <w:r w:rsidRPr="009D4C23">
        <w:rPr>
          <w:rFonts w:ascii="Arial" w:hAnsi="Arial" w:cs="Arial"/>
        </w:rPr>
        <w:t xml:space="preserve"> a single company has almost no influence over its product's pricing. In addition, </w:t>
      </w:r>
      <w:r>
        <w:rPr>
          <w:rFonts w:ascii="Arial" w:hAnsi="Arial" w:cs="Arial"/>
        </w:rPr>
        <w:t>a company cannot</w:t>
      </w:r>
      <w:r w:rsidRPr="009D4C23">
        <w:rPr>
          <w:rFonts w:ascii="Arial" w:hAnsi="Arial" w:cs="Arial"/>
        </w:rPr>
        <w:t xml:space="preserve"> charge a </w:t>
      </w:r>
      <w:r>
        <w:rPr>
          <w:rFonts w:ascii="Arial" w:hAnsi="Arial" w:cs="Arial"/>
        </w:rPr>
        <w:t>more excellent</w:t>
      </w:r>
      <w:r w:rsidRPr="009D4C23">
        <w:rPr>
          <w:rFonts w:ascii="Arial" w:hAnsi="Arial" w:cs="Arial"/>
        </w:rPr>
        <w:t xml:space="preserve"> price than its rivals because every company provides the same product. In this market system, the interaction between supply and demand determines the price for all players.</w:t>
      </w:r>
      <w:r w:rsidR="00B155E8" w:rsidRPr="00B155E8">
        <w:t xml:space="preserve"> </w:t>
      </w:r>
      <w:r w:rsidR="00B155E8" w:rsidRPr="00B155E8">
        <w:rPr>
          <w:rFonts w:ascii="Arial" w:hAnsi="Arial" w:cs="Arial"/>
        </w:rPr>
        <w:t xml:space="preserve"> </w:t>
      </w:r>
      <w:r w:rsidR="00BA5FB0">
        <w:rPr>
          <w:rFonts w:ascii="Arial" w:hAnsi="Arial" w:cs="Arial"/>
        </w:rPr>
        <w:t>A</w:t>
      </w:r>
      <w:r w:rsidR="00B155E8" w:rsidRPr="00B155E8">
        <w:rPr>
          <w:rFonts w:ascii="Arial" w:hAnsi="Arial" w:cs="Arial"/>
        </w:rPr>
        <w:t xml:space="preserve"> company has little market strength and is only a price taker. It can only </w:t>
      </w:r>
      <w:r w:rsidR="00A27C07">
        <w:rPr>
          <w:rFonts w:ascii="Arial" w:hAnsi="Arial" w:cs="Arial"/>
        </w:rPr>
        <w:t>decide</w:t>
      </w:r>
      <w:r w:rsidR="00B155E8" w:rsidRPr="00B155E8">
        <w:rPr>
          <w:rFonts w:ascii="Arial" w:hAnsi="Arial" w:cs="Arial"/>
        </w:rPr>
        <w:t xml:space="preserve"> whether to enter the industry and how much production to generate</w:t>
      </w:r>
      <w:r w:rsidR="000B76AC">
        <w:rPr>
          <w:rFonts w:ascii="Arial" w:hAnsi="Arial" w:cs="Arial"/>
        </w:rPr>
        <w:t xml:space="preserve"> </w:t>
      </w:r>
      <w:r w:rsidR="000B76AC" w:rsidRPr="000B76AC">
        <w:rPr>
          <w:rFonts w:ascii="Arial" w:hAnsi="Arial" w:cs="Arial"/>
          <w:shd w:val="clear" w:color="auto" w:fill="FFFFFF"/>
        </w:rPr>
        <w:t>(</w:t>
      </w:r>
      <w:proofErr w:type="spellStart"/>
      <w:r w:rsidR="000B76AC" w:rsidRPr="000B76AC">
        <w:rPr>
          <w:rFonts w:ascii="Arial" w:hAnsi="Arial" w:cs="Arial"/>
          <w:shd w:val="clear" w:color="auto" w:fill="FFFFFF"/>
        </w:rPr>
        <w:t>Keat</w:t>
      </w:r>
      <w:proofErr w:type="spellEnd"/>
      <w:r w:rsidR="000B76AC" w:rsidRPr="000B76AC">
        <w:rPr>
          <w:rFonts w:ascii="Arial" w:hAnsi="Arial" w:cs="Arial"/>
          <w:shd w:val="clear" w:color="auto" w:fill="FFFFFF"/>
        </w:rPr>
        <w:t xml:space="preserve"> et al. 2014, p.</w:t>
      </w:r>
      <w:r w:rsidR="000B76AC">
        <w:rPr>
          <w:rFonts w:ascii="Arial" w:hAnsi="Arial" w:cs="Arial"/>
          <w:shd w:val="clear" w:color="auto" w:fill="FFFFFF"/>
        </w:rPr>
        <w:t>338</w:t>
      </w:r>
      <w:r w:rsidR="000B76AC" w:rsidRPr="000B76AC">
        <w:rPr>
          <w:rFonts w:ascii="Arial" w:hAnsi="Arial" w:cs="Arial"/>
          <w:shd w:val="clear" w:color="auto" w:fill="FFFFFF"/>
        </w:rPr>
        <w:t>).</w:t>
      </w:r>
    </w:p>
    <w:p w14:paraId="636AF181" w14:textId="78B5B70B" w:rsidR="00D95B79" w:rsidRDefault="00D95B79" w:rsidP="000B76AC">
      <w:pPr>
        <w:spacing w:before="240" w:line="360" w:lineRule="auto"/>
        <w:jc w:val="both"/>
        <w:rPr>
          <w:rFonts w:ascii="Arial" w:hAnsi="Arial" w:cs="Arial"/>
          <w:shd w:val="clear" w:color="auto" w:fill="FFFFFF"/>
        </w:rPr>
      </w:pPr>
      <w:r w:rsidRPr="00D95B79">
        <w:rPr>
          <w:rFonts w:ascii="Arial" w:hAnsi="Arial" w:cs="Arial"/>
          <w:shd w:val="clear" w:color="auto" w:fill="FFFFFF"/>
        </w:rPr>
        <w:t xml:space="preserve">The markets exemplify this category of </w:t>
      </w:r>
      <w:r>
        <w:rPr>
          <w:rFonts w:ascii="Arial" w:hAnsi="Arial" w:cs="Arial"/>
          <w:shd w:val="clear" w:color="auto" w:fill="FFFFFF"/>
        </w:rPr>
        <w:t>the need</w:t>
      </w:r>
      <w:r w:rsidRPr="00D95B79">
        <w:rPr>
          <w:rFonts w:ascii="Arial" w:hAnsi="Arial" w:cs="Arial"/>
          <w:shd w:val="clear" w:color="auto" w:fill="FFFFFF"/>
        </w:rPr>
        <w:t xml:space="preserve"> for agricultural goods (e.g., corn, coffee, wheat), financial instruments (e.g., stocks, bonds, foreign currency), metals (e.g., gold, silver, platinum), and the global petroleum sector. In any market, the items are standardised objects, and supply and demand are the </w:t>
      </w:r>
      <w:r>
        <w:rPr>
          <w:rFonts w:ascii="Arial" w:hAnsi="Arial" w:cs="Arial"/>
          <w:shd w:val="clear" w:color="auto" w:fill="FFFFFF"/>
        </w:rPr>
        <w:t>most precise</w:t>
      </w:r>
      <w:r w:rsidRPr="00D95B79">
        <w:rPr>
          <w:rFonts w:ascii="Arial" w:hAnsi="Arial" w:cs="Arial"/>
          <w:shd w:val="clear" w:color="auto" w:fill="FFFFFF"/>
        </w:rPr>
        <w:t xml:space="preserve"> drivers of their sale price</w:t>
      </w:r>
      <w:r>
        <w:rPr>
          <w:rFonts w:ascii="Arial" w:hAnsi="Arial" w:cs="Arial"/>
          <w:shd w:val="clear" w:color="auto" w:fill="FFFFFF"/>
        </w:rPr>
        <w:t xml:space="preserve"> (</w:t>
      </w:r>
      <w:bookmarkStart w:id="0" w:name="_Hlk115341952"/>
      <w:proofErr w:type="spellStart"/>
      <w:r>
        <w:rPr>
          <w:rFonts w:ascii="Arial" w:hAnsi="Arial" w:cs="Arial"/>
          <w:shd w:val="clear" w:color="auto" w:fill="FFFFFF"/>
        </w:rPr>
        <w:t>Keat</w:t>
      </w:r>
      <w:proofErr w:type="spellEnd"/>
      <w:r>
        <w:rPr>
          <w:rFonts w:ascii="Arial" w:hAnsi="Arial" w:cs="Arial"/>
          <w:shd w:val="clear" w:color="auto" w:fill="FFFFFF"/>
        </w:rPr>
        <w:t xml:space="preserve"> et al. 2014, p.340.)</w:t>
      </w:r>
    </w:p>
    <w:bookmarkEnd w:id="0"/>
    <w:p w14:paraId="6E3C0938" w14:textId="5CA338C6" w:rsidR="009A0895" w:rsidRDefault="00D31F3E" w:rsidP="009A0895">
      <w:pPr>
        <w:spacing w:before="240" w:line="360" w:lineRule="auto"/>
        <w:jc w:val="center"/>
        <w:rPr>
          <w:rFonts w:ascii="Arial" w:hAnsi="Arial" w:cs="Arial"/>
          <w:shd w:val="clear" w:color="auto" w:fill="FFFFFF"/>
        </w:rPr>
      </w:pPr>
      <w:r>
        <w:rPr>
          <w:noProof/>
        </w:rPr>
        <w:drawing>
          <wp:inline distT="0" distB="0" distL="0" distR="0" wp14:anchorId="7EEDBBBA" wp14:editId="7DF944CD">
            <wp:extent cx="5731510" cy="2933700"/>
            <wp:effectExtent l="0" t="0" r="2540" b="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inline>
        </w:drawing>
      </w:r>
    </w:p>
    <w:p w14:paraId="2D55E874" w14:textId="77FE299F" w:rsidR="009A0895" w:rsidRDefault="009A0895" w:rsidP="009A0895">
      <w:pPr>
        <w:spacing w:before="240" w:line="360" w:lineRule="auto"/>
        <w:jc w:val="center"/>
        <w:rPr>
          <w:rFonts w:ascii="Arial" w:hAnsi="Arial" w:cs="Arial"/>
          <w:shd w:val="clear" w:color="auto" w:fill="FFFFFF"/>
        </w:rPr>
      </w:pPr>
      <w:r>
        <w:rPr>
          <w:rFonts w:ascii="Arial" w:hAnsi="Arial" w:cs="Arial"/>
          <w:shd w:val="clear" w:color="auto" w:fill="FFFFFF"/>
        </w:rPr>
        <w:t xml:space="preserve">Figure 1: Perfect Competition Supply </w:t>
      </w:r>
      <w:r w:rsidR="00B32679">
        <w:rPr>
          <w:rFonts w:ascii="Arial" w:hAnsi="Arial" w:cs="Arial"/>
          <w:shd w:val="clear" w:color="auto" w:fill="FFFFFF"/>
        </w:rPr>
        <w:t>and</w:t>
      </w:r>
      <w:r>
        <w:rPr>
          <w:rFonts w:ascii="Arial" w:hAnsi="Arial" w:cs="Arial"/>
          <w:shd w:val="clear" w:color="auto" w:fill="FFFFFF"/>
        </w:rPr>
        <w:t xml:space="preserve"> Demand </w:t>
      </w:r>
      <w:bookmarkStart w:id="1" w:name="_Hlk116547847"/>
      <w:r>
        <w:rPr>
          <w:rFonts w:ascii="Arial" w:hAnsi="Arial" w:cs="Arial"/>
          <w:shd w:val="clear" w:color="auto" w:fill="FFFFFF"/>
        </w:rPr>
        <w:t>(</w:t>
      </w:r>
      <w:r w:rsidR="00D31F3E">
        <w:rPr>
          <w:rFonts w:ascii="Helvetica" w:hAnsi="Helvetica" w:cs="Helvetica"/>
          <w:color w:val="3A3A3A"/>
          <w:sz w:val="23"/>
          <w:szCs w:val="23"/>
          <w:shd w:val="clear" w:color="auto" w:fill="FFFFFF"/>
        </w:rPr>
        <w:t>Samuelson and Marks</w:t>
      </w:r>
      <w:r>
        <w:rPr>
          <w:rFonts w:ascii="Arial" w:hAnsi="Arial" w:cs="Arial"/>
          <w:shd w:val="clear" w:color="auto" w:fill="FFFFFF"/>
        </w:rPr>
        <w:t>, 2022</w:t>
      </w:r>
      <w:r w:rsidR="00D31F3E">
        <w:rPr>
          <w:rFonts w:ascii="Arial" w:hAnsi="Arial" w:cs="Arial"/>
          <w:shd w:val="clear" w:color="auto" w:fill="FFFFFF"/>
        </w:rPr>
        <w:t>, p.216</w:t>
      </w:r>
      <w:r>
        <w:rPr>
          <w:rFonts w:ascii="Arial" w:hAnsi="Arial" w:cs="Arial"/>
          <w:shd w:val="clear" w:color="auto" w:fill="FFFFFF"/>
        </w:rPr>
        <w:t>)</w:t>
      </w:r>
      <w:bookmarkEnd w:id="1"/>
    </w:p>
    <w:p w14:paraId="07AA4AF3" w14:textId="74682E2B" w:rsidR="00DB29DE" w:rsidRDefault="004A085D" w:rsidP="00DB29DE">
      <w:pPr>
        <w:spacing w:before="240" w:line="360" w:lineRule="auto"/>
        <w:jc w:val="both"/>
        <w:rPr>
          <w:rFonts w:ascii="Arial" w:hAnsi="Arial" w:cs="Arial"/>
          <w:shd w:val="clear" w:color="auto" w:fill="FFFFFF"/>
        </w:rPr>
      </w:pPr>
      <w:r>
        <w:rPr>
          <w:rFonts w:ascii="Arial" w:hAnsi="Arial" w:cs="Arial"/>
        </w:rPr>
        <w:lastRenderedPageBreak/>
        <w:t>It</w:t>
      </w:r>
      <w:r w:rsidR="00DB29DE" w:rsidRPr="00DB29DE">
        <w:rPr>
          <w:rFonts w:ascii="Arial" w:hAnsi="Arial" w:cs="Arial"/>
        </w:rPr>
        <w:t xml:space="preserve"> is precisely for this reason that sellers occasionally form cartels to raise prices or prevent them from lowering. This is shown by OPEC and the International Coffee Growers Association, which band together to control </w:t>
      </w:r>
      <w:r w:rsidR="00A27C07">
        <w:rPr>
          <w:rFonts w:ascii="Arial" w:hAnsi="Arial" w:cs="Arial"/>
        </w:rPr>
        <w:t>costs</w:t>
      </w:r>
      <w:r w:rsidR="00DB29DE" w:rsidRPr="00DB29DE">
        <w:rPr>
          <w:rFonts w:ascii="Arial" w:hAnsi="Arial" w:cs="Arial"/>
        </w:rPr>
        <w:t xml:space="preserve"> by limiting their </w:t>
      </w:r>
      <w:r w:rsidR="00E34C80">
        <w:rPr>
          <w:rFonts w:ascii="Arial" w:hAnsi="Arial" w:cs="Arial"/>
        </w:rPr>
        <w:t>product</w:t>
      </w:r>
      <w:r w:rsidR="00DB29DE" w:rsidRPr="00DB29DE">
        <w:rPr>
          <w:rFonts w:ascii="Arial" w:hAnsi="Arial" w:cs="Arial"/>
        </w:rPr>
        <w:t xml:space="preserve"> supply</w:t>
      </w:r>
      <w:r w:rsidR="00DB29DE">
        <w:rPr>
          <w:rFonts w:ascii="Arial" w:hAnsi="Arial" w:cs="Arial"/>
        </w:rPr>
        <w:t xml:space="preserve"> </w:t>
      </w:r>
      <w:proofErr w:type="spellStart"/>
      <w:r w:rsidR="00DB29DE">
        <w:rPr>
          <w:rFonts w:ascii="Arial" w:hAnsi="Arial" w:cs="Arial"/>
          <w:shd w:val="clear" w:color="auto" w:fill="FFFFFF"/>
        </w:rPr>
        <w:t>Keat</w:t>
      </w:r>
      <w:proofErr w:type="spellEnd"/>
      <w:r w:rsidR="00DB29DE">
        <w:rPr>
          <w:rFonts w:ascii="Arial" w:hAnsi="Arial" w:cs="Arial"/>
          <w:shd w:val="clear" w:color="auto" w:fill="FFFFFF"/>
        </w:rPr>
        <w:t xml:space="preserve"> et al. 2014, p.340.)</w:t>
      </w:r>
    </w:p>
    <w:p w14:paraId="2D4AE778" w14:textId="77777777" w:rsidR="00A061BC" w:rsidRPr="00A061BC" w:rsidRDefault="002F271F" w:rsidP="00A01C26">
      <w:pPr>
        <w:spacing w:before="240" w:line="360" w:lineRule="auto"/>
        <w:jc w:val="both"/>
        <w:rPr>
          <w:rFonts w:ascii="Arial" w:hAnsi="Arial" w:cs="Arial"/>
          <w:b/>
          <w:bCs/>
        </w:rPr>
      </w:pPr>
      <w:r w:rsidRPr="00A061BC">
        <w:rPr>
          <w:rFonts w:ascii="Arial" w:hAnsi="Arial" w:cs="Arial"/>
          <w:b/>
          <w:bCs/>
        </w:rPr>
        <w:t>Market structure Monopoly</w:t>
      </w:r>
    </w:p>
    <w:p w14:paraId="051A1C70" w14:textId="761AD784" w:rsidR="002F271F" w:rsidRDefault="00A061BC" w:rsidP="00A01C26">
      <w:pPr>
        <w:spacing w:before="240" w:line="360" w:lineRule="auto"/>
        <w:jc w:val="both"/>
        <w:rPr>
          <w:rFonts w:ascii="Arial" w:hAnsi="Arial" w:cs="Arial"/>
        </w:rPr>
      </w:pPr>
      <w:r w:rsidRPr="00A061BC">
        <w:rPr>
          <w:rFonts w:ascii="Arial" w:hAnsi="Arial" w:cs="Arial"/>
        </w:rPr>
        <w:t>A monopoly is a market</w:t>
      </w:r>
      <w:r>
        <w:rPr>
          <w:rFonts w:ascii="Arial" w:hAnsi="Arial" w:cs="Arial"/>
        </w:rPr>
        <w:t xml:space="preserve"> structure</w:t>
      </w:r>
      <w:r w:rsidRPr="00A061BC">
        <w:rPr>
          <w:rFonts w:ascii="Arial" w:hAnsi="Arial" w:cs="Arial"/>
        </w:rPr>
        <w:t xml:space="preserve"> where only one seller is present. The instance of absolute </w:t>
      </w:r>
      <w:r w:rsidR="00A27C07">
        <w:rPr>
          <w:rFonts w:ascii="Arial" w:hAnsi="Arial" w:cs="Arial"/>
        </w:rPr>
        <w:t>trust</w:t>
      </w:r>
      <w:r w:rsidRPr="00A061BC">
        <w:rPr>
          <w:rFonts w:ascii="Arial" w:hAnsi="Arial" w:cs="Arial"/>
        </w:rPr>
        <w:t xml:space="preserve"> is significant in and of itself but also due to its applicability to cases of near monopoly, in which a handful of enterprises control a market. The monopoly model also describes the behaviour of cartels, which are groupings of producers that determine prices and outputs collectively. There are two primary factors to consider while considering </w:t>
      </w:r>
      <w:r w:rsidR="00E34C80">
        <w:rPr>
          <w:rFonts w:ascii="Arial" w:hAnsi="Arial" w:cs="Arial"/>
        </w:rPr>
        <w:t xml:space="preserve">a </w:t>
      </w:r>
      <w:r w:rsidRPr="00A061BC">
        <w:rPr>
          <w:rFonts w:ascii="Arial" w:hAnsi="Arial" w:cs="Arial"/>
        </w:rPr>
        <w:t>monopoly. One must first comprehend monopolistic behaviour or how a monopolist who maximises profits controls pricing and production. Second, one must recognise that entry barriers are a prerequisite for monopoly since they hinder other enterprises from joining the market and participating on an equal basis with the monopolist</w:t>
      </w:r>
      <w:r w:rsidR="004A085D">
        <w:rPr>
          <w:rFonts w:ascii="Arial" w:hAnsi="Arial" w:cs="Arial"/>
        </w:rPr>
        <w:t xml:space="preserve"> (Samuelson and Marks, 2015, p.245).</w:t>
      </w:r>
    </w:p>
    <w:p w14:paraId="2564FBC6" w14:textId="77777777" w:rsidR="001D28A4" w:rsidRDefault="004A085D" w:rsidP="00A01C26">
      <w:pPr>
        <w:spacing w:before="240" w:line="360" w:lineRule="auto"/>
        <w:jc w:val="both"/>
        <w:rPr>
          <w:rFonts w:ascii="Arial" w:hAnsi="Arial" w:cs="Arial"/>
        </w:rPr>
      </w:pPr>
      <w:r>
        <w:rPr>
          <w:rFonts w:ascii="Arial" w:hAnsi="Arial" w:cs="Arial"/>
        </w:rPr>
        <w:t>B</w:t>
      </w:r>
      <w:r w:rsidRPr="004A085D">
        <w:rPr>
          <w:rFonts w:ascii="Arial" w:hAnsi="Arial" w:cs="Arial"/>
        </w:rPr>
        <w:t xml:space="preserve">y evaluating the pricing and output choice of a monopolist. As the sole manufacturer, the monopolist </w:t>
      </w:r>
      <w:r w:rsidR="00A27C07">
        <w:rPr>
          <w:rFonts w:ascii="Arial" w:hAnsi="Arial" w:cs="Arial"/>
        </w:rPr>
        <w:t>can</w:t>
      </w:r>
      <w:r w:rsidRPr="004A085D">
        <w:rPr>
          <w:rFonts w:ascii="Arial" w:hAnsi="Arial" w:cs="Arial"/>
        </w:rPr>
        <w:t xml:space="preserve"> increase prices without fear of losing customers to a competitor who may offer a </w:t>
      </w:r>
      <w:r>
        <w:rPr>
          <w:rFonts w:ascii="Arial" w:hAnsi="Arial" w:cs="Arial"/>
        </w:rPr>
        <w:t>lower</w:t>
      </w:r>
      <w:r w:rsidRPr="004A085D">
        <w:rPr>
          <w:rFonts w:ascii="Arial" w:hAnsi="Arial" w:cs="Arial"/>
        </w:rPr>
        <w:t xml:space="preserve"> price. Even though the monopolist </w:t>
      </w:r>
      <w:r>
        <w:rPr>
          <w:rFonts w:ascii="Arial" w:hAnsi="Arial" w:cs="Arial"/>
        </w:rPr>
        <w:t>controls</w:t>
      </w:r>
      <w:r w:rsidRPr="004A085D">
        <w:rPr>
          <w:rFonts w:ascii="Arial" w:hAnsi="Arial" w:cs="Arial"/>
        </w:rPr>
        <w:t xml:space="preserve"> the industry's output, it cannot raise prices indefinitely. Its best pricing and output strategies are determined by market demand. </w:t>
      </w:r>
      <w:r w:rsidR="00A27C07">
        <w:rPr>
          <w:rFonts w:ascii="Arial" w:hAnsi="Arial" w:cs="Arial"/>
        </w:rPr>
        <w:t>Because</w:t>
      </w:r>
      <w:r w:rsidRPr="004A085D">
        <w:rPr>
          <w:rFonts w:ascii="Arial" w:hAnsi="Arial" w:cs="Arial"/>
        </w:rPr>
        <w:t xml:space="preserve"> the monopolist is the sector, the monopolist's demand curve is essentially the industry demand curve</w:t>
      </w:r>
      <w:r>
        <w:rPr>
          <w:rFonts w:ascii="Arial" w:hAnsi="Arial" w:cs="Arial"/>
        </w:rPr>
        <w:t xml:space="preserve"> (</w:t>
      </w:r>
      <w:bookmarkStart w:id="2" w:name="_Hlk116447044"/>
      <w:r>
        <w:rPr>
          <w:rFonts w:ascii="Arial" w:hAnsi="Arial" w:cs="Arial"/>
        </w:rPr>
        <w:t>Samuelson and Marks</w:t>
      </w:r>
      <w:r w:rsidR="005879C0">
        <w:rPr>
          <w:rFonts w:ascii="Arial" w:hAnsi="Arial" w:cs="Arial"/>
        </w:rPr>
        <w:t>, 2015, p.245</w:t>
      </w:r>
      <w:bookmarkEnd w:id="2"/>
      <w:r w:rsidR="005879C0">
        <w:rPr>
          <w:rFonts w:ascii="Arial" w:hAnsi="Arial" w:cs="Arial"/>
        </w:rPr>
        <w:t>).</w:t>
      </w:r>
    </w:p>
    <w:p w14:paraId="407D0D34" w14:textId="6519AF3F" w:rsidR="00B32679" w:rsidRDefault="00B61321" w:rsidP="00A01C26">
      <w:pPr>
        <w:spacing w:before="240" w:line="360" w:lineRule="auto"/>
        <w:jc w:val="both"/>
        <w:rPr>
          <w:rFonts w:ascii="Arial" w:hAnsi="Arial" w:cs="Arial"/>
        </w:rPr>
      </w:pPr>
      <w:r>
        <w:rPr>
          <w:noProof/>
        </w:rPr>
        <w:drawing>
          <wp:inline distT="0" distB="0" distL="0" distR="0" wp14:anchorId="64A338C0" wp14:editId="452BCB6E">
            <wp:extent cx="5731510" cy="2844800"/>
            <wp:effectExtent l="0" t="0" r="2540" b="0"/>
            <wp:docPr id="10" name="Picture 1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1CA0F686" w14:textId="1787A493" w:rsidR="00B32679" w:rsidRDefault="00B32679" w:rsidP="00A01C26">
      <w:pPr>
        <w:spacing w:before="240" w:line="360" w:lineRule="auto"/>
        <w:jc w:val="both"/>
        <w:rPr>
          <w:rFonts w:ascii="Arial" w:hAnsi="Arial" w:cs="Arial"/>
        </w:rPr>
      </w:pPr>
      <w:r>
        <w:rPr>
          <w:rFonts w:ascii="Arial" w:hAnsi="Arial" w:cs="Arial"/>
        </w:rPr>
        <w:t xml:space="preserve">Figure 2: Monopoly Supply and Demand </w:t>
      </w:r>
      <w:bookmarkStart w:id="3" w:name="_Hlk116447158"/>
      <w:r w:rsidR="00B61321">
        <w:rPr>
          <w:rFonts w:ascii="Arial" w:hAnsi="Arial" w:cs="Arial"/>
        </w:rPr>
        <w:t>(Samuelson and Marks, 2015, p.245)</w:t>
      </w:r>
      <w:bookmarkEnd w:id="3"/>
    </w:p>
    <w:p w14:paraId="73C3592D" w14:textId="0A6A9FBD" w:rsidR="00DA2ACD" w:rsidRDefault="00DA2ACD" w:rsidP="00A01C26">
      <w:pPr>
        <w:spacing w:before="240" w:line="360" w:lineRule="auto"/>
        <w:jc w:val="both"/>
        <w:rPr>
          <w:rFonts w:ascii="Arial" w:hAnsi="Arial" w:cs="Arial"/>
        </w:rPr>
      </w:pPr>
      <w:r w:rsidRPr="00DA2ACD">
        <w:rPr>
          <w:rFonts w:ascii="Arial" w:hAnsi="Arial" w:cs="Arial"/>
        </w:rPr>
        <w:lastRenderedPageBreak/>
        <w:t xml:space="preserve">If the monopolist increases the price, fewer units will be purchased, and the resulting equilibrium will not maximise profits. In the long run, this equilibrium will persist if obstacles </w:t>
      </w:r>
      <w:r w:rsidR="00CC1076">
        <w:rPr>
          <w:rFonts w:ascii="Arial" w:hAnsi="Arial" w:cs="Arial"/>
        </w:rPr>
        <w:t>persist</w:t>
      </w:r>
      <w:r w:rsidRPr="00DA2ACD">
        <w:rPr>
          <w:rFonts w:ascii="Arial" w:hAnsi="Arial" w:cs="Arial"/>
        </w:rPr>
        <w:t>, demand remains constant, and costs are maintained</w:t>
      </w:r>
      <w:r>
        <w:rPr>
          <w:rFonts w:ascii="Arial" w:hAnsi="Arial" w:cs="Arial"/>
        </w:rPr>
        <w:t xml:space="preserve"> (Intelligent economist, 2022).</w:t>
      </w:r>
    </w:p>
    <w:p w14:paraId="2E67668A" w14:textId="2B3B326F" w:rsidR="00934092" w:rsidRDefault="00E00956" w:rsidP="00A01C26">
      <w:pPr>
        <w:spacing w:before="240" w:line="360" w:lineRule="auto"/>
        <w:jc w:val="both"/>
        <w:rPr>
          <w:rFonts w:ascii="Arial" w:hAnsi="Arial" w:cs="Arial"/>
        </w:rPr>
      </w:pPr>
      <w:r w:rsidRPr="00E00956">
        <w:rPr>
          <w:rFonts w:ascii="Arial" w:hAnsi="Arial" w:cs="Arial"/>
        </w:rPr>
        <w:t>Monopoly examples provide numerous monopolistic businesses; however</w:t>
      </w:r>
      <w:r>
        <w:rPr>
          <w:rFonts w:ascii="Arial" w:hAnsi="Arial" w:cs="Arial"/>
        </w:rPr>
        <w:t>,</w:t>
      </w:r>
      <w:r w:rsidRPr="00E00956">
        <w:rPr>
          <w:rFonts w:ascii="Arial" w:hAnsi="Arial" w:cs="Arial"/>
        </w:rPr>
        <w:t xml:space="preserve"> they are primarily theoretical.</w:t>
      </w:r>
      <w:r w:rsidR="001E5EF8" w:rsidRPr="001E5EF8">
        <w:t xml:space="preserve"> </w:t>
      </w:r>
      <w:r w:rsidR="001E5EF8" w:rsidRPr="001E5EF8">
        <w:rPr>
          <w:rFonts w:ascii="Arial" w:hAnsi="Arial" w:cs="Arial"/>
        </w:rPr>
        <w:t>In a capitalist economy, monopolies are prevalent; nevertheless, governments ensure that monopolists do not abuse their position by charging excessive prices for their services and products. Moral laws are enacted to regulate the monopolistic pricing of corporations.</w:t>
      </w:r>
    </w:p>
    <w:p w14:paraId="390CACE2" w14:textId="1066E79F" w:rsidR="00DA11D8" w:rsidRPr="00A27C07" w:rsidRDefault="00934092" w:rsidP="00A01C26">
      <w:pPr>
        <w:spacing w:before="240" w:line="360" w:lineRule="auto"/>
        <w:jc w:val="both"/>
        <w:rPr>
          <w:rFonts w:ascii="Arial" w:hAnsi="Arial" w:cs="Arial"/>
          <w:b/>
          <w:bCs/>
        </w:rPr>
      </w:pPr>
      <w:r w:rsidRPr="00A27C07">
        <w:rPr>
          <w:rFonts w:ascii="Arial" w:hAnsi="Arial" w:cs="Arial"/>
          <w:b/>
          <w:bCs/>
        </w:rPr>
        <w:t xml:space="preserve">Monopolistic competition </w:t>
      </w:r>
    </w:p>
    <w:p w14:paraId="7334EFC9" w14:textId="5D6E2F63" w:rsidR="0033154A" w:rsidRDefault="005A041C" w:rsidP="00A01C26">
      <w:pPr>
        <w:spacing w:before="240" w:line="360" w:lineRule="auto"/>
        <w:jc w:val="both"/>
        <w:rPr>
          <w:rFonts w:ascii="Arial" w:hAnsi="Arial" w:cs="Arial"/>
        </w:rPr>
      </w:pPr>
      <w:bookmarkStart w:id="4" w:name="_Hlk115763017"/>
      <w:r w:rsidRPr="005A041C">
        <w:rPr>
          <w:rFonts w:ascii="Arial" w:hAnsi="Arial" w:cs="Arial"/>
        </w:rPr>
        <w:t>Monopolistic competition is a market structure that combines elements of monopolistic and competitive markets. In monopolistically competitive markets, entry and departure are unrestricted, but product differentiation is permitted</w:t>
      </w:r>
      <w:r>
        <w:rPr>
          <w:rFonts w:ascii="Arial" w:hAnsi="Arial" w:cs="Arial"/>
        </w:rPr>
        <w:t xml:space="preserve"> </w:t>
      </w:r>
      <w:r w:rsidR="0033154A">
        <w:rPr>
          <w:rFonts w:ascii="Arial" w:hAnsi="Arial" w:cs="Arial"/>
        </w:rPr>
        <w:t>(Economics Help, 2019).</w:t>
      </w:r>
    </w:p>
    <w:bookmarkEnd w:id="4"/>
    <w:p w14:paraId="65F921EA" w14:textId="5D57250B" w:rsidR="00A27C07" w:rsidRPr="00D30AD1" w:rsidRDefault="00A27C07" w:rsidP="00A01C26">
      <w:pPr>
        <w:spacing w:before="240" w:line="360" w:lineRule="auto"/>
        <w:jc w:val="both"/>
        <w:rPr>
          <w:rFonts w:ascii="Arial" w:hAnsi="Arial" w:cs="Arial"/>
        </w:rPr>
      </w:pPr>
      <w:r w:rsidRPr="00A27C07">
        <w:rPr>
          <w:rFonts w:ascii="Arial" w:hAnsi="Arial" w:cs="Arial"/>
        </w:rPr>
        <w:t xml:space="preserve">The monopolistic competition model is the foundation of modern commerce, growth, and industrial geography theories. It is also commonly used in empirical studies of trading. </w:t>
      </w:r>
      <w:r w:rsidRPr="00D30AD1">
        <w:rPr>
          <w:rFonts w:ascii="Arial" w:hAnsi="Arial" w:cs="Arial"/>
        </w:rPr>
        <w:t>However, it is reasonable to explain that this model has significant flaws. First, preferences are not flexible since substitution flexibility is constant and identical across varieties. Second, company entry and market conditions do not affect prices and market size. This defies economic theory and industrial structure in general—particularly those who have long emphasised the significance of entry in market pricing decisions. Third, there is no scale impact, meaning that the size of businesses is independent of the number of customers. Such a result goes against empirical evidence. For instance, Holmes and Stevens (2004) found that the correlation between company size and market size varies between services and manufacturing. The price and scale of enterprises are independent of their geographical location. The allocation of demand. However, it is generally established that firms profit closer to their major markets, with distance comprising more than fifty per cent of the decision</w:t>
      </w:r>
      <w:r w:rsidR="002E1BB7" w:rsidRPr="00D30AD1">
        <w:rPr>
          <w:rFonts w:ascii="Arial" w:hAnsi="Arial" w:cs="Arial"/>
        </w:rPr>
        <w:t xml:space="preserve"> (</w:t>
      </w:r>
      <w:proofErr w:type="spellStart"/>
      <w:r w:rsidR="002E1BB7" w:rsidRPr="00D30AD1">
        <w:rPr>
          <w:rFonts w:ascii="Arial" w:hAnsi="Arial" w:cs="Arial"/>
          <w:color w:val="3A3A3A"/>
          <w:shd w:val="clear" w:color="auto" w:fill="FFFFFF"/>
        </w:rPr>
        <w:t>Zhelobodko</w:t>
      </w:r>
      <w:proofErr w:type="spellEnd"/>
      <w:r w:rsidR="002E1BB7" w:rsidRPr="00D30AD1">
        <w:rPr>
          <w:rFonts w:ascii="Arial" w:hAnsi="Arial" w:cs="Arial"/>
          <w:color w:val="3A3A3A"/>
          <w:shd w:val="clear" w:color="auto" w:fill="FFFFFF"/>
        </w:rPr>
        <w:t xml:space="preserve"> </w:t>
      </w:r>
      <w:r w:rsidR="002E1BB7" w:rsidRPr="00D30AD1">
        <w:rPr>
          <w:rFonts w:ascii="Arial" w:hAnsi="Arial" w:cs="Arial"/>
          <w:i/>
          <w:iCs/>
          <w:color w:val="3A3A3A"/>
          <w:shd w:val="clear" w:color="auto" w:fill="FFFFFF"/>
        </w:rPr>
        <w:t>et al.</w:t>
      </w:r>
      <w:r w:rsidR="002E1BB7" w:rsidRPr="00D30AD1">
        <w:rPr>
          <w:rFonts w:ascii="Arial" w:hAnsi="Arial" w:cs="Arial"/>
          <w:color w:val="3A3A3A"/>
          <w:shd w:val="clear" w:color="auto" w:fill="FFFFFF"/>
        </w:rPr>
        <w:t>, 2012).</w:t>
      </w:r>
    </w:p>
    <w:p w14:paraId="48AADC6F" w14:textId="77777777" w:rsidR="00934092" w:rsidRDefault="00934092" w:rsidP="00A01C26">
      <w:pPr>
        <w:spacing w:before="240" w:line="360" w:lineRule="auto"/>
        <w:jc w:val="both"/>
        <w:rPr>
          <w:rFonts w:ascii="Arial" w:hAnsi="Arial" w:cs="Arial"/>
        </w:rPr>
      </w:pPr>
    </w:p>
    <w:p w14:paraId="01880FE1" w14:textId="77777777" w:rsidR="00894339" w:rsidRDefault="00894339" w:rsidP="00A01C26">
      <w:pPr>
        <w:spacing w:before="240" w:line="360" w:lineRule="auto"/>
        <w:jc w:val="both"/>
        <w:rPr>
          <w:noProof/>
        </w:rPr>
      </w:pPr>
    </w:p>
    <w:p w14:paraId="278F8A2F" w14:textId="060B7B5B" w:rsidR="0064505A" w:rsidRDefault="00B77FBC" w:rsidP="00A01C26">
      <w:pPr>
        <w:spacing w:before="240" w:line="360" w:lineRule="auto"/>
        <w:jc w:val="both"/>
        <w:rPr>
          <w:rFonts w:ascii="Arial" w:hAnsi="Arial" w:cs="Arial"/>
        </w:rPr>
      </w:pPr>
      <w:r>
        <w:rPr>
          <w:noProof/>
        </w:rPr>
        <w:lastRenderedPageBreak/>
        <w:drawing>
          <wp:inline distT="0" distB="0" distL="0" distR="0" wp14:anchorId="096284D6" wp14:editId="23E0BE4A">
            <wp:extent cx="5454242" cy="2829339"/>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l="1438" t="2925" r="3540" b="3992"/>
                    <a:stretch/>
                  </pic:blipFill>
                  <pic:spPr bwMode="auto">
                    <a:xfrm>
                      <a:off x="0" y="0"/>
                      <a:ext cx="5478425" cy="2841884"/>
                    </a:xfrm>
                    <a:prstGeom prst="rect">
                      <a:avLst/>
                    </a:prstGeom>
                    <a:noFill/>
                    <a:ln>
                      <a:noFill/>
                    </a:ln>
                    <a:extLst>
                      <a:ext uri="{53640926-AAD7-44D8-BBD7-CCE9431645EC}">
                        <a14:shadowObscured xmlns:a14="http://schemas.microsoft.com/office/drawing/2010/main"/>
                      </a:ext>
                    </a:extLst>
                  </pic:spPr>
                </pic:pic>
              </a:graphicData>
            </a:graphic>
          </wp:inline>
        </w:drawing>
      </w:r>
    </w:p>
    <w:p w14:paraId="60089C85" w14:textId="2E6AB26D" w:rsidR="0064505A" w:rsidRDefault="0064505A" w:rsidP="00A01C26">
      <w:pPr>
        <w:spacing w:before="240" w:line="360" w:lineRule="auto"/>
        <w:jc w:val="both"/>
        <w:rPr>
          <w:rFonts w:ascii="Arial" w:hAnsi="Arial" w:cs="Arial"/>
        </w:rPr>
      </w:pPr>
      <w:bookmarkStart w:id="5" w:name="_Hlk115760305"/>
      <w:r>
        <w:rPr>
          <w:rFonts w:ascii="Arial" w:hAnsi="Arial" w:cs="Arial"/>
        </w:rPr>
        <w:t xml:space="preserve">Figure 3: Monopolistic competition </w:t>
      </w:r>
      <w:r w:rsidR="001C04D7">
        <w:rPr>
          <w:rFonts w:ascii="Arial" w:hAnsi="Arial" w:cs="Arial"/>
        </w:rPr>
        <w:t>supply</w:t>
      </w:r>
      <w:r>
        <w:rPr>
          <w:rFonts w:ascii="Arial" w:hAnsi="Arial" w:cs="Arial"/>
        </w:rPr>
        <w:t xml:space="preserve"> and demand short run</w:t>
      </w:r>
      <w:r w:rsidR="001C04D7">
        <w:rPr>
          <w:rFonts w:ascii="Arial" w:hAnsi="Arial" w:cs="Arial"/>
        </w:rPr>
        <w:t xml:space="preserve"> (</w:t>
      </w:r>
      <w:r w:rsidR="00894339">
        <w:rPr>
          <w:rFonts w:ascii="Arial" w:hAnsi="Arial" w:cs="Arial"/>
        </w:rPr>
        <w:t>Economic Thoughts with Glenn</w:t>
      </w:r>
      <w:r w:rsidR="001C04D7">
        <w:rPr>
          <w:rFonts w:ascii="Arial" w:hAnsi="Arial" w:cs="Arial"/>
        </w:rPr>
        <w:t>, 20</w:t>
      </w:r>
      <w:r w:rsidR="00894339">
        <w:rPr>
          <w:rFonts w:ascii="Arial" w:hAnsi="Arial" w:cs="Arial"/>
        </w:rPr>
        <w:t>1</w:t>
      </w:r>
      <w:r w:rsidR="001C04D7">
        <w:rPr>
          <w:rFonts w:ascii="Arial" w:hAnsi="Arial" w:cs="Arial"/>
        </w:rPr>
        <w:t>2)</w:t>
      </w:r>
    </w:p>
    <w:bookmarkEnd w:id="5"/>
    <w:p w14:paraId="2A1D2B30" w14:textId="1DCF7232" w:rsidR="00A01C26" w:rsidRDefault="00A01C26" w:rsidP="006C3B71">
      <w:pPr>
        <w:spacing w:before="240" w:line="360" w:lineRule="auto"/>
        <w:jc w:val="both"/>
        <w:rPr>
          <w:rFonts w:ascii="Arial" w:hAnsi="Arial" w:cs="Arial"/>
        </w:rPr>
      </w:pPr>
      <w:r>
        <w:rPr>
          <w:rFonts w:ascii="Arial" w:hAnsi="Arial" w:cs="Arial"/>
        </w:rPr>
        <w:t xml:space="preserve">Some examples of monopolistic competition are: </w:t>
      </w:r>
    </w:p>
    <w:p w14:paraId="1CE48929" w14:textId="5AE81891" w:rsidR="00A01C26" w:rsidRPr="00A01C26" w:rsidRDefault="00A01C26" w:rsidP="006C3B71">
      <w:pPr>
        <w:pStyle w:val="ListParagraph"/>
        <w:numPr>
          <w:ilvl w:val="0"/>
          <w:numId w:val="4"/>
        </w:numPr>
        <w:spacing w:before="240" w:line="360" w:lineRule="auto"/>
        <w:jc w:val="both"/>
        <w:rPr>
          <w:rFonts w:ascii="Arial" w:hAnsi="Arial" w:cs="Arial"/>
        </w:rPr>
      </w:pPr>
      <w:r w:rsidRPr="00A01C26">
        <w:rPr>
          <w:rFonts w:ascii="Arial" w:hAnsi="Arial" w:cs="Arial"/>
        </w:rPr>
        <w:t xml:space="preserve">Restaurants - compete on both pricing and meal quality. Product differentiation is essential to the success of a firm. </w:t>
      </w:r>
      <w:r>
        <w:rPr>
          <w:rFonts w:ascii="Arial" w:hAnsi="Arial" w:cs="Arial"/>
        </w:rPr>
        <w:t>To</w:t>
      </w:r>
      <w:r w:rsidRPr="00A01C26">
        <w:rPr>
          <w:rFonts w:ascii="Arial" w:hAnsi="Arial" w:cs="Arial"/>
        </w:rPr>
        <w:t xml:space="preserve"> open a new restaurant, there are </w:t>
      </w:r>
      <w:r>
        <w:rPr>
          <w:rFonts w:ascii="Arial" w:hAnsi="Arial" w:cs="Arial"/>
        </w:rPr>
        <w:t xml:space="preserve">a </w:t>
      </w:r>
      <w:r w:rsidRPr="00A01C26">
        <w:rPr>
          <w:rFonts w:ascii="Arial" w:hAnsi="Arial" w:cs="Arial"/>
        </w:rPr>
        <w:t>few obstacles to overcome.</w:t>
      </w:r>
    </w:p>
    <w:p w14:paraId="066EB43A" w14:textId="2BF61C00" w:rsidR="00A01C26" w:rsidRPr="00A01C26" w:rsidRDefault="00A01C26" w:rsidP="006C3B71">
      <w:pPr>
        <w:pStyle w:val="ListParagraph"/>
        <w:numPr>
          <w:ilvl w:val="0"/>
          <w:numId w:val="4"/>
        </w:numPr>
        <w:spacing w:before="240" w:line="360" w:lineRule="auto"/>
        <w:jc w:val="both"/>
        <w:rPr>
          <w:rFonts w:ascii="Arial" w:hAnsi="Arial" w:cs="Arial"/>
        </w:rPr>
      </w:pPr>
      <w:r w:rsidRPr="00A01C26">
        <w:rPr>
          <w:rFonts w:ascii="Arial" w:hAnsi="Arial" w:cs="Arial"/>
        </w:rPr>
        <w:t>Hairdressers. A service that will enhance the reputation of a company's hair-cutting services.</w:t>
      </w:r>
    </w:p>
    <w:p w14:paraId="6004CFBD" w14:textId="68C6435C" w:rsidR="00A01C26" w:rsidRPr="00A01C26" w:rsidRDefault="00A01C26" w:rsidP="006C3B71">
      <w:pPr>
        <w:pStyle w:val="ListParagraph"/>
        <w:numPr>
          <w:ilvl w:val="0"/>
          <w:numId w:val="4"/>
        </w:numPr>
        <w:spacing w:before="240" w:line="360" w:lineRule="auto"/>
        <w:jc w:val="both"/>
        <w:rPr>
          <w:rFonts w:ascii="Arial" w:hAnsi="Arial" w:cs="Arial"/>
        </w:rPr>
      </w:pPr>
      <w:r w:rsidRPr="00A01C26">
        <w:rPr>
          <w:rFonts w:ascii="Arial" w:hAnsi="Arial" w:cs="Arial"/>
        </w:rPr>
        <w:t>Clothing. Clothing with designer labels focuses on brand and product uniqueness.</w:t>
      </w:r>
    </w:p>
    <w:p w14:paraId="326FBC5C" w14:textId="10D429F1" w:rsidR="0033154A" w:rsidRDefault="00A01C26" w:rsidP="006C3B71">
      <w:pPr>
        <w:spacing w:before="240" w:line="360" w:lineRule="auto"/>
        <w:jc w:val="both"/>
        <w:rPr>
          <w:rFonts w:ascii="Arial" w:hAnsi="Arial" w:cs="Arial"/>
        </w:rPr>
      </w:pPr>
      <w:r>
        <w:rPr>
          <w:rFonts w:ascii="Arial" w:hAnsi="Arial" w:cs="Arial"/>
        </w:rPr>
        <w:t>Globalisation</w:t>
      </w:r>
      <w:r w:rsidRPr="00A01C26">
        <w:rPr>
          <w:rFonts w:ascii="Arial" w:hAnsi="Arial" w:cs="Arial"/>
        </w:rPr>
        <w:t xml:space="preserve"> has enhanced the variety of television programmes broadcast by international networks. Consumers </w:t>
      </w:r>
      <w:r>
        <w:rPr>
          <w:rFonts w:ascii="Arial" w:hAnsi="Arial" w:cs="Arial"/>
        </w:rPr>
        <w:t>can</w:t>
      </w:r>
      <w:r w:rsidRPr="00A01C26">
        <w:rPr>
          <w:rFonts w:ascii="Arial" w:hAnsi="Arial" w:cs="Arial"/>
        </w:rPr>
        <w:t xml:space="preserve"> pick between indigenous channels, imports, and new services </w:t>
      </w:r>
      <w:r>
        <w:rPr>
          <w:rFonts w:ascii="Arial" w:hAnsi="Arial" w:cs="Arial"/>
        </w:rPr>
        <w:t>like</w:t>
      </w:r>
      <w:r w:rsidRPr="00A01C26">
        <w:rPr>
          <w:rFonts w:ascii="Arial" w:hAnsi="Arial" w:cs="Arial"/>
        </w:rPr>
        <w:t xml:space="preserve"> Netflix</w:t>
      </w:r>
      <w:r>
        <w:rPr>
          <w:rFonts w:ascii="Arial" w:hAnsi="Arial" w:cs="Arial"/>
        </w:rPr>
        <w:t xml:space="preserve"> (Economics Help, 2019).</w:t>
      </w:r>
    </w:p>
    <w:p w14:paraId="7A1E34FC" w14:textId="030213EF" w:rsidR="00CA21A2" w:rsidRDefault="00CA21A2" w:rsidP="006C3B71">
      <w:pPr>
        <w:spacing w:before="240" w:line="360" w:lineRule="auto"/>
        <w:jc w:val="both"/>
        <w:rPr>
          <w:rFonts w:ascii="Arial" w:hAnsi="Arial" w:cs="Arial"/>
          <w:b/>
          <w:bCs/>
        </w:rPr>
      </w:pPr>
      <w:r w:rsidRPr="00A01C26">
        <w:rPr>
          <w:rFonts w:ascii="Arial" w:hAnsi="Arial" w:cs="Arial"/>
          <w:b/>
          <w:bCs/>
        </w:rPr>
        <w:t>Duopoly market structure</w:t>
      </w:r>
    </w:p>
    <w:p w14:paraId="01C36D8D" w14:textId="0BEFFA5E" w:rsidR="00912FFC" w:rsidRDefault="00912FFC" w:rsidP="006C3B71">
      <w:pPr>
        <w:spacing w:before="240" w:line="360" w:lineRule="auto"/>
        <w:jc w:val="both"/>
        <w:rPr>
          <w:rFonts w:ascii="Arial" w:hAnsi="Arial" w:cs="Arial"/>
        </w:rPr>
      </w:pPr>
      <w:r w:rsidRPr="00912FFC">
        <w:rPr>
          <w:rFonts w:ascii="Arial" w:hAnsi="Arial" w:cs="Arial"/>
        </w:rPr>
        <w:t xml:space="preserve">A duopoly is comparable to an oligopoly, </w:t>
      </w:r>
      <w:r>
        <w:rPr>
          <w:rFonts w:ascii="Arial" w:hAnsi="Arial" w:cs="Arial"/>
        </w:rPr>
        <w:t xml:space="preserve">a competition dominated by a few </w:t>
      </w:r>
      <w:r w:rsidRPr="00912FFC">
        <w:rPr>
          <w:rFonts w:ascii="Arial" w:hAnsi="Arial" w:cs="Arial"/>
        </w:rPr>
        <w:t xml:space="preserve">enterprises. In a duopoly, a specific market or industry is dominated by just two companies (this </w:t>
      </w:r>
      <w:proofErr w:type="gramStart"/>
      <w:r w:rsidRPr="00912FFC">
        <w:rPr>
          <w:rFonts w:ascii="Arial" w:hAnsi="Arial" w:cs="Arial"/>
        </w:rPr>
        <w:t>is in contrast to</w:t>
      </w:r>
      <w:proofErr w:type="gramEnd"/>
      <w:r w:rsidRPr="00912FFC">
        <w:rPr>
          <w:rFonts w:ascii="Arial" w:hAnsi="Arial" w:cs="Arial"/>
        </w:rPr>
        <w:t xml:space="preserve"> the more widely known case of </w:t>
      </w:r>
      <w:r>
        <w:rPr>
          <w:rFonts w:ascii="Arial" w:hAnsi="Arial" w:cs="Arial"/>
        </w:rPr>
        <w:t>a</w:t>
      </w:r>
      <w:r w:rsidRPr="00912FFC">
        <w:rPr>
          <w:rFonts w:ascii="Arial" w:hAnsi="Arial" w:cs="Arial"/>
        </w:rPr>
        <w:t xml:space="preserve"> monopoly when just one company dominates).</w:t>
      </w:r>
      <w:r>
        <w:rPr>
          <w:rFonts w:ascii="Arial" w:hAnsi="Arial" w:cs="Arial"/>
        </w:rPr>
        <w:t xml:space="preserve"> </w:t>
      </w:r>
      <w:r w:rsidRPr="00912FFC">
        <w:rPr>
          <w:rFonts w:ascii="Arial" w:hAnsi="Arial" w:cs="Arial"/>
        </w:rPr>
        <w:t xml:space="preserve">In </w:t>
      </w:r>
      <w:r>
        <w:rPr>
          <w:rFonts w:ascii="Arial" w:hAnsi="Arial" w:cs="Arial"/>
        </w:rPr>
        <w:t>scarce</w:t>
      </w:r>
      <w:r w:rsidRPr="00912FFC">
        <w:rPr>
          <w:rFonts w:ascii="Arial" w:hAnsi="Arial" w:cs="Arial"/>
        </w:rPr>
        <w:t xml:space="preserve"> instances, this means that they are the only two competitors in the entire market (this </w:t>
      </w:r>
      <w:r>
        <w:rPr>
          <w:rFonts w:ascii="Arial" w:hAnsi="Arial" w:cs="Arial"/>
        </w:rPr>
        <w:t>rarely</w:t>
      </w:r>
      <w:r w:rsidRPr="00912FFC">
        <w:rPr>
          <w:rFonts w:ascii="Arial" w:hAnsi="Arial" w:cs="Arial"/>
        </w:rPr>
        <w:t xml:space="preserve"> occurs); however, in </w:t>
      </w:r>
      <w:r>
        <w:rPr>
          <w:rFonts w:ascii="Arial" w:hAnsi="Arial" w:cs="Arial"/>
        </w:rPr>
        <w:t>practice</w:t>
      </w:r>
      <w:r w:rsidRPr="00912FFC">
        <w:rPr>
          <w:rFonts w:ascii="Arial" w:hAnsi="Arial" w:cs="Arial"/>
        </w:rPr>
        <w:t xml:space="preserve">, duopoly typically indicates that the two companies have a significant amount of influence, and their acts, as well as their relationship with one another, </w:t>
      </w:r>
      <w:r>
        <w:rPr>
          <w:rFonts w:ascii="Arial" w:hAnsi="Arial" w:cs="Arial"/>
        </w:rPr>
        <w:t>powerfully</w:t>
      </w:r>
      <w:r w:rsidRPr="00912FFC">
        <w:rPr>
          <w:rFonts w:ascii="Arial" w:hAnsi="Arial" w:cs="Arial"/>
        </w:rPr>
        <w:t xml:space="preserve"> shape their industry.</w:t>
      </w:r>
      <w:r>
        <w:rPr>
          <w:rFonts w:ascii="Arial" w:hAnsi="Arial" w:cs="Arial"/>
        </w:rPr>
        <w:t xml:space="preserve"> </w:t>
      </w:r>
      <w:r w:rsidRPr="00912FFC">
        <w:rPr>
          <w:rFonts w:ascii="Arial" w:hAnsi="Arial" w:cs="Arial"/>
        </w:rPr>
        <w:t>Duopoly markets are perfectly competitive</w:t>
      </w:r>
      <w:r>
        <w:rPr>
          <w:rFonts w:ascii="Arial" w:hAnsi="Arial" w:cs="Arial"/>
        </w:rPr>
        <w:t>. Therefore,</w:t>
      </w:r>
      <w:r w:rsidRPr="00912FFC">
        <w:rPr>
          <w:rFonts w:ascii="Arial" w:hAnsi="Arial" w:cs="Arial"/>
        </w:rPr>
        <w:t xml:space="preserve"> entry </w:t>
      </w:r>
      <w:r w:rsidRPr="00912FFC">
        <w:rPr>
          <w:rFonts w:ascii="Arial" w:hAnsi="Arial" w:cs="Arial"/>
        </w:rPr>
        <w:lastRenderedPageBreak/>
        <w:t>barriers are frequently high for those wanting to enter the market. However, other smaller businesses stay in addition to the two dominant enterprises</w:t>
      </w:r>
      <w:r>
        <w:rPr>
          <w:rFonts w:ascii="Arial" w:hAnsi="Arial" w:cs="Arial"/>
        </w:rPr>
        <w:t xml:space="preserve"> (Intelligent economist, 2022).</w:t>
      </w:r>
    </w:p>
    <w:p w14:paraId="10649AF4" w14:textId="390B7763" w:rsidR="00912FFC" w:rsidRDefault="00912FFC" w:rsidP="00912FFC">
      <w:pPr>
        <w:spacing w:before="240" w:line="360" w:lineRule="auto"/>
        <w:jc w:val="center"/>
        <w:rPr>
          <w:rFonts w:ascii="Arial" w:hAnsi="Arial" w:cs="Arial"/>
        </w:rPr>
      </w:pPr>
      <w:r>
        <w:rPr>
          <w:noProof/>
        </w:rPr>
        <w:drawing>
          <wp:inline distT="0" distB="0" distL="0" distR="0" wp14:anchorId="0F947E80" wp14:editId="58B7F306">
            <wp:extent cx="4849740" cy="2492110"/>
            <wp:effectExtent l="0" t="0" r="8255" b="381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3408" cy="2514549"/>
                    </a:xfrm>
                    <a:prstGeom prst="rect">
                      <a:avLst/>
                    </a:prstGeom>
                    <a:noFill/>
                    <a:ln>
                      <a:noFill/>
                    </a:ln>
                  </pic:spPr>
                </pic:pic>
              </a:graphicData>
            </a:graphic>
          </wp:inline>
        </w:drawing>
      </w:r>
    </w:p>
    <w:p w14:paraId="07EFEF74" w14:textId="399CCBC5" w:rsidR="00912FFC" w:rsidRDefault="00912FFC" w:rsidP="00912FFC">
      <w:pPr>
        <w:spacing w:before="240" w:line="360" w:lineRule="auto"/>
        <w:jc w:val="center"/>
        <w:rPr>
          <w:rFonts w:ascii="Arial" w:hAnsi="Arial" w:cs="Arial"/>
        </w:rPr>
      </w:pPr>
      <w:r>
        <w:rPr>
          <w:rFonts w:ascii="Arial" w:hAnsi="Arial" w:cs="Arial"/>
        </w:rPr>
        <w:t xml:space="preserve">Figure 5: Duopoly supply and demand </w:t>
      </w:r>
      <w:bookmarkStart w:id="6" w:name="_Hlk115777965"/>
      <w:r>
        <w:rPr>
          <w:rFonts w:ascii="Arial" w:hAnsi="Arial" w:cs="Arial"/>
        </w:rPr>
        <w:t>(</w:t>
      </w:r>
      <w:proofErr w:type="spellStart"/>
      <w:r>
        <w:rPr>
          <w:rFonts w:ascii="Arial" w:hAnsi="Arial" w:cs="Arial"/>
        </w:rPr>
        <w:t>mnmeconomics</w:t>
      </w:r>
      <w:proofErr w:type="spellEnd"/>
      <w:r>
        <w:rPr>
          <w:rFonts w:ascii="Arial" w:hAnsi="Arial" w:cs="Arial"/>
        </w:rPr>
        <w:t>, 2011)</w:t>
      </w:r>
      <w:bookmarkEnd w:id="6"/>
    </w:p>
    <w:p w14:paraId="05AC1365" w14:textId="3D794CFE" w:rsidR="008C7D54" w:rsidRPr="002428EF" w:rsidRDefault="008C7D54" w:rsidP="006C3B71">
      <w:pPr>
        <w:spacing w:before="240" w:line="360" w:lineRule="auto"/>
        <w:jc w:val="both"/>
        <w:rPr>
          <w:rFonts w:ascii="Arial" w:hAnsi="Arial" w:cs="Arial"/>
        </w:rPr>
      </w:pPr>
      <w:r w:rsidRPr="008C7D54">
        <w:rPr>
          <w:rFonts w:ascii="Arial" w:hAnsi="Arial" w:cs="Arial"/>
        </w:rPr>
        <w:t>Numerous examples of duopoly appear. Here are several of the most popular:</w:t>
      </w:r>
    </w:p>
    <w:p w14:paraId="3570AB69" w14:textId="5B53F74F" w:rsidR="008C7D54" w:rsidRPr="008C7D54" w:rsidRDefault="008C7D54" w:rsidP="006C3B71">
      <w:pPr>
        <w:pStyle w:val="ListParagraph"/>
        <w:numPr>
          <w:ilvl w:val="0"/>
          <w:numId w:val="4"/>
        </w:numPr>
        <w:spacing w:before="240" w:line="360" w:lineRule="auto"/>
        <w:jc w:val="both"/>
        <w:rPr>
          <w:rFonts w:ascii="Arial" w:hAnsi="Arial" w:cs="Arial"/>
        </w:rPr>
      </w:pPr>
      <w:r w:rsidRPr="008C7D54">
        <w:rPr>
          <w:rFonts w:ascii="Arial" w:hAnsi="Arial" w:cs="Arial"/>
        </w:rPr>
        <w:t>MasterCard and Visa Electronic Payments</w:t>
      </w:r>
    </w:p>
    <w:p w14:paraId="3E6CAAF2" w14:textId="149B6D68" w:rsidR="008C7D54" w:rsidRPr="008C7D54" w:rsidRDefault="008C7D54" w:rsidP="006C3B71">
      <w:pPr>
        <w:pStyle w:val="ListParagraph"/>
        <w:numPr>
          <w:ilvl w:val="0"/>
          <w:numId w:val="4"/>
        </w:numPr>
        <w:spacing w:before="240" w:line="360" w:lineRule="auto"/>
        <w:jc w:val="both"/>
        <w:rPr>
          <w:rFonts w:ascii="Arial" w:hAnsi="Arial" w:cs="Arial"/>
        </w:rPr>
      </w:pPr>
      <w:r w:rsidRPr="008C7D54">
        <w:rPr>
          <w:rFonts w:ascii="Arial" w:hAnsi="Arial" w:cs="Arial"/>
        </w:rPr>
        <w:t>Coca-Cola and Pepsi constitute soft drinks.</w:t>
      </w:r>
    </w:p>
    <w:p w14:paraId="4F42181C" w14:textId="0D1176F6" w:rsidR="00912FFC" w:rsidRDefault="008C7D54" w:rsidP="006C3B71">
      <w:pPr>
        <w:pStyle w:val="ListParagraph"/>
        <w:numPr>
          <w:ilvl w:val="0"/>
          <w:numId w:val="4"/>
        </w:numPr>
        <w:spacing w:before="240" w:line="360" w:lineRule="auto"/>
        <w:jc w:val="both"/>
        <w:rPr>
          <w:rFonts w:ascii="Arial" w:hAnsi="Arial" w:cs="Arial"/>
        </w:rPr>
      </w:pPr>
      <w:r w:rsidRPr="008C7D54">
        <w:rPr>
          <w:rFonts w:ascii="Arial" w:hAnsi="Arial" w:cs="Arial"/>
        </w:rPr>
        <w:t>Boeing and Airbus are aircraft producers.</w:t>
      </w:r>
    </w:p>
    <w:p w14:paraId="5068BD55" w14:textId="3290BF31" w:rsidR="00035EA9" w:rsidRDefault="00723A3D" w:rsidP="006C3B71">
      <w:pPr>
        <w:spacing w:before="240" w:line="360" w:lineRule="auto"/>
        <w:ind w:left="60"/>
        <w:jc w:val="both"/>
        <w:rPr>
          <w:rFonts w:ascii="Arial" w:hAnsi="Arial" w:cs="Arial"/>
        </w:rPr>
      </w:pPr>
      <w:r w:rsidRPr="00723A3D">
        <w:rPr>
          <w:rFonts w:ascii="Arial" w:hAnsi="Arial" w:cs="Arial"/>
        </w:rPr>
        <w:t>The benefits of a duopoly are few big competitors</w:t>
      </w:r>
      <w:r>
        <w:rPr>
          <w:rFonts w:ascii="Arial" w:hAnsi="Arial" w:cs="Arial"/>
        </w:rPr>
        <w:t>; businesses</w:t>
      </w:r>
      <w:r w:rsidRPr="00723A3D">
        <w:rPr>
          <w:rFonts w:ascii="Arial" w:hAnsi="Arial" w:cs="Arial"/>
        </w:rPr>
        <w:t xml:space="preserve"> </w:t>
      </w:r>
      <w:r>
        <w:rPr>
          <w:rFonts w:ascii="Arial" w:hAnsi="Arial" w:cs="Arial"/>
        </w:rPr>
        <w:t>can</w:t>
      </w:r>
      <w:r w:rsidRPr="00723A3D">
        <w:rPr>
          <w:rFonts w:ascii="Arial" w:hAnsi="Arial" w:cs="Arial"/>
        </w:rPr>
        <w:t xml:space="preserve"> create much greater profits; in </w:t>
      </w:r>
      <w:r>
        <w:rPr>
          <w:rFonts w:ascii="Arial" w:hAnsi="Arial" w:cs="Arial"/>
        </w:rPr>
        <w:t>practice</w:t>
      </w:r>
      <w:r w:rsidRPr="00723A3D">
        <w:rPr>
          <w:rFonts w:ascii="Arial" w:hAnsi="Arial" w:cs="Arial"/>
        </w:rPr>
        <w:t>, consumers must almost always select between two options.</w:t>
      </w:r>
      <w:r>
        <w:rPr>
          <w:rFonts w:ascii="Arial" w:hAnsi="Arial" w:cs="Arial"/>
        </w:rPr>
        <w:t xml:space="preserve"> </w:t>
      </w:r>
      <w:r w:rsidRPr="00723A3D">
        <w:rPr>
          <w:rFonts w:ascii="Arial" w:hAnsi="Arial" w:cs="Arial"/>
        </w:rPr>
        <w:t xml:space="preserve">Consumers do not have to sift through dozens of </w:t>
      </w:r>
      <w:r>
        <w:rPr>
          <w:rFonts w:ascii="Arial" w:hAnsi="Arial" w:cs="Arial"/>
        </w:rPr>
        <w:t>opportunities</w:t>
      </w:r>
      <w:r w:rsidRPr="00723A3D">
        <w:rPr>
          <w:rFonts w:ascii="Arial" w:hAnsi="Arial" w:cs="Arial"/>
        </w:rPr>
        <w:t xml:space="preserve"> to find the </w:t>
      </w:r>
      <w:r>
        <w:rPr>
          <w:rFonts w:ascii="Arial" w:hAnsi="Arial" w:cs="Arial"/>
        </w:rPr>
        <w:t>most satisfactory</w:t>
      </w:r>
      <w:r w:rsidRPr="00723A3D">
        <w:rPr>
          <w:rFonts w:ascii="Arial" w:hAnsi="Arial" w:cs="Arial"/>
        </w:rPr>
        <w:t xml:space="preserve"> service or product for their needs because the market has been streamlined.</w:t>
      </w:r>
      <w:r>
        <w:rPr>
          <w:rFonts w:ascii="Arial" w:hAnsi="Arial" w:cs="Arial"/>
        </w:rPr>
        <w:t xml:space="preserve"> To</w:t>
      </w:r>
      <w:r w:rsidRPr="00723A3D">
        <w:rPr>
          <w:rFonts w:ascii="Arial" w:hAnsi="Arial" w:cs="Arial"/>
        </w:rPr>
        <w:t xml:space="preserve"> be more </w:t>
      </w:r>
      <w:r>
        <w:rPr>
          <w:rFonts w:ascii="Arial" w:hAnsi="Arial" w:cs="Arial"/>
        </w:rPr>
        <w:t>competitive</w:t>
      </w:r>
      <w:r w:rsidRPr="00723A3D">
        <w:rPr>
          <w:rFonts w:ascii="Arial" w:hAnsi="Arial" w:cs="Arial"/>
        </w:rPr>
        <w:t>, financial resources can be allocated to improving the quality and functionality of existing products and services rather than developing new ones</w:t>
      </w:r>
      <w:r>
        <w:rPr>
          <w:rFonts w:ascii="Arial" w:hAnsi="Arial" w:cs="Arial"/>
        </w:rPr>
        <w:t xml:space="preserve"> (</w:t>
      </w:r>
      <w:proofErr w:type="spellStart"/>
      <w:r>
        <w:rPr>
          <w:rFonts w:ascii="Arial" w:hAnsi="Arial" w:cs="Arial"/>
        </w:rPr>
        <w:t>mnmeconomics</w:t>
      </w:r>
      <w:proofErr w:type="spellEnd"/>
      <w:r>
        <w:rPr>
          <w:rFonts w:ascii="Arial" w:hAnsi="Arial" w:cs="Arial"/>
        </w:rPr>
        <w:t>, 2011).</w:t>
      </w:r>
    </w:p>
    <w:p w14:paraId="3B61B345" w14:textId="7603849A" w:rsidR="00035EA9" w:rsidRPr="00324D2D" w:rsidRDefault="00035EA9" w:rsidP="005712B1">
      <w:pPr>
        <w:spacing w:line="360" w:lineRule="auto"/>
        <w:jc w:val="both"/>
        <w:rPr>
          <w:rFonts w:ascii="Arial" w:hAnsi="Arial" w:cs="Arial"/>
          <w:b/>
          <w:bCs/>
        </w:rPr>
      </w:pPr>
      <w:r w:rsidRPr="00324D2D">
        <w:rPr>
          <w:rFonts w:ascii="Arial" w:hAnsi="Arial" w:cs="Arial"/>
          <w:b/>
          <w:bCs/>
        </w:rPr>
        <w:t>Oligopoly</w:t>
      </w:r>
    </w:p>
    <w:p w14:paraId="000304EE" w14:textId="29C8ABAF" w:rsidR="009E341E" w:rsidRDefault="00324D2D" w:rsidP="005712B1">
      <w:pPr>
        <w:spacing w:line="360" w:lineRule="auto"/>
        <w:jc w:val="both"/>
        <w:rPr>
          <w:rFonts w:ascii="Arial" w:hAnsi="Arial" w:cs="Arial"/>
        </w:rPr>
      </w:pPr>
      <w:r>
        <w:rPr>
          <w:rFonts w:ascii="Arial" w:hAnsi="Arial" w:cs="Arial"/>
        </w:rPr>
        <w:t>An oligopoly</w:t>
      </w:r>
      <w:r w:rsidRPr="00324D2D">
        <w:rPr>
          <w:rFonts w:ascii="Arial" w:hAnsi="Arial" w:cs="Arial"/>
        </w:rPr>
        <w:t xml:space="preserve"> is a condition in which numerous companies compete </w:t>
      </w:r>
      <w:r>
        <w:rPr>
          <w:rFonts w:ascii="Arial" w:hAnsi="Arial" w:cs="Arial"/>
        </w:rPr>
        <w:t>in</w:t>
      </w:r>
      <w:r w:rsidRPr="00324D2D">
        <w:rPr>
          <w:rFonts w:ascii="Arial" w:hAnsi="Arial" w:cs="Arial"/>
        </w:rPr>
        <w:t xml:space="preserve"> a particular market</w:t>
      </w:r>
      <w:r>
        <w:rPr>
          <w:rFonts w:ascii="Arial" w:hAnsi="Arial" w:cs="Arial"/>
        </w:rPr>
        <w:t xml:space="preserve">. </w:t>
      </w:r>
      <w:r w:rsidR="00FD28D7">
        <w:rPr>
          <w:rFonts w:ascii="Arial" w:hAnsi="Arial" w:cs="Arial"/>
        </w:rPr>
        <w:t>O</w:t>
      </w:r>
      <w:r>
        <w:rPr>
          <w:rFonts w:ascii="Arial" w:hAnsi="Arial" w:cs="Arial"/>
        </w:rPr>
        <w:t>nly enough enterprises</w:t>
      </w:r>
      <w:r w:rsidRPr="00324D2D">
        <w:rPr>
          <w:rFonts w:ascii="Arial" w:hAnsi="Arial" w:cs="Arial"/>
        </w:rPr>
        <w:t xml:space="preserve"> can profit </w:t>
      </w:r>
      <w:r w:rsidR="00FD7AD0">
        <w:rPr>
          <w:rFonts w:ascii="Arial" w:hAnsi="Arial" w:cs="Arial"/>
        </w:rPr>
        <w:t>from</w:t>
      </w:r>
      <w:r w:rsidRPr="00324D2D">
        <w:rPr>
          <w:rFonts w:ascii="Arial" w:hAnsi="Arial" w:cs="Arial"/>
        </w:rPr>
        <w:t xml:space="preserve"> what is made in industries with greater competition. It appears that entry barriers consisting of information costs, economics of scale, franchisees, and patents are adequate to keep </w:t>
      </w:r>
      <w:r>
        <w:rPr>
          <w:rFonts w:ascii="Arial" w:hAnsi="Arial" w:cs="Arial"/>
        </w:rPr>
        <w:t>new competitors away</w:t>
      </w:r>
      <w:r w:rsidRPr="00324D2D">
        <w:rPr>
          <w:rFonts w:ascii="Arial" w:hAnsi="Arial" w:cs="Arial"/>
        </w:rPr>
        <w:t xml:space="preserve">. Consequently, it is reasonable to conceptualise oligopoly as imperfect competition without free entry and monopolistic competition as perfectly competitive with free </w:t>
      </w:r>
      <w:r>
        <w:rPr>
          <w:rFonts w:ascii="Arial" w:hAnsi="Arial" w:cs="Arial"/>
        </w:rPr>
        <w:t>admission</w:t>
      </w:r>
      <w:r w:rsidRPr="00324D2D">
        <w:rPr>
          <w:rFonts w:ascii="Arial" w:hAnsi="Arial" w:cs="Arial"/>
        </w:rPr>
        <w:t>.</w:t>
      </w:r>
    </w:p>
    <w:p w14:paraId="3BFB49BC" w14:textId="2F7C01FB" w:rsidR="00324D2D" w:rsidRDefault="00324D2D" w:rsidP="005712B1">
      <w:pPr>
        <w:spacing w:line="360" w:lineRule="auto"/>
        <w:jc w:val="both"/>
        <w:rPr>
          <w:rFonts w:ascii="Arial" w:hAnsi="Arial" w:cs="Arial"/>
          <w:color w:val="3A3A3A"/>
          <w:sz w:val="23"/>
          <w:szCs w:val="23"/>
          <w:shd w:val="clear" w:color="auto" w:fill="FFFFFF"/>
        </w:rPr>
      </w:pPr>
      <w:r w:rsidRPr="00324D2D">
        <w:rPr>
          <w:rFonts w:ascii="Arial" w:hAnsi="Arial" w:cs="Arial"/>
        </w:rPr>
        <w:lastRenderedPageBreak/>
        <w:t xml:space="preserve">Oligopoly-focused international trade economists have emphasised the significance of oligopoly profits. With monopolistic or perfect competition, no income </w:t>
      </w:r>
      <w:r>
        <w:rPr>
          <w:rFonts w:ascii="Arial" w:hAnsi="Arial" w:cs="Arial"/>
        </w:rPr>
        <w:t>is</w:t>
      </w:r>
      <w:r w:rsidRPr="00324D2D">
        <w:rPr>
          <w:rFonts w:ascii="Arial" w:hAnsi="Arial" w:cs="Arial"/>
        </w:rPr>
        <w:t xml:space="preserve"> measured by the return on all opportunity costs</w:t>
      </w:r>
      <w:r>
        <w:rPr>
          <w:rFonts w:ascii="Arial" w:hAnsi="Arial" w:cs="Arial"/>
        </w:rPr>
        <w:t xml:space="preserve"> (</w:t>
      </w:r>
      <w:r w:rsidRPr="00324D2D">
        <w:rPr>
          <w:rFonts w:ascii="Arial" w:hAnsi="Arial" w:cs="Arial"/>
          <w:color w:val="3A3A3A"/>
          <w:sz w:val="23"/>
          <w:szCs w:val="23"/>
          <w:shd w:val="clear" w:color="auto" w:fill="FFFFFF"/>
        </w:rPr>
        <w:t>Ruffin,</w:t>
      </w:r>
      <w:r>
        <w:rPr>
          <w:rFonts w:ascii="Arial" w:hAnsi="Arial" w:cs="Arial"/>
          <w:color w:val="3A3A3A"/>
          <w:sz w:val="23"/>
          <w:szCs w:val="23"/>
          <w:shd w:val="clear" w:color="auto" w:fill="FFFFFF"/>
        </w:rPr>
        <w:t xml:space="preserve"> </w:t>
      </w:r>
      <w:r w:rsidRPr="00324D2D">
        <w:rPr>
          <w:rFonts w:ascii="Arial" w:hAnsi="Arial" w:cs="Arial"/>
          <w:color w:val="3A3A3A"/>
          <w:sz w:val="23"/>
          <w:szCs w:val="23"/>
          <w:shd w:val="clear" w:color="auto" w:fill="FFFFFF"/>
        </w:rPr>
        <w:t>2009)</w:t>
      </w:r>
      <w:r>
        <w:rPr>
          <w:rFonts w:ascii="Arial" w:hAnsi="Arial" w:cs="Arial"/>
          <w:color w:val="3A3A3A"/>
          <w:sz w:val="23"/>
          <w:szCs w:val="23"/>
          <w:shd w:val="clear" w:color="auto" w:fill="FFFFFF"/>
        </w:rPr>
        <w:t>.</w:t>
      </w:r>
    </w:p>
    <w:p w14:paraId="17BE27D5" w14:textId="29F3E3CB" w:rsidR="00581C19" w:rsidRDefault="00581C19" w:rsidP="005712B1">
      <w:pPr>
        <w:spacing w:line="360" w:lineRule="auto"/>
        <w:jc w:val="both"/>
        <w:rPr>
          <w:rFonts w:ascii="Arial" w:hAnsi="Arial" w:cs="Arial"/>
          <w:color w:val="3A3A3A"/>
          <w:shd w:val="clear" w:color="auto" w:fill="FFFFFF"/>
        </w:rPr>
      </w:pPr>
      <w:r w:rsidRPr="00581C19">
        <w:rPr>
          <w:rFonts w:ascii="Arial" w:hAnsi="Arial" w:cs="Arial"/>
        </w:rPr>
        <w:t>In many oligopolistic businesses, one company holds the largest market share and sets the pricing for the whole industry. In the past, dominating businesses have included General Motors in the automobile sector, Du Pont in the chemical industry, and U.S. Steel. Walmart among bargain stores, eBay in online auctions, FedEx in overnight delivery, Procter &amp; Gamble in a range of consumer products, Intel in microchips, and Microsoft in PC software, to name a few, currently have dominating market shares</w:t>
      </w:r>
      <w:r>
        <w:rPr>
          <w:rFonts w:ascii="Arial" w:hAnsi="Arial" w:cs="Arial"/>
        </w:rPr>
        <w:t xml:space="preserve"> (</w:t>
      </w:r>
      <w:r w:rsidRPr="00A061BC">
        <w:rPr>
          <w:rFonts w:ascii="Arial" w:hAnsi="Arial" w:cs="Arial"/>
          <w:color w:val="3A3A3A"/>
          <w:shd w:val="clear" w:color="auto" w:fill="FFFFFF"/>
        </w:rPr>
        <w:t>Samuelson</w:t>
      </w:r>
      <w:r>
        <w:rPr>
          <w:rFonts w:ascii="Arial" w:hAnsi="Arial" w:cs="Arial"/>
          <w:color w:val="3A3A3A"/>
          <w:shd w:val="clear" w:color="auto" w:fill="FFFFFF"/>
        </w:rPr>
        <w:t xml:space="preserve"> and</w:t>
      </w:r>
      <w:r w:rsidRPr="00A061BC">
        <w:rPr>
          <w:rFonts w:ascii="Arial" w:hAnsi="Arial" w:cs="Arial"/>
          <w:color w:val="3A3A3A"/>
          <w:shd w:val="clear" w:color="auto" w:fill="FFFFFF"/>
        </w:rPr>
        <w:t xml:space="preserve"> Marks,</w:t>
      </w:r>
      <w:r>
        <w:rPr>
          <w:rFonts w:ascii="Arial" w:hAnsi="Arial" w:cs="Arial"/>
          <w:color w:val="3A3A3A"/>
          <w:shd w:val="clear" w:color="auto" w:fill="FFFFFF"/>
        </w:rPr>
        <w:t xml:space="preserve"> </w:t>
      </w:r>
      <w:r w:rsidRPr="00A061BC">
        <w:rPr>
          <w:rFonts w:ascii="Arial" w:hAnsi="Arial" w:cs="Arial"/>
          <w:color w:val="3A3A3A"/>
          <w:shd w:val="clear" w:color="auto" w:fill="FFFFFF"/>
        </w:rPr>
        <w:t>2015</w:t>
      </w:r>
      <w:r>
        <w:rPr>
          <w:rFonts w:ascii="Arial" w:hAnsi="Arial" w:cs="Arial"/>
          <w:color w:val="3A3A3A"/>
          <w:shd w:val="clear" w:color="auto" w:fill="FFFFFF"/>
        </w:rPr>
        <w:t>, p.276</w:t>
      </w:r>
      <w:r w:rsidRPr="00A061BC">
        <w:rPr>
          <w:rFonts w:ascii="Arial" w:hAnsi="Arial" w:cs="Arial"/>
          <w:color w:val="3A3A3A"/>
          <w:shd w:val="clear" w:color="auto" w:fill="FFFFFF"/>
        </w:rPr>
        <w:t>)</w:t>
      </w:r>
      <w:r>
        <w:rPr>
          <w:rFonts w:ascii="Arial" w:hAnsi="Arial" w:cs="Arial"/>
          <w:color w:val="3A3A3A"/>
          <w:shd w:val="clear" w:color="auto" w:fill="FFFFFF"/>
        </w:rPr>
        <w:t>.</w:t>
      </w:r>
      <w:r w:rsidRPr="00A061BC">
        <w:rPr>
          <w:rFonts w:ascii="Arial" w:hAnsi="Arial" w:cs="Arial"/>
          <w:color w:val="3A3A3A"/>
          <w:shd w:val="clear" w:color="auto" w:fill="FFFFFF"/>
        </w:rPr>
        <w:t> </w:t>
      </w:r>
    </w:p>
    <w:p w14:paraId="27621BFE" w14:textId="71F417CF" w:rsidR="00E34C80" w:rsidRDefault="00581C19" w:rsidP="005712B1">
      <w:pPr>
        <w:spacing w:line="360" w:lineRule="auto"/>
        <w:jc w:val="both"/>
        <w:rPr>
          <w:rFonts w:ascii="Arial" w:hAnsi="Arial" w:cs="Arial"/>
          <w:color w:val="3A3A3A"/>
          <w:shd w:val="clear" w:color="auto" w:fill="FFFFFF"/>
        </w:rPr>
      </w:pPr>
      <w:r w:rsidRPr="00581C19">
        <w:rPr>
          <w:rFonts w:ascii="Arial" w:hAnsi="Arial" w:cs="Arial"/>
        </w:rPr>
        <w:t xml:space="preserve">In </w:t>
      </w:r>
      <w:r w:rsidR="00E34C80">
        <w:rPr>
          <w:rFonts w:ascii="Arial" w:hAnsi="Arial" w:cs="Arial"/>
        </w:rPr>
        <w:t>practice</w:t>
      </w:r>
      <w:r w:rsidRPr="00581C19">
        <w:rPr>
          <w:rFonts w:ascii="Arial" w:hAnsi="Arial" w:cs="Arial"/>
        </w:rPr>
        <w:t xml:space="preserve">, the dominant firm takes the initial (and most significant) strategic decision in the marketplace, with the companies responding to its moves. The dominating firm's most important strategic priority is anticipating the supply reaction of the competitive periphery. Suppose, for instance, that the dominant firm believes that any price increase will result in a substantial increase in supply by the other firms and, consequently, a </w:t>
      </w:r>
      <w:r w:rsidR="00E34C80">
        <w:rPr>
          <w:rFonts w:ascii="Arial" w:hAnsi="Arial" w:cs="Arial"/>
        </w:rPr>
        <w:t>significant</w:t>
      </w:r>
      <w:r w:rsidRPr="00581C19">
        <w:rPr>
          <w:rFonts w:ascii="Arial" w:hAnsi="Arial" w:cs="Arial"/>
        </w:rPr>
        <w:t xml:space="preserve"> decrease in its net demand. In other words, the net </w:t>
      </w:r>
      <w:r w:rsidR="00E34C80">
        <w:rPr>
          <w:rFonts w:ascii="Arial" w:hAnsi="Arial" w:cs="Arial"/>
        </w:rPr>
        <w:t>direction</w:t>
      </w:r>
      <w:r w:rsidRPr="00581C19">
        <w:rPr>
          <w:rFonts w:ascii="Arial" w:hAnsi="Arial" w:cs="Arial"/>
        </w:rPr>
        <w:t xml:space="preserve"> of the dominant firm is</w:t>
      </w:r>
      <w:r w:rsidR="00E34C80">
        <w:rPr>
          <w:rFonts w:ascii="Arial" w:hAnsi="Arial" w:cs="Arial"/>
        </w:rPr>
        <w:t xml:space="preserve"> the</w:t>
      </w:r>
      <w:r w:rsidRPr="00581C19">
        <w:rPr>
          <w:rFonts w:ascii="Arial" w:hAnsi="Arial" w:cs="Arial"/>
        </w:rPr>
        <w:t xml:space="preserve"> more price elastic the rivals' supply response is. Under these conditions, the dominant firm should refrain from </w:t>
      </w:r>
      <w:r w:rsidR="00B209AB">
        <w:rPr>
          <w:rFonts w:ascii="Arial" w:hAnsi="Arial" w:cs="Arial"/>
        </w:rPr>
        <w:t>i</w:t>
      </w:r>
      <w:r w:rsidRPr="00581C19">
        <w:rPr>
          <w:rFonts w:ascii="Arial" w:hAnsi="Arial" w:cs="Arial"/>
        </w:rPr>
        <w:t>ncreasing the market price</w:t>
      </w:r>
      <w:r>
        <w:rPr>
          <w:rFonts w:ascii="Arial" w:hAnsi="Arial" w:cs="Arial"/>
        </w:rPr>
        <w:t xml:space="preserve"> </w:t>
      </w:r>
      <w:bookmarkStart w:id="7" w:name="_Hlk115949915"/>
      <w:r>
        <w:rPr>
          <w:rFonts w:ascii="Arial" w:hAnsi="Arial" w:cs="Arial"/>
        </w:rPr>
        <w:t>(</w:t>
      </w:r>
      <w:r w:rsidRPr="00A061BC">
        <w:rPr>
          <w:rFonts w:ascii="Arial" w:hAnsi="Arial" w:cs="Arial"/>
          <w:color w:val="3A3A3A"/>
          <w:shd w:val="clear" w:color="auto" w:fill="FFFFFF"/>
        </w:rPr>
        <w:t>Samuelson and Marks,</w:t>
      </w:r>
      <w:r>
        <w:rPr>
          <w:rFonts w:ascii="Arial" w:hAnsi="Arial" w:cs="Arial"/>
          <w:color w:val="3A3A3A"/>
          <w:shd w:val="clear" w:color="auto" w:fill="FFFFFF"/>
        </w:rPr>
        <w:t xml:space="preserve"> </w:t>
      </w:r>
      <w:r w:rsidRPr="00A061BC">
        <w:rPr>
          <w:rFonts w:ascii="Arial" w:hAnsi="Arial" w:cs="Arial"/>
          <w:color w:val="3A3A3A"/>
          <w:shd w:val="clear" w:color="auto" w:fill="FFFFFF"/>
        </w:rPr>
        <w:t>2015</w:t>
      </w:r>
      <w:r>
        <w:rPr>
          <w:rFonts w:ascii="Arial" w:hAnsi="Arial" w:cs="Arial"/>
          <w:color w:val="3A3A3A"/>
          <w:shd w:val="clear" w:color="auto" w:fill="FFFFFF"/>
        </w:rPr>
        <w:t>, p.277</w:t>
      </w:r>
      <w:r w:rsidRPr="00A061BC">
        <w:rPr>
          <w:rFonts w:ascii="Arial" w:hAnsi="Arial" w:cs="Arial"/>
          <w:color w:val="3A3A3A"/>
          <w:shd w:val="clear" w:color="auto" w:fill="FFFFFF"/>
        </w:rPr>
        <w:t>)</w:t>
      </w:r>
      <w:r>
        <w:rPr>
          <w:rFonts w:ascii="Arial" w:hAnsi="Arial" w:cs="Arial"/>
          <w:color w:val="3A3A3A"/>
          <w:shd w:val="clear" w:color="auto" w:fill="FFFFFF"/>
        </w:rPr>
        <w:t>.</w:t>
      </w:r>
      <w:bookmarkEnd w:id="7"/>
      <w:r w:rsidR="0084676F">
        <w:rPr>
          <w:noProof/>
        </w:rPr>
        <w:drawing>
          <wp:inline distT="0" distB="0" distL="0" distR="0" wp14:anchorId="6BFA80DB" wp14:editId="34EBAD11">
            <wp:extent cx="5730177" cy="3001617"/>
            <wp:effectExtent l="0" t="0" r="4445" b="8890"/>
            <wp:docPr id="11" name="Picture 1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rad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1612" cy="3012845"/>
                    </a:xfrm>
                    <a:prstGeom prst="rect">
                      <a:avLst/>
                    </a:prstGeom>
                    <a:noFill/>
                    <a:ln>
                      <a:noFill/>
                    </a:ln>
                  </pic:spPr>
                </pic:pic>
              </a:graphicData>
            </a:graphic>
          </wp:inline>
        </w:drawing>
      </w:r>
    </w:p>
    <w:p w14:paraId="30BCFC0F" w14:textId="760A995A" w:rsidR="00E34C80" w:rsidRDefault="00E34C80" w:rsidP="005712B1">
      <w:pPr>
        <w:spacing w:line="360" w:lineRule="auto"/>
        <w:jc w:val="both"/>
        <w:rPr>
          <w:rFonts w:ascii="Arial" w:hAnsi="Arial" w:cs="Arial"/>
          <w:color w:val="3A3A3A"/>
          <w:shd w:val="clear" w:color="auto" w:fill="FFFFFF"/>
        </w:rPr>
      </w:pPr>
      <w:r>
        <w:rPr>
          <w:rFonts w:ascii="Arial" w:hAnsi="Arial" w:cs="Arial"/>
          <w:color w:val="3A3A3A"/>
          <w:shd w:val="clear" w:color="auto" w:fill="FFFFFF"/>
        </w:rPr>
        <w:t xml:space="preserve">Figure 6: Oligopoly supply and demand </w:t>
      </w:r>
      <w:r w:rsidR="0084676F">
        <w:rPr>
          <w:rFonts w:ascii="Arial" w:hAnsi="Arial" w:cs="Arial"/>
        </w:rPr>
        <w:t>(Samuelson and Marks, 2015, p.277)</w:t>
      </w:r>
    </w:p>
    <w:p w14:paraId="79F598FD" w14:textId="14434D92" w:rsidR="00685E0E" w:rsidRPr="00685E0E" w:rsidRDefault="00940CBC" w:rsidP="00685E0E">
      <w:pPr>
        <w:spacing w:line="360" w:lineRule="auto"/>
        <w:jc w:val="both"/>
        <w:rPr>
          <w:rFonts w:ascii="Arial" w:hAnsi="Arial" w:cs="Arial"/>
          <w:color w:val="3A3A3A"/>
          <w:shd w:val="clear" w:color="auto" w:fill="FFFFFF"/>
        </w:rPr>
      </w:pPr>
      <w:r w:rsidRPr="00940CBC">
        <w:rPr>
          <w:rFonts w:ascii="Arial" w:hAnsi="Arial" w:cs="Arial"/>
          <w:color w:val="3A3A3A"/>
          <w:shd w:val="clear" w:color="auto" w:fill="FFFFFF"/>
        </w:rPr>
        <w:t xml:space="preserve">The kinked demand curve model presupposes </w:t>
      </w:r>
      <w:r>
        <w:rPr>
          <w:rFonts w:ascii="Arial" w:hAnsi="Arial" w:cs="Arial"/>
          <w:color w:val="3A3A3A"/>
          <w:shd w:val="clear" w:color="auto" w:fill="FFFFFF"/>
        </w:rPr>
        <w:t>a company setting</w:t>
      </w:r>
      <w:r w:rsidRPr="00940CBC">
        <w:rPr>
          <w:rFonts w:ascii="Arial" w:hAnsi="Arial" w:cs="Arial"/>
          <w:color w:val="3A3A3A"/>
          <w:shd w:val="clear" w:color="auto" w:fill="FFFFFF"/>
        </w:rPr>
        <w:t xml:space="preserve"> its pricing strategy based on its competitors' responses to anticipated price increases. This is one method for incorporating strategic concerns into a company's decisions. </w:t>
      </w:r>
      <w:r>
        <w:rPr>
          <w:rFonts w:ascii="Arial" w:hAnsi="Arial" w:cs="Arial"/>
          <w:color w:val="3A3A3A"/>
          <w:shd w:val="clear" w:color="auto" w:fill="FFFFFF"/>
        </w:rPr>
        <w:t>Unfortunately</w:t>
      </w:r>
      <w:r w:rsidRPr="00940CBC">
        <w:rPr>
          <w:rFonts w:ascii="Arial" w:hAnsi="Arial" w:cs="Arial"/>
          <w:color w:val="3A3A3A"/>
          <w:shd w:val="clear" w:color="auto" w:fill="FFFFFF"/>
        </w:rPr>
        <w:t xml:space="preserve">, the willingness of businesses to react aggressively to price reductions is precisely what keeps prices steady. </w:t>
      </w:r>
      <w:r w:rsidRPr="00940CBC">
        <w:rPr>
          <w:rFonts w:ascii="Arial" w:hAnsi="Arial" w:cs="Arial"/>
          <w:color w:val="3A3A3A"/>
          <w:shd w:val="clear" w:color="auto" w:fill="FFFFFF"/>
        </w:rPr>
        <w:lastRenderedPageBreak/>
        <w:t xml:space="preserve">Price reductions shall not be tried if they are anticipated to result in additional price reductions. Nevertheless, the kinked demand curve model is insufficient. It does not clarify why the kink occurs at P *. Neither does it excuse the competitors' price-cutting tactics. A comprehensive model must include a </w:t>
      </w:r>
      <w:r>
        <w:rPr>
          <w:rFonts w:ascii="Arial" w:hAnsi="Arial" w:cs="Arial"/>
          <w:color w:val="3A3A3A"/>
          <w:shd w:val="clear" w:color="auto" w:fill="FFFFFF"/>
        </w:rPr>
        <w:t>more thorough</w:t>
      </w:r>
      <w:r w:rsidRPr="00940CBC">
        <w:rPr>
          <w:rFonts w:ascii="Arial" w:hAnsi="Arial" w:cs="Arial"/>
          <w:color w:val="3A3A3A"/>
          <w:shd w:val="clear" w:color="auto" w:fill="FFFFFF"/>
        </w:rPr>
        <w:t xml:space="preserve"> treatment of strategic behaviour</w:t>
      </w:r>
      <w:r>
        <w:rPr>
          <w:rFonts w:ascii="Arial" w:hAnsi="Arial" w:cs="Arial"/>
          <w:color w:val="3A3A3A"/>
          <w:shd w:val="clear" w:color="auto" w:fill="FFFFFF"/>
        </w:rPr>
        <w:t xml:space="preserve"> </w:t>
      </w:r>
      <w:r>
        <w:rPr>
          <w:rFonts w:ascii="Arial" w:hAnsi="Arial" w:cs="Arial"/>
        </w:rPr>
        <w:t>(</w:t>
      </w:r>
      <w:r w:rsidRPr="00A061BC">
        <w:rPr>
          <w:rFonts w:ascii="Arial" w:hAnsi="Arial" w:cs="Arial"/>
          <w:color w:val="3A3A3A"/>
          <w:shd w:val="clear" w:color="auto" w:fill="FFFFFF"/>
        </w:rPr>
        <w:t>Samuelson and Marks,</w:t>
      </w:r>
      <w:r>
        <w:rPr>
          <w:rFonts w:ascii="Arial" w:hAnsi="Arial" w:cs="Arial"/>
          <w:color w:val="3A3A3A"/>
          <w:shd w:val="clear" w:color="auto" w:fill="FFFFFF"/>
        </w:rPr>
        <w:t xml:space="preserve"> </w:t>
      </w:r>
      <w:r w:rsidRPr="00A061BC">
        <w:rPr>
          <w:rFonts w:ascii="Arial" w:hAnsi="Arial" w:cs="Arial"/>
          <w:color w:val="3A3A3A"/>
          <w:shd w:val="clear" w:color="auto" w:fill="FFFFFF"/>
        </w:rPr>
        <w:t>2015</w:t>
      </w:r>
      <w:r>
        <w:rPr>
          <w:rFonts w:ascii="Arial" w:hAnsi="Arial" w:cs="Arial"/>
          <w:color w:val="3A3A3A"/>
          <w:shd w:val="clear" w:color="auto" w:fill="FFFFFF"/>
        </w:rPr>
        <w:t>, p.282</w:t>
      </w:r>
      <w:r w:rsidRPr="00A061BC">
        <w:rPr>
          <w:rFonts w:ascii="Arial" w:hAnsi="Arial" w:cs="Arial"/>
          <w:color w:val="3A3A3A"/>
          <w:shd w:val="clear" w:color="auto" w:fill="FFFFFF"/>
        </w:rPr>
        <w:t>)</w:t>
      </w:r>
      <w:r>
        <w:rPr>
          <w:rFonts w:ascii="Arial" w:hAnsi="Arial" w:cs="Arial"/>
          <w:color w:val="3A3A3A"/>
          <w:shd w:val="clear" w:color="auto" w:fill="FFFFFF"/>
        </w:rPr>
        <w:t>.</w:t>
      </w:r>
      <w:r w:rsidR="00B209AB">
        <w:rPr>
          <w:rFonts w:ascii="Arial" w:hAnsi="Arial" w:cs="Arial"/>
          <w:color w:val="3A3A3A"/>
          <w:shd w:val="clear" w:color="auto" w:fill="FFFFFF"/>
        </w:rPr>
        <w:t xml:space="preserve"> </w:t>
      </w:r>
      <w:r w:rsidR="00242FA5" w:rsidRPr="00242FA5">
        <w:rPr>
          <w:rFonts w:ascii="Arial" w:hAnsi="Arial" w:cs="Arial"/>
          <w:color w:val="3A3A3A"/>
          <w:shd w:val="clear" w:color="auto" w:fill="FFFFFF"/>
        </w:rPr>
        <w:t>The oligopolistic market is the most prevalent market structure in the present world</w:t>
      </w:r>
      <w:r w:rsidR="00685E0E" w:rsidRPr="00685E0E">
        <w:rPr>
          <w:rFonts w:ascii="Arial" w:hAnsi="Arial" w:cs="Arial"/>
          <w:color w:val="3A3A3A"/>
          <w:shd w:val="clear" w:color="auto" w:fill="FFFFFF"/>
        </w:rPr>
        <w:t>.</w:t>
      </w:r>
      <w:r w:rsidR="00685E0E">
        <w:rPr>
          <w:rFonts w:ascii="Arial" w:hAnsi="Arial" w:cs="Arial"/>
          <w:color w:val="3A3A3A"/>
          <w:shd w:val="clear" w:color="auto" w:fill="FFFFFF"/>
        </w:rPr>
        <w:t xml:space="preserve"> The</w:t>
      </w:r>
      <w:r w:rsidR="00685E0E" w:rsidRPr="00685E0E">
        <w:rPr>
          <w:rFonts w:ascii="Arial" w:hAnsi="Arial" w:cs="Arial"/>
          <w:color w:val="3A3A3A"/>
          <w:shd w:val="clear" w:color="auto" w:fill="FFFFFF"/>
        </w:rPr>
        <w:t xml:space="preserve"> </w:t>
      </w:r>
      <w:r w:rsidR="00242FA5">
        <w:rPr>
          <w:rFonts w:ascii="Arial" w:hAnsi="Arial" w:cs="Arial"/>
          <w:color w:val="3A3A3A"/>
          <w:shd w:val="clear" w:color="auto" w:fill="FFFFFF"/>
        </w:rPr>
        <w:t>primary</w:t>
      </w:r>
      <w:r w:rsidR="00685E0E" w:rsidRPr="00685E0E">
        <w:rPr>
          <w:rFonts w:ascii="Arial" w:hAnsi="Arial" w:cs="Arial"/>
          <w:color w:val="3A3A3A"/>
          <w:shd w:val="clear" w:color="auto" w:fill="FFFFFF"/>
        </w:rPr>
        <w:t xml:space="preserve"> examples</w:t>
      </w:r>
      <w:r w:rsidR="00685E0E">
        <w:rPr>
          <w:rFonts w:ascii="Arial" w:hAnsi="Arial" w:cs="Arial"/>
          <w:color w:val="3A3A3A"/>
          <w:shd w:val="clear" w:color="auto" w:fill="FFFFFF"/>
        </w:rPr>
        <w:t xml:space="preserve"> are</w:t>
      </w:r>
      <w:r w:rsidR="00685E0E" w:rsidRPr="00685E0E">
        <w:rPr>
          <w:rFonts w:ascii="Arial" w:hAnsi="Arial" w:cs="Arial"/>
          <w:color w:val="3A3A3A"/>
          <w:shd w:val="clear" w:color="auto" w:fill="FFFFFF"/>
        </w:rPr>
        <w:t>:</w:t>
      </w:r>
    </w:p>
    <w:p w14:paraId="06DF9E48" w14:textId="5F0E8882" w:rsidR="00685E0E" w:rsidRPr="00685E0E" w:rsidRDefault="00685E0E" w:rsidP="00685E0E">
      <w:pPr>
        <w:pStyle w:val="ListParagraph"/>
        <w:numPr>
          <w:ilvl w:val="0"/>
          <w:numId w:val="4"/>
        </w:numPr>
        <w:spacing w:line="360" w:lineRule="auto"/>
        <w:jc w:val="both"/>
        <w:rPr>
          <w:rFonts w:ascii="Arial" w:hAnsi="Arial" w:cs="Arial"/>
          <w:color w:val="3A3A3A"/>
          <w:shd w:val="clear" w:color="auto" w:fill="FFFFFF"/>
        </w:rPr>
      </w:pPr>
      <w:r w:rsidRPr="00685E0E">
        <w:rPr>
          <w:rFonts w:ascii="Arial" w:hAnsi="Arial" w:cs="Arial"/>
          <w:color w:val="3A3A3A"/>
          <w:shd w:val="clear" w:color="auto" w:fill="FFFFFF"/>
        </w:rPr>
        <w:t xml:space="preserve">Media sector - The media industry is also a form of oligopoly. Comparatively, in India, over 90 </w:t>
      </w:r>
      <w:r w:rsidR="00242FA5">
        <w:rPr>
          <w:rFonts w:ascii="Arial" w:hAnsi="Arial" w:cs="Arial"/>
          <w:color w:val="3A3A3A"/>
          <w:shd w:val="clear" w:color="auto" w:fill="FFFFFF"/>
        </w:rPr>
        <w:t>per cent</w:t>
      </w:r>
      <w:r w:rsidRPr="00685E0E">
        <w:rPr>
          <w:rFonts w:ascii="Arial" w:hAnsi="Arial" w:cs="Arial"/>
          <w:color w:val="3A3A3A"/>
          <w:shd w:val="clear" w:color="auto" w:fill="FFFFFF"/>
        </w:rPr>
        <w:t xml:space="preserve"> of this industry is dominated by leaders such as The Tribune, ABP news, etc., and the choice of one producer </w:t>
      </w:r>
      <w:r w:rsidR="00242FA5">
        <w:rPr>
          <w:rFonts w:ascii="Arial" w:hAnsi="Arial" w:cs="Arial"/>
          <w:color w:val="3A3A3A"/>
          <w:shd w:val="clear" w:color="auto" w:fill="FFFFFF"/>
        </w:rPr>
        <w:t>ultimately</w:t>
      </w:r>
      <w:r w:rsidRPr="00685E0E">
        <w:rPr>
          <w:rFonts w:ascii="Arial" w:hAnsi="Arial" w:cs="Arial"/>
          <w:color w:val="3A3A3A"/>
          <w:shd w:val="clear" w:color="auto" w:fill="FFFFFF"/>
        </w:rPr>
        <w:t xml:space="preserve"> influences the decisions of other companies.</w:t>
      </w:r>
    </w:p>
    <w:p w14:paraId="493AA126" w14:textId="05AE7D0F" w:rsidR="00685E0E" w:rsidRDefault="00685E0E" w:rsidP="00685E0E">
      <w:pPr>
        <w:pStyle w:val="ListParagraph"/>
        <w:numPr>
          <w:ilvl w:val="0"/>
          <w:numId w:val="4"/>
        </w:numPr>
        <w:spacing w:line="360" w:lineRule="auto"/>
        <w:jc w:val="both"/>
        <w:rPr>
          <w:rFonts w:ascii="Arial" w:hAnsi="Arial" w:cs="Arial"/>
          <w:color w:val="3A3A3A"/>
          <w:shd w:val="clear" w:color="auto" w:fill="FFFFFF"/>
        </w:rPr>
      </w:pPr>
      <w:r w:rsidRPr="00685E0E">
        <w:rPr>
          <w:rFonts w:ascii="Arial" w:hAnsi="Arial" w:cs="Arial"/>
          <w:color w:val="3A3A3A"/>
          <w:shd w:val="clear" w:color="auto" w:fill="FFFFFF"/>
        </w:rPr>
        <w:t>Information technology sector - This industry is a prime example of an oligopoly. The global market for computer technology is dominated by two companies</w:t>
      </w:r>
      <w:r w:rsidR="00242FA5">
        <w:rPr>
          <w:rFonts w:ascii="Arial" w:hAnsi="Arial" w:cs="Arial"/>
          <w:color w:val="3A3A3A"/>
          <w:shd w:val="clear" w:color="auto" w:fill="FFFFFF"/>
        </w:rPr>
        <w:t xml:space="preserve">, </w:t>
      </w:r>
      <w:proofErr w:type="gramStart"/>
      <w:r w:rsidR="00242FA5">
        <w:rPr>
          <w:rFonts w:ascii="Arial" w:hAnsi="Arial" w:cs="Arial"/>
          <w:color w:val="3A3A3A"/>
          <w:shd w:val="clear" w:color="auto" w:fill="FFFFFF"/>
        </w:rPr>
        <w:t>Apple</w:t>
      </w:r>
      <w:proofErr w:type="gramEnd"/>
      <w:r w:rsidRPr="00685E0E">
        <w:rPr>
          <w:rFonts w:ascii="Arial" w:hAnsi="Arial" w:cs="Arial"/>
          <w:color w:val="3A3A3A"/>
          <w:shd w:val="clear" w:color="auto" w:fill="FFFFFF"/>
        </w:rPr>
        <w:t xml:space="preserve"> and Windows. Due to the global economic expansion, no other companies are attempting to enter this industry.</w:t>
      </w:r>
    </w:p>
    <w:p w14:paraId="13733A02" w14:textId="594AD0D1" w:rsidR="00EA31E4" w:rsidRPr="00B209AB" w:rsidRDefault="00242FA5" w:rsidP="003C42A7">
      <w:pPr>
        <w:pStyle w:val="ListParagraph"/>
        <w:numPr>
          <w:ilvl w:val="0"/>
          <w:numId w:val="4"/>
        </w:numPr>
        <w:spacing w:line="360" w:lineRule="auto"/>
        <w:jc w:val="both"/>
        <w:rPr>
          <w:rFonts w:ascii="Arial" w:hAnsi="Arial" w:cs="Arial"/>
        </w:rPr>
      </w:pPr>
      <w:r w:rsidRPr="00242FA5">
        <w:rPr>
          <w:rFonts w:ascii="Arial" w:hAnsi="Arial" w:cs="Arial"/>
        </w:rPr>
        <w:t>Automobile industry</w:t>
      </w:r>
      <w:r>
        <w:rPr>
          <w:rFonts w:ascii="Arial" w:hAnsi="Arial" w:cs="Arial"/>
        </w:rPr>
        <w:t xml:space="preserve"> - </w:t>
      </w:r>
      <w:r w:rsidRPr="00242FA5">
        <w:rPr>
          <w:rFonts w:ascii="Arial" w:hAnsi="Arial" w:cs="Arial"/>
        </w:rPr>
        <w:t xml:space="preserve">Taking India as an example, there are numerous vehicle industries. However, a dozen of them dominates the market. Examples include Hyundai and Maruti. The automobile industry is an instance of an organised oligopoly. </w:t>
      </w:r>
      <w:r>
        <w:rPr>
          <w:rFonts w:ascii="Arial" w:hAnsi="Arial" w:cs="Arial"/>
        </w:rPr>
        <w:t>Because</w:t>
      </w:r>
      <w:r w:rsidRPr="00242FA5">
        <w:rPr>
          <w:rFonts w:ascii="Arial" w:hAnsi="Arial" w:cs="Arial"/>
        </w:rPr>
        <w:t xml:space="preserve"> here, standards and prices are maintained by an artificial authority</w:t>
      </w:r>
      <w:r w:rsidR="002428EF">
        <w:rPr>
          <w:rFonts w:ascii="Arial" w:hAnsi="Arial" w:cs="Arial"/>
        </w:rPr>
        <w:t xml:space="preserve"> (analyticssteps.com 2021).</w:t>
      </w:r>
    </w:p>
    <w:p w14:paraId="5EEB4CB6" w14:textId="66E7A2BB" w:rsidR="00F82EAE" w:rsidRPr="0058658D" w:rsidRDefault="00F82EAE" w:rsidP="00F82EAE">
      <w:pPr>
        <w:spacing w:line="360" w:lineRule="auto"/>
        <w:jc w:val="both"/>
        <w:rPr>
          <w:rFonts w:ascii="Arial" w:hAnsi="Arial" w:cs="Arial"/>
          <w:b/>
          <w:bCs/>
        </w:rPr>
      </w:pPr>
      <w:r w:rsidRPr="0058658D">
        <w:rPr>
          <w:rFonts w:ascii="Arial" w:hAnsi="Arial" w:cs="Arial"/>
          <w:b/>
          <w:bCs/>
        </w:rPr>
        <w:t>Conclusion</w:t>
      </w:r>
    </w:p>
    <w:p w14:paraId="40A2B6FC" w14:textId="41052BB5" w:rsidR="00B209AB" w:rsidRDefault="00BA7269" w:rsidP="0058658D">
      <w:pPr>
        <w:spacing w:line="360" w:lineRule="auto"/>
        <w:jc w:val="both"/>
        <w:rPr>
          <w:rFonts w:ascii="Arial" w:hAnsi="Arial" w:cs="Arial"/>
          <w:color w:val="3A3A3A"/>
          <w:shd w:val="clear" w:color="auto" w:fill="FFFFFF"/>
        </w:rPr>
      </w:pPr>
      <w:r w:rsidRPr="0058658D">
        <w:rPr>
          <w:rFonts w:ascii="Arial" w:hAnsi="Arial" w:cs="Arial"/>
        </w:rPr>
        <w:t xml:space="preserve">Evaluation of demand and supply is a qualitative method that helps managers by enabling them to see the "big picture." It is a qualitative method for predicting trends in competitive markets and other marketplaces, such as variations in the prices of a firm's products and other items (both substitutes and complements) and the expenses of required resources (Baye and Prince, 2017, p.31). Demand and supply have shaped the structure and types of the market. Market structure is the differentiation of </w:t>
      </w:r>
      <w:r w:rsidRPr="0058658D">
        <w:rPr>
          <w:rFonts w:ascii="Arial" w:hAnsi="Arial" w:cs="Arial"/>
        </w:rPr>
        <w:t>needs</w:t>
      </w:r>
      <w:r w:rsidRPr="0058658D">
        <w:rPr>
          <w:rFonts w:ascii="Arial" w:hAnsi="Arial" w:cs="Arial"/>
        </w:rPr>
        <w:t>/industries depending on rivalry, product diversity, ease of entry and exit, degree of mutual interaction, and other factors. The five market system types are perfect competition, monopolistic competition, oligopoly, duopoly, and monopoly</w:t>
      </w:r>
      <w:r w:rsidR="0058658D" w:rsidRPr="0058658D">
        <w:rPr>
          <w:rFonts w:ascii="Arial" w:hAnsi="Arial" w:cs="Arial"/>
        </w:rPr>
        <w:t xml:space="preserve"> are t</w:t>
      </w:r>
      <w:r w:rsidRPr="0058658D">
        <w:rPr>
          <w:rFonts w:ascii="Arial" w:hAnsi="Arial" w:cs="Arial"/>
        </w:rPr>
        <w:t>he concept of market structure</w:t>
      </w:r>
      <w:r w:rsidR="0058658D" w:rsidRPr="0058658D">
        <w:rPr>
          <w:rFonts w:ascii="Arial" w:hAnsi="Arial" w:cs="Arial"/>
        </w:rPr>
        <w:t>, and it</w:t>
      </w:r>
      <w:r w:rsidRPr="0058658D">
        <w:rPr>
          <w:rFonts w:ascii="Arial" w:hAnsi="Arial" w:cs="Arial"/>
        </w:rPr>
        <w:t xml:space="preserve"> is relevant to both economics and marketing. The market structure has a significant impact on </w:t>
      </w:r>
      <w:r w:rsidRPr="0058658D">
        <w:rPr>
          <w:rFonts w:ascii="Arial" w:hAnsi="Arial" w:cs="Arial"/>
        </w:rPr>
        <w:t>decision-making</w:t>
      </w:r>
      <w:r w:rsidRPr="0058658D">
        <w:rPr>
          <w:rFonts w:ascii="Arial" w:hAnsi="Arial" w:cs="Arial"/>
        </w:rPr>
        <w:t>. The choices made by market participants, such as buyers and sellers, differ amongst marketplaces</w:t>
      </w:r>
      <w:r w:rsidR="0058658D" w:rsidRPr="0058658D">
        <w:rPr>
          <w:rFonts w:ascii="Arial" w:hAnsi="Arial" w:cs="Arial"/>
        </w:rPr>
        <w:t xml:space="preserve"> </w:t>
      </w:r>
      <w:r w:rsidR="0058658D" w:rsidRPr="0058658D">
        <w:rPr>
          <w:rFonts w:ascii="Arial" w:hAnsi="Arial" w:cs="Arial"/>
          <w:color w:val="3A3A3A"/>
          <w:shd w:val="clear" w:color="auto" w:fill="FFFFFF"/>
        </w:rPr>
        <w:t>(Learn business Concepts, 2022).</w:t>
      </w:r>
    </w:p>
    <w:p w14:paraId="7E6A972B" w14:textId="77777777" w:rsidR="0058658D" w:rsidRPr="0058658D" w:rsidRDefault="0058658D" w:rsidP="0058658D">
      <w:pPr>
        <w:spacing w:line="360" w:lineRule="auto"/>
        <w:jc w:val="both"/>
        <w:rPr>
          <w:rFonts w:ascii="Arial" w:hAnsi="Arial" w:cs="Arial"/>
        </w:rPr>
      </w:pPr>
    </w:p>
    <w:p w14:paraId="55EC80E0" w14:textId="77777777" w:rsidR="008E596E" w:rsidRDefault="008E596E" w:rsidP="009E6741">
      <w:pPr>
        <w:rPr>
          <w:rFonts w:ascii="Arial" w:hAnsi="Arial" w:cs="Arial"/>
          <w:b/>
          <w:bCs/>
        </w:rPr>
      </w:pPr>
    </w:p>
    <w:p w14:paraId="6E849F89" w14:textId="77777777" w:rsidR="0058658D" w:rsidRDefault="0058658D" w:rsidP="009E6741">
      <w:pPr>
        <w:rPr>
          <w:rFonts w:ascii="Arial" w:hAnsi="Arial" w:cs="Arial"/>
          <w:b/>
          <w:bCs/>
        </w:rPr>
      </w:pPr>
    </w:p>
    <w:p w14:paraId="2C278755" w14:textId="5A3641BC" w:rsidR="001554F0" w:rsidRDefault="001554F0" w:rsidP="009E6741">
      <w:pPr>
        <w:rPr>
          <w:rFonts w:ascii="Arial" w:hAnsi="Arial" w:cs="Arial"/>
          <w:b/>
          <w:bCs/>
        </w:rPr>
      </w:pPr>
      <w:r w:rsidRPr="00F803FC">
        <w:rPr>
          <w:rFonts w:ascii="Arial" w:hAnsi="Arial" w:cs="Arial"/>
          <w:b/>
          <w:bCs/>
        </w:rPr>
        <w:lastRenderedPageBreak/>
        <w:t>Reference list:</w:t>
      </w:r>
    </w:p>
    <w:p w14:paraId="3B2E0B74" w14:textId="7F8A3927" w:rsidR="002428EF" w:rsidRPr="0058658D" w:rsidRDefault="002428EF" w:rsidP="009E6741">
      <w:pPr>
        <w:rPr>
          <w:rFonts w:ascii="Arial" w:hAnsi="Arial" w:cs="Arial"/>
        </w:rPr>
      </w:pPr>
      <w:proofErr w:type="spellStart"/>
      <w:r w:rsidRPr="0058658D">
        <w:rPr>
          <w:rFonts w:ascii="Arial" w:hAnsi="Arial" w:cs="Arial"/>
        </w:rPr>
        <w:t>Analyticssteps</w:t>
      </w:r>
      <w:proofErr w:type="spellEnd"/>
      <w:r w:rsidRPr="0058658D">
        <w:rPr>
          <w:rFonts w:ascii="Arial" w:hAnsi="Arial" w:cs="Arial"/>
        </w:rPr>
        <w:t xml:space="preserve"> (2021) What is Oligopoly: Types, Characteristics and Examples. Available at: </w:t>
      </w:r>
      <w:hyperlink r:id="rId13" w:history="1">
        <w:r w:rsidRPr="0058658D">
          <w:rPr>
            <w:rFonts w:ascii="Arial" w:hAnsi="Arial" w:cs="Arial"/>
            <w:u w:val="single"/>
          </w:rPr>
          <w:t>What is Oligopoly: Types, Characteristics and Examples | Analytics Steps</w:t>
        </w:r>
      </w:hyperlink>
    </w:p>
    <w:p w14:paraId="74BF8C8B" w14:textId="312075E5" w:rsidR="002428EF" w:rsidRPr="0058658D" w:rsidRDefault="002428EF" w:rsidP="009E6741">
      <w:pPr>
        <w:rPr>
          <w:rFonts w:ascii="Arial" w:hAnsi="Arial" w:cs="Arial"/>
        </w:rPr>
      </w:pPr>
      <w:r w:rsidRPr="0058658D">
        <w:rPr>
          <w:rFonts w:ascii="Arial" w:hAnsi="Arial" w:cs="Arial"/>
        </w:rPr>
        <w:t>(Accessed: 6 October 2022)</w:t>
      </w:r>
    </w:p>
    <w:p w14:paraId="4557A7C2" w14:textId="2012D122" w:rsidR="004357A0" w:rsidRPr="0058658D" w:rsidRDefault="004357A0" w:rsidP="009E6741">
      <w:pPr>
        <w:rPr>
          <w:rFonts w:ascii="Arial" w:hAnsi="Arial" w:cs="Arial"/>
        </w:rPr>
      </w:pPr>
      <w:r w:rsidRPr="0058658D">
        <w:rPr>
          <w:rFonts w:ascii="Arial" w:hAnsi="Arial" w:cs="Arial"/>
          <w:color w:val="3A3A3A"/>
          <w:shd w:val="clear" w:color="auto" w:fill="FFFFFF"/>
        </w:rPr>
        <w:t>Baye, M.R. and Prince, J. (2017) </w:t>
      </w:r>
      <w:r w:rsidRPr="0058658D">
        <w:rPr>
          <w:rFonts w:ascii="Arial" w:hAnsi="Arial" w:cs="Arial"/>
          <w:i/>
          <w:iCs/>
          <w:color w:val="3A3A3A"/>
          <w:shd w:val="clear" w:color="auto" w:fill="FFFFFF"/>
        </w:rPr>
        <w:t>Managerial economics and business strategy</w:t>
      </w:r>
      <w:r w:rsidRPr="0058658D">
        <w:rPr>
          <w:rFonts w:ascii="Arial" w:hAnsi="Arial" w:cs="Arial"/>
          <w:color w:val="3A3A3A"/>
          <w:shd w:val="clear" w:color="auto" w:fill="FFFFFF"/>
        </w:rPr>
        <w:t>. Ninth edition. New York, NY: McGraw-Hill Education.</w:t>
      </w:r>
    </w:p>
    <w:p w14:paraId="0EB5ADD5" w14:textId="776A117E" w:rsidR="00946FB7" w:rsidRPr="0058658D" w:rsidRDefault="00946FB7" w:rsidP="009E6741">
      <w:pPr>
        <w:rPr>
          <w:rFonts w:ascii="Arial" w:hAnsi="Arial" w:cs="Arial"/>
        </w:rPr>
      </w:pPr>
      <w:r w:rsidRPr="0058658D">
        <w:rPr>
          <w:rFonts w:ascii="Arial" w:hAnsi="Arial" w:cs="Arial"/>
        </w:rPr>
        <w:t xml:space="preserve">Corporate Finance Institute (2022) </w:t>
      </w:r>
      <w:r w:rsidRPr="0058658D">
        <w:rPr>
          <w:rFonts w:ascii="Arial" w:hAnsi="Arial" w:cs="Arial"/>
          <w:i/>
          <w:iCs/>
        </w:rPr>
        <w:t>Market Structure.</w:t>
      </w:r>
      <w:r w:rsidRPr="0058658D">
        <w:rPr>
          <w:rFonts w:ascii="Arial" w:hAnsi="Arial" w:cs="Arial"/>
        </w:rPr>
        <w:t xml:space="preserve"> Available at: </w:t>
      </w:r>
      <w:hyperlink r:id="rId14" w:history="1">
        <w:r w:rsidRPr="0058658D">
          <w:rPr>
            <w:rFonts w:ascii="Arial" w:hAnsi="Arial" w:cs="Arial"/>
            <w:u w:val="single"/>
          </w:rPr>
          <w:t>Market Structure - Overview, Distinct Features, Types (corporatefinanceinstitute.com)</w:t>
        </w:r>
      </w:hyperlink>
    </w:p>
    <w:p w14:paraId="29C46086" w14:textId="0A534DA1" w:rsidR="00946FB7" w:rsidRPr="0058658D" w:rsidRDefault="00946FB7" w:rsidP="009E6741">
      <w:pPr>
        <w:rPr>
          <w:rFonts w:ascii="Arial" w:hAnsi="Arial" w:cs="Arial"/>
        </w:rPr>
      </w:pPr>
      <w:r w:rsidRPr="0058658D">
        <w:rPr>
          <w:rFonts w:ascii="Arial" w:hAnsi="Arial" w:cs="Arial"/>
        </w:rPr>
        <w:t>(Accessed: 25 September 2022).</w:t>
      </w:r>
    </w:p>
    <w:p w14:paraId="38D5D4E8" w14:textId="5C1AE194" w:rsidR="0033154A" w:rsidRPr="0058658D" w:rsidRDefault="0033154A" w:rsidP="009E6741">
      <w:pPr>
        <w:rPr>
          <w:rFonts w:ascii="Arial" w:hAnsi="Arial" w:cs="Arial"/>
        </w:rPr>
      </w:pPr>
      <w:r w:rsidRPr="0058658D">
        <w:rPr>
          <w:rFonts w:ascii="Arial" w:hAnsi="Arial" w:cs="Arial"/>
        </w:rPr>
        <w:t xml:space="preserve">Economics help (2019) </w:t>
      </w:r>
      <w:r w:rsidRPr="0058658D">
        <w:rPr>
          <w:rFonts w:ascii="Arial" w:hAnsi="Arial" w:cs="Arial"/>
          <w:i/>
          <w:iCs/>
        </w:rPr>
        <w:t xml:space="preserve">Monopolistic Competition – definition, </w:t>
      </w:r>
      <w:proofErr w:type="gramStart"/>
      <w:r w:rsidRPr="0058658D">
        <w:rPr>
          <w:rFonts w:ascii="Arial" w:hAnsi="Arial" w:cs="Arial"/>
          <w:i/>
          <w:iCs/>
        </w:rPr>
        <w:t>diagram</w:t>
      </w:r>
      <w:proofErr w:type="gramEnd"/>
      <w:r w:rsidRPr="0058658D">
        <w:rPr>
          <w:rFonts w:ascii="Arial" w:hAnsi="Arial" w:cs="Arial"/>
          <w:i/>
          <w:iCs/>
        </w:rPr>
        <w:t xml:space="preserve"> and examples</w:t>
      </w:r>
      <w:r w:rsidRPr="0058658D">
        <w:rPr>
          <w:rFonts w:ascii="Arial" w:hAnsi="Arial" w:cs="Arial"/>
        </w:rPr>
        <w:t xml:space="preserve">. Available at: </w:t>
      </w:r>
      <w:hyperlink r:id="rId15" w:anchor=":~:text=Examples%20of%20monopolistic%20competition%201%20Restaurants%20%E2%80%93%20restaurants,tv%20programmes%20from%20networks%20around%20the%20world.%20" w:history="1">
        <w:r w:rsidRPr="0058658D">
          <w:rPr>
            <w:rFonts w:ascii="Arial" w:hAnsi="Arial" w:cs="Arial"/>
            <w:u w:val="single"/>
          </w:rPr>
          <w:t>Monopolistic Competition - definition, diagram and examples - Economics Help</w:t>
        </w:r>
      </w:hyperlink>
    </w:p>
    <w:p w14:paraId="21CFC720" w14:textId="2857C736" w:rsidR="0033154A" w:rsidRPr="0058658D" w:rsidRDefault="0033154A" w:rsidP="009E6741">
      <w:pPr>
        <w:rPr>
          <w:rFonts w:ascii="Arial" w:hAnsi="Arial" w:cs="Arial"/>
        </w:rPr>
      </w:pPr>
      <w:r w:rsidRPr="0058658D">
        <w:rPr>
          <w:rFonts w:ascii="Arial" w:hAnsi="Arial" w:cs="Arial"/>
        </w:rPr>
        <w:t>(Accessed: 4 October 2022)</w:t>
      </w:r>
    </w:p>
    <w:p w14:paraId="4A82309E" w14:textId="06008FC6" w:rsidR="00FA76ED" w:rsidRPr="0058658D" w:rsidRDefault="00FA76ED" w:rsidP="009E6741">
      <w:pPr>
        <w:rPr>
          <w:rFonts w:ascii="Arial" w:hAnsi="Arial" w:cs="Arial"/>
        </w:rPr>
      </w:pPr>
      <w:r w:rsidRPr="0058658D">
        <w:rPr>
          <w:rFonts w:ascii="Arial" w:hAnsi="Arial" w:cs="Arial"/>
        </w:rPr>
        <w:t xml:space="preserve">Economic Thoughts with Glenn (2012) </w:t>
      </w:r>
      <w:r w:rsidRPr="0058658D">
        <w:rPr>
          <w:rFonts w:ascii="Arial" w:hAnsi="Arial" w:cs="Arial"/>
          <w:i/>
          <w:iCs/>
        </w:rPr>
        <w:t>Comparing Market Structures</w:t>
      </w:r>
      <w:r w:rsidRPr="0058658D">
        <w:rPr>
          <w:rFonts w:ascii="Arial" w:hAnsi="Arial" w:cs="Arial"/>
        </w:rPr>
        <w:t xml:space="preserve">. Available at: </w:t>
      </w:r>
      <w:hyperlink r:id="rId16" w:history="1">
        <w:r w:rsidRPr="0058658D">
          <w:rPr>
            <w:rFonts w:ascii="Arial" w:hAnsi="Arial" w:cs="Arial"/>
            <w:u w:val="single"/>
          </w:rPr>
          <w:t>Economic Thoughts with Glenn: Comparing Market Structures</w:t>
        </w:r>
      </w:hyperlink>
    </w:p>
    <w:p w14:paraId="5E9849A3" w14:textId="46180887" w:rsidR="00FA76ED" w:rsidRPr="0058658D" w:rsidRDefault="00FA76ED" w:rsidP="009E6741">
      <w:pPr>
        <w:rPr>
          <w:rFonts w:ascii="Arial" w:hAnsi="Arial" w:cs="Arial"/>
        </w:rPr>
      </w:pPr>
      <w:r w:rsidRPr="0058658D">
        <w:rPr>
          <w:rFonts w:ascii="Arial" w:hAnsi="Arial" w:cs="Arial"/>
        </w:rPr>
        <w:t>(Accessed: 13 October 2022)</w:t>
      </w:r>
    </w:p>
    <w:p w14:paraId="64D18631" w14:textId="43FACFB9" w:rsidR="00912FFC" w:rsidRPr="0058658D" w:rsidRDefault="00912FFC" w:rsidP="009E6741">
      <w:pPr>
        <w:rPr>
          <w:rFonts w:ascii="Arial" w:hAnsi="Arial" w:cs="Arial"/>
        </w:rPr>
      </w:pPr>
      <w:bookmarkStart w:id="8" w:name="_Hlk116223911"/>
      <w:r w:rsidRPr="0058658D">
        <w:rPr>
          <w:rFonts w:ascii="Arial" w:hAnsi="Arial" w:cs="Arial"/>
        </w:rPr>
        <w:t xml:space="preserve">Intelligent Economist (2022) </w:t>
      </w:r>
      <w:bookmarkEnd w:id="8"/>
      <w:r w:rsidRPr="0058658D">
        <w:rPr>
          <w:rFonts w:ascii="Arial" w:hAnsi="Arial" w:cs="Arial"/>
          <w:i/>
          <w:iCs/>
        </w:rPr>
        <w:t>Duopoly Market Structure</w:t>
      </w:r>
      <w:r w:rsidRPr="0058658D">
        <w:rPr>
          <w:rFonts w:ascii="Arial" w:hAnsi="Arial" w:cs="Arial"/>
        </w:rPr>
        <w:t xml:space="preserve">. Available at: </w:t>
      </w:r>
      <w:hyperlink r:id="rId17" w:history="1">
        <w:r w:rsidRPr="0058658D">
          <w:rPr>
            <w:rFonts w:ascii="Arial" w:hAnsi="Arial" w:cs="Arial"/>
            <w:u w:val="single"/>
          </w:rPr>
          <w:t>Duopoly Market Structure - Intelligent Economist</w:t>
        </w:r>
      </w:hyperlink>
    </w:p>
    <w:p w14:paraId="07FFB531" w14:textId="26FD4553" w:rsidR="00912FFC" w:rsidRPr="0058658D" w:rsidRDefault="00912FFC" w:rsidP="009E6741">
      <w:pPr>
        <w:rPr>
          <w:rFonts w:ascii="Arial" w:hAnsi="Arial" w:cs="Arial"/>
        </w:rPr>
      </w:pPr>
      <w:r w:rsidRPr="0058658D">
        <w:rPr>
          <w:rFonts w:ascii="Arial" w:hAnsi="Arial" w:cs="Arial"/>
        </w:rPr>
        <w:t>(Accessed: 4 October 2022)</w:t>
      </w:r>
    </w:p>
    <w:p w14:paraId="5D595093" w14:textId="1626BB86" w:rsidR="00DA2ACD" w:rsidRPr="0058658D" w:rsidRDefault="00DA2ACD" w:rsidP="009E6741">
      <w:pPr>
        <w:rPr>
          <w:rFonts w:ascii="Arial" w:hAnsi="Arial" w:cs="Arial"/>
        </w:rPr>
      </w:pPr>
      <w:r w:rsidRPr="0058658D">
        <w:rPr>
          <w:rFonts w:ascii="Arial" w:hAnsi="Arial" w:cs="Arial"/>
        </w:rPr>
        <w:t xml:space="preserve">Intelligent Economist (2022) </w:t>
      </w:r>
      <w:r w:rsidRPr="0058658D">
        <w:rPr>
          <w:rFonts w:ascii="Arial" w:hAnsi="Arial" w:cs="Arial"/>
          <w:i/>
          <w:iCs/>
        </w:rPr>
        <w:t>Monopoly Market Structure</w:t>
      </w:r>
      <w:r w:rsidRPr="0058658D">
        <w:rPr>
          <w:rFonts w:ascii="Arial" w:hAnsi="Arial" w:cs="Arial"/>
        </w:rPr>
        <w:t xml:space="preserve">. Available at: </w:t>
      </w:r>
      <w:hyperlink r:id="rId18" w:history="1">
        <w:r w:rsidRPr="0058658D">
          <w:rPr>
            <w:rFonts w:ascii="Arial" w:hAnsi="Arial" w:cs="Arial"/>
            <w:u w:val="single"/>
          </w:rPr>
          <w:t>Monopoly Market Structure - Intelligent Economist</w:t>
        </w:r>
      </w:hyperlink>
    </w:p>
    <w:p w14:paraId="66F4CEC1" w14:textId="1D36B1DF" w:rsidR="00DA2ACD" w:rsidRPr="0058658D" w:rsidRDefault="00DA2ACD" w:rsidP="009E6741">
      <w:pPr>
        <w:rPr>
          <w:rFonts w:ascii="Arial" w:hAnsi="Arial" w:cs="Arial"/>
        </w:rPr>
      </w:pPr>
      <w:r w:rsidRPr="0058658D">
        <w:rPr>
          <w:rFonts w:ascii="Arial" w:hAnsi="Arial" w:cs="Arial"/>
        </w:rPr>
        <w:t>(Accessed: 9 October 2022)</w:t>
      </w:r>
    </w:p>
    <w:p w14:paraId="69EBA611" w14:textId="3FD9D682" w:rsidR="001A4A7D" w:rsidRPr="0058658D" w:rsidRDefault="001A4A7D" w:rsidP="001A4A7D">
      <w:pPr>
        <w:rPr>
          <w:rFonts w:ascii="Arial" w:hAnsi="Arial" w:cs="Arial"/>
          <w:color w:val="3A3A3A"/>
          <w:shd w:val="clear" w:color="auto" w:fill="FFFFFF"/>
        </w:rPr>
      </w:pPr>
      <w:proofErr w:type="spellStart"/>
      <w:r w:rsidRPr="0058658D">
        <w:rPr>
          <w:rFonts w:ascii="Arial" w:hAnsi="Arial" w:cs="Arial"/>
          <w:color w:val="3A3A3A"/>
          <w:shd w:val="clear" w:color="auto" w:fill="FFFFFF"/>
        </w:rPr>
        <w:t>Kapunda</w:t>
      </w:r>
      <w:proofErr w:type="spellEnd"/>
      <w:r w:rsidRPr="0058658D">
        <w:rPr>
          <w:rFonts w:ascii="Arial" w:hAnsi="Arial" w:cs="Arial"/>
          <w:color w:val="3A3A3A"/>
          <w:shd w:val="clear" w:color="auto" w:fill="FFFFFF"/>
        </w:rPr>
        <w:t>, S., M. (2017) </w:t>
      </w:r>
      <w:r w:rsidRPr="0058658D">
        <w:rPr>
          <w:rFonts w:ascii="Arial" w:hAnsi="Arial" w:cs="Arial"/>
          <w:i/>
          <w:iCs/>
          <w:color w:val="3A3A3A"/>
          <w:shd w:val="clear" w:color="auto" w:fill="FFFFFF"/>
        </w:rPr>
        <w:t>Industrial and Development Economics: An African Perspective</w:t>
      </w:r>
      <w:r w:rsidRPr="0058658D">
        <w:rPr>
          <w:rFonts w:ascii="Arial" w:hAnsi="Arial" w:cs="Arial"/>
          <w:color w:val="3A3A3A"/>
          <w:shd w:val="clear" w:color="auto" w:fill="FFFFFF"/>
        </w:rPr>
        <w:t xml:space="preserve">. CODESRIA, </w:t>
      </w:r>
    </w:p>
    <w:p w14:paraId="230714CB" w14:textId="35A3D851" w:rsidR="00D36549" w:rsidRPr="0058658D" w:rsidRDefault="00D36549" w:rsidP="001A4A7D">
      <w:pPr>
        <w:rPr>
          <w:rFonts w:ascii="Arial" w:hAnsi="Arial" w:cs="Arial"/>
          <w:shd w:val="clear" w:color="auto" w:fill="FFFFFF"/>
        </w:rPr>
      </w:pPr>
      <w:proofErr w:type="spellStart"/>
      <w:r w:rsidRPr="0058658D">
        <w:rPr>
          <w:rFonts w:ascii="Arial" w:hAnsi="Arial" w:cs="Arial"/>
          <w:shd w:val="clear" w:color="auto" w:fill="FFFFFF"/>
        </w:rPr>
        <w:t>Keat</w:t>
      </w:r>
      <w:proofErr w:type="spellEnd"/>
      <w:r w:rsidRPr="0058658D">
        <w:rPr>
          <w:rFonts w:ascii="Arial" w:hAnsi="Arial" w:cs="Arial"/>
          <w:shd w:val="clear" w:color="auto" w:fill="FFFFFF"/>
        </w:rPr>
        <w:t xml:space="preserve">, P.G., Young, P.K.Y. and </w:t>
      </w:r>
      <w:proofErr w:type="spellStart"/>
      <w:r w:rsidRPr="0058658D">
        <w:rPr>
          <w:rFonts w:ascii="Arial" w:hAnsi="Arial" w:cs="Arial"/>
          <w:shd w:val="clear" w:color="auto" w:fill="FFFFFF"/>
        </w:rPr>
        <w:t>Erfle</w:t>
      </w:r>
      <w:proofErr w:type="spellEnd"/>
      <w:r w:rsidRPr="0058658D">
        <w:rPr>
          <w:rFonts w:ascii="Arial" w:hAnsi="Arial" w:cs="Arial"/>
          <w:shd w:val="clear" w:color="auto" w:fill="FFFFFF"/>
        </w:rPr>
        <w:t>, S.E. (2014) </w:t>
      </w:r>
      <w:r w:rsidRPr="0058658D">
        <w:rPr>
          <w:rFonts w:ascii="Arial" w:hAnsi="Arial" w:cs="Arial"/>
          <w:i/>
          <w:iCs/>
          <w:shd w:val="clear" w:color="auto" w:fill="FFFFFF"/>
        </w:rPr>
        <w:t xml:space="preserve">Managerial </w:t>
      </w:r>
      <w:proofErr w:type="gramStart"/>
      <w:r w:rsidRPr="0058658D">
        <w:rPr>
          <w:rFonts w:ascii="Arial" w:hAnsi="Arial" w:cs="Arial"/>
          <w:i/>
          <w:iCs/>
          <w:shd w:val="clear" w:color="auto" w:fill="FFFFFF"/>
        </w:rPr>
        <w:t>economics :</w:t>
      </w:r>
      <w:proofErr w:type="gramEnd"/>
      <w:r w:rsidRPr="0058658D">
        <w:rPr>
          <w:rFonts w:ascii="Arial" w:hAnsi="Arial" w:cs="Arial"/>
          <w:i/>
          <w:iCs/>
          <w:shd w:val="clear" w:color="auto" w:fill="FFFFFF"/>
        </w:rPr>
        <w:t xml:space="preserve"> economic tools for today’s decision makers</w:t>
      </w:r>
      <w:r w:rsidRPr="0058658D">
        <w:rPr>
          <w:rFonts w:ascii="Arial" w:hAnsi="Arial" w:cs="Arial"/>
          <w:shd w:val="clear" w:color="auto" w:fill="FFFFFF"/>
        </w:rPr>
        <w:t>. Seventh edition. Harlow, England: Pearson Education Limited.</w:t>
      </w:r>
    </w:p>
    <w:p w14:paraId="72CC981A" w14:textId="0412543A" w:rsidR="00174752" w:rsidRPr="0058658D" w:rsidRDefault="00174752" w:rsidP="001A4A7D">
      <w:pPr>
        <w:rPr>
          <w:rFonts w:ascii="Arial" w:hAnsi="Arial" w:cs="Arial"/>
        </w:rPr>
      </w:pPr>
      <w:r w:rsidRPr="0058658D">
        <w:rPr>
          <w:rFonts w:ascii="Arial" w:hAnsi="Arial" w:cs="Arial"/>
          <w:shd w:val="clear" w:color="auto" w:fill="FFFFFF"/>
        </w:rPr>
        <w:t xml:space="preserve">Learn Business Concepts (2022) Market Structures – overview, Features, Types, Examples. Available at: </w:t>
      </w:r>
      <w:hyperlink r:id="rId19" w:history="1">
        <w:r w:rsidRPr="0058658D">
          <w:rPr>
            <w:rFonts w:ascii="Arial" w:hAnsi="Arial" w:cs="Arial"/>
            <w:u w:val="single"/>
          </w:rPr>
          <w:t>Market Structures - Overview, Features, Types, Examples (learnbusinessconcepts.com)</w:t>
        </w:r>
      </w:hyperlink>
    </w:p>
    <w:p w14:paraId="4E35F37C" w14:textId="0EDD15AC" w:rsidR="00174752" w:rsidRPr="0058658D" w:rsidRDefault="00174752" w:rsidP="001A4A7D">
      <w:pPr>
        <w:rPr>
          <w:rFonts w:ascii="Arial" w:hAnsi="Arial" w:cs="Arial"/>
        </w:rPr>
      </w:pPr>
      <w:r w:rsidRPr="0058658D">
        <w:rPr>
          <w:rFonts w:ascii="Arial" w:hAnsi="Arial" w:cs="Arial"/>
        </w:rPr>
        <w:t>(Accessed: 13 October 2022)</w:t>
      </w:r>
    </w:p>
    <w:p w14:paraId="529523E0" w14:textId="1BCD2104" w:rsidR="00801A06" w:rsidRPr="0058658D" w:rsidRDefault="00801A06" w:rsidP="001A4A7D">
      <w:pPr>
        <w:rPr>
          <w:rFonts w:ascii="Arial" w:hAnsi="Arial" w:cs="Arial"/>
          <w:shd w:val="clear" w:color="auto" w:fill="FFFFFF"/>
        </w:rPr>
      </w:pPr>
      <w:bookmarkStart w:id="9" w:name="_Hlk116556701"/>
      <w:r w:rsidRPr="0058658D">
        <w:rPr>
          <w:rFonts w:ascii="Arial" w:hAnsi="Arial" w:cs="Arial"/>
          <w:shd w:val="clear" w:color="auto" w:fill="FFFFFF"/>
        </w:rPr>
        <w:t xml:space="preserve">Market, Power </w:t>
      </w:r>
      <w:proofErr w:type="gramStart"/>
      <w:r w:rsidRPr="0058658D">
        <w:rPr>
          <w:rFonts w:ascii="Arial" w:hAnsi="Arial" w:cs="Arial"/>
          <w:shd w:val="clear" w:color="auto" w:fill="FFFFFF"/>
        </w:rPr>
        <w:t>In</w:t>
      </w:r>
      <w:proofErr w:type="gramEnd"/>
      <w:r w:rsidRPr="0058658D">
        <w:rPr>
          <w:rFonts w:ascii="Arial" w:hAnsi="Arial" w:cs="Arial"/>
          <w:shd w:val="clear" w:color="auto" w:fill="FFFFFF"/>
        </w:rPr>
        <w:t xml:space="preserve"> and Competition (2021) </w:t>
      </w:r>
      <w:bookmarkEnd w:id="9"/>
      <w:r w:rsidRPr="0058658D">
        <w:rPr>
          <w:rFonts w:ascii="Arial" w:hAnsi="Arial" w:cs="Arial"/>
          <w:i/>
          <w:iCs/>
          <w:shd w:val="clear" w:color="auto" w:fill="FFFFFF"/>
        </w:rPr>
        <w:t xml:space="preserve">Partnership for Market Readiness - Costa Rica </w:t>
      </w:r>
      <w:proofErr w:type="spellStart"/>
      <w:r w:rsidRPr="0058658D">
        <w:rPr>
          <w:rFonts w:ascii="Arial" w:hAnsi="Arial" w:cs="Arial"/>
          <w:i/>
          <w:iCs/>
          <w:shd w:val="clear" w:color="auto" w:fill="FFFFFF"/>
        </w:rPr>
        <w:t>ProgramPartnership</w:t>
      </w:r>
      <w:proofErr w:type="spellEnd"/>
      <w:r w:rsidRPr="0058658D">
        <w:rPr>
          <w:rFonts w:ascii="Arial" w:hAnsi="Arial" w:cs="Arial"/>
          <w:i/>
          <w:iCs/>
          <w:shd w:val="clear" w:color="auto" w:fill="FFFFFF"/>
        </w:rPr>
        <w:t xml:space="preserve"> for Market Readiness Technical Papers</w:t>
      </w:r>
      <w:r w:rsidRPr="0058658D">
        <w:rPr>
          <w:rFonts w:ascii="Arial" w:hAnsi="Arial" w:cs="Arial"/>
          <w:shd w:val="clear" w:color="auto" w:fill="FFFFFF"/>
        </w:rPr>
        <w:t> Washington, D.C: The World Bank, pp. 309.</w:t>
      </w:r>
    </w:p>
    <w:p w14:paraId="69AE75B6" w14:textId="3DC2BCAA" w:rsidR="00912FFC" w:rsidRPr="0058658D" w:rsidRDefault="00912FFC" w:rsidP="001A4A7D">
      <w:pPr>
        <w:rPr>
          <w:rFonts w:ascii="Arial" w:hAnsi="Arial" w:cs="Arial"/>
        </w:rPr>
      </w:pPr>
      <w:r w:rsidRPr="0058658D">
        <w:rPr>
          <w:rFonts w:ascii="Arial" w:hAnsi="Arial" w:cs="Arial"/>
          <w:shd w:val="clear" w:color="auto" w:fill="FFFFFF"/>
        </w:rPr>
        <w:t xml:space="preserve">MNMECONOMICS (2011) </w:t>
      </w:r>
      <w:r w:rsidRPr="0058658D">
        <w:rPr>
          <w:rFonts w:ascii="Arial" w:hAnsi="Arial" w:cs="Arial"/>
          <w:i/>
          <w:iCs/>
          <w:shd w:val="clear" w:color="auto" w:fill="FFFFFF"/>
        </w:rPr>
        <w:t>Duopoly and residual demand</w:t>
      </w:r>
      <w:r w:rsidRPr="0058658D">
        <w:rPr>
          <w:rFonts w:ascii="Arial" w:hAnsi="Arial" w:cs="Arial"/>
          <w:shd w:val="clear" w:color="auto" w:fill="FFFFFF"/>
        </w:rPr>
        <w:t xml:space="preserve">. Available at: </w:t>
      </w:r>
      <w:hyperlink r:id="rId20" w:history="1">
        <w:r w:rsidR="008C7D54" w:rsidRPr="0058658D">
          <w:rPr>
            <w:rFonts w:ascii="Arial" w:hAnsi="Arial" w:cs="Arial"/>
            <w:u w:val="single"/>
          </w:rPr>
          <w:t xml:space="preserve">Duopoly and residual demand | </w:t>
        </w:r>
        <w:proofErr w:type="spellStart"/>
        <w:r w:rsidR="008C7D54" w:rsidRPr="0058658D">
          <w:rPr>
            <w:rFonts w:ascii="Arial" w:hAnsi="Arial" w:cs="Arial"/>
            <w:u w:val="single"/>
          </w:rPr>
          <w:t>mnmeconomics</w:t>
        </w:r>
        <w:proofErr w:type="spellEnd"/>
        <w:r w:rsidR="008C7D54" w:rsidRPr="0058658D">
          <w:rPr>
            <w:rFonts w:ascii="Arial" w:hAnsi="Arial" w:cs="Arial"/>
            <w:u w:val="single"/>
          </w:rPr>
          <w:t xml:space="preserve"> (wordpress.com)</w:t>
        </w:r>
      </w:hyperlink>
    </w:p>
    <w:p w14:paraId="4F5BC555" w14:textId="4F1712B4" w:rsidR="008C7D54" w:rsidRPr="0058658D" w:rsidRDefault="008C7D54" w:rsidP="001A4A7D">
      <w:pPr>
        <w:rPr>
          <w:rFonts w:ascii="Arial" w:hAnsi="Arial" w:cs="Arial"/>
        </w:rPr>
      </w:pPr>
      <w:r w:rsidRPr="0058658D">
        <w:rPr>
          <w:rFonts w:ascii="Arial" w:hAnsi="Arial" w:cs="Arial"/>
        </w:rPr>
        <w:t>(Accessed: 4 October 2022)</w:t>
      </w:r>
    </w:p>
    <w:p w14:paraId="685EFF9A" w14:textId="63382791" w:rsidR="00A061BC" w:rsidRPr="0058658D" w:rsidRDefault="00A061BC" w:rsidP="001A4A7D">
      <w:pPr>
        <w:rPr>
          <w:rFonts w:ascii="Arial" w:hAnsi="Arial" w:cs="Arial"/>
          <w:color w:val="3A3A3A"/>
          <w:shd w:val="clear" w:color="auto" w:fill="FFFFFF"/>
        </w:rPr>
      </w:pPr>
      <w:bookmarkStart w:id="10" w:name="_Hlk115948760"/>
      <w:r w:rsidRPr="0058658D">
        <w:rPr>
          <w:rFonts w:ascii="Arial" w:hAnsi="Arial" w:cs="Arial"/>
          <w:color w:val="3A3A3A"/>
          <w:shd w:val="clear" w:color="auto" w:fill="FFFFFF"/>
        </w:rPr>
        <w:t xml:space="preserve">Samuelson, </w:t>
      </w:r>
      <w:proofErr w:type="gramStart"/>
      <w:r w:rsidRPr="0058658D">
        <w:rPr>
          <w:rFonts w:ascii="Arial" w:hAnsi="Arial" w:cs="Arial"/>
          <w:color w:val="3A3A3A"/>
          <w:shd w:val="clear" w:color="auto" w:fill="FFFFFF"/>
        </w:rPr>
        <w:t>W.F.</w:t>
      </w:r>
      <w:proofErr w:type="gramEnd"/>
      <w:r w:rsidRPr="0058658D">
        <w:rPr>
          <w:rFonts w:ascii="Arial" w:hAnsi="Arial" w:cs="Arial"/>
          <w:color w:val="3A3A3A"/>
          <w:shd w:val="clear" w:color="auto" w:fill="FFFFFF"/>
        </w:rPr>
        <w:t xml:space="preserve"> and Marks, S.G. (2015) </w:t>
      </w:r>
      <w:bookmarkEnd w:id="10"/>
      <w:r w:rsidRPr="0058658D">
        <w:rPr>
          <w:rFonts w:ascii="Arial" w:hAnsi="Arial" w:cs="Arial"/>
          <w:i/>
          <w:iCs/>
          <w:color w:val="3A3A3A"/>
          <w:shd w:val="clear" w:color="auto" w:fill="FFFFFF"/>
        </w:rPr>
        <w:t>Managerial economics</w:t>
      </w:r>
      <w:r w:rsidRPr="0058658D">
        <w:rPr>
          <w:rFonts w:ascii="Arial" w:hAnsi="Arial" w:cs="Arial"/>
          <w:color w:val="3A3A3A"/>
          <w:shd w:val="clear" w:color="auto" w:fill="FFFFFF"/>
        </w:rPr>
        <w:t>. Eighth edition. Hoboken, NJ: Wiley.</w:t>
      </w:r>
    </w:p>
    <w:p w14:paraId="1FFB21FA" w14:textId="741E4592" w:rsidR="00324D2D" w:rsidRPr="0058658D" w:rsidRDefault="00324D2D" w:rsidP="001A4A7D">
      <w:pPr>
        <w:rPr>
          <w:rFonts w:ascii="Arial" w:hAnsi="Arial" w:cs="Arial"/>
        </w:rPr>
      </w:pPr>
      <w:bookmarkStart w:id="11" w:name="_Hlk115778569"/>
      <w:r w:rsidRPr="0058658D">
        <w:rPr>
          <w:rFonts w:ascii="Arial" w:hAnsi="Arial" w:cs="Arial"/>
          <w:color w:val="3A3A3A"/>
          <w:shd w:val="clear" w:color="auto" w:fill="FFFFFF"/>
        </w:rPr>
        <w:lastRenderedPageBreak/>
        <w:t>Ruffin, R.J. (2009) </w:t>
      </w:r>
      <w:bookmarkEnd w:id="11"/>
      <w:r w:rsidRPr="0058658D">
        <w:rPr>
          <w:rFonts w:ascii="Arial" w:hAnsi="Arial" w:cs="Arial"/>
          <w:i/>
          <w:iCs/>
          <w:color w:val="3A3A3A"/>
          <w:shd w:val="clear" w:color="auto" w:fill="FFFFFF"/>
        </w:rPr>
        <w:t>Oligopoly</w:t>
      </w:r>
      <w:r w:rsidRPr="0058658D">
        <w:rPr>
          <w:rFonts w:ascii="Arial" w:hAnsi="Arial" w:cs="Arial"/>
          <w:color w:val="3A3A3A"/>
          <w:shd w:val="clear" w:color="auto" w:fill="FFFFFF"/>
        </w:rPr>
        <w:t>, </w:t>
      </w:r>
      <w:r w:rsidRPr="0058658D">
        <w:rPr>
          <w:rFonts w:ascii="Arial" w:hAnsi="Arial" w:cs="Arial"/>
          <w:i/>
          <w:iCs/>
          <w:color w:val="3A3A3A"/>
          <w:shd w:val="clear" w:color="auto" w:fill="FFFFFF"/>
        </w:rPr>
        <w:t xml:space="preserve">The Princeton </w:t>
      </w:r>
      <w:proofErr w:type="spellStart"/>
      <w:r w:rsidRPr="0058658D">
        <w:rPr>
          <w:rFonts w:ascii="Arial" w:hAnsi="Arial" w:cs="Arial"/>
          <w:i/>
          <w:iCs/>
          <w:color w:val="3A3A3A"/>
          <w:shd w:val="clear" w:color="auto" w:fill="FFFFFF"/>
        </w:rPr>
        <w:t>Encyclopedia</w:t>
      </w:r>
      <w:proofErr w:type="spellEnd"/>
      <w:r w:rsidRPr="0058658D">
        <w:rPr>
          <w:rFonts w:ascii="Arial" w:hAnsi="Arial" w:cs="Arial"/>
          <w:i/>
          <w:iCs/>
          <w:color w:val="3A3A3A"/>
          <w:shd w:val="clear" w:color="auto" w:fill="FFFFFF"/>
        </w:rPr>
        <w:t xml:space="preserve"> of the World Economy</w:t>
      </w:r>
      <w:r w:rsidRPr="0058658D">
        <w:rPr>
          <w:rFonts w:ascii="Arial" w:hAnsi="Arial" w:cs="Arial"/>
          <w:color w:val="3A3A3A"/>
          <w:shd w:val="clear" w:color="auto" w:fill="FFFFFF"/>
        </w:rPr>
        <w:t>. Princeton: Princeton University Press</w:t>
      </w:r>
    </w:p>
    <w:p w14:paraId="4CA8D82C" w14:textId="77777777" w:rsidR="001A4A7D" w:rsidRPr="0058658D" w:rsidRDefault="00E560F9" w:rsidP="003A6FA9">
      <w:pPr>
        <w:rPr>
          <w:rFonts w:ascii="Arial" w:hAnsi="Arial" w:cs="Arial"/>
          <w:color w:val="3A3A3A"/>
          <w:shd w:val="clear" w:color="auto" w:fill="FFFFFF"/>
        </w:rPr>
      </w:pPr>
      <w:proofErr w:type="spellStart"/>
      <w:r w:rsidRPr="0058658D">
        <w:rPr>
          <w:rFonts w:ascii="Arial" w:hAnsi="Arial" w:cs="Arial"/>
          <w:color w:val="3A3A3A"/>
          <w:shd w:val="clear" w:color="auto" w:fill="FFFFFF"/>
        </w:rPr>
        <w:t>Sloman</w:t>
      </w:r>
      <w:proofErr w:type="spellEnd"/>
      <w:r w:rsidRPr="0058658D">
        <w:rPr>
          <w:rFonts w:ascii="Arial" w:hAnsi="Arial" w:cs="Arial"/>
          <w:color w:val="3A3A3A"/>
          <w:shd w:val="clear" w:color="auto" w:fill="FFFFFF"/>
        </w:rPr>
        <w:t>, J. </w:t>
      </w:r>
      <w:r w:rsidRPr="0058658D">
        <w:rPr>
          <w:rFonts w:ascii="Arial" w:hAnsi="Arial" w:cs="Arial"/>
          <w:i/>
          <w:iCs/>
          <w:color w:val="3A3A3A"/>
          <w:shd w:val="clear" w:color="auto" w:fill="FFFFFF"/>
        </w:rPr>
        <w:t>et al.</w:t>
      </w:r>
      <w:r w:rsidRPr="0058658D">
        <w:rPr>
          <w:rFonts w:ascii="Arial" w:hAnsi="Arial" w:cs="Arial"/>
          <w:color w:val="3A3A3A"/>
          <w:shd w:val="clear" w:color="auto" w:fill="FFFFFF"/>
        </w:rPr>
        <w:t> (2019) </w:t>
      </w:r>
      <w:r w:rsidRPr="0058658D">
        <w:rPr>
          <w:rFonts w:ascii="Arial" w:hAnsi="Arial" w:cs="Arial"/>
          <w:i/>
          <w:iCs/>
          <w:color w:val="3A3A3A"/>
          <w:shd w:val="clear" w:color="auto" w:fill="FFFFFF"/>
        </w:rPr>
        <w:t>Economics for business</w:t>
      </w:r>
      <w:r w:rsidRPr="0058658D">
        <w:rPr>
          <w:rFonts w:ascii="Arial" w:hAnsi="Arial" w:cs="Arial"/>
          <w:color w:val="3A3A3A"/>
          <w:shd w:val="clear" w:color="auto" w:fill="FFFFFF"/>
        </w:rPr>
        <w:t>. Eighth edition. Harlow: Pearson.</w:t>
      </w:r>
    </w:p>
    <w:p w14:paraId="0D2CB311" w14:textId="77777777" w:rsidR="007C3B18" w:rsidRPr="0058658D" w:rsidRDefault="007C3B18" w:rsidP="007C3B18">
      <w:pPr>
        <w:rPr>
          <w:rFonts w:ascii="Arial" w:hAnsi="Arial" w:cs="Arial"/>
        </w:rPr>
      </w:pPr>
      <w:r w:rsidRPr="0058658D">
        <w:rPr>
          <w:rFonts w:ascii="Arial" w:hAnsi="Arial" w:cs="Arial"/>
        </w:rPr>
        <w:t xml:space="preserve">XPLAIND.com (2022) </w:t>
      </w:r>
      <w:r w:rsidRPr="0058658D">
        <w:rPr>
          <w:rFonts w:ascii="Arial" w:hAnsi="Arial" w:cs="Arial"/>
          <w:i/>
          <w:iCs/>
        </w:rPr>
        <w:t>Perfect Competition</w:t>
      </w:r>
      <w:r w:rsidRPr="0058658D">
        <w:rPr>
          <w:rFonts w:ascii="Arial" w:hAnsi="Arial" w:cs="Arial"/>
        </w:rPr>
        <w:t xml:space="preserve">. Available at: </w:t>
      </w:r>
      <w:hyperlink r:id="rId21" w:history="1">
        <w:r w:rsidRPr="0058658D">
          <w:rPr>
            <w:rFonts w:ascii="Arial" w:hAnsi="Arial" w:cs="Arial"/>
            <w:u w:val="single"/>
          </w:rPr>
          <w:t>Perfect Competition | Definition | Characteristics | Example (xplaind.com)</w:t>
        </w:r>
      </w:hyperlink>
    </w:p>
    <w:p w14:paraId="06DE3D70" w14:textId="7DBD27C9" w:rsidR="007C3B18" w:rsidRPr="0058658D" w:rsidRDefault="007C3B18" w:rsidP="007C3B18">
      <w:pPr>
        <w:rPr>
          <w:rFonts w:ascii="Arial" w:hAnsi="Arial" w:cs="Arial"/>
        </w:rPr>
      </w:pPr>
      <w:r w:rsidRPr="0058658D">
        <w:rPr>
          <w:rFonts w:ascii="Arial" w:hAnsi="Arial" w:cs="Arial"/>
        </w:rPr>
        <w:t>(Accessed: 29 September 2022)</w:t>
      </w:r>
    </w:p>
    <w:p w14:paraId="5CAC4799" w14:textId="1A9B5147" w:rsidR="002E1BB7" w:rsidRPr="0058658D" w:rsidRDefault="002E1BB7" w:rsidP="007C3B18">
      <w:pPr>
        <w:rPr>
          <w:rFonts w:ascii="Arial" w:hAnsi="Arial" w:cs="Arial"/>
        </w:rPr>
      </w:pPr>
      <w:bookmarkStart w:id="12" w:name="_Hlk115759743"/>
      <w:proofErr w:type="spellStart"/>
      <w:r w:rsidRPr="0058658D">
        <w:rPr>
          <w:rFonts w:ascii="Arial" w:hAnsi="Arial" w:cs="Arial"/>
          <w:color w:val="3A3A3A"/>
          <w:shd w:val="clear" w:color="auto" w:fill="FFFFFF"/>
        </w:rPr>
        <w:t>Zhelobodko</w:t>
      </w:r>
      <w:proofErr w:type="spellEnd"/>
      <w:r w:rsidRPr="0058658D">
        <w:rPr>
          <w:rFonts w:ascii="Arial" w:hAnsi="Arial" w:cs="Arial"/>
          <w:color w:val="3A3A3A"/>
          <w:shd w:val="clear" w:color="auto" w:fill="FFFFFF"/>
        </w:rPr>
        <w:t>, E. </w:t>
      </w:r>
      <w:r w:rsidRPr="0058658D">
        <w:rPr>
          <w:rFonts w:ascii="Arial" w:hAnsi="Arial" w:cs="Arial"/>
          <w:i/>
          <w:iCs/>
          <w:color w:val="3A3A3A"/>
          <w:shd w:val="clear" w:color="auto" w:fill="FFFFFF"/>
        </w:rPr>
        <w:t>et al.</w:t>
      </w:r>
      <w:r w:rsidRPr="0058658D">
        <w:rPr>
          <w:rFonts w:ascii="Arial" w:hAnsi="Arial" w:cs="Arial"/>
          <w:color w:val="3A3A3A"/>
          <w:shd w:val="clear" w:color="auto" w:fill="FFFFFF"/>
        </w:rPr>
        <w:t xml:space="preserve"> (2012) </w:t>
      </w:r>
      <w:bookmarkEnd w:id="12"/>
      <w:r w:rsidRPr="0058658D">
        <w:rPr>
          <w:rFonts w:ascii="Arial" w:hAnsi="Arial" w:cs="Arial"/>
          <w:color w:val="3A3A3A"/>
          <w:shd w:val="clear" w:color="auto" w:fill="FFFFFF"/>
        </w:rPr>
        <w:t>‘MONOPOLISTIC COMPETITION: BEYOND THE CONSTANT ELASTICITY OF SUBSTITUTION’, </w:t>
      </w:r>
      <w:proofErr w:type="spellStart"/>
      <w:r w:rsidRPr="0058658D">
        <w:rPr>
          <w:rFonts w:ascii="Arial" w:hAnsi="Arial" w:cs="Arial"/>
          <w:i/>
          <w:iCs/>
          <w:color w:val="3A3A3A"/>
          <w:shd w:val="clear" w:color="auto" w:fill="FFFFFF"/>
        </w:rPr>
        <w:t>Econometrica</w:t>
      </w:r>
      <w:proofErr w:type="spellEnd"/>
      <w:r w:rsidRPr="0058658D">
        <w:rPr>
          <w:rFonts w:ascii="Arial" w:hAnsi="Arial" w:cs="Arial"/>
          <w:color w:val="3A3A3A"/>
          <w:shd w:val="clear" w:color="auto" w:fill="FFFFFF"/>
        </w:rPr>
        <w:t>, 80(6), pp. 2765–2784. Available at: https://doi.org/10.3982/ECTA9986.</w:t>
      </w:r>
    </w:p>
    <w:p w14:paraId="35CD6E75" w14:textId="77777777" w:rsidR="002E1BB7" w:rsidRPr="0058658D" w:rsidRDefault="002E1BB7" w:rsidP="007C3B18">
      <w:pPr>
        <w:rPr>
          <w:rFonts w:ascii="Arial" w:hAnsi="Arial" w:cs="Arial"/>
        </w:rPr>
      </w:pPr>
    </w:p>
    <w:p w14:paraId="62CA02D4" w14:textId="77777777" w:rsidR="003A6FA9" w:rsidRPr="00946FB7" w:rsidRDefault="003A6FA9" w:rsidP="009E6741">
      <w:pPr>
        <w:rPr>
          <w:rFonts w:ascii="Arial" w:hAnsi="Arial" w:cs="Arial"/>
          <w:b/>
          <w:bCs/>
        </w:rPr>
      </w:pPr>
    </w:p>
    <w:p w14:paraId="15DC6502" w14:textId="431BBB65" w:rsidR="001554F0" w:rsidRPr="00F803FC" w:rsidRDefault="001554F0" w:rsidP="009E6741">
      <w:pPr>
        <w:rPr>
          <w:rFonts w:ascii="Arial" w:hAnsi="Arial" w:cs="Arial"/>
        </w:rPr>
      </w:pPr>
    </w:p>
    <w:p w14:paraId="19F0D7FA" w14:textId="479A53D5" w:rsidR="001554F0" w:rsidRPr="00F803FC" w:rsidRDefault="001554F0" w:rsidP="009E6741">
      <w:pPr>
        <w:rPr>
          <w:rFonts w:ascii="Arial" w:hAnsi="Arial" w:cs="Arial"/>
        </w:rPr>
      </w:pPr>
    </w:p>
    <w:p w14:paraId="068EED32" w14:textId="342E5056" w:rsidR="001554F0" w:rsidRPr="00F803FC" w:rsidRDefault="001554F0" w:rsidP="009E6741">
      <w:pPr>
        <w:rPr>
          <w:rFonts w:ascii="Arial" w:hAnsi="Arial" w:cs="Arial"/>
        </w:rPr>
      </w:pPr>
    </w:p>
    <w:p w14:paraId="6FCCBD6B" w14:textId="77777777" w:rsidR="001554F0" w:rsidRPr="00F803FC" w:rsidRDefault="001554F0" w:rsidP="009E6741">
      <w:pPr>
        <w:rPr>
          <w:rFonts w:ascii="Arial" w:hAnsi="Arial" w:cs="Arial"/>
        </w:rPr>
      </w:pPr>
    </w:p>
    <w:sectPr w:rsidR="001554F0" w:rsidRPr="00F803FC" w:rsidSect="009E6741">
      <w:footerReference w:type="default" r:id="rId2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00501" w14:textId="77777777" w:rsidR="000B484F" w:rsidRDefault="000B484F" w:rsidP="00B1550B">
      <w:pPr>
        <w:spacing w:after="0" w:line="240" w:lineRule="auto"/>
      </w:pPr>
      <w:r>
        <w:separator/>
      </w:r>
    </w:p>
  </w:endnote>
  <w:endnote w:type="continuationSeparator" w:id="0">
    <w:p w14:paraId="78E600C4" w14:textId="77777777" w:rsidR="000B484F" w:rsidRDefault="000B484F" w:rsidP="00B1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955560"/>
      <w:docPartObj>
        <w:docPartGallery w:val="Page Numbers (Bottom of Page)"/>
        <w:docPartUnique/>
      </w:docPartObj>
    </w:sdtPr>
    <w:sdtContent>
      <w:p w14:paraId="350C4041" w14:textId="2DAC43DF" w:rsidR="00B1550B" w:rsidRDefault="00B1550B">
        <w:pPr>
          <w:pStyle w:val="Footer"/>
          <w:jc w:val="center"/>
        </w:pPr>
        <w:r>
          <w:fldChar w:fldCharType="begin"/>
        </w:r>
        <w:r>
          <w:instrText>PAGE   \* MERGEFORMAT</w:instrText>
        </w:r>
        <w:r>
          <w:fldChar w:fldCharType="separate"/>
        </w:r>
        <w:r>
          <w:t>2</w:t>
        </w:r>
        <w:r>
          <w:fldChar w:fldCharType="end"/>
        </w:r>
      </w:p>
    </w:sdtContent>
  </w:sdt>
  <w:p w14:paraId="3509F756" w14:textId="77777777" w:rsidR="00B1550B" w:rsidRDefault="00B15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634E4" w14:textId="77777777" w:rsidR="000B484F" w:rsidRDefault="000B484F" w:rsidP="00B1550B">
      <w:pPr>
        <w:spacing w:after="0" w:line="240" w:lineRule="auto"/>
      </w:pPr>
      <w:r>
        <w:separator/>
      </w:r>
    </w:p>
  </w:footnote>
  <w:footnote w:type="continuationSeparator" w:id="0">
    <w:p w14:paraId="5C98E021" w14:textId="77777777" w:rsidR="000B484F" w:rsidRDefault="000B484F" w:rsidP="00B15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FF5"/>
    <w:multiLevelType w:val="hybridMultilevel"/>
    <w:tmpl w:val="71184A2A"/>
    <w:lvl w:ilvl="0" w:tplc="B816B796">
      <w:numFmt w:val="bullet"/>
      <w:lvlText w:val="-"/>
      <w:lvlJc w:val="left"/>
      <w:pPr>
        <w:ind w:left="720" w:hanging="360"/>
      </w:pPr>
      <w:rPr>
        <w:rFonts w:ascii="Arial" w:eastAsiaTheme="minorHAnsi" w:hAnsi="Arial" w:cs="Arial" w:hint="default"/>
        <w:color w:val="3A3A3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10FF3"/>
    <w:multiLevelType w:val="hybridMultilevel"/>
    <w:tmpl w:val="57389966"/>
    <w:lvl w:ilvl="0" w:tplc="486E14B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C5E6FB6"/>
    <w:multiLevelType w:val="hybridMultilevel"/>
    <w:tmpl w:val="0494FBEC"/>
    <w:lvl w:ilvl="0" w:tplc="D0BC36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5663BE"/>
    <w:multiLevelType w:val="hybridMultilevel"/>
    <w:tmpl w:val="1E004908"/>
    <w:lvl w:ilvl="0" w:tplc="BA38988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09F5565"/>
    <w:multiLevelType w:val="hybridMultilevel"/>
    <w:tmpl w:val="7C6A6ACA"/>
    <w:lvl w:ilvl="0" w:tplc="8C3086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520567">
    <w:abstractNumId w:val="0"/>
  </w:num>
  <w:num w:numId="2" w16cid:durableId="1206333974">
    <w:abstractNumId w:val="4"/>
  </w:num>
  <w:num w:numId="3" w16cid:durableId="237790103">
    <w:abstractNumId w:val="2"/>
  </w:num>
  <w:num w:numId="4" w16cid:durableId="1337344488">
    <w:abstractNumId w:val="1"/>
  </w:num>
  <w:num w:numId="5" w16cid:durableId="5244417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ABF7DB"/>
    <w:rsid w:val="0000762D"/>
    <w:rsid w:val="00035EA9"/>
    <w:rsid w:val="00085E30"/>
    <w:rsid w:val="00087668"/>
    <w:rsid w:val="00092DFA"/>
    <w:rsid w:val="000A50A7"/>
    <w:rsid w:val="000B484F"/>
    <w:rsid w:val="000B70C0"/>
    <w:rsid w:val="000B76AC"/>
    <w:rsid w:val="000D5141"/>
    <w:rsid w:val="0010681D"/>
    <w:rsid w:val="001251A2"/>
    <w:rsid w:val="001554F0"/>
    <w:rsid w:val="00163832"/>
    <w:rsid w:val="00174752"/>
    <w:rsid w:val="00193511"/>
    <w:rsid w:val="0019540B"/>
    <w:rsid w:val="001A4568"/>
    <w:rsid w:val="001A4A7D"/>
    <w:rsid w:val="001C04D7"/>
    <w:rsid w:val="001C320C"/>
    <w:rsid w:val="001D28A4"/>
    <w:rsid w:val="001D71E3"/>
    <w:rsid w:val="001E5EF8"/>
    <w:rsid w:val="00227856"/>
    <w:rsid w:val="002428EF"/>
    <w:rsid w:val="00242FA5"/>
    <w:rsid w:val="00267C6E"/>
    <w:rsid w:val="002809FF"/>
    <w:rsid w:val="002B4B22"/>
    <w:rsid w:val="002D67C2"/>
    <w:rsid w:val="002E1BB7"/>
    <w:rsid w:val="002F271F"/>
    <w:rsid w:val="00324D2D"/>
    <w:rsid w:val="0033154A"/>
    <w:rsid w:val="00333AEC"/>
    <w:rsid w:val="00336112"/>
    <w:rsid w:val="0038487B"/>
    <w:rsid w:val="003A27E5"/>
    <w:rsid w:val="003A6FA9"/>
    <w:rsid w:val="003C42A7"/>
    <w:rsid w:val="003D601C"/>
    <w:rsid w:val="003D75AE"/>
    <w:rsid w:val="003F2695"/>
    <w:rsid w:val="0040543C"/>
    <w:rsid w:val="00431E7A"/>
    <w:rsid w:val="004357A0"/>
    <w:rsid w:val="004874EA"/>
    <w:rsid w:val="00493829"/>
    <w:rsid w:val="004A085D"/>
    <w:rsid w:val="004C6DB3"/>
    <w:rsid w:val="004E13C6"/>
    <w:rsid w:val="00531848"/>
    <w:rsid w:val="00534E4E"/>
    <w:rsid w:val="005712B1"/>
    <w:rsid w:val="00574042"/>
    <w:rsid w:val="00581C19"/>
    <w:rsid w:val="00585D25"/>
    <w:rsid w:val="0058658D"/>
    <w:rsid w:val="005879C0"/>
    <w:rsid w:val="00593DC6"/>
    <w:rsid w:val="005A041C"/>
    <w:rsid w:val="005A4B74"/>
    <w:rsid w:val="005A5C95"/>
    <w:rsid w:val="005D06C3"/>
    <w:rsid w:val="005D5915"/>
    <w:rsid w:val="00614990"/>
    <w:rsid w:val="00626842"/>
    <w:rsid w:val="00637EC1"/>
    <w:rsid w:val="0064505A"/>
    <w:rsid w:val="0066194C"/>
    <w:rsid w:val="00663000"/>
    <w:rsid w:val="00685E0E"/>
    <w:rsid w:val="006B182E"/>
    <w:rsid w:val="006B249F"/>
    <w:rsid w:val="006C19CB"/>
    <w:rsid w:val="006C3B71"/>
    <w:rsid w:val="006D1D15"/>
    <w:rsid w:val="00712233"/>
    <w:rsid w:val="00723A3D"/>
    <w:rsid w:val="00751732"/>
    <w:rsid w:val="007518C1"/>
    <w:rsid w:val="0075418B"/>
    <w:rsid w:val="00773CD7"/>
    <w:rsid w:val="0079130D"/>
    <w:rsid w:val="007A144F"/>
    <w:rsid w:val="007C3B18"/>
    <w:rsid w:val="007D3DA6"/>
    <w:rsid w:val="007F2063"/>
    <w:rsid w:val="007F6FA3"/>
    <w:rsid w:val="00801A06"/>
    <w:rsid w:val="008055D3"/>
    <w:rsid w:val="0084676F"/>
    <w:rsid w:val="008521BF"/>
    <w:rsid w:val="008568AF"/>
    <w:rsid w:val="00861C53"/>
    <w:rsid w:val="00871C41"/>
    <w:rsid w:val="008912F2"/>
    <w:rsid w:val="00894339"/>
    <w:rsid w:val="008C0686"/>
    <w:rsid w:val="008C5F80"/>
    <w:rsid w:val="008C7D54"/>
    <w:rsid w:val="008D0927"/>
    <w:rsid w:val="008E596E"/>
    <w:rsid w:val="008F2A9E"/>
    <w:rsid w:val="008F4021"/>
    <w:rsid w:val="00912FFC"/>
    <w:rsid w:val="00917B84"/>
    <w:rsid w:val="00934092"/>
    <w:rsid w:val="00940CBC"/>
    <w:rsid w:val="00944EAD"/>
    <w:rsid w:val="00946FB7"/>
    <w:rsid w:val="00956CF6"/>
    <w:rsid w:val="00962488"/>
    <w:rsid w:val="00972B2F"/>
    <w:rsid w:val="00973BFC"/>
    <w:rsid w:val="009766D4"/>
    <w:rsid w:val="009A0895"/>
    <w:rsid w:val="009A3804"/>
    <w:rsid w:val="009C30B9"/>
    <w:rsid w:val="009D4C23"/>
    <w:rsid w:val="009D5C9B"/>
    <w:rsid w:val="009E341E"/>
    <w:rsid w:val="009E6741"/>
    <w:rsid w:val="00A01C26"/>
    <w:rsid w:val="00A061BC"/>
    <w:rsid w:val="00A27C07"/>
    <w:rsid w:val="00A32877"/>
    <w:rsid w:val="00A35C1C"/>
    <w:rsid w:val="00A40D45"/>
    <w:rsid w:val="00A41229"/>
    <w:rsid w:val="00A46338"/>
    <w:rsid w:val="00AA3459"/>
    <w:rsid w:val="00AA6D0E"/>
    <w:rsid w:val="00AD3676"/>
    <w:rsid w:val="00B029FC"/>
    <w:rsid w:val="00B04209"/>
    <w:rsid w:val="00B1550B"/>
    <w:rsid w:val="00B155E8"/>
    <w:rsid w:val="00B209AB"/>
    <w:rsid w:val="00B32679"/>
    <w:rsid w:val="00B354FE"/>
    <w:rsid w:val="00B40B98"/>
    <w:rsid w:val="00B61321"/>
    <w:rsid w:val="00B77FBC"/>
    <w:rsid w:val="00B9122A"/>
    <w:rsid w:val="00B96D18"/>
    <w:rsid w:val="00BA5FB0"/>
    <w:rsid w:val="00BA7269"/>
    <w:rsid w:val="00BA79D2"/>
    <w:rsid w:val="00BB1127"/>
    <w:rsid w:val="00BB53CB"/>
    <w:rsid w:val="00BB633E"/>
    <w:rsid w:val="00BC55CA"/>
    <w:rsid w:val="00C360A8"/>
    <w:rsid w:val="00C437B6"/>
    <w:rsid w:val="00C47F2B"/>
    <w:rsid w:val="00C831F9"/>
    <w:rsid w:val="00CA1E50"/>
    <w:rsid w:val="00CA21A2"/>
    <w:rsid w:val="00CB77FF"/>
    <w:rsid w:val="00CC1076"/>
    <w:rsid w:val="00CE432F"/>
    <w:rsid w:val="00CF3C98"/>
    <w:rsid w:val="00D154FA"/>
    <w:rsid w:val="00D30AD1"/>
    <w:rsid w:val="00D31F3E"/>
    <w:rsid w:val="00D36549"/>
    <w:rsid w:val="00D668BD"/>
    <w:rsid w:val="00D71564"/>
    <w:rsid w:val="00D76C62"/>
    <w:rsid w:val="00D77FDC"/>
    <w:rsid w:val="00D85484"/>
    <w:rsid w:val="00D95B79"/>
    <w:rsid w:val="00DA11D8"/>
    <w:rsid w:val="00DA2ACD"/>
    <w:rsid w:val="00DB29DE"/>
    <w:rsid w:val="00DD5967"/>
    <w:rsid w:val="00DE301D"/>
    <w:rsid w:val="00DF5B3B"/>
    <w:rsid w:val="00E00956"/>
    <w:rsid w:val="00E013E7"/>
    <w:rsid w:val="00E30488"/>
    <w:rsid w:val="00E34C80"/>
    <w:rsid w:val="00E43A93"/>
    <w:rsid w:val="00E560F9"/>
    <w:rsid w:val="00E670E7"/>
    <w:rsid w:val="00E84BCF"/>
    <w:rsid w:val="00E85B13"/>
    <w:rsid w:val="00E94094"/>
    <w:rsid w:val="00EA285E"/>
    <w:rsid w:val="00EA31E4"/>
    <w:rsid w:val="00EA66DF"/>
    <w:rsid w:val="00EB3CAB"/>
    <w:rsid w:val="00F05889"/>
    <w:rsid w:val="00F26145"/>
    <w:rsid w:val="00F33C98"/>
    <w:rsid w:val="00F803FC"/>
    <w:rsid w:val="00F82EAE"/>
    <w:rsid w:val="00F87177"/>
    <w:rsid w:val="00FA76ED"/>
    <w:rsid w:val="00FC7037"/>
    <w:rsid w:val="00FD28D7"/>
    <w:rsid w:val="00FD6468"/>
    <w:rsid w:val="00FD7AD0"/>
    <w:rsid w:val="00FE3072"/>
    <w:rsid w:val="00FE5FCC"/>
    <w:rsid w:val="6FABF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F7DB"/>
  <w15:chartTrackingRefBased/>
  <w15:docId w15:val="{645AA9C1-1B6D-4D31-BA7C-B441445A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7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674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E5FCC"/>
    <w:pPr>
      <w:ind w:left="720"/>
      <w:contextualSpacing/>
    </w:pPr>
  </w:style>
  <w:style w:type="paragraph" w:styleId="NoSpacing">
    <w:name w:val="No Spacing"/>
    <w:uiPriority w:val="1"/>
    <w:qFormat/>
    <w:rsid w:val="00FE5FCC"/>
    <w:pPr>
      <w:spacing w:after="0" w:line="240" w:lineRule="auto"/>
    </w:pPr>
  </w:style>
  <w:style w:type="character" w:customStyle="1" w:styleId="Heading1Char">
    <w:name w:val="Heading 1 Char"/>
    <w:basedOn w:val="DefaultParagraphFont"/>
    <w:link w:val="Heading1"/>
    <w:uiPriority w:val="9"/>
    <w:rsid w:val="00FE5FC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1550B"/>
    <w:rPr>
      <w:color w:val="0000FF"/>
      <w:u w:val="single"/>
    </w:rPr>
  </w:style>
  <w:style w:type="paragraph" w:styleId="Header">
    <w:name w:val="header"/>
    <w:basedOn w:val="Normal"/>
    <w:link w:val="HeaderChar"/>
    <w:uiPriority w:val="99"/>
    <w:unhideWhenUsed/>
    <w:rsid w:val="00B15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50B"/>
  </w:style>
  <w:style w:type="paragraph" w:styleId="Footer">
    <w:name w:val="footer"/>
    <w:basedOn w:val="Normal"/>
    <w:link w:val="FooterChar"/>
    <w:uiPriority w:val="99"/>
    <w:unhideWhenUsed/>
    <w:rsid w:val="00B15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50B"/>
  </w:style>
  <w:style w:type="character" w:styleId="UnresolvedMention">
    <w:name w:val="Unresolved Mention"/>
    <w:basedOn w:val="DefaultParagraphFont"/>
    <w:uiPriority w:val="99"/>
    <w:semiHidden/>
    <w:unhideWhenUsed/>
    <w:rsid w:val="00193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nalyticssteps.com/blogs/what-oligopoly-types-characteristics-and-examples" TargetMode="External"/><Relationship Id="rId18" Type="http://schemas.openxmlformats.org/officeDocument/2006/relationships/hyperlink" Target="https://www.intelligenteconomist.com/monopoly-market-structure/" TargetMode="External"/><Relationship Id="rId3" Type="http://schemas.openxmlformats.org/officeDocument/2006/relationships/settings" Target="settings.xml"/><Relationship Id="rId21" Type="http://schemas.openxmlformats.org/officeDocument/2006/relationships/hyperlink" Target="https://xplaind.com/513032/perfect-competition"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intelligenteconomist.com/duopoly-market-structure/" TargetMode="External"/><Relationship Id="rId2" Type="http://schemas.openxmlformats.org/officeDocument/2006/relationships/styles" Target="styles.xml"/><Relationship Id="rId16" Type="http://schemas.openxmlformats.org/officeDocument/2006/relationships/hyperlink" Target="http://economicthoughtswithglenn.blogspot.com/2012/01/comparing-market-structures.html" TargetMode="External"/><Relationship Id="rId20" Type="http://schemas.openxmlformats.org/officeDocument/2006/relationships/hyperlink" Target="https://mnmeconomics.wordpress.com/2011/09/29/duopoly-and-residual-dem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conomicshelp.org/blog/311/markets/monopolistic-competition/"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learnbusinessconcepts.com/explanation-of-market-structures-with-features-types-exampl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orporatefinanceinstitute.com/resources/knowledge/economics/market-structu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4181</TotalTime>
  <Pages>12</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Sotirova (2028225)</dc:creator>
  <cp:keywords/>
  <dc:description/>
  <cp:lastModifiedBy>Elena Sotirova</cp:lastModifiedBy>
  <cp:revision>121</cp:revision>
  <dcterms:created xsi:type="dcterms:W3CDTF">2022-07-21T08:25:00Z</dcterms:created>
  <dcterms:modified xsi:type="dcterms:W3CDTF">2022-10-13T11:51:00Z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50266213ffefef7cba01ff743518088fedd4f09ef3d9cd0760c4ab3366f5048a</vt:lpwstr>
  </property>
</Properties>
</file>