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3743D6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95A07">
              <w:rPr>
                <w:rFonts w:ascii="Times New Roman" w:hAnsi="Times New Roman" w:cs="Times New Roman"/>
                <w:b/>
                <w:color w:val="auto"/>
                <w:sz w:val="48"/>
              </w:rPr>
              <w:t>Abigail Palumbo</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44175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95A07">
              <w:rPr>
                <w:rFonts w:ascii="Times New Roman" w:hAnsi="Times New Roman" w:cs="Times New Roman"/>
                <w:b/>
                <w:color w:val="auto"/>
                <w:sz w:val="48"/>
              </w:rPr>
              <w:t xml:space="preserve"> abi-d1@hotmail.co.uk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F7D727B" w14:textId="77777777" w:rsidR="00795A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95A07">
              <w:rPr>
                <w:rFonts w:ascii="Times New Roman" w:hAnsi="Times New Roman" w:cs="Times New Roman"/>
                <w:b/>
                <w:color w:val="auto"/>
                <w:sz w:val="48"/>
              </w:rPr>
              <w:t xml:space="preserve"> </w:t>
            </w:r>
          </w:p>
          <w:p w14:paraId="0DE696B2" w14:textId="4E9E032A" w:rsidR="00F927A1" w:rsidRPr="005D3F07" w:rsidRDefault="00795A0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2223709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072BBC6"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BB5E6C">
        <w:rPr>
          <w:sz w:val="24"/>
          <w:szCs w:val="24"/>
        </w:rPr>
        <w:t>13/07</w:t>
      </w:r>
      <w:r w:rsidR="009661C7">
        <w:rPr>
          <w:sz w:val="24"/>
          <w:szCs w:val="24"/>
        </w:rPr>
        <w:t xml:space="preserve">/2023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5C7973A9" w:rsidR="00D3203C" w:rsidRDefault="00D3203C" w:rsidP="00D3203C">
            <w:pPr>
              <w:jc w:val="both"/>
              <w:rPr>
                <w:sz w:val="24"/>
                <w:szCs w:val="24"/>
              </w:rPr>
            </w:pPr>
          </w:p>
          <w:p w14:paraId="68FD953A" w14:textId="6DB2D3DB" w:rsidR="002E4EB4" w:rsidRDefault="00973E61" w:rsidP="009A2732">
            <w:pPr>
              <w:spacing w:line="480" w:lineRule="auto"/>
              <w:jc w:val="both"/>
              <w:rPr>
                <w:sz w:val="24"/>
                <w:szCs w:val="24"/>
              </w:rPr>
            </w:pPr>
            <w:r>
              <w:rPr>
                <w:sz w:val="24"/>
                <w:szCs w:val="24"/>
              </w:rPr>
              <w:t>The objective for this</w:t>
            </w:r>
            <w:r w:rsidR="00BF26A0">
              <w:rPr>
                <w:sz w:val="24"/>
                <w:szCs w:val="24"/>
              </w:rPr>
              <w:t xml:space="preserve"> piece of work is</w:t>
            </w:r>
            <w:r>
              <w:rPr>
                <w:sz w:val="24"/>
                <w:szCs w:val="24"/>
              </w:rPr>
              <w:t xml:space="preserve"> to undertake a consultation </w:t>
            </w:r>
            <w:r w:rsidR="00BF26A0">
              <w:rPr>
                <w:sz w:val="24"/>
                <w:szCs w:val="24"/>
              </w:rPr>
              <w:t>collaboratively with</w:t>
            </w:r>
            <w:r>
              <w:rPr>
                <w:sz w:val="24"/>
                <w:szCs w:val="24"/>
              </w:rPr>
              <w:t xml:space="preserve"> an education staff member to indirectly support a </w:t>
            </w:r>
            <w:r w:rsidR="009A2732">
              <w:rPr>
                <w:sz w:val="24"/>
                <w:szCs w:val="24"/>
              </w:rPr>
              <w:t>learner’s</w:t>
            </w:r>
            <w:r>
              <w:rPr>
                <w:sz w:val="24"/>
                <w:szCs w:val="24"/>
              </w:rPr>
              <w:t xml:space="preserve"> mental health and wellbeing.</w:t>
            </w:r>
            <w:r w:rsidR="009A2732">
              <w:rPr>
                <w:sz w:val="24"/>
                <w:szCs w:val="24"/>
              </w:rPr>
              <w:t xml:space="preserve"> The consultation was</w:t>
            </w:r>
            <w:r w:rsidR="00524FCA">
              <w:rPr>
                <w:sz w:val="24"/>
                <w:szCs w:val="24"/>
              </w:rPr>
              <w:t xml:space="preserve"> offered either in person or online, </w:t>
            </w:r>
            <w:r w:rsidR="009A2732">
              <w:rPr>
                <w:sz w:val="24"/>
                <w:szCs w:val="24"/>
              </w:rPr>
              <w:t xml:space="preserve">they confirmed they </w:t>
            </w:r>
            <w:r w:rsidR="00A4254D">
              <w:rPr>
                <w:sz w:val="24"/>
                <w:szCs w:val="24"/>
              </w:rPr>
              <w:t xml:space="preserve">would </w:t>
            </w:r>
            <w:r w:rsidR="00134EF4">
              <w:rPr>
                <w:sz w:val="24"/>
                <w:szCs w:val="24"/>
              </w:rPr>
              <w:t>prefer the consultation on teams</w:t>
            </w:r>
            <w:r w:rsidR="002519A6">
              <w:rPr>
                <w:sz w:val="24"/>
                <w:szCs w:val="24"/>
              </w:rPr>
              <w:t>.</w:t>
            </w:r>
            <w:r w:rsidR="003F5E77">
              <w:rPr>
                <w:sz w:val="24"/>
                <w:szCs w:val="24"/>
              </w:rPr>
              <w:t xml:space="preserve"> With m</w:t>
            </w:r>
            <w:r w:rsidR="002E4EB4">
              <w:rPr>
                <w:sz w:val="24"/>
                <w:szCs w:val="24"/>
              </w:rPr>
              <w:t xml:space="preserve">y practice underpinned by the Codes of Professional Practice for Social Care (Social Care Wales, 2017) and the </w:t>
            </w:r>
            <w:r w:rsidR="00A4254D">
              <w:rPr>
                <w:sz w:val="24"/>
                <w:szCs w:val="24"/>
              </w:rPr>
              <w:t>British Assoc</w:t>
            </w:r>
            <w:r w:rsidR="002E4EB4">
              <w:rPr>
                <w:sz w:val="24"/>
                <w:szCs w:val="24"/>
              </w:rPr>
              <w:t>iation of Social Workers (2021) Code of Ethics</w:t>
            </w:r>
            <w:r w:rsidR="003F5E77">
              <w:rPr>
                <w:sz w:val="24"/>
                <w:szCs w:val="24"/>
              </w:rPr>
              <w:t xml:space="preserve"> I advised the education staff member that we both must be in a confidential space</w:t>
            </w:r>
            <w:r w:rsidR="002E4EB4">
              <w:rPr>
                <w:sz w:val="24"/>
                <w:szCs w:val="24"/>
              </w:rPr>
              <w:t xml:space="preserve"> </w:t>
            </w:r>
            <w:r w:rsidR="003F5E77">
              <w:rPr>
                <w:sz w:val="24"/>
                <w:szCs w:val="24"/>
              </w:rPr>
              <w:t>and to ensure we both use our organisational policy and procedure regarding encrypting documents in line with confidential information sharing.</w:t>
            </w:r>
            <w:r w:rsidR="004577EF">
              <w:rPr>
                <w:sz w:val="24"/>
                <w:szCs w:val="24"/>
              </w:rPr>
              <w:t xml:space="preserve"> </w:t>
            </w:r>
          </w:p>
          <w:p w14:paraId="007659F8" w14:textId="09C85D5B" w:rsidR="008A71E6" w:rsidRDefault="008A71E6" w:rsidP="008A71E6">
            <w:pPr>
              <w:spacing w:line="480" w:lineRule="auto"/>
              <w:jc w:val="right"/>
              <w:rPr>
                <w:sz w:val="24"/>
                <w:szCs w:val="24"/>
              </w:rPr>
            </w:pPr>
            <w:r>
              <w:rPr>
                <w:sz w:val="24"/>
                <w:szCs w:val="24"/>
              </w:rPr>
              <w:t>(108)</w:t>
            </w:r>
          </w:p>
          <w:p w14:paraId="0853CE91" w14:textId="13E6A1A6" w:rsidR="002E4EB4" w:rsidRDefault="002E4EB4" w:rsidP="009A2732">
            <w:pPr>
              <w:spacing w:line="480" w:lineRule="auto"/>
              <w:jc w:val="both"/>
              <w:rPr>
                <w:sz w:val="24"/>
                <w:szCs w:val="24"/>
              </w:rPr>
            </w:pPr>
          </w:p>
          <w:p w14:paraId="3E81EB2B" w14:textId="58063139" w:rsidR="008E7210" w:rsidRDefault="00A4254D" w:rsidP="009A2732">
            <w:pPr>
              <w:spacing w:line="480" w:lineRule="auto"/>
              <w:jc w:val="both"/>
              <w:rPr>
                <w:sz w:val="24"/>
                <w:szCs w:val="24"/>
              </w:rPr>
            </w:pPr>
            <w:r>
              <w:rPr>
                <w:sz w:val="24"/>
                <w:szCs w:val="24"/>
              </w:rPr>
              <w:t xml:space="preserve">To be culturally competent </w:t>
            </w:r>
            <w:r w:rsidR="00710182">
              <w:rPr>
                <w:sz w:val="24"/>
                <w:szCs w:val="24"/>
              </w:rPr>
              <w:t xml:space="preserve">I adhere to The Welsh Language Act (1993) which established the Welsh Language Board </w:t>
            </w:r>
            <w:r w:rsidR="008E7210">
              <w:rPr>
                <w:sz w:val="24"/>
                <w:szCs w:val="24"/>
              </w:rPr>
              <w:t xml:space="preserve">that promotes </w:t>
            </w:r>
            <w:r w:rsidR="00391694">
              <w:rPr>
                <w:sz w:val="24"/>
                <w:szCs w:val="24"/>
              </w:rPr>
              <w:t xml:space="preserve">that the </w:t>
            </w:r>
            <w:r w:rsidR="00BF26A0">
              <w:rPr>
                <w:sz w:val="24"/>
                <w:szCs w:val="24"/>
              </w:rPr>
              <w:t>Welsh language has</w:t>
            </w:r>
            <w:r w:rsidR="008E7210">
              <w:rPr>
                <w:sz w:val="24"/>
                <w:szCs w:val="24"/>
              </w:rPr>
              <w:t xml:space="preserve"> </w:t>
            </w:r>
            <w:r w:rsidR="00710182">
              <w:rPr>
                <w:sz w:val="24"/>
                <w:szCs w:val="24"/>
              </w:rPr>
              <w:t>equal status to the English language in</w:t>
            </w:r>
            <w:r w:rsidR="008E7210">
              <w:rPr>
                <w:sz w:val="24"/>
                <w:szCs w:val="24"/>
              </w:rPr>
              <w:t xml:space="preserve"> public business. </w:t>
            </w:r>
            <w:r w:rsidR="004C70C2">
              <w:rPr>
                <w:sz w:val="24"/>
                <w:szCs w:val="24"/>
              </w:rPr>
              <w:t>The Welsh Language Strategy 2017-2022 (2017) outlines Th</w:t>
            </w:r>
            <w:r w:rsidR="002E4EB4">
              <w:rPr>
                <w:sz w:val="24"/>
                <w:szCs w:val="24"/>
              </w:rPr>
              <w:t>e More Than Just Words</w:t>
            </w:r>
            <w:r w:rsidR="00D1456D">
              <w:rPr>
                <w:sz w:val="24"/>
                <w:szCs w:val="24"/>
              </w:rPr>
              <w:t xml:space="preserve"> (Welsh Government, 2012</w:t>
            </w:r>
            <w:r w:rsidR="004C70C2">
              <w:rPr>
                <w:sz w:val="24"/>
                <w:szCs w:val="24"/>
              </w:rPr>
              <w:t xml:space="preserve">) </w:t>
            </w:r>
            <w:r w:rsidR="00D1456D">
              <w:rPr>
                <w:sz w:val="24"/>
                <w:szCs w:val="24"/>
              </w:rPr>
              <w:t xml:space="preserve">with </w:t>
            </w:r>
            <w:r w:rsidR="004C70C2">
              <w:rPr>
                <w:sz w:val="24"/>
                <w:szCs w:val="24"/>
              </w:rPr>
              <w:t>the Active Offer</w:t>
            </w:r>
            <w:r w:rsidR="00BF26A0">
              <w:rPr>
                <w:sz w:val="24"/>
                <w:szCs w:val="24"/>
              </w:rPr>
              <w:t>,</w:t>
            </w:r>
            <w:r w:rsidR="004C70C2">
              <w:rPr>
                <w:sz w:val="24"/>
                <w:szCs w:val="24"/>
              </w:rPr>
              <w:t xml:space="preserve"> </w:t>
            </w:r>
            <w:r w:rsidR="00391694">
              <w:rPr>
                <w:sz w:val="24"/>
                <w:szCs w:val="24"/>
              </w:rPr>
              <w:t>where</w:t>
            </w:r>
            <w:r w:rsidR="004C70C2">
              <w:rPr>
                <w:sz w:val="24"/>
                <w:szCs w:val="24"/>
              </w:rPr>
              <w:t>by services should offer the Welsh language without a person having to ask for it</w:t>
            </w:r>
            <w:r w:rsidR="001C7153">
              <w:rPr>
                <w:sz w:val="24"/>
                <w:szCs w:val="24"/>
              </w:rPr>
              <w:t xml:space="preserve">, thus I advised we could provide the consultation in Welsh or English, they </w:t>
            </w:r>
            <w:r w:rsidR="0061390E">
              <w:rPr>
                <w:sz w:val="24"/>
                <w:szCs w:val="24"/>
              </w:rPr>
              <w:t>confirmed</w:t>
            </w:r>
            <w:r w:rsidR="00BF26A0">
              <w:rPr>
                <w:sz w:val="24"/>
                <w:szCs w:val="24"/>
              </w:rPr>
              <w:t xml:space="preserve"> t</w:t>
            </w:r>
            <w:r w:rsidR="00891B4C">
              <w:rPr>
                <w:sz w:val="24"/>
                <w:szCs w:val="24"/>
              </w:rPr>
              <w:t xml:space="preserve">hat although they are a </w:t>
            </w:r>
            <w:r w:rsidR="00BF26A0">
              <w:rPr>
                <w:sz w:val="24"/>
                <w:szCs w:val="24"/>
              </w:rPr>
              <w:t xml:space="preserve">Welsh </w:t>
            </w:r>
            <w:r w:rsidR="00891B4C">
              <w:rPr>
                <w:sz w:val="24"/>
                <w:szCs w:val="24"/>
              </w:rPr>
              <w:t xml:space="preserve">speaker </w:t>
            </w:r>
            <w:r w:rsidR="001C7153">
              <w:rPr>
                <w:sz w:val="24"/>
                <w:szCs w:val="24"/>
              </w:rPr>
              <w:t xml:space="preserve">their first language </w:t>
            </w:r>
            <w:r w:rsidR="004577EF">
              <w:rPr>
                <w:sz w:val="24"/>
                <w:szCs w:val="24"/>
              </w:rPr>
              <w:t xml:space="preserve">is </w:t>
            </w:r>
            <w:r w:rsidR="001C7153">
              <w:rPr>
                <w:sz w:val="24"/>
                <w:szCs w:val="24"/>
              </w:rPr>
              <w:t xml:space="preserve">English and would </w:t>
            </w:r>
            <w:r w:rsidR="00BF26A0">
              <w:rPr>
                <w:sz w:val="24"/>
                <w:szCs w:val="24"/>
              </w:rPr>
              <w:t>prefer the consultation in English.</w:t>
            </w:r>
            <w:r w:rsidR="00391694">
              <w:rPr>
                <w:sz w:val="24"/>
                <w:szCs w:val="24"/>
              </w:rPr>
              <w:t xml:space="preserve"> </w:t>
            </w:r>
          </w:p>
          <w:p w14:paraId="009B2FFA" w14:textId="768AA6CE" w:rsidR="008A71E6" w:rsidRDefault="008A71E6" w:rsidP="008A71E6">
            <w:pPr>
              <w:spacing w:line="480" w:lineRule="auto"/>
              <w:jc w:val="right"/>
              <w:rPr>
                <w:sz w:val="24"/>
                <w:szCs w:val="24"/>
              </w:rPr>
            </w:pPr>
            <w:r>
              <w:rPr>
                <w:sz w:val="24"/>
                <w:szCs w:val="24"/>
              </w:rPr>
              <w:lastRenderedPageBreak/>
              <w:t>(101)</w:t>
            </w:r>
          </w:p>
          <w:p w14:paraId="74347118" w14:textId="77777777" w:rsidR="009B7138" w:rsidRDefault="009B7138" w:rsidP="009A2732">
            <w:pPr>
              <w:spacing w:line="480" w:lineRule="auto"/>
              <w:jc w:val="both"/>
              <w:rPr>
                <w:sz w:val="24"/>
                <w:szCs w:val="24"/>
              </w:rPr>
            </w:pPr>
          </w:p>
          <w:p w14:paraId="0FB79BB4" w14:textId="77777777" w:rsidR="008A71E6" w:rsidRDefault="000141EE" w:rsidP="00BC73B1">
            <w:pPr>
              <w:spacing w:line="480" w:lineRule="auto"/>
              <w:jc w:val="both"/>
              <w:rPr>
                <w:sz w:val="24"/>
                <w:szCs w:val="24"/>
              </w:rPr>
            </w:pPr>
            <w:r>
              <w:rPr>
                <w:sz w:val="24"/>
                <w:szCs w:val="24"/>
              </w:rPr>
              <w:t xml:space="preserve">When </w:t>
            </w:r>
            <w:r w:rsidR="00524FCA">
              <w:rPr>
                <w:sz w:val="24"/>
                <w:szCs w:val="24"/>
              </w:rPr>
              <w:t xml:space="preserve">receiving the referral I contacted the education staff member and explained the </w:t>
            </w:r>
            <w:r w:rsidR="00BC73B1">
              <w:rPr>
                <w:sz w:val="24"/>
                <w:szCs w:val="24"/>
              </w:rPr>
              <w:t xml:space="preserve">full </w:t>
            </w:r>
            <w:r w:rsidR="00524FCA">
              <w:rPr>
                <w:sz w:val="24"/>
                <w:szCs w:val="24"/>
              </w:rPr>
              <w:t>context of the observation</w:t>
            </w:r>
            <w:r w:rsidR="009B7138">
              <w:rPr>
                <w:sz w:val="24"/>
                <w:szCs w:val="24"/>
              </w:rPr>
              <w:t xml:space="preserve"> as I wanted to respect their rights to make a voluntary informed decision to consent (BASW, 2021).</w:t>
            </w:r>
            <w:r w:rsidR="00134EF4">
              <w:rPr>
                <w:sz w:val="24"/>
                <w:szCs w:val="24"/>
              </w:rPr>
              <w:t xml:space="preserve"> However, I did wonder </w:t>
            </w:r>
            <w:r w:rsidR="00BC73B1">
              <w:rPr>
                <w:sz w:val="24"/>
                <w:szCs w:val="24"/>
              </w:rPr>
              <w:t xml:space="preserve">by </w:t>
            </w:r>
            <w:r w:rsidR="00326EA6">
              <w:rPr>
                <w:sz w:val="24"/>
                <w:szCs w:val="24"/>
              </w:rPr>
              <w:t xml:space="preserve">applying </w:t>
            </w:r>
            <w:r w:rsidR="00417DCC">
              <w:rPr>
                <w:sz w:val="24"/>
                <w:szCs w:val="24"/>
              </w:rPr>
              <w:t xml:space="preserve">Kelman </w:t>
            </w:r>
            <w:r w:rsidR="003A050C">
              <w:rPr>
                <w:sz w:val="24"/>
                <w:szCs w:val="24"/>
              </w:rPr>
              <w:t>(1974</w:t>
            </w:r>
            <w:r w:rsidR="002519A6">
              <w:rPr>
                <w:sz w:val="24"/>
                <w:szCs w:val="24"/>
              </w:rPr>
              <w:t xml:space="preserve">) </w:t>
            </w:r>
            <w:r w:rsidR="00BC73B1">
              <w:rPr>
                <w:sz w:val="24"/>
                <w:szCs w:val="24"/>
              </w:rPr>
              <w:t>social influence theory</w:t>
            </w:r>
            <w:r w:rsidR="002519A6">
              <w:rPr>
                <w:sz w:val="24"/>
                <w:szCs w:val="24"/>
              </w:rPr>
              <w:t>,</w:t>
            </w:r>
            <w:r w:rsidR="00BC73B1">
              <w:rPr>
                <w:sz w:val="24"/>
                <w:szCs w:val="24"/>
              </w:rPr>
              <w:t xml:space="preserve"> </w:t>
            </w:r>
            <w:r w:rsidR="00134EF4">
              <w:rPr>
                <w:sz w:val="24"/>
                <w:szCs w:val="24"/>
              </w:rPr>
              <w:t>whether consent is</w:t>
            </w:r>
            <w:r w:rsidR="00BC73B1">
              <w:rPr>
                <w:sz w:val="24"/>
                <w:szCs w:val="24"/>
              </w:rPr>
              <w:t xml:space="preserve"> given </w:t>
            </w:r>
            <w:r w:rsidR="00326EA6">
              <w:rPr>
                <w:sz w:val="24"/>
                <w:szCs w:val="24"/>
              </w:rPr>
              <w:t xml:space="preserve">due to compliance, their </w:t>
            </w:r>
            <w:r w:rsidR="002519A6">
              <w:rPr>
                <w:sz w:val="24"/>
                <w:szCs w:val="24"/>
              </w:rPr>
              <w:t xml:space="preserve">perception of </w:t>
            </w:r>
            <w:r w:rsidR="00326EA6">
              <w:rPr>
                <w:sz w:val="24"/>
                <w:szCs w:val="24"/>
              </w:rPr>
              <w:t>‘</w:t>
            </w:r>
            <w:r w:rsidR="002519A6">
              <w:rPr>
                <w:sz w:val="24"/>
                <w:szCs w:val="24"/>
              </w:rPr>
              <w:t>I</w:t>
            </w:r>
            <w:r w:rsidR="00326EA6">
              <w:rPr>
                <w:sz w:val="24"/>
                <w:szCs w:val="24"/>
              </w:rPr>
              <w:t>’</w:t>
            </w:r>
            <w:r w:rsidR="002519A6">
              <w:rPr>
                <w:sz w:val="24"/>
                <w:szCs w:val="24"/>
              </w:rPr>
              <w:t xml:space="preserve"> within the consultation is to ‘help’, thus are they being compliant due to the perception of my qualities and what they will gain </w:t>
            </w:r>
            <w:r w:rsidR="009B60D7">
              <w:rPr>
                <w:sz w:val="24"/>
                <w:szCs w:val="24"/>
              </w:rPr>
              <w:t>from providing consent (Simpson., et al, 2015</w:t>
            </w:r>
            <w:r w:rsidR="00326EA6">
              <w:rPr>
                <w:sz w:val="24"/>
                <w:szCs w:val="24"/>
              </w:rPr>
              <w:t xml:space="preserve">). </w:t>
            </w:r>
            <w:r w:rsidR="00134EF4">
              <w:rPr>
                <w:sz w:val="24"/>
                <w:szCs w:val="24"/>
              </w:rPr>
              <w:t xml:space="preserve">I </w:t>
            </w:r>
            <w:r w:rsidR="003A050C">
              <w:rPr>
                <w:sz w:val="24"/>
                <w:szCs w:val="24"/>
              </w:rPr>
              <w:t xml:space="preserve">further </w:t>
            </w:r>
            <w:r w:rsidR="00134EF4">
              <w:rPr>
                <w:sz w:val="24"/>
                <w:szCs w:val="24"/>
              </w:rPr>
              <w:t xml:space="preserve">wondered about the impact as to whether they would be comfortable discussing their difficulties, however they advised they had experienced being observed themselves and felt comfortable with the observer being present. </w:t>
            </w:r>
            <w:r w:rsidR="002519A6">
              <w:rPr>
                <w:sz w:val="24"/>
                <w:szCs w:val="24"/>
              </w:rPr>
              <w:t xml:space="preserve">     </w:t>
            </w:r>
            <w:r w:rsidR="00BC73B1">
              <w:rPr>
                <w:sz w:val="24"/>
                <w:szCs w:val="24"/>
              </w:rPr>
              <w:t xml:space="preserve"> </w:t>
            </w:r>
          </w:p>
          <w:p w14:paraId="07FACCC0" w14:textId="4FDAF8ED" w:rsidR="005E21EE" w:rsidRDefault="008A71E6" w:rsidP="008A71E6">
            <w:pPr>
              <w:spacing w:line="480" w:lineRule="auto"/>
              <w:jc w:val="right"/>
              <w:rPr>
                <w:sz w:val="24"/>
                <w:szCs w:val="24"/>
              </w:rPr>
            </w:pPr>
            <w:bookmarkStart w:id="0" w:name="_GoBack"/>
            <w:bookmarkEnd w:id="0"/>
            <w:r>
              <w:rPr>
                <w:sz w:val="24"/>
                <w:szCs w:val="24"/>
              </w:rPr>
              <w:t>(120)</w:t>
            </w:r>
            <w:r w:rsidR="009B7138">
              <w:rPr>
                <w:sz w:val="24"/>
                <w:szCs w:val="24"/>
              </w:rPr>
              <w:t xml:space="preserve"> </w:t>
            </w:r>
          </w:p>
          <w:p w14:paraId="6FFB85EE" w14:textId="44E98F35" w:rsidR="009B7138" w:rsidRDefault="009B60D7" w:rsidP="009B60D7">
            <w:pPr>
              <w:spacing w:line="480" w:lineRule="auto"/>
              <w:jc w:val="right"/>
              <w:rPr>
                <w:sz w:val="24"/>
                <w:szCs w:val="24"/>
              </w:rPr>
            </w:pPr>
            <w:r>
              <w:rPr>
                <w:sz w:val="24"/>
                <w:szCs w:val="24"/>
              </w:rPr>
              <w:t>(</w:t>
            </w:r>
            <w:r w:rsidR="00D1456D">
              <w:rPr>
                <w:sz w:val="24"/>
                <w:szCs w:val="24"/>
              </w:rPr>
              <w:t>329</w:t>
            </w:r>
            <w:r>
              <w:rPr>
                <w:sz w:val="24"/>
                <w:szCs w:val="24"/>
              </w:rPr>
              <w:t xml:space="preserve"> words)</w:t>
            </w:r>
          </w:p>
          <w:p w14:paraId="4F8A7BD9" w14:textId="77777777" w:rsidR="009B7138" w:rsidRDefault="009B7138" w:rsidP="009A2732">
            <w:pPr>
              <w:spacing w:line="480" w:lineRule="auto"/>
              <w:jc w:val="both"/>
              <w:rPr>
                <w:sz w:val="24"/>
                <w:szCs w:val="24"/>
              </w:rPr>
            </w:pPr>
          </w:p>
          <w:p w14:paraId="350CB5A7" w14:textId="77777777" w:rsidR="008E7210" w:rsidRDefault="008E7210" w:rsidP="009A2732">
            <w:pPr>
              <w:spacing w:line="480" w:lineRule="auto"/>
              <w:jc w:val="both"/>
              <w:rPr>
                <w:sz w:val="24"/>
                <w:szCs w:val="24"/>
              </w:rPr>
            </w:pPr>
          </w:p>
          <w:p w14:paraId="2350DDF5" w14:textId="50BAFAD6" w:rsidR="00710182" w:rsidRPr="00710182" w:rsidRDefault="00710182" w:rsidP="00524FCA">
            <w:pPr>
              <w:spacing w:line="480" w:lineRule="auto"/>
              <w:jc w:val="both"/>
              <w:rPr>
                <w:sz w:val="24"/>
                <w:szCs w:val="24"/>
              </w:rPr>
            </w:pPr>
            <w:r>
              <w:rPr>
                <w:sz w:val="24"/>
                <w:szCs w:val="24"/>
              </w:rPr>
              <w:t xml:space="preserve">  </w:t>
            </w:r>
            <w:r w:rsidR="00A4254D">
              <w:rPr>
                <w:sz w:val="24"/>
                <w:szCs w:val="24"/>
              </w:rPr>
              <w:t xml:space="preserve"> </w:t>
            </w:r>
          </w:p>
          <w:p w14:paraId="6B23BEE6" w14:textId="77777777" w:rsidR="00710182" w:rsidRDefault="00710182" w:rsidP="009A2732">
            <w:pPr>
              <w:spacing w:line="480" w:lineRule="auto"/>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D62E104"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55F4319" w14:textId="33D2F35C" w:rsidR="0061390E" w:rsidRDefault="0061390E" w:rsidP="00243DB0">
            <w:pPr>
              <w:jc w:val="both"/>
              <w:rPr>
                <w:i/>
                <w:sz w:val="24"/>
                <w:szCs w:val="24"/>
              </w:rPr>
            </w:pPr>
          </w:p>
          <w:p w14:paraId="28AC50D7" w14:textId="7C4B6FA4" w:rsidR="002000D9" w:rsidRDefault="002000D9" w:rsidP="002A4F42">
            <w:pPr>
              <w:spacing w:line="480" w:lineRule="auto"/>
              <w:jc w:val="both"/>
              <w:rPr>
                <w:b/>
                <w:i/>
                <w:sz w:val="24"/>
                <w:szCs w:val="24"/>
              </w:rPr>
            </w:pPr>
          </w:p>
          <w:p w14:paraId="1CEBC655" w14:textId="75C55DC5" w:rsidR="00A11732" w:rsidRDefault="002A4F42" w:rsidP="0046363E">
            <w:pPr>
              <w:spacing w:line="480" w:lineRule="auto"/>
              <w:jc w:val="both"/>
              <w:rPr>
                <w:color w:val="auto"/>
                <w:sz w:val="24"/>
                <w:szCs w:val="24"/>
              </w:rPr>
            </w:pPr>
            <w:r>
              <w:rPr>
                <w:sz w:val="24"/>
                <w:szCs w:val="24"/>
              </w:rPr>
              <w:t>To provide a meaningful consultation it is significantly important that I am linguistically sensitive</w:t>
            </w:r>
            <w:r w:rsidR="0059603C">
              <w:rPr>
                <w:sz w:val="24"/>
                <w:szCs w:val="24"/>
              </w:rPr>
              <w:t>,</w:t>
            </w:r>
            <w:r>
              <w:rPr>
                <w:sz w:val="24"/>
                <w:szCs w:val="24"/>
              </w:rPr>
              <w:t xml:space="preserve"> thus in line with the Welsh Language Measure (2011) I ensure that the Welsh Language is not treated less favourably than </w:t>
            </w:r>
            <w:r w:rsidR="0059603C">
              <w:rPr>
                <w:sz w:val="24"/>
                <w:szCs w:val="24"/>
              </w:rPr>
              <w:t xml:space="preserve">the </w:t>
            </w:r>
            <w:r>
              <w:rPr>
                <w:sz w:val="24"/>
                <w:szCs w:val="24"/>
              </w:rPr>
              <w:t>English</w:t>
            </w:r>
            <w:r w:rsidR="0059603C">
              <w:rPr>
                <w:sz w:val="24"/>
                <w:szCs w:val="24"/>
              </w:rPr>
              <w:t xml:space="preserve"> language.</w:t>
            </w:r>
            <w:r>
              <w:rPr>
                <w:sz w:val="24"/>
                <w:szCs w:val="24"/>
              </w:rPr>
              <w:t xml:space="preserve"> </w:t>
            </w:r>
            <w:r w:rsidR="0059603C">
              <w:rPr>
                <w:sz w:val="24"/>
                <w:szCs w:val="24"/>
              </w:rPr>
              <w:t>T</w:t>
            </w:r>
            <w:r>
              <w:rPr>
                <w:sz w:val="24"/>
                <w:szCs w:val="24"/>
              </w:rPr>
              <w:t>his is un</w:t>
            </w:r>
            <w:r w:rsidR="009B7138">
              <w:rPr>
                <w:sz w:val="24"/>
                <w:szCs w:val="24"/>
              </w:rPr>
              <w:t xml:space="preserve">derpinned by </w:t>
            </w:r>
            <w:r>
              <w:rPr>
                <w:sz w:val="24"/>
                <w:szCs w:val="24"/>
              </w:rPr>
              <w:t>The Welsh Language Act (1993) whereby the Welsh language should have equal status in public life. To further implement this</w:t>
            </w:r>
            <w:r w:rsidR="00530F1D">
              <w:rPr>
                <w:sz w:val="24"/>
                <w:szCs w:val="24"/>
              </w:rPr>
              <w:t>,</w:t>
            </w:r>
            <w:r>
              <w:rPr>
                <w:sz w:val="24"/>
                <w:szCs w:val="24"/>
              </w:rPr>
              <w:t xml:space="preserve"> the Welsh Language Strategy 2017-2022 (2017) encompasse</w:t>
            </w:r>
            <w:r w:rsidR="0046363E">
              <w:rPr>
                <w:sz w:val="24"/>
                <w:szCs w:val="24"/>
              </w:rPr>
              <w:t>s the More Than Just Words (Welsh Government, 2012</w:t>
            </w:r>
            <w:r>
              <w:rPr>
                <w:sz w:val="24"/>
                <w:szCs w:val="24"/>
              </w:rPr>
              <w:t xml:space="preserve">) strategic framework which  outlines the </w:t>
            </w:r>
            <w:r w:rsidR="002000D9">
              <w:rPr>
                <w:sz w:val="24"/>
                <w:szCs w:val="24"/>
              </w:rPr>
              <w:t>Active O</w:t>
            </w:r>
            <w:r>
              <w:rPr>
                <w:sz w:val="24"/>
                <w:szCs w:val="24"/>
              </w:rPr>
              <w:t xml:space="preserve">ffer that recognises that the use of the </w:t>
            </w:r>
            <w:r w:rsidR="0046363E">
              <w:rPr>
                <w:sz w:val="24"/>
                <w:szCs w:val="24"/>
              </w:rPr>
              <w:t>Welsh language is more than just</w:t>
            </w:r>
            <w:r>
              <w:rPr>
                <w:sz w:val="24"/>
                <w:szCs w:val="24"/>
              </w:rPr>
              <w:t xml:space="preserve"> choice for some people, rather also a matter of need, thus services have the duty to meet those needs. </w:t>
            </w:r>
            <w:r w:rsidRPr="00515019">
              <w:rPr>
                <w:color w:val="auto"/>
                <w:sz w:val="24"/>
                <w:szCs w:val="24"/>
              </w:rPr>
              <w:t>As referenced above the education staff member requested the consultation in English, however to further embed the Active offer I greeted them bilingually. I felt conscious regarding my pronunciation and confidence in speaking Welsh greetings, as I am an non-Welsh speaker</w:t>
            </w:r>
            <w:r w:rsidR="0059603C">
              <w:rPr>
                <w:color w:val="auto"/>
                <w:sz w:val="24"/>
                <w:szCs w:val="24"/>
              </w:rPr>
              <w:t>,</w:t>
            </w:r>
            <w:r w:rsidRPr="00515019">
              <w:rPr>
                <w:color w:val="auto"/>
                <w:sz w:val="24"/>
                <w:szCs w:val="24"/>
              </w:rPr>
              <w:t xml:space="preserve"> however I respect that using short greetings</w:t>
            </w:r>
            <w:r>
              <w:rPr>
                <w:color w:val="auto"/>
                <w:sz w:val="24"/>
                <w:szCs w:val="24"/>
              </w:rPr>
              <w:t xml:space="preserve"> can go a long way in connecting with others, whilst </w:t>
            </w:r>
            <w:r w:rsidRPr="00515019">
              <w:rPr>
                <w:color w:val="auto"/>
                <w:sz w:val="24"/>
                <w:szCs w:val="24"/>
              </w:rPr>
              <w:t xml:space="preserve">being an active participant for the Welsh language to thrive, which is embedded within The Well-Being of Future Generations (Wales) Act </w:t>
            </w:r>
            <w:r>
              <w:rPr>
                <w:color w:val="auto"/>
                <w:sz w:val="24"/>
                <w:szCs w:val="24"/>
              </w:rPr>
              <w:t>(</w:t>
            </w:r>
            <w:r w:rsidRPr="00515019">
              <w:rPr>
                <w:color w:val="auto"/>
                <w:sz w:val="24"/>
                <w:szCs w:val="24"/>
              </w:rPr>
              <w:t>2015</w:t>
            </w:r>
            <w:r>
              <w:rPr>
                <w:color w:val="auto"/>
                <w:sz w:val="24"/>
                <w:szCs w:val="24"/>
              </w:rPr>
              <w:t xml:space="preserve">). </w:t>
            </w:r>
          </w:p>
          <w:p w14:paraId="2FAB5237" w14:textId="1205C6D8" w:rsidR="008A71E6" w:rsidRPr="0046363E" w:rsidRDefault="008A71E6" w:rsidP="008A71E6">
            <w:pPr>
              <w:spacing w:line="480" w:lineRule="auto"/>
              <w:jc w:val="right"/>
              <w:rPr>
                <w:sz w:val="24"/>
                <w:szCs w:val="24"/>
              </w:rPr>
            </w:pPr>
            <w:r>
              <w:rPr>
                <w:color w:val="auto"/>
                <w:sz w:val="24"/>
                <w:szCs w:val="24"/>
              </w:rPr>
              <w:t>(196)</w:t>
            </w:r>
          </w:p>
          <w:p w14:paraId="3201F690" w14:textId="77777777" w:rsidR="008A71E6" w:rsidRDefault="002000D9" w:rsidP="008A71E6">
            <w:pPr>
              <w:pStyle w:val="Heading4"/>
              <w:shd w:val="clear" w:color="auto" w:fill="FFFFFF"/>
              <w:spacing w:before="0" w:after="300" w:line="480" w:lineRule="auto"/>
              <w:rPr>
                <w:rFonts w:ascii="Arial" w:hAnsi="Arial" w:cs="Arial"/>
                <w:i w:val="0"/>
                <w:color w:val="auto"/>
                <w:sz w:val="24"/>
                <w:szCs w:val="24"/>
              </w:rPr>
            </w:pPr>
            <w:r w:rsidRPr="00A11732">
              <w:rPr>
                <w:rFonts w:ascii="Arial" w:hAnsi="Arial" w:cs="Arial"/>
                <w:i w:val="0"/>
                <w:color w:val="auto"/>
                <w:sz w:val="24"/>
                <w:szCs w:val="24"/>
              </w:rPr>
              <w:lastRenderedPageBreak/>
              <w:t>Recognising the consultation was requested to be conducted online I understand that the</w:t>
            </w:r>
            <w:r w:rsidR="00CD690A" w:rsidRPr="00A11732">
              <w:rPr>
                <w:rFonts w:ascii="Arial" w:hAnsi="Arial" w:cs="Arial"/>
                <w:i w:val="0"/>
                <w:color w:val="auto"/>
                <w:sz w:val="24"/>
                <w:szCs w:val="24"/>
              </w:rPr>
              <w:t xml:space="preserve"> use of digital communication has impacted social work for many years</w:t>
            </w:r>
            <w:r w:rsidR="00216CD5" w:rsidRPr="00A11732">
              <w:rPr>
                <w:rFonts w:ascii="Arial" w:hAnsi="Arial" w:cs="Arial"/>
                <w:i w:val="0"/>
                <w:color w:val="auto"/>
                <w:sz w:val="24"/>
                <w:szCs w:val="24"/>
              </w:rPr>
              <w:t xml:space="preserve"> and </w:t>
            </w:r>
            <w:r w:rsidR="00CD690A" w:rsidRPr="00A11732">
              <w:rPr>
                <w:rFonts w:ascii="Arial" w:hAnsi="Arial" w:cs="Arial"/>
                <w:i w:val="0"/>
                <w:color w:val="auto"/>
                <w:sz w:val="24"/>
                <w:szCs w:val="24"/>
              </w:rPr>
              <w:t>accelerated exponentially throughout the Covid-19 pandemic with the need for social distancing</w:t>
            </w:r>
            <w:r w:rsidR="009B7138" w:rsidRPr="00A11732">
              <w:rPr>
                <w:rFonts w:ascii="Arial" w:hAnsi="Arial" w:cs="Arial"/>
                <w:i w:val="0"/>
                <w:color w:val="auto"/>
                <w:sz w:val="24"/>
                <w:szCs w:val="24"/>
              </w:rPr>
              <w:t xml:space="preserve"> (Mishna., et al, 2012</w:t>
            </w:r>
            <w:r w:rsidR="00BB5E6C" w:rsidRPr="00A11732">
              <w:rPr>
                <w:rFonts w:ascii="Arial" w:hAnsi="Arial" w:cs="Arial"/>
                <w:i w:val="0"/>
                <w:color w:val="auto"/>
                <w:sz w:val="24"/>
                <w:szCs w:val="24"/>
              </w:rPr>
              <w:t>)</w:t>
            </w:r>
            <w:r w:rsidR="00CD690A" w:rsidRPr="00A11732">
              <w:rPr>
                <w:rFonts w:ascii="Arial" w:hAnsi="Arial" w:cs="Arial"/>
                <w:i w:val="0"/>
                <w:color w:val="auto"/>
                <w:sz w:val="24"/>
                <w:szCs w:val="24"/>
              </w:rPr>
              <w:t xml:space="preserve">. It dramatically increased </w:t>
            </w:r>
            <w:r w:rsidR="007371FE" w:rsidRPr="00A11732">
              <w:rPr>
                <w:rFonts w:ascii="Arial" w:hAnsi="Arial" w:cs="Arial"/>
                <w:i w:val="0"/>
                <w:color w:val="auto"/>
                <w:sz w:val="24"/>
                <w:szCs w:val="24"/>
              </w:rPr>
              <w:t xml:space="preserve">the use for services to be provided through video calls and various digital practices to communicate with clients (Pink., et al, 2022). </w:t>
            </w:r>
            <w:r w:rsidR="00793DBB" w:rsidRPr="00A11732">
              <w:rPr>
                <w:rFonts w:ascii="Arial" w:hAnsi="Arial" w:cs="Arial"/>
                <w:i w:val="0"/>
                <w:color w:val="auto"/>
                <w:sz w:val="24"/>
                <w:szCs w:val="24"/>
              </w:rPr>
              <w:t xml:space="preserve">With the consultation held online </w:t>
            </w:r>
            <w:r w:rsidR="00220D33" w:rsidRPr="00A11732">
              <w:rPr>
                <w:rFonts w:ascii="Arial" w:hAnsi="Arial" w:cs="Arial"/>
                <w:i w:val="0"/>
                <w:color w:val="auto"/>
                <w:sz w:val="24"/>
                <w:szCs w:val="24"/>
              </w:rPr>
              <w:t xml:space="preserve">I ensure I adhere to the </w:t>
            </w:r>
            <w:r w:rsidR="00220D33" w:rsidRPr="00A11732">
              <w:rPr>
                <w:rFonts w:ascii="Arial" w:hAnsi="Arial" w:cs="Arial"/>
                <w:i w:val="0"/>
                <w:color w:val="auto"/>
                <w:sz w:val="24"/>
                <w:szCs w:val="24"/>
                <w:shd w:val="clear" w:color="auto" w:fill="FFFFFF"/>
              </w:rPr>
              <w:t xml:space="preserve">British Association of Social Workers (BASW) and the Social Care Institute for Excellence (SCIE) whom developed the </w:t>
            </w:r>
            <w:r w:rsidR="00220D33" w:rsidRPr="00A11732">
              <w:rPr>
                <w:rFonts w:ascii="Arial" w:hAnsi="Arial" w:cs="Arial"/>
                <w:i w:val="0"/>
                <w:color w:val="auto"/>
                <w:sz w:val="24"/>
                <w:szCs w:val="24"/>
              </w:rPr>
              <w:t>Digital Capabilities for Social Workers Practice Framework (2021)</w:t>
            </w:r>
            <w:r w:rsidR="00BB5E6C" w:rsidRPr="00A11732">
              <w:rPr>
                <w:rFonts w:ascii="Arial" w:hAnsi="Arial" w:cs="Arial"/>
                <w:i w:val="0"/>
                <w:color w:val="auto"/>
                <w:sz w:val="24"/>
                <w:szCs w:val="24"/>
              </w:rPr>
              <w:t xml:space="preserve"> which outlines the importance of confidentiality and the storing and sending of confidential information. Furthermore </w:t>
            </w:r>
            <w:r w:rsidR="00793DBB" w:rsidRPr="00A11732">
              <w:rPr>
                <w:rFonts w:ascii="Arial" w:hAnsi="Arial" w:cs="Arial"/>
                <w:i w:val="0"/>
                <w:color w:val="auto"/>
                <w:sz w:val="24"/>
                <w:szCs w:val="24"/>
              </w:rPr>
              <w:t>as a Social Worker practising in Wales it is further embedded within the Code of Professional Practice for Social Care (Social Care Wales, 2017) and within the Professional Capabilities Framework (BASW, 2018)</w:t>
            </w:r>
            <w:r w:rsidR="00BB5E6C" w:rsidRPr="00A11732">
              <w:rPr>
                <w:rFonts w:ascii="Arial" w:hAnsi="Arial" w:cs="Arial"/>
                <w:i w:val="0"/>
                <w:color w:val="auto"/>
                <w:sz w:val="24"/>
                <w:szCs w:val="24"/>
              </w:rPr>
              <w:t xml:space="preserve"> </w:t>
            </w:r>
            <w:r w:rsidR="001B767F" w:rsidRPr="00A11732">
              <w:rPr>
                <w:rFonts w:ascii="Arial" w:hAnsi="Arial" w:cs="Arial"/>
                <w:i w:val="0"/>
                <w:color w:val="auto"/>
                <w:sz w:val="24"/>
                <w:szCs w:val="24"/>
              </w:rPr>
              <w:t xml:space="preserve">whereby I implement values and ethics of promoting the privacy of clients and their family and further systems whilst being professionally accountable for information sharing.  </w:t>
            </w:r>
          </w:p>
          <w:p w14:paraId="04E28EC5" w14:textId="21AAD6DF" w:rsidR="008A71E6" w:rsidRDefault="008A71E6" w:rsidP="008A71E6">
            <w:pPr>
              <w:pStyle w:val="Heading4"/>
              <w:shd w:val="clear" w:color="auto" w:fill="FFFFFF"/>
              <w:spacing w:before="0" w:after="300" w:line="480" w:lineRule="auto"/>
              <w:jc w:val="right"/>
              <w:rPr>
                <w:rFonts w:ascii="Arial" w:hAnsi="Arial" w:cs="Arial"/>
                <w:i w:val="0"/>
                <w:color w:val="auto"/>
                <w:sz w:val="24"/>
                <w:szCs w:val="24"/>
              </w:rPr>
            </w:pPr>
            <w:r>
              <w:rPr>
                <w:rFonts w:ascii="Arial" w:hAnsi="Arial" w:cs="Arial"/>
                <w:i w:val="0"/>
                <w:color w:val="auto"/>
                <w:sz w:val="24"/>
                <w:szCs w:val="24"/>
              </w:rPr>
              <w:t>(174)</w:t>
            </w:r>
            <w:r w:rsidR="001B767F" w:rsidRPr="00A11732">
              <w:rPr>
                <w:rFonts w:ascii="Arial" w:hAnsi="Arial" w:cs="Arial"/>
                <w:i w:val="0"/>
                <w:color w:val="auto"/>
                <w:sz w:val="24"/>
                <w:szCs w:val="24"/>
              </w:rPr>
              <w:t xml:space="preserve"> </w:t>
            </w:r>
          </w:p>
          <w:p w14:paraId="69B62820" w14:textId="02DEB79E" w:rsidR="008A71E6" w:rsidRDefault="008A71E6" w:rsidP="008A71E6"/>
          <w:p w14:paraId="3536E158" w14:textId="77777777" w:rsidR="008A71E6" w:rsidRPr="008A71E6" w:rsidRDefault="008A71E6" w:rsidP="008A71E6"/>
          <w:p w14:paraId="6F639942" w14:textId="02D1B0FD" w:rsidR="000D0625" w:rsidRDefault="000A33F3" w:rsidP="000D0625">
            <w:pPr>
              <w:spacing w:line="480" w:lineRule="auto"/>
              <w:jc w:val="both"/>
              <w:rPr>
                <w:sz w:val="24"/>
                <w:szCs w:val="24"/>
              </w:rPr>
            </w:pPr>
            <w:r>
              <w:rPr>
                <w:sz w:val="24"/>
                <w:szCs w:val="24"/>
              </w:rPr>
              <w:t xml:space="preserve">Delivering services online has many benefits including being able to engage with harder to reach communities, access for under resourced areas and can cover larger areas </w:t>
            </w:r>
            <w:r w:rsidR="0059603C">
              <w:rPr>
                <w:sz w:val="24"/>
                <w:szCs w:val="24"/>
              </w:rPr>
              <w:t>with</w:t>
            </w:r>
            <w:r>
              <w:rPr>
                <w:sz w:val="24"/>
                <w:szCs w:val="24"/>
              </w:rPr>
              <w:t xml:space="preserve"> effective time</w:t>
            </w:r>
            <w:r w:rsidR="00954D24">
              <w:rPr>
                <w:sz w:val="24"/>
                <w:szCs w:val="24"/>
              </w:rPr>
              <w:t xml:space="preserve"> management</w:t>
            </w:r>
            <w:r w:rsidR="005E6FFD">
              <w:rPr>
                <w:sz w:val="24"/>
                <w:szCs w:val="24"/>
              </w:rPr>
              <w:t xml:space="preserve"> (Mishna., et al, 2012), however it </w:t>
            </w:r>
            <w:r w:rsidR="00326EA6">
              <w:rPr>
                <w:sz w:val="24"/>
                <w:szCs w:val="24"/>
              </w:rPr>
              <w:t>cannot be assumed that all education staff members are</w:t>
            </w:r>
            <w:r w:rsidR="005302D2">
              <w:rPr>
                <w:sz w:val="24"/>
                <w:szCs w:val="24"/>
              </w:rPr>
              <w:t xml:space="preserve"> </w:t>
            </w:r>
            <w:r w:rsidR="00BB0162">
              <w:rPr>
                <w:sz w:val="24"/>
                <w:szCs w:val="24"/>
              </w:rPr>
              <w:t>confident</w:t>
            </w:r>
            <w:r w:rsidR="00326EA6">
              <w:rPr>
                <w:sz w:val="24"/>
                <w:szCs w:val="24"/>
              </w:rPr>
              <w:t xml:space="preserve"> in using</w:t>
            </w:r>
            <w:r w:rsidR="001F0CD1">
              <w:rPr>
                <w:sz w:val="24"/>
                <w:szCs w:val="24"/>
              </w:rPr>
              <w:t xml:space="preserve"> such technologies (Pascoe, 2023</w:t>
            </w:r>
            <w:r w:rsidR="005E6FFD">
              <w:rPr>
                <w:sz w:val="24"/>
                <w:szCs w:val="24"/>
              </w:rPr>
              <w:t>).</w:t>
            </w:r>
            <w:r>
              <w:rPr>
                <w:sz w:val="24"/>
                <w:szCs w:val="24"/>
              </w:rPr>
              <w:t xml:space="preserve"> I recognise that as a social worker I’m required to </w:t>
            </w:r>
            <w:r w:rsidR="005E6FFD">
              <w:rPr>
                <w:sz w:val="24"/>
                <w:szCs w:val="24"/>
              </w:rPr>
              <w:t xml:space="preserve">be </w:t>
            </w:r>
            <w:r w:rsidR="007371FE">
              <w:rPr>
                <w:sz w:val="24"/>
                <w:szCs w:val="24"/>
              </w:rPr>
              <w:t>digitally competent</w:t>
            </w:r>
            <w:r w:rsidR="008C39A0">
              <w:rPr>
                <w:sz w:val="24"/>
                <w:szCs w:val="24"/>
              </w:rPr>
              <w:t xml:space="preserve"> (</w:t>
            </w:r>
            <w:r w:rsidR="008C39A0">
              <w:rPr>
                <w:rFonts w:ascii="Helvetica" w:hAnsi="Helvetica" w:cs="Helvetica"/>
                <w:color w:val="2A2A2A"/>
                <w:sz w:val="23"/>
                <w:szCs w:val="23"/>
                <w:shd w:val="clear" w:color="auto" w:fill="FFFFFF"/>
              </w:rPr>
              <w:t xml:space="preserve">Golightley &amp; </w:t>
            </w:r>
            <w:r w:rsidR="008C39A0" w:rsidRPr="00EB3287">
              <w:rPr>
                <w:rFonts w:ascii="Helvetica" w:hAnsi="Helvetica" w:cs="Helvetica"/>
                <w:color w:val="2A2A2A"/>
                <w:sz w:val="23"/>
                <w:szCs w:val="23"/>
                <w:shd w:val="clear" w:color="auto" w:fill="FFFFFF"/>
              </w:rPr>
              <w:t>Holloway,</w:t>
            </w:r>
            <w:r w:rsidR="008C39A0">
              <w:rPr>
                <w:rFonts w:ascii="Helvetica" w:hAnsi="Helvetica" w:cs="Helvetica"/>
                <w:color w:val="2A2A2A"/>
                <w:sz w:val="23"/>
                <w:szCs w:val="23"/>
                <w:shd w:val="clear" w:color="auto" w:fill="FFFFFF"/>
              </w:rPr>
              <w:t xml:space="preserve"> 2020</w:t>
            </w:r>
            <w:r w:rsidR="008C39A0">
              <w:rPr>
                <w:sz w:val="24"/>
                <w:szCs w:val="24"/>
              </w:rPr>
              <w:t xml:space="preserve">), however </w:t>
            </w:r>
            <w:r w:rsidR="007371FE">
              <w:rPr>
                <w:sz w:val="24"/>
                <w:szCs w:val="24"/>
              </w:rPr>
              <w:t>working online with clients doesn’t come without its limi</w:t>
            </w:r>
            <w:r w:rsidR="008C39A0">
              <w:rPr>
                <w:sz w:val="24"/>
                <w:szCs w:val="24"/>
              </w:rPr>
              <w:t>tations (Pascoe, 2023).</w:t>
            </w:r>
            <w:r w:rsidR="007371FE">
              <w:rPr>
                <w:sz w:val="24"/>
                <w:szCs w:val="24"/>
              </w:rPr>
              <w:t xml:space="preserve"> </w:t>
            </w:r>
            <w:r w:rsidR="002472EB">
              <w:rPr>
                <w:sz w:val="24"/>
                <w:szCs w:val="24"/>
              </w:rPr>
              <w:t xml:space="preserve"> So </w:t>
            </w:r>
            <w:r w:rsidR="002472EB">
              <w:rPr>
                <w:sz w:val="24"/>
                <w:szCs w:val="24"/>
              </w:rPr>
              <w:lastRenderedPageBreak/>
              <w:t>much of social work is observational, picking up on small nuances of a person or environment and how that person intera</w:t>
            </w:r>
            <w:r w:rsidR="001F0CD1">
              <w:rPr>
                <w:sz w:val="24"/>
                <w:szCs w:val="24"/>
              </w:rPr>
              <w:t>cts within the environment (Hall., et al, 2014</w:t>
            </w:r>
            <w:r w:rsidR="002472EB">
              <w:rPr>
                <w:sz w:val="24"/>
                <w:szCs w:val="24"/>
              </w:rPr>
              <w:t>), thus, t</w:t>
            </w:r>
            <w:r w:rsidR="007371FE">
              <w:rPr>
                <w:sz w:val="24"/>
                <w:szCs w:val="24"/>
              </w:rPr>
              <w:t>hrough reflexive practice I have</w:t>
            </w:r>
            <w:r w:rsidR="005E6FFD">
              <w:rPr>
                <w:sz w:val="24"/>
                <w:szCs w:val="24"/>
              </w:rPr>
              <w:t xml:space="preserve"> </w:t>
            </w:r>
            <w:r w:rsidR="007371FE">
              <w:rPr>
                <w:sz w:val="24"/>
                <w:szCs w:val="24"/>
              </w:rPr>
              <w:t xml:space="preserve">found in my experience the limitations </w:t>
            </w:r>
            <w:r w:rsidR="008C39A0">
              <w:rPr>
                <w:sz w:val="24"/>
                <w:szCs w:val="24"/>
              </w:rPr>
              <w:t>to practice is</w:t>
            </w:r>
            <w:r w:rsidR="007371FE">
              <w:rPr>
                <w:sz w:val="24"/>
                <w:szCs w:val="24"/>
              </w:rPr>
              <w:t xml:space="preserve"> </w:t>
            </w:r>
            <w:r w:rsidR="008C39A0">
              <w:rPr>
                <w:sz w:val="24"/>
                <w:szCs w:val="24"/>
              </w:rPr>
              <w:t>lack of authentic communication</w:t>
            </w:r>
            <w:r w:rsidR="00AB49E8">
              <w:rPr>
                <w:sz w:val="24"/>
                <w:szCs w:val="24"/>
              </w:rPr>
              <w:t>, that the screen can be a barrier for meaningful connection</w:t>
            </w:r>
            <w:r w:rsidR="008C39A0">
              <w:rPr>
                <w:sz w:val="24"/>
                <w:szCs w:val="24"/>
              </w:rPr>
              <w:t>.</w:t>
            </w:r>
            <w:r w:rsidR="00A11732">
              <w:rPr>
                <w:sz w:val="24"/>
                <w:szCs w:val="24"/>
              </w:rPr>
              <w:t xml:space="preserve"> However, I do believe </w:t>
            </w:r>
            <w:r w:rsidR="000D0625">
              <w:rPr>
                <w:sz w:val="24"/>
                <w:szCs w:val="24"/>
              </w:rPr>
              <w:t>that rather than viewing face to face contacts as a better choice</w:t>
            </w:r>
            <w:r w:rsidR="009B7138">
              <w:rPr>
                <w:sz w:val="24"/>
                <w:szCs w:val="24"/>
              </w:rPr>
              <w:t xml:space="preserve"> and more inclusive</w:t>
            </w:r>
            <w:r w:rsidR="000D0625">
              <w:rPr>
                <w:sz w:val="24"/>
                <w:szCs w:val="24"/>
              </w:rPr>
              <w:t xml:space="preserve">, </w:t>
            </w:r>
            <w:r w:rsidR="00BB0162">
              <w:rPr>
                <w:sz w:val="24"/>
                <w:szCs w:val="24"/>
              </w:rPr>
              <w:t>it’s</w:t>
            </w:r>
            <w:r w:rsidR="000D0625">
              <w:rPr>
                <w:sz w:val="24"/>
                <w:szCs w:val="24"/>
              </w:rPr>
              <w:t xml:space="preserve"> helpful to view it as </w:t>
            </w:r>
            <w:r w:rsidR="00326EA6">
              <w:rPr>
                <w:sz w:val="24"/>
                <w:szCs w:val="24"/>
              </w:rPr>
              <w:t xml:space="preserve">a </w:t>
            </w:r>
            <w:r w:rsidR="000D0625">
              <w:rPr>
                <w:sz w:val="24"/>
                <w:szCs w:val="24"/>
              </w:rPr>
              <w:t xml:space="preserve">reference point </w:t>
            </w:r>
            <w:r w:rsidR="009B7138">
              <w:rPr>
                <w:sz w:val="24"/>
                <w:szCs w:val="24"/>
              </w:rPr>
              <w:t xml:space="preserve">to intertwine qualities and </w:t>
            </w:r>
            <w:r w:rsidR="00B34CB3">
              <w:rPr>
                <w:sz w:val="24"/>
                <w:szCs w:val="24"/>
              </w:rPr>
              <w:t>possibilities</w:t>
            </w:r>
            <w:r w:rsidR="009B7138">
              <w:rPr>
                <w:sz w:val="24"/>
                <w:szCs w:val="24"/>
              </w:rPr>
              <w:t xml:space="preserve"> that online</w:t>
            </w:r>
            <w:r w:rsidR="001F0CD1">
              <w:rPr>
                <w:sz w:val="24"/>
                <w:szCs w:val="24"/>
              </w:rPr>
              <w:t xml:space="preserve"> consultations provide too (Mishna, 2012</w:t>
            </w:r>
            <w:r w:rsidR="009B7138">
              <w:rPr>
                <w:sz w:val="24"/>
                <w:szCs w:val="24"/>
              </w:rPr>
              <w:t>)</w:t>
            </w:r>
            <w:r w:rsidR="00216CD5">
              <w:rPr>
                <w:sz w:val="24"/>
                <w:szCs w:val="24"/>
              </w:rPr>
              <w:t>. To respond to this</w:t>
            </w:r>
            <w:r w:rsidR="009B7138">
              <w:rPr>
                <w:sz w:val="24"/>
                <w:szCs w:val="24"/>
              </w:rPr>
              <w:t xml:space="preserve"> I make in person visits to schools for initial meetings to gain </w:t>
            </w:r>
            <w:r w:rsidR="00B34CB3">
              <w:rPr>
                <w:sz w:val="24"/>
                <w:szCs w:val="24"/>
              </w:rPr>
              <w:t xml:space="preserve">valuable </w:t>
            </w:r>
            <w:r w:rsidR="009B7138">
              <w:rPr>
                <w:sz w:val="24"/>
                <w:szCs w:val="24"/>
              </w:rPr>
              <w:t>information about the school,</w:t>
            </w:r>
            <w:r w:rsidR="00326EA6">
              <w:rPr>
                <w:sz w:val="24"/>
                <w:szCs w:val="24"/>
              </w:rPr>
              <w:t xml:space="preserve"> for example, </w:t>
            </w:r>
            <w:r w:rsidR="00B34CB3">
              <w:rPr>
                <w:sz w:val="24"/>
                <w:szCs w:val="24"/>
              </w:rPr>
              <w:t>are there any common</w:t>
            </w:r>
            <w:r w:rsidR="00326EA6">
              <w:rPr>
                <w:sz w:val="24"/>
                <w:szCs w:val="24"/>
              </w:rPr>
              <w:t xml:space="preserve"> themes learners present to school</w:t>
            </w:r>
            <w:r w:rsidR="00B34CB3">
              <w:rPr>
                <w:sz w:val="24"/>
                <w:szCs w:val="24"/>
              </w:rPr>
              <w:t xml:space="preserve"> with, such as, worry, bullying, self-harm and neuro diversity</w:t>
            </w:r>
            <w:r w:rsidR="00326EA6">
              <w:rPr>
                <w:sz w:val="24"/>
                <w:szCs w:val="24"/>
              </w:rPr>
              <w:t>, what are their available resources,</w:t>
            </w:r>
            <w:r w:rsidR="00B34CB3">
              <w:rPr>
                <w:sz w:val="24"/>
                <w:szCs w:val="24"/>
              </w:rPr>
              <w:t xml:space="preserve"> fo</w:t>
            </w:r>
            <w:r w:rsidR="00326EA6">
              <w:rPr>
                <w:sz w:val="24"/>
                <w:szCs w:val="24"/>
              </w:rPr>
              <w:t xml:space="preserve">r example. I have found this to be </w:t>
            </w:r>
            <w:r w:rsidR="00B34CB3">
              <w:rPr>
                <w:sz w:val="24"/>
                <w:szCs w:val="24"/>
              </w:rPr>
              <w:t>helpful within my communication as I have a reference point to start with when meeting with an education staff member regarding their environment</w:t>
            </w:r>
            <w:r w:rsidR="00BB0162">
              <w:rPr>
                <w:sz w:val="24"/>
                <w:szCs w:val="24"/>
              </w:rPr>
              <w:t xml:space="preserve"> and the </w:t>
            </w:r>
            <w:r w:rsidR="00326EA6">
              <w:rPr>
                <w:sz w:val="24"/>
                <w:szCs w:val="24"/>
              </w:rPr>
              <w:t>school’s</w:t>
            </w:r>
            <w:r w:rsidR="00BB0162">
              <w:rPr>
                <w:sz w:val="24"/>
                <w:szCs w:val="24"/>
              </w:rPr>
              <w:t xml:space="preserve"> needs</w:t>
            </w:r>
            <w:r w:rsidR="00B34CB3">
              <w:rPr>
                <w:sz w:val="24"/>
                <w:szCs w:val="24"/>
              </w:rPr>
              <w:t xml:space="preserve">. </w:t>
            </w:r>
          </w:p>
          <w:p w14:paraId="0A9B892B" w14:textId="55D3FE73" w:rsidR="00F1398D" w:rsidRDefault="001F0CD1" w:rsidP="001F0CD1">
            <w:pPr>
              <w:spacing w:line="480" w:lineRule="auto"/>
              <w:jc w:val="right"/>
              <w:rPr>
                <w:sz w:val="24"/>
                <w:szCs w:val="24"/>
              </w:rPr>
            </w:pPr>
            <w:r>
              <w:rPr>
                <w:sz w:val="24"/>
                <w:szCs w:val="24"/>
              </w:rPr>
              <w:t>(260)</w:t>
            </w:r>
          </w:p>
          <w:p w14:paraId="6471E412" w14:textId="77777777" w:rsidR="0097447C" w:rsidRDefault="0097447C" w:rsidP="00F1398D">
            <w:pPr>
              <w:spacing w:line="480" w:lineRule="auto"/>
              <w:jc w:val="both"/>
              <w:rPr>
                <w:sz w:val="24"/>
                <w:szCs w:val="24"/>
              </w:rPr>
            </w:pPr>
          </w:p>
          <w:p w14:paraId="25DA3CE9" w14:textId="2D450871" w:rsidR="00E22C11" w:rsidRDefault="001C7153" w:rsidP="00EC6727">
            <w:pPr>
              <w:spacing w:line="480" w:lineRule="auto"/>
              <w:jc w:val="both"/>
              <w:rPr>
                <w:sz w:val="24"/>
                <w:szCs w:val="24"/>
              </w:rPr>
            </w:pPr>
            <w:r>
              <w:rPr>
                <w:sz w:val="24"/>
                <w:szCs w:val="24"/>
              </w:rPr>
              <w:t>To respond to my experienced limitation</w:t>
            </w:r>
            <w:r w:rsidR="00412944">
              <w:rPr>
                <w:sz w:val="24"/>
                <w:szCs w:val="24"/>
              </w:rPr>
              <w:t>s</w:t>
            </w:r>
            <w:r>
              <w:rPr>
                <w:sz w:val="24"/>
                <w:szCs w:val="24"/>
              </w:rPr>
              <w:t>, within the observation I ensured I implement</w:t>
            </w:r>
            <w:r w:rsidR="0059603C">
              <w:rPr>
                <w:sz w:val="24"/>
                <w:szCs w:val="24"/>
              </w:rPr>
              <w:t>ed</w:t>
            </w:r>
            <w:r>
              <w:rPr>
                <w:sz w:val="24"/>
                <w:szCs w:val="24"/>
              </w:rPr>
              <w:t xml:space="preserve"> communication theory by approaching it as an intersection of what the client and I can bring from our different settings of education and mental health in the pursuit of a positive outcome for the </w:t>
            </w:r>
            <w:r w:rsidR="00216CD5">
              <w:rPr>
                <w:sz w:val="24"/>
                <w:szCs w:val="24"/>
              </w:rPr>
              <w:t>learner</w:t>
            </w:r>
            <w:r>
              <w:rPr>
                <w:sz w:val="24"/>
                <w:szCs w:val="24"/>
              </w:rPr>
              <w:t xml:space="preserve"> (</w:t>
            </w:r>
            <w:r w:rsidRPr="002123C1">
              <w:rPr>
                <w:color w:val="333333"/>
                <w:sz w:val="24"/>
                <w:szCs w:val="24"/>
                <w:shd w:val="clear" w:color="auto" w:fill="FFFFFF"/>
              </w:rPr>
              <w:t>Mortensen</w:t>
            </w:r>
            <w:r>
              <w:rPr>
                <w:color w:val="333333"/>
                <w:sz w:val="24"/>
                <w:szCs w:val="24"/>
                <w:shd w:val="clear" w:color="auto" w:fill="FFFFFF"/>
              </w:rPr>
              <w:t>, 2017)</w:t>
            </w:r>
            <w:r>
              <w:rPr>
                <w:sz w:val="24"/>
                <w:szCs w:val="24"/>
              </w:rPr>
              <w:t>.</w:t>
            </w:r>
            <w:r w:rsidR="00412944">
              <w:rPr>
                <w:sz w:val="24"/>
                <w:szCs w:val="24"/>
              </w:rPr>
              <w:t xml:space="preserve">  </w:t>
            </w:r>
            <w:r w:rsidR="00F1398D">
              <w:rPr>
                <w:sz w:val="24"/>
                <w:szCs w:val="24"/>
              </w:rPr>
              <w:t>I am conscious that I feel it necessary to compensate for face to face connection</w:t>
            </w:r>
            <w:r w:rsidR="00095CF2">
              <w:rPr>
                <w:sz w:val="24"/>
                <w:szCs w:val="24"/>
              </w:rPr>
              <w:t xml:space="preserve"> as fundamentally my social work practice relies upon good communicati</w:t>
            </w:r>
            <w:r w:rsidR="002472EB">
              <w:rPr>
                <w:sz w:val="24"/>
                <w:szCs w:val="24"/>
              </w:rPr>
              <w:t>on skills (Hall., et al, 2014), thus, I drew upon The Skilled Helper Model (Egan, 1998) by implementing the acronym SOLAR (Sit squarely, Open posture, Lean forward, Eye-Contact, Relax</w:t>
            </w:r>
            <w:r w:rsidR="002472EB">
              <w:t xml:space="preserve">) </w:t>
            </w:r>
            <w:r w:rsidR="002472EB" w:rsidRPr="005E21EE">
              <w:rPr>
                <w:sz w:val="24"/>
              </w:rPr>
              <w:t>which is helpful to</w:t>
            </w:r>
            <w:r w:rsidR="002472EB">
              <w:rPr>
                <w:sz w:val="24"/>
              </w:rPr>
              <w:t xml:space="preserve"> build rapport by communicating well within my verbal and </w:t>
            </w:r>
            <w:r w:rsidR="00216CD5">
              <w:rPr>
                <w:sz w:val="24"/>
              </w:rPr>
              <w:t>n</w:t>
            </w:r>
            <w:r w:rsidR="002472EB">
              <w:rPr>
                <w:sz w:val="24"/>
              </w:rPr>
              <w:t xml:space="preserve">on-verbal skills, however, I recognise </w:t>
            </w:r>
            <w:r w:rsidR="00EC6727">
              <w:rPr>
                <w:sz w:val="24"/>
              </w:rPr>
              <w:t xml:space="preserve">this is a little more challenging to do </w:t>
            </w:r>
            <w:r w:rsidR="001F0CD1">
              <w:rPr>
                <w:sz w:val="24"/>
              </w:rPr>
              <w:t xml:space="preserve">online (Pascoe, </w:t>
            </w:r>
            <w:r w:rsidR="001F0CD1">
              <w:rPr>
                <w:sz w:val="24"/>
              </w:rPr>
              <w:lastRenderedPageBreak/>
              <w:t>2023</w:t>
            </w:r>
            <w:r w:rsidR="002472EB">
              <w:rPr>
                <w:sz w:val="24"/>
              </w:rPr>
              <w:t xml:space="preserve">) as </w:t>
            </w:r>
            <w:r w:rsidR="004464E2">
              <w:rPr>
                <w:sz w:val="24"/>
              </w:rPr>
              <w:t xml:space="preserve">we both can’t see one an others body language </w:t>
            </w:r>
            <w:r w:rsidR="002472EB">
              <w:rPr>
                <w:sz w:val="24"/>
              </w:rPr>
              <w:t xml:space="preserve">which also helps </w:t>
            </w:r>
            <w:r w:rsidR="005857B7">
              <w:rPr>
                <w:sz w:val="24"/>
                <w:szCs w:val="24"/>
              </w:rPr>
              <w:t>how we ‘read’ one another (Hall., et al, 2014</w:t>
            </w:r>
            <w:r w:rsidR="002472EB">
              <w:rPr>
                <w:sz w:val="24"/>
                <w:szCs w:val="24"/>
              </w:rPr>
              <w:t xml:space="preserve">). </w:t>
            </w:r>
            <w:r w:rsidR="00EC6727">
              <w:rPr>
                <w:sz w:val="24"/>
                <w:szCs w:val="24"/>
              </w:rPr>
              <w:t xml:space="preserve"> </w:t>
            </w:r>
            <w:r w:rsidR="00E22C11">
              <w:rPr>
                <w:sz w:val="24"/>
                <w:szCs w:val="24"/>
              </w:rPr>
              <w:t xml:space="preserve">I </w:t>
            </w:r>
            <w:r w:rsidR="00F21829">
              <w:rPr>
                <w:sz w:val="24"/>
                <w:szCs w:val="24"/>
              </w:rPr>
              <w:t>noticed in the observation the education staff member and the observer reflected SOLAR too which appeared to present a relaxed atmosphere between us, thus I felt that we were all engaged and mentally present within the consultation (</w:t>
            </w:r>
            <w:r w:rsidR="00D71DD0">
              <w:rPr>
                <w:sz w:val="24"/>
                <w:szCs w:val="24"/>
              </w:rPr>
              <w:t>Egan, 2013</w:t>
            </w:r>
            <w:r w:rsidR="00F21829">
              <w:rPr>
                <w:sz w:val="24"/>
                <w:szCs w:val="24"/>
              </w:rPr>
              <w:t xml:space="preserve">). </w:t>
            </w:r>
          </w:p>
          <w:p w14:paraId="35E85A59" w14:textId="5E7716A5" w:rsidR="003A18ED" w:rsidRDefault="00567CF4" w:rsidP="00EC6727">
            <w:pPr>
              <w:spacing w:line="480" w:lineRule="auto"/>
              <w:jc w:val="both"/>
              <w:rPr>
                <w:sz w:val="24"/>
                <w:szCs w:val="24"/>
              </w:rPr>
            </w:pPr>
            <w:r>
              <w:rPr>
                <w:sz w:val="24"/>
                <w:szCs w:val="24"/>
              </w:rPr>
              <w:t xml:space="preserve">I approached </w:t>
            </w:r>
            <w:r w:rsidR="005E70AB">
              <w:rPr>
                <w:sz w:val="24"/>
                <w:szCs w:val="24"/>
              </w:rPr>
              <w:t xml:space="preserve">the consultation </w:t>
            </w:r>
            <w:r w:rsidR="00D71DD0">
              <w:rPr>
                <w:sz w:val="24"/>
                <w:szCs w:val="24"/>
              </w:rPr>
              <w:t xml:space="preserve">by </w:t>
            </w:r>
            <w:r>
              <w:rPr>
                <w:sz w:val="24"/>
                <w:szCs w:val="24"/>
              </w:rPr>
              <w:t xml:space="preserve">applying communication methods of </w:t>
            </w:r>
            <w:r w:rsidR="005E70AB">
              <w:rPr>
                <w:sz w:val="24"/>
                <w:szCs w:val="24"/>
              </w:rPr>
              <w:t>The Skilled Helper (Egan,</w:t>
            </w:r>
            <w:r w:rsidR="00EC6727">
              <w:rPr>
                <w:sz w:val="24"/>
                <w:szCs w:val="24"/>
              </w:rPr>
              <w:t>1998</w:t>
            </w:r>
            <w:r w:rsidR="00F21829">
              <w:rPr>
                <w:sz w:val="24"/>
                <w:szCs w:val="24"/>
              </w:rPr>
              <w:t>,</w:t>
            </w:r>
            <w:r w:rsidR="00EC6727">
              <w:rPr>
                <w:sz w:val="24"/>
                <w:szCs w:val="24"/>
              </w:rPr>
              <w:t xml:space="preserve">) </w:t>
            </w:r>
            <w:r w:rsidR="005E70AB">
              <w:rPr>
                <w:sz w:val="24"/>
                <w:szCs w:val="24"/>
              </w:rPr>
              <w:t xml:space="preserve">regarding the </w:t>
            </w:r>
            <w:r w:rsidR="00EC6727">
              <w:rPr>
                <w:sz w:val="24"/>
                <w:szCs w:val="24"/>
              </w:rPr>
              <w:t>three stage model</w:t>
            </w:r>
            <w:r w:rsidR="00E17549">
              <w:rPr>
                <w:sz w:val="24"/>
                <w:szCs w:val="24"/>
              </w:rPr>
              <w:t xml:space="preserve"> which is</w:t>
            </w:r>
            <w:r w:rsidR="003A18ED">
              <w:rPr>
                <w:sz w:val="24"/>
                <w:szCs w:val="24"/>
              </w:rPr>
              <w:t xml:space="preserve"> person-centred</w:t>
            </w:r>
            <w:r w:rsidR="00DE239C">
              <w:rPr>
                <w:sz w:val="24"/>
                <w:szCs w:val="24"/>
              </w:rPr>
              <w:t xml:space="preserve"> throughout, thus I value their knowledge and strive to empower them to make decisions whilst recognising their strengths (</w:t>
            </w:r>
            <w:r w:rsidR="005302D2">
              <w:rPr>
                <w:sz w:val="24"/>
                <w:szCs w:val="24"/>
              </w:rPr>
              <w:t>Riggall, 2016)</w:t>
            </w:r>
            <w:r w:rsidR="00E17549">
              <w:rPr>
                <w:sz w:val="24"/>
                <w:szCs w:val="24"/>
              </w:rPr>
              <w:t xml:space="preserve">. </w:t>
            </w:r>
            <w:r w:rsidR="00DE239C">
              <w:rPr>
                <w:sz w:val="24"/>
                <w:szCs w:val="24"/>
              </w:rPr>
              <w:t>I</w:t>
            </w:r>
            <w:r w:rsidR="00E17549">
              <w:rPr>
                <w:sz w:val="24"/>
                <w:szCs w:val="24"/>
              </w:rPr>
              <w:t xml:space="preserve">t is significantly important that the </w:t>
            </w:r>
            <w:r w:rsidR="008C5D6B">
              <w:rPr>
                <w:sz w:val="24"/>
                <w:szCs w:val="24"/>
              </w:rPr>
              <w:t>overarching approach is to remain</w:t>
            </w:r>
            <w:r w:rsidR="00E17549">
              <w:rPr>
                <w:sz w:val="24"/>
                <w:szCs w:val="24"/>
              </w:rPr>
              <w:t xml:space="preserve"> child-centred, whereby </w:t>
            </w:r>
            <w:r w:rsidR="008C5D6B">
              <w:rPr>
                <w:sz w:val="24"/>
                <w:szCs w:val="24"/>
              </w:rPr>
              <w:t xml:space="preserve">the child is at the </w:t>
            </w:r>
            <w:r w:rsidR="00E17549">
              <w:rPr>
                <w:sz w:val="24"/>
                <w:szCs w:val="24"/>
              </w:rPr>
              <w:t>forefront</w:t>
            </w:r>
            <w:r w:rsidR="008C5D6B">
              <w:rPr>
                <w:sz w:val="24"/>
                <w:szCs w:val="24"/>
              </w:rPr>
              <w:t xml:space="preserve"> of the consultation,</w:t>
            </w:r>
            <w:r w:rsidR="00E17549">
              <w:rPr>
                <w:sz w:val="24"/>
                <w:szCs w:val="24"/>
              </w:rPr>
              <w:t xml:space="preserve"> taking in to consideration all of the areas of their</w:t>
            </w:r>
            <w:r w:rsidR="008C5D6B">
              <w:rPr>
                <w:sz w:val="24"/>
                <w:szCs w:val="24"/>
              </w:rPr>
              <w:t xml:space="preserve"> biolog</w:t>
            </w:r>
            <w:r w:rsidR="00DE239C">
              <w:rPr>
                <w:sz w:val="24"/>
                <w:szCs w:val="24"/>
              </w:rPr>
              <w:t>ical,</w:t>
            </w:r>
            <w:r w:rsidR="008C5D6B">
              <w:rPr>
                <w:sz w:val="24"/>
                <w:szCs w:val="24"/>
              </w:rPr>
              <w:t xml:space="preserve"> socia</w:t>
            </w:r>
            <w:r w:rsidR="00E17549">
              <w:rPr>
                <w:sz w:val="24"/>
                <w:szCs w:val="24"/>
              </w:rPr>
              <w:t>l, physical</w:t>
            </w:r>
            <w:r w:rsidR="008C5D6B">
              <w:rPr>
                <w:sz w:val="24"/>
                <w:szCs w:val="24"/>
              </w:rPr>
              <w:t>, emotional</w:t>
            </w:r>
            <w:r w:rsidR="00E17549">
              <w:rPr>
                <w:sz w:val="24"/>
                <w:szCs w:val="24"/>
              </w:rPr>
              <w:t xml:space="preserve"> and learning needs that makes them an individual</w:t>
            </w:r>
            <w:r w:rsidR="008C5D6B">
              <w:rPr>
                <w:sz w:val="24"/>
                <w:szCs w:val="24"/>
              </w:rPr>
              <w:t xml:space="preserve"> child with their own identity</w:t>
            </w:r>
            <w:r w:rsidR="00DE239C">
              <w:rPr>
                <w:sz w:val="24"/>
                <w:szCs w:val="24"/>
              </w:rPr>
              <w:t xml:space="preserve"> providing a service that meets their needs (Symonds., et al, 2020</w:t>
            </w:r>
            <w:r w:rsidR="00E17549">
              <w:rPr>
                <w:sz w:val="24"/>
                <w:szCs w:val="24"/>
              </w:rPr>
              <w:t xml:space="preserve">). </w:t>
            </w:r>
          </w:p>
          <w:p w14:paraId="55616E3C" w14:textId="73D48C74" w:rsidR="00E17549" w:rsidRDefault="00E17549" w:rsidP="00EC6727">
            <w:pPr>
              <w:spacing w:line="480" w:lineRule="auto"/>
              <w:jc w:val="both"/>
              <w:rPr>
                <w:sz w:val="24"/>
                <w:szCs w:val="24"/>
              </w:rPr>
            </w:pPr>
            <w:r>
              <w:rPr>
                <w:sz w:val="24"/>
                <w:szCs w:val="24"/>
              </w:rPr>
              <w:t>I began</w:t>
            </w:r>
            <w:r w:rsidR="00DB49F3">
              <w:rPr>
                <w:sz w:val="24"/>
                <w:szCs w:val="24"/>
              </w:rPr>
              <w:t xml:space="preserve"> with engaging the education staff member within the ‘exploration phase’ asking open questions such as “what is happening”, </w:t>
            </w:r>
            <w:r w:rsidR="003A18ED">
              <w:rPr>
                <w:sz w:val="24"/>
                <w:szCs w:val="24"/>
              </w:rPr>
              <w:t xml:space="preserve">by doing this </w:t>
            </w:r>
            <w:r w:rsidR="00DB49F3">
              <w:rPr>
                <w:sz w:val="24"/>
                <w:szCs w:val="24"/>
              </w:rPr>
              <w:t>I want</w:t>
            </w:r>
            <w:r w:rsidR="003A18ED">
              <w:rPr>
                <w:sz w:val="24"/>
                <w:szCs w:val="24"/>
              </w:rPr>
              <w:t>ed</w:t>
            </w:r>
            <w:r w:rsidR="00DB49F3">
              <w:rPr>
                <w:sz w:val="24"/>
                <w:szCs w:val="24"/>
              </w:rPr>
              <w:t xml:space="preserve"> to explore the narrative, whilst purposefully listening, paraphrasing, silence, reflecting and </w:t>
            </w:r>
            <w:r w:rsidR="000B40ED">
              <w:rPr>
                <w:sz w:val="24"/>
                <w:szCs w:val="24"/>
              </w:rPr>
              <w:t xml:space="preserve">summarising (Egan, 2013). </w:t>
            </w:r>
            <w:r>
              <w:rPr>
                <w:sz w:val="24"/>
                <w:szCs w:val="24"/>
              </w:rPr>
              <w:t>I do find silences challenging online as I have a pull to want to fill the space, how</w:t>
            </w:r>
            <w:r w:rsidR="008C204A">
              <w:rPr>
                <w:sz w:val="24"/>
                <w:szCs w:val="24"/>
              </w:rPr>
              <w:t>ever I have become more confident in allowing the silence to be a natural part to the online process</w:t>
            </w:r>
            <w:r w:rsidR="008360DC">
              <w:rPr>
                <w:sz w:val="24"/>
                <w:szCs w:val="24"/>
              </w:rPr>
              <w:t xml:space="preserve"> as it would be face to face</w:t>
            </w:r>
            <w:r w:rsidR="008C204A">
              <w:rPr>
                <w:sz w:val="24"/>
                <w:szCs w:val="24"/>
              </w:rPr>
              <w:t xml:space="preserve">. </w:t>
            </w:r>
          </w:p>
          <w:p w14:paraId="2324B93F" w14:textId="64F58BC8" w:rsidR="0042009F" w:rsidRDefault="008C204A" w:rsidP="00EC6727">
            <w:pPr>
              <w:spacing w:line="480" w:lineRule="auto"/>
              <w:jc w:val="both"/>
              <w:rPr>
                <w:sz w:val="24"/>
                <w:szCs w:val="24"/>
              </w:rPr>
            </w:pPr>
            <w:r>
              <w:rPr>
                <w:sz w:val="24"/>
                <w:szCs w:val="24"/>
              </w:rPr>
              <w:t>I picked up that then education staff member had stated they were</w:t>
            </w:r>
            <w:r w:rsidR="000B40ED">
              <w:rPr>
                <w:sz w:val="24"/>
                <w:szCs w:val="24"/>
              </w:rPr>
              <w:t xml:space="preserve"> “unsure of how best to support”</w:t>
            </w:r>
            <w:r w:rsidR="00503089">
              <w:rPr>
                <w:sz w:val="24"/>
                <w:szCs w:val="24"/>
              </w:rPr>
              <w:t xml:space="preserve"> and appeared a little deflated when explain</w:t>
            </w:r>
            <w:r w:rsidR="001172B0">
              <w:rPr>
                <w:sz w:val="24"/>
                <w:szCs w:val="24"/>
              </w:rPr>
              <w:t>ing what has been tried so far</w:t>
            </w:r>
            <w:r w:rsidR="005302D2">
              <w:rPr>
                <w:sz w:val="24"/>
                <w:szCs w:val="24"/>
              </w:rPr>
              <w:t>,</w:t>
            </w:r>
            <w:r w:rsidR="001172B0">
              <w:rPr>
                <w:sz w:val="24"/>
                <w:szCs w:val="24"/>
              </w:rPr>
              <w:t xml:space="preserve"> which I felt they communicated this through </w:t>
            </w:r>
            <w:r w:rsidR="006F5DB9">
              <w:rPr>
                <w:sz w:val="24"/>
                <w:szCs w:val="24"/>
              </w:rPr>
              <w:t xml:space="preserve">their </w:t>
            </w:r>
            <w:r w:rsidR="001172B0">
              <w:rPr>
                <w:sz w:val="24"/>
                <w:szCs w:val="24"/>
              </w:rPr>
              <w:t xml:space="preserve">non-verbal ques. Thus, I drew upon the </w:t>
            </w:r>
            <w:r w:rsidR="001172B0">
              <w:rPr>
                <w:color w:val="auto"/>
                <w:sz w:val="24"/>
                <w:szCs w:val="24"/>
              </w:rPr>
              <w:t xml:space="preserve">Fredman., et al (2017) principles of a collaborative approach by capturing, naming and giving back to the education staff member all the </w:t>
            </w:r>
            <w:r w:rsidR="006F5DB9">
              <w:rPr>
                <w:color w:val="auto"/>
                <w:sz w:val="24"/>
                <w:szCs w:val="24"/>
              </w:rPr>
              <w:t xml:space="preserve">feelings, </w:t>
            </w:r>
            <w:r w:rsidR="001172B0">
              <w:rPr>
                <w:color w:val="auto"/>
                <w:sz w:val="24"/>
                <w:szCs w:val="24"/>
              </w:rPr>
              <w:t xml:space="preserve">skills and attributes they had so clearly described yet </w:t>
            </w:r>
            <w:r w:rsidR="001172B0">
              <w:rPr>
                <w:color w:val="auto"/>
                <w:sz w:val="24"/>
                <w:szCs w:val="24"/>
              </w:rPr>
              <w:lastRenderedPageBreak/>
              <w:t xml:space="preserve">didn’t appear to recognise. By capturing, naming and giving back this aims to bring the education staff member in to their own reflexive practice (Fredman., et al, 2017). This appeared to help as they responded </w:t>
            </w:r>
            <w:r w:rsidR="006F5DB9">
              <w:rPr>
                <w:color w:val="auto"/>
                <w:sz w:val="24"/>
                <w:szCs w:val="24"/>
              </w:rPr>
              <w:t xml:space="preserve">that </w:t>
            </w:r>
            <w:r w:rsidR="001172B0">
              <w:rPr>
                <w:color w:val="auto"/>
                <w:sz w:val="24"/>
                <w:szCs w:val="24"/>
              </w:rPr>
              <w:t>they hadn’t realised they had contribute</w:t>
            </w:r>
            <w:r w:rsidR="006F5DB9">
              <w:rPr>
                <w:color w:val="auto"/>
                <w:sz w:val="24"/>
                <w:szCs w:val="24"/>
              </w:rPr>
              <w:t>d as many skills</w:t>
            </w:r>
            <w:r w:rsidR="001172B0">
              <w:rPr>
                <w:color w:val="auto"/>
                <w:sz w:val="24"/>
                <w:szCs w:val="24"/>
              </w:rPr>
              <w:t xml:space="preserve"> until it was reflected back to them</w:t>
            </w:r>
            <w:r w:rsidR="004464E2">
              <w:rPr>
                <w:color w:val="auto"/>
                <w:sz w:val="24"/>
                <w:szCs w:val="24"/>
              </w:rPr>
              <w:t xml:space="preserve"> and they presented facially bright</w:t>
            </w:r>
            <w:r w:rsidR="001172B0">
              <w:rPr>
                <w:color w:val="auto"/>
                <w:sz w:val="24"/>
                <w:szCs w:val="24"/>
              </w:rPr>
              <w:t xml:space="preserve">. From this we were then able to </w:t>
            </w:r>
            <w:r w:rsidR="000B40ED">
              <w:rPr>
                <w:sz w:val="24"/>
                <w:szCs w:val="24"/>
              </w:rPr>
              <w:t xml:space="preserve">move forward to the ‘challenge phase’ whereby I </w:t>
            </w:r>
            <w:r w:rsidR="003A18ED">
              <w:rPr>
                <w:sz w:val="24"/>
                <w:szCs w:val="24"/>
              </w:rPr>
              <w:t>guided them through exploring a different perspect</w:t>
            </w:r>
            <w:r w:rsidR="006F5DB9">
              <w:rPr>
                <w:sz w:val="24"/>
                <w:szCs w:val="24"/>
              </w:rPr>
              <w:t>ive</w:t>
            </w:r>
            <w:r w:rsidR="003A18ED">
              <w:rPr>
                <w:sz w:val="24"/>
                <w:szCs w:val="24"/>
              </w:rPr>
              <w:t xml:space="preserve">, providing </w:t>
            </w:r>
            <w:r w:rsidR="001172B0">
              <w:rPr>
                <w:sz w:val="24"/>
                <w:szCs w:val="24"/>
              </w:rPr>
              <w:t xml:space="preserve">a </w:t>
            </w:r>
            <w:r w:rsidR="003A18ED">
              <w:rPr>
                <w:sz w:val="24"/>
                <w:szCs w:val="24"/>
              </w:rPr>
              <w:t>s</w:t>
            </w:r>
            <w:r w:rsidR="001172B0">
              <w:rPr>
                <w:sz w:val="24"/>
                <w:szCs w:val="24"/>
              </w:rPr>
              <w:t>p</w:t>
            </w:r>
            <w:r w:rsidR="003A18ED">
              <w:rPr>
                <w:sz w:val="24"/>
                <w:szCs w:val="24"/>
              </w:rPr>
              <w:t>ace to think creatively</w:t>
            </w:r>
            <w:r w:rsidR="001172B0">
              <w:rPr>
                <w:sz w:val="24"/>
                <w:szCs w:val="24"/>
              </w:rPr>
              <w:t xml:space="preserve"> to gather more in-depth ob</w:t>
            </w:r>
            <w:r w:rsidR="001F0CD1">
              <w:rPr>
                <w:sz w:val="24"/>
                <w:szCs w:val="24"/>
              </w:rPr>
              <w:t>jectives. I did this by asking “</w:t>
            </w:r>
            <w:r w:rsidR="001172B0">
              <w:rPr>
                <w:sz w:val="24"/>
                <w:szCs w:val="24"/>
              </w:rPr>
              <w:t>how would the learne</w:t>
            </w:r>
            <w:r w:rsidR="006F5DB9">
              <w:rPr>
                <w:sz w:val="24"/>
                <w:szCs w:val="24"/>
              </w:rPr>
              <w:t>r be presenting if they were no</w:t>
            </w:r>
            <w:r w:rsidR="001F0CD1">
              <w:rPr>
                <w:sz w:val="24"/>
                <w:szCs w:val="24"/>
              </w:rPr>
              <w:t>t concerning you?” and further “</w:t>
            </w:r>
            <w:r w:rsidR="0042009F">
              <w:rPr>
                <w:sz w:val="24"/>
                <w:szCs w:val="24"/>
              </w:rPr>
              <w:t>what would parents per</w:t>
            </w:r>
            <w:r w:rsidR="001F0CD1">
              <w:rPr>
                <w:sz w:val="24"/>
                <w:szCs w:val="24"/>
              </w:rPr>
              <w:t xml:space="preserve">spective be on the situation?”; </w:t>
            </w:r>
            <w:r w:rsidR="006F5DB9">
              <w:rPr>
                <w:sz w:val="24"/>
                <w:szCs w:val="24"/>
              </w:rPr>
              <w:t>I found they reflec</w:t>
            </w:r>
            <w:r w:rsidR="0042009F">
              <w:rPr>
                <w:sz w:val="24"/>
                <w:szCs w:val="24"/>
              </w:rPr>
              <w:t xml:space="preserve">ted, that although their well-intended attempts to support the learner and their family hadn’t been accepted by the family, this had become a barrier to them being able to see the situation from alternative perspectives and to work creatively to move the situation forward. This reflection of the education staff member really allowed the consultation to move in to the ‘planning phase’ whereby they were able to identify different possibilities and set goals, we were able to discuss strategies and interventions and different possible ways to support the learner and their family. </w:t>
            </w:r>
          </w:p>
          <w:p w14:paraId="46D4DFF3" w14:textId="7870B5AD" w:rsidR="00EC6727" w:rsidRDefault="001F0CD1" w:rsidP="001F0CD1">
            <w:pPr>
              <w:spacing w:line="480" w:lineRule="auto"/>
              <w:jc w:val="right"/>
              <w:rPr>
                <w:sz w:val="24"/>
                <w:szCs w:val="24"/>
              </w:rPr>
            </w:pPr>
            <w:r>
              <w:rPr>
                <w:sz w:val="24"/>
                <w:szCs w:val="24"/>
              </w:rPr>
              <w:t>(667)</w:t>
            </w:r>
          </w:p>
          <w:p w14:paraId="73A7AA60" w14:textId="77777777" w:rsidR="001F0CD1" w:rsidRDefault="001F0CD1" w:rsidP="00D523FE">
            <w:pPr>
              <w:spacing w:line="480" w:lineRule="auto"/>
              <w:jc w:val="both"/>
              <w:rPr>
                <w:sz w:val="24"/>
                <w:szCs w:val="24"/>
              </w:rPr>
            </w:pPr>
          </w:p>
          <w:p w14:paraId="2C16F0EA" w14:textId="35DCD36C" w:rsidR="00A11732" w:rsidRDefault="00613BC5" w:rsidP="00D523FE">
            <w:pPr>
              <w:spacing w:line="480" w:lineRule="auto"/>
              <w:jc w:val="both"/>
              <w:rPr>
                <w:sz w:val="24"/>
                <w:szCs w:val="24"/>
              </w:rPr>
            </w:pPr>
            <w:r>
              <w:rPr>
                <w:sz w:val="24"/>
                <w:szCs w:val="24"/>
              </w:rPr>
              <w:t>To conclude, u</w:t>
            </w:r>
            <w:r w:rsidR="00216CD5">
              <w:rPr>
                <w:sz w:val="24"/>
                <w:szCs w:val="24"/>
              </w:rPr>
              <w:t xml:space="preserve">pon reflection </w:t>
            </w:r>
            <w:r w:rsidR="00A11732">
              <w:rPr>
                <w:sz w:val="24"/>
                <w:szCs w:val="24"/>
              </w:rPr>
              <w:t>I felt the use of my communication skills and applied methods worked well within this consultation and this resulted in the education staff member becoming reflexive in their own practice. I was pleased to read the feedback that they had felt listened to and heard as my aim is to ensure people feel safe within the consultation to share their</w:t>
            </w:r>
            <w:r w:rsidR="00DE239C">
              <w:rPr>
                <w:sz w:val="24"/>
                <w:szCs w:val="24"/>
              </w:rPr>
              <w:t xml:space="preserve"> suc</w:t>
            </w:r>
            <w:r w:rsidR="001F0CD1">
              <w:rPr>
                <w:sz w:val="24"/>
                <w:szCs w:val="24"/>
              </w:rPr>
              <w:t>cesses and their fears (Murphey., et al, 2013</w:t>
            </w:r>
            <w:r w:rsidR="00A11732">
              <w:rPr>
                <w:sz w:val="24"/>
                <w:szCs w:val="24"/>
              </w:rPr>
              <w:t xml:space="preserve">). I found it challenging regarding the appeared deflation that the family had not accepted some of the attempts of support as I did feel the pull to say my opinion, however, I resisted the pull to allow for the education staff </w:t>
            </w:r>
            <w:r w:rsidR="00A11732">
              <w:rPr>
                <w:sz w:val="24"/>
                <w:szCs w:val="24"/>
              </w:rPr>
              <w:lastRenderedPageBreak/>
              <w:t xml:space="preserve">member to come to their own conclusion through open questions, support and encouragement (Egan., et al, 2013). </w:t>
            </w:r>
          </w:p>
          <w:p w14:paraId="5BA8359D" w14:textId="448BEE94" w:rsidR="001F0CD1" w:rsidRDefault="001F0CD1" w:rsidP="001F0CD1">
            <w:pPr>
              <w:spacing w:line="480" w:lineRule="auto"/>
              <w:jc w:val="right"/>
              <w:rPr>
                <w:sz w:val="24"/>
                <w:szCs w:val="24"/>
              </w:rPr>
            </w:pPr>
            <w:r>
              <w:rPr>
                <w:sz w:val="24"/>
                <w:szCs w:val="24"/>
              </w:rPr>
              <w:t>(130)</w:t>
            </w:r>
          </w:p>
          <w:p w14:paraId="32CFD395" w14:textId="2EFB7259" w:rsidR="002F2185" w:rsidRPr="008B28E7" w:rsidRDefault="001F0CD1" w:rsidP="001F0CD1">
            <w:pPr>
              <w:spacing w:line="480" w:lineRule="auto"/>
              <w:jc w:val="right"/>
              <w:rPr>
                <w:sz w:val="24"/>
                <w:szCs w:val="24"/>
              </w:rPr>
            </w:pPr>
            <w:r>
              <w:rPr>
                <w:sz w:val="24"/>
                <w:szCs w:val="24"/>
              </w:rPr>
              <w:t xml:space="preserve"> </w:t>
            </w:r>
            <w:r w:rsidR="0046363E">
              <w:rPr>
                <w:sz w:val="24"/>
                <w:szCs w:val="24"/>
              </w:rPr>
              <w:t>(</w:t>
            </w:r>
            <w:r>
              <w:rPr>
                <w:sz w:val="24"/>
                <w:szCs w:val="24"/>
              </w:rPr>
              <w:t>1427</w:t>
            </w:r>
            <w:r w:rsidR="00326EA6">
              <w:rPr>
                <w:sz w:val="24"/>
                <w:szCs w:val="24"/>
              </w:rPr>
              <w:t xml:space="preserve"> words</w:t>
            </w:r>
            <w:r w:rsidR="0046363E">
              <w:rPr>
                <w:sz w:val="24"/>
                <w:szCs w:val="24"/>
              </w:rPr>
              <w:t>)</w:t>
            </w:r>
            <w:r w:rsidR="00326EA6">
              <w:rPr>
                <w:sz w:val="24"/>
                <w:szCs w:val="24"/>
              </w:rPr>
              <w:t xml:space="preserve"> </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1678748" w:rsidR="00CA3593" w:rsidRPr="008B28E7" w:rsidRDefault="009F37D5" w:rsidP="00FF7EBB">
            <w:pPr>
              <w:jc w:val="both"/>
              <w:rPr>
                <w:sz w:val="24"/>
                <w:szCs w:val="24"/>
              </w:rPr>
            </w:pPr>
            <w:r w:rsidRPr="00BA4787">
              <w:rPr>
                <w:sz w:val="24"/>
                <w:szCs w:val="24"/>
              </w:rPr>
              <w:t>Yes, Abi</w:t>
            </w:r>
            <w:r>
              <w:rPr>
                <w:sz w:val="24"/>
                <w:szCs w:val="24"/>
              </w:rPr>
              <w:t>gail</w:t>
            </w:r>
            <w:r w:rsidRPr="00BA4787">
              <w:rPr>
                <w:sz w:val="24"/>
                <w:szCs w:val="24"/>
              </w:rPr>
              <w:t xml:space="preserve"> was on time, she was online as I arrived.</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5CF12CE3" w:rsidR="00CA3593" w:rsidRPr="008B28E7" w:rsidRDefault="009F37D5" w:rsidP="00FF7EBB">
            <w:pPr>
              <w:jc w:val="both"/>
              <w:rPr>
                <w:sz w:val="24"/>
                <w:szCs w:val="24"/>
              </w:rPr>
            </w:pPr>
            <w:r>
              <w:rPr>
                <w:sz w:val="24"/>
                <w:szCs w:val="24"/>
              </w:rPr>
              <w:t xml:space="preserve">Yes she did and she explained the reason for the observation.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lastRenderedPageBreak/>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35EEB31" w:rsidR="00CA3593" w:rsidRPr="008B28E7" w:rsidRDefault="009F37D5" w:rsidP="00FF7EBB">
            <w:pPr>
              <w:jc w:val="both"/>
              <w:rPr>
                <w:sz w:val="24"/>
                <w:szCs w:val="24"/>
              </w:rPr>
            </w:pPr>
            <w:r w:rsidRPr="00BA4787">
              <w:rPr>
                <w:sz w:val="24"/>
                <w:szCs w:val="24"/>
              </w:rPr>
              <w:t>Yes, as I had made a referral for a consultation</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E488EC9" w:rsidR="00CA3593" w:rsidRPr="008B28E7" w:rsidRDefault="009F37D5" w:rsidP="00FF7EBB">
            <w:pPr>
              <w:jc w:val="both"/>
              <w:rPr>
                <w:sz w:val="24"/>
                <w:szCs w:val="24"/>
              </w:rPr>
            </w:pPr>
            <w:r>
              <w:rPr>
                <w:sz w:val="24"/>
                <w:szCs w:val="24"/>
              </w:rPr>
              <w:t>Yes, she was definitely prepared. It was clear she had considered what I had written in the referral prior to the meeting.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4CBF04B" w:rsidR="00CA3593" w:rsidRPr="008B28E7" w:rsidRDefault="009F37D5" w:rsidP="00FF7EBB">
            <w:pPr>
              <w:jc w:val="both"/>
              <w:rPr>
                <w:sz w:val="24"/>
                <w:szCs w:val="24"/>
              </w:rPr>
            </w:pPr>
            <w:r>
              <w:rPr>
                <w:sz w:val="24"/>
                <w:szCs w:val="24"/>
              </w:rPr>
              <w:t>I feel heard and listened to.  She was very easy to talk to.</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51A541EF" w:rsidR="00A12F22" w:rsidRPr="008B28E7" w:rsidRDefault="009F37D5" w:rsidP="00FF7EBB">
            <w:pPr>
              <w:jc w:val="both"/>
              <w:rPr>
                <w:sz w:val="24"/>
                <w:szCs w:val="24"/>
              </w:rPr>
            </w:pPr>
            <w:r>
              <w:rPr>
                <w:sz w:val="24"/>
                <w:szCs w:val="24"/>
              </w:rPr>
              <w:t>Yes.   She didn’t use any jargon or abbreviations. She asked me if I wanted the consultation in Welsh or English.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7375"/>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E7A790F" w:rsidR="00D0503D" w:rsidRPr="008B28E7" w:rsidRDefault="009F37D5" w:rsidP="00D0503D">
            <w:pPr>
              <w:jc w:val="both"/>
              <w:rPr>
                <w:sz w:val="24"/>
                <w:szCs w:val="24"/>
              </w:rPr>
            </w:pPr>
            <w:r>
              <w:rPr>
                <w:sz w:val="24"/>
                <w:szCs w:val="24"/>
              </w:rPr>
              <w:t>Abigail has given me food for thought and some recommendations.   She is going to write up a report and send this with further advice which I am appreciative of. I like that we can meet to have another look at what is going on in September.</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18C33AE3" w:rsidR="00D0503D" w:rsidRPr="008B28E7" w:rsidRDefault="009F37D5" w:rsidP="00D0503D">
            <w:pPr>
              <w:jc w:val="both"/>
              <w:rPr>
                <w:sz w:val="24"/>
                <w:szCs w:val="24"/>
              </w:rPr>
            </w:pPr>
            <w:r>
              <w:rPr>
                <w:sz w:val="24"/>
                <w:szCs w:val="24"/>
              </w:rPr>
              <w:t>I feel acknowledged – it is nice to be heard and listened to. She was very helpful.</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1873A" w14:textId="77777777" w:rsidR="00440301" w:rsidRDefault="00440301">
      <w:r>
        <w:separator/>
      </w:r>
    </w:p>
  </w:endnote>
  <w:endnote w:type="continuationSeparator" w:id="0">
    <w:p w14:paraId="0D4D4F4C" w14:textId="77777777" w:rsidR="00440301" w:rsidRDefault="00440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0A7C630" w:rsidR="00A5656A" w:rsidRDefault="00A5656A">
    <w:pPr>
      <w:pStyle w:val="Footer"/>
      <w:jc w:val="right"/>
    </w:pPr>
    <w:r>
      <w:fldChar w:fldCharType="begin"/>
    </w:r>
    <w:r>
      <w:instrText xml:space="preserve"> PAGE   \* MERGEFORMAT </w:instrText>
    </w:r>
    <w:r>
      <w:fldChar w:fldCharType="separate"/>
    </w:r>
    <w:r w:rsidR="008A71E6">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0F59C" w14:textId="77777777" w:rsidR="00440301" w:rsidRDefault="00440301">
      <w:r>
        <w:separator/>
      </w:r>
    </w:p>
  </w:footnote>
  <w:footnote w:type="continuationSeparator" w:id="0">
    <w:p w14:paraId="46EA23EE" w14:textId="77777777" w:rsidR="00440301" w:rsidRDefault="00440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41EE"/>
    <w:rsid w:val="00020EEC"/>
    <w:rsid w:val="0002440E"/>
    <w:rsid w:val="0002759A"/>
    <w:rsid w:val="00027B1F"/>
    <w:rsid w:val="0003088B"/>
    <w:rsid w:val="000325D9"/>
    <w:rsid w:val="000372B2"/>
    <w:rsid w:val="0004079F"/>
    <w:rsid w:val="00043543"/>
    <w:rsid w:val="00043BE9"/>
    <w:rsid w:val="00045B87"/>
    <w:rsid w:val="00045C07"/>
    <w:rsid w:val="00045C40"/>
    <w:rsid w:val="00046861"/>
    <w:rsid w:val="000530D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5CF2"/>
    <w:rsid w:val="00096DEA"/>
    <w:rsid w:val="000A33F3"/>
    <w:rsid w:val="000A4240"/>
    <w:rsid w:val="000A469A"/>
    <w:rsid w:val="000A584A"/>
    <w:rsid w:val="000A6458"/>
    <w:rsid w:val="000B40ED"/>
    <w:rsid w:val="000B767A"/>
    <w:rsid w:val="000C21D3"/>
    <w:rsid w:val="000C378F"/>
    <w:rsid w:val="000C6892"/>
    <w:rsid w:val="000C6FFE"/>
    <w:rsid w:val="000D0625"/>
    <w:rsid w:val="000D0BB6"/>
    <w:rsid w:val="000D2ED2"/>
    <w:rsid w:val="000D6653"/>
    <w:rsid w:val="000E0D51"/>
    <w:rsid w:val="000E26B0"/>
    <w:rsid w:val="000E37C2"/>
    <w:rsid w:val="000E38C3"/>
    <w:rsid w:val="000E44A3"/>
    <w:rsid w:val="000F1599"/>
    <w:rsid w:val="000F1769"/>
    <w:rsid w:val="000F1A97"/>
    <w:rsid w:val="000F42AE"/>
    <w:rsid w:val="000F6196"/>
    <w:rsid w:val="000F6BC3"/>
    <w:rsid w:val="0010312C"/>
    <w:rsid w:val="00105026"/>
    <w:rsid w:val="0010662B"/>
    <w:rsid w:val="00106DC7"/>
    <w:rsid w:val="00112391"/>
    <w:rsid w:val="00114F52"/>
    <w:rsid w:val="001172B0"/>
    <w:rsid w:val="00130119"/>
    <w:rsid w:val="00132812"/>
    <w:rsid w:val="001347F8"/>
    <w:rsid w:val="00134EF4"/>
    <w:rsid w:val="001359EE"/>
    <w:rsid w:val="00137BB5"/>
    <w:rsid w:val="00137E05"/>
    <w:rsid w:val="001419BC"/>
    <w:rsid w:val="001447F6"/>
    <w:rsid w:val="00147DE3"/>
    <w:rsid w:val="00150794"/>
    <w:rsid w:val="00151DA6"/>
    <w:rsid w:val="001604E9"/>
    <w:rsid w:val="001608C4"/>
    <w:rsid w:val="00164832"/>
    <w:rsid w:val="00171418"/>
    <w:rsid w:val="001772BF"/>
    <w:rsid w:val="001772DE"/>
    <w:rsid w:val="0019496C"/>
    <w:rsid w:val="001961CF"/>
    <w:rsid w:val="001A59BB"/>
    <w:rsid w:val="001A607E"/>
    <w:rsid w:val="001A6A51"/>
    <w:rsid w:val="001A79C4"/>
    <w:rsid w:val="001B331A"/>
    <w:rsid w:val="001B767F"/>
    <w:rsid w:val="001C0237"/>
    <w:rsid w:val="001C0E74"/>
    <w:rsid w:val="001C1F60"/>
    <w:rsid w:val="001C4DB8"/>
    <w:rsid w:val="001C50B8"/>
    <w:rsid w:val="001C6EE1"/>
    <w:rsid w:val="001C7153"/>
    <w:rsid w:val="001D229F"/>
    <w:rsid w:val="001E2EB6"/>
    <w:rsid w:val="001F0CD1"/>
    <w:rsid w:val="001F4552"/>
    <w:rsid w:val="002000D9"/>
    <w:rsid w:val="002019EB"/>
    <w:rsid w:val="00204B58"/>
    <w:rsid w:val="00205051"/>
    <w:rsid w:val="00211F65"/>
    <w:rsid w:val="00214047"/>
    <w:rsid w:val="00216563"/>
    <w:rsid w:val="00216CD5"/>
    <w:rsid w:val="0021792F"/>
    <w:rsid w:val="00220D06"/>
    <w:rsid w:val="00220D33"/>
    <w:rsid w:val="002246A0"/>
    <w:rsid w:val="00230439"/>
    <w:rsid w:val="00232A09"/>
    <w:rsid w:val="00235176"/>
    <w:rsid w:val="00236061"/>
    <w:rsid w:val="0024100E"/>
    <w:rsid w:val="00241C1B"/>
    <w:rsid w:val="0024288B"/>
    <w:rsid w:val="00243DB0"/>
    <w:rsid w:val="00247265"/>
    <w:rsid w:val="002472EB"/>
    <w:rsid w:val="002519A6"/>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4F42"/>
    <w:rsid w:val="002A5604"/>
    <w:rsid w:val="002B1701"/>
    <w:rsid w:val="002B23C3"/>
    <w:rsid w:val="002B443A"/>
    <w:rsid w:val="002B5B35"/>
    <w:rsid w:val="002B7AEE"/>
    <w:rsid w:val="002C2536"/>
    <w:rsid w:val="002C256A"/>
    <w:rsid w:val="002C3031"/>
    <w:rsid w:val="002C4233"/>
    <w:rsid w:val="002C496D"/>
    <w:rsid w:val="002C7570"/>
    <w:rsid w:val="002D05EB"/>
    <w:rsid w:val="002D11A8"/>
    <w:rsid w:val="002D2F29"/>
    <w:rsid w:val="002D46C0"/>
    <w:rsid w:val="002D5A92"/>
    <w:rsid w:val="002D65D2"/>
    <w:rsid w:val="002D6B31"/>
    <w:rsid w:val="002E4EB4"/>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EA6"/>
    <w:rsid w:val="00330881"/>
    <w:rsid w:val="00331CD2"/>
    <w:rsid w:val="00332426"/>
    <w:rsid w:val="00335C41"/>
    <w:rsid w:val="00335FC5"/>
    <w:rsid w:val="0033771E"/>
    <w:rsid w:val="00337FEF"/>
    <w:rsid w:val="00351DDB"/>
    <w:rsid w:val="00354B6D"/>
    <w:rsid w:val="00355210"/>
    <w:rsid w:val="00355CFD"/>
    <w:rsid w:val="00365DF9"/>
    <w:rsid w:val="0037066E"/>
    <w:rsid w:val="00372DB4"/>
    <w:rsid w:val="00373A36"/>
    <w:rsid w:val="0037419E"/>
    <w:rsid w:val="00374F66"/>
    <w:rsid w:val="00375AF5"/>
    <w:rsid w:val="003761BD"/>
    <w:rsid w:val="00377448"/>
    <w:rsid w:val="00377884"/>
    <w:rsid w:val="003826BD"/>
    <w:rsid w:val="00385414"/>
    <w:rsid w:val="00390074"/>
    <w:rsid w:val="00391694"/>
    <w:rsid w:val="00392F73"/>
    <w:rsid w:val="00393600"/>
    <w:rsid w:val="0039762B"/>
    <w:rsid w:val="003A050C"/>
    <w:rsid w:val="003A0C37"/>
    <w:rsid w:val="003A18ED"/>
    <w:rsid w:val="003A1B6B"/>
    <w:rsid w:val="003A46C0"/>
    <w:rsid w:val="003A600E"/>
    <w:rsid w:val="003A6513"/>
    <w:rsid w:val="003A74B2"/>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E77"/>
    <w:rsid w:val="003F6603"/>
    <w:rsid w:val="003F67A4"/>
    <w:rsid w:val="00400786"/>
    <w:rsid w:val="00401FDA"/>
    <w:rsid w:val="004046F0"/>
    <w:rsid w:val="0040668F"/>
    <w:rsid w:val="00411EF7"/>
    <w:rsid w:val="00412677"/>
    <w:rsid w:val="00412944"/>
    <w:rsid w:val="00417DCC"/>
    <w:rsid w:val="0042009F"/>
    <w:rsid w:val="00425160"/>
    <w:rsid w:val="00430DE3"/>
    <w:rsid w:val="004348AE"/>
    <w:rsid w:val="004376C0"/>
    <w:rsid w:val="00440301"/>
    <w:rsid w:val="0044223A"/>
    <w:rsid w:val="004464E2"/>
    <w:rsid w:val="00450B67"/>
    <w:rsid w:val="00451851"/>
    <w:rsid w:val="0045189A"/>
    <w:rsid w:val="00453343"/>
    <w:rsid w:val="004538C3"/>
    <w:rsid w:val="004577EF"/>
    <w:rsid w:val="004608B9"/>
    <w:rsid w:val="0046363E"/>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0BFB"/>
    <w:rsid w:val="004B5553"/>
    <w:rsid w:val="004B600B"/>
    <w:rsid w:val="004B6822"/>
    <w:rsid w:val="004B69F6"/>
    <w:rsid w:val="004C2D3A"/>
    <w:rsid w:val="004C70C2"/>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089"/>
    <w:rsid w:val="005042F1"/>
    <w:rsid w:val="0050481B"/>
    <w:rsid w:val="005113D4"/>
    <w:rsid w:val="0051287D"/>
    <w:rsid w:val="00513C7D"/>
    <w:rsid w:val="00515019"/>
    <w:rsid w:val="00521123"/>
    <w:rsid w:val="00521221"/>
    <w:rsid w:val="0052250B"/>
    <w:rsid w:val="00524FCA"/>
    <w:rsid w:val="005302D2"/>
    <w:rsid w:val="005305C6"/>
    <w:rsid w:val="00530F1D"/>
    <w:rsid w:val="00540EEC"/>
    <w:rsid w:val="005414F4"/>
    <w:rsid w:val="00546187"/>
    <w:rsid w:val="00547618"/>
    <w:rsid w:val="00547B11"/>
    <w:rsid w:val="00557D77"/>
    <w:rsid w:val="00562EAA"/>
    <w:rsid w:val="00563B58"/>
    <w:rsid w:val="005640C4"/>
    <w:rsid w:val="0056684C"/>
    <w:rsid w:val="00567CF4"/>
    <w:rsid w:val="0057371C"/>
    <w:rsid w:val="00574A0C"/>
    <w:rsid w:val="0057780F"/>
    <w:rsid w:val="00581E0A"/>
    <w:rsid w:val="005857B7"/>
    <w:rsid w:val="00586D89"/>
    <w:rsid w:val="005877C8"/>
    <w:rsid w:val="00587923"/>
    <w:rsid w:val="00594F9F"/>
    <w:rsid w:val="0059603C"/>
    <w:rsid w:val="005A1B4C"/>
    <w:rsid w:val="005A545C"/>
    <w:rsid w:val="005B271A"/>
    <w:rsid w:val="005B3A2D"/>
    <w:rsid w:val="005B641D"/>
    <w:rsid w:val="005C1567"/>
    <w:rsid w:val="005C1579"/>
    <w:rsid w:val="005C28D3"/>
    <w:rsid w:val="005C6CE5"/>
    <w:rsid w:val="005C7312"/>
    <w:rsid w:val="005D3F07"/>
    <w:rsid w:val="005D4A1E"/>
    <w:rsid w:val="005D4F72"/>
    <w:rsid w:val="005E13EA"/>
    <w:rsid w:val="005E17F1"/>
    <w:rsid w:val="005E21EE"/>
    <w:rsid w:val="005E6FFD"/>
    <w:rsid w:val="005E70AB"/>
    <w:rsid w:val="005F64AA"/>
    <w:rsid w:val="005F7851"/>
    <w:rsid w:val="00606E27"/>
    <w:rsid w:val="006108C9"/>
    <w:rsid w:val="0061390E"/>
    <w:rsid w:val="00613BC5"/>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A8B"/>
    <w:rsid w:val="006C2EB5"/>
    <w:rsid w:val="006D18A3"/>
    <w:rsid w:val="006D5970"/>
    <w:rsid w:val="006E481E"/>
    <w:rsid w:val="006E795F"/>
    <w:rsid w:val="006F0862"/>
    <w:rsid w:val="006F1438"/>
    <w:rsid w:val="006F2A9E"/>
    <w:rsid w:val="006F5DB9"/>
    <w:rsid w:val="006F5ED3"/>
    <w:rsid w:val="00700249"/>
    <w:rsid w:val="007069CD"/>
    <w:rsid w:val="00706BB5"/>
    <w:rsid w:val="00710182"/>
    <w:rsid w:val="007119A7"/>
    <w:rsid w:val="0071231A"/>
    <w:rsid w:val="00712E90"/>
    <w:rsid w:val="00713B7E"/>
    <w:rsid w:val="0072678F"/>
    <w:rsid w:val="007276E5"/>
    <w:rsid w:val="00727C4C"/>
    <w:rsid w:val="00733872"/>
    <w:rsid w:val="00734809"/>
    <w:rsid w:val="0073714E"/>
    <w:rsid w:val="007371F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DBB"/>
    <w:rsid w:val="00793EB3"/>
    <w:rsid w:val="00794205"/>
    <w:rsid w:val="0079422A"/>
    <w:rsid w:val="00795A07"/>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F8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1A5"/>
    <w:rsid w:val="008360DC"/>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58F5"/>
    <w:rsid w:val="00880539"/>
    <w:rsid w:val="008859E8"/>
    <w:rsid w:val="0088737B"/>
    <w:rsid w:val="00891078"/>
    <w:rsid w:val="00891B4C"/>
    <w:rsid w:val="00892716"/>
    <w:rsid w:val="00892B81"/>
    <w:rsid w:val="00893067"/>
    <w:rsid w:val="008933DE"/>
    <w:rsid w:val="00895FCE"/>
    <w:rsid w:val="00897F3E"/>
    <w:rsid w:val="008A21B4"/>
    <w:rsid w:val="008A71E6"/>
    <w:rsid w:val="008B07DE"/>
    <w:rsid w:val="008B1309"/>
    <w:rsid w:val="008B28E7"/>
    <w:rsid w:val="008B67F6"/>
    <w:rsid w:val="008C14C7"/>
    <w:rsid w:val="008C204A"/>
    <w:rsid w:val="008C2FFB"/>
    <w:rsid w:val="008C39A0"/>
    <w:rsid w:val="008C5D6B"/>
    <w:rsid w:val="008C633F"/>
    <w:rsid w:val="008C6EEA"/>
    <w:rsid w:val="008C7770"/>
    <w:rsid w:val="008C79C7"/>
    <w:rsid w:val="008D03B0"/>
    <w:rsid w:val="008D2150"/>
    <w:rsid w:val="008D5813"/>
    <w:rsid w:val="008D5999"/>
    <w:rsid w:val="008D634E"/>
    <w:rsid w:val="008D778A"/>
    <w:rsid w:val="008D78C9"/>
    <w:rsid w:val="008E3195"/>
    <w:rsid w:val="008E5A35"/>
    <w:rsid w:val="008E7210"/>
    <w:rsid w:val="008F127E"/>
    <w:rsid w:val="008F32D9"/>
    <w:rsid w:val="00902A65"/>
    <w:rsid w:val="00903932"/>
    <w:rsid w:val="009079BD"/>
    <w:rsid w:val="00912BD9"/>
    <w:rsid w:val="00916FB2"/>
    <w:rsid w:val="00920E5B"/>
    <w:rsid w:val="00923DB6"/>
    <w:rsid w:val="00926436"/>
    <w:rsid w:val="00926C53"/>
    <w:rsid w:val="0093018C"/>
    <w:rsid w:val="00943C11"/>
    <w:rsid w:val="0094495F"/>
    <w:rsid w:val="009544C0"/>
    <w:rsid w:val="00954D24"/>
    <w:rsid w:val="00954FA4"/>
    <w:rsid w:val="00956AE9"/>
    <w:rsid w:val="0095760C"/>
    <w:rsid w:val="00964CC6"/>
    <w:rsid w:val="009661C7"/>
    <w:rsid w:val="00967BFA"/>
    <w:rsid w:val="00973E61"/>
    <w:rsid w:val="0097447C"/>
    <w:rsid w:val="0098262C"/>
    <w:rsid w:val="0098427C"/>
    <w:rsid w:val="00986B43"/>
    <w:rsid w:val="00986C0B"/>
    <w:rsid w:val="00986D46"/>
    <w:rsid w:val="00991FDA"/>
    <w:rsid w:val="00992ACA"/>
    <w:rsid w:val="009A2732"/>
    <w:rsid w:val="009A5F3B"/>
    <w:rsid w:val="009A5F79"/>
    <w:rsid w:val="009A6F87"/>
    <w:rsid w:val="009B0B61"/>
    <w:rsid w:val="009B28C0"/>
    <w:rsid w:val="009B3178"/>
    <w:rsid w:val="009B3E46"/>
    <w:rsid w:val="009B60D7"/>
    <w:rsid w:val="009B7136"/>
    <w:rsid w:val="009B7138"/>
    <w:rsid w:val="009C337F"/>
    <w:rsid w:val="009C53E7"/>
    <w:rsid w:val="009C6092"/>
    <w:rsid w:val="009C7342"/>
    <w:rsid w:val="009D4365"/>
    <w:rsid w:val="009D477B"/>
    <w:rsid w:val="009D4E3B"/>
    <w:rsid w:val="009D59C2"/>
    <w:rsid w:val="009D7BC9"/>
    <w:rsid w:val="009E122F"/>
    <w:rsid w:val="009E1982"/>
    <w:rsid w:val="009E4D2C"/>
    <w:rsid w:val="009F0978"/>
    <w:rsid w:val="009F37D5"/>
    <w:rsid w:val="009F3AEC"/>
    <w:rsid w:val="009F3FF2"/>
    <w:rsid w:val="009F6801"/>
    <w:rsid w:val="00A00081"/>
    <w:rsid w:val="00A06422"/>
    <w:rsid w:val="00A10D56"/>
    <w:rsid w:val="00A11732"/>
    <w:rsid w:val="00A12AAE"/>
    <w:rsid w:val="00A12F22"/>
    <w:rsid w:val="00A16DD1"/>
    <w:rsid w:val="00A22441"/>
    <w:rsid w:val="00A23F3B"/>
    <w:rsid w:val="00A24406"/>
    <w:rsid w:val="00A25F64"/>
    <w:rsid w:val="00A275F6"/>
    <w:rsid w:val="00A303B9"/>
    <w:rsid w:val="00A37416"/>
    <w:rsid w:val="00A40ED6"/>
    <w:rsid w:val="00A4254D"/>
    <w:rsid w:val="00A47621"/>
    <w:rsid w:val="00A479CD"/>
    <w:rsid w:val="00A50CFC"/>
    <w:rsid w:val="00A54D67"/>
    <w:rsid w:val="00A55A3F"/>
    <w:rsid w:val="00A5656A"/>
    <w:rsid w:val="00A60103"/>
    <w:rsid w:val="00A652F6"/>
    <w:rsid w:val="00A65861"/>
    <w:rsid w:val="00A732EA"/>
    <w:rsid w:val="00A7489E"/>
    <w:rsid w:val="00A74975"/>
    <w:rsid w:val="00A77B83"/>
    <w:rsid w:val="00A8015F"/>
    <w:rsid w:val="00A82993"/>
    <w:rsid w:val="00A85039"/>
    <w:rsid w:val="00A906AA"/>
    <w:rsid w:val="00A94C5E"/>
    <w:rsid w:val="00AA252C"/>
    <w:rsid w:val="00AA666E"/>
    <w:rsid w:val="00AA7960"/>
    <w:rsid w:val="00AB49E8"/>
    <w:rsid w:val="00AB5518"/>
    <w:rsid w:val="00AB70A4"/>
    <w:rsid w:val="00AC2DA0"/>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1186"/>
    <w:rsid w:val="00B12295"/>
    <w:rsid w:val="00B137BE"/>
    <w:rsid w:val="00B15998"/>
    <w:rsid w:val="00B17FA0"/>
    <w:rsid w:val="00B2292C"/>
    <w:rsid w:val="00B22C3C"/>
    <w:rsid w:val="00B24344"/>
    <w:rsid w:val="00B26769"/>
    <w:rsid w:val="00B2754B"/>
    <w:rsid w:val="00B31C91"/>
    <w:rsid w:val="00B34CB3"/>
    <w:rsid w:val="00B3747F"/>
    <w:rsid w:val="00B42E76"/>
    <w:rsid w:val="00B43194"/>
    <w:rsid w:val="00B436BF"/>
    <w:rsid w:val="00B47734"/>
    <w:rsid w:val="00B50FBA"/>
    <w:rsid w:val="00B558EB"/>
    <w:rsid w:val="00B577D3"/>
    <w:rsid w:val="00B60466"/>
    <w:rsid w:val="00B6295B"/>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162"/>
    <w:rsid w:val="00BB06CB"/>
    <w:rsid w:val="00BB261F"/>
    <w:rsid w:val="00BB2887"/>
    <w:rsid w:val="00BB29A5"/>
    <w:rsid w:val="00BB3B56"/>
    <w:rsid w:val="00BB5E6C"/>
    <w:rsid w:val="00BB5EAA"/>
    <w:rsid w:val="00BB5F11"/>
    <w:rsid w:val="00BB6638"/>
    <w:rsid w:val="00BB7FD2"/>
    <w:rsid w:val="00BC04FA"/>
    <w:rsid w:val="00BC1C22"/>
    <w:rsid w:val="00BC460B"/>
    <w:rsid w:val="00BC4ED3"/>
    <w:rsid w:val="00BC5725"/>
    <w:rsid w:val="00BC73B1"/>
    <w:rsid w:val="00BD30B1"/>
    <w:rsid w:val="00BE0F7B"/>
    <w:rsid w:val="00BE10C2"/>
    <w:rsid w:val="00BF0D6C"/>
    <w:rsid w:val="00BF26A0"/>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350E"/>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03E"/>
    <w:rsid w:val="00C93F8F"/>
    <w:rsid w:val="00CA0894"/>
    <w:rsid w:val="00CA34E8"/>
    <w:rsid w:val="00CA3593"/>
    <w:rsid w:val="00CA5726"/>
    <w:rsid w:val="00CA7E6A"/>
    <w:rsid w:val="00CB258E"/>
    <w:rsid w:val="00CB3C8F"/>
    <w:rsid w:val="00CC02F1"/>
    <w:rsid w:val="00CC1122"/>
    <w:rsid w:val="00CC11A6"/>
    <w:rsid w:val="00CC135E"/>
    <w:rsid w:val="00CC7226"/>
    <w:rsid w:val="00CC7E86"/>
    <w:rsid w:val="00CD0735"/>
    <w:rsid w:val="00CD45E3"/>
    <w:rsid w:val="00CD4771"/>
    <w:rsid w:val="00CD5089"/>
    <w:rsid w:val="00CD5D3F"/>
    <w:rsid w:val="00CD690A"/>
    <w:rsid w:val="00CD7E1F"/>
    <w:rsid w:val="00CE4BC4"/>
    <w:rsid w:val="00CE7DA2"/>
    <w:rsid w:val="00CF2F8A"/>
    <w:rsid w:val="00CF3DB3"/>
    <w:rsid w:val="00D0274B"/>
    <w:rsid w:val="00D0503D"/>
    <w:rsid w:val="00D052BC"/>
    <w:rsid w:val="00D07026"/>
    <w:rsid w:val="00D1456D"/>
    <w:rsid w:val="00D146AE"/>
    <w:rsid w:val="00D22C8F"/>
    <w:rsid w:val="00D3203C"/>
    <w:rsid w:val="00D33491"/>
    <w:rsid w:val="00D3442D"/>
    <w:rsid w:val="00D36F00"/>
    <w:rsid w:val="00D44B67"/>
    <w:rsid w:val="00D44F8E"/>
    <w:rsid w:val="00D51FD5"/>
    <w:rsid w:val="00D523FE"/>
    <w:rsid w:val="00D54AA4"/>
    <w:rsid w:val="00D55DE0"/>
    <w:rsid w:val="00D607EF"/>
    <w:rsid w:val="00D60F88"/>
    <w:rsid w:val="00D64552"/>
    <w:rsid w:val="00D646BD"/>
    <w:rsid w:val="00D65558"/>
    <w:rsid w:val="00D67CBC"/>
    <w:rsid w:val="00D71201"/>
    <w:rsid w:val="00D71229"/>
    <w:rsid w:val="00D71DD0"/>
    <w:rsid w:val="00D720C7"/>
    <w:rsid w:val="00D84841"/>
    <w:rsid w:val="00D876E6"/>
    <w:rsid w:val="00D90958"/>
    <w:rsid w:val="00DA1025"/>
    <w:rsid w:val="00DA22EC"/>
    <w:rsid w:val="00DA5682"/>
    <w:rsid w:val="00DA5860"/>
    <w:rsid w:val="00DA5C0C"/>
    <w:rsid w:val="00DB2767"/>
    <w:rsid w:val="00DB49F3"/>
    <w:rsid w:val="00DC1B10"/>
    <w:rsid w:val="00DC2924"/>
    <w:rsid w:val="00DC4729"/>
    <w:rsid w:val="00DD31C5"/>
    <w:rsid w:val="00DD5020"/>
    <w:rsid w:val="00DD63BE"/>
    <w:rsid w:val="00DE239C"/>
    <w:rsid w:val="00DE4296"/>
    <w:rsid w:val="00DF2469"/>
    <w:rsid w:val="00DF7899"/>
    <w:rsid w:val="00E010FD"/>
    <w:rsid w:val="00E0524C"/>
    <w:rsid w:val="00E14976"/>
    <w:rsid w:val="00E15751"/>
    <w:rsid w:val="00E17160"/>
    <w:rsid w:val="00E17549"/>
    <w:rsid w:val="00E17D41"/>
    <w:rsid w:val="00E22C11"/>
    <w:rsid w:val="00E231D1"/>
    <w:rsid w:val="00E27FE1"/>
    <w:rsid w:val="00E31E19"/>
    <w:rsid w:val="00E3288D"/>
    <w:rsid w:val="00E35112"/>
    <w:rsid w:val="00E35BEC"/>
    <w:rsid w:val="00E41A6A"/>
    <w:rsid w:val="00E50821"/>
    <w:rsid w:val="00E51D76"/>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54E2"/>
    <w:rsid w:val="00EA7ADF"/>
    <w:rsid w:val="00EB2173"/>
    <w:rsid w:val="00EB62E6"/>
    <w:rsid w:val="00EB695F"/>
    <w:rsid w:val="00EC1278"/>
    <w:rsid w:val="00EC3A85"/>
    <w:rsid w:val="00EC4B89"/>
    <w:rsid w:val="00EC59A5"/>
    <w:rsid w:val="00EC6727"/>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A5E"/>
    <w:rsid w:val="00F10A08"/>
    <w:rsid w:val="00F1398D"/>
    <w:rsid w:val="00F15354"/>
    <w:rsid w:val="00F21829"/>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716"/>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47D"/>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4">
    <w:name w:val="heading 4"/>
    <w:basedOn w:val="Normal"/>
    <w:next w:val="Normal"/>
    <w:link w:val="Heading4Char"/>
    <w:uiPriority w:val="9"/>
    <w:unhideWhenUsed/>
    <w:qFormat/>
    <w:rsid w:val="0051501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4Char">
    <w:name w:val="Heading 4 Char"/>
    <w:basedOn w:val="DefaultParagraphFont"/>
    <w:link w:val="Heading4"/>
    <w:uiPriority w:val="9"/>
    <w:rsid w:val="0051501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6282595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ADE383B-8D85-4E90-992A-9C25E261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Abigail Palumbo (BCUHB - CAMHS EIPT)</cp:lastModifiedBy>
  <cp:revision>2</cp:revision>
  <cp:lastPrinted>2020-02-11T19:20:00Z</cp:lastPrinted>
  <dcterms:created xsi:type="dcterms:W3CDTF">2024-02-13T14:10:00Z</dcterms:created>
  <dcterms:modified xsi:type="dcterms:W3CDTF">2024-02-13T14:10:00Z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