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F93053C" w14:textId="4BDD38FD" w:rsidR="00DE5F7B" w:rsidRPr="00E45444" w:rsidRDefault="00131DDF">
      <w:pPr>
        <w:rPr>
          <w:rFonts w:ascii="Times New Roman" w:hAnsi="Times New Roman" w:cs="Times New Roman"/>
          <w:color w:val="000000" w:themeColor="text1"/>
        </w:rPr>
      </w:pPr>
      <w:r w:rsidRPr="00E45444">
        <w:rPr>
          <w:rFonts w:ascii="Times New Roman" w:hAnsi="Times New Roman" w:cs="Times New Roman"/>
          <w:color w:val="000000" w:themeColor="text1"/>
        </w:rPr>
        <w:t>Introduction</w:t>
      </w:r>
    </w:p>
    <w:p w14:paraId="00E0190E" w14:textId="523485FA" w:rsidR="00131DDF" w:rsidRPr="00E45444" w:rsidRDefault="00131DDF">
      <w:pPr>
        <w:rPr>
          <w:rFonts w:ascii="Times New Roman" w:hAnsi="Times New Roman" w:cs="Times New Roman"/>
          <w:color w:val="000000" w:themeColor="text1"/>
        </w:rPr>
      </w:pPr>
    </w:p>
    <w:p w14:paraId="4404A87A" w14:textId="08310CA2" w:rsidR="004E2518" w:rsidRPr="00E45444" w:rsidRDefault="00D44FA0">
      <w:pPr>
        <w:rPr>
          <w:rFonts w:ascii="Times New Roman" w:hAnsi="Times New Roman" w:cs="Times New Roman"/>
          <w:color w:val="000000" w:themeColor="text1"/>
        </w:rPr>
      </w:pPr>
      <w:r w:rsidRPr="00E45444">
        <w:rPr>
          <w:rFonts w:ascii="Times New Roman" w:hAnsi="Times New Roman" w:cs="Times New Roman"/>
          <w:color w:val="000000" w:themeColor="text1"/>
        </w:rPr>
        <w:t>The SWOT analysis is a method for strategic planning that promotes both individual and group reflection on and evaluation of the Strengths, Weaknesses, Opportunities, and Threats of a certain strategy, as well as how to effectively implement it</w:t>
      </w:r>
      <w:r w:rsidR="00496C18" w:rsidRPr="00E45444">
        <w:rPr>
          <w:rFonts w:ascii="Times New Roman" w:hAnsi="Times New Roman" w:cs="Times New Roman"/>
          <w:color w:val="000000" w:themeColor="text1"/>
        </w:rPr>
        <w:t xml:space="preserve"> (Benzaghta, A. et.al. 2021). </w:t>
      </w:r>
      <w:r w:rsidR="00F77466" w:rsidRPr="00E45444">
        <w:rPr>
          <w:rFonts w:ascii="Times New Roman" w:hAnsi="Times New Roman" w:cs="Times New Roman"/>
          <w:color w:val="000000" w:themeColor="text1"/>
        </w:rPr>
        <w:t xml:space="preserve">Ommani, A. (2011) </w:t>
      </w:r>
      <w:r w:rsidR="002F6FC8" w:rsidRPr="00E45444">
        <w:rPr>
          <w:rFonts w:ascii="Times New Roman" w:hAnsi="Times New Roman" w:cs="Times New Roman"/>
          <w:color w:val="000000" w:themeColor="text1"/>
        </w:rPr>
        <w:t>States that a</w:t>
      </w:r>
      <w:r w:rsidR="00C25DA3" w:rsidRPr="00E45444">
        <w:rPr>
          <w:rFonts w:ascii="Times New Roman" w:hAnsi="Times New Roman" w:cs="Times New Roman"/>
          <w:color w:val="000000" w:themeColor="text1"/>
        </w:rPr>
        <w:t xml:space="preserve"> SWOT matrix is a tool for evaluating your opportunities, threats, </w:t>
      </w:r>
      <w:r w:rsidRPr="00E45444">
        <w:rPr>
          <w:rFonts w:ascii="Times New Roman" w:hAnsi="Times New Roman" w:cs="Times New Roman"/>
          <w:color w:val="000000" w:themeColor="text1"/>
        </w:rPr>
        <w:t>strengths,</w:t>
      </w:r>
      <w:r w:rsidR="00C25DA3" w:rsidRPr="00E45444">
        <w:rPr>
          <w:rFonts w:ascii="Times New Roman" w:hAnsi="Times New Roman" w:cs="Times New Roman"/>
          <w:color w:val="000000" w:themeColor="text1"/>
        </w:rPr>
        <w:t xml:space="preserve"> and weaknesses. This enables you to concentrate on your strengths, minimise your weaknesses, and maximise the opportunities that are presented to you.</w:t>
      </w:r>
      <w:r w:rsidR="007E2861" w:rsidRPr="00E45444">
        <w:rPr>
          <w:rFonts w:ascii="Times New Roman" w:hAnsi="Times New Roman" w:cs="Times New Roman"/>
          <w:color w:val="000000" w:themeColor="text1"/>
        </w:rPr>
        <w:t xml:space="preserve"> </w:t>
      </w:r>
      <w:r w:rsidR="00E45444" w:rsidRPr="00E45444">
        <w:rPr>
          <w:rFonts w:ascii="Times New Roman" w:hAnsi="Times New Roman" w:cs="Times New Roman"/>
          <w:color w:val="000000" w:themeColor="text1"/>
        </w:rPr>
        <w:t>This assignment will focus on an interview of the SWAT analysis.</w:t>
      </w:r>
    </w:p>
    <w:p w14:paraId="6CA0328F" w14:textId="77777777" w:rsidR="00131DDF" w:rsidRPr="00E45444" w:rsidRDefault="00131DDF">
      <w:pPr>
        <w:rPr>
          <w:rFonts w:ascii="Times New Roman" w:hAnsi="Times New Roman" w:cs="Times New Roman"/>
          <w:color w:val="000000" w:themeColor="text1"/>
        </w:rPr>
      </w:pPr>
    </w:p>
    <w:p w14:paraId="1514CDCD" w14:textId="589C6BC3" w:rsidR="00DE5F7B" w:rsidRPr="00E45444" w:rsidRDefault="00DE5F7B">
      <w:pPr>
        <w:rPr>
          <w:rFonts w:ascii="Times New Roman" w:hAnsi="Times New Roman" w:cs="Times New Roman"/>
          <w:color w:val="000000" w:themeColor="text1"/>
        </w:rPr>
      </w:pPr>
      <w:r w:rsidRPr="00E45444">
        <w:rPr>
          <w:rFonts w:ascii="Times New Roman" w:hAnsi="Times New Roman" w:cs="Times New Roman"/>
          <w:color w:val="000000" w:themeColor="text1"/>
        </w:rPr>
        <w:t>Strengths</w:t>
      </w:r>
    </w:p>
    <w:p w14:paraId="03DF102E" w14:textId="1F7C6BA3" w:rsidR="00DE5F7B" w:rsidRPr="00E45444" w:rsidRDefault="00DE5F7B">
      <w:pPr>
        <w:rPr>
          <w:rFonts w:ascii="Times New Roman" w:hAnsi="Times New Roman" w:cs="Times New Roman"/>
          <w:color w:val="000000" w:themeColor="text1"/>
        </w:rPr>
      </w:pPr>
    </w:p>
    <w:p w14:paraId="6BA27420" w14:textId="2619A70B" w:rsidR="00DE5F7B" w:rsidRPr="00E45444" w:rsidRDefault="00DE5F7B">
      <w:pPr>
        <w:rPr>
          <w:rFonts w:ascii="Times New Roman" w:hAnsi="Times New Roman" w:cs="Times New Roman"/>
          <w:color w:val="000000" w:themeColor="text1"/>
        </w:rPr>
      </w:pPr>
      <w:r w:rsidRPr="00E45444">
        <w:rPr>
          <w:rFonts w:ascii="Times New Roman" w:hAnsi="Times New Roman" w:cs="Times New Roman"/>
          <w:color w:val="000000" w:themeColor="text1"/>
        </w:rPr>
        <w:t xml:space="preserve">I have </w:t>
      </w:r>
      <w:proofErr w:type="gramStart"/>
      <w:r w:rsidRPr="00E45444">
        <w:rPr>
          <w:rFonts w:ascii="Times New Roman" w:hAnsi="Times New Roman" w:cs="Times New Roman"/>
          <w:color w:val="000000" w:themeColor="text1"/>
        </w:rPr>
        <w:t>a number of</w:t>
      </w:r>
      <w:proofErr w:type="gramEnd"/>
      <w:r w:rsidRPr="00E45444">
        <w:rPr>
          <w:rFonts w:ascii="Times New Roman" w:hAnsi="Times New Roman" w:cs="Times New Roman"/>
          <w:color w:val="000000" w:themeColor="text1"/>
        </w:rPr>
        <w:t xml:space="preserve"> strengths that helped me do well in my interview. Firstly, having good body language helped me do well in my interview since it showed the interviewers that I was engaged and interested in the process.</w:t>
      </w:r>
      <w:r w:rsidR="00E5018D" w:rsidRPr="00E45444">
        <w:rPr>
          <w:rFonts w:ascii="Times New Roman" w:hAnsi="Times New Roman" w:cs="Times New Roman"/>
          <w:color w:val="000000" w:themeColor="text1"/>
        </w:rPr>
        <w:t xml:space="preserve"> </w:t>
      </w:r>
      <w:r w:rsidR="005A770C" w:rsidRPr="00E45444">
        <w:rPr>
          <w:rFonts w:ascii="Times New Roman" w:hAnsi="Times New Roman" w:cs="Times New Roman"/>
          <w:color w:val="000000" w:themeColor="text1"/>
        </w:rPr>
        <w:t xml:space="preserve">Karpaha, N. </w:t>
      </w:r>
      <w:r w:rsidR="00A53207" w:rsidRPr="00E45444">
        <w:rPr>
          <w:rFonts w:ascii="Times New Roman" w:hAnsi="Times New Roman" w:cs="Times New Roman"/>
          <w:color w:val="000000" w:themeColor="text1"/>
        </w:rPr>
        <w:t xml:space="preserve"> et.al. (201</w:t>
      </w:r>
      <w:r w:rsidR="005A770C" w:rsidRPr="00E45444">
        <w:rPr>
          <w:rFonts w:ascii="Times New Roman" w:hAnsi="Times New Roman" w:cs="Times New Roman"/>
          <w:color w:val="000000" w:themeColor="text1"/>
        </w:rPr>
        <w:t>7</w:t>
      </w:r>
      <w:r w:rsidR="00A53207" w:rsidRPr="00E45444">
        <w:rPr>
          <w:rFonts w:ascii="Times New Roman" w:hAnsi="Times New Roman" w:cs="Times New Roman"/>
          <w:color w:val="000000" w:themeColor="text1"/>
        </w:rPr>
        <w:t>) States that</w:t>
      </w:r>
      <w:r w:rsidR="00E5018D" w:rsidRPr="00E45444">
        <w:rPr>
          <w:rFonts w:ascii="Times New Roman" w:hAnsi="Times New Roman" w:cs="Times New Roman"/>
          <w:color w:val="000000" w:themeColor="text1"/>
        </w:rPr>
        <w:t> </w:t>
      </w:r>
      <w:r w:rsidR="005A770C" w:rsidRPr="00E45444">
        <w:rPr>
          <w:rFonts w:ascii="Times New Roman" w:hAnsi="Times New Roman" w:cs="Times New Roman"/>
          <w:color w:val="000000" w:themeColor="text1"/>
        </w:rPr>
        <w:t>in</w:t>
      </w:r>
      <w:r w:rsidR="00A53207" w:rsidRPr="00E45444">
        <w:rPr>
          <w:rFonts w:ascii="Times New Roman" w:hAnsi="Times New Roman" w:cs="Times New Roman"/>
          <w:color w:val="000000" w:themeColor="text1"/>
        </w:rPr>
        <w:t xml:space="preserve"> an interview, body language is particularly important since the interviewer will pay attention to nonverbal signs just as closely as to what the applicants are saying. </w:t>
      </w:r>
      <w:r w:rsidR="00E5018D" w:rsidRPr="00E45444">
        <w:rPr>
          <w:rFonts w:ascii="Times New Roman" w:hAnsi="Times New Roman" w:cs="Times New Roman"/>
          <w:color w:val="000000" w:themeColor="text1"/>
        </w:rPr>
        <w:t xml:space="preserve">Throughout the interview, I was able to see that I had maintained strong </w:t>
      </w:r>
      <w:r w:rsidR="00F40F84" w:rsidRPr="00E45444">
        <w:rPr>
          <w:rFonts w:ascii="Times New Roman" w:hAnsi="Times New Roman" w:cs="Times New Roman"/>
          <w:color w:val="000000" w:themeColor="text1"/>
        </w:rPr>
        <w:t>attributes such</w:t>
      </w:r>
      <w:r w:rsidR="00E5018D" w:rsidRPr="00E45444">
        <w:rPr>
          <w:rFonts w:ascii="Times New Roman" w:hAnsi="Times New Roman" w:cs="Times New Roman"/>
          <w:color w:val="000000" w:themeColor="text1"/>
        </w:rPr>
        <w:t xml:space="preserve"> good eye contact.</w:t>
      </w:r>
      <w:r w:rsidR="00F53C59" w:rsidRPr="00E45444">
        <w:rPr>
          <w:rFonts w:ascii="Times New Roman" w:hAnsi="Times New Roman" w:cs="Times New Roman"/>
          <w:color w:val="000000" w:themeColor="text1"/>
        </w:rPr>
        <w:t xml:space="preserve"> Jiang, J. et.al. (2017) States that the ability to make eye contact is crucial for nonverbal communication in general. By maintaining eye contact throughout an interview, you may demonstrate your integrity and self-assurance.</w:t>
      </w:r>
      <w:r w:rsidR="00A53207" w:rsidRPr="00E45444">
        <w:rPr>
          <w:rFonts w:ascii="Times New Roman" w:hAnsi="Times New Roman" w:cs="Times New Roman"/>
          <w:color w:val="000000" w:themeColor="text1"/>
        </w:rPr>
        <w:t xml:space="preserve"> </w:t>
      </w:r>
      <w:r w:rsidR="006839DA" w:rsidRPr="00E45444">
        <w:rPr>
          <w:rFonts w:ascii="Times New Roman" w:eastAsia="Times New Roman" w:hAnsi="Times New Roman" w:cs="Times New Roman"/>
          <w:color w:val="000000" w:themeColor="text1"/>
          <w:lang w:eastAsia="en-GB"/>
        </w:rPr>
        <w:t>The other strength I had was that I spoke clearly and loudly, which allowed the interviewer to understand what I was saying without any difficulty.</w:t>
      </w:r>
      <w:r w:rsidR="00F01CD1" w:rsidRPr="00E45444">
        <w:rPr>
          <w:rFonts w:ascii="Times New Roman" w:eastAsia="Times New Roman" w:hAnsi="Times New Roman" w:cs="Times New Roman"/>
          <w:color w:val="000000" w:themeColor="text1"/>
          <w:lang w:eastAsia="en-GB"/>
        </w:rPr>
        <w:t xml:space="preserve"> Aman, S. (2022) explain that the listener's interest and attention can be piqued by using effective voice </w:t>
      </w:r>
      <w:r w:rsidR="00F67C54" w:rsidRPr="00E45444">
        <w:rPr>
          <w:rFonts w:ascii="Times New Roman" w:eastAsia="Times New Roman" w:hAnsi="Times New Roman" w:cs="Times New Roman"/>
          <w:color w:val="000000" w:themeColor="text1"/>
          <w:lang w:eastAsia="en-GB"/>
        </w:rPr>
        <w:t xml:space="preserve">control. </w:t>
      </w:r>
      <w:r w:rsidR="00055EE6" w:rsidRPr="00E45444">
        <w:rPr>
          <w:rFonts w:ascii="Times New Roman" w:eastAsia="Times New Roman" w:hAnsi="Times New Roman" w:cs="Times New Roman"/>
          <w:color w:val="000000" w:themeColor="text1"/>
          <w:lang w:eastAsia="en-GB"/>
        </w:rPr>
        <w:t xml:space="preserve">Smiljanic, R. (2009) </w:t>
      </w:r>
      <w:r w:rsidR="00F67C54" w:rsidRPr="00E45444">
        <w:rPr>
          <w:rFonts w:ascii="Times New Roman" w:eastAsia="Times New Roman" w:hAnsi="Times New Roman" w:cs="Times New Roman"/>
          <w:color w:val="000000" w:themeColor="text1"/>
          <w:lang w:eastAsia="en-GB"/>
        </w:rPr>
        <w:t>Argue that speaking loudly and clearly can help make a good first impression.</w:t>
      </w:r>
      <w:r w:rsidR="00283578" w:rsidRPr="00E45444">
        <w:rPr>
          <w:rFonts w:ascii="Times New Roman" w:hAnsi="Times New Roman" w:cs="Times New Roman"/>
          <w:color w:val="000000" w:themeColor="text1"/>
        </w:rPr>
        <w:t xml:space="preserve"> </w:t>
      </w:r>
      <w:r w:rsidR="00283578" w:rsidRPr="00E45444">
        <w:rPr>
          <w:rFonts w:ascii="Times New Roman" w:eastAsia="Times New Roman" w:hAnsi="Times New Roman" w:cs="Times New Roman"/>
          <w:color w:val="000000" w:themeColor="text1"/>
          <w:lang w:eastAsia="en-GB"/>
        </w:rPr>
        <w:t>A voice with a pleasing tone and a moderate loudness can demonstrate understanding of the circumstance and manners, as well as demonstrating that you are at ease in your surroundings while recognising the seriousness of the matter.</w:t>
      </w:r>
      <w:r w:rsidR="003C6A63" w:rsidRPr="00E45444">
        <w:rPr>
          <w:rFonts w:ascii="Times New Roman" w:eastAsia="Times New Roman" w:hAnsi="Times New Roman" w:cs="Times New Roman"/>
          <w:color w:val="000000" w:themeColor="text1"/>
          <w:lang w:eastAsia="en-GB"/>
        </w:rPr>
        <w:t xml:space="preserve"> </w:t>
      </w:r>
      <w:r w:rsidR="00333C6E" w:rsidRPr="00E45444">
        <w:rPr>
          <w:rFonts w:ascii="Times New Roman" w:hAnsi="Times New Roman" w:cs="Times New Roman"/>
          <w:color w:val="000000" w:themeColor="text1"/>
        </w:rPr>
        <w:t>Another strength is that I conducted myself with positivity and professionalism. I took this approach in everything from how I dressed for the interview to how I spoke at the interview formally</w:t>
      </w:r>
      <w:r w:rsidR="00E371E7" w:rsidRPr="00E45444">
        <w:rPr>
          <w:rFonts w:ascii="Times New Roman" w:hAnsi="Times New Roman" w:cs="Times New Roman"/>
          <w:color w:val="000000" w:themeColor="text1"/>
        </w:rPr>
        <w:t xml:space="preserve">. According to Hardavella, G. et.al. (2016) The first thing the interviewers observed was how you were dressed, so it is crucial to present yourself professionally. </w:t>
      </w:r>
      <w:r w:rsidR="003C6A63" w:rsidRPr="00E45444">
        <w:rPr>
          <w:rFonts w:ascii="Times New Roman" w:hAnsi="Times New Roman" w:cs="Times New Roman"/>
          <w:color w:val="000000" w:themeColor="text1"/>
        </w:rPr>
        <w:t xml:space="preserve">Chugh, S. (2022) </w:t>
      </w:r>
      <w:r w:rsidR="00E371E7" w:rsidRPr="00E45444">
        <w:rPr>
          <w:rFonts w:ascii="Times New Roman" w:hAnsi="Times New Roman" w:cs="Times New Roman"/>
          <w:color w:val="000000" w:themeColor="text1"/>
        </w:rPr>
        <w:t>States</w:t>
      </w:r>
      <w:r w:rsidR="0015370A" w:rsidRPr="00E45444">
        <w:rPr>
          <w:rFonts w:ascii="Times New Roman" w:hAnsi="Times New Roman" w:cs="Times New Roman"/>
          <w:color w:val="000000" w:themeColor="text1"/>
        </w:rPr>
        <w:t xml:space="preserve"> that dressing properly is thought of as a show of respect for the interviewers who is taking their valuable time to meet with you.</w:t>
      </w:r>
    </w:p>
    <w:p w14:paraId="68E74713" w14:textId="77777777" w:rsidR="00333C6E" w:rsidRPr="00E45444" w:rsidRDefault="00333C6E">
      <w:pPr>
        <w:rPr>
          <w:rFonts w:ascii="Times New Roman" w:hAnsi="Times New Roman" w:cs="Times New Roman"/>
          <w:color w:val="000000" w:themeColor="text1"/>
        </w:rPr>
      </w:pPr>
    </w:p>
    <w:p w14:paraId="1BF5F8FC" w14:textId="0DFFE2EE" w:rsidR="00913B52" w:rsidRPr="00E45444" w:rsidRDefault="003B6F5C">
      <w:pPr>
        <w:rPr>
          <w:rFonts w:ascii="Times New Roman" w:hAnsi="Times New Roman" w:cs="Times New Roman"/>
          <w:color w:val="000000" w:themeColor="text1"/>
        </w:rPr>
      </w:pPr>
      <w:r w:rsidRPr="00E45444">
        <w:rPr>
          <w:rFonts w:ascii="Times New Roman" w:hAnsi="Times New Roman" w:cs="Times New Roman"/>
          <w:color w:val="000000" w:themeColor="text1"/>
        </w:rPr>
        <w:t>Weakness</w:t>
      </w:r>
      <w:r w:rsidR="00DE5F7B" w:rsidRPr="00E45444">
        <w:rPr>
          <w:rFonts w:ascii="Times New Roman" w:hAnsi="Times New Roman" w:cs="Times New Roman"/>
          <w:color w:val="000000" w:themeColor="text1"/>
        </w:rPr>
        <w:t>es</w:t>
      </w:r>
    </w:p>
    <w:p w14:paraId="136DE9F2" w14:textId="7AB49857" w:rsidR="003B6F5C" w:rsidRPr="00E45444" w:rsidRDefault="003B6F5C">
      <w:pPr>
        <w:rPr>
          <w:rFonts w:ascii="Times New Roman" w:hAnsi="Times New Roman" w:cs="Times New Roman"/>
          <w:color w:val="000000" w:themeColor="text1"/>
        </w:rPr>
      </w:pPr>
    </w:p>
    <w:p w14:paraId="580A67E2" w14:textId="1D4C771D" w:rsidR="00CC0B72" w:rsidRPr="00E45444" w:rsidRDefault="0036128D" w:rsidP="00CC0B72">
      <w:pPr>
        <w:rPr>
          <w:rFonts w:ascii="Times New Roman" w:eastAsia="Times New Roman" w:hAnsi="Times New Roman" w:cs="Times New Roman"/>
          <w:color w:val="000000" w:themeColor="text1"/>
          <w:lang w:eastAsia="en-GB"/>
        </w:rPr>
      </w:pPr>
      <w:r w:rsidRPr="00E45444">
        <w:rPr>
          <w:rFonts w:ascii="Times New Roman" w:eastAsia="Times New Roman" w:hAnsi="Times New Roman" w:cs="Times New Roman"/>
          <w:color w:val="000000" w:themeColor="text1"/>
          <w:lang w:eastAsia="en-GB"/>
        </w:rPr>
        <w:t xml:space="preserve">I felt nervous and my heart was beating. </w:t>
      </w:r>
      <w:r w:rsidR="003B6F5C" w:rsidRPr="00E45444">
        <w:rPr>
          <w:rFonts w:ascii="Times New Roman" w:eastAsia="Times New Roman" w:hAnsi="Times New Roman" w:cs="Times New Roman"/>
          <w:color w:val="000000" w:themeColor="text1"/>
          <w:lang w:eastAsia="en-GB"/>
        </w:rPr>
        <w:t>It may not be possible to control nerves, but visible nerves demonstrate a lack of confidence in interviewers, which will not help in future interviews for promotion.</w:t>
      </w:r>
      <w:r w:rsidR="003B436C" w:rsidRPr="00E45444">
        <w:rPr>
          <w:rFonts w:ascii="Times New Roman" w:eastAsia="Times New Roman" w:hAnsi="Times New Roman" w:cs="Times New Roman"/>
          <w:color w:val="000000" w:themeColor="text1"/>
          <w:lang w:eastAsia="en-GB"/>
        </w:rPr>
        <w:t xml:space="preserve"> </w:t>
      </w:r>
      <w:r w:rsidR="00B04D58" w:rsidRPr="00E45444">
        <w:rPr>
          <w:rFonts w:ascii="Times New Roman" w:eastAsia="Times New Roman" w:hAnsi="Times New Roman" w:cs="Times New Roman"/>
          <w:color w:val="000000" w:themeColor="text1"/>
          <w:lang w:eastAsia="en-GB"/>
        </w:rPr>
        <w:t xml:space="preserve">John, M. (2010) </w:t>
      </w:r>
      <w:r w:rsidR="003B436C" w:rsidRPr="00E45444">
        <w:rPr>
          <w:rFonts w:ascii="Times New Roman" w:eastAsia="Times New Roman" w:hAnsi="Times New Roman" w:cs="Times New Roman"/>
          <w:color w:val="000000" w:themeColor="text1"/>
          <w:lang w:eastAsia="en-GB"/>
        </w:rPr>
        <w:t xml:space="preserve">Explain that even if you have prepared to answer difficult interview questions, extreme nervousness during an interview might lead you to stumble. </w:t>
      </w:r>
      <w:r w:rsidR="003E1D57" w:rsidRPr="00E45444">
        <w:rPr>
          <w:rFonts w:ascii="Times New Roman" w:eastAsia="Times New Roman" w:hAnsi="Times New Roman" w:cs="Times New Roman"/>
          <w:color w:val="000000" w:themeColor="text1"/>
          <w:lang w:eastAsia="en-GB"/>
        </w:rPr>
        <w:t xml:space="preserve">Powell, D. </w:t>
      </w:r>
      <w:r w:rsidR="00B04D58" w:rsidRPr="00E45444">
        <w:rPr>
          <w:rFonts w:ascii="Times New Roman" w:eastAsia="Times New Roman" w:hAnsi="Times New Roman" w:cs="Times New Roman"/>
          <w:color w:val="000000" w:themeColor="text1"/>
          <w:lang w:eastAsia="en-GB"/>
        </w:rPr>
        <w:t xml:space="preserve">et.al. </w:t>
      </w:r>
      <w:r w:rsidR="003E1D57" w:rsidRPr="00E45444">
        <w:rPr>
          <w:rFonts w:ascii="Times New Roman" w:eastAsia="Times New Roman" w:hAnsi="Times New Roman" w:cs="Times New Roman"/>
          <w:color w:val="000000" w:themeColor="text1"/>
          <w:lang w:eastAsia="en-GB"/>
        </w:rPr>
        <w:t>(202</w:t>
      </w:r>
      <w:r w:rsidR="00B04D58" w:rsidRPr="00E45444">
        <w:rPr>
          <w:rFonts w:ascii="Times New Roman" w:eastAsia="Times New Roman" w:hAnsi="Times New Roman" w:cs="Times New Roman"/>
          <w:color w:val="000000" w:themeColor="text1"/>
          <w:lang w:eastAsia="en-GB"/>
        </w:rPr>
        <w:t>1</w:t>
      </w:r>
      <w:r w:rsidR="003E1D57" w:rsidRPr="00E45444">
        <w:rPr>
          <w:rFonts w:ascii="Times New Roman" w:eastAsia="Times New Roman" w:hAnsi="Times New Roman" w:cs="Times New Roman"/>
          <w:color w:val="000000" w:themeColor="text1"/>
          <w:lang w:eastAsia="en-GB"/>
        </w:rPr>
        <w:t xml:space="preserve">) </w:t>
      </w:r>
      <w:r w:rsidR="003B436C" w:rsidRPr="00E45444">
        <w:rPr>
          <w:rFonts w:ascii="Times New Roman" w:eastAsia="Times New Roman" w:hAnsi="Times New Roman" w:cs="Times New Roman"/>
          <w:color w:val="000000" w:themeColor="text1"/>
          <w:lang w:eastAsia="en-GB"/>
        </w:rPr>
        <w:t>Argue that by creating distracting, unpleasant bodily sensations like a racing heartbeat or sweating, anxiety can negatively impact a job interview. You could find it challenging to provide intelligent responses to inquiries if you are feeling anxious or nervous.</w:t>
      </w:r>
      <w:r w:rsidR="0006551F" w:rsidRPr="00E45444">
        <w:rPr>
          <w:rFonts w:ascii="Times New Roman" w:eastAsia="Times New Roman" w:hAnsi="Times New Roman" w:cs="Times New Roman"/>
          <w:color w:val="000000" w:themeColor="text1"/>
          <w:lang w:eastAsia="en-GB"/>
        </w:rPr>
        <w:t xml:space="preserve"> </w:t>
      </w:r>
      <w:r w:rsidR="00A14660" w:rsidRPr="00E45444">
        <w:rPr>
          <w:rFonts w:ascii="Times New Roman" w:eastAsia="Times New Roman" w:hAnsi="Times New Roman" w:cs="Times New Roman"/>
          <w:color w:val="000000" w:themeColor="text1"/>
          <w:lang w:eastAsia="en-GB"/>
        </w:rPr>
        <w:t>Another</w:t>
      </w:r>
      <w:r w:rsidR="0006551F" w:rsidRPr="00E45444">
        <w:rPr>
          <w:rFonts w:ascii="Times New Roman" w:eastAsia="Times New Roman" w:hAnsi="Times New Roman" w:cs="Times New Roman"/>
          <w:color w:val="000000" w:themeColor="text1"/>
          <w:lang w:eastAsia="en-GB"/>
        </w:rPr>
        <w:t xml:space="preserve"> </w:t>
      </w:r>
      <w:r w:rsidR="00A14660" w:rsidRPr="00E45444">
        <w:rPr>
          <w:rFonts w:ascii="Times New Roman" w:eastAsia="Times New Roman" w:hAnsi="Times New Roman" w:cs="Times New Roman"/>
          <w:color w:val="000000" w:themeColor="text1"/>
          <w:lang w:eastAsia="en-GB"/>
        </w:rPr>
        <w:t>weakness</w:t>
      </w:r>
      <w:r w:rsidR="0006551F" w:rsidRPr="00E45444">
        <w:rPr>
          <w:rFonts w:ascii="Times New Roman" w:eastAsia="Times New Roman" w:hAnsi="Times New Roman" w:cs="Times New Roman"/>
          <w:color w:val="000000" w:themeColor="text1"/>
          <w:lang w:eastAsia="en-GB"/>
        </w:rPr>
        <w:t xml:space="preserve"> </w:t>
      </w:r>
      <w:r w:rsidR="00A14660" w:rsidRPr="00E45444">
        <w:rPr>
          <w:rFonts w:ascii="Times New Roman" w:eastAsia="Times New Roman" w:hAnsi="Times New Roman" w:cs="Times New Roman"/>
          <w:color w:val="000000" w:themeColor="text1"/>
          <w:lang w:eastAsia="en-GB"/>
        </w:rPr>
        <w:t xml:space="preserve">is </w:t>
      </w:r>
      <w:r w:rsidR="0006551F" w:rsidRPr="00E45444">
        <w:rPr>
          <w:rFonts w:ascii="Times New Roman" w:eastAsia="Times New Roman" w:hAnsi="Times New Roman" w:cs="Times New Roman"/>
          <w:color w:val="000000" w:themeColor="text1"/>
          <w:lang w:eastAsia="en-GB"/>
        </w:rPr>
        <w:t xml:space="preserve">that </w:t>
      </w:r>
      <w:r w:rsidR="00E4677B" w:rsidRPr="00E45444">
        <w:rPr>
          <w:rFonts w:ascii="Times New Roman" w:eastAsia="Times New Roman" w:hAnsi="Times New Roman" w:cs="Times New Roman"/>
          <w:color w:val="000000" w:themeColor="text1"/>
          <w:lang w:eastAsia="en-GB"/>
        </w:rPr>
        <w:t>I did not talk a lot about my previous experiences. I could really assist the interviewer understand how I operate in a practical sense if I talked about previous experiences.</w:t>
      </w:r>
      <w:r w:rsidR="00CC0B72" w:rsidRPr="00E45444">
        <w:rPr>
          <w:rFonts w:ascii="Times New Roman" w:hAnsi="Times New Roman" w:cs="Times New Roman"/>
          <w:color w:val="000000" w:themeColor="text1"/>
        </w:rPr>
        <w:t xml:space="preserve"> </w:t>
      </w:r>
      <w:r w:rsidR="00CD5149" w:rsidRPr="00E45444">
        <w:rPr>
          <w:rFonts w:ascii="Times New Roman" w:eastAsia="Times New Roman" w:hAnsi="Times New Roman" w:cs="Times New Roman"/>
          <w:color w:val="000000" w:themeColor="text1"/>
          <w:lang w:eastAsia="en-GB"/>
        </w:rPr>
        <w:t>As a result, I was unable to demonstrate my full potential and bring my past experiences to the table.</w:t>
      </w:r>
      <w:r w:rsidR="008D6799" w:rsidRPr="00E45444">
        <w:rPr>
          <w:rFonts w:ascii="Times New Roman" w:eastAsia="Times New Roman" w:hAnsi="Times New Roman" w:cs="Times New Roman"/>
          <w:color w:val="000000" w:themeColor="text1"/>
          <w:lang w:eastAsia="en-GB"/>
        </w:rPr>
        <w:t xml:space="preserve"> Hardavella, G. et.al. (2016) States that It is crucial to know how to talk previous work experience during interviews and speaking about your </w:t>
      </w:r>
      <w:r w:rsidR="006018E3" w:rsidRPr="00E45444">
        <w:rPr>
          <w:rFonts w:ascii="Times New Roman" w:eastAsia="Times New Roman" w:hAnsi="Times New Roman" w:cs="Times New Roman"/>
          <w:color w:val="000000" w:themeColor="text1"/>
          <w:lang w:eastAsia="en-GB"/>
        </w:rPr>
        <w:t>experience</w:t>
      </w:r>
      <w:r w:rsidR="008D6799" w:rsidRPr="00E45444">
        <w:rPr>
          <w:rFonts w:ascii="Times New Roman" w:eastAsia="Times New Roman" w:hAnsi="Times New Roman" w:cs="Times New Roman"/>
          <w:color w:val="000000" w:themeColor="text1"/>
          <w:lang w:eastAsia="en-GB"/>
        </w:rPr>
        <w:t xml:space="preserve"> might assist your interviewer determine how ready you are for the </w:t>
      </w:r>
      <w:r w:rsidR="008D6799" w:rsidRPr="00E45444">
        <w:rPr>
          <w:rFonts w:ascii="Times New Roman" w:eastAsia="Times New Roman" w:hAnsi="Times New Roman" w:cs="Times New Roman"/>
          <w:color w:val="000000" w:themeColor="text1"/>
          <w:lang w:eastAsia="en-GB"/>
        </w:rPr>
        <w:lastRenderedPageBreak/>
        <w:t>position.</w:t>
      </w:r>
      <w:r w:rsidR="006018E3" w:rsidRPr="00E45444">
        <w:rPr>
          <w:rFonts w:ascii="Times New Roman" w:eastAsia="Times New Roman" w:hAnsi="Times New Roman" w:cs="Times New Roman"/>
          <w:color w:val="000000" w:themeColor="text1"/>
          <w:lang w:eastAsia="en-GB"/>
        </w:rPr>
        <w:t xml:space="preserve"> </w:t>
      </w:r>
      <w:r w:rsidR="00CC0B72" w:rsidRPr="00E45444">
        <w:rPr>
          <w:rFonts w:ascii="Times New Roman" w:eastAsia="Times New Roman" w:hAnsi="Times New Roman" w:cs="Times New Roman"/>
          <w:color w:val="000000" w:themeColor="text1"/>
          <w:lang w:eastAsia="en-GB"/>
        </w:rPr>
        <w:t>To give the interviewer an insight into my work ethic, I will make sure to include more details of my past experiences next time.</w:t>
      </w:r>
    </w:p>
    <w:p w14:paraId="201855B4" w14:textId="224022CB" w:rsidR="00E4677B" w:rsidRPr="00E45444" w:rsidRDefault="00E4677B" w:rsidP="003B6F5C">
      <w:pPr>
        <w:rPr>
          <w:rFonts w:ascii="Times New Roman" w:eastAsia="Times New Roman" w:hAnsi="Times New Roman" w:cs="Times New Roman"/>
          <w:color w:val="000000" w:themeColor="text1"/>
          <w:lang w:eastAsia="en-GB"/>
        </w:rPr>
      </w:pPr>
    </w:p>
    <w:p w14:paraId="7D4540FB" w14:textId="77DC4487" w:rsidR="003B6F5C" w:rsidRPr="00E45444" w:rsidRDefault="003B6F5C">
      <w:pPr>
        <w:rPr>
          <w:rFonts w:ascii="Times New Roman" w:hAnsi="Times New Roman" w:cs="Times New Roman"/>
          <w:color w:val="000000" w:themeColor="text1"/>
        </w:rPr>
      </w:pPr>
    </w:p>
    <w:p w14:paraId="583DF3F7" w14:textId="5BC52D8F" w:rsidR="00762A5A" w:rsidRPr="00E45444" w:rsidRDefault="00762A5A">
      <w:pPr>
        <w:rPr>
          <w:rFonts w:ascii="Times New Roman" w:hAnsi="Times New Roman" w:cs="Times New Roman"/>
          <w:color w:val="000000" w:themeColor="text1"/>
        </w:rPr>
      </w:pPr>
    </w:p>
    <w:p w14:paraId="3671B731" w14:textId="138A9FC0" w:rsidR="00762A5A" w:rsidRPr="00E45444" w:rsidRDefault="00762A5A">
      <w:pPr>
        <w:rPr>
          <w:rFonts w:ascii="Times New Roman" w:hAnsi="Times New Roman" w:cs="Times New Roman"/>
          <w:color w:val="000000" w:themeColor="text1"/>
        </w:rPr>
      </w:pPr>
      <w:r w:rsidRPr="00E45444">
        <w:rPr>
          <w:rFonts w:ascii="Times New Roman" w:hAnsi="Times New Roman" w:cs="Times New Roman"/>
          <w:color w:val="000000" w:themeColor="text1"/>
        </w:rPr>
        <w:t>Opportunities</w:t>
      </w:r>
    </w:p>
    <w:p w14:paraId="481F4A89" w14:textId="1EB6F468" w:rsidR="00E51C9D" w:rsidRPr="00E45444" w:rsidRDefault="00E51C9D">
      <w:pPr>
        <w:rPr>
          <w:rFonts w:ascii="Times New Roman" w:hAnsi="Times New Roman" w:cs="Times New Roman"/>
          <w:color w:val="000000" w:themeColor="text1"/>
        </w:rPr>
      </w:pPr>
    </w:p>
    <w:p w14:paraId="478B5534" w14:textId="43F27586" w:rsidR="00762A5A" w:rsidRPr="00E45444" w:rsidRDefault="003D21B0">
      <w:pPr>
        <w:rPr>
          <w:rFonts w:ascii="Times New Roman" w:hAnsi="Times New Roman" w:cs="Times New Roman"/>
          <w:color w:val="000000" w:themeColor="text1"/>
        </w:rPr>
      </w:pPr>
      <w:r w:rsidRPr="00E45444">
        <w:rPr>
          <w:rFonts w:ascii="Times New Roman" w:eastAsia="Times New Roman" w:hAnsi="Times New Roman" w:cs="Times New Roman"/>
          <w:color w:val="000000" w:themeColor="text1"/>
          <w:lang w:eastAsia="en-GB"/>
        </w:rPr>
        <w:t>During this interview, I will have the opportunity to gain experience that will prepare me for future interviews.</w:t>
      </w:r>
      <w:r w:rsidR="00C83ABF" w:rsidRPr="00E45444">
        <w:rPr>
          <w:rFonts w:ascii="Times New Roman" w:eastAsia="Times New Roman" w:hAnsi="Times New Roman" w:cs="Times New Roman"/>
          <w:color w:val="000000" w:themeColor="text1"/>
          <w:lang w:eastAsia="en-GB"/>
        </w:rPr>
        <w:t xml:space="preserve"> </w:t>
      </w:r>
      <w:r w:rsidR="00D029FE" w:rsidRPr="00E45444">
        <w:rPr>
          <w:rFonts w:ascii="Times New Roman" w:eastAsia="Times New Roman" w:hAnsi="Times New Roman" w:cs="Times New Roman"/>
          <w:color w:val="000000" w:themeColor="text1"/>
          <w:lang w:eastAsia="en-GB"/>
        </w:rPr>
        <w:t>Jamshed, S. (2014) states that e</w:t>
      </w:r>
      <w:r w:rsidR="00B968A7" w:rsidRPr="00E45444">
        <w:rPr>
          <w:rFonts w:ascii="Times New Roman" w:eastAsia="Times New Roman" w:hAnsi="Times New Roman" w:cs="Times New Roman"/>
          <w:color w:val="000000" w:themeColor="text1"/>
          <w:lang w:eastAsia="en-GB"/>
        </w:rPr>
        <w:t>xperience is a great advantage because it enables you to apply the abilities you have learned from past interviews to future ones. Also, experience helps you as it gives you a sense of what to expect from future interviews, which helps you prepare.</w:t>
      </w:r>
      <w:r w:rsidR="00E644A2" w:rsidRPr="00E45444">
        <w:rPr>
          <w:rFonts w:ascii="Times New Roman" w:eastAsia="Times New Roman" w:hAnsi="Times New Roman" w:cs="Times New Roman"/>
          <w:color w:val="000000" w:themeColor="text1"/>
          <w:lang w:eastAsia="en-GB"/>
        </w:rPr>
        <w:t xml:space="preserve"> </w:t>
      </w:r>
      <w:r w:rsidR="002265A5" w:rsidRPr="00E45444">
        <w:rPr>
          <w:rFonts w:ascii="Times New Roman" w:eastAsia="Times New Roman" w:hAnsi="Times New Roman" w:cs="Times New Roman"/>
          <w:color w:val="000000" w:themeColor="text1"/>
          <w:lang w:eastAsia="en-GB"/>
        </w:rPr>
        <w:t xml:space="preserve">Aside from this, When I had the chance for the previous interview, I struggled with anxieties, so if I had the opportunity again, I would attempt to relax by using relaxation techniques because it would help me have a calmer and clearer mind as well as assist me not be nervous. </w:t>
      </w:r>
      <w:r w:rsidR="006E05D5" w:rsidRPr="00E45444">
        <w:rPr>
          <w:rFonts w:ascii="Times New Roman" w:eastAsia="Times New Roman" w:hAnsi="Times New Roman" w:cs="Times New Roman"/>
          <w:color w:val="000000" w:themeColor="text1"/>
          <w:lang w:eastAsia="en-GB"/>
        </w:rPr>
        <w:t>Mayo Clinic (2021) states that relaxation improves attention by reducing unnecessary tension, and relaxation techniques can help people cope with both everyday stress and stress related to medical conditions like heart disease and pain.</w:t>
      </w:r>
    </w:p>
    <w:p w14:paraId="2D3E1A38" w14:textId="4280B1FB" w:rsidR="00133EF5" w:rsidRPr="00E45444" w:rsidRDefault="00133EF5" w:rsidP="00762A5A">
      <w:pPr>
        <w:rPr>
          <w:rFonts w:ascii="Times New Roman" w:eastAsia="Times New Roman" w:hAnsi="Times New Roman" w:cs="Times New Roman"/>
          <w:color w:val="000000" w:themeColor="text1"/>
          <w:lang w:eastAsia="en-GB"/>
        </w:rPr>
      </w:pPr>
    </w:p>
    <w:p w14:paraId="5E38C9A4" w14:textId="0D9876C3" w:rsidR="00133EF5" w:rsidRPr="00E45444" w:rsidRDefault="00133EF5" w:rsidP="00762A5A">
      <w:pPr>
        <w:rPr>
          <w:rFonts w:ascii="Times New Roman" w:eastAsia="Times New Roman" w:hAnsi="Times New Roman" w:cs="Times New Roman"/>
          <w:color w:val="000000" w:themeColor="text1"/>
          <w:lang w:eastAsia="en-GB"/>
        </w:rPr>
      </w:pPr>
      <w:r w:rsidRPr="00E45444">
        <w:rPr>
          <w:rFonts w:ascii="Times New Roman" w:eastAsia="Times New Roman" w:hAnsi="Times New Roman" w:cs="Times New Roman"/>
          <w:color w:val="000000" w:themeColor="text1"/>
          <w:lang w:eastAsia="en-GB"/>
        </w:rPr>
        <w:t>Threats</w:t>
      </w:r>
    </w:p>
    <w:p w14:paraId="7114EDA6" w14:textId="77777777" w:rsidR="00133EF5" w:rsidRPr="00E45444" w:rsidRDefault="00133EF5" w:rsidP="00762A5A">
      <w:pPr>
        <w:rPr>
          <w:rFonts w:ascii="Times New Roman" w:eastAsia="Times New Roman" w:hAnsi="Times New Roman" w:cs="Times New Roman"/>
          <w:color w:val="000000" w:themeColor="text1"/>
          <w:lang w:eastAsia="en-GB"/>
        </w:rPr>
      </w:pPr>
    </w:p>
    <w:p w14:paraId="787A5958" w14:textId="638CB1EA" w:rsidR="00762A5A" w:rsidRPr="00E45444" w:rsidRDefault="00133EF5">
      <w:pPr>
        <w:rPr>
          <w:rFonts w:ascii="Times New Roman" w:eastAsia="Times New Roman" w:hAnsi="Times New Roman" w:cs="Times New Roman"/>
          <w:color w:val="000000" w:themeColor="text1"/>
          <w:lang w:eastAsia="en-GB"/>
        </w:rPr>
      </w:pPr>
      <w:r w:rsidRPr="00E45444">
        <w:rPr>
          <w:rFonts w:ascii="Times New Roman" w:eastAsia="Times New Roman" w:hAnsi="Times New Roman" w:cs="Times New Roman"/>
          <w:color w:val="000000" w:themeColor="text1"/>
          <w:lang w:eastAsia="en-GB"/>
        </w:rPr>
        <w:t>It is challenging for me to manage my time while working a job and attending college to fit in exercising my organisation and planning abilities.</w:t>
      </w:r>
      <w:r w:rsidR="00E644A2" w:rsidRPr="00E45444">
        <w:rPr>
          <w:rFonts w:ascii="Times New Roman" w:eastAsia="Times New Roman" w:hAnsi="Times New Roman" w:cs="Times New Roman"/>
          <w:color w:val="000000" w:themeColor="text1"/>
          <w:lang w:eastAsia="en-GB"/>
        </w:rPr>
        <w:t xml:space="preserve"> </w:t>
      </w:r>
      <w:r w:rsidR="00573857" w:rsidRPr="00E45444">
        <w:rPr>
          <w:rFonts w:ascii="Times New Roman" w:hAnsi="Times New Roman" w:cs="Times New Roman"/>
          <w:color w:val="000000" w:themeColor="text1"/>
        </w:rPr>
        <w:t>Another threat is that my interview responses will not meet the standards of the questions I was given or the expectations of my interviewer.</w:t>
      </w:r>
    </w:p>
    <w:p w14:paraId="3BD98AA4" w14:textId="23A88381" w:rsidR="00F01CD1" w:rsidRPr="00E45444" w:rsidRDefault="00F01CD1">
      <w:pPr>
        <w:rPr>
          <w:rFonts w:ascii="Times New Roman" w:hAnsi="Times New Roman" w:cs="Times New Roman"/>
          <w:color w:val="000000" w:themeColor="text1"/>
        </w:rPr>
      </w:pPr>
    </w:p>
    <w:p w14:paraId="12C9C21C" w14:textId="2593CB84" w:rsidR="00F01CD1" w:rsidRPr="00E45444" w:rsidRDefault="00131DDF">
      <w:pPr>
        <w:rPr>
          <w:rFonts w:ascii="Times New Roman" w:hAnsi="Times New Roman" w:cs="Times New Roman"/>
          <w:color w:val="000000" w:themeColor="text1"/>
        </w:rPr>
      </w:pPr>
      <w:r w:rsidRPr="00E45444">
        <w:rPr>
          <w:rFonts w:ascii="Times New Roman" w:hAnsi="Times New Roman" w:cs="Times New Roman"/>
          <w:color w:val="000000" w:themeColor="text1"/>
        </w:rPr>
        <w:t>Conclusion</w:t>
      </w:r>
    </w:p>
    <w:p w14:paraId="31F33CD4" w14:textId="77777777" w:rsidR="00681C0C" w:rsidRPr="00E45444" w:rsidRDefault="00681C0C">
      <w:pPr>
        <w:rPr>
          <w:rFonts w:ascii="Times New Roman" w:hAnsi="Times New Roman" w:cs="Times New Roman"/>
          <w:color w:val="000000" w:themeColor="text1"/>
        </w:rPr>
      </w:pPr>
    </w:p>
    <w:p w14:paraId="20EF378E" w14:textId="70A3CDB2" w:rsidR="00131DDF" w:rsidRPr="00E45444" w:rsidRDefault="00D11C96">
      <w:pPr>
        <w:rPr>
          <w:rFonts w:ascii="Times New Roman" w:hAnsi="Times New Roman" w:cs="Times New Roman"/>
          <w:color w:val="000000" w:themeColor="text1"/>
        </w:rPr>
      </w:pPr>
      <w:r w:rsidRPr="00E45444">
        <w:rPr>
          <w:rFonts w:ascii="Times New Roman" w:hAnsi="Times New Roman" w:cs="Times New Roman"/>
          <w:color w:val="000000" w:themeColor="text1"/>
        </w:rPr>
        <w:t xml:space="preserve">To summarise, </w:t>
      </w:r>
      <w:r w:rsidR="008023E6" w:rsidRPr="00E45444">
        <w:rPr>
          <w:rFonts w:ascii="Times New Roman" w:hAnsi="Times New Roman" w:cs="Times New Roman"/>
          <w:color w:val="000000" w:themeColor="text1"/>
        </w:rPr>
        <w:t>With the use of this SWOT analysis, I could roughly identify my strengths and weaknesses, allowing me to strengthen and better myself.</w:t>
      </w:r>
      <w:r w:rsidR="00C623AC" w:rsidRPr="00E45444">
        <w:rPr>
          <w:rFonts w:ascii="Times New Roman" w:hAnsi="Times New Roman" w:cs="Times New Roman"/>
          <w:color w:val="000000" w:themeColor="text1"/>
        </w:rPr>
        <w:t xml:space="preserve"> Also, </w:t>
      </w:r>
      <w:r w:rsidR="00017B40" w:rsidRPr="00E45444">
        <w:rPr>
          <w:rFonts w:ascii="Times New Roman" w:hAnsi="Times New Roman" w:cs="Times New Roman"/>
          <w:color w:val="000000" w:themeColor="text1"/>
        </w:rPr>
        <w:t>doing</w:t>
      </w:r>
      <w:r w:rsidR="00C623AC" w:rsidRPr="00E45444">
        <w:rPr>
          <w:rFonts w:ascii="Times New Roman" w:hAnsi="Times New Roman" w:cs="Times New Roman"/>
          <w:color w:val="000000" w:themeColor="text1"/>
        </w:rPr>
        <w:t xml:space="preserve"> this SWOT analysis is a useful tool for me since it makes it easier for me to recognise my true self and to establish plans for achieving my goal.</w:t>
      </w:r>
      <w:r w:rsidR="00B92CEB" w:rsidRPr="00E45444">
        <w:rPr>
          <w:rFonts w:ascii="Times New Roman" w:hAnsi="Times New Roman" w:cs="Times New Roman"/>
          <w:color w:val="000000" w:themeColor="text1"/>
        </w:rPr>
        <w:t xml:space="preserve"> I believe that going to the interview and preparing for it gave me more confidence, and it was a great experience overall. I was nervous to respond to questions I couldn't see, but it ended up being great preparation for thinking clearly and responding on the spot.</w:t>
      </w:r>
    </w:p>
    <w:p w14:paraId="0336088E" w14:textId="77777777" w:rsidR="00131DDF" w:rsidRPr="00E45444" w:rsidRDefault="00131DDF">
      <w:pPr>
        <w:rPr>
          <w:rFonts w:ascii="Times New Roman" w:hAnsi="Times New Roman" w:cs="Times New Roman"/>
          <w:color w:val="000000" w:themeColor="text1"/>
        </w:rPr>
      </w:pPr>
    </w:p>
    <w:p w14:paraId="654ED073" w14:textId="1B9FAE63" w:rsidR="00F01CD1" w:rsidRPr="00E45444" w:rsidRDefault="00F01CD1">
      <w:pPr>
        <w:rPr>
          <w:rFonts w:ascii="Times New Roman" w:hAnsi="Times New Roman" w:cs="Times New Roman"/>
          <w:color w:val="000000" w:themeColor="text1"/>
        </w:rPr>
      </w:pPr>
    </w:p>
    <w:p w14:paraId="57F1C0F0" w14:textId="11D3233F" w:rsidR="00F01CD1" w:rsidRPr="00E45444" w:rsidRDefault="00F01CD1">
      <w:pPr>
        <w:rPr>
          <w:rFonts w:ascii="Times New Roman" w:hAnsi="Times New Roman" w:cs="Times New Roman"/>
          <w:color w:val="000000" w:themeColor="text1"/>
        </w:rPr>
      </w:pPr>
      <w:r w:rsidRPr="00E45444">
        <w:rPr>
          <w:rFonts w:ascii="Times New Roman" w:hAnsi="Times New Roman" w:cs="Times New Roman"/>
          <w:color w:val="000000" w:themeColor="text1"/>
        </w:rPr>
        <w:t>Reference:</w:t>
      </w:r>
    </w:p>
    <w:p w14:paraId="6BFBF0B7" w14:textId="3B4E8B9A" w:rsidR="00F01CD1" w:rsidRPr="00E45444" w:rsidRDefault="00F01CD1">
      <w:pPr>
        <w:rPr>
          <w:rFonts w:ascii="Times New Roman" w:hAnsi="Times New Roman" w:cs="Times New Roman"/>
          <w:color w:val="000000" w:themeColor="text1"/>
        </w:rPr>
      </w:pPr>
    </w:p>
    <w:p w14:paraId="4F4E54CF" w14:textId="3B6FEA8C" w:rsidR="00F01CD1" w:rsidRPr="00E45444" w:rsidRDefault="00F01CD1">
      <w:pPr>
        <w:rPr>
          <w:rFonts w:ascii="Times New Roman" w:eastAsia="Times New Roman" w:hAnsi="Times New Roman" w:cs="Times New Roman"/>
          <w:i/>
          <w:iCs/>
          <w:color w:val="000000" w:themeColor="text1"/>
          <w:lang w:eastAsia="en-GB"/>
        </w:rPr>
      </w:pPr>
      <w:r w:rsidRPr="00E45444">
        <w:rPr>
          <w:rFonts w:ascii="Times New Roman" w:eastAsia="Times New Roman" w:hAnsi="Times New Roman" w:cs="Times New Roman"/>
          <w:color w:val="000000" w:themeColor="text1"/>
          <w:lang w:eastAsia="en-GB"/>
        </w:rPr>
        <w:t xml:space="preserve">Aman, S. and Mahamod, Z.  (2022) </w:t>
      </w:r>
      <w:r w:rsidRPr="00E45444">
        <w:rPr>
          <w:rFonts w:ascii="Times New Roman" w:eastAsia="Times New Roman" w:hAnsi="Times New Roman" w:cs="Times New Roman"/>
          <w:i/>
          <w:iCs/>
          <w:color w:val="000000" w:themeColor="text1"/>
          <w:lang w:eastAsia="en-GB"/>
        </w:rPr>
        <w:t>The importance of voice control in public</w:t>
      </w:r>
      <w:r w:rsidRPr="00E45444">
        <w:rPr>
          <w:rFonts w:ascii="Times New Roman" w:eastAsia="Times New Roman" w:hAnsi="Times New Roman" w:cs="Times New Roman"/>
          <w:color w:val="000000" w:themeColor="text1"/>
          <w:lang w:eastAsia="en-GB"/>
        </w:rPr>
        <w:t xml:space="preserve"> </w:t>
      </w:r>
      <w:r w:rsidRPr="00E45444">
        <w:rPr>
          <w:rFonts w:ascii="Times New Roman" w:eastAsia="Times New Roman" w:hAnsi="Times New Roman" w:cs="Times New Roman"/>
          <w:i/>
          <w:iCs/>
          <w:color w:val="000000" w:themeColor="text1"/>
          <w:lang w:eastAsia="en-GB"/>
        </w:rPr>
        <w:t xml:space="preserve">speaking Vol.13(4) </w:t>
      </w:r>
    </w:p>
    <w:p w14:paraId="7AD863D2" w14:textId="5A7A5EC8" w:rsidR="003C6A63" w:rsidRPr="00E45444" w:rsidRDefault="003C6A63">
      <w:pPr>
        <w:rPr>
          <w:rFonts w:ascii="Times New Roman" w:hAnsi="Times New Roman" w:cs="Times New Roman"/>
          <w:color w:val="000000" w:themeColor="text1"/>
        </w:rPr>
      </w:pPr>
    </w:p>
    <w:p w14:paraId="23930349" w14:textId="1A8970E2" w:rsidR="003C6A63" w:rsidRPr="00E45444" w:rsidRDefault="003C6A63">
      <w:pPr>
        <w:rPr>
          <w:rFonts w:ascii="Times New Roman" w:hAnsi="Times New Roman" w:cs="Times New Roman"/>
          <w:color w:val="000000" w:themeColor="text1"/>
        </w:rPr>
      </w:pPr>
      <w:r w:rsidRPr="00E45444">
        <w:rPr>
          <w:rFonts w:ascii="Times New Roman" w:hAnsi="Times New Roman" w:cs="Times New Roman"/>
          <w:color w:val="000000" w:themeColor="text1"/>
        </w:rPr>
        <w:t xml:space="preserve">Chugh, S. (2022) </w:t>
      </w:r>
      <w:r w:rsidRPr="00E45444">
        <w:rPr>
          <w:rFonts w:ascii="Times New Roman" w:hAnsi="Times New Roman" w:cs="Times New Roman"/>
          <w:i/>
          <w:iCs/>
          <w:color w:val="000000" w:themeColor="text1"/>
        </w:rPr>
        <w:t>Interview outfit tips: how to make a great first impression</w:t>
      </w:r>
      <w:r w:rsidRPr="00E45444">
        <w:rPr>
          <w:rFonts w:ascii="Times New Roman" w:hAnsi="Times New Roman" w:cs="Times New Roman"/>
          <w:color w:val="000000" w:themeColor="text1"/>
        </w:rPr>
        <w:t xml:space="preserve"> Available at: </w:t>
      </w:r>
      <w:hyperlink r:id="rId6" w:history="1">
        <w:r w:rsidRPr="00E45444">
          <w:rPr>
            <w:rStyle w:val="Hyperlink"/>
            <w:rFonts w:ascii="Times New Roman" w:hAnsi="Times New Roman" w:cs="Times New Roman"/>
            <w:color w:val="000000" w:themeColor="text1"/>
          </w:rPr>
          <w:t>https://emeritus.org/blog/career-pick-the-best-interview-outfits/</w:t>
        </w:r>
      </w:hyperlink>
      <w:r w:rsidRPr="00E45444">
        <w:rPr>
          <w:rFonts w:ascii="Times New Roman" w:hAnsi="Times New Roman" w:cs="Times New Roman"/>
          <w:color w:val="000000" w:themeColor="text1"/>
        </w:rPr>
        <w:t xml:space="preserve"> Accessed 11 Apr. 23</w:t>
      </w:r>
    </w:p>
    <w:p w14:paraId="25BC5489" w14:textId="77777777" w:rsidR="003C6A63" w:rsidRPr="00E45444" w:rsidRDefault="003C6A63">
      <w:pPr>
        <w:rPr>
          <w:rFonts w:ascii="Times New Roman" w:hAnsi="Times New Roman" w:cs="Times New Roman"/>
          <w:color w:val="000000" w:themeColor="text1"/>
        </w:rPr>
      </w:pPr>
    </w:p>
    <w:p w14:paraId="53C05E8E" w14:textId="3667D3CF" w:rsidR="00E371E7" w:rsidRPr="00E45444" w:rsidRDefault="00E371E7">
      <w:pPr>
        <w:rPr>
          <w:rFonts w:ascii="Times New Roman" w:hAnsi="Times New Roman" w:cs="Times New Roman"/>
          <w:i/>
          <w:iCs/>
          <w:color w:val="000000" w:themeColor="text1"/>
        </w:rPr>
      </w:pPr>
      <w:r w:rsidRPr="00E45444">
        <w:rPr>
          <w:rFonts w:ascii="Times New Roman" w:hAnsi="Times New Roman" w:cs="Times New Roman"/>
          <w:color w:val="000000" w:themeColor="text1"/>
        </w:rPr>
        <w:t xml:space="preserve"> Hardavella, G. et.al. (2016) </w:t>
      </w:r>
      <w:r w:rsidRPr="00E45444">
        <w:rPr>
          <w:rFonts w:ascii="Times New Roman" w:hAnsi="Times New Roman" w:cs="Times New Roman"/>
          <w:i/>
          <w:iCs/>
          <w:color w:val="000000" w:themeColor="text1"/>
        </w:rPr>
        <w:t>How to prepare for an interview Vol. 12(3) pp. 86-90</w:t>
      </w:r>
    </w:p>
    <w:p w14:paraId="48357C26" w14:textId="46E89060" w:rsidR="00E66CDF" w:rsidRPr="00E45444" w:rsidRDefault="00E66CDF">
      <w:pPr>
        <w:rPr>
          <w:rFonts w:ascii="Times New Roman" w:hAnsi="Times New Roman" w:cs="Times New Roman"/>
          <w:i/>
          <w:iCs/>
          <w:color w:val="000000" w:themeColor="text1"/>
        </w:rPr>
      </w:pPr>
    </w:p>
    <w:p w14:paraId="62F79328" w14:textId="14996607" w:rsidR="00E66CDF" w:rsidRPr="00E45444" w:rsidRDefault="00E66CDF">
      <w:pPr>
        <w:rPr>
          <w:rFonts w:ascii="Times New Roman" w:hAnsi="Times New Roman" w:cs="Times New Roman"/>
          <w:i/>
          <w:iCs/>
          <w:color w:val="000000" w:themeColor="text1"/>
        </w:rPr>
      </w:pPr>
      <w:r w:rsidRPr="00E45444">
        <w:rPr>
          <w:rFonts w:ascii="Times New Roman" w:eastAsia="Times New Roman" w:hAnsi="Times New Roman" w:cs="Times New Roman"/>
          <w:color w:val="000000" w:themeColor="text1"/>
          <w:lang w:eastAsia="en-GB"/>
        </w:rPr>
        <w:t xml:space="preserve">Jamshed, S. (2014) </w:t>
      </w:r>
      <w:r w:rsidRPr="00E45444">
        <w:rPr>
          <w:rFonts w:ascii="Times New Roman" w:eastAsia="Times New Roman" w:hAnsi="Times New Roman" w:cs="Times New Roman"/>
          <w:i/>
          <w:iCs/>
          <w:color w:val="000000" w:themeColor="text1"/>
          <w:lang w:eastAsia="en-GB"/>
        </w:rPr>
        <w:t>Qualitative research method interviewing and observation Vol. 5(4) pp. 87-88</w:t>
      </w:r>
    </w:p>
    <w:p w14:paraId="27BC881E" w14:textId="77777777" w:rsidR="00F53C59" w:rsidRPr="00E45444" w:rsidRDefault="00F53C59">
      <w:pPr>
        <w:rPr>
          <w:rFonts w:ascii="Times New Roman" w:hAnsi="Times New Roman" w:cs="Times New Roman"/>
          <w:i/>
          <w:iCs/>
          <w:color w:val="000000" w:themeColor="text1"/>
        </w:rPr>
      </w:pPr>
    </w:p>
    <w:p w14:paraId="64E117F8" w14:textId="667E6E74" w:rsidR="00F53C59" w:rsidRPr="00E45444" w:rsidRDefault="00F53C59">
      <w:pPr>
        <w:rPr>
          <w:rFonts w:ascii="Times New Roman" w:hAnsi="Times New Roman" w:cs="Times New Roman"/>
          <w:color w:val="000000" w:themeColor="text1"/>
        </w:rPr>
      </w:pPr>
      <w:r w:rsidRPr="00E45444">
        <w:rPr>
          <w:rFonts w:ascii="Times New Roman" w:hAnsi="Times New Roman" w:cs="Times New Roman"/>
          <w:color w:val="000000" w:themeColor="text1"/>
        </w:rPr>
        <w:lastRenderedPageBreak/>
        <w:t>Jiang, J. et.al. (2017</w:t>
      </w:r>
      <w:r w:rsidRPr="00E45444">
        <w:rPr>
          <w:rFonts w:ascii="Times New Roman" w:hAnsi="Times New Roman" w:cs="Times New Roman"/>
          <w:i/>
          <w:iCs/>
          <w:color w:val="000000" w:themeColor="text1"/>
        </w:rPr>
        <w:t>) Neural mechanism of eye contact when listening to another person talking Viol. 12(2) pp. 319-328</w:t>
      </w:r>
    </w:p>
    <w:p w14:paraId="1B604623" w14:textId="7741203C" w:rsidR="00F53C59" w:rsidRPr="00E45444" w:rsidRDefault="00F53C59">
      <w:pPr>
        <w:rPr>
          <w:rFonts w:ascii="Times New Roman" w:hAnsi="Times New Roman" w:cs="Times New Roman"/>
          <w:color w:val="000000" w:themeColor="text1"/>
        </w:rPr>
      </w:pPr>
    </w:p>
    <w:p w14:paraId="187E98D5" w14:textId="38DE2F7D" w:rsidR="00B04D58" w:rsidRPr="00E45444" w:rsidRDefault="00B04D58">
      <w:pPr>
        <w:rPr>
          <w:rFonts w:ascii="Times New Roman" w:hAnsi="Times New Roman" w:cs="Times New Roman"/>
          <w:color w:val="000000" w:themeColor="text1"/>
        </w:rPr>
      </w:pPr>
      <w:r w:rsidRPr="00E45444">
        <w:rPr>
          <w:rFonts w:ascii="Times New Roman" w:hAnsi="Times New Roman" w:cs="Times New Roman"/>
          <w:color w:val="000000" w:themeColor="text1"/>
        </w:rPr>
        <w:t xml:space="preserve">John, M. (2010) </w:t>
      </w:r>
      <w:r w:rsidRPr="00E45444">
        <w:rPr>
          <w:rFonts w:ascii="Times New Roman" w:hAnsi="Times New Roman" w:cs="Times New Roman"/>
          <w:i/>
          <w:iCs/>
          <w:color w:val="000000" w:themeColor="text1"/>
        </w:rPr>
        <w:t>Controlling your nerves during an oral presentation, vol, 2(4), pp. 303-305</w:t>
      </w:r>
    </w:p>
    <w:p w14:paraId="3ED09CEF" w14:textId="77777777" w:rsidR="00B04D58" w:rsidRPr="00E45444" w:rsidRDefault="00B04D58">
      <w:pPr>
        <w:rPr>
          <w:rFonts w:ascii="Times New Roman" w:hAnsi="Times New Roman" w:cs="Times New Roman"/>
          <w:color w:val="000000" w:themeColor="text1"/>
        </w:rPr>
      </w:pPr>
    </w:p>
    <w:p w14:paraId="06E5C602" w14:textId="666C78D1" w:rsidR="005A770C" w:rsidRPr="00E45444" w:rsidRDefault="005A770C">
      <w:pPr>
        <w:rPr>
          <w:rFonts w:ascii="Times New Roman" w:hAnsi="Times New Roman" w:cs="Times New Roman"/>
          <w:i/>
          <w:iCs/>
          <w:color w:val="000000" w:themeColor="text1"/>
        </w:rPr>
      </w:pPr>
      <w:r w:rsidRPr="00E45444">
        <w:rPr>
          <w:rFonts w:ascii="Times New Roman" w:hAnsi="Times New Roman" w:cs="Times New Roman"/>
          <w:color w:val="000000" w:themeColor="text1"/>
        </w:rPr>
        <w:t xml:space="preserve">Karpaha, N.  et.al. (2017) </w:t>
      </w:r>
      <w:r w:rsidRPr="00E45444">
        <w:rPr>
          <w:rFonts w:ascii="Times New Roman" w:hAnsi="Times New Roman" w:cs="Times New Roman"/>
          <w:i/>
          <w:iCs/>
          <w:color w:val="000000" w:themeColor="text1"/>
        </w:rPr>
        <w:t>The importance of dress code and body language for interview and group discussion Vol. 17(11) pp.61-69</w:t>
      </w:r>
    </w:p>
    <w:p w14:paraId="6A63DA8A" w14:textId="73B5F7F8" w:rsidR="005A770C" w:rsidRPr="00E45444" w:rsidRDefault="005A770C">
      <w:pPr>
        <w:rPr>
          <w:rFonts w:ascii="Times New Roman" w:hAnsi="Times New Roman" w:cs="Times New Roman"/>
          <w:color w:val="000000" w:themeColor="text1"/>
        </w:rPr>
      </w:pPr>
    </w:p>
    <w:p w14:paraId="67C1D20C" w14:textId="77777777" w:rsidR="006E05D5" w:rsidRPr="00E45444" w:rsidRDefault="006E05D5" w:rsidP="006E05D5">
      <w:pPr>
        <w:rPr>
          <w:rFonts w:ascii="Times New Roman" w:hAnsi="Times New Roman" w:cs="Times New Roman"/>
          <w:color w:val="000000" w:themeColor="text1"/>
        </w:rPr>
      </w:pPr>
      <w:r w:rsidRPr="00E45444">
        <w:rPr>
          <w:rFonts w:ascii="Times New Roman" w:hAnsi="Times New Roman" w:cs="Times New Roman"/>
          <w:color w:val="000000" w:themeColor="text1"/>
        </w:rPr>
        <w:t xml:space="preserve">Mayo Clinic (2021) </w:t>
      </w:r>
      <w:r w:rsidRPr="00E45444">
        <w:rPr>
          <w:rFonts w:ascii="Times New Roman" w:hAnsi="Times New Roman" w:cs="Times New Roman"/>
          <w:i/>
          <w:iCs/>
          <w:color w:val="000000" w:themeColor="text1"/>
        </w:rPr>
        <w:t>Stress management,</w:t>
      </w:r>
      <w:r w:rsidRPr="00E45444">
        <w:rPr>
          <w:rFonts w:ascii="Times New Roman" w:hAnsi="Times New Roman" w:cs="Times New Roman"/>
          <w:color w:val="000000" w:themeColor="text1"/>
        </w:rPr>
        <w:t xml:space="preserve"> Available at:</w:t>
      </w:r>
    </w:p>
    <w:p w14:paraId="2ADD8FF0" w14:textId="08DB4F3E" w:rsidR="006E05D5" w:rsidRPr="00E45444" w:rsidRDefault="00F422F9" w:rsidP="006E05D5">
      <w:pPr>
        <w:rPr>
          <w:rFonts w:ascii="Times New Roman" w:hAnsi="Times New Roman" w:cs="Times New Roman"/>
          <w:color w:val="000000" w:themeColor="text1"/>
        </w:rPr>
      </w:pPr>
      <w:hyperlink r:id="rId7" w:history="1">
        <w:r w:rsidR="006E05D5" w:rsidRPr="00E45444">
          <w:rPr>
            <w:rStyle w:val="Hyperlink"/>
            <w:rFonts w:ascii="Times New Roman" w:hAnsi="Times New Roman" w:cs="Times New Roman"/>
            <w:color w:val="000000" w:themeColor="text1"/>
          </w:rPr>
          <w:t>https://www.mayoclinic.org/healthy-lifestyle/stress-management/in-depth/relaxation-technique/art-20045368</w:t>
        </w:r>
      </w:hyperlink>
      <w:r w:rsidR="006E05D5" w:rsidRPr="00E45444">
        <w:rPr>
          <w:rStyle w:val="Hyperlink"/>
          <w:rFonts w:ascii="Times New Roman" w:hAnsi="Times New Roman" w:cs="Times New Roman"/>
          <w:color w:val="000000" w:themeColor="text1"/>
        </w:rPr>
        <w:t xml:space="preserve"> </w:t>
      </w:r>
      <w:r w:rsidR="006E05D5" w:rsidRPr="00E45444">
        <w:rPr>
          <w:rFonts w:ascii="Times New Roman" w:hAnsi="Times New Roman" w:cs="Times New Roman"/>
          <w:color w:val="000000" w:themeColor="text1"/>
        </w:rPr>
        <w:t>(Accessed 14 Apr. 23)</w:t>
      </w:r>
    </w:p>
    <w:p w14:paraId="607BBFE9" w14:textId="77777777" w:rsidR="006E05D5" w:rsidRPr="00E45444" w:rsidRDefault="006E05D5" w:rsidP="006E05D5">
      <w:pPr>
        <w:rPr>
          <w:rFonts w:ascii="Times New Roman" w:hAnsi="Times New Roman" w:cs="Times New Roman"/>
          <w:color w:val="000000" w:themeColor="text1"/>
          <w:u w:val="single"/>
        </w:rPr>
      </w:pPr>
    </w:p>
    <w:p w14:paraId="6E55035F" w14:textId="0E16E8A0" w:rsidR="003E1D57" w:rsidRPr="00E45444" w:rsidRDefault="002F6FC8">
      <w:pPr>
        <w:rPr>
          <w:rFonts w:ascii="Times New Roman" w:hAnsi="Times New Roman" w:cs="Times New Roman"/>
          <w:i/>
          <w:iCs/>
          <w:color w:val="000000" w:themeColor="text1"/>
        </w:rPr>
      </w:pPr>
      <w:r w:rsidRPr="00E45444">
        <w:rPr>
          <w:rFonts w:ascii="Times New Roman" w:hAnsi="Times New Roman" w:cs="Times New Roman"/>
          <w:color w:val="000000" w:themeColor="text1"/>
        </w:rPr>
        <w:t xml:space="preserve">Ommani, A. (2011) </w:t>
      </w:r>
      <w:r w:rsidRPr="00E45444">
        <w:rPr>
          <w:rFonts w:ascii="Times New Roman" w:hAnsi="Times New Roman" w:cs="Times New Roman"/>
          <w:i/>
          <w:iCs/>
          <w:color w:val="000000" w:themeColor="text1"/>
        </w:rPr>
        <w:t>Strengths, weaknesses, opportunities, and threats (SWOT) analysis for farming system businesses management Vol. 5(22) pp.9448-9454</w:t>
      </w:r>
    </w:p>
    <w:p w14:paraId="2778E550" w14:textId="77777777" w:rsidR="002F6FC8" w:rsidRPr="00E45444" w:rsidRDefault="002F6FC8">
      <w:pPr>
        <w:rPr>
          <w:rFonts w:ascii="Times New Roman" w:hAnsi="Times New Roman" w:cs="Times New Roman"/>
          <w:i/>
          <w:iCs/>
          <w:color w:val="000000" w:themeColor="text1"/>
        </w:rPr>
      </w:pPr>
    </w:p>
    <w:p w14:paraId="1C818C8B" w14:textId="2D55492D" w:rsidR="003E1D57" w:rsidRPr="00E45444" w:rsidRDefault="003E1D57">
      <w:pPr>
        <w:rPr>
          <w:rFonts w:ascii="Times New Roman" w:hAnsi="Times New Roman" w:cs="Times New Roman"/>
          <w:i/>
          <w:iCs/>
          <w:color w:val="000000" w:themeColor="text1"/>
        </w:rPr>
      </w:pPr>
      <w:r w:rsidRPr="00E45444">
        <w:rPr>
          <w:rFonts w:ascii="Times New Roman" w:hAnsi="Times New Roman" w:cs="Times New Roman"/>
          <w:color w:val="000000" w:themeColor="text1"/>
        </w:rPr>
        <w:t>Powell, D. et.al. (2021</w:t>
      </w:r>
      <w:r w:rsidRPr="00E45444">
        <w:rPr>
          <w:rFonts w:ascii="Times New Roman" w:hAnsi="Times New Roman" w:cs="Times New Roman"/>
          <w:i/>
          <w:iCs/>
          <w:color w:val="000000" w:themeColor="text1"/>
        </w:rPr>
        <w:t xml:space="preserve">) shake and Fake: the role of interview anxiety in deceptive impression management vol. </w:t>
      </w:r>
      <w:r w:rsidR="00B04D58" w:rsidRPr="00E45444">
        <w:rPr>
          <w:rFonts w:ascii="Times New Roman" w:hAnsi="Times New Roman" w:cs="Times New Roman"/>
          <w:i/>
          <w:iCs/>
          <w:color w:val="000000" w:themeColor="text1"/>
        </w:rPr>
        <w:t>36(5) pp. 829-840</w:t>
      </w:r>
    </w:p>
    <w:p w14:paraId="3BE5201C" w14:textId="600DA710" w:rsidR="008000BE" w:rsidRPr="00E45444" w:rsidRDefault="008000BE">
      <w:pPr>
        <w:rPr>
          <w:rFonts w:ascii="Times New Roman" w:hAnsi="Times New Roman" w:cs="Times New Roman"/>
          <w:i/>
          <w:iCs/>
          <w:color w:val="000000" w:themeColor="text1"/>
        </w:rPr>
      </w:pPr>
    </w:p>
    <w:p w14:paraId="4FA48572" w14:textId="77777777" w:rsidR="008000BE" w:rsidRPr="00E45444" w:rsidRDefault="008000BE" w:rsidP="008000BE">
      <w:pPr>
        <w:rPr>
          <w:rFonts w:ascii="Times New Roman" w:hAnsi="Times New Roman" w:cs="Times New Roman"/>
          <w:i/>
          <w:iCs/>
          <w:color w:val="000000" w:themeColor="text1"/>
        </w:rPr>
      </w:pPr>
      <w:r w:rsidRPr="00E45444">
        <w:rPr>
          <w:rFonts w:ascii="Times New Roman" w:hAnsi="Times New Roman" w:cs="Times New Roman"/>
          <w:color w:val="000000" w:themeColor="text1"/>
        </w:rPr>
        <w:t xml:space="preserve">Smiljanic, R. and Bradlow, A. (2009) </w:t>
      </w:r>
      <w:r w:rsidRPr="00E45444">
        <w:rPr>
          <w:rFonts w:ascii="Times New Roman" w:hAnsi="Times New Roman" w:cs="Times New Roman"/>
          <w:i/>
          <w:iCs/>
          <w:color w:val="000000" w:themeColor="text1"/>
        </w:rPr>
        <w:t>Speaking and hearing clearly: talker and listener factors in speaking style changes Vol. 3(1) pp. 236-264</w:t>
      </w:r>
    </w:p>
    <w:p w14:paraId="75A04246" w14:textId="77777777" w:rsidR="008000BE" w:rsidRPr="00E45444" w:rsidRDefault="008000BE" w:rsidP="008000BE">
      <w:pPr>
        <w:rPr>
          <w:rFonts w:ascii="Times New Roman" w:hAnsi="Times New Roman" w:cs="Times New Roman"/>
          <w:i/>
          <w:iCs/>
          <w:color w:val="000000" w:themeColor="text1"/>
        </w:rPr>
      </w:pPr>
    </w:p>
    <w:p w14:paraId="06CF094D" w14:textId="77777777" w:rsidR="008000BE" w:rsidRPr="00E45444" w:rsidRDefault="008000BE">
      <w:pPr>
        <w:rPr>
          <w:rFonts w:ascii="Times New Roman" w:hAnsi="Times New Roman" w:cs="Times New Roman"/>
          <w:i/>
          <w:iCs/>
          <w:color w:val="000000" w:themeColor="text1"/>
        </w:rPr>
      </w:pPr>
    </w:p>
    <w:sectPr w:rsidR="008000BE" w:rsidRPr="00E4544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58E56" w14:textId="77777777" w:rsidR="00F422F9" w:rsidRDefault="00F422F9" w:rsidP="00913B52">
      <w:r>
        <w:separator/>
      </w:r>
    </w:p>
  </w:endnote>
  <w:endnote w:type="continuationSeparator" w:id="0">
    <w:p w14:paraId="77AD48E3" w14:textId="77777777" w:rsidR="00F422F9" w:rsidRDefault="00F422F9" w:rsidP="00913B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583C6" w14:textId="77777777" w:rsidR="00913B52" w:rsidRDefault="00913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2826A" w14:textId="77777777" w:rsidR="00913B52" w:rsidRDefault="00913B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49743" w14:textId="77777777" w:rsidR="00913B52" w:rsidRDefault="00913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7A106" w14:textId="77777777" w:rsidR="00F422F9" w:rsidRDefault="00F422F9" w:rsidP="00913B52">
      <w:r>
        <w:separator/>
      </w:r>
    </w:p>
  </w:footnote>
  <w:footnote w:type="continuationSeparator" w:id="0">
    <w:p w14:paraId="1AC0571D" w14:textId="77777777" w:rsidR="00F422F9" w:rsidRDefault="00F422F9" w:rsidP="00913B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C3EAE" w14:textId="77777777" w:rsidR="00913B52" w:rsidRDefault="00913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D4A13" w14:textId="77777777" w:rsidR="00913B52" w:rsidRDefault="00913B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86AEF" w14:textId="77777777" w:rsidR="00913B52" w:rsidRDefault="00913B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B52"/>
    <w:rsid w:val="00017B40"/>
    <w:rsid w:val="00055EE6"/>
    <w:rsid w:val="0006551F"/>
    <w:rsid w:val="001050E2"/>
    <w:rsid w:val="00131DDF"/>
    <w:rsid w:val="00133EF5"/>
    <w:rsid w:val="0015370A"/>
    <w:rsid w:val="002265A5"/>
    <w:rsid w:val="00283578"/>
    <w:rsid w:val="002F6FC8"/>
    <w:rsid w:val="00320FDB"/>
    <w:rsid w:val="00333C6E"/>
    <w:rsid w:val="0036128D"/>
    <w:rsid w:val="0038382E"/>
    <w:rsid w:val="003B436C"/>
    <w:rsid w:val="003B6F5C"/>
    <w:rsid w:val="003C6A63"/>
    <w:rsid w:val="003D21B0"/>
    <w:rsid w:val="003E1D57"/>
    <w:rsid w:val="00443076"/>
    <w:rsid w:val="004967F7"/>
    <w:rsid w:val="00496C18"/>
    <w:rsid w:val="004E2518"/>
    <w:rsid w:val="00573857"/>
    <w:rsid w:val="005A770C"/>
    <w:rsid w:val="006018E3"/>
    <w:rsid w:val="006168E8"/>
    <w:rsid w:val="00681C0C"/>
    <w:rsid w:val="006839DA"/>
    <w:rsid w:val="006E05D5"/>
    <w:rsid w:val="00762A5A"/>
    <w:rsid w:val="007E2861"/>
    <w:rsid w:val="008000BE"/>
    <w:rsid w:val="008023E6"/>
    <w:rsid w:val="008042C5"/>
    <w:rsid w:val="008D6799"/>
    <w:rsid w:val="00903A1D"/>
    <w:rsid w:val="00913B52"/>
    <w:rsid w:val="00972C3B"/>
    <w:rsid w:val="009C06DD"/>
    <w:rsid w:val="00A14660"/>
    <w:rsid w:val="00A53207"/>
    <w:rsid w:val="00A675F1"/>
    <w:rsid w:val="00B04D58"/>
    <w:rsid w:val="00B92CEB"/>
    <w:rsid w:val="00B968A7"/>
    <w:rsid w:val="00BF19DF"/>
    <w:rsid w:val="00C0625F"/>
    <w:rsid w:val="00C25DA3"/>
    <w:rsid w:val="00C55E98"/>
    <w:rsid w:val="00C623AC"/>
    <w:rsid w:val="00C83ABF"/>
    <w:rsid w:val="00CC0B72"/>
    <w:rsid w:val="00CD5149"/>
    <w:rsid w:val="00D029FE"/>
    <w:rsid w:val="00D11C96"/>
    <w:rsid w:val="00D44FA0"/>
    <w:rsid w:val="00DE5F7B"/>
    <w:rsid w:val="00E371E7"/>
    <w:rsid w:val="00E45444"/>
    <w:rsid w:val="00E4677B"/>
    <w:rsid w:val="00E5018D"/>
    <w:rsid w:val="00E51C9D"/>
    <w:rsid w:val="00E553B5"/>
    <w:rsid w:val="00E644A2"/>
    <w:rsid w:val="00E66CDF"/>
    <w:rsid w:val="00F01CD1"/>
    <w:rsid w:val="00F40F84"/>
    <w:rsid w:val="00F422F9"/>
    <w:rsid w:val="00F53C59"/>
    <w:rsid w:val="00F67C54"/>
    <w:rsid w:val="00F77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84D92"/>
  <w15:chartTrackingRefBased/>
  <w15:docId w15:val="{5F397A35-6DF1-CC41-B5F2-5810250BD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B52"/>
    <w:pPr>
      <w:tabs>
        <w:tab w:val="center" w:pos="4513"/>
        <w:tab w:val="right" w:pos="9026"/>
      </w:tabs>
    </w:pPr>
  </w:style>
  <w:style w:type="character" w:customStyle="1" w:styleId="HeaderChar">
    <w:name w:val="Header Char"/>
    <w:basedOn w:val="DefaultParagraphFont"/>
    <w:link w:val="Header"/>
    <w:uiPriority w:val="99"/>
    <w:rsid w:val="00913B52"/>
  </w:style>
  <w:style w:type="paragraph" w:styleId="Footer">
    <w:name w:val="footer"/>
    <w:basedOn w:val="Normal"/>
    <w:link w:val="FooterChar"/>
    <w:uiPriority w:val="99"/>
    <w:unhideWhenUsed/>
    <w:rsid w:val="00913B52"/>
    <w:pPr>
      <w:tabs>
        <w:tab w:val="center" w:pos="4513"/>
        <w:tab w:val="right" w:pos="9026"/>
      </w:tabs>
    </w:pPr>
  </w:style>
  <w:style w:type="character" w:customStyle="1" w:styleId="FooterChar">
    <w:name w:val="Footer Char"/>
    <w:basedOn w:val="DefaultParagraphFont"/>
    <w:link w:val="Footer"/>
    <w:uiPriority w:val="99"/>
    <w:rsid w:val="00913B52"/>
  </w:style>
  <w:style w:type="character" w:styleId="Hyperlink">
    <w:name w:val="Hyperlink"/>
    <w:basedOn w:val="DefaultParagraphFont"/>
    <w:uiPriority w:val="99"/>
    <w:unhideWhenUsed/>
    <w:rsid w:val="003C6A63"/>
    <w:rPr>
      <w:color w:val="0563C1" w:themeColor="hyperlink"/>
      <w:u w:val="single"/>
    </w:rPr>
  </w:style>
  <w:style w:type="character" w:styleId="UnresolvedMention">
    <w:name w:val="Unresolved Mention"/>
    <w:basedOn w:val="DefaultParagraphFont"/>
    <w:uiPriority w:val="99"/>
    <w:semiHidden/>
    <w:unhideWhenUsed/>
    <w:rsid w:val="003C6A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251476">
      <w:bodyDiv w:val="1"/>
      <w:marLeft w:val="0"/>
      <w:marRight w:val="0"/>
      <w:marTop w:val="0"/>
      <w:marBottom w:val="0"/>
      <w:divBdr>
        <w:top w:val="none" w:sz="0" w:space="0" w:color="auto"/>
        <w:left w:val="none" w:sz="0" w:space="0" w:color="auto"/>
        <w:bottom w:val="none" w:sz="0" w:space="0" w:color="auto"/>
        <w:right w:val="none" w:sz="0" w:space="0" w:color="auto"/>
      </w:divBdr>
    </w:div>
    <w:div w:id="1667632727">
      <w:bodyDiv w:val="1"/>
      <w:marLeft w:val="0"/>
      <w:marRight w:val="0"/>
      <w:marTop w:val="0"/>
      <w:marBottom w:val="0"/>
      <w:divBdr>
        <w:top w:val="none" w:sz="0" w:space="0" w:color="auto"/>
        <w:left w:val="none" w:sz="0" w:space="0" w:color="auto"/>
        <w:bottom w:val="none" w:sz="0" w:space="0" w:color="auto"/>
        <w:right w:val="none" w:sz="0" w:space="0" w:color="auto"/>
      </w:divBdr>
    </w:div>
    <w:div w:id="1698117403">
      <w:bodyDiv w:val="1"/>
      <w:marLeft w:val="0"/>
      <w:marRight w:val="0"/>
      <w:marTop w:val="0"/>
      <w:marBottom w:val="0"/>
      <w:divBdr>
        <w:top w:val="none" w:sz="0" w:space="0" w:color="auto"/>
        <w:left w:val="none" w:sz="0" w:space="0" w:color="auto"/>
        <w:bottom w:val="none" w:sz="0" w:space="0" w:color="auto"/>
        <w:right w:val="none" w:sz="0" w:space="0" w:color="auto"/>
      </w:divBdr>
    </w:div>
    <w:div w:id="1776628384">
      <w:bodyDiv w:val="1"/>
      <w:marLeft w:val="0"/>
      <w:marRight w:val="0"/>
      <w:marTop w:val="0"/>
      <w:marBottom w:val="0"/>
      <w:divBdr>
        <w:top w:val="none" w:sz="0" w:space="0" w:color="auto"/>
        <w:left w:val="none" w:sz="0" w:space="0" w:color="auto"/>
        <w:bottom w:val="none" w:sz="0" w:space="0" w:color="auto"/>
        <w:right w:val="none" w:sz="0" w:space="0" w:color="auto"/>
      </w:divBdr>
    </w:div>
    <w:div w:id="190094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mayoclinic.org/healthy-lifestyle/stress-management/in-depth/relaxation-technique/art-20045368"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meritus.org/blog/career-pick-the-best-interview-outfits/"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1085</Words>
  <Characters>6186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3</cp:revision>
  <dcterms:created xsi:type="dcterms:W3CDTF">2023-04-21T00:23:00Z</dcterms:created>
  <dcterms:modified xsi:type="dcterms:W3CDTF">2023-04-21T00:29:00Z</dcterms:modified>
</cp:coreProperties>
</file>