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69711267"/>
        <w:docPartObj>
          <w:docPartGallery w:val="Cover Pages"/>
          <w:docPartUnique/>
        </w:docPartObj>
      </w:sdtPr>
      <w:sdtContent>
        <w:p w14:paraId="4FDF4AA5" w14:textId="76E991A1" w:rsidR="00347F8C" w:rsidRDefault="00347F8C"/>
        <w:p w14:paraId="1DCC2C40" w14:textId="6D3A8221" w:rsidR="00D64F1A" w:rsidRDefault="00D64F1A" w:rsidP="00D64F1A">
          <w:pPr>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r w:rsidRPr="00D64F1A">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Student name: Andreea Mirea</w:t>
          </w:r>
          <w:r w:rsidRPr="00D64F1A">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ab/>
          </w:r>
          <w:r w:rsidRPr="00D64F1A">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ab/>
          </w:r>
          <w:r w:rsidRPr="00D64F1A">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ab/>
            <w:t xml:space="preserve">Student ID: </w:t>
          </w:r>
          <w:r w:rsidRPr="00D64F1A">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ab/>
          </w:r>
          <w:r w:rsidR="00686B2C">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25253016</w:t>
          </w:r>
          <w:r w:rsidRPr="00D64F1A">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0EBDFE6A" w14:textId="77777777" w:rsidR="00545B63" w:rsidRDefault="00545B63" w:rsidP="00D64F1A">
          <w:pPr>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p>
        <w:p w14:paraId="0F114571" w14:textId="77777777" w:rsidR="00545B63" w:rsidRDefault="00545B63" w:rsidP="00D64F1A">
          <w:pPr>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p>
        <w:p w14:paraId="6CDDF7C7" w14:textId="77777777" w:rsidR="00545B63" w:rsidRDefault="00545B63" w:rsidP="00D64F1A">
          <w:pPr>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p>
        <w:p w14:paraId="763FE11B" w14:textId="77777777" w:rsidR="00545B63" w:rsidRPr="00D64F1A" w:rsidRDefault="00545B63" w:rsidP="00D64F1A">
          <w:pPr>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p>
        <w:p w14:paraId="2E39E2B5" w14:textId="77777777" w:rsidR="00D64F1A" w:rsidRDefault="00D64F1A" w:rsidP="00D64F1A"/>
        <w:p w14:paraId="3CCA6586" w14:textId="39F25248" w:rsidR="00D64F1A" w:rsidRPr="00D64F1A" w:rsidRDefault="00D64F1A" w:rsidP="00D64F1A">
          <w:pPr>
            <w:jc w:val="center"/>
            <w:rPr>
              <w:b/>
              <w:bCs/>
              <w:sz w:val="40"/>
              <w:szCs w:val="40"/>
            </w:rPr>
          </w:pPr>
          <w:r w:rsidRPr="00D64F1A">
            <w:rPr>
              <w:b/>
              <w:bCs/>
              <w:sz w:val="40"/>
              <w:szCs w:val="40"/>
            </w:rPr>
            <w:t>Programme:</w:t>
          </w:r>
          <w:r w:rsidR="00545B63">
            <w:rPr>
              <w:b/>
              <w:bCs/>
              <w:sz w:val="40"/>
              <w:szCs w:val="40"/>
            </w:rPr>
            <w:t xml:space="preserve"> </w:t>
          </w:r>
          <w:r w:rsidRPr="00D64F1A">
            <w:rPr>
              <w:b/>
              <w:bCs/>
              <w:sz w:val="40"/>
              <w:szCs w:val="40"/>
            </w:rPr>
            <w:t>Certificate of Higher Education Skills for Workplace (Health and Social Care)</w:t>
          </w:r>
        </w:p>
        <w:p w14:paraId="3BA58A17" w14:textId="09E43482" w:rsidR="00D64F1A" w:rsidRPr="00D64F1A" w:rsidRDefault="00D64F1A" w:rsidP="00D64F1A">
          <w:pPr>
            <w:jc w:val="center"/>
            <w:rPr>
              <w:b/>
              <w:bCs/>
              <w:sz w:val="40"/>
              <w:szCs w:val="40"/>
            </w:rPr>
          </w:pPr>
          <w:r w:rsidRPr="00D64F1A">
            <w:rPr>
              <w:b/>
              <w:bCs/>
              <w:sz w:val="40"/>
              <w:szCs w:val="40"/>
            </w:rPr>
            <w:t>Module:</w:t>
          </w:r>
          <w:r w:rsidR="00545B63">
            <w:rPr>
              <w:b/>
              <w:bCs/>
              <w:sz w:val="40"/>
              <w:szCs w:val="40"/>
            </w:rPr>
            <w:t xml:space="preserve"> </w:t>
          </w:r>
          <w:r w:rsidRPr="00D64F1A">
            <w:rPr>
              <w:b/>
              <w:bCs/>
              <w:sz w:val="40"/>
              <w:szCs w:val="40"/>
            </w:rPr>
            <w:t>Academic and Employability skills</w:t>
          </w:r>
        </w:p>
        <w:p w14:paraId="3F47144D" w14:textId="616EDF74" w:rsidR="00D64F1A" w:rsidRPr="00D64F1A" w:rsidRDefault="00D64F1A" w:rsidP="00D64F1A">
          <w:pPr>
            <w:jc w:val="center"/>
            <w:rPr>
              <w:b/>
              <w:bCs/>
              <w:sz w:val="40"/>
              <w:szCs w:val="40"/>
            </w:rPr>
          </w:pPr>
          <w:r w:rsidRPr="00D64F1A">
            <w:rPr>
              <w:b/>
              <w:bCs/>
              <w:sz w:val="40"/>
              <w:szCs w:val="40"/>
            </w:rPr>
            <w:t>Module code:</w:t>
          </w:r>
          <w:r w:rsidR="00545B63">
            <w:rPr>
              <w:b/>
              <w:bCs/>
              <w:sz w:val="40"/>
              <w:szCs w:val="40"/>
            </w:rPr>
            <w:t xml:space="preserve"> </w:t>
          </w:r>
          <w:r w:rsidRPr="00D64F1A">
            <w:rPr>
              <w:b/>
              <w:bCs/>
              <w:sz w:val="40"/>
              <w:szCs w:val="40"/>
            </w:rPr>
            <w:t>LCHS4001</w:t>
          </w:r>
        </w:p>
        <w:p w14:paraId="230B0DBE" w14:textId="77777777" w:rsidR="00D64F1A" w:rsidRDefault="00D64F1A" w:rsidP="00D64F1A"/>
        <w:p w14:paraId="75B227DC" w14:textId="77777777" w:rsidR="00D64F1A" w:rsidRDefault="00D64F1A" w:rsidP="00D64F1A"/>
        <w:p w14:paraId="51FC0584" w14:textId="77777777" w:rsidR="00D64F1A" w:rsidRDefault="00D64F1A" w:rsidP="00D64F1A"/>
        <w:p w14:paraId="776E4810" w14:textId="77777777" w:rsidR="00D64F1A" w:rsidRDefault="00D64F1A" w:rsidP="00D64F1A"/>
        <w:p w14:paraId="1ECD808E" w14:textId="77777777" w:rsidR="00D64F1A" w:rsidRDefault="00D64F1A" w:rsidP="00D64F1A"/>
        <w:p w14:paraId="690A0067" w14:textId="77777777" w:rsidR="00D64F1A" w:rsidRDefault="00D64F1A" w:rsidP="00D64F1A"/>
        <w:p w14:paraId="0773DC72" w14:textId="77777777" w:rsidR="00D64F1A" w:rsidRDefault="00D64F1A" w:rsidP="00D64F1A"/>
        <w:p w14:paraId="69E8EB6B" w14:textId="77777777" w:rsidR="00D64F1A" w:rsidRDefault="00D64F1A" w:rsidP="00D64F1A"/>
        <w:p w14:paraId="33520C1C" w14:textId="77777777" w:rsidR="00D64F1A" w:rsidRDefault="00D64F1A" w:rsidP="00D64F1A"/>
        <w:p w14:paraId="470C7244" w14:textId="77777777" w:rsidR="00D64F1A" w:rsidRDefault="00D64F1A" w:rsidP="00D64F1A"/>
        <w:p w14:paraId="65BAC0DB" w14:textId="77777777" w:rsidR="00D64F1A" w:rsidRDefault="00D64F1A" w:rsidP="00D64F1A"/>
        <w:p w14:paraId="42EBA8EA" w14:textId="77777777" w:rsidR="00D64F1A" w:rsidRDefault="00D64F1A" w:rsidP="00D64F1A"/>
        <w:p w14:paraId="7682BEF3" w14:textId="77777777" w:rsidR="00D64F1A" w:rsidRDefault="00D64F1A" w:rsidP="00D64F1A"/>
        <w:p w14:paraId="25014459" w14:textId="77777777" w:rsidR="00D64F1A" w:rsidRDefault="00D64F1A" w:rsidP="00D64F1A"/>
        <w:p w14:paraId="46BF8D36" w14:textId="7B989346" w:rsidR="00347F8C" w:rsidRDefault="00000000" w:rsidP="00D64F1A">
          <w:pPr>
            <w:rPr>
              <w:rFonts w:asciiTheme="majorHAnsi" w:eastAsiaTheme="majorEastAsia" w:hAnsiTheme="majorHAnsi" w:cstheme="majorBidi"/>
              <w:color w:val="0F4761" w:themeColor="accent1" w:themeShade="BF"/>
              <w:kern w:val="0"/>
              <w:sz w:val="32"/>
              <w:szCs w:val="32"/>
              <w:lang w:val="en-US"/>
              <w14:ligatures w14:val="none"/>
            </w:rPr>
          </w:pPr>
        </w:p>
      </w:sdtContent>
    </w:sdt>
    <w:sdt>
      <w:sdtPr>
        <w:rPr>
          <w:rFonts w:asciiTheme="minorHAnsi" w:eastAsiaTheme="minorHAnsi" w:hAnsiTheme="minorHAnsi" w:cstheme="minorBidi"/>
          <w:color w:val="auto"/>
          <w:kern w:val="2"/>
          <w:sz w:val="24"/>
          <w:szCs w:val="24"/>
          <w:lang w:val="en-GB"/>
          <w14:ligatures w14:val="standardContextual"/>
        </w:rPr>
        <w:id w:val="-2017221593"/>
        <w:docPartObj>
          <w:docPartGallery w:val="Table of Contents"/>
          <w:docPartUnique/>
        </w:docPartObj>
      </w:sdtPr>
      <w:sdtEndPr>
        <w:rPr>
          <w:b/>
          <w:bCs/>
          <w:noProof/>
        </w:rPr>
      </w:sdtEndPr>
      <w:sdtContent>
        <w:p w14:paraId="0142607E" w14:textId="0CFC5117" w:rsidR="00347F8C" w:rsidRDefault="00347F8C">
          <w:pPr>
            <w:pStyle w:val="TOCHeading"/>
          </w:pPr>
          <w:r>
            <w:t>Contents</w:t>
          </w:r>
        </w:p>
        <w:p w14:paraId="41566D14" w14:textId="527A604A" w:rsidR="00347F8C" w:rsidRDefault="00347F8C" w:rsidP="00D0708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p>
        <w:p w14:paraId="2BA3800B" w14:textId="3BCCE7F3" w:rsidR="00347F8C" w:rsidRDefault="00347F8C">
          <w:pPr>
            <w:pStyle w:val="TOC1"/>
            <w:tabs>
              <w:tab w:val="right" w:leader="dot" w:pos="9016"/>
            </w:tabs>
            <w:rPr>
              <w:rFonts w:eastAsiaTheme="minorEastAsia"/>
              <w:noProof/>
              <w:lang w:eastAsia="en-GB"/>
            </w:rPr>
          </w:pPr>
          <w:hyperlink w:anchor="_Toc223615209" w:history="1">
            <w:r w:rsidRPr="00B575C8">
              <w:rPr>
                <w:rStyle w:val="Hyperlink"/>
                <w:noProof/>
              </w:rPr>
              <w:t>Task 3 – Report</w:t>
            </w:r>
            <w:r>
              <w:rPr>
                <w:noProof/>
                <w:webHidden/>
              </w:rPr>
              <w:tab/>
            </w:r>
          </w:hyperlink>
        </w:p>
        <w:p w14:paraId="3A73EF6D" w14:textId="3EEB32CA" w:rsidR="00347F8C" w:rsidRDefault="00347F8C">
          <w:pPr>
            <w:pStyle w:val="TOC2"/>
            <w:tabs>
              <w:tab w:val="right" w:leader="dot" w:pos="9016"/>
            </w:tabs>
            <w:rPr>
              <w:rFonts w:eastAsiaTheme="minorEastAsia"/>
              <w:noProof/>
              <w:lang w:eastAsia="en-GB"/>
            </w:rPr>
          </w:pPr>
          <w:hyperlink w:anchor="_Toc223615210" w:history="1">
            <w:r w:rsidRPr="00B575C8">
              <w:rPr>
                <w:rStyle w:val="Hyperlink"/>
                <w:noProof/>
              </w:rPr>
              <w:t>1. Introduction</w:t>
            </w:r>
            <w:r>
              <w:rPr>
                <w:noProof/>
                <w:webHidden/>
              </w:rPr>
              <w:tab/>
            </w:r>
          </w:hyperlink>
        </w:p>
        <w:p w14:paraId="0CB502BD" w14:textId="60083D3B" w:rsidR="00347F8C" w:rsidRDefault="00347F8C">
          <w:pPr>
            <w:pStyle w:val="TOC2"/>
            <w:tabs>
              <w:tab w:val="right" w:leader="dot" w:pos="9016"/>
            </w:tabs>
            <w:rPr>
              <w:rFonts w:eastAsiaTheme="minorEastAsia"/>
              <w:noProof/>
              <w:lang w:eastAsia="en-GB"/>
            </w:rPr>
          </w:pPr>
          <w:hyperlink w:anchor="_Toc223615211" w:history="1">
            <w:r w:rsidRPr="00B575C8">
              <w:rPr>
                <w:rStyle w:val="Hyperlink"/>
                <w:noProof/>
              </w:rPr>
              <w:t>2. The Role of a Registered Nurse</w:t>
            </w:r>
            <w:r>
              <w:rPr>
                <w:noProof/>
                <w:webHidden/>
              </w:rPr>
              <w:tab/>
            </w:r>
          </w:hyperlink>
        </w:p>
        <w:p w14:paraId="1736D3D8" w14:textId="3721F612" w:rsidR="00347F8C" w:rsidRDefault="00347F8C">
          <w:pPr>
            <w:pStyle w:val="TOC2"/>
            <w:tabs>
              <w:tab w:val="right" w:leader="dot" w:pos="9016"/>
            </w:tabs>
            <w:rPr>
              <w:rFonts w:eastAsiaTheme="minorEastAsia"/>
              <w:noProof/>
              <w:lang w:eastAsia="en-GB"/>
            </w:rPr>
          </w:pPr>
          <w:hyperlink w:anchor="_Toc223615212" w:history="1">
            <w:r w:rsidRPr="00B575C8">
              <w:rPr>
                <w:rStyle w:val="Hyperlink"/>
                <w:noProof/>
              </w:rPr>
              <w:t>3. Essential Skills for a Registered Nurse</w:t>
            </w:r>
            <w:r>
              <w:rPr>
                <w:noProof/>
                <w:webHidden/>
              </w:rPr>
              <w:tab/>
            </w:r>
          </w:hyperlink>
        </w:p>
        <w:p w14:paraId="2D69CE60" w14:textId="2CE9F120" w:rsidR="00347F8C" w:rsidRDefault="00347F8C">
          <w:pPr>
            <w:pStyle w:val="TOC3"/>
            <w:tabs>
              <w:tab w:val="right" w:leader="dot" w:pos="9016"/>
            </w:tabs>
            <w:rPr>
              <w:rFonts w:eastAsiaTheme="minorEastAsia"/>
              <w:noProof/>
              <w:lang w:eastAsia="en-GB"/>
            </w:rPr>
          </w:pPr>
          <w:hyperlink w:anchor="_Toc223615213" w:history="1">
            <w:r w:rsidRPr="00B575C8">
              <w:rPr>
                <w:rStyle w:val="Hyperlink"/>
                <w:noProof/>
              </w:rPr>
              <w:t>3.1 Communication Skills</w:t>
            </w:r>
            <w:r>
              <w:rPr>
                <w:noProof/>
                <w:webHidden/>
              </w:rPr>
              <w:tab/>
            </w:r>
          </w:hyperlink>
        </w:p>
        <w:p w14:paraId="4F1F0899" w14:textId="25D41146" w:rsidR="00347F8C" w:rsidRDefault="00347F8C">
          <w:pPr>
            <w:pStyle w:val="TOC3"/>
            <w:tabs>
              <w:tab w:val="right" w:leader="dot" w:pos="9016"/>
            </w:tabs>
            <w:rPr>
              <w:rFonts w:eastAsiaTheme="minorEastAsia"/>
              <w:noProof/>
              <w:lang w:eastAsia="en-GB"/>
            </w:rPr>
          </w:pPr>
          <w:hyperlink w:anchor="_Toc223615214" w:history="1">
            <w:r w:rsidRPr="00B575C8">
              <w:rPr>
                <w:rStyle w:val="Hyperlink"/>
                <w:noProof/>
              </w:rPr>
              <w:t>3.2 Clinical Skills</w:t>
            </w:r>
            <w:r>
              <w:rPr>
                <w:noProof/>
                <w:webHidden/>
              </w:rPr>
              <w:tab/>
            </w:r>
          </w:hyperlink>
        </w:p>
        <w:p w14:paraId="7499B99C" w14:textId="53A76A31" w:rsidR="00347F8C" w:rsidRDefault="00347F8C">
          <w:pPr>
            <w:pStyle w:val="TOC3"/>
            <w:tabs>
              <w:tab w:val="right" w:leader="dot" w:pos="9016"/>
            </w:tabs>
            <w:rPr>
              <w:rFonts w:eastAsiaTheme="minorEastAsia"/>
              <w:noProof/>
              <w:lang w:eastAsia="en-GB"/>
            </w:rPr>
          </w:pPr>
          <w:hyperlink w:anchor="_Toc223615215" w:history="1">
            <w:r w:rsidRPr="00B575C8">
              <w:rPr>
                <w:rStyle w:val="Hyperlink"/>
                <w:noProof/>
              </w:rPr>
              <w:t>3.3 Teamwork Skills</w:t>
            </w:r>
            <w:r>
              <w:rPr>
                <w:noProof/>
                <w:webHidden/>
              </w:rPr>
              <w:tab/>
            </w:r>
          </w:hyperlink>
        </w:p>
        <w:p w14:paraId="48728251" w14:textId="58A1C9BE" w:rsidR="00347F8C" w:rsidRDefault="00347F8C">
          <w:pPr>
            <w:pStyle w:val="TOC2"/>
            <w:tabs>
              <w:tab w:val="right" w:leader="dot" w:pos="9016"/>
            </w:tabs>
            <w:rPr>
              <w:rFonts w:eastAsiaTheme="minorEastAsia"/>
              <w:noProof/>
              <w:lang w:eastAsia="en-GB"/>
            </w:rPr>
          </w:pPr>
          <w:hyperlink w:anchor="_Toc223615216" w:history="1">
            <w:r w:rsidRPr="00B575C8">
              <w:rPr>
                <w:rStyle w:val="Hyperlink"/>
                <w:noProof/>
              </w:rPr>
              <w:t>4. Strategies to Develop Nursing Skills</w:t>
            </w:r>
            <w:r>
              <w:rPr>
                <w:noProof/>
                <w:webHidden/>
              </w:rPr>
              <w:tab/>
            </w:r>
          </w:hyperlink>
        </w:p>
        <w:p w14:paraId="6BFE45F3" w14:textId="51C56619" w:rsidR="00347F8C" w:rsidRDefault="00347F8C">
          <w:pPr>
            <w:pStyle w:val="TOC2"/>
            <w:tabs>
              <w:tab w:val="right" w:leader="dot" w:pos="9016"/>
            </w:tabs>
            <w:rPr>
              <w:rFonts w:eastAsiaTheme="minorEastAsia"/>
              <w:noProof/>
              <w:lang w:eastAsia="en-GB"/>
            </w:rPr>
          </w:pPr>
          <w:hyperlink w:anchor="_Toc223615217" w:history="1">
            <w:r w:rsidRPr="00B575C8">
              <w:rPr>
                <w:rStyle w:val="Hyperlink"/>
                <w:noProof/>
              </w:rPr>
              <w:t>5. Conclusion</w:t>
            </w:r>
            <w:r>
              <w:rPr>
                <w:noProof/>
                <w:webHidden/>
              </w:rPr>
              <w:tab/>
            </w:r>
          </w:hyperlink>
        </w:p>
        <w:p w14:paraId="14CE6408" w14:textId="1CEAB263" w:rsidR="00347F8C" w:rsidRDefault="00347F8C">
          <w:pPr>
            <w:pStyle w:val="TOC2"/>
            <w:tabs>
              <w:tab w:val="right" w:leader="dot" w:pos="9016"/>
            </w:tabs>
            <w:rPr>
              <w:rFonts w:eastAsiaTheme="minorEastAsia"/>
              <w:noProof/>
              <w:lang w:eastAsia="en-GB"/>
            </w:rPr>
          </w:pPr>
          <w:hyperlink w:anchor="_Toc223615218" w:history="1">
            <w:r w:rsidRPr="00B575C8">
              <w:rPr>
                <w:rStyle w:val="Hyperlink"/>
                <w:noProof/>
              </w:rPr>
              <w:t>References</w:t>
            </w:r>
            <w:r>
              <w:rPr>
                <w:noProof/>
                <w:webHidden/>
              </w:rPr>
              <w:tab/>
            </w:r>
          </w:hyperlink>
        </w:p>
        <w:p w14:paraId="6A7C62D1" w14:textId="36CA9CDC" w:rsidR="00347F8C" w:rsidRDefault="00347F8C">
          <w:r>
            <w:rPr>
              <w:b/>
              <w:bCs/>
              <w:noProof/>
            </w:rPr>
            <w:fldChar w:fldCharType="end"/>
          </w:r>
        </w:p>
      </w:sdtContent>
    </w:sdt>
    <w:p w14:paraId="0A7E419B" w14:textId="77777777" w:rsidR="00E67342" w:rsidRDefault="00E67342" w:rsidP="00347F8C"/>
    <w:p w14:paraId="3DEE996B" w14:textId="77777777" w:rsidR="00E67342" w:rsidRDefault="00E67342" w:rsidP="00347F8C"/>
    <w:p w14:paraId="2A0AAEFC" w14:textId="77777777" w:rsidR="00E67342" w:rsidRDefault="00E67342" w:rsidP="00347F8C"/>
    <w:p w14:paraId="333B75F4" w14:textId="77777777" w:rsidR="00E67342" w:rsidRDefault="00E67342" w:rsidP="00347F8C"/>
    <w:p w14:paraId="39D936A3" w14:textId="77777777" w:rsidR="00E67342" w:rsidRDefault="00E67342" w:rsidP="00347F8C"/>
    <w:p w14:paraId="0EAA8882" w14:textId="77777777" w:rsidR="00E67342" w:rsidRDefault="00E67342" w:rsidP="00347F8C"/>
    <w:p w14:paraId="1FDF3EB8" w14:textId="77777777" w:rsidR="00E67342" w:rsidRDefault="00E67342" w:rsidP="00347F8C"/>
    <w:p w14:paraId="0E70DD57" w14:textId="77777777" w:rsidR="00E67342" w:rsidRDefault="00E67342" w:rsidP="00347F8C"/>
    <w:p w14:paraId="591C639F" w14:textId="5C7B0B67" w:rsidR="000B1FCD" w:rsidRPr="00D0708E" w:rsidRDefault="000B1FCD" w:rsidP="00D0708E">
      <w:pPr>
        <w:rPr>
          <w:rFonts w:asciiTheme="majorHAnsi" w:hAnsiTheme="majorHAnsi" w:cstheme="majorBidi"/>
          <w:sz w:val="40"/>
          <w:szCs w:val="40"/>
        </w:rPr>
      </w:pPr>
    </w:p>
    <w:p w14:paraId="36D95530" w14:textId="77777777" w:rsidR="000B1FCD" w:rsidRPr="000B1FCD" w:rsidRDefault="000B1FCD" w:rsidP="000B1FCD">
      <w:pPr>
        <w:spacing w:line="360" w:lineRule="auto"/>
        <w:jc w:val="both"/>
        <w:rPr>
          <w:rFonts w:ascii="Times New Roman" w:hAnsi="Times New Roman" w:cs="Times New Roman"/>
        </w:rPr>
      </w:pPr>
    </w:p>
    <w:p w14:paraId="5B7FE4CA" w14:textId="77777777" w:rsidR="000B1FCD" w:rsidRPr="000B1FCD" w:rsidRDefault="000B1FCD" w:rsidP="000B1FCD">
      <w:pPr>
        <w:spacing w:line="360" w:lineRule="auto"/>
        <w:jc w:val="both"/>
        <w:rPr>
          <w:rFonts w:ascii="Times New Roman" w:hAnsi="Times New Roman" w:cs="Times New Roman"/>
        </w:rPr>
      </w:pPr>
    </w:p>
    <w:p w14:paraId="19A0C40A" w14:textId="0606C552" w:rsidR="000B1FCD" w:rsidRPr="000B1FCD" w:rsidRDefault="000B1FCD" w:rsidP="002937B0">
      <w:pPr>
        <w:pStyle w:val="Heading1"/>
      </w:pPr>
      <w:bookmarkStart w:id="0" w:name="_Toc223615209"/>
      <w:r w:rsidRPr="000B1FCD">
        <w:t>Task 3 – Report</w:t>
      </w:r>
      <w:bookmarkEnd w:id="0"/>
    </w:p>
    <w:p w14:paraId="23A613D7" w14:textId="77777777" w:rsidR="000B1FCD" w:rsidRPr="000B1FCD" w:rsidRDefault="000B1FCD" w:rsidP="002937B0">
      <w:pPr>
        <w:pStyle w:val="Heading2"/>
      </w:pPr>
      <w:bookmarkStart w:id="1" w:name="_Toc223615210"/>
      <w:r w:rsidRPr="000B1FCD">
        <w:t>1. Introduction</w:t>
      </w:r>
      <w:bookmarkEnd w:id="1"/>
    </w:p>
    <w:p w14:paraId="450DC4DD" w14:textId="77777777" w:rsidR="002937B0" w:rsidRPr="002937B0" w:rsidRDefault="002937B0" w:rsidP="002937B0">
      <w:pPr>
        <w:spacing w:line="360" w:lineRule="auto"/>
        <w:jc w:val="both"/>
        <w:rPr>
          <w:rFonts w:ascii="Times New Roman" w:hAnsi="Times New Roman" w:cs="Times New Roman"/>
        </w:rPr>
      </w:pPr>
      <w:r w:rsidRPr="002937B0">
        <w:rPr>
          <w:rFonts w:ascii="Times New Roman" w:hAnsi="Times New Roman" w:cs="Times New Roman"/>
        </w:rPr>
        <w:t xml:space="preserve">The health and social care sector </w:t>
      </w:r>
      <w:proofErr w:type="gramStart"/>
      <w:r w:rsidRPr="002937B0">
        <w:rPr>
          <w:rFonts w:ascii="Times New Roman" w:hAnsi="Times New Roman" w:cs="Times New Roman"/>
        </w:rPr>
        <w:t>relies</w:t>
      </w:r>
      <w:proofErr w:type="gramEnd"/>
      <w:r w:rsidRPr="002937B0">
        <w:rPr>
          <w:rFonts w:ascii="Times New Roman" w:hAnsi="Times New Roman" w:cs="Times New Roman"/>
        </w:rPr>
        <w:t xml:space="preserve"> on a wide range of professionals who work together to provide safe and effective care for patients. One of the most important roles within this sector </w:t>
      </w:r>
      <w:r w:rsidRPr="002937B0">
        <w:rPr>
          <w:rFonts w:ascii="Times New Roman" w:hAnsi="Times New Roman" w:cs="Times New Roman"/>
        </w:rPr>
        <w:lastRenderedPageBreak/>
        <w:t xml:space="preserve">is the role of the </w:t>
      </w:r>
      <w:r w:rsidRPr="002937B0">
        <w:rPr>
          <w:rFonts w:ascii="Times New Roman" w:hAnsi="Times New Roman" w:cs="Times New Roman"/>
          <w:b/>
          <w:bCs/>
        </w:rPr>
        <w:t>Registered Nurse</w:t>
      </w:r>
      <w:r w:rsidRPr="002937B0">
        <w:rPr>
          <w:rFonts w:ascii="Times New Roman" w:hAnsi="Times New Roman" w:cs="Times New Roman"/>
        </w:rPr>
        <w:t>. Nurses are responsible for supporting patient health, assisting doctors and other healthcare professionals, and ensuring that patients receive appropriate treatment and care. According to the Nursing and Midwifery Council, registered nurses must provide care that is safe, compassionate, and based on professional standards (NMC, 2018).</w:t>
      </w:r>
    </w:p>
    <w:p w14:paraId="3C4627A1" w14:textId="77777777" w:rsidR="002937B0" w:rsidRPr="002937B0" w:rsidRDefault="002937B0" w:rsidP="002937B0">
      <w:pPr>
        <w:spacing w:line="360" w:lineRule="auto"/>
        <w:jc w:val="both"/>
        <w:rPr>
          <w:rFonts w:ascii="Times New Roman" w:hAnsi="Times New Roman" w:cs="Times New Roman"/>
        </w:rPr>
      </w:pPr>
      <w:r w:rsidRPr="002937B0">
        <w:rPr>
          <w:rFonts w:ascii="Times New Roman" w:hAnsi="Times New Roman" w:cs="Times New Roman"/>
        </w:rPr>
        <w:t>Registered nurses work in a variety of healthcare environments including hospitals, community clinics, care homes, and patients’ homes. Their role involves monitoring patient conditions, administering treatments, supporting recovery, and communicating important information to patients and medical teams. Because nurses interact with patients frequently, they play a significant role in improving patient wellbeing and healthcare outcomes (Royal College of Nursing, 2023).</w:t>
      </w:r>
    </w:p>
    <w:p w14:paraId="6A6B210E" w14:textId="77777777" w:rsidR="002937B0" w:rsidRPr="002937B0" w:rsidRDefault="002937B0" w:rsidP="002937B0">
      <w:pPr>
        <w:spacing w:line="360" w:lineRule="auto"/>
        <w:jc w:val="both"/>
        <w:rPr>
          <w:rFonts w:ascii="Times New Roman" w:hAnsi="Times New Roman" w:cs="Times New Roman"/>
        </w:rPr>
      </w:pPr>
      <w:r w:rsidRPr="002937B0">
        <w:rPr>
          <w:rFonts w:ascii="Times New Roman" w:hAnsi="Times New Roman" w:cs="Times New Roman"/>
        </w:rPr>
        <w:t xml:space="preserve">This report explores the responsibilities of a registered nurse and identifies three essential skills required to perform the role effectively: communication skills, clinical skills, and teamwork skills. It also discusses strategies that can help individuals develop these skills </w:t>
      </w:r>
      <w:proofErr w:type="gramStart"/>
      <w:r w:rsidRPr="002937B0">
        <w:rPr>
          <w:rFonts w:ascii="Times New Roman" w:hAnsi="Times New Roman" w:cs="Times New Roman"/>
        </w:rPr>
        <w:t>in order to</w:t>
      </w:r>
      <w:proofErr w:type="gramEnd"/>
      <w:r w:rsidRPr="002937B0">
        <w:rPr>
          <w:rFonts w:ascii="Times New Roman" w:hAnsi="Times New Roman" w:cs="Times New Roman"/>
        </w:rPr>
        <w:t xml:space="preserve"> succeed in the nursing profession.</w:t>
      </w:r>
    </w:p>
    <w:p w14:paraId="00E3809B" w14:textId="77A97446" w:rsidR="000B1FCD" w:rsidRDefault="000B1FCD" w:rsidP="000B1FCD">
      <w:pPr>
        <w:spacing w:line="360" w:lineRule="auto"/>
        <w:jc w:val="both"/>
        <w:rPr>
          <w:rFonts w:ascii="Times New Roman" w:hAnsi="Times New Roman" w:cs="Times New Roman"/>
        </w:rPr>
      </w:pPr>
    </w:p>
    <w:p w14:paraId="0639E03A" w14:textId="77777777" w:rsidR="000B1FCD" w:rsidRDefault="000B1FCD" w:rsidP="000B1FCD">
      <w:pPr>
        <w:spacing w:line="360" w:lineRule="auto"/>
        <w:jc w:val="both"/>
        <w:rPr>
          <w:rFonts w:ascii="Times New Roman" w:hAnsi="Times New Roman" w:cs="Times New Roman"/>
        </w:rPr>
      </w:pPr>
    </w:p>
    <w:p w14:paraId="5ACCB4D6" w14:textId="77777777" w:rsidR="000B1FCD" w:rsidRDefault="000B1FCD" w:rsidP="000B1FCD">
      <w:pPr>
        <w:spacing w:line="360" w:lineRule="auto"/>
        <w:jc w:val="both"/>
        <w:rPr>
          <w:rFonts w:ascii="Times New Roman" w:hAnsi="Times New Roman" w:cs="Times New Roman"/>
        </w:rPr>
      </w:pPr>
    </w:p>
    <w:p w14:paraId="5C1F225F" w14:textId="77777777" w:rsidR="000B1FCD" w:rsidRDefault="000B1FCD" w:rsidP="000B1FCD">
      <w:pPr>
        <w:spacing w:line="360" w:lineRule="auto"/>
        <w:jc w:val="both"/>
        <w:rPr>
          <w:rFonts w:ascii="Times New Roman" w:hAnsi="Times New Roman" w:cs="Times New Roman"/>
        </w:rPr>
      </w:pPr>
    </w:p>
    <w:p w14:paraId="27650282" w14:textId="77777777" w:rsidR="000B1FCD" w:rsidRDefault="000B1FCD" w:rsidP="000B1FCD">
      <w:pPr>
        <w:spacing w:line="360" w:lineRule="auto"/>
        <w:jc w:val="both"/>
        <w:rPr>
          <w:rFonts w:ascii="Times New Roman" w:hAnsi="Times New Roman" w:cs="Times New Roman"/>
        </w:rPr>
      </w:pPr>
    </w:p>
    <w:p w14:paraId="3DE7B6DF" w14:textId="77777777" w:rsidR="000B1FCD" w:rsidRDefault="000B1FCD" w:rsidP="000B1FCD">
      <w:pPr>
        <w:spacing w:line="360" w:lineRule="auto"/>
        <w:jc w:val="both"/>
        <w:rPr>
          <w:rFonts w:ascii="Times New Roman" w:hAnsi="Times New Roman" w:cs="Times New Roman"/>
        </w:rPr>
      </w:pPr>
    </w:p>
    <w:p w14:paraId="4CE7B352" w14:textId="77777777" w:rsidR="000B1FCD" w:rsidRDefault="000B1FCD" w:rsidP="000B1FCD">
      <w:pPr>
        <w:spacing w:line="360" w:lineRule="auto"/>
        <w:jc w:val="both"/>
        <w:rPr>
          <w:rFonts w:ascii="Times New Roman" w:hAnsi="Times New Roman" w:cs="Times New Roman"/>
        </w:rPr>
      </w:pPr>
    </w:p>
    <w:p w14:paraId="2A634CFE" w14:textId="77777777" w:rsidR="000B1FCD" w:rsidRDefault="000B1FCD" w:rsidP="000B1FCD">
      <w:pPr>
        <w:spacing w:line="360" w:lineRule="auto"/>
        <w:jc w:val="both"/>
        <w:rPr>
          <w:rFonts w:ascii="Times New Roman" w:hAnsi="Times New Roman" w:cs="Times New Roman"/>
        </w:rPr>
      </w:pPr>
    </w:p>
    <w:p w14:paraId="100DF8E3" w14:textId="77777777" w:rsidR="002937B0" w:rsidRDefault="002937B0" w:rsidP="000B1FCD">
      <w:pPr>
        <w:spacing w:line="360" w:lineRule="auto"/>
        <w:jc w:val="both"/>
        <w:rPr>
          <w:rFonts w:ascii="Times New Roman" w:hAnsi="Times New Roman" w:cs="Times New Roman"/>
        </w:rPr>
      </w:pPr>
    </w:p>
    <w:p w14:paraId="32C97C19" w14:textId="79E98E88" w:rsidR="000B1FCD" w:rsidRPr="000B1FCD" w:rsidRDefault="000B1FCD" w:rsidP="002937B0">
      <w:pPr>
        <w:pStyle w:val="Heading2"/>
      </w:pPr>
      <w:bookmarkStart w:id="2" w:name="_Toc223615211"/>
      <w:r w:rsidRPr="000B1FCD">
        <w:t>2. The Role of a Registered Nurse</w:t>
      </w:r>
      <w:bookmarkEnd w:id="2"/>
    </w:p>
    <w:p w14:paraId="5EC20B3C" w14:textId="77777777" w:rsidR="002937B0" w:rsidRPr="002937B0" w:rsidRDefault="002937B0" w:rsidP="002937B0">
      <w:pPr>
        <w:spacing w:line="360" w:lineRule="auto"/>
        <w:jc w:val="both"/>
        <w:rPr>
          <w:rFonts w:ascii="Times New Roman" w:hAnsi="Times New Roman" w:cs="Times New Roman"/>
        </w:rPr>
      </w:pPr>
      <w:r w:rsidRPr="002937B0">
        <w:rPr>
          <w:rFonts w:ascii="Times New Roman" w:hAnsi="Times New Roman" w:cs="Times New Roman"/>
        </w:rPr>
        <w:t>Registered nurses play a central role in healthcare delivery by providing direct patient care and supporting medical treatment. Their responsibilities involve both practical and interpersonal activities that ensure patients receive safe and effective healthcare services (NHS, 2024).</w:t>
      </w:r>
    </w:p>
    <w:p w14:paraId="5535EF36" w14:textId="77777777" w:rsidR="002937B0" w:rsidRPr="002937B0" w:rsidRDefault="002937B0" w:rsidP="002937B0">
      <w:pPr>
        <w:spacing w:line="360" w:lineRule="auto"/>
        <w:jc w:val="both"/>
        <w:rPr>
          <w:rFonts w:ascii="Times New Roman" w:hAnsi="Times New Roman" w:cs="Times New Roman"/>
        </w:rPr>
      </w:pPr>
      <w:r w:rsidRPr="002937B0">
        <w:rPr>
          <w:rFonts w:ascii="Times New Roman" w:hAnsi="Times New Roman" w:cs="Times New Roman"/>
        </w:rPr>
        <w:lastRenderedPageBreak/>
        <w:t xml:space="preserve">One of the key responsibilities of nurses is </w:t>
      </w:r>
      <w:r w:rsidRPr="002937B0">
        <w:rPr>
          <w:rFonts w:ascii="Times New Roman" w:hAnsi="Times New Roman" w:cs="Times New Roman"/>
          <w:b/>
          <w:bCs/>
        </w:rPr>
        <w:t>monitoring patient health conditions</w:t>
      </w:r>
      <w:r w:rsidRPr="002937B0">
        <w:rPr>
          <w:rFonts w:ascii="Times New Roman" w:hAnsi="Times New Roman" w:cs="Times New Roman"/>
        </w:rPr>
        <w:t>. Nurses regularly measure vital signs such as temperature, blood pressure, and heart rate to detect any changes in a patient’s health. These observations help doctors assess whether treatments are working or if additional medical interventions are required (NHS, 2024).</w:t>
      </w:r>
    </w:p>
    <w:p w14:paraId="1126D279" w14:textId="77777777" w:rsidR="002937B0" w:rsidRPr="002937B0" w:rsidRDefault="002937B0" w:rsidP="002937B0">
      <w:pPr>
        <w:spacing w:line="360" w:lineRule="auto"/>
        <w:jc w:val="both"/>
        <w:rPr>
          <w:rFonts w:ascii="Times New Roman" w:hAnsi="Times New Roman" w:cs="Times New Roman"/>
        </w:rPr>
      </w:pPr>
      <w:r w:rsidRPr="002937B0">
        <w:rPr>
          <w:rFonts w:ascii="Times New Roman" w:hAnsi="Times New Roman" w:cs="Times New Roman"/>
        </w:rPr>
        <w:t xml:space="preserve">Another important duty is </w:t>
      </w:r>
      <w:r w:rsidRPr="002937B0">
        <w:rPr>
          <w:rFonts w:ascii="Times New Roman" w:hAnsi="Times New Roman" w:cs="Times New Roman"/>
          <w:b/>
          <w:bCs/>
        </w:rPr>
        <w:t>administering medication and treatments</w:t>
      </w:r>
      <w:r w:rsidRPr="002937B0">
        <w:rPr>
          <w:rFonts w:ascii="Times New Roman" w:hAnsi="Times New Roman" w:cs="Times New Roman"/>
        </w:rPr>
        <w:t>. Nurses must ensure that patients receive the correct medication at the correct dosage and time. This responsibility requires strong attention to detail because mistakes in medication administration can lead to serious health risks. Nurses must also follow strict safety protocols and maintain accurate medical records (NMC, 2018).</w:t>
      </w:r>
    </w:p>
    <w:p w14:paraId="196515FF" w14:textId="77777777" w:rsidR="002937B0" w:rsidRPr="002937B0" w:rsidRDefault="002937B0" w:rsidP="002937B0">
      <w:pPr>
        <w:spacing w:line="360" w:lineRule="auto"/>
        <w:jc w:val="both"/>
        <w:rPr>
          <w:rFonts w:ascii="Times New Roman" w:hAnsi="Times New Roman" w:cs="Times New Roman"/>
        </w:rPr>
      </w:pPr>
      <w:r w:rsidRPr="002937B0">
        <w:rPr>
          <w:rFonts w:ascii="Times New Roman" w:hAnsi="Times New Roman" w:cs="Times New Roman"/>
        </w:rPr>
        <w:t xml:space="preserve">In addition to clinical tasks, nurses provide </w:t>
      </w:r>
      <w:r w:rsidRPr="002937B0">
        <w:rPr>
          <w:rFonts w:ascii="Times New Roman" w:hAnsi="Times New Roman" w:cs="Times New Roman"/>
          <w:b/>
          <w:bCs/>
        </w:rPr>
        <w:t>emotional support and guidance to patients and families</w:t>
      </w:r>
      <w:r w:rsidRPr="002937B0">
        <w:rPr>
          <w:rFonts w:ascii="Times New Roman" w:hAnsi="Times New Roman" w:cs="Times New Roman"/>
        </w:rPr>
        <w:t>. Many patients experience stress, fear, or uncertainty during illness or hospitalisation. Nurses help explain medical procedures, reassure patients, and answer questions about treatment plans. This supportive role helps patients feel more comfortable and can contribute to improved recovery outcomes (Royal College of Nursing, 2023).</w:t>
      </w:r>
    </w:p>
    <w:p w14:paraId="5609874A" w14:textId="77777777" w:rsidR="002937B0" w:rsidRPr="002937B0" w:rsidRDefault="002937B0" w:rsidP="002937B0">
      <w:pPr>
        <w:spacing w:line="360" w:lineRule="auto"/>
        <w:jc w:val="both"/>
        <w:rPr>
          <w:rFonts w:ascii="Times New Roman" w:hAnsi="Times New Roman" w:cs="Times New Roman"/>
        </w:rPr>
      </w:pPr>
      <w:r w:rsidRPr="002937B0">
        <w:rPr>
          <w:rFonts w:ascii="Times New Roman" w:hAnsi="Times New Roman" w:cs="Times New Roman"/>
        </w:rPr>
        <w:t xml:space="preserve">Nurses also contribute to </w:t>
      </w:r>
      <w:r w:rsidRPr="002937B0">
        <w:rPr>
          <w:rFonts w:ascii="Times New Roman" w:hAnsi="Times New Roman" w:cs="Times New Roman"/>
          <w:b/>
          <w:bCs/>
        </w:rPr>
        <w:t>health promotion and patient education</w:t>
      </w:r>
      <w:r w:rsidRPr="002937B0">
        <w:rPr>
          <w:rFonts w:ascii="Times New Roman" w:hAnsi="Times New Roman" w:cs="Times New Roman"/>
        </w:rPr>
        <w:t>. For example, they may provide advice on healthy lifestyles, medication management, and disease prevention. Educating patients helps individuals take an active role in managing their own health and preventing further illness (World Health Organization, 2020).</w:t>
      </w:r>
    </w:p>
    <w:p w14:paraId="46980FCD" w14:textId="77777777" w:rsidR="002937B0" w:rsidRPr="002937B0" w:rsidRDefault="002937B0" w:rsidP="002937B0">
      <w:pPr>
        <w:spacing w:line="360" w:lineRule="auto"/>
        <w:jc w:val="both"/>
        <w:rPr>
          <w:rFonts w:ascii="Times New Roman" w:hAnsi="Times New Roman" w:cs="Times New Roman"/>
        </w:rPr>
      </w:pPr>
      <w:r w:rsidRPr="002937B0">
        <w:rPr>
          <w:rFonts w:ascii="Times New Roman" w:hAnsi="Times New Roman" w:cs="Times New Roman"/>
        </w:rPr>
        <w:t xml:space="preserve">Overall, the role of a registered nurse requires a combination of technical medical knowledge and interpersonal skills </w:t>
      </w:r>
      <w:proofErr w:type="gramStart"/>
      <w:r w:rsidRPr="002937B0">
        <w:rPr>
          <w:rFonts w:ascii="Times New Roman" w:hAnsi="Times New Roman" w:cs="Times New Roman"/>
        </w:rPr>
        <w:t>in order to</w:t>
      </w:r>
      <w:proofErr w:type="gramEnd"/>
      <w:r w:rsidRPr="002937B0">
        <w:rPr>
          <w:rFonts w:ascii="Times New Roman" w:hAnsi="Times New Roman" w:cs="Times New Roman"/>
        </w:rPr>
        <w:t xml:space="preserve"> deliver high-quality healthcare services.</w:t>
      </w:r>
    </w:p>
    <w:p w14:paraId="53835283" w14:textId="77777777" w:rsidR="002937B0" w:rsidRDefault="002937B0" w:rsidP="000B1FCD">
      <w:pPr>
        <w:spacing w:line="360" w:lineRule="auto"/>
        <w:jc w:val="both"/>
        <w:rPr>
          <w:rFonts w:ascii="Times New Roman" w:hAnsi="Times New Roman" w:cs="Times New Roman"/>
        </w:rPr>
      </w:pPr>
    </w:p>
    <w:p w14:paraId="7B220685" w14:textId="77777777" w:rsidR="002937B0" w:rsidRDefault="002937B0" w:rsidP="000B1FCD">
      <w:pPr>
        <w:spacing w:line="360" w:lineRule="auto"/>
        <w:jc w:val="both"/>
        <w:rPr>
          <w:rFonts w:ascii="Times New Roman" w:hAnsi="Times New Roman" w:cs="Times New Roman"/>
        </w:rPr>
      </w:pPr>
    </w:p>
    <w:p w14:paraId="1CEF4A54" w14:textId="77777777" w:rsidR="002937B0" w:rsidRDefault="002937B0" w:rsidP="000B1FCD">
      <w:pPr>
        <w:spacing w:line="360" w:lineRule="auto"/>
        <w:jc w:val="both"/>
        <w:rPr>
          <w:rFonts w:ascii="Times New Roman" w:hAnsi="Times New Roman" w:cs="Times New Roman"/>
        </w:rPr>
      </w:pPr>
    </w:p>
    <w:p w14:paraId="4D7ECCA4" w14:textId="77777777" w:rsidR="002937B0" w:rsidRDefault="002937B0" w:rsidP="000B1FCD">
      <w:pPr>
        <w:spacing w:line="360" w:lineRule="auto"/>
        <w:jc w:val="both"/>
        <w:rPr>
          <w:rFonts w:ascii="Times New Roman" w:hAnsi="Times New Roman" w:cs="Times New Roman"/>
        </w:rPr>
      </w:pPr>
    </w:p>
    <w:p w14:paraId="2FC2B766" w14:textId="77777777" w:rsidR="002937B0" w:rsidRDefault="002937B0" w:rsidP="000B1FCD">
      <w:pPr>
        <w:spacing w:line="360" w:lineRule="auto"/>
        <w:jc w:val="both"/>
        <w:rPr>
          <w:rFonts w:ascii="Times New Roman" w:hAnsi="Times New Roman" w:cs="Times New Roman"/>
        </w:rPr>
      </w:pPr>
    </w:p>
    <w:p w14:paraId="73AF3461" w14:textId="147D8E24" w:rsidR="000B1FCD" w:rsidRPr="000B1FCD" w:rsidRDefault="000B1FCD" w:rsidP="002937B0">
      <w:pPr>
        <w:pStyle w:val="Heading2"/>
      </w:pPr>
      <w:bookmarkStart w:id="3" w:name="_Toc223615212"/>
      <w:r w:rsidRPr="000B1FCD">
        <w:lastRenderedPageBreak/>
        <w:t>3. Essential Skills for a Registered Nurse</w:t>
      </w:r>
      <w:bookmarkEnd w:id="3"/>
    </w:p>
    <w:p w14:paraId="23796666" w14:textId="77777777" w:rsidR="000B1FCD" w:rsidRPr="000B1FCD" w:rsidRDefault="000B1FCD" w:rsidP="002937B0">
      <w:pPr>
        <w:pStyle w:val="Heading3"/>
      </w:pPr>
      <w:bookmarkStart w:id="4" w:name="_Toc223615213"/>
      <w:r w:rsidRPr="000B1FCD">
        <w:t>3.1 Communication Skills</w:t>
      </w:r>
      <w:bookmarkEnd w:id="4"/>
    </w:p>
    <w:p w14:paraId="0CE97971" w14:textId="77777777" w:rsidR="002937B0" w:rsidRPr="002937B0" w:rsidRDefault="002937B0" w:rsidP="002937B0">
      <w:pPr>
        <w:spacing w:line="360" w:lineRule="auto"/>
        <w:jc w:val="both"/>
        <w:rPr>
          <w:rFonts w:ascii="Times New Roman" w:hAnsi="Times New Roman" w:cs="Times New Roman"/>
        </w:rPr>
      </w:pPr>
      <w:r w:rsidRPr="002937B0">
        <w:rPr>
          <w:rFonts w:ascii="Times New Roman" w:hAnsi="Times New Roman" w:cs="Times New Roman"/>
        </w:rPr>
        <w:t xml:space="preserve">Communication is one of the most essential skills required for nursing practice. Nurses must communicate clearly with patients, families, and other healthcare professionals </w:t>
      </w:r>
      <w:proofErr w:type="gramStart"/>
      <w:r w:rsidRPr="002937B0">
        <w:rPr>
          <w:rFonts w:ascii="Times New Roman" w:hAnsi="Times New Roman" w:cs="Times New Roman"/>
        </w:rPr>
        <w:t>in order to</w:t>
      </w:r>
      <w:proofErr w:type="gramEnd"/>
      <w:r w:rsidRPr="002937B0">
        <w:rPr>
          <w:rFonts w:ascii="Times New Roman" w:hAnsi="Times New Roman" w:cs="Times New Roman"/>
        </w:rPr>
        <w:t xml:space="preserve"> ensure safe and effective care (NMC, 2018).</w:t>
      </w:r>
    </w:p>
    <w:p w14:paraId="73E48C22" w14:textId="77777777" w:rsidR="002937B0" w:rsidRPr="002937B0" w:rsidRDefault="002937B0" w:rsidP="002937B0">
      <w:pPr>
        <w:spacing w:line="360" w:lineRule="auto"/>
        <w:jc w:val="both"/>
        <w:rPr>
          <w:rFonts w:ascii="Times New Roman" w:hAnsi="Times New Roman" w:cs="Times New Roman"/>
        </w:rPr>
      </w:pPr>
      <w:r w:rsidRPr="002937B0">
        <w:rPr>
          <w:rFonts w:ascii="Times New Roman" w:hAnsi="Times New Roman" w:cs="Times New Roman"/>
        </w:rPr>
        <w:t>Effective communication allows nurses to explain medical information in a way that patients can understand. Many patients do not have medical knowledge, so nurses must simplify complex information about treatments, medications, and recovery plans. This helps patients follow medical advice correctly and avoid misunderstandings (Royal College of Nursing, 2023).</w:t>
      </w:r>
    </w:p>
    <w:p w14:paraId="21E0FB60" w14:textId="77777777" w:rsidR="002937B0" w:rsidRPr="002937B0" w:rsidRDefault="002937B0" w:rsidP="002937B0">
      <w:pPr>
        <w:spacing w:line="360" w:lineRule="auto"/>
        <w:jc w:val="both"/>
        <w:rPr>
          <w:rFonts w:ascii="Times New Roman" w:hAnsi="Times New Roman" w:cs="Times New Roman"/>
        </w:rPr>
      </w:pPr>
      <w:r w:rsidRPr="002937B0">
        <w:rPr>
          <w:rFonts w:ascii="Times New Roman" w:hAnsi="Times New Roman" w:cs="Times New Roman"/>
        </w:rPr>
        <w:t>Communication is also important when nurses collect information about patient symptoms. By asking questions and listening carefully, nurses can gather valuable information that helps doctors diagnose health conditions more accurately (Arnold and Boggs, 2019).</w:t>
      </w:r>
    </w:p>
    <w:p w14:paraId="045C5A79" w14:textId="74885C98" w:rsidR="000B1FCD" w:rsidRPr="000B1FCD" w:rsidRDefault="002937B0" w:rsidP="000B1FCD">
      <w:pPr>
        <w:spacing w:line="360" w:lineRule="auto"/>
        <w:jc w:val="both"/>
        <w:rPr>
          <w:rFonts w:ascii="Times New Roman" w:hAnsi="Times New Roman" w:cs="Times New Roman"/>
        </w:rPr>
      </w:pPr>
      <w:r w:rsidRPr="002937B0">
        <w:rPr>
          <w:rFonts w:ascii="Times New Roman" w:hAnsi="Times New Roman" w:cs="Times New Roman"/>
        </w:rPr>
        <w:t>In addition, nurses must communicate effectively with other members of the healthcare team. For example, during shift changes nurses provide handover reports to ensure that important patient information is shared. Effective communication therefore plays a significant role in maintaining patient safety and continuity of care (NMC, 2018).</w:t>
      </w:r>
    </w:p>
    <w:p w14:paraId="660788C8" w14:textId="77777777" w:rsidR="000B1FCD" w:rsidRPr="000B1FCD" w:rsidRDefault="000B1FCD" w:rsidP="002937B0">
      <w:pPr>
        <w:pStyle w:val="Heading3"/>
      </w:pPr>
      <w:bookmarkStart w:id="5" w:name="_Toc223615214"/>
      <w:r w:rsidRPr="000B1FCD">
        <w:t>3.2 Clinical Skills</w:t>
      </w:r>
      <w:bookmarkEnd w:id="5"/>
    </w:p>
    <w:p w14:paraId="454E998C" w14:textId="77777777" w:rsidR="002937B0" w:rsidRPr="002937B0" w:rsidRDefault="002937B0" w:rsidP="002937B0">
      <w:pPr>
        <w:spacing w:line="360" w:lineRule="auto"/>
        <w:jc w:val="both"/>
        <w:rPr>
          <w:rFonts w:ascii="Times New Roman" w:hAnsi="Times New Roman" w:cs="Times New Roman"/>
        </w:rPr>
      </w:pPr>
      <w:r w:rsidRPr="002937B0">
        <w:rPr>
          <w:rFonts w:ascii="Times New Roman" w:hAnsi="Times New Roman" w:cs="Times New Roman"/>
        </w:rPr>
        <w:t>Clinical skills refer to the practical medical abilities required to provide safe and effective patient care. Nurses must have the technical knowledge necessary to perform medical procedures, operate healthcare equipment, and monitor patient health conditions (Royal College of Nursing, 2023).</w:t>
      </w:r>
    </w:p>
    <w:p w14:paraId="73656DBE" w14:textId="77777777" w:rsidR="002937B0" w:rsidRPr="002937B0" w:rsidRDefault="002937B0" w:rsidP="002937B0">
      <w:pPr>
        <w:spacing w:line="360" w:lineRule="auto"/>
        <w:jc w:val="both"/>
        <w:rPr>
          <w:rFonts w:ascii="Times New Roman" w:hAnsi="Times New Roman" w:cs="Times New Roman"/>
        </w:rPr>
      </w:pPr>
      <w:r w:rsidRPr="002937B0">
        <w:rPr>
          <w:rFonts w:ascii="Times New Roman" w:hAnsi="Times New Roman" w:cs="Times New Roman"/>
        </w:rPr>
        <w:t xml:space="preserve">Examples of clinical skills include administering injections, performing wound care, monitoring vital signs, and assisting with medical procedures. Nurses must also understand infection prevention practices </w:t>
      </w:r>
      <w:proofErr w:type="gramStart"/>
      <w:r w:rsidRPr="002937B0">
        <w:rPr>
          <w:rFonts w:ascii="Times New Roman" w:hAnsi="Times New Roman" w:cs="Times New Roman"/>
        </w:rPr>
        <w:t>in order to</w:t>
      </w:r>
      <w:proofErr w:type="gramEnd"/>
      <w:r w:rsidRPr="002937B0">
        <w:rPr>
          <w:rFonts w:ascii="Times New Roman" w:hAnsi="Times New Roman" w:cs="Times New Roman"/>
        </w:rPr>
        <w:t xml:space="preserve"> reduce the spread of disease within healthcare environments (World Health Organization, 2020).</w:t>
      </w:r>
    </w:p>
    <w:p w14:paraId="153002B8" w14:textId="77777777" w:rsidR="002937B0" w:rsidRPr="002937B0" w:rsidRDefault="002937B0" w:rsidP="002937B0">
      <w:pPr>
        <w:spacing w:line="360" w:lineRule="auto"/>
        <w:jc w:val="both"/>
        <w:rPr>
          <w:rFonts w:ascii="Times New Roman" w:hAnsi="Times New Roman" w:cs="Times New Roman"/>
        </w:rPr>
      </w:pPr>
      <w:r w:rsidRPr="002937B0">
        <w:rPr>
          <w:rFonts w:ascii="Times New Roman" w:hAnsi="Times New Roman" w:cs="Times New Roman"/>
        </w:rPr>
        <w:t>Clinical competence is particularly important in emergency situations where nurses must respond quickly to patient needs. For instance, if a patient experiences breathing difficulties or sudden deterioration in their condition, nurses must act promptly and follow appropriate medical procedures (NHS, 2024).</w:t>
      </w:r>
    </w:p>
    <w:p w14:paraId="6DE50783" w14:textId="77777777" w:rsidR="002937B0" w:rsidRPr="002937B0" w:rsidRDefault="002937B0" w:rsidP="002937B0">
      <w:pPr>
        <w:spacing w:line="360" w:lineRule="auto"/>
        <w:jc w:val="both"/>
        <w:rPr>
          <w:rFonts w:ascii="Times New Roman" w:hAnsi="Times New Roman" w:cs="Times New Roman"/>
        </w:rPr>
      </w:pPr>
      <w:r w:rsidRPr="002937B0">
        <w:rPr>
          <w:rFonts w:ascii="Times New Roman" w:hAnsi="Times New Roman" w:cs="Times New Roman"/>
        </w:rPr>
        <w:lastRenderedPageBreak/>
        <w:t>Developing strong clinical skills ensures that nurses can provide accurate treatment and maintain patient safety. Continuous training and professional development are therefore essential for maintaining high standards of nursing practice (Royal College of Nursing, 2023).</w:t>
      </w:r>
    </w:p>
    <w:p w14:paraId="2D724ED3" w14:textId="77777777" w:rsidR="000B1FCD" w:rsidRPr="000B1FCD" w:rsidRDefault="000B1FCD" w:rsidP="002937B0">
      <w:pPr>
        <w:pStyle w:val="Heading3"/>
      </w:pPr>
      <w:bookmarkStart w:id="6" w:name="_Toc223615215"/>
      <w:r w:rsidRPr="000B1FCD">
        <w:t>3.3 Teamwork Skills</w:t>
      </w:r>
      <w:bookmarkEnd w:id="6"/>
    </w:p>
    <w:p w14:paraId="470059E4" w14:textId="77777777" w:rsidR="002937B0" w:rsidRPr="002937B0" w:rsidRDefault="002937B0" w:rsidP="002937B0">
      <w:pPr>
        <w:spacing w:line="360" w:lineRule="auto"/>
        <w:jc w:val="both"/>
        <w:rPr>
          <w:rFonts w:ascii="Times New Roman" w:hAnsi="Times New Roman" w:cs="Times New Roman"/>
        </w:rPr>
      </w:pPr>
      <w:r w:rsidRPr="002937B0">
        <w:rPr>
          <w:rFonts w:ascii="Times New Roman" w:hAnsi="Times New Roman" w:cs="Times New Roman"/>
        </w:rPr>
        <w:t>Teamwork is another essential skill for nurses because healthcare is delivered by multidisciplinary teams. Nurses work alongside doctors, physiotherapists, healthcare assistants, and other professionals to provide coordinated patient care (West et al., 2014).</w:t>
      </w:r>
    </w:p>
    <w:p w14:paraId="738548F5" w14:textId="77777777" w:rsidR="002937B0" w:rsidRPr="002937B0" w:rsidRDefault="002937B0" w:rsidP="002937B0">
      <w:pPr>
        <w:spacing w:line="360" w:lineRule="auto"/>
        <w:jc w:val="both"/>
        <w:rPr>
          <w:rFonts w:ascii="Times New Roman" w:hAnsi="Times New Roman" w:cs="Times New Roman"/>
        </w:rPr>
      </w:pPr>
      <w:r w:rsidRPr="002937B0">
        <w:rPr>
          <w:rFonts w:ascii="Times New Roman" w:hAnsi="Times New Roman" w:cs="Times New Roman"/>
        </w:rPr>
        <w:t>Effective teamwork allows healthcare professionals to share knowledge, support one another, and make informed decisions about treatment. For example, nurses may provide important updates about a patient’s condition during medical team meetings or ward rounds (NHS, 2024).</w:t>
      </w:r>
    </w:p>
    <w:p w14:paraId="5B4CC3A2" w14:textId="77777777" w:rsidR="002937B0" w:rsidRPr="002937B0" w:rsidRDefault="002937B0" w:rsidP="002937B0">
      <w:pPr>
        <w:spacing w:line="360" w:lineRule="auto"/>
        <w:jc w:val="both"/>
        <w:rPr>
          <w:rFonts w:ascii="Times New Roman" w:hAnsi="Times New Roman" w:cs="Times New Roman"/>
        </w:rPr>
      </w:pPr>
      <w:r w:rsidRPr="002937B0">
        <w:rPr>
          <w:rFonts w:ascii="Times New Roman" w:hAnsi="Times New Roman" w:cs="Times New Roman"/>
        </w:rPr>
        <w:t>Teamwork also helps reduce errors and improve patient safety. When healthcare professionals collaborate effectively, they can identify potential problems earlier and ensure that patients receive appropriate care (West et al., 2014).</w:t>
      </w:r>
    </w:p>
    <w:p w14:paraId="6337A585" w14:textId="1C29942F" w:rsidR="000B1FCD" w:rsidRDefault="002937B0" w:rsidP="000B1FCD">
      <w:pPr>
        <w:spacing w:line="360" w:lineRule="auto"/>
        <w:jc w:val="both"/>
        <w:rPr>
          <w:rFonts w:ascii="Times New Roman" w:hAnsi="Times New Roman" w:cs="Times New Roman"/>
        </w:rPr>
      </w:pPr>
      <w:r w:rsidRPr="002937B0">
        <w:rPr>
          <w:rFonts w:ascii="Times New Roman" w:hAnsi="Times New Roman" w:cs="Times New Roman"/>
        </w:rPr>
        <w:t>Strong teamwork skills also contribute to a positive working environment. Healthcare settings can be demanding and stressful, so cooperation and mutual support between colleagues are important for maintaining staff wellbeing and providing quality care (Royal College of Nursing, 2023).</w:t>
      </w:r>
    </w:p>
    <w:p w14:paraId="1FE8869A" w14:textId="77777777" w:rsidR="002937B0" w:rsidRDefault="002937B0" w:rsidP="000B1FCD">
      <w:pPr>
        <w:spacing w:line="360" w:lineRule="auto"/>
        <w:jc w:val="both"/>
        <w:rPr>
          <w:rFonts w:ascii="Times New Roman" w:hAnsi="Times New Roman" w:cs="Times New Roman"/>
        </w:rPr>
      </w:pPr>
    </w:p>
    <w:p w14:paraId="7E0509C6" w14:textId="77777777" w:rsidR="002937B0" w:rsidRDefault="002937B0" w:rsidP="000B1FCD">
      <w:pPr>
        <w:spacing w:line="360" w:lineRule="auto"/>
        <w:jc w:val="both"/>
        <w:rPr>
          <w:rFonts w:ascii="Times New Roman" w:hAnsi="Times New Roman" w:cs="Times New Roman"/>
        </w:rPr>
      </w:pPr>
    </w:p>
    <w:p w14:paraId="31CFDEC9" w14:textId="77777777" w:rsidR="002937B0" w:rsidRDefault="002937B0" w:rsidP="000B1FCD">
      <w:pPr>
        <w:spacing w:line="360" w:lineRule="auto"/>
        <w:jc w:val="both"/>
        <w:rPr>
          <w:rFonts w:ascii="Times New Roman" w:hAnsi="Times New Roman" w:cs="Times New Roman"/>
        </w:rPr>
      </w:pPr>
    </w:p>
    <w:p w14:paraId="0F8FD147" w14:textId="77777777" w:rsidR="002937B0" w:rsidRDefault="002937B0" w:rsidP="000B1FCD">
      <w:pPr>
        <w:spacing w:line="360" w:lineRule="auto"/>
        <w:jc w:val="both"/>
        <w:rPr>
          <w:rFonts w:ascii="Times New Roman" w:hAnsi="Times New Roman" w:cs="Times New Roman"/>
        </w:rPr>
      </w:pPr>
    </w:p>
    <w:p w14:paraId="3FEA2343" w14:textId="77777777" w:rsidR="002937B0" w:rsidRDefault="002937B0" w:rsidP="000B1FCD">
      <w:pPr>
        <w:spacing w:line="360" w:lineRule="auto"/>
        <w:jc w:val="both"/>
        <w:rPr>
          <w:rFonts w:ascii="Times New Roman" w:hAnsi="Times New Roman" w:cs="Times New Roman"/>
        </w:rPr>
      </w:pPr>
    </w:p>
    <w:p w14:paraId="7EE930E4" w14:textId="77777777" w:rsidR="002937B0" w:rsidRDefault="002937B0" w:rsidP="000B1FCD">
      <w:pPr>
        <w:spacing w:line="360" w:lineRule="auto"/>
        <w:jc w:val="both"/>
        <w:rPr>
          <w:rFonts w:ascii="Times New Roman" w:hAnsi="Times New Roman" w:cs="Times New Roman"/>
        </w:rPr>
      </w:pPr>
    </w:p>
    <w:p w14:paraId="16815175" w14:textId="77777777" w:rsidR="002937B0" w:rsidRDefault="002937B0" w:rsidP="000B1FCD">
      <w:pPr>
        <w:spacing w:line="360" w:lineRule="auto"/>
        <w:jc w:val="both"/>
        <w:rPr>
          <w:rFonts w:ascii="Times New Roman" w:hAnsi="Times New Roman" w:cs="Times New Roman"/>
        </w:rPr>
      </w:pPr>
    </w:p>
    <w:p w14:paraId="042323EC" w14:textId="77777777" w:rsidR="002937B0" w:rsidRDefault="002937B0" w:rsidP="000B1FCD">
      <w:pPr>
        <w:spacing w:line="360" w:lineRule="auto"/>
        <w:jc w:val="both"/>
        <w:rPr>
          <w:rFonts w:ascii="Times New Roman" w:hAnsi="Times New Roman" w:cs="Times New Roman"/>
        </w:rPr>
      </w:pPr>
    </w:p>
    <w:p w14:paraId="6A92DBE4" w14:textId="77777777" w:rsidR="002937B0" w:rsidRDefault="002937B0" w:rsidP="000B1FCD">
      <w:pPr>
        <w:spacing w:line="360" w:lineRule="auto"/>
        <w:jc w:val="both"/>
        <w:rPr>
          <w:rFonts w:ascii="Times New Roman" w:hAnsi="Times New Roman" w:cs="Times New Roman"/>
        </w:rPr>
      </w:pPr>
    </w:p>
    <w:p w14:paraId="7864A406" w14:textId="77777777" w:rsidR="002937B0" w:rsidRDefault="002937B0" w:rsidP="000B1FCD">
      <w:pPr>
        <w:spacing w:line="360" w:lineRule="auto"/>
        <w:jc w:val="both"/>
        <w:rPr>
          <w:rFonts w:ascii="Times New Roman" w:hAnsi="Times New Roman" w:cs="Times New Roman"/>
        </w:rPr>
      </w:pPr>
    </w:p>
    <w:p w14:paraId="5251A325" w14:textId="77777777" w:rsidR="002937B0" w:rsidRPr="000B1FCD" w:rsidRDefault="002937B0" w:rsidP="000B1FCD">
      <w:pPr>
        <w:spacing w:line="360" w:lineRule="auto"/>
        <w:jc w:val="both"/>
        <w:rPr>
          <w:rFonts w:ascii="Times New Roman" w:hAnsi="Times New Roman" w:cs="Times New Roman"/>
        </w:rPr>
      </w:pPr>
    </w:p>
    <w:p w14:paraId="68D5CAC3" w14:textId="77777777" w:rsidR="000B1FCD" w:rsidRPr="000B1FCD" w:rsidRDefault="000B1FCD" w:rsidP="002937B0">
      <w:pPr>
        <w:pStyle w:val="Heading2"/>
      </w:pPr>
      <w:bookmarkStart w:id="7" w:name="_Toc223615216"/>
      <w:r w:rsidRPr="000B1FCD">
        <w:lastRenderedPageBreak/>
        <w:t>4. Strategies to Develop Nursing Skills</w:t>
      </w:r>
      <w:bookmarkEnd w:id="7"/>
    </w:p>
    <w:p w14:paraId="398CB19B" w14:textId="77777777" w:rsidR="002937B0" w:rsidRPr="002937B0" w:rsidRDefault="002937B0" w:rsidP="002937B0">
      <w:pPr>
        <w:spacing w:line="360" w:lineRule="auto"/>
        <w:jc w:val="both"/>
        <w:rPr>
          <w:rFonts w:ascii="Times New Roman" w:hAnsi="Times New Roman" w:cs="Times New Roman"/>
        </w:rPr>
      </w:pPr>
      <w:r w:rsidRPr="002937B0">
        <w:rPr>
          <w:rFonts w:ascii="Times New Roman" w:hAnsi="Times New Roman" w:cs="Times New Roman"/>
        </w:rPr>
        <w:t>Developing professional skills is essential for individuals pursuing a career in nursing. Several strategies can help nurses improve communication, clinical, and teamwork skills.</w:t>
      </w:r>
    </w:p>
    <w:p w14:paraId="65865F20" w14:textId="77777777" w:rsidR="002937B0" w:rsidRPr="002937B0" w:rsidRDefault="002937B0" w:rsidP="002937B0">
      <w:pPr>
        <w:spacing w:line="360" w:lineRule="auto"/>
        <w:jc w:val="both"/>
        <w:rPr>
          <w:rFonts w:ascii="Times New Roman" w:hAnsi="Times New Roman" w:cs="Times New Roman"/>
        </w:rPr>
      </w:pPr>
      <w:r w:rsidRPr="002937B0">
        <w:rPr>
          <w:rFonts w:ascii="Times New Roman" w:hAnsi="Times New Roman" w:cs="Times New Roman"/>
        </w:rPr>
        <w:t xml:space="preserve">One effective strategy is </w:t>
      </w:r>
      <w:r w:rsidRPr="002937B0">
        <w:rPr>
          <w:rFonts w:ascii="Times New Roman" w:hAnsi="Times New Roman" w:cs="Times New Roman"/>
          <w:b/>
          <w:bCs/>
        </w:rPr>
        <w:t>professional education and training</w:t>
      </w:r>
      <w:r w:rsidRPr="002937B0">
        <w:rPr>
          <w:rFonts w:ascii="Times New Roman" w:hAnsi="Times New Roman" w:cs="Times New Roman"/>
        </w:rPr>
        <w:t>. Nursing programmes provide students with theoretical knowledge and practical training that help develop essential healthcare skills. Continuous professional development courses allow nurses to stay updated with new medical technologies, treatment methods, and healthcare policies (NMC, 2018).</w:t>
      </w:r>
    </w:p>
    <w:p w14:paraId="6EFC325A" w14:textId="77777777" w:rsidR="002937B0" w:rsidRPr="002937B0" w:rsidRDefault="002937B0" w:rsidP="002937B0">
      <w:pPr>
        <w:spacing w:line="360" w:lineRule="auto"/>
        <w:jc w:val="both"/>
        <w:rPr>
          <w:rFonts w:ascii="Times New Roman" w:hAnsi="Times New Roman" w:cs="Times New Roman"/>
        </w:rPr>
      </w:pPr>
      <w:r w:rsidRPr="002937B0">
        <w:rPr>
          <w:rFonts w:ascii="Times New Roman" w:hAnsi="Times New Roman" w:cs="Times New Roman"/>
        </w:rPr>
        <w:t xml:space="preserve">Another strategy is </w:t>
      </w:r>
      <w:r w:rsidRPr="002937B0">
        <w:rPr>
          <w:rFonts w:ascii="Times New Roman" w:hAnsi="Times New Roman" w:cs="Times New Roman"/>
          <w:b/>
          <w:bCs/>
        </w:rPr>
        <w:t>clinical placement and practical experience</w:t>
      </w:r>
      <w:r w:rsidRPr="002937B0">
        <w:rPr>
          <w:rFonts w:ascii="Times New Roman" w:hAnsi="Times New Roman" w:cs="Times New Roman"/>
        </w:rPr>
        <w:t>. Clinical placements provide opportunities for nursing students to apply theoretical knowledge in real healthcare environments. Working directly with patients helps students develop confidence in performing clinical tasks and communicating with patients (Royal College of Nursing, 2023).</w:t>
      </w:r>
    </w:p>
    <w:p w14:paraId="5C249DD4" w14:textId="77777777" w:rsidR="002937B0" w:rsidRPr="002937B0" w:rsidRDefault="002937B0" w:rsidP="002937B0">
      <w:pPr>
        <w:spacing w:line="360" w:lineRule="auto"/>
        <w:jc w:val="both"/>
        <w:rPr>
          <w:rFonts w:ascii="Times New Roman" w:hAnsi="Times New Roman" w:cs="Times New Roman"/>
        </w:rPr>
      </w:pPr>
      <w:r w:rsidRPr="002937B0">
        <w:rPr>
          <w:rFonts w:ascii="Times New Roman" w:hAnsi="Times New Roman" w:cs="Times New Roman"/>
        </w:rPr>
        <w:t xml:space="preserve">A third strategy is </w:t>
      </w:r>
      <w:r w:rsidRPr="002937B0">
        <w:rPr>
          <w:rFonts w:ascii="Times New Roman" w:hAnsi="Times New Roman" w:cs="Times New Roman"/>
          <w:b/>
          <w:bCs/>
        </w:rPr>
        <w:t>reflective practice and feedback</w:t>
      </w:r>
      <w:r w:rsidRPr="002937B0">
        <w:rPr>
          <w:rFonts w:ascii="Times New Roman" w:hAnsi="Times New Roman" w:cs="Times New Roman"/>
        </w:rPr>
        <w:t>. Reflective practice involves analysing personal experiences to identify strengths and areas that require improvement. Nurses can reflect on their interactions with patients and colleagues to understand how their communication and teamwork can be improved (Bulman and Schutz, 2013).</w:t>
      </w:r>
    </w:p>
    <w:p w14:paraId="03C7C707" w14:textId="77777777" w:rsidR="002937B0" w:rsidRPr="002937B0" w:rsidRDefault="002937B0" w:rsidP="002937B0">
      <w:pPr>
        <w:spacing w:line="360" w:lineRule="auto"/>
        <w:jc w:val="both"/>
        <w:rPr>
          <w:rFonts w:ascii="Times New Roman" w:hAnsi="Times New Roman" w:cs="Times New Roman"/>
        </w:rPr>
      </w:pPr>
      <w:r w:rsidRPr="002937B0">
        <w:rPr>
          <w:rFonts w:ascii="Times New Roman" w:hAnsi="Times New Roman" w:cs="Times New Roman"/>
        </w:rPr>
        <w:t>Feedback from supervisors and mentors is also valuable because experienced professionals can provide guidance on improving clinical practice and professional behaviour (Arnold and Boggs, 2019). By combining education, practical experience, and reflective learning, nurses can continuously improve their professional abilities and provide higher-quality patient care.</w:t>
      </w:r>
    </w:p>
    <w:p w14:paraId="1CF70174" w14:textId="3B54890D" w:rsidR="000B1FCD" w:rsidRDefault="000B1FCD" w:rsidP="000B1FCD">
      <w:pPr>
        <w:spacing w:line="360" w:lineRule="auto"/>
        <w:jc w:val="both"/>
        <w:rPr>
          <w:rFonts w:ascii="Times New Roman" w:hAnsi="Times New Roman" w:cs="Times New Roman"/>
        </w:rPr>
      </w:pPr>
    </w:p>
    <w:p w14:paraId="5854A737" w14:textId="77777777" w:rsidR="002937B0" w:rsidRDefault="002937B0" w:rsidP="000B1FCD">
      <w:pPr>
        <w:spacing w:line="360" w:lineRule="auto"/>
        <w:jc w:val="both"/>
        <w:rPr>
          <w:rFonts w:ascii="Times New Roman" w:hAnsi="Times New Roman" w:cs="Times New Roman"/>
        </w:rPr>
      </w:pPr>
    </w:p>
    <w:p w14:paraId="073B15DE" w14:textId="77777777" w:rsidR="002937B0" w:rsidRDefault="002937B0" w:rsidP="000B1FCD">
      <w:pPr>
        <w:spacing w:line="360" w:lineRule="auto"/>
        <w:jc w:val="both"/>
        <w:rPr>
          <w:rFonts w:ascii="Times New Roman" w:hAnsi="Times New Roman" w:cs="Times New Roman"/>
        </w:rPr>
      </w:pPr>
    </w:p>
    <w:p w14:paraId="46143FCE" w14:textId="77777777" w:rsidR="002937B0" w:rsidRDefault="002937B0" w:rsidP="000B1FCD">
      <w:pPr>
        <w:spacing w:line="360" w:lineRule="auto"/>
        <w:jc w:val="both"/>
        <w:rPr>
          <w:rFonts w:ascii="Times New Roman" w:hAnsi="Times New Roman" w:cs="Times New Roman"/>
        </w:rPr>
      </w:pPr>
    </w:p>
    <w:p w14:paraId="6E9C11AF" w14:textId="77777777" w:rsidR="002937B0" w:rsidRDefault="002937B0" w:rsidP="000B1FCD">
      <w:pPr>
        <w:spacing w:line="360" w:lineRule="auto"/>
        <w:jc w:val="both"/>
        <w:rPr>
          <w:rFonts w:ascii="Times New Roman" w:hAnsi="Times New Roman" w:cs="Times New Roman"/>
        </w:rPr>
      </w:pPr>
    </w:p>
    <w:p w14:paraId="06EBE09A" w14:textId="77777777" w:rsidR="002937B0" w:rsidRDefault="002937B0" w:rsidP="000B1FCD">
      <w:pPr>
        <w:spacing w:line="360" w:lineRule="auto"/>
        <w:jc w:val="both"/>
        <w:rPr>
          <w:rFonts w:ascii="Times New Roman" w:hAnsi="Times New Roman" w:cs="Times New Roman"/>
        </w:rPr>
      </w:pPr>
    </w:p>
    <w:p w14:paraId="79533640" w14:textId="77777777" w:rsidR="002937B0" w:rsidRDefault="002937B0" w:rsidP="000B1FCD">
      <w:pPr>
        <w:spacing w:line="360" w:lineRule="auto"/>
        <w:jc w:val="both"/>
        <w:rPr>
          <w:rFonts w:ascii="Times New Roman" w:hAnsi="Times New Roman" w:cs="Times New Roman"/>
        </w:rPr>
      </w:pPr>
    </w:p>
    <w:p w14:paraId="45895090" w14:textId="77777777" w:rsidR="002937B0" w:rsidRDefault="002937B0" w:rsidP="000B1FCD">
      <w:pPr>
        <w:spacing w:line="360" w:lineRule="auto"/>
        <w:jc w:val="both"/>
        <w:rPr>
          <w:rFonts w:ascii="Times New Roman" w:hAnsi="Times New Roman" w:cs="Times New Roman"/>
        </w:rPr>
      </w:pPr>
    </w:p>
    <w:p w14:paraId="3CB1455D" w14:textId="77777777" w:rsidR="002937B0" w:rsidRPr="000B1FCD" w:rsidRDefault="002937B0" w:rsidP="000B1FCD">
      <w:pPr>
        <w:spacing w:line="360" w:lineRule="auto"/>
        <w:jc w:val="both"/>
        <w:rPr>
          <w:rFonts w:ascii="Times New Roman" w:hAnsi="Times New Roman" w:cs="Times New Roman"/>
        </w:rPr>
      </w:pPr>
    </w:p>
    <w:p w14:paraId="4AFF729E" w14:textId="77777777" w:rsidR="000B1FCD" w:rsidRPr="000B1FCD" w:rsidRDefault="000B1FCD" w:rsidP="002937B0">
      <w:pPr>
        <w:pStyle w:val="Heading2"/>
      </w:pPr>
      <w:bookmarkStart w:id="8" w:name="_Toc223615217"/>
      <w:r w:rsidRPr="000B1FCD">
        <w:lastRenderedPageBreak/>
        <w:t>5. Conclusion</w:t>
      </w:r>
      <w:bookmarkEnd w:id="8"/>
    </w:p>
    <w:p w14:paraId="7C84FC3E" w14:textId="77777777" w:rsidR="002937B0" w:rsidRPr="002937B0" w:rsidRDefault="002937B0" w:rsidP="002937B0">
      <w:pPr>
        <w:spacing w:line="360" w:lineRule="auto"/>
        <w:jc w:val="both"/>
        <w:rPr>
          <w:rFonts w:ascii="Times New Roman" w:hAnsi="Times New Roman" w:cs="Times New Roman"/>
        </w:rPr>
      </w:pPr>
      <w:r w:rsidRPr="002937B0">
        <w:rPr>
          <w:rFonts w:ascii="Times New Roman" w:hAnsi="Times New Roman" w:cs="Times New Roman"/>
        </w:rPr>
        <w:t>The role of a registered nurse is fundamental within the health and social care sector. Nurses provide direct patient care, monitor health conditions, administer treatments, and support patients emotionally throughout their healthcare journey. These responsibilities require a combination of technical knowledge and interpersonal abilities (NHS, 2024).</w:t>
      </w:r>
    </w:p>
    <w:p w14:paraId="14CDD142" w14:textId="77777777" w:rsidR="002937B0" w:rsidRPr="002937B0" w:rsidRDefault="002937B0" w:rsidP="002937B0">
      <w:pPr>
        <w:spacing w:line="360" w:lineRule="auto"/>
        <w:jc w:val="both"/>
        <w:rPr>
          <w:rFonts w:ascii="Times New Roman" w:hAnsi="Times New Roman" w:cs="Times New Roman"/>
        </w:rPr>
      </w:pPr>
      <w:r w:rsidRPr="002937B0">
        <w:rPr>
          <w:rFonts w:ascii="Times New Roman" w:hAnsi="Times New Roman" w:cs="Times New Roman"/>
        </w:rPr>
        <w:t>Three essential skills for nursing practice are communication skills, clinical skills, and teamwork skills. Communication helps nurses interact effectively with patients and colleagues, clinical skills ensure safe and accurate treatment, and teamwork supports coordinated healthcare delivery (NMC, 2018).</w:t>
      </w:r>
    </w:p>
    <w:p w14:paraId="36E198D5" w14:textId="77777777" w:rsidR="002937B0" w:rsidRDefault="002937B0" w:rsidP="002937B0">
      <w:pPr>
        <w:spacing w:line="360" w:lineRule="auto"/>
        <w:jc w:val="both"/>
        <w:rPr>
          <w:rFonts w:ascii="Times New Roman" w:hAnsi="Times New Roman" w:cs="Times New Roman"/>
        </w:rPr>
      </w:pPr>
      <w:r w:rsidRPr="002937B0">
        <w:rPr>
          <w:rFonts w:ascii="Times New Roman" w:hAnsi="Times New Roman" w:cs="Times New Roman"/>
        </w:rPr>
        <w:t>Developing these skills requires continuous learning, professional training, and practical experience in healthcare settings. By strengthening these abilities, nurses can contribute to improved patient outcomes and deliver high-quality healthcare services.</w:t>
      </w:r>
    </w:p>
    <w:p w14:paraId="0865A3A2" w14:textId="77777777" w:rsidR="002937B0" w:rsidRDefault="002937B0" w:rsidP="002937B0">
      <w:pPr>
        <w:spacing w:line="360" w:lineRule="auto"/>
        <w:jc w:val="both"/>
        <w:rPr>
          <w:rFonts w:ascii="Times New Roman" w:hAnsi="Times New Roman" w:cs="Times New Roman"/>
        </w:rPr>
      </w:pPr>
    </w:p>
    <w:p w14:paraId="31FF0C9E" w14:textId="77777777" w:rsidR="002937B0" w:rsidRDefault="002937B0" w:rsidP="002937B0">
      <w:pPr>
        <w:spacing w:line="360" w:lineRule="auto"/>
        <w:jc w:val="both"/>
        <w:rPr>
          <w:rFonts w:ascii="Times New Roman" w:hAnsi="Times New Roman" w:cs="Times New Roman"/>
        </w:rPr>
      </w:pPr>
    </w:p>
    <w:p w14:paraId="646A6DDD" w14:textId="77777777" w:rsidR="002937B0" w:rsidRDefault="002937B0" w:rsidP="002937B0">
      <w:pPr>
        <w:spacing w:line="360" w:lineRule="auto"/>
        <w:jc w:val="both"/>
        <w:rPr>
          <w:rFonts w:ascii="Times New Roman" w:hAnsi="Times New Roman" w:cs="Times New Roman"/>
        </w:rPr>
      </w:pPr>
    </w:p>
    <w:p w14:paraId="0F7CD22C" w14:textId="77777777" w:rsidR="002937B0" w:rsidRDefault="002937B0" w:rsidP="002937B0">
      <w:pPr>
        <w:spacing w:line="360" w:lineRule="auto"/>
        <w:jc w:val="both"/>
        <w:rPr>
          <w:rFonts w:ascii="Times New Roman" w:hAnsi="Times New Roman" w:cs="Times New Roman"/>
        </w:rPr>
      </w:pPr>
    </w:p>
    <w:p w14:paraId="4E6A093A" w14:textId="77777777" w:rsidR="002937B0" w:rsidRDefault="002937B0" w:rsidP="002937B0">
      <w:pPr>
        <w:spacing w:line="360" w:lineRule="auto"/>
        <w:jc w:val="both"/>
        <w:rPr>
          <w:rFonts w:ascii="Times New Roman" w:hAnsi="Times New Roman" w:cs="Times New Roman"/>
        </w:rPr>
      </w:pPr>
    </w:p>
    <w:p w14:paraId="34343D07" w14:textId="77777777" w:rsidR="002937B0" w:rsidRDefault="002937B0" w:rsidP="002937B0">
      <w:pPr>
        <w:spacing w:line="360" w:lineRule="auto"/>
        <w:jc w:val="both"/>
        <w:rPr>
          <w:rFonts w:ascii="Times New Roman" w:hAnsi="Times New Roman" w:cs="Times New Roman"/>
        </w:rPr>
      </w:pPr>
    </w:p>
    <w:p w14:paraId="0CC11DA9" w14:textId="77777777" w:rsidR="002937B0" w:rsidRDefault="002937B0" w:rsidP="002937B0">
      <w:pPr>
        <w:spacing w:line="360" w:lineRule="auto"/>
        <w:jc w:val="both"/>
        <w:rPr>
          <w:rFonts w:ascii="Times New Roman" w:hAnsi="Times New Roman" w:cs="Times New Roman"/>
        </w:rPr>
      </w:pPr>
    </w:p>
    <w:p w14:paraId="5801D7A1" w14:textId="77777777" w:rsidR="002937B0" w:rsidRDefault="002937B0" w:rsidP="002937B0">
      <w:pPr>
        <w:spacing w:line="360" w:lineRule="auto"/>
        <w:jc w:val="both"/>
        <w:rPr>
          <w:rFonts w:ascii="Times New Roman" w:hAnsi="Times New Roman" w:cs="Times New Roman"/>
        </w:rPr>
      </w:pPr>
    </w:p>
    <w:p w14:paraId="52DC88AB" w14:textId="77777777" w:rsidR="002937B0" w:rsidRDefault="002937B0" w:rsidP="002937B0">
      <w:pPr>
        <w:spacing w:line="360" w:lineRule="auto"/>
        <w:jc w:val="both"/>
        <w:rPr>
          <w:rFonts w:ascii="Times New Roman" w:hAnsi="Times New Roman" w:cs="Times New Roman"/>
        </w:rPr>
      </w:pPr>
    </w:p>
    <w:p w14:paraId="08E6870E" w14:textId="77777777" w:rsidR="002937B0" w:rsidRDefault="002937B0" w:rsidP="002937B0">
      <w:pPr>
        <w:spacing w:line="360" w:lineRule="auto"/>
        <w:jc w:val="both"/>
        <w:rPr>
          <w:rFonts w:ascii="Times New Roman" w:hAnsi="Times New Roman" w:cs="Times New Roman"/>
        </w:rPr>
      </w:pPr>
    </w:p>
    <w:p w14:paraId="0AFC6F66" w14:textId="77777777" w:rsidR="002937B0" w:rsidRDefault="002937B0" w:rsidP="002937B0">
      <w:pPr>
        <w:spacing w:line="360" w:lineRule="auto"/>
        <w:jc w:val="both"/>
        <w:rPr>
          <w:rFonts w:ascii="Times New Roman" w:hAnsi="Times New Roman" w:cs="Times New Roman"/>
        </w:rPr>
      </w:pPr>
    </w:p>
    <w:p w14:paraId="6D078CFD" w14:textId="77777777" w:rsidR="002937B0" w:rsidRDefault="002937B0" w:rsidP="002937B0">
      <w:pPr>
        <w:spacing w:line="360" w:lineRule="auto"/>
        <w:jc w:val="both"/>
        <w:rPr>
          <w:rFonts w:ascii="Times New Roman" w:hAnsi="Times New Roman" w:cs="Times New Roman"/>
        </w:rPr>
      </w:pPr>
    </w:p>
    <w:p w14:paraId="27AFD0AB" w14:textId="77777777" w:rsidR="002937B0" w:rsidRDefault="002937B0" w:rsidP="002937B0">
      <w:pPr>
        <w:spacing w:line="360" w:lineRule="auto"/>
        <w:jc w:val="both"/>
        <w:rPr>
          <w:rFonts w:ascii="Times New Roman" w:hAnsi="Times New Roman" w:cs="Times New Roman"/>
        </w:rPr>
      </w:pPr>
    </w:p>
    <w:p w14:paraId="53C493A6" w14:textId="77777777" w:rsidR="002937B0" w:rsidRDefault="002937B0" w:rsidP="002937B0">
      <w:pPr>
        <w:spacing w:line="360" w:lineRule="auto"/>
        <w:jc w:val="both"/>
        <w:rPr>
          <w:rFonts w:ascii="Times New Roman" w:hAnsi="Times New Roman" w:cs="Times New Roman"/>
        </w:rPr>
      </w:pPr>
    </w:p>
    <w:p w14:paraId="28158E04" w14:textId="77777777" w:rsidR="002937B0" w:rsidRPr="002937B0" w:rsidRDefault="002937B0" w:rsidP="002937B0">
      <w:pPr>
        <w:spacing w:line="360" w:lineRule="auto"/>
        <w:jc w:val="both"/>
        <w:rPr>
          <w:rFonts w:ascii="Times New Roman" w:hAnsi="Times New Roman" w:cs="Times New Roman"/>
        </w:rPr>
      </w:pPr>
    </w:p>
    <w:p w14:paraId="605AD1F6" w14:textId="1735A57C" w:rsidR="002937B0" w:rsidRPr="000B1FCD" w:rsidRDefault="000B1FCD" w:rsidP="00E67342">
      <w:pPr>
        <w:pStyle w:val="Heading2"/>
      </w:pPr>
      <w:bookmarkStart w:id="9" w:name="_Toc223615218"/>
      <w:r w:rsidRPr="000B1FCD">
        <w:lastRenderedPageBreak/>
        <w:t>References</w:t>
      </w:r>
      <w:bookmarkEnd w:id="9"/>
    </w:p>
    <w:p w14:paraId="4F9C93B0" w14:textId="77777777" w:rsidR="00E67342" w:rsidRPr="00E67342" w:rsidRDefault="00E67342" w:rsidP="00E67342">
      <w:pPr>
        <w:pStyle w:val="ListParagraph"/>
        <w:numPr>
          <w:ilvl w:val="0"/>
          <w:numId w:val="1"/>
        </w:numPr>
        <w:spacing w:line="360" w:lineRule="auto"/>
        <w:rPr>
          <w:rFonts w:ascii="Times New Roman" w:hAnsi="Times New Roman" w:cs="Times New Roman"/>
        </w:rPr>
      </w:pPr>
      <w:r w:rsidRPr="00E67342">
        <w:rPr>
          <w:rFonts w:ascii="Times New Roman" w:hAnsi="Times New Roman" w:cs="Times New Roman"/>
        </w:rPr>
        <w:t xml:space="preserve">Arnold, E. and Boggs, K. (2019) </w:t>
      </w:r>
      <w:r w:rsidRPr="00E67342">
        <w:rPr>
          <w:rFonts w:ascii="Times New Roman" w:hAnsi="Times New Roman" w:cs="Times New Roman"/>
          <w:i/>
          <w:iCs/>
        </w:rPr>
        <w:t>Interpersonal Relationships: Professional Communication Skills for Nurses</w:t>
      </w:r>
      <w:r w:rsidRPr="00E67342">
        <w:rPr>
          <w:rFonts w:ascii="Times New Roman" w:hAnsi="Times New Roman" w:cs="Times New Roman"/>
        </w:rPr>
        <w:t xml:space="preserve">. 8th </w:t>
      </w:r>
      <w:proofErr w:type="spellStart"/>
      <w:r w:rsidRPr="00E67342">
        <w:rPr>
          <w:rFonts w:ascii="Times New Roman" w:hAnsi="Times New Roman" w:cs="Times New Roman"/>
        </w:rPr>
        <w:t>edn</w:t>
      </w:r>
      <w:proofErr w:type="spellEnd"/>
      <w:r w:rsidRPr="00E67342">
        <w:rPr>
          <w:rFonts w:ascii="Times New Roman" w:hAnsi="Times New Roman" w:cs="Times New Roman"/>
        </w:rPr>
        <w:t>. St. Louis: Elsevier.</w:t>
      </w:r>
    </w:p>
    <w:p w14:paraId="44DA98C2" w14:textId="77777777" w:rsidR="00E67342" w:rsidRPr="00E67342" w:rsidRDefault="00E67342" w:rsidP="00E67342">
      <w:pPr>
        <w:pStyle w:val="ListParagraph"/>
        <w:numPr>
          <w:ilvl w:val="0"/>
          <w:numId w:val="1"/>
        </w:numPr>
        <w:spacing w:line="360" w:lineRule="auto"/>
        <w:rPr>
          <w:rFonts w:ascii="Times New Roman" w:hAnsi="Times New Roman" w:cs="Times New Roman"/>
        </w:rPr>
      </w:pPr>
      <w:r w:rsidRPr="00E67342">
        <w:rPr>
          <w:rFonts w:ascii="Times New Roman" w:hAnsi="Times New Roman" w:cs="Times New Roman"/>
        </w:rPr>
        <w:t xml:space="preserve">Bulman, C. and Schutz, S. (2013) </w:t>
      </w:r>
      <w:r w:rsidRPr="00E67342">
        <w:rPr>
          <w:rFonts w:ascii="Times New Roman" w:hAnsi="Times New Roman" w:cs="Times New Roman"/>
          <w:i/>
          <w:iCs/>
        </w:rPr>
        <w:t>Reflective Practice in Nursing</w:t>
      </w:r>
      <w:r w:rsidRPr="00E67342">
        <w:rPr>
          <w:rFonts w:ascii="Times New Roman" w:hAnsi="Times New Roman" w:cs="Times New Roman"/>
        </w:rPr>
        <w:t>. Oxford: Wiley-Blackwell.</w:t>
      </w:r>
    </w:p>
    <w:p w14:paraId="112331CE" w14:textId="77777777" w:rsidR="00E67342" w:rsidRPr="00E67342" w:rsidRDefault="00E67342" w:rsidP="00E67342">
      <w:pPr>
        <w:pStyle w:val="ListParagraph"/>
        <w:numPr>
          <w:ilvl w:val="0"/>
          <w:numId w:val="1"/>
        </w:numPr>
        <w:spacing w:line="360" w:lineRule="auto"/>
        <w:rPr>
          <w:rFonts w:ascii="Times New Roman" w:hAnsi="Times New Roman" w:cs="Times New Roman"/>
        </w:rPr>
      </w:pPr>
      <w:r w:rsidRPr="00E67342">
        <w:rPr>
          <w:rFonts w:ascii="Times New Roman" w:hAnsi="Times New Roman" w:cs="Times New Roman"/>
        </w:rPr>
        <w:t xml:space="preserve">NHS (2024) </w:t>
      </w:r>
      <w:r w:rsidRPr="00E67342">
        <w:rPr>
          <w:rFonts w:ascii="Times New Roman" w:hAnsi="Times New Roman" w:cs="Times New Roman"/>
          <w:i/>
          <w:iCs/>
        </w:rPr>
        <w:t>Working in public health</w:t>
      </w:r>
      <w:r w:rsidRPr="00E67342">
        <w:rPr>
          <w:rFonts w:ascii="Times New Roman" w:hAnsi="Times New Roman" w:cs="Times New Roman"/>
        </w:rPr>
        <w:t>. Available at:</w:t>
      </w:r>
      <w:r w:rsidRPr="00E67342">
        <w:rPr>
          <w:rFonts w:ascii="Times New Roman" w:hAnsi="Times New Roman" w:cs="Times New Roman"/>
        </w:rPr>
        <w:br/>
      </w:r>
      <w:hyperlink r:id="rId6" w:tgtFrame="_new" w:history="1">
        <w:r w:rsidRPr="00E67342">
          <w:rPr>
            <w:rStyle w:val="Hyperlink"/>
            <w:rFonts w:ascii="Times New Roman" w:hAnsi="Times New Roman" w:cs="Times New Roman"/>
          </w:rPr>
          <w:t>https://www.healthcareers.nhs.uk/working-health/working-public-health</w:t>
        </w:r>
      </w:hyperlink>
      <w:r w:rsidRPr="00E67342">
        <w:rPr>
          <w:rFonts w:ascii="Times New Roman" w:hAnsi="Times New Roman" w:cs="Times New Roman"/>
        </w:rPr>
        <w:br/>
        <w:t>(Accessed: 5 March 2026).</w:t>
      </w:r>
    </w:p>
    <w:p w14:paraId="0E3A71D3" w14:textId="77777777" w:rsidR="00E67342" w:rsidRPr="00E67342" w:rsidRDefault="00E67342" w:rsidP="00E67342">
      <w:pPr>
        <w:pStyle w:val="ListParagraph"/>
        <w:numPr>
          <w:ilvl w:val="0"/>
          <w:numId w:val="1"/>
        </w:numPr>
        <w:spacing w:line="360" w:lineRule="auto"/>
        <w:rPr>
          <w:rFonts w:ascii="Times New Roman" w:hAnsi="Times New Roman" w:cs="Times New Roman"/>
        </w:rPr>
      </w:pPr>
      <w:r w:rsidRPr="00E67342">
        <w:rPr>
          <w:rFonts w:ascii="Times New Roman" w:hAnsi="Times New Roman" w:cs="Times New Roman"/>
        </w:rPr>
        <w:t xml:space="preserve">Nursing and Midwifery Council (2018) </w:t>
      </w:r>
      <w:r w:rsidRPr="00E67342">
        <w:rPr>
          <w:rFonts w:ascii="Times New Roman" w:hAnsi="Times New Roman" w:cs="Times New Roman"/>
          <w:i/>
          <w:iCs/>
        </w:rPr>
        <w:t>The Code: Professional standards of practice and behaviour for nurses, midwives and nursing associates</w:t>
      </w:r>
      <w:r w:rsidRPr="00E67342">
        <w:rPr>
          <w:rFonts w:ascii="Times New Roman" w:hAnsi="Times New Roman" w:cs="Times New Roman"/>
        </w:rPr>
        <w:t>. Available at:</w:t>
      </w:r>
      <w:r w:rsidRPr="00E67342">
        <w:rPr>
          <w:rFonts w:ascii="Times New Roman" w:hAnsi="Times New Roman" w:cs="Times New Roman"/>
        </w:rPr>
        <w:br/>
      </w:r>
      <w:hyperlink r:id="rId7" w:tgtFrame="_new" w:history="1">
        <w:r w:rsidRPr="00E67342">
          <w:rPr>
            <w:rStyle w:val="Hyperlink"/>
            <w:rFonts w:ascii="Times New Roman" w:hAnsi="Times New Roman" w:cs="Times New Roman"/>
          </w:rPr>
          <w:t>https://www.nmc.org.uk/globalassets/sitedocuments/nmc-publications/nmc-code.pdf</w:t>
        </w:r>
      </w:hyperlink>
      <w:r w:rsidRPr="00E67342">
        <w:rPr>
          <w:rFonts w:ascii="Times New Roman" w:hAnsi="Times New Roman" w:cs="Times New Roman"/>
        </w:rPr>
        <w:br/>
        <w:t>(Accessed: 5 March 2026).</w:t>
      </w:r>
    </w:p>
    <w:p w14:paraId="732D51CA" w14:textId="77777777" w:rsidR="00E67342" w:rsidRPr="00E67342" w:rsidRDefault="00E67342" w:rsidP="00E67342">
      <w:pPr>
        <w:pStyle w:val="ListParagraph"/>
        <w:numPr>
          <w:ilvl w:val="0"/>
          <w:numId w:val="1"/>
        </w:numPr>
        <w:spacing w:line="360" w:lineRule="auto"/>
        <w:rPr>
          <w:rFonts w:ascii="Times New Roman" w:hAnsi="Times New Roman" w:cs="Times New Roman"/>
        </w:rPr>
      </w:pPr>
      <w:r w:rsidRPr="00E67342">
        <w:rPr>
          <w:rFonts w:ascii="Times New Roman" w:hAnsi="Times New Roman" w:cs="Times New Roman"/>
        </w:rPr>
        <w:t xml:space="preserve">Royal College of Nursing (2023) </w:t>
      </w:r>
      <w:r w:rsidRPr="00E67342">
        <w:rPr>
          <w:rFonts w:ascii="Times New Roman" w:hAnsi="Times New Roman" w:cs="Times New Roman"/>
          <w:i/>
          <w:iCs/>
        </w:rPr>
        <w:t>Definition and principles of nursing</w:t>
      </w:r>
      <w:r w:rsidRPr="00E67342">
        <w:rPr>
          <w:rFonts w:ascii="Times New Roman" w:hAnsi="Times New Roman" w:cs="Times New Roman"/>
        </w:rPr>
        <w:t>. Available at:</w:t>
      </w:r>
      <w:r w:rsidRPr="00E67342">
        <w:rPr>
          <w:rFonts w:ascii="Times New Roman" w:hAnsi="Times New Roman" w:cs="Times New Roman"/>
        </w:rPr>
        <w:br/>
      </w:r>
      <w:hyperlink r:id="rId8" w:tgtFrame="_new" w:history="1">
        <w:r w:rsidRPr="00E67342">
          <w:rPr>
            <w:rStyle w:val="Hyperlink"/>
            <w:rFonts w:ascii="Times New Roman" w:hAnsi="Times New Roman" w:cs="Times New Roman"/>
          </w:rPr>
          <w:t>https://www.rcn.org.uk/Professional-Development/Definition-and-principles-of-nursing</w:t>
        </w:r>
      </w:hyperlink>
      <w:r w:rsidRPr="00E67342">
        <w:rPr>
          <w:rFonts w:ascii="Times New Roman" w:hAnsi="Times New Roman" w:cs="Times New Roman"/>
        </w:rPr>
        <w:br/>
        <w:t>(Accessed: 5 March 2026).</w:t>
      </w:r>
    </w:p>
    <w:p w14:paraId="2CA79DAE" w14:textId="77777777" w:rsidR="00E67342" w:rsidRPr="00E67342" w:rsidRDefault="00E67342" w:rsidP="00E67342">
      <w:pPr>
        <w:pStyle w:val="ListParagraph"/>
        <w:numPr>
          <w:ilvl w:val="0"/>
          <w:numId w:val="1"/>
        </w:numPr>
        <w:spacing w:line="360" w:lineRule="auto"/>
        <w:rPr>
          <w:rFonts w:ascii="Times New Roman" w:hAnsi="Times New Roman" w:cs="Times New Roman"/>
        </w:rPr>
      </w:pPr>
      <w:r w:rsidRPr="00E67342">
        <w:rPr>
          <w:rFonts w:ascii="Times New Roman" w:hAnsi="Times New Roman" w:cs="Times New Roman"/>
        </w:rPr>
        <w:t xml:space="preserve">University of Leeds Library (2023) </w:t>
      </w:r>
      <w:r w:rsidRPr="00E67342">
        <w:rPr>
          <w:rFonts w:ascii="Times New Roman" w:hAnsi="Times New Roman" w:cs="Times New Roman"/>
          <w:i/>
          <w:iCs/>
        </w:rPr>
        <w:t>Evaluating information sources</w:t>
      </w:r>
      <w:r w:rsidRPr="00E67342">
        <w:rPr>
          <w:rFonts w:ascii="Times New Roman" w:hAnsi="Times New Roman" w:cs="Times New Roman"/>
        </w:rPr>
        <w:t>. Available at:</w:t>
      </w:r>
      <w:r w:rsidRPr="00E67342">
        <w:rPr>
          <w:rFonts w:ascii="Times New Roman" w:hAnsi="Times New Roman" w:cs="Times New Roman"/>
        </w:rPr>
        <w:br/>
        <w:t>https://library.leeds.ac.uk/info/14011/referencing/47/evaluating-information</w:t>
      </w:r>
      <w:r w:rsidRPr="00E67342">
        <w:rPr>
          <w:rFonts w:ascii="Times New Roman" w:hAnsi="Times New Roman" w:cs="Times New Roman"/>
        </w:rPr>
        <w:br/>
        <w:t>(Accessed: 5 March 2026).</w:t>
      </w:r>
    </w:p>
    <w:p w14:paraId="3558FA3F" w14:textId="76069470" w:rsidR="00E67342" w:rsidRPr="00E67342" w:rsidRDefault="00E67342" w:rsidP="00E67342">
      <w:pPr>
        <w:pStyle w:val="ListParagraph"/>
        <w:numPr>
          <w:ilvl w:val="0"/>
          <w:numId w:val="1"/>
        </w:numPr>
        <w:spacing w:line="360" w:lineRule="auto"/>
        <w:rPr>
          <w:rFonts w:ascii="Times New Roman" w:hAnsi="Times New Roman" w:cs="Times New Roman"/>
        </w:rPr>
      </w:pPr>
      <w:r w:rsidRPr="00E67342">
        <w:rPr>
          <w:rFonts w:ascii="Times New Roman" w:hAnsi="Times New Roman" w:cs="Times New Roman"/>
        </w:rPr>
        <w:t xml:space="preserve">West, M., Dawson, J., </w:t>
      </w:r>
      <w:proofErr w:type="spellStart"/>
      <w:r w:rsidRPr="00E67342">
        <w:rPr>
          <w:rFonts w:ascii="Times New Roman" w:hAnsi="Times New Roman" w:cs="Times New Roman"/>
        </w:rPr>
        <w:t>Admasachew</w:t>
      </w:r>
      <w:proofErr w:type="spellEnd"/>
      <w:r w:rsidRPr="00E67342">
        <w:rPr>
          <w:rFonts w:ascii="Times New Roman" w:hAnsi="Times New Roman" w:cs="Times New Roman"/>
        </w:rPr>
        <w:t xml:space="preserve">, L. and </w:t>
      </w:r>
      <w:proofErr w:type="spellStart"/>
      <w:r w:rsidRPr="00E67342">
        <w:rPr>
          <w:rFonts w:ascii="Times New Roman" w:hAnsi="Times New Roman" w:cs="Times New Roman"/>
        </w:rPr>
        <w:t>Topakas</w:t>
      </w:r>
      <w:proofErr w:type="spellEnd"/>
      <w:r w:rsidRPr="00E67342">
        <w:rPr>
          <w:rFonts w:ascii="Times New Roman" w:hAnsi="Times New Roman" w:cs="Times New Roman"/>
        </w:rPr>
        <w:t xml:space="preserve">, A. (2014) </w:t>
      </w:r>
      <w:r w:rsidRPr="00E67342">
        <w:rPr>
          <w:rFonts w:ascii="Times New Roman" w:hAnsi="Times New Roman" w:cs="Times New Roman"/>
          <w:i/>
          <w:iCs/>
        </w:rPr>
        <w:t>NHS Staff</w:t>
      </w:r>
      <w:r>
        <w:rPr>
          <w:rFonts w:ascii="Times New Roman" w:hAnsi="Times New Roman" w:cs="Times New Roman"/>
          <w:i/>
          <w:iCs/>
        </w:rPr>
        <w:t xml:space="preserve"> </w:t>
      </w:r>
      <w:r w:rsidRPr="00E67342">
        <w:rPr>
          <w:rFonts w:ascii="Times New Roman" w:hAnsi="Times New Roman" w:cs="Times New Roman"/>
          <w:i/>
          <w:iCs/>
        </w:rPr>
        <w:t>Management and Health Service Quality</w:t>
      </w:r>
      <w:r w:rsidRPr="00E67342">
        <w:rPr>
          <w:rFonts w:ascii="Times New Roman" w:hAnsi="Times New Roman" w:cs="Times New Roman"/>
        </w:rPr>
        <w:t>. London: The King’s Fund.</w:t>
      </w:r>
    </w:p>
    <w:p w14:paraId="31851B27" w14:textId="5DAF406E" w:rsidR="00E67342" w:rsidRPr="00E67342" w:rsidRDefault="00E67342" w:rsidP="00E67342">
      <w:pPr>
        <w:pStyle w:val="ListParagraph"/>
        <w:numPr>
          <w:ilvl w:val="0"/>
          <w:numId w:val="1"/>
        </w:numPr>
        <w:spacing w:line="360" w:lineRule="auto"/>
        <w:rPr>
          <w:rFonts w:ascii="Times New Roman" w:hAnsi="Times New Roman" w:cs="Times New Roman"/>
        </w:rPr>
      </w:pPr>
      <w:r w:rsidRPr="00E67342">
        <w:rPr>
          <w:rFonts w:ascii="Times New Roman" w:hAnsi="Times New Roman" w:cs="Times New Roman"/>
        </w:rPr>
        <w:t xml:space="preserve">World Health Organization (2020) </w:t>
      </w:r>
      <w:r w:rsidRPr="00E67342">
        <w:rPr>
          <w:rFonts w:ascii="Times New Roman" w:hAnsi="Times New Roman" w:cs="Times New Roman"/>
          <w:i/>
          <w:iCs/>
        </w:rPr>
        <w:t>State of the world’s nursing 2020: Investing in education, jobs and leadership</w:t>
      </w:r>
      <w:r w:rsidRPr="00E67342">
        <w:rPr>
          <w:rFonts w:ascii="Times New Roman" w:hAnsi="Times New Roman" w:cs="Times New Roman"/>
        </w:rPr>
        <w:t>. Available at:</w:t>
      </w:r>
      <w:r>
        <w:rPr>
          <w:rFonts w:ascii="Times New Roman" w:hAnsi="Times New Roman" w:cs="Times New Roman"/>
        </w:rPr>
        <w:t xml:space="preserve"> </w:t>
      </w:r>
      <w:hyperlink r:id="rId9" w:history="1">
        <w:r w:rsidRPr="00F41090">
          <w:rPr>
            <w:rStyle w:val="Hyperlink"/>
            <w:rFonts w:ascii="Times New Roman" w:hAnsi="Times New Roman" w:cs="Times New Roman"/>
          </w:rPr>
          <w:t>https://www.who.int/publications/i/item/9789240003279</w:t>
        </w:r>
      </w:hyperlink>
      <w:r w:rsidRPr="00E67342">
        <w:rPr>
          <w:rFonts w:ascii="Times New Roman" w:hAnsi="Times New Roman" w:cs="Times New Roman"/>
        </w:rPr>
        <w:br/>
        <w:t>(Accessed: 5 March 2026).</w:t>
      </w:r>
    </w:p>
    <w:p w14:paraId="40CC41F6" w14:textId="77777777" w:rsidR="000B1FCD" w:rsidRPr="000B1FCD" w:rsidRDefault="000B1FCD" w:rsidP="000B1FCD">
      <w:pPr>
        <w:spacing w:line="360" w:lineRule="auto"/>
        <w:jc w:val="both"/>
        <w:rPr>
          <w:rFonts w:ascii="Times New Roman" w:hAnsi="Times New Roman" w:cs="Times New Roman"/>
        </w:rPr>
      </w:pPr>
    </w:p>
    <w:p w14:paraId="4309168F" w14:textId="77777777" w:rsidR="000B1FCD" w:rsidRPr="000B1FCD" w:rsidRDefault="000B1FCD" w:rsidP="000B1FCD">
      <w:pPr>
        <w:spacing w:line="360" w:lineRule="auto"/>
        <w:jc w:val="both"/>
        <w:rPr>
          <w:rFonts w:ascii="Times New Roman" w:hAnsi="Times New Roman" w:cs="Times New Roman"/>
        </w:rPr>
      </w:pPr>
    </w:p>
    <w:p w14:paraId="756C1B22" w14:textId="77777777" w:rsidR="000B1FCD" w:rsidRPr="000B1FCD" w:rsidRDefault="000B1FCD" w:rsidP="000B1FCD">
      <w:pPr>
        <w:spacing w:line="360" w:lineRule="auto"/>
        <w:jc w:val="both"/>
        <w:rPr>
          <w:rFonts w:ascii="Times New Roman" w:hAnsi="Times New Roman" w:cs="Times New Roman"/>
        </w:rPr>
      </w:pPr>
    </w:p>
    <w:sectPr w:rsidR="000B1FCD" w:rsidRPr="000B1FCD" w:rsidSect="00347F8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C16542"/>
    <w:multiLevelType w:val="hybridMultilevel"/>
    <w:tmpl w:val="9F0889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6269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FCD"/>
    <w:rsid w:val="0000539B"/>
    <w:rsid w:val="000B1FCD"/>
    <w:rsid w:val="002937B0"/>
    <w:rsid w:val="002B282D"/>
    <w:rsid w:val="00347F8C"/>
    <w:rsid w:val="004441D7"/>
    <w:rsid w:val="00545B63"/>
    <w:rsid w:val="005A1AE1"/>
    <w:rsid w:val="005E5375"/>
    <w:rsid w:val="00686B2C"/>
    <w:rsid w:val="00693A9D"/>
    <w:rsid w:val="00785FB2"/>
    <w:rsid w:val="00D0708E"/>
    <w:rsid w:val="00D64F1A"/>
    <w:rsid w:val="00E51037"/>
    <w:rsid w:val="00E673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64348"/>
  <w15:chartTrackingRefBased/>
  <w15:docId w15:val="{5D9A62B6-85FC-4870-9841-36D1FD232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1F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B1F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B1F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1F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1F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1F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1F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1F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1F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1F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B1F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B1F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1F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1F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1F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1F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1F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1FCD"/>
    <w:rPr>
      <w:rFonts w:eastAsiaTheme="majorEastAsia" w:cstheme="majorBidi"/>
      <w:color w:val="272727" w:themeColor="text1" w:themeTint="D8"/>
    </w:rPr>
  </w:style>
  <w:style w:type="paragraph" w:styleId="Title">
    <w:name w:val="Title"/>
    <w:basedOn w:val="Normal"/>
    <w:next w:val="Normal"/>
    <w:link w:val="TitleChar"/>
    <w:uiPriority w:val="10"/>
    <w:qFormat/>
    <w:rsid w:val="000B1F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1F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1F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1F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1FCD"/>
    <w:pPr>
      <w:spacing w:before="160"/>
      <w:jc w:val="center"/>
    </w:pPr>
    <w:rPr>
      <w:i/>
      <w:iCs/>
      <w:color w:val="404040" w:themeColor="text1" w:themeTint="BF"/>
    </w:rPr>
  </w:style>
  <w:style w:type="character" w:customStyle="1" w:styleId="QuoteChar">
    <w:name w:val="Quote Char"/>
    <w:basedOn w:val="DefaultParagraphFont"/>
    <w:link w:val="Quote"/>
    <w:uiPriority w:val="29"/>
    <w:rsid w:val="000B1FCD"/>
    <w:rPr>
      <w:i/>
      <w:iCs/>
      <w:color w:val="404040" w:themeColor="text1" w:themeTint="BF"/>
    </w:rPr>
  </w:style>
  <w:style w:type="paragraph" w:styleId="ListParagraph">
    <w:name w:val="List Paragraph"/>
    <w:basedOn w:val="Normal"/>
    <w:uiPriority w:val="34"/>
    <w:qFormat/>
    <w:rsid w:val="000B1FCD"/>
    <w:pPr>
      <w:ind w:left="720"/>
      <w:contextualSpacing/>
    </w:pPr>
  </w:style>
  <w:style w:type="character" w:styleId="IntenseEmphasis">
    <w:name w:val="Intense Emphasis"/>
    <w:basedOn w:val="DefaultParagraphFont"/>
    <w:uiPriority w:val="21"/>
    <w:qFormat/>
    <w:rsid w:val="000B1FCD"/>
    <w:rPr>
      <w:i/>
      <w:iCs/>
      <w:color w:val="0F4761" w:themeColor="accent1" w:themeShade="BF"/>
    </w:rPr>
  </w:style>
  <w:style w:type="paragraph" w:styleId="IntenseQuote">
    <w:name w:val="Intense Quote"/>
    <w:basedOn w:val="Normal"/>
    <w:next w:val="Normal"/>
    <w:link w:val="IntenseQuoteChar"/>
    <w:uiPriority w:val="30"/>
    <w:qFormat/>
    <w:rsid w:val="000B1F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1FCD"/>
    <w:rPr>
      <w:i/>
      <w:iCs/>
      <w:color w:val="0F4761" w:themeColor="accent1" w:themeShade="BF"/>
    </w:rPr>
  </w:style>
  <w:style w:type="character" w:styleId="IntenseReference">
    <w:name w:val="Intense Reference"/>
    <w:basedOn w:val="DefaultParagraphFont"/>
    <w:uiPriority w:val="32"/>
    <w:qFormat/>
    <w:rsid w:val="000B1FCD"/>
    <w:rPr>
      <w:b/>
      <w:bCs/>
      <w:smallCaps/>
      <w:color w:val="0F4761" w:themeColor="accent1" w:themeShade="BF"/>
      <w:spacing w:val="5"/>
    </w:rPr>
  </w:style>
  <w:style w:type="character" w:styleId="Hyperlink">
    <w:name w:val="Hyperlink"/>
    <w:basedOn w:val="DefaultParagraphFont"/>
    <w:uiPriority w:val="99"/>
    <w:unhideWhenUsed/>
    <w:rsid w:val="000B1FCD"/>
    <w:rPr>
      <w:color w:val="467886" w:themeColor="hyperlink"/>
      <w:u w:val="single"/>
    </w:rPr>
  </w:style>
  <w:style w:type="character" w:styleId="UnresolvedMention">
    <w:name w:val="Unresolved Mention"/>
    <w:basedOn w:val="DefaultParagraphFont"/>
    <w:uiPriority w:val="99"/>
    <w:semiHidden/>
    <w:unhideWhenUsed/>
    <w:rsid w:val="000B1FCD"/>
    <w:rPr>
      <w:color w:val="605E5C"/>
      <w:shd w:val="clear" w:color="auto" w:fill="E1DFDD"/>
    </w:rPr>
  </w:style>
  <w:style w:type="paragraph" w:styleId="TOCHeading">
    <w:name w:val="TOC Heading"/>
    <w:basedOn w:val="Heading1"/>
    <w:next w:val="Normal"/>
    <w:uiPriority w:val="39"/>
    <w:unhideWhenUsed/>
    <w:qFormat/>
    <w:rsid w:val="00347F8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47F8C"/>
    <w:pPr>
      <w:spacing w:after="100"/>
    </w:pPr>
  </w:style>
  <w:style w:type="paragraph" w:styleId="TOC2">
    <w:name w:val="toc 2"/>
    <w:basedOn w:val="Normal"/>
    <w:next w:val="Normal"/>
    <w:autoRedefine/>
    <w:uiPriority w:val="39"/>
    <w:unhideWhenUsed/>
    <w:rsid w:val="00347F8C"/>
    <w:pPr>
      <w:spacing w:after="100"/>
      <w:ind w:left="240"/>
    </w:pPr>
  </w:style>
  <w:style w:type="paragraph" w:styleId="TOC3">
    <w:name w:val="toc 3"/>
    <w:basedOn w:val="Normal"/>
    <w:next w:val="Normal"/>
    <w:autoRedefine/>
    <w:uiPriority w:val="39"/>
    <w:unhideWhenUsed/>
    <w:rsid w:val="00347F8C"/>
    <w:pPr>
      <w:spacing w:after="100"/>
      <w:ind w:left="480"/>
    </w:pPr>
  </w:style>
  <w:style w:type="paragraph" w:styleId="NoSpacing">
    <w:name w:val="No Spacing"/>
    <w:link w:val="NoSpacingChar"/>
    <w:uiPriority w:val="1"/>
    <w:qFormat/>
    <w:rsid w:val="00347F8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47F8C"/>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cn.org.uk/Professional-Development/Definition-and-principles-of-nursing" TargetMode="External"/><Relationship Id="rId3" Type="http://schemas.openxmlformats.org/officeDocument/2006/relationships/styles" Target="styles.xml"/><Relationship Id="rId7" Type="http://schemas.openxmlformats.org/officeDocument/2006/relationships/hyperlink" Target="https://www.nmc.org.uk/globalassets/sitedocuments/nmc-publications/nmc-code.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healthcareers.nhs.uk/working-health/working-public-health"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who.int/publications/i/item/97892400032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B98FC8-2B56-4436-A3CB-6B5037FCD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1786</Words>
  <Characters>10359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Mirea</dc:creator>
  <cp:keywords/>
  <dc:description/>
  <cp:lastModifiedBy>Andreea Mirea</cp:lastModifiedBy>
  <cp:revision>6</cp:revision>
  <dcterms:created xsi:type="dcterms:W3CDTF">2026-03-05T14:22:00Z</dcterms:created>
  <dcterms:modified xsi:type="dcterms:W3CDTF">2026-03-08T09:28:00Z</dcterms:modified>
</cp:coreProperties>
</file>