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C9608E" w14:textId="42BEBDC0" w:rsidR="00CB4E76" w:rsidRPr="00A25472" w:rsidRDefault="00CB4E76" w:rsidP="00CB4E76">
      <w:pPr>
        <w:rPr>
          <w:rFonts w:cs="Times New Roman"/>
          <w:b/>
          <w:bCs/>
          <w:lang w:val="en-US" w:eastAsia="en-GB"/>
        </w:rPr>
      </w:pPr>
      <w:r w:rsidRPr="00A25472">
        <w:rPr>
          <w:rFonts w:cs="Times New Roman"/>
          <w:b/>
          <w:bCs/>
          <w:lang w:val="en-US" w:eastAsia="en-GB"/>
        </w:rPr>
        <w:t>BMNS4016.  Reference list lecture</w:t>
      </w:r>
      <w:r w:rsidR="00CD4914">
        <w:rPr>
          <w:rFonts w:cs="Times New Roman"/>
          <w:b/>
          <w:bCs/>
          <w:lang w:val="en-US" w:eastAsia="en-GB"/>
        </w:rPr>
        <w:t>s</w:t>
      </w:r>
      <w:r w:rsidRPr="00A25472">
        <w:rPr>
          <w:rFonts w:cs="Times New Roman"/>
          <w:b/>
          <w:bCs/>
          <w:lang w:val="en-US" w:eastAsia="en-GB"/>
        </w:rPr>
        <w:t xml:space="preserve"> </w:t>
      </w:r>
    </w:p>
    <w:p w14:paraId="0D4A44FD" w14:textId="77777777" w:rsidR="00A25472" w:rsidRDefault="002934FF" w:rsidP="001310D5">
      <w:pPr>
        <w:rPr>
          <w:rFonts w:cs="Times New Roman"/>
        </w:rPr>
      </w:pPr>
      <w:r w:rsidRPr="00A25472">
        <w:rPr>
          <w:rFonts w:cs="Times New Roman"/>
        </w:rPr>
        <w:t xml:space="preserve">Age Cymru/Swansea University.  (2021). </w:t>
      </w:r>
      <w:r w:rsidRPr="00A25472">
        <w:rPr>
          <w:rFonts w:cs="Times New Roman"/>
          <w:i/>
          <w:iCs/>
        </w:rPr>
        <w:t xml:space="preserve"> Older people in Wales: facts and statistics September 2021</w:t>
      </w:r>
      <w:r w:rsidRPr="00A25472">
        <w:rPr>
          <w:rFonts w:cs="Times New Roman"/>
        </w:rPr>
        <w:t xml:space="preserve">.  Cardiff: Age Cymru.  Available at: </w:t>
      </w:r>
      <w:hyperlink r:id="rId7" w:history="1">
        <w:r w:rsidRPr="00A25472">
          <w:rPr>
            <w:rStyle w:val="Hyperlink"/>
            <w:rFonts w:cs="Times New Roman"/>
          </w:rPr>
          <w:t>https://www.agecymru.wales/siteassets/documents/policy/age-cymru---older-people-in-wales---facts-and-statistics-2021.pdf?e=MDBX0q</w:t>
        </w:r>
      </w:hyperlink>
      <w:r w:rsidRPr="00A25472">
        <w:rPr>
          <w:rFonts w:cs="Times New Roman"/>
        </w:rPr>
        <w:t xml:space="preserve">  (Accessed: 30</w:t>
      </w:r>
      <w:r w:rsidRPr="00A25472">
        <w:rPr>
          <w:rFonts w:cs="Times New Roman"/>
          <w:vertAlign w:val="superscript"/>
        </w:rPr>
        <w:t>th</w:t>
      </w:r>
      <w:r w:rsidRPr="00A25472">
        <w:rPr>
          <w:rFonts w:cs="Times New Roman"/>
        </w:rPr>
        <w:t xml:space="preserve"> March, 2025). </w:t>
      </w:r>
    </w:p>
    <w:p w14:paraId="05F20981" w14:textId="2E774130" w:rsidR="001477D6" w:rsidRDefault="001477D6" w:rsidP="001310D5">
      <w:pPr>
        <w:rPr>
          <w:rFonts w:cs="Times New Roman"/>
        </w:rPr>
      </w:pPr>
      <w:r>
        <w:rPr>
          <w:rFonts w:cs="Times New Roman"/>
        </w:rPr>
        <w:t>Alberdi-Erice, M.J., Rayón-</w:t>
      </w:r>
      <w:proofErr w:type="spellStart"/>
      <w:r>
        <w:rPr>
          <w:rFonts w:cs="Times New Roman"/>
        </w:rPr>
        <w:t>Valpeusta</w:t>
      </w:r>
      <w:proofErr w:type="spellEnd"/>
      <w:r>
        <w:rPr>
          <w:rFonts w:cs="Times New Roman"/>
        </w:rPr>
        <w:t>, E. and Martinez, H.  (2022).  ‘</w:t>
      </w:r>
      <w:r w:rsidRPr="001477D6">
        <w:rPr>
          <w:rFonts w:cs="Times New Roman"/>
        </w:rPr>
        <w:t>Promoting Health in a Rural Community in the Basque Country by Leveraging Health Assets Identified through a Community Health Diagnosis</w:t>
      </w:r>
      <w:r>
        <w:rPr>
          <w:rFonts w:cs="Times New Roman"/>
        </w:rPr>
        <w:t>’,</w:t>
      </w:r>
      <w:r w:rsidRPr="00767780">
        <w:rPr>
          <w:rFonts w:cs="Times New Roman"/>
          <w:i/>
          <w:iCs/>
        </w:rPr>
        <w:t xml:space="preserve"> </w:t>
      </w:r>
      <w:r w:rsidR="00767780" w:rsidRPr="00767780">
        <w:rPr>
          <w:rFonts w:cs="Times New Roman"/>
          <w:i/>
          <w:iCs/>
        </w:rPr>
        <w:t>International Journal of Environmental Research and Public Health</w:t>
      </w:r>
      <w:r w:rsidR="00767780">
        <w:rPr>
          <w:rFonts w:cs="Times New Roman"/>
        </w:rPr>
        <w:t xml:space="preserve">, 19 (2), article number 627.  Available at: </w:t>
      </w:r>
      <w:hyperlink r:id="rId8" w:history="1">
        <w:r w:rsidR="00767780" w:rsidRPr="00AA24C4">
          <w:rPr>
            <w:rStyle w:val="Hyperlink"/>
            <w:rFonts w:cs="Times New Roman"/>
          </w:rPr>
          <w:t>https://doi.org/10.3390/ijerph19020627</w:t>
        </w:r>
      </w:hyperlink>
      <w:r w:rsidR="00767780">
        <w:rPr>
          <w:rFonts w:cs="Times New Roman"/>
        </w:rPr>
        <w:t xml:space="preserve">  (Accessed: 1</w:t>
      </w:r>
      <w:r w:rsidR="00767780" w:rsidRPr="00767780">
        <w:rPr>
          <w:rFonts w:cs="Times New Roman"/>
          <w:vertAlign w:val="superscript"/>
        </w:rPr>
        <w:t>st</w:t>
      </w:r>
      <w:r w:rsidR="00767780">
        <w:rPr>
          <w:rFonts w:cs="Times New Roman"/>
        </w:rPr>
        <w:t xml:space="preserve"> </w:t>
      </w:r>
      <w:proofErr w:type="gramStart"/>
      <w:r w:rsidR="00767780">
        <w:rPr>
          <w:rFonts w:cs="Times New Roman"/>
        </w:rPr>
        <w:t>April,</w:t>
      </w:r>
      <w:proofErr w:type="gramEnd"/>
      <w:r w:rsidR="00767780">
        <w:rPr>
          <w:rFonts w:cs="Times New Roman"/>
        </w:rPr>
        <w:t xml:space="preserve"> 2025)</w:t>
      </w:r>
    </w:p>
    <w:p w14:paraId="1F048D66" w14:textId="77777777" w:rsidR="00222489" w:rsidRDefault="00222489" w:rsidP="00222489">
      <w:pPr>
        <w:rPr>
          <w:rFonts w:cs="Times New Roman"/>
          <w:lang w:val="en-US"/>
        </w:rPr>
      </w:pPr>
      <w:r w:rsidRPr="00222489">
        <w:rPr>
          <w:rFonts w:cs="Times New Roman"/>
          <w:lang w:val="en-US"/>
        </w:rPr>
        <w:t xml:space="preserve">Alcock, P., and Gregory, L.  (2022).  </w:t>
      </w:r>
      <w:r w:rsidRPr="00222489">
        <w:rPr>
          <w:rFonts w:cs="Times New Roman"/>
          <w:i/>
          <w:iCs/>
          <w:lang w:val="en-US"/>
        </w:rPr>
        <w:t xml:space="preserve">Social Policy in Britain.  </w:t>
      </w:r>
      <w:r w:rsidRPr="00222489">
        <w:rPr>
          <w:rFonts w:cs="Times New Roman"/>
          <w:lang w:val="en-US"/>
        </w:rPr>
        <w:t>(5</w:t>
      </w:r>
      <w:r w:rsidRPr="00222489">
        <w:rPr>
          <w:rFonts w:cs="Times New Roman"/>
          <w:vertAlign w:val="superscript"/>
          <w:lang w:val="en-US"/>
        </w:rPr>
        <w:t>th</w:t>
      </w:r>
      <w:r w:rsidRPr="00222489">
        <w:rPr>
          <w:rFonts w:cs="Times New Roman"/>
          <w:lang w:val="en-US"/>
        </w:rPr>
        <w:t xml:space="preserve"> </w:t>
      </w:r>
      <w:proofErr w:type="spellStart"/>
      <w:r w:rsidRPr="00222489">
        <w:rPr>
          <w:rFonts w:cs="Times New Roman"/>
          <w:lang w:val="en-US"/>
        </w:rPr>
        <w:t>edn</w:t>
      </w:r>
      <w:proofErr w:type="spellEnd"/>
      <w:r w:rsidRPr="00222489">
        <w:rPr>
          <w:rFonts w:cs="Times New Roman"/>
          <w:lang w:val="en-US"/>
        </w:rPr>
        <w:t>.).  London: Bloomsbury.</w:t>
      </w:r>
    </w:p>
    <w:p w14:paraId="7E6A2E8D" w14:textId="77777777" w:rsidR="00CD4914" w:rsidRDefault="00CD4914" w:rsidP="00CD4914">
      <w:pPr>
        <w:rPr>
          <w:rFonts w:eastAsia="+mn-ea" w:cs="Times New Roman"/>
          <w:color w:val="000000"/>
          <w:kern w:val="24"/>
        </w:rPr>
      </w:pPr>
      <w:r>
        <w:rPr>
          <w:rFonts w:eastAsia="+mn-ea" w:cs="Times New Roman"/>
          <w:color w:val="000000"/>
          <w:kern w:val="24"/>
        </w:rPr>
        <w:t xml:space="preserve">Anderson, M., Pitchforth, E., Edwards, N., </w:t>
      </w:r>
      <w:proofErr w:type="spellStart"/>
      <w:r>
        <w:rPr>
          <w:rFonts w:eastAsia="+mn-ea" w:cs="Times New Roman"/>
          <w:color w:val="000000"/>
          <w:kern w:val="24"/>
        </w:rPr>
        <w:t>Alderwick</w:t>
      </w:r>
      <w:proofErr w:type="spellEnd"/>
      <w:r>
        <w:rPr>
          <w:rFonts w:eastAsia="+mn-ea" w:cs="Times New Roman"/>
          <w:color w:val="000000"/>
          <w:kern w:val="24"/>
        </w:rPr>
        <w:t xml:space="preserve">, H., McGuire, A. and </w:t>
      </w:r>
      <w:proofErr w:type="spellStart"/>
      <w:r>
        <w:rPr>
          <w:rFonts w:eastAsia="+mn-ea" w:cs="Times New Roman"/>
          <w:color w:val="000000"/>
          <w:kern w:val="24"/>
        </w:rPr>
        <w:t>Mossialos</w:t>
      </w:r>
      <w:proofErr w:type="spellEnd"/>
      <w:r>
        <w:rPr>
          <w:rFonts w:eastAsia="+mn-ea" w:cs="Times New Roman"/>
          <w:color w:val="000000"/>
          <w:kern w:val="24"/>
        </w:rPr>
        <w:t xml:space="preserve">, E.  (2022).  </w:t>
      </w:r>
      <w:r w:rsidRPr="005461B9">
        <w:rPr>
          <w:rFonts w:eastAsia="+mn-ea" w:cs="Times New Roman"/>
          <w:i/>
          <w:iCs/>
          <w:color w:val="000000"/>
          <w:kern w:val="24"/>
        </w:rPr>
        <w:t>United Kingdom Health Systems Review.  Health Systems in Transition, 24 (1).</w:t>
      </w:r>
      <w:r>
        <w:rPr>
          <w:rFonts w:eastAsia="+mn-ea" w:cs="Times New Roman"/>
          <w:color w:val="000000"/>
          <w:kern w:val="24"/>
        </w:rPr>
        <w:t xml:space="preserve">  World Health Organization Regional Office for Europe: Copenhagen.  Available at: </w:t>
      </w:r>
      <w:hyperlink r:id="rId9" w:history="1">
        <w:r w:rsidRPr="000654BC">
          <w:rPr>
            <w:rStyle w:val="Hyperlink"/>
            <w:rFonts w:eastAsia="+mn-ea" w:cs="Times New Roman"/>
            <w:kern w:val="24"/>
          </w:rPr>
          <w:t>https://iris.who.int/bitstream/handle/10665/354075/Hit-24-1-2022-eng.pdf?sequence=1</w:t>
        </w:r>
      </w:hyperlink>
      <w:r>
        <w:rPr>
          <w:rFonts w:eastAsia="+mn-ea" w:cs="Times New Roman"/>
          <w:color w:val="000000"/>
          <w:kern w:val="24"/>
        </w:rPr>
        <w:t xml:space="preserve"> </w:t>
      </w:r>
      <w:r w:rsidRPr="00890969">
        <w:rPr>
          <w:rFonts w:eastAsia="+mn-ea" w:cs="Times New Roman"/>
          <w:color w:val="000000"/>
          <w:kern w:val="24"/>
        </w:rPr>
        <w:t xml:space="preserve"> (Accessed: </w:t>
      </w:r>
      <w:r>
        <w:rPr>
          <w:rFonts w:eastAsia="+mn-ea" w:cs="Times New Roman"/>
          <w:color w:val="000000"/>
          <w:kern w:val="24"/>
        </w:rPr>
        <w:t>8</w:t>
      </w:r>
      <w:r w:rsidRPr="00890969">
        <w:rPr>
          <w:rFonts w:eastAsia="+mn-ea" w:cs="Times New Roman"/>
          <w:color w:val="000000"/>
          <w:kern w:val="24"/>
          <w:vertAlign w:val="superscript"/>
        </w:rPr>
        <w:t>th</w:t>
      </w:r>
      <w:r>
        <w:rPr>
          <w:rFonts w:eastAsia="+mn-ea" w:cs="Times New Roman"/>
          <w:color w:val="000000"/>
          <w:kern w:val="24"/>
        </w:rPr>
        <w:t xml:space="preserve"> March</w:t>
      </w:r>
      <w:r w:rsidRPr="00890969">
        <w:rPr>
          <w:rFonts w:eastAsia="+mn-ea" w:cs="Times New Roman"/>
          <w:color w:val="000000"/>
          <w:kern w:val="24"/>
        </w:rPr>
        <w:t>, 202</w:t>
      </w:r>
      <w:r>
        <w:rPr>
          <w:rFonts w:eastAsia="+mn-ea" w:cs="Times New Roman"/>
          <w:color w:val="000000"/>
          <w:kern w:val="24"/>
        </w:rPr>
        <w:t>5</w:t>
      </w:r>
      <w:r w:rsidRPr="00890969">
        <w:rPr>
          <w:rFonts w:eastAsia="+mn-ea" w:cs="Times New Roman"/>
          <w:color w:val="000000"/>
          <w:kern w:val="24"/>
        </w:rPr>
        <w:t>).</w:t>
      </w:r>
    </w:p>
    <w:p w14:paraId="4276C1D5" w14:textId="594ADBA6" w:rsidR="00526FB6" w:rsidRDefault="00526FB6" w:rsidP="00CD4914">
      <w:pPr>
        <w:rPr>
          <w:rFonts w:eastAsia="+mn-ea" w:cs="Times New Roman"/>
          <w:color w:val="000000"/>
          <w:kern w:val="24"/>
        </w:rPr>
      </w:pPr>
      <w:r>
        <w:rPr>
          <w:rFonts w:eastAsia="+mn-ea" w:cs="Times New Roman"/>
          <w:color w:val="000000"/>
          <w:kern w:val="24"/>
        </w:rPr>
        <w:t xml:space="preserve">Beauchamp, M.L.H., Amorim, K., Wunderlich, S.N., Lai, J., </w:t>
      </w:r>
      <w:proofErr w:type="spellStart"/>
      <w:r>
        <w:rPr>
          <w:rFonts w:eastAsia="+mn-ea" w:cs="Times New Roman"/>
          <w:color w:val="000000"/>
          <w:kern w:val="24"/>
        </w:rPr>
        <w:t>Scorah</w:t>
      </w:r>
      <w:proofErr w:type="spellEnd"/>
      <w:r>
        <w:rPr>
          <w:rFonts w:eastAsia="+mn-ea" w:cs="Times New Roman"/>
          <w:color w:val="000000"/>
          <w:kern w:val="24"/>
        </w:rPr>
        <w:t xml:space="preserve">, J. and </w:t>
      </w:r>
      <w:proofErr w:type="spellStart"/>
      <w:r>
        <w:rPr>
          <w:rFonts w:eastAsia="+mn-ea" w:cs="Times New Roman"/>
          <w:color w:val="000000"/>
          <w:kern w:val="24"/>
        </w:rPr>
        <w:t>Elsabbagh</w:t>
      </w:r>
      <w:proofErr w:type="spellEnd"/>
      <w:r>
        <w:rPr>
          <w:rFonts w:eastAsia="+mn-ea" w:cs="Times New Roman"/>
          <w:color w:val="000000"/>
          <w:kern w:val="24"/>
        </w:rPr>
        <w:t xml:space="preserve">, M.  (2022).  </w:t>
      </w:r>
      <w:r w:rsidR="00F4793B">
        <w:rPr>
          <w:rFonts w:eastAsia="+mn-ea" w:cs="Times New Roman"/>
          <w:color w:val="000000"/>
          <w:kern w:val="24"/>
        </w:rPr>
        <w:t>‘</w:t>
      </w:r>
      <w:r>
        <w:rPr>
          <w:rFonts w:eastAsia="+mn-ea" w:cs="Times New Roman"/>
          <w:color w:val="000000"/>
          <w:kern w:val="24"/>
        </w:rPr>
        <w:t xml:space="preserve">Barriers to access and utilization </w:t>
      </w:r>
      <w:r w:rsidR="00F4793B">
        <w:rPr>
          <w:rFonts w:eastAsia="+mn-ea" w:cs="Times New Roman"/>
          <w:color w:val="000000"/>
          <w:kern w:val="24"/>
        </w:rPr>
        <w:t xml:space="preserve">of healthcare services for minority-language speakers with neurodevelopmental disorders: a scoping review’, </w:t>
      </w:r>
      <w:r w:rsidR="00F4793B" w:rsidRPr="00F4793B">
        <w:rPr>
          <w:rFonts w:eastAsia="+mn-ea" w:cs="Times New Roman"/>
          <w:i/>
          <w:iCs/>
          <w:color w:val="000000"/>
          <w:kern w:val="24"/>
        </w:rPr>
        <w:t>Frontiers in Psychiatry</w:t>
      </w:r>
      <w:r w:rsidR="00F4793B">
        <w:rPr>
          <w:rFonts w:eastAsia="+mn-ea" w:cs="Times New Roman"/>
          <w:color w:val="000000"/>
          <w:kern w:val="24"/>
        </w:rPr>
        <w:t xml:space="preserve">, article number </w:t>
      </w:r>
      <w:r w:rsidR="00F4793B" w:rsidRPr="00F4793B">
        <w:rPr>
          <w:rFonts w:eastAsia="+mn-ea" w:cs="Times New Roman"/>
          <w:color w:val="000000"/>
          <w:kern w:val="24"/>
        </w:rPr>
        <w:t>13:915999</w:t>
      </w:r>
      <w:r w:rsidR="00F4793B">
        <w:rPr>
          <w:rFonts w:eastAsia="+mn-ea" w:cs="Times New Roman"/>
          <w:color w:val="000000"/>
          <w:kern w:val="24"/>
        </w:rPr>
        <w:t xml:space="preserve">.  Available at: </w:t>
      </w:r>
      <w:hyperlink r:id="rId10" w:history="1">
        <w:r w:rsidR="00F4793B" w:rsidRPr="00AA24C4">
          <w:rPr>
            <w:rStyle w:val="Hyperlink"/>
            <w:rFonts w:eastAsia="+mn-ea" w:cs="Times New Roman"/>
            <w:kern w:val="24"/>
          </w:rPr>
          <w:t>https://doi.org/10.3389/fpsyt.2022.915999</w:t>
        </w:r>
      </w:hyperlink>
      <w:r w:rsidR="00F4793B">
        <w:rPr>
          <w:rFonts w:eastAsia="+mn-ea" w:cs="Times New Roman"/>
          <w:color w:val="000000"/>
          <w:kern w:val="24"/>
        </w:rPr>
        <w:t xml:space="preserve">  (Accessed: 1</w:t>
      </w:r>
      <w:r w:rsidR="00F4793B" w:rsidRPr="00F4793B">
        <w:rPr>
          <w:rFonts w:eastAsia="+mn-ea" w:cs="Times New Roman"/>
          <w:color w:val="000000"/>
          <w:kern w:val="24"/>
          <w:vertAlign w:val="superscript"/>
        </w:rPr>
        <w:t>st</w:t>
      </w:r>
      <w:r w:rsidR="00F4793B">
        <w:rPr>
          <w:rFonts w:eastAsia="+mn-ea" w:cs="Times New Roman"/>
          <w:color w:val="000000"/>
          <w:kern w:val="24"/>
        </w:rPr>
        <w:t xml:space="preserve"> </w:t>
      </w:r>
      <w:proofErr w:type="gramStart"/>
      <w:r w:rsidR="00F4793B">
        <w:rPr>
          <w:rFonts w:eastAsia="+mn-ea" w:cs="Times New Roman"/>
          <w:color w:val="000000"/>
          <w:kern w:val="24"/>
        </w:rPr>
        <w:t>April,</w:t>
      </w:r>
      <w:proofErr w:type="gramEnd"/>
      <w:r w:rsidR="00F4793B">
        <w:rPr>
          <w:rFonts w:eastAsia="+mn-ea" w:cs="Times New Roman"/>
          <w:color w:val="000000"/>
          <w:kern w:val="24"/>
        </w:rPr>
        <w:t xml:space="preserve"> 2025).    </w:t>
      </w:r>
    </w:p>
    <w:p w14:paraId="324A4378" w14:textId="6A099948" w:rsidR="001310D5" w:rsidRDefault="001310D5" w:rsidP="001310D5">
      <w:pPr>
        <w:rPr>
          <w:rFonts w:cs="Times New Roman"/>
          <w:lang w:val="en-US"/>
        </w:rPr>
      </w:pPr>
      <w:r w:rsidRPr="00A25472">
        <w:rPr>
          <w:rFonts w:cs="Times New Roman"/>
          <w:lang w:val="en-US"/>
        </w:rPr>
        <w:t xml:space="preserve">Betancourt, J.R., Green, A.R. and Carrillo, J.E.  (2002).  </w:t>
      </w:r>
      <w:r w:rsidRPr="00A25472">
        <w:rPr>
          <w:rFonts w:cs="Times New Roman"/>
          <w:i/>
          <w:iCs/>
          <w:lang w:val="en-US"/>
        </w:rPr>
        <w:t>Cultural competence in health care: emerging frameworks and practical approaches.  Field Report.</w:t>
      </w:r>
      <w:r w:rsidRPr="00A25472">
        <w:rPr>
          <w:rFonts w:cs="Times New Roman"/>
          <w:lang w:val="en-US"/>
        </w:rPr>
        <w:t xml:space="preserve">  New York: Commonwealth Fund.</w:t>
      </w:r>
      <w:r w:rsidR="00E2709E" w:rsidRPr="00A25472">
        <w:rPr>
          <w:rFonts w:cs="Times New Roman"/>
          <w:lang w:val="en-US"/>
        </w:rPr>
        <w:t xml:space="preserve">  Available at: </w:t>
      </w:r>
      <w:r w:rsidRPr="00A25472">
        <w:rPr>
          <w:rFonts w:cs="Times New Roman"/>
          <w:lang w:val="en-US"/>
        </w:rPr>
        <w:t xml:space="preserve">  </w:t>
      </w:r>
      <w:hyperlink r:id="rId11" w:history="1">
        <w:r w:rsidR="00E2709E" w:rsidRPr="00A25472">
          <w:rPr>
            <w:rStyle w:val="Hyperlink"/>
            <w:rFonts w:cs="Times New Roman"/>
            <w:lang w:val="en-US"/>
          </w:rPr>
          <w:t>https://www.commonwealthfund.org/sites/default/files/documents/___media_files_publications_fund_report_2002_oct_cultural_competence_in_health_care__emerging_frameworks_and_practical_approaches_betancourt_culturalcompetence_576_pdf.pdf</w:t>
        </w:r>
      </w:hyperlink>
      <w:r w:rsidR="00E2709E" w:rsidRPr="00A25472">
        <w:rPr>
          <w:rFonts w:cs="Times New Roman"/>
          <w:lang w:val="en-US"/>
        </w:rPr>
        <w:t xml:space="preserve">  (Accessed: 31</w:t>
      </w:r>
      <w:r w:rsidR="00E2709E" w:rsidRPr="00A25472">
        <w:rPr>
          <w:rFonts w:cs="Times New Roman"/>
          <w:vertAlign w:val="superscript"/>
          <w:lang w:val="en-US"/>
        </w:rPr>
        <w:t>st</w:t>
      </w:r>
      <w:r w:rsidR="00E2709E" w:rsidRPr="00A25472">
        <w:rPr>
          <w:rFonts w:cs="Times New Roman"/>
          <w:lang w:val="en-US"/>
        </w:rPr>
        <w:t xml:space="preserve"> March, 2025)</w:t>
      </w:r>
    </w:p>
    <w:p w14:paraId="40991675" w14:textId="77777777" w:rsidR="007C30DC" w:rsidRPr="007C30DC" w:rsidRDefault="007C30DC" w:rsidP="007C30DC">
      <w:pPr>
        <w:rPr>
          <w:rFonts w:cs="Times New Roman"/>
        </w:rPr>
      </w:pPr>
      <w:r w:rsidRPr="007C30DC">
        <w:rPr>
          <w:rFonts w:cs="Times New Roman"/>
        </w:rPr>
        <w:t xml:space="preserve">Bradley-Adams, K.  (2020).  ‘Determinants of poor mental health and the road to recovery’, in Edwards, D.J. and Best, S.  (Eds.).  </w:t>
      </w:r>
      <w:r w:rsidRPr="007C30DC">
        <w:rPr>
          <w:rFonts w:cs="Times New Roman"/>
          <w:i/>
          <w:iCs/>
        </w:rPr>
        <w:t>The Textbook of Health and Social Care</w:t>
      </w:r>
      <w:r w:rsidRPr="007C30DC">
        <w:rPr>
          <w:rFonts w:cs="Times New Roman"/>
        </w:rPr>
        <w:t>.  London: Sage, pp. 238 – 252.</w:t>
      </w:r>
    </w:p>
    <w:p w14:paraId="4EB595AE" w14:textId="597B09AF" w:rsidR="00AB2DB3" w:rsidRDefault="00AB2DB3" w:rsidP="00AB2DB3">
      <w:pPr>
        <w:rPr>
          <w:rFonts w:cs="Times New Roman"/>
        </w:rPr>
      </w:pPr>
      <w:r w:rsidRPr="00AB2DB3">
        <w:rPr>
          <w:rFonts w:cs="Times New Roman"/>
        </w:rPr>
        <w:t>British Association of Social Workers</w:t>
      </w:r>
      <w:r w:rsidR="00114E4B">
        <w:rPr>
          <w:rFonts w:cs="Times New Roman"/>
        </w:rPr>
        <w:t xml:space="preserve"> (BASW)</w:t>
      </w:r>
      <w:r w:rsidRPr="00AB2DB3">
        <w:rPr>
          <w:rFonts w:cs="Times New Roman"/>
        </w:rPr>
        <w:t xml:space="preserve">. (2021).  </w:t>
      </w:r>
      <w:r w:rsidRPr="00AB2DB3">
        <w:rPr>
          <w:rFonts w:cs="Times New Roman"/>
          <w:i/>
          <w:iCs/>
        </w:rPr>
        <w:t>The BASW Code of Ethics for Social Work</w:t>
      </w:r>
      <w:r w:rsidRPr="00AB2DB3">
        <w:rPr>
          <w:rFonts w:cs="Times New Roman"/>
        </w:rPr>
        <w:t xml:space="preserve">.   Birmingham: BASW.  Available at: </w:t>
      </w:r>
      <w:hyperlink r:id="rId12" w:history="1">
        <w:r w:rsidRPr="00AB2DB3">
          <w:rPr>
            <w:rStyle w:val="Hyperlink"/>
            <w:rFonts w:cs="Times New Roman"/>
          </w:rPr>
          <w:t>https://basw.co.uk/policy-practice/standards/code-ethics</w:t>
        </w:r>
      </w:hyperlink>
      <w:r w:rsidRPr="00AB2DB3">
        <w:rPr>
          <w:rFonts w:cs="Times New Roman"/>
        </w:rPr>
        <w:t xml:space="preserve"> (Accessed</w:t>
      </w:r>
      <w:r w:rsidRPr="00A25472">
        <w:rPr>
          <w:rFonts w:cs="Times New Roman"/>
        </w:rPr>
        <w:t>: 31</w:t>
      </w:r>
      <w:r w:rsidRPr="00A25472">
        <w:rPr>
          <w:rFonts w:cs="Times New Roman"/>
          <w:vertAlign w:val="superscript"/>
        </w:rPr>
        <w:t>st</w:t>
      </w:r>
      <w:r w:rsidRPr="00A25472">
        <w:rPr>
          <w:rFonts w:cs="Times New Roman"/>
        </w:rPr>
        <w:t xml:space="preserve"> </w:t>
      </w:r>
      <w:proofErr w:type="gramStart"/>
      <w:r w:rsidRPr="00A25472">
        <w:rPr>
          <w:rFonts w:cs="Times New Roman"/>
        </w:rPr>
        <w:t>March,</w:t>
      </w:r>
      <w:proofErr w:type="gramEnd"/>
      <w:r w:rsidRPr="00A25472">
        <w:rPr>
          <w:rFonts w:cs="Times New Roman"/>
        </w:rPr>
        <w:t xml:space="preserve"> 2025</w:t>
      </w:r>
      <w:r w:rsidRPr="00AB2DB3">
        <w:rPr>
          <w:rFonts w:cs="Times New Roman"/>
        </w:rPr>
        <w:t xml:space="preserve">).   </w:t>
      </w:r>
    </w:p>
    <w:p w14:paraId="60ECCD29" w14:textId="576C00CB" w:rsidR="006345AF" w:rsidRPr="00AB2DB3" w:rsidRDefault="006345AF" w:rsidP="00AB2DB3">
      <w:pPr>
        <w:rPr>
          <w:rFonts w:cs="Times New Roman"/>
        </w:rPr>
      </w:pPr>
      <w:r>
        <w:rPr>
          <w:rFonts w:cs="Times New Roman"/>
        </w:rPr>
        <w:t xml:space="preserve">Burke, N.J. and Barker, J.C.  (2014).  ‘Health communication “noise”.  Insights from medical anthropology’, </w:t>
      </w:r>
      <w:r w:rsidR="007D12AD" w:rsidRPr="007D12AD">
        <w:rPr>
          <w:rFonts w:cs="Times New Roman"/>
        </w:rPr>
        <w:t xml:space="preserve">in Hamilton, H.E. and Chou, W-y. S.  (Eds.) </w:t>
      </w:r>
      <w:r w:rsidR="007D12AD" w:rsidRPr="007D12AD">
        <w:rPr>
          <w:rFonts w:cs="Times New Roman"/>
          <w:i/>
          <w:iCs/>
        </w:rPr>
        <w:t xml:space="preserve"> The Routledge Handbook of Language and Health Communication.  </w:t>
      </w:r>
      <w:r w:rsidR="007D12AD" w:rsidRPr="007D12AD">
        <w:rPr>
          <w:rFonts w:cs="Times New Roman"/>
        </w:rPr>
        <w:t xml:space="preserve">Oxford: Routledge, </w:t>
      </w:r>
      <w:r>
        <w:rPr>
          <w:rFonts w:cs="Times New Roman"/>
        </w:rPr>
        <w:t>pp. 15 - 28</w:t>
      </w:r>
    </w:p>
    <w:p w14:paraId="7D89FAFC" w14:textId="267634C1" w:rsidR="00A353B1" w:rsidRDefault="00A353B1" w:rsidP="00A353B1">
      <w:pPr>
        <w:rPr>
          <w:rFonts w:cs="Times New Roman"/>
          <w:lang w:val="en-US"/>
        </w:rPr>
      </w:pPr>
      <w:r w:rsidRPr="00A25472">
        <w:rPr>
          <w:rFonts w:cs="Times New Roman"/>
          <w:lang w:val="en-US"/>
        </w:rPr>
        <w:lastRenderedPageBreak/>
        <w:t xml:space="preserve">Cooper, C., Rapaport, P., Robertson, S., Marston, L., Barber, J., Manela, M. and Livingston, G.  (2018).  ‘Relationship between speaking English as a second language and agitation in people with dementia living in care homes: results from the MARQUE (Managing Agitation and Raising Quality of life) English national care home survey’, </w:t>
      </w:r>
      <w:r w:rsidRPr="00A25472">
        <w:rPr>
          <w:rFonts w:cs="Times New Roman"/>
          <w:i/>
          <w:iCs/>
          <w:lang w:val="en-US"/>
        </w:rPr>
        <w:t xml:space="preserve">International Journal of Geriatric Psychiatry, </w:t>
      </w:r>
      <w:r w:rsidRPr="00A25472">
        <w:rPr>
          <w:rFonts w:cs="Times New Roman"/>
          <w:lang w:val="en-US"/>
        </w:rPr>
        <w:t>33</w:t>
      </w:r>
      <w:r w:rsidR="00A9449C" w:rsidRPr="00A25472">
        <w:rPr>
          <w:rFonts w:cs="Times New Roman"/>
          <w:lang w:val="en-US"/>
        </w:rPr>
        <w:t xml:space="preserve"> (3)</w:t>
      </w:r>
      <w:r w:rsidRPr="00A25472">
        <w:rPr>
          <w:rFonts w:cs="Times New Roman"/>
          <w:lang w:val="en-US"/>
        </w:rPr>
        <w:t xml:space="preserve">, pp. 504 – 509.  </w:t>
      </w:r>
    </w:p>
    <w:p w14:paraId="4E8C7F1C" w14:textId="611FB247" w:rsidR="00110ADC" w:rsidRPr="00A25472" w:rsidRDefault="00110ADC" w:rsidP="00A353B1">
      <w:pPr>
        <w:rPr>
          <w:rFonts w:cs="Times New Roman"/>
          <w:lang w:val="en-US"/>
        </w:rPr>
      </w:pPr>
      <w:r w:rsidRPr="00110ADC">
        <w:rPr>
          <w:rFonts w:cs="Times New Roman"/>
        </w:rPr>
        <w:t xml:space="preserve">Cross, T.L., </w:t>
      </w:r>
      <w:proofErr w:type="spellStart"/>
      <w:r w:rsidRPr="00110ADC">
        <w:rPr>
          <w:rFonts w:cs="Times New Roman"/>
        </w:rPr>
        <w:t>Bazron</w:t>
      </w:r>
      <w:proofErr w:type="spellEnd"/>
      <w:r w:rsidRPr="00110ADC">
        <w:rPr>
          <w:rFonts w:cs="Times New Roman"/>
        </w:rPr>
        <w:t xml:space="preserve">, B.J., Dennis, K.W., and Isaacs, M.R. </w:t>
      </w:r>
      <w:r w:rsidR="004A104D">
        <w:rPr>
          <w:rFonts w:cs="Times New Roman"/>
        </w:rPr>
        <w:t xml:space="preserve">(1989).  </w:t>
      </w:r>
      <w:r w:rsidRPr="004A104D">
        <w:rPr>
          <w:rFonts w:cs="Times New Roman"/>
          <w:i/>
          <w:iCs/>
        </w:rPr>
        <w:t>Towards a Culturally Competent System of Care: A Monograph on Effective Services for Minority Children Who Are Severely Emotionally Disturbed</w:t>
      </w:r>
      <w:r w:rsidR="004A104D">
        <w:rPr>
          <w:rFonts w:cs="Times New Roman"/>
        </w:rPr>
        <w:t xml:space="preserve">.  </w:t>
      </w:r>
      <w:r w:rsidRPr="00110ADC">
        <w:rPr>
          <w:rFonts w:cs="Times New Roman"/>
        </w:rPr>
        <w:t xml:space="preserve">Washington, DC: </w:t>
      </w:r>
      <w:r w:rsidR="004A104D" w:rsidRPr="004A104D">
        <w:rPr>
          <w:rFonts w:cs="Times New Roman"/>
        </w:rPr>
        <w:t>National Institute of Mental Health, Child and Adolescent Service System Program (CASSP)</w:t>
      </w:r>
      <w:r w:rsidR="004A104D">
        <w:rPr>
          <w:rFonts w:cs="Times New Roman"/>
        </w:rPr>
        <w:t>/</w:t>
      </w:r>
      <w:r w:rsidR="004A104D" w:rsidRPr="004A104D">
        <w:rPr>
          <w:rFonts w:cs="Times New Roman"/>
        </w:rPr>
        <w:t xml:space="preserve">Georgetown University Child Development </w:t>
      </w:r>
      <w:proofErr w:type="spellStart"/>
      <w:r w:rsidR="004A104D" w:rsidRPr="004A104D">
        <w:rPr>
          <w:rFonts w:cs="Times New Roman"/>
        </w:rPr>
        <w:t>Center</w:t>
      </w:r>
      <w:proofErr w:type="spellEnd"/>
      <w:r w:rsidR="00114E4B">
        <w:rPr>
          <w:rFonts w:cs="Times New Roman"/>
        </w:rPr>
        <w:t xml:space="preserve">.  </w:t>
      </w:r>
    </w:p>
    <w:p w14:paraId="4B3B50E1" w14:textId="5035422C" w:rsidR="00A425FC" w:rsidRPr="00A25472" w:rsidRDefault="00A425FC" w:rsidP="00CB4E76">
      <w:pPr>
        <w:rPr>
          <w:rFonts w:cs="Times New Roman"/>
          <w:lang w:val="en-US"/>
        </w:rPr>
      </w:pPr>
      <w:r w:rsidRPr="00A25472">
        <w:rPr>
          <w:rFonts w:cs="Times New Roman"/>
          <w:lang w:val="en-US"/>
        </w:rPr>
        <w:t xml:space="preserve">Cummings, L.  (2021).  ‘Pragmatic Impairment’, in Damico, J.S., Müller, N. and Ball, M.J. (Eds.).  </w:t>
      </w:r>
      <w:r w:rsidRPr="00A25472">
        <w:rPr>
          <w:rFonts w:cs="Times New Roman"/>
          <w:i/>
          <w:iCs/>
          <w:lang w:val="en-US"/>
        </w:rPr>
        <w:t>Handbook of language and Speech Disorders</w:t>
      </w:r>
      <w:r w:rsidRPr="00A25472">
        <w:rPr>
          <w:rFonts w:cs="Times New Roman"/>
          <w:lang w:val="en-US"/>
        </w:rPr>
        <w:t xml:space="preserve"> (2</w:t>
      </w:r>
      <w:r w:rsidRPr="00A25472">
        <w:rPr>
          <w:rFonts w:cs="Times New Roman"/>
          <w:vertAlign w:val="superscript"/>
          <w:lang w:val="en-US"/>
        </w:rPr>
        <w:t>nd</w:t>
      </w:r>
      <w:r w:rsidRPr="00A25472">
        <w:rPr>
          <w:rFonts w:cs="Times New Roman"/>
          <w:lang w:val="en-US"/>
        </w:rPr>
        <w:t xml:space="preserve"> </w:t>
      </w:r>
      <w:proofErr w:type="spellStart"/>
      <w:proofErr w:type="gramStart"/>
      <w:r w:rsidRPr="00A25472">
        <w:rPr>
          <w:rFonts w:cs="Times New Roman"/>
          <w:lang w:val="en-US"/>
        </w:rPr>
        <w:t>edn</w:t>
      </w:r>
      <w:proofErr w:type="spellEnd"/>
      <w:proofErr w:type="gramEnd"/>
      <w:r w:rsidRPr="00A25472">
        <w:rPr>
          <w:rFonts w:cs="Times New Roman"/>
          <w:lang w:val="en-US"/>
        </w:rPr>
        <w:t xml:space="preserve">.).  </w:t>
      </w:r>
      <w:r w:rsidR="00A353B1" w:rsidRPr="00A25472">
        <w:rPr>
          <w:rFonts w:cs="Times New Roman"/>
          <w:lang w:val="en-US"/>
        </w:rPr>
        <w:t>Oxford</w:t>
      </w:r>
      <w:r w:rsidRPr="00A25472">
        <w:rPr>
          <w:rFonts w:cs="Times New Roman"/>
          <w:lang w:val="en-US"/>
        </w:rPr>
        <w:t xml:space="preserve">: Wiley-Blackwell, pp. 192 – 208. </w:t>
      </w:r>
    </w:p>
    <w:p w14:paraId="6075CDD4" w14:textId="2F7AB483" w:rsidR="00A353B1" w:rsidRPr="00A25472" w:rsidRDefault="00A353B1" w:rsidP="00CB4E76">
      <w:pPr>
        <w:rPr>
          <w:rFonts w:cs="Times New Roman"/>
          <w:lang w:val="en-US"/>
        </w:rPr>
      </w:pPr>
      <w:r w:rsidRPr="00A25472">
        <w:rPr>
          <w:rFonts w:cs="Times New Roman"/>
          <w:lang w:val="en-US"/>
        </w:rPr>
        <w:t xml:space="preserve">Cummings, L.  (2023).  ‘Communication disorders: A complex population in healthcare’, </w:t>
      </w:r>
      <w:r w:rsidRPr="00A25472">
        <w:rPr>
          <w:rFonts w:cs="Times New Roman"/>
          <w:i/>
          <w:iCs/>
          <w:lang w:val="en-US"/>
        </w:rPr>
        <w:t>Language and Health</w:t>
      </w:r>
      <w:r w:rsidRPr="00A25472">
        <w:rPr>
          <w:rFonts w:cs="Times New Roman"/>
          <w:lang w:val="en-US"/>
        </w:rPr>
        <w:t>, 1</w:t>
      </w:r>
      <w:r w:rsidR="00A9449C" w:rsidRPr="00A25472">
        <w:rPr>
          <w:rFonts w:cs="Times New Roman"/>
          <w:lang w:val="en-US"/>
        </w:rPr>
        <w:t xml:space="preserve"> (2)</w:t>
      </w:r>
      <w:r w:rsidRPr="00A25472">
        <w:rPr>
          <w:rFonts w:cs="Times New Roman"/>
          <w:lang w:val="en-US"/>
        </w:rPr>
        <w:t xml:space="preserve">, pp. 12 – 19.  </w:t>
      </w:r>
    </w:p>
    <w:p w14:paraId="146883C2" w14:textId="7AFA148D" w:rsidR="00E46553" w:rsidRPr="000D2BED" w:rsidRDefault="00E46553" w:rsidP="00E46553">
      <w:pPr>
        <w:rPr>
          <w:rFonts w:cs="Times New Roman"/>
          <w:i/>
          <w:iCs/>
          <w:lang w:val="en-US"/>
        </w:rPr>
      </w:pPr>
      <w:bookmarkStart w:id="0" w:name="_Hlk180736553"/>
      <w:r w:rsidRPr="00A25472">
        <w:rPr>
          <w:rFonts w:cs="Times New Roman"/>
          <w:lang w:val="en-US"/>
        </w:rPr>
        <w:t>Cylus, J., Roland, D., Nolte, E., Corbett, J., Jones, K., Forder, J. and Sussex, J.  (2018).</w:t>
      </w:r>
      <w:r w:rsidRPr="00A25472">
        <w:rPr>
          <w:rFonts w:cs="Times New Roman"/>
          <w:i/>
          <w:iCs/>
          <w:lang w:val="en-US"/>
        </w:rPr>
        <w:t xml:space="preserve"> Health Foundation Working Paper.  July 2018.  Working Paper number: 3</w:t>
      </w:r>
      <w:proofErr w:type="gramStart"/>
      <w:r w:rsidRPr="00A25472">
        <w:rPr>
          <w:rFonts w:cs="Times New Roman"/>
          <w:i/>
          <w:iCs/>
          <w:lang w:val="en-US"/>
        </w:rPr>
        <w:t>.</w:t>
      </w:r>
      <w:r w:rsidR="000D2BED">
        <w:rPr>
          <w:rFonts w:cs="Times New Roman"/>
          <w:i/>
          <w:iCs/>
          <w:lang w:val="en-US"/>
        </w:rPr>
        <w:t xml:space="preserve">  </w:t>
      </w:r>
      <w:r w:rsidRPr="00A25472">
        <w:rPr>
          <w:rFonts w:cs="Times New Roman"/>
          <w:i/>
          <w:iCs/>
        </w:rPr>
        <w:t>Identifying</w:t>
      </w:r>
      <w:proofErr w:type="gramEnd"/>
      <w:r w:rsidRPr="00A25472">
        <w:rPr>
          <w:rFonts w:cs="Times New Roman"/>
          <w:i/>
          <w:iCs/>
        </w:rPr>
        <w:t xml:space="preserve"> options for funding the NHS and social care in the UK</w:t>
      </w:r>
      <w:proofErr w:type="gramStart"/>
      <w:r w:rsidRPr="00A25472">
        <w:rPr>
          <w:rFonts w:cs="Times New Roman"/>
          <w:i/>
          <w:iCs/>
        </w:rPr>
        <w:t>:  international</w:t>
      </w:r>
      <w:proofErr w:type="gramEnd"/>
      <w:r w:rsidRPr="00A25472">
        <w:rPr>
          <w:rFonts w:cs="Times New Roman"/>
          <w:i/>
          <w:iCs/>
        </w:rPr>
        <w:t xml:space="preserve"> evidence. Funding options for the NHS and social care in the UK.  Health Foundation.  </w:t>
      </w:r>
      <w:r w:rsidRPr="00A25472">
        <w:rPr>
          <w:rFonts w:cs="Times New Roman"/>
        </w:rPr>
        <w:t>London: Health Foundation</w:t>
      </w:r>
      <w:r w:rsidRPr="00A25472">
        <w:rPr>
          <w:rFonts w:cs="Times New Roman"/>
          <w:i/>
          <w:iCs/>
        </w:rPr>
        <w:t xml:space="preserve">.  </w:t>
      </w:r>
      <w:r w:rsidRPr="00A25472">
        <w:rPr>
          <w:rFonts w:cs="Times New Roman"/>
        </w:rPr>
        <w:t xml:space="preserve">Available at:    </w:t>
      </w:r>
      <w:hyperlink r:id="rId13" w:history="1">
        <w:r w:rsidRPr="00A25472">
          <w:rPr>
            <w:rStyle w:val="Hyperlink"/>
            <w:rFonts w:cs="Times New Roman"/>
          </w:rPr>
          <w:t>https://www.health.org.uk/sites/default/files/Social%20care%20funding%20-%20international%20evidence_web.pdf</w:t>
        </w:r>
      </w:hyperlink>
      <w:r w:rsidRPr="00A25472">
        <w:rPr>
          <w:rFonts w:cs="Times New Roman"/>
        </w:rPr>
        <w:t xml:space="preserve">  (Accessed: 30</w:t>
      </w:r>
      <w:r w:rsidRPr="00A25472">
        <w:rPr>
          <w:rFonts w:cs="Times New Roman"/>
          <w:vertAlign w:val="superscript"/>
        </w:rPr>
        <w:t>th</w:t>
      </w:r>
      <w:r w:rsidRPr="00A25472">
        <w:rPr>
          <w:rFonts w:cs="Times New Roman"/>
        </w:rPr>
        <w:t xml:space="preserve"> March, 2025).  </w:t>
      </w:r>
    </w:p>
    <w:p w14:paraId="5D29926E" w14:textId="0F9D7E5C" w:rsidR="00CC0C1C" w:rsidRDefault="00CC0C1C" w:rsidP="00CC0C1C">
      <w:pPr>
        <w:rPr>
          <w:rFonts w:cs="Times New Roman"/>
        </w:rPr>
      </w:pPr>
      <w:bookmarkStart w:id="1" w:name="_Hlk179611994"/>
      <w:bookmarkEnd w:id="0"/>
      <w:r w:rsidRPr="00A25472">
        <w:rPr>
          <w:rFonts w:cs="Times New Roman"/>
        </w:rPr>
        <w:t xml:space="preserve">Dahlgren, G. and Whitehead, M.  (2006). </w:t>
      </w:r>
      <w:r w:rsidRPr="00A25472">
        <w:rPr>
          <w:rFonts w:cs="Times New Roman"/>
          <w:i/>
          <w:iCs/>
        </w:rPr>
        <w:t xml:space="preserve">European strategies for tackling social inequities in health: Levelling up Part 2. </w:t>
      </w:r>
      <w:r w:rsidRPr="00A25472">
        <w:rPr>
          <w:rFonts w:cs="Times New Roman"/>
        </w:rPr>
        <w:t>Copenhagen: World Health Organization Regional Office for Europe</w:t>
      </w:r>
      <w:r w:rsidRPr="00A25472">
        <w:rPr>
          <w:rFonts w:cs="Times New Roman"/>
          <w:i/>
          <w:iCs/>
        </w:rPr>
        <w:t xml:space="preserve">.  </w:t>
      </w:r>
      <w:r w:rsidRPr="00A25472">
        <w:rPr>
          <w:rFonts w:cs="Times New Roman"/>
        </w:rPr>
        <w:t xml:space="preserve">Available at: </w:t>
      </w:r>
      <w:hyperlink r:id="rId14" w:history="1">
        <w:r w:rsidRPr="00A25472">
          <w:rPr>
            <w:rStyle w:val="Hyperlink"/>
            <w:rFonts w:cs="Times New Roman"/>
          </w:rPr>
          <w:t>https://iris.who.int/bitstream/handle/10665/107791/E89384.pdf?sequence=1&amp;isAllowed=y</w:t>
        </w:r>
      </w:hyperlink>
      <w:r w:rsidRPr="00A25472">
        <w:rPr>
          <w:rFonts w:cs="Times New Roman"/>
        </w:rPr>
        <w:t xml:space="preserve">  (Accessed: 9</w:t>
      </w:r>
      <w:r w:rsidRPr="00A25472">
        <w:rPr>
          <w:rFonts w:cs="Times New Roman"/>
          <w:vertAlign w:val="superscript"/>
        </w:rPr>
        <w:t>th</w:t>
      </w:r>
      <w:r w:rsidRPr="00A25472">
        <w:rPr>
          <w:rFonts w:cs="Times New Roman"/>
        </w:rPr>
        <w:t xml:space="preserve"> February, 2025).</w:t>
      </w:r>
    </w:p>
    <w:p w14:paraId="359930E5" w14:textId="77777777" w:rsidR="000D2BED" w:rsidRPr="000D2BED" w:rsidRDefault="000D2BED" w:rsidP="000D2BED">
      <w:pPr>
        <w:rPr>
          <w:rFonts w:cs="Times New Roman"/>
          <w:lang w:val="en-US"/>
        </w:rPr>
      </w:pPr>
      <w:r w:rsidRPr="000D2BED">
        <w:rPr>
          <w:rFonts w:cs="Times New Roman"/>
          <w:lang w:val="en-US"/>
        </w:rPr>
        <w:t xml:space="preserve">Davies, J.  (2007).  </w:t>
      </w:r>
      <w:r w:rsidRPr="000D2BED">
        <w:rPr>
          <w:rFonts w:cs="Times New Roman"/>
          <w:i/>
          <w:iCs/>
          <w:lang w:val="en-US"/>
        </w:rPr>
        <w:t>A History of Wales.</w:t>
      </w:r>
      <w:r w:rsidRPr="000D2BED">
        <w:rPr>
          <w:rFonts w:cs="Times New Roman"/>
          <w:lang w:val="en-US"/>
        </w:rPr>
        <w:t xml:space="preserve">  London: Penguin. </w:t>
      </w:r>
    </w:p>
    <w:p w14:paraId="50F595A3" w14:textId="77777777" w:rsidR="000D2BED" w:rsidRPr="000D2BED" w:rsidRDefault="000D2BED" w:rsidP="000D2BED">
      <w:pPr>
        <w:rPr>
          <w:rFonts w:cs="Times New Roman"/>
        </w:rPr>
      </w:pPr>
      <w:bookmarkStart w:id="2" w:name="_Hlk185753538"/>
      <w:r w:rsidRPr="000D2BED">
        <w:rPr>
          <w:rFonts w:cs="Times New Roman"/>
        </w:rPr>
        <w:t xml:space="preserve">Davies, J.  (2014).  </w:t>
      </w:r>
      <w:r w:rsidRPr="000D2BED">
        <w:rPr>
          <w:rFonts w:cs="Times New Roman"/>
          <w:i/>
          <w:iCs/>
        </w:rPr>
        <w:t xml:space="preserve">The Welsh Language: a </w:t>
      </w:r>
      <w:proofErr w:type="gramStart"/>
      <w:r w:rsidRPr="000D2BED">
        <w:rPr>
          <w:rFonts w:cs="Times New Roman"/>
          <w:i/>
          <w:iCs/>
        </w:rPr>
        <w:t>History</w:t>
      </w:r>
      <w:proofErr w:type="gramEnd"/>
      <w:r w:rsidRPr="000D2BED">
        <w:rPr>
          <w:rFonts w:cs="Times New Roman"/>
          <w:i/>
          <w:iCs/>
        </w:rPr>
        <w:t>.</w:t>
      </w:r>
      <w:r w:rsidRPr="000D2BED">
        <w:rPr>
          <w:rFonts w:cs="Times New Roman"/>
        </w:rPr>
        <w:t xml:space="preserve">  Cardiff: University of Wales Press.  </w:t>
      </w:r>
    </w:p>
    <w:bookmarkEnd w:id="2"/>
    <w:p w14:paraId="787A5CE3" w14:textId="77777777" w:rsidR="000D2BED" w:rsidRPr="000D2BED" w:rsidRDefault="000D2BED" w:rsidP="000D2BED">
      <w:pPr>
        <w:rPr>
          <w:rFonts w:cs="Times New Roman"/>
          <w:lang w:val="en-US"/>
        </w:rPr>
      </w:pPr>
      <w:r w:rsidRPr="000D2BED">
        <w:rPr>
          <w:rFonts w:cs="Times New Roman"/>
          <w:lang w:val="en-US"/>
        </w:rPr>
        <w:t>Davies, J, Jenkins, N., Baines, M. and Lynch, P.L.  (Co-editors).  (2008).</w:t>
      </w:r>
      <w:r w:rsidRPr="000D2BED">
        <w:rPr>
          <w:rFonts w:cs="Times New Roman"/>
          <w:i/>
          <w:iCs/>
          <w:lang w:val="en-US"/>
        </w:rPr>
        <w:t xml:space="preserve">  The Welsh Academy </w:t>
      </w:r>
      <w:proofErr w:type="spellStart"/>
      <w:r w:rsidRPr="000D2BED">
        <w:rPr>
          <w:rFonts w:cs="Times New Roman"/>
          <w:i/>
          <w:iCs/>
          <w:lang w:val="en-US"/>
        </w:rPr>
        <w:t>Encyclopaedia</w:t>
      </w:r>
      <w:proofErr w:type="spellEnd"/>
      <w:r w:rsidRPr="000D2BED">
        <w:rPr>
          <w:rFonts w:cs="Times New Roman"/>
          <w:i/>
          <w:iCs/>
          <w:lang w:val="en-US"/>
        </w:rPr>
        <w:t xml:space="preserve"> of Wales.  </w:t>
      </w:r>
      <w:r w:rsidRPr="000D2BED">
        <w:rPr>
          <w:rFonts w:cs="Times New Roman"/>
          <w:lang w:val="en-US"/>
        </w:rPr>
        <w:t xml:space="preserve">Cardiff: University of Wales Press.  </w:t>
      </w:r>
    </w:p>
    <w:p w14:paraId="5F061980" w14:textId="79B31D6F" w:rsidR="00A353B1" w:rsidRDefault="00A353B1" w:rsidP="00A353B1">
      <w:pPr>
        <w:rPr>
          <w:rFonts w:cs="Times New Roman"/>
        </w:rPr>
      </w:pPr>
      <w:proofErr w:type="spellStart"/>
      <w:r w:rsidRPr="00A25472">
        <w:rPr>
          <w:rFonts w:cs="Times New Roman"/>
        </w:rPr>
        <w:t>Ellajosyula</w:t>
      </w:r>
      <w:proofErr w:type="spellEnd"/>
      <w:r w:rsidRPr="00A25472">
        <w:rPr>
          <w:rFonts w:cs="Times New Roman"/>
        </w:rPr>
        <w:t xml:space="preserve">, R., Narayanan, J. and Patterson, K.  (2020).  ‘Striking loss of second language in bilingual patients with semantic dementia’, </w:t>
      </w:r>
      <w:r w:rsidRPr="00A25472">
        <w:rPr>
          <w:rFonts w:cs="Times New Roman"/>
          <w:i/>
          <w:iCs/>
        </w:rPr>
        <w:t>Journal of Neurology</w:t>
      </w:r>
      <w:r w:rsidRPr="00A25472">
        <w:rPr>
          <w:rFonts w:cs="Times New Roman"/>
        </w:rPr>
        <w:t>, 267</w:t>
      </w:r>
      <w:r w:rsidR="00A9449C" w:rsidRPr="00A25472">
        <w:rPr>
          <w:rFonts w:cs="Times New Roman"/>
        </w:rPr>
        <w:t xml:space="preserve"> (2)</w:t>
      </w:r>
      <w:r w:rsidRPr="00A25472">
        <w:rPr>
          <w:rFonts w:cs="Times New Roman"/>
        </w:rPr>
        <w:t xml:space="preserve">, pp. 551 – 560.  </w:t>
      </w:r>
    </w:p>
    <w:p w14:paraId="7A2DD33D" w14:textId="77777777" w:rsidR="007C30DC" w:rsidRDefault="007C30DC" w:rsidP="007C30D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 xml:space="preserve">Frawley, A.  (2020).  ‘Sociology of Health and Illness’, in Edwards, D.J. and Best, S.  (Eds.).  </w:t>
      </w:r>
      <w:r w:rsidRPr="000A1D15">
        <w:rPr>
          <w:rFonts w:eastAsia="+mn-ea" w:cs="Times New Roman"/>
          <w:i/>
          <w:iCs/>
          <w:color w:val="000000"/>
          <w:kern w:val="24"/>
          <w:lang w:eastAsia="en-GB"/>
        </w:rPr>
        <w:t>The Textbook of Health and Social Care.</w:t>
      </w:r>
      <w:r>
        <w:rPr>
          <w:rFonts w:eastAsia="+mn-ea" w:cs="Times New Roman"/>
          <w:color w:val="000000"/>
          <w:kern w:val="24"/>
          <w:lang w:eastAsia="en-GB"/>
        </w:rPr>
        <w:t xml:space="preserve">  London: Sage, pp. 3 – 19. </w:t>
      </w:r>
    </w:p>
    <w:p w14:paraId="7763DC02" w14:textId="77777777" w:rsidR="007C30DC" w:rsidRPr="00915E27" w:rsidRDefault="007C30DC" w:rsidP="007C30D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  <w:r w:rsidRPr="00915E27">
        <w:rPr>
          <w:rFonts w:eastAsia="+mn-ea" w:cs="Times New Roman"/>
          <w:color w:val="000000"/>
          <w:kern w:val="24"/>
          <w:lang w:eastAsia="en-GB"/>
        </w:rPr>
        <w:t xml:space="preserve">Giddens, A. and Sutton, P.W.  (2021).  </w:t>
      </w:r>
      <w:r w:rsidRPr="00915E27">
        <w:rPr>
          <w:rFonts w:eastAsia="+mn-ea" w:cs="Times New Roman"/>
          <w:i/>
          <w:iCs/>
          <w:color w:val="000000"/>
          <w:kern w:val="24"/>
          <w:lang w:eastAsia="en-GB"/>
        </w:rPr>
        <w:t>Sociology.</w:t>
      </w:r>
      <w:r w:rsidRPr="00915E27">
        <w:rPr>
          <w:rFonts w:eastAsia="+mn-ea" w:cs="Times New Roman"/>
          <w:color w:val="000000"/>
          <w:kern w:val="24"/>
          <w:lang w:eastAsia="en-GB"/>
        </w:rPr>
        <w:t xml:space="preserve">  (9</w:t>
      </w:r>
      <w:r w:rsidRPr="00915E27">
        <w:rPr>
          <w:rFonts w:eastAsia="+mn-ea" w:cs="Times New Roman"/>
          <w:color w:val="000000"/>
          <w:kern w:val="24"/>
          <w:vertAlign w:val="superscript"/>
          <w:lang w:eastAsia="en-GB"/>
        </w:rPr>
        <w:t>th</w:t>
      </w:r>
      <w:r w:rsidRPr="00915E27">
        <w:rPr>
          <w:rFonts w:eastAsia="+mn-ea" w:cs="Times New Roman"/>
          <w:color w:val="000000"/>
          <w:kern w:val="24"/>
          <w:lang w:eastAsia="en-GB"/>
        </w:rPr>
        <w:t xml:space="preserve"> </w:t>
      </w:r>
      <w:proofErr w:type="spellStart"/>
      <w:r w:rsidRPr="00915E27">
        <w:rPr>
          <w:rFonts w:eastAsia="+mn-ea" w:cs="Times New Roman"/>
          <w:color w:val="000000"/>
          <w:kern w:val="24"/>
          <w:lang w:eastAsia="en-GB"/>
        </w:rPr>
        <w:t>edn</w:t>
      </w:r>
      <w:proofErr w:type="spellEnd"/>
      <w:r w:rsidRPr="00915E27">
        <w:rPr>
          <w:rFonts w:eastAsia="+mn-ea" w:cs="Times New Roman"/>
          <w:color w:val="000000"/>
          <w:kern w:val="24"/>
          <w:lang w:eastAsia="en-GB"/>
        </w:rPr>
        <w:t>.). Cambridge: Polity Press</w:t>
      </w:r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 </w:t>
      </w:r>
    </w:p>
    <w:bookmarkEnd w:id="1"/>
    <w:p w14:paraId="1306B11A" w14:textId="77777777" w:rsidR="00A25472" w:rsidRDefault="00513315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+mn-ea" w:cs="Times New Roman"/>
          <w:color w:val="000000"/>
          <w:kern w:val="24"/>
          <w:lang w:eastAsia="en-GB"/>
        </w:rPr>
        <w:t xml:space="preserve">Health and Care Professions Council (HCPC).  (2023).  </w:t>
      </w:r>
      <w:r w:rsidRPr="00A25472">
        <w:rPr>
          <w:rFonts w:eastAsia="+mn-ea" w:cs="Times New Roman"/>
          <w:i/>
          <w:iCs/>
          <w:color w:val="000000"/>
          <w:kern w:val="24"/>
          <w:lang w:eastAsia="en-GB"/>
        </w:rPr>
        <w:t xml:space="preserve">Standards of Proficiency.  Paramedics.   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London: HCPC.  Available at: </w:t>
      </w:r>
      <w:hyperlink r:id="rId15" w:history="1">
        <w:r w:rsidRPr="00A25472">
          <w:rPr>
            <w:rStyle w:val="Hyperlink"/>
            <w:rFonts w:eastAsia="+mn-ea" w:cs="Times New Roman"/>
            <w:kern w:val="24"/>
            <w:lang w:eastAsia="en-GB"/>
          </w:rPr>
          <w:t>https://www.hcpc-</w:t>
        </w:r>
        <w:r w:rsidRPr="00A25472">
          <w:rPr>
            <w:rStyle w:val="Hyperlink"/>
            <w:rFonts w:eastAsia="+mn-ea" w:cs="Times New Roman"/>
            <w:kern w:val="24"/>
            <w:lang w:eastAsia="en-GB"/>
          </w:rPr>
          <w:lastRenderedPageBreak/>
          <w:t>uk.org/globalassets/resources/standards/standards-of-proficiency---paramedics.pdf</w:t>
        </w:r>
      </w:hyperlink>
      <w:r w:rsidRPr="00A25472">
        <w:rPr>
          <w:rFonts w:eastAsia="+mn-ea" w:cs="Times New Roman"/>
          <w:color w:val="000000"/>
          <w:kern w:val="24"/>
          <w:lang w:eastAsia="en-GB"/>
        </w:rPr>
        <w:t xml:space="preserve">  (Accessed: 31</w:t>
      </w:r>
      <w:r w:rsidRPr="00A25472">
        <w:rPr>
          <w:rFonts w:eastAsia="+mn-ea" w:cs="Times New Roman"/>
          <w:color w:val="000000"/>
          <w:kern w:val="24"/>
          <w:vertAlign w:val="superscript"/>
          <w:lang w:eastAsia="en-GB"/>
        </w:rPr>
        <w:t>st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 March, 2025).   </w:t>
      </w:r>
    </w:p>
    <w:p w14:paraId="4CD38ED7" w14:textId="7E72BE97" w:rsidR="00A25472" w:rsidRPr="00A25472" w:rsidRDefault="00AB2DB3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+mn-ea" w:cs="Times New Roman"/>
          <w:color w:val="000000"/>
          <w:kern w:val="24"/>
          <w:lang w:eastAsia="en-GB"/>
        </w:rPr>
        <w:t>H</w:t>
      </w:r>
      <w:r w:rsidR="00A25472" w:rsidRPr="00A25472">
        <w:rPr>
          <w:rFonts w:eastAsia="+mn-ea" w:cs="Times New Roman"/>
          <w:color w:val="000000"/>
          <w:kern w:val="24"/>
          <w:lang w:eastAsia="en-GB"/>
        </w:rPr>
        <w:t>CPC</w:t>
      </w:r>
      <w:r w:rsidRPr="00A25472">
        <w:rPr>
          <w:rFonts w:eastAsia="+mn-ea" w:cs="Times New Roman"/>
          <w:color w:val="000000"/>
          <w:kern w:val="24"/>
          <w:lang w:eastAsia="en-GB"/>
        </w:rPr>
        <w:t>.  (2023</w:t>
      </w:r>
      <w:r w:rsidR="00513315" w:rsidRPr="00A25472">
        <w:rPr>
          <w:rFonts w:eastAsia="+mn-ea" w:cs="Times New Roman"/>
          <w:color w:val="000000"/>
          <w:kern w:val="24"/>
          <w:lang w:eastAsia="en-GB"/>
        </w:rPr>
        <w:t>a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).  </w:t>
      </w:r>
      <w:r w:rsidRPr="00A25472">
        <w:rPr>
          <w:rFonts w:eastAsia="+mn-ea" w:cs="Times New Roman"/>
          <w:i/>
          <w:iCs/>
          <w:color w:val="000000"/>
          <w:kern w:val="24"/>
          <w:lang w:eastAsia="en-GB"/>
        </w:rPr>
        <w:t xml:space="preserve">Standards of Proficiency.  Physiotherapists.   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London: HCPC.  Available at: </w:t>
      </w:r>
      <w:hyperlink r:id="rId16" w:history="1">
        <w:r w:rsidRPr="00A25472">
          <w:rPr>
            <w:rStyle w:val="Hyperlink"/>
            <w:rFonts w:eastAsia="+mn-ea" w:cs="Times New Roman"/>
            <w:kern w:val="24"/>
            <w:lang w:eastAsia="en-GB"/>
          </w:rPr>
          <w:t>https://www.hcpc-uk.org/globalassets/resources/standards/standards-of-proficiency---physiotherapists.pdf</w:t>
        </w:r>
      </w:hyperlink>
      <w:r w:rsidRPr="00A25472">
        <w:rPr>
          <w:rFonts w:eastAsia="+mn-ea" w:cs="Times New Roman"/>
          <w:color w:val="000000"/>
          <w:kern w:val="24"/>
          <w:lang w:eastAsia="en-GB"/>
        </w:rPr>
        <w:t xml:space="preserve">  (Accessed: 31</w:t>
      </w:r>
      <w:r w:rsidRPr="00A25472">
        <w:rPr>
          <w:rFonts w:eastAsia="+mn-ea" w:cs="Times New Roman"/>
          <w:color w:val="000000"/>
          <w:kern w:val="24"/>
          <w:vertAlign w:val="superscript"/>
          <w:lang w:eastAsia="en-GB"/>
        </w:rPr>
        <w:t>st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 March,2025).   </w:t>
      </w:r>
    </w:p>
    <w:p w14:paraId="6709FA49" w14:textId="77777777" w:rsidR="00A25472" w:rsidRPr="00A25472" w:rsidRDefault="001310D5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cs="Times New Roman"/>
        </w:rPr>
        <w:t>Hlavac, J., Zucchi, E., and Hu, Y.  (2024).  ‘What do(</w:t>
      </w:r>
      <w:proofErr w:type="spellStart"/>
      <w:r w:rsidRPr="00A25472">
        <w:rPr>
          <w:rFonts w:cs="Times New Roman"/>
        </w:rPr>
        <w:t>n’t</w:t>
      </w:r>
      <w:proofErr w:type="spellEnd"/>
      <w:r w:rsidRPr="00A25472">
        <w:rPr>
          <w:rFonts w:cs="Times New Roman"/>
        </w:rPr>
        <w:t xml:space="preserve">) hospital patients like about using professional interpreting services?’, </w:t>
      </w:r>
      <w:r w:rsidRPr="00A25472">
        <w:rPr>
          <w:rFonts w:cs="Times New Roman"/>
          <w:i/>
          <w:iCs/>
        </w:rPr>
        <w:t>Language and Health,</w:t>
      </w:r>
      <w:r w:rsidRPr="00A25472">
        <w:rPr>
          <w:rFonts w:cs="Times New Roman"/>
        </w:rPr>
        <w:t xml:space="preserve"> 2, article number 100032.  Available at: </w:t>
      </w:r>
      <w:hyperlink r:id="rId17" w:history="1">
        <w:r w:rsidRPr="00A25472">
          <w:rPr>
            <w:rStyle w:val="Hyperlink"/>
            <w:rFonts w:cs="Times New Roman"/>
          </w:rPr>
          <w:t>https://doi.org/10.1016/j.laheal.2024.10.002</w:t>
        </w:r>
      </w:hyperlink>
      <w:r w:rsidRPr="00A25472">
        <w:rPr>
          <w:rFonts w:cs="Times New Roman"/>
        </w:rPr>
        <w:t xml:space="preserve">  (Accessed: 30</w:t>
      </w:r>
      <w:r w:rsidRPr="00A25472">
        <w:rPr>
          <w:rFonts w:cs="Times New Roman"/>
          <w:vertAlign w:val="superscript"/>
        </w:rPr>
        <w:t>th</w:t>
      </w:r>
      <w:r w:rsidRPr="00A25472">
        <w:rPr>
          <w:rFonts w:cs="Times New Roman"/>
        </w:rPr>
        <w:t xml:space="preserve"> </w:t>
      </w:r>
      <w:proofErr w:type="gramStart"/>
      <w:r w:rsidRPr="00A25472">
        <w:rPr>
          <w:rFonts w:cs="Times New Roman"/>
        </w:rPr>
        <w:t>March,</w:t>
      </w:r>
      <w:proofErr w:type="gramEnd"/>
      <w:r w:rsidRPr="00A25472">
        <w:rPr>
          <w:rFonts w:cs="Times New Roman"/>
        </w:rPr>
        <w:t xml:space="preserve"> 2025)</w:t>
      </w:r>
      <w:r w:rsidR="00361355" w:rsidRPr="00A25472">
        <w:rPr>
          <w:rFonts w:cs="Times New Roman"/>
        </w:rPr>
        <w:t>.</w:t>
      </w:r>
    </w:p>
    <w:p w14:paraId="34FE681A" w14:textId="77777777" w:rsidR="00A25472" w:rsidRPr="00A25472" w:rsidRDefault="002934FF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cs="Times New Roman"/>
        </w:rPr>
        <w:t xml:space="preserve">House of Commons Library.  (2024). </w:t>
      </w:r>
      <w:r w:rsidRPr="00A25472">
        <w:rPr>
          <w:rFonts w:cs="Times New Roman"/>
          <w:i/>
          <w:iCs/>
        </w:rPr>
        <w:t>Research in brief.  Quick reads for the 2024 Parliament.</w:t>
      </w:r>
      <w:r w:rsidRPr="00A25472">
        <w:rPr>
          <w:rFonts w:cs="Times New Roman"/>
        </w:rPr>
        <w:t xml:space="preserve">   </w:t>
      </w:r>
      <w:r w:rsidR="00747BBB" w:rsidRPr="00A25472">
        <w:rPr>
          <w:rFonts w:cs="Times New Roman"/>
        </w:rPr>
        <w:t>London: House of Commons.  Available at:</w:t>
      </w:r>
      <w:r w:rsidRPr="00A25472">
        <w:rPr>
          <w:rFonts w:cs="Times New Roman"/>
        </w:rPr>
        <w:t xml:space="preserve"> </w:t>
      </w:r>
      <w:hyperlink r:id="rId18" w:history="1">
        <w:r w:rsidRPr="00A25472">
          <w:rPr>
            <w:rStyle w:val="Hyperlink"/>
            <w:rFonts w:cs="Times New Roman"/>
          </w:rPr>
          <w:t>https://commonslibrary.parliament.uk/content/uploads/2024/07/Research-in-Brief-full.pdf</w:t>
        </w:r>
      </w:hyperlink>
      <w:r w:rsidR="00747BBB" w:rsidRPr="00A25472">
        <w:rPr>
          <w:rFonts w:cs="Times New Roman"/>
        </w:rPr>
        <w:t xml:space="preserve"> (Accessed: 30</w:t>
      </w:r>
      <w:r w:rsidR="00747BBB" w:rsidRPr="00A25472">
        <w:rPr>
          <w:rFonts w:cs="Times New Roman"/>
          <w:vertAlign w:val="superscript"/>
        </w:rPr>
        <w:t>th</w:t>
      </w:r>
      <w:r w:rsidR="00747BBB" w:rsidRPr="00A25472">
        <w:rPr>
          <w:rFonts w:cs="Times New Roman"/>
        </w:rPr>
        <w:t xml:space="preserve"> March, 2025)</w:t>
      </w:r>
      <w:r w:rsidRPr="00A25472">
        <w:rPr>
          <w:rFonts w:cs="Times New Roman"/>
        </w:rPr>
        <w:t xml:space="preserve">  </w:t>
      </w:r>
    </w:p>
    <w:p w14:paraId="4945E99E" w14:textId="47E84726" w:rsidR="00E46553" w:rsidRPr="00A25472" w:rsidRDefault="00E46553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cs="Times New Roman"/>
        </w:rPr>
        <w:t xml:space="preserve">Huang, </w:t>
      </w:r>
      <w:r w:rsidR="00A425FC" w:rsidRPr="00A25472">
        <w:rPr>
          <w:rFonts w:cs="Times New Roman"/>
        </w:rPr>
        <w:t xml:space="preserve">L. and Che, Y.  (2023).  ‘Pragmatic impairment and multimodal compensation in older adults with dementia’, </w:t>
      </w:r>
      <w:r w:rsidR="00A425FC" w:rsidRPr="00A25472">
        <w:rPr>
          <w:rFonts w:cs="Times New Roman"/>
          <w:i/>
          <w:iCs/>
        </w:rPr>
        <w:t>Language and Health</w:t>
      </w:r>
      <w:r w:rsidR="00A425FC" w:rsidRPr="00A25472">
        <w:rPr>
          <w:rFonts w:cs="Times New Roman"/>
        </w:rPr>
        <w:t>, 1</w:t>
      </w:r>
      <w:r w:rsidR="00A9449C" w:rsidRPr="00A25472">
        <w:rPr>
          <w:rFonts w:cs="Times New Roman"/>
        </w:rPr>
        <w:t xml:space="preserve"> (1)</w:t>
      </w:r>
      <w:r w:rsidR="00A425FC" w:rsidRPr="00A25472">
        <w:rPr>
          <w:rFonts w:cs="Times New Roman"/>
        </w:rPr>
        <w:t xml:space="preserve">, pp. 44 – 57.  </w:t>
      </w:r>
    </w:p>
    <w:p w14:paraId="14E3546C" w14:textId="77777777" w:rsidR="007C30DC" w:rsidRDefault="00361355" w:rsidP="007C30D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+mn-ea" w:cs="Times New Roman"/>
          <w:color w:val="000000"/>
          <w:kern w:val="24"/>
          <w:lang w:eastAsia="en-GB"/>
        </w:rPr>
        <w:t xml:space="preserve">Irvine, F.E., Roberts, G.W., Jones, P., Spencer, L.H., Baker, C.R. and Williams, C.  (2006).  ‘Communicative sensitivity in the bilingual healthcare setting: a qualitative study of language awareness’, </w:t>
      </w:r>
      <w:r w:rsidRPr="00A25472">
        <w:rPr>
          <w:rFonts w:eastAsia="+mn-ea" w:cs="Times New Roman"/>
          <w:i/>
          <w:iCs/>
          <w:color w:val="000000"/>
          <w:kern w:val="24"/>
          <w:lang w:eastAsia="en-GB"/>
        </w:rPr>
        <w:t>Journal of Advanced Nursing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, 53(4), pp. 422 – 434. </w:t>
      </w:r>
    </w:p>
    <w:p w14:paraId="4C7581DF" w14:textId="77777777" w:rsidR="007C30DC" w:rsidRDefault="007C30DC" w:rsidP="00A25472">
      <w:pPr>
        <w:kinsoku w:val="0"/>
        <w:overflowPunct w:val="0"/>
        <w:spacing w:before="115" w:after="0" w:line="240" w:lineRule="auto"/>
        <w:textAlignment w:val="baseline"/>
        <w:rPr>
          <w:rFonts w:eastAsia="Aptos" w:cs="Times New Roman"/>
        </w:rPr>
      </w:pPr>
      <w:r w:rsidRPr="0052618A">
        <w:rPr>
          <w:rFonts w:eastAsia="Aptos" w:cs="Times New Roman"/>
        </w:rPr>
        <w:t xml:space="preserve">Ledingham, K., Hinchliffe, S., Jackson, M., Thomas, F. and Tomson, G.  (2019).   </w:t>
      </w:r>
      <w:r w:rsidRPr="0052618A">
        <w:rPr>
          <w:rFonts w:eastAsia="Aptos" w:cs="Times New Roman"/>
          <w:i/>
          <w:iCs/>
        </w:rPr>
        <w:t xml:space="preserve">Cultural Contexts of Health and Wellbeing.  Antibiotic resistance: using a cultural contexts of health approach to address a global health challenge.  </w:t>
      </w:r>
      <w:r w:rsidRPr="0052618A">
        <w:rPr>
          <w:rFonts w:eastAsia="Aptos" w:cs="Times New Roman"/>
        </w:rPr>
        <w:t xml:space="preserve">Copenhagen: World Health Organization Regional Office for Europe.  Available at: </w:t>
      </w:r>
      <w:hyperlink r:id="rId19" w:history="1">
        <w:r w:rsidRPr="0052618A">
          <w:rPr>
            <w:rFonts w:eastAsia="Aptos" w:cs="Times New Roman"/>
            <w:color w:val="467886"/>
            <w:u w:val="single"/>
          </w:rPr>
          <w:t>https://iris.who.int/bitstream/handle/10665/330029/9789289053945-eng.pdf?sequence=2</w:t>
        </w:r>
      </w:hyperlink>
      <w:r w:rsidRPr="0052618A">
        <w:rPr>
          <w:rFonts w:eastAsia="Aptos" w:cs="Times New Roman"/>
        </w:rPr>
        <w:t xml:space="preserve">  (Accessed: 10</w:t>
      </w:r>
      <w:r w:rsidRPr="0052618A">
        <w:rPr>
          <w:rFonts w:eastAsia="Aptos" w:cs="Times New Roman"/>
          <w:vertAlign w:val="superscript"/>
        </w:rPr>
        <w:t>th</w:t>
      </w:r>
      <w:r w:rsidRPr="0052618A">
        <w:rPr>
          <w:rFonts w:eastAsia="Aptos" w:cs="Times New Roman"/>
        </w:rPr>
        <w:t xml:space="preserve"> February, 2025).  </w:t>
      </w:r>
    </w:p>
    <w:p w14:paraId="2D6A77D8" w14:textId="77777777" w:rsidR="006345AF" w:rsidRDefault="00110ADC" w:rsidP="00110AD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 xml:space="preserve">Li, S., Miles, K., George, R.E., </w:t>
      </w:r>
      <w:proofErr w:type="spellStart"/>
      <w:r>
        <w:rPr>
          <w:rFonts w:eastAsia="+mn-ea" w:cs="Times New Roman"/>
          <w:color w:val="000000"/>
          <w:kern w:val="24"/>
          <w:lang w:eastAsia="en-GB"/>
        </w:rPr>
        <w:t>Ertubey</w:t>
      </w:r>
      <w:proofErr w:type="spellEnd"/>
      <w:r>
        <w:rPr>
          <w:rFonts w:eastAsia="+mn-ea" w:cs="Times New Roman"/>
          <w:color w:val="000000"/>
          <w:kern w:val="24"/>
          <w:lang w:eastAsia="en-GB"/>
        </w:rPr>
        <w:t xml:space="preserve">, C., </w:t>
      </w:r>
      <w:proofErr w:type="spellStart"/>
      <w:r>
        <w:rPr>
          <w:rFonts w:eastAsia="+mn-ea" w:cs="Times New Roman"/>
          <w:color w:val="000000"/>
          <w:kern w:val="24"/>
          <w:lang w:eastAsia="en-GB"/>
        </w:rPr>
        <w:t>Pype</w:t>
      </w:r>
      <w:proofErr w:type="spellEnd"/>
      <w:r>
        <w:rPr>
          <w:rFonts w:eastAsia="+mn-ea" w:cs="Times New Roman"/>
          <w:color w:val="000000"/>
          <w:kern w:val="24"/>
          <w:lang w:eastAsia="en-GB"/>
        </w:rPr>
        <w:t>, P. and Liu, J.  (2023).  ‘</w:t>
      </w:r>
      <w:r w:rsidRPr="0047230B">
        <w:rPr>
          <w:rFonts w:eastAsia="+mn-ea" w:cs="Times New Roman"/>
          <w:color w:val="000000"/>
          <w:kern w:val="24"/>
          <w:lang w:eastAsia="en-GB"/>
        </w:rPr>
        <w:t>A critical review of cultural competence frameworks and models in medical and health professional education: A meta-ethnographic synthesis: BEME Guide No. 79</w:t>
      </w:r>
      <w:r>
        <w:rPr>
          <w:rFonts w:eastAsia="+mn-ea" w:cs="Times New Roman"/>
          <w:color w:val="000000"/>
          <w:kern w:val="24"/>
          <w:lang w:eastAsia="en-GB"/>
        </w:rPr>
        <w:t xml:space="preserve">’, </w:t>
      </w:r>
      <w:r w:rsidRPr="0047230B">
        <w:rPr>
          <w:rFonts w:eastAsia="+mn-ea" w:cs="Times New Roman"/>
          <w:i/>
          <w:iCs/>
          <w:color w:val="000000"/>
          <w:kern w:val="24"/>
          <w:lang w:eastAsia="en-GB"/>
        </w:rPr>
        <w:t>Medical Teacher</w:t>
      </w:r>
      <w:r>
        <w:rPr>
          <w:rFonts w:eastAsia="+mn-ea" w:cs="Times New Roman"/>
          <w:color w:val="000000"/>
          <w:kern w:val="24"/>
          <w:lang w:eastAsia="en-GB"/>
        </w:rPr>
        <w:t xml:space="preserve">, 45 (10), pp. 1085- 1107. </w:t>
      </w:r>
    </w:p>
    <w:p w14:paraId="72EF87B5" w14:textId="6764BFD2" w:rsidR="00110ADC" w:rsidRDefault="006345AF" w:rsidP="00110AD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>Luborsky, M.R.  (2014).  ‘Speaking your health: self-appraised health, discourse and culture’</w:t>
      </w:r>
      <w:r w:rsidR="00110ADC">
        <w:rPr>
          <w:rFonts w:eastAsia="+mn-ea" w:cs="Times New Roman"/>
          <w:color w:val="000000"/>
          <w:kern w:val="24"/>
          <w:lang w:eastAsia="en-GB"/>
        </w:rPr>
        <w:t xml:space="preserve"> </w:t>
      </w:r>
      <w:r>
        <w:rPr>
          <w:rFonts w:eastAsia="+mn-ea" w:cs="Times New Roman"/>
          <w:color w:val="000000"/>
          <w:kern w:val="24"/>
          <w:lang w:eastAsia="en-GB"/>
        </w:rPr>
        <w:t xml:space="preserve">in Hamilton, H.E. and Chou, W-y. S.  (Eds.) </w:t>
      </w:r>
      <w:r w:rsidRPr="007D12AD">
        <w:rPr>
          <w:rFonts w:eastAsia="+mn-ea" w:cs="Times New Roman"/>
          <w:i/>
          <w:iCs/>
          <w:color w:val="000000"/>
          <w:kern w:val="24"/>
          <w:lang w:eastAsia="en-GB"/>
        </w:rPr>
        <w:t xml:space="preserve"> The Routledge Handbook of Language and Health Communication.  </w:t>
      </w:r>
      <w:r w:rsidR="007D12AD">
        <w:rPr>
          <w:rFonts w:eastAsia="+mn-ea" w:cs="Times New Roman"/>
          <w:color w:val="000000"/>
          <w:kern w:val="24"/>
          <w:lang w:eastAsia="en-GB"/>
        </w:rPr>
        <w:t xml:space="preserve">Oxford: Routledge, </w:t>
      </w:r>
      <w:r>
        <w:rPr>
          <w:rFonts w:eastAsia="+mn-ea" w:cs="Times New Roman"/>
          <w:color w:val="000000"/>
          <w:kern w:val="24"/>
          <w:lang w:eastAsia="en-GB"/>
        </w:rPr>
        <w:t xml:space="preserve">pp. 29 – 46.  </w:t>
      </w:r>
    </w:p>
    <w:p w14:paraId="72F1DC3C" w14:textId="299B78C9" w:rsidR="00A25472" w:rsidRPr="00A25472" w:rsidRDefault="009679B9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Aptos" w:cs="Times New Roman"/>
          <w:lang w:val="en-US" w:eastAsia="en-GB"/>
        </w:rPr>
        <w:t xml:space="preserve">Ma, W. and Cummings, L.  (2023).  ‘Promoting language and health studies for a better society’, </w:t>
      </w:r>
      <w:r w:rsidRPr="00A25472">
        <w:rPr>
          <w:rFonts w:eastAsia="Aptos" w:cs="Times New Roman"/>
          <w:i/>
          <w:iCs/>
          <w:lang w:val="en-US" w:eastAsia="en-GB"/>
        </w:rPr>
        <w:t>Language and Health</w:t>
      </w:r>
      <w:r w:rsidRPr="00A25472">
        <w:rPr>
          <w:rFonts w:eastAsia="Aptos" w:cs="Times New Roman"/>
          <w:lang w:val="en-US" w:eastAsia="en-GB"/>
        </w:rPr>
        <w:t>, 1 (1), p. 1.</w:t>
      </w:r>
    </w:p>
    <w:p w14:paraId="6A781665" w14:textId="62AF1CD4" w:rsidR="009679B9" w:rsidRPr="00A25472" w:rsidRDefault="009679B9" w:rsidP="00A2547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Aptos" w:cs="Times New Roman"/>
          <w:lang w:val="en-US" w:eastAsia="en-GB"/>
        </w:rPr>
        <w:t xml:space="preserve">Ma, W. and Liu, Q.  (2023).  ‘Language and health studies in the era of holistic health: Achievements and prospects’, </w:t>
      </w:r>
      <w:r w:rsidRPr="00A25472">
        <w:rPr>
          <w:rFonts w:eastAsia="Aptos" w:cs="Times New Roman"/>
          <w:i/>
          <w:iCs/>
          <w:lang w:val="en-US" w:eastAsia="en-GB"/>
        </w:rPr>
        <w:t>Language and Health</w:t>
      </w:r>
      <w:r w:rsidRPr="00A25472">
        <w:rPr>
          <w:rFonts w:eastAsia="Aptos" w:cs="Times New Roman"/>
          <w:lang w:val="en-US" w:eastAsia="en-GB"/>
        </w:rPr>
        <w:t xml:space="preserve">, 1 (2), pp. 1 – 11.  </w:t>
      </w:r>
    </w:p>
    <w:p w14:paraId="0E73C579" w14:textId="2F2F844A" w:rsidR="00361355" w:rsidRDefault="00361355" w:rsidP="00361355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A25472">
        <w:rPr>
          <w:rFonts w:eastAsia="Times New Roman" w:cs="Times New Roman"/>
          <w:lang w:eastAsia="en-GB"/>
        </w:rPr>
        <w:t xml:space="preserve">Misell, A.  (2000).  </w:t>
      </w:r>
      <w:r w:rsidRPr="00A25472">
        <w:rPr>
          <w:rFonts w:eastAsia="Times New Roman" w:cs="Times New Roman"/>
          <w:i/>
          <w:iCs/>
          <w:lang w:eastAsia="en-GB"/>
        </w:rPr>
        <w:t>Welsh in the Health Service: the scope, nature and adequacy of Welsh language provision in the National Health Service in Wales</w:t>
      </w:r>
      <w:r w:rsidRPr="00A25472">
        <w:rPr>
          <w:rFonts w:eastAsia="Times New Roman" w:cs="Times New Roman"/>
          <w:lang w:eastAsia="en-GB"/>
        </w:rPr>
        <w:t>.  Cardiff: Wales Consumer Council</w:t>
      </w:r>
      <w:r w:rsidR="00E2709E" w:rsidRPr="00A25472">
        <w:rPr>
          <w:rFonts w:eastAsia="Times New Roman" w:cs="Times New Roman"/>
          <w:lang w:eastAsia="en-GB"/>
        </w:rPr>
        <w:t xml:space="preserve">.  Available at: </w:t>
      </w:r>
      <w:hyperlink r:id="rId20" w:history="1">
        <w:r w:rsidR="00E2709E" w:rsidRPr="00A25472">
          <w:rPr>
            <w:rStyle w:val="Hyperlink"/>
            <w:rFonts w:eastAsia="Times New Roman" w:cs="Times New Roman"/>
            <w:lang w:eastAsia="en-GB"/>
          </w:rPr>
          <w:t>https://ia802808.us.archive.org/13/items/WELSHINTHEHEALTHSERVICETheScopeNatureAndAdequacyOfWelshLanguageProvisionInTheNat/WELSH%20IN%20THE%20HEALTH%20SERVICE%20-%20The%20Scope%2C%20Nature%20and%20Adequacy%20of%20Welsh%20Language%20Provision%20in%20the%20National%20Health%20Service%20in%20Wales.pdf</w:t>
        </w:r>
      </w:hyperlink>
      <w:r w:rsidR="00E2709E" w:rsidRPr="00A25472">
        <w:rPr>
          <w:rFonts w:eastAsia="Times New Roman" w:cs="Times New Roman"/>
          <w:lang w:eastAsia="en-GB"/>
        </w:rPr>
        <w:t xml:space="preserve">  (Accessed: 31</w:t>
      </w:r>
      <w:r w:rsidR="00E2709E" w:rsidRPr="00A25472">
        <w:rPr>
          <w:rFonts w:eastAsia="Times New Roman" w:cs="Times New Roman"/>
          <w:vertAlign w:val="superscript"/>
          <w:lang w:eastAsia="en-GB"/>
        </w:rPr>
        <w:t>st</w:t>
      </w:r>
      <w:r w:rsidR="00E2709E" w:rsidRPr="00A25472">
        <w:rPr>
          <w:rFonts w:eastAsia="Times New Roman" w:cs="Times New Roman"/>
          <w:lang w:eastAsia="en-GB"/>
        </w:rPr>
        <w:t xml:space="preserve"> March, 2025)</w:t>
      </w:r>
    </w:p>
    <w:p w14:paraId="1536BB90" w14:textId="5399CDC4" w:rsidR="00A239A6" w:rsidRDefault="00A239A6" w:rsidP="00A239A6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lastRenderedPageBreak/>
        <w:t xml:space="preserve">de </w:t>
      </w:r>
      <w:proofErr w:type="spellStart"/>
      <w:r>
        <w:rPr>
          <w:rFonts w:eastAsia="Times New Roman" w:cs="Times New Roman"/>
          <w:lang w:eastAsia="en-GB"/>
        </w:rPr>
        <w:t>Moissac</w:t>
      </w:r>
      <w:proofErr w:type="spellEnd"/>
      <w:r>
        <w:rPr>
          <w:rFonts w:eastAsia="Times New Roman" w:cs="Times New Roman"/>
          <w:lang w:eastAsia="en-GB"/>
        </w:rPr>
        <w:t>, D. and Bowen, S.  (2019).  ‘</w:t>
      </w:r>
      <w:r w:rsidRPr="00A239A6">
        <w:rPr>
          <w:rFonts w:eastAsia="Times New Roman" w:cs="Times New Roman"/>
          <w:lang w:eastAsia="en-GB"/>
        </w:rPr>
        <w:t>Impact of Language Barriers on Quality</w:t>
      </w:r>
      <w:r>
        <w:rPr>
          <w:rFonts w:eastAsia="Times New Roman" w:cs="Times New Roman"/>
          <w:lang w:eastAsia="en-GB"/>
        </w:rPr>
        <w:t xml:space="preserve"> </w:t>
      </w:r>
      <w:r w:rsidRPr="00A239A6">
        <w:rPr>
          <w:rFonts w:eastAsia="Times New Roman" w:cs="Times New Roman"/>
          <w:lang w:eastAsia="en-GB"/>
        </w:rPr>
        <w:t>of Care and Patient Safety for Official</w:t>
      </w:r>
      <w:r>
        <w:rPr>
          <w:rFonts w:eastAsia="Times New Roman" w:cs="Times New Roman"/>
          <w:lang w:eastAsia="en-GB"/>
        </w:rPr>
        <w:t xml:space="preserve"> </w:t>
      </w:r>
      <w:r w:rsidRPr="00A239A6">
        <w:rPr>
          <w:rFonts w:eastAsia="Times New Roman" w:cs="Times New Roman"/>
          <w:lang w:eastAsia="en-GB"/>
        </w:rPr>
        <w:t>Language Minority Francophones</w:t>
      </w:r>
      <w:r>
        <w:rPr>
          <w:rFonts w:eastAsia="Times New Roman" w:cs="Times New Roman"/>
          <w:lang w:eastAsia="en-GB"/>
        </w:rPr>
        <w:t xml:space="preserve"> </w:t>
      </w:r>
      <w:r w:rsidRPr="00A239A6">
        <w:rPr>
          <w:rFonts w:eastAsia="Times New Roman" w:cs="Times New Roman"/>
          <w:lang w:eastAsia="en-GB"/>
        </w:rPr>
        <w:t>in Canada</w:t>
      </w:r>
      <w:r>
        <w:rPr>
          <w:rFonts w:eastAsia="Times New Roman" w:cs="Times New Roman"/>
          <w:lang w:eastAsia="en-GB"/>
        </w:rPr>
        <w:t>’,</w:t>
      </w:r>
      <w:r w:rsidRPr="00A239A6">
        <w:rPr>
          <w:rFonts w:eastAsia="Times New Roman" w:cs="Times New Roman"/>
          <w:i/>
          <w:iCs/>
          <w:lang w:eastAsia="en-GB"/>
        </w:rPr>
        <w:t xml:space="preserve"> Journal of Patient Experience</w:t>
      </w:r>
      <w:r>
        <w:rPr>
          <w:rFonts w:eastAsia="Times New Roman" w:cs="Times New Roman"/>
          <w:lang w:eastAsia="en-GB"/>
        </w:rPr>
        <w:t>, 6 (1), pp.  24 – 32.</w:t>
      </w:r>
    </w:p>
    <w:p w14:paraId="6EBDF6F2" w14:textId="77777777" w:rsidR="006171BD" w:rsidRPr="00915E27" w:rsidRDefault="006171BD" w:rsidP="006171BD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Napier, A.D.  (2017).  </w:t>
      </w:r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Culture matters: using a </w:t>
      </w:r>
      <w:proofErr w:type="gramStart"/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>cultural contexts of health approach</w:t>
      </w:r>
      <w:proofErr w:type="gramEnd"/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 to enhance </w:t>
      </w:r>
      <w:proofErr w:type="gramStart"/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>policy-making</w:t>
      </w:r>
      <w:proofErr w:type="gramEnd"/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>.  Cultural Contexts of Health and Well-being.</w:t>
      </w:r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  </w:t>
      </w:r>
      <w:r w:rsidRPr="00915E27">
        <w:rPr>
          <w:rFonts w:eastAsia="+mn-ea" w:cs="Times New Roman"/>
          <w:i/>
          <w:iCs/>
          <w:color w:val="000000"/>
          <w:kern w:val="24"/>
          <w:lang w:val="en-US" w:eastAsia="en-GB"/>
        </w:rPr>
        <w:t>Policy brief, no. 1.</w:t>
      </w:r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  Copenhagen: World Health Organization Regional Office for Europe.  Available at: </w:t>
      </w:r>
      <w:hyperlink r:id="rId21" w:history="1">
        <w:r w:rsidRPr="00915E27">
          <w:rPr>
            <w:rFonts w:eastAsia="+mn-ea" w:cs="Times New Roman"/>
            <w:color w:val="467886"/>
            <w:kern w:val="24"/>
            <w:u w:val="single"/>
            <w:lang w:val="en-US" w:eastAsia="en-GB"/>
          </w:rPr>
          <w:t>https://iris.who.int/bitstream/handle/10665/344101/9789289052337-eng.pdf?sequence=1&amp;isAllowed=y</w:t>
        </w:r>
      </w:hyperlink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 (Accessed: 26</w:t>
      </w:r>
      <w:r w:rsidRPr="00915E27">
        <w:rPr>
          <w:rFonts w:eastAsia="+mn-ea" w:cs="Times New Roman"/>
          <w:color w:val="000000"/>
          <w:kern w:val="24"/>
          <w:vertAlign w:val="superscript"/>
          <w:lang w:val="en-US" w:eastAsia="en-GB"/>
        </w:rPr>
        <w:t>th</w:t>
      </w:r>
      <w:r w:rsidRPr="00915E27">
        <w:rPr>
          <w:rFonts w:eastAsia="+mn-ea" w:cs="Times New Roman"/>
          <w:color w:val="000000"/>
          <w:kern w:val="24"/>
          <w:lang w:val="en-US" w:eastAsia="en-GB"/>
        </w:rPr>
        <w:t xml:space="preserve"> January, 2025).  </w:t>
      </w:r>
    </w:p>
    <w:p w14:paraId="55802FC3" w14:textId="77777777" w:rsidR="007C30DC" w:rsidRPr="007C30DC" w:rsidRDefault="007C30DC" w:rsidP="007C30DC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7C30DC">
        <w:rPr>
          <w:rFonts w:eastAsia="Times New Roman" w:cs="Times New Roman"/>
          <w:lang w:eastAsia="en-GB"/>
        </w:rPr>
        <w:t xml:space="preserve">Nettleton, S.  (2021).  </w:t>
      </w:r>
      <w:r w:rsidRPr="007C30DC">
        <w:rPr>
          <w:rFonts w:eastAsia="Times New Roman" w:cs="Times New Roman"/>
          <w:i/>
          <w:iCs/>
          <w:lang w:eastAsia="en-GB"/>
        </w:rPr>
        <w:t>The Sociology of Health and Illness</w:t>
      </w:r>
      <w:r w:rsidRPr="007C30DC">
        <w:rPr>
          <w:rFonts w:eastAsia="Times New Roman" w:cs="Times New Roman"/>
          <w:lang w:eastAsia="en-GB"/>
        </w:rPr>
        <w:t>.  (4</w:t>
      </w:r>
      <w:r w:rsidRPr="007C30DC">
        <w:rPr>
          <w:rFonts w:eastAsia="Times New Roman" w:cs="Times New Roman"/>
          <w:vertAlign w:val="superscript"/>
          <w:lang w:eastAsia="en-GB"/>
        </w:rPr>
        <w:t>th</w:t>
      </w:r>
      <w:r w:rsidRPr="007C30DC">
        <w:rPr>
          <w:rFonts w:eastAsia="Times New Roman" w:cs="Times New Roman"/>
          <w:lang w:eastAsia="en-GB"/>
        </w:rPr>
        <w:t xml:space="preserve"> </w:t>
      </w:r>
      <w:proofErr w:type="spellStart"/>
      <w:r w:rsidRPr="007C30DC">
        <w:rPr>
          <w:rFonts w:eastAsia="Times New Roman" w:cs="Times New Roman"/>
          <w:lang w:eastAsia="en-GB"/>
        </w:rPr>
        <w:t>edn</w:t>
      </w:r>
      <w:proofErr w:type="spellEnd"/>
      <w:r w:rsidRPr="007C30DC">
        <w:rPr>
          <w:rFonts w:eastAsia="Times New Roman" w:cs="Times New Roman"/>
          <w:lang w:eastAsia="en-GB"/>
        </w:rPr>
        <w:t xml:space="preserve">.).  Cambridge: Polity.  </w:t>
      </w:r>
    </w:p>
    <w:p w14:paraId="46FFC3EA" w14:textId="77777777" w:rsidR="00A25472" w:rsidRPr="00A25472" w:rsidRDefault="00AB2DB3" w:rsidP="00747BBB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AB2DB3">
        <w:rPr>
          <w:rFonts w:eastAsia="Times New Roman" w:cs="Times New Roman"/>
          <w:lang w:eastAsia="en-GB"/>
        </w:rPr>
        <w:t>N</w:t>
      </w:r>
      <w:r w:rsidR="00A25472" w:rsidRPr="00A25472">
        <w:rPr>
          <w:rFonts w:eastAsia="Times New Roman" w:cs="Times New Roman"/>
          <w:lang w:eastAsia="en-GB"/>
        </w:rPr>
        <w:t>ursing and Midwifery Council (NMC)</w:t>
      </w:r>
      <w:r w:rsidRPr="00AB2DB3">
        <w:rPr>
          <w:rFonts w:eastAsia="Times New Roman" w:cs="Times New Roman"/>
          <w:lang w:eastAsia="en-GB"/>
        </w:rPr>
        <w:t>.  (2018).</w:t>
      </w:r>
      <w:r w:rsidRPr="00AB2DB3">
        <w:rPr>
          <w:rFonts w:eastAsia="Times New Roman" w:cs="Times New Roman"/>
          <w:i/>
          <w:iCs/>
          <w:lang w:eastAsia="en-GB"/>
        </w:rPr>
        <w:t xml:space="preserve">  The Code Professional standards of practice and behaviour for nurses, midwives and nursing associates.  </w:t>
      </w:r>
      <w:r w:rsidRPr="00AB2DB3">
        <w:rPr>
          <w:rFonts w:eastAsia="Times New Roman" w:cs="Times New Roman"/>
          <w:lang w:eastAsia="en-GB"/>
        </w:rPr>
        <w:t>(Updated to reflect the regulation of nursing associates: 10 October 2018).</w:t>
      </w:r>
      <w:r w:rsidRPr="00AB2DB3">
        <w:rPr>
          <w:rFonts w:eastAsia="Times New Roman" w:cs="Times New Roman"/>
          <w:i/>
          <w:iCs/>
          <w:lang w:eastAsia="en-GB"/>
        </w:rPr>
        <w:t xml:space="preserve">  </w:t>
      </w:r>
      <w:r w:rsidRPr="00AB2DB3">
        <w:rPr>
          <w:rFonts w:eastAsia="Times New Roman" w:cs="Times New Roman"/>
          <w:lang w:eastAsia="en-GB"/>
        </w:rPr>
        <w:t xml:space="preserve">London: NMC.  Available at: </w:t>
      </w:r>
      <w:hyperlink r:id="rId22" w:history="1">
        <w:r w:rsidRPr="00AB2DB3">
          <w:rPr>
            <w:rStyle w:val="Hyperlink"/>
            <w:rFonts w:eastAsia="Times New Roman" w:cs="Times New Roman"/>
            <w:lang w:eastAsia="en-GB"/>
          </w:rPr>
          <w:t>https://www.nmc.org.uk/globalassets/sitedocuments/nmc-publications/nmc-code.pdf</w:t>
        </w:r>
      </w:hyperlink>
      <w:r w:rsidRPr="00AB2DB3">
        <w:rPr>
          <w:rFonts w:eastAsia="Times New Roman" w:cs="Times New Roman"/>
          <w:lang w:eastAsia="en-GB"/>
        </w:rPr>
        <w:t xml:space="preserve">  (Accessed: </w:t>
      </w:r>
      <w:r w:rsidRPr="00A25472">
        <w:rPr>
          <w:rFonts w:eastAsia="Times New Roman" w:cs="Times New Roman"/>
          <w:lang w:eastAsia="en-GB"/>
        </w:rPr>
        <w:t>31</w:t>
      </w:r>
      <w:r w:rsidRPr="00A25472">
        <w:rPr>
          <w:rFonts w:eastAsia="Times New Roman" w:cs="Times New Roman"/>
          <w:vertAlign w:val="superscript"/>
          <w:lang w:eastAsia="en-GB"/>
        </w:rPr>
        <w:t>st</w:t>
      </w:r>
      <w:r w:rsidRPr="00A25472">
        <w:rPr>
          <w:rFonts w:eastAsia="Times New Roman" w:cs="Times New Roman"/>
          <w:lang w:eastAsia="en-GB"/>
        </w:rPr>
        <w:t xml:space="preserve"> March, 2025</w:t>
      </w:r>
      <w:r w:rsidRPr="00AB2DB3">
        <w:rPr>
          <w:rFonts w:eastAsia="Times New Roman" w:cs="Times New Roman"/>
          <w:lang w:eastAsia="en-GB"/>
        </w:rPr>
        <w:t xml:space="preserve">).  </w:t>
      </w:r>
      <w:bookmarkStart w:id="3" w:name="_Hlk180736466"/>
    </w:p>
    <w:p w14:paraId="331F29EE" w14:textId="665787C0" w:rsidR="00747BBB" w:rsidRPr="00A25472" w:rsidRDefault="00747BBB" w:rsidP="00747BBB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A25472">
        <w:rPr>
          <w:rFonts w:eastAsia="Times New Roman" w:cs="Times New Roman"/>
          <w:lang w:eastAsia="en-GB"/>
        </w:rPr>
        <w:t xml:space="preserve">Office for National Statistics.  (ONS).  (2020).  </w:t>
      </w:r>
      <w:r w:rsidRPr="00A25472">
        <w:rPr>
          <w:rFonts w:eastAsia="Times New Roman" w:cs="Times New Roman"/>
          <w:i/>
          <w:iCs/>
          <w:lang w:eastAsia="en-GB"/>
        </w:rPr>
        <w:t>Our population – Where are we? How did we get here?   Where are we going?  How the UK's population has changed since the start of the</w:t>
      </w:r>
      <w:r w:rsidRPr="00A25472">
        <w:rPr>
          <w:rFonts w:eastAsia="Times New Roman" w:cs="Times New Roman"/>
          <w:lang w:eastAsia="en-GB"/>
        </w:rPr>
        <w:t xml:space="preserve"> </w:t>
      </w:r>
      <w:r w:rsidRPr="00A25472">
        <w:rPr>
          <w:rFonts w:eastAsia="Times New Roman" w:cs="Times New Roman"/>
          <w:i/>
          <w:iCs/>
          <w:lang w:eastAsia="en-GB"/>
        </w:rPr>
        <w:t xml:space="preserve">20th century.  </w:t>
      </w:r>
      <w:r w:rsidRPr="00A25472">
        <w:rPr>
          <w:rFonts w:eastAsia="Times New Roman" w:cs="Times New Roman"/>
          <w:lang w:eastAsia="en-GB"/>
        </w:rPr>
        <w:t xml:space="preserve">Newport: ONS.  Available at:  </w:t>
      </w:r>
      <w:hyperlink r:id="rId23" w:history="1">
        <w:r w:rsidRPr="00A25472">
          <w:rPr>
            <w:rStyle w:val="Hyperlink"/>
            <w:rFonts w:eastAsia="Times New Roman" w:cs="Times New Roman"/>
            <w:lang w:eastAsia="en-GB"/>
          </w:rPr>
          <w:t>https://www.ons.gov.uk/peoplepopulationandcommunity/populationandmigration/populationestimates/articles/ourpopulationwherearewehowdidwegetherewherearewegoing/2020-03-27/pdf</w:t>
        </w:r>
      </w:hyperlink>
      <w:r w:rsidRPr="00A25472">
        <w:rPr>
          <w:rFonts w:eastAsia="Times New Roman" w:cs="Times New Roman"/>
          <w:lang w:eastAsia="en-GB"/>
        </w:rPr>
        <w:t xml:space="preserve">  (Accessed: 30</w:t>
      </w:r>
      <w:r w:rsidRPr="00A25472">
        <w:rPr>
          <w:rFonts w:eastAsia="Times New Roman" w:cs="Times New Roman"/>
          <w:vertAlign w:val="superscript"/>
          <w:lang w:eastAsia="en-GB"/>
        </w:rPr>
        <w:t>th</w:t>
      </w:r>
      <w:r w:rsidRPr="00A25472">
        <w:rPr>
          <w:rFonts w:eastAsia="Times New Roman" w:cs="Times New Roman"/>
          <w:lang w:eastAsia="en-GB"/>
        </w:rPr>
        <w:t xml:space="preserve"> March, 2025).  </w:t>
      </w:r>
    </w:p>
    <w:p w14:paraId="18FA3FA2" w14:textId="77777777" w:rsidR="00E46553" w:rsidRDefault="00E46553" w:rsidP="00E46553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bookmarkStart w:id="4" w:name="_Hlk180736398"/>
      <w:bookmarkEnd w:id="3"/>
      <w:r w:rsidRPr="00A25472">
        <w:rPr>
          <w:rFonts w:eastAsia="Times New Roman" w:cs="Times New Roman"/>
          <w:lang w:eastAsia="en-GB"/>
        </w:rPr>
        <w:t xml:space="preserve">ONS (2022). </w:t>
      </w:r>
      <w:r w:rsidRPr="00A25472">
        <w:rPr>
          <w:rFonts w:eastAsia="Times New Roman" w:cs="Times New Roman"/>
          <w:i/>
          <w:iCs/>
          <w:lang w:eastAsia="en-GB"/>
        </w:rPr>
        <w:t xml:space="preserve">National population projections: 2020-based interim.  </w:t>
      </w:r>
      <w:r w:rsidRPr="00A25472">
        <w:rPr>
          <w:rFonts w:eastAsia="Times New Roman" w:cs="Times New Roman"/>
          <w:lang w:eastAsia="en-GB"/>
        </w:rPr>
        <w:t xml:space="preserve">Newport: ONS.  Retrieved from: </w:t>
      </w:r>
      <w:hyperlink r:id="rId24" w:history="1">
        <w:r w:rsidRPr="00A25472">
          <w:rPr>
            <w:rStyle w:val="Hyperlink"/>
            <w:rFonts w:eastAsia="Times New Roman" w:cs="Times New Roman"/>
            <w:lang w:eastAsia="en-GB"/>
          </w:rPr>
          <w:t>https://www.ons.gov.uk/peoplepopulationandcommunity/populationandmigration/populationprojections/bulletins/nationalpopulationprojections/2020basedinterim</w:t>
        </w:r>
      </w:hyperlink>
      <w:r w:rsidRPr="00A25472">
        <w:rPr>
          <w:rFonts w:eastAsia="Times New Roman" w:cs="Times New Roman"/>
          <w:lang w:eastAsia="en-GB"/>
        </w:rPr>
        <w:t xml:space="preserve">  (Retrieved: 30</w:t>
      </w:r>
      <w:r w:rsidRPr="00A25472">
        <w:rPr>
          <w:rFonts w:eastAsia="Times New Roman" w:cs="Times New Roman"/>
          <w:vertAlign w:val="superscript"/>
          <w:lang w:eastAsia="en-GB"/>
        </w:rPr>
        <w:t>th</w:t>
      </w:r>
      <w:r w:rsidRPr="00A25472">
        <w:rPr>
          <w:rFonts w:eastAsia="Times New Roman" w:cs="Times New Roman"/>
          <w:lang w:eastAsia="en-GB"/>
        </w:rPr>
        <w:t xml:space="preserve"> March, 2025).  </w:t>
      </w:r>
    </w:p>
    <w:p w14:paraId="36E1649B" w14:textId="0B3859EE" w:rsidR="00A239A6" w:rsidRPr="00A25472" w:rsidRDefault="00A239A6" w:rsidP="00E46553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ONS (2022). </w:t>
      </w:r>
      <w:r w:rsidR="0023213B">
        <w:rPr>
          <w:rFonts w:eastAsia="Times New Roman" w:cs="Times New Roman"/>
          <w:lang w:eastAsia="en-GB"/>
        </w:rPr>
        <w:t xml:space="preserve">  </w:t>
      </w:r>
      <w:r w:rsidR="0023213B" w:rsidRPr="0023213B">
        <w:rPr>
          <w:rFonts w:eastAsia="Times New Roman" w:cs="Times New Roman"/>
          <w:i/>
          <w:iCs/>
          <w:lang w:eastAsia="en-GB"/>
        </w:rPr>
        <w:t>Statistical bulletin.  Welsh language, Wales: Census 2021.</w:t>
      </w:r>
      <w:r w:rsidR="0023213B">
        <w:rPr>
          <w:rFonts w:eastAsia="Times New Roman" w:cs="Times New Roman"/>
          <w:lang w:eastAsia="en-GB"/>
        </w:rPr>
        <w:t xml:space="preserve">  Newport: ONS.  Available at: </w:t>
      </w:r>
      <w:hyperlink r:id="rId25" w:history="1">
        <w:r w:rsidR="0023213B" w:rsidRPr="00A4657B">
          <w:rPr>
            <w:rStyle w:val="Hyperlink"/>
            <w:rFonts w:eastAsia="Times New Roman" w:cs="Times New Roman"/>
            <w:lang w:eastAsia="en-GB"/>
          </w:rPr>
          <w:t>https://www.ons.gov.uk/peoplepopulationandcommunity/culturalidentity/language/bulletins/welshlanguagewales/census2021/pdf</w:t>
        </w:r>
      </w:hyperlink>
      <w:r w:rsidR="0023213B">
        <w:rPr>
          <w:rFonts w:eastAsia="Times New Roman" w:cs="Times New Roman"/>
          <w:lang w:eastAsia="en-GB"/>
        </w:rPr>
        <w:t xml:space="preserve">  (Accessed: 1</w:t>
      </w:r>
      <w:r w:rsidR="0023213B" w:rsidRPr="0023213B">
        <w:rPr>
          <w:rFonts w:eastAsia="Times New Roman" w:cs="Times New Roman"/>
          <w:vertAlign w:val="superscript"/>
          <w:lang w:eastAsia="en-GB"/>
        </w:rPr>
        <w:t>st</w:t>
      </w:r>
      <w:r w:rsidR="0023213B">
        <w:rPr>
          <w:rFonts w:eastAsia="Times New Roman" w:cs="Times New Roman"/>
          <w:lang w:eastAsia="en-GB"/>
        </w:rPr>
        <w:t xml:space="preserve"> April, 2025)</w:t>
      </w:r>
      <w:r>
        <w:rPr>
          <w:rFonts w:eastAsia="Times New Roman" w:cs="Times New Roman"/>
          <w:lang w:eastAsia="en-GB"/>
        </w:rPr>
        <w:t xml:space="preserve"> </w:t>
      </w:r>
    </w:p>
    <w:bookmarkEnd w:id="4"/>
    <w:p w14:paraId="00C2E18D" w14:textId="62480E9C" w:rsidR="00747BBB" w:rsidRDefault="00E46553" w:rsidP="00E46553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A25472">
        <w:rPr>
          <w:rFonts w:eastAsia="Times New Roman" w:cs="Times New Roman"/>
          <w:lang w:eastAsia="en-GB"/>
        </w:rPr>
        <w:t xml:space="preserve">ONS (2025).  </w:t>
      </w:r>
      <w:r w:rsidRPr="00A25472">
        <w:rPr>
          <w:rFonts w:eastAsia="Times New Roman" w:cs="Times New Roman"/>
          <w:i/>
          <w:iCs/>
          <w:lang w:eastAsia="en-GB"/>
        </w:rPr>
        <w:t>Statistical bulletin.  National population projections: 2022-based</w:t>
      </w:r>
      <w:r w:rsidRPr="00A25472">
        <w:rPr>
          <w:rFonts w:eastAsia="Times New Roman" w:cs="Times New Roman"/>
          <w:lang w:eastAsia="en-GB"/>
        </w:rPr>
        <w:t xml:space="preserve">.  Newport: ONS.  Available at:  </w:t>
      </w:r>
      <w:hyperlink r:id="rId26" w:history="1">
        <w:r w:rsidRPr="00A25472">
          <w:rPr>
            <w:rStyle w:val="Hyperlink"/>
            <w:rFonts w:eastAsia="Times New Roman" w:cs="Times New Roman"/>
            <w:lang w:eastAsia="en-GB"/>
          </w:rPr>
          <w:t>https://www.ons.gov.uk/peoplepopulationandcommunity/populationandmigration/populationprojections/bulletins/nationalpopulationprojections/2022based/pdf</w:t>
        </w:r>
      </w:hyperlink>
      <w:r w:rsidRPr="00A25472">
        <w:rPr>
          <w:rFonts w:eastAsia="Times New Roman" w:cs="Times New Roman"/>
          <w:lang w:eastAsia="en-GB"/>
        </w:rPr>
        <w:t xml:space="preserve">  (Accessed: 30</w:t>
      </w:r>
      <w:r w:rsidRPr="00A25472">
        <w:rPr>
          <w:rFonts w:eastAsia="Times New Roman" w:cs="Times New Roman"/>
          <w:vertAlign w:val="superscript"/>
          <w:lang w:eastAsia="en-GB"/>
        </w:rPr>
        <w:t>th</w:t>
      </w:r>
      <w:r w:rsidRPr="00A25472">
        <w:rPr>
          <w:rFonts w:eastAsia="Times New Roman" w:cs="Times New Roman"/>
          <w:lang w:eastAsia="en-GB"/>
        </w:rPr>
        <w:t xml:space="preserve"> March, 2025).  </w:t>
      </w:r>
    </w:p>
    <w:p w14:paraId="2D0E2E69" w14:textId="09E94F2A" w:rsidR="0098109C" w:rsidRPr="0098109C" w:rsidRDefault="0098109C" w:rsidP="0098109C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 w:rsidRPr="0098109C">
        <w:rPr>
          <w:rFonts w:eastAsia="Times New Roman" w:cs="Times New Roman"/>
          <w:lang w:eastAsia="en-GB"/>
        </w:rPr>
        <w:t xml:space="preserve">Organisation for Economic Co-operation and Development (OECD) (2020).  </w:t>
      </w:r>
      <w:r w:rsidRPr="0098109C">
        <w:rPr>
          <w:rFonts w:eastAsia="Times New Roman" w:cs="Times New Roman"/>
          <w:i/>
          <w:iCs/>
          <w:lang w:eastAsia="en-GB"/>
        </w:rPr>
        <w:t xml:space="preserve">How’s Life?  2020.  Measuring Well-being.  </w:t>
      </w:r>
      <w:r w:rsidRPr="0098109C">
        <w:rPr>
          <w:rFonts w:eastAsia="Times New Roman" w:cs="Times New Roman"/>
          <w:lang w:eastAsia="en-GB"/>
        </w:rPr>
        <w:t>Paris: OECD Publishing.</w:t>
      </w:r>
      <w:r>
        <w:rPr>
          <w:rFonts w:eastAsia="Times New Roman" w:cs="Times New Roman"/>
          <w:lang w:eastAsia="en-GB"/>
        </w:rPr>
        <w:t xml:space="preserve">  Available at: </w:t>
      </w:r>
      <w:r w:rsidRPr="0098109C">
        <w:rPr>
          <w:rFonts w:eastAsia="Times New Roman" w:cs="Times New Roman"/>
          <w:lang w:eastAsia="en-GB"/>
        </w:rPr>
        <w:t xml:space="preserve"> </w:t>
      </w:r>
      <w:hyperlink r:id="rId27" w:history="1">
        <w:r w:rsidRPr="00361349">
          <w:rPr>
            <w:rStyle w:val="Hyperlink"/>
            <w:rFonts w:eastAsia="Times New Roman" w:cs="Times New Roman"/>
            <w:lang w:eastAsia="en-GB"/>
          </w:rPr>
          <w:t>https://www.oecd.org/content/dam/oecd/en/publications/reports/2020/03/how-s-life-2020_b547d82c/9870c393-en.pdf</w:t>
        </w:r>
      </w:hyperlink>
      <w:r>
        <w:rPr>
          <w:rFonts w:eastAsia="Times New Roman" w:cs="Times New Roman"/>
          <w:lang w:eastAsia="en-GB"/>
        </w:rPr>
        <w:t xml:space="preserve">  (Accessed: 31</w:t>
      </w:r>
      <w:r w:rsidRPr="0098109C">
        <w:rPr>
          <w:rFonts w:eastAsia="Times New Roman" w:cs="Times New Roman"/>
          <w:vertAlign w:val="superscript"/>
          <w:lang w:eastAsia="en-GB"/>
        </w:rPr>
        <w:t>st</w:t>
      </w:r>
      <w:r>
        <w:rPr>
          <w:rFonts w:eastAsia="Times New Roman" w:cs="Times New Roman"/>
          <w:lang w:eastAsia="en-GB"/>
        </w:rPr>
        <w:t xml:space="preserve"> March, 2025).  </w:t>
      </w:r>
    </w:p>
    <w:p w14:paraId="548EF0F6" w14:textId="77777777" w:rsidR="00CD4914" w:rsidRDefault="00CD4914" w:rsidP="00CD4914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lastRenderedPageBreak/>
        <w:t xml:space="preserve">Phillips, C.J.  (2022).  ‘Iechyd Da?  Devolution and Healthcare’, in Williams, J. and </w:t>
      </w:r>
      <w:proofErr w:type="spellStart"/>
      <w:r>
        <w:rPr>
          <w:rFonts w:eastAsia="+mn-ea" w:cs="Times New Roman"/>
          <w:color w:val="000000"/>
          <w:kern w:val="24"/>
          <w:lang w:eastAsia="en-GB"/>
        </w:rPr>
        <w:t>Eirug</w:t>
      </w:r>
      <w:proofErr w:type="spellEnd"/>
      <w:r>
        <w:rPr>
          <w:rFonts w:eastAsia="+mn-ea" w:cs="Times New Roman"/>
          <w:color w:val="000000"/>
          <w:kern w:val="24"/>
          <w:lang w:eastAsia="en-GB"/>
        </w:rPr>
        <w:t xml:space="preserve">, A.  (Eds).  </w:t>
      </w:r>
      <w:r w:rsidRPr="009B4FBE">
        <w:rPr>
          <w:rFonts w:eastAsia="+mn-ea" w:cs="Times New Roman"/>
          <w:i/>
          <w:iCs/>
          <w:color w:val="000000"/>
          <w:kern w:val="24"/>
          <w:lang w:eastAsia="en-GB"/>
        </w:rPr>
        <w:t>The Impact of Devolution in Wales.  Social Democracy with a Welsh stripe?</w:t>
      </w:r>
      <w:r>
        <w:rPr>
          <w:rFonts w:eastAsia="+mn-ea" w:cs="Times New Roman"/>
          <w:color w:val="000000"/>
          <w:kern w:val="24"/>
          <w:lang w:eastAsia="en-GB"/>
        </w:rPr>
        <w:t xml:space="preserve">  Cardiff: University of Wales Press, pp. 35 – 56.  </w:t>
      </w:r>
    </w:p>
    <w:p w14:paraId="59FEB92A" w14:textId="136FDB2C" w:rsidR="00500B02" w:rsidRDefault="00500B02" w:rsidP="00CD4914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500B02">
        <w:rPr>
          <w:rFonts w:eastAsia="+mn-ea" w:cs="Times New Roman"/>
          <w:color w:val="000000"/>
          <w:kern w:val="24"/>
          <w:lang w:eastAsia="en-GB"/>
        </w:rPr>
        <w:t xml:space="preserve">Riley, E. A., Hart, E., Preston, J. L., Wu, Y., </w:t>
      </w:r>
      <w:r>
        <w:rPr>
          <w:rFonts w:eastAsia="+mn-ea" w:cs="Times New Roman"/>
          <w:color w:val="000000"/>
          <w:kern w:val="24"/>
          <w:lang w:eastAsia="en-GB"/>
        </w:rPr>
        <w:t>an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 </w:t>
      </w:r>
      <w:proofErr w:type="spellStart"/>
      <w:r w:rsidRPr="00500B02">
        <w:rPr>
          <w:rFonts w:eastAsia="+mn-ea" w:cs="Times New Roman"/>
          <w:color w:val="000000"/>
          <w:kern w:val="24"/>
          <w:lang w:eastAsia="en-GB"/>
        </w:rPr>
        <w:t>Ashaie</w:t>
      </w:r>
      <w:proofErr w:type="spellEnd"/>
      <w:r w:rsidRPr="00500B02">
        <w:rPr>
          <w:rFonts w:eastAsia="+mn-ea" w:cs="Times New Roman"/>
          <w:color w:val="000000"/>
          <w:kern w:val="24"/>
          <w:lang w:eastAsia="en-GB"/>
        </w:rPr>
        <w:t xml:space="preserve">, S. (2021). </w:t>
      </w:r>
      <w:r>
        <w:rPr>
          <w:rFonts w:eastAsia="+mn-ea" w:cs="Times New Roman"/>
          <w:color w:val="000000"/>
          <w:kern w:val="24"/>
          <w:lang w:eastAsia="en-GB"/>
        </w:rPr>
        <w:t xml:space="preserve"> ‘</w:t>
      </w:r>
      <w:r w:rsidRPr="00500B02">
        <w:rPr>
          <w:rFonts w:eastAsia="+mn-ea" w:cs="Times New Roman"/>
          <w:color w:val="000000"/>
          <w:kern w:val="24"/>
          <w:lang w:eastAsia="en-GB"/>
        </w:rPr>
        <w:t>Pervasiveness of speech</w:t>
      </w:r>
      <w:r w:rsidR="008376EC">
        <w:rPr>
          <w:rFonts w:eastAsia="+mn-ea" w:cs="Times New Roman"/>
          <w:color w:val="000000"/>
          <w:kern w:val="24"/>
          <w:lang w:eastAsia="en-GB"/>
        </w:rPr>
        <w:t>-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language disorders and fatigue in stroke: </w:t>
      </w:r>
      <w:r w:rsidR="008376EC">
        <w:rPr>
          <w:rFonts w:eastAsia="+mn-ea" w:cs="Times New Roman"/>
          <w:color w:val="000000"/>
          <w:kern w:val="24"/>
          <w:lang w:eastAsia="en-GB"/>
        </w:rPr>
        <w:t>a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 systematic scoping review</w:t>
      </w:r>
      <w:r>
        <w:rPr>
          <w:rFonts w:eastAsia="+mn-ea" w:cs="Times New Roman"/>
          <w:color w:val="000000"/>
          <w:kern w:val="24"/>
          <w:lang w:eastAsia="en-GB"/>
        </w:rPr>
        <w:t>’</w:t>
      </w:r>
      <w:r w:rsidRPr="00500B02">
        <w:rPr>
          <w:rFonts w:eastAsia="+mn-ea" w:cs="Times New Roman"/>
          <w:color w:val="000000"/>
          <w:kern w:val="24"/>
          <w:lang w:eastAsia="en-GB"/>
        </w:rPr>
        <w:t>.</w:t>
      </w:r>
      <w:r w:rsidRPr="00500B02">
        <w:rPr>
          <w:rFonts w:eastAsia="+mn-ea" w:cs="Times New Roman"/>
          <w:i/>
          <w:iCs/>
          <w:color w:val="000000"/>
          <w:kern w:val="24"/>
          <w:lang w:eastAsia="en-GB"/>
        </w:rPr>
        <w:t xml:space="preserve"> Journal of Communication Disorders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, 93, </w:t>
      </w:r>
      <w:r>
        <w:rPr>
          <w:rFonts w:eastAsia="+mn-ea" w:cs="Times New Roman"/>
          <w:color w:val="000000"/>
          <w:kern w:val="24"/>
          <w:lang w:eastAsia="en-GB"/>
        </w:rPr>
        <w:t>a</w:t>
      </w:r>
      <w:r w:rsidRPr="00500B02">
        <w:rPr>
          <w:rFonts w:eastAsia="+mn-ea" w:cs="Times New Roman"/>
          <w:color w:val="000000"/>
          <w:kern w:val="24"/>
          <w:lang w:eastAsia="en-GB"/>
        </w:rPr>
        <w:t>rticle</w:t>
      </w:r>
      <w:r>
        <w:rPr>
          <w:rFonts w:eastAsia="+mn-ea" w:cs="Times New Roman"/>
          <w:color w:val="000000"/>
          <w:kern w:val="24"/>
          <w:lang w:eastAsia="en-GB"/>
        </w:rPr>
        <w:t xml:space="preserve"> number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 106145.</w:t>
      </w:r>
      <w:r>
        <w:rPr>
          <w:rFonts w:eastAsia="+mn-ea" w:cs="Times New Roman"/>
          <w:color w:val="000000"/>
          <w:kern w:val="24"/>
          <w:lang w:eastAsia="en-GB"/>
        </w:rPr>
        <w:t xml:space="preserve">  Available at:</w:t>
      </w:r>
      <w:r w:rsidRPr="00500B02">
        <w:rPr>
          <w:rFonts w:eastAsia="+mn-ea" w:cs="Times New Roman"/>
          <w:color w:val="000000"/>
          <w:kern w:val="24"/>
          <w:lang w:eastAsia="en-GB"/>
        </w:rPr>
        <w:t xml:space="preserve"> </w:t>
      </w:r>
      <w:hyperlink r:id="rId28" w:history="1">
        <w:r w:rsidR="008376EC" w:rsidRPr="00361349">
          <w:rPr>
            <w:rStyle w:val="Hyperlink"/>
            <w:rFonts w:eastAsia="+mn-ea" w:cs="Times New Roman"/>
            <w:kern w:val="24"/>
            <w:lang w:eastAsia="en-GB"/>
          </w:rPr>
          <w:t>https://doi.org/10.1016/j.jcomdis.2021.106145</w:t>
        </w:r>
      </w:hyperlink>
      <w:r w:rsidR="008376EC">
        <w:rPr>
          <w:rFonts w:eastAsia="+mn-ea" w:cs="Times New Roman"/>
          <w:color w:val="000000"/>
          <w:kern w:val="24"/>
          <w:lang w:eastAsia="en-GB"/>
        </w:rPr>
        <w:t xml:space="preserve"> </w:t>
      </w:r>
      <w:r>
        <w:rPr>
          <w:rFonts w:eastAsia="+mn-ea" w:cs="Times New Roman"/>
          <w:color w:val="000000"/>
          <w:kern w:val="24"/>
          <w:lang w:eastAsia="en-GB"/>
        </w:rPr>
        <w:t>(Accessed: 31</w:t>
      </w:r>
      <w:r w:rsidRPr="00500B02">
        <w:rPr>
          <w:rFonts w:eastAsia="+mn-ea" w:cs="Times New Roman"/>
          <w:color w:val="000000"/>
          <w:kern w:val="24"/>
          <w:vertAlign w:val="superscript"/>
          <w:lang w:eastAsia="en-GB"/>
        </w:rPr>
        <w:t>st</w:t>
      </w:r>
      <w:r>
        <w:rPr>
          <w:rFonts w:eastAsia="+mn-ea" w:cs="Times New Roman"/>
          <w:color w:val="000000"/>
          <w:kern w:val="24"/>
          <w:lang w:eastAsia="en-GB"/>
        </w:rPr>
        <w:t xml:space="preserve"> </w:t>
      </w:r>
      <w:proofErr w:type="gramStart"/>
      <w:r>
        <w:rPr>
          <w:rFonts w:eastAsia="+mn-ea" w:cs="Times New Roman"/>
          <w:color w:val="000000"/>
          <w:kern w:val="24"/>
          <w:lang w:eastAsia="en-GB"/>
        </w:rPr>
        <w:t>March,</w:t>
      </w:r>
      <w:proofErr w:type="gramEnd"/>
      <w:r>
        <w:rPr>
          <w:rFonts w:eastAsia="+mn-ea" w:cs="Times New Roman"/>
          <w:color w:val="000000"/>
          <w:kern w:val="24"/>
          <w:lang w:eastAsia="en-GB"/>
        </w:rPr>
        <w:t xml:space="preserve"> 2025).  </w:t>
      </w:r>
    </w:p>
    <w:p w14:paraId="2BBF7510" w14:textId="77777777" w:rsidR="00A25472" w:rsidRPr="00A25472" w:rsidRDefault="00E46553" w:rsidP="00361355">
      <w:pPr>
        <w:kinsoku w:val="0"/>
        <w:overflowPunct w:val="0"/>
        <w:spacing w:before="115" w:after="0" w:line="240" w:lineRule="auto"/>
        <w:textAlignment w:val="baseline"/>
        <w:rPr>
          <w:rFonts w:cs="Times New Roman"/>
        </w:rPr>
      </w:pPr>
      <w:bookmarkStart w:id="5" w:name="_Hlk180736517"/>
      <w:r w:rsidRPr="00A25472">
        <w:rPr>
          <w:rFonts w:cs="Times New Roman"/>
        </w:rPr>
        <w:t xml:space="preserve">Roberts, K.  (2009).  </w:t>
      </w:r>
      <w:r w:rsidRPr="00A25472">
        <w:rPr>
          <w:rFonts w:cs="Times New Roman"/>
          <w:i/>
          <w:iCs/>
        </w:rPr>
        <w:t>Key Concepts in Sociology</w:t>
      </w:r>
      <w:r w:rsidRPr="00A25472">
        <w:rPr>
          <w:rFonts w:cs="Times New Roman"/>
        </w:rPr>
        <w:t>.  Basingstoke: Palgrave MacMillan.</w:t>
      </w:r>
      <w:bookmarkStart w:id="6" w:name="_Hlk186351993"/>
      <w:bookmarkEnd w:id="5"/>
    </w:p>
    <w:p w14:paraId="41827705" w14:textId="77777777" w:rsidR="00A25472" w:rsidRDefault="00361355" w:rsidP="009679B9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+mn-ea" w:cs="Times New Roman"/>
          <w:color w:val="000000"/>
          <w:kern w:val="24"/>
          <w:lang w:val="en-US" w:eastAsia="en-GB"/>
        </w:rPr>
        <w:t>Roberts, G.W. and Burton, C.R.  (2013).  ‘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Implementing the Evidence for Language-appropriate Health Care Systems: </w:t>
      </w:r>
      <w:proofErr w:type="gramStart"/>
      <w:r w:rsidRPr="00A25472">
        <w:rPr>
          <w:rFonts w:eastAsia="+mn-ea" w:cs="Times New Roman"/>
          <w:color w:val="000000"/>
          <w:kern w:val="24"/>
          <w:lang w:eastAsia="en-GB"/>
        </w:rPr>
        <w:t>the</w:t>
      </w:r>
      <w:proofErr w:type="gramEnd"/>
      <w:r w:rsidRPr="00A25472">
        <w:rPr>
          <w:rFonts w:eastAsia="+mn-ea" w:cs="Times New Roman"/>
          <w:color w:val="000000"/>
          <w:kern w:val="24"/>
          <w:lang w:eastAsia="en-GB"/>
        </w:rPr>
        <w:t xml:space="preserve"> Welsh Context’, </w:t>
      </w:r>
      <w:r w:rsidRPr="00A25472">
        <w:rPr>
          <w:rFonts w:eastAsia="+mn-ea" w:cs="Times New Roman"/>
          <w:i/>
          <w:iCs/>
          <w:color w:val="000000"/>
          <w:kern w:val="24"/>
          <w:lang w:eastAsia="en-GB"/>
        </w:rPr>
        <w:t>Canadian Journal of Public Health</w:t>
      </w:r>
      <w:r w:rsidRPr="00A25472">
        <w:rPr>
          <w:rFonts w:eastAsia="+mn-ea" w:cs="Times New Roman"/>
          <w:color w:val="000000"/>
          <w:kern w:val="24"/>
          <w:lang w:eastAsia="en-GB"/>
        </w:rPr>
        <w:t>, 104 (6) (Suppl. 1), pp. S88-S90.</w:t>
      </w:r>
      <w:bookmarkStart w:id="7" w:name="_Hlk186353362"/>
      <w:bookmarkEnd w:id="6"/>
    </w:p>
    <w:p w14:paraId="095B0972" w14:textId="77777777" w:rsidR="0098109C" w:rsidRDefault="0098109C" w:rsidP="0098109C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F0C5C">
        <w:rPr>
          <w:rFonts w:eastAsia="+mn-ea" w:cs="Times New Roman"/>
          <w:color w:val="000000"/>
          <w:kern w:val="24"/>
          <w:lang w:eastAsia="en-GB"/>
        </w:rPr>
        <w:t xml:space="preserve">Rowe, J.  and Mitchell, A.  (2013). </w:t>
      </w:r>
      <w:r w:rsidRPr="00AF0C5C">
        <w:rPr>
          <w:rFonts w:eastAsia="+mn-ea" w:cs="Times New Roman"/>
          <w:i/>
          <w:iCs/>
          <w:color w:val="000000"/>
          <w:kern w:val="24"/>
          <w:lang w:eastAsia="en-GB"/>
        </w:rPr>
        <w:t>Key Concepts in Health and Social Care</w:t>
      </w:r>
      <w:r w:rsidRPr="00AF0C5C">
        <w:rPr>
          <w:rFonts w:eastAsia="+mn-ea" w:cs="Times New Roman"/>
          <w:color w:val="000000"/>
          <w:kern w:val="24"/>
          <w:lang w:eastAsia="en-GB"/>
        </w:rPr>
        <w:t xml:space="preserve">.   London: Collins. </w:t>
      </w:r>
    </w:p>
    <w:p w14:paraId="2C6F7B54" w14:textId="77777777" w:rsidR="00A25472" w:rsidRDefault="009679B9" w:rsidP="00361355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A25472">
        <w:rPr>
          <w:rFonts w:eastAsia="+mn-ea" w:cs="Times New Roman"/>
          <w:color w:val="000000"/>
          <w:kern w:val="24"/>
          <w:lang w:eastAsia="en-GB"/>
        </w:rPr>
        <w:t xml:space="preserve">Schein, E.H. (2010). </w:t>
      </w:r>
      <w:r w:rsidRPr="00A25472">
        <w:rPr>
          <w:rFonts w:eastAsia="+mn-ea" w:cs="Times New Roman"/>
          <w:i/>
          <w:iCs/>
          <w:color w:val="000000"/>
          <w:kern w:val="24"/>
          <w:lang w:eastAsia="en-GB"/>
        </w:rPr>
        <w:t>Organizational Culture and Leadership</w:t>
      </w:r>
      <w:r w:rsidRPr="00A25472">
        <w:rPr>
          <w:rFonts w:eastAsia="+mn-ea" w:cs="Times New Roman"/>
          <w:color w:val="000000"/>
          <w:kern w:val="24"/>
          <w:lang w:eastAsia="en-GB"/>
        </w:rPr>
        <w:t xml:space="preserve"> (4th </w:t>
      </w:r>
      <w:proofErr w:type="spellStart"/>
      <w:r w:rsidRPr="00A25472">
        <w:rPr>
          <w:rFonts w:eastAsia="+mn-ea" w:cs="Times New Roman"/>
          <w:color w:val="000000"/>
          <w:kern w:val="24"/>
          <w:lang w:eastAsia="en-GB"/>
        </w:rPr>
        <w:t>Edn</w:t>
      </w:r>
      <w:proofErr w:type="spellEnd"/>
      <w:r w:rsidRPr="00A25472">
        <w:rPr>
          <w:rFonts w:eastAsia="+mn-ea" w:cs="Times New Roman"/>
          <w:color w:val="000000"/>
          <w:kern w:val="24"/>
          <w:lang w:eastAsia="en-GB"/>
        </w:rPr>
        <w:t>.) San Francisco, CA: Jossey-Bass.</w:t>
      </w:r>
      <w:bookmarkStart w:id="8" w:name="_Hlk180736277"/>
      <w:bookmarkEnd w:id="7"/>
    </w:p>
    <w:p w14:paraId="46021BDF" w14:textId="0CFA7B5B" w:rsidR="007D12AD" w:rsidRDefault="007D12AD" w:rsidP="007D12AD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>Spencer, L., Cooledge, B. and Hoare, Z.  (202</w:t>
      </w:r>
      <w:r w:rsidR="00526FB6">
        <w:rPr>
          <w:rFonts w:eastAsia="+mn-ea" w:cs="Times New Roman"/>
          <w:color w:val="000000"/>
          <w:kern w:val="24"/>
          <w:lang w:eastAsia="en-GB"/>
        </w:rPr>
        <w:t>5</w:t>
      </w:r>
      <w:r>
        <w:rPr>
          <w:rFonts w:eastAsia="+mn-ea" w:cs="Times New Roman"/>
          <w:color w:val="000000"/>
          <w:kern w:val="24"/>
          <w:lang w:eastAsia="en-GB"/>
        </w:rPr>
        <w:t>).  ‘</w:t>
      </w:r>
      <w:r w:rsidRPr="007D12AD">
        <w:rPr>
          <w:rFonts w:eastAsia="+mn-ea" w:cs="Times New Roman"/>
          <w:color w:val="000000"/>
          <w:kern w:val="24"/>
          <w:lang w:eastAsia="en-GB"/>
        </w:rPr>
        <w:t>The experiences of minority language users in</w:t>
      </w:r>
      <w:r>
        <w:rPr>
          <w:rFonts w:eastAsia="+mn-ea" w:cs="Times New Roman"/>
          <w:color w:val="000000"/>
          <w:kern w:val="24"/>
          <w:lang w:eastAsia="en-GB"/>
        </w:rPr>
        <w:t xml:space="preserve"> </w:t>
      </w:r>
      <w:r w:rsidRPr="007D12AD">
        <w:rPr>
          <w:rFonts w:eastAsia="+mn-ea" w:cs="Times New Roman"/>
          <w:color w:val="000000"/>
          <w:kern w:val="24"/>
          <w:lang w:eastAsia="en-GB"/>
        </w:rPr>
        <w:t xml:space="preserve">health and social care research: </w:t>
      </w:r>
      <w:r>
        <w:rPr>
          <w:rFonts w:eastAsia="+mn-ea" w:cs="Times New Roman"/>
          <w:color w:val="000000"/>
          <w:kern w:val="24"/>
          <w:lang w:eastAsia="en-GB"/>
        </w:rPr>
        <w:t>a</w:t>
      </w:r>
      <w:r w:rsidRPr="007D12AD">
        <w:rPr>
          <w:rFonts w:eastAsia="+mn-ea" w:cs="Times New Roman"/>
          <w:color w:val="000000"/>
          <w:kern w:val="24"/>
          <w:lang w:eastAsia="en-GB"/>
        </w:rPr>
        <w:t xml:space="preserve"> systematic</w:t>
      </w:r>
      <w:r>
        <w:rPr>
          <w:rFonts w:eastAsia="+mn-ea" w:cs="Times New Roman"/>
          <w:color w:val="000000"/>
          <w:kern w:val="24"/>
          <w:lang w:eastAsia="en-GB"/>
        </w:rPr>
        <w:t xml:space="preserve"> </w:t>
      </w:r>
      <w:r w:rsidRPr="007D12AD">
        <w:rPr>
          <w:rFonts w:eastAsia="+mn-ea" w:cs="Times New Roman"/>
          <w:color w:val="000000"/>
          <w:kern w:val="24"/>
          <w:lang w:eastAsia="en-GB"/>
        </w:rPr>
        <w:t>review</w:t>
      </w:r>
      <w:r>
        <w:rPr>
          <w:rFonts w:eastAsia="+mn-ea" w:cs="Times New Roman"/>
          <w:color w:val="000000"/>
          <w:kern w:val="24"/>
          <w:lang w:eastAsia="en-GB"/>
        </w:rPr>
        <w:t xml:space="preserve">’, </w:t>
      </w:r>
      <w:r w:rsidRPr="007D12AD">
        <w:rPr>
          <w:rFonts w:eastAsia="+mn-ea" w:cs="Times New Roman"/>
          <w:i/>
          <w:iCs/>
          <w:color w:val="000000"/>
          <w:kern w:val="24"/>
          <w:lang w:eastAsia="en-GB"/>
        </w:rPr>
        <w:t>International Journal of Health Planning and Management</w:t>
      </w:r>
      <w:r>
        <w:rPr>
          <w:rFonts w:eastAsia="+mn-ea" w:cs="Times New Roman"/>
          <w:color w:val="000000"/>
          <w:kern w:val="24"/>
          <w:lang w:eastAsia="en-GB"/>
        </w:rPr>
        <w:t xml:space="preserve">, </w:t>
      </w:r>
      <w:r w:rsidR="00526FB6">
        <w:rPr>
          <w:rFonts w:eastAsia="+mn-ea" w:cs="Times New Roman"/>
          <w:color w:val="000000"/>
          <w:kern w:val="24"/>
          <w:lang w:eastAsia="en-GB"/>
        </w:rPr>
        <w:t xml:space="preserve">40 (1), pp. 3 – 24,  </w:t>
      </w:r>
    </w:p>
    <w:p w14:paraId="13FC70CD" w14:textId="0B213D83" w:rsidR="00110ADC" w:rsidRDefault="00110ADC" w:rsidP="00361355">
      <w:pPr>
        <w:kinsoku w:val="0"/>
        <w:overflowPunct w:val="0"/>
        <w:spacing w:before="115" w:after="0" w:line="240" w:lineRule="auto"/>
        <w:textAlignment w:val="baseline"/>
        <w:rPr>
          <w:rFonts w:cs="Times New Roman"/>
          <w:lang w:val="en-US"/>
        </w:rPr>
      </w:pPr>
      <w:r w:rsidRPr="00110ADC">
        <w:rPr>
          <w:rFonts w:cs="Times New Roman"/>
          <w:lang w:val="en-US"/>
        </w:rPr>
        <w:t xml:space="preserve">Stubbe, D.E.  (2020).  ‘Practicing Cultural Competence and Cultural Humility in the Care of Diverse Patients’, </w:t>
      </w:r>
      <w:r w:rsidRPr="00110ADC">
        <w:rPr>
          <w:rFonts w:cs="Times New Roman"/>
          <w:i/>
          <w:iCs/>
          <w:lang w:val="en-US"/>
        </w:rPr>
        <w:t>Focus</w:t>
      </w:r>
      <w:r w:rsidRPr="00110ADC">
        <w:rPr>
          <w:rFonts w:cs="Times New Roman"/>
          <w:lang w:val="en-US"/>
        </w:rPr>
        <w:t xml:space="preserve">, 18 (1), pp. 49 - 51.   </w:t>
      </w:r>
    </w:p>
    <w:p w14:paraId="4BD4876D" w14:textId="35FA18F9" w:rsidR="00500B02" w:rsidRPr="00A25472" w:rsidRDefault="00500B02" w:rsidP="00361355">
      <w:pPr>
        <w:kinsoku w:val="0"/>
        <w:overflowPunct w:val="0"/>
        <w:spacing w:before="115" w:after="0" w:line="240" w:lineRule="auto"/>
        <w:textAlignment w:val="baseline"/>
        <w:rPr>
          <w:rFonts w:cs="Times New Roman"/>
        </w:rPr>
      </w:pPr>
      <w:r w:rsidRPr="00500B02">
        <w:rPr>
          <w:rFonts w:cs="Times New Roman"/>
        </w:rPr>
        <w:t>Sullivan, J. R.</w:t>
      </w:r>
      <w:r>
        <w:rPr>
          <w:rFonts w:cs="Times New Roman"/>
        </w:rPr>
        <w:t xml:space="preserve"> and</w:t>
      </w:r>
      <w:r w:rsidRPr="00500B02">
        <w:rPr>
          <w:rFonts w:cs="Times New Roman"/>
        </w:rPr>
        <w:t xml:space="preserve"> Riccio, C. A. (2010). </w:t>
      </w:r>
      <w:r>
        <w:rPr>
          <w:rFonts w:cs="Times New Roman"/>
        </w:rPr>
        <w:t xml:space="preserve"> ‘</w:t>
      </w:r>
      <w:r w:rsidRPr="00500B02">
        <w:rPr>
          <w:rFonts w:cs="Times New Roman"/>
        </w:rPr>
        <w:t xml:space="preserve">Language functioning and deficits following </w:t>
      </w:r>
      <w:proofErr w:type="spellStart"/>
      <w:r w:rsidRPr="00500B02">
        <w:rPr>
          <w:rFonts w:cs="Times New Roman"/>
        </w:rPr>
        <w:t>pediatric</w:t>
      </w:r>
      <w:proofErr w:type="spellEnd"/>
      <w:r w:rsidRPr="00500B02">
        <w:rPr>
          <w:rFonts w:cs="Times New Roman"/>
        </w:rPr>
        <w:t xml:space="preserve"> traumatic brain injury</w:t>
      </w:r>
      <w:r>
        <w:rPr>
          <w:rFonts w:cs="Times New Roman"/>
        </w:rPr>
        <w:t xml:space="preserve">’, </w:t>
      </w:r>
      <w:r w:rsidRPr="00500B02">
        <w:rPr>
          <w:rFonts w:cs="Times New Roman"/>
          <w:i/>
          <w:iCs/>
        </w:rPr>
        <w:t>Applied Neuropsychology</w:t>
      </w:r>
      <w:r w:rsidRPr="00500B02">
        <w:rPr>
          <w:rFonts w:cs="Times New Roman"/>
        </w:rPr>
        <w:t xml:space="preserve">, 17(2), </w:t>
      </w:r>
      <w:r>
        <w:rPr>
          <w:rFonts w:cs="Times New Roman"/>
        </w:rPr>
        <w:t xml:space="preserve">pp. </w:t>
      </w:r>
      <w:r w:rsidRPr="00500B02">
        <w:rPr>
          <w:rFonts w:cs="Times New Roman"/>
        </w:rPr>
        <w:t>93</w:t>
      </w:r>
      <w:r>
        <w:rPr>
          <w:rFonts w:cs="Times New Roman"/>
        </w:rPr>
        <w:t xml:space="preserve"> </w:t>
      </w:r>
      <w:r w:rsidRPr="00500B02">
        <w:rPr>
          <w:rFonts w:cs="Times New Roman"/>
        </w:rPr>
        <w:t>–</w:t>
      </w:r>
      <w:r>
        <w:rPr>
          <w:rFonts w:cs="Times New Roman"/>
        </w:rPr>
        <w:t xml:space="preserve"> </w:t>
      </w:r>
      <w:r w:rsidRPr="00500B02">
        <w:rPr>
          <w:rFonts w:cs="Times New Roman"/>
        </w:rPr>
        <w:t xml:space="preserve">98. </w:t>
      </w:r>
    </w:p>
    <w:p w14:paraId="41887410" w14:textId="7E08A359" w:rsidR="00361355" w:rsidRPr="00A25472" w:rsidRDefault="00361355" w:rsidP="00361355">
      <w:pPr>
        <w:kinsoku w:val="0"/>
        <w:overflowPunct w:val="0"/>
        <w:spacing w:before="115" w:after="0" w:line="240" w:lineRule="auto"/>
        <w:textAlignment w:val="baseline"/>
        <w:rPr>
          <w:rFonts w:cs="Times New Roman"/>
        </w:rPr>
      </w:pPr>
      <w:r w:rsidRPr="00A25472">
        <w:rPr>
          <w:rFonts w:cs="Times New Roman"/>
        </w:rPr>
        <w:t xml:space="preserve">United Nations Department of Economic and Social Affairs.  (2020).  </w:t>
      </w:r>
      <w:r w:rsidRPr="00A25472">
        <w:rPr>
          <w:rFonts w:cs="Times New Roman"/>
          <w:i/>
          <w:iCs/>
        </w:rPr>
        <w:t>World Population Ageing 2020 Highlights</w:t>
      </w:r>
      <w:r w:rsidRPr="00A25472">
        <w:rPr>
          <w:rFonts w:cs="Times New Roman"/>
        </w:rPr>
        <w:t xml:space="preserve">.   New York:  Population Division of the United Nations Department of Economic and Social Affairs.  Available at: </w:t>
      </w:r>
    </w:p>
    <w:p w14:paraId="58B52653" w14:textId="77777777" w:rsidR="00A25472" w:rsidRPr="00A25472" w:rsidRDefault="00361355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  <w:hyperlink r:id="rId29" w:history="1">
        <w:r w:rsidRPr="00A25472">
          <w:rPr>
            <w:rStyle w:val="Hyperlink"/>
            <w:rFonts w:ascii="Times New Roman" w:hAnsi="Times New Roman" w:cs="Times New Roman"/>
            <w:sz w:val="24"/>
            <w:szCs w:val="24"/>
          </w:rPr>
          <w:t>https://www.un.org/development/desa/pd/sites/www.un.org.development.desa.pd/files/files/documents/2020/Sep/un_pop_2020_pf_ageing_10_key_messages.pdf</w:t>
        </w:r>
      </w:hyperlink>
      <w:r w:rsidRPr="00A25472">
        <w:rPr>
          <w:rFonts w:ascii="Times New Roman" w:hAnsi="Times New Roman" w:cs="Times New Roman"/>
          <w:sz w:val="24"/>
          <w:szCs w:val="24"/>
        </w:rPr>
        <w:t xml:space="preserve">  (Accessed: 30</w:t>
      </w:r>
      <w:r w:rsidRPr="00A2547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2547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A25472">
        <w:rPr>
          <w:rFonts w:ascii="Times New Roman" w:hAnsi="Times New Roman" w:cs="Times New Roman"/>
          <w:sz w:val="24"/>
          <w:szCs w:val="24"/>
        </w:rPr>
        <w:t>March,</w:t>
      </w:r>
      <w:proofErr w:type="gramEnd"/>
      <w:r w:rsidRPr="00A25472">
        <w:rPr>
          <w:rFonts w:ascii="Times New Roman" w:hAnsi="Times New Roman" w:cs="Times New Roman"/>
          <w:sz w:val="24"/>
          <w:szCs w:val="24"/>
        </w:rPr>
        <w:t xml:space="preserve"> 2025).</w:t>
      </w:r>
      <w:bookmarkEnd w:id="8"/>
    </w:p>
    <w:p w14:paraId="75722F8D" w14:textId="77777777" w:rsidR="00A25472" w:rsidRPr="00A25472" w:rsidRDefault="00A25472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DA26196" w14:textId="77777777" w:rsidR="00A25472" w:rsidRDefault="00323B44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25472">
        <w:rPr>
          <w:rFonts w:ascii="Times New Roman" w:hAnsi="Times New Roman" w:cs="Times New Roman"/>
          <w:sz w:val="24"/>
          <w:szCs w:val="24"/>
        </w:rPr>
        <w:t xml:space="preserve">United Nations Educational, Scientific and Cultural Organization (UNESCO) (2002).  </w:t>
      </w:r>
      <w:r w:rsidRPr="00A25472">
        <w:rPr>
          <w:rFonts w:ascii="Times New Roman" w:hAnsi="Times New Roman" w:cs="Times New Roman"/>
          <w:i/>
          <w:iCs/>
          <w:sz w:val="24"/>
          <w:szCs w:val="24"/>
        </w:rPr>
        <w:t>UNESCO Universal Declaration on Cultural Diversity: a vision, a conceptual platform, a pool of ideas for implementation, a new paradigm.  Cultural Diversity Series 1</w:t>
      </w:r>
      <w:r w:rsidRPr="00A25472">
        <w:rPr>
          <w:rFonts w:ascii="Times New Roman" w:hAnsi="Times New Roman" w:cs="Times New Roman"/>
          <w:sz w:val="24"/>
          <w:szCs w:val="24"/>
        </w:rPr>
        <w:t xml:space="preserve">.  Paris: UNESCO.  Available at: </w:t>
      </w:r>
      <w:hyperlink r:id="rId30" w:history="1">
        <w:r w:rsidRPr="00A25472">
          <w:rPr>
            <w:rStyle w:val="Hyperlink"/>
            <w:rFonts w:ascii="Times New Roman" w:hAnsi="Times New Roman" w:cs="Times New Roman"/>
            <w:sz w:val="24"/>
            <w:szCs w:val="24"/>
          </w:rPr>
          <w:t>https://unesdoc.unesco.org/ark:/48223/pf0000127162/PDF/127162eng.pdf.multi</w:t>
        </w:r>
      </w:hyperlink>
      <w:r w:rsidRPr="00A25472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A2547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25472">
        <w:rPr>
          <w:rFonts w:ascii="Times New Roman" w:hAnsi="Times New Roman" w:cs="Times New Roman"/>
          <w:sz w:val="24"/>
          <w:szCs w:val="24"/>
        </w:rPr>
        <w:t xml:space="preserve"> February, 2025). </w:t>
      </w:r>
    </w:p>
    <w:p w14:paraId="43B11A75" w14:textId="77777777" w:rsidR="00110ADC" w:rsidRDefault="00110ADC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3090FFD" w14:textId="3760B86B" w:rsidR="00110ADC" w:rsidRPr="00110ADC" w:rsidRDefault="00110ADC" w:rsidP="00110ADC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Vella, E., White, V.M. and Livingston, P.  (2022).  ‘</w:t>
      </w:r>
      <w:r w:rsidRPr="00110ADC">
        <w:rPr>
          <w:rFonts w:ascii="Times New Roman" w:hAnsi="Times New Roman" w:cs="Times New Roman"/>
          <w:sz w:val="24"/>
          <w:szCs w:val="24"/>
        </w:rPr>
        <w:t>Does cultural competence training for health professionals impact culturally and linguistically diverse patient outcomes? A systematic review of the literature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110ADC">
        <w:rPr>
          <w:rFonts w:ascii="Times New Roman" w:hAnsi="Times New Roman" w:cs="Times New Roman"/>
          <w:i/>
          <w:iCs/>
          <w:sz w:val="24"/>
          <w:szCs w:val="24"/>
        </w:rPr>
        <w:t>Nurse Education Today</w:t>
      </w:r>
      <w:r>
        <w:rPr>
          <w:rFonts w:ascii="Times New Roman" w:hAnsi="Times New Roman" w:cs="Times New Roman"/>
          <w:sz w:val="24"/>
          <w:szCs w:val="24"/>
        </w:rPr>
        <w:t xml:space="preserve">, article number 105500.  Available at: </w:t>
      </w:r>
      <w:hyperlink r:id="rId31" w:history="1">
        <w:r w:rsidRPr="00361349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https://doi.org/10.1016/j.nedt.2022.105500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31</w:t>
      </w:r>
      <w:r w:rsidRPr="00110AD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March,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2025)</w:t>
      </w:r>
    </w:p>
    <w:p w14:paraId="51150A99" w14:textId="77777777" w:rsidR="00222489" w:rsidRDefault="00222489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D6D3C0F" w14:textId="77777777" w:rsidR="00222489" w:rsidRDefault="00222489" w:rsidP="00222489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 xml:space="preserve">Wallace, J.  (2019).  </w:t>
      </w:r>
      <w:r w:rsidRPr="00451E3C">
        <w:rPr>
          <w:rFonts w:eastAsia="+mn-ea" w:cs="Times New Roman"/>
          <w:i/>
          <w:iCs/>
          <w:color w:val="000000"/>
          <w:kern w:val="24"/>
          <w:lang w:eastAsia="en-GB"/>
        </w:rPr>
        <w:t>Wellbeing and Devolution: Reframing the Role of Government in Scotland, Wales and Northern Ireland</w:t>
      </w:r>
      <w:r>
        <w:rPr>
          <w:rFonts w:eastAsia="+mn-ea" w:cs="Times New Roman"/>
          <w:color w:val="000000"/>
          <w:kern w:val="24"/>
          <w:lang w:eastAsia="en-GB"/>
        </w:rPr>
        <w:t>.  Basingstoke: Palgrave MacMillan</w:t>
      </w:r>
    </w:p>
    <w:p w14:paraId="6E3409EA" w14:textId="77777777" w:rsidR="00222489" w:rsidRPr="00A25472" w:rsidRDefault="00222489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F17A1AA" w14:textId="77777777" w:rsidR="00A25472" w:rsidRPr="00A25472" w:rsidRDefault="00AC0DCF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25472">
        <w:rPr>
          <w:rFonts w:ascii="Times New Roman" w:hAnsi="Times New Roman" w:cs="Times New Roman"/>
          <w:i/>
          <w:iCs/>
          <w:sz w:val="24"/>
          <w:szCs w:val="24"/>
        </w:rPr>
        <w:t xml:space="preserve">Well-being of Future Generations (Wales) Act </w:t>
      </w:r>
      <w:r w:rsidR="009679B9" w:rsidRPr="00A25472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Pr="00A25472">
        <w:rPr>
          <w:rFonts w:ascii="Times New Roman" w:hAnsi="Times New Roman" w:cs="Times New Roman"/>
          <w:i/>
          <w:iCs/>
          <w:sz w:val="24"/>
          <w:szCs w:val="24"/>
        </w:rPr>
        <w:t>2015</w:t>
      </w:r>
      <w:r w:rsidR="009679B9" w:rsidRPr="00A25472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Pr="00A25472">
        <w:rPr>
          <w:rFonts w:ascii="Times New Roman" w:hAnsi="Times New Roman" w:cs="Times New Roman"/>
          <w:i/>
          <w:iCs/>
          <w:sz w:val="24"/>
          <w:szCs w:val="24"/>
        </w:rPr>
        <w:t xml:space="preserve">.  </w:t>
      </w:r>
      <w:r w:rsidR="009679B9" w:rsidRPr="00A2547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="009679B9" w:rsidRPr="00A25472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https://www.legislation.gov.uk/anaw/2015/2/data.pdf</w:t>
        </w:r>
      </w:hyperlink>
      <w:r w:rsidR="009679B9" w:rsidRPr="00A25472">
        <w:rPr>
          <w:rFonts w:ascii="Times New Roman" w:hAnsi="Times New Roman" w:cs="Times New Roman"/>
          <w:sz w:val="24"/>
          <w:szCs w:val="24"/>
        </w:rPr>
        <w:t xml:space="preserve"> (Accessed: 30</w:t>
      </w:r>
      <w:r w:rsidR="009679B9" w:rsidRPr="00A2547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679B9" w:rsidRPr="00A2547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679B9" w:rsidRPr="00A25472">
        <w:rPr>
          <w:rFonts w:ascii="Times New Roman" w:hAnsi="Times New Roman" w:cs="Times New Roman"/>
          <w:sz w:val="24"/>
          <w:szCs w:val="24"/>
        </w:rPr>
        <w:t>March,</w:t>
      </w:r>
      <w:proofErr w:type="gramEnd"/>
      <w:r w:rsidR="009679B9" w:rsidRPr="00A25472">
        <w:rPr>
          <w:rFonts w:ascii="Times New Roman" w:hAnsi="Times New Roman" w:cs="Times New Roman"/>
          <w:sz w:val="24"/>
          <w:szCs w:val="24"/>
        </w:rPr>
        <w:t xml:space="preserve"> 2025)</w:t>
      </w:r>
    </w:p>
    <w:p w14:paraId="2E1DA52F" w14:textId="77777777" w:rsidR="00A25472" w:rsidRPr="00A25472" w:rsidRDefault="00A25472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C876873" w14:textId="38A1B15A" w:rsidR="00134B92" w:rsidRPr="00A25472" w:rsidRDefault="00134B92" w:rsidP="00A2547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25472">
        <w:rPr>
          <w:rFonts w:ascii="Times New Roman" w:hAnsi="Times New Roman" w:cs="Times New Roman"/>
          <w:sz w:val="24"/>
          <w:szCs w:val="24"/>
        </w:rPr>
        <w:t>W</w:t>
      </w:r>
      <w:r w:rsidR="00A25472" w:rsidRPr="00A25472">
        <w:rPr>
          <w:rFonts w:ascii="Times New Roman" w:hAnsi="Times New Roman" w:cs="Times New Roman"/>
          <w:sz w:val="24"/>
          <w:szCs w:val="24"/>
        </w:rPr>
        <w:t>elsh Government (WG)</w:t>
      </w:r>
      <w:r w:rsidRPr="00A25472">
        <w:rPr>
          <w:rFonts w:ascii="Times New Roman" w:hAnsi="Times New Roman" w:cs="Times New Roman"/>
          <w:sz w:val="24"/>
          <w:szCs w:val="24"/>
        </w:rPr>
        <w:t xml:space="preserve"> (2021).  </w:t>
      </w:r>
      <w:r w:rsidRPr="00A25472">
        <w:rPr>
          <w:rFonts w:ascii="Times New Roman" w:hAnsi="Times New Roman" w:cs="Times New Roman"/>
          <w:i/>
          <w:iCs/>
          <w:sz w:val="24"/>
          <w:szCs w:val="24"/>
        </w:rPr>
        <w:t>A Healthier Wales: our Plan for Health and Social Care</w:t>
      </w:r>
      <w:r w:rsidRPr="00A25472">
        <w:rPr>
          <w:rFonts w:ascii="Times New Roman" w:hAnsi="Times New Roman" w:cs="Times New Roman"/>
          <w:sz w:val="24"/>
          <w:szCs w:val="24"/>
        </w:rPr>
        <w:t xml:space="preserve">.  Cardiff: WG.  Available at:   </w:t>
      </w:r>
      <w:hyperlink r:id="rId33" w:history="1">
        <w:r w:rsidRPr="00A25472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https://www.gov.wales/sites/default/files/publications/2021-09/a-healthier-wales-our-plan-for-health-and-social-care.pdf</w:t>
        </w:r>
      </w:hyperlink>
      <w:r w:rsidRPr="00A25472">
        <w:rPr>
          <w:rFonts w:ascii="Times New Roman" w:hAnsi="Times New Roman" w:cs="Times New Roman"/>
          <w:sz w:val="24"/>
          <w:szCs w:val="24"/>
        </w:rPr>
        <w:t xml:space="preserve">    (Accessed: 31</w:t>
      </w:r>
      <w:r w:rsidRPr="00A2547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A25472">
        <w:rPr>
          <w:rFonts w:ascii="Times New Roman" w:hAnsi="Times New Roman" w:cs="Times New Roman"/>
          <w:sz w:val="24"/>
          <w:szCs w:val="24"/>
        </w:rPr>
        <w:t xml:space="preserve"> March, 2025)</w:t>
      </w:r>
    </w:p>
    <w:p w14:paraId="2AF73B71" w14:textId="77777777" w:rsidR="001A7A19" w:rsidRDefault="001A7A19" w:rsidP="00134B92">
      <w:pPr>
        <w:rPr>
          <w:rFonts w:cs="Times New Roman"/>
        </w:rPr>
      </w:pPr>
    </w:p>
    <w:p w14:paraId="32C9C549" w14:textId="698B959B" w:rsidR="00134B92" w:rsidRPr="00134B92" w:rsidRDefault="00134B92" w:rsidP="00134B92">
      <w:pPr>
        <w:rPr>
          <w:rFonts w:cs="Times New Roman"/>
        </w:rPr>
      </w:pPr>
      <w:r w:rsidRPr="00134B92">
        <w:rPr>
          <w:rFonts w:cs="Times New Roman"/>
        </w:rPr>
        <w:t xml:space="preserve">WG (2022).  </w:t>
      </w:r>
      <w:r w:rsidRPr="00134B92">
        <w:rPr>
          <w:rFonts w:cs="Times New Roman"/>
          <w:i/>
          <w:iCs/>
        </w:rPr>
        <w:t>More than just words: Five Year Plan 2022-27</w:t>
      </w:r>
      <w:r w:rsidRPr="00134B92">
        <w:rPr>
          <w:rFonts w:cs="Times New Roman"/>
        </w:rPr>
        <w:t xml:space="preserve">.  Cardiff: WG.  Available at: </w:t>
      </w:r>
      <w:hyperlink r:id="rId34" w:history="1">
        <w:r w:rsidRPr="00134B92">
          <w:rPr>
            <w:rStyle w:val="Hyperlink"/>
            <w:rFonts w:cs="Times New Roman"/>
          </w:rPr>
          <w:t>https://www.gov.wales/sites/default/files/publications/2022-07/more-than-just-words-action-plan-2022-2027.pdf</w:t>
        </w:r>
      </w:hyperlink>
      <w:r w:rsidRPr="00134B92">
        <w:rPr>
          <w:rFonts w:cs="Times New Roman"/>
        </w:rPr>
        <w:t xml:space="preserve">   (Accessed: 3</w:t>
      </w:r>
      <w:r w:rsidRPr="00A25472">
        <w:rPr>
          <w:rFonts w:cs="Times New Roman"/>
        </w:rPr>
        <w:t>1</w:t>
      </w:r>
      <w:r w:rsidRPr="00A25472">
        <w:rPr>
          <w:rFonts w:cs="Times New Roman"/>
          <w:vertAlign w:val="superscript"/>
        </w:rPr>
        <w:t>st</w:t>
      </w:r>
      <w:r w:rsidRPr="00A25472">
        <w:rPr>
          <w:rFonts w:cs="Times New Roman"/>
        </w:rPr>
        <w:t xml:space="preserve"> March</w:t>
      </w:r>
      <w:r w:rsidRPr="00134B92">
        <w:rPr>
          <w:rFonts w:cs="Times New Roman"/>
        </w:rPr>
        <w:t>, 202</w:t>
      </w:r>
      <w:r w:rsidRPr="00A25472">
        <w:rPr>
          <w:rFonts w:cs="Times New Roman"/>
        </w:rPr>
        <w:t>5</w:t>
      </w:r>
      <w:r w:rsidRPr="00134B92">
        <w:rPr>
          <w:rFonts w:cs="Times New Roman"/>
        </w:rPr>
        <w:t xml:space="preserve">).  </w:t>
      </w:r>
    </w:p>
    <w:p w14:paraId="22C8F572" w14:textId="77777777" w:rsidR="000D2BED" w:rsidRDefault="00562C71" w:rsidP="00562C71">
      <w:pPr>
        <w:rPr>
          <w:rFonts w:cs="Times New Roman"/>
        </w:rPr>
      </w:pPr>
      <w:r w:rsidRPr="00A25472">
        <w:rPr>
          <w:rFonts w:cs="Times New Roman"/>
        </w:rPr>
        <w:t>W</w:t>
      </w:r>
      <w:r w:rsidR="00A25472" w:rsidRPr="00A25472">
        <w:rPr>
          <w:rFonts w:cs="Times New Roman"/>
        </w:rPr>
        <w:t xml:space="preserve">G </w:t>
      </w:r>
      <w:r w:rsidRPr="00A25472">
        <w:rPr>
          <w:rFonts w:cs="Times New Roman"/>
        </w:rPr>
        <w:t xml:space="preserve">(2024).   </w:t>
      </w:r>
      <w:r w:rsidRPr="00A25472">
        <w:rPr>
          <w:rFonts w:cs="Times New Roman"/>
          <w:i/>
          <w:iCs/>
        </w:rPr>
        <w:t>Well-being of Future Generations (Wales) Act 2015.  Essentials Guide</w:t>
      </w:r>
      <w:r w:rsidRPr="00A25472">
        <w:rPr>
          <w:rFonts w:cs="Times New Roman"/>
        </w:rPr>
        <w:t xml:space="preserve">. Cardiff: WG.  Available at: </w:t>
      </w:r>
      <w:hyperlink r:id="rId35" w:history="1">
        <w:r w:rsidRPr="00A25472">
          <w:rPr>
            <w:rStyle w:val="Hyperlink"/>
            <w:rFonts w:cs="Times New Roman"/>
          </w:rPr>
          <w:t>https://www.gov.wales/sites/default/files/publications/2024-07/well-being-future-generations-wales-act-2015-the-essentials-2024.pdf</w:t>
        </w:r>
      </w:hyperlink>
      <w:r w:rsidRPr="00A25472">
        <w:rPr>
          <w:rFonts w:cs="Times New Roman"/>
        </w:rPr>
        <w:t xml:space="preserve">  (Accessed: </w:t>
      </w:r>
      <w:r w:rsidR="00134B92" w:rsidRPr="00A25472">
        <w:rPr>
          <w:rFonts w:cs="Times New Roman"/>
        </w:rPr>
        <w:t>31</w:t>
      </w:r>
      <w:r w:rsidR="00134B92" w:rsidRPr="00A25472">
        <w:rPr>
          <w:rFonts w:cs="Times New Roman"/>
          <w:vertAlign w:val="superscript"/>
        </w:rPr>
        <w:t>st</w:t>
      </w:r>
      <w:r w:rsidR="00134B92" w:rsidRPr="00A25472">
        <w:rPr>
          <w:rFonts w:cs="Times New Roman"/>
        </w:rPr>
        <w:t xml:space="preserve"> March, 2025</w:t>
      </w:r>
      <w:r w:rsidRPr="00A25472">
        <w:rPr>
          <w:rFonts w:cs="Times New Roman"/>
        </w:rPr>
        <w:t>).</w:t>
      </w:r>
    </w:p>
    <w:p w14:paraId="03FF897F" w14:textId="22B77D44" w:rsidR="00134B92" w:rsidRPr="00A25472" w:rsidRDefault="000D2BED" w:rsidP="00562C71">
      <w:pPr>
        <w:rPr>
          <w:rFonts w:cs="Times New Roman"/>
        </w:rPr>
      </w:pPr>
      <w:r w:rsidRPr="000D2BED">
        <w:rPr>
          <w:rFonts w:cs="Times New Roman"/>
          <w:i/>
          <w:iCs/>
        </w:rPr>
        <w:t>Welsh Language Act 1993</w:t>
      </w:r>
      <w:r>
        <w:rPr>
          <w:rFonts w:cs="Times New Roman"/>
        </w:rPr>
        <w:t xml:space="preserve">.  Available at: </w:t>
      </w:r>
      <w:hyperlink r:id="rId36" w:history="1">
        <w:r w:rsidRPr="00363CBF">
          <w:rPr>
            <w:rStyle w:val="Hyperlink"/>
            <w:rFonts w:cs="Times New Roman"/>
          </w:rPr>
          <w:t>https://www.legislation.gov.uk/ukpga/1993/38/data.pdf</w:t>
        </w:r>
      </w:hyperlink>
      <w:r>
        <w:rPr>
          <w:rFonts w:cs="Times New Roman"/>
        </w:rPr>
        <w:t xml:space="preserve"> (Accessed: 1</w:t>
      </w:r>
      <w:r w:rsidRPr="000D2BED">
        <w:rPr>
          <w:rFonts w:cs="Times New Roman"/>
          <w:vertAlign w:val="superscript"/>
        </w:rPr>
        <w:t>st</w:t>
      </w:r>
      <w:r>
        <w:rPr>
          <w:rFonts w:cs="Times New Roman"/>
        </w:rPr>
        <w:t xml:space="preserve"> </w:t>
      </w:r>
      <w:proofErr w:type="gramStart"/>
      <w:r>
        <w:rPr>
          <w:rFonts w:cs="Times New Roman"/>
        </w:rPr>
        <w:t>April,</w:t>
      </w:r>
      <w:proofErr w:type="gramEnd"/>
      <w:r>
        <w:rPr>
          <w:rFonts w:cs="Times New Roman"/>
        </w:rPr>
        <w:t xml:space="preserve"> 2025).  </w:t>
      </w:r>
      <w:r w:rsidR="00562C71" w:rsidRPr="00A25472">
        <w:rPr>
          <w:rFonts w:cs="Times New Roman"/>
        </w:rPr>
        <w:t xml:space="preserve">  </w:t>
      </w:r>
    </w:p>
    <w:p w14:paraId="30963D4B" w14:textId="27D944CD" w:rsidR="00134B92" w:rsidRDefault="00134B92" w:rsidP="00562C71">
      <w:pPr>
        <w:rPr>
          <w:rFonts w:cs="Times New Roman"/>
        </w:rPr>
      </w:pPr>
      <w:r w:rsidRPr="00A25472">
        <w:rPr>
          <w:rFonts w:cs="Times New Roman"/>
          <w:i/>
          <w:iCs/>
        </w:rPr>
        <w:t xml:space="preserve">Welsh Language (Wales) Measure 2011.  </w:t>
      </w:r>
      <w:r w:rsidRPr="00A25472">
        <w:rPr>
          <w:rFonts w:cs="Times New Roman"/>
        </w:rPr>
        <w:t xml:space="preserve">Available at: </w:t>
      </w:r>
      <w:hyperlink r:id="rId37" w:anchor="printLegislationModPdf" w:history="1">
        <w:r w:rsidRPr="00A25472">
          <w:rPr>
            <w:rStyle w:val="Hyperlink"/>
            <w:rFonts w:cs="Times New Roman"/>
          </w:rPr>
          <w:t>https://www.legislation.gov.uk/mwa/2011/1/contents?lang=en#printLegislationModPdf</w:t>
        </w:r>
      </w:hyperlink>
      <w:r w:rsidRPr="00A25472">
        <w:rPr>
          <w:rFonts w:cs="Times New Roman"/>
        </w:rPr>
        <w:t xml:space="preserve">  (Accessed: 31</w:t>
      </w:r>
      <w:r w:rsidRPr="00A25472">
        <w:rPr>
          <w:rFonts w:cs="Times New Roman"/>
          <w:vertAlign w:val="superscript"/>
        </w:rPr>
        <w:t>st</w:t>
      </w:r>
      <w:r w:rsidRPr="00A25472">
        <w:rPr>
          <w:rFonts w:cs="Times New Roman"/>
        </w:rPr>
        <w:t xml:space="preserve"> March, 2025)</w:t>
      </w:r>
      <w:r w:rsidR="00F4793B">
        <w:rPr>
          <w:rFonts w:cs="Times New Roman"/>
        </w:rPr>
        <w:t>.</w:t>
      </w:r>
    </w:p>
    <w:p w14:paraId="289F1487" w14:textId="7C9A6A7C" w:rsidR="001A7A19" w:rsidRDefault="001A7A19" w:rsidP="00562C71">
      <w:pPr>
        <w:rPr>
          <w:rFonts w:cs="Times New Roman"/>
        </w:rPr>
      </w:pPr>
      <w:r w:rsidRPr="001A7A19">
        <w:rPr>
          <w:rFonts w:cs="Times New Roman"/>
        </w:rPr>
        <w:t>Welsh Parliament/Senedd Business</w:t>
      </w:r>
      <w:r>
        <w:rPr>
          <w:rFonts w:cs="Times New Roman"/>
        </w:rPr>
        <w:t xml:space="preserve"> (</w:t>
      </w:r>
      <w:r w:rsidRPr="001A7A19">
        <w:rPr>
          <w:rFonts w:cs="Times New Roman"/>
        </w:rPr>
        <w:t>2025</w:t>
      </w:r>
      <w:r>
        <w:rPr>
          <w:rFonts w:cs="Times New Roman"/>
        </w:rPr>
        <w:t xml:space="preserve">).  </w:t>
      </w:r>
      <w:r w:rsidRPr="001A7A19">
        <w:rPr>
          <w:rFonts w:cs="Times New Roman"/>
          <w:i/>
          <w:iCs/>
        </w:rPr>
        <w:t>Welsh Language and Education (Wales) Bill</w:t>
      </w:r>
      <w:r>
        <w:rPr>
          <w:rFonts w:cs="Times New Roman"/>
          <w:i/>
          <w:iCs/>
        </w:rPr>
        <w:t xml:space="preserve">.  </w:t>
      </w:r>
      <w:r w:rsidRPr="001A7A19">
        <w:rPr>
          <w:rFonts w:cs="Times New Roman"/>
        </w:rPr>
        <w:t xml:space="preserve">Cardiff: Welsh Parliament.  Retrieved from: </w:t>
      </w:r>
      <w:hyperlink r:id="rId38" w:history="1">
        <w:r w:rsidRPr="001A7A19">
          <w:rPr>
            <w:rStyle w:val="Hyperlink"/>
            <w:rFonts w:cs="Times New Roman"/>
          </w:rPr>
          <w:t>https://business.senedd.wales/mgConsultationDisplay.aspx?id=554&amp;RPID=1056591527&amp;cp=yes</w:t>
        </w:r>
      </w:hyperlink>
      <w:r w:rsidRPr="001A7A19">
        <w:rPr>
          <w:rFonts w:cs="Times New Roman"/>
        </w:rPr>
        <w:t xml:space="preserve">  (Retrieved: April 1</w:t>
      </w:r>
      <w:r w:rsidRPr="001A7A19">
        <w:rPr>
          <w:rFonts w:cs="Times New Roman"/>
          <w:vertAlign w:val="superscript"/>
        </w:rPr>
        <w:t>st</w:t>
      </w:r>
      <w:r w:rsidRPr="001A7A19">
        <w:rPr>
          <w:rFonts w:cs="Times New Roman"/>
        </w:rPr>
        <w:t>, 2025)</w:t>
      </w:r>
    </w:p>
    <w:p w14:paraId="5A164E44" w14:textId="75689D05" w:rsidR="00F4793B" w:rsidRDefault="00F4793B" w:rsidP="00562C71">
      <w:pPr>
        <w:rPr>
          <w:rFonts w:cs="Times New Roman"/>
        </w:rPr>
      </w:pPr>
      <w:r>
        <w:rPr>
          <w:rFonts w:cs="Times New Roman"/>
        </w:rPr>
        <w:t xml:space="preserve">Whitaker, K.L., </w:t>
      </w:r>
      <w:proofErr w:type="spellStart"/>
      <w:r>
        <w:rPr>
          <w:rFonts w:cs="Times New Roman"/>
        </w:rPr>
        <w:t>Krystallidou</w:t>
      </w:r>
      <w:proofErr w:type="spellEnd"/>
      <w:r>
        <w:rPr>
          <w:rFonts w:cs="Times New Roman"/>
        </w:rPr>
        <w:t xml:space="preserve">, D., Williams, E.D., Black, G., </w:t>
      </w:r>
      <w:proofErr w:type="spellStart"/>
      <w:r>
        <w:rPr>
          <w:rFonts w:cs="Times New Roman"/>
        </w:rPr>
        <w:t>Vindrola-Padros</w:t>
      </w:r>
      <w:proofErr w:type="spellEnd"/>
      <w:r>
        <w:rPr>
          <w:rFonts w:cs="Times New Roman"/>
        </w:rPr>
        <w:t xml:space="preserve">, C., Braun, S. and Gill, P.  (2022).  ‘Addressing language as a barrier to healthcare access and quality’, </w:t>
      </w:r>
      <w:r w:rsidRPr="00F4793B">
        <w:rPr>
          <w:rFonts w:cs="Times New Roman"/>
          <w:i/>
          <w:iCs/>
        </w:rPr>
        <w:t>British Journal of General Practice</w:t>
      </w:r>
      <w:r>
        <w:rPr>
          <w:rFonts w:cs="Times New Roman"/>
        </w:rPr>
        <w:t>,</w:t>
      </w:r>
      <w:r w:rsidR="001477D6">
        <w:rPr>
          <w:rFonts w:cs="Times New Roman"/>
        </w:rPr>
        <w:t xml:space="preserve"> 72 (714),</w:t>
      </w:r>
      <w:r>
        <w:rPr>
          <w:rFonts w:cs="Times New Roman"/>
        </w:rPr>
        <w:t xml:space="preserve"> </w:t>
      </w:r>
      <w:r w:rsidR="001477D6">
        <w:rPr>
          <w:rFonts w:cs="Times New Roman"/>
        </w:rPr>
        <w:t xml:space="preserve">pp. 4 – 5.    </w:t>
      </w:r>
    </w:p>
    <w:p w14:paraId="65B791F4" w14:textId="035CCAC3" w:rsidR="007C30DC" w:rsidRDefault="007C30DC" w:rsidP="007C30DC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World Health Organization (WHO) (2024).  </w:t>
      </w:r>
      <w:r w:rsidRPr="002C134F">
        <w:rPr>
          <w:rFonts w:eastAsia="Times New Roman" w:cs="Times New Roman"/>
          <w:i/>
          <w:iCs/>
          <w:lang w:eastAsia="en-GB"/>
        </w:rPr>
        <w:t>Operational framework for monitoring social determinants of health equity.</w:t>
      </w:r>
      <w:r>
        <w:rPr>
          <w:rFonts w:eastAsia="Times New Roman" w:cs="Times New Roman"/>
          <w:i/>
          <w:iCs/>
          <w:lang w:eastAsia="en-GB"/>
        </w:rPr>
        <w:t xml:space="preserve">  </w:t>
      </w:r>
      <w:r>
        <w:rPr>
          <w:rFonts w:eastAsia="Times New Roman" w:cs="Times New Roman"/>
          <w:lang w:eastAsia="en-GB"/>
        </w:rPr>
        <w:t xml:space="preserve">Geneva: WHO.  Available at: </w:t>
      </w:r>
      <w:hyperlink r:id="rId39" w:history="1">
        <w:r w:rsidRPr="00F97169">
          <w:rPr>
            <w:rStyle w:val="Hyperlink"/>
            <w:rFonts w:eastAsia="Times New Roman" w:cs="Times New Roman"/>
            <w:lang w:eastAsia="en-GB"/>
          </w:rPr>
          <w:t>https://iris.who.int/bitstream/handle/10665/375732/9789240088320-eng.pdf?sequence=1</w:t>
        </w:r>
      </w:hyperlink>
      <w:r>
        <w:rPr>
          <w:rFonts w:eastAsia="Times New Roman" w:cs="Times New Roman"/>
          <w:lang w:eastAsia="en-GB"/>
        </w:rPr>
        <w:t xml:space="preserve"> (</w:t>
      </w:r>
      <w:proofErr w:type="spellStart"/>
      <w:r>
        <w:rPr>
          <w:rFonts w:eastAsia="Times New Roman" w:cs="Times New Roman"/>
          <w:lang w:eastAsia="en-GB"/>
        </w:rPr>
        <w:t>Acccessed</w:t>
      </w:r>
      <w:proofErr w:type="spellEnd"/>
      <w:r>
        <w:rPr>
          <w:rFonts w:eastAsia="Times New Roman" w:cs="Times New Roman"/>
          <w:lang w:eastAsia="en-GB"/>
        </w:rPr>
        <w:t>: 9</w:t>
      </w:r>
      <w:r w:rsidRPr="002C134F">
        <w:rPr>
          <w:rFonts w:eastAsia="Times New Roman" w:cs="Times New Roman"/>
          <w:vertAlign w:val="superscript"/>
          <w:lang w:eastAsia="en-GB"/>
        </w:rPr>
        <w:t>th</w:t>
      </w:r>
      <w:r>
        <w:rPr>
          <w:rFonts w:eastAsia="Times New Roman" w:cs="Times New Roman"/>
          <w:lang w:eastAsia="en-GB"/>
        </w:rPr>
        <w:t xml:space="preserve"> March, 2025).    </w:t>
      </w:r>
    </w:p>
    <w:p w14:paraId="6F5FE9E8" w14:textId="246B7C78" w:rsidR="00947FB9" w:rsidRDefault="00947FB9" w:rsidP="007C30DC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Yao, X-L. and Ma, W.  (2017).  ‘Question resistance and its Management in Chinese psychotherapy’, </w:t>
      </w:r>
      <w:r w:rsidRPr="00947FB9">
        <w:rPr>
          <w:rFonts w:eastAsia="Times New Roman" w:cs="Times New Roman"/>
          <w:i/>
          <w:iCs/>
          <w:lang w:eastAsia="en-GB"/>
        </w:rPr>
        <w:t>Discourse Studies</w:t>
      </w:r>
      <w:r>
        <w:rPr>
          <w:rFonts w:eastAsia="Times New Roman" w:cs="Times New Roman"/>
          <w:lang w:eastAsia="en-GB"/>
        </w:rPr>
        <w:t xml:space="preserve">, 19 (2), pp. 216 – 233.  </w:t>
      </w:r>
    </w:p>
    <w:p w14:paraId="7DC76F38" w14:textId="77777777" w:rsidR="007C30DC" w:rsidRDefault="007C30DC" w:rsidP="007C30DC">
      <w:pPr>
        <w:kinsoku w:val="0"/>
        <w:overflowPunct w:val="0"/>
        <w:spacing w:before="115"/>
        <w:textAlignment w:val="baseline"/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Yuill, C., Crinson, I., and Duncan, E.  (2010).  </w:t>
      </w:r>
      <w:r w:rsidRPr="00AC29CB">
        <w:rPr>
          <w:rFonts w:eastAsia="Times New Roman" w:cs="Times New Roman"/>
          <w:i/>
          <w:iCs/>
          <w:lang w:eastAsia="en-GB"/>
        </w:rPr>
        <w:t>Key Concepts in Health Studies</w:t>
      </w:r>
      <w:r>
        <w:rPr>
          <w:rFonts w:eastAsia="Times New Roman" w:cs="Times New Roman"/>
          <w:lang w:eastAsia="en-GB"/>
        </w:rPr>
        <w:t xml:space="preserve">.  London: Sage.  </w:t>
      </w:r>
    </w:p>
    <w:p w14:paraId="3242F9AF" w14:textId="77777777" w:rsidR="007C30DC" w:rsidRPr="00A25472" w:rsidRDefault="007C30DC" w:rsidP="00562C71">
      <w:pPr>
        <w:rPr>
          <w:rFonts w:cs="Times New Roman"/>
        </w:rPr>
      </w:pPr>
    </w:p>
    <w:p w14:paraId="65E914AF" w14:textId="77777777" w:rsidR="004727B1" w:rsidRDefault="004727B1"/>
    <w:sectPr w:rsidR="004727B1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8AFDAA" w14:textId="77777777" w:rsidR="00AA6757" w:rsidRDefault="00AA6757" w:rsidP="00AA00C8">
      <w:pPr>
        <w:spacing w:after="0" w:line="240" w:lineRule="auto"/>
      </w:pPr>
      <w:r>
        <w:separator/>
      </w:r>
    </w:p>
  </w:endnote>
  <w:endnote w:type="continuationSeparator" w:id="0">
    <w:p w14:paraId="0EECAF86" w14:textId="77777777" w:rsidR="00AA6757" w:rsidRDefault="00AA6757" w:rsidP="00AA00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41942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309856" w14:textId="6046BC3C" w:rsidR="00AA00C8" w:rsidRDefault="00AA00C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70A4B6" w14:textId="77777777" w:rsidR="00AA00C8" w:rsidRDefault="00AA00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05A061" w14:textId="77777777" w:rsidR="00AA6757" w:rsidRDefault="00AA6757" w:rsidP="00AA00C8">
      <w:pPr>
        <w:spacing w:after="0" w:line="240" w:lineRule="auto"/>
      </w:pPr>
      <w:r>
        <w:separator/>
      </w:r>
    </w:p>
  </w:footnote>
  <w:footnote w:type="continuationSeparator" w:id="0">
    <w:p w14:paraId="742AF1D2" w14:textId="77777777" w:rsidR="00AA6757" w:rsidRDefault="00AA6757" w:rsidP="00AA00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41FC1D" w14:textId="06027258" w:rsidR="00AA00C8" w:rsidRDefault="00AA00C8">
    <w:pPr>
      <w:pStyle w:val="Header"/>
      <w:jc w:val="right"/>
    </w:pPr>
  </w:p>
  <w:p w14:paraId="2AD3E1C6" w14:textId="77777777" w:rsidR="00AA00C8" w:rsidRDefault="00AA00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7506F"/>
    <w:multiLevelType w:val="hybridMultilevel"/>
    <w:tmpl w:val="CC72BA52"/>
    <w:lvl w:ilvl="0" w:tplc="93D4D474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BC454C4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8D2C9A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FC28FC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9684B8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45A59E0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5220AD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106CBD4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890C27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C9C5288"/>
    <w:multiLevelType w:val="hybridMultilevel"/>
    <w:tmpl w:val="DCC03EDC"/>
    <w:lvl w:ilvl="0" w:tplc="F4085AC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6D6873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5DA9BD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392486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AF6A30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128904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118912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F460A0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3D62C2E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647171008">
    <w:abstractNumId w:val="1"/>
  </w:num>
  <w:num w:numId="2" w16cid:durableId="653529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7B1"/>
    <w:rsid w:val="00014001"/>
    <w:rsid w:val="00054A28"/>
    <w:rsid w:val="000D2BED"/>
    <w:rsid w:val="00110ADC"/>
    <w:rsid w:val="00114E4B"/>
    <w:rsid w:val="001310D5"/>
    <w:rsid w:val="00134B92"/>
    <w:rsid w:val="001477D6"/>
    <w:rsid w:val="001553B7"/>
    <w:rsid w:val="001A7A19"/>
    <w:rsid w:val="001E610D"/>
    <w:rsid w:val="001F6FDD"/>
    <w:rsid w:val="002177D2"/>
    <w:rsid w:val="00222489"/>
    <w:rsid w:val="0023213B"/>
    <w:rsid w:val="0025445C"/>
    <w:rsid w:val="002934FF"/>
    <w:rsid w:val="002C4F65"/>
    <w:rsid w:val="002D088C"/>
    <w:rsid w:val="002E6BE4"/>
    <w:rsid w:val="00323B44"/>
    <w:rsid w:val="00361355"/>
    <w:rsid w:val="00400AE9"/>
    <w:rsid w:val="00453C1C"/>
    <w:rsid w:val="00470659"/>
    <w:rsid w:val="004727B1"/>
    <w:rsid w:val="00492649"/>
    <w:rsid w:val="004A104D"/>
    <w:rsid w:val="004A1E06"/>
    <w:rsid w:val="004E7E91"/>
    <w:rsid w:val="00500B02"/>
    <w:rsid w:val="00510438"/>
    <w:rsid w:val="00513315"/>
    <w:rsid w:val="00526FB6"/>
    <w:rsid w:val="00562C71"/>
    <w:rsid w:val="00583E64"/>
    <w:rsid w:val="005A19DF"/>
    <w:rsid w:val="005A6C33"/>
    <w:rsid w:val="005D7132"/>
    <w:rsid w:val="006171BD"/>
    <w:rsid w:val="006345AF"/>
    <w:rsid w:val="00652917"/>
    <w:rsid w:val="006F4099"/>
    <w:rsid w:val="00703854"/>
    <w:rsid w:val="00747BBB"/>
    <w:rsid w:val="00767780"/>
    <w:rsid w:val="007C30DC"/>
    <w:rsid w:val="007C4DDE"/>
    <w:rsid w:val="007D12AD"/>
    <w:rsid w:val="008108AA"/>
    <w:rsid w:val="00824137"/>
    <w:rsid w:val="008376EC"/>
    <w:rsid w:val="008C3516"/>
    <w:rsid w:val="008F307E"/>
    <w:rsid w:val="00947FB9"/>
    <w:rsid w:val="0095210C"/>
    <w:rsid w:val="00952759"/>
    <w:rsid w:val="009679B9"/>
    <w:rsid w:val="0098109C"/>
    <w:rsid w:val="0099026C"/>
    <w:rsid w:val="009B3EEB"/>
    <w:rsid w:val="009B6915"/>
    <w:rsid w:val="009D0329"/>
    <w:rsid w:val="009D4C5D"/>
    <w:rsid w:val="00A239A6"/>
    <w:rsid w:val="00A25472"/>
    <w:rsid w:val="00A353B1"/>
    <w:rsid w:val="00A425FC"/>
    <w:rsid w:val="00A56BD9"/>
    <w:rsid w:val="00A704C9"/>
    <w:rsid w:val="00A9449C"/>
    <w:rsid w:val="00AA00C8"/>
    <w:rsid w:val="00AA6757"/>
    <w:rsid w:val="00AB2DB3"/>
    <w:rsid w:val="00AC0DCF"/>
    <w:rsid w:val="00BA3F5D"/>
    <w:rsid w:val="00C80048"/>
    <w:rsid w:val="00CB4E76"/>
    <w:rsid w:val="00CB648E"/>
    <w:rsid w:val="00CC0C1C"/>
    <w:rsid w:val="00CD4914"/>
    <w:rsid w:val="00D01696"/>
    <w:rsid w:val="00DB353B"/>
    <w:rsid w:val="00DD660D"/>
    <w:rsid w:val="00E2709E"/>
    <w:rsid w:val="00E46553"/>
    <w:rsid w:val="00F15CBC"/>
    <w:rsid w:val="00F2389B"/>
    <w:rsid w:val="00F238CF"/>
    <w:rsid w:val="00F2422C"/>
    <w:rsid w:val="00F34CD8"/>
    <w:rsid w:val="00F4793B"/>
    <w:rsid w:val="00F60725"/>
    <w:rsid w:val="00F87583"/>
    <w:rsid w:val="00FC0FA7"/>
    <w:rsid w:val="00FD7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DF1D8"/>
  <w15:chartTrackingRefBased/>
  <w15:docId w15:val="{8D55F47E-9543-4A30-B8FD-8B68F7876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4E76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27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27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27B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27B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27B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27B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27B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27B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27B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27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27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27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27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27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27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27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27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27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27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27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27B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27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27B1"/>
    <w:pPr>
      <w:spacing w:before="160"/>
      <w:jc w:val="center"/>
    </w:pPr>
    <w:rPr>
      <w:rFonts w:asciiTheme="minorHAnsi" w:hAnsiTheme="minorHAnsi"/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27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27B1"/>
    <w:pPr>
      <w:ind w:left="720"/>
      <w:contextualSpacing/>
    </w:pPr>
    <w:rPr>
      <w:rFonts w:asciiTheme="minorHAnsi" w:hAnsiTheme="minorHAnsi"/>
    </w:rPr>
  </w:style>
  <w:style w:type="character" w:styleId="IntenseEmphasis">
    <w:name w:val="Intense Emphasis"/>
    <w:basedOn w:val="DefaultParagraphFont"/>
    <w:uiPriority w:val="21"/>
    <w:qFormat/>
    <w:rsid w:val="004727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27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hAnsiTheme="minorHAnsi"/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27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27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00A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0AE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0AE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A00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00C8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AA00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00C8"/>
    <w:rPr>
      <w:rFonts w:ascii="Times New Roman" w:hAnsi="Times New Roman"/>
    </w:rPr>
  </w:style>
  <w:style w:type="paragraph" w:styleId="NoSpacing">
    <w:name w:val="No Spacing"/>
    <w:uiPriority w:val="1"/>
    <w:qFormat/>
    <w:rsid w:val="00361355"/>
    <w:pPr>
      <w:spacing w:after="0" w:line="240" w:lineRule="auto"/>
    </w:pPr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39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074289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13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07474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02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ealth.org.uk/sites/default/files/Social%20care%20funding%20-%20international%20evidence_web.pdf" TargetMode="External"/><Relationship Id="rId18" Type="http://schemas.openxmlformats.org/officeDocument/2006/relationships/hyperlink" Target="https://commonslibrary.parliament.uk/content/uploads/2024/07/Research-in-Brief-full.pdf" TargetMode="External"/><Relationship Id="rId26" Type="http://schemas.openxmlformats.org/officeDocument/2006/relationships/hyperlink" Target="https://www.ons.gov.uk/peoplepopulationandcommunity/populationandmigration/populationprojections/bulletins/nationalpopulationprojections/2022based/pdf" TargetMode="External"/><Relationship Id="rId39" Type="http://schemas.openxmlformats.org/officeDocument/2006/relationships/hyperlink" Target="https://iris.who.int/bitstream/handle/10665/375732/9789240088320-eng.pdf?sequence=1" TargetMode="External"/><Relationship Id="rId21" Type="http://schemas.openxmlformats.org/officeDocument/2006/relationships/hyperlink" Target="https://iris.who.int/bitstream/handle/10665/344101/9789289052337-eng.pdf?sequence=1&amp;isAllowed=y" TargetMode="External"/><Relationship Id="rId34" Type="http://schemas.openxmlformats.org/officeDocument/2006/relationships/hyperlink" Target="https://www.gov.wales/sites/default/files/publications/2022-07/more-than-just-words-action-plan-2022-2027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agecymru.wales/siteassets/documents/policy/age-cymru---older-people-in-wales---facts-and-statistics-2021.pdf?e=MDBX0q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cpc-uk.org/globalassets/resources/standards/standards-of-proficiency---physiotherapists.pdf" TargetMode="External"/><Relationship Id="rId20" Type="http://schemas.openxmlformats.org/officeDocument/2006/relationships/hyperlink" Target="https://ia802808.us.archive.org/13/items/WELSHINTHEHEALTHSERVICETheScopeNatureAndAdequacyOfWelshLanguageProvisionInTheNat/WELSH%20IN%20THE%20HEALTH%20SERVICE%20-%20The%20Scope%2C%20Nature%20and%20Adequacy%20of%20Welsh%20Language%20Provision%20in%20the%20National%20Health%20Service%20in%20Wales.pdf" TargetMode="External"/><Relationship Id="rId29" Type="http://schemas.openxmlformats.org/officeDocument/2006/relationships/hyperlink" Target="https://www.un.org/development/desa/pd/sites/www.un.org.development.desa.pd/files/files/documents/2020/Sep/un_pop_2020_pf_ageing_10_key_messages.pdf" TargetMode="External"/><Relationship Id="rId41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mmonwealthfund.org/sites/default/files/documents/___media_files_publications_fund_report_2002_oct_cultural_competence_in_health_care__emerging_frameworks_and_practical_approaches_betancourt_culturalcompetence_576_pdf.pdf" TargetMode="External"/><Relationship Id="rId24" Type="http://schemas.openxmlformats.org/officeDocument/2006/relationships/hyperlink" Target="https://www.ons.gov.uk/peoplepopulationandcommunity/populationandmigration/populationprojections/bulletins/nationalpopulationprojections/2020basedinterim" TargetMode="External"/><Relationship Id="rId32" Type="http://schemas.openxmlformats.org/officeDocument/2006/relationships/hyperlink" Target="https://www.legislation.gov.uk/anaw/2015/2/data.pdf" TargetMode="External"/><Relationship Id="rId37" Type="http://schemas.openxmlformats.org/officeDocument/2006/relationships/hyperlink" Target="https://www.legislation.gov.uk/mwa/2011/1/contents?lang=en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hcpc-uk.org/globalassets/resources/standards/standards-of-proficiency---paramedics.pdf" TargetMode="External"/><Relationship Id="rId23" Type="http://schemas.openxmlformats.org/officeDocument/2006/relationships/hyperlink" Target="https://www.ons.gov.uk/peoplepopulationandcommunity/populationandmigration/populationestimates/articles/ourpopulationwherearewehowdidwegetherewherearewegoing/2020-03-27/pdf" TargetMode="External"/><Relationship Id="rId28" Type="http://schemas.openxmlformats.org/officeDocument/2006/relationships/hyperlink" Target="https://doi.org/10.1016/j.jcomdis.2021.106145" TargetMode="External"/><Relationship Id="rId36" Type="http://schemas.openxmlformats.org/officeDocument/2006/relationships/hyperlink" Target="https://www.legislation.gov.uk/ukpga/1993/38/data.pdf" TargetMode="External"/><Relationship Id="rId10" Type="http://schemas.openxmlformats.org/officeDocument/2006/relationships/hyperlink" Target="https://doi.org/10.3389/fpsyt.2022.915999" TargetMode="External"/><Relationship Id="rId19" Type="http://schemas.openxmlformats.org/officeDocument/2006/relationships/hyperlink" Target="https://iris.who.int/bitstream/handle/10665/330029/9789289053945-eng.pdf?sequence=2" TargetMode="External"/><Relationship Id="rId31" Type="http://schemas.openxmlformats.org/officeDocument/2006/relationships/hyperlink" Target="https://doi.org/10.1016/j.nedt.2022.10550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ris.who.int/bitstream/handle/10665/354075/Hit-24-1-2022-eng.pdf?sequence=1" TargetMode="External"/><Relationship Id="rId14" Type="http://schemas.openxmlformats.org/officeDocument/2006/relationships/hyperlink" Target="https://iris.who.int/bitstream/handle/10665/107791/E89384.pdf?sequence=1&amp;isAllowed=y" TargetMode="External"/><Relationship Id="rId22" Type="http://schemas.openxmlformats.org/officeDocument/2006/relationships/hyperlink" Target="https://www.nmc.org.uk/globalassets/sitedocuments/nmc-publications/nmc-code.pdf" TargetMode="External"/><Relationship Id="rId27" Type="http://schemas.openxmlformats.org/officeDocument/2006/relationships/hyperlink" Target="https://www.oecd.org/content/dam/oecd/en/publications/reports/2020/03/how-s-life-2020_b547d82c/9870c393-en.pdf" TargetMode="External"/><Relationship Id="rId30" Type="http://schemas.openxmlformats.org/officeDocument/2006/relationships/hyperlink" Target="https://unesdoc.unesco.org/ark:/48223/pf0000127162/PDF/127162eng.pdf.multi" TargetMode="External"/><Relationship Id="rId35" Type="http://schemas.openxmlformats.org/officeDocument/2006/relationships/hyperlink" Target="https://www.gov.wales/sites/default/files/publications/2024-07/well-being-future-generations-wales-act-2015-the-essentials-2024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doi.org/10.3390/ijerph19020627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basw.co.uk/policy-practice/standards/code-ethics" TargetMode="External"/><Relationship Id="rId17" Type="http://schemas.openxmlformats.org/officeDocument/2006/relationships/hyperlink" Target="https://doi.org/10.1016/j.laheal.2024.10.002" TargetMode="External"/><Relationship Id="rId25" Type="http://schemas.openxmlformats.org/officeDocument/2006/relationships/hyperlink" Target="https://www.ons.gov.uk/peoplepopulationandcommunity/culturalidentity/language/bulletins/welshlanguagewales/census2021/pdf" TargetMode="External"/><Relationship Id="rId33" Type="http://schemas.openxmlformats.org/officeDocument/2006/relationships/hyperlink" Target="https://www.gov.wales/sites/default/files/publications/2021-09/a-healthier-wales-our-plan-for-health-and-social-care.pdf" TargetMode="External"/><Relationship Id="rId38" Type="http://schemas.openxmlformats.org/officeDocument/2006/relationships/hyperlink" Target="https://business.senedd.wales/mgConsultationDisplay.aspx?id=554&amp;RPID=1056591527&amp;cp=y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3431</Words>
  <Characters>16814</Characters>
  <Application>Microsoft Office Word</Application>
  <DocSecurity>0</DocSecurity>
  <Lines>323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heather davies</cp:lastModifiedBy>
  <cp:revision>2</cp:revision>
  <dcterms:created xsi:type="dcterms:W3CDTF">2026-01-31T14:50:00Z</dcterms:created>
  <dcterms:modified xsi:type="dcterms:W3CDTF">2026-01-31T14:50:00Z</dcterms:modified>
</cp:coreProperties>
</file>