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738F4" w14:textId="1F85D43C" w:rsidR="007E2E59" w:rsidRDefault="00700C0B" w:rsidP="00101853">
      <w:pPr>
        <w:rPr>
          <w:b/>
        </w:rPr>
      </w:pPr>
      <w:r>
        <w:rPr>
          <w:b/>
        </w:rPr>
        <w:t>H</w:t>
      </w:r>
      <w:r w:rsidR="00ED34CE" w:rsidRPr="00ED34CE">
        <w:rPr>
          <w:b/>
        </w:rPr>
        <w:t>ow neuroimaging studies have challenged traditional theories of attention</w:t>
      </w:r>
      <w:r w:rsidR="0037027D">
        <w:rPr>
          <w:b/>
        </w:rPr>
        <w:t>.</w:t>
      </w:r>
    </w:p>
    <w:p w14:paraId="71AA256E" w14:textId="77777777" w:rsidR="00101853" w:rsidRDefault="00101853" w:rsidP="00101853">
      <w:pPr>
        <w:rPr>
          <w:b/>
        </w:rPr>
      </w:pPr>
    </w:p>
    <w:p w14:paraId="48871F21" w14:textId="77777777" w:rsidR="00101853" w:rsidRPr="00101853" w:rsidRDefault="00101853" w:rsidP="00101853">
      <w:pPr>
        <w:rPr>
          <w:b/>
        </w:rPr>
      </w:pPr>
    </w:p>
    <w:p w14:paraId="3827F942" w14:textId="5022A57D" w:rsidR="00A67F1F" w:rsidRDefault="00013040" w:rsidP="00A67F1F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70659D">
        <w:rPr>
          <w:rFonts w:ascii="Times New Roman" w:hAnsi="Times New Roman" w:cs="Times New Roman"/>
          <w:bCs/>
          <w:sz w:val="24"/>
          <w:szCs w:val="24"/>
        </w:rPr>
        <w:t xml:space="preserve">Attention is the </w:t>
      </w:r>
      <w:r w:rsidR="00C805FE">
        <w:rPr>
          <w:rFonts w:ascii="Times New Roman" w:hAnsi="Times New Roman" w:cs="Times New Roman"/>
          <w:bCs/>
          <w:sz w:val="24"/>
          <w:szCs w:val="24"/>
        </w:rPr>
        <w:t xml:space="preserve">capability of individuals to </w:t>
      </w:r>
      <w:r w:rsidR="000B763B">
        <w:rPr>
          <w:rFonts w:ascii="Times New Roman" w:hAnsi="Times New Roman" w:cs="Times New Roman"/>
          <w:bCs/>
          <w:sz w:val="24"/>
          <w:szCs w:val="24"/>
        </w:rPr>
        <w:t xml:space="preserve">actively </w:t>
      </w:r>
      <w:r w:rsidR="00B0069D">
        <w:rPr>
          <w:rFonts w:ascii="Times New Roman" w:hAnsi="Times New Roman" w:cs="Times New Roman"/>
          <w:bCs/>
          <w:sz w:val="24"/>
          <w:szCs w:val="24"/>
        </w:rPr>
        <w:t xml:space="preserve">process </w:t>
      </w:r>
      <w:r w:rsidR="00143096">
        <w:rPr>
          <w:rFonts w:ascii="Times New Roman" w:hAnsi="Times New Roman" w:cs="Times New Roman"/>
          <w:bCs/>
          <w:sz w:val="24"/>
          <w:szCs w:val="24"/>
        </w:rPr>
        <w:t xml:space="preserve">certain </w:t>
      </w:r>
      <w:r w:rsidR="00D25F35">
        <w:rPr>
          <w:rFonts w:ascii="Times New Roman" w:hAnsi="Times New Roman" w:cs="Times New Roman"/>
          <w:bCs/>
          <w:sz w:val="24"/>
          <w:szCs w:val="24"/>
        </w:rPr>
        <w:t xml:space="preserve">environmental stimuli while being able to </w:t>
      </w:r>
      <w:r w:rsidR="001A386D">
        <w:rPr>
          <w:rFonts w:ascii="Times New Roman" w:hAnsi="Times New Roman" w:cs="Times New Roman"/>
          <w:bCs/>
          <w:sz w:val="24"/>
          <w:szCs w:val="24"/>
        </w:rPr>
        <w:t>neglect</w:t>
      </w:r>
      <w:r w:rsidR="00D25F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43096">
        <w:rPr>
          <w:rFonts w:ascii="Times New Roman" w:hAnsi="Times New Roman" w:cs="Times New Roman"/>
          <w:bCs/>
          <w:sz w:val="24"/>
          <w:szCs w:val="24"/>
        </w:rPr>
        <w:t xml:space="preserve">supplementary </w:t>
      </w:r>
      <w:r w:rsidR="0080226E">
        <w:rPr>
          <w:rFonts w:ascii="Times New Roman" w:hAnsi="Times New Roman" w:cs="Times New Roman"/>
          <w:bCs/>
          <w:sz w:val="24"/>
          <w:szCs w:val="24"/>
        </w:rPr>
        <w:t>factors</w:t>
      </w:r>
      <w:r w:rsidR="00FE4EC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BF084F">
        <w:rPr>
          <w:rFonts w:ascii="Times New Roman" w:hAnsi="Times New Roman" w:cs="Times New Roman"/>
          <w:bCs/>
          <w:sz w:val="24"/>
          <w:szCs w:val="24"/>
        </w:rPr>
        <w:t>James et al., 1980</w:t>
      </w:r>
      <w:r w:rsidR="00FE4ECC">
        <w:rPr>
          <w:rFonts w:ascii="Times New Roman" w:hAnsi="Times New Roman" w:cs="Times New Roman"/>
          <w:bCs/>
          <w:sz w:val="24"/>
          <w:szCs w:val="24"/>
        </w:rPr>
        <w:t>)</w:t>
      </w:r>
      <w:r w:rsidR="0089626F">
        <w:rPr>
          <w:rFonts w:ascii="Times New Roman" w:hAnsi="Times New Roman" w:cs="Times New Roman"/>
          <w:bCs/>
          <w:sz w:val="24"/>
          <w:szCs w:val="24"/>
        </w:rPr>
        <w:t>.</w:t>
      </w:r>
      <w:r w:rsidR="005107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C50C0">
        <w:rPr>
          <w:rFonts w:ascii="Times New Roman" w:hAnsi="Times New Roman" w:cs="Times New Roman"/>
          <w:bCs/>
          <w:sz w:val="24"/>
          <w:szCs w:val="24"/>
        </w:rPr>
        <w:t>Successful attention</w:t>
      </w:r>
      <w:r w:rsidR="00D840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B55D4">
        <w:rPr>
          <w:rFonts w:ascii="Times New Roman" w:hAnsi="Times New Roman" w:cs="Times New Roman"/>
          <w:bCs/>
          <w:sz w:val="24"/>
          <w:szCs w:val="24"/>
        </w:rPr>
        <w:t xml:space="preserve">is what enables individuals to </w:t>
      </w:r>
      <w:r w:rsidR="00A1508A">
        <w:rPr>
          <w:rFonts w:ascii="Times New Roman" w:hAnsi="Times New Roman" w:cs="Times New Roman"/>
          <w:bCs/>
          <w:sz w:val="24"/>
          <w:szCs w:val="24"/>
        </w:rPr>
        <w:t xml:space="preserve">bypass </w:t>
      </w:r>
      <w:r w:rsidR="000C6314">
        <w:rPr>
          <w:rFonts w:ascii="Times New Roman" w:hAnsi="Times New Roman" w:cs="Times New Roman"/>
          <w:bCs/>
          <w:sz w:val="24"/>
          <w:szCs w:val="24"/>
        </w:rPr>
        <w:t xml:space="preserve">insignificant stimuli </w:t>
      </w:r>
      <w:r w:rsidR="003B6F15">
        <w:rPr>
          <w:rFonts w:ascii="Times New Roman" w:hAnsi="Times New Roman" w:cs="Times New Roman"/>
          <w:bCs/>
          <w:sz w:val="24"/>
          <w:szCs w:val="24"/>
        </w:rPr>
        <w:t xml:space="preserve">as to focus on relevant information </w:t>
      </w:r>
      <w:r w:rsidR="003623B8">
        <w:rPr>
          <w:rFonts w:ascii="Times New Roman" w:hAnsi="Times New Roman" w:cs="Times New Roman"/>
          <w:bCs/>
          <w:sz w:val="24"/>
          <w:szCs w:val="24"/>
        </w:rPr>
        <w:t xml:space="preserve">in the present moment, meaning that </w:t>
      </w:r>
      <w:r w:rsidR="00965D27">
        <w:rPr>
          <w:rFonts w:ascii="Times New Roman" w:hAnsi="Times New Roman" w:cs="Times New Roman"/>
          <w:bCs/>
          <w:sz w:val="24"/>
          <w:szCs w:val="24"/>
        </w:rPr>
        <w:t xml:space="preserve">individuals are then also able to </w:t>
      </w:r>
      <w:r w:rsidR="00A80AC8">
        <w:rPr>
          <w:rFonts w:ascii="Times New Roman" w:hAnsi="Times New Roman" w:cs="Times New Roman"/>
          <w:bCs/>
          <w:sz w:val="24"/>
          <w:szCs w:val="24"/>
        </w:rPr>
        <w:t xml:space="preserve">sustain </w:t>
      </w:r>
      <w:r w:rsidR="00EB1878">
        <w:rPr>
          <w:rFonts w:ascii="Times New Roman" w:hAnsi="Times New Roman" w:cs="Times New Roman"/>
          <w:bCs/>
          <w:sz w:val="24"/>
          <w:szCs w:val="24"/>
        </w:rPr>
        <w:t xml:space="preserve">attention allowing </w:t>
      </w:r>
      <w:r w:rsidR="00714464">
        <w:rPr>
          <w:rFonts w:ascii="Times New Roman" w:hAnsi="Times New Roman" w:cs="Times New Roman"/>
          <w:bCs/>
          <w:sz w:val="24"/>
          <w:szCs w:val="24"/>
        </w:rPr>
        <w:t>them to</w:t>
      </w:r>
      <w:r w:rsidR="00956543">
        <w:rPr>
          <w:rFonts w:ascii="Times New Roman" w:hAnsi="Times New Roman" w:cs="Times New Roman"/>
          <w:bCs/>
          <w:sz w:val="24"/>
          <w:szCs w:val="24"/>
        </w:rPr>
        <w:t xml:space="preserve"> be</w:t>
      </w:r>
      <w:r w:rsidR="007144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15162">
        <w:rPr>
          <w:rFonts w:ascii="Times New Roman" w:hAnsi="Times New Roman" w:cs="Times New Roman"/>
          <w:bCs/>
          <w:sz w:val="24"/>
          <w:szCs w:val="24"/>
        </w:rPr>
        <w:t xml:space="preserve">fully </w:t>
      </w:r>
      <w:r w:rsidR="00956543">
        <w:rPr>
          <w:rFonts w:ascii="Times New Roman" w:hAnsi="Times New Roman" w:cs="Times New Roman"/>
          <w:bCs/>
          <w:sz w:val="24"/>
          <w:szCs w:val="24"/>
        </w:rPr>
        <w:t>engrossed</w:t>
      </w:r>
      <w:r w:rsidR="0081516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956543">
        <w:rPr>
          <w:rFonts w:ascii="Times New Roman" w:hAnsi="Times New Roman" w:cs="Times New Roman"/>
          <w:bCs/>
          <w:sz w:val="24"/>
          <w:szCs w:val="24"/>
        </w:rPr>
        <w:t xml:space="preserve">in a </w:t>
      </w:r>
      <w:r w:rsidR="00815162">
        <w:rPr>
          <w:rFonts w:ascii="Times New Roman" w:hAnsi="Times New Roman" w:cs="Times New Roman"/>
          <w:bCs/>
          <w:sz w:val="24"/>
          <w:szCs w:val="24"/>
        </w:rPr>
        <w:t>given</w:t>
      </w:r>
      <w:proofErr w:type="gramEnd"/>
      <w:r w:rsidR="00815162">
        <w:rPr>
          <w:rFonts w:ascii="Times New Roman" w:hAnsi="Times New Roman" w:cs="Times New Roman"/>
          <w:bCs/>
          <w:sz w:val="24"/>
          <w:szCs w:val="24"/>
        </w:rPr>
        <w:t xml:space="preserve"> task </w:t>
      </w:r>
      <w:r w:rsidR="00953C26">
        <w:rPr>
          <w:rFonts w:ascii="Times New Roman" w:hAnsi="Times New Roman" w:cs="Times New Roman"/>
          <w:bCs/>
          <w:sz w:val="24"/>
          <w:szCs w:val="24"/>
        </w:rPr>
        <w:t>or activity of interest for longer periods of time</w:t>
      </w:r>
      <w:r w:rsidR="0010185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37027D">
        <w:rPr>
          <w:rFonts w:ascii="Times New Roman" w:hAnsi="Times New Roman" w:cs="Times New Roman"/>
          <w:bCs/>
          <w:sz w:val="24"/>
          <w:szCs w:val="24"/>
        </w:rPr>
        <w:t>Lavie</w:t>
      </w:r>
      <w:proofErr w:type="spellEnd"/>
      <w:r w:rsidR="000629C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37027D">
        <w:rPr>
          <w:rFonts w:ascii="Times New Roman" w:hAnsi="Times New Roman" w:cs="Times New Roman"/>
          <w:bCs/>
          <w:sz w:val="24"/>
          <w:szCs w:val="24"/>
        </w:rPr>
        <w:t>2010</w:t>
      </w:r>
      <w:r w:rsidR="00101853">
        <w:rPr>
          <w:rFonts w:ascii="Times New Roman" w:hAnsi="Times New Roman" w:cs="Times New Roman"/>
          <w:bCs/>
          <w:sz w:val="24"/>
          <w:szCs w:val="24"/>
        </w:rPr>
        <w:t>)</w:t>
      </w:r>
      <w:r w:rsidR="000629CC">
        <w:rPr>
          <w:rFonts w:ascii="Times New Roman" w:hAnsi="Times New Roman" w:cs="Times New Roman"/>
          <w:bCs/>
          <w:sz w:val="24"/>
          <w:szCs w:val="24"/>
        </w:rPr>
        <w:t>.</w:t>
      </w:r>
      <w:r w:rsidR="0071446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202B">
        <w:rPr>
          <w:rFonts w:ascii="Times New Roman" w:hAnsi="Times New Roman" w:cs="Times New Roman"/>
          <w:bCs/>
          <w:sz w:val="24"/>
          <w:szCs w:val="24"/>
        </w:rPr>
        <w:t xml:space="preserve">Attention </w:t>
      </w:r>
      <w:r w:rsidR="005A7127">
        <w:rPr>
          <w:rFonts w:ascii="Times New Roman" w:hAnsi="Times New Roman" w:cs="Times New Roman"/>
          <w:bCs/>
          <w:sz w:val="24"/>
          <w:szCs w:val="24"/>
        </w:rPr>
        <w:t xml:space="preserve">plays a </w:t>
      </w:r>
      <w:r w:rsidR="007D11C3">
        <w:rPr>
          <w:rFonts w:ascii="Times New Roman" w:hAnsi="Times New Roman" w:cs="Times New Roman"/>
          <w:bCs/>
          <w:sz w:val="24"/>
          <w:szCs w:val="24"/>
        </w:rPr>
        <w:t>pivotal</w:t>
      </w:r>
      <w:r w:rsidR="005A7127">
        <w:rPr>
          <w:rFonts w:ascii="Times New Roman" w:hAnsi="Times New Roman" w:cs="Times New Roman"/>
          <w:bCs/>
          <w:sz w:val="24"/>
          <w:szCs w:val="24"/>
        </w:rPr>
        <w:t xml:space="preserve"> role in </w:t>
      </w:r>
      <w:r w:rsidR="00AF4716">
        <w:rPr>
          <w:rFonts w:ascii="Times New Roman" w:hAnsi="Times New Roman" w:cs="Times New Roman"/>
          <w:bCs/>
          <w:sz w:val="24"/>
          <w:szCs w:val="24"/>
        </w:rPr>
        <w:t xml:space="preserve">every aspect of a </w:t>
      </w:r>
      <w:proofErr w:type="spellStart"/>
      <w:proofErr w:type="gramStart"/>
      <w:r w:rsidR="00AF4716">
        <w:rPr>
          <w:rFonts w:ascii="Times New Roman" w:hAnsi="Times New Roman" w:cs="Times New Roman"/>
          <w:bCs/>
          <w:sz w:val="24"/>
          <w:szCs w:val="24"/>
        </w:rPr>
        <w:t>persons</w:t>
      </w:r>
      <w:proofErr w:type="spellEnd"/>
      <w:proofErr w:type="gramEnd"/>
      <w:r w:rsidR="00AF4716">
        <w:rPr>
          <w:rFonts w:ascii="Times New Roman" w:hAnsi="Times New Roman" w:cs="Times New Roman"/>
          <w:bCs/>
          <w:sz w:val="24"/>
          <w:szCs w:val="24"/>
        </w:rPr>
        <w:t xml:space="preserve"> life, such as education, employment and </w:t>
      </w:r>
      <w:r w:rsidR="007D11C3">
        <w:rPr>
          <w:rFonts w:ascii="Times New Roman" w:hAnsi="Times New Roman" w:cs="Times New Roman"/>
          <w:bCs/>
          <w:sz w:val="24"/>
          <w:szCs w:val="24"/>
        </w:rPr>
        <w:t xml:space="preserve">how one might form and maintain their relationships. </w:t>
      </w:r>
      <w:r w:rsidR="00DC4E38">
        <w:rPr>
          <w:rFonts w:ascii="Times New Roman" w:hAnsi="Times New Roman" w:cs="Times New Roman"/>
          <w:bCs/>
          <w:sz w:val="24"/>
          <w:szCs w:val="24"/>
        </w:rPr>
        <w:t xml:space="preserve">What a person perceives </w:t>
      </w:r>
      <w:r w:rsidR="007F67A4">
        <w:rPr>
          <w:rFonts w:ascii="Times New Roman" w:hAnsi="Times New Roman" w:cs="Times New Roman"/>
          <w:bCs/>
          <w:sz w:val="24"/>
          <w:szCs w:val="24"/>
        </w:rPr>
        <w:t xml:space="preserve">is </w:t>
      </w:r>
      <w:proofErr w:type="spellStart"/>
      <w:r w:rsidR="007F67A4">
        <w:rPr>
          <w:rFonts w:ascii="Times New Roman" w:hAnsi="Times New Roman" w:cs="Times New Roman"/>
          <w:bCs/>
          <w:sz w:val="24"/>
          <w:szCs w:val="24"/>
        </w:rPr>
        <w:t>dependant</w:t>
      </w:r>
      <w:proofErr w:type="spellEnd"/>
      <w:r w:rsidR="007F67A4">
        <w:rPr>
          <w:rFonts w:ascii="Times New Roman" w:hAnsi="Times New Roman" w:cs="Times New Roman"/>
          <w:bCs/>
          <w:sz w:val="24"/>
          <w:szCs w:val="24"/>
        </w:rPr>
        <w:t xml:space="preserve"> on </w:t>
      </w:r>
      <w:r w:rsidR="00152326">
        <w:rPr>
          <w:rFonts w:ascii="Times New Roman" w:hAnsi="Times New Roman" w:cs="Times New Roman"/>
          <w:bCs/>
          <w:sz w:val="24"/>
          <w:szCs w:val="24"/>
        </w:rPr>
        <w:t>what they direct their attention too, for example</w:t>
      </w:r>
      <w:r w:rsidR="00987894">
        <w:rPr>
          <w:rFonts w:ascii="Times New Roman" w:hAnsi="Times New Roman" w:cs="Times New Roman"/>
          <w:bCs/>
          <w:sz w:val="24"/>
          <w:szCs w:val="24"/>
        </w:rPr>
        <w:t>, if a</w:t>
      </w:r>
      <w:r w:rsidR="0068196B">
        <w:rPr>
          <w:rFonts w:ascii="Times New Roman" w:hAnsi="Times New Roman" w:cs="Times New Roman"/>
          <w:bCs/>
          <w:sz w:val="24"/>
          <w:szCs w:val="24"/>
        </w:rPr>
        <w:t xml:space="preserve">n individual was trying to detect a friend in a crowded area, </w:t>
      </w:r>
      <w:r w:rsidR="00D62D5D">
        <w:rPr>
          <w:rFonts w:ascii="Times New Roman" w:hAnsi="Times New Roman" w:cs="Times New Roman"/>
          <w:bCs/>
          <w:sz w:val="24"/>
          <w:szCs w:val="24"/>
        </w:rPr>
        <w:t>knowing that friend had a specific characteristic such as a blue hat</w:t>
      </w:r>
      <w:r w:rsidR="00F10C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1006">
        <w:rPr>
          <w:rFonts w:ascii="Times New Roman" w:hAnsi="Times New Roman" w:cs="Times New Roman"/>
          <w:bCs/>
          <w:sz w:val="24"/>
          <w:szCs w:val="24"/>
        </w:rPr>
        <w:t xml:space="preserve">would drastically improve the </w:t>
      </w:r>
      <w:r w:rsidR="00254EB5">
        <w:rPr>
          <w:rFonts w:ascii="Times New Roman" w:hAnsi="Times New Roman" w:cs="Times New Roman"/>
          <w:bCs/>
          <w:sz w:val="24"/>
          <w:szCs w:val="24"/>
        </w:rPr>
        <w:t>speed and precision of detection</w:t>
      </w:r>
      <w:r w:rsidR="00542B6B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0" w:name="_Hlk102560151"/>
      <w:r w:rsidR="00542B6B">
        <w:rPr>
          <w:rFonts w:ascii="Times New Roman" w:hAnsi="Times New Roman" w:cs="Times New Roman"/>
          <w:bCs/>
          <w:sz w:val="24"/>
          <w:szCs w:val="24"/>
        </w:rPr>
        <w:t>(Pessoa et al</w:t>
      </w:r>
      <w:r w:rsidR="00296C95">
        <w:rPr>
          <w:rFonts w:ascii="Times New Roman" w:hAnsi="Times New Roman" w:cs="Times New Roman"/>
          <w:bCs/>
          <w:sz w:val="24"/>
          <w:szCs w:val="24"/>
        </w:rPr>
        <w:t>.,</w:t>
      </w:r>
      <w:r w:rsidR="00542B6B">
        <w:rPr>
          <w:rFonts w:ascii="Times New Roman" w:hAnsi="Times New Roman" w:cs="Times New Roman"/>
          <w:bCs/>
          <w:sz w:val="24"/>
          <w:szCs w:val="24"/>
        </w:rPr>
        <w:t xml:space="preserve"> 200</w:t>
      </w:r>
      <w:r w:rsidR="00296C95">
        <w:rPr>
          <w:rFonts w:ascii="Times New Roman" w:hAnsi="Times New Roman" w:cs="Times New Roman"/>
          <w:bCs/>
          <w:sz w:val="24"/>
          <w:szCs w:val="24"/>
        </w:rPr>
        <w:t xml:space="preserve">3). </w:t>
      </w:r>
      <w:bookmarkEnd w:id="0"/>
      <w:r w:rsidR="008D3080">
        <w:rPr>
          <w:rFonts w:ascii="Times New Roman" w:hAnsi="Times New Roman" w:cs="Times New Roman"/>
          <w:bCs/>
          <w:sz w:val="24"/>
          <w:szCs w:val="24"/>
        </w:rPr>
        <w:t xml:space="preserve">The capability to choose, </w:t>
      </w:r>
      <w:r w:rsidR="00824FED">
        <w:rPr>
          <w:rFonts w:ascii="Times New Roman" w:hAnsi="Times New Roman" w:cs="Times New Roman"/>
          <w:bCs/>
          <w:sz w:val="24"/>
          <w:szCs w:val="24"/>
        </w:rPr>
        <w:t xml:space="preserve">centre or focus on </w:t>
      </w:r>
      <w:r w:rsidR="00622E86">
        <w:rPr>
          <w:rFonts w:ascii="Times New Roman" w:hAnsi="Times New Roman" w:cs="Times New Roman"/>
          <w:bCs/>
          <w:sz w:val="24"/>
          <w:szCs w:val="24"/>
        </w:rPr>
        <w:t xml:space="preserve">a significant fragment </w:t>
      </w:r>
      <w:r w:rsidR="004E73EC">
        <w:rPr>
          <w:rFonts w:ascii="Times New Roman" w:hAnsi="Times New Roman" w:cs="Times New Roman"/>
          <w:bCs/>
          <w:sz w:val="24"/>
          <w:szCs w:val="24"/>
        </w:rPr>
        <w:t xml:space="preserve">of incoming sensory details </w:t>
      </w:r>
      <w:r w:rsidR="000425D9">
        <w:rPr>
          <w:rFonts w:ascii="Times New Roman" w:hAnsi="Times New Roman" w:cs="Times New Roman"/>
          <w:bCs/>
          <w:sz w:val="24"/>
          <w:szCs w:val="24"/>
        </w:rPr>
        <w:t>alleviates the comput</w:t>
      </w:r>
      <w:r w:rsidR="001A17C2">
        <w:rPr>
          <w:rFonts w:ascii="Times New Roman" w:hAnsi="Times New Roman" w:cs="Times New Roman"/>
          <w:bCs/>
          <w:sz w:val="24"/>
          <w:szCs w:val="24"/>
        </w:rPr>
        <w:t xml:space="preserve">ational load in </w:t>
      </w:r>
      <w:r w:rsidR="0085211C">
        <w:rPr>
          <w:rFonts w:ascii="Times New Roman" w:hAnsi="Times New Roman" w:cs="Times New Roman"/>
          <w:bCs/>
          <w:sz w:val="24"/>
          <w:szCs w:val="24"/>
        </w:rPr>
        <w:t>analy</w:t>
      </w:r>
      <w:r w:rsidR="00890DD6">
        <w:rPr>
          <w:rFonts w:ascii="Times New Roman" w:hAnsi="Times New Roman" w:cs="Times New Roman"/>
          <w:bCs/>
          <w:sz w:val="24"/>
          <w:szCs w:val="24"/>
        </w:rPr>
        <w:t xml:space="preserve">sing external </w:t>
      </w:r>
      <w:r w:rsidR="00E038AF">
        <w:rPr>
          <w:rFonts w:ascii="Times New Roman" w:hAnsi="Times New Roman" w:cs="Times New Roman"/>
          <w:bCs/>
          <w:sz w:val="24"/>
          <w:szCs w:val="24"/>
        </w:rPr>
        <w:t xml:space="preserve">selections and </w:t>
      </w:r>
      <w:r w:rsidR="00567278">
        <w:rPr>
          <w:rFonts w:ascii="Times New Roman" w:hAnsi="Times New Roman" w:cs="Times New Roman"/>
          <w:bCs/>
          <w:sz w:val="24"/>
          <w:szCs w:val="24"/>
        </w:rPr>
        <w:t xml:space="preserve">then map out </w:t>
      </w:r>
      <w:r w:rsidR="00A77E65">
        <w:rPr>
          <w:rFonts w:ascii="Times New Roman" w:hAnsi="Times New Roman" w:cs="Times New Roman"/>
          <w:bCs/>
          <w:sz w:val="24"/>
          <w:szCs w:val="24"/>
        </w:rPr>
        <w:t xml:space="preserve">responses relevant </w:t>
      </w:r>
      <w:r w:rsidR="00962402">
        <w:rPr>
          <w:rFonts w:ascii="Times New Roman" w:hAnsi="Times New Roman" w:cs="Times New Roman"/>
          <w:bCs/>
          <w:sz w:val="24"/>
          <w:szCs w:val="24"/>
        </w:rPr>
        <w:t xml:space="preserve">to the desired behavioural goal </w:t>
      </w:r>
      <w:bookmarkStart w:id="1" w:name="_Hlk102560518"/>
      <w:r w:rsidR="00962402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4C137F" w:rsidRPr="004C137F">
        <w:rPr>
          <w:rFonts w:ascii="Times New Roman" w:hAnsi="Times New Roman" w:cs="Times New Roman"/>
          <w:bCs/>
          <w:sz w:val="24"/>
          <w:szCs w:val="24"/>
        </w:rPr>
        <w:t>Corbetta</w:t>
      </w:r>
      <w:proofErr w:type="spellEnd"/>
      <w:r w:rsidR="004C137F">
        <w:rPr>
          <w:rFonts w:ascii="Times New Roman" w:hAnsi="Times New Roman" w:cs="Times New Roman"/>
          <w:bCs/>
          <w:sz w:val="24"/>
          <w:szCs w:val="24"/>
        </w:rPr>
        <w:t xml:space="preserve"> et al., 1991)</w:t>
      </w:r>
      <w:r w:rsidR="00AB211C">
        <w:rPr>
          <w:rFonts w:ascii="Times New Roman" w:hAnsi="Times New Roman" w:cs="Times New Roman"/>
          <w:bCs/>
          <w:sz w:val="24"/>
          <w:szCs w:val="24"/>
        </w:rPr>
        <w:t xml:space="preserve">. </w:t>
      </w:r>
      <w:bookmarkEnd w:id="1"/>
      <w:r w:rsidR="002D609D">
        <w:rPr>
          <w:rFonts w:ascii="Times New Roman" w:hAnsi="Times New Roman" w:cs="Times New Roman"/>
          <w:bCs/>
          <w:sz w:val="24"/>
          <w:szCs w:val="24"/>
        </w:rPr>
        <w:t xml:space="preserve">Gaining a sense of how the brain </w:t>
      </w:r>
      <w:r w:rsidR="00292F43">
        <w:rPr>
          <w:rFonts w:ascii="Times New Roman" w:hAnsi="Times New Roman" w:cs="Times New Roman"/>
          <w:bCs/>
          <w:sz w:val="24"/>
          <w:szCs w:val="24"/>
        </w:rPr>
        <w:t xml:space="preserve">deciphers the </w:t>
      </w:r>
      <w:r w:rsidR="004F46E5">
        <w:rPr>
          <w:rFonts w:ascii="Times New Roman" w:hAnsi="Times New Roman" w:cs="Times New Roman"/>
          <w:bCs/>
          <w:sz w:val="24"/>
          <w:szCs w:val="24"/>
        </w:rPr>
        <w:t xml:space="preserve">selection process of relevant information </w:t>
      </w:r>
      <w:r w:rsidR="00E8146C">
        <w:rPr>
          <w:rFonts w:ascii="Times New Roman" w:hAnsi="Times New Roman" w:cs="Times New Roman"/>
          <w:bCs/>
          <w:sz w:val="24"/>
          <w:szCs w:val="24"/>
        </w:rPr>
        <w:t xml:space="preserve">has and is paramount for </w:t>
      </w:r>
      <w:r w:rsidR="00861113">
        <w:rPr>
          <w:rFonts w:ascii="Times New Roman" w:hAnsi="Times New Roman" w:cs="Times New Roman"/>
          <w:bCs/>
          <w:sz w:val="24"/>
          <w:szCs w:val="24"/>
        </w:rPr>
        <w:t xml:space="preserve">neural and cognitive science. </w:t>
      </w:r>
    </w:p>
    <w:p w14:paraId="7CB6F186" w14:textId="1265B674" w:rsidR="00415B7A" w:rsidRDefault="00FE2E10" w:rsidP="00143EB1">
      <w:pPr>
        <w:spacing w:line="48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143EB1">
        <w:rPr>
          <w:rFonts w:ascii="Times New Roman" w:hAnsi="Times New Roman" w:cs="Times New Roman"/>
          <w:bCs/>
          <w:sz w:val="24"/>
          <w:szCs w:val="24"/>
        </w:rPr>
        <w:t>basis</w:t>
      </w:r>
      <w:r>
        <w:rPr>
          <w:rFonts w:ascii="Times New Roman" w:hAnsi="Times New Roman" w:cs="Times New Roman"/>
          <w:bCs/>
          <w:sz w:val="24"/>
          <w:szCs w:val="24"/>
        </w:rPr>
        <w:t xml:space="preserve"> of </w:t>
      </w:r>
      <w:r w:rsidR="00BE5EE0">
        <w:rPr>
          <w:rFonts w:ascii="Times New Roman" w:hAnsi="Times New Roman" w:cs="Times New Roman"/>
          <w:bCs/>
          <w:sz w:val="24"/>
          <w:szCs w:val="24"/>
        </w:rPr>
        <w:t>selective attention is formed on the notion that the</w:t>
      </w:r>
      <w:r w:rsidR="00C1584D">
        <w:rPr>
          <w:rFonts w:ascii="Times New Roman" w:hAnsi="Times New Roman" w:cs="Times New Roman"/>
          <w:bCs/>
          <w:sz w:val="24"/>
          <w:szCs w:val="24"/>
        </w:rPr>
        <w:t xml:space="preserve"> percep</w:t>
      </w:r>
      <w:r w:rsidR="000F00D9">
        <w:rPr>
          <w:rFonts w:ascii="Times New Roman" w:hAnsi="Times New Roman" w:cs="Times New Roman"/>
          <w:bCs/>
          <w:sz w:val="24"/>
          <w:szCs w:val="24"/>
        </w:rPr>
        <w:t xml:space="preserve">tual society presents excessive </w:t>
      </w:r>
      <w:r w:rsidR="006400F2">
        <w:rPr>
          <w:rFonts w:ascii="Times New Roman" w:hAnsi="Times New Roman" w:cs="Times New Roman"/>
          <w:bCs/>
          <w:sz w:val="24"/>
          <w:szCs w:val="24"/>
        </w:rPr>
        <w:t xml:space="preserve">information for a restricted capacity system to process. </w:t>
      </w:r>
      <w:r w:rsidR="00E96E0B">
        <w:rPr>
          <w:rFonts w:ascii="Times New Roman" w:hAnsi="Times New Roman" w:cs="Times New Roman"/>
          <w:bCs/>
          <w:sz w:val="24"/>
          <w:szCs w:val="24"/>
        </w:rPr>
        <w:t>Meaning an act</w:t>
      </w:r>
      <w:r w:rsidR="00983BC7">
        <w:rPr>
          <w:rFonts w:ascii="Times New Roman" w:hAnsi="Times New Roman" w:cs="Times New Roman"/>
          <w:bCs/>
          <w:sz w:val="24"/>
          <w:szCs w:val="24"/>
        </w:rPr>
        <w:t xml:space="preserve"> of</w:t>
      </w:r>
      <w:r w:rsidR="00E96E0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43EB1">
        <w:rPr>
          <w:rFonts w:ascii="Times New Roman" w:hAnsi="Times New Roman" w:cs="Times New Roman"/>
          <w:bCs/>
          <w:sz w:val="24"/>
          <w:szCs w:val="24"/>
        </w:rPr>
        <w:t>s</w:t>
      </w:r>
      <w:r w:rsidR="00DA418F">
        <w:rPr>
          <w:rFonts w:ascii="Times New Roman" w:hAnsi="Times New Roman" w:cs="Times New Roman"/>
          <w:bCs/>
          <w:sz w:val="24"/>
          <w:szCs w:val="24"/>
        </w:rPr>
        <w:t xml:space="preserve">election </w:t>
      </w:r>
      <w:r w:rsidR="00D40577">
        <w:rPr>
          <w:rFonts w:ascii="Times New Roman" w:hAnsi="Times New Roman" w:cs="Times New Roman"/>
          <w:bCs/>
          <w:sz w:val="24"/>
          <w:szCs w:val="24"/>
        </w:rPr>
        <w:t xml:space="preserve">must </w:t>
      </w:r>
      <w:r w:rsidR="00983BC7">
        <w:rPr>
          <w:rFonts w:ascii="Times New Roman" w:hAnsi="Times New Roman" w:cs="Times New Roman"/>
          <w:bCs/>
          <w:sz w:val="24"/>
          <w:szCs w:val="24"/>
        </w:rPr>
        <w:t xml:space="preserve">happen </w:t>
      </w:r>
      <w:r w:rsidR="008D63B9">
        <w:rPr>
          <w:rFonts w:ascii="Times New Roman" w:hAnsi="Times New Roman" w:cs="Times New Roman"/>
          <w:bCs/>
          <w:sz w:val="24"/>
          <w:szCs w:val="24"/>
        </w:rPr>
        <w:t xml:space="preserve">at some </w:t>
      </w:r>
      <w:r w:rsidR="009F19D9">
        <w:rPr>
          <w:rFonts w:ascii="Times New Roman" w:hAnsi="Times New Roman" w:cs="Times New Roman"/>
          <w:bCs/>
          <w:sz w:val="24"/>
          <w:szCs w:val="24"/>
        </w:rPr>
        <w:t>point during process</w:t>
      </w:r>
      <w:r w:rsidR="00C74ADC">
        <w:rPr>
          <w:rFonts w:ascii="Times New Roman" w:hAnsi="Times New Roman" w:cs="Times New Roman"/>
          <w:bCs/>
          <w:sz w:val="24"/>
          <w:szCs w:val="24"/>
        </w:rPr>
        <w:t>,</w:t>
      </w:r>
      <w:r w:rsidR="009F19D9">
        <w:rPr>
          <w:rFonts w:ascii="Times New Roman" w:hAnsi="Times New Roman" w:cs="Times New Roman"/>
          <w:bCs/>
          <w:sz w:val="24"/>
          <w:szCs w:val="24"/>
        </w:rPr>
        <w:t xml:space="preserve"> with only </w:t>
      </w:r>
      <w:r w:rsidR="00796DDE">
        <w:rPr>
          <w:rFonts w:ascii="Times New Roman" w:hAnsi="Times New Roman" w:cs="Times New Roman"/>
          <w:bCs/>
          <w:sz w:val="24"/>
          <w:szCs w:val="24"/>
        </w:rPr>
        <w:t xml:space="preserve">a portion of the </w:t>
      </w:r>
      <w:r w:rsidR="0051676C">
        <w:rPr>
          <w:rFonts w:ascii="Times New Roman" w:hAnsi="Times New Roman" w:cs="Times New Roman"/>
          <w:bCs/>
          <w:sz w:val="24"/>
          <w:szCs w:val="24"/>
        </w:rPr>
        <w:t>accessible</w:t>
      </w:r>
      <w:r w:rsidR="00796DDE">
        <w:rPr>
          <w:rFonts w:ascii="Times New Roman" w:hAnsi="Times New Roman" w:cs="Times New Roman"/>
          <w:bCs/>
          <w:sz w:val="24"/>
          <w:szCs w:val="24"/>
        </w:rPr>
        <w:t xml:space="preserve"> information </w:t>
      </w:r>
      <w:r w:rsidR="00143EB1">
        <w:rPr>
          <w:rFonts w:ascii="Times New Roman" w:hAnsi="Times New Roman" w:cs="Times New Roman"/>
          <w:bCs/>
          <w:sz w:val="24"/>
          <w:szCs w:val="24"/>
        </w:rPr>
        <w:t>being</w:t>
      </w:r>
      <w:r w:rsidR="0051676C">
        <w:rPr>
          <w:rFonts w:ascii="Times New Roman" w:hAnsi="Times New Roman" w:cs="Times New Roman"/>
          <w:bCs/>
          <w:sz w:val="24"/>
          <w:szCs w:val="24"/>
        </w:rPr>
        <w:t xml:space="preserve"> processed </w:t>
      </w:r>
      <w:r w:rsidR="00C74ADC">
        <w:rPr>
          <w:rFonts w:ascii="Times New Roman" w:hAnsi="Times New Roman" w:cs="Times New Roman"/>
          <w:bCs/>
          <w:sz w:val="24"/>
          <w:szCs w:val="24"/>
        </w:rPr>
        <w:t xml:space="preserve">past this point </w:t>
      </w:r>
      <w:r w:rsidR="00C74ADC" w:rsidRPr="00C74ADC">
        <w:rPr>
          <w:rFonts w:ascii="Times New Roman" w:hAnsi="Times New Roman" w:cs="Times New Roman"/>
          <w:bCs/>
          <w:sz w:val="24"/>
          <w:szCs w:val="24"/>
        </w:rPr>
        <w:t>(Pessoa et al., 2003).</w:t>
      </w:r>
      <w:r w:rsidR="00887D4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14703">
        <w:rPr>
          <w:rFonts w:ascii="Times New Roman" w:hAnsi="Times New Roman" w:cs="Times New Roman"/>
          <w:bCs/>
          <w:sz w:val="24"/>
          <w:szCs w:val="24"/>
        </w:rPr>
        <w:t>Debates on whe</w:t>
      </w:r>
      <w:r w:rsidR="00D3343E">
        <w:rPr>
          <w:rFonts w:ascii="Times New Roman" w:hAnsi="Times New Roman" w:cs="Times New Roman"/>
          <w:bCs/>
          <w:sz w:val="24"/>
          <w:szCs w:val="24"/>
        </w:rPr>
        <w:t xml:space="preserve">ther this selection process happens </w:t>
      </w:r>
      <w:r w:rsidR="00B075AC">
        <w:rPr>
          <w:rFonts w:ascii="Times New Roman" w:hAnsi="Times New Roman" w:cs="Times New Roman"/>
          <w:bCs/>
          <w:sz w:val="24"/>
          <w:szCs w:val="24"/>
        </w:rPr>
        <w:t xml:space="preserve">early or late </w:t>
      </w:r>
      <w:r w:rsidR="006D5B36">
        <w:rPr>
          <w:rFonts w:ascii="Times New Roman" w:hAnsi="Times New Roman" w:cs="Times New Roman"/>
          <w:bCs/>
          <w:sz w:val="24"/>
          <w:szCs w:val="24"/>
        </w:rPr>
        <w:t xml:space="preserve">in the temporal </w:t>
      </w:r>
      <w:r w:rsidR="00EE5454">
        <w:rPr>
          <w:rFonts w:ascii="Times New Roman" w:hAnsi="Times New Roman" w:cs="Times New Roman"/>
          <w:bCs/>
          <w:sz w:val="24"/>
          <w:szCs w:val="24"/>
        </w:rPr>
        <w:t xml:space="preserve">chain of information processing </w:t>
      </w:r>
      <w:r w:rsidR="00BE7412">
        <w:rPr>
          <w:rFonts w:ascii="Times New Roman" w:hAnsi="Times New Roman" w:cs="Times New Roman"/>
          <w:bCs/>
          <w:sz w:val="24"/>
          <w:szCs w:val="24"/>
        </w:rPr>
        <w:t xml:space="preserve">functioning have been vigorous and are still ongoing in the psychology and science fields </w:t>
      </w:r>
      <w:r w:rsidR="00BE7412" w:rsidRPr="00BE7412">
        <w:rPr>
          <w:rFonts w:ascii="Times New Roman" w:hAnsi="Times New Roman" w:cs="Times New Roman"/>
          <w:bCs/>
          <w:sz w:val="24"/>
          <w:szCs w:val="24"/>
        </w:rPr>
        <w:t>(</w:t>
      </w:r>
      <w:proofErr w:type="spellStart"/>
      <w:r w:rsidR="00BE7412" w:rsidRPr="00BE7412">
        <w:rPr>
          <w:rFonts w:ascii="Times New Roman" w:hAnsi="Times New Roman" w:cs="Times New Roman"/>
          <w:bCs/>
          <w:sz w:val="24"/>
          <w:szCs w:val="24"/>
        </w:rPr>
        <w:t>Corbetta</w:t>
      </w:r>
      <w:proofErr w:type="spellEnd"/>
      <w:r w:rsidR="00BE7412" w:rsidRPr="00BE7412">
        <w:rPr>
          <w:rFonts w:ascii="Times New Roman" w:hAnsi="Times New Roman" w:cs="Times New Roman"/>
          <w:bCs/>
          <w:sz w:val="24"/>
          <w:szCs w:val="24"/>
        </w:rPr>
        <w:t xml:space="preserve"> et al., 1991).</w:t>
      </w:r>
      <w:r w:rsidR="00143EB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0C16">
        <w:rPr>
          <w:rFonts w:ascii="Times New Roman" w:hAnsi="Times New Roman" w:cs="Times New Roman"/>
          <w:bCs/>
          <w:sz w:val="24"/>
          <w:szCs w:val="24"/>
        </w:rPr>
        <w:t>Scholars that favour the e</w:t>
      </w:r>
      <w:r w:rsidR="00574AC9">
        <w:rPr>
          <w:rFonts w:ascii="Times New Roman" w:hAnsi="Times New Roman" w:cs="Times New Roman"/>
          <w:bCs/>
          <w:sz w:val="24"/>
          <w:szCs w:val="24"/>
        </w:rPr>
        <w:t>arly selection</w:t>
      </w:r>
      <w:r w:rsidR="005E0C16">
        <w:rPr>
          <w:rFonts w:ascii="Times New Roman" w:hAnsi="Times New Roman" w:cs="Times New Roman"/>
          <w:bCs/>
          <w:sz w:val="24"/>
          <w:szCs w:val="24"/>
        </w:rPr>
        <w:t xml:space="preserve"> theory</w:t>
      </w:r>
      <w:r w:rsidR="00E20EB9">
        <w:rPr>
          <w:rFonts w:ascii="Times New Roman" w:hAnsi="Times New Roman" w:cs="Times New Roman"/>
          <w:bCs/>
          <w:sz w:val="24"/>
          <w:szCs w:val="24"/>
        </w:rPr>
        <w:t xml:space="preserve"> have </w:t>
      </w:r>
      <w:r w:rsidR="004F4339">
        <w:rPr>
          <w:rFonts w:ascii="Times New Roman" w:hAnsi="Times New Roman" w:cs="Times New Roman"/>
          <w:bCs/>
          <w:sz w:val="24"/>
          <w:szCs w:val="24"/>
        </w:rPr>
        <w:t xml:space="preserve">proposed </w:t>
      </w:r>
      <w:r w:rsidR="00E20EB9">
        <w:rPr>
          <w:rFonts w:ascii="Times New Roman" w:hAnsi="Times New Roman" w:cs="Times New Roman"/>
          <w:bCs/>
          <w:sz w:val="24"/>
          <w:szCs w:val="24"/>
        </w:rPr>
        <w:t>that selection</w:t>
      </w:r>
      <w:r w:rsidR="00BE7412" w:rsidRPr="00BE741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4339">
        <w:rPr>
          <w:rFonts w:ascii="Times New Roman" w:hAnsi="Times New Roman" w:cs="Times New Roman"/>
          <w:bCs/>
          <w:sz w:val="24"/>
          <w:szCs w:val="24"/>
        </w:rPr>
        <w:t xml:space="preserve">is </w:t>
      </w:r>
      <w:r w:rsidR="006414C6">
        <w:rPr>
          <w:rFonts w:ascii="Times New Roman" w:hAnsi="Times New Roman" w:cs="Times New Roman"/>
          <w:bCs/>
          <w:sz w:val="24"/>
          <w:szCs w:val="24"/>
        </w:rPr>
        <w:t xml:space="preserve">constructed on </w:t>
      </w:r>
      <w:r w:rsidR="00835A2F">
        <w:rPr>
          <w:rFonts w:ascii="Times New Roman" w:hAnsi="Times New Roman" w:cs="Times New Roman"/>
          <w:bCs/>
          <w:sz w:val="24"/>
          <w:szCs w:val="24"/>
        </w:rPr>
        <w:t xml:space="preserve">elementary stimulus </w:t>
      </w:r>
      <w:r w:rsidR="000F6F9E">
        <w:rPr>
          <w:rFonts w:ascii="Times New Roman" w:hAnsi="Times New Roman" w:cs="Times New Roman"/>
          <w:bCs/>
          <w:sz w:val="24"/>
          <w:szCs w:val="24"/>
        </w:rPr>
        <w:t xml:space="preserve">attributed to those of the sensory signals, </w:t>
      </w:r>
      <w:r w:rsidR="000F6F9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however </w:t>
      </w:r>
      <w:r w:rsidR="00915CF0">
        <w:rPr>
          <w:rFonts w:ascii="Times New Roman" w:hAnsi="Times New Roman" w:cs="Times New Roman"/>
          <w:bCs/>
          <w:sz w:val="24"/>
          <w:szCs w:val="24"/>
        </w:rPr>
        <w:t xml:space="preserve">late selection theorists </w:t>
      </w:r>
      <w:r w:rsidR="00B57E39">
        <w:rPr>
          <w:rFonts w:ascii="Times New Roman" w:hAnsi="Times New Roman" w:cs="Times New Roman"/>
          <w:bCs/>
          <w:sz w:val="24"/>
          <w:szCs w:val="24"/>
        </w:rPr>
        <w:t xml:space="preserve">have suggested that the selection process happens </w:t>
      </w:r>
      <w:r w:rsidR="00CA6938">
        <w:rPr>
          <w:rFonts w:ascii="Times New Roman" w:hAnsi="Times New Roman" w:cs="Times New Roman"/>
          <w:bCs/>
          <w:sz w:val="24"/>
          <w:szCs w:val="24"/>
        </w:rPr>
        <w:t xml:space="preserve">following stimulus recognition or </w:t>
      </w:r>
      <w:r w:rsidR="0080098E">
        <w:rPr>
          <w:rFonts w:ascii="Times New Roman" w:hAnsi="Times New Roman" w:cs="Times New Roman"/>
          <w:bCs/>
          <w:sz w:val="24"/>
          <w:szCs w:val="24"/>
        </w:rPr>
        <w:t>semantic encoding,</w:t>
      </w:r>
      <w:r w:rsidR="00907711">
        <w:rPr>
          <w:rFonts w:ascii="Times New Roman" w:hAnsi="Times New Roman" w:cs="Times New Roman"/>
          <w:bCs/>
          <w:sz w:val="24"/>
          <w:szCs w:val="24"/>
        </w:rPr>
        <w:t xml:space="preserve"> possibly </w:t>
      </w:r>
      <w:r w:rsidR="006E27D6">
        <w:rPr>
          <w:rFonts w:ascii="Times New Roman" w:hAnsi="Times New Roman" w:cs="Times New Roman"/>
          <w:bCs/>
          <w:sz w:val="24"/>
          <w:szCs w:val="24"/>
        </w:rPr>
        <w:t xml:space="preserve">managing the transfer of </w:t>
      </w:r>
      <w:r w:rsidR="00915CF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311D6">
        <w:rPr>
          <w:rFonts w:ascii="Times New Roman" w:hAnsi="Times New Roman" w:cs="Times New Roman"/>
          <w:bCs/>
          <w:sz w:val="24"/>
          <w:szCs w:val="24"/>
        </w:rPr>
        <w:t>the facts to short term memory.</w:t>
      </w:r>
      <w:r w:rsidR="00415B7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3AAF31E" w14:textId="687B3B30" w:rsidR="000770F0" w:rsidRDefault="004E6CDE" w:rsidP="00D0158E">
      <w:pPr>
        <w:spacing w:line="48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Neuroimaging</w:t>
      </w:r>
      <w:r w:rsidR="00415B7A">
        <w:rPr>
          <w:rFonts w:ascii="Times New Roman" w:hAnsi="Times New Roman" w:cs="Times New Roman"/>
          <w:bCs/>
          <w:sz w:val="24"/>
          <w:szCs w:val="24"/>
        </w:rPr>
        <w:t xml:space="preserve"> has </w:t>
      </w:r>
      <w:r w:rsidR="00AF5FD7">
        <w:rPr>
          <w:rFonts w:ascii="Times New Roman" w:hAnsi="Times New Roman" w:cs="Times New Roman"/>
          <w:bCs/>
          <w:sz w:val="24"/>
          <w:szCs w:val="24"/>
        </w:rPr>
        <w:t>come to be the primary tech</w:t>
      </w:r>
      <w:r w:rsidR="008435EA">
        <w:rPr>
          <w:rFonts w:ascii="Times New Roman" w:hAnsi="Times New Roman" w:cs="Times New Roman"/>
          <w:bCs/>
          <w:sz w:val="24"/>
          <w:szCs w:val="24"/>
        </w:rPr>
        <w:t xml:space="preserve">nique for cognitive neuroscience studies over the past twenty years, </w:t>
      </w:r>
      <w:r w:rsidR="000577CA">
        <w:rPr>
          <w:rFonts w:ascii="Times New Roman" w:hAnsi="Times New Roman" w:cs="Times New Roman"/>
          <w:bCs/>
          <w:sz w:val="24"/>
          <w:szCs w:val="24"/>
        </w:rPr>
        <w:t xml:space="preserve">affording a </w:t>
      </w:r>
      <w:r w:rsidR="00E71B0F">
        <w:rPr>
          <w:rFonts w:ascii="Times New Roman" w:hAnsi="Times New Roman" w:cs="Times New Roman"/>
          <w:bCs/>
          <w:sz w:val="24"/>
          <w:szCs w:val="24"/>
        </w:rPr>
        <w:t xml:space="preserve">dominant </w:t>
      </w:r>
      <w:r w:rsidR="00CD4973">
        <w:rPr>
          <w:rFonts w:ascii="Times New Roman" w:hAnsi="Times New Roman" w:cs="Times New Roman"/>
          <w:bCs/>
          <w:sz w:val="24"/>
          <w:szCs w:val="24"/>
        </w:rPr>
        <w:t>tool for examining brain structure and functions</w:t>
      </w:r>
      <w:r w:rsidR="00D0158E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1B22B1">
        <w:rPr>
          <w:rFonts w:ascii="Times New Roman" w:hAnsi="Times New Roman" w:cs="Times New Roman"/>
          <w:bCs/>
          <w:sz w:val="24"/>
          <w:szCs w:val="24"/>
        </w:rPr>
        <w:t>Cohen</w:t>
      </w:r>
      <w:r w:rsidR="00D0158E">
        <w:rPr>
          <w:rFonts w:ascii="Times New Roman" w:hAnsi="Times New Roman" w:cs="Times New Roman"/>
          <w:bCs/>
          <w:sz w:val="24"/>
          <w:szCs w:val="24"/>
        </w:rPr>
        <w:t xml:space="preserve"> (2014). </w:t>
      </w:r>
      <w:r w:rsidR="00634416">
        <w:rPr>
          <w:rFonts w:ascii="Times New Roman" w:hAnsi="Times New Roman" w:cs="Times New Roman"/>
          <w:bCs/>
          <w:sz w:val="24"/>
          <w:szCs w:val="24"/>
        </w:rPr>
        <w:t xml:space="preserve">Neuroimaging </w:t>
      </w:r>
      <w:r w:rsidR="00BA000F">
        <w:rPr>
          <w:rFonts w:ascii="Times New Roman" w:hAnsi="Times New Roman" w:cs="Times New Roman"/>
          <w:bCs/>
          <w:sz w:val="24"/>
          <w:szCs w:val="24"/>
        </w:rPr>
        <w:t>research of attention have provided evidence that attended locations are indeed favoured (</w:t>
      </w:r>
      <w:r w:rsidR="002401CD">
        <w:rPr>
          <w:rFonts w:ascii="Times New Roman" w:hAnsi="Times New Roman" w:cs="Times New Roman"/>
          <w:bCs/>
          <w:sz w:val="24"/>
          <w:szCs w:val="24"/>
        </w:rPr>
        <w:t xml:space="preserve">Pessoa et al., </w:t>
      </w:r>
      <w:r w:rsidR="009B24A1">
        <w:rPr>
          <w:rFonts w:ascii="Times New Roman" w:hAnsi="Times New Roman" w:cs="Times New Roman"/>
          <w:bCs/>
          <w:sz w:val="24"/>
          <w:szCs w:val="24"/>
        </w:rPr>
        <w:t>2003)</w:t>
      </w:r>
      <w:r w:rsidR="003D6CFC">
        <w:rPr>
          <w:rFonts w:ascii="Times New Roman" w:hAnsi="Times New Roman" w:cs="Times New Roman"/>
          <w:bCs/>
          <w:sz w:val="24"/>
          <w:szCs w:val="24"/>
        </w:rPr>
        <w:t xml:space="preserve">. Studies by </w:t>
      </w:r>
      <w:r w:rsidR="00853D4C" w:rsidRPr="00853D4C">
        <w:rPr>
          <w:rFonts w:ascii="Times New Roman" w:hAnsi="Times New Roman" w:cs="Times New Roman"/>
          <w:bCs/>
          <w:sz w:val="24"/>
          <w:szCs w:val="24"/>
        </w:rPr>
        <w:t>(Heinze et al.,</w:t>
      </w:r>
      <w:r w:rsidR="00853D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53D4C" w:rsidRPr="00853D4C">
        <w:rPr>
          <w:rFonts w:ascii="Times New Roman" w:hAnsi="Times New Roman" w:cs="Times New Roman"/>
          <w:bCs/>
          <w:sz w:val="24"/>
          <w:szCs w:val="24"/>
        </w:rPr>
        <w:t>1994)</w:t>
      </w:r>
      <w:r w:rsidR="00853D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267E">
        <w:rPr>
          <w:rFonts w:ascii="Times New Roman" w:hAnsi="Times New Roman" w:cs="Times New Roman"/>
          <w:bCs/>
          <w:sz w:val="24"/>
          <w:szCs w:val="24"/>
        </w:rPr>
        <w:t xml:space="preserve">using non evasive scalp </w:t>
      </w:r>
      <w:r w:rsidR="00623F8F">
        <w:rPr>
          <w:rFonts w:ascii="Times New Roman" w:hAnsi="Times New Roman" w:cs="Times New Roman"/>
          <w:bCs/>
          <w:sz w:val="24"/>
          <w:szCs w:val="24"/>
        </w:rPr>
        <w:t xml:space="preserve">recordings </w:t>
      </w:r>
      <w:r w:rsidR="000770F0">
        <w:rPr>
          <w:rFonts w:ascii="Times New Roman" w:hAnsi="Times New Roman" w:cs="Times New Roman"/>
          <w:bCs/>
          <w:sz w:val="24"/>
          <w:szCs w:val="24"/>
        </w:rPr>
        <w:t>of event related potentials</w:t>
      </w:r>
      <w:r w:rsidR="00632754">
        <w:rPr>
          <w:rFonts w:ascii="Times New Roman" w:hAnsi="Times New Roman" w:cs="Times New Roman"/>
          <w:bCs/>
          <w:sz w:val="24"/>
          <w:szCs w:val="24"/>
        </w:rPr>
        <w:t xml:space="preserve"> in people have </w:t>
      </w:r>
      <w:r w:rsidR="00B07338">
        <w:rPr>
          <w:rFonts w:ascii="Times New Roman" w:hAnsi="Times New Roman" w:cs="Times New Roman"/>
          <w:bCs/>
          <w:sz w:val="24"/>
          <w:szCs w:val="24"/>
        </w:rPr>
        <w:t xml:space="preserve">revealed that attended visual information is </w:t>
      </w:r>
      <w:r w:rsidR="00782096">
        <w:rPr>
          <w:rFonts w:ascii="Times New Roman" w:hAnsi="Times New Roman" w:cs="Times New Roman"/>
          <w:bCs/>
          <w:sz w:val="24"/>
          <w:szCs w:val="24"/>
        </w:rPr>
        <w:t xml:space="preserve">favourably selected as early as eighty too ninety </w:t>
      </w:r>
      <w:proofErr w:type="spellStart"/>
      <w:r w:rsidR="00782096">
        <w:rPr>
          <w:rFonts w:ascii="Times New Roman" w:hAnsi="Times New Roman" w:cs="Times New Roman"/>
          <w:bCs/>
          <w:sz w:val="24"/>
          <w:szCs w:val="24"/>
        </w:rPr>
        <w:t>ms</w:t>
      </w:r>
      <w:proofErr w:type="spellEnd"/>
      <w:r w:rsidR="00782096">
        <w:rPr>
          <w:rFonts w:ascii="Times New Roman" w:hAnsi="Times New Roman" w:cs="Times New Roman"/>
          <w:bCs/>
          <w:sz w:val="24"/>
          <w:szCs w:val="24"/>
        </w:rPr>
        <w:t xml:space="preserve"> after </w:t>
      </w:r>
      <w:r w:rsidR="00AC5A0E">
        <w:rPr>
          <w:rFonts w:ascii="Times New Roman" w:hAnsi="Times New Roman" w:cs="Times New Roman"/>
          <w:bCs/>
          <w:sz w:val="24"/>
          <w:szCs w:val="24"/>
        </w:rPr>
        <w:t xml:space="preserve">information onset, however current event related potential </w:t>
      </w:r>
      <w:r w:rsidR="005030ED">
        <w:rPr>
          <w:rFonts w:ascii="Times New Roman" w:hAnsi="Times New Roman" w:cs="Times New Roman"/>
          <w:bCs/>
          <w:sz w:val="24"/>
          <w:szCs w:val="24"/>
        </w:rPr>
        <w:t xml:space="preserve">systems do not </w:t>
      </w:r>
      <w:r w:rsidR="002C2F44">
        <w:rPr>
          <w:rFonts w:ascii="Times New Roman" w:hAnsi="Times New Roman" w:cs="Times New Roman"/>
          <w:bCs/>
          <w:sz w:val="24"/>
          <w:szCs w:val="24"/>
        </w:rPr>
        <w:t xml:space="preserve">permit an accurate </w:t>
      </w:r>
      <w:r w:rsidR="005163B0">
        <w:rPr>
          <w:rFonts w:ascii="Times New Roman" w:hAnsi="Times New Roman" w:cs="Times New Roman"/>
          <w:bCs/>
          <w:sz w:val="24"/>
          <w:szCs w:val="24"/>
        </w:rPr>
        <w:t xml:space="preserve">localisation of the </w:t>
      </w:r>
      <w:r w:rsidR="0079358C">
        <w:rPr>
          <w:rFonts w:ascii="Times New Roman" w:hAnsi="Times New Roman" w:cs="Times New Roman"/>
          <w:bCs/>
          <w:sz w:val="24"/>
          <w:szCs w:val="24"/>
        </w:rPr>
        <w:t xml:space="preserve">engaging cortical areas. This study involved combining </w:t>
      </w:r>
      <w:r w:rsidR="007A3832">
        <w:rPr>
          <w:rFonts w:ascii="Times New Roman" w:hAnsi="Times New Roman" w:cs="Times New Roman"/>
          <w:bCs/>
          <w:sz w:val="24"/>
          <w:szCs w:val="24"/>
        </w:rPr>
        <w:t xml:space="preserve">neuroimaging positron emission tomography </w:t>
      </w:r>
      <w:r w:rsidR="00F90315">
        <w:rPr>
          <w:rFonts w:ascii="Times New Roman" w:hAnsi="Times New Roman" w:cs="Times New Roman"/>
          <w:bCs/>
          <w:sz w:val="24"/>
          <w:szCs w:val="24"/>
        </w:rPr>
        <w:t>with event related pote</w:t>
      </w:r>
      <w:r w:rsidR="000F0975">
        <w:rPr>
          <w:rFonts w:ascii="Times New Roman" w:hAnsi="Times New Roman" w:cs="Times New Roman"/>
          <w:bCs/>
          <w:sz w:val="24"/>
          <w:szCs w:val="24"/>
        </w:rPr>
        <w:t>ntials</w:t>
      </w:r>
      <w:r w:rsidR="00E7375C">
        <w:rPr>
          <w:rFonts w:ascii="Times New Roman" w:hAnsi="Times New Roman" w:cs="Times New Roman"/>
          <w:bCs/>
          <w:sz w:val="24"/>
          <w:szCs w:val="24"/>
        </w:rPr>
        <w:t>,</w:t>
      </w:r>
      <w:r w:rsidR="000F09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70665">
        <w:rPr>
          <w:rFonts w:ascii="Times New Roman" w:hAnsi="Times New Roman" w:cs="Times New Roman"/>
          <w:bCs/>
          <w:sz w:val="24"/>
          <w:szCs w:val="24"/>
        </w:rPr>
        <w:t>with the aim of describing the cortical anatomy an</w:t>
      </w:r>
      <w:r w:rsidR="008B3022">
        <w:rPr>
          <w:rFonts w:ascii="Times New Roman" w:hAnsi="Times New Roman" w:cs="Times New Roman"/>
          <w:bCs/>
          <w:sz w:val="24"/>
          <w:szCs w:val="24"/>
        </w:rPr>
        <w:t>d</w:t>
      </w:r>
      <w:r w:rsidR="00070665">
        <w:rPr>
          <w:rFonts w:ascii="Times New Roman" w:hAnsi="Times New Roman" w:cs="Times New Roman"/>
          <w:bCs/>
          <w:sz w:val="24"/>
          <w:szCs w:val="24"/>
        </w:rPr>
        <w:t xml:space="preserve"> the </w:t>
      </w:r>
      <w:r w:rsidR="008B3022">
        <w:rPr>
          <w:rFonts w:ascii="Times New Roman" w:hAnsi="Times New Roman" w:cs="Times New Roman"/>
          <w:bCs/>
          <w:sz w:val="24"/>
          <w:szCs w:val="24"/>
        </w:rPr>
        <w:t xml:space="preserve">duration course of </w:t>
      </w:r>
      <w:r w:rsidR="00B30B72">
        <w:rPr>
          <w:rFonts w:ascii="Times New Roman" w:hAnsi="Times New Roman" w:cs="Times New Roman"/>
          <w:bCs/>
          <w:sz w:val="24"/>
          <w:szCs w:val="24"/>
        </w:rPr>
        <w:t xml:space="preserve">attentional election processes. The combination of these methods </w:t>
      </w:r>
      <w:r w:rsidR="00CD1267">
        <w:rPr>
          <w:rFonts w:ascii="Times New Roman" w:hAnsi="Times New Roman" w:cs="Times New Roman"/>
          <w:bCs/>
          <w:sz w:val="24"/>
          <w:szCs w:val="24"/>
        </w:rPr>
        <w:t xml:space="preserve">demonstrated </w:t>
      </w:r>
      <w:r w:rsidR="00E46A5C">
        <w:rPr>
          <w:rFonts w:ascii="Times New Roman" w:hAnsi="Times New Roman" w:cs="Times New Roman"/>
          <w:bCs/>
          <w:sz w:val="24"/>
          <w:szCs w:val="24"/>
        </w:rPr>
        <w:t xml:space="preserve">that </w:t>
      </w:r>
      <w:r w:rsidR="00CD1267">
        <w:rPr>
          <w:rFonts w:ascii="Times New Roman" w:hAnsi="Times New Roman" w:cs="Times New Roman"/>
          <w:bCs/>
          <w:sz w:val="24"/>
          <w:szCs w:val="24"/>
        </w:rPr>
        <w:t xml:space="preserve">visual </w:t>
      </w:r>
      <w:r w:rsidR="00077288">
        <w:rPr>
          <w:rFonts w:ascii="Times New Roman" w:hAnsi="Times New Roman" w:cs="Times New Roman"/>
          <w:bCs/>
          <w:sz w:val="24"/>
          <w:szCs w:val="24"/>
        </w:rPr>
        <w:t xml:space="preserve">process from attended locations </w:t>
      </w:r>
      <w:r w:rsidR="00B0157E">
        <w:rPr>
          <w:rFonts w:ascii="Times New Roman" w:hAnsi="Times New Roman" w:cs="Times New Roman"/>
          <w:bCs/>
          <w:sz w:val="24"/>
          <w:szCs w:val="24"/>
        </w:rPr>
        <w:t>inherit intensif</w:t>
      </w:r>
      <w:r w:rsidR="00937C0F">
        <w:rPr>
          <w:rFonts w:ascii="Times New Roman" w:hAnsi="Times New Roman" w:cs="Times New Roman"/>
          <w:bCs/>
          <w:sz w:val="24"/>
          <w:szCs w:val="24"/>
        </w:rPr>
        <w:t xml:space="preserve">ied processing in the extrastriata cortex at eighty too one hundred and thirty </w:t>
      </w:r>
      <w:proofErr w:type="spellStart"/>
      <w:r w:rsidR="00937C0F">
        <w:rPr>
          <w:rFonts w:ascii="Times New Roman" w:hAnsi="Times New Roman" w:cs="Times New Roman"/>
          <w:bCs/>
          <w:sz w:val="24"/>
          <w:szCs w:val="24"/>
        </w:rPr>
        <w:t>ms</w:t>
      </w:r>
      <w:proofErr w:type="spellEnd"/>
      <w:r w:rsidR="00937C0F">
        <w:rPr>
          <w:rFonts w:ascii="Times New Roman" w:hAnsi="Times New Roman" w:cs="Times New Roman"/>
          <w:bCs/>
          <w:sz w:val="24"/>
          <w:szCs w:val="24"/>
        </w:rPr>
        <w:t xml:space="preserve"> after </w:t>
      </w:r>
      <w:r w:rsidR="00C7452D">
        <w:rPr>
          <w:rFonts w:ascii="Times New Roman" w:hAnsi="Times New Roman" w:cs="Times New Roman"/>
          <w:bCs/>
          <w:sz w:val="24"/>
          <w:szCs w:val="24"/>
        </w:rPr>
        <w:t xml:space="preserve">stimuli onset. The results of this study strengthen </w:t>
      </w:r>
      <w:r w:rsidR="00C37E1B">
        <w:rPr>
          <w:rFonts w:ascii="Times New Roman" w:hAnsi="Times New Roman" w:cs="Times New Roman"/>
          <w:bCs/>
          <w:sz w:val="24"/>
          <w:szCs w:val="24"/>
        </w:rPr>
        <w:t xml:space="preserve">the argument for early selection theory of attention. </w:t>
      </w:r>
      <w:r w:rsidR="00C7452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8FF42FA" w14:textId="4B21D1F9" w:rsidR="007F019A" w:rsidRDefault="007F019A" w:rsidP="00A67F1F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4E6CDE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4E6CDE" w:rsidRPr="004E6CDE">
        <w:rPr>
          <w:rFonts w:ascii="Times New Roman" w:hAnsi="Times New Roman" w:cs="Times New Roman"/>
          <w:b/>
          <w:bCs/>
          <w:sz w:val="24"/>
          <w:szCs w:val="24"/>
        </w:rPr>
        <w:t>he role of neuroscience in our furthering developing understanding of memory.</w:t>
      </w:r>
    </w:p>
    <w:p w14:paraId="564E877C" w14:textId="74F840C0" w:rsidR="00EC6BBE" w:rsidRDefault="004F0EBE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Studies </w:t>
      </w:r>
      <w:r w:rsidR="007E297F">
        <w:rPr>
          <w:rFonts w:ascii="Times New Roman" w:hAnsi="Times New Roman" w:cs="Times New Roman"/>
          <w:sz w:val="24"/>
          <w:szCs w:val="24"/>
        </w:rPr>
        <w:t xml:space="preserve">that involve memory impairment have a </w:t>
      </w:r>
      <w:proofErr w:type="gramStart"/>
      <w:r w:rsidR="007E297F">
        <w:rPr>
          <w:rFonts w:ascii="Times New Roman" w:hAnsi="Times New Roman" w:cs="Times New Roman"/>
          <w:sz w:val="24"/>
          <w:szCs w:val="24"/>
        </w:rPr>
        <w:t>long</w:t>
      </w:r>
      <w:r w:rsidR="003E2B0A">
        <w:rPr>
          <w:rFonts w:ascii="Times New Roman" w:hAnsi="Times New Roman" w:cs="Times New Roman"/>
          <w:sz w:val="24"/>
          <w:szCs w:val="24"/>
        </w:rPr>
        <w:t xml:space="preserve"> standing</w:t>
      </w:r>
      <w:proofErr w:type="gramEnd"/>
      <w:r w:rsidR="003E2B0A">
        <w:rPr>
          <w:rFonts w:ascii="Times New Roman" w:hAnsi="Times New Roman" w:cs="Times New Roman"/>
          <w:sz w:val="24"/>
          <w:szCs w:val="24"/>
        </w:rPr>
        <w:t xml:space="preserve"> history in </w:t>
      </w:r>
      <w:r w:rsidR="006F6BAE">
        <w:rPr>
          <w:rFonts w:ascii="Times New Roman" w:hAnsi="Times New Roman" w:cs="Times New Roman"/>
          <w:sz w:val="24"/>
          <w:szCs w:val="24"/>
        </w:rPr>
        <w:t>neurology</w:t>
      </w:r>
      <w:r w:rsidR="003E2B0A">
        <w:rPr>
          <w:rFonts w:ascii="Times New Roman" w:hAnsi="Times New Roman" w:cs="Times New Roman"/>
          <w:sz w:val="24"/>
          <w:szCs w:val="24"/>
        </w:rPr>
        <w:t xml:space="preserve"> and ne</w:t>
      </w:r>
      <w:r w:rsidR="006F6BAE">
        <w:rPr>
          <w:rFonts w:ascii="Times New Roman" w:hAnsi="Times New Roman" w:cs="Times New Roman"/>
          <w:sz w:val="24"/>
          <w:szCs w:val="24"/>
        </w:rPr>
        <w:t xml:space="preserve">uropsychology </w:t>
      </w:r>
      <w:r w:rsidR="00E4365D">
        <w:rPr>
          <w:rFonts w:ascii="Times New Roman" w:hAnsi="Times New Roman" w:cs="Times New Roman"/>
          <w:sz w:val="24"/>
          <w:szCs w:val="24"/>
        </w:rPr>
        <w:t>Squire et al</w:t>
      </w:r>
      <w:r w:rsidR="004E42EA">
        <w:rPr>
          <w:rFonts w:ascii="Times New Roman" w:hAnsi="Times New Roman" w:cs="Times New Roman"/>
          <w:sz w:val="24"/>
          <w:szCs w:val="24"/>
        </w:rPr>
        <w:t xml:space="preserve">. (1996) </w:t>
      </w:r>
      <w:r w:rsidR="00C41135">
        <w:rPr>
          <w:rFonts w:ascii="Times New Roman" w:hAnsi="Times New Roman" w:cs="Times New Roman"/>
          <w:sz w:val="24"/>
          <w:szCs w:val="24"/>
        </w:rPr>
        <w:t>Functional magnetic resonance imaging</w:t>
      </w:r>
      <w:r w:rsidR="00AB30E0">
        <w:rPr>
          <w:rFonts w:ascii="Times New Roman" w:hAnsi="Times New Roman" w:cs="Times New Roman"/>
          <w:sz w:val="24"/>
          <w:szCs w:val="24"/>
        </w:rPr>
        <w:t xml:space="preserve"> and positron emission tomography studies have </w:t>
      </w:r>
      <w:r w:rsidR="0010799D">
        <w:rPr>
          <w:rFonts w:ascii="Times New Roman" w:hAnsi="Times New Roman" w:cs="Times New Roman"/>
          <w:sz w:val="24"/>
          <w:szCs w:val="24"/>
        </w:rPr>
        <w:t xml:space="preserve">aided in </w:t>
      </w:r>
      <w:r w:rsidR="001A570F">
        <w:rPr>
          <w:rFonts w:ascii="Times New Roman" w:hAnsi="Times New Roman" w:cs="Times New Roman"/>
          <w:sz w:val="24"/>
          <w:szCs w:val="24"/>
        </w:rPr>
        <w:t xml:space="preserve">identifying regions of the brain that are associated with </w:t>
      </w:r>
      <w:r w:rsidR="00276206">
        <w:rPr>
          <w:rFonts w:ascii="Times New Roman" w:hAnsi="Times New Roman" w:cs="Times New Roman"/>
          <w:sz w:val="24"/>
          <w:szCs w:val="24"/>
        </w:rPr>
        <w:t xml:space="preserve">separate forms of memory. </w:t>
      </w:r>
      <w:r w:rsidR="002101AF">
        <w:rPr>
          <w:rFonts w:ascii="Times New Roman" w:hAnsi="Times New Roman" w:cs="Times New Roman"/>
          <w:sz w:val="24"/>
          <w:szCs w:val="24"/>
        </w:rPr>
        <w:t xml:space="preserve">Semantic memory has been associated </w:t>
      </w:r>
      <w:r w:rsidR="00256744">
        <w:rPr>
          <w:rFonts w:ascii="Times New Roman" w:hAnsi="Times New Roman" w:cs="Times New Roman"/>
          <w:sz w:val="24"/>
          <w:szCs w:val="24"/>
        </w:rPr>
        <w:t xml:space="preserve">with the </w:t>
      </w:r>
      <w:r w:rsidR="001C21F7">
        <w:rPr>
          <w:rFonts w:ascii="Times New Roman" w:hAnsi="Times New Roman" w:cs="Times New Roman"/>
          <w:sz w:val="24"/>
          <w:szCs w:val="24"/>
        </w:rPr>
        <w:t>temporal</w:t>
      </w:r>
      <w:r w:rsidR="00256744">
        <w:rPr>
          <w:rFonts w:ascii="Times New Roman" w:hAnsi="Times New Roman" w:cs="Times New Roman"/>
          <w:sz w:val="24"/>
          <w:szCs w:val="24"/>
        </w:rPr>
        <w:t xml:space="preserve"> and </w:t>
      </w:r>
      <w:r w:rsidR="00EC6EA3">
        <w:rPr>
          <w:rFonts w:ascii="Times New Roman" w:hAnsi="Times New Roman" w:cs="Times New Roman"/>
          <w:sz w:val="24"/>
          <w:szCs w:val="24"/>
        </w:rPr>
        <w:t>left prefrontal</w:t>
      </w:r>
      <w:r w:rsidR="00256744">
        <w:rPr>
          <w:rFonts w:ascii="Times New Roman" w:hAnsi="Times New Roman" w:cs="Times New Roman"/>
          <w:sz w:val="24"/>
          <w:szCs w:val="24"/>
        </w:rPr>
        <w:t xml:space="preserve"> </w:t>
      </w:r>
      <w:r w:rsidR="001C21F7">
        <w:rPr>
          <w:rFonts w:ascii="Times New Roman" w:hAnsi="Times New Roman" w:cs="Times New Roman"/>
          <w:sz w:val="24"/>
          <w:szCs w:val="24"/>
        </w:rPr>
        <w:t>regions of the brain</w:t>
      </w:r>
      <w:r w:rsidR="00EC6EA3">
        <w:rPr>
          <w:rFonts w:ascii="Times New Roman" w:hAnsi="Times New Roman" w:cs="Times New Roman"/>
          <w:sz w:val="24"/>
          <w:szCs w:val="24"/>
        </w:rPr>
        <w:t xml:space="preserve">, </w:t>
      </w:r>
      <w:r w:rsidR="005E089C">
        <w:rPr>
          <w:rFonts w:ascii="Times New Roman" w:hAnsi="Times New Roman" w:cs="Times New Roman"/>
          <w:sz w:val="24"/>
          <w:szCs w:val="24"/>
        </w:rPr>
        <w:t xml:space="preserve">short term memory </w:t>
      </w:r>
      <w:r w:rsidR="00E75990">
        <w:rPr>
          <w:rFonts w:ascii="Times New Roman" w:hAnsi="Times New Roman" w:cs="Times New Roman"/>
          <w:sz w:val="24"/>
          <w:szCs w:val="24"/>
        </w:rPr>
        <w:t xml:space="preserve">is associated </w:t>
      </w:r>
      <w:r w:rsidR="004E18DC">
        <w:rPr>
          <w:rFonts w:ascii="Times New Roman" w:hAnsi="Times New Roman" w:cs="Times New Roman"/>
          <w:sz w:val="24"/>
          <w:szCs w:val="24"/>
        </w:rPr>
        <w:t>predominately</w:t>
      </w:r>
      <w:r w:rsidR="00971335">
        <w:rPr>
          <w:rFonts w:ascii="Times New Roman" w:hAnsi="Times New Roman" w:cs="Times New Roman"/>
          <w:sz w:val="24"/>
          <w:szCs w:val="24"/>
        </w:rPr>
        <w:t xml:space="preserve"> with the parietal and bilateral prefrontal regions of the brain</w:t>
      </w:r>
      <w:r w:rsidR="004D52D4">
        <w:rPr>
          <w:rFonts w:ascii="Times New Roman" w:hAnsi="Times New Roman" w:cs="Times New Roman"/>
          <w:sz w:val="24"/>
          <w:szCs w:val="24"/>
        </w:rPr>
        <w:t xml:space="preserve">, the episodic </w:t>
      </w:r>
      <w:r w:rsidR="00E753E6">
        <w:rPr>
          <w:rFonts w:ascii="Times New Roman" w:hAnsi="Times New Roman" w:cs="Times New Roman"/>
          <w:sz w:val="24"/>
          <w:szCs w:val="24"/>
        </w:rPr>
        <w:t>memory</w:t>
      </w:r>
      <w:r w:rsidR="00C8028F">
        <w:rPr>
          <w:rFonts w:ascii="Times New Roman" w:hAnsi="Times New Roman" w:cs="Times New Roman"/>
          <w:sz w:val="24"/>
          <w:szCs w:val="24"/>
        </w:rPr>
        <w:t xml:space="preserve"> encoding</w:t>
      </w:r>
      <w:r w:rsidR="004D52D4">
        <w:rPr>
          <w:rFonts w:ascii="Times New Roman" w:hAnsi="Times New Roman" w:cs="Times New Roman"/>
          <w:sz w:val="24"/>
          <w:szCs w:val="24"/>
        </w:rPr>
        <w:t xml:space="preserve"> </w:t>
      </w:r>
      <w:r w:rsidR="00E5724D">
        <w:rPr>
          <w:rFonts w:ascii="Times New Roman" w:hAnsi="Times New Roman" w:cs="Times New Roman"/>
          <w:sz w:val="24"/>
          <w:szCs w:val="24"/>
        </w:rPr>
        <w:t xml:space="preserve">is linked with the medial temporal and left prefrontal </w:t>
      </w:r>
      <w:r w:rsidR="000379E8">
        <w:rPr>
          <w:rFonts w:ascii="Times New Roman" w:hAnsi="Times New Roman" w:cs="Times New Roman"/>
          <w:sz w:val="24"/>
          <w:szCs w:val="24"/>
        </w:rPr>
        <w:t>regions of the brain</w:t>
      </w:r>
      <w:r w:rsidR="00C8028F">
        <w:rPr>
          <w:rFonts w:ascii="Times New Roman" w:hAnsi="Times New Roman" w:cs="Times New Roman"/>
          <w:sz w:val="24"/>
          <w:szCs w:val="24"/>
        </w:rPr>
        <w:t xml:space="preserve">, </w:t>
      </w:r>
      <w:r w:rsidR="001E37FE">
        <w:rPr>
          <w:rFonts w:ascii="Times New Roman" w:hAnsi="Times New Roman" w:cs="Times New Roman"/>
          <w:sz w:val="24"/>
          <w:szCs w:val="24"/>
        </w:rPr>
        <w:t xml:space="preserve">episodic retrieval memory </w:t>
      </w:r>
      <w:r w:rsidR="009767FD">
        <w:rPr>
          <w:rFonts w:ascii="Times New Roman" w:hAnsi="Times New Roman" w:cs="Times New Roman"/>
          <w:sz w:val="24"/>
          <w:szCs w:val="24"/>
        </w:rPr>
        <w:t xml:space="preserve">is </w:t>
      </w:r>
      <w:r w:rsidR="009767FD">
        <w:rPr>
          <w:rFonts w:ascii="Times New Roman" w:hAnsi="Times New Roman" w:cs="Times New Roman"/>
          <w:sz w:val="24"/>
          <w:szCs w:val="24"/>
        </w:rPr>
        <w:lastRenderedPageBreak/>
        <w:t>correlated to the medial temporal, posterior midline and right prefrontal regions</w:t>
      </w:r>
      <w:r w:rsidR="00CD287E">
        <w:rPr>
          <w:rFonts w:ascii="Times New Roman" w:hAnsi="Times New Roman" w:cs="Times New Roman"/>
          <w:sz w:val="24"/>
          <w:szCs w:val="24"/>
        </w:rPr>
        <w:t xml:space="preserve"> </w:t>
      </w:r>
      <w:r w:rsidR="00075A3A">
        <w:rPr>
          <w:rFonts w:ascii="Times New Roman" w:hAnsi="Times New Roman" w:cs="Times New Roman"/>
          <w:sz w:val="24"/>
          <w:szCs w:val="24"/>
        </w:rPr>
        <w:t>and skill development with subcortical</w:t>
      </w:r>
      <w:r w:rsidR="00804DD7">
        <w:rPr>
          <w:rFonts w:ascii="Times New Roman" w:hAnsi="Times New Roman" w:cs="Times New Roman"/>
          <w:sz w:val="24"/>
          <w:szCs w:val="24"/>
        </w:rPr>
        <w:t>, motor and parietal regions</w:t>
      </w:r>
      <w:r w:rsidR="00B914F3">
        <w:rPr>
          <w:rFonts w:ascii="Times New Roman" w:hAnsi="Times New Roman" w:cs="Times New Roman"/>
          <w:sz w:val="24"/>
          <w:szCs w:val="24"/>
        </w:rPr>
        <w:t xml:space="preserve"> (</w:t>
      </w:r>
      <w:r w:rsidR="00103FB8" w:rsidRPr="00103FB8">
        <w:rPr>
          <w:rFonts w:ascii="Times New Roman" w:hAnsi="Times New Roman" w:cs="Times New Roman"/>
          <w:sz w:val="24"/>
          <w:szCs w:val="24"/>
        </w:rPr>
        <w:t>Cabeza&amp; Nyberg 2000</w:t>
      </w:r>
      <w:r w:rsidR="00103FB8">
        <w:rPr>
          <w:rFonts w:ascii="Times New Roman" w:hAnsi="Times New Roman" w:cs="Times New Roman"/>
          <w:sz w:val="24"/>
          <w:szCs w:val="24"/>
        </w:rPr>
        <w:t>)</w:t>
      </w:r>
      <w:r w:rsidR="00B914F3">
        <w:rPr>
          <w:rFonts w:ascii="Times New Roman" w:hAnsi="Times New Roman" w:cs="Times New Roman"/>
          <w:sz w:val="24"/>
          <w:szCs w:val="24"/>
        </w:rPr>
        <w:t xml:space="preserve">. Once </w:t>
      </w:r>
      <w:r w:rsidR="00462E10">
        <w:rPr>
          <w:rFonts w:ascii="Times New Roman" w:hAnsi="Times New Roman" w:cs="Times New Roman"/>
          <w:sz w:val="24"/>
          <w:szCs w:val="24"/>
        </w:rPr>
        <w:t xml:space="preserve">brain </w:t>
      </w:r>
      <w:r w:rsidR="00410D75">
        <w:rPr>
          <w:rFonts w:ascii="Times New Roman" w:hAnsi="Times New Roman" w:cs="Times New Roman"/>
          <w:sz w:val="24"/>
          <w:szCs w:val="24"/>
        </w:rPr>
        <w:t>structures</w:t>
      </w:r>
      <w:r w:rsidR="00E254A2">
        <w:rPr>
          <w:rFonts w:ascii="Times New Roman" w:hAnsi="Times New Roman" w:cs="Times New Roman"/>
          <w:sz w:val="24"/>
          <w:szCs w:val="24"/>
        </w:rPr>
        <w:t xml:space="preserve"> vital to </w:t>
      </w:r>
      <w:r w:rsidR="00304AB7">
        <w:rPr>
          <w:rFonts w:ascii="Times New Roman" w:hAnsi="Times New Roman" w:cs="Times New Roman"/>
          <w:sz w:val="24"/>
          <w:szCs w:val="24"/>
        </w:rPr>
        <w:t xml:space="preserve">for memory tasks were identified, it </w:t>
      </w:r>
      <w:r w:rsidR="00EE042F">
        <w:rPr>
          <w:rFonts w:ascii="Times New Roman" w:hAnsi="Times New Roman" w:cs="Times New Roman"/>
          <w:sz w:val="24"/>
          <w:szCs w:val="24"/>
        </w:rPr>
        <w:t xml:space="preserve">was then possible to </w:t>
      </w:r>
      <w:r w:rsidR="002728A2">
        <w:rPr>
          <w:rFonts w:ascii="Times New Roman" w:hAnsi="Times New Roman" w:cs="Times New Roman"/>
          <w:sz w:val="24"/>
          <w:szCs w:val="24"/>
        </w:rPr>
        <w:t xml:space="preserve">contemplate in a </w:t>
      </w:r>
      <w:r w:rsidR="000F18F7">
        <w:rPr>
          <w:rFonts w:ascii="Times New Roman" w:hAnsi="Times New Roman" w:cs="Times New Roman"/>
          <w:sz w:val="24"/>
          <w:szCs w:val="24"/>
        </w:rPr>
        <w:t>systematic</w:t>
      </w:r>
      <w:r w:rsidR="002728A2">
        <w:rPr>
          <w:rFonts w:ascii="Times New Roman" w:hAnsi="Times New Roman" w:cs="Times New Roman"/>
          <w:sz w:val="24"/>
          <w:szCs w:val="24"/>
        </w:rPr>
        <w:t xml:space="preserve"> </w:t>
      </w:r>
      <w:r w:rsidR="000F18F7">
        <w:rPr>
          <w:rFonts w:ascii="Times New Roman" w:hAnsi="Times New Roman" w:cs="Times New Roman"/>
          <w:sz w:val="24"/>
          <w:szCs w:val="24"/>
        </w:rPr>
        <w:t xml:space="preserve">way how the seriousness of a memory </w:t>
      </w:r>
      <w:r w:rsidR="00780AB3">
        <w:rPr>
          <w:rFonts w:ascii="Times New Roman" w:hAnsi="Times New Roman" w:cs="Times New Roman"/>
          <w:sz w:val="24"/>
          <w:szCs w:val="24"/>
        </w:rPr>
        <w:t>impairment</w:t>
      </w:r>
      <w:r w:rsidR="004332B9">
        <w:rPr>
          <w:rFonts w:ascii="Times New Roman" w:hAnsi="Times New Roman" w:cs="Times New Roman"/>
          <w:sz w:val="24"/>
          <w:szCs w:val="24"/>
        </w:rPr>
        <w:t xml:space="preserve"> </w:t>
      </w:r>
      <w:r w:rsidR="000E3480">
        <w:rPr>
          <w:rFonts w:ascii="Times New Roman" w:hAnsi="Times New Roman" w:cs="Times New Roman"/>
          <w:sz w:val="24"/>
          <w:szCs w:val="24"/>
        </w:rPr>
        <w:t xml:space="preserve">varied as a role </w:t>
      </w:r>
      <w:r w:rsidR="000619B0">
        <w:rPr>
          <w:rFonts w:ascii="Times New Roman" w:hAnsi="Times New Roman" w:cs="Times New Roman"/>
          <w:sz w:val="24"/>
          <w:szCs w:val="24"/>
        </w:rPr>
        <w:t xml:space="preserve">of the central </w:t>
      </w:r>
      <w:r w:rsidR="00C00A21">
        <w:rPr>
          <w:rFonts w:ascii="Times New Roman" w:hAnsi="Times New Roman" w:cs="Times New Roman"/>
          <w:sz w:val="24"/>
          <w:szCs w:val="24"/>
        </w:rPr>
        <w:t>area and the scope of the damage</w:t>
      </w:r>
      <w:r w:rsidR="00982EA5">
        <w:rPr>
          <w:rFonts w:ascii="Times New Roman" w:hAnsi="Times New Roman" w:cs="Times New Roman"/>
          <w:sz w:val="24"/>
          <w:szCs w:val="24"/>
        </w:rPr>
        <w:t xml:space="preserve"> </w:t>
      </w:r>
      <w:r w:rsidR="00066334" w:rsidRPr="00066334">
        <w:rPr>
          <w:rFonts w:ascii="Times New Roman" w:hAnsi="Times New Roman" w:cs="Times New Roman"/>
          <w:sz w:val="24"/>
          <w:szCs w:val="24"/>
        </w:rPr>
        <w:t>Squire et al</w:t>
      </w:r>
      <w:r w:rsidR="00654E7C">
        <w:rPr>
          <w:rFonts w:ascii="Times New Roman" w:hAnsi="Times New Roman" w:cs="Times New Roman"/>
          <w:sz w:val="24"/>
          <w:szCs w:val="24"/>
        </w:rPr>
        <w:t>,(</w:t>
      </w:r>
      <w:r w:rsidR="00066334" w:rsidRPr="00066334">
        <w:rPr>
          <w:rFonts w:ascii="Times New Roman" w:hAnsi="Times New Roman" w:cs="Times New Roman"/>
          <w:sz w:val="24"/>
          <w:szCs w:val="24"/>
        </w:rPr>
        <w:t>1996)</w:t>
      </w:r>
      <w:r w:rsidR="00066334">
        <w:rPr>
          <w:rFonts w:ascii="Times New Roman" w:hAnsi="Times New Roman" w:cs="Times New Roman"/>
          <w:sz w:val="24"/>
          <w:szCs w:val="24"/>
        </w:rPr>
        <w:t>.</w:t>
      </w:r>
      <w:r w:rsidR="00654E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4E7C">
        <w:rPr>
          <w:rFonts w:ascii="Times New Roman" w:hAnsi="Times New Roman" w:cs="Times New Roman"/>
          <w:sz w:val="24"/>
          <w:szCs w:val="24"/>
        </w:rPr>
        <w:t>Resecrh</w:t>
      </w:r>
      <w:proofErr w:type="spellEnd"/>
      <w:r w:rsidR="00654E7C">
        <w:rPr>
          <w:rFonts w:ascii="Times New Roman" w:hAnsi="Times New Roman" w:cs="Times New Roman"/>
          <w:sz w:val="24"/>
          <w:szCs w:val="24"/>
        </w:rPr>
        <w:t xml:space="preserve"> by </w:t>
      </w:r>
      <w:r w:rsidR="00E16D6F">
        <w:rPr>
          <w:rFonts w:ascii="Times New Roman" w:hAnsi="Times New Roman" w:cs="Times New Roman"/>
          <w:sz w:val="24"/>
          <w:szCs w:val="24"/>
        </w:rPr>
        <w:t xml:space="preserve">(Squire et al., 1996) </w:t>
      </w:r>
      <w:r w:rsidR="00EC7035">
        <w:rPr>
          <w:rFonts w:ascii="Times New Roman" w:hAnsi="Times New Roman" w:cs="Times New Roman"/>
          <w:sz w:val="24"/>
          <w:szCs w:val="24"/>
        </w:rPr>
        <w:t xml:space="preserve">showed that </w:t>
      </w:r>
      <w:r w:rsidR="006864E6">
        <w:rPr>
          <w:rFonts w:ascii="Times New Roman" w:hAnsi="Times New Roman" w:cs="Times New Roman"/>
          <w:sz w:val="24"/>
          <w:szCs w:val="24"/>
        </w:rPr>
        <w:t>patients</w:t>
      </w:r>
      <w:r w:rsidR="00EC7035">
        <w:rPr>
          <w:rFonts w:ascii="Times New Roman" w:hAnsi="Times New Roman" w:cs="Times New Roman"/>
          <w:sz w:val="24"/>
          <w:szCs w:val="24"/>
        </w:rPr>
        <w:t xml:space="preserve"> with Amnesia </w:t>
      </w:r>
      <w:r w:rsidR="006864E6">
        <w:rPr>
          <w:rFonts w:ascii="Times New Roman" w:hAnsi="Times New Roman" w:cs="Times New Roman"/>
          <w:sz w:val="24"/>
          <w:szCs w:val="24"/>
        </w:rPr>
        <w:t>that had suffered</w:t>
      </w:r>
      <w:r w:rsidR="009E6972">
        <w:rPr>
          <w:rFonts w:ascii="Times New Roman" w:hAnsi="Times New Roman" w:cs="Times New Roman"/>
          <w:sz w:val="24"/>
          <w:szCs w:val="24"/>
        </w:rPr>
        <w:t xml:space="preserve"> damage limited to the hippocampus or hippocampal regions of the brain </w:t>
      </w:r>
      <w:r w:rsidR="00EE1790">
        <w:rPr>
          <w:rFonts w:ascii="Times New Roman" w:hAnsi="Times New Roman" w:cs="Times New Roman"/>
          <w:sz w:val="24"/>
          <w:szCs w:val="24"/>
        </w:rPr>
        <w:t xml:space="preserve">are compromised but less compromised than </w:t>
      </w:r>
      <w:r w:rsidR="00273428">
        <w:rPr>
          <w:rFonts w:ascii="Times New Roman" w:hAnsi="Times New Roman" w:cs="Times New Roman"/>
          <w:sz w:val="24"/>
          <w:szCs w:val="24"/>
        </w:rPr>
        <w:t xml:space="preserve">patients with damage that </w:t>
      </w:r>
      <w:r w:rsidR="00D15CC8">
        <w:rPr>
          <w:rFonts w:ascii="Times New Roman" w:hAnsi="Times New Roman" w:cs="Times New Roman"/>
          <w:sz w:val="24"/>
          <w:szCs w:val="24"/>
        </w:rPr>
        <w:t xml:space="preserve">incorporates adjacent cortex of </w:t>
      </w:r>
      <w:r w:rsidR="00CC789D">
        <w:rPr>
          <w:rFonts w:ascii="Times New Roman" w:hAnsi="Times New Roman" w:cs="Times New Roman"/>
          <w:sz w:val="24"/>
          <w:szCs w:val="24"/>
        </w:rPr>
        <w:t xml:space="preserve">medial temporal lobe memory </w:t>
      </w:r>
      <w:r w:rsidR="00BE3E4C">
        <w:rPr>
          <w:rFonts w:ascii="Times New Roman" w:hAnsi="Times New Roman" w:cs="Times New Roman"/>
          <w:sz w:val="24"/>
          <w:szCs w:val="24"/>
        </w:rPr>
        <w:t xml:space="preserve">structure. </w:t>
      </w:r>
      <w:r w:rsidR="00B62752">
        <w:rPr>
          <w:rFonts w:ascii="Times New Roman" w:hAnsi="Times New Roman" w:cs="Times New Roman"/>
          <w:sz w:val="24"/>
          <w:szCs w:val="24"/>
        </w:rPr>
        <w:t>This data implies that the hippocampus</w:t>
      </w:r>
      <w:r w:rsidR="00AC378D">
        <w:rPr>
          <w:rFonts w:ascii="Times New Roman" w:hAnsi="Times New Roman" w:cs="Times New Roman"/>
          <w:sz w:val="24"/>
          <w:szCs w:val="24"/>
        </w:rPr>
        <w:t xml:space="preserve">, </w:t>
      </w:r>
      <w:r w:rsidR="00EC6BBE">
        <w:rPr>
          <w:rFonts w:ascii="Times New Roman" w:hAnsi="Times New Roman" w:cs="Times New Roman"/>
          <w:sz w:val="24"/>
          <w:szCs w:val="24"/>
        </w:rPr>
        <w:t>the dent</w:t>
      </w:r>
      <w:r w:rsidR="00B079A7">
        <w:rPr>
          <w:rFonts w:ascii="Times New Roman" w:hAnsi="Times New Roman" w:cs="Times New Roman"/>
          <w:sz w:val="24"/>
          <w:szCs w:val="24"/>
        </w:rPr>
        <w:t xml:space="preserve">ate </w:t>
      </w:r>
      <w:proofErr w:type="gramStart"/>
      <w:r w:rsidR="00B079A7">
        <w:rPr>
          <w:rFonts w:ascii="Times New Roman" w:hAnsi="Times New Roman" w:cs="Times New Roman"/>
          <w:sz w:val="24"/>
          <w:szCs w:val="24"/>
        </w:rPr>
        <w:t>gyrus</w:t>
      </w:r>
      <w:proofErr w:type="gramEnd"/>
      <w:r w:rsidR="00B079A7">
        <w:rPr>
          <w:rFonts w:ascii="Times New Roman" w:hAnsi="Times New Roman" w:cs="Times New Roman"/>
          <w:sz w:val="24"/>
          <w:szCs w:val="24"/>
        </w:rPr>
        <w:t xml:space="preserve"> </w:t>
      </w:r>
      <w:r w:rsidR="00B079A7" w:rsidRPr="00B079A7">
        <w:rPr>
          <w:rFonts w:ascii="Times New Roman" w:hAnsi="Times New Roman" w:cs="Times New Roman"/>
          <w:sz w:val="24"/>
          <w:szCs w:val="24"/>
        </w:rPr>
        <w:t>and the subic</w:t>
      </w:r>
      <w:r w:rsidR="00B02325">
        <w:rPr>
          <w:rFonts w:ascii="Times New Roman" w:hAnsi="Times New Roman" w:cs="Times New Roman"/>
          <w:sz w:val="24"/>
          <w:szCs w:val="24"/>
        </w:rPr>
        <w:t xml:space="preserve">ula complex are </w:t>
      </w:r>
      <w:r w:rsidR="003E42F3">
        <w:rPr>
          <w:rFonts w:ascii="Times New Roman" w:hAnsi="Times New Roman" w:cs="Times New Roman"/>
          <w:sz w:val="24"/>
          <w:szCs w:val="24"/>
        </w:rPr>
        <w:t xml:space="preserve">pivotal for memory function. </w:t>
      </w:r>
      <w:r w:rsidR="00800555">
        <w:rPr>
          <w:rFonts w:ascii="Times New Roman" w:hAnsi="Times New Roman" w:cs="Times New Roman"/>
          <w:sz w:val="24"/>
          <w:szCs w:val="24"/>
        </w:rPr>
        <w:t xml:space="preserve">Destruction restricted to this area of the brain is </w:t>
      </w:r>
      <w:r w:rsidR="006647AD">
        <w:rPr>
          <w:rFonts w:ascii="Times New Roman" w:hAnsi="Times New Roman" w:cs="Times New Roman"/>
          <w:sz w:val="24"/>
          <w:szCs w:val="24"/>
        </w:rPr>
        <w:t xml:space="preserve">enough to cause notable memory impairment and </w:t>
      </w:r>
      <w:r w:rsidR="005F0D26">
        <w:rPr>
          <w:rFonts w:ascii="Times New Roman" w:hAnsi="Times New Roman" w:cs="Times New Roman"/>
          <w:sz w:val="24"/>
          <w:szCs w:val="24"/>
        </w:rPr>
        <w:t>more substantial damage that</w:t>
      </w:r>
      <w:r w:rsidR="00D0744E">
        <w:rPr>
          <w:rFonts w:ascii="Times New Roman" w:hAnsi="Times New Roman" w:cs="Times New Roman"/>
          <w:sz w:val="24"/>
          <w:szCs w:val="24"/>
        </w:rPr>
        <w:t xml:space="preserve"> </w:t>
      </w:r>
      <w:r w:rsidR="00E06EAF">
        <w:rPr>
          <w:rFonts w:ascii="Times New Roman" w:hAnsi="Times New Roman" w:cs="Times New Roman"/>
          <w:sz w:val="24"/>
          <w:szCs w:val="24"/>
        </w:rPr>
        <w:t xml:space="preserve">includes neighbouring cortex </w:t>
      </w:r>
      <w:r w:rsidR="00D16C8B">
        <w:rPr>
          <w:rFonts w:ascii="Times New Roman" w:hAnsi="Times New Roman" w:cs="Times New Roman"/>
          <w:sz w:val="24"/>
          <w:szCs w:val="24"/>
        </w:rPr>
        <w:t>cause more drastic damage.</w:t>
      </w:r>
      <w:r w:rsidR="00D656C3">
        <w:rPr>
          <w:rFonts w:ascii="Times New Roman" w:hAnsi="Times New Roman" w:cs="Times New Roman"/>
          <w:sz w:val="24"/>
          <w:szCs w:val="24"/>
        </w:rPr>
        <w:t xml:space="preserve"> </w:t>
      </w:r>
      <w:r w:rsidR="007607E9">
        <w:rPr>
          <w:rFonts w:ascii="Times New Roman" w:hAnsi="Times New Roman" w:cs="Times New Roman"/>
          <w:sz w:val="24"/>
          <w:szCs w:val="24"/>
        </w:rPr>
        <w:t xml:space="preserve">The study of amnesia has </w:t>
      </w:r>
      <w:r w:rsidR="00474773">
        <w:rPr>
          <w:rFonts w:ascii="Times New Roman" w:hAnsi="Times New Roman" w:cs="Times New Roman"/>
          <w:sz w:val="24"/>
          <w:szCs w:val="24"/>
        </w:rPr>
        <w:t xml:space="preserve">exhibited that at least </w:t>
      </w:r>
      <w:r w:rsidR="00CD21A2">
        <w:rPr>
          <w:rFonts w:ascii="Times New Roman" w:hAnsi="Times New Roman" w:cs="Times New Roman"/>
          <w:sz w:val="24"/>
          <w:szCs w:val="24"/>
        </w:rPr>
        <w:t>several amnesia pat</w:t>
      </w:r>
      <w:r w:rsidR="002102DB">
        <w:rPr>
          <w:rFonts w:ascii="Times New Roman" w:hAnsi="Times New Roman" w:cs="Times New Roman"/>
          <w:sz w:val="24"/>
          <w:szCs w:val="24"/>
        </w:rPr>
        <w:t xml:space="preserve">ients show selective </w:t>
      </w:r>
      <w:r w:rsidR="00171007">
        <w:rPr>
          <w:rFonts w:ascii="Times New Roman" w:hAnsi="Times New Roman" w:cs="Times New Roman"/>
          <w:sz w:val="24"/>
          <w:szCs w:val="24"/>
        </w:rPr>
        <w:t xml:space="preserve">deficiencies in recollection which indicates that recollection can be </w:t>
      </w:r>
      <w:r w:rsidR="00541F08">
        <w:rPr>
          <w:rFonts w:ascii="Times New Roman" w:hAnsi="Times New Roman" w:cs="Times New Roman"/>
          <w:sz w:val="24"/>
          <w:szCs w:val="24"/>
        </w:rPr>
        <w:t>detached from familiarity</w:t>
      </w:r>
      <w:r w:rsidR="00E83B17">
        <w:rPr>
          <w:rFonts w:ascii="Times New Roman" w:hAnsi="Times New Roman" w:cs="Times New Roman"/>
          <w:sz w:val="24"/>
          <w:szCs w:val="24"/>
        </w:rPr>
        <w:t xml:space="preserve"> (Rugg &amp;</w:t>
      </w:r>
      <w:r w:rsidR="00056C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6C4C">
        <w:rPr>
          <w:rFonts w:ascii="Times New Roman" w:hAnsi="Times New Roman" w:cs="Times New Roman"/>
          <w:sz w:val="24"/>
          <w:szCs w:val="24"/>
        </w:rPr>
        <w:t>Yonelinas</w:t>
      </w:r>
      <w:proofErr w:type="spellEnd"/>
      <w:r w:rsidR="00056C4C">
        <w:rPr>
          <w:rFonts w:ascii="Times New Roman" w:hAnsi="Times New Roman" w:cs="Times New Roman"/>
          <w:sz w:val="24"/>
          <w:szCs w:val="24"/>
        </w:rPr>
        <w:t>, 2003).</w:t>
      </w:r>
      <w:r w:rsidR="004E3233">
        <w:rPr>
          <w:rFonts w:ascii="Times New Roman" w:hAnsi="Times New Roman" w:cs="Times New Roman"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sz w:val="24"/>
          <w:szCs w:val="24"/>
        </w:rPr>
        <w:t>Advancements in this area would be ben</w:t>
      </w:r>
      <w:r w:rsidR="007D2359">
        <w:rPr>
          <w:rFonts w:ascii="Times New Roman" w:hAnsi="Times New Roman" w:cs="Times New Roman"/>
          <w:sz w:val="24"/>
          <w:szCs w:val="24"/>
        </w:rPr>
        <w:t xml:space="preserve">eficial from increasing the scope </w:t>
      </w:r>
      <w:r w:rsidR="00CF7393">
        <w:rPr>
          <w:rFonts w:ascii="Times New Roman" w:hAnsi="Times New Roman" w:cs="Times New Roman"/>
          <w:sz w:val="24"/>
          <w:szCs w:val="24"/>
        </w:rPr>
        <w:t>of neuroimaging methods and analysis tech</w:t>
      </w:r>
      <w:r w:rsidR="00290043">
        <w:rPr>
          <w:rFonts w:ascii="Times New Roman" w:hAnsi="Times New Roman" w:cs="Times New Roman"/>
          <w:sz w:val="24"/>
          <w:szCs w:val="24"/>
        </w:rPr>
        <w:t xml:space="preserve">niques to </w:t>
      </w:r>
      <w:r w:rsidR="00665B0E">
        <w:rPr>
          <w:rFonts w:ascii="Times New Roman" w:hAnsi="Times New Roman" w:cs="Times New Roman"/>
          <w:sz w:val="24"/>
          <w:szCs w:val="24"/>
        </w:rPr>
        <w:t>distinguish neuropatholog</w:t>
      </w:r>
      <w:r w:rsidR="00700C0B">
        <w:rPr>
          <w:rFonts w:ascii="Times New Roman" w:hAnsi="Times New Roman" w:cs="Times New Roman"/>
          <w:sz w:val="24"/>
          <w:szCs w:val="24"/>
        </w:rPr>
        <w:t>y to widen those that have typically been so far.</w:t>
      </w:r>
    </w:p>
    <w:p w14:paraId="49F32B81" w14:textId="77777777" w:rsidR="00631C08" w:rsidRDefault="00631C08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6FF157F" w14:textId="77777777" w:rsidR="00631C08" w:rsidRDefault="00631C08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3CB33E" w14:textId="77777777" w:rsid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References.</w:t>
      </w:r>
    </w:p>
    <w:p w14:paraId="07746EAF" w14:textId="4B679E9C" w:rsidR="00631C08" w:rsidRP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31C08">
        <w:rPr>
          <w:rFonts w:ascii="Times New Roman" w:hAnsi="Times New Roman" w:cs="Times New Roman"/>
          <w:sz w:val="24"/>
          <w:szCs w:val="24"/>
        </w:rPr>
        <w:t>Cabeza, R., &amp; Nyberg, L. (2000). Neural bases of learning and memory: functional neuroimaging evidence.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Current opinion in neurology</w:t>
      </w:r>
      <w:r w:rsidRPr="00631C08">
        <w:rPr>
          <w:rFonts w:ascii="Times New Roman" w:hAnsi="Times New Roman" w:cs="Times New Roman"/>
          <w:sz w:val="24"/>
          <w:szCs w:val="24"/>
        </w:rPr>
        <w:t>,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13</w:t>
      </w:r>
      <w:r w:rsidRPr="00631C08">
        <w:rPr>
          <w:rFonts w:ascii="Times New Roman" w:hAnsi="Times New Roman" w:cs="Times New Roman"/>
          <w:sz w:val="24"/>
          <w:szCs w:val="24"/>
        </w:rPr>
        <w:t>(4), 415-421, DOI: </w:t>
      </w:r>
      <w:hyperlink r:id="rId4" w:tgtFrame="_blank" w:history="1">
        <w:r w:rsidRPr="00631C08">
          <w:rPr>
            <w:rStyle w:val="Hyperlink"/>
            <w:rFonts w:ascii="Times New Roman" w:hAnsi="Times New Roman" w:cs="Times New Roman"/>
            <w:sz w:val="24"/>
            <w:szCs w:val="24"/>
          </w:rPr>
          <w:t>10.1097/00019052-200008000-00008</w:t>
        </w:r>
      </w:hyperlink>
    </w:p>
    <w:p w14:paraId="18C6D33E" w14:textId="77777777" w:rsidR="00631C08" w:rsidRP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31C08">
        <w:rPr>
          <w:rFonts w:ascii="Times New Roman" w:hAnsi="Times New Roman" w:cs="Times New Roman"/>
          <w:sz w:val="24"/>
          <w:szCs w:val="24"/>
        </w:rPr>
        <w:t xml:space="preserve">Cohen, R.A. (2014). Neuroimaging of Attention. In: The Neuropsychology of Attention. Springer, Boston, MA, </w:t>
      </w:r>
      <w:r w:rsidRPr="00631C08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doi.org/10.1007/978-0-387-72639-7_26.</w:t>
      </w:r>
    </w:p>
    <w:p w14:paraId="1EA2B6AF" w14:textId="77777777" w:rsidR="00631C08" w:rsidRP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1C08">
        <w:rPr>
          <w:rFonts w:ascii="Times New Roman" w:hAnsi="Times New Roman" w:cs="Times New Roman"/>
          <w:sz w:val="24"/>
          <w:szCs w:val="24"/>
        </w:rPr>
        <w:lastRenderedPageBreak/>
        <w:t>Corbetta</w:t>
      </w:r>
      <w:proofErr w:type="spellEnd"/>
      <w:r w:rsidRPr="00631C08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631C08">
        <w:rPr>
          <w:rFonts w:ascii="Times New Roman" w:hAnsi="Times New Roman" w:cs="Times New Roman"/>
          <w:sz w:val="24"/>
          <w:szCs w:val="24"/>
        </w:rPr>
        <w:t>Miezin</w:t>
      </w:r>
      <w:proofErr w:type="spellEnd"/>
      <w:r w:rsidRPr="00631C08">
        <w:rPr>
          <w:rFonts w:ascii="Times New Roman" w:hAnsi="Times New Roman" w:cs="Times New Roman"/>
          <w:sz w:val="24"/>
          <w:szCs w:val="24"/>
        </w:rPr>
        <w:t xml:space="preserve">, F. M., </w:t>
      </w:r>
      <w:proofErr w:type="spellStart"/>
      <w:r w:rsidRPr="00631C08">
        <w:rPr>
          <w:rFonts w:ascii="Times New Roman" w:hAnsi="Times New Roman" w:cs="Times New Roman"/>
          <w:sz w:val="24"/>
          <w:szCs w:val="24"/>
        </w:rPr>
        <w:t>Dobmeyer</w:t>
      </w:r>
      <w:proofErr w:type="spellEnd"/>
      <w:r w:rsidRPr="00631C08">
        <w:rPr>
          <w:rFonts w:ascii="Times New Roman" w:hAnsi="Times New Roman" w:cs="Times New Roman"/>
          <w:sz w:val="24"/>
          <w:szCs w:val="24"/>
        </w:rPr>
        <w:t xml:space="preserve">, S., Shulman, G. L., &amp; Petersen, S. E. (1991). Selective and divided attention during visual discriminations of shape, </w:t>
      </w:r>
      <w:proofErr w:type="spellStart"/>
      <w:r w:rsidRPr="00631C08">
        <w:rPr>
          <w:rFonts w:ascii="Times New Roman" w:hAnsi="Times New Roman" w:cs="Times New Roman"/>
          <w:sz w:val="24"/>
          <w:szCs w:val="24"/>
        </w:rPr>
        <w:t>color</w:t>
      </w:r>
      <w:proofErr w:type="spellEnd"/>
      <w:r w:rsidRPr="00631C08">
        <w:rPr>
          <w:rFonts w:ascii="Times New Roman" w:hAnsi="Times New Roman" w:cs="Times New Roman"/>
          <w:sz w:val="24"/>
          <w:szCs w:val="24"/>
        </w:rPr>
        <w:t>, and speed: functional anatomy by positron emission tomography.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Journal of neuroscience</w:t>
      </w:r>
      <w:r w:rsidRPr="00631C08">
        <w:rPr>
          <w:rFonts w:ascii="Times New Roman" w:hAnsi="Times New Roman" w:cs="Times New Roman"/>
          <w:sz w:val="24"/>
          <w:szCs w:val="24"/>
        </w:rPr>
        <w:t>,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11</w:t>
      </w:r>
      <w:r w:rsidRPr="00631C08">
        <w:rPr>
          <w:rFonts w:ascii="Times New Roman" w:hAnsi="Times New Roman" w:cs="Times New Roman"/>
          <w:sz w:val="24"/>
          <w:szCs w:val="24"/>
        </w:rPr>
        <w:t xml:space="preserve">(8), 2383-2402,  </w:t>
      </w:r>
      <w:r w:rsidRPr="00631C08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doi.org/10.1523/JNEUROSCI.11-08-02383.1991.</w:t>
      </w:r>
    </w:p>
    <w:p w14:paraId="63472426" w14:textId="77777777" w:rsidR="00631C08" w:rsidRP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31C08">
        <w:rPr>
          <w:rFonts w:ascii="Times New Roman" w:hAnsi="Times New Roman" w:cs="Times New Roman"/>
          <w:sz w:val="24"/>
          <w:szCs w:val="24"/>
        </w:rPr>
        <w:t xml:space="preserve">James, W., Burkhardt, F., Bowers, F., &amp; </w:t>
      </w:r>
      <w:proofErr w:type="spellStart"/>
      <w:r w:rsidRPr="00631C08">
        <w:rPr>
          <w:rFonts w:ascii="Times New Roman" w:hAnsi="Times New Roman" w:cs="Times New Roman"/>
          <w:sz w:val="24"/>
          <w:szCs w:val="24"/>
        </w:rPr>
        <w:t>Skrupskelis</w:t>
      </w:r>
      <w:proofErr w:type="spellEnd"/>
      <w:r w:rsidRPr="00631C08">
        <w:rPr>
          <w:rFonts w:ascii="Times New Roman" w:hAnsi="Times New Roman" w:cs="Times New Roman"/>
          <w:sz w:val="24"/>
          <w:szCs w:val="24"/>
        </w:rPr>
        <w:t>, I. K. (1890).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The principles of psychology</w:t>
      </w:r>
      <w:r w:rsidRPr="00631C08">
        <w:rPr>
          <w:rFonts w:ascii="Times New Roman" w:hAnsi="Times New Roman" w:cs="Times New Roman"/>
          <w:sz w:val="24"/>
          <w:szCs w:val="24"/>
        </w:rPr>
        <w:t xml:space="preserve"> (Vol. 1, No. 2). London: Macmillan, </w:t>
      </w:r>
      <w:hyperlink r:id="rId5" w:tgtFrame="_blank" w:history="1">
        <w:r w:rsidRPr="00631C08">
          <w:rPr>
            <w:rStyle w:val="Hyperlink"/>
            <w:rFonts w:ascii="Times New Roman" w:hAnsi="Times New Roman" w:cs="Times New Roman"/>
            <w:sz w:val="24"/>
            <w:szCs w:val="24"/>
          </w:rPr>
          <w:t>doi.org/10.4324/9781912282494</w:t>
        </w:r>
      </w:hyperlink>
      <w:r w:rsidRPr="00631C08">
        <w:rPr>
          <w:rFonts w:ascii="Times New Roman" w:hAnsi="Times New Roman" w:cs="Times New Roman"/>
          <w:sz w:val="24"/>
          <w:szCs w:val="24"/>
        </w:rPr>
        <w:t>.</w:t>
      </w:r>
    </w:p>
    <w:p w14:paraId="3B42B812" w14:textId="77777777" w:rsidR="00631C08" w:rsidRP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1C08">
        <w:rPr>
          <w:rFonts w:ascii="Times New Roman" w:hAnsi="Times New Roman" w:cs="Times New Roman"/>
          <w:sz w:val="24"/>
          <w:szCs w:val="24"/>
        </w:rPr>
        <w:t>Lavie</w:t>
      </w:r>
      <w:proofErr w:type="spellEnd"/>
      <w:r w:rsidRPr="00631C08">
        <w:rPr>
          <w:rFonts w:ascii="Times New Roman" w:hAnsi="Times New Roman" w:cs="Times New Roman"/>
          <w:sz w:val="24"/>
          <w:szCs w:val="24"/>
        </w:rPr>
        <w:t>, N. (2010). Attention, distraction, and cognitive control under load.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Current directions in psychological science</w:t>
      </w:r>
      <w:r w:rsidRPr="00631C08">
        <w:rPr>
          <w:rFonts w:ascii="Times New Roman" w:hAnsi="Times New Roman" w:cs="Times New Roman"/>
          <w:sz w:val="24"/>
          <w:szCs w:val="24"/>
        </w:rPr>
        <w:t>,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19</w:t>
      </w:r>
      <w:r w:rsidRPr="00631C08">
        <w:rPr>
          <w:rFonts w:ascii="Times New Roman" w:hAnsi="Times New Roman" w:cs="Times New Roman"/>
          <w:sz w:val="24"/>
          <w:szCs w:val="24"/>
        </w:rPr>
        <w:t xml:space="preserve">(3), 143-148, </w:t>
      </w:r>
      <w:hyperlink r:id="rId6" w:history="1">
        <w:r w:rsidRPr="00631C08">
          <w:rPr>
            <w:rStyle w:val="Hyperlink"/>
            <w:rFonts w:ascii="Times New Roman" w:hAnsi="Times New Roman" w:cs="Times New Roman"/>
            <w:sz w:val="24"/>
            <w:szCs w:val="24"/>
          </w:rPr>
          <w:t>doi.org/10.1177/0963721410370295</w:t>
        </w:r>
      </w:hyperlink>
      <w:r w:rsidRPr="00631C08">
        <w:rPr>
          <w:rFonts w:ascii="Times New Roman" w:hAnsi="Times New Roman" w:cs="Times New Roman"/>
          <w:sz w:val="24"/>
          <w:szCs w:val="24"/>
        </w:rPr>
        <w:t>.</w:t>
      </w:r>
    </w:p>
    <w:p w14:paraId="099C6475" w14:textId="77777777" w:rsidR="00631C08" w:rsidRP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31C08">
        <w:rPr>
          <w:rFonts w:ascii="Times New Roman" w:hAnsi="Times New Roman" w:cs="Times New Roman"/>
          <w:sz w:val="24"/>
          <w:szCs w:val="24"/>
        </w:rPr>
        <w:t>Pessoa, L., Kastner, S., &amp; Ungerleider, L. G. (2003). Neuroimaging studies of attention: from modulation of sensory processing to top-down control.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Journal of Neuroscience</w:t>
      </w:r>
      <w:r w:rsidRPr="00631C08">
        <w:rPr>
          <w:rFonts w:ascii="Times New Roman" w:hAnsi="Times New Roman" w:cs="Times New Roman"/>
          <w:sz w:val="24"/>
          <w:szCs w:val="24"/>
        </w:rPr>
        <w:t>,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23</w:t>
      </w:r>
      <w:r w:rsidRPr="00631C08">
        <w:rPr>
          <w:rFonts w:ascii="Times New Roman" w:hAnsi="Times New Roman" w:cs="Times New Roman"/>
          <w:sz w:val="24"/>
          <w:szCs w:val="24"/>
        </w:rPr>
        <w:t xml:space="preserve">(10), 3990-3998, </w:t>
      </w:r>
      <w:r w:rsidRPr="00631C08">
        <w:rPr>
          <w:rFonts w:ascii="Times New Roman" w:hAnsi="Times New Roman" w:cs="Times New Roman"/>
          <w:color w:val="4472C4" w:themeColor="accent1"/>
          <w:sz w:val="24"/>
          <w:szCs w:val="24"/>
          <w:u w:val="single"/>
        </w:rPr>
        <w:t>doi.org/10.1523/JNEUROSCI.23-10-03990.2003.</w:t>
      </w:r>
    </w:p>
    <w:p w14:paraId="4FC68EC8" w14:textId="77777777" w:rsidR="00631C08" w:rsidRP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31C08">
        <w:rPr>
          <w:rFonts w:ascii="Times New Roman" w:hAnsi="Times New Roman" w:cs="Times New Roman"/>
          <w:sz w:val="24"/>
          <w:szCs w:val="24"/>
        </w:rPr>
        <w:t xml:space="preserve">Rugg, M. D., &amp; </w:t>
      </w:r>
      <w:proofErr w:type="spellStart"/>
      <w:r w:rsidRPr="00631C08">
        <w:rPr>
          <w:rFonts w:ascii="Times New Roman" w:hAnsi="Times New Roman" w:cs="Times New Roman"/>
          <w:sz w:val="24"/>
          <w:szCs w:val="24"/>
        </w:rPr>
        <w:t>Yonelinas</w:t>
      </w:r>
      <w:proofErr w:type="spellEnd"/>
      <w:r w:rsidRPr="00631C08">
        <w:rPr>
          <w:rFonts w:ascii="Times New Roman" w:hAnsi="Times New Roman" w:cs="Times New Roman"/>
          <w:sz w:val="24"/>
          <w:szCs w:val="24"/>
        </w:rPr>
        <w:t>, A. P. (2003). Human recognition memory: a cognitive neuroscience perspective.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Trends in cognitive sciences</w:t>
      </w:r>
      <w:r w:rsidRPr="00631C08">
        <w:rPr>
          <w:rFonts w:ascii="Times New Roman" w:hAnsi="Times New Roman" w:cs="Times New Roman"/>
          <w:sz w:val="24"/>
          <w:szCs w:val="24"/>
        </w:rPr>
        <w:t>,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7</w:t>
      </w:r>
      <w:r w:rsidRPr="00631C08">
        <w:rPr>
          <w:rFonts w:ascii="Times New Roman" w:hAnsi="Times New Roman" w:cs="Times New Roman"/>
          <w:sz w:val="24"/>
          <w:szCs w:val="24"/>
        </w:rPr>
        <w:t xml:space="preserve">(7), 313-319, </w:t>
      </w:r>
      <w:hyperlink r:id="rId7" w:tgtFrame="_blank" w:tooltip="Persistent link using digital object identifier" w:history="1">
        <w:r w:rsidRPr="00631C08">
          <w:rPr>
            <w:rStyle w:val="Hyperlink"/>
            <w:rFonts w:ascii="Times New Roman" w:hAnsi="Times New Roman" w:cs="Times New Roman"/>
            <w:sz w:val="24"/>
            <w:szCs w:val="24"/>
          </w:rPr>
          <w:t>doi.org/10.1016/S1364-6613(03)00131-1</w:t>
        </w:r>
      </w:hyperlink>
      <w:r w:rsidRPr="00631C0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F6063EE" w14:textId="77777777" w:rsidR="00631C08" w:rsidRPr="00631C08" w:rsidRDefault="00631C08" w:rsidP="00631C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31C08">
        <w:rPr>
          <w:rFonts w:ascii="Times New Roman" w:hAnsi="Times New Roman" w:cs="Times New Roman"/>
          <w:sz w:val="24"/>
          <w:szCs w:val="24"/>
        </w:rPr>
        <w:t>Squire, L. R., &amp; Zola, S. M. (1996). Ischemic brain damage and memory impairment: a commentary.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Hippocampus</w:t>
      </w:r>
      <w:r w:rsidRPr="00631C08">
        <w:rPr>
          <w:rFonts w:ascii="Times New Roman" w:hAnsi="Times New Roman" w:cs="Times New Roman"/>
          <w:sz w:val="24"/>
          <w:szCs w:val="24"/>
        </w:rPr>
        <w:t>, </w:t>
      </w:r>
      <w:r w:rsidRPr="00631C08">
        <w:rPr>
          <w:rFonts w:ascii="Times New Roman" w:hAnsi="Times New Roman" w:cs="Times New Roman"/>
          <w:i/>
          <w:iCs/>
          <w:sz w:val="24"/>
          <w:szCs w:val="24"/>
        </w:rPr>
        <w:t>6</w:t>
      </w:r>
      <w:r w:rsidRPr="00631C08">
        <w:rPr>
          <w:rFonts w:ascii="Times New Roman" w:hAnsi="Times New Roman" w:cs="Times New Roman"/>
          <w:sz w:val="24"/>
          <w:szCs w:val="24"/>
        </w:rPr>
        <w:t xml:space="preserve">(5), 54-552, </w:t>
      </w:r>
      <w:hyperlink r:id="rId8" w:history="1">
        <w:r w:rsidRPr="00631C08">
          <w:rPr>
            <w:rStyle w:val="Hyperlink"/>
            <w:rFonts w:ascii="Times New Roman" w:hAnsi="Times New Roman" w:cs="Times New Roman"/>
            <w:sz w:val="24"/>
            <w:szCs w:val="24"/>
          </w:rPr>
          <w:t>doi.org/10.1002/(SICI)1098-1063(1996)6:5&lt;546::AID-HIPO7&gt;3.0.CO;2-G</w:t>
        </w:r>
      </w:hyperlink>
      <w:r w:rsidRPr="00631C08">
        <w:rPr>
          <w:rFonts w:ascii="Times New Roman" w:hAnsi="Times New Roman" w:cs="Times New Roman"/>
          <w:sz w:val="24"/>
          <w:szCs w:val="24"/>
        </w:rPr>
        <w:t>.</w:t>
      </w:r>
    </w:p>
    <w:p w14:paraId="25AEA2A7" w14:textId="77777777" w:rsidR="00631C08" w:rsidRDefault="00631C08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28E6C6D" w14:textId="77777777" w:rsidR="004E3233" w:rsidRDefault="004E3233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A2271B1" w14:textId="77777777" w:rsidR="00D656C3" w:rsidRDefault="00D656C3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1B6CD2" w14:textId="77777777" w:rsidR="00EC6BBE" w:rsidRDefault="00EC6BBE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E7D645A" w14:textId="77777777" w:rsidR="00AC378D" w:rsidRDefault="00AC378D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F55F20F" w14:textId="679F8A59" w:rsidR="00AC378D" w:rsidRDefault="00AC378D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AC378D">
        <w:rPr>
          <w:rFonts w:ascii="Times New Roman" w:hAnsi="Times New Roman" w:cs="Times New Roman"/>
          <w:sz w:val="24"/>
          <w:szCs w:val="24"/>
        </w:rPr>
        <w:lastRenderedPageBreak/>
        <w:br/>
      </w:r>
    </w:p>
    <w:p w14:paraId="4696C7AF" w14:textId="77777777" w:rsidR="00EC7035" w:rsidRDefault="00EC7035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D9A8A84" w14:textId="246B61E1" w:rsidR="00982EA5" w:rsidRDefault="00066334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7D5484" w14:textId="77777777" w:rsidR="00BC624D" w:rsidRDefault="00BC624D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8FAB28E" w14:textId="77777777" w:rsidR="00BC624D" w:rsidRDefault="00BC624D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C7CD963" w14:textId="77777777" w:rsidR="00982EA5" w:rsidRDefault="00982EA5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4862117" w14:textId="77777777" w:rsidR="00982EA5" w:rsidRDefault="00982EA5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23AEAC" w14:textId="5CAC9968" w:rsidR="00B914F3" w:rsidRDefault="00780AB3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E1EE4F" w14:textId="77777777" w:rsidR="00B914F3" w:rsidRDefault="00B914F3" w:rsidP="00A67F1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62666F" w14:textId="77777777" w:rsidR="00C67A36" w:rsidRDefault="00C67A36" w:rsidP="0070659D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0D915EB" w14:textId="77777777" w:rsidR="00F10CFB" w:rsidRDefault="00F10CFB" w:rsidP="0070659D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B0619B3" w14:textId="77777777" w:rsidR="00D84048" w:rsidRDefault="00D84048" w:rsidP="0070659D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D81445C" w14:textId="77777777" w:rsidR="00C90F96" w:rsidRDefault="00C90F96" w:rsidP="0070659D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B772C4B" w14:textId="77777777" w:rsidR="00C90F96" w:rsidRDefault="00C90F96" w:rsidP="0070659D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E7C3D95" w14:textId="0CBB808B" w:rsidR="00013040" w:rsidRPr="0070659D" w:rsidRDefault="00013040" w:rsidP="0070659D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12E7459" w14:textId="77777777" w:rsidR="00ED34CE" w:rsidRPr="0070659D" w:rsidRDefault="00ED34CE" w:rsidP="0070659D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ED34CE" w:rsidRPr="00706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146"/>
    <w:rsid w:val="00013040"/>
    <w:rsid w:val="000379E8"/>
    <w:rsid w:val="000425D9"/>
    <w:rsid w:val="00056C4C"/>
    <w:rsid w:val="000577CA"/>
    <w:rsid w:val="000619B0"/>
    <w:rsid w:val="000629CC"/>
    <w:rsid w:val="00066334"/>
    <w:rsid w:val="00070665"/>
    <w:rsid w:val="00075A3A"/>
    <w:rsid w:val="000770F0"/>
    <w:rsid w:val="00077288"/>
    <w:rsid w:val="000B0EEA"/>
    <w:rsid w:val="000B763B"/>
    <w:rsid w:val="000C4EEA"/>
    <w:rsid w:val="000C6314"/>
    <w:rsid w:val="000E3480"/>
    <w:rsid w:val="000F00D9"/>
    <w:rsid w:val="000F0975"/>
    <w:rsid w:val="000F18F7"/>
    <w:rsid w:val="000F3834"/>
    <w:rsid w:val="000F6F9E"/>
    <w:rsid w:val="00101853"/>
    <w:rsid w:val="00103FB8"/>
    <w:rsid w:val="0010799D"/>
    <w:rsid w:val="00143096"/>
    <w:rsid w:val="00143EB1"/>
    <w:rsid w:val="00152326"/>
    <w:rsid w:val="0016267E"/>
    <w:rsid w:val="00171007"/>
    <w:rsid w:val="00171F3C"/>
    <w:rsid w:val="001A17C2"/>
    <w:rsid w:val="001A386D"/>
    <w:rsid w:val="001A570F"/>
    <w:rsid w:val="001B22B1"/>
    <w:rsid w:val="001C21F7"/>
    <w:rsid w:val="001E202B"/>
    <w:rsid w:val="001E37FE"/>
    <w:rsid w:val="002101AF"/>
    <w:rsid w:val="002102DB"/>
    <w:rsid w:val="00213FC3"/>
    <w:rsid w:val="002276CF"/>
    <w:rsid w:val="002401CD"/>
    <w:rsid w:val="00254EB5"/>
    <w:rsid w:val="00256744"/>
    <w:rsid w:val="00257EF2"/>
    <w:rsid w:val="00260A43"/>
    <w:rsid w:val="002728A2"/>
    <w:rsid w:val="00273428"/>
    <w:rsid w:val="00276206"/>
    <w:rsid w:val="00290043"/>
    <w:rsid w:val="00292F43"/>
    <w:rsid w:val="00296C95"/>
    <w:rsid w:val="002C2F44"/>
    <w:rsid w:val="002D609D"/>
    <w:rsid w:val="003032D9"/>
    <w:rsid w:val="00304AB7"/>
    <w:rsid w:val="003311D6"/>
    <w:rsid w:val="003623B8"/>
    <w:rsid w:val="0037027D"/>
    <w:rsid w:val="003A0067"/>
    <w:rsid w:val="003B55D4"/>
    <w:rsid w:val="003B6F15"/>
    <w:rsid w:val="003D6CFC"/>
    <w:rsid w:val="003E2B0A"/>
    <w:rsid w:val="003E42F3"/>
    <w:rsid w:val="00410D75"/>
    <w:rsid w:val="00415B7A"/>
    <w:rsid w:val="004332B9"/>
    <w:rsid w:val="00462E10"/>
    <w:rsid w:val="00466DBF"/>
    <w:rsid w:val="00474773"/>
    <w:rsid w:val="004C137F"/>
    <w:rsid w:val="004D52D4"/>
    <w:rsid w:val="004E18DC"/>
    <w:rsid w:val="004E3233"/>
    <w:rsid w:val="004E42EA"/>
    <w:rsid w:val="004E6CDE"/>
    <w:rsid w:val="004E73EC"/>
    <w:rsid w:val="004F0EBE"/>
    <w:rsid w:val="004F4339"/>
    <w:rsid w:val="004F46E5"/>
    <w:rsid w:val="005030ED"/>
    <w:rsid w:val="00510744"/>
    <w:rsid w:val="005163B0"/>
    <w:rsid w:val="0051676C"/>
    <w:rsid w:val="00541F08"/>
    <w:rsid w:val="00542B6B"/>
    <w:rsid w:val="00567278"/>
    <w:rsid w:val="00574AC9"/>
    <w:rsid w:val="005A7127"/>
    <w:rsid w:val="005E089C"/>
    <w:rsid w:val="005E0C16"/>
    <w:rsid w:val="005F0D26"/>
    <w:rsid w:val="00622E86"/>
    <w:rsid w:val="00623F8F"/>
    <w:rsid w:val="00631C08"/>
    <w:rsid w:val="00632754"/>
    <w:rsid w:val="00634416"/>
    <w:rsid w:val="006400F2"/>
    <w:rsid w:val="006414C6"/>
    <w:rsid w:val="00654E7C"/>
    <w:rsid w:val="006647AD"/>
    <w:rsid w:val="00665B0E"/>
    <w:rsid w:val="00677068"/>
    <w:rsid w:val="00681006"/>
    <w:rsid w:val="0068196B"/>
    <w:rsid w:val="006864E6"/>
    <w:rsid w:val="006D5B36"/>
    <w:rsid w:val="006E27D6"/>
    <w:rsid w:val="006F6BAE"/>
    <w:rsid w:val="00700C0B"/>
    <w:rsid w:val="0070659D"/>
    <w:rsid w:val="00714464"/>
    <w:rsid w:val="007607E9"/>
    <w:rsid w:val="00780AB3"/>
    <w:rsid w:val="00782096"/>
    <w:rsid w:val="0079358C"/>
    <w:rsid w:val="00796DDE"/>
    <w:rsid w:val="007A3832"/>
    <w:rsid w:val="007C50C0"/>
    <w:rsid w:val="007D11C3"/>
    <w:rsid w:val="007D2359"/>
    <w:rsid w:val="007E297F"/>
    <w:rsid w:val="007E2E59"/>
    <w:rsid w:val="007F019A"/>
    <w:rsid w:val="007F630A"/>
    <w:rsid w:val="007F67A4"/>
    <w:rsid w:val="00800555"/>
    <w:rsid w:val="0080098E"/>
    <w:rsid w:val="0080226E"/>
    <w:rsid w:val="00804DD7"/>
    <w:rsid w:val="00811D4D"/>
    <w:rsid w:val="00815162"/>
    <w:rsid w:val="00824FED"/>
    <w:rsid w:val="00835A2F"/>
    <w:rsid w:val="008435EA"/>
    <w:rsid w:val="0085211C"/>
    <w:rsid w:val="00853D4C"/>
    <w:rsid w:val="00861113"/>
    <w:rsid w:val="00876193"/>
    <w:rsid w:val="00887D43"/>
    <w:rsid w:val="00890DD6"/>
    <w:rsid w:val="0089626F"/>
    <w:rsid w:val="008B2406"/>
    <w:rsid w:val="008B3022"/>
    <w:rsid w:val="008D3080"/>
    <w:rsid w:val="008D63B9"/>
    <w:rsid w:val="00907036"/>
    <w:rsid w:val="00907711"/>
    <w:rsid w:val="00915CF0"/>
    <w:rsid w:val="00937C0F"/>
    <w:rsid w:val="00953C26"/>
    <w:rsid w:val="00956543"/>
    <w:rsid w:val="00962402"/>
    <w:rsid w:val="00965D27"/>
    <w:rsid w:val="00971335"/>
    <w:rsid w:val="009767FD"/>
    <w:rsid w:val="00977930"/>
    <w:rsid w:val="00982EA5"/>
    <w:rsid w:val="00983BC7"/>
    <w:rsid w:val="00987894"/>
    <w:rsid w:val="009B24A1"/>
    <w:rsid w:val="009B51FA"/>
    <w:rsid w:val="009E6972"/>
    <w:rsid w:val="009F19D9"/>
    <w:rsid w:val="00A14703"/>
    <w:rsid w:val="00A1508A"/>
    <w:rsid w:val="00A67F1F"/>
    <w:rsid w:val="00A77E65"/>
    <w:rsid w:val="00A80AC8"/>
    <w:rsid w:val="00A916E1"/>
    <w:rsid w:val="00A9211F"/>
    <w:rsid w:val="00A9456B"/>
    <w:rsid w:val="00AB1C98"/>
    <w:rsid w:val="00AB211C"/>
    <w:rsid w:val="00AB30E0"/>
    <w:rsid w:val="00AC378D"/>
    <w:rsid w:val="00AC5A0E"/>
    <w:rsid w:val="00AF4716"/>
    <w:rsid w:val="00AF5FD7"/>
    <w:rsid w:val="00B0069D"/>
    <w:rsid w:val="00B0157E"/>
    <w:rsid w:val="00B02325"/>
    <w:rsid w:val="00B07338"/>
    <w:rsid w:val="00B075AC"/>
    <w:rsid w:val="00B079A7"/>
    <w:rsid w:val="00B27D7C"/>
    <w:rsid w:val="00B30B72"/>
    <w:rsid w:val="00B57E39"/>
    <w:rsid w:val="00B62752"/>
    <w:rsid w:val="00B914F3"/>
    <w:rsid w:val="00BA000F"/>
    <w:rsid w:val="00BC624D"/>
    <w:rsid w:val="00BE3E4C"/>
    <w:rsid w:val="00BE5EE0"/>
    <w:rsid w:val="00BE7412"/>
    <w:rsid w:val="00BF084F"/>
    <w:rsid w:val="00C00A21"/>
    <w:rsid w:val="00C1584D"/>
    <w:rsid w:val="00C37E1B"/>
    <w:rsid w:val="00C41135"/>
    <w:rsid w:val="00C67A36"/>
    <w:rsid w:val="00C7452D"/>
    <w:rsid w:val="00C74ADC"/>
    <w:rsid w:val="00C8028F"/>
    <w:rsid w:val="00C805FE"/>
    <w:rsid w:val="00C80BC5"/>
    <w:rsid w:val="00C90F96"/>
    <w:rsid w:val="00CA3079"/>
    <w:rsid w:val="00CA6938"/>
    <w:rsid w:val="00CB1A9C"/>
    <w:rsid w:val="00CC789D"/>
    <w:rsid w:val="00CD1267"/>
    <w:rsid w:val="00CD21A2"/>
    <w:rsid w:val="00CD287E"/>
    <w:rsid w:val="00CD4973"/>
    <w:rsid w:val="00CF7393"/>
    <w:rsid w:val="00D0158E"/>
    <w:rsid w:val="00D0744E"/>
    <w:rsid w:val="00D15CC8"/>
    <w:rsid w:val="00D16C8B"/>
    <w:rsid w:val="00D25F35"/>
    <w:rsid w:val="00D3343E"/>
    <w:rsid w:val="00D40577"/>
    <w:rsid w:val="00D43E59"/>
    <w:rsid w:val="00D62D5D"/>
    <w:rsid w:val="00D656C3"/>
    <w:rsid w:val="00D84048"/>
    <w:rsid w:val="00DA418F"/>
    <w:rsid w:val="00DC4E38"/>
    <w:rsid w:val="00E038AF"/>
    <w:rsid w:val="00E06EAF"/>
    <w:rsid w:val="00E16D6F"/>
    <w:rsid w:val="00E20EB9"/>
    <w:rsid w:val="00E254A2"/>
    <w:rsid w:val="00E3145D"/>
    <w:rsid w:val="00E4365D"/>
    <w:rsid w:val="00E46A5C"/>
    <w:rsid w:val="00E5724D"/>
    <w:rsid w:val="00E71B0F"/>
    <w:rsid w:val="00E7375C"/>
    <w:rsid w:val="00E74038"/>
    <w:rsid w:val="00E753E6"/>
    <w:rsid w:val="00E75990"/>
    <w:rsid w:val="00E8146C"/>
    <w:rsid w:val="00E83B17"/>
    <w:rsid w:val="00E96E0B"/>
    <w:rsid w:val="00EB1878"/>
    <w:rsid w:val="00EC6BBE"/>
    <w:rsid w:val="00EC6EA3"/>
    <w:rsid w:val="00EC7035"/>
    <w:rsid w:val="00ED34CE"/>
    <w:rsid w:val="00EE042F"/>
    <w:rsid w:val="00EE1790"/>
    <w:rsid w:val="00EE5454"/>
    <w:rsid w:val="00F0503D"/>
    <w:rsid w:val="00F10CFB"/>
    <w:rsid w:val="00F80146"/>
    <w:rsid w:val="00F85F7C"/>
    <w:rsid w:val="00F90315"/>
    <w:rsid w:val="00FD4B0C"/>
    <w:rsid w:val="00FE2E10"/>
    <w:rsid w:val="00FE4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6A132"/>
  <w15:chartTrackingRefBased/>
  <w15:docId w15:val="{A13786E5-E881-40F8-ABFE-F04B6EEF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30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0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6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(SICI)1098-1063(1996)6:5%3C546::AID-HIPO7%3E3.0.CO;2-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16/S1364-6613(03)00131-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177%2F0963721410370295" TargetMode="External"/><Relationship Id="rId5" Type="http://schemas.openxmlformats.org/officeDocument/2006/relationships/hyperlink" Target="https://doi.org/10.4324/978191228249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dx.doi.org/10.1097/00019052-200008000-00008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1157</Words>
  <Characters>6595</Characters>
  <Application>Microsoft Office Word</Application>
  <DocSecurity>0</DocSecurity>
  <Lines>54</Lines>
  <Paragraphs>15</Paragraphs>
  <ScaleCrop>false</ScaleCrop>
  <Company/>
  <LinksUpToDate>false</LinksUpToDate>
  <CharactersWithSpaces>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Chezlyn Nichols</dc:creator>
  <cp:keywords/>
  <dc:description/>
  <cp:lastModifiedBy>Chezlyn Nichols</cp:lastModifiedBy>
  <cp:revision>2</cp:revision>
  <dcterms:created xsi:type="dcterms:W3CDTF">2022-05-04T15:30:00Z</dcterms:created>
  <dcterms:modified xsi:type="dcterms:W3CDTF">2022-05-04T15:30:00Z</dcterms:modified>
</cp:coreProperties>
</file>