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kern w:val="2"/>
          <w:sz w:val="2"/>
          <w:lang w:val="en-GB" w:eastAsia="zh-CN"/>
          <w14:ligatures w14:val="standardContextual"/>
        </w:rPr>
        <w:id w:val="-1386862641"/>
        <w:docPartObj>
          <w:docPartGallery w:val="Cover Pages"/>
          <w:docPartUnique/>
        </w:docPartObj>
      </w:sdtPr>
      <w:sdtEndPr>
        <w:rPr>
          <w:sz w:val="22"/>
        </w:rPr>
      </w:sdtEndPr>
      <w:sdtContent>
        <w:p w14:paraId="3177C831" w14:textId="5829CD09" w:rsidR="007D0BDF" w:rsidRDefault="007D0BDF">
          <w:pPr>
            <w:pStyle w:val="NoSpacing"/>
            <w:rPr>
              <w:sz w:val="2"/>
            </w:rPr>
          </w:pPr>
        </w:p>
        <w:p w14:paraId="5B47C269" w14:textId="52540451" w:rsidR="007D0BDF" w:rsidRDefault="007D0BDF">
          <w:r>
            <w:rPr>
              <w:noProof/>
            </w:rPr>
            <mc:AlternateContent>
              <mc:Choice Requires="wps">
                <w:drawing>
                  <wp:anchor distT="0" distB="0" distL="114300" distR="114300" simplePos="0" relativeHeight="251661312" behindDoc="0" locked="0" layoutInCell="1" allowOverlap="1" wp14:anchorId="6AFA2257" wp14:editId="19044889">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F5496" w:themeColor="accent1"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B447DCE" w14:textId="745F64D8" w:rsidR="007D0BDF" w:rsidRDefault="007D0BDF" w:rsidP="007D0BDF">
                                    <w:pPr>
                                      <w:pStyle w:val="NoSpacing"/>
                                      <w:jc w:val="center"/>
                                      <w:rPr>
                                        <w:rFonts w:asciiTheme="majorHAnsi" w:eastAsiaTheme="majorEastAsia" w:hAnsiTheme="majorHAnsi" w:cstheme="majorBidi"/>
                                        <w:caps/>
                                        <w:color w:val="8496B0" w:themeColor="text2" w:themeTint="99"/>
                                        <w:sz w:val="68"/>
                                        <w:szCs w:val="68"/>
                                      </w:rPr>
                                    </w:pPr>
                                    <w:r w:rsidRPr="007D0BDF">
                                      <w:rPr>
                                        <w:rFonts w:asciiTheme="majorHAnsi" w:eastAsiaTheme="majorEastAsia" w:hAnsiTheme="majorHAnsi" w:cstheme="majorBidi"/>
                                        <w:caps/>
                                        <w:color w:val="2F5496" w:themeColor="accent1" w:themeShade="BF"/>
                                        <w:sz w:val="64"/>
                                        <w:szCs w:val="64"/>
                                      </w:rPr>
                                      <w:t>student learning log</w:t>
                                    </w:r>
                                  </w:p>
                                </w:sdtContent>
                              </w:sdt>
                              <w:p w14:paraId="1D9B24AD" w14:textId="1E2FA14B" w:rsidR="007D0BDF" w:rsidRPr="007D0BDF" w:rsidRDefault="00000000" w:rsidP="007D0BDF">
                                <w:pPr>
                                  <w:pStyle w:val="NoSpacing"/>
                                  <w:spacing w:before="120"/>
                                  <w:jc w:val="center"/>
                                  <w:rPr>
                                    <w:color w:val="8EAADB" w:themeColor="accent1" w:themeTint="99"/>
                                    <w:sz w:val="36"/>
                                    <w:szCs w:val="36"/>
                                  </w:rPr>
                                </w:pPr>
                                <w:sdt>
                                  <w:sdtPr>
                                    <w:rPr>
                                      <w:b/>
                                      <w:bCs/>
                                      <w:color w:val="8EAADB" w:themeColor="accent1" w:themeTint="99"/>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D0BDF" w:rsidRPr="007D0BDF">
                                      <w:rPr>
                                        <w:b/>
                                        <w:bCs/>
                                        <w:color w:val="8EAADB" w:themeColor="accent1" w:themeTint="99"/>
                                        <w:sz w:val="36"/>
                                        <w:szCs w:val="36"/>
                                      </w:rPr>
                                      <w:t>Managing Guest Service Operations</w:t>
                                    </w:r>
                                  </w:sdtContent>
                                </w:sdt>
                              </w:p>
                              <w:p w14:paraId="63DAB658" w14:textId="77777777" w:rsidR="007D0BDF" w:rsidRPr="007D0BDF" w:rsidRDefault="007D0BDF">
                                <w:pPr>
                                  <w:rPr>
                                    <w:color w:val="8EAADB" w:themeColor="accent1" w:themeTint="99"/>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AFA2257"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F5496" w:themeColor="accent1" w:themeShade="BF"/>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B447DCE" w14:textId="745F64D8" w:rsidR="007D0BDF" w:rsidRDefault="007D0BDF" w:rsidP="007D0BDF">
                              <w:pPr>
                                <w:pStyle w:val="NoSpacing"/>
                                <w:jc w:val="center"/>
                                <w:rPr>
                                  <w:rFonts w:asciiTheme="majorHAnsi" w:eastAsiaTheme="majorEastAsia" w:hAnsiTheme="majorHAnsi" w:cstheme="majorBidi"/>
                                  <w:caps/>
                                  <w:color w:val="8496B0" w:themeColor="text2" w:themeTint="99"/>
                                  <w:sz w:val="68"/>
                                  <w:szCs w:val="68"/>
                                </w:rPr>
                              </w:pPr>
                              <w:r w:rsidRPr="007D0BDF">
                                <w:rPr>
                                  <w:rFonts w:asciiTheme="majorHAnsi" w:eastAsiaTheme="majorEastAsia" w:hAnsiTheme="majorHAnsi" w:cstheme="majorBidi"/>
                                  <w:caps/>
                                  <w:color w:val="2F5496" w:themeColor="accent1" w:themeShade="BF"/>
                                  <w:sz w:val="64"/>
                                  <w:szCs w:val="64"/>
                                </w:rPr>
                                <w:t>student learning log</w:t>
                              </w:r>
                            </w:p>
                          </w:sdtContent>
                        </w:sdt>
                        <w:p w14:paraId="1D9B24AD" w14:textId="1E2FA14B" w:rsidR="007D0BDF" w:rsidRPr="007D0BDF" w:rsidRDefault="00000000" w:rsidP="007D0BDF">
                          <w:pPr>
                            <w:pStyle w:val="NoSpacing"/>
                            <w:spacing w:before="120"/>
                            <w:jc w:val="center"/>
                            <w:rPr>
                              <w:color w:val="8EAADB" w:themeColor="accent1" w:themeTint="99"/>
                              <w:sz w:val="36"/>
                              <w:szCs w:val="36"/>
                            </w:rPr>
                          </w:pPr>
                          <w:sdt>
                            <w:sdtPr>
                              <w:rPr>
                                <w:b/>
                                <w:bCs/>
                                <w:color w:val="8EAADB" w:themeColor="accent1" w:themeTint="99"/>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D0BDF" w:rsidRPr="007D0BDF">
                                <w:rPr>
                                  <w:b/>
                                  <w:bCs/>
                                  <w:color w:val="8EAADB" w:themeColor="accent1" w:themeTint="99"/>
                                  <w:sz w:val="36"/>
                                  <w:szCs w:val="36"/>
                                </w:rPr>
                                <w:t>Managing Guest Service Operations</w:t>
                              </w:r>
                            </w:sdtContent>
                          </w:sdt>
                        </w:p>
                        <w:p w14:paraId="63DAB658" w14:textId="77777777" w:rsidR="007D0BDF" w:rsidRPr="007D0BDF" w:rsidRDefault="007D0BDF">
                          <w:pPr>
                            <w:rPr>
                              <w:color w:val="8EAADB" w:themeColor="accent1" w:themeTint="99"/>
                            </w:rPr>
                          </w:pP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45F7D05" wp14:editId="6E4C0D1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EAB5C3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44D0B697" w14:textId="77777777" w:rsidR="00E05FD3" w:rsidRDefault="00E05FD3" w:rsidP="00E05FD3">
          <w:pPr>
            <w:pStyle w:val="NoSpacing"/>
            <w:ind w:right="440"/>
          </w:pPr>
          <w:r>
            <w:rPr>
              <w:noProof/>
            </w:rPr>
            <mc:AlternateContent>
              <mc:Choice Requires="wps">
                <w:drawing>
                  <wp:anchor distT="0" distB="0" distL="114300" distR="114300" simplePos="0" relativeHeight="251659264" behindDoc="0" locked="0" layoutInCell="1" allowOverlap="1" wp14:anchorId="769E46B9" wp14:editId="5982A416">
                    <wp:simplePos x="0" y="0"/>
                    <wp:positionH relativeFrom="page">
                      <wp:posOffset>653415</wp:posOffset>
                    </wp:positionH>
                    <wp:positionV relativeFrom="margin">
                      <wp:posOffset>7077075</wp:posOffset>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74D120" w14:textId="77777777" w:rsidR="00C8422B" w:rsidRPr="00C8422B" w:rsidRDefault="00C8422B" w:rsidP="00C8422B">
                                <w:pPr>
                                  <w:suppressAutoHyphens/>
                                  <w:autoSpaceDN w:val="0"/>
                                  <w:spacing w:after="0" w:line="240" w:lineRule="auto"/>
                                  <w:jc w:val="right"/>
                                  <w:rPr>
                                    <w:rFonts w:ascii="Calibri" w:eastAsia="DengXian" w:hAnsi="Calibri" w:cs="Times New Roman"/>
                                    <w:kern w:val="0"/>
                                    <w:lang w:val="en-US" w:eastAsia="en-US"/>
                                    <w14:ligatures w14:val="none"/>
                                  </w:rPr>
                                </w:pPr>
                                <w:r w:rsidRPr="00C8422B">
                                  <w:rPr>
                                    <w:rFonts w:ascii="Calibri" w:eastAsia="DengXian" w:hAnsi="Calibri" w:cs="Times New Roman"/>
                                    <w:caps/>
                                    <w:color w:val="262626"/>
                                    <w:kern w:val="0"/>
                                    <w:sz w:val="28"/>
                                    <w:szCs w:val="28"/>
                                    <w:lang w:val="en-US" w:eastAsia="en-US"/>
                                    <w14:ligatures w14:val="none"/>
                                  </w:rPr>
                                  <w:t>Mohammed Miah (1709524)</w:t>
                                </w:r>
                              </w:p>
                              <w:sdt>
                                <w:sdtPr>
                                  <w:rPr>
                                    <w:rFonts w:ascii="Calibri" w:eastAsia="DengXian" w:hAnsi="Calibri" w:cs="Times New Roman"/>
                                    <w:caps/>
                                    <w:color w:val="2F5496"/>
                                    <w:sz w:val="20"/>
                                    <w:szCs w:val="20"/>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3C90EB3" w14:textId="46E802C1" w:rsidR="007D0BDF" w:rsidRDefault="009D05FF">
                                    <w:pPr>
                                      <w:pStyle w:val="NoSpacing"/>
                                      <w:jc w:val="right"/>
                                      <w:rPr>
                                        <w:color w:val="4472C4" w:themeColor="accent1"/>
                                        <w:sz w:val="36"/>
                                        <w:szCs w:val="36"/>
                                      </w:rPr>
                                    </w:pPr>
                                    <w:r>
                                      <w:rPr>
                                        <w:rFonts w:ascii="Calibri" w:eastAsia="DengXian" w:hAnsi="Calibri" w:cs="Times New Roman"/>
                                        <w:caps/>
                                        <w:color w:val="2F5496"/>
                                        <w:sz w:val="20"/>
                                        <w:szCs w:val="20"/>
                                      </w:rPr>
                                      <w:t>UNIVERSITY OF WALES TRINITY ST DAVID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69E46B9" id="Text Box 16" o:spid="_x0000_s1027" type="#_x0000_t202" style="position:absolute;margin-left:51.45pt;margin-top:557.25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" filled="f" stroked="f" strokeweight=".5pt">
                    <v:textbox style="mso-fit-shape-to-text:t" inset="0,0,0,0">
                      <w:txbxContent>
                        <w:p w14:paraId="4474D120" w14:textId="77777777" w:rsidR="00C8422B" w:rsidRPr="00C8422B" w:rsidRDefault="00C8422B" w:rsidP="00C8422B">
                          <w:pPr>
                            <w:suppressAutoHyphens/>
                            <w:autoSpaceDN w:val="0"/>
                            <w:spacing w:after="0" w:line="240" w:lineRule="auto"/>
                            <w:jc w:val="right"/>
                            <w:rPr>
                              <w:rFonts w:ascii="Calibri" w:eastAsia="DengXian" w:hAnsi="Calibri" w:cs="Times New Roman"/>
                              <w:kern w:val="0"/>
                              <w:lang w:val="en-US" w:eastAsia="en-US"/>
                              <w14:ligatures w14:val="none"/>
                            </w:rPr>
                          </w:pPr>
                          <w:r w:rsidRPr="00C8422B">
                            <w:rPr>
                              <w:rFonts w:ascii="Calibri" w:eastAsia="DengXian" w:hAnsi="Calibri" w:cs="Times New Roman"/>
                              <w:caps/>
                              <w:color w:val="262626"/>
                              <w:kern w:val="0"/>
                              <w:sz w:val="28"/>
                              <w:szCs w:val="28"/>
                              <w:lang w:val="en-US" w:eastAsia="en-US"/>
                              <w14:ligatures w14:val="none"/>
                            </w:rPr>
                            <w:t>Mohammed Miah (1709524)</w:t>
                          </w:r>
                        </w:p>
                        <w:sdt>
                          <w:sdtPr>
                            <w:rPr>
                              <w:rFonts w:ascii="Calibri" w:eastAsia="DengXian" w:hAnsi="Calibri" w:cs="Times New Roman"/>
                              <w:caps/>
                              <w:color w:val="2F5496"/>
                              <w:sz w:val="20"/>
                              <w:szCs w:val="20"/>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3C90EB3" w14:textId="46E802C1" w:rsidR="007D0BDF" w:rsidRDefault="009D05FF">
                              <w:pPr>
                                <w:pStyle w:val="NoSpacing"/>
                                <w:jc w:val="right"/>
                                <w:rPr>
                                  <w:color w:val="4472C4" w:themeColor="accent1"/>
                                  <w:sz w:val="36"/>
                                  <w:szCs w:val="36"/>
                                </w:rPr>
                              </w:pPr>
                              <w:r>
                                <w:rPr>
                                  <w:rFonts w:ascii="Calibri" w:eastAsia="DengXian" w:hAnsi="Calibri" w:cs="Times New Roman"/>
                                  <w:caps/>
                                  <w:color w:val="2F5496"/>
                                  <w:sz w:val="20"/>
                                  <w:szCs w:val="20"/>
                                </w:rPr>
                                <w:t>UNIVERSITY OF WALES TRINITY ST DAVID</w:t>
                              </w:r>
                            </w:p>
                          </w:sdtContent>
                        </w:sdt>
                      </w:txbxContent>
                    </v:textbox>
                    <w10:wrap anchorx="page" anchory="margin"/>
                  </v:shape>
                </w:pict>
              </mc:Fallback>
            </mc:AlternateContent>
          </w:r>
          <w:r w:rsidR="00B50D04" w:rsidRPr="00B50D04">
            <w:rPr>
              <w:rFonts w:ascii="Calibri" w:eastAsia="DengXian" w:hAnsi="Calibri" w:cs="Times New Roman"/>
              <w:noProof/>
              <w:kern w:val="3"/>
            </w:rPr>
            <mc:AlternateContent>
              <mc:Choice Requires="wps">
                <w:drawing>
                  <wp:anchor distT="0" distB="0" distL="114300" distR="114300" simplePos="0" relativeHeight="251663360" behindDoc="0" locked="0" layoutInCell="1" allowOverlap="1" wp14:anchorId="7ABE869A" wp14:editId="253F0E20">
                    <wp:simplePos x="0" y="0"/>
                    <wp:positionH relativeFrom="margin">
                      <wp:posOffset>3103880</wp:posOffset>
                    </wp:positionH>
                    <wp:positionV relativeFrom="page">
                      <wp:posOffset>7296785</wp:posOffset>
                    </wp:positionV>
                    <wp:extent cx="2768602" cy="513719"/>
                    <wp:effectExtent l="0" t="0" r="12698" b="631"/>
                    <wp:wrapSquare wrapText="bothSides"/>
                    <wp:docPr id="746263517" name="Text Box 1"/>
                    <wp:cNvGraphicFramePr/>
                    <a:graphic xmlns:a="http://schemas.openxmlformats.org/drawingml/2006/main">
                      <a:graphicData uri="http://schemas.microsoft.com/office/word/2010/wordprocessingShape">
                        <wps:wsp>
                          <wps:cNvSpPr txBox="1"/>
                          <wps:spPr>
                            <a:xfrm>
                              <a:off x="0" y="0"/>
                              <a:ext cx="2768602" cy="513719"/>
                            </a:xfrm>
                            <a:prstGeom prst="rect">
                              <a:avLst/>
                            </a:prstGeom>
                            <a:noFill/>
                            <a:ln>
                              <a:noFill/>
                              <a:prstDash/>
                            </a:ln>
                          </wps:spPr>
                          <wps:txbx>
                            <w:txbxContent>
                              <w:p w14:paraId="775E5937" w14:textId="58E70746" w:rsidR="00B50D04" w:rsidRDefault="00B50D04" w:rsidP="00B50D04">
                                <w:pPr>
                                  <w:pStyle w:val="NoSpacing"/>
                                  <w:jc w:val="center"/>
                                  <w:rPr>
                                    <w:b/>
                                    <w:bCs/>
                                    <w:caps/>
                                    <w:color w:val="2F5496"/>
                                    <w:sz w:val="28"/>
                                    <w:szCs w:val="28"/>
                                  </w:rPr>
                                </w:pPr>
                                <w:r>
                                  <w:rPr>
                                    <w:b/>
                                    <w:bCs/>
                                    <w:caps/>
                                    <w:color w:val="2F5496"/>
                                    <w:sz w:val="28"/>
                                    <w:szCs w:val="28"/>
                                  </w:rPr>
                                  <w:t>Module: bmih600</w:t>
                                </w:r>
                                <w:r w:rsidR="009D05FF">
                                  <w:rPr>
                                    <w:b/>
                                    <w:bCs/>
                                    <w:caps/>
                                    <w:color w:val="2F5496"/>
                                    <w:sz w:val="28"/>
                                    <w:szCs w:val="28"/>
                                  </w:rPr>
                                  <w:t>3</w:t>
                                </w:r>
                              </w:p>
                              <w:p w14:paraId="799196A0" w14:textId="4AA71335" w:rsidR="00B50D04" w:rsidRDefault="00B50D04" w:rsidP="00B50D04">
                                <w:pPr>
                                  <w:pStyle w:val="NoSpacing"/>
                                  <w:jc w:val="center"/>
                                </w:pPr>
                                <w:r>
                                  <w:rPr>
                                    <w:b/>
                                    <w:bCs/>
                                    <w:caps/>
                                    <w:color w:val="2F5496"/>
                                    <w:sz w:val="28"/>
                                    <w:szCs w:val="28"/>
                                  </w:rPr>
                                  <w:t xml:space="preserve">module tutor:  </w:t>
                                </w:r>
                                <w:r>
                                  <w:rPr>
                                    <w:rFonts w:cs="Calibri"/>
                                    <w:color w:val="5B9BD5"/>
                                    <w:sz w:val="28"/>
                                    <w:szCs w:val="28"/>
                                    <w:shd w:val="clear" w:color="auto" w:fill="FFFFFF"/>
                                  </w:rPr>
                                  <w:t>Natalie Brailsford</w:t>
                                </w:r>
                              </w:p>
                            </w:txbxContent>
                          </wps:txbx>
                          <wps:bodyPr vert="horz" wrap="square" lIns="0" tIns="0" rIns="0" bIns="0" anchor="b" anchorCtr="0" compatLnSpc="1">
                            <a:noAutofit/>
                          </wps:bodyPr>
                        </wps:wsp>
                      </a:graphicData>
                    </a:graphic>
                  </wp:anchor>
                </w:drawing>
              </mc:Choice>
              <mc:Fallback>
                <w:pict>
                  <v:shape w14:anchorId="7ABE869A" id="Text Box 1" o:spid="_x0000_s1028" type="#_x0000_t202" style="position:absolute;margin-left:244.4pt;margin-top:574.55pt;width:218pt;height:40.45pt;z-index:251663360;visibility:visible;mso-wrap-style:square;mso-wrap-distance-left:9pt;mso-wrap-distance-top:0;mso-wrap-distance-right:9pt;mso-wrap-distance-bottom:0;mso-position-horizontal:absolute;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" filled="f" stroked="f">
                    <v:textbox inset="0,0,0,0">
                      <w:txbxContent>
                        <w:p w14:paraId="775E5937" w14:textId="58E70746" w:rsidR="00B50D04" w:rsidRDefault="00B50D04" w:rsidP="00B50D04">
                          <w:pPr>
                            <w:pStyle w:val="NoSpacing"/>
                            <w:jc w:val="center"/>
                            <w:rPr>
                              <w:b/>
                              <w:bCs/>
                              <w:caps/>
                              <w:color w:val="2F5496"/>
                              <w:sz w:val="28"/>
                              <w:szCs w:val="28"/>
                            </w:rPr>
                          </w:pPr>
                          <w:r>
                            <w:rPr>
                              <w:b/>
                              <w:bCs/>
                              <w:caps/>
                              <w:color w:val="2F5496"/>
                              <w:sz w:val="28"/>
                              <w:szCs w:val="28"/>
                            </w:rPr>
                            <w:t>Module: bmih600</w:t>
                          </w:r>
                          <w:r w:rsidR="009D05FF">
                            <w:rPr>
                              <w:b/>
                              <w:bCs/>
                              <w:caps/>
                              <w:color w:val="2F5496"/>
                              <w:sz w:val="28"/>
                              <w:szCs w:val="28"/>
                            </w:rPr>
                            <w:t>3</w:t>
                          </w:r>
                        </w:p>
                        <w:p w14:paraId="799196A0" w14:textId="4AA71335" w:rsidR="00B50D04" w:rsidRDefault="00B50D04" w:rsidP="00B50D04">
                          <w:pPr>
                            <w:pStyle w:val="NoSpacing"/>
                            <w:jc w:val="center"/>
                          </w:pPr>
                          <w:r>
                            <w:rPr>
                              <w:b/>
                              <w:bCs/>
                              <w:caps/>
                              <w:color w:val="2F5496"/>
                              <w:sz w:val="28"/>
                              <w:szCs w:val="28"/>
                            </w:rPr>
                            <w:t xml:space="preserve">module tutor:  </w:t>
                          </w:r>
                          <w:r>
                            <w:rPr>
                              <w:rFonts w:cs="Calibri"/>
                              <w:color w:val="5B9BD5"/>
                              <w:sz w:val="28"/>
                              <w:szCs w:val="28"/>
                              <w:shd w:val="clear" w:color="auto" w:fill="FFFFFF"/>
                            </w:rPr>
                            <w:t>Natalie Brailsford</w:t>
                          </w:r>
                        </w:p>
                      </w:txbxContent>
                    </v:textbox>
                    <w10:wrap type="square" anchorx="margin" anchory="page"/>
                  </v:shape>
                </w:pict>
              </mc:Fallback>
            </mc:AlternateContent>
          </w:r>
        </w:p>
        <w:p w14:paraId="25F8D898" w14:textId="77777777" w:rsidR="00E05FD3" w:rsidRDefault="00E05FD3" w:rsidP="00E05FD3">
          <w:pPr>
            <w:pStyle w:val="NoSpacing"/>
            <w:ind w:right="440"/>
          </w:pPr>
        </w:p>
        <w:p w14:paraId="6C9E55B6" w14:textId="77777777" w:rsidR="00E05FD3" w:rsidRDefault="00E05FD3" w:rsidP="00E05FD3">
          <w:pPr>
            <w:pStyle w:val="NoSpacing"/>
            <w:ind w:right="440"/>
          </w:pPr>
        </w:p>
        <w:p w14:paraId="086D265B" w14:textId="77777777" w:rsidR="00E05FD3" w:rsidRDefault="00E05FD3" w:rsidP="00E05FD3">
          <w:pPr>
            <w:pStyle w:val="NoSpacing"/>
            <w:ind w:right="440"/>
          </w:pPr>
        </w:p>
        <w:p w14:paraId="66E46836" w14:textId="77777777" w:rsidR="00E05FD3" w:rsidRDefault="00E05FD3" w:rsidP="00E05FD3">
          <w:pPr>
            <w:pStyle w:val="NoSpacing"/>
            <w:ind w:right="440"/>
          </w:pPr>
        </w:p>
        <w:p w14:paraId="10E8204E" w14:textId="77777777" w:rsidR="00E05FD3" w:rsidRDefault="00E05FD3" w:rsidP="00E05FD3">
          <w:pPr>
            <w:pStyle w:val="NoSpacing"/>
            <w:ind w:right="440"/>
          </w:pPr>
        </w:p>
        <w:p w14:paraId="1B414A35" w14:textId="77777777" w:rsidR="00E05FD3" w:rsidRDefault="00E05FD3" w:rsidP="00E05FD3">
          <w:pPr>
            <w:pStyle w:val="NoSpacing"/>
            <w:ind w:right="440"/>
          </w:pPr>
        </w:p>
        <w:p w14:paraId="5255A090" w14:textId="77777777" w:rsidR="00E05FD3" w:rsidRDefault="00E05FD3" w:rsidP="00E05FD3">
          <w:pPr>
            <w:pStyle w:val="NoSpacing"/>
            <w:ind w:right="440"/>
          </w:pPr>
        </w:p>
        <w:p w14:paraId="4E1B2D29" w14:textId="77777777" w:rsidR="00E05FD3" w:rsidRDefault="00E05FD3" w:rsidP="00E05FD3">
          <w:pPr>
            <w:pStyle w:val="NoSpacing"/>
            <w:ind w:right="440"/>
          </w:pPr>
        </w:p>
        <w:p w14:paraId="39A0357A" w14:textId="77777777" w:rsidR="00E05FD3" w:rsidRDefault="00E05FD3" w:rsidP="00E05FD3">
          <w:pPr>
            <w:pStyle w:val="NoSpacing"/>
            <w:ind w:right="440"/>
          </w:pPr>
        </w:p>
        <w:p w14:paraId="25DA47C0" w14:textId="77777777" w:rsidR="00E05FD3" w:rsidRDefault="00E05FD3" w:rsidP="00E05FD3">
          <w:pPr>
            <w:pStyle w:val="NoSpacing"/>
            <w:ind w:right="440"/>
          </w:pPr>
        </w:p>
        <w:p w14:paraId="79CC4C86" w14:textId="77777777" w:rsidR="00E05FD3" w:rsidRDefault="00E05FD3" w:rsidP="00E05FD3">
          <w:pPr>
            <w:pStyle w:val="NoSpacing"/>
            <w:ind w:right="440"/>
          </w:pPr>
        </w:p>
        <w:p w14:paraId="05D1A0C1" w14:textId="77777777" w:rsidR="00E05FD3" w:rsidRDefault="00E05FD3" w:rsidP="00E05FD3">
          <w:pPr>
            <w:pStyle w:val="NoSpacing"/>
            <w:ind w:right="440"/>
          </w:pPr>
        </w:p>
        <w:p w14:paraId="5DC35C4F" w14:textId="77777777" w:rsidR="00E05FD3" w:rsidRDefault="00E05FD3" w:rsidP="00E05FD3">
          <w:pPr>
            <w:pStyle w:val="NoSpacing"/>
            <w:ind w:right="440"/>
          </w:pPr>
        </w:p>
        <w:p w14:paraId="1AC50917" w14:textId="77777777" w:rsidR="00E05FD3" w:rsidRDefault="00E05FD3" w:rsidP="00E05FD3">
          <w:pPr>
            <w:pStyle w:val="NoSpacing"/>
            <w:ind w:right="440"/>
          </w:pPr>
        </w:p>
        <w:p w14:paraId="0D172E8F" w14:textId="77777777" w:rsidR="00E05FD3" w:rsidRDefault="00E05FD3" w:rsidP="00E05FD3">
          <w:pPr>
            <w:pStyle w:val="NoSpacing"/>
            <w:ind w:right="440"/>
          </w:pPr>
        </w:p>
        <w:p w14:paraId="3BE035CC" w14:textId="77777777" w:rsidR="00E05FD3" w:rsidRDefault="00E05FD3" w:rsidP="00E05FD3">
          <w:pPr>
            <w:pStyle w:val="NoSpacing"/>
            <w:ind w:right="440"/>
          </w:pPr>
        </w:p>
        <w:p w14:paraId="02374A1E" w14:textId="77777777" w:rsidR="00E05FD3" w:rsidRDefault="00E05FD3" w:rsidP="00E05FD3">
          <w:pPr>
            <w:pStyle w:val="NoSpacing"/>
            <w:ind w:right="440"/>
          </w:pPr>
        </w:p>
        <w:p w14:paraId="3FE8FA0B" w14:textId="77777777" w:rsidR="00E05FD3" w:rsidRDefault="00E05FD3" w:rsidP="00E05FD3">
          <w:pPr>
            <w:pStyle w:val="NoSpacing"/>
            <w:ind w:right="440"/>
          </w:pPr>
        </w:p>
        <w:p w14:paraId="4D24F541" w14:textId="77777777" w:rsidR="00E05FD3" w:rsidRDefault="00E05FD3" w:rsidP="00E05FD3">
          <w:pPr>
            <w:pStyle w:val="NoSpacing"/>
            <w:ind w:right="440"/>
          </w:pPr>
        </w:p>
        <w:p w14:paraId="751ACF5C" w14:textId="77777777" w:rsidR="00E05FD3" w:rsidRDefault="00E05FD3" w:rsidP="00E05FD3">
          <w:pPr>
            <w:pStyle w:val="NoSpacing"/>
            <w:ind w:right="440"/>
          </w:pPr>
        </w:p>
        <w:p w14:paraId="17E0C28D" w14:textId="77777777" w:rsidR="00E05FD3" w:rsidRDefault="00E05FD3" w:rsidP="00E05FD3">
          <w:pPr>
            <w:pStyle w:val="NoSpacing"/>
            <w:ind w:right="440"/>
          </w:pPr>
        </w:p>
        <w:p w14:paraId="6C2B31B3" w14:textId="77777777" w:rsidR="00E05FD3" w:rsidRDefault="00E05FD3" w:rsidP="00E05FD3">
          <w:pPr>
            <w:pStyle w:val="NoSpacing"/>
            <w:ind w:right="440"/>
          </w:pPr>
        </w:p>
        <w:p w14:paraId="4196ED86" w14:textId="77777777" w:rsidR="00E05FD3" w:rsidRDefault="00E05FD3" w:rsidP="00E05FD3">
          <w:pPr>
            <w:pStyle w:val="NoSpacing"/>
            <w:ind w:right="440"/>
          </w:pPr>
        </w:p>
        <w:p w14:paraId="184BF1D8" w14:textId="77777777" w:rsidR="00E05FD3" w:rsidRDefault="00E05FD3" w:rsidP="00E05FD3">
          <w:pPr>
            <w:pStyle w:val="NoSpacing"/>
            <w:ind w:right="440"/>
          </w:pPr>
        </w:p>
        <w:p w14:paraId="228EAE74" w14:textId="77777777" w:rsidR="00E05FD3" w:rsidRDefault="00E05FD3" w:rsidP="00E05FD3">
          <w:pPr>
            <w:pStyle w:val="NoSpacing"/>
            <w:ind w:right="440"/>
          </w:pPr>
        </w:p>
        <w:p w14:paraId="3989BD18" w14:textId="77777777" w:rsidR="00E05FD3" w:rsidRDefault="00E05FD3" w:rsidP="00E05FD3">
          <w:pPr>
            <w:pStyle w:val="NoSpacing"/>
            <w:ind w:right="440"/>
          </w:pPr>
        </w:p>
        <w:p w14:paraId="3F630964" w14:textId="77777777" w:rsidR="00E05FD3" w:rsidRDefault="00E05FD3" w:rsidP="00E05FD3">
          <w:pPr>
            <w:pStyle w:val="NoSpacing"/>
            <w:ind w:right="440"/>
          </w:pPr>
        </w:p>
        <w:p w14:paraId="30A8834B" w14:textId="77777777" w:rsidR="00E05FD3" w:rsidRDefault="00E05FD3" w:rsidP="00E05FD3">
          <w:pPr>
            <w:pStyle w:val="NoSpacing"/>
            <w:ind w:right="440"/>
          </w:pPr>
        </w:p>
        <w:p w14:paraId="5D88B2F6" w14:textId="77777777" w:rsidR="00E05FD3" w:rsidRDefault="00E05FD3" w:rsidP="00E05FD3">
          <w:pPr>
            <w:pStyle w:val="NoSpacing"/>
            <w:ind w:right="440"/>
          </w:pPr>
        </w:p>
        <w:p w14:paraId="06F500F7" w14:textId="77777777" w:rsidR="00E05FD3" w:rsidRDefault="00E05FD3" w:rsidP="00E05FD3">
          <w:pPr>
            <w:pStyle w:val="NoSpacing"/>
            <w:ind w:right="440"/>
          </w:pPr>
        </w:p>
        <w:p w14:paraId="33CB0804" w14:textId="77777777" w:rsidR="00E05FD3" w:rsidRDefault="00E05FD3" w:rsidP="00E05FD3">
          <w:pPr>
            <w:pStyle w:val="NoSpacing"/>
            <w:ind w:right="440"/>
          </w:pPr>
        </w:p>
        <w:p w14:paraId="71BAD634" w14:textId="77777777" w:rsidR="00E05FD3" w:rsidRDefault="00E05FD3" w:rsidP="00E05FD3">
          <w:pPr>
            <w:pStyle w:val="NoSpacing"/>
            <w:ind w:right="440"/>
          </w:pPr>
        </w:p>
        <w:p w14:paraId="6B878573" w14:textId="77777777" w:rsidR="00E05FD3" w:rsidRDefault="00E05FD3" w:rsidP="00E05FD3">
          <w:pPr>
            <w:pStyle w:val="NoSpacing"/>
            <w:ind w:right="440"/>
          </w:pPr>
        </w:p>
        <w:p w14:paraId="2443D07E" w14:textId="77777777" w:rsidR="00E05FD3" w:rsidRDefault="00E05FD3" w:rsidP="00E05FD3">
          <w:pPr>
            <w:pStyle w:val="NoSpacing"/>
            <w:ind w:right="440"/>
          </w:pPr>
        </w:p>
        <w:p w14:paraId="60E8E97F" w14:textId="77777777" w:rsidR="00E05FD3" w:rsidRDefault="00E05FD3" w:rsidP="00E05FD3">
          <w:pPr>
            <w:pStyle w:val="NoSpacing"/>
            <w:ind w:right="440"/>
          </w:pPr>
        </w:p>
        <w:p w14:paraId="150DBF9B" w14:textId="77777777" w:rsidR="00E05FD3" w:rsidRDefault="00E05FD3" w:rsidP="00E05FD3">
          <w:pPr>
            <w:pStyle w:val="NoSpacing"/>
            <w:ind w:right="440"/>
          </w:pPr>
        </w:p>
        <w:p w14:paraId="7B0EA25F" w14:textId="77777777" w:rsidR="00E05FD3" w:rsidRDefault="00E05FD3" w:rsidP="00E05FD3">
          <w:pPr>
            <w:pStyle w:val="NoSpacing"/>
            <w:ind w:right="440"/>
          </w:pPr>
        </w:p>
        <w:p w14:paraId="4582C4E4" w14:textId="77777777" w:rsidR="00E05FD3" w:rsidRDefault="00E05FD3" w:rsidP="00E05FD3">
          <w:pPr>
            <w:pStyle w:val="NoSpacing"/>
            <w:ind w:right="440"/>
          </w:pPr>
        </w:p>
        <w:p w14:paraId="4F35D52C" w14:textId="77777777" w:rsidR="00E05FD3" w:rsidRDefault="00E05FD3" w:rsidP="00E05FD3">
          <w:pPr>
            <w:pStyle w:val="NoSpacing"/>
            <w:ind w:right="440"/>
          </w:pPr>
        </w:p>
        <w:p w14:paraId="31115D19" w14:textId="77777777" w:rsidR="00E05FD3" w:rsidRDefault="00E05FD3" w:rsidP="00E05FD3">
          <w:pPr>
            <w:pStyle w:val="NoSpacing"/>
            <w:ind w:right="440"/>
          </w:pPr>
        </w:p>
        <w:p w14:paraId="2068FF8C" w14:textId="77777777" w:rsidR="00E05FD3" w:rsidRDefault="00E05FD3" w:rsidP="00E05FD3">
          <w:pPr>
            <w:pStyle w:val="NoSpacing"/>
            <w:ind w:right="440"/>
          </w:pPr>
        </w:p>
        <w:p w14:paraId="32F63E34" w14:textId="77777777" w:rsidR="00E05FD3" w:rsidRDefault="00E05FD3" w:rsidP="00E05FD3">
          <w:pPr>
            <w:pStyle w:val="NoSpacing"/>
            <w:ind w:right="440"/>
          </w:pPr>
        </w:p>
        <w:p w14:paraId="6BBC396F" w14:textId="7720735A" w:rsidR="00E05FD3" w:rsidRPr="00E05FD3" w:rsidRDefault="00E05FD3" w:rsidP="00E05FD3">
          <w:pPr>
            <w:pStyle w:val="NoSpacing"/>
            <w:ind w:left="5040" w:right="440" w:firstLine="720"/>
            <w:rPr>
              <w:rFonts w:ascii="Calibri" w:eastAsia="DengXian" w:hAnsi="Calibri" w:cs="Times New Roman"/>
            </w:rPr>
          </w:pPr>
          <w:r w:rsidRPr="00E05FD3">
            <w:rPr>
              <w:rFonts w:ascii="Calibri" w:eastAsia="DengXian" w:hAnsi="Calibri" w:cs="Times New Roman"/>
              <w:caps/>
              <w:color w:val="323E4F"/>
              <w:sz w:val="32"/>
              <w:szCs w:val="32"/>
            </w:rPr>
            <w:t>November 13, 2023</w:t>
          </w:r>
        </w:p>
        <w:p w14:paraId="6F4FE086" w14:textId="2EF43DFA" w:rsidR="007D0BDF" w:rsidRDefault="00000000"/>
      </w:sdtContent>
    </w:sdt>
    <w:p w14:paraId="4205098E" w14:textId="77777777" w:rsidR="00BD379F" w:rsidRDefault="00BD379F"/>
    <w:p w14:paraId="47DE8D97" w14:textId="77777777" w:rsidR="008548AC" w:rsidRDefault="008548AC"/>
    <w:sdt>
      <w:sdtPr>
        <w:rPr>
          <w:rFonts w:asciiTheme="minorHAnsi" w:eastAsiaTheme="minorEastAsia" w:hAnsiTheme="minorHAnsi" w:cstheme="minorBidi"/>
          <w:color w:val="auto"/>
          <w:kern w:val="2"/>
          <w:sz w:val="22"/>
          <w:szCs w:val="22"/>
          <w:lang w:val="en-GB" w:eastAsia="zh-CN"/>
          <w14:ligatures w14:val="standardContextual"/>
        </w:rPr>
        <w:id w:val="693420026"/>
        <w:docPartObj>
          <w:docPartGallery w:val="Table of Contents"/>
          <w:docPartUnique/>
        </w:docPartObj>
      </w:sdtPr>
      <w:sdtEndPr>
        <w:rPr>
          <w:b/>
          <w:bCs/>
          <w:noProof/>
        </w:rPr>
      </w:sdtEndPr>
      <w:sdtContent>
        <w:p w14:paraId="1E34B16B" w14:textId="45A63774" w:rsidR="00A55D3E" w:rsidRDefault="00A55D3E">
          <w:pPr>
            <w:pStyle w:val="TOCHeading"/>
          </w:pPr>
          <w:r>
            <w:t>Contents</w:t>
          </w:r>
        </w:p>
        <w:p w14:paraId="2AA673CC" w14:textId="472699F8" w:rsidR="00100E6E" w:rsidRDefault="00A55D3E">
          <w:pPr>
            <w:pStyle w:val="TOC1"/>
            <w:tabs>
              <w:tab w:val="right" w:leader="dot" w:pos="9016"/>
            </w:tabs>
            <w:rPr>
              <w:noProof/>
            </w:rPr>
          </w:pPr>
          <w:r>
            <w:fldChar w:fldCharType="begin"/>
          </w:r>
          <w:r>
            <w:instrText xml:space="preserve"> TOC \o "1-3" \h \z \u </w:instrText>
          </w:r>
          <w:r>
            <w:fldChar w:fldCharType="separate"/>
          </w:r>
          <w:hyperlink w:anchor="_Toc150425354" w:history="1">
            <w:r w:rsidR="00100E6E" w:rsidRPr="009D4FE3">
              <w:rPr>
                <w:rStyle w:val="Hyperlink"/>
                <w:b/>
                <w:bCs/>
                <w:noProof/>
              </w:rPr>
              <w:t>Introduction</w:t>
            </w:r>
            <w:r w:rsidR="00100E6E">
              <w:rPr>
                <w:noProof/>
                <w:webHidden/>
              </w:rPr>
              <w:tab/>
            </w:r>
            <w:r w:rsidR="00100E6E">
              <w:rPr>
                <w:noProof/>
                <w:webHidden/>
              </w:rPr>
              <w:fldChar w:fldCharType="begin"/>
            </w:r>
            <w:r w:rsidR="00100E6E">
              <w:rPr>
                <w:noProof/>
                <w:webHidden/>
              </w:rPr>
              <w:instrText xml:space="preserve"> PAGEREF _Toc150425354 \h </w:instrText>
            </w:r>
            <w:r w:rsidR="00100E6E">
              <w:rPr>
                <w:noProof/>
                <w:webHidden/>
              </w:rPr>
            </w:r>
            <w:r w:rsidR="00100E6E">
              <w:rPr>
                <w:noProof/>
                <w:webHidden/>
              </w:rPr>
              <w:fldChar w:fldCharType="separate"/>
            </w:r>
            <w:r w:rsidR="00100E6E">
              <w:rPr>
                <w:noProof/>
                <w:webHidden/>
              </w:rPr>
              <w:t>2</w:t>
            </w:r>
            <w:r w:rsidR="00100E6E">
              <w:rPr>
                <w:noProof/>
                <w:webHidden/>
              </w:rPr>
              <w:fldChar w:fldCharType="end"/>
            </w:r>
          </w:hyperlink>
        </w:p>
        <w:p w14:paraId="4EB52C6E" w14:textId="7CC40330" w:rsidR="00100E6E" w:rsidRDefault="00000000">
          <w:pPr>
            <w:pStyle w:val="TOC1"/>
            <w:tabs>
              <w:tab w:val="right" w:leader="dot" w:pos="9016"/>
            </w:tabs>
            <w:rPr>
              <w:noProof/>
            </w:rPr>
          </w:pPr>
          <w:hyperlink w:anchor="_Toc150425355" w:history="1">
            <w:r w:rsidR="00100E6E" w:rsidRPr="009D4FE3">
              <w:rPr>
                <w:rStyle w:val="Hyperlink"/>
                <w:b/>
                <w:bCs/>
                <w:noProof/>
              </w:rPr>
              <w:t>Main body</w:t>
            </w:r>
            <w:r w:rsidR="00100E6E">
              <w:rPr>
                <w:noProof/>
                <w:webHidden/>
              </w:rPr>
              <w:tab/>
            </w:r>
            <w:r w:rsidR="00100E6E">
              <w:rPr>
                <w:noProof/>
                <w:webHidden/>
              </w:rPr>
              <w:fldChar w:fldCharType="begin"/>
            </w:r>
            <w:r w:rsidR="00100E6E">
              <w:rPr>
                <w:noProof/>
                <w:webHidden/>
              </w:rPr>
              <w:instrText xml:space="preserve"> PAGEREF _Toc150425355 \h </w:instrText>
            </w:r>
            <w:r w:rsidR="00100E6E">
              <w:rPr>
                <w:noProof/>
                <w:webHidden/>
              </w:rPr>
            </w:r>
            <w:r w:rsidR="00100E6E">
              <w:rPr>
                <w:noProof/>
                <w:webHidden/>
              </w:rPr>
              <w:fldChar w:fldCharType="separate"/>
            </w:r>
            <w:r w:rsidR="00100E6E">
              <w:rPr>
                <w:noProof/>
                <w:webHidden/>
              </w:rPr>
              <w:t>2</w:t>
            </w:r>
            <w:r w:rsidR="00100E6E">
              <w:rPr>
                <w:noProof/>
                <w:webHidden/>
              </w:rPr>
              <w:fldChar w:fldCharType="end"/>
            </w:r>
          </w:hyperlink>
        </w:p>
        <w:p w14:paraId="17765134" w14:textId="75A9F49F" w:rsidR="00100E6E" w:rsidRDefault="00000000">
          <w:pPr>
            <w:pStyle w:val="TOC2"/>
            <w:tabs>
              <w:tab w:val="right" w:leader="dot" w:pos="9016"/>
            </w:tabs>
            <w:rPr>
              <w:noProof/>
            </w:rPr>
          </w:pPr>
          <w:hyperlink w:anchor="_Toc150425356" w:history="1">
            <w:r w:rsidR="00100E6E" w:rsidRPr="009D4FE3">
              <w:rPr>
                <w:rStyle w:val="Hyperlink"/>
                <w:noProof/>
                <w:lang w:val="en-IN" w:eastAsia="en-US"/>
              </w:rPr>
              <w:t>Concrete Experience</w:t>
            </w:r>
            <w:r w:rsidR="00100E6E">
              <w:rPr>
                <w:noProof/>
                <w:webHidden/>
              </w:rPr>
              <w:tab/>
            </w:r>
            <w:r w:rsidR="00100E6E">
              <w:rPr>
                <w:noProof/>
                <w:webHidden/>
              </w:rPr>
              <w:fldChar w:fldCharType="begin"/>
            </w:r>
            <w:r w:rsidR="00100E6E">
              <w:rPr>
                <w:noProof/>
                <w:webHidden/>
              </w:rPr>
              <w:instrText xml:space="preserve"> PAGEREF _Toc150425356 \h </w:instrText>
            </w:r>
            <w:r w:rsidR="00100E6E">
              <w:rPr>
                <w:noProof/>
                <w:webHidden/>
              </w:rPr>
            </w:r>
            <w:r w:rsidR="00100E6E">
              <w:rPr>
                <w:noProof/>
                <w:webHidden/>
              </w:rPr>
              <w:fldChar w:fldCharType="separate"/>
            </w:r>
            <w:r w:rsidR="00100E6E">
              <w:rPr>
                <w:noProof/>
                <w:webHidden/>
              </w:rPr>
              <w:t>2</w:t>
            </w:r>
            <w:r w:rsidR="00100E6E">
              <w:rPr>
                <w:noProof/>
                <w:webHidden/>
              </w:rPr>
              <w:fldChar w:fldCharType="end"/>
            </w:r>
          </w:hyperlink>
        </w:p>
        <w:p w14:paraId="3115F82E" w14:textId="09218B47" w:rsidR="00100E6E" w:rsidRDefault="00000000">
          <w:pPr>
            <w:pStyle w:val="TOC2"/>
            <w:tabs>
              <w:tab w:val="right" w:leader="dot" w:pos="9016"/>
            </w:tabs>
            <w:rPr>
              <w:noProof/>
            </w:rPr>
          </w:pPr>
          <w:hyperlink w:anchor="_Toc150425357" w:history="1">
            <w:r w:rsidR="00100E6E" w:rsidRPr="009D4FE3">
              <w:rPr>
                <w:rStyle w:val="Hyperlink"/>
                <w:noProof/>
                <w:lang w:val="en-IN" w:eastAsia="en-US"/>
              </w:rPr>
              <w:t>Reflective Observation</w:t>
            </w:r>
            <w:r w:rsidR="00100E6E">
              <w:rPr>
                <w:noProof/>
                <w:webHidden/>
              </w:rPr>
              <w:tab/>
            </w:r>
            <w:r w:rsidR="00100E6E">
              <w:rPr>
                <w:noProof/>
                <w:webHidden/>
              </w:rPr>
              <w:fldChar w:fldCharType="begin"/>
            </w:r>
            <w:r w:rsidR="00100E6E">
              <w:rPr>
                <w:noProof/>
                <w:webHidden/>
              </w:rPr>
              <w:instrText xml:space="preserve"> PAGEREF _Toc150425357 \h </w:instrText>
            </w:r>
            <w:r w:rsidR="00100E6E">
              <w:rPr>
                <w:noProof/>
                <w:webHidden/>
              </w:rPr>
            </w:r>
            <w:r w:rsidR="00100E6E">
              <w:rPr>
                <w:noProof/>
                <w:webHidden/>
              </w:rPr>
              <w:fldChar w:fldCharType="separate"/>
            </w:r>
            <w:r w:rsidR="00100E6E">
              <w:rPr>
                <w:noProof/>
                <w:webHidden/>
              </w:rPr>
              <w:t>3</w:t>
            </w:r>
            <w:r w:rsidR="00100E6E">
              <w:rPr>
                <w:noProof/>
                <w:webHidden/>
              </w:rPr>
              <w:fldChar w:fldCharType="end"/>
            </w:r>
          </w:hyperlink>
        </w:p>
        <w:p w14:paraId="32DED0B5" w14:textId="03D3BA00" w:rsidR="00100E6E" w:rsidRDefault="00000000">
          <w:pPr>
            <w:pStyle w:val="TOC2"/>
            <w:tabs>
              <w:tab w:val="right" w:leader="dot" w:pos="9016"/>
            </w:tabs>
            <w:rPr>
              <w:noProof/>
            </w:rPr>
          </w:pPr>
          <w:hyperlink w:anchor="_Toc150425358" w:history="1">
            <w:r w:rsidR="00100E6E" w:rsidRPr="009D4FE3">
              <w:rPr>
                <w:rStyle w:val="Hyperlink"/>
                <w:noProof/>
              </w:rPr>
              <w:t>Abstract Conceptualization</w:t>
            </w:r>
            <w:r w:rsidR="00100E6E">
              <w:rPr>
                <w:noProof/>
                <w:webHidden/>
              </w:rPr>
              <w:tab/>
            </w:r>
            <w:r w:rsidR="00100E6E">
              <w:rPr>
                <w:noProof/>
                <w:webHidden/>
              </w:rPr>
              <w:fldChar w:fldCharType="begin"/>
            </w:r>
            <w:r w:rsidR="00100E6E">
              <w:rPr>
                <w:noProof/>
                <w:webHidden/>
              </w:rPr>
              <w:instrText xml:space="preserve"> PAGEREF _Toc150425358 \h </w:instrText>
            </w:r>
            <w:r w:rsidR="00100E6E">
              <w:rPr>
                <w:noProof/>
                <w:webHidden/>
              </w:rPr>
            </w:r>
            <w:r w:rsidR="00100E6E">
              <w:rPr>
                <w:noProof/>
                <w:webHidden/>
              </w:rPr>
              <w:fldChar w:fldCharType="separate"/>
            </w:r>
            <w:r w:rsidR="00100E6E">
              <w:rPr>
                <w:noProof/>
                <w:webHidden/>
              </w:rPr>
              <w:t>3</w:t>
            </w:r>
            <w:r w:rsidR="00100E6E">
              <w:rPr>
                <w:noProof/>
                <w:webHidden/>
              </w:rPr>
              <w:fldChar w:fldCharType="end"/>
            </w:r>
          </w:hyperlink>
        </w:p>
        <w:p w14:paraId="28F97AFC" w14:textId="000C7E61" w:rsidR="00100E6E" w:rsidRDefault="00000000">
          <w:pPr>
            <w:pStyle w:val="TOC2"/>
            <w:tabs>
              <w:tab w:val="right" w:leader="dot" w:pos="9016"/>
            </w:tabs>
            <w:rPr>
              <w:noProof/>
            </w:rPr>
          </w:pPr>
          <w:hyperlink w:anchor="_Toc150425359" w:history="1">
            <w:r w:rsidR="00100E6E" w:rsidRPr="009D4FE3">
              <w:rPr>
                <w:rStyle w:val="Hyperlink"/>
                <w:noProof/>
              </w:rPr>
              <w:t>Active Experimentation</w:t>
            </w:r>
            <w:r w:rsidR="00100E6E">
              <w:rPr>
                <w:noProof/>
                <w:webHidden/>
              </w:rPr>
              <w:tab/>
            </w:r>
            <w:r w:rsidR="00100E6E">
              <w:rPr>
                <w:noProof/>
                <w:webHidden/>
              </w:rPr>
              <w:fldChar w:fldCharType="begin"/>
            </w:r>
            <w:r w:rsidR="00100E6E">
              <w:rPr>
                <w:noProof/>
                <w:webHidden/>
              </w:rPr>
              <w:instrText xml:space="preserve"> PAGEREF _Toc150425359 \h </w:instrText>
            </w:r>
            <w:r w:rsidR="00100E6E">
              <w:rPr>
                <w:noProof/>
                <w:webHidden/>
              </w:rPr>
            </w:r>
            <w:r w:rsidR="00100E6E">
              <w:rPr>
                <w:noProof/>
                <w:webHidden/>
              </w:rPr>
              <w:fldChar w:fldCharType="separate"/>
            </w:r>
            <w:r w:rsidR="00100E6E">
              <w:rPr>
                <w:noProof/>
                <w:webHidden/>
              </w:rPr>
              <w:t>4</w:t>
            </w:r>
            <w:r w:rsidR="00100E6E">
              <w:rPr>
                <w:noProof/>
                <w:webHidden/>
              </w:rPr>
              <w:fldChar w:fldCharType="end"/>
            </w:r>
          </w:hyperlink>
        </w:p>
        <w:p w14:paraId="05EFD71D" w14:textId="67629741" w:rsidR="00100E6E" w:rsidRDefault="00000000">
          <w:pPr>
            <w:pStyle w:val="TOC1"/>
            <w:tabs>
              <w:tab w:val="right" w:leader="dot" w:pos="9016"/>
            </w:tabs>
            <w:rPr>
              <w:noProof/>
            </w:rPr>
          </w:pPr>
          <w:hyperlink w:anchor="_Toc150425360" w:history="1">
            <w:r w:rsidR="00100E6E" w:rsidRPr="009D4FE3">
              <w:rPr>
                <w:rStyle w:val="Hyperlink"/>
                <w:b/>
                <w:bCs/>
                <w:noProof/>
              </w:rPr>
              <w:t>Conclusion</w:t>
            </w:r>
            <w:r w:rsidR="00100E6E">
              <w:rPr>
                <w:noProof/>
                <w:webHidden/>
              </w:rPr>
              <w:tab/>
            </w:r>
            <w:r w:rsidR="00100E6E">
              <w:rPr>
                <w:noProof/>
                <w:webHidden/>
              </w:rPr>
              <w:fldChar w:fldCharType="begin"/>
            </w:r>
            <w:r w:rsidR="00100E6E">
              <w:rPr>
                <w:noProof/>
                <w:webHidden/>
              </w:rPr>
              <w:instrText xml:space="preserve"> PAGEREF _Toc150425360 \h </w:instrText>
            </w:r>
            <w:r w:rsidR="00100E6E">
              <w:rPr>
                <w:noProof/>
                <w:webHidden/>
              </w:rPr>
            </w:r>
            <w:r w:rsidR="00100E6E">
              <w:rPr>
                <w:noProof/>
                <w:webHidden/>
              </w:rPr>
              <w:fldChar w:fldCharType="separate"/>
            </w:r>
            <w:r w:rsidR="00100E6E">
              <w:rPr>
                <w:noProof/>
                <w:webHidden/>
              </w:rPr>
              <w:t>4</w:t>
            </w:r>
            <w:r w:rsidR="00100E6E">
              <w:rPr>
                <w:noProof/>
                <w:webHidden/>
              </w:rPr>
              <w:fldChar w:fldCharType="end"/>
            </w:r>
          </w:hyperlink>
        </w:p>
        <w:p w14:paraId="5D1C2489" w14:textId="38A99162" w:rsidR="00100E6E" w:rsidRDefault="00000000">
          <w:pPr>
            <w:pStyle w:val="TOC1"/>
            <w:tabs>
              <w:tab w:val="right" w:leader="dot" w:pos="9016"/>
            </w:tabs>
            <w:rPr>
              <w:noProof/>
            </w:rPr>
          </w:pPr>
          <w:hyperlink w:anchor="_Toc150425361" w:history="1">
            <w:r w:rsidR="00100E6E" w:rsidRPr="009D4FE3">
              <w:rPr>
                <w:rStyle w:val="Hyperlink"/>
                <w:b/>
                <w:bCs/>
                <w:noProof/>
              </w:rPr>
              <w:t>References</w:t>
            </w:r>
            <w:r w:rsidR="00100E6E">
              <w:rPr>
                <w:noProof/>
                <w:webHidden/>
              </w:rPr>
              <w:tab/>
            </w:r>
            <w:r w:rsidR="00100E6E">
              <w:rPr>
                <w:noProof/>
                <w:webHidden/>
              </w:rPr>
              <w:fldChar w:fldCharType="begin"/>
            </w:r>
            <w:r w:rsidR="00100E6E">
              <w:rPr>
                <w:noProof/>
                <w:webHidden/>
              </w:rPr>
              <w:instrText xml:space="preserve"> PAGEREF _Toc150425361 \h </w:instrText>
            </w:r>
            <w:r w:rsidR="00100E6E">
              <w:rPr>
                <w:noProof/>
                <w:webHidden/>
              </w:rPr>
            </w:r>
            <w:r w:rsidR="00100E6E">
              <w:rPr>
                <w:noProof/>
                <w:webHidden/>
              </w:rPr>
              <w:fldChar w:fldCharType="separate"/>
            </w:r>
            <w:r w:rsidR="00100E6E">
              <w:rPr>
                <w:noProof/>
                <w:webHidden/>
              </w:rPr>
              <w:t>6</w:t>
            </w:r>
            <w:r w:rsidR="00100E6E">
              <w:rPr>
                <w:noProof/>
                <w:webHidden/>
              </w:rPr>
              <w:fldChar w:fldCharType="end"/>
            </w:r>
          </w:hyperlink>
        </w:p>
        <w:p w14:paraId="668729F0" w14:textId="1BB29408" w:rsidR="00A55D3E" w:rsidRDefault="00A55D3E">
          <w:r>
            <w:rPr>
              <w:b/>
              <w:bCs/>
              <w:noProof/>
            </w:rPr>
            <w:fldChar w:fldCharType="end"/>
          </w:r>
        </w:p>
      </w:sdtContent>
    </w:sdt>
    <w:p w14:paraId="29A92917" w14:textId="77777777" w:rsidR="008548AC" w:rsidRDefault="008548AC"/>
    <w:p w14:paraId="1BA1BF49" w14:textId="77777777" w:rsidR="005E5FE6" w:rsidRDefault="005E5FE6"/>
    <w:p w14:paraId="15D16A36" w14:textId="77777777" w:rsidR="005E5FE6" w:rsidRDefault="005E5FE6"/>
    <w:p w14:paraId="5C7C6BB9" w14:textId="77777777" w:rsidR="005E5FE6" w:rsidRDefault="005E5FE6"/>
    <w:p w14:paraId="4E32D22D" w14:textId="77777777" w:rsidR="005E5FE6" w:rsidRDefault="005E5FE6"/>
    <w:p w14:paraId="71BEC819" w14:textId="77777777" w:rsidR="005E5FE6" w:rsidRDefault="005E5FE6"/>
    <w:p w14:paraId="4DA9854D" w14:textId="77777777" w:rsidR="005E5FE6" w:rsidRDefault="005E5FE6"/>
    <w:p w14:paraId="70856464" w14:textId="77777777" w:rsidR="005E5FE6" w:rsidRDefault="005E5FE6"/>
    <w:p w14:paraId="0B7700D4" w14:textId="77777777" w:rsidR="005E5FE6" w:rsidRDefault="005E5FE6"/>
    <w:p w14:paraId="70E21BCB" w14:textId="77777777" w:rsidR="005E5FE6" w:rsidRDefault="005E5FE6"/>
    <w:p w14:paraId="2043CE8B" w14:textId="77777777" w:rsidR="005E5FE6" w:rsidRDefault="005E5FE6"/>
    <w:p w14:paraId="0A2F636E" w14:textId="77777777" w:rsidR="005E5FE6" w:rsidRDefault="005E5FE6"/>
    <w:p w14:paraId="220BC7B7" w14:textId="77777777" w:rsidR="005E5FE6" w:rsidRDefault="005E5FE6"/>
    <w:p w14:paraId="56210CCD" w14:textId="77777777" w:rsidR="005E5FE6" w:rsidRDefault="005E5FE6"/>
    <w:p w14:paraId="6C671939" w14:textId="77777777" w:rsidR="005E5FE6" w:rsidRDefault="005E5FE6"/>
    <w:p w14:paraId="029C455D" w14:textId="77777777" w:rsidR="005E5FE6" w:rsidRDefault="005E5FE6"/>
    <w:p w14:paraId="4D996B86" w14:textId="77777777" w:rsidR="005E5FE6" w:rsidRDefault="005E5FE6"/>
    <w:p w14:paraId="60B9AF28" w14:textId="77777777" w:rsidR="005E5FE6" w:rsidRDefault="005E5FE6"/>
    <w:p w14:paraId="5ABDF69B" w14:textId="77777777" w:rsidR="005E5FE6" w:rsidRDefault="005E5FE6"/>
    <w:p w14:paraId="5DAFC206" w14:textId="77777777" w:rsidR="005E5FE6" w:rsidRDefault="005E5FE6"/>
    <w:p w14:paraId="082A6A7A" w14:textId="77777777" w:rsidR="005E5FE6" w:rsidRDefault="005E5FE6"/>
    <w:p w14:paraId="19B614DB" w14:textId="77777777" w:rsidR="005E5FE6" w:rsidRDefault="005E5FE6"/>
    <w:p w14:paraId="4542ED9D" w14:textId="35A741A8" w:rsidR="005E5FE6" w:rsidRDefault="00FC04A8" w:rsidP="00FC04A8">
      <w:pPr>
        <w:pStyle w:val="Heading1"/>
        <w:rPr>
          <w:b/>
          <w:bCs/>
        </w:rPr>
      </w:pPr>
      <w:bookmarkStart w:id="0" w:name="_Toc150425354"/>
      <w:r w:rsidRPr="00793F55">
        <w:rPr>
          <w:b/>
          <w:bCs/>
        </w:rPr>
        <w:lastRenderedPageBreak/>
        <w:t>Introduction</w:t>
      </w:r>
      <w:bookmarkEnd w:id="0"/>
    </w:p>
    <w:p w14:paraId="32B53F05" w14:textId="77777777" w:rsidR="003D5DA1" w:rsidRPr="003D5DA1" w:rsidRDefault="003D5DA1" w:rsidP="003D5DA1"/>
    <w:p w14:paraId="3F92FEFC" w14:textId="2F92C483" w:rsidR="0023067F" w:rsidRPr="0023067F" w:rsidRDefault="0023067F" w:rsidP="0023067F">
      <w:pPr>
        <w:spacing w:line="360" w:lineRule="auto"/>
        <w:jc w:val="both"/>
        <w:rPr>
          <w:rFonts w:ascii="Arial" w:hAnsi="Arial" w:cs="Arial"/>
          <w:sz w:val="24"/>
          <w:szCs w:val="24"/>
        </w:rPr>
      </w:pPr>
      <w:r w:rsidRPr="0023067F">
        <w:rPr>
          <w:rFonts w:ascii="Arial" w:hAnsi="Arial" w:cs="Arial"/>
          <w:sz w:val="24"/>
          <w:szCs w:val="24"/>
        </w:rPr>
        <w:t xml:space="preserve">This learning log discusses my placement experience as part of the guest service operations at the </w:t>
      </w:r>
      <w:r w:rsidR="00397D98">
        <w:rPr>
          <w:rFonts w:ascii="Arial" w:hAnsi="Arial" w:cs="Arial"/>
          <w:sz w:val="24"/>
          <w:szCs w:val="24"/>
        </w:rPr>
        <w:t>four</w:t>
      </w:r>
      <w:r w:rsidRPr="0023067F">
        <w:rPr>
          <w:rFonts w:ascii="Arial" w:hAnsi="Arial" w:cs="Arial"/>
          <w:sz w:val="24"/>
          <w:szCs w:val="24"/>
        </w:rPr>
        <w:t>-star hotel</w:t>
      </w:r>
      <w:r w:rsidR="00397D98">
        <w:rPr>
          <w:rFonts w:ascii="Arial" w:hAnsi="Arial" w:cs="Arial"/>
          <w:sz w:val="24"/>
          <w:szCs w:val="24"/>
        </w:rPr>
        <w:t xml:space="preserve"> Cardiff Marriot</w:t>
      </w:r>
      <w:r w:rsidRPr="0023067F">
        <w:rPr>
          <w:rFonts w:ascii="Arial" w:hAnsi="Arial" w:cs="Arial"/>
          <w:sz w:val="24"/>
          <w:szCs w:val="24"/>
        </w:rPr>
        <w:t xml:space="preserve">. Therefore, I will utilize Kolb's Experiential Learning Cycle (1984) as a framework in which to reflect upon this process. The cycle of Kolb’s consists of four stages namely active experimentation, reflective observation, concrete experience, and abstract conceptualization. I will </w:t>
      </w:r>
      <w:r w:rsidR="00723A4E" w:rsidRPr="0023067F">
        <w:rPr>
          <w:rFonts w:ascii="Arial" w:hAnsi="Arial" w:cs="Arial"/>
          <w:sz w:val="24"/>
          <w:szCs w:val="24"/>
        </w:rPr>
        <w:t>also</w:t>
      </w:r>
      <w:r w:rsidRPr="0023067F">
        <w:rPr>
          <w:rFonts w:ascii="Arial" w:hAnsi="Arial" w:cs="Arial"/>
          <w:sz w:val="24"/>
          <w:szCs w:val="24"/>
        </w:rPr>
        <w:t xml:space="preserve"> use Akbaba (2006) and Chen &amp; Chen, (2010) to get ahead on the requirements of guest services. My professional practice will focus on areas including vocational, self, and schooling growth, which includes mentioning one management problem that arose and how it was resolved. Additionally, I will present evidence pertaining to mastering key skills such as self-management, task management, initiative, and communication. Finally, I shall discuss how I employed my theoretical knowledge in actual cases and what impact this has had on my career plans by using learnt knowledge, various books and articles such as from Parasuraman, Zeithaml and Berry (1985) to </w:t>
      </w:r>
      <w:r w:rsidR="008A1C05" w:rsidRPr="0023067F">
        <w:rPr>
          <w:rFonts w:ascii="Arial" w:hAnsi="Arial" w:cs="Arial"/>
          <w:sz w:val="24"/>
          <w:szCs w:val="24"/>
        </w:rPr>
        <w:t>manoeuvre</w:t>
      </w:r>
      <w:r w:rsidRPr="0023067F">
        <w:rPr>
          <w:rFonts w:ascii="Arial" w:hAnsi="Arial" w:cs="Arial"/>
          <w:sz w:val="24"/>
          <w:szCs w:val="24"/>
        </w:rPr>
        <w:t xml:space="preserve"> guest service operations.</w:t>
      </w:r>
    </w:p>
    <w:p w14:paraId="1DA80D63" w14:textId="337792BA" w:rsidR="007105E9" w:rsidRDefault="00850A49" w:rsidP="005955D9">
      <w:pPr>
        <w:pStyle w:val="Heading1"/>
        <w:spacing w:line="360" w:lineRule="auto"/>
        <w:rPr>
          <w:b/>
          <w:bCs/>
        </w:rPr>
      </w:pPr>
      <w:bookmarkStart w:id="1" w:name="_Toc150425355"/>
      <w:r w:rsidRPr="003B6C21">
        <w:rPr>
          <w:b/>
          <w:bCs/>
        </w:rPr>
        <w:t>Main body</w:t>
      </w:r>
      <w:bookmarkEnd w:id="1"/>
    </w:p>
    <w:p w14:paraId="1ED1A8F5" w14:textId="40D6CA46" w:rsidR="007C257D" w:rsidRPr="007C257D" w:rsidRDefault="00806687" w:rsidP="005955D9">
      <w:pPr>
        <w:spacing w:line="360" w:lineRule="auto"/>
        <w:jc w:val="both"/>
        <w:rPr>
          <w:rFonts w:ascii="Arial" w:hAnsi="Arial" w:cs="Arial"/>
          <w:sz w:val="24"/>
          <w:szCs w:val="24"/>
        </w:rPr>
      </w:pPr>
      <w:r>
        <w:rPr>
          <w:rFonts w:ascii="Arial" w:hAnsi="Arial" w:cs="Arial"/>
          <w:sz w:val="24"/>
          <w:szCs w:val="24"/>
        </w:rPr>
        <w:t xml:space="preserve">In this learning log I’ll describes some of my practical knowledge about guest service experience. </w:t>
      </w:r>
      <w:r w:rsidR="00CA3898">
        <w:rPr>
          <w:rFonts w:ascii="Arial" w:hAnsi="Arial" w:cs="Arial"/>
          <w:sz w:val="24"/>
          <w:szCs w:val="24"/>
        </w:rPr>
        <w:t>The 2</w:t>
      </w:r>
      <w:r w:rsidR="00CA3898" w:rsidRPr="00CA3898">
        <w:rPr>
          <w:rFonts w:ascii="Arial" w:hAnsi="Arial" w:cs="Arial"/>
          <w:sz w:val="24"/>
          <w:szCs w:val="24"/>
          <w:vertAlign w:val="superscript"/>
        </w:rPr>
        <w:t>nd</w:t>
      </w:r>
      <w:r w:rsidR="00CA3898">
        <w:rPr>
          <w:rFonts w:ascii="Arial" w:hAnsi="Arial" w:cs="Arial"/>
          <w:sz w:val="24"/>
          <w:szCs w:val="24"/>
        </w:rPr>
        <w:t xml:space="preserve"> day of placement on front desk was very busy with parties and Wales Water official meetings. At least 15/20 people came together </w:t>
      </w:r>
      <w:r w:rsidR="00837E83">
        <w:rPr>
          <w:rFonts w:ascii="Arial" w:hAnsi="Arial" w:cs="Arial"/>
          <w:sz w:val="24"/>
          <w:szCs w:val="24"/>
        </w:rPr>
        <w:t xml:space="preserve">for check in </w:t>
      </w:r>
      <w:r w:rsidR="00D479EB">
        <w:rPr>
          <w:rFonts w:ascii="Arial" w:hAnsi="Arial" w:cs="Arial"/>
          <w:sz w:val="24"/>
          <w:szCs w:val="24"/>
        </w:rPr>
        <w:t xml:space="preserve">and </w:t>
      </w:r>
      <w:r w:rsidR="00837E83">
        <w:rPr>
          <w:rFonts w:ascii="Arial" w:hAnsi="Arial" w:cs="Arial"/>
          <w:sz w:val="24"/>
          <w:szCs w:val="24"/>
        </w:rPr>
        <w:t>also in the meantime that day 74 check out on the list.</w:t>
      </w:r>
      <w:r w:rsidR="00141BF5">
        <w:rPr>
          <w:rFonts w:ascii="Arial" w:hAnsi="Arial" w:cs="Arial"/>
          <w:sz w:val="24"/>
          <w:szCs w:val="24"/>
        </w:rPr>
        <w:t xml:space="preserve"> Some room wasn’t clean and we received 13 luggage for safe storage.</w:t>
      </w:r>
      <w:r w:rsidR="00837E83">
        <w:rPr>
          <w:rFonts w:ascii="Arial" w:hAnsi="Arial" w:cs="Arial"/>
          <w:sz w:val="24"/>
          <w:szCs w:val="24"/>
        </w:rPr>
        <w:t xml:space="preserve"> </w:t>
      </w:r>
      <w:r>
        <w:rPr>
          <w:rFonts w:ascii="Arial" w:hAnsi="Arial" w:cs="Arial"/>
          <w:sz w:val="24"/>
          <w:szCs w:val="24"/>
        </w:rPr>
        <w:t xml:space="preserve"> </w:t>
      </w:r>
      <w:r w:rsidR="008F309B">
        <w:rPr>
          <w:rFonts w:ascii="Arial" w:hAnsi="Arial" w:cs="Arial"/>
          <w:sz w:val="24"/>
          <w:szCs w:val="24"/>
        </w:rPr>
        <w:t>The other day one of my colleague hand over wrong parcel to the courier person.</w:t>
      </w:r>
      <w:r w:rsidR="008C6820">
        <w:rPr>
          <w:rFonts w:ascii="Arial" w:hAnsi="Arial" w:cs="Arial"/>
          <w:sz w:val="24"/>
          <w:szCs w:val="24"/>
        </w:rPr>
        <w:t xml:space="preserve"> The front desk manager handle this situation</w:t>
      </w:r>
      <w:r w:rsidR="001E219F">
        <w:rPr>
          <w:rFonts w:ascii="Arial" w:hAnsi="Arial" w:cs="Arial"/>
          <w:sz w:val="24"/>
          <w:szCs w:val="24"/>
        </w:rPr>
        <w:t xml:space="preserve">s very carefully. I relate her action with </w:t>
      </w:r>
      <w:r w:rsidR="008C6820">
        <w:rPr>
          <w:rFonts w:ascii="Arial" w:hAnsi="Arial" w:cs="Arial"/>
          <w:sz w:val="24"/>
          <w:szCs w:val="24"/>
        </w:rPr>
        <w:t>the ERA cycle (</w:t>
      </w:r>
      <w:r w:rsidR="008D2925">
        <w:rPr>
          <w:rFonts w:ascii="Arial" w:hAnsi="Arial" w:cs="Arial"/>
          <w:sz w:val="24"/>
          <w:szCs w:val="24"/>
        </w:rPr>
        <w:t>Jasper, 2013)</w:t>
      </w:r>
      <w:r w:rsidR="001E219F">
        <w:rPr>
          <w:rFonts w:ascii="Arial" w:hAnsi="Arial" w:cs="Arial"/>
          <w:sz w:val="24"/>
          <w:szCs w:val="24"/>
        </w:rPr>
        <w:t xml:space="preserve"> and The Schon Reflective model (1991)</w:t>
      </w:r>
      <w:r w:rsidR="00695349">
        <w:rPr>
          <w:rFonts w:ascii="Arial" w:hAnsi="Arial" w:cs="Arial"/>
          <w:sz w:val="24"/>
          <w:szCs w:val="24"/>
        </w:rPr>
        <w:t xml:space="preserve">. </w:t>
      </w:r>
      <w:r w:rsidR="008C6820">
        <w:rPr>
          <w:rFonts w:ascii="Arial" w:hAnsi="Arial" w:cs="Arial"/>
          <w:sz w:val="24"/>
          <w:szCs w:val="24"/>
        </w:rPr>
        <w:t xml:space="preserve"> </w:t>
      </w:r>
      <w:r w:rsidR="00E0279C">
        <w:rPr>
          <w:rFonts w:ascii="Arial" w:hAnsi="Arial" w:cs="Arial"/>
          <w:sz w:val="24"/>
          <w:szCs w:val="24"/>
        </w:rPr>
        <w:t xml:space="preserve">The both reflective model are very useful theory to handle the above situations. </w:t>
      </w:r>
      <w:r w:rsidR="004E5702">
        <w:rPr>
          <w:rFonts w:ascii="Arial" w:hAnsi="Arial" w:cs="Arial"/>
          <w:sz w:val="24"/>
          <w:szCs w:val="24"/>
        </w:rPr>
        <w:t>Hence I’ll r</w:t>
      </w:r>
      <w:r w:rsidR="007C257D" w:rsidRPr="007C257D">
        <w:rPr>
          <w:rFonts w:ascii="Arial" w:hAnsi="Arial" w:cs="Arial"/>
          <w:sz w:val="24"/>
          <w:szCs w:val="24"/>
        </w:rPr>
        <w:t>eflect of my learning experiences using Kolb’s Learning Cycle-</w:t>
      </w:r>
    </w:p>
    <w:p w14:paraId="4513DC6F" w14:textId="77777777" w:rsidR="008021F3" w:rsidRPr="008021F3" w:rsidRDefault="008021F3" w:rsidP="00833B56">
      <w:pPr>
        <w:pStyle w:val="Heading2"/>
        <w:spacing w:line="360" w:lineRule="auto"/>
        <w:rPr>
          <w:lang w:val="en-IN" w:eastAsia="en-US"/>
        </w:rPr>
      </w:pPr>
      <w:bookmarkStart w:id="2" w:name="_Toc150425356"/>
      <w:r w:rsidRPr="008021F3">
        <w:rPr>
          <w:lang w:val="en-IN" w:eastAsia="en-US"/>
        </w:rPr>
        <w:t>Concrete Experience</w:t>
      </w:r>
      <w:bookmarkEnd w:id="2"/>
    </w:p>
    <w:p w14:paraId="25FC562F" w14:textId="2DBD7B91" w:rsidR="008021F3" w:rsidRPr="008021F3" w:rsidRDefault="008021F3" w:rsidP="00833B56">
      <w:pPr>
        <w:spacing w:line="360" w:lineRule="auto"/>
        <w:ind w:firstLine="720"/>
        <w:jc w:val="both"/>
        <w:rPr>
          <w:rFonts w:ascii="Arial" w:eastAsiaTheme="minorHAnsi" w:hAnsi="Arial" w:cs="Arial"/>
          <w:color w:val="2A2A2A"/>
          <w:kern w:val="0"/>
          <w:sz w:val="24"/>
          <w:szCs w:val="21"/>
          <w:lang w:val="en-IN" w:eastAsia="en-US"/>
          <w14:ligatures w14:val="none"/>
        </w:rPr>
      </w:pPr>
      <w:r w:rsidRPr="008021F3">
        <w:rPr>
          <w:rFonts w:ascii="Arial" w:eastAsiaTheme="minorHAnsi" w:hAnsi="Arial" w:cs="Arial"/>
          <w:color w:val="2A2A2A"/>
          <w:kern w:val="0"/>
          <w:sz w:val="24"/>
          <w:szCs w:val="21"/>
          <w:lang w:val="en-IN" w:eastAsia="en-US"/>
          <w14:ligatures w14:val="none"/>
        </w:rPr>
        <w:t xml:space="preserve">I </w:t>
      </w:r>
      <w:r w:rsidR="00C50FC3">
        <w:rPr>
          <w:rFonts w:ascii="Arial" w:eastAsiaTheme="minorHAnsi" w:hAnsi="Arial" w:cs="Arial"/>
          <w:color w:val="2A2A2A"/>
          <w:kern w:val="0"/>
          <w:sz w:val="24"/>
          <w:szCs w:val="21"/>
          <w:lang w:val="en-IN" w:eastAsia="en-US"/>
          <w14:ligatures w14:val="none"/>
        </w:rPr>
        <w:t xml:space="preserve">spend two week’s during my placement </w:t>
      </w:r>
      <w:r w:rsidRPr="008021F3">
        <w:rPr>
          <w:rFonts w:ascii="Arial" w:eastAsiaTheme="minorHAnsi" w:hAnsi="Arial" w:cs="Arial"/>
          <w:color w:val="2A2A2A"/>
          <w:kern w:val="0"/>
          <w:sz w:val="24"/>
          <w:szCs w:val="21"/>
          <w:lang w:val="en-IN" w:eastAsia="en-US"/>
          <w14:ligatures w14:val="none"/>
        </w:rPr>
        <w:t>at a renowned four-star hotel</w:t>
      </w:r>
      <w:r w:rsidR="00C50FC3">
        <w:rPr>
          <w:rFonts w:ascii="Arial" w:eastAsiaTheme="minorHAnsi" w:hAnsi="Arial" w:cs="Arial"/>
          <w:color w:val="2A2A2A"/>
          <w:kern w:val="0"/>
          <w:sz w:val="24"/>
          <w:szCs w:val="21"/>
          <w:lang w:val="en-IN" w:eastAsia="en-US"/>
          <w14:ligatures w14:val="none"/>
        </w:rPr>
        <w:t xml:space="preserve"> Cardiff Marriot</w:t>
      </w:r>
      <w:r w:rsidRPr="008021F3">
        <w:rPr>
          <w:rFonts w:ascii="Arial" w:eastAsiaTheme="minorHAnsi" w:hAnsi="Arial" w:cs="Arial"/>
          <w:color w:val="2A2A2A"/>
          <w:kern w:val="0"/>
          <w:sz w:val="24"/>
          <w:szCs w:val="21"/>
          <w:lang w:val="en-IN" w:eastAsia="en-US"/>
          <w14:ligatures w14:val="none"/>
        </w:rPr>
        <w:t xml:space="preserve"> in the area that deals with the guests' services. It had a 20</w:t>
      </w:r>
      <w:r w:rsidR="008524FE">
        <w:rPr>
          <w:rFonts w:ascii="Arial" w:eastAsiaTheme="minorHAnsi" w:hAnsi="Arial" w:cs="Arial"/>
          <w:color w:val="2A2A2A"/>
          <w:kern w:val="0"/>
          <w:sz w:val="24"/>
          <w:szCs w:val="21"/>
          <w:lang w:val="en-IN" w:eastAsia="en-US"/>
          <w14:ligatures w14:val="none"/>
        </w:rPr>
        <w:t>5</w:t>
      </w:r>
      <w:r w:rsidRPr="008021F3">
        <w:rPr>
          <w:rFonts w:ascii="Arial" w:eastAsiaTheme="minorHAnsi" w:hAnsi="Arial" w:cs="Arial"/>
          <w:color w:val="2A2A2A"/>
          <w:kern w:val="0"/>
          <w:sz w:val="24"/>
          <w:szCs w:val="21"/>
          <w:lang w:val="en-IN" w:eastAsia="en-US"/>
          <w14:ligatures w14:val="none"/>
        </w:rPr>
        <w:t xml:space="preserve">-roomed hotel with the available amenities, including a </w:t>
      </w:r>
      <w:r w:rsidR="00DD663C">
        <w:rPr>
          <w:rFonts w:ascii="Arial" w:eastAsiaTheme="minorHAnsi" w:hAnsi="Arial" w:cs="Arial"/>
          <w:color w:val="2A2A2A"/>
          <w:kern w:val="0"/>
          <w:sz w:val="24"/>
          <w:szCs w:val="21"/>
          <w:lang w:val="en-IN" w:eastAsia="en-US"/>
          <w14:ligatures w14:val="none"/>
        </w:rPr>
        <w:t xml:space="preserve">outsource </w:t>
      </w:r>
      <w:r w:rsidRPr="008021F3">
        <w:rPr>
          <w:rFonts w:ascii="Arial" w:eastAsiaTheme="minorHAnsi" w:hAnsi="Arial" w:cs="Arial"/>
          <w:color w:val="2A2A2A"/>
          <w:kern w:val="0"/>
          <w:sz w:val="24"/>
          <w:szCs w:val="21"/>
          <w:lang w:val="en-IN" w:eastAsia="en-US"/>
          <w14:ligatures w14:val="none"/>
        </w:rPr>
        <w:t>restaurant, bar,</w:t>
      </w:r>
      <w:r w:rsidR="0069121F">
        <w:rPr>
          <w:rFonts w:ascii="Arial" w:eastAsiaTheme="minorHAnsi" w:hAnsi="Arial" w:cs="Arial"/>
          <w:color w:val="2A2A2A"/>
          <w:kern w:val="0"/>
          <w:sz w:val="24"/>
          <w:szCs w:val="21"/>
          <w:lang w:val="en-IN" w:eastAsia="en-US"/>
          <w14:ligatures w14:val="none"/>
        </w:rPr>
        <w:t xml:space="preserve"> executive lounge, </w:t>
      </w:r>
      <w:r w:rsidRPr="008021F3">
        <w:rPr>
          <w:rFonts w:ascii="Arial" w:eastAsiaTheme="minorHAnsi" w:hAnsi="Arial" w:cs="Arial"/>
          <w:color w:val="2A2A2A"/>
          <w:kern w:val="0"/>
          <w:sz w:val="24"/>
          <w:szCs w:val="21"/>
          <w:lang w:val="en-IN" w:eastAsia="en-US"/>
          <w14:ligatures w14:val="none"/>
        </w:rPr>
        <w:t xml:space="preserve"> </w:t>
      </w:r>
      <w:r w:rsidR="00DD663C">
        <w:rPr>
          <w:rFonts w:ascii="Arial" w:eastAsiaTheme="minorHAnsi" w:hAnsi="Arial" w:cs="Arial"/>
          <w:color w:val="2A2A2A"/>
          <w:kern w:val="0"/>
          <w:sz w:val="24"/>
          <w:szCs w:val="21"/>
          <w:lang w:val="en-IN" w:eastAsia="en-US"/>
          <w14:ligatures w14:val="none"/>
        </w:rPr>
        <w:t>meeting</w:t>
      </w:r>
      <w:r w:rsidRPr="008021F3">
        <w:rPr>
          <w:rFonts w:ascii="Arial" w:eastAsiaTheme="minorHAnsi" w:hAnsi="Arial" w:cs="Arial"/>
          <w:color w:val="2A2A2A"/>
          <w:kern w:val="0"/>
          <w:sz w:val="24"/>
          <w:szCs w:val="21"/>
          <w:lang w:val="en-IN" w:eastAsia="en-US"/>
          <w14:ligatures w14:val="none"/>
        </w:rPr>
        <w:t xml:space="preserve"> </w:t>
      </w:r>
      <w:r w:rsidR="00DD663C" w:rsidRPr="008021F3">
        <w:rPr>
          <w:rFonts w:ascii="Arial" w:eastAsiaTheme="minorHAnsi" w:hAnsi="Arial" w:cs="Arial"/>
          <w:color w:val="2A2A2A"/>
          <w:kern w:val="0"/>
          <w:sz w:val="24"/>
          <w:szCs w:val="21"/>
          <w:lang w:val="en-IN" w:eastAsia="en-US"/>
          <w14:ligatures w14:val="none"/>
        </w:rPr>
        <w:t>centre</w:t>
      </w:r>
      <w:r w:rsidRPr="008021F3">
        <w:rPr>
          <w:rFonts w:ascii="Arial" w:eastAsiaTheme="minorHAnsi" w:hAnsi="Arial" w:cs="Arial"/>
          <w:color w:val="2A2A2A"/>
          <w:kern w:val="0"/>
          <w:sz w:val="24"/>
          <w:szCs w:val="21"/>
          <w:lang w:val="en-IN" w:eastAsia="en-US"/>
          <w14:ligatures w14:val="none"/>
        </w:rPr>
        <w:t xml:space="preserve">, and concierge room. Most of my work entailed greeting and </w:t>
      </w:r>
      <w:r w:rsidRPr="008021F3">
        <w:rPr>
          <w:rFonts w:ascii="Arial" w:eastAsiaTheme="minorHAnsi" w:hAnsi="Arial" w:cs="Arial"/>
          <w:color w:val="2A2A2A"/>
          <w:kern w:val="0"/>
          <w:sz w:val="24"/>
          <w:szCs w:val="21"/>
          <w:lang w:val="en-IN" w:eastAsia="en-US"/>
          <w14:ligatures w14:val="none"/>
        </w:rPr>
        <w:lastRenderedPageBreak/>
        <w:t xml:space="preserve">welcoming guests, </w:t>
      </w:r>
      <w:r w:rsidR="00DD663C">
        <w:rPr>
          <w:rFonts w:ascii="Arial" w:eastAsiaTheme="minorHAnsi" w:hAnsi="Arial" w:cs="Arial"/>
          <w:color w:val="2A2A2A"/>
          <w:kern w:val="0"/>
          <w:sz w:val="24"/>
          <w:szCs w:val="21"/>
          <w:lang w:val="en-IN" w:eastAsia="en-US"/>
          <w14:ligatures w14:val="none"/>
        </w:rPr>
        <w:t xml:space="preserve">and observing how front office </w:t>
      </w:r>
      <w:r w:rsidRPr="008021F3">
        <w:rPr>
          <w:rFonts w:ascii="Arial" w:eastAsiaTheme="minorHAnsi" w:hAnsi="Arial" w:cs="Arial"/>
          <w:color w:val="2A2A2A"/>
          <w:kern w:val="0"/>
          <w:sz w:val="24"/>
          <w:szCs w:val="21"/>
          <w:lang w:val="en-IN" w:eastAsia="en-US"/>
          <w14:ligatures w14:val="none"/>
        </w:rPr>
        <w:t xml:space="preserve">handling both reservation and cancellation issues, answering calls and emails, addressing information and assistance needs of guests, and dealing with guest requests and complaints. Alongside my colleagues, we did work </w:t>
      </w:r>
      <w:r w:rsidR="003266BC">
        <w:rPr>
          <w:rFonts w:ascii="Arial" w:eastAsiaTheme="minorHAnsi" w:hAnsi="Arial" w:cs="Arial"/>
          <w:color w:val="2A2A2A"/>
          <w:kern w:val="0"/>
          <w:sz w:val="24"/>
          <w:szCs w:val="21"/>
          <w:lang w:val="en-IN" w:eastAsia="en-US"/>
          <w14:ligatures w14:val="none"/>
        </w:rPr>
        <w:t xml:space="preserve">together </w:t>
      </w:r>
      <w:r w:rsidRPr="008021F3">
        <w:rPr>
          <w:rFonts w:ascii="Arial" w:eastAsiaTheme="minorHAnsi" w:hAnsi="Arial" w:cs="Arial"/>
          <w:color w:val="2A2A2A"/>
          <w:kern w:val="0"/>
          <w:sz w:val="24"/>
          <w:szCs w:val="21"/>
          <w:lang w:val="en-IN" w:eastAsia="en-US"/>
          <w14:ligatures w14:val="none"/>
        </w:rPr>
        <w:t>and followed up on our reporting officer – the guest service manager.</w:t>
      </w:r>
    </w:p>
    <w:p w14:paraId="2FBF9259" w14:textId="58B24F73" w:rsidR="008B01CF" w:rsidRPr="008B01CF" w:rsidRDefault="00106226" w:rsidP="00AE3355">
      <w:pPr>
        <w:pStyle w:val="Heading2"/>
        <w:spacing w:line="360" w:lineRule="auto"/>
        <w:rPr>
          <w:lang w:val="en-IN" w:eastAsia="en-US"/>
        </w:rPr>
      </w:pPr>
      <w:bookmarkStart w:id="3" w:name="_Toc150425357"/>
      <w:r w:rsidRPr="00106226">
        <w:rPr>
          <w:lang w:val="en-IN" w:eastAsia="en-US"/>
        </w:rPr>
        <w:t>Reflective Observation</w:t>
      </w:r>
      <w:bookmarkEnd w:id="3"/>
    </w:p>
    <w:p w14:paraId="3676D932" w14:textId="4185B955" w:rsidR="00106226" w:rsidRDefault="00106226" w:rsidP="00AE3355">
      <w:pPr>
        <w:spacing w:line="360" w:lineRule="auto"/>
        <w:ind w:firstLine="720"/>
        <w:jc w:val="both"/>
        <w:rPr>
          <w:rFonts w:ascii="Arial" w:eastAsiaTheme="minorHAnsi" w:hAnsi="Arial" w:cs="Arial"/>
          <w:kern w:val="0"/>
          <w:sz w:val="24"/>
          <w:szCs w:val="21"/>
          <w:lang w:val="en-IN" w:eastAsia="en-US"/>
          <w14:ligatures w14:val="none"/>
        </w:rPr>
      </w:pPr>
      <w:r w:rsidRPr="00106226">
        <w:rPr>
          <w:rFonts w:ascii="Arial" w:eastAsiaTheme="minorHAnsi" w:hAnsi="Arial" w:cs="Arial"/>
          <w:kern w:val="0"/>
          <w:sz w:val="24"/>
          <w:szCs w:val="21"/>
          <w:lang w:val="en-IN" w:eastAsia="en-US"/>
          <w14:ligatures w14:val="none"/>
        </w:rPr>
        <w:t xml:space="preserve">My placement was delightful and beneficial to both my professional and personal growth. This was an opportunity for me to try out new skills, learn more about the industry, and gain hands-on experience, which would greatly help me in the future. Additionally, working with people from other backgrounds and cultures made me happier. Nevertheless, my placement was coupled with a few problems, too. </w:t>
      </w:r>
      <w:r w:rsidR="00F73720">
        <w:rPr>
          <w:rFonts w:ascii="Arial" w:eastAsiaTheme="minorHAnsi" w:hAnsi="Arial" w:cs="Arial"/>
          <w:kern w:val="0"/>
          <w:sz w:val="24"/>
          <w:szCs w:val="21"/>
          <w:lang w:val="en-IN" w:eastAsia="en-US"/>
          <w14:ligatures w14:val="none"/>
        </w:rPr>
        <w:t>My colleague when she was</w:t>
      </w:r>
      <w:r w:rsidRPr="00106226">
        <w:rPr>
          <w:rFonts w:ascii="Arial" w:eastAsiaTheme="minorHAnsi" w:hAnsi="Arial" w:cs="Arial"/>
          <w:kern w:val="0"/>
          <w:sz w:val="24"/>
          <w:szCs w:val="21"/>
          <w:lang w:val="en-IN" w:eastAsia="en-US"/>
          <w14:ligatures w14:val="none"/>
        </w:rPr>
        <w:t xml:space="preserve"> under a lot of pressure and stressed; not only was this related to workload and meeting guests' expectations</w:t>
      </w:r>
      <w:r w:rsidR="00F73720">
        <w:rPr>
          <w:rFonts w:ascii="Arial" w:eastAsiaTheme="minorHAnsi" w:hAnsi="Arial" w:cs="Arial"/>
          <w:kern w:val="0"/>
          <w:sz w:val="24"/>
          <w:szCs w:val="21"/>
          <w:lang w:val="en-IN" w:eastAsia="en-US"/>
          <w14:ligatures w14:val="none"/>
        </w:rPr>
        <w:t xml:space="preserve"> but also surrounding issues</w:t>
      </w:r>
      <w:r w:rsidR="00ED4113">
        <w:rPr>
          <w:rFonts w:ascii="Arial" w:eastAsiaTheme="minorHAnsi" w:hAnsi="Arial" w:cs="Arial"/>
          <w:kern w:val="0"/>
          <w:sz w:val="24"/>
          <w:szCs w:val="21"/>
          <w:lang w:val="en-IN" w:eastAsia="en-US"/>
          <w14:ligatures w14:val="none"/>
        </w:rPr>
        <w:t>, she advised me to read</w:t>
      </w:r>
      <w:r w:rsidRPr="00106226">
        <w:rPr>
          <w:rFonts w:ascii="Arial" w:eastAsiaTheme="minorHAnsi" w:hAnsi="Arial" w:cs="Arial"/>
          <w:kern w:val="0"/>
          <w:sz w:val="24"/>
          <w:szCs w:val="21"/>
          <w:lang w:val="en-IN" w:eastAsia="en-US"/>
          <w14:ligatures w14:val="none"/>
        </w:rPr>
        <w:t xml:space="preserve"> the article Enz, Canina and Walsh, (2001) to get myself ahead and read what might be confusing at work when with guests. </w:t>
      </w:r>
      <w:r w:rsidR="00F568AC">
        <w:rPr>
          <w:rFonts w:ascii="Arial" w:eastAsiaTheme="minorHAnsi" w:hAnsi="Arial" w:cs="Arial"/>
          <w:kern w:val="0"/>
          <w:sz w:val="24"/>
          <w:szCs w:val="21"/>
          <w:lang w:val="en-IN" w:eastAsia="en-US"/>
          <w14:ligatures w14:val="none"/>
        </w:rPr>
        <w:t xml:space="preserve">For examples, when the guest complained about loud noise from the outside. The source of noise is clubs, pub and bar which is located in front of the hotel. Guest service manager offered them another room and they are happy to move to another room. After few minutes thy came again wants to change the room because its facing train station and they didn’t like the view.   </w:t>
      </w:r>
      <w:r w:rsidR="008872AE">
        <w:rPr>
          <w:rFonts w:ascii="Arial" w:eastAsiaTheme="minorHAnsi" w:hAnsi="Arial" w:cs="Arial"/>
          <w:kern w:val="0"/>
          <w:sz w:val="24"/>
          <w:szCs w:val="21"/>
          <w:lang w:val="en-IN" w:eastAsia="en-US"/>
          <w14:ligatures w14:val="none"/>
        </w:rPr>
        <w:t xml:space="preserve">I learned how to deal </w:t>
      </w:r>
      <w:r w:rsidR="002D5E3E">
        <w:rPr>
          <w:rFonts w:ascii="Arial" w:eastAsiaTheme="minorHAnsi" w:hAnsi="Arial" w:cs="Arial"/>
          <w:kern w:val="0"/>
          <w:sz w:val="24"/>
          <w:szCs w:val="21"/>
          <w:lang w:val="en-IN" w:eastAsia="en-US"/>
          <w14:ligatures w14:val="none"/>
        </w:rPr>
        <w:t>with them</w:t>
      </w:r>
      <w:r w:rsidRPr="00106226">
        <w:rPr>
          <w:rFonts w:ascii="Arial" w:eastAsiaTheme="minorHAnsi" w:hAnsi="Arial" w:cs="Arial"/>
          <w:kern w:val="0"/>
          <w:sz w:val="24"/>
          <w:szCs w:val="21"/>
          <w:lang w:val="en-IN" w:eastAsia="en-US"/>
          <w14:ligatures w14:val="none"/>
        </w:rPr>
        <w:t xml:space="preserve">, </w:t>
      </w:r>
      <w:r w:rsidR="008872AE">
        <w:rPr>
          <w:rFonts w:ascii="Arial" w:eastAsiaTheme="minorHAnsi" w:hAnsi="Arial" w:cs="Arial"/>
          <w:kern w:val="0"/>
          <w:sz w:val="24"/>
          <w:szCs w:val="21"/>
          <w:lang w:val="en-IN" w:eastAsia="en-US"/>
          <w14:ligatures w14:val="none"/>
        </w:rPr>
        <w:t xml:space="preserve">or </w:t>
      </w:r>
      <w:r w:rsidRPr="00106226">
        <w:rPr>
          <w:rFonts w:ascii="Arial" w:eastAsiaTheme="minorHAnsi" w:hAnsi="Arial" w:cs="Arial"/>
          <w:kern w:val="0"/>
          <w:sz w:val="24"/>
          <w:szCs w:val="21"/>
          <w:lang w:val="en-IN" w:eastAsia="en-US"/>
          <w14:ligatures w14:val="none"/>
        </w:rPr>
        <w:t>overwhelmed by frustration and disappointment. Additionally, I experienced anxiety and fear whenever it was necessary to interact with an aggressive guest or address a complicated scenario.</w:t>
      </w:r>
    </w:p>
    <w:p w14:paraId="1CE53B60" w14:textId="77777777" w:rsidR="00173455" w:rsidRPr="00173455" w:rsidRDefault="00173455" w:rsidP="009D4BBC">
      <w:pPr>
        <w:pStyle w:val="Heading2"/>
        <w:spacing w:line="360" w:lineRule="auto"/>
      </w:pPr>
      <w:bookmarkStart w:id="4" w:name="_Toc150425358"/>
      <w:r w:rsidRPr="00173455">
        <w:t>Abstract Conceptualization</w:t>
      </w:r>
      <w:bookmarkEnd w:id="4"/>
    </w:p>
    <w:p w14:paraId="21239457" w14:textId="18C2DE57" w:rsidR="00173455" w:rsidRPr="00173455" w:rsidRDefault="00173455" w:rsidP="00173455">
      <w:pPr>
        <w:spacing w:line="360" w:lineRule="auto"/>
        <w:jc w:val="both"/>
        <w:rPr>
          <w:rFonts w:ascii="Arial" w:hAnsi="Arial" w:cs="Arial"/>
          <w:sz w:val="24"/>
          <w:szCs w:val="24"/>
        </w:rPr>
      </w:pPr>
      <w:r w:rsidRPr="00173455">
        <w:rPr>
          <w:rFonts w:ascii="Arial" w:hAnsi="Arial" w:cs="Arial"/>
          <w:sz w:val="24"/>
          <w:szCs w:val="24"/>
        </w:rPr>
        <w:t xml:space="preserve">My placement experience was influenced by several internal and external factors which I consider. The internal factor included some personal attributes that made me, including my motives, attitude, personality, values, beliefs, strengths, weaknesses, interests, and goals. The other externals included the hotel's environment, like its culture, structure, policies, procedures, standards, resources, and opportunities. These, I believe, influenced my learning as well as the performance achieved in the end. Similarly, factors like motivation and attitude can lead to overcoming challenges and learning from feedback and it definitely influenced me (Al-Refaie, Ghnaimat, and Li, (2012). </w:t>
      </w:r>
    </w:p>
    <w:p w14:paraId="009ECA21" w14:textId="77777777" w:rsidR="00283C85" w:rsidRDefault="00173455" w:rsidP="00283C85">
      <w:pPr>
        <w:spacing w:line="360" w:lineRule="auto"/>
        <w:jc w:val="both"/>
        <w:rPr>
          <w:rFonts w:ascii="Arial" w:hAnsi="Arial" w:cs="Arial"/>
          <w:sz w:val="24"/>
          <w:szCs w:val="24"/>
        </w:rPr>
      </w:pPr>
      <w:r w:rsidRPr="00173455">
        <w:rPr>
          <w:rFonts w:ascii="Arial" w:hAnsi="Arial" w:cs="Arial"/>
          <w:sz w:val="24"/>
          <w:szCs w:val="24"/>
        </w:rPr>
        <w:lastRenderedPageBreak/>
        <w:t>Part of the problems arising out of my placement in management included guest satisfaction. Service quality and retention of customers are dependent on guest satisfaction in the hospitality sector (Kotler et al., 2014). Nevertheless, there are several key contributors to guest satisfaction, including guest expectations, perceptions, preferences, experiences, emotions, and feedback (Soriano &amp; Gilmore, 2002). Among the guest satisfaction issues with which I had to cope during my placement were a host of factors like service failures, service recoveries, service personalization, service innovations, and service differentiation. In the above scenarios, I monitored guest satisfaction levels using different methods like online reviews, and social media (Berezina et al., 2016). Moreover, I</w:t>
      </w:r>
      <w:r w:rsidR="005D555A">
        <w:rPr>
          <w:rFonts w:ascii="Arial" w:hAnsi="Arial" w:cs="Arial"/>
          <w:sz w:val="24"/>
          <w:szCs w:val="24"/>
        </w:rPr>
        <w:t xml:space="preserve">t is </w:t>
      </w:r>
      <w:r w:rsidRPr="00173455">
        <w:rPr>
          <w:rFonts w:ascii="Arial" w:hAnsi="Arial" w:cs="Arial"/>
          <w:sz w:val="24"/>
          <w:szCs w:val="24"/>
        </w:rPr>
        <w:t>required to offer suitable solutions, for instance, apologies, compensations, complements, customizations, and recommendations (Choi &amp; Chu, 2001). I also read on ways that we can make the industry more sustainable through articles from Jones, Hillier, and Comfort, (2016) and Heizer, Render &amp; Munson, (2017). These articles aided in explaining sustainability measures in hotel guest management.</w:t>
      </w:r>
    </w:p>
    <w:p w14:paraId="44F43256" w14:textId="3BE5F96E" w:rsidR="00283C85" w:rsidRPr="00283C85" w:rsidRDefault="00283C85" w:rsidP="00283C85">
      <w:pPr>
        <w:pStyle w:val="Heading2"/>
        <w:spacing w:line="360" w:lineRule="auto"/>
      </w:pPr>
      <w:bookmarkStart w:id="5" w:name="_Toc150425359"/>
      <w:r w:rsidRPr="00283C85">
        <w:t>Active Experimentation</w:t>
      </w:r>
      <w:bookmarkEnd w:id="5"/>
    </w:p>
    <w:p w14:paraId="673BDC5D" w14:textId="7B07A0B5" w:rsidR="00283C85" w:rsidRPr="00283C85" w:rsidRDefault="00283C85" w:rsidP="00283C85">
      <w:pPr>
        <w:spacing w:line="360" w:lineRule="auto"/>
        <w:jc w:val="both"/>
        <w:rPr>
          <w:rFonts w:ascii="Arial" w:hAnsi="Arial" w:cs="Arial"/>
          <w:sz w:val="24"/>
          <w:szCs w:val="24"/>
        </w:rPr>
      </w:pPr>
      <w:r w:rsidRPr="00283C85">
        <w:rPr>
          <w:rFonts w:ascii="Arial" w:hAnsi="Arial" w:cs="Arial"/>
          <w:sz w:val="24"/>
          <w:szCs w:val="24"/>
        </w:rPr>
        <w:t xml:space="preserve">Therefore, my placement experience was a fantastic experience, which gave me much knowledge. I grew in a personal and professional capacity of competencies and attitude. Additionally, I broadened my view of how the theory behind guest services and hospitality management is implemented. Despite this, I have some areas of weakness which will require improvement. In addition, some certain issues and challenges tested my capabilities and aspirations. </w:t>
      </w:r>
      <w:r w:rsidR="006D3A59">
        <w:rPr>
          <w:rFonts w:ascii="Arial" w:hAnsi="Arial" w:cs="Arial"/>
          <w:sz w:val="24"/>
          <w:szCs w:val="24"/>
        </w:rPr>
        <w:t>When I sit alone in front desk and guest arrived, I greetings them, make comport and let them know I’m not authorised to check in/check out. I also notify my colleague’s that, guest is waiting.</w:t>
      </w:r>
    </w:p>
    <w:p w14:paraId="7E81D4CA" w14:textId="77777777" w:rsidR="00283C85" w:rsidRPr="00283C85" w:rsidRDefault="00283C85" w:rsidP="00283C85">
      <w:pPr>
        <w:spacing w:line="360" w:lineRule="auto"/>
        <w:jc w:val="both"/>
        <w:rPr>
          <w:rFonts w:ascii="Arial" w:hAnsi="Arial" w:cs="Arial"/>
          <w:sz w:val="24"/>
          <w:szCs w:val="24"/>
        </w:rPr>
      </w:pPr>
      <w:r w:rsidRPr="00283C85">
        <w:rPr>
          <w:rFonts w:ascii="Arial" w:hAnsi="Arial" w:cs="Arial"/>
          <w:sz w:val="24"/>
          <w:szCs w:val="24"/>
        </w:rPr>
        <w:t>As a result of this reflection, I formed an action plan for better learning and performance in the future. My action plan consists of the following steps:</w:t>
      </w:r>
    </w:p>
    <w:p w14:paraId="55CD56FF" w14:textId="77777777" w:rsidR="00283C85" w:rsidRPr="00283C85" w:rsidRDefault="00283C85" w:rsidP="00283C85">
      <w:pPr>
        <w:spacing w:line="360" w:lineRule="auto"/>
        <w:jc w:val="both"/>
        <w:rPr>
          <w:rFonts w:ascii="Arial" w:hAnsi="Arial" w:cs="Arial"/>
          <w:sz w:val="24"/>
          <w:szCs w:val="24"/>
        </w:rPr>
      </w:pPr>
      <w:r w:rsidRPr="00283C85">
        <w:rPr>
          <w:rFonts w:ascii="Arial" w:hAnsi="Arial" w:cs="Arial"/>
          <w:sz w:val="24"/>
          <w:szCs w:val="24"/>
        </w:rPr>
        <w:t>Using my placement experience and feedback to revise the objectives and outcomes for me and review them.</w:t>
      </w:r>
    </w:p>
    <w:p w14:paraId="418F5A2A" w14:textId="77777777" w:rsidR="00283C85" w:rsidRPr="00283C85" w:rsidRDefault="00283C85" w:rsidP="00283C85">
      <w:pPr>
        <w:spacing w:line="360" w:lineRule="auto"/>
        <w:jc w:val="both"/>
        <w:rPr>
          <w:rFonts w:ascii="Arial" w:hAnsi="Arial" w:cs="Arial"/>
          <w:sz w:val="24"/>
          <w:szCs w:val="24"/>
        </w:rPr>
      </w:pPr>
      <w:r w:rsidRPr="00283C85">
        <w:rPr>
          <w:rFonts w:ascii="Arial" w:hAnsi="Arial" w:cs="Arial"/>
          <w:sz w:val="24"/>
          <w:szCs w:val="24"/>
        </w:rPr>
        <w:t>I continuously seek more feedback, support, and advice from my placement supervisor, mentor, and colleagues regarding the best strategy for improving my knowledge and skills in guest service operations and hospitality management.</w:t>
      </w:r>
    </w:p>
    <w:p w14:paraId="3382DBD2" w14:textId="77777777" w:rsidR="00283C85" w:rsidRPr="00283C85" w:rsidRDefault="00283C85" w:rsidP="00283C85">
      <w:pPr>
        <w:spacing w:line="360" w:lineRule="auto"/>
        <w:jc w:val="both"/>
        <w:rPr>
          <w:rFonts w:ascii="Arial" w:hAnsi="Arial" w:cs="Arial"/>
          <w:sz w:val="24"/>
          <w:szCs w:val="24"/>
        </w:rPr>
      </w:pPr>
      <w:r w:rsidRPr="00283C85">
        <w:rPr>
          <w:rFonts w:ascii="Arial" w:hAnsi="Arial" w:cs="Arial"/>
          <w:sz w:val="24"/>
          <w:szCs w:val="24"/>
        </w:rPr>
        <w:lastRenderedPageBreak/>
        <w:t>Look for more resources of learning that have supplementary information about guest service operations and hospitality management to improve my knowledge. One of my examples is reading a book titled Marketing for Hospitality and Tourism by Kotler et al. (2014) in order to acquire knowledge on hospitality marketing strategies and tactics.</w:t>
      </w:r>
    </w:p>
    <w:p w14:paraId="06B5ABDF" w14:textId="6A3DB981" w:rsidR="00BE48B6" w:rsidRPr="00BE48B6" w:rsidRDefault="00BE48B6" w:rsidP="00BE48B6">
      <w:pPr>
        <w:pStyle w:val="Heading1"/>
        <w:spacing w:line="360" w:lineRule="auto"/>
        <w:rPr>
          <w:b/>
          <w:bCs/>
          <w:color w:val="auto"/>
        </w:rPr>
      </w:pPr>
      <w:bookmarkStart w:id="6" w:name="_Toc150425360"/>
      <w:r w:rsidRPr="00BE48B6">
        <w:rPr>
          <w:b/>
          <w:bCs/>
        </w:rPr>
        <w:t>Conclusion</w:t>
      </w:r>
      <w:bookmarkEnd w:id="6"/>
    </w:p>
    <w:p w14:paraId="6851F65E" w14:textId="7A3185DC" w:rsidR="00D00296" w:rsidRDefault="00283C85" w:rsidP="00D00296">
      <w:pPr>
        <w:spacing w:line="360" w:lineRule="auto"/>
        <w:jc w:val="both"/>
        <w:rPr>
          <w:rFonts w:ascii="Arial" w:hAnsi="Arial" w:cs="Arial"/>
          <w:sz w:val="24"/>
          <w:szCs w:val="24"/>
        </w:rPr>
      </w:pPr>
      <w:r w:rsidRPr="00283C85">
        <w:rPr>
          <w:rFonts w:ascii="Arial" w:hAnsi="Arial" w:cs="Arial"/>
          <w:sz w:val="24"/>
          <w:szCs w:val="24"/>
        </w:rPr>
        <w:t>Use a reflective paradigm, such as Kolb's Experiential Learning Cycle (1984), to critically and routinely reflect on my performance and learning in order to assess my growth and accomplishments, pinpoint my advantages and disadvantages, and make plans for future development.</w:t>
      </w:r>
      <w:r w:rsidR="00D00296">
        <w:rPr>
          <w:rFonts w:ascii="Arial" w:hAnsi="Arial" w:cs="Arial"/>
          <w:sz w:val="24"/>
          <w:szCs w:val="24"/>
        </w:rPr>
        <w:t xml:space="preserve"> </w:t>
      </w:r>
      <w:r w:rsidR="00D00296" w:rsidRPr="00283C85">
        <w:rPr>
          <w:rFonts w:ascii="Arial" w:hAnsi="Arial" w:cs="Arial"/>
          <w:sz w:val="24"/>
          <w:szCs w:val="24"/>
        </w:rPr>
        <w:t xml:space="preserve">Allow me to practice my knowledge and skills in guest service operations and hospitality management so that I may consolidate my learning in various conditions such as simulations, case studies, projects, and assignments, among others. </w:t>
      </w:r>
      <w:r w:rsidR="006256C4">
        <w:rPr>
          <w:rFonts w:ascii="Arial" w:hAnsi="Arial" w:cs="Arial"/>
          <w:sz w:val="24"/>
          <w:szCs w:val="24"/>
        </w:rPr>
        <w:t xml:space="preserve">During  my placement I lost some opportunities such as, dealing with Gold, Silver and Platinum member. I also failed to make any new member on this short period of placement. </w:t>
      </w:r>
      <w:r w:rsidR="00DC131E">
        <w:rPr>
          <w:rFonts w:ascii="Arial" w:hAnsi="Arial" w:cs="Arial"/>
          <w:sz w:val="24"/>
          <w:szCs w:val="24"/>
        </w:rPr>
        <w:t>Although my learning experiences was very good at Cardiff Marriot. I hope it will benefit me in my future life.</w:t>
      </w:r>
    </w:p>
    <w:p w14:paraId="7C57F39C" w14:textId="2B655F5F" w:rsidR="00283C85" w:rsidRDefault="00283C85" w:rsidP="00283C85">
      <w:pPr>
        <w:spacing w:line="360" w:lineRule="auto"/>
        <w:jc w:val="both"/>
      </w:pPr>
      <w:r>
        <w:br w:type="page"/>
      </w:r>
    </w:p>
    <w:p w14:paraId="251EAEC0" w14:textId="77777777" w:rsidR="00073E1B" w:rsidRDefault="00073E1B" w:rsidP="00534C6E">
      <w:pPr>
        <w:pStyle w:val="Heading1"/>
        <w:rPr>
          <w:b/>
          <w:bCs/>
        </w:rPr>
      </w:pPr>
      <w:bookmarkStart w:id="7" w:name="_Toc150425361"/>
      <w:r w:rsidRPr="00534C6E">
        <w:rPr>
          <w:b/>
          <w:bCs/>
        </w:rPr>
        <w:lastRenderedPageBreak/>
        <w:t>References</w:t>
      </w:r>
      <w:bookmarkEnd w:id="7"/>
    </w:p>
    <w:p w14:paraId="7707B269" w14:textId="77777777" w:rsidR="00E1065A" w:rsidRPr="00E1065A" w:rsidRDefault="00E1065A" w:rsidP="00E1065A"/>
    <w:p w14:paraId="3F8ACD50" w14:textId="77777777" w:rsidR="00E1065A" w:rsidRPr="00073E1B" w:rsidRDefault="00E1065A" w:rsidP="00E1065A">
      <w:pPr>
        <w:spacing w:line="240" w:lineRule="auto"/>
        <w:jc w:val="both"/>
        <w:rPr>
          <w:rFonts w:ascii="Arial" w:hAnsi="Arial" w:cs="Arial"/>
          <w:sz w:val="24"/>
          <w:szCs w:val="24"/>
        </w:rPr>
      </w:pPr>
      <w:r w:rsidRPr="00073E1B">
        <w:rPr>
          <w:rFonts w:ascii="Arial" w:hAnsi="Arial" w:cs="Arial"/>
          <w:sz w:val="24"/>
          <w:szCs w:val="24"/>
        </w:rPr>
        <w:t>Akbaba, A. (2006). Measuring service quality in the hotel industry: A study in a business hotel in Turkey. International Journal of Hospitality Management, 25(2), 170–192.</w:t>
      </w:r>
    </w:p>
    <w:p w14:paraId="4AF3517A" w14:textId="77777777" w:rsidR="00E1065A" w:rsidRPr="00073E1B" w:rsidRDefault="00E1065A" w:rsidP="00E1065A">
      <w:pPr>
        <w:spacing w:line="240" w:lineRule="auto"/>
        <w:jc w:val="both"/>
        <w:rPr>
          <w:rFonts w:ascii="Arial" w:hAnsi="Arial" w:cs="Arial"/>
          <w:sz w:val="24"/>
          <w:szCs w:val="24"/>
        </w:rPr>
      </w:pPr>
      <w:r w:rsidRPr="00073E1B">
        <w:rPr>
          <w:rFonts w:ascii="Arial" w:hAnsi="Arial" w:cs="Arial"/>
          <w:sz w:val="24"/>
          <w:szCs w:val="24"/>
        </w:rPr>
        <w:t>Al-Refaie, A., Ghnaimat, O., &amp; Li, M.H. (2012). Applying lean principles to improve quality and efficiency in the delivery of hotel services. International Journal of Quality &amp; Reliability Management, 29(8), 901-920.</w:t>
      </w:r>
    </w:p>
    <w:p w14:paraId="73897FDF" w14:textId="77777777" w:rsidR="00E1065A" w:rsidRPr="00073E1B" w:rsidRDefault="00E1065A" w:rsidP="00E1065A">
      <w:pPr>
        <w:spacing w:line="240" w:lineRule="auto"/>
        <w:jc w:val="both"/>
        <w:rPr>
          <w:rFonts w:ascii="Arial" w:hAnsi="Arial" w:cs="Arial"/>
          <w:sz w:val="24"/>
          <w:szCs w:val="24"/>
        </w:rPr>
      </w:pPr>
      <w:r w:rsidRPr="00073E1B">
        <w:rPr>
          <w:rFonts w:ascii="Arial" w:hAnsi="Arial" w:cs="Arial"/>
          <w:sz w:val="24"/>
          <w:szCs w:val="24"/>
        </w:rPr>
        <w:t>Berezina, K., Bilgihan, A., Cobanoglu, C., &amp; Okumus, F. (2016). Understanding satisfied and dissatisfied hotel customers: text mining of online hotel reviews. Journal of Hospitality Marketing &amp; Management, 25(1), 1-24.</w:t>
      </w:r>
    </w:p>
    <w:p w14:paraId="7CFB83F2" w14:textId="77777777" w:rsidR="00E1065A" w:rsidRPr="00073E1B" w:rsidRDefault="00E1065A" w:rsidP="00E1065A">
      <w:pPr>
        <w:spacing w:line="240" w:lineRule="auto"/>
        <w:jc w:val="both"/>
        <w:rPr>
          <w:rFonts w:ascii="Arial" w:hAnsi="Arial" w:cs="Arial"/>
          <w:sz w:val="24"/>
          <w:szCs w:val="24"/>
        </w:rPr>
      </w:pPr>
      <w:r w:rsidRPr="00073E1B">
        <w:rPr>
          <w:rFonts w:ascii="Arial" w:hAnsi="Arial" w:cs="Arial"/>
          <w:sz w:val="24"/>
          <w:szCs w:val="24"/>
        </w:rPr>
        <w:t>Chen, C.F., &amp; Chen, F.S. (2010). Experience quality, perceived value, satisfaction, and behavioral intentions for heritage tourists. Tourism Management, 31(1), 29-35.</w:t>
      </w:r>
    </w:p>
    <w:p w14:paraId="5801D785" w14:textId="77777777" w:rsidR="00E1065A" w:rsidRPr="00073E1B" w:rsidRDefault="00E1065A" w:rsidP="00E1065A">
      <w:pPr>
        <w:spacing w:line="240" w:lineRule="auto"/>
        <w:jc w:val="both"/>
        <w:rPr>
          <w:rFonts w:ascii="Arial" w:hAnsi="Arial" w:cs="Arial"/>
          <w:sz w:val="24"/>
          <w:szCs w:val="24"/>
        </w:rPr>
      </w:pPr>
      <w:r w:rsidRPr="00073E1B">
        <w:rPr>
          <w:rFonts w:ascii="Arial" w:hAnsi="Arial" w:cs="Arial"/>
          <w:sz w:val="24"/>
          <w:szCs w:val="24"/>
        </w:rPr>
        <w:t>Choi, T.Y., &amp; Chu, R. (2001). Determinants of hotel guests' satisfaction and repeat patronage in the Hong Kong hotel industry. International Journal of Hospitality Management, 20(3), 277–297.</w:t>
      </w:r>
    </w:p>
    <w:p w14:paraId="59B5E5DA" w14:textId="77777777" w:rsidR="00E1065A" w:rsidRPr="00073E1B" w:rsidRDefault="00E1065A" w:rsidP="00E1065A">
      <w:pPr>
        <w:spacing w:line="240" w:lineRule="auto"/>
        <w:jc w:val="both"/>
        <w:rPr>
          <w:rFonts w:ascii="Arial" w:hAnsi="Arial" w:cs="Arial"/>
          <w:sz w:val="24"/>
          <w:szCs w:val="24"/>
        </w:rPr>
      </w:pPr>
      <w:r w:rsidRPr="00073E1B">
        <w:rPr>
          <w:rFonts w:ascii="Arial" w:hAnsi="Arial" w:cs="Arial"/>
          <w:sz w:val="24"/>
          <w:szCs w:val="24"/>
        </w:rPr>
        <w:t>Enz, C.A., Canina, L., &amp; Walsh, K. (2001). Hotel industry average: An inaccurate tool for measuring performance. Cornell Hotel and Restaurant Administration Quarterly, 42(6), 22–32.</w:t>
      </w:r>
    </w:p>
    <w:p w14:paraId="323FC28C" w14:textId="77777777" w:rsidR="00E1065A" w:rsidRPr="00073E1B" w:rsidRDefault="00E1065A" w:rsidP="00E1065A">
      <w:pPr>
        <w:spacing w:line="240" w:lineRule="auto"/>
        <w:jc w:val="both"/>
        <w:rPr>
          <w:rFonts w:ascii="Arial" w:hAnsi="Arial" w:cs="Arial"/>
          <w:sz w:val="24"/>
          <w:szCs w:val="24"/>
        </w:rPr>
      </w:pPr>
      <w:bookmarkStart w:id="8" w:name="_Hlk149446498"/>
      <w:r w:rsidRPr="00073E1B">
        <w:rPr>
          <w:rFonts w:ascii="Arial" w:hAnsi="Arial" w:cs="Arial"/>
          <w:sz w:val="24"/>
          <w:szCs w:val="24"/>
        </w:rPr>
        <w:t>Heizer, J., Render, B., &amp; Munson, C. (2017)</w:t>
      </w:r>
      <w:bookmarkEnd w:id="8"/>
      <w:r w:rsidRPr="00073E1B">
        <w:rPr>
          <w:rFonts w:ascii="Arial" w:hAnsi="Arial" w:cs="Arial"/>
          <w:sz w:val="24"/>
          <w:szCs w:val="24"/>
        </w:rPr>
        <w:t>. Operations management: Sustainability and supply chain management (12th ed.). Pearson.</w:t>
      </w:r>
    </w:p>
    <w:p w14:paraId="53175358" w14:textId="77777777" w:rsidR="00E1065A" w:rsidRPr="00073E1B" w:rsidRDefault="00E1065A" w:rsidP="00E1065A">
      <w:pPr>
        <w:spacing w:line="240" w:lineRule="auto"/>
        <w:jc w:val="both"/>
        <w:rPr>
          <w:rFonts w:ascii="Arial" w:hAnsi="Arial" w:cs="Arial"/>
          <w:sz w:val="24"/>
          <w:szCs w:val="24"/>
        </w:rPr>
      </w:pPr>
      <w:r w:rsidRPr="00073E1B">
        <w:rPr>
          <w:rFonts w:ascii="Arial" w:hAnsi="Arial" w:cs="Arial"/>
          <w:sz w:val="24"/>
          <w:szCs w:val="24"/>
        </w:rPr>
        <w:t>Jones, P., Hillier, D., &amp; Comfort, D. (2016). Sustainability in the hospitality industry: Some personal reflections on corporate challenges and research agendas. International Journal of Contemporary Hospitality Management, 28(1), 36–67.</w:t>
      </w:r>
    </w:p>
    <w:p w14:paraId="2522C45C" w14:textId="3B5ED128" w:rsidR="00073E1B" w:rsidRPr="00073E1B" w:rsidRDefault="00073E1B" w:rsidP="00073E1B">
      <w:pPr>
        <w:spacing w:line="240" w:lineRule="auto"/>
        <w:jc w:val="both"/>
        <w:rPr>
          <w:rFonts w:ascii="Arial" w:hAnsi="Arial" w:cs="Arial"/>
          <w:sz w:val="24"/>
          <w:szCs w:val="24"/>
        </w:rPr>
      </w:pPr>
      <w:r w:rsidRPr="00073E1B">
        <w:rPr>
          <w:rFonts w:ascii="Arial" w:hAnsi="Arial" w:cs="Arial"/>
          <w:sz w:val="24"/>
          <w:szCs w:val="24"/>
        </w:rPr>
        <w:t>Experiential learning: Experience as the source of learning and development. Prentice-Hall.</w:t>
      </w:r>
    </w:p>
    <w:p w14:paraId="41D3B146" w14:textId="77777777" w:rsidR="00073E1B" w:rsidRPr="00073E1B" w:rsidRDefault="00073E1B" w:rsidP="00073E1B">
      <w:pPr>
        <w:spacing w:line="240" w:lineRule="auto"/>
        <w:jc w:val="both"/>
        <w:rPr>
          <w:rFonts w:ascii="Arial" w:hAnsi="Arial" w:cs="Arial"/>
          <w:sz w:val="24"/>
          <w:szCs w:val="24"/>
        </w:rPr>
      </w:pPr>
      <w:r w:rsidRPr="00073E1B">
        <w:rPr>
          <w:rFonts w:ascii="Arial" w:hAnsi="Arial" w:cs="Arial"/>
          <w:sz w:val="24"/>
          <w:szCs w:val="24"/>
        </w:rPr>
        <w:t>Kotler, P., Bowen, J.T., &amp; Makens, J.C. (2014). Marketing for hospitality and tourism (6th ed.). Pearson.</w:t>
      </w:r>
    </w:p>
    <w:p w14:paraId="71449894" w14:textId="77777777" w:rsidR="00073E1B" w:rsidRPr="00073E1B" w:rsidRDefault="00073E1B" w:rsidP="00073E1B">
      <w:pPr>
        <w:spacing w:line="240" w:lineRule="auto"/>
        <w:jc w:val="both"/>
        <w:rPr>
          <w:rFonts w:ascii="Arial" w:hAnsi="Arial" w:cs="Arial"/>
          <w:sz w:val="24"/>
          <w:szCs w:val="24"/>
        </w:rPr>
      </w:pPr>
      <w:r w:rsidRPr="00073E1B">
        <w:rPr>
          <w:rFonts w:ascii="Arial" w:hAnsi="Arial" w:cs="Arial"/>
          <w:sz w:val="24"/>
          <w:szCs w:val="24"/>
        </w:rPr>
        <w:t>Soriano, D.R., &amp; Gilmore, A.J. (2002). Customer satisfaction and quality: An exploratory study of the practices of UK service providers. European Journal of Marketing, 36(9/10), 998–1013.</w:t>
      </w:r>
    </w:p>
    <w:p w14:paraId="15260235" w14:textId="77777777" w:rsidR="00073E1B" w:rsidRPr="00073E1B" w:rsidRDefault="00073E1B" w:rsidP="00073E1B">
      <w:pPr>
        <w:spacing w:line="240" w:lineRule="auto"/>
        <w:jc w:val="both"/>
        <w:rPr>
          <w:rFonts w:ascii="Arial" w:hAnsi="Arial" w:cs="Arial"/>
          <w:sz w:val="24"/>
          <w:szCs w:val="24"/>
        </w:rPr>
      </w:pPr>
      <w:r w:rsidRPr="00073E1B">
        <w:rPr>
          <w:rFonts w:ascii="Arial" w:hAnsi="Arial" w:cs="Arial"/>
          <w:sz w:val="24"/>
          <w:szCs w:val="24"/>
        </w:rPr>
        <w:t>Parasuraman, A., Zeithaml, V.A., &amp; Berry, L.L. (1985). A conceptual model of service quality and its implications for future research. Journal of Marketing, 49(4), 41–50.</w:t>
      </w:r>
    </w:p>
    <w:p w14:paraId="14D40709" w14:textId="77777777" w:rsidR="00073E1B" w:rsidRPr="00D00296" w:rsidRDefault="00073E1B" w:rsidP="00283C85">
      <w:pPr>
        <w:spacing w:line="360" w:lineRule="auto"/>
        <w:jc w:val="both"/>
        <w:rPr>
          <w:rFonts w:ascii="Arial" w:hAnsi="Arial" w:cs="Arial"/>
          <w:sz w:val="24"/>
          <w:szCs w:val="24"/>
        </w:rPr>
      </w:pPr>
    </w:p>
    <w:p w14:paraId="526F8F9C" w14:textId="77777777" w:rsidR="00173455" w:rsidRPr="00106226" w:rsidRDefault="00173455" w:rsidP="00173455">
      <w:pPr>
        <w:spacing w:line="360" w:lineRule="auto"/>
        <w:jc w:val="both"/>
        <w:rPr>
          <w:rFonts w:ascii="Arial" w:eastAsiaTheme="minorHAnsi" w:hAnsi="Arial" w:cs="Arial"/>
          <w:kern w:val="0"/>
          <w:sz w:val="24"/>
          <w:szCs w:val="21"/>
          <w:lang w:eastAsia="en-US"/>
          <w14:ligatures w14:val="none"/>
        </w:rPr>
      </w:pPr>
    </w:p>
    <w:p w14:paraId="49E3A253" w14:textId="77777777" w:rsidR="009D7C41" w:rsidRPr="008021F3" w:rsidRDefault="009D7C41" w:rsidP="009D7C41">
      <w:pPr>
        <w:rPr>
          <w:lang w:val="en-IN"/>
        </w:rPr>
      </w:pPr>
    </w:p>
    <w:sectPr w:rsidR="009D7C41" w:rsidRPr="008021F3" w:rsidSect="007D0BD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BDF"/>
    <w:rsid w:val="000456E2"/>
    <w:rsid w:val="00073E1B"/>
    <w:rsid w:val="000C32B4"/>
    <w:rsid w:val="00100E6E"/>
    <w:rsid w:val="00106226"/>
    <w:rsid w:val="00141BF5"/>
    <w:rsid w:val="00173455"/>
    <w:rsid w:val="001E219F"/>
    <w:rsid w:val="0023067F"/>
    <w:rsid w:val="00262FC9"/>
    <w:rsid w:val="00283C85"/>
    <w:rsid w:val="002A1E2C"/>
    <w:rsid w:val="002D5E3E"/>
    <w:rsid w:val="002D60ED"/>
    <w:rsid w:val="003048B7"/>
    <w:rsid w:val="00312F11"/>
    <w:rsid w:val="003266BC"/>
    <w:rsid w:val="00397D98"/>
    <w:rsid w:val="003B6C21"/>
    <w:rsid w:val="003D5DA1"/>
    <w:rsid w:val="004E5702"/>
    <w:rsid w:val="004F3953"/>
    <w:rsid w:val="004F6305"/>
    <w:rsid w:val="00503B0F"/>
    <w:rsid w:val="00534C6E"/>
    <w:rsid w:val="00560A65"/>
    <w:rsid w:val="00576D76"/>
    <w:rsid w:val="005955D9"/>
    <w:rsid w:val="005B4AD0"/>
    <w:rsid w:val="005D555A"/>
    <w:rsid w:val="005E5FE6"/>
    <w:rsid w:val="006256C4"/>
    <w:rsid w:val="0069121F"/>
    <w:rsid w:val="00695349"/>
    <w:rsid w:val="006D3A59"/>
    <w:rsid w:val="007105E9"/>
    <w:rsid w:val="00723A4E"/>
    <w:rsid w:val="00793F55"/>
    <w:rsid w:val="007C257D"/>
    <w:rsid w:val="007D0BDF"/>
    <w:rsid w:val="007F633B"/>
    <w:rsid w:val="008021F3"/>
    <w:rsid w:val="00806687"/>
    <w:rsid w:val="00833B56"/>
    <w:rsid w:val="00837E83"/>
    <w:rsid w:val="00850A49"/>
    <w:rsid w:val="008524FE"/>
    <w:rsid w:val="008548AC"/>
    <w:rsid w:val="008872AE"/>
    <w:rsid w:val="008A1C05"/>
    <w:rsid w:val="008B01CF"/>
    <w:rsid w:val="008C6820"/>
    <w:rsid w:val="008D2925"/>
    <w:rsid w:val="008F309B"/>
    <w:rsid w:val="009175F8"/>
    <w:rsid w:val="009D05FF"/>
    <w:rsid w:val="009D0D0C"/>
    <w:rsid w:val="009D4BBC"/>
    <w:rsid w:val="009D7C41"/>
    <w:rsid w:val="00A21531"/>
    <w:rsid w:val="00A55D3E"/>
    <w:rsid w:val="00AE3355"/>
    <w:rsid w:val="00B50D04"/>
    <w:rsid w:val="00BA14FE"/>
    <w:rsid w:val="00BD379F"/>
    <w:rsid w:val="00BE48B6"/>
    <w:rsid w:val="00C50FC3"/>
    <w:rsid w:val="00C8422B"/>
    <w:rsid w:val="00CA3898"/>
    <w:rsid w:val="00CB7344"/>
    <w:rsid w:val="00CD0071"/>
    <w:rsid w:val="00CD09C5"/>
    <w:rsid w:val="00D00296"/>
    <w:rsid w:val="00D479EB"/>
    <w:rsid w:val="00D767A3"/>
    <w:rsid w:val="00D86128"/>
    <w:rsid w:val="00DC131E"/>
    <w:rsid w:val="00DD663C"/>
    <w:rsid w:val="00E0279C"/>
    <w:rsid w:val="00E05FD3"/>
    <w:rsid w:val="00E1065A"/>
    <w:rsid w:val="00E116B9"/>
    <w:rsid w:val="00E3781B"/>
    <w:rsid w:val="00EA756C"/>
    <w:rsid w:val="00ED4113"/>
    <w:rsid w:val="00F568AC"/>
    <w:rsid w:val="00F61B5B"/>
    <w:rsid w:val="00F73720"/>
    <w:rsid w:val="00FC04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8FE66"/>
  <w15:chartTrackingRefBased/>
  <w15:docId w15:val="{7AB4BCBF-3773-4228-B10C-08391B798F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D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3B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0BDF"/>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7D0BDF"/>
    <w:rPr>
      <w:kern w:val="0"/>
      <w:lang w:val="en-US" w:eastAsia="en-US"/>
      <w14:ligatures w14:val="none"/>
    </w:rPr>
  </w:style>
  <w:style w:type="character" w:customStyle="1" w:styleId="Heading1Char">
    <w:name w:val="Heading 1 Char"/>
    <w:basedOn w:val="DefaultParagraphFont"/>
    <w:link w:val="Heading1"/>
    <w:uiPriority w:val="9"/>
    <w:rsid w:val="00A55D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55D3E"/>
    <w:pPr>
      <w:outlineLvl w:val="9"/>
    </w:pPr>
    <w:rPr>
      <w:kern w:val="0"/>
      <w:lang w:val="en-US" w:eastAsia="en-US"/>
      <w14:ligatures w14:val="none"/>
    </w:rPr>
  </w:style>
  <w:style w:type="paragraph" w:styleId="TOC1">
    <w:name w:val="toc 1"/>
    <w:basedOn w:val="Normal"/>
    <w:next w:val="Normal"/>
    <w:autoRedefine/>
    <w:uiPriority w:val="39"/>
    <w:unhideWhenUsed/>
    <w:rsid w:val="00793F55"/>
    <w:pPr>
      <w:spacing w:after="100"/>
    </w:pPr>
  </w:style>
  <w:style w:type="character" w:styleId="Hyperlink">
    <w:name w:val="Hyperlink"/>
    <w:basedOn w:val="DefaultParagraphFont"/>
    <w:uiPriority w:val="99"/>
    <w:unhideWhenUsed/>
    <w:rsid w:val="00793F55"/>
    <w:rPr>
      <w:color w:val="0563C1" w:themeColor="hyperlink"/>
      <w:u w:val="single"/>
    </w:rPr>
  </w:style>
  <w:style w:type="character" w:customStyle="1" w:styleId="Heading2Char">
    <w:name w:val="Heading 2 Char"/>
    <w:basedOn w:val="DefaultParagraphFont"/>
    <w:link w:val="Heading2"/>
    <w:uiPriority w:val="9"/>
    <w:rsid w:val="00503B0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3781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BE3641-609E-4EF8-BF04-F1701A80B6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1644</Words>
  <Characters>9371</Characters>
  <Application>Microsoft Office Word</Application>
  <DocSecurity>0</DocSecurity>
  <Lines>78</Lines>
  <Paragraphs>21</Paragraphs>
  <ScaleCrop>false</ScaleCrop>
  <Company/>
  <LinksUpToDate>false</LinksUpToDate>
  <CharactersWithSpaces>10994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learning log</dc:title>
  <dc:subject>Managing Guest Service Operations</dc:subject>
  <dc:creator>Mohammed Miah (1709524)</dc:creator>
  <cp:keywords/>
  <dc:description/>
  <cp:lastModifiedBy>Mohammed Miah (1709524)</cp:lastModifiedBy>
  <cp:revision>170</cp:revision>
  <dcterms:created xsi:type="dcterms:W3CDTF">2023-11-09T10:55:00Z</dcterms:created>
  <dcterms:modified xsi:type="dcterms:W3CDTF">2023-11-09T14:21:00Z</dcterms:modified>
  <cp:category>UNIVERSITY OF WALES TRINITY ST DAVID</cp:category>
</cp:coreProperties>
</file>