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2E1B1B02" w14:paraId="085A3141" wp14:textId="52443BA6">
      <w:pPr>
        <w:spacing w:line="360" w:lineRule="auto"/>
        <w:jc w:val="both"/>
      </w:pPr>
      <w:r w:rsidRPr="2E1B1B02" w:rsidR="5284D603">
        <w:rPr>
          <w:rFonts w:ascii="Arial" w:hAnsi="Arial" w:eastAsia="Arial" w:cs="Arial"/>
          <w:noProof w:val="0"/>
          <w:color w:val="283041"/>
          <w:sz w:val="24"/>
          <w:szCs w:val="24"/>
          <w:lang w:val="en-GB"/>
        </w:rPr>
        <w:t>Action Points:</w:t>
      </w:r>
    </w:p>
    <w:p xmlns:wp14="http://schemas.microsoft.com/office/word/2010/wordml" w:rsidP="2E1B1B02" w14:paraId="2F3E2CBF" wp14:textId="13D393F4">
      <w:pPr>
        <w:spacing w:line="360" w:lineRule="auto"/>
        <w:jc w:val="both"/>
      </w:pPr>
      <w:r w:rsidRPr="2E1B1B02" w:rsidR="5284D603">
        <w:rPr>
          <w:rFonts w:ascii="Arial" w:hAnsi="Arial" w:eastAsia="Arial" w:cs="Arial"/>
          <w:noProof w:val="0"/>
          <w:color w:val="283041"/>
          <w:sz w:val="24"/>
          <w:szCs w:val="24"/>
          <w:lang w:val="en-GB"/>
        </w:rPr>
        <w:t xml:space="preserve">1. Introduce theory early and link back to it.. </w:t>
      </w:r>
    </w:p>
    <w:p xmlns:wp14="http://schemas.microsoft.com/office/word/2010/wordml" w:rsidP="2E1B1B02" w14:paraId="351C8946" wp14:textId="1C758D39">
      <w:pPr>
        <w:spacing w:line="360" w:lineRule="auto"/>
        <w:jc w:val="both"/>
      </w:pPr>
      <w:r w:rsidRPr="2E1B1B02" w:rsidR="5284D603">
        <w:rPr>
          <w:rFonts w:ascii="Arial" w:hAnsi="Arial" w:eastAsia="Arial" w:cs="Arial"/>
          <w:noProof w:val="0"/>
          <w:color w:val="283041"/>
          <w:sz w:val="24"/>
          <w:szCs w:val="24"/>
          <w:lang w:val="en-GB"/>
        </w:rPr>
        <w:t>2. Work on your paraphrasing</w:t>
      </w:r>
    </w:p>
    <w:p xmlns:wp14="http://schemas.microsoft.com/office/word/2010/wordml" w:rsidP="2E1B1B02" w14:paraId="61119707" wp14:textId="0C9DEDB3">
      <w:pPr>
        <w:spacing w:line="360" w:lineRule="auto"/>
        <w:jc w:val="both"/>
      </w:pPr>
      <w:r w:rsidRPr="5CA513DB" w:rsidR="5284D603">
        <w:rPr>
          <w:rFonts w:ascii="Arial" w:hAnsi="Arial" w:eastAsia="Arial" w:cs="Arial"/>
          <w:noProof w:val="0"/>
          <w:color w:val="283041"/>
          <w:sz w:val="24"/>
          <w:szCs w:val="24"/>
          <w:lang w:val="en-GB"/>
        </w:rPr>
        <w:t>3. Indent longer quotes by 1cm each side.</w:t>
      </w:r>
    </w:p>
    <w:p w:rsidR="5CA513DB" w:rsidP="5CA513DB" w:rsidRDefault="5CA513DB" w14:paraId="0E765E9E" w14:textId="174F115A">
      <w:pPr>
        <w:pStyle w:val="Normal"/>
        <w:spacing w:line="360" w:lineRule="auto"/>
        <w:jc w:val="both"/>
        <w:rPr>
          <w:rFonts w:ascii="Arial" w:hAnsi="Arial" w:eastAsia="Arial" w:cs="Arial"/>
          <w:noProof w:val="0"/>
          <w:color w:val="283041"/>
          <w:sz w:val="24"/>
          <w:szCs w:val="24"/>
          <w:lang w:val="en-GB"/>
        </w:rPr>
      </w:pPr>
      <w:hyperlink r:id="R6ca10f7e4ce84570">
        <w:r w:rsidRPr="5CA513DB" w:rsidR="5CA513DB">
          <w:rPr>
            <w:rStyle w:val="Hyperlink"/>
            <w:rFonts w:ascii="Arial" w:hAnsi="Arial" w:eastAsia="Arial" w:cs="Arial"/>
            <w:noProof w:val="0"/>
            <w:sz w:val="24"/>
            <w:szCs w:val="24"/>
            <w:lang w:val="en-GB"/>
          </w:rPr>
          <w:t>Two theories of learning and how they relate to effective teaching and learning</w:t>
        </w:r>
      </w:hyperlink>
    </w:p>
    <w:p w:rsidR="5CA513DB" w:rsidRDefault="5CA513DB" w14:paraId="66AC87FF" w14:textId="4A9BE377">
      <w:r w:rsidR="5CA513DB">
        <w:drawing>
          <wp:anchor distT="0" distB="0" distL="114300" distR="114300" simplePos="0" relativeHeight="251658240" behindDoc="0" locked="0" layoutInCell="1" allowOverlap="1" wp14:editId="66A991D3" wp14:anchorId="207EE9C9">
            <wp:simplePos x="0" y="0"/>
            <wp:positionH relativeFrom="column">
              <wp:align>left</wp:align>
            </wp:positionH>
            <wp:positionV relativeFrom="paragraph">
              <wp:posOffset>0</wp:posOffset>
            </wp:positionV>
            <wp:extent cx="5629275" cy="5715000"/>
            <wp:effectExtent l="0" t="0" r="0" b="0"/>
            <wp:wrapSquare wrapText="bothSides"/>
            <wp:docPr id="301481038" name="picture" title="Two theories of learning and how they relate to effective teaching and learning"/>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1539621d494f4e4c">
                      <a:extLst>
                        <a:ext xmlns:a="http://schemas.openxmlformats.org/drawingml/2006/main" uri="{28A0092B-C50C-407E-A947-70E740481C1C}">
                          <a14:useLocalDpi val="0"/>
                        </a:ext>
                        <a:ext uri="http://schemas.microsoft.com/office/word/2020/oembed">
                          <woe:oembed oEmbedUrl="https://sway.office.com/OAHMxjoZI84cMsj9?ref=Link" mediaType="Rich" picLocksAutoForOEmbed="1"/>
                        </a:ext>
                      </a:extLst>
                    </a:blip>
                    <a:stretch>
                      <a:fillRect/>
                    </a:stretch>
                  </pic:blipFill>
                  <pic:spPr>
                    <a:xfrm>
                      <a:off x="0" y="0"/>
                      <a:ext cx="5629275" cy="5715000"/>
                    </a:xfrm>
                    <a:prstGeom prst="rect">
                      <a:avLst/>
                    </a:prstGeom>
                  </pic:spPr>
                </pic:pic>
              </a:graphicData>
            </a:graphic>
            <wp14:sizeRelH relativeFrom="page">
              <wp14:pctWidth>0</wp14:pctWidth>
            </wp14:sizeRelH>
            <wp14:sizeRelV relativeFrom="page">
              <wp14:pctHeight>0</wp14:pctHeight>
            </wp14:sizeRelV>
          </wp:anchor>
        </w:drawing>
      </w:r>
    </w:p>
    <w:p w:rsidR="2420D39A" w:rsidP="5CA513DB" w:rsidRDefault="2420D39A" w14:paraId="5CECE061" w14:textId="342DF8D4">
      <w:pPr>
        <w:pStyle w:val="Normal"/>
        <w:spacing w:line="360" w:lineRule="auto"/>
        <w:jc w:val="both"/>
        <w:rPr>
          <w:rFonts w:ascii="Arial" w:hAnsi="Arial" w:eastAsia="Arial" w:cs="Arial"/>
          <w:noProof w:val="0"/>
          <w:color w:val="283041"/>
          <w:sz w:val="24"/>
          <w:szCs w:val="24"/>
          <w:lang w:val="en-GB"/>
        </w:rPr>
      </w:pPr>
      <w:r w:rsidRPr="5CA513DB" w:rsidR="2420D39A">
        <w:rPr>
          <w:rFonts w:ascii="Arial" w:hAnsi="Arial" w:eastAsia="Arial" w:cs="Arial"/>
          <w:noProof w:val="0"/>
          <w:color w:val="283041"/>
          <w:sz w:val="24"/>
          <w:szCs w:val="24"/>
          <w:lang w:val="en-GB"/>
        </w:rPr>
        <w:t xml:space="preserve"> </w:t>
      </w:r>
    </w:p>
    <w:p xmlns:wp14="http://schemas.microsoft.com/office/word/2010/wordml" w:rsidP="2E1B1B02" w14:paraId="0928FC62" wp14:textId="17CF6961">
      <w:pPr>
        <w:spacing w:line="360" w:lineRule="auto"/>
        <w:jc w:val="both"/>
      </w:pPr>
      <w:r w:rsidRPr="2E1B1B02" w:rsidR="5284D603">
        <w:rPr>
          <w:rFonts w:ascii="Times New Roman" w:hAnsi="Times New Roman" w:eastAsia="Times New Roman" w:cs="Times New Roman"/>
          <w:noProof w:val="0"/>
          <w:sz w:val="24"/>
          <w:szCs w:val="24"/>
          <w:u w:val="single"/>
          <w:lang w:val="en-GB"/>
        </w:rPr>
        <w:t>Two theories of learning and how they relate to effective teaching and learning</w:t>
      </w:r>
    </w:p>
    <w:p xmlns:wp14="http://schemas.microsoft.com/office/word/2010/wordml" w:rsidP="2E1B1B02" w14:paraId="02FE7B58" wp14:textId="28C64CF8">
      <w:pPr>
        <w:spacing w:line="360" w:lineRule="auto"/>
        <w:jc w:val="both"/>
      </w:pPr>
      <w:r w:rsidRPr="2E1B1B02" w:rsidR="5284D603">
        <w:rPr>
          <w:rFonts w:ascii="Times New Roman" w:hAnsi="Times New Roman" w:eastAsia="Times New Roman" w:cs="Times New Roman"/>
          <w:noProof w:val="0"/>
          <w:sz w:val="24"/>
          <w:szCs w:val="24"/>
          <w:lang w:val="en-GB"/>
        </w:rPr>
        <w:t>Lisa-Marie Manning</w:t>
      </w:r>
      <w:r>
        <w:tab/>
      </w:r>
      <w:r w:rsidRPr="2E1B1B02" w:rsidR="794A5D97">
        <w:rPr>
          <w:rFonts w:ascii="Times New Roman" w:hAnsi="Times New Roman" w:eastAsia="Times New Roman" w:cs="Times New Roman"/>
          <w:noProof w:val="0"/>
          <w:sz w:val="24"/>
          <w:szCs w:val="24"/>
          <w:lang w:val="en-GB"/>
        </w:rPr>
        <w:t>-</w:t>
      </w:r>
      <w:r w:rsidRPr="2E1B1B02" w:rsidR="5284D603">
        <w:rPr>
          <w:rFonts w:ascii="Times New Roman" w:hAnsi="Times New Roman" w:eastAsia="Times New Roman" w:cs="Times New Roman"/>
          <w:noProof w:val="0"/>
          <w:sz w:val="24"/>
          <w:szCs w:val="24"/>
          <w:lang w:val="en-GB"/>
        </w:rPr>
        <w:t xml:space="preserve"> 0901086</w:t>
      </w:r>
    </w:p>
    <w:p xmlns:wp14="http://schemas.microsoft.com/office/word/2010/wordml" w:rsidP="2E1B1B02" w14:paraId="15E18921" wp14:textId="042466AE">
      <w:pPr>
        <w:spacing w:line="360" w:lineRule="auto"/>
        <w:jc w:val="both"/>
      </w:pPr>
      <w:r w:rsidRPr="2E1B1B02" w:rsidR="5284D603">
        <w:rPr>
          <w:rFonts w:ascii="Times New Roman" w:hAnsi="Times New Roman" w:eastAsia="Times New Roman" w:cs="Times New Roman"/>
          <w:noProof w:val="0"/>
          <w:sz w:val="24"/>
          <w:szCs w:val="24"/>
          <w:u w:val="single"/>
          <w:lang w:val="en-GB"/>
        </w:rPr>
        <w:t>Jerome Bruner</w:t>
      </w:r>
    </w:p>
    <w:p xmlns:wp14="http://schemas.microsoft.com/office/word/2010/wordml" w:rsidP="2E1B1B02" w14:paraId="7E552AA1" wp14:textId="38D7FB72">
      <w:pPr>
        <w:spacing w:line="360" w:lineRule="auto"/>
        <w:jc w:val="both"/>
      </w:pPr>
      <w:r w:rsidRPr="2E1B1B02" w:rsidR="5284D603">
        <w:rPr>
          <w:rFonts w:ascii="Times New Roman" w:hAnsi="Times New Roman" w:eastAsia="Times New Roman" w:cs="Times New Roman"/>
          <w:noProof w:val="0"/>
          <w:sz w:val="24"/>
          <w:szCs w:val="24"/>
          <w:u w:val="single"/>
          <w:lang w:val="en-GB"/>
        </w:rPr>
        <w:t>Background</w:t>
      </w:r>
    </w:p>
    <w:p xmlns:wp14="http://schemas.microsoft.com/office/word/2010/wordml" w:rsidP="2E1B1B02" w14:paraId="33FF5DB1" wp14:textId="2AFC97B4">
      <w:pPr>
        <w:spacing w:line="360" w:lineRule="auto"/>
        <w:jc w:val="both"/>
      </w:pPr>
      <w:r w:rsidRPr="2E1B1B02" w:rsidR="5284D603">
        <w:rPr>
          <w:rFonts w:ascii="Times New Roman" w:hAnsi="Times New Roman" w:eastAsia="Times New Roman" w:cs="Times New Roman"/>
          <w:noProof w:val="0"/>
          <w:sz w:val="24"/>
          <w:szCs w:val="24"/>
          <w:lang w:val="en-GB"/>
        </w:rPr>
        <w:t xml:space="preserve">Jerome Bruner (1915-2016) was an American Psychologist, he contributed to cognitive learning in educational psychology. His learning theory focuses on modes of representation and he also pioneered the concepts of discovery learning and a spiral curriculum. </w:t>
      </w:r>
    </w:p>
    <w:p xmlns:wp14="http://schemas.microsoft.com/office/word/2010/wordml" w:rsidP="2E1B1B02" w14:paraId="5ECC0FB1" wp14:textId="4E4BA4BF">
      <w:pPr>
        <w:pStyle w:val="Normal"/>
        <w:spacing w:line="360" w:lineRule="auto"/>
        <w:jc w:val="both"/>
      </w:pPr>
      <w:r w:rsidRPr="2E1B1B02" w:rsidR="5284D603">
        <w:rPr>
          <w:rFonts w:ascii="Times New Roman" w:hAnsi="Times New Roman" w:eastAsia="Times New Roman" w:cs="Times New Roman"/>
          <w:noProof w:val="0"/>
          <w:sz w:val="24"/>
          <w:szCs w:val="24"/>
          <w:lang w:val="en-GB"/>
        </w:rPr>
        <w:t>According to Britannica (2021) Bruner's work helped pioneer Jean Piaget's idea of developmental stages of cognition in the</w:t>
      </w:r>
      <w:r w:rsidRPr="2E1B1B02" w:rsidR="5284D603">
        <w:rPr>
          <w:rFonts w:ascii="Times New Roman" w:hAnsi="Times New Roman" w:eastAsia="Times New Roman" w:cs="Times New Roman"/>
          <w:noProof w:val="0"/>
          <w:sz w:val="24"/>
          <w:szCs w:val="24"/>
          <w:lang w:val="en-GB"/>
        </w:rPr>
        <w:t xml:space="preserve"> classroom. Bruner believed that all children</w:t>
      </w:r>
      <w:r w:rsidRPr="2E1B1B02" w:rsidR="5284D603">
        <w:rPr>
          <w:rFonts w:ascii="Times New Roman" w:hAnsi="Times New Roman" w:eastAsia="Times New Roman" w:cs="Times New Roman"/>
          <w:noProof w:val="0"/>
          <w:sz w:val="24"/>
          <w:szCs w:val="24"/>
          <w:lang w:val="en-GB"/>
        </w:rPr>
        <w:t xml:space="preserve"> can be taught any subject at any stage of development providing it is presented in the appropriate manner. He also believed children have a curiosity and a need to be competent at different learning activities and when an activity or task presented to them is too difficult, they become bored and therefore teachers must present work at a level that will challenge but not overwhelm.</w:t>
      </w:r>
      <w:r w:rsidRPr="2E1B1B02" w:rsidR="1DEA082C">
        <w:rPr>
          <w:rFonts w:ascii="Times New Roman" w:hAnsi="Times New Roman" w:eastAsia="Times New Roman" w:cs="Times New Roman"/>
          <w:noProof w:val="0"/>
          <w:sz w:val="24"/>
          <w:szCs w:val="24"/>
          <w:lang w:val="en-GB"/>
        </w:rPr>
        <w:t xml:space="preserve"> </w:t>
      </w:r>
    </w:p>
    <w:p xmlns:wp14="http://schemas.microsoft.com/office/word/2010/wordml" w:rsidP="2E1B1B02" w14:paraId="027216BD" wp14:textId="3886F433">
      <w:pPr>
        <w:pStyle w:val="Normal"/>
        <w:spacing w:line="360" w:lineRule="auto"/>
        <w:jc w:val="both"/>
      </w:pPr>
      <w:r w:rsidRPr="2E1B1B02" w:rsidR="5284D603">
        <w:rPr>
          <w:rFonts w:ascii="Times New Roman" w:hAnsi="Times New Roman" w:eastAsia="Times New Roman" w:cs="Times New Roman"/>
          <w:noProof w:val="0"/>
          <w:sz w:val="24"/>
          <w:szCs w:val="24"/>
          <w:lang w:val="en-GB"/>
        </w:rPr>
        <w:t xml:space="preserve">First Discovers (2020) tells us that Bruner considered the aim of education as being the formation of autonomous learners who had 'learned how to learn.' His research on children's cognitive development proposed three modes of representation; enactive (based on action), iconic (based on images) and symbolic (based on language). He believed modes of representation are ways humans store knowledge or information in </w:t>
      </w:r>
      <w:r w:rsidRPr="2E1B1B02" w:rsidR="5284D603">
        <w:rPr>
          <w:rFonts w:ascii="Times New Roman" w:hAnsi="Times New Roman" w:eastAsia="Times New Roman" w:cs="Times New Roman"/>
          <w:noProof w:val="0"/>
          <w:sz w:val="24"/>
          <w:szCs w:val="24"/>
          <w:lang w:val="en-GB"/>
        </w:rPr>
        <w:t xml:space="preserve">the memory. </w:t>
      </w:r>
    </w:p>
    <w:p xmlns:wp14="http://schemas.microsoft.com/office/word/2010/wordml" w:rsidP="2E1B1B02" w14:paraId="59662C48" wp14:textId="464AFA46">
      <w:pPr>
        <w:spacing w:line="360" w:lineRule="auto"/>
        <w:jc w:val="both"/>
      </w:pPr>
      <w:r w:rsidRPr="2E1B1B02" w:rsidR="5284D603">
        <w:rPr>
          <w:rFonts w:ascii="Times New Roman" w:hAnsi="Times New Roman" w:eastAsia="Times New Roman" w:cs="Times New Roman"/>
          <w:noProof w:val="0"/>
          <w:sz w:val="24"/>
          <w:szCs w:val="24"/>
          <w:u w:val="single"/>
          <w:lang w:val="en-GB"/>
        </w:rPr>
        <w:t>Modes of representation</w:t>
      </w:r>
    </w:p>
    <w:p xmlns:wp14="http://schemas.microsoft.com/office/word/2010/wordml" w:rsidP="2E1B1B02" w14:paraId="30392C8C" wp14:textId="7789863A">
      <w:pPr>
        <w:spacing w:line="360" w:lineRule="auto"/>
        <w:jc w:val="both"/>
      </w:pPr>
      <w:r w:rsidRPr="2E1B1B02" w:rsidR="5284D603">
        <w:rPr>
          <w:rFonts w:ascii="Times New Roman" w:hAnsi="Times New Roman" w:eastAsia="Times New Roman" w:cs="Times New Roman"/>
          <w:noProof w:val="0"/>
          <w:sz w:val="24"/>
          <w:szCs w:val="24"/>
          <w:lang w:val="en-GB"/>
        </w:rPr>
        <w:t xml:space="preserve">Enactive mode is used within the first year of life and involves memory. Infants learn by doing rather than thinking and this mode is based on physical actions. An infant will use muscle memory to remember the movement action of shaking a rattle. This mode continues later in many physical activities such as learning to ride a bike. </w:t>
      </w:r>
    </w:p>
    <w:p xmlns:wp14="http://schemas.microsoft.com/office/word/2010/wordml" w:rsidP="2E1B1B02" w14:paraId="6887C26D" wp14:textId="763375C1">
      <w:pPr>
        <w:pStyle w:val="Normal"/>
        <w:spacing w:line="360" w:lineRule="auto"/>
        <w:jc w:val="both"/>
        <w:rPr>
          <w:rFonts w:ascii="Times New Roman" w:hAnsi="Times New Roman" w:eastAsia="Times New Roman" w:cs="Times New Roman"/>
          <w:noProof w:val="0"/>
          <w:sz w:val="24"/>
          <w:szCs w:val="24"/>
          <w:lang w:val="en-GB"/>
        </w:rPr>
      </w:pPr>
      <w:r w:rsidRPr="2E1B1B02" w:rsidR="5284D603">
        <w:rPr>
          <w:rFonts w:ascii="Times New Roman" w:hAnsi="Times New Roman" w:eastAsia="Times New Roman" w:cs="Times New Roman"/>
          <w:noProof w:val="0"/>
          <w:sz w:val="24"/>
          <w:szCs w:val="24"/>
          <w:lang w:val="en-GB"/>
        </w:rPr>
        <w:t>Iconic mode occurs between 1-6 years and Garrison says in this age group, information is stored visually in the form of images like a mental picture. When learning a new subject, diagrams and illustrations together with verbal information makes it easier to develop strength in the subject. Models, diagrams and pictures are what fo</w:t>
      </w:r>
      <w:r w:rsidRPr="2E1B1B02" w:rsidR="5284D603">
        <w:rPr>
          <w:rFonts w:ascii="Times New Roman" w:hAnsi="Times New Roman" w:eastAsia="Times New Roman" w:cs="Times New Roman"/>
          <w:noProof w:val="0"/>
          <w:sz w:val="24"/>
          <w:szCs w:val="24"/>
          <w:lang w:val="en-GB"/>
        </w:rPr>
        <w:t>rms the iconic representation of learning.</w:t>
      </w:r>
    </w:p>
    <w:p xmlns:wp14="http://schemas.microsoft.com/office/word/2010/wordml" w:rsidP="2E1B1B02" w14:paraId="1D75D4B0" wp14:textId="649773C5">
      <w:pPr>
        <w:pStyle w:val="Normal"/>
        <w:spacing w:line="276" w:lineRule="auto"/>
        <w:rPr>
          <w:rFonts w:ascii="Times New Roman" w:hAnsi="Times New Roman" w:eastAsia="Times New Roman" w:cs="Times New Roman"/>
          <w:noProof w:val="0"/>
          <w:sz w:val="24"/>
          <w:szCs w:val="24"/>
          <w:lang w:val="en-GB"/>
        </w:rPr>
      </w:pPr>
      <w:r w:rsidR="3BE15FF6">
        <w:drawing>
          <wp:inline xmlns:wp14="http://schemas.microsoft.com/office/word/2010/wordprocessingDrawing" wp14:editId="50702B23" wp14:anchorId="7678186E">
            <wp:extent cx="1844675" cy="1383506"/>
            <wp:effectExtent l="9525" t="9525" r="9525" b="9525"/>
            <wp:docPr id="465717337" name="" title=""/>
            <wp:cNvGraphicFramePr>
              <a:graphicFrameLocks noChangeAspect="1"/>
            </wp:cNvGraphicFramePr>
            <a:graphic>
              <a:graphicData uri="http://schemas.openxmlformats.org/drawingml/2006/picture">
                <pic:pic>
                  <pic:nvPicPr>
                    <pic:cNvPr id="0" name=""/>
                    <pic:cNvPicPr/>
                  </pic:nvPicPr>
                  <pic:blipFill>
                    <a:blip r:embed="R0920ea8ba55343df">
                      <a:extLst>
                        <a:ext xmlns:a="http://schemas.openxmlformats.org/drawingml/2006/main" uri="{28A0092B-C50C-407E-A947-70E740481C1C}">
                          <a14:useLocalDpi val="0"/>
                        </a:ext>
                      </a:extLst>
                    </a:blip>
                    <a:stretch>
                      <a:fillRect/>
                    </a:stretch>
                  </pic:blipFill>
                  <pic:spPr>
                    <a:xfrm>
                      <a:off x="0" y="0"/>
                      <a:ext cx="1844675" cy="1383506"/>
                    </a:xfrm>
                    <a:prstGeom prst="rect">
                      <a:avLst/>
                    </a:prstGeom>
                    <a:ln w="9525">
                      <a:solidFill>
                        <a:srgbClr val="1E8BCD"/>
                      </a:solidFill>
                      <a:prstDash val="solid"/>
                    </a:ln>
                  </pic:spPr>
                </pic:pic>
              </a:graphicData>
            </a:graphic>
          </wp:inline>
        </w:drawing>
      </w:r>
      <w:r w:rsidRPr="2E1B1B02" w:rsidR="472926B6">
        <w:rPr>
          <w:rFonts w:ascii="Times New Roman" w:hAnsi="Times New Roman" w:eastAsia="Times New Roman" w:cs="Times New Roman"/>
          <w:sz w:val="20"/>
          <w:szCs w:val="20"/>
        </w:rPr>
        <w:t xml:space="preserve">Available at: </w:t>
      </w:r>
      <w:hyperlink r:id="R9ff2528490ca49c7">
        <w:r w:rsidRPr="2E1B1B02" w:rsidR="472926B6">
          <w:rPr>
            <w:rStyle w:val="Hyperlink"/>
            <w:rFonts w:ascii="Times New Roman" w:hAnsi="Times New Roman" w:eastAsia="Times New Roman" w:cs="Times New Roman"/>
            <w:strike w:val="0"/>
            <w:dstrike w:val="0"/>
            <w:sz w:val="20"/>
            <w:szCs w:val="20"/>
          </w:rPr>
          <w:t>Bruner's Three Modes of Representation (constructivisme) | Learning theory, Social learning theory, Educational theories (pinterest.co.uk)</w:t>
        </w:r>
      </w:hyperlink>
      <w:r w:rsidRPr="2E1B1B02" w:rsidR="472926B6">
        <w:rPr>
          <w:rFonts w:ascii="Times New Roman" w:hAnsi="Times New Roman" w:eastAsia="Times New Roman" w:cs="Times New Roman"/>
          <w:sz w:val="20"/>
          <w:szCs w:val="20"/>
        </w:rPr>
        <w:t xml:space="preserve"> (Accessed 24th October 2021).</w:t>
      </w:r>
    </w:p>
    <w:p xmlns:wp14="http://schemas.microsoft.com/office/word/2010/wordml" w:rsidP="2E1B1B02" w14:paraId="39BCEF4F" wp14:textId="042A8F4E">
      <w:pPr>
        <w:pStyle w:val="Normal"/>
        <w:spacing w:line="360" w:lineRule="auto"/>
        <w:jc w:val="both"/>
        <w:rPr>
          <w:rFonts w:ascii="Times New Roman" w:hAnsi="Times New Roman" w:eastAsia="Times New Roman" w:cs="Times New Roman"/>
          <w:noProof w:val="0"/>
          <w:sz w:val="24"/>
          <w:szCs w:val="24"/>
          <w:lang w:val="en-GB"/>
        </w:rPr>
      </w:pPr>
    </w:p>
    <w:p xmlns:wp14="http://schemas.microsoft.com/office/word/2010/wordml" w:rsidP="2E1B1B02" w14:paraId="1F7690D0" wp14:textId="652AFC67">
      <w:pPr>
        <w:spacing w:line="360" w:lineRule="auto"/>
        <w:jc w:val="both"/>
      </w:pPr>
      <w:r w:rsidRPr="2E1B1B02" w:rsidR="5284D603">
        <w:rPr>
          <w:rFonts w:ascii="Times New Roman" w:hAnsi="Times New Roman" w:eastAsia="Times New Roman" w:cs="Times New Roman"/>
          <w:noProof w:val="0"/>
          <w:sz w:val="24"/>
          <w:szCs w:val="24"/>
          <w:lang w:val="en-GB"/>
        </w:rPr>
        <w:t xml:space="preserve">Symbolic mode happens when children are 7 years old and onward. At this stage, information is stored using codes and symbols such as language so learners will have developed much more intellectually than the previous modes as they will have capacity to think in abstract terms. The use of words as well as symbols are joined to describe experiences. </w:t>
      </w:r>
    </w:p>
    <w:p xmlns:wp14="http://schemas.microsoft.com/office/word/2010/wordml" w:rsidP="2E1B1B02" w14:paraId="3818E195" wp14:textId="162DE7D2">
      <w:pPr>
        <w:spacing w:line="360" w:lineRule="auto"/>
        <w:jc w:val="both"/>
      </w:pPr>
      <w:r w:rsidRPr="2E1B1B02" w:rsidR="5284D603">
        <w:rPr>
          <w:rFonts w:ascii="Times New Roman" w:hAnsi="Times New Roman" w:eastAsia="Times New Roman" w:cs="Times New Roman"/>
          <w:noProof w:val="0"/>
          <w:sz w:val="24"/>
          <w:szCs w:val="24"/>
          <w:u w:val="single"/>
          <w:lang w:val="en-GB"/>
        </w:rPr>
        <w:t xml:space="preserve">Scaffolding </w:t>
      </w:r>
    </w:p>
    <w:p xmlns:wp14="http://schemas.microsoft.com/office/word/2010/wordml" w:rsidP="2E1B1B02" w14:paraId="63F419A6" wp14:textId="1FBEC244">
      <w:pPr>
        <w:spacing w:line="360" w:lineRule="auto"/>
        <w:jc w:val="both"/>
      </w:pPr>
      <w:r w:rsidRPr="2E1B1B02" w:rsidR="5284D603">
        <w:rPr>
          <w:rFonts w:ascii="Times New Roman" w:hAnsi="Times New Roman" w:eastAsia="Times New Roman" w:cs="Times New Roman"/>
          <w:noProof w:val="0"/>
          <w:sz w:val="24"/>
          <w:szCs w:val="24"/>
          <w:lang w:val="en-GB"/>
        </w:rPr>
        <w:t>Envision your evolution (2021) tells us Bruner thought children need active support from teachers and adults when they are beginning to learn new concepts. Initially, children are dependent on this adult support but when they become more independent in their thinking and have new skills and knowledge this support can gradually fade away. This type of structured support and interaction between the child and supporting adult is much like a scaffolding that supports construction of buildings, it is gradually taken down as work is completed. Scaffolding enables children to focus solely on acquiring skill or knowledge that is required by reducing many choices children face. It can be applied to all topics of learning and for all ages.</w:t>
      </w:r>
    </w:p>
    <w:p xmlns:wp14="http://schemas.microsoft.com/office/word/2010/wordml" w:rsidP="2E1B1B02" w14:paraId="6478D36C" wp14:textId="226ED187">
      <w:pPr>
        <w:spacing w:line="360" w:lineRule="auto"/>
        <w:jc w:val="both"/>
      </w:pPr>
      <w:r w:rsidRPr="2E1B1B02" w:rsidR="5284D603">
        <w:rPr>
          <w:rFonts w:ascii="Times New Roman" w:hAnsi="Times New Roman" w:eastAsia="Times New Roman" w:cs="Times New Roman"/>
          <w:noProof w:val="0"/>
          <w:sz w:val="24"/>
          <w:szCs w:val="24"/>
          <w:u w:val="single"/>
          <w:lang w:val="en-GB"/>
        </w:rPr>
        <w:t>Principles of the learning process</w:t>
      </w:r>
    </w:p>
    <w:p xmlns:wp14="http://schemas.microsoft.com/office/word/2010/wordml" w:rsidP="2E1B1B02" w14:paraId="63C477BD" wp14:textId="33159740">
      <w:pPr>
        <w:pStyle w:val="ListParagraph"/>
        <w:numPr>
          <w:ilvl w:val="0"/>
          <w:numId w:val="1"/>
        </w:numPr>
        <w:tabs>
          <w:tab w:val="left" w:leader="none" w:pos="0"/>
          <w:tab w:val="left" w:leader="none" w:pos="720"/>
        </w:tabs>
        <w:spacing w:line="360" w:lineRule="auto"/>
        <w:jc w:val="both"/>
        <w:rPr>
          <w:rFonts w:ascii="Times New Roman" w:hAnsi="Times New Roman" w:eastAsia="Times New Roman" w:cs="Times New Roman" w:asciiTheme="minorAscii" w:hAnsiTheme="minorAscii" w:eastAsiaTheme="minorAscii" w:cstheme="minorAscii"/>
          <w:sz w:val="24"/>
          <w:szCs w:val="24"/>
        </w:rPr>
      </w:pPr>
      <w:r w:rsidRPr="2E1B1B02" w:rsidR="5284D603">
        <w:rPr>
          <w:rFonts w:ascii="Times New Roman" w:hAnsi="Times New Roman" w:eastAsia="Times New Roman" w:cs="Times New Roman"/>
          <w:noProof w:val="0"/>
          <w:sz w:val="24"/>
          <w:szCs w:val="24"/>
          <w:lang w:val="en-GB"/>
        </w:rPr>
        <w:t>Instruction must be concerned with the experiences and contexts that make the student willing and able to learn (readiness).</w:t>
      </w:r>
    </w:p>
    <w:p xmlns:wp14="http://schemas.microsoft.com/office/word/2010/wordml" w:rsidP="2E1B1B02" w14:paraId="45EDFAF3" wp14:textId="160D19F6">
      <w:pPr>
        <w:pStyle w:val="ListParagraph"/>
        <w:numPr>
          <w:ilvl w:val="0"/>
          <w:numId w:val="1"/>
        </w:numPr>
        <w:tabs>
          <w:tab w:val="left" w:leader="none" w:pos="0"/>
          <w:tab w:val="left" w:leader="none" w:pos="720"/>
        </w:tabs>
        <w:spacing w:line="360" w:lineRule="auto"/>
        <w:jc w:val="both"/>
        <w:rPr>
          <w:rFonts w:ascii="Times New Roman" w:hAnsi="Times New Roman" w:eastAsia="Times New Roman" w:cs="Times New Roman" w:asciiTheme="minorAscii" w:hAnsiTheme="minorAscii" w:eastAsiaTheme="minorAscii" w:cstheme="minorAscii"/>
          <w:sz w:val="24"/>
          <w:szCs w:val="24"/>
        </w:rPr>
      </w:pPr>
      <w:r w:rsidRPr="2E1B1B02" w:rsidR="5284D603">
        <w:rPr>
          <w:rFonts w:ascii="Times New Roman" w:hAnsi="Times New Roman" w:eastAsia="Times New Roman" w:cs="Times New Roman"/>
          <w:noProof w:val="0"/>
          <w:sz w:val="24"/>
          <w:szCs w:val="24"/>
          <w:lang w:val="en-GB"/>
        </w:rPr>
        <w:t>Instruction must be structured so that it can be easily grasped by the student (spiral organization).</w:t>
      </w:r>
    </w:p>
    <w:p xmlns:wp14="http://schemas.microsoft.com/office/word/2010/wordml" w:rsidP="2E1B1B02" w14:paraId="18581F07" wp14:textId="6819E7B5">
      <w:pPr>
        <w:pStyle w:val="ListParagraph"/>
        <w:numPr>
          <w:ilvl w:val="0"/>
          <w:numId w:val="1"/>
        </w:numPr>
        <w:tabs>
          <w:tab w:val="left" w:leader="none" w:pos="0"/>
          <w:tab w:val="left" w:leader="none" w:pos="720"/>
        </w:tabs>
        <w:spacing w:line="360" w:lineRule="auto"/>
        <w:jc w:val="both"/>
        <w:rPr>
          <w:rFonts w:ascii="Times New Roman" w:hAnsi="Times New Roman" w:eastAsia="Times New Roman" w:cs="Times New Roman" w:asciiTheme="minorAscii" w:hAnsiTheme="minorAscii" w:eastAsiaTheme="minorAscii" w:cstheme="minorAscii"/>
          <w:sz w:val="24"/>
          <w:szCs w:val="24"/>
        </w:rPr>
      </w:pPr>
      <w:r w:rsidRPr="2E1B1B02" w:rsidR="5284D603">
        <w:rPr>
          <w:rFonts w:ascii="Times New Roman" w:hAnsi="Times New Roman" w:eastAsia="Times New Roman" w:cs="Times New Roman"/>
          <w:noProof w:val="0"/>
          <w:sz w:val="24"/>
          <w:szCs w:val="24"/>
          <w:lang w:val="en-GB"/>
        </w:rPr>
        <w:t>Instruction should be designed to facilitate extrapolation and or fill in the gaps (going beyond the information given).</w:t>
      </w:r>
    </w:p>
    <w:p xmlns:wp14="http://schemas.microsoft.com/office/word/2010/wordml" w:rsidP="2E1B1B02" w14:paraId="11A93348" wp14:textId="74661423">
      <w:pPr>
        <w:pStyle w:val="ListParagraph"/>
        <w:numPr>
          <w:ilvl w:val="0"/>
          <w:numId w:val="1"/>
        </w:numPr>
        <w:tabs>
          <w:tab w:val="left" w:leader="none" w:pos="0"/>
          <w:tab w:val="left" w:leader="none" w:pos="720"/>
        </w:tabs>
        <w:spacing w:line="360" w:lineRule="auto"/>
        <w:jc w:val="both"/>
        <w:rPr>
          <w:rFonts w:ascii="Times New Roman" w:hAnsi="Times New Roman" w:eastAsia="Times New Roman" w:cs="Times New Roman" w:asciiTheme="minorAscii" w:hAnsiTheme="minorAscii" w:eastAsiaTheme="minorAscii" w:cstheme="minorAscii"/>
          <w:sz w:val="24"/>
          <w:szCs w:val="24"/>
        </w:rPr>
      </w:pPr>
      <w:r w:rsidRPr="2E1B1B02" w:rsidR="5284D603">
        <w:rPr>
          <w:rFonts w:ascii="Times New Roman" w:hAnsi="Times New Roman" w:eastAsia="Times New Roman" w:cs="Times New Roman"/>
          <w:noProof w:val="0"/>
          <w:sz w:val="24"/>
          <w:szCs w:val="24"/>
          <w:lang w:val="en-GB"/>
        </w:rPr>
        <w:t>The progression of rewards as well as punishments.</w:t>
      </w:r>
    </w:p>
    <w:p xmlns:wp14="http://schemas.microsoft.com/office/word/2010/wordml" w:rsidP="2E1B1B02" w14:paraId="569BF656" wp14:textId="0241BCBB">
      <w:pPr>
        <w:spacing w:line="360" w:lineRule="auto"/>
        <w:jc w:val="both"/>
      </w:pPr>
      <w:r w:rsidRPr="2E1B1B02" w:rsidR="5284D603">
        <w:rPr>
          <w:rFonts w:ascii="Times New Roman" w:hAnsi="Times New Roman" w:eastAsia="Times New Roman" w:cs="Times New Roman"/>
          <w:noProof w:val="0"/>
          <w:sz w:val="24"/>
          <w:szCs w:val="24"/>
          <w:lang w:val="en-GB"/>
        </w:rPr>
        <w:t>Envision Your Vision (2019)</w:t>
      </w:r>
    </w:p>
    <w:p xmlns:wp14="http://schemas.microsoft.com/office/word/2010/wordml" w:rsidP="2E1B1B02" w14:paraId="0A03DBF7" wp14:textId="041CE4B4">
      <w:pPr>
        <w:spacing w:line="360" w:lineRule="auto"/>
        <w:jc w:val="both"/>
      </w:pPr>
      <w:r w:rsidRPr="2E1B1B02" w:rsidR="5284D603">
        <w:rPr>
          <w:rFonts w:ascii="Times New Roman" w:hAnsi="Times New Roman" w:eastAsia="Times New Roman" w:cs="Times New Roman"/>
          <w:strike w:val="0"/>
          <w:dstrike w:val="0"/>
          <w:noProof w:val="0"/>
          <w:sz w:val="24"/>
          <w:szCs w:val="24"/>
          <w:u w:val="none"/>
          <w:lang w:val="en-GB"/>
        </w:rPr>
        <w:t xml:space="preserve"> </w:t>
      </w:r>
    </w:p>
    <w:p xmlns:wp14="http://schemas.microsoft.com/office/word/2010/wordml" w:rsidP="2E1B1B02" w14:paraId="132087B0" wp14:textId="504E3C94">
      <w:pPr>
        <w:spacing w:line="360" w:lineRule="auto"/>
        <w:jc w:val="both"/>
      </w:pPr>
      <w:r w:rsidRPr="2E1B1B02" w:rsidR="5284D603">
        <w:rPr>
          <w:rFonts w:ascii="Times New Roman" w:hAnsi="Times New Roman" w:eastAsia="Times New Roman" w:cs="Times New Roman"/>
          <w:noProof w:val="0"/>
          <w:sz w:val="24"/>
          <w:szCs w:val="24"/>
          <w:u w:val="single"/>
          <w:lang w:val="en-GB"/>
        </w:rPr>
        <w:t xml:space="preserve">Skinner </w:t>
      </w:r>
    </w:p>
    <w:p xmlns:wp14="http://schemas.microsoft.com/office/word/2010/wordml" w:rsidP="2E1B1B02" w14:paraId="517356DE" wp14:textId="72CEBB47">
      <w:pPr>
        <w:spacing w:line="360" w:lineRule="auto"/>
        <w:jc w:val="both"/>
      </w:pPr>
      <w:r w:rsidRPr="2E1B1B02" w:rsidR="5284D603">
        <w:rPr>
          <w:rFonts w:ascii="Times New Roman" w:hAnsi="Times New Roman" w:eastAsia="Times New Roman" w:cs="Times New Roman"/>
          <w:noProof w:val="0"/>
          <w:sz w:val="24"/>
          <w:szCs w:val="24"/>
          <w:u w:val="single"/>
          <w:lang w:val="en-GB"/>
        </w:rPr>
        <w:t>Background</w:t>
      </w:r>
    </w:p>
    <w:p xmlns:wp14="http://schemas.microsoft.com/office/word/2010/wordml" w:rsidP="2E1B1B02" w14:paraId="400965EE" wp14:textId="12E18F43">
      <w:pPr>
        <w:spacing w:line="360" w:lineRule="auto"/>
        <w:jc w:val="both"/>
      </w:pPr>
      <w:r w:rsidRPr="2E1B1B02" w:rsidR="5284D603">
        <w:rPr>
          <w:rFonts w:ascii="Times New Roman" w:hAnsi="Times New Roman" w:eastAsia="Times New Roman" w:cs="Times New Roman"/>
          <w:noProof w:val="0"/>
          <w:sz w:val="24"/>
          <w:szCs w:val="24"/>
          <w:lang w:val="en-GB"/>
        </w:rPr>
        <w:t xml:space="preserve">Burrhus Frederic Skinner (1904-1990) was an American psychologist, born in a small town called Susquehanna in Pennsylvania. According to Cherry (2020) Skinner is most known for his ideas and influence on behaviourism. He referred to his own philosophy as 'radical behaviourism' and also suggested the idea of free will was just an illusion. Instead, Skinner believed that all human action and behaviour was a direct outcome of conditioning. Skinner is best known for his work on; Operant Conditioning, Schedules of Reinforcement, Skinner Box, Cumulative Recorder and Radical Behaviourism. These are just some of his discoveries, inventions, accomplishments and creations. </w:t>
      </w:r>
    </w:p>
    <w:p xmlns:wp14="http://schemas.microsoft.com/office/word/2010/wordml" w:rsidP="2E1B1B02" w14:paraId="764F36FC" wp14:textId="1AAC3BD7">
      <w:pPr>
        <w:spacing w:line="360" w:lineRule="auto"/>
        <w:jc w:val="both"/>
      </w:pPr>
      <w:r w:rsidRPr="2E1B1B02" w:rsidR="5284D603">
        <w:rPr>
          <w:rFonts w:ascii="Times New Roman" w:hAnsi="Times New Roman" w:eastAsia="Times New Roman" w:cs="Times New Roman"/>
          <w:noProof w:val="0"/>
          <w:sz w:val="24"/>
          <w:szCs w:val="24"/>
          <w:lang w:val="en-GB"/>
        </w:rPr>
        <w:t>From a young age, Skinner enjoyed building and inventing things which would become a valuable skill later for his psychological experiments. Although, Biography (2021) tells us that whilst studying at Hamilton College, Skinner found a passion for writing and initially tried to become a professional writing but had very little success. Following this, Skinner chose to enrol at Harvard University to study psychology. It was then Skinner wanted to find a more objective and measured way to study behaviour.</w:t>
      </w:r>
    </w:p>
    <w:p xmlns:wp14="http://schemas.microsoft.com/office/word/2010/wordml" w:rsidP="2E1B1B02" w14:paraId="1FAE1321" wp14:textId="2BE7ED18">
      <w:pPr>
        <w:spacing w:line="360" w:lineRule="auto"/>
        <w:jc w:val="both"/>
      </w:pPr>
      <w:r w:rsidRPr="2E1B1B02" w:rsidR="5284D603">
        <w:rPr>
          <w:rFonts w:ascii="Times New Roman" w:hAnsi="Times New Roman" w:eastAsia="Times New Roman" w:cs="Times New Roman"/>
          <w:noProof w:val="0"/>
          <w:sz w:val="24"/>
          <w:szCs w:val="24"/>
          <w:u w:val="single"/>
          <w:lang w:val="en-GB"/>
        </w:rPr>
        <w:t>Operant Conditioning</w:t>
      </w:r>
    </w:p>
    <w:p xmlns:wp14="http://schemas.microsoft.com/office/word/2010/wordml" w:rsidP="2E1B1B02" w14:paraId="61221A52" wp14:textId="2A0737DA">
      <w:pPr>
        <w:pStyle w:val="Normal"/>
        <w:spacing w:line="360" w:lineRule="auto"/>
        <w:jc w:val="both"/>
      </w:pPr>
      <w:r w:rsidRPr="2E1B1B02" w:rsidR="5284D603">
        <w:rPr>
          <w:rFonts w:ascii="Times New Roman" w:hAnsi="Times New Roman" w:eastAsia="Times New Roman" w:cs="Times New Roman"/>
          <w:noProof w:val="0"/>
          <w:sz w:val="24"/>
          <w:szCs w:val="24"/>
          <w:lang w:val="en-GB"/>
        </w:rPr>
        <w:t xml:space="preserve">Firstly, let's find out what an operant is. It is a deliberate action that </w:t>
      </w:r>
      <w:proofErr w:type="gramStart"/>
      <w:r w:rsidRPr="2E1B1B02" w:rsidR="5284D603">
        <w:rPr>
          <w:rFonts w:ascii="Times New Roman" w:hAnsi="Times New Roman" w:eastAsia="Times New Roman" w:cs="Times New Roman"/>
          <w:noProof w:val="0"/>
          <w:sz w:val="24"/>
          <w:szCs w:val="24"/>
          <w:lang w:val="en-GB"/>
        </w:rPr>
        <w:t>has an effect on</w:t>
      </w:r>
      <w:proofErr w:type="gramEnd"/>
      <w:r w:rsidRPr="2E1B1B02" w:rsidR="5284D603">
        <w:rPr>
          <w:rFonts w:ascii="Times New Roman" w:hAnsi="Times New Roman" w:eastAsia="Times New Roman" w:cs="Times New Roman"/>
          <w:noProof w:val="0"/>
          <w:sz w:val="24"/>
          <w:szCs w:val="24"/>
          <w:lang w:val="en-GB"/>
        </w:rPr>
        <w:t xml:space="preserve"> surrounding environment or society.</w:t>
      </w:r>
    </w:p>
    <w:p xmlns:wp14="http://schemas.microsoft.com/office/word/2010/wordml" w:rsidP="2E1B1B02" w14:paraId="13B5DE87" wp14:textId="77D8147C">
      <w:pPr>
        <w:pStyle w:val="Normal"/>
        <w:spacing w:line="276" w:lineRule="auto"/>
        <w:rPr>
          <w:rFonts w:ascii="Times New Roman" w:hAnsi="Times New Roman" w:eastAsia="Times New Roman" w:cs="Times New Roman"/>
          <w:noProof w:val="0"/>
          <w:sz w:val="24"/>
          <w:szCs w:val="24"/>
          <w:lang w:val="en-GB"/>
        </w:rPr>
      </w:pPr>
      <w:r w:rsidRPr="2E1B1B02" w:rsidR="25ED6BC7">
        <w:rPr>
          <w:rFonts w:ascii="Times New Roman" w:hAnsi="Times New Roman" w:eastAsia="Times New Roman" w:cs="Times New Roman"/>
          <w:noProof w:val="0"/>
          <w:sz w:val="24"/>
          <w:szCs w:val="24"/>
          <w:lang w:val="en-GB"/>
        </w:rPr>
        <w:t xml:space="preserve"> </w:t>
      </w:r>
      <w:r w:rsidR="25ED6BC7">
        <w:drawing>
          <wp:inline xmlns:wp14="http://schemas.microsoft.com/office/word/2010/wordprocessingDrawing" wp14:editId="7B8BC4DC" wp14:anchorId="36D9B085">
            <wp:extent cx="4572000" cy="3048000"/>
            <wp:effectExtent l="0" t="0" r="0" b="0"/>
            <wp:docPr id="1439050168" name="" title=""/>
            <wp:cNvGraphicFramePr>
              <a:graphicFrameLocks noChangeAspect="1"/>
            </wp:cNvGraphicFramePr>
            <a:graphic>
              <a:graphicData uri="http://schemas.openxmlformats.org/drawingml/2006/picture">
                <pic:pic>
                  <pic:nvPicPr>
                    <pic:cNvPr id="0" name=""/>
                    <pic:cNvPicPr/>
                  </pic:nvPicPr>
                  <pic:blipFill>
                    <a:blip r:embed="Rd557ab34c1da4d95">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xmlns:wp14="http://schemas.microsoft.com/office/word/2010/wordml" w:rsidP="2E1B1B02" w14:paraId="750BE372" wp14:textId="5A4056A3">
      <w:pPr>
        <w:pStyle w:val="Normal"/>
        <w:spacing w:line="276" w:lineRule="auto"/>
      </w:pPr>
      <w:r w:rsidRPr="2E1B1B02" w:rsidR="25ED6BC7">
        <w:rPr>
          <w:rFonts w:ascii="Times New Roman" w:hAnsi="Times New Roman" w:eastAsia="Times New Roman" w:cs="Times New Roman"/>
          <w:sz w:val="24"/>
          <w:szCs w:val="24"/>
        </w:rPr>
        <w:t xml:space="preserve">Available at: </w:t>
      </w:r>
      <w:hyperlink r:id="R13531882e73b4b1d">
        <w:r w:rsidRPr="2E1B1B02" w:rsidR="25ED6BC7">
          <w:rPr>
            <w:rStyle w:val="Hyperlink"/>
            <w:rFonts w:ascii="Times New Roman" w:hAnsi="Times New Roman" w:eastAsia="Times New Roman" w:cs="Times New Roman"/>
            <w:strike w:val="0"/>
            <w:dstrike w:val="0"/>
            <w:sz w:val="24"/>
            <w:szCs w:val="24"/>
          </w:rPr>
          <w:t>What Is Operant Conditioning and How Does It Work? (verywellmind.com)</w:t>
        </w:r>
      </w:hyperlink>
      <w:r w:rsidRPr="2E1B1B02" w:rsidR="25ED6BC7">
        <w:rPr>
          <w:rFonts w:ascii="Times New Roman" w:hAnsi="Times New Roman" w:eastAsia="Times New Roman" w:cs="Times New Roman"/>
          <w:sz w:val="24"/>
          <w:szCs w:val="24"/>
        </w:rPr>
        <w:t xml:space="preserve"> (Accessed 24th October 2021).</w:t>
      </w:r>
    </w:p>
    <w:p xmlns:wp14="http://schemas.microsoft.com/office/word/2010/wordml" w:rsidP="2E1B1B02" w14:paraId="661A2286" wp14:textId="7C6E44A6">
      <w:pPr>
        <w:pStyle w:val="Normal"/>
        <w:spacing w:line="360" w:lineRule="auto"/>
        <w:jc w:val="both"/>
      </w:pPr>
      <w:r w:rsidRPr="2E1B1B02" w:rsidR="5284D603">
        <w:rPr>
          <w:rFonts w:ascii="Times New Roman" w:hAnsi="Times New Roman" w:eastAsia="Times New Roman" w:cs="Times New Roman"/>
          <w:b w:val="0"/>
          <w:bCs w:val="0"/>
          <w:noProof w:val="0"/>
          <w:sz w:val="24"/>
          <w:szCs w:val="24"/>
          <w:lang w:val="en-GB"/>
        </w:rPr>
        <w:t xml:space="preserve">Operant conditioning is a theory of learning in </w:t>
      </w:r>
      <w:proofErr w:type="spellStart"/>
      <w:r w:rsidRPr="2E1B1B02" w:rsidR="5284D603">
        <w:rPr>
          <w:rFonts w:ascii="Times New Roman" w:hAnsi="Times New Roman" w:eastAsia="Times New Roman" w:cs="Times New Roman"/>
          <w:b w:val="0"/>
          <w:bCs w:val="0"/>
          <w:noProof w:val="0"/>
          <w:sz w:val="24"/>
          <w:szCs w:val="24"/>
          <w:lang w:val="en-GB"/>
        </w:rPr>
        <w:t>behavioral</w:t>
      </w:r>
      <w:proofErr w:type="spellEnd"/>
      <w:r w:rsidRPr="2E1B1B02" w:rsidR="5284D603">
        <w:rPr>
          <w:rFonts w:ascii="Times New Roman" w:hAnsi="Times New Roman" w:eastAsia="Times New Roman" w:cs="Times New Roman"/>
          <w:b w:val="0"/>
          <w:bCs w:val="0"/>
          <w:noProof w:val="0"/>
          <w:sz w:val="24"/>
          <w:szCs w:val="24"/>
          <w:lang w:val="en-GB"/>
        </w:rPr>
        <w:t xml:space="preserve"> psychology which emphasises the role of reinforcement in conditioning. It emphasises the effect that rewards and punishments for specific </w:t>
      </w:r>
      <w:proofErr w:type="spellStart"/>
      <w:r w:rsidRPr="2E1B1B02" w:rsidR="5284D603">
        <w:rPr>
          <w:rFonts w:ascii="Times New Roman" w:hAnsi="Times New Roman" w:eastAsia="Times New Roman" w:cs="Times New Roman"/>
          <w:b w:val="0"/>
          <w:bCs w:val="0"/>
          <w:noProof w:val="0"/>
          <w:sz w:val="24"/>
          <w:szCs w:val="24"/>
          <w:lang w:val="en-GB"/>
        </w:rPr>
        <w:t>behaviors</w:t>
      </w:r>
      <w:proofErr w:type="spellEnd"/>
      <w:r w:rsidRPr="2E1B1B02" w:rsidR="5284D603">
        <w:rPr>
          <w:rFonts w:ascii="Times New Roman" w:hAnsi="Times New Roman" w:eastAsia="Times New Roman" w:cs="Times New Roman"/>
          <w:b w:val="0"/>
          <w:bCs w:val="0"/>
          <w:noProof w:val="0"/>
          <w:sz w:val="24"/>
          <w:szCs w:val="24"/>
          <w:lang w:val="en-GB"/>
        </w:rPr>
        <w:t xml:space="preserve"> can have on a person’s future actions (Psychologist world, 2021).</w:t>
      </w:r>
    </w:p>
    <w:p xmlns:wp14="http://schemas.microsoft.com/office/word/2010/wordml" w:rsidP="2E1B1B02" w14:paraId="22EB98A5" wp14:textId="23B4C8FC">
      <w:pPr>
        <w:spacing w:line="360" w:lineRule="auto"/>
        <w:jc w:val="both"/>
      </w:pPr>
      <w:r w:rsidRPr="2E1B1B02" w:rsidR="5284D603">
        <w:rPr>
          <w:rFonts w:ascii="Times New Roman" w:hAnsi="Times New Roman" w:eastAsia="Times New Roman" w:cs="Times New Roman"/>
          <w:noProof w:val="0"/>
          <w:sz w:val="24"/>
          <w:szCs w:val="24"/>
          <w:lang w:val="en-GB"/>
        </w:rPr>
        <w:t>Skinner created a device called operant conditioning chamber or as it is more commonly called 'Skinner Box'. McLeod (2018) explains a Skinner Box is an apparatus Skinner used to record animal's behaviour in a compressed time scale. For this experiment, Skinner used rats and pigeons. Skinner studied the animals interacting with their environment. He made the box so that an animal can be rewarded or punished for engaging in particular behaviours, lever pressing for rats or key pecking for pigeons to dispense food at different intervals.</w:t>
      </w:r>
    </w:p>
    <w:p xmlns:wp14="http://schemas.microsoft.com/office/word/2010/wordml" w:rsidP="2E1B1B02" w14:paraId="309BC67E" wp14:textId="639A3BC0">
      <w:pPr>
        <w:spacing w:line="360" w:lineRule="auto"/>
        <w:jc w:val="both"/>
      </w:pPr>
      <w:r w:rsidRPr="2E1B1B02" w:rsidR="5284D603">
        <w:rPr>
          <w:rFonts w:ascii="Times New Roman" w:hAnsi="Times New Roman" w:eastAsia="Times New Roman" w:cs="Times New Roman"/>
          <w:noProof w:val="0"/>
          <w:sz w:val="24"/>
          <w:szCs w:val="24"/>
          <w:u w:val="single"/>
          <w:lang w:val="en-GB"/>
        </w:rPr>
        <w:t>Results</w:t>
      </w:r>
    </w:p>
    <w:p xmlns:wp14="http://schemas.microsoft.com/office/word/2010/wordml" w:rsidP="2E1B1B02" w14:paraId="7E90EBCF" wp14:textId="279E9D48">
      <w:pPr>
        <w:spacing w:line="360" w:lineRule="auto"/>
        <w:jc w:val="both"/>
      </w:pPr>
      <w:r w:rsidRPr="2E1B1B02" w:rsidR="5284D603">
        <w:rPr>
          <w:rFonts w:ascii="Times New Roman" w:hAnsi="Times New Roman" w:eastAsia="Times New Roman" w:cs="Times New Roman"/>
          <w:noProof w:val="0"/>
          <w:sz w:val="24"/>
          <w:szCs w:val="24"/>
          <w:lang w:val="en-GB"/>
        </w:rPr>
        <w:t>From these studies, Skinner discovered three types of responses or operant that can follow behaviour. Health Research Funding (2021) explains these responses;</w:t>
      </w:r>
    </w:p>
    <w:p xmlns:wp14="http://schemas.microsoft.com/office/word/2010/wordml" w:rsidP="2E1B1B02" w14:paraId="54BD1C13" wp14:textId="51E367FD">
      <w:pPr>
        <w:spacing w:line="360" w:lineRule="auto"/>
        <w:jc w:val="both"/>
      </w:pPr>
      <w:r w:rsidRPr="2E1B1B02" w:rsidR="5284D603">
        <w:rPr>
          <w:rFonts w:ascii="Times New Roman" w:hAnsi="Times New Roman" w:eastAsia="Times New Roman" w:cs="Times New Roman"/>
          <w:noProof w:val="0"/>
          <w:sz w:val="24"/>
          <w:szCs w:val="24"/>
          <w:lang w:val="en-GB"/>
        </w:rPr>
        <w:t>1. Neutral - These responses would neither increase or decrease the probability of a behaviour being repeated.</w:t>
      </w:r>
    </w:p>
    <w:p xmlns:wp14="http://schemas.microsoft.com/office/word/2010/wordml" w:rsidP="2E1B1B02" w14:paraId="38C15D58" wp14:textId="2C67A618">
      <w:pPr>
        <w:spacing w:line="360" w:lineRule="auto"/>
        <w:jc w:val="both"/>
      </w:pPr>
      <w:r w:rsidRPr="2E1B1B02" w:rsidR="5284D603">
        <w:rPr>
          <w:rFonts w:ascii="Times New Roman" w:hAnsi="Times New Roman" w:eastAsia="Times New Roman" w:cs="Times New Roman"/>
          <w:noProof w:val="0"/>
          <w:sz w:val="24"/>
          <w:szCs w:val="24"/>
          <w:lang w:val="en-GB"/>
        </w:rPr>
        <w:t xml:space="preserve">2. Reinforcers - This kind of response would increase the probability of a behaviour being repeated, could be positive or negative to encourage the repetitive response. </w:t>
      </w:r>
    </w:p>
    <w:p xmlns:wp14="http://schemas.microsoft.com/office/word/2010/wordml" w:rsidP="2E1B1B02" w14:paraId="7DEAF593" wp14:textId="01F7F3AF">
      <w:pPr>
        <w:spacing w:line="360" w:lineRule="auto"/>
        <w:jc w:val="both"/>
      </w:pPr>
      <w:r w:rsidRPr="2E1B1B02" w:rsidR="5284D603">
        <w:rPr>
          <w:rFonts w:ascii="Times New Roman" w:hAnsi="Times New Roman" w:eastAsia="Times New Roman" w:cs="Times New Roman"/>
          <w:noProof w:val="0"/>
          <w:sz w:val="24"/>
          <w:szCs w:val="24"/>
          <w:lang w:val="en-GB"/>
        </w:rPr>
        <w:t>3. Punishers - This response would decrease the probability of a behaviour being repeated. The purpose of punishment is to weaken the behaviour making it less desirable in future.</w:t>
      </w:r>
    </w:p>
    <w:p xmlns:wp14="http://schemas.microsoft.com/office/word/2010/wordml" w:rsidP="2E1B1B02" w14:paraId="495ADE58" wp14:textId="1EEFCCA9">
      <w:pPr>
        <w:spacing w:line="360" w:lineRule="auto"/>
        <w:jc w:val="both"/>
      </w:pPr>
      <w:r w:rsidRPr="2E1B1B02" w:rsidR="5284D603">
        <w:rPr>
          <w:rFonts w:ascii="Times New Roman" w:hAnsi="Times New Roman" w:eastAsia="Times New Roman" w:cs="Times New Roman"/>
          <w:noProof w:val="0"/>
          <w:sz w:val="24"/>
          <w:szCs w:val="24"/>
          <w:lang w:val="en-GB"/>
        </w:rPr>
        <w:t xml:space="preserve">Whilst Skinner was at Harvard, he created a device he called 'Cumulative Recorder' which he used to record responses of the animals on a sloped line. The sloped line showed the rate of response and Skinner was able to see that the response rates of the animals was dependent on what happened once they had pressed the bar. Higher response rates were recorded after rewards where as lower response rates were found following a lack of reward. </w:t>
      </w:r>
    </w:p>
    <w:p xmlns:wp14="http://schemas.microsoft.com/office/word/2010/wordml" w:rsidP="2E1B1B02" w14:paraId="54856958" wp14:textId="3A70A891">
      <w:pPr>
        <w:spacing w:line="360" w:lineRule="auto"/>
        <w:jc w:val="both"/>
      </w:pPr>
      <w:r w:rsidRPr="2E1B1B02" w:rsidR="5284D603">
        <w:rPr>
          <w:rFonts w:ascii="Times New Roman" w:hAnsi="Times New Roman" w:eastAsia="Times New Roman" w:cs="Times New Roman"/>
          <w:noProof w:val="0"/>
          <w:sz w:val="24"/>
          <w:szCs w:val="24"/>
          <w:u w:val="single"/>
          <w:lang w:val="en-GB"/>
        </w:rPr>
        <w:t>Skinner's conclusion</w:t>
      </w:r>
    </w:p>
    <w:p xmlns:wp14="http://schemas.microsoft.com/office/word/2010/wordml" w:rsidP="2E1B1B02" w14:paraId="31856A3F" wp14:textId="3584821D">
      <w:pPr>
        <w:spacing w:line="360" w:lineRule="auto"/>
        <w:jc w:val="both"/>
      </w:pPr>
      <w:r w:rsidRPr="2E1B1B02" w:rsidR="5284D603">
        <w:rPr>
          <w:rFonts w:ascii="Times New Roman" w:hAnsi="Times New Roman" w:eastAsia="Times New Roman" w:cs="Times New Roman"/>
          <w:noProof w:val="0"/>
          <w:color w:val="000000" w:themeColor="text1" w:themeTint="FF" w:themeShade="FF"/>
          <w:sz w:val="24"/>
          <w:szCs w:val="24"/>
          <w:lang w:val="en-GB"/>
        </w:rPr>
        <w:t xml:space="preserve">Following these experiments, Skinner came to the conclusion that in order to learn new behaviours, some sort of reinforcement was crucial. Pound (2008) says behaviour is formed by rewards and punishment, humans act to avoid punishment and gain rewards. Although, Skinner's emphasis was reward, he believed punishment was counterproductive. Therefore, Skinner would break tasks down into smaller steps and as each step was learned, it was reinforced and rewarded. </w:t>
      </w:r>
    </w:p>
    <w:p xmlns:wp14="http://schemas.microsoft.com/office/word/2010/wordml" w:rsidP="2E1B1B02" w14:paraId="58EF8D93" wp14:textId="6FF091FA">
      <w:pPr>
        <w:spacing w:line="360" w:lineRule="auto"/>
        <w:jc w:val="both"/>
      </w:pPr>
      <w:r w:rsidRPr="2E1B1B02" w:rsidR="5284D603">
        <w:rPr>
          <w:rFonts w:ascii="Times New Roman" w:hAnsi="Times New Roman" w:eastAsia="Times New Roman" w:cs="Times New Roman"/>
          <w:noProof w:val="0"/>
          <w:color w:val="000000" w:themeColor="text1" w:themeTint="FF" w:themeShade="FF"/>
          <w:sz w:val="24"/>
          <w:szCs w:val="24"/>
          <w:lang w:val="en-GB"/>
        </w:rPr>
        <w:t>Whilst Skinner carried out most of his experiments on rodents, he wrote his books about people as he believed the only difference between these two organisms was the sophistication they each bring to a learning situation.</w:t>
      </w:r>
    </w:p>
    <w:p xmlns:wp14="http://schemas.microsoft.com/office/word/2010/wordml" w:rsidP="2E1B1B02" w14:paraId="117D5080" wp14:textId="633697CA">
      <w:pPr>
        <w:pStyle w:val="Heading2"/>
      </w:pPr>
      <w:r w:rsidRPr="2E1B1B02" w:rsidR="5284D603">
        <w:rPr>
          <w:rFonts w:ascii="Times New Roman" w:hAnsi="Times New Roman" w:eastAsia="Times New Roman" w:cs="Times New Roman"/>
          <w:b w:val="0"/>
          <w:bCs w:val="0"/>
          <w:noProof w:val="0"/>
          <w:color w:val="212121"/>
          <w:sz w:val="24"/>
          <w:szCs w:val="24"/>
          <w:lang w:val="en-GB"/>
        </w:rPr>
        <w:t xml:space="preserve"> </w:t>
      </w:r>
    </w:p>
    <w:p xmlns:wp14="http://schemas.microsoft.com/office/word/2010/wordml" w:rsidP="2E1B1B02" w14:paraId="0F039306" wp14:textId="04F0EEC4">
      <w:pPr>
        <w:spacing w:line="360" w:lineRule="auto"/>
        <w:jc w:val="both"/>
      </w:pPr>
      <w:r w:rsidRPr="2E1B1B02" w:rsidR="5284D603">
        <w:rPr>
          <w:rFonts w:ascii="Times New Roman" w:hAnsi="Times New Roman" w:eastAsia="Times New Roman" w:cs="Times New Roman"/>
          <w:noProof w:val="0"/>
          <w:color w:val="000000" w:themeColor="text1" w:themeTint="FF" w:themeShade="FF"/>
          <w:sz w:val="24"/>
          <w:szCs w:val="24"/>
          <w:u w:val="single"/>
          <w:lang w:val="en-GB"/>
        </w:rPr>
        <w:t>Theoretical Approach - Bruner</w:t>
      </w:r>
    </w:p>
    <w:p xmlns:wp14="http://schemas.microsoft.com/office/word/2010/wordml" w:rsidP="2E1B1B02" w14:paraId="051E2FC2" wp14:textId="3DA2026A">
      <w:pPr>
        <w:spacing w:line="360" w:lineRule="auto"/>
        <w:jc w:val="both"/>
      </w:pPr>
      <w:r w:rsidRPr="2E1B1B02" w:rsidR="5284D603">
        <w:rPr>
          <w:rFonts w:ascii="Times New Roman" w:hAnsi="Times New Roman" w:eastAsia="Times New Roman" w:cs="Times New Roman"/>
          <w:noProof w:val="0"/>
          <w:color w:val="000000" w:themeColor="text1" w:themeTint="FF" w:themeShade="FF"/>
          <w:sz w:val="24"/>
          <w:szCs w:val="24"/>
          <w:lang w:val="en-GB"/>
        </w:rPr>
        <w:t xml:space="preserve">Bruner's learning theory of constructivism is largely based on the learner's (child's) understanding and knowledge, starting from an infant age. </w:t>
      </w:r>
      <w:r w:rsidRPr="2E1B1B02" w:rsidR="5284D603">
        <w:rPr>
          <w:rFonts w:ascii="Times New Roman" w:hAnsi="Times New Roman" w:eastAsia="Times New Roman" w:cs="Times New Roman"/>
          <w:noProof w:val="0"/>
          <w:color w:val="212529"/>
          <w:sz w:val="24"/>
          <w:szCs w:val="24"/>
          <w:lang w:val="en-GB"/>
        </w:rPr>
        <w:t xml:space="preserve">Beutler (2020) suggests Bruner's theory uses the idea of learning as a continuous process where the learners are able to further develop their skills and learning based on what knowledge they currently have as well as past knowledge. Bruner suggests learners are able to build upon their own knowledge by organising and categorising information using a coding system and the most effective way of achieving this is to discover it themselves as opposed to be told by a teacher or other adult. </w:t>
      </w:r>
    </w:p>
    <w:p xmlns:wp14="http://schemas.microsoft.com/office/word/2010/wordml" w:rsidP="2E1B1B02" w14:paraId="5C3E3587" wp14:textId="6B19444F">
      <w:pPr>
        <w:spacing w:line="360" w:lineRule="auto"/>
        <w:jc w:val="both"/>
      </w:pPr>
      <w:r w:rsidRPr="2E1B1B02" w:rsidR="5284D603">
        <w:rPr>
          <w:rFonts w:ascii="Times New Roman" w:hAnsi="Times New Roman" w:eastAsia="Times New Roman" w:cs="Times New Roman"/>
          <w:noProof w:val="0"/>
          <w:color w:val="212529"/>
          <w:sz w:val="24"/>
          <w:szCs w:val="24"/>
          <w:lang w:val="en-GB"/>
        </w:rPr>
        <w:t>According to Aubrey (2019) Bruner had an important impact on education through policy, theory and practice. Whilst Bruner's ideas changed and evolved over time, they were mostly considered an alternative to behaviourism learning theory which held a great deal of emphasis on reward or punishment where as Bruner's ideas posed a more humanistic approach to learning with emphasis on interests, motivation and culture being the most important.</w:t>
      </w:r>
    </w:p>
    <w:p xmlns:wp14="http://schemas.microsoft.com/office/word/2010/wordml" w:rsidP="2E1B1B02" w14:paraId="0A308635" wp14:textId="02EBCBD2">
      <w:pPr>
        <w:spacing w:line="360" w:lineRule="auto"/>
        <w:jc w:val="both"/>
      </w:pPr>
      <w:r w:rsidRPr="2E1B1B02" w:rsidR="5284D603">
        <w:rPr>
          <w:rFonts w:ascii="Times New Roman" w:hAnsi="Times New Roman" w:eastAsia="Times New Roman" w:cs="Times New Roman"/>
          <w:noProof w:val="0"/>
          <w:color w:val="212529"/>
          <w:sz w:val="24"/>
          <w:szCs w:val="24"/>
          <w:lang w:val="en-GB"/>
        </w:rPr>
        <w:t xml:space="preserve">Bruner's three modes of representation; enactive, iconic and symbolic have been interpreted and turned into visual, auditory and kinaesthetic (VAK) learning styles which are used a lot through education and learning and are a good tool to provide teachers with ideas and planning for differentiated learning. I have started a college course and a new job where a task was to find out which type of learner you are by completing a multiple choice questionnaire. </w:t>
      </w:r>
    </w:p>
    <w:p xmlns:wp14="http://schemas.microsoft.com/office/word/2010/wordml" w:rsidP="2E1B1B02" w14:paraId="347876C6" wp14:textId="13FBFD91">
      <w:pPr>
        <w:spacing w:line="360" w:lineRule="auto"/>
        <w:jc w:val="both"/>
      </w:pPr>
      <w:r w:rsidRPr="2E1B1B02" w:rsidR="5284D603">
        <w:rPr>
          <w:rFonts w:ascii="Times New Roman" w:hAnsi="Times New Roman" w:eastAsia="Times New Roman" w:cs="Times New Roman"/>
          <w:noProof w:val="0"/>
          <w:color w:val="000000" w:themeColor="text1" w:themeTint="FF" w:themeShade="FF"/>
          <w:sz w:val="24"/>
          <w:szCs w:val="24"/>
          <w:u w:val="single"/>
          <w:lang w:val="en-GB"/>
        </w:rPr>
        <w:t>Theoretical Approach - Skinner</w:t>
      </w:r>
    </w:p>
    <w:p xmlns:wp14="http://schemas.microsoft.com/office/word/2010/wordml" w:rsidP="2E1B1B02" w14:paraId="569835CC" wp14:textId="74887770">
      <w:pPr>
        <w:spacing w:line="360" w:lineRule="auto"/>
        <w:jc w:val="both"/>
      </w:pPr>
      <w:r w:rsidRPr="2E1B1B02" w:rsidR="5284D603">
        <w:rPr>
          <w:rFonts w:ascii="Times New Roman" w:hAnsi="Times New Roman" w:eastAsia="Times New Roman" w:cs="Times New Roman"/>
          <w:noProof w:val="0"/>
          <w:color w:val="000000" w:themeColor="text1" w:themeTint="FF" w:themeShade="FF"/>
          <w:sz w:val="24"/>
          <w:szCs w:val="24"/>
          <w:lang w:val="en-GB"/>
        </w:rPr>
        <w:t>Skinner's learning theory focussed on Behaviourism, also known as Behaviourist Learning Theory. Padgett (2020) tells us that Skinner's theory is that learning happens by a cycle of rewards or punishments and that all learning can happen this way. Skinner theorised rewards increase the probability that behaviour will be repeated where as punishments decrease the probability of behaviour being repeated. Behaviourist learning theory is often used as a tool for behaviour management in schools. This is most likely because children enjoy praise and rewards and will learn by repeating the same desirable behaviour in order to continue receiving this positive attention. Children will be proud they did something good and will be encouraged and motivated to do it again.</w:t>
      </w:r>
    </w:p>
    <w:p xmlns:wp14="http://schemas.microsoft.com/office/word/2010/wordml" w:rsidP="2E1B1B02" w14:paraId="16F5A570" wp14:textId="48AF7CB7">
      <w:pPr>
        <w:spacing w:line="360" w:lineRule="auto"/>
        <w:jc w:val="both"/>
      </w:pPr>
      <w:r w:rsidRPr="2E1B1B02" w:rsidR="5284D603">
        <w:rPr>
          <w:rFonts w:ascii="Times New Roman" w:hAnsi="Times New Roman" w:eastAsia="Times New Roman" w:cs="Times New Roman"/>
          <w:noProof w:val="0"/>
          <w:sz w:val="24"/>
          <w:szCs w:val="24"/>
          <w:lang w:val="en-GB"/>
        </w:rPr>
        <w:t>Rewards, or positive consequences, are likely to encourage pupils to repeat the associated behaviour. Systems that emphasise praise for positive behaviour or regular attendance are more effective in motivating pupils to make appropriate choices (Department for education and skills, 2005, p. 21).</w:t>
      </w:r>
    </w:p>
    <w:p xmlns:wp14="http://schemas.microsoft.com/office/word/2010/wordml" w:rsidP="2E1B1B02" w14:paraId="737EC62E" wp14:textId="7D6AE617">
      <w:pPr>
        <w:spacing w:line="360" w:lineRule="auto"/>
        <w:jc w:val="both"/>
      </w:pPr>
      <w:r w:rsidRPr="2E1B1B02" w:rsidR="5284D603">
        <w:rPr>
          <w:rFonts w:ascii="Times New Roman" w:hAnsi="Times New Roman" w:eastAsia="Times New Roman" w:cs="Times New Roman"/>
          <w:noProof w:val="0"/>
          <w:sz w:val="24"/>
          <w:szCs w:val="24"/>
          <w:lang w:val="en-GB"/>
        </w:rPr>
        <w:t>Furthermore, children also learn that their behaviour and actions have consequences, both good and bad or positive and negative. This is why it is important to set clear boundaries for children so they know what is expected of them.</w:t>
      </w:r>
      <w:r w:rsidRPr="2E1B1B02" w:rsidR="5284D603">
        <w:rPr>
          <w:rFonts w:ascii="Times New Roman" w:hAnsi="Times New Roman" w:eastAsia="Times New Roman" w:cs="Times New Roman"/>
          <w:noProof w:val="0"/>
          <w:color w:val="222222"/>
          <w:sz w:val="24"/>
          <w:szCs w:val="24"/>
          <w:lang w:val="en-GB"/>
        </w:rPr>
        <w:t xml:space="preserve"> </w:t>
      </w:r>
    </w:p>
    <w:p xmlns:wp14="http://schemas.microsoft.com/office/word/2010/wordml" w:rsidP="2E1B1B02" w14:paraId="6FB11436" wp14:textId="56A5FCB6">
      <w:pPr>
        <w:spacing w:line="360" w:lineRule="auto"/>
        <w:jc w:val="both"/>
      </w:pPr>
      <w:r w:rsidRPr="2E1B1B02" w:rsidR="5284D603">
        <w:rPr>
          <w:rFonts w:ascii="Times New Roman" w:hAnsi="Times New Roman" w:eastAsia="Times New Roman" w:cs="Times New Roman"/>
          <w:noProof w:val="0"/>
          <w:color w:val="000000" w:themeColor="text1" w:themeTint="FF" w:themeShade="FF"/>
          <w:sz w:val="24"/>
          <w:szCs w:val="24"/>
          <w:lang w:val="en-GB"/>
        </w:rPr>
        <w:t xml:space="preserve">Skinner believed that behaviour could be predicted and managed by controlling the environment, with emphasis on behaviour changes through rewards. Whereas Bruner seemed to mostly believe that children are active learners and construct ideas based on knowledge they already have and have developed through their own experiences and using a coding system they have learnt. </w:t>
      </w:r>
    </w:p>
    <w:p xmlns:wp14="http://schemas.microsoft.com/office/word/2010/wordml" w:rsidP="2E1B1B02" w14:paraId="743E55C8" wp14:textId="0599690C">
      <w:pPr>
        <w:spacing w:line="360" w:lineRule="auto"/>
        <w:jc w:val="both"/>
      </w:pPr>
      <w:r w:rsidRPr="2E1B1B02" w:rsidR="5284D603">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2E1B1B02" w14:paraId="4D119DA4" wp14:textId="393D4F3D">
      <w:pPr>
        <w:spacing w:line="360" w:lineRule="auto"/>
        <w:jc w:val="both"/>
      </w:pPr>
      <w:r w:rsidRPr="2E1B1B02" w:rsidR="5284D603">
        <w:rPr>
          <w:rFonts w:ascii="Times New Roman" w:hAnsi="Times New Roman" w:eastAsia="Times New Roman" w:cs="Times New Roman"/>
          <w:noProof w:val="0"/>
          <w:color w:val="000000" w:themeColor="text1" w:themeTint="FF" w:themeShade="FF"/>
          <w:sz w:val="24"/>
          <w:szCs w:val="24"/>
          <w:u w:val="single"/>
          <w:lang w:val="en-GB"/>
        </w:rPr>
        <w:t>Putting theory into practice</w:t>
      </w:r>
    </w:p>
    <w:p xmlns:wp14="http://schemas.microsoft.com/office/word/2010/wordml" w:rsidP="2E1B1B02" w14:paraId="68396A8E" wp14:textId="1CD48650">
      <w:pPr>
        <w:spacing w:line="360" w:lineRule="auto"/>
        <w:jc w:val="both"/>
      </w:pPr>
      <w:r w:rsidRPr="2E1B1B02" w:rsidR="5284D603">
        <w:rPr>
          <w:rFonts w:ascii="Times New Roman" w:hAnsi="Times New Roman" w:eastAsia="Times New Roman" w:cs="Times New Roman"/>
          <w:noProof w:val="0"/>
          <w:sz w:val="24"/>
          <w:szCs w:val="24"/>
          <w:lang w:val="en-GB"/>
        </w:rPr>
        <w:t xml:space="preserve">"Constructivism is an important learning theory that educators use to help their students learn" (WGU, 2020). Learner's continually construct their knowledge, using what they have already learnt as well as new skills to develop their knowledge further. The way children learn is unique to the individual as they use what they have learnt, experienced and their beliefs. Each new skill a child learns will give them a better understanding of other skills in future. An example of this is if a child is learner the chronological order of dates of an historic event, they are also learning what chronology is. </w:t>
      </w:r>
    </w:p>
    <w:p xmlns:wp14="http://schemas.microsoft.com/office/word/2010/wordml" w:rsidP="2E1B1B02" w14:paraId="07C47B70" wp14:textId="786E8F38">
      <w:pPr>
        <w:spacing w:line="360" w:lineRule="auto"/>
        <w:jc w:val="both"/>
      </w:pPr>
      <w:r w:rsidRPr="2E1B1B02" w:rsidR="5284D603">
        <w:rPr>
          <w:rFonts w:ascii="Times New Roman" w:hAnsi="Times New Roman" w:eastAsia="Times New Roman" w:cs="Times New Roman"/>
          <w:noProof w:val="0"/>
          <w:sz w:val="24"/>
          <w:szCs w:val="24"/>
          <w:u w:val="single"/>
          <w:lang w:val="en-GB"/>
        </w:rPr>
        <w:t>Importance of discovery play</w:t>
      </w:r>
    </w:p>
    <w:p xmlns:wp14="http://schemas.microsoft.com/office/word/2010/wordml" w:rsidP="2E1B1B02" w14:paraId="00EF98D0" wp14:textId="6DAF4E39">
      <w:pPr>
        <w:spacing w:line="360" w:lineRule="auto"/>
        <w:jc w:val="both"/>
      </w:pPr>
      <w:r w:rsidRPr="2E1B1B02" w:rsidR="5284D603">
        <w:rPr>
          <w:rFonts w:ascii="Times New Roman" w:hAnsi="Times New Roman" w:eastAsia="Times New Roman" w:cs="Times New Roman"/>
          <w:noProof w:val="0"/>
          <w:sz w:val="24"/>
          <w:szCs w:val="24"/>
          <w:lang w:val="en-GB"/>
        </w:rPr>
        <w:t xml:space="preserve">Bruner's modes of representation start from infant age involving sensory input, which continues when the child starts school. Early years education involves a lot of discovery play such as sand and water, clay, building blocks, imaginative, ball games and many more. In my setting, outdoor learning is encouraged as much as possible. Each class has a designated area outside their classroom as well as use of a large field area. Family Lives (2021) notes encouraging outdoor play is beneficial and necessary for young children's development as it allows them opportunity to develop gross motor skills and learn about their environment as well as meeting their multi-sensory needs. Messy, creative or role play are all a vital part of children's learning. An idea of Bruner's learning theory suggests children are able to show their ideas and experiences actively through play. </w:t>
      </w:r>
    </w:p>
    <w:p xmlns:wp14="http://schemas.microsoft.com/office/word/2010/wordml" w:rsidP="2E1B1B02" w14:paraId="5F4C14A6" wp14:textId="2D192CC9">
      <w:pPr>
        <w:spacing w:line="360" w:lineRule="auto"/>
        <w:jc w:val="both"/>
      </w:pPr>
      <w:r w:rsidRPr="2E1B1B02" w:rsidR="5284D603">
        <w:rPr>
          <w:rFonts w:ascii="Times New Roman" w:hAnsi="Times New Roman" w:eastAsia="Times New Roman" w:cs="Times New Roman"/>
          <w:noProof w:val="0"/>
          <w:sz w:val="24"/>
          <w:szCs w:val="24"/>
          <w:u w:val="single"/>
          <w:lang w:val="en-GB"/>
        </w:rPr>
        <w:t>Process of scaffolding</w:t>
      </w:r>
    </w:p>
    <w:p xmlns:wp14="http://schemas.microsoft.com/office/word/2010/wordml" w:rsidP="2E1B1B02" w14:paraId="7A991AAF" wp14:textId="66E04FE7">
      <w:pPr>
        <w:spacing w:line="360" w:lineRule="auto"/>
        <w:jc w:val="both"/>
      </w:pPr>
      <w:r w:rsidRPr="2E1B1B02" w:rsidR="5284D603">
        <w:rPr>
          <w:rFonts w:ascii="Times New Roman" w:hAnsi="Times New Roman" w:eastAsia="Times New Roman" w:cs="Times New Roman"/>
          <w:noProof w:val="0"/>
          <w:sz w:val="24"/>
          <w:szCs w:val="24"/>
          <w:lang w:val="en-GB"/>
        </w:rPr>
        <w:t xml:space="preserve">Bruner believed children need help and support from adults and teachers as they learn new skills. </w:t>
      </w:r>
    </w:p>
    <w:p xmlns:wp14="http://schemas.microsoft.com/office/word/2010/wordml" w:rsidP="2E1B1B02" w14:paraId="2D24A8C8" wp14:textId="14DE82B4">
      <w:pPr>
        <w:spacing w:line="360" w:lineRule="auto"/>
        <w:jc w:val="both"/>
      </w:pPr>
      <w:r w:rsidRPr="2E1B1B02" w:rsidR="5284D603">
        <w:rPr>
          <w:rFonts w:ascii="Times New Roman" w:hAnsi="Times New Roman" w:eastAsia="Times New Roman" w:cs="Times New Roman"/>
          <w:noProof w:val="0"/>
          <w:sz w:val="24"/>
          <w:szCs w:val="24"/>
          <w:lang w:val="en-GB"/>
        </w:rPr>
        <w:t xml:space="preserve">Wheeler (n.d) tells us that initially children depend on adult support, although as children develop new skills and knowledge, this support may gradually be phased away. Teachers should be able to give children opportunities to learn new things, at first this may be quite difficult and require focussed support. As well as this, teachers should also know what stage each child is at and provide appropriate scaffolding such as teaching assistant, volunteers or mixed ability groups. </w:t>
      </w:r>
    </w:p>
    <w:p xmlns:wp14="http://schemas.microsoft.com/office/word/2010/wordml" w:rsidP="2E1B1B02" w14:paraId="2DEC74C0" wp14:textId="04A26C14">
      <w:pPr>
        <w:spacing w:line="360" w:lineRule="auto"/>
        <w:jc w:val="both"/>
      </w:pPr>
      <w:r w:rsidRPr="2E1B1B02" w:rsidR="5284D603">
        <w:rPr>
          <w:rFonts w:ascii="Times New Roman" w:hAnsi="Times New Roman" w:eastAsia="Times New Roman" w:cs="Times New Roman"/>
          <w:noProof w:val="0"/>
          <w:sz w:val="24"/>
          <w:szCs w:val="24"/>
          <w:lang w:val="en-GB"/>
        </w:rPr>
        <w:t xml:space="preserve">In my setting, each class has at least two teaching assistants throughout the school day. In my class we alternate, one of us will work with one child who requires a lot of support whilst the other works in a small group who need a little more support and the teacher will then float between the rest of the class who are more independent but may require a little support, particularly if learning a new subject area. When we are working with children, if we feel they are understanding the work and able to continue independently, we will move away from them to allow them to continue their work. Children in my class are often placed in groups, sometimes pairs as we find the children can help each other and </w:t>
      </w:r>
      <w:r w:rsidRPr="2E1B1B02" w:rsidR="5284D603">
        <w:rPr>
          <w:rFonts w:ascii="Times New Roman" w:hAnsi="Times New Roman" w:eastAsia="Times New Roman" w:cs="Times New Roman"/>
          <w:noProof w:val="0"/>
          <w:sz w:val="24"/>
          <w:szCs w:val="24"/>
          <w:lang w:val="en-GB"/>
        </w:rPr>
        <w:t xml:space="preserve">further develop their learning by sharing ideas and knowledge. Although for some children, whilst we aim to have them working independently or  remove the scaffolding, a small number will still need a little extra support whether that be from adults or differentiated work. </w:t>
      </w:r>
    </w:p>
    <w:p xmlns:wp14="http://schemas.microsoft.com/office/word/2010/wordml" w:rsidP="2E1B1B02" w14:paraId="4B88D25C" wp14:textId="01672F7D">
      <w:pPr>
        <w:spacing w:line="360" w:lineRule="auto"/>
        <w:jc w:val="both"/>
      </w:pPr>
      <w:r w:rsidRPr="2E1B1B02" w:rsidR="5284D603">
        <w:rPr>
          <w:rFonts w:ascii="Times New Roman" w:hAnsi="Times New Roman" w:eastAsia="Times New Roman" w:cs="Times New Roman"/>
          <w:noProof w:val="0"/>
          <w:sz w:val="24"/>
          <w:szCs w:val="24"/>
          <w:u w:val="single"/>
          <w:lang w:val="en-GB"/>
        </w:rPr>
        <w:t>Behaviourism in the classroom</w:t>
      </w:r>
    </w:p>
    <w:p xmlns:wp14="http://schemas.microsoft.com/office/word/2010/wordml" w:rsidP="2E1B1B02" w14:paraId="7959A310" wp14:textId="0E1EBCC5">
      <w:pPr>
        <w:spacing w:line="360" w:lineRule="auto"/>
        <w:jc w:val="both"/>
      </w:pPr>
      <w:r w:rsidRPr="2E1B1B02" w:rsidR="5284D603">
        <w:rPr>
          <w:rFonts w:ascii="Times New Roman" w:hAnsi="Times New Roman" w:eastAsia="Times New Roman" w:cs="Times New Roman"/>
          <w:noProof w:val="0"/>
          <w:sz w:val="24"/>
          <w:szCs w:val="24"/>
          <w:lang w:val="en-GB"/>
        </w:rPr>
        <w:t>Skinner's behaviourism learning theory was largely based on operant conditioning. Health Research Funding (2021) says Skinner described operant conditioning by a person's ability to modify their behaviour with the use of a reinforcement. When a reinforcement is given after a response that is considered desired, the mind is able to train itself to repeat a behaviour in anticipation of a similar result in future.</w:t>
      </w:r>
    </w:p>
    <w:p xmlns:wp14="http://schemas.microsoft.com/office/word/2010/wordml" w:rsidP="2E1B1B02" w14:paraId="23550A27" wp14:textId="19385036">
      <w:pPr>
        <w:spacing w:line="360" w:lineRule="auto"/>
        <w:jc w:val="both"/>
      </w:pPr>
      <w:r w:rsidRPr="2E1B1B02" w:rsidR="5284D603">
        <w:rPr>
          <w:rFonts w:ascii="Times New Roman" w:hAnsi="Times New Roman" w:eastAsia="Times New Roman" w:cs="Times New Roman"/>
          <w:noProof w:val="0"/>
          <w:sz w:val="24"/>
          <w:szCs w:val="24"/>
          <w:lang w:val="en-GB"/>
        </w:rPr>
        <w:t xml:space="preserve">In my setting positive reinforcement is used in many ways and can vary slightly throughout the school. However, there is a whole school approach for praise and reward. "A major aim of the school policy is to encourage pupils to practice good behaviour by operating a system of praise and reward." (School A, 2019). Incentives or positive reinforcements such as stickers, reward charts and 'star of the week' assembly, where two pupils are chosen from each class to receive a certificate for success from our head teacher, are used by every class. </w:t>
      </w:r>
    </w:p>
    <w:p xmlns:wp14="http://schemas.microsoft.com/office/word/2010/wordml" w:rsidP="2E1B1B02" w14:paraId="4860806F" wp14:textId="40F49083">
      <w:pPr>
        <w:spacing w:line="360" w:lineRule="auto"/>
        <w:jc w:val="both"/>
      </w:pPr>
      <w:r w:rsidRPr="2E1B1B02" w:rsidR="5284D603">
        <w:rPr>
          <w:rFonts w:ascii="Times New Roman" w:hAnsi="Times New Roman" w:eastAsia="Times New Roman" w:cs="Times New Roman"/>
          <w:noProof w:val="0"/>
          <w:sz w:val="24"/>
          <w:szCs w:val="24"/>
          <w:u w:val="single"/>
          <w:lang w:val="en-GB"/>
        </w:rPr>
        <w:t>Class Dojo</w:t>
      </w:r>
    </w:p>
    <w:p xmlns:wp14="http://schemas.microsoft.com/office/word/2010/wordml" w:rsidP="2E1B1B02" w14:paraId="509217BD" wp14:textId="2E4CB483">
      <w:pPr>
        <w:spacing w:line="360" w:lineRule="auto"/>
        <w:jc w:val="both"/>
      </w:pPr>
      <w:r w:rsidRPr="2E1B1B02" w:rsidR="5284D603">
        <w:rPr>
          <w:rFonts w:ascii="Times New Roman" w:hAnsi="Times New Roman" w:eastAsia="Times New Roman" w:cs="Times New Roman"/>
          <w:noProof w:val="0"/>
          <w:sz w:val="24"/>
          <w:szCs w:val="24"/>
          <w:lang w:val="en-GB"/>
        </w:rPr>
        <w:t>Class dojo is popular in my setting and the class I work in have a reward system in place for the pupil with the most '</w:t>
      </w:r>
      <w:proofErr w:type="gramStart"/>
      <w:r w:rsidRPr="2E1B1B02" w:rsidR="5284D603">
        <w:rPr>
          <w:rFonts w:ascii="Times New Roman" w:hAnsi="Times New Roman" w:eastAsia="Times New Roman" w:cs="Times New Roman"/>
          <w:noProof w:val="0"/>
          <w:sz w:val="24"/>
          <w:szCs w:val="24"/>
          <w:lang w:val="en-GB"/>
        </w:rPr>
        <w:t>dojo's</w:t>
      </w:r>
      <w:proofErr w:type="gramEnd"/>
      <w:r w:rsidRPr="2E1B1B02" w:rsidR="5284D603">
        <w:rPr>
          <w:rFonts w:ascii="Times New Roman" w:hAnsi="Times New Roman" w:eastAsia="Times New Roman" w:cs="Times New Roman"/>
          <w:noProof w:val="0"/>
          <w:sz w:val="24"/>
          <w:szCs w:val="24"/>
          <w:lang w:val="en-GB"/>
        </w:rPr>
        <w:t xml:space="preserve">' at the end of the week, they are given a certificate to take home and there is a box in class with art and craft pieces they can choose </w:t>
      </w:r>
      <w:proofErr w:type="gramStart"/>
      <w:r w:rsidRPr="2E1B1B02" w:rsidR="5284D603">
        <w:rPr>
          <w:rFonts w:ascii="Times New Roman" w:hAnsi="Times New Roman" w:eastAsia="Times New Roman" w:cs="Times New Roman"/>
          <w:noProof w:val="0"/>
          <w:sz w:val="24"/>
          <w:szCs w:val="24"/>
          <w:lang w:val="en-GB"/>
        </w:rPr>
        <w:t>from</w:t>
      </w:r>
      <w:proofErr w:type="gramEnd"/>
      <w:r w:rsidRPr="2E1B1B02" w:rsidR="5284D603">
        <w:rPr>
          <w:rFonts w:ascii="Times New Roman" w:hAnsi="Times New Roman" w:eastAsia="Times New Roman" w:cs="Times New Roman"/>
          <w:noProof w:val="0"/>
          <w:sz w:val="24"/>
          <w:szCs w:val="24"/>
          <w:lang w:val="en-GB"/>
        </w:rPr>
        <w:t xml:space="preserve"> or they might extra play, free time on a digital device or colourings. Class dojo allows teachers to award children for working hard, being kind and </w:t>
      </w:r>
      <w:proofErr w:type="gramStart"/>
      <w:r w:rsidRPr="2E1B1B02" w:rsidR="5284D603">
        <w:rPr>
          <w:rFonts w:ascii="Times New Roman" w:hAnsi="Times New Roman" w:eastAsia="Times New Roman" w:cs="Times New Roman"/>
          <w:noProof w:val="0"/>
          <w:sz w:val="24"/>
          <w:szCs w:val="24"/>
          <w:lang w:val="en-GB"/>
        </w:rPr>
        <w:t>are able to</w:t>
      </w:r>
      <w:proofErr w:type="gramEnd"/>
      <w:r w:rsidRPr="2E1B1B02" w:rsidR="5284D603">
        <w:rPr>
          <w:rFonts w:ascii="Times New Roman" w:hAnsi="Times New Roman" w:eastAsia="Times New Roman" w:cs="Times New Roman"/>
          <w:noProof w:val="0"/>
          <w:sz w:val="24"/>
          <w:szCs w:val="24"/>
          <w:lang w:val="en-GB"/>
        </w:rPr>
        <w:t xml:space="preserve"> input custom reasons too making it inclusive for all children and their achievements whether that is academically or with regards to behaviour. There is also an option to take away dojo points for behaviour that is not so good such as being disrespectful, no homework or off task. </w:t>
      </w:r>
    </w:p>
    <w:p xmlns:wp14="http://schemas.microsoft.com/office/word/2010/wordml" w:rsidP="2E1B1B02" w14:paraId="7CB435A5" wp14:textId="12E6EA0E">
      <w:pPr>
        <w:pStyle w:val="Normal"/>
        <w:spacing w:line="276" w:lineRule="auto"/>
      </w:pPr>
      <w:r w:rsidR="56E84C32">
        <w:drawing>
          <wp:inline xmlns:wp14="http://schemas.microsoft.com/office/word/2010/wordprocessingDrawing" wp14:editId="66297A45" wp14:anchorId="1A0FEC11">
            <wp:extent cx="4133850" cy="4133850"/>
            <wp:effectExtent l="0" t="0" r="0" b="0"/>
            <wp:docPr id="1323705011" name="" title=""/>
            <wp:cNvGraphicFramePr>
              <a:graphicFrameLocks noChangeAspect="1"/>
            </wp:cNvGraphicFramePr>
            <a:graphic>
              <a:graphicData uri="http://schemas.openxmlformats.org/drawingml/2006/picture">
                <pic:pic>
                  <pic:nvPicPr>
                    <pic:cNvPr id="0" name=""/>
                    <pic:cNvPicPr/>
                  </pic:nvPicPr>
                  <pic:blipFill>
                    <a:blip r:embed="R1e9ba3120ee442a1">
                      <a:extLst>
                        <a:ext xmlns:a="http://schemas.openxmlformats.org/drawingml/2006/main" uri="{28A0092B-C50C-407E-A947-70E740481C1C}">
                          <a14:useLocalDpi val="0"/>
                        </a:ext>
                      </a:extLst>
                    </a:blip>
                    <a:stretch>
                      <a:fillRect/>
                    </a:stretch>
                  </pic:blipFill>
                  <pic:spPr>
                    <a:xfrm>
                      <a:off x="0" y="0"/>
                      <a:ext cx="4133850" cy="4133850"/>
                    </a:xfrm>
                    <a:prstGeom prst="rect">
                      <a:avLst/>
                    </a:prstGeom>
                  </pic:spPr>
                </pic:pic>
              </a:graphicData>
            </a:graphic>
          </wp:inline>
        </w:drawing>
      </w:r>
    </w:p>
    <w:p xmlns:wp14="http://schemas.microsoft.com/office/word/2010/wordml" w:rsidP="2E1B1B02" w14:paraId="140D809F" wp14:textId="689A196F">
      <w:pPr>
        <w:pStyle w:val="Normal"/>
        <w:spacing w:line="276" w:lineRule="auto"/>
        <w:rPr>
          <w:rFonts w:ascii="Arial" w:hAnsi="Arial" w:eastAsia="Arial" w:cs="Arial"/>
          <w:sz w:val="24"/>
          <w:szCs w:val="24"/>
        </w:rPr>
      </w:pPr>
      <w:r w:rsidRPr="2E1B1B02" w:rsidR="4F95EB60">
        <w:rPr>
          <w:rFonts w:ascii="Arial" w:hAnsi="Arial" w:eastAsia="Arial" w:cs="Arial"/>
          <w:sz w:val="24"/>
          <w:szCs w:val="24"/>
        </w:rPr>
        <w:t xml:space="preserve">Available at: </w:t>
      </w:r>
      <w:hyperlink r:id="R9e50033bdbbd423f">
        <w:r w:rsidRPr="2E1B1B02" w:rsidR="4F95EB60">
          <w:rPr>
            <w:rStyle w:val="Hyperlink"/>
            <w:rFonts w:ascii="Arial" w:hAnsi="Arial" w:eastAsia="Arial" w:cs="Arial"/>
            <w:strike w:val="0"/>
            <w:dstrike w:val="0"/>
            <w:sz w:val="24"/>
            <w:szCs w:val="24"/>
          </w:rPr>
          <w:t>ClassDojo Wallpapers - Wallpaper Cave</w:t>
        </w:r>
      </w:hyperlink>
      <w:r w:rsidRPr="2E1B1B02" w:rsidR="4F95EB60">
        <w:rPr>
          <w:rFonts w:ascii="Arial" w:hAnsi="Arial" w:eastAsia="Arial" w:cs="Arial"/>
          <w:sz w:val="24"/>
          <w:szCs w:val="24"/>
        </w:rPr>
        <w:t xml:space="preserve"> (Accessed 6th November 2021).</w:t>
      </w:r>
    </w:p>
    <w:p xmlns:wp14="http://schemas.microsoft.com/office/word/2010/wordml" w:rsidP="2E1B1B02" w14:paraId="31A6E7E5" wp14:textId="5FB95AE0">
      <w:pPr>
        <w:pStyle w:val="Normal"/>
        <w:spacing w:line="360" w:lineRule="auto"/>
        <w:jc w:val="both"/>
      </w:pPr>
    </w:p>
    <w:p xmlns:wp14="http://schemas.microsoft.com/office/word/2010/wordml" w:rsidP="2E1B1B02" w14:paraId="1C6E121D" wp14:textId="79B4ECBC">
      <w:pPr>
        <w:spacing w:line="360" w:lineRule="auto"/>
        <w:jc w:val="both"/>
      </w:pPr>
      <w:r w:rsidRPr="2E1B1B02" w:rsidR="5284D603">
        <w:rPr>
          <w:rFonts w:ascii="Times New Roman" w:hAnsi="Times New Roman" w:eastAsia="Times New Roman" w:cs="Times New Roman"/>
          <w:noProof w:val="0"/>
          <w:sz w:val="24"/>
          <w:szCs w:val="24"/>
          <w:u w:val="single"/>
          <w:lang w:val="en-GB"/>
        </w:rPr>
        <w:t>Negative reinforcement</w:t>
      </w:r>
    </w:p>
    <w:p xmlns:wp14="http://schemas.microsoft.com/office/word/2010/wordml" w:rsidP="2E1B1B02" w14:paraId="22076649" wp14:textId="78F50E47">
      <w:pPr>
        <w:spacing w:line="360" w:lineRule="auto"/>
        <w:jc w:val="both"/>
      </w:pPr>
      <w:r w:rsidRPr="2E1B1B02" w:rsidR="5284D603">
        <w:rPr>
          <w:rFonts w:ascii="Times New Roman" w:hAnsi="Times New Roman" w:eastAsia="Times New Roman" w:cs="Times New Roman"/>
          <w:noProof w:val="0"/>
          <w:sz w:val="24"/>
          <w:szCs w:val="24"/>
          <w:lang w:val="en-GB"/>
        </w:rPr>
        <w:t>To deal with inappropriate behaviour in an effective and consistent way, there is a step system in place in my setting. This always starts with a verbal warning, if the behaviour continues the next stage is triggered. I work in Key stage two where the next stage is a second verbal warning and the opportunity to change their behaviour or 'make it right' as we as a school say before triggering the next stage which is known as 'reflection'. This is where the pupil misses their play and have the chance to reflect on their actions and understand how their behaviour affected them and their class. Pupils should not regularly attend 'reflection', if they have already been once in any week then another approach must be taken as this type of reinforcement is not suitable for them. Any further action required after this stage will be decided by the senior management team.</w:t>
      </w:r>
    </w:p>
    <w:p xmlns:wp14="http://schemas.microsoft.com/office/word/2010/wordml" w:rsidP="2E1B1B02" w14:paraId="54F747A5" wp14:textId="7D12C4E2">
      <w:pPr>
        <w:spacing w:line="360" w:lineRule="auto"/>
        <w:jc w:val="both"/>
      </w:pPr>
      <w:r w:rsidRPr="2E1B1B02" w:rsidR="5284D603">
        <w:rPr>
          <w:rFonts w:ascii="Times New Roman" w:hAnsi="Times New Roman" w:eastAsia="Times New Roman" w:cs="Times New Roman"/>
          <w:noProof w:val="0"/>
          <w:sz w:val="24"/>
          <w:szCs w:val="24"/>
          <w:lang w:val="en-GB"/>
        </w:rPr>
        <w:t xml:space="preserve"> </w:t>
      </w:r>
    </w:p>
    <w:p xmlns:wp14="http://schemas.microsoft.com/office/word/2010/wordml" w:rsidP="2E1B1B02" w14:paraId="6488B52D" wp14:textId="1EDB3F19">
      <w:pPr>
        <w:spacing w:line="360" w:lineRule="auto"/>
        <w:jc w:val="both"/>
      </w:pPr>
      <w:r w:rsidRPr="2E1B1B02" w:rsidR="5284D603">
        <w:rPr>
          <w:rFonts w:ascii="Times New Roman" w:hAnsi="Times New Roman" w:eastAsia="Times New Roman" w:cs="Times New Roman"/>
          <w:noProof w:val="0"/>
          <w:sz w:val="24"/>
          <w:szCs w:val="24"/>
          <w:lang w:val="en-GB"/>
        </w:rPr>
        <w:t xml:space="preserve"> </w:t>
      </w:r>
    </w:p>
    <w:p xmlns:wp14="http://schemas.microsoft.com/office/word/2010/wordml" w:rsidP="2E1B1B02" w14:paraId="55140F58" wp14:textId="117968E4">
      <w:pPr>
        <w:spacing w:line="360" w:lineRule="auto"/>
        <w:jc w:val="both"/>
      </w:pPr>
      <w:r w:rsidRPr="2E1B1B02" w:rsidR="5284D603">
        <w:rPr>
          <w:rFonts w:ascii="Times New Roman" w:hAnsi="Times New Roman" w:eastAsia="Times New Roman" w:cs="Times New Roman"/>
          <w:noProof w:val="0"/>
          <w:sz w:val="24"/>
          <w:szCs w:val="24"/>
          <w:lang w:val="en-GB"/>
        </w:rPr>
        <w:t xml:space="preserve"> </w:t>
      </w:r>
    </w:p>
    <w:p xmlns:wp14="http://schemas.microsoft.com/office/word/2010/wordml" w:rsidP="2E1B1B02" w14:paraId="5FAF4B22" wp14:textId="35A25997">
      <w:pPr>
        <w:spacing w:line="360" w:lineRule="auto"/>
        <w:jc w:val="both"/>
      </w:pPr>
      <w:r w:rsidRPr="2E1B1B02" w:rsidR="5284D603">
        <w:rPr>
          <w:rFonts w:ascii="Times New Roman" w:hAnsi="Times New Roman" w:eastAsia="Times New Roman" w:cs="Times New Roman"/>
          <w:noProof w:val="0"/>
          <w:sz w:val="24"/>
          <w:szCs w:val="24"/>
          <w:u w:val="single"/>
          <w:lang w:val="en-GB"/>
        </w:rPr>
        <w:t>Reference List</w:t>
      </w:r>
    </w:p>
    <w:p xmlns:wp14="http://schemas.microsoft.com/office/word/2010/wordml" w:rsidP="2E1B1B02" w14:paraId="654D1228" wp14:textId="5A34D233">
      <w:pPr>
        <w:spacing w:line="276" w:lineRule="auto"/>
      </w:pPr>
      <w:r w:rsidRPr="2E1B1B02" w:rsidR="5284D603">
        <w:rPr>
          <w:rFonts w:ascii="Times New Roman" w:hAnsi="Times New Roman" w:eastAsia="Times New Roman" w:cs="Times New Roman"/>
          <w:noProof w:val="0"/>
          <w:sz w:val="24"/>
          <w:szCs w:val="24"/>
          <w:lang w:val="en-GB"/>
        </w:rPr>
        <w:t xml:space="preserve">Aubrey, K and Riley, A (2019) </w:t>
      </w:r>
      <w:r w:rsidRPr="2E1B1B02" w:rsidR="5284D603">
        <w:rPr>
          <w:rFonts w:ascii="Times New Roman" w:hAnsi="Times New Roman" w:eastAsia="Times New Roman" w:cs="Times New Roman"/>
          <w:i w:val="1"/>
          <w:iCs w:val="1"/>
          <w:noProof w:val="0"/>
          <w:sz w:val="24"/>
          <w:szCs w:val="24"/>
          <w:lang w:val="en-GB"/>
        </w:rPr>
        <w:t xml:space="preserve">Understanding &amp; using educational theories. </w:t>
      </w:r>
      <w:r w:rsidRPr="2E1B1B02" w:rsidR="5284D603">
        <w:rPr>
          <w:rFonts w:ascii="Times New Roman" w:hAnsi="Times New Roman" w:eastAsia="Times New Roman" w:cs="Times New Roman"/>
          <w:noProof w:val="0"/>
          <w:sz w:val="24"/>
          <w:szCs w:val="24"/>
          <w:lang w:val="en-GB"/>
        </w:rPr>
        <w:t>London: Sage Publications LTD.</w:t>
      </w:r>
    </w:p>
    <w:p xmlns:wp14="http://schemas.microsoft.com/office/word/2010/wordml" w:rsidP="2E1B1B02" w14:paraId="592DC9AB" wp14:textId="17635164">
      <w:pPr>
        <w:spacing w:line="276" w:lineRule="auto"/>
      </w:pPr>
      <w:r w:rsidRPr="2E1B1B02" w:rsidR="5284D603">
        <w:rPr>
          <w:rFonts w:ascii="Times New Roman" w:hAnsi="Times New Roman" w:eastAsia="Times New Roman" w:cs="Times New Roman"/>
          <w:noProof w:val="0"/>
          <w:sz w:val="24"/>
          <w:szCs w:val="24"/>
          <w:lang w:val="en-GB"/>
        </w:rPr>
        <w:t xml:space="preserve">Beutler, E (2020) </w:t>
      </w:r>
      <w:r w:rsidRPr="2E1B1B02" w:rsidR="5284D603">
        <w:rPr>
          <w:rFonts w:ascii="Times New Roman" w:hAnsi="Times New Roman" w:eastAsia="Times New Roman" w:cs="Times New Roman"/>
          <w:i w:val="1"/>
          <w:iCs w:val="1"/>
          <w:noProof w:val="0"/>
          <w:sz w:val="24"/>
          <w:szCs w:val="24"/>
          <w:lang w:val="en-GB"/>
        </w:rPr>
        <w:t xml:space="preserve">How do you apply Bruner's theory to teaching and learning? </w:t>
      </w:r>
      <w:r w:rsidRPr="2E1B1B02" w:rsidR="5284D603">
        <w:rPr>
          <w:rFonts w:ascii="Times New Roman" w:hAnsi="Times New Roman" w:eastAsia="Times New Roman" w:cs="Times New Roman"/>
          <w:noProof w:val="0"/>
          <w:sz w:val="24"/>
          <w:szCs w:val="24"/>
          <w:lang w:val="en-GB"/>
        </w:rPr>
        <w:t xml:space="preserve">Available at: </w:t>
      </w:r>
      <w:hyperlink w:anchor=":~:text=what%20is%20Bruner%27s%20theory%3F%20Bruner%27s%20theory%20on%20constructivism,knowledge.%20Moreover%2C%20how%20does%20Bruner%27s%20theory%20link%20practice%3F" r:id="R6d26a4cbc9a945bb">
        <w:r w:rsidRPr="2E1B1B02" w:rsidR="5284D603">
          <w:rPr>
            <w:rStyle w:val="Hyperlink"/>
            <w:rFonts w:ascii="Times New Roman" w:hAnsi="Times New Roman" w:eastAsia="Times New Roman" w:cs="Times New Roman"/>
            <w:strike w:val="0"/>
            <w:dstrike w:val="0"/>
            <w:noProof w:val="0"/>
            <w:sz w:val="24"/>
            <w:szCs w:val="24"/>
            <w:lang w:val="en-GB"/>
          </w:rPr>
          <w:t>How do you apply Bruner's theory to teaching and learning? (treehozz.com)</w:t>
        </w:r>
      </w:hyperlink>
      <w:r w:rsidRPr="2E1B1B02" w:rsidR="5284D603">
        <w:rPr>
          <w:rFonts w:ascii="Times New Roman" w:hAnsi="Times New Roman" w:eastAsia="Times New Roman" w:cs="Times New Roman"/>
          <w:noProof w:val="0"/>
          <w:sz w:val="24"/>
          <w:szCs w:val="24"/>
          <w:lang w:val="en-GB"/>
        </w:rPr>
        <w:t xml:space="preserve"> (Accessed 3rd November 2021).</w:t>
      </w:r>
    </w:p>
    <w:p xmlns:wp14="http://schemas.microsoft.com/office/word/2010/wordml" w:rsidP="2E1B1B02" w14:paraId="0DAC0BD1" wp14:textId="5A01B44A">
      <w:pPr>
        <w:spacing w:line="276" w:lineRule="auto"/>
      </w:pPr>
      <w:r w:rsidRPr="2E1B1B02" w:rsidR="5284D603">
        <w:rPr>
          <w:rFonts w:ascii="Times New Roman" w:hAnsi="Times New Roman" w:eastAsia="Times New Roman" w:cs="Times New Roman"/>
          <w:noProof w:val="0"/>
          <w:sz w:val="24"/>
          <w:szCs w:val="24"/>
          <w:lang w:val="en-GB"/>
        </w:rPr>
        <w:t xml:space="preserve">Biography (2021) </w:t>
      </w:r>
      <w:r w:rsidRPr="2E1B1B02" w:rsidR="5284D603">
        <w:rPr>
          <w:rFonts w:ascii="Times New Roman" w:hAnsi="Times New Roman" w:eastAsia="Times New Roman" w:cs="Times New Roman"/>
          <w:i w:val="1"/>
          <w:iCs w:val="1"/>
          <w:noProof w:val="0"/>
          <w:sz w:val="24"/>
          <w:szCs w:val="24"/>
          <w:lang w:val="en-GB"/>
        </w:rPr>
        <w:t xml:space="preserve">B.F Skinner biography. </w:t>
      </w:r>
      <w:r w:rsidRPr="2E1B1B02" w:rsidR="5284D603">
        <w:rPr>
          <w:rFonts w:ascii="Times New Roman" w:hAnsi="Times New Roman" w:eastAsia="Times New Roman" w:cs="Times New Roman"/>
          <w:noProof w:val="0"/>
          <w:sz w:val="24"/>
          <w:szCs w:val="24"/>
          <w:lang w:val="en-GB"/>
        </w:rPr>
        <w:t xml:space="preserve">Available at: </w:t>
      </w:r>
      <w:hyperlink r:id="R2ab806d04654457d">
        <w:r w:rsidRPr="2E1B1B02" w:rsidR="5284D603">
          <w:rPr>
            <w:rStyle w:val="Hyperlink"/>
            <w:rFonts w:ascii="Times New Roman" w:hAnsi="Times New Roman" w:eastAsia="Times New Roman" w:cs="Times New Roman"/>
            <w:strike w:val="0"/>
            <w:dstrike w:val="0"/>
            <w:noProof w:val="0"/>
            <w:sz w:val="24"/>
            <w:szCs w:val="24"/>
            <w:lang w:val="en-GB"/>
          </w:rPr>
          <w:t>B.F. Skinner - Theory, Psychology &amp; Facts - Biography</w:t>
        </w:r>
      </w:hyperlink>
      <w:r w:rsidRPr="2E1B1B02" w:rsidR="5284D603">
        <w:rPr>
          <w:rFonts w:ascii="Times New Roman" w:hAnsi="Times New Roman" w:eastAsia="Times New Roman" w:cs="Times New Roman"/>
          <w:noProof w:val="0"/>
          <w:sz w:val="24"/>
          <w:szCs w:val="24"/>
          <w:lang w:val="en-GB"/>
        </w:rPr>
        <w:t xml:space="preserve"> (Accessed 24th October 2021).</w:t>
      </w:r>
    </w:p>
    <w:p xmlns:wp14="http://schemas.microsoft.com/office/word/2010/wordml" w:rsidP="2E1B1B02" w14:paraId="6889AC3A" wp14:textId="4170307F">
      <w:pPr>
        <w:spacing w:line="276" w:lineRule="auto"/>
      </w:pPr>
      <w:r w:rsidRPr="2E1B1B02" w:rsidR="5284D603">
        <w:rPr>
          <w:rFonts w:ascii="Times New Roman" w:hAnsi="Times New Roman" w:eastAsia="Times New Roman" w:cs="Times New Roman"/>
          <w:noProof w:val="0"/>
          <w:sz w:val="24"/>
          <w:szCs w:val="24"/>
          <w:lang w:val="en-GB"/>
        </w:rPr>
        <w:t xml:space="preserve">Britannica (2021) </w:t>
      </w:r>
      <w:r w:rsidRPr="2E1B1B02" w:rsidR="5284D603">
        <w:rPr>
          <w:rFonts w:ascii="Times New Roman" w:hAnsi="Times New Roman" w:eastAsia="Times New Roman" w:cs="Times New Roman"/>
          <w:i w:val="1"/>
          <w:iCs w:val="1"/>
          <w:noProof w:val="0"/>
          <w:sz w:val="24"/>
          <w:szCs w:val="24"/>
          <w:lang w:val="en-GB"/>
        </w:rPr>
        <w:t xml:space="preserve">Jerome Bruner. </w:t>
      </w:r>
      <w:r w:rsidRPr="2E1B1B02" w:rsidR="5284D603">
        <w:rPr>
          <w:rFonts w:ascii="Times New Roman" w:hAnsi="Times New Roman" w:eastAsia="Times New Roman" w:cs="Times New Roman"/>
          <w:noProof w:val="0"/>
          <w:sz w:val="24"/>
          <w:szCs w:val="24"/>
          <w:lang w:val="en-GB"/>
        </w:rPr>
        <w:t xml:space="preserve">Available at: </w:t>
      </w:r>
      <w:hyperlink r:id="R1369ab358c484f59">
        <w:r w:rsidRPr="2E1B1B02" w:rsidR="5284D603">
          <w:rPr>
            <w:rStyle w:val="Hyperlink"/>
            <w:rFonts w:ascii="Times New Roman" w:hAnsi="Times New Roman" w:eastAsia="Times New Roman" w:cs="Times New Roman"/>
            <w:strike w:val="0"/>
            <w:dstrike w:val="0"/>
            <w:noProof w:val="0"/>
            <w:sz w:val="24"/>
            <w:szCs w:val="24"/>
            <w:lang w:val="en-GB"/>
          </w:rPr>
          <w:t>Jerome Bruner | American psychologist | Britannica</w:t>
        </w:r>
      </w:hyperlink>
      <w:r w:rsidRPr="2E1B1B02" w:rsidR="5284D603">
        <w:rPr>
          <w:rFonts w:ascii="Times New Roman" w:hAnsi="Times New Roman" w:eastAsia="Times New Roman" w:cs="Times New Roman"/>
          <w:noProof w:val="0"/>
          <w:sz w:val="24"/>
          <w:szCs w:val="24"/>
          <w:lang w:val="en-GB"/>
        </w:rPr>
        <w:t xml:space="preserve"> (Accessed 23rd October 2021).</w:t>
      </w:r>
    </w:p>
    <w:p xmlns:wp14="http://schemas.microsoft.com/office/word/2010/wordml" w:rsidP="2E1B1B02" w14:paraId="364EAFFA" wp14:textId="6B1D7B13">
      <w:pPr>
        <w:spacing w:line="276" w:lineRule="auto"/>
      </w:pPr>
      <w:r w:rsidRPr="2E1B1B02" w:rsidR="5284D603">
        <w:rPr>
          <w:rFonts w:ascii="Times New Roman" w:hAnsi="Times New Roman" w:eastAsia="Times New Roman" w:cs="Times New Roman"/>
          <w:noProof w:val="0"/>
          <w:sz w:val="24"/>
          <w:szCs w:val="24"/>
          <w:lang w:val="en-GB"/>
        </w:rPr>
        <w:t xml:space="preserve">Cherry, K (2020) </w:t>
      </w:r>
      <w:r w:rsidRPr="2E1B1B02" w:rsidR="5284D603">
        <w:rPr>
          <w:rFonts w:ascii="Times New Roman" w:hAnsi="Times New Roman" w:eastAsia="Times New Roman" w:cs="Times New Roman"/>
          <w:i w:val="1"/>
          <w:iCs w:val="1"/>
          <w:noProof w:val="0"/>
          <w:sz w:val="24"/>
          <w:szCs w:val="24"/>
          <w:lang w:val="en-GB"/>
        </w:rPr>
        <w:t xml:space="preserve">B.F Skinner biography. </w:t>
      </w:r>
      <w:r w:rsidRPr="2E1B1B02" w:rsidR="5284D603">
        <w:rPr>
          <w:rFonts w:ascii="Times New Roman" w:hAnsi="Times New Roman" w:eastAsia="Times New Roman" w:cs="Times New Roman"/>
          <w:noProof w:val="0"/>
          <w:sz w:val="24"/>
          <w:szCs w:val="24"/>
          <w:lang w:val="en-GB"/>
        </w:rPr>
        <w:t xml:space="preserve">Available at: </w:t>
      </w:r>
      <w:hyperlink r:id="R8dd30e7974924cb1">
        <w:r w:rsidRPr="2E1B1B02" w:rsidR="5284D603">
          <w:rPr>
            <w:rStyle w:val="Hyperlink"/>
            <w:rFonts w:ascii="Times New Roman" w:hAnsi="Times New Roman" w:eastAsia="Times New Roman" w:cs="Times New Roman"/>
            <w:strike w:val="0"/>
            <w:dstrike w:val="0"/>
            <w:noProof w:val="0"/>
            <w:sz w:val="24"/>
            <w:szCs w:val="24"/>
            <w:lang w:val="en-GB"/>
          </w:rPr>
          <w:t>B. F. Skinner: Biography of the Behaviorist Thinker (verywellmind.com)</w:t>
        </w:r>
      </w:hyperlink>
      <w:r w:rsidRPr="2E1B1B02" w:rsidR="5284D603">
        <w:rPr>
          <w:rFonts w:ascii="Times New Roman" w:hAnsi="Times New Roman" w:eastAsia="Times New Roman" w:cs="Times New Roman"/>
          <w:noProof w:val="0"/>
          <w:sz w:val="24"/>
          <w:szCs w:val="24"/>
          <w:lang w:val="en-GB"/>
        </w:rPr>
        <w:t xml:space="preserve"> (Accessed 24th October 2021).</w:t>
      </w:r>
    </w:p>
    <w:p xmlns:wp14="http://schemas.microsoft.com/office/word/2010/wordml" w:rsidP="2E1B1B02" w14:paraId="7B44E22F" wp14:textId="5A259EF0">
      <w:pPr>
        <w:spacing w:line="276" w:lineRule="auto"/>
      </w:pPr>
      <w:r w:rsidRPr="2E1B1B02" w:rsidR="5284D603">
        <w:rPr>
          <w:rFonts w:ascii="Times New Roman" w:hAnsi="Times New Roman" w:eastAsia="Times New Roman" w:cs="Times New Roman"/>
          <w:noProof w:val="0"/>
          <w:sz w:val="24"/>
          <w:szCs w:val="24"/>
          <w:lang w:val="en-GB"/>
        </w:rPr>
        <w:t xml:space="preserve">Cherry, K (2020) </w:t>
      </w:r>
      <w:r w:rsidRPr="2E1B1B02" w:rsidR="5284D603">
        <w:rPr>
          <w:rFonts w:ascii="Times New Roman" w:hAnsi="Times New Roman" w:eastAsia="Times New Roman" w:cs="Times New Roman"/>
          <w:i w:val="1"/>
          <w:iCs w:val="1"/>
          <w:noProof w:val="0"/>
          <w:sz w:val="24"/>
          <w:szCs w:val="24"/>
          <w:lang w:val="en-GB"/>
        </w:rPr>
        <w:t xml:space="preserve">What is operant conditioning? </w:t>
      </w:r>
      <w:r w:rsidRPr="2E1B1B02" w:rsidR="5284D603">
        <w:rPr>
          <w:rFonts w:ascii="Times New Roman" w:hAnsi="Times New Roman" w:eastAsia="Times New Roman" w:cs="Times New Roman"/>
          <w:noProof w:val="0"/>
          <w:sz w:val="24"/>
          <w:szCs w:val="24"/>
          <w:lang w:val="en-GB"/>
        </w:rPr>
        <w:t>[Image] Available at:</w:t>
      </w:r>
      <w:r w:rsidRPr="2E1B1B02" w:rsidR="5284D603">
        <w:rPr>
          <w:rFonts w:ascii="Times New Roman" w:hAnsi="Times New Roman" w:eastAsia="Times New Roman" w:cs="Times New Roman"/>
          <w:i w:val="1"/>
          <w:iCs w:val="1"/>
          <w:noProof w:val="0"/>
          <w:sz w:val="24"/>
          <w:szCs w:val="24"/>
          <w:lang w:val="en-GB"/>
        </w:rPr>
        <w:t xml:space="preserve"> </w:t>
      </w:r>
      <w:hyperlink r:id="R88b545fa17c64c69">
        <w:r w:rsidRPr="2E1B1B02" w:rsidR="5284D603">
          <w:rPr>
            <w:rStyle w:val="Hyperlink"/>
            <w:rFonts w:ascii="Times New Roman" w:hAnsi="Times New Roman" w:eastAsia="Times New Roman" w:cs="Times New Roman"/>
            <w:strike w:val="0"/>
            <w:dstrike w:val="0"/>
            <w:noProof w:val="0"/>
            <w:sz w:val="24"/>
            <w:szCs w:val="24"/>
            <w:lang w:val="en-GB"/>
          </w:rPr>
          <w:t>What Is Operant Conditioning and How Does It Work? (verywellmind.com)</w:t>
        </w:r>
      </w:hyperlink>
      <w:r w:rsidRPr="2E1B1B02" w:rsidR="5284D603">
        <w:rPr>
          <w:rFonts w:ascii="Times New Roman" w:hAnsi="Times New Roman" w:eastAsia="Times New Roman" w:cs="Times New Roman"/>
          <w:noProof w:val="0"/>
          <w:sz w:val="24"/>
          <w:szCs w:val="24"/>
          <w:lang w:val="en-GB"/>
        </w:rPr>
        <w:t xml:space="preserve"> (Accessed 25th October 2021).</w:t>
      </w:r>
    </w:p>
    <w:p xmlns:wp14="http://schemas.microsoft.com/office/word/2010/wordml" w:rsidP="2E1B1B02" w14:paraId="2E3FAE8B" wp14:textId="7C0A2F83">
      <w:pPr>
        <w:spacing w:line="276" w:lineRule="auto"/>
      </w:pPr>
      <w:r w:rsidRPr="2E1B1B02" w:rsidR="5284D603">
        <w:rPr>
          <w:rFonts w:ascii="Times New Roman" w:hAnsi="Times New Roman" w:eastAsia="Times New Roman" w:cs="Times New Roman"/>
          <w:noProof w:val="0"/>
          <w:sz w:val="24"/>
          <w:szCs w:val="24"/>
          <w:lang w:val="en-GB"/>
        </w:rPr>
        <w:t xml:space="preserve">Department for education and skills (2005) </w:t>
      </w:r>
      <w:r w:rsidRPr="2E1B1B02" w:rsidR="5284D603">
        <w:rPr>
          <w:rFonts w:ascii="Times New Roman" w:hAnsi="Times New Roman" w:eastAsia="Times New Roman" w:cs="Times New Roman"/>
          <w:i w:val="1"/>
          <w:iCs w:val="1"/>
          <w:noProof w:val="0"/>
          <w:sz w:val="24"/>
          <w:szCs w:val="24"/>
          <w:lang w:val="en-GB"/>
        </w:rPr>
        <w:t xml:space="preserve">Key Stage 3 National Strategy. </w:t>
      </w:r>
      <w:r w:rsidRPr="2E1B1B02" w:rsidR="5284D603">
        <w:rPr>
          <w:rFonts w:ascii="Times New Roman" w:hAnsi="Times New Roman" w:eastAsia="Times New Roman" w:cs="Times New Roman"/>
          <w:noProof w:val="0"/>
          <w:sz w:val="24"/>
          <w:szCs w:val="24"/>
          <w:lang w:val="en-GB"/>
        </w:rPr>
        <w:t xml:space="preserve">Available at: </w:t>
      </w:r>
      <w:hyperlink r:id="Rdbc6a911655a4581">
        <w:r w:rsidRPr="2E1B1B02" w:rsidR="5284D603">
          <w:rPr>
            <w:rStyle w:val="Hyperlink"/>
            <w:rFonts w:ascii="Times New Roman" w:hAnsi="Times New Roman" w:eastAsia="Times New Roman" w:cs="Times New Roman"/>
            <w:strike w:val="0"/>
            <w:dstrike w:val="0"/>
            <w:noProof w:val="0"/>
            <w:sz w:val="24"/>
            <w:szCs w:val="24"/>
            <w:lang w:val="en-GB"/>
          </w:rPr>
          <w:t>6c37a9499c7e75eaa76fd736c63ca731.pdf (ioe.ac.uk)</w:t>
        </w:r>
      </w:hyperlink>
      <w:r w:rsidRPr="2E1B1B02" w:rsidR="5284D603">
        <w:rPr>
          <w:rFonts w:ascii="Times New Roman" w:hAnsi="Times New Roman" w:eastAsia="Times New Roman" w:cs="Times New Roman"/>
          <w:noProof w:val="0"/>
          <w:sz w:val="24"/>
          <w:szCs w:val="24"/>
          <w:lang w:val="en-GB"/>
        </w:rPr>
        <w:t xml:space="preserve"> (Accessed 27th October 2021). </w:t>
      </w:r>
    </w:p>
    <w:p xmlns:wp14="http://schemas.microsoft.com/office/word/2010/wordml" w:rsidP="2E1B1B02" w14:paraId="7972826B" wp14:textId="3BBE8D5F">
      <w:pPr>
        <w:spacing w:line="276" w:lineRule="auto"/>
      </w:pPr>
      <w:r w:rsidRPr="2E1B1B02" w:rsidR="5284D603">
        <w:rPr>
          <w:rFonts w:ascii="Times New Roman" w:hAnsi="Times New Roman" w:eastAsia="Times New Roman" w:cs="Times New Roman"/>
          <w:noProof w:val="0"/>
          <w:sz w:val="24"/>
          <w:szCs w:val="24"/>
          <w:lang w:val="en-GB"/>
        </w:rPr>
        <w:t xml:space="preserve">Envision Your Evolution (2019) </w:t>
      </w:r>
      <w:r w:rsidRPr="2E1B1B02" w:rsidR="5284D603">
        <w:rPr>
          <w:rFonts w:ascii="Times New Roman" w:hAnsi="Times New Roman" w:eastAsia="Times New Roman" w:cs="Times New Roman"/>
          <w:i w:val="1"/>
          <w:iCs w:val="1"/>
          <w:noProof w:val="0"/>
          <w:sz w:val="24"/>
          <w:szCs w:val="24"/>
          <w:lang w:val="en-GB"/>
        </w:rPr>
        <w:t xml:space="preserve">Human development. </w:t>
      </w:r>
      <w:r w:rsidRPr="2E1B1B02" w:rsidR="5284D603">
        <w:rPr>
          <w:rFonts w:ascii="Times New Roman" w:hAnsi="Times New Roman" w:eastAsia="Times New Roman" w:cs="Times New Roman"/>
          <w:noProof w:val="0"/>
          <w:sz w:val="24"/>
          <w:szCs w:val="24"/>
          <w:lang w:val="en-GB"/>
        </w:rPr>
        <w:t xml:space="preserve">Available at: </w:t>
      </w:r>
      <w:hyperlink r:id="Rb381307a69f44b30">
        <w:r w:rsidRPr="2E1B1B02" w:rsidR="5284D603">
          <w:rPr>
            <w:rStyle w:val="Hyperlink"/>
            <w:rFonts w:ascii="Times New Roman" w:hAnsi="Times New Roman" w:eastAsia="Times New Roman" w:cs="Times New Roman"/>
            <w:strike w:val="0"/>
            <w:dstrike w:val="0"/>
            <w:noProof w:val="0"/>
            <w:sz w:val="24"/>
            <w:szCs w:val="24"/>
            <w:lang w:val="en-GB"/>
          </w:rPr>
          <w:t>Jerome Bruner's Constructivist Theory of Development (envisionyourevolution.com)</w:t>
        </w:r>
      </w:hyperlink>
      <w:r w:rsidRPr="2E1B1B02" w:rsidR="5284D603">
        <w:rPr>
          <w:rFonts w:ascii="Times New Roman" w:hAnsi="Times New Roman" w:eastAsia="Times New Roman" w:cs="Times New Roman"/>
          <w:noProof w:val="0"/>
          <w:sz w:val="24"/>
          <w:szCs w:val="24"/>
          <w:lang w:val="en-GB"/>
        </w:rPr>
        <w:t xml:space="preserve"> (Accessed 23rd October 2021).</w:t>
      </w:r>
    </w:p>
    <w:p xmlns:wp14="http://schemas.microsoft.com/office/word/2010/wordml" w:rsidP="2E1B1B02" w14:paraId="1FC3441E" wp14:textId="167F0E26">
      <w:pPr>
        <w:spacing w:line="276" w:lineRule="auto"/>
      </w:pPr>
      <w:r w:rsidRPr="2E1B1B02" w:rsidR="5284D603">
        <w:rPr>
          <w:rFonts w:ascii="Times New Roman" w:hAnsi="Times New Roman" w:eastAsia="Times New Roman" w:cs="Times New Roman"/>
          <w:noProof w:val="0"/>
          <w:sz w:val="24"/>
          <w:szCs w:val="24"/>
          <w:lang w:val="en-GB"/>
        </w:rPr>
        <w:t xml:space="preserve">Family Lives (2021) </w:t>
      </w:r>
      <w:r w:rsidRPr="2E1B1B02" w:rsidR="5284D603">
        <w:rPr>
          <w:rFonts w:ascii="Times New Roman" w:hAnsi="Times New Roman" w:eastAsia="Times New Roman" w:cs="Times New Roman"/>
          <w:i w:val="1"/>
          <w:iCs w:val="1"/>
          <w:noProof w:val="0"/>
          <w:sz w:val="24"/>
          <w:szCs w:val="24"/>
          <w:lang w:val="en-GB"/>
        </w:rPr>
        <w:t xml:space="preserve">Why play matters. </w:t>
      </w:r>
      <w:r w:rsidRPr="2E1B1B02" w:rsidR="5284D603">
        <w:rPr>
          <w:rFonts w:ascii="Times New Roman" w:hAnsi="Times New Roman" w:eastAsia="Times New Roman" w:cs="Times New Roman"/>
          <w:noProof w:val="0"/>
          <w:sz w:val="24"/>
          <w:szCs w:val="24"/>
          <w:lang w:val="en-GB"/>
        </w:rPr>
        <w:t>Available at:</w:t>
      </w:r>
      <w:r w:rsidRPr="2E1B1B02" w:rsidR="5284D603">
        <w:rPr>
          <w:rFonts w:ascii="Times New Roman" w:hAnsi="Times New Roman" w:eastAsia="Times New Roman" w:cs="Times New Roman"/>
          <w:i w:val="1"/>
          <w:iCs w:val="1"/>
          <w:noProof w:val="0"/>
          <w:sz w:val="24"/>
          <w:szCs w:val="24"/>
          <w:lang w:val="en-GB"/>
        </w:rPr>
        <w:t xml:space="preserve"> </w:t>
      </w:r>
      <w:hyperlink r:id="Ra484dde4e1bf461d">
        <w:r w:rsidRPr="2E1B1B02" w:rsidR="5284D603">
          <w:rPr>
            <w:rStyle w:val="Hyperlink"/>
            <w:rFonts w:ascii="Times New Roman" w:hAnsi="Times New Roman" w:eastAsia="Times New Roman" w:cs="Times New Roman"/>
            <w:strike w:val="0"/>
            <w:dstrike w:val="0"/>
            <w:noProof w:val="0"/>
            <w:sz w:val="24"/>
            <w:szCs w:val="24"/>
            <w:lang w:val="en-GB"/>
          </w:rPr>
          <w:t>Why play matters - Family Lives</w:t>
        </w:r>
      </w:hyperlink>
      <w:r w:rsidRPr="2E1B1B02" w:rsidR="5284D603">
        <w:rPr>
          <w:rFonts w:ascii="Times New Roman" w:hAnsi="Times New Roman" w:eastAsia="Times New Roman" w:cs="Times New Roman"/>
          <w:noProof w:val="0"/>
          <w:sz w:val="24"/>
          <w:szCs w:val="24"/>
          <w:lang w:val="en-GB"/>
        </w:rPr>
        <w:t xml:space="preserve"> (Accessed 5th November 2021).</w:t>
      </w:r>
    </w:p>
    <w:p xmlns:wp14="http://schemas.microsoft.com/office/word/2010/wordml" w:rsidP="2E1B1B02" w14:paraId="62FCA021" wp14:textId="0ACC203B">
      <w:pPr>
        <w:spacing w:line="276" w:lineRule="auto"/>
      </w:pPr>
      <w:r w:rsidRPr="2E1B1B02" w:rsidR="5284D603">
        <w:rPr>
          <w:rFonts w:ascii="Times New Roman" w:hAnsi="Times New Roman" w:eastAsia="Times New Roman" w:cs="Times New Roman"/>
          <w:noProof w:val="0"/>
          <w:sz w:val="24"/>
          <w:szCs w:val="24"/>
          <w:lang w:val="en-GB"/>
        </w:rPr>
        <w:t xml:space="preserve">First Discoverers (2021) </w:t>
      </w:r>
      <w:r w:rsidRPr="2E1B1B02" w:rsidR="5284D603">
        <w:rPr>
          <w:rFonts w:ascii="Times New Roman" w:hAnsi="Times New Roman" w:eastAsia="Times New Roman" w:cs="Times New Roman"/>
          <w:i w:val="1"/>
          <w:iCs w:val="1"/>
          <w:noProof w:val="0"/>
          <w:sz w:val="24"/>
          <w:szCs w:val="24"/>
          <w:lang w:val="en-GB"/>
        </w:rPr>
        <w:t>Child development theories.</w:t>
      </w:r>
      <w:r w:rsidRPr="2E1B1B02" w:rsidR="5284D603">
        <w:rPr>
          <w:rFonts w:ascii="Times New Roman" w:hAnsi="Times New Roman" w:eastAsia="Times New Roman" w:cs="Times New Roman"/>
          <w:noProof w:val="0"/>
          <w:sz w:val="24"/>
          <w:szCs w:val="24"/>
          <w:lang w:val="en-GB"/>
        </w:rPr>
        <w:t xml:space="preserve"> Available at: </w:t>
      </w:r>
      <w:hyperlink r:id="Rff3f8bce90e542ef">
        <w:r w:rsidRPr="2E1B1B02" w:rsidR="5284D603">
          <w:rPr>
            <w:rStyle w:val="Hyperlink"/>
            <w:rFonts w:ascii="Times New Roman" w:hAnsi="Times New Roman" w:eastAsia="Times New Roman" w:cs="Times New Roman"/>
            <w:strike w:val="0"/>
            <w:dstrike w:val="0"/>
            <w:noProof w:val="0"/>
            <w:sz w:val="24"/>
            <w:szCs w:val="24"/>
            <w:lang w:val="en-GB"/>
          </w:rPr>
          <w:t>Child Development Theories: Jerome Bruner (firstdiscoverers.co.uk)</w:t>
        </w:r>
      </w:hyperlink>
      <w:r w:rsidRPr="2E1B1B02" w:rsidR="5284D603">
        <w:rPr>
          <w:rFonts w:ascii="Times New Roman" w:hAnsi="Times New Roman" w:eastAsia="Times New Roman" w:cs="Times New Roman"/>
          <w:noProof w:val="0"/>
          <w:sz w:val="24"/>
          <w:szCs w:val="24"/>
          <w:lang w:val="en-GB"/>
        </w:rPr>
        <w:t xml:space="preserve"> (Accessed 5th October 2021).</w:t>
      </w:r>
    </w:p>
    <w:p xmlns:wp14="http://schemas.microsoft.com/office/word/2010/wordml" w:rsidP="2E1B1B02" w14:paraId="3A9C4958" wp14:textId="40E9D494">
      <w:pPr>
        <w:spacing w:line="276" w:lineRule="auto"/>
      </w:pPr>
      <w:r w:rsidRPr="2E1B1B02" w:rsidR="5284D603">
        <w:rPr>
          <w:rFonts w:ascii="Times New Roman" w:hAnsi="Times New Roman" w:eastAsia="Times New Roman" w:cs="Times New Roman"/>
          <w:noProof w:val="0"/>
          <w:sz w:val="24"/>
          <w:szCs w:val="24"/>
          <w:lang w:val="en-GB"/>
        </w:rPr>
        <w:t xml:space="preserve">Garrison (2017) </w:t>
      </w:r>
      <w:r w:rsidRPr="2E1B1B02" w:rsidR="5284D603">
        <w:rPr>
          <w:rFonts w:ascii="Times New Roman" w:hAnsi="Times New Roman" w:eastAsia="Times New Roman" w:cs="Times New Roman"/>
          <w:i w:val="1"/>
          <w:iCs w:val="1"/>
          <w:noProof w:val="0"/>
          <w:sz w:val="24"/>
          <w:szCs w:val="24"/>
          <w:lang w:val="en-GB"/>
        </w:rPr>
        <w:t xml:space="preserve">Jerome Bruner - Cognitive learning. </w:t>
      </w:r>
      <w:r w:rsidRPr="2E1B1B02" w:rsidR="5284D603">
        <w:rPr>
          <w:rFonts w:ascii="Times New Roman" w:hAnsi="Times New Roman" w:eastAsia="Times New Roman" w:cs="Times New Roman"/>
          <w:noProof w:val="0"/>
          <w:sz w:val="24"/>
          <w:szCs w:val="24"/>
          <w:lang w:val="en-GB"/>
        </w:rPr>
        <w:t xml:space="preserve">Available at: </w:t>
      </w:r>
      <w:hyperlink r:id="Re455a50774bf4ce5">
        <w:r w:rsidRPr="2E1B1B02" w:rsidR="5284D603">
          <w:rPr>
            <w:rStyle w:val="Hyperlink"/>
            <w:rFonts w:ascii="Times New Roman" w:hAnsi="Times New Roman" w:eastAsia="Times New Roman" w:cs="Times New Roman"/>
            <w:strike w:val="0"/>
            <w:dstrike w:val="0"/>
            <w:noProof w:val="0"/>
            <w:sz w:val="24"/>
            <w:szCs w:val="24"/>
            <w:lang w:val="en-GB"/>
          </w:rPr>
          <w:t>Jerome Bruner — Cognitive Learning | by Thelma Garrison | Interactive Designer's Cookbook | Medium</w:t>
        </w:r>
      </w:hyperlink>
      <w:r w:rsidRPr="2E1B1B02" w:rsidR="5284D603">
        <w:rPr>
          <w:rFonts w:ascii="Times New Roman" w:hAnsi="Times New Roman" w:eastAsia="Times New Roman" w:cs="Times New Roman"/>
          <w:noProof w:val="0"/>
          <w:sz w:val="24"/>
          <w:szCs w:val="24"/>
          <w:lang w:val="en-GB"/>
        </w:rPr>
        <w:t xml:space="preserve"> (Accessed 23rd October 2021).</w:t>
      </w:r>
    </w:p>
    <w:p xmlns:wp14="http://schemas.microsoft.com/office/word/2010/wordml" w:rsidP="2E1B1B02" w14:paraId="5A235A43" wp14:textId="0526CC34">
      <w:pPr>
        <w:spacing w:line="276" w:lineRule="auto"/>
      </w:pPr>
      <w:r w:rsidRPr="2E1B1B02" w:rsidR="5284D603">
        <w:rPr>
          <w:rFonts w:ascii="Times New Roman" w:hAnsi="Times New Roman" w:eastAsia="Times New Roman" w:cs="Times New Roman"/>
          <w:noProof w:val="0"/>
          <w:sz w:val="24"/>
          <w:szCs w:val="24"/>
          <w:lang w:val="en-GB"/>
        </w:rPr>
        <w:t xml:space="preserve">Health Research Funding (2021) </w:t>
      </w:r>
      <w:r w:rsidRPr="2E1B1B02" w:rsidR="5284D603">
        <w:rPr>
          <w:rFonts w:ascii="Times New Roman" w:hAnsi="Times New Roman" w:eastAsia="Times New Roman" w:cs="Times New Roman"/>
          <w:i w:val="1"/>
          <w:iCs w:val="1"/>
          <w:noProof w:val="0"/>
          <w:color w:val="222222"/>
          <w:sz w:val="24"/>
          <w:szCs w:val="24"/>
          <w:lang w:val="en-GB"/>
        </w:rPr>
        <w:t xml:space="preserve">BF Skinner Behaviorism Theory Explained. </w:t>
      </w:r>
      <w:r w:rsidRPr="2E1B1B02" w:rsidR="5284D603">
        <w:rPr>
          <w:rFonts w:ascii="Times New Roman" w:hAnsi="Times New Roman" w:eastAsia="Times New Roman" w:cs="Times New Roman"/>
          <w:noProof w:val="0"/>
          <w:color w:val="222222"/>
          <w:sz w:val="24"/>
          <w:szCs w:val="24"/>
          <w:lang w:val="en-GB"/>
        </w:rPr>
        <w:t xml:space="preserve">Available at: </w:t>
      </w:r>
      <w:hyperlink r:id="R59c1a1bb6ffd43bd">
        <w:r w:rsidRPr="2E1B1B02" w:rsidR="5284D603">
          <w:rPr>
            <w:rStyle w:val="Hyperlink"/>
            <w:rFonts w:ascii="Times New Roman" w:hAnsi="Times New Roman" w:eastAsia="Times New Roman" w:cs="Times New Roman"/>
            <w:strike w:val="0"/>
            <w:dstrike w:val="0"/>
            <w:noProof w:val="0"/>
            <w:sz w:val="24"/>
            <w:szCs w:val="24"/>
            <w:lang w:val="en-GB"/>
          </w:rPr>
          <w:t>BF Skinner Behaviorism Theory Explained - HRF (healthresearchfunding.org)</w:t>
        </w:r>
      </w:hyperlink>
      <w:r w:rsidRPr="2E1B1B02" w:rsidR="5284D603">
        <w:rPr>
          <w:rFonts w:ascii="Times New Roman" w:hAnsi="Times New Roman" w:eastAsia="Times New Roman" w:cs="Times New Roman"/>
          <w:noProof w:val="0"/>
          <w:sz w:val="24"/>
          <w:szCs w:val="24"/>
          <w:lang w:val="en-GB"/>
        </w:rPr>
        <w:t xml:space="preserve"> (Accessed 24th October 2021).</w:t>
      </w:r>
    </w:p>
    <w:p xmlns:wp14="http://schemas.microsoft.com/office/word/2010/wordml" w:rsidP="2E1B1B02" w14:paraId="43BDF05F" wp14:textId="4B8F8993">
      <w:pPr>
        <w:spacing w:line="276" w:lineRule="auto"/>
      </w:pPr>
      <w:r w:rsidRPr="2E1B1B02" w:rsidR="5284D603">
        <w:rPr>
          <w:rFonts w:ascii="Times New Roman" w:hAnsi="Times New Roman" w:eastAsia="Times New Roman" w:cs="Times New Roman"/>
          <w:noProof w:val="0"/>
          <w:sz w:val="24"/>
          <w:szCs w:val="24"/>
          <w:lang w:val="en-GB"/>
        </w:rPr>
        <w:t xml:space="preserve">Padgett, D (2020) </w:t>
      </w:r>
      <w:r w:rsidRPr="2E1B1B02" w:rsidR="5284D603">
        <w:rPr>
          <w:rFonts w:ascii="Times New Roman" w:hAnsi="Times New Roman" w:eastAsia="Times New Roman" w:cs="Times New Roman"/>
          <w:i w:val="1"/>
          <w:iCs w:val="1"/>
          <w:noProof w:val="0"/>
          <w:sz w:val="24"/>
          <w:szCs w:val="24"/>
          <w:lang w:val="en-GB"/>
        </w:rPr>
        <w:t xml:space="preserve">Learning theories. </w:t>
      </w:r>
      <w:r w:rsidRPr="2E1B1B02" w:rsidR="5284D603">
        <w:rPr>
          <w:rFonts w:ascii="Times New Roman" w:hAnsi="Times New Roman" w:eastAsia="Times New Roman" w:cs="Times New Roman"/>
          <w:noProof w:val="0"/>
          <w:sz w:val="24"/>
          <w:szCs w:val="24"/>
          <w:lang w:val="en-GB"/>
        </w:rPr>
        <w:t xml:space="preserve">Available at: </w:t>
      </w:r>
      <w:hyperlink r:id="R9986cab27c6e4bfc">
        <w:r w:rsidRPr="2E1B1B02" w:rsidR="5284D603">
          <w:rPr>
            <w:rStyle w:val="Hyperlink"/>
            <w:rFonts w:ascii="Times New Roman" w:hAnsi="Times New Roman" w:eastAsia="Times New Roman" w:cs="Times New Roman"/>
            <w:strike w:val="0"/>
            <w:dstrike w:val="0"/>
            <w:noProof w:val="0"/>
            <w:sz w:val="24"/>
            <w:szCs w:val="24"/>
            <w:lang w:val="en-GB"/>
          </w:rPr>
          <w:t>Learning Theories: Understanding the 4 Major Ones for the Classroom - Leader In Me</w:t>
        </w:r>
      </w:hyperlink>
      <w:r w:rsidRPr="2E1B1B02" w:rsidR="5284D603">
        <w:rPr>
          <w:rFonts w:ascii="Times New Roman" w:hAnsi="Times New Roman" w:eastAsia="Times New Roman" w:cs="Times New Roman"/>
          <w:noProof w:val="0"/>
          <w:sz w:val="24"/>
          <w:szCs w:val="24"/>
          <w:lang w:val="en-GB"/>
        </w:rPr>
        <w:t xml:space="preserve"> (Accessed 27th October 2021).</w:t>
      </w:r>
    </w:p>
    <w:p xmlns:wp14="http://schemas.microsoft.com/office/word/2010/wordml" w:rsidP="2E1B1B02" w14:paraId="0563F802" wp14:textId="67B9D886">
      <w:pPr>
        <w:spacing w:line="276" w:lineRule="auto"/>
      </w:pPr>
      <w:r w:rsidRPr="2E1B1B02" w:rsidR="5284D603">
        <w:rPr>
          <w:rFonts w:ascii="Times New Roman" w:hAnsi="Times New Roman" w:eastAsia="Times New Roman" w:cs="Times New Roman"/>
          <w:noProof w:val="0"/>
          <w:sz w:val="24"/>
          <w:szCs w:val="24"/>
          <w:lang w:val="en-GB"/>
        </w:rPr>
        <w:t xml:space="preserve">Pinterest (No date) </w:t>
      </w:r>
      <w:r w:rsidRPr="2E1B1B02" w:rsidR="5284D603">
        <w:rPr>
          <w:rFonts w:ascii="Times New Roman" w:hAnsi="Times New Roman" w:eastAsia="Times New Roman" w:cs="Times New Roman"/>
          <w:i w:val="1"/>
          <w:iCs w:val="1"/>
          <w:noProof w:val="0"/>
          <w:sz w:val="24"/>
          <w:szCs w:val="24"/>
          <w:lang w:val="en-GB"/>
        </w:rPr>
        <w:t xml:space="preserve">Constructivism. </w:t>
      </w:r>
      <w:r w:rsidRPr="2E1B1B02" w:rsidR="5284D603">
        <w:rPr>
          <w:rFonts w:ascii="Times New Roman" w:hAnsi="Times New Roman" w:eastAsia="Times New Roman" w:cs="Times New Roman"/>
          <w:noProof w:val="0"/>
          <w:sz w:val="24"/>
          <w:szCs w:val="24"/>
          <w:lang w:val="en-GB"/>
        </w:rPr>
        <w:t xml:space="preserve">[Image] Available at: </w:t>
      </w:r>
      <w:hyperlink r:id="R634b93a147c64b53">
        <w:r w:rsidRPr="2E1B1B02" w:rsidR="5284D603">
          <w:rPr>
            <w:rStyle w:val="Hyperlink"/>
            <w:rFonts w:ascii="Times New Roman" w:hAnsi="Times New Roman" w:eastAsia="Times New Roman" w:cs="Times New Roman"/>
            <w:strike w:val="0"/>
            <w:dstrike w:val="0"/>
            <w:noProof w:val="0"/>
            <w:sz w:val="24"/>
            <w:szCs w:val="24"/>
            <w:lang w:val="en-GB"/>
          </w:rPr>
          <w:t>Bruner's Three Modes of Representation (constructivisme) | Learning theory, Social learning theory, Educational theories (pinterest.co.uk)</w:t>
        </w:r>
      </w:hyperlink>
      <w:r w:rsidRPr="2E1B1B02" w:rsidR="5284D603">
        <w:rPr>
          <w:rFonts w:ascii="Times New Roman" w:hAnsi="Times New Roman" w:eastAsia="Times New Roman" w:cs="Times New Roman"/>
          <w:noProof w:val="0"/>
          <w:sz w:val="24"/>
          <w:szCs w:val="24"/>
          <w:lang w:val="en-GB"/>
        </w:rPr>
        <w:t xml:space="preserve"> (Accessed 24th October 2021).</w:t>
      </w:r>
    </w:p>
    <w:p xmlns:wp14="http://schemas.microsoft.com/office/word/2010/wordml" w:rsidP="2E1B1B02" w14:paraId="5BDE2875" wp14:textId="420393B1">
      <w:pPr>
        <w:spacing w:line="276" w:lineRule="auto"/>
      </w:pPr>
      <w:r w:rsidRPr="2E1B1B02" w:rsidR="5284D603">
        <w:rPr>
          <w:rFonts w:ascii="Times New Roman" w:hAnsi="Times New Roman" w:eastAsia="Times New Roman" w:cs="Times New Roman"/>
          <w:noProof w:val="0"/>
          <w:sz w:val="24"/>
          <w:szCs w:val="24"/>
          <w:lang w:val="en-GB"/>
        </w:rPr>
        <w:t xml:space="preserve">Pound, L (2008) </w:t>
      </w:r>
      <w:r w:rsidRPr="2E1B1B02" w:rsidR="5284D603">
        <w:rPr>
          <w:rFonts w:ascii="Times New Roman" w:hAnsi="Times New Roman" w:eastAsia="Times New Roman" w:cs="Times New Roman"/>
          <w:i w:val="1"/>
          <w:iCs w:val="1"/>
          <w:noProof w:val="0"/>
          <w:sz w:val="24"/>
          <w:szCs w:val="24"/>
          <w:lang w:val="en-GB"/>
        </w:rPr>
        <w:t xml:space="preserve">How children learn. </w:t>
      </w:r>
      <w:r w:rsidRPr="2E1B1B02" w:rsidR="5284D603">
        <w:rPr>
          <w:rFonts w:ascii="Times New Roman" w:hAnsi="Times New Roman" w:eastAsia="Times New Roman" w:cs="Times New Roman"/>
          <w:noProof w:val="0"/>
          <w:sz w:val="24"/>
          <w:szCs w:val="24"/>
          <w:lang w:val="en-GB"/>
        </w:rPr>
        <w:t xml:space="preserve">London:Step forward publishing LTD. </w:t>
      </w:r>
    </w:p>
    <w:p xmlns:wp14="http://schemas.microsoft.com/office/word/2010/wordml" w:rsidP="2E1B1B02" w14:paraId="577E4F46" wp14:textId="2AF3E976">
      <w:pPr>
        <w:spacing w:line="276" w:lineRule="auto"/>
      </w:pPr>
      <w:r w:rsidRPr="2E1B1B02" w:rsidR="5284D603">
        <w:rPr>
          <w:rFonts w:ascii="Times New Roman" w:hAnsi="Times New Roman" w:eastAsia="Times New Roman" w:cs="Times New Roman"/>
          <w:noProof w:val="0"/>
          <w:sz w:val="24"/>
          <w:szCs w:val="24"/>
          <w:lang w:val="en-GB"/>
        </w:rPr>
        <w:t xml:space="preserve">Psychologist World (2021) </w:t>
      </w:r>
      <w:r w:rsidRPr="2E1B1B02" w:rsidR="5284D603">
        <w:rPr>
          <w:rFonts w:ascii="Times New Roman" w:hAnsi="Times New Roman" w:eastAsia="Times New Roman" w:cs="Times New Roman"/>
          <w:i w:val="1"/>
          <w:iCs w:val="1"/>
          <w:noProof w:val="0"/>
          <w:sz w:val="24"/>
          <w:szCs w:val="24"/>
          <w:lang w:val="en-GB"/>
        </w:rPr>
        <w:t xml:space="preserve">Operant conditioning. </w:t>
      </w:r>
      <w:r w:rsidRPr="2E1B1B02" w:rsidR="5284D603">
        <w:rPr>
          <w:rFonts w:ascii="Times New Roman" w:hAnsi="Times New Roman" w:eastAsia="Times New Roman" w:cs="Times New Roman"/>
          <w:noProof w:val="0"/>
          <w:sz w:val="24"/>
          <w:szCs w:val="24"/>
          <w:lang w:val="en-GB"/>
        </w:rPr>
        <w:t xml:space="preserve">Available at: </w:t>
      </w:r>
      <w:hyperlink r:id="Re12bcb8c480842fe">
        <w:r w:rsidRPr="2E1B1B02" w:rsidR="5284D603">
          <w:rPr>
            <w:rStyle w:val="Hyperlink"/>
            <w:rFonts w:ascii="Times New Roman" w:hAnsi="Times New Roman" w:eastAsia="Times New Roman" w:cs="Times New Roman"/>
            <w:strike w:val="0"/>
            <w:dstrike w:val="0"/>
            <w:noProof w:val="0"/>
            <w:sz w:val="24"/>
            <w:szCs w:val="24"/>
            <w:lang w:val="en-GB"/>
          </w:rPr>
          <w:t>Operant Conditioning - Psychologist World</w:t>
        </w:r>
      </w:hyperlink>
      <w:r w:rsidRPr="2E1B1B02" w:rsidR="5284D603">
        <w:rPr>
          <w:rFonts w:ascii="Times New Roman" w:hAnsi="Times New Roman" w:eastAsia="Times New Roman" w:cs="Times New Roman"/>
          <w:noProof w:val="0"/>
          <w:sz w:val="24"/>
          <w:szCs w:val="24"/>
          <w:lang w:val="en-GB"/>
        </w:rPr>
        <w:t xml:space="preserve"> (Accessed 24th October 2021).</w:t>
      </w:r>
    </w:p>
    <w:p xmlns:wp14="http://schemas.microsoft.com/office/word/2010/wordml" w:rsidP="2E1B1B02" w14:paraId="55212235" wp14:textId="26D0F236">
      <w:pPr>
        <w:spacing w:line="360" w:lineRule="auto"/>
      </w:pPr>
      <w:r w:rsidRPr="2E1B1B02" w:rsidR="5284D603">
        <w:rPr>
          <w:rFonts w:ascii="Times New Roman" w:hAnsi="Times New Roman" w:eastAsia="Times New Roman" w:cs="Times New Roman"/>
          <w:noProof w:val="0"/>
          <w:sz w:val="24"/>
          <w:szCs w:val="24"/>
          <w:lang w:val="en-GB"/>
        </w:rPr>
        <w:t xml:space="preserve">[School A] (2017) </w:t>
      </w:r>
      <w:r w:rsidRPr="2E1B1B02" w:rsidR="5284D603">
        <w:rPr>
          <w:rFonts w:ascii="Times New Roman" w:hAnsi="Times New Roman" w:eastAsia="Times New Roman" w:cs="Times New Roman"/>
          <w:i w:val="1"/>
          <w:iCs w:val="1"/>
          <w:noProof w:val="0"/>
          <w:sz w:val="24"/>
          <w:szCs w:val="24"/>
          <w:lang w:val="en-GB"/>
        </w:rPr>
        <w:t>Behaviour policy</w:t>
      </w:r>
      <w:r w:rsidRPr="2E1B1B02" w:rsidR="5284D603">
        <w:rPr>
          <w:rFonts w:ascii="Times New Roman" w:hAnsi="Times New Roman" w:eastAsia="Times New Roman" w:cs="Times New Roman"/>
          <w:noProof w:val="0"/>
          <w:sz w:val="24"/>
          <w:szCs w:val="24"/>
          <w:lang w:val="en-GB"/>
        </w:rPr>
        <w:t xml:space="preserve"> Swansea: [School A]. Unpublished.</w:t>
      </w:r>
    </w:p>
    <w:p xmlns:wp14="http://schemas.microsoft.com/office/word/2010/wordml" w:rsidP="2E1B1B02" w14:paraId="6B0D686D" wp14:textId="7CE6392A">
      <w:pPr>
        <w:spacing w:line="360" w:lineRule="auto"/>
      </w:pPr>
      <w:r w:rsidRPr="2E1B1B02" w:rsidR="5284D603">
        <w:rPr>
          <w:rFonts w:ascii="Times New Roman" w:hAnsi="Times New Roman" w:eastAsia="Times New Roman" w:cs="Times New Roman"/>
          <w:noProof w:val="0"/>
          <w:sz w:val="24"/>
          <w:szCs w:val="24"/>
          <w:lang w:val="en-GB"/>
        </w:rPr>
        <w:t xml:space="preserve">Wallpaper Cave (2021) </w:t>
      </w:r>
      <w:r w:rsidRPr="2E1B1B02" w:rsidR="5284D603">
        <w:rPr>
          <w:rFonts w:ascii="Times New Roman" w:hAnsi="Times New Roman" w:eastAsia="Times New Roman" w:cs="Times New Roman"/>
          <w:i w:val="1"/>
          <w:iCs w:val="1"/>
          <w:noProof w:val="0"/>
          <w:sz w:val="24"/>
          <w:szCs w:val="24"/>
          <w:lang w:val="en-GB"/>
        </w:rPr>
        <w:t xml:space="preserve">Class dojo wallpapers. </w:t>
      </w:r>
      <w:r w:rsidRPr="2E1B1B02" w:rsidR="5284D603">
        <w:rPr>
          <w:rFonts w:ascii="Times New Roman" w:hAnsi="Times New Roman" w:eastAsia="Times New Roman" w:cs="Times New Roman"/>
          <w:noProof w:val="0"/>
          <w:sz w:val="24"/>
          <w:szCs w:val="24"/>
          <w:lang w:val="en-GB"/>
        </w:rPr>
        <w:t xml:space="preserve">[Image] Available at: </w:t>
      </w:r>
      <w:hyperlink r:id="R56738bea01b044ef">
        <w:r w:rsidRPr="2E1B1B02" w:rsidR="5284D603">
          <w:rPr>
            <w:rStyle w:val="Hyperlink"/>
            <w:rFonts w:ascii="Times New Roman" w:hAnsi="Times New Roman" w:eastAsia="Times New Roman" w:cs="Times New Roman"/>
            <w:strike w:val="0"/>
            <w:dstrike w:val="0"/>
            <w:noProof w:val="0"/>
            <w:sz w:val="24"/>
            <w:szCs w:val="24"/>
            <w:lang w:val="en-GB"/>
          </w:rPr>
          <w:t>ClassDojo Wallpapers - Wallpaper Cave</w:t>
        </w:r>
      </w:hyperlink>
      <w:r w:rsidRPr="2E1B1B02" w:rsidR="5284D603">
        <w:rPr>
          <w:rFonts w:ascii="Times New Roman" w:hAnsi="Times New Roman" w:eastAsia="Times New Roman" w:cs="Times New Roman"/>
          <w:noProof w:val="0"/>
          <w:sz w:val="24"/>
          <w:szCs w:val="24"/>
          <w:lang w:val="en-GB"/>
        </w:rPr>
        <w:t xml:space="preserve"> (Accessed 6th November 2021).</w:t>
      </w:r>
    </w:p>
    <w:p xmlns:wp14="http://schemas.microsoft.com/office/word/2010/wordml" w:rsidP="2E1B1B02" w14:paraId="1A75A958" wp14:textId="086D5568">
      <w:pPr>
        <w:spacing w:line="276" w:lineRule="auto"/>
      </w:pPr>
      <w:r w:rsidRPr="2E1B1B02" w:rsidR="5284D603">
        <w:rPr>
          <w:rFonts w:ascii="Times New Roman" w:hAnsi="Times New Roman" w:eastAsia="Times New Roman" w:cs="Times New Roman"/>
          <w:noProof w:val="0"/>
          <w:sz w:val="24"/>
          <w:szCs w:val="24"/>
          <w:lang w:val="en-GB"/>
        </w:rPr>
        <w:t xml:space="preserve">Wheeler, S (No date) </w:t>
      </w:r>
      <w:r w:rsidRPr="2E1B1B02" w:rsidR="5284D603">
        <w:rPr>
          <w:rFonts w:ascii="Times New Roman" w:hAnsi="Times New Roman" w:eastAsia="Times New Roman" w:cs="Times New Roman"/>
          <w:i w:val="1"/>
          <w:iCs w:val="1"/>
          <w:noProof w:val="0"/>
          <w:sz w:val="24"/>
          <w:szCs w:val="24"/>
          <w:lang w:val="en-GB"/>
        </w:rPr>
        <w:t xml:space="preserve">Jerome Bruner on the scaffolding of learning. </w:t>
      </w:r>
      <w:r w:rsidRPr="2E1B1B02" w:rsidR="5284D603">
        <w:rPr>
          <w:rFonts w:ascii="Times New Roman" w:hAnsi="Times New Roman" w:eastAsia="Times New Roman" w:cs="Times New Roman"/>
          <w:noProof w:val="0"/>
          <w:sz w:val="24"/>
          <w:szCs w:val="24"/>
          <w:lang w:val="en-GB"/>
        </w:rPr>
        <w:t>Available at:</w:t>
      </w:r>
      <w:r w:rsidRPr="2E1B1B02" w:rsidR="5284D603">
        <w:rPr>
          <w:rFonts w:ascii="Times New Roman" w:hAnsi="Times New Roman" w:eastAsia="Times New Roman" w:cs="Times New Roman"/>
          <w:i w:val="1"/>
          <w:iCs w:val="1"/>
          <w:noProof w:val="0"/>
          <w:sz w:val="24"/>
          <w:szCs w:val="24"/>
          <w:lang w:val="en-GB"/>
        </w:rPr>
        <w:t xml:space="preserve"> </w:t>
      </w:r>
      <w:hyperlink r:id="R6ba7832c78ca4d98">
        <w:r w:rsidRPr="2E1B1B02" w:rsidR="5284D603">
          <w:rPr>
            <w:rStyle w:val="Hyperlink"/>
            <w:rFonts w:ascii="Times New Roman" w:hAnsi="Times New Roman" w:eastAsia="Times New Roman" w:cs="Times New Roman"/>
            <w:strike w:val="0"/>
            <w:dstrike w:val="0"/>
            <w:noProof w:val="0"/>
            <w:sz w:val="24"/>
            <w:szCs w:val="24"/>
            <w:lang w:val="en-GB"/>
          </w:rPr>
          <w:t>Jerome Bruner On The Scaffolding Of Learning (teachthought.com)</w:t>
        </w:r>
      </w:hyperlink>
      <w:r w:rsidRPr="2E1B1B02" w:rsidR="5284D603">
        <w:rPr>
          <w:rFonts w:ascii="Times New Roman" w:hAnsi="Times New Roman" w:eastAsia="Times New Roman" w:cs="Times New Roman"/>
          <w:noProof w:val="0"/>
          <w:sz w:val="24"/>
          <w:szCs w:val="24"/>
          <w:lang w:val="en-GB"/>
        </w:rPr>
        <w:t xml:space="preserve"> (Accessed 6th November 2021).</w:t>
      </w:r>
    </w:p>
    <w:p xmlns:wp14="http://schemas.microsoft.com/office/word/2010/wordml" w:rsidP="2E1B1B02" w14:paraId="038ED0FE" wp14:textId="230D320B">
      <w:pPr>
        <w:spacing w:line="360" w:lineRule="auto"/>
        <w:jc w:val="both"/>
        <w:rPr>
          <w:rFonts w:ascii="Times New Roman" w:hAnsi="Times New Roman" w:eastAsia="Times New Roman" w:cs="Times New Roman"/>
          <w:strike w:val="0"/>
          <w:dstrike w:val="0"/>
          <w:noProof w:val="0"/>
          <w:sz w:val="24"/>
          <w:szCs w:val="24"/>
          <w:u w:val="none"/>
          <w:lang w:val="en-GB"/>
        </w:rPr>
      </w:pPr>
    </w:p>
    <w:p xmlns:wp14="http://schemas.microsoft.com/office/word/2010/wordml" w:rsidP="2E1B1B02" w14:paraId="5E5787A5" wp14:textId="4DC30B1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16E0E2"/>
    <w:rsid w:val="1371753C"/>
    <w:rsid w:val="1844E65F"/>
    <w:rsid w:val="1DEA082C"/>
    <w:rsid w:val="2420D39A"/>
    <w:rsid w:val="25ED6BC7"/>
    <w:rsid w:val="2931CEEC"/>
    <w:rsid w:val="29FEC810"/>
    <w:rsid w:val="29FEC810"/>
    <w:rsid w:val="2AE37A40"/>
    <w:rsid w:val="2B9A9871"/>
    <w:rsid w:val="2E1B1B02"/>
    <w:rsid w:val="306E0994"/>
    <w:rsid w:val="30C900B7"/>
    <w:rsid w:val="3BE15FF6"/>
    <w:rsid w:val="432795D7"/>
    <w:rsid w:val="472926B6"/>
    <w:rsid w:val="49DF5C53"/>
    <w:rsid w:val="4F95EB60"/>
    <w:rsid w:val="5284D603"/>
    <w:rsid w:val="5667798B"/>
    <w:rsid w:val="56E84C32"/>
    <w:rsid w:val="5CA513DB"/>
    <w:rsid w:val="649B0F9D"/>
    <w:rsid w:val="683EE354"/>
    <w:rsid w:val="6916E0E2"/>
    <w:rsid w:val="75BB5C30"/>
    <w:rsid w:val="794A5D97"/>
    <w:rsid w:val="79C7B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6E0E2"/>
  <w15:chartTrackingRefBased/>
  <w15:docId w15:val="{4A62EF5D-55E6-4210-A24F-69CE5F9654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920ea8ba55343df" /><Relationship Type="http://schemas.openxmlformats.org/officeDocument/2006/relationships/hyperlink" Target="https://www.pinterest.co.uk/pin/303218987381505701/" TargetMode="External" Id="R9ff2528490ca49c7" /><Relationship Type="http://schemas.openxmlformats.org/officeDocument/2006/relationships/image" Target="/media/image2.png" Id="Rd557ab34c1da4d95" /><Relationship Type="http://schemas.openxmlformats.org/officeDocument/2006/relationships/hyperlink" Target="https://www.verywellmind.com/operant-conditioning-a2-2794863" TargetMode="External" Id="R13531882e73b4b1d" /><Relationship Type="http://schemas.openxmlformats.org/officeDocument/2006/relationships/image" Target="/media/image3.png" Id="R1e9ba3120ee442a1" /><Relationship Type="http://schemas.openxmlformats.org/officeDocument/2006/relationships/hyperlink" Target="https://wallpapercave.com/classdojo-wallpapers" TargetMode="External" Id="R9e50033bdbbd423f" /><Relationship Type="http://schemas.openxmlformats.org/officeDocument/2006/relationships/hyperlink" Target="https://treehozz.com/how-do-you-apply-bruners-theory-to-teaching-and-learning" TargetMode="External" Id="R6d26a4cbc9a945bb" /><Relationship Type="http://schemas.openxmlformats.org/officeDocument/2006/relationships/hyperlink" Target="https://www.biography.com/scientist/bf-skinner" TargetMode="External" Id="R2ab806d04654457d" /><Relationship Type="http://schemas.openxmlformats.org/officeDocument/2006/relationships/hyperlink" Target="https://www.britannica.com/biography/Jerome-Bruner" TargetMode="External" Id="R1369ab358c484f59" /><Relationship Type="http://schemas.openxmlformats.org/officeDocument/2006/relationships/hyperlink" Target="https://www.verywellmind.com/b-f-skinner-biography-1904-1990-2795543" TargetMode="External" Id="R8dd30e7974924cb1" /><Relationship Type="http://schemas.openxmlformats.org/officeDocument/2006/relationships/hyperlink" Target="https://www.verywellmind.com/operant-conditioning-a2-2794863" TargetMode="External" Id="R88b545fa17c64c69" /><Relationship Type="http://schemas.openxmlformats.org/officeDocument/2006/relationships/hyperlink" Target="https://dera.ioe.ac.uk/5708/1/6c37a9499c7e75eaa76fd736c63ca731.pdf" TargetMode="External" Id="Rdbc6a911655a4581" /><Relationship Type="http://schemas.openxmlformats.org/officeDocument/2006/relationships/hyperlink" Target="https://www.envisionyourevolution.com/human-development/jerome-bruner-a-constructivist-theory-of-development/4513/" TargetMode="External" Id="Rb381307a69f44b30" /><Relationship Type="http://schemas.openxmlformats.org/officeDocument/2006/relationships/hyperlink" Target="https://www.familylives.org.uk/advice/early-years-development/learning-and-play/why-play-matters/" TargetMode="External" Id="Ra484dde4e1bf461d" /><Relationship Type="http://schemas.openxmlformats.org/officeDocument/2006/relationships/hyperlink" Target="https://www.firstdiscoverers.co.uk/jerome-bruner-child-development-theories/" TargetMode="External" Id="Rff3f8bce90e542ef" /><Relationship Type="http://schemas.openxmlformats.org/officeDocument/2006/relationships/hyperlink" Target="https://medium.com/interactive-designers-cookbook/jerome-bruner-cognitive-learning-abf4b3318c75" TargetMode="External" Id="Re455a50774bf4ce5" /><Relationship Type="http://schemas.openxmlformats.org/officeDocument/2006/relationships/hyperlink" Target="https://healthresearchfunding.org/bf-skinner-behaviorism-theory-explained/" TargetMode="External" Id="R59c1a1bb6ffd43bd" /><Relationship Type="http://schemas.openxmlformats.org/officeDocument/2006/relationships/hyperlink" Target="https://www.leaderinme.org/blog/learning-theories/" TargetMode="External" Id="R9986cab27c6e4bfc" /><Relationship Type="http://schemas.openxmlformats.org/officeDocument/2006/relationships/hyperlink" Target="https://www.pinterest.co.uk/pin/37858453096584612/" TargetMode="External" Id="R634b93a147c64b53" /><Relationship Type="http://schemas.openxmlformats.org/officeDocument/2006/relationships/hyperlink" Target="https://www.psychologistworld.com/behavior/operant-conditioning" TargetMode="External" Id="Re12bcb8c480842fe" /><Relationship Type="http://schemas.openxmlformats.org/officeDocument/2006/relationships/hyperlink" Target="https://wallpapercave.com/classdojo-wallpapers" TargetMode="External" Id="R56738bea01b044ef" /><Relationship Type="http://schemas.openxmlformats.org/officeDocument/2006/relationships/hyperlink" Target="https://www.teachthought.com/learning/learning-theories-jerome-bruner-scaffolding-learning/" TargetMode="External" Id="R6ba7832c78ca4d98" /><Relationship Type="http://schemas.openxmlformats.org/officeDocument/2006/relationships/numbering" Target="/word/numbering.xml" Id="R93e441d6da6d4aef" /><Relationship Type="http://schemas.openxmlformats.org/officeDocument/2006/relationships/hyperlink" Target="https://sway.office.com/OAHMxjoZI84cMsj9?ref=Link" TargetMode="External" Id="R6ca10f7e4ce84570" /><Relationship Type="http://schemas.openxmlformats.org/officeDocument/2006/relationships/image" Target="/media/image.jpg" Id="R1539621d494f4e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Lisa-Marie Evelina Manning (0901086)</dc:creator>
  <keywords/>
  <dc:description/>
  <lastModifiedBy>Lisa-Marie Evelina Manning (0901086)</lastModifiedBy>
  <revision>3</revision>
  <dcterms:created xsi:type="dcterms:W3CDTF">2021-11-07T16:19:29.6702588Z</dcterms:created>
  <dcterms:modified xsi:type="dcterms:W3CDTF">2021-11-07T17:02:10.6578840Z</dcterms:modified>
</coreProperties>
</file>