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621" w:tblpY="2022"/>
        <w:tblW w:w="106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57"/>
        <w:gridCol w:w="2165"/>
        <w:gridCol w:w="1487"/>
        <w:gridCol w:w="1914"/>
        <w:gridCol w:w="2004"/>
        <w:tblGridChange w:id="0">
          <w:tblGrid>
            <w:gridCol w:w="3057"/>
            <w:gridCol w:w="2165"/>
            <w:gridCol w:w="1487"/>
            <w:gridCol w:w="1914"/>
            <w:gridCol w:w="2004"/>
          </w:tblGrid>
        </w:tblGridChange>
      </w:tblGrid>
      <w:tr>
        <w:trPr>
          <w:cantSplit w:val="0"/>
          <w:trHeight w:val="279" w:hRule="atLeast"/>
          <w:tblHeader w:val="0"/>
        </w:trPr>
        <w:tc>
          <w:tcPr/>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Name</w:t>
            </w:r>
          </w:p>
        </w:tc>
        <w:tc>
          <w:tcPr/>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w:t>
            </w:r>
          </w:p>
        </w:tc>
        <w:tc>
          <w:tcPr/>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Date</w:t>
            </w:r>
          </w:p>
        </w:tc>
        <w:tc>
          <w:tcPr/>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w:t>
            </w:r>
          </w:p>
        </w:tc>
        <w:tc>
          <w:tcPr/>
          <w:p w:rsidR="00000000" w:rsidDel="00000000" w:rsidP="00000000" w:rsidRDefault="00000000" w:rsidRPr="00000000" w14:paraId="00000006">
            <w:pPr>
              <w:jc w:val="center"/>
              <w:rPr>
                <w:b w:val="1"/>
                <w:sz w:val="24"/>
                <w:szCs w:val="24"/>
              </w:rPr>
            </w:pPr>
            <w:r w:rsidDel="00000000" w:rsidR="00000000" w:rsidRPr="00000000">
              <w:rPr>
                <w:b w:val="1"/>
                <w:sz w:val="24"/>
                <w:szCs w:val="24"/>
                <w:rtl w:val="0"/>
              </w:rPr>
              <w:t xml:space="preserve">Your score</w:t>
            </w:r>
          </w:p>
        </w:tc>
      </w:tr>
      <w:tr>
        <w:trPr>
          <w:cantSplit w:val="0"/>
          <w:tblHeader w:val="0"/>
        </w:trPr>
        <w:tc>
          <w:tcPr/>
          <w:p w:rsidR="00000000" w:rsidDel="00000000" w:rsidP="00000000" w:rsidRDefault="00000000" w:rsidRPr="00000000" w14:paraId="00000007">
            <w:pPr>
              <w:rPr>
                <w:sz w:val="24"/>
                <w:szCs w:val="24"/>
              </w:rPr>
            </w:pPr>
            <w:r w:rsidDel="00000000" w:rsidR="00000000" w:rsidRPr="00000000">
              <w:rPr>
                <w:sz w:val="24"/>
                <w:szCs w:val="24"/>
                <w:rtl w:val="0"/>
              </w:rPr>
              <w:t xml:space="preserve">Kruize Williams</w:t>
            </w:r>
          </w:p>
          <w:p w:rsidR="00000000" w:rsidDel="00000000" w:rsidP="00000000" w:rsidRDefault="00000000" w:rsidRPr="00000000" w14:paraId="00000008">
            <w:pPr>
              <w:rPr>
                <w:sz w:val="24"/>
                <w:szCs w:val="24"/>
              </w:rPr>
            </w:pPr>
            <w:r w:rsidDel="00000000" w:rsidR="00000000" w:rsidRPr="00000000">
              <w:rPr>
                <w:rtl w:val="0"/>
              </w:rPr>
            </w:r>
          </w:p>
        </w:tc>
        <w:tc>
          <w:tcPr/>
          <w:p w:rsidR="00000000" w:rsidDel="00000000" w:rsidP="00000000" w:rsidRDefault="00000000" w:rsidRPr="00000000" w14:paraId="00000009">
            <w:pPr>
              <w:rPr>
                <w:sz w:val="24"/>
                <w:szCs w:val="24"/>
              </w:rPr>
            </w:pPr>
            <w:r w:rsidDel="00000000" w:rsidR="00000000" w:rsidRPr="00000000">
              <w:rPr>
                <w:sz w:val="24"/>
                <w:szCs w:val="24"/>
                <w:rtl w:val="0"/>
              </w:rPr>
              <w:t xml:space="preserve">25067753</w:t>
            </w:r>
          </w:p>
        </w:tc>
        <w:tc>
          <w:tcPr/>
          <w:p w:rsidR="00000000" w:rsidDel="00000000" w:rsidP="00000000" w:rsidRDefault="00000000" w:rsidRPr="00000000" w14:paraId="0000000A">
            <w:pPr>
              <w:rPr>
                <w:sz w:val="24"/>
                <w:szCs w:val="24"/>
              </w:rPr>
            </w:pPr>
            <w:r w:rsidDel="00000000" w:rsidR="00000000" w:rsidRPr="00000000">
              <w:rPr>
                <w:sz w:val="24"/>
                <w:szCs w:val="24"/>
                <w:rtl w:val="0"/>
              </w:rPr>
              <w:t xml:space="preserve">20/10/25</w:t>
            </w:r>
          </w:p>
        </w:tc>
        <w:tc>
          <w:tcPr/>
          <w:p w:rsidR="00000000" w:rsidDel="00000000" w:rsidP="00000000" w:rsidRDefault="00000000" w:rsidRPr="00000000" w14:paraId="0000000B">
            <w:pPr>
              <w:rPr>
                <w:sz w:val="24"/>
                <w:szCs w:val="24"/>
              </w:rPr>
            </w:pPr>
            <w:r w:rsidDel="00000000" w:rsidR="00000000" w:rsidRPr="00000000">
              <w:rPr>
                <w:sz w:val="24"/>
                <w:szCs w:val="24"/>
                <w:rtl w:val="0"/>
              </w:rPr>
              <w:t xml:space="preserve">Vicky</w:t>
            </w:r>
          </w:p>
        </w:tc>
        <w:tc>
          <w:tcPr>
            <w:shd w:fill="bfbfbf" w:val="clear"/>
          </w:tcPr>
          <w:p w:rsidR="00000000" w:rsidDel="00000000" w:rsidP="00000000" w:rsidRDefault="00000000" w:rsidRPr="00000000" w14:paraId="0000000C">
            <w:pPr>
              <w:jc w:val="center"/>
              <w:rPr>
                <w:sz w:val="12"/>
                <w:szCs w:val="12"/>
              </w:rPr>
            </w:pPr>
            <w:r w:rsidDel="00000000" w:rsidR="00000000" w:rsidRPr="00000000">
              <w:rPr>
                <w:sz w:val="12"/>
                <w:szCs w:val="12"/>
                <w:rtl w:val="0"/>
              </w:rPr>
              <w:t xml:space="preserve">To be filled by the marker</w:t>
            </w:r>
          </w:p>
          <w:p w:rsidR="00000000" w:rsidDel="00000000" w:rsidP="00000000" w:rsidRDefault="00000000" w:rsidRPr="00000000" w14:paraId="0000000D">
            <w:pPr>
              <w:jc w:val="center"/>
              <w:rPr>
                <w:sz w:val="24"/>
                <w:szCs w:val="24"/>
              </w:rPr>
            </w:pPr>
            <w:r w:rsidDel="00000000" w:rsidR="00000000" w:rsidRPr="00000000">
              <w:rPr>
                <w:b w:val="1"/>
                <w:sz w:val="24"/>
                <w:szCs w:val="24"/>
                <w:rtl w:val="0"/>
              </w:rPr>
              <w:t xml:space="preserve">___/40</w:t>
            </w:r>
            <w:r w:rsidDel="00000000" w:rsidR="00000000" w:rsidRPr="00000000">
              <w:rPr>
                <w:rtl w:val="0"/>
              </w:rPr>
            </w:r>
          </w:p>
        </w:tc>
      </w:tr>
    </w:tbl>
    <w:p w:rsidR="00000000" w:rsidDel="00000000" w:rsidP="00000000" w:rsidRDefault="00000000" w:rsidRPr="00000000" w14:paraId="0000000E">
      <w:pPr>
        <w:spacing w:line="240" w:lineRule="auto"/>
        <w:rPr>
          <w:b w:val="1"/>
          <w:sz w:val="24"/>
          <w:szCs w:val="24"/>
        </w:rPr>
      </w:pPr>
      <w:r w:rsidDel="00000000" w:rsidR="00000000" w:rsidRPr="00000000">
        <w:rPr>
          <w:b w:val="1"/>
          <w:sz w:val="24"/>
          <w:szCs w:val="24"/>
          <w:rtl w:val="0"/>
        </w:rPr>
        <w:t xml:space="preserve">You will have 75 minutes to complete this assessment. It is divided into three sections: note-taking, paraphrasing and writing a paragraph. </w:t>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0">
      <w:pPr>
        <w:spacing w:after="0" w:line="240" w:lineRule="auto"/>
        <w:rPr>
          <w:b w:val="1"/>
          <w:sz w:val="24"/>
          <w:szCs w:val="24"/>
          <w:highlight w:val="white"/>
        </w:rPr>
      </w:pPr>
      <w:r w:rsidDel="00000000" w:rsidR="00000000" w:rsidRPr="00000000">
        <w:rPr>
          <w:b w:val="1"/>
          <w:sz w:val="24"/>
          <w:szCs w:val="24"/>
          <w:highlight w:val="white"/>
          <w:rtl w:val="0"/>
        </w:rPr>
        <w:t xml:space="preserve">1. Take diagrammatic notes from the passage below using the space provided: </w:t>
      </w:r>
    </w:p>
    <w:p w:rsidR="00000000" w:rsidDel="00000000" w:rsidP="00000000" w:rsidRDefault="00000000" w:rsidRPr="00000000" w14:paraId="0000001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2">
      <w:pPr>
        <w:spacing w:after="0" w:line="240" w:lineRule="auto"/>
        <w:jc w:val="both"/>
        <w:rPr>
          <w:sz w:val="24"/>
          <w:szCs w:val="24"/>
          <w:highlight w:val="white"/>
        </w:rPr>
      </w:pPr>
      <w:r w:rsidDel="00000000" w:rsidR="00000000" w:rsidRPr="00000000">
        <w:rPr>
          <w:sz w:val="24"/>
          <w:szCs w:val="24"/>
          <w:highlight w:val="white"/>
          <w:rtl w:val="0"/>
        </w:rPr>
        <w:t xml:space="preserve">It's difficult to know whether undergraduate study is right for you until you've experienced it first-hand. Many first-year students have second thoughts on their decision to go to university for a number of reasons. For example, you may have changed your mind about the career you'd like to pursue, and the course you're enrolled on is no longer suitable. Another common reason is that you're struggling to cope with the workload or aren't being challenged enough on the course; perhaps you don't respond well to the teaching and assessment methods or it's simply not what you expected. Thirdly, it might well be that the university you have chosen is too big or too small; you've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you have a delicate family situation or you're finding it challenging to balance your studies with other commitments.</w:t>
      </w:r>
    </w:p>
    <w:p w:rsidR="00000000" w:rsidDel="00000000" w:rsidP="00000000" w:rsidRDefault="00000000" w:rsidRPr="00000000" w14:paraId="00000013">
      <w:pPr>
        <w:spacing w:after="0" w:line="240" w:lineRule="auto"/>
        <w:rPr>
          <w:color w:val="000000"/>
          <w:sz w:val="12"/>
          <w:szCs w:val="12"/>
          <w:highlight w:val="white"/>
        </w:rPr>
      </w:pPr>
      <w:r w:rsidDel="00000000" w:rsidR="00000000" w:rsidRPr="00000000">
        <w:rPr>
          <w:color w:val="000000"/>
          <w:sz w:val="12"/>
          <w:szCs w:val="12"/>
          <w:highlight w:val="white"/>
          <w:rtl w:val="0"/>
        </w:rPr>
        <w:t xml:space="preserve">Adapted from: </w:t>
      </w:r>
      <w:hyperlink r:id="rId6">
        <w:r w:rsidDel="00000000" w:rsidR="00000000" w:rsidRPr="00000000">
          <w:rPr>
            <w:color w:val="000000"/>
            <w:sz w:val="12"/>
            <w:szCs w:val="12"/>
            <w:highlight w:val="white"/>
            <w:u w:val="single"/>
            <w:rtl w:val="0"/>
          </w:rPr>
          <w:t xml:space="preserve">https://www.prospects.ac.uk/applying-for-university/changing-or-leaving-your-course</w:t>
        </w:r>
      </w:hyperlink>
      <w:r w:rsidDel="00000000" w:rsidR="00000000" w:rsidRPr="00000000">
        <w:rPr>
          <w:color w:val="000000"/>
          <w:sz w:val="12"/>
          <w:szCs w:val="12"/>
          <w:highlight w:val="white"/>
          <w:rtl w:val="0"/>
        </w:rPr>
        <w:t xml:space="preserve"> </w:t>
      </w:r>
    </w:p>
    <w:p w:rsidR="00000000" w:rsidDel="00000000" w:rsidP="00000000" w:rsidRDefault="00000000" w:rsidRPr="00000000" w14:paraId="00000014">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5">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6">
      <w:pPr>
        <w:spacing w:after="0" w:line="240" w:lineRule="auto"/>
        <w:rPr>
          <w:b w:val="1"/>
          <w:sz w:val="24"/>
          <w:szCs w:val="24"/>
          <w:highlight w:val="white"/>
        </w:rPr>
      </w:pPr>
      <w:r w:rsidDel="00000000" w:rsidR="00000000" w:rsidRPr="00000000">
        <w:rPr>
          <w:b w:val="1"/>
          <w:sz w:val="24"/>
          <w:szCs w:val="24"/>
          <w:highlight w:val="white"/>
          <w:rtl w:val="0"/>
        </w:rPr>
        <w:t xml:space="preserve">Space for your notes (max 12 marks):</w:t>
      </w:r>
    </w:p>
    <w:p w:rsidR="00000000" w:rsidDel="00000000" w:rsidP="00000000" w:rsidRDefault="00000000" w:rsidRPr="00000000" w14:paraId="00000017">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8">
      <w:pPr>
        <w:spacing w:after="0" w:line="240" w:lineRule="auto"/>
        <w:rPr>
          <w:sz w:val="24"/>
          <w:szCs w:val="24"/>
          <w:highlight w:val="white"/>
        </w:rPr>
      </w:pPr>
      <w:r w:rsidDel="00000000" w:rsidR="00000000" w:rsidRPr="00000000">
        <w:rPr>
          <w:sz w:val="24"/>
          <w:szCs w:val="24"/>
          <w:highlight w:val="white"/>
          <w:rtl w:val="0"/>
        </w:rPr>
        <w:t xml:space="preserve">~ It's hard to know if studying is right for you until you've experienced it first hand</w:t>
      </w:r>
    </w:p>
    <w:p w:rsidR="00000000" w:rsidDel="00000000" w:rsidP="00000000" w:rsidRDefault="00000000" w:rsidRPr="00000000" w14:paraId="00000019">
      <w:pPr>
        <w:spacing w:after="0" w:line="240" w:lineRule="auto"/>
        <w:rPr>
          <w:sz w:val="24"/>
          <w:szCs w:val="24"/>
          <w:highlight w:val="white"/>
        </w:rPr>
      </w:pPr>
      <w:r w:rsidDel="00000000" w:rsidR="00000000" w:rsidRPr="00000000">
        <w:rPr>
          <w:sz w:val="24"/>
          <w:szCs w:val="24"/>
          <w:highlight w:val="white"/>
          <w:rtl w:val="0"/>
        </w:rPr>
        <w:t xml:space="preserve">~ many students have second thought due to various reasons:</w:t>
      </w:r>
    </w:p>
    <w:p w:rsidR="00000000" w:rsidDel="00000000" w:rsidP="00000000" w:rsidRDefault="00000000" w:rsidRPr="00000000" w14:paraId="0000001A">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Change of career interests</w:t>
      </w:r>
    </w:p>
    <w:p w:rsidR="00000000" w:rsidDel="00000000" w:rsidP="00000000" w:rsidRDefault="00000000" w:rsidRPr="00000000" w14:paraId="0000001B">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The workload makes it hard to cope</w:t>
      </w:r>
    </w:p>
    <w:p w:rsidR="00000000" w:rsidDel="00000000" w:rsidP="00000000" w:rsidRDefault="00000000" w:rsidRPr="00000000" w14:paraId="0000001C">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Students are not being challenged enough</w:t>
      </w:r>
    </w:p>
    <w:p w:rsidR="00000000" w:rsidDel="00000000" w:rsidP="00000000" w:rsidRDefault="00000000" w:rsidRPr="00000000" w14:paraId="0000001D">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Dislike teaching methods</w:t>
      </w:r>
    </w:p>
    <w:p w:rsidR="00000000" w:rsidDel="00000000" w:rsidP="00000000" w:rsidRDefault="00000000" w:rsidRPr="00000000" w14:paraId="0000001E">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Unmet expectations</w:t>
      </w:r>
    </w:p>
    <w:p w:rsidR="00000000" w:rsidDel="00000000" w:rsidP="00000000" w:rsidRDefault="00000000" w:rsidRPr="00000000" w14:paraId="0000001F">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Size of university (too big/small)</w:t>
      </w:r>
    </w:p>
    <w:p w:rsidR="00000000" w:rsidDel="00000000" w:rsidP="00000000" w:rsidRDefault="00000000" w:rsidRPr="00000000" w14:paraId="00000020">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Too far from home</w:t>
      </w:r>
    </w:p>
    <w:p w:rsidR="00000000" w:rsidDel="00000000" w:rsidP="00000000" w:rsidRDefault="00000000" w:rsidRPr="00000000" w14:paraId="00000021">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Financial concerns (tuition fee, debt, cost of living)</w:t>
      </w:r>
    </w:p>
    <w:p w:rsidR="00000000" w:rsidDel="00000000" w:rsidP="00000000" w:rsidRDefault="00000000" w:rsidRPr="00000000" w14:paraId="00000022">
      <w:pPr>
        <w:numPr>
          <w:ilvl w:val="0"/>
          <w:numId w:val="1"/>
        </w:numPr>
        <w:spacing w:after="0" w:line="240" w:lineRule="auto"/>
        <w:ind w:left="720" w:hanging="360"/>
        <w:rPr>
          <w:sz w:val="24"/>
          <w:szCs w:val="24"/>
          <w:highlight w:val="white"/>
          <w:u w:val="none"/>
        </w:rPr>
      </w:pPr>
      <w:r w:rsidDel="00000000" w:rsidR="00000000" w:rsidRPr="00000000">
        <w:rPr>
          <w:sz w:val="24"/>
          <w:szCs w:val="24"/>
          <w:highlight w:val="white"/>
          <w:rtl w:val="0"/>
        </w:rPr>
        <w:t xml:space="preserve">Balancing </w:t>
      </w:r>
      <w:r w:rsidDel="00000000" w:rsidR="00000000" w:rsidRPr="00000000">
        <w:rPr>
          <w:sz w:val="24"/>
          <w:szCs w:val="24"/>
          <w:highlight w:val="white"/>
          <w:rtl w:val="0"/>
        </w:rPr>
        <w:t xml:space="preserve">commitments</w:t>
      </w:r>
      <w:r w:rsidDel="00000000" w:rsidR="00000000" w:rsidRPr="00000000">
        <w:rPr>
          <w:sz w:val="24"/>
          <w:szCs w:val="24"/>
          <w:highlight w:val="white"/>
          <w:rtl w:val="0"/>
        </w:rPr>
        <w:t xml:space="preserve"> </w:t>
      </w:r>
    </w:p>
    <w:p w:rsidR="00000000" w:rsidDel="00000000" w:rsidP="00000000" w:rsidRDefault="00000000" w:rsidRPr="00000000" w14:paraId="00000023">
      <w:pPr>
        <w:spacing w:after="0" w:line="240" w:lineRule="auto"/>
        <w:rPr>
          <w:sz w:val="24"/>
          <w:szCs w:val="24"/>
          <w:highlight w:val="whit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3543300</wp:posOffset>
                </wp:positionH>
                <wp:positionV relativeFrom="paragraph">
                  <wp:posOffset>5060</wp:posOffset>
                </wp:positionV>
                <wp:extent cx="1857160" cy="1110027"/>
                <wp:effectExtent b="0" l="0" r="0" t="0"/>
                <wp:wrapSquare wrapText="bothSides" distB="0" distT="0" distL="114300" distR="114300"/>
                <wp:docPr id="1" name=""/>
                <a:graphic>
                  <a:graphicData uri="http://schemas.microsoft.com/office/word/2010/wordprocessingShape">
                    <wps:wsp>
                      <wps:cNvSpPr/>
                      <wps:cNvPr id="2" name="Shape 2"/>
                      <wps:spPr>
                        <a:xfrm>
                          <a:off x="2011904" y="1784945"/>
                          <a:ext cx="6668193" cy="3990110"/>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200" w:before="0" w:line="275.9999942779541"/>
                              <w:ind w:left="0" w:right="0" w:firstLine="0"/>
                              <w:jc w:val="left"/>
                              <w:textDirection w:val="btLr"/>
                            </w:pP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3543300</wp:posOffset>
                </wp:positionH>
                <wp:positionV relativeFrom="paragraph">
                  <wp:posOffset>5060</wp:posOffset>
                </wp:positionV>
                <wp:extent cx="1857160" cy="1110027"/>
                <wp:effectExtent b="0" l="0" r="0" t="0"/>
                <wp:wrapSquare wrapText="bothSides" distB="0" distT="0" distL="114300" distR="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1857160" cy="1110027"/>
                        </a:xfrm>
                        <a:prstGeom prst="rect"/>
                        <a:ln/>
                      </pic:spPr>
                    </pic:pic>
                  </a:graphicData>
                </a:graphic>
              </wp:anchor>
            </w:drawing>
          </mc:Fallback>
        </mc:AlternateContent>
      </w:r>
    </w:p>
    <w:p w:rsidR="00000000" w:rsidDel="00000000" w:rsidP="00000000" w:rsidRDefault="00000000" w:rsidRPr="00000000" w14:paraId="00000024">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2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C">
      <w:pPr>
        <w:spacing w:after="0" w:line="240" w:lineRule="auto"/>
        <w:rPr>
          <w:b w:val="1"/>
          <w:sz w:val="24"/>
          <w:szCs w:val="24"/>
          <w:highlight w:val="white"/>
        </w:rPr>
      </w:pPr>
      <w:r w:rsidDel="00000000" w:rsidR="00000000" w:rsidRPr="00000000">
        <w:rPr>
          <w:b w:val="1"/>
          <w:sz w:val="24"/>
          <w:szCs w:val="24"/>
          <w:highlight w:val="white"/>
          <w:rtl w:val="0"/>
        </w:rPr>
        <w:t xml:space="preserve">2. Paraphrase the following sentences (max 3 marks for each, max 12 marks in total):</w:t>
      </w:r>
    </w:p>
    <w:p w:rsidR="00000000" w:rsidDel="00000000" w:rsidP="00000000" w:rsidRDefault="00000000" w:rsidRPr="00000000" w14:paraId="0000002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E">
      <w:pPr>
        <w:spacing w:after="0" w:line="240" w:lineRule="auto"/>
        <w:rPr>
          <w:sz w:val="24"/>
          <w:szCs w:val="24"/>
          <w:highlight w:val="white"/>
        </w:rPr>
      </w:pPr>
      <w:r w:rsidDel="00000000" w:rsidR="00000000" w:rsidRPr="00000000">
        <w:rPr>
          <w:sz w:val="24"/>
          <w:szCs w:val="24"/>
          <w:highlight w:val="white"/>
          <w:rtl w:val="0"/>
        </w:rPr>
        <w:t xml:space="preserve">a) It's difficult to know whether university study is right for you until you've experienced it first-hand.</w:t>
      </w:r>
    </w:p>
    <w:p w:rsidR="00000000" w:rsidDel="00000000" w:rsidP="00000000" w:rsidRDefault="00000000" w:rsidRPr="00000000" w14:paraId="0000002F">
      <w:pPr>
        <w:jc w:val="both"/>
        <w:rPr>
          <w:sz w:val="24"/>
          <w:szCs w:val="24"/>
          <w:highlight w:val="white"/>
        </w:rPr>
      </w:pPr>
      <w:r w:rsidDel="00000000" w:rsidR="00000000" w:rsidRPr="00000000">
        <w:rPr>
          <w:rtl w:val="0"/>
        </w:rPr>
      </w:r>
    </w:p>
    <w:p w:rsidR="00000000" w:rsidDel="00000000" w:rsidP="00000000" w:rsidRDefault="00000000" w:rsidRPr="00000000" w14:paraId="00000030">
      <w:pPr>
        <w:jc w:val="both"/>
        <w:rPr>
          <w:highlight w:val="white"/>
        </w:rPr>
      </w:pPr>
      <w:r w:rsidDel="00000000" w:rsidR="00000000" w:rsidRPr="00000000">
        <w:rPr>
          <w:sz w:val="24"/>
          <w:szCs w:val="24"/>
          <w:highlight w:val="white"/>
          <w:rtl w:val="0"/>
        </w:rPr>
        <w:t xml:space="preserve">Theres no telling if university is truly for you until you’ve actually attended a class yourself.________________________________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031">
      <w:pPr>
        <w:jc w:val="both"/>
        <w:rPr>
          <w:highlight w:val="white"/>
        </w:rPr>
      </w:pPr>
      <w:r w:rsidDel="00000000" w:rsidR="00000000" w:rsidRPr="00000000">
        <w:rPr>
          <w:rtl w:val="0"/>
        </w:rPr>
      </w:r>
    </w:p>
    <w:p w:rsidR="00000000" w:rsidDel="00000000" w:rsidP="00000000" w:rsidRDefault="00000000" w:rsidRPr="00000000" w14:paraId="00000032">
      <w:pPr>
        <w:rPr>
          <w:sz w:val="24"/>
          <w:szCs w:val="24"/>
          <w:highlight w:val="white"/>
        </w:rPr>
      </w:pPr>
      <w:r w:rsidDel="00000000" w:rsidR="00000000" w:rsidRPr="00000000">
        <w:rPr>
          <w:sz w:val="24"/>
          <w:szCs w:val="24"/>
          <w:highlight w:val="white"/>
          <w:rtl w:val="0"/>
        </w:rPr>
        <w:t xml:space="preserve">b) Developing good study habits is essential for academic success.</w:t>
      </w:r>
    </w:p>
    <w:p w:rsidR="00000000" w:rsidDel="00000000" w:rsidP="00000000" w:rsidRDefault="00000000" w:rsidRPr="00000000" w14:paraId="00000033">
      <w:pPr>
        <w:rPr>
          <w:sz w:val="24"/>
          <w:szCs w:val="24"/>
          <w:highlight w:val="white"/>
        </w:rPr>
      </w:pPr>
      <w:r w:rsidDel="00000000" w:rsidR="00000000" w:rsidRPr="00000000">
        <w:rPr>
          <w:sz w:val="24"/>
          <w:szCs w:val="24"/>
          <w:highlight w:val="white"/>
          <w:rtl w:val="0"/>
        </w:rPr>
        <w:t xml:space="preserve">Having and building strong study habits is significant for academic success.________________________________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4">
      <w:pPr>
        <w:rPr>
          <w:sz w:val="24"/>
          <w:szCs w:val="24"/>
          <w:highlight w:val="white"/>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sz w:val="24"/>
          <w:szCs w:val="24"/>
          <w:highlight w:val="white"/>
          <w:rtl w:val="0"/>
        </w:rPr>
        <w:t xml:space="preserve">c) When you feel overwhelmed with your studies, consider adopting strategies to manage stress more effectively.   </w:t>
      </w:r>
    </w:p>
    <w:p w:rsidR="00000000" w:rsidDel="00000000" w:rsidP="00000000" w:rsidRDefault="00000000" w:rsidRPr="00000000" w14:paraId="00000036">
      <w:pPr>
        <w:rPr>
          <w:sz w:val="24"/>
          <w:szCs w:val="24"/>
          <w:highlight w:val="white"/>
        </w:rPr>
      </w:pPr>
      <w:r w:rsidDel="00000000" w:rsidR="00000000" w:rsidRPr="00000000">
        <w:rPr>
          <w:sz w:val="24"/>
          <w:szCs w:val="24"/>
          <w:highlight w:val="white"/>
          <w:rtl w:val="0"/>
        </w:rPr>
        <w:t xml:space="preserve">If your studies start to become overwhelming, you should begin to implement different stress coping methods in a more effective way._______________________________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8">
      <w:pPr>
        <w:spacing w:after="0" w:line="240" w:lineRule="auto"/>
        <w:rPr>
          <w:sz w:val="24"/>
          <w:szCs w:val="24"/>
          <w:highlight w:val="white"/>
        </w:rPr>
      </w:pPr>
      <w:r w:rsidDel="00000000" w:rsidR="00000000" w:rsidRPr="00000000">
        <w:rPr>
          <w:sz w:val="24"/>
          <w:szCs w:val="24"/>
          <w:highlight w:val="white"/>
          <w:rtl w:val="0"/>
        </w:rPr>
        <w:t xml:space="preserve">d) Consistent reading practice can improve your writing skills.</w:t>
      </w:r>
    </w:p>
    <w:p w:rsidR="00000000" w:rsidDel="00000000" w:rsidP="00000000" w:rsidRDefault="00000000" w:rsidRPr="00000000" w14:paraId="0000003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A">
      <w:pPr>
        <w:spacing w:after="0" w:line="240" w:lineRule="auto"/>
        <w:rPr>
          <w:b w:val="1"/>
          <w:sz w:val="24"/>
          <w:szCs w:val="24"/>
          <w:highlight w:val="white"/>
        </w:rPr>
      </w:pPr>
      <w:r w:rsidDel="00000000" w:rsidR="00000000" w:rsidRPr="00000000">
        <w:rPr>
          <w:sz w:val="24"/>
          <w:szCs w:val="24"/>
          <w:highlight w:val="white"/>
          <w:rtl w:val="0"/>
        </w:rPr>
        <w:t xml:space="preserve">If you include reading as a part of your regular everyday life in can enhance your writing abilities.________________________________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9">
      <w:pPr>
        <w:spacing w:after="0" w:line="240" w:lineRule="auto"/>
        <w:rPr>
          <w:b w:val="1"/>
          <w:sz w:val="24"/>
          <w:szCs w:val="24"/>
          <w:highlight w:val="white"/>
        </w:rPr>
      </w:pPr>
      <w:r w:rsidDel="00000000" w:rsidR="00000000" w:rsidRPr="00000000">
        <w:rPr>
          <w:b w:val="1"/>
          <w:sz w:val="24"/>
          <w:szCs w:val="24"/>
          <w:highlight w:val="white"/>
          <w:rtl w:val="0"/>
        </w:rPr>
        <w:t xml:space="preserve">3. Write a well-structured paragraph (8 sentences) on the following topic: </w:t>
      </w:r>
    </w:p>
    <w:p w:rsidR="00000000" w:rsidDel="00000000" w:rsidP="00000000" w:rsidRDefault="00000000" w:rsidRPr="00000000" w14:paraId="0000004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B">
      <w:pPr>
        <w:spacing w:after="0" w:line="240" w:lineRule="auto"/>
        <w:rPr>
          <w:b w:val="1"/>
          <w:i w:val="1"/>
          <w:sz w:val="24"/>
          <w:szCs w:val="24"/>
          <w:highlight w:val="white"/>
        </w:rPr>
      </w:pPr>
      <w:r w:rsidDel="00000000" w:rsidR="00000000" w:rsidRPr="00000000">
        <w:rPr>
          <w:b w:val="1"/>
          <w:i w:val="1"/>
          <w:sz w:val="24"/>
          <w:szCs w:val="24"/>
          <w:highlight w:val="white"/>
          <w:rtl w:val="0"/>
        </w:rPr>
        <w:t xml:space="preserve">The challenges of studying at a UK university. </w:t>
      </w:r>
    </w:p>
    <w:p w:rsidR="00000000" w:rsidDel="00000000" w:rsidP="00000000" w:rsidRDefault="00000000" w:rsidRPr="00000000" w14:paraId="0000004C">
      <w:pPr>
        <w:spacing w:after="0" w:line="240" w:lineRule="auto"/>
        <w:rPr>
          <w:b w:val="1"/>
          <w:i w:val="1"/>
          <w:sz w:val="24"/>
          <w:szCs w:val="24"/>
          <w:highlight w:val="white"/>
        </w:rPr>
      </w:pPr>
      <w:r w:rsidDel="00000000" w:rsidR="00000000" w:rsidRPr="00000000">
        <w:rPr>
          <w:rtl w:val="0"/>
        </w:rPr>
      </w:r>
    </w:p>
    <w:p w:rsidR="00000000" w:rsidDel="00000000" w:rsidP="00000000" w:rsidRDefault="00000000" w:rsidRPr="00000000" w14:paraId="0000004D">
      <w:pPr>
        <w:spacing w:after="0" w:line="240" w:lineRule="auto"/>
        <w:rPr>
          <w:b w:val="1"/>
          <w:sz w:val="24"/>
          <w:szCs w:val="24"/>
          <w:highlight w:val="white"/>
        </w:rPr>
      </w:pPr>
      <w:r w:rsidDel="00000000" w:rsidR="00000000" w:rsidRPr="00000000">
        <w:rPr>
          <w:b w:val="1"/>
          <w:sz w:val="24"/>
          <w:szCs w:val="24"/>
          <w:highlight w:val="white"/>
          <w:rtl w:val="0"/>
        </w:rPr>
        <w:t xml:space="preserve">Your paragraph must be written in full sentences (no bullet points) and in an academic style. </w:t>
      </w:r>
    </w:p>
    <w:p w:rsidR="00000000" w:rsidDel="00000000" w:rsidP="00000000" w:rsidRDefault="00000000" w:rsidRPr="00000000" w14:paraId="0000004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F">
      <w:pPr>
        <w:spacing w:after="0" w:line="240" w:lineRule="auto"/>
        <w:rPr>
          <w:b w:val="1"/>
          <w:sz w:val="24"/>
          <w:szCs w:val="24"/>
          <w:highlight w:val="white"/>
        </w:rPr>
      </w:pPr>
      <w:r w:rsidDel="00000000" w:rsidR="00000000" w:rsidRPr="00000000">
        <w:rPr>
          <w:b w:val="1"/>
          <w:sz w:val="24"/>
          <w:szCs w:val="24"/>
          <w:highlight w:val="white"/>
          <w:rtl w:val="0"/>
        </w:rPr>
        <w:t xml:space="preserve">(max 16 marks in total) </w:t>
      </w:r>
    </w:p>
    <w:p w:rsidR="00000000" w:rsidDel="00000000" w:rsidP="00000000" w:rsidRDefault="00000000" w:rsidRPr="00000000" w14:paraId="0000005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1">
      <w:pPr>
        <w:rPr>
          <w:highlight w:val="white"/>
        </w:rPr>
      </w:pPr>
      <w:r w:rsidDel="00000000" w:rsidR="00000000" w:rsidRPr="00000000">
        <w:rPr>
          <w:highlight w:val="white"/>
          <w:rtl w:val="0"/>
        </w:rPr>
        <w:t xml:space="preserve">When studying at a UK university, you are open to experience a variety of unique and academic experiences that can attract new students from all across the world. UK academic institutions are notorious for their high academic standards which can increase the pressure added to students who are still adjusting to a new academic system. This can often magnify the need of independent study and self discipline. In addition to this, international students also deal with the daily struggles of cultural differences and language barriers which make communication and social integration extremely challenging which can lead to mental health issues and feelings of isolation. Tuition fees can also be a critical financial burden, requiring people to make certain sacrifices in order to pursue their education to the fullest extent, this can include careful </w:t>
      </w:r>
      <w:r w:rsidDel="00000000" w:rsidR="00000000" w:rsidRPr="00000000">
        <w:rPr>
          <w:highlight w:val="white"/>
          <w:rtl w:val="0"/>
        </w:rPr>
        <w:t xml:space="preserve">bud</w:t>
      </w:r>
      <w:r w:rsidDel="00000000" w:rsidR="00000000" w:rsidRPr="00000000">
        <w:rPr>
          <w:highlight w:val="white"/>
          <w:rtl w:val="0"/>
        </w:rPr>
        <w:t xml:space="preserve">geting and even picking up a part time job to keep up with the cost of living. In conclusion, navigating through these types of challenges requires getting support from your university and peers, showing extreme resilience and being able to effectively apply time managemen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052">
      <w:pPr>
        <w:rPr>
          <w:highlight w:val="white"/>
        </w:rPr>
      </w:pPr>
      <w:r w:rsidDel="00000000" w:rsidR="00000000" w:rsidRPr="00000000">
        <w:rPr>
          <w:rtl w:val="0"/>
        </w:rPr>
      </w:r>
    </w:p>
    <w:sectPr>
      <w:headerReference r:id="rId8" w:type="default"/>
      <w:footerReference r:id="rId9" w:type="default"/>
      <w:pgSz w:h="16838" w:w="11906" w:orient="portrait"/>
      <w:pgMar w:bottom="720" w:top="720" w:left="720" w:right="720" w:header="340" w:footer="34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tbl>
    <w:tblPr>
      <w:tblStyle w:val="Table2"/>
      <w:tblW w:w="10343.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26"/>
      <w:gridCol w:w="7817"/>
      <w:tblGridChange w:id="0">
        <w:tblGrid>
          <w:gridCol w:w="2526"/>
          <w:gridCol w:w="7817"/>
        </w:tblGrid>
      </w:tblGridChange>
    </w:tblGrid>
    <w:tr>
      <w:trPr>
        <w:cantSplit w:val="0"/>
        <w:tblHeader w:val="0"/>
      </w:trPr>
      <w:tc>
        <w:tcPr/>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LCLM4001 Academic Skills - Assessment Task 2.</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single"/>
              <w:shd w:fill="auto" w:val="clear"/>
              <w:vertAlign w:val="baseline"/>
              <w:rtl w:val="0"/>
            </w:rPr>
            <w:t xml:space="preserve">Application of academic skills tools exercise</w:t>
          </w:r>
          <w:r w:rsidDel="00000000" w:rsidR="00000000" w:rsidRPr="00000000">
            <w:rPr>
              <w:rtl w:val="0"/>
            </w:rPr>
          </w:r>
        </w:p>
      </w:tc>
    </w:tr>
  </w:tbl>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prospects.ac.uk/applying-for-university/changing-or-leaving-your-course" TargetMode="Externa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