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2F64DAA" w14:textId="3972F2DF" w:rsidR="001053C0" w:rsidRDefault="002673BE" w:rsidP="002673BE">
      <w:pPr>
        <w:spacing w:line="480" w:lineRule="auto"/>
        <w:jc w:val="center"/>
        <w:rPr>
          <w:rFonts w:ascii="Times New Roman" w:hAnsi="Times New Roman" w:cs="Times New Roman"/>
          <w:sz w:val="28"/>
          <w:u w:val="single"/>
        </w:rPr>
      </w:pPr>
      <w:r w:rsidRPr="002673BE">
        <w:rPr>
          <w:rFonts w:ascii="Times New Roman" w:hAnsi="Times New Roman" w:cs="Times New Roman"/>
          <w:sz w:val="28"/>
          <w:u w:val="single"/>
        </w:rPr>
        <w:t>Can Gods be monsters? A critical evaluation of</w:t>
      </w:r>
      <w:r w:rsidR="0065188D">
        <w:rPr>
          <w:rFonts w:ascii="Times New Roman" w:hAnsi="Times New Roman" w:cs="Times New Roman"/>
          <w:sz w:val="28"/>
          <w:u w:val="single"/>
        </w:rPr>
        <w:t xml:space="preserve"> the monsters of</w:t>
      </w:r>
      <w:r w:rsidRPr="002673BE">
        <w:rPr>
          <w:rFonts w:ascii="Times New Roman" w:hAnsi="Times New Roman" w:cs="Times New Roman"/>
          <w:sz w:val="28"/>
          <w:u w:val="single"/>
        </w:rPr>
        <w:t xml:space="preserve"> Hesiod’s </w:t>
      </w:r>
      <w:r w:rsidRPr="002673BE">
        <w:rPr>
          <w:rFonts w:ascii="Times New Roman" w:hAnsi="Times New Roman" w:cs="Times New Roman"/>
          <w:i/>
          <w:sz w:val="28"/>
          <w:u w:val="single"/>
        </w:rPr>
        <w:t>Theogony</w:t>
      </w:r>
      <w:r w:rsidRPr="002673BE">
        <w:rPr>
          <w:rFonts w:ascii="Times New Roman" w:hAnsi="Times New Roman" w:cs="Times New Roman"/>
          <w:sz w:val="28"/>
          <w:u w:val="single"/>
        </w:rPr>
        <w:t xml:space="preserve"> </w:t>
      </w:r>
    </w:p>
    <w:p w14:paraId="067ECB2C" w14:textId="77777777" w:rsidR="00D87B90" w:rsidRPr="00D87B90" w:rsidRDefault="00D87B90" w:rsidP="00D87B90">
      <w:pPr>
        <w:spacing w:line="480" w:lineRule="auto"/>
        <w:rPr>
          <w:rFonts w:ascii="Times New Roman" w:hAnsi="Times New Roman" w:cs="Times New Roman"/>
          <w:sz w:val="24"/>
        </w:rPr>
      </w:pPr>
      <w:r w:rsidRPr="00D87B90">
        <w:rPr>
          <w:rFonts w:ascii="Times New Roman" w:hAnsi="Times New Roman" w:cs="Times New Roman"/>
          <w:sz w:val="24"/>
        </w:rPr>
        <w:t xml:space="preserve">Characters within Hesiod’s </w:t>
      </w:r>
      <w:r w:rsidRPr="00D87B90">
        <w:rPr>
          <w:rFonts w:ascii="Times New Roman" w:hAnsi="Times New Roman" w:cs="Times New Roman"/>
          <w:i/>
          <w:sz w:val="24"/>
        </w:rPr>
        <w:t xml:space="preserve">Theogony </w:t>
      </w:r>
      <w:r w:rsidRPr="00D87B90">
        <w:rPr>
          <w:rFonts w:ascii="Times New Roman" w:hAnsi="Times New Roman" w:cs="Times New Roman"/>
          <w:sz w:val="24"/>
        </w:rPr>
        <w:t>display how the gods created what is considered to be monsters and heroes in Greek Mythology. By examining primarily the poem in light of modern monster theory, this essay will delve in to the idea as to whether these monsters, who were technically the children of the gods, can be classed as divine.</w:t>
      </w:r>
    </w:p>
    <w:p w14:paraId="2124C1ED" w14:textId="3D732C7F" w:rsidR="00167340" w:rsidRPr="00D87B90" w:rsidRDefault="00DB6355" w:rsidP="00D87B90">
      <w:pPr>
        <w:spacing w:line="480" w:lineRule="auto"/>
        <w:rPr>
          <w:rFonts w:ascii="Times New Roman" w:hAnsi="Times New Roman" w:cs="Times New Roman"/>
          <w:sz w:val="24"/>
          <w:szCs w:val="24"/>
        </w:rPr>
      </w:pPr>
      <w:r w:rsidRPr="00D87B90">
        <w:rPr>
          <w:rFonts w:ascii="Times New Roman" w:hAnsi="Times New Roman" w:cs="Times New Roman"/>
          <w:sz w:val="24"/>
          <w:szCs w:val="24"/>
        </w:rPr>
        <w:t>Firstly, it is important for one to answer th</w:t>
      </w:r>
      <w:r w:rsidRPr="00D87B90">
        <w:rPr>
          <w:rFonts w:ascii="Times New Roman" w:hAnsi="Times New Roman" w:cs="Times New Roman"/>
          <w:sz w:val="24"/>
          <w:szCs w:val="24"/>
        </w:rPr>
        <w:t>e question ‘what is a monster?’</w:t>
      </w:r>
      <w:r w:rsidRPr="00D87B90">
        <w:rPr>
          <w:rFonts w:ascii="Times New Roman" w:hAnsi="Times New Roman" w:cs="Times New Roman"/>
          <w:sz w:val="24"/>
          <w:szCs w:val="24"/>
        </w:rPr>
        <w:t xml:space="preserve"> A definition, other than that which children were taught to believe, that a monster is a horrible beast lying in wait under their bed for the opportune moment to strike, monsters have appeared in many different cultures with many different forms, meanings and bodies for as long as there have been stories told about them.</w:t>
      </w:r>
      <w:r w:rsidR="00FD7E20" w:rsidRPr="00D87B90">
        <w:rPr>
          <w:rFonts w:ascii="Times New Roman" w:hAnsi="Times New Roman" w:cs="Times New Roman"/>
          <w:sz w:val="24"/>
          <w:szCs w:val="24"/>
        </w:rPr>
        <w:t xml:space="preserve"> Monsters themselves are a cultural body</w:t>
      </w:r>
      <w:r w:rsidR="000E4CD4" w:rsidRPr="00D87B90">
        <w:rPr>
          <w:rFonts w:ascii="Times New Roman" w:hAnsi="Times New Roman" w:cs="Times New Roman"/>
          <w:sz w:val="24"/>
          <w:szCs w:val="24"/>
        </w:rPr>
        <w:t xml:space="preserve">, a fixation on both wanting to categorise that which is </w:t>
      </w:r>
      <w:r w:rsidRPr="00D87B90">
        <w:rPr>
          <w:rFonts w:ascii="Times New Roman" w:hAnsi="Times New Roman" w:cs="Times New Roman"/>
          <w:sz w:val="24"/>
          <w:szCs w:val="24"/>
        </w:rPr>
        <w:t>different and domesticate them disempower them</w:t>
      </w:r>
      <w:r w:rsidR="000E4CD4" w:rsidRPr="00D87B90">
        <w:rPr>
          <w:rStyle w:val="FootnoteReference"/>
          <w:rFonts w:ascii="Times New Roman" w:hAnsi="Times New Roman" w:cs="Times New Roman"/>
          <w:sz w:val="24"/>
          <w:szCs w:val="24"/>
        </w:rPr>
        <w:footnoteReference w:id="1"/>
      </w:r>
      <w:r w:rsidR="000E4CD4" w:rsidRPr="00D87B90">
        <w:rPr>
          <w:rFonts w:ascii="Times New Roman" w:hAnsi="Times New Roman" w:cs="Times New Roman"/>
          <w:sz w:val="24"/>
          <w:szCs w:val="24"/>
        </w:rPr>
        <w:t>. T</w:t>
      </w:r>
      <w:r w:rsidR="00FD7E20" w:rsidRPr="00D87B90">
        <w:rPr>
          <w:rFonts w:ascii="Times New Roman" w:hAnsi="Times New Roman" w:cs="Times New Roman"/>
          <w:sz w:val="24"/>
          <w:szCs w:val="24"/>
        </w:rPr>
        <w:t>hey represent the specific cultural movement of when they were created or fathomed</w:t>
      </w:r>
      <w:r w:rsidR="00FD7E20" w:rsidRPr="00D87B90">
        <w:rPr>
          <w:rStyle w:val="FootnoteReference"/>
          <w:rFonts w:ascii="Times New Roman" w:hAnsi="Times New Roman" w:cs="Times New Roman"/>
          <w:sz w:val="24"/>
          <w:szCs w:val="24"/>
        </w:rPr>
        <w:footnoteReference w:id="2"/>
      </w:r>
      <w:r w:rsidRPr="00D87B90">
        <w:rPr>
          <w:rFonts w:ascii="Times New Roman" w:hAnsi="Times New Roman" w:cs="Times New Roman"/>
          <w:sz w:val="24"/>
          <w:szCs w:val="24"/>
        </w:rPr>
        <w:t xml:space="preserve"> the image of the monsters </w:t>
      </w:r>
      <w:r w:rsidR="00FD7E20" w:rsidRPr="00D87B90">
        <w:rPr>
          <w:rFonts w:ascii="Times New Roman" w:hAnsi="Times New Roman" w:cs="Times New Roman"/>
          <w:sz w:val="24"/>
          <w:szCs w:val="24"/>
        </w:rPr>
        <w:t xml:space="preserve">themselves are the embodiment of the fears of the society that made them. </w:t>
      </w:r>
      <w:r w:rsidRPr="00D87B90">
        <w:rPr>
          <w:rFonts w:ascii="Times New Roman" w:hAnsi="Times New Roman" w:cs="Times New Roman"/>
          <w:sz w:val="24"/>
          <w:szCs w:val="24"/>
        </w:rPr>
        <w:t xml:space="preserve">They are usually different to what is expected within </w:t>
      </w:r>
      <w:r w:rsidRPr="00D87B90">
        <w:rPr>
          <w:rFonts w:ascii="Times New Roman" w:hAnsi="Times New Roman" w:cs="Times New Roman"/>
          <w:sz w:val="24"/>
          <w:szCs w:val="24"/>
        </w:rPr>
        <w:t>society, which</w:t>
      </w:r>
      <w:r w:rsidR="00FD7E20" w:rsidRPr="00D87B90">
        <w:rPr>
          <w:rFonts w:ascii="Times New Roman" w:hAnsi="Times New Roman" w:cs="Times New Roman"/>
          <w:sz w:val="24"/>
          <w:szCs w:val="24"/>
        </w:rPr>
        <w:t xml:space="preserve"> makes them monstrous, typically that being one of cultural, political, racial, economical or sexual</w:t>
      </w:r>
      <w:r w:rsidR="00FD7E20" w:rsidRPr="00D87B90">
        <w:rPr>
          <w:rStyle w:val="FootnoteReference"/>
          <w:rFonts w:ascii="Times New Roman" w:hAnsi="Times New Roman" w:cs="Times New Roman"/>
          <w:sz w:val="24"/>
          <w:szCs w:val="24"/>
        </w:rPr>
        <w:footnoteReference w:id="3"/>
      </w:r>
      <w:r w:rsidR="00272ED3" w:rsidRPr="00D87B90">
        <w:rPr>
          <w:rFonts w:ascii="Times New Roman" w:hAnsi="Times New Roman" w:cs="Times New Roman"/>
          <w:sz w:val="24"/>
          <w:szCs w:val="24"/>
        </w:rPr>
        <w:t>. T</w:t>
      </w:r>
      <w:r w:rsidR="00B82538" w:rsidRPr="00D87B90">
        <w:rPr>
          <w:rFonts w:ascii="Times New Roman" w:hAnsi="Times New Roman" w:cs="Times New Roman"/>
          <w:sz w:val="24"/>
          <w:szCs w:val="24"/>
        </w:rPr>
        <w:t xml:space="preserve">hese differences are usually exaggerated to justify the destruction or displacement, </w:t>
      </w:r>
      <w:r w:rsidRPr="00D87B90">
        <w:rPr>
          <w:rFonts w:ascii="Times New Roman" w:hAnsi="Times New Roman" w:cs="Times New Roman"/>
          <w:sz w:val="24"/>
          <w:szCs w:val="24"/>
        </w:rPr>
        <w:t>an example of such found in the Manifest Destiney, which was used to</w:t>
      </w:r>
      <w:r w:rsidRPr="00D87B90">
        <w:rPr>
          <w:rFonts w:ascii="Times New Roman" w:hAnsi="Times New Roman" w:cs="Times New Roman"/>
          <w:sz w:val="24"/>
          <w:szCs w:val="24"/>
        </w:rPr>
        <w:t xml:space="preserve"> </w:t>
      </w:r>
      <w:r w:rsidR="00B82538" w:rsidRPr="00D87B90">
        <w:rPr>
          <w:rFonts w:ascii="Times New Roman" w:hAnsi="Times New Roman" w:cs="Times New Roman"/>
          <w:sz w:val="24"/>
          <w:szCs w:val="24"/>
        </w:rPr>
        <w:t>remove the ‘threat’ of the Native Americans</w:t>
      </w:r>
      <w:r w:rsidR="00B82538" w:rsidRPr="00D87B90">
        <w:rPr>
          <w:rStyle w:val="FootnoteReference"/>
          <w:rFonts w:ascii="Times New Roman" w:hAnsi="Times New Roman" w:cs="Times New Roman"/>
          <w:sz w:val="24"/>
          <w:szCs w:val="24"/>
        </w:rPr>
        <w:footnoteReference w:id="4"/>
      </w:r>
      <w:r w:rsidR="00B82538" w:rsidRPr="00D87B90">
        <w:rPr>
          <w:rFonts w:ascii="Times New Roman" w:hAnsi="Times New Roman" w:cs="Times New Roman"/>
          <w:sz w:val="24"/>
          <w:szCs w:val="24"/>
        </w:rPr>
        <w:t>, by making the genocide look heroic and necessary the colonisers felt justified in the action of mascaraing a peaceful people f</w:t>
      </w:r>
      <w:r w:rsidRPr="00D87B90">
        <w:rPr>
          <w:rFonts w:ascii="Times New Roman" w:hAnsi="Times New Roman" w:cs="Times New Roman"/>
          <w:sz w:val="24"/>
          <w:szCs w:val="24"/>
        </w:rPr>
        <w:t>or their own gains. A monstrous difference</w:t>
      </w:r>
      <w:r w:rsidR="000E4CD4" w:rsidRPr="00D87B90">
        <w:rPr>
          <w:rFonts w:ascii="Times New Roman" w:hAnsi="Times New Roman" w:cs="Times New Roman"/>
          <w:sz w:val="24"/>
          <w:szCs w:val="24"/>
        </w:rPr>
        <w:t xml:space="preserve"> are which results in it occupying </w:t>
      </w:r>
      <w:r w:rsidR="00B82538" w:rsidRPr="00D87B90">
        <w:rPr>
          <w:rFonts w:ascii="Times New Roman" w:hAnsi="Times New Roman" w:cs="Times New Roman"/>
          <w:sz w:val="24"/>
          <w:szCs w:val="24"/>
        </w:rPr>
        <w:t>the liminal space of society</w:t>
      </w:r>
      <w:r w:rsidR="000E4CD4" w:rsidRPr="00D87B90">
        <w:rPr>
          <w:rFonts w:ascii="Times New Roman" w:hAnsi="Times New Roman" w:cs="Times New Roman"/>
          <w:sz w:val="24"/>
          <w:szCs w:val="24"/>
        </w:rPr>
        <w:t xml:space="preserve"> as it cannot be easily categorized</w:t>
      </w:r>
      <w:r w:rsidR="000E4CD4" w:rsidRPr="00D87B90">
        <w:rPr>
          <w:rStyle w:val="FootnoteReference"/>
          <w:rFonts w:ascii="Times New Roman" w:hAnsi="Times New Roman" w:cs="Times New Roman"/>
          <w:sz w:val="24"/>
          <w:szCs w:val="24"/>
        </w:rPr>
        <w:footnoteReference w:id="5"/>
      </w:r>
      <w:r w:rsidR="000E4CD4" w:rsidRPr="00D87B90">
        <w:rPr>
          <w:rFonts w:ascii="Times New Roman" w:hAnsi="Times New Roman" w:cs="Times New Roman"/>
          <w:sz w:val="24"/>
          <w:szCs w:val="24"/>
        </w:rPr>
        <w:t xml:space="preserve">. </w:t>
      </w:r>
      <w:r w:rsidRPr="00D87B90">
        <w:rPr>
          <w:rFonts w:ascii="Times New Roman" w:hAnsi="Times New Roman" w:cs="Times New Roman"/>
          <w:sz w:val="24"/>
          <w:szCs w:val="24"/>
        </w:rPr>
        <w:t xml:space="preserve">It is argued </w:t>
      </w:r>
      <w:r w:rsidRPr="00D87B90">
        <w:rPr>
          <w:rFonts w:ascii="Times New Roman" w:hAnsi="Times New Roman" w:cs="Times New Roman"/>
          <w:sz w:val="24"/>
          <w:szCs w:val="24"/>
        </w:rPr>
        <w:lastRenderedPageBreak/>
        <w:t>that</w:t>
      </w:r>
      <w:r w:rsidR="000E4CD4" w:rsidRPr="00D87B90">
        <w:rPr>
          <w:rFonts w:ascii="Times New Roman" w:hAnsi="Times New Roman" w:cs="Times New Roman"/>
          <w:sz w:val="24"/>
          <w:szCs w:val="24"/>
        </w:rPr>
        <w:t xml:space="preserve"> a monster never truly dies</w:t>
      </w:r>
      <w:r w:rsidR="000E4CD4" w:rsidRPr="00D87B90">
        <w:rPr>
          <w:rStyle w:val="FootnoteReference"/>
          <w:rFonts w:ascii="Times New Roman" w:hAnsi="Times New Roman" w:cs="Times New Roman"/>
          <w:sz w:val="24"/>
          <w:szCs w:val="24"/>
        </w:rPr>
        <w:footnoteReference w:id="6"/>
      </w:r>
      <w:r w:rsidR="000E4CD4" w:rsidRPr="00D87B90">
        <w:rPr>
          <w:rFonts w:ascii="Times New Roman" w:hAnsi="Times New Roman" w:cs="Times New Roman"/>
          <w:sz w:val="24"/>
          <w:szCs w:val="24"/>
        </w:rPr>
        <w:t>, but is instead always retuning having spent time in a cultural purgatory of sorts upon its return it is never the same, always different as they change to reflect the society they have returned to</w:t>
      </w:r>
      <w:r w:rsidR="000E4CD4" w:rsidRPr="00D87B90">
        <w:rPr>
          <w:rStyle w:val="FootnoteReference"/>
          <w:rFonts w:ascii="Times New Roman" w:hAnsi="Times New Roman" w:cs="Times New Roman"/>
          <w:sz w:val="24"/>
          <w:szCs w:val="24"/>
        </w:rPr>
        <w:footnoteReference w:id="7"/>
      </w:r>
      <w:r w:rsidR="000E4CD4" w:rsidRPr="00D87B90">
        <w:rPr>
          <w:rFonts w:ascii="Times New Roman" w:hAnsi="Times New Roman" w:cs="Times New Roman"/>
          <w:sz w:val="24"/>
          <w:szCs w:val="24"/>
        </w:rPr>
        <w:t xml:space="preserve">, to terrorise with fresh, reinterpreted ideas of  what is monstrous. </w:t>
      </w:r>
    </w:p>
    <w:p w14:paraId="03667D1D" w14:textId="30BD129C" w:rsidR="000E4CD4" w:rsidRPr="00D87B90" w:rsidRDefault="000E4CD4" w:rsidP="00D87B90">
      <w:pPr>
        <w:spacing w:line="480" w:lineRule="auto"/>
        <w:rPr>
          <w:rFonts w:ascii="Times New Roman" w:hAnsi="Times New Roman" w:cs="Times New Roman"/>
          <w:sz w:val="24"/>
          <w:szCs w:val="24"/>
        </w:rPr>
      </w:pPr>
      <w:r w:rsidRPr="00D87B90">
        <w:rPr>
          <w:rFonts w:ascii="Times New Roman" w:hAnsi="Times New Roman" w:cs="Times New Roman"/>
          <w:sz w:val="24"/>
          <w:szCs w:val="24"/>
        </w:rPr>
        <w:t>Monster’s bodies, other than just being cultural entities are also often</w:t>
      </w:r>
      <w:r w:rsidR="00C81FEE" w:rsidRPr="00D87B90">
        <w:rPr>
          <w:rFonts w:ascii="Times New Roman" w:hAnsi="Times New Roman" w:cs="Times New Roman"/>
          <w:sz w:val="24"/>
          <w:szCs w:val="24"/>
        </w:rPr>
        <w:t xml:space="preserve"> physically</w:t>
      </w:r>
      <w:r w:rsidRPr="00D87B90">
        <w:rPr>
          <w:rFonts w:ascii="Times New Roman" w:hAnsi="Times New Roman" w:cs="Times New Roman"/>
          <w:sz w:val="24"/>
          <w:szCs w:val="24"/>
        </w:rPr>
        <w:t xml:space="preserve"> “disturbing hybrids”</w:t>
      </w:r>
      <w:r w:rsidR="00C81FEE" w:rsidRPr="00D87B90">
        <w:rPr>
          <w:rStyle w:val="FootnoteReference"/>
          <w:rFonts w:ascii="Times New Roman" w:hAnsi="Times New Roman" w:cs="Times New Roman"/>
          <w:sz w:val="24"/>
          <w:szCs w:val="24"/>
        </w:rPr>
        <w:footnoteReference w:id="8"/>
      </w:r>
      <w:r w:rsidR="00C81FEE" w:rsidRPr="00D87B90">
        <w:rPr>
          <w:rFonts w:ascii="Times New Roman" w:hAnsi="Times New Roman" w:cs="Times New Roman"/>
          <w:sz w:val="24"/>
          <w:szCs w:val="24"/>
        </w:rPr>
        <w:t xml:space="preserve"> the</w:t>
      </w:r>
      <w:r w:rsidR="006E7942" w:rsidRPr="00D87B90">
        <w:rPr>
          <w:rFonts w:ascii="Times New Roman" w:hAnsi="Times New Roman" w:cs="Times New Roman"/>
          <w:sz w:val="24"/>
          <w:szCs w:val="24"/>
        </w:rPr>
        <w:t xml:space="preserve"> “Linnean nightmare”</w:t>
      </w:r>
      <w:r w:rsidR="006E7942" w:rsidRPr="00D87B90">
        <w:rPr>
          <w:rStyle w:val="FootnoteReference"/>
          <w:rFonts w:ascii="Times New Roman" w:hAnsi="Times New Roman" w:cs="Times New Roman"/>
          <w:sz w:val="24"/>
          <w:szCs w:val="24"/>
        </w:rPr>
        <w:footnoteReference w:id="9"/>
      </w:r>
      <w:r w:rsidR="006E7942" w:rsidRPr="00D87B90">
        <w:rPr>
          <w:rFonts w:ascii="Times New Roman" w:hAnsi="Times New Roman" w:cs="Times New Roman"/>
          <w:sz w:val="24"/>
          <w:szCs w:val="24"/>
        </w:rPr>
        <w:t xml:space="preserve"> that they create because of their incoherent bodies is what prevents their easy definition into the quaint little structure that society would want and which makes them dangerous</w:t>
      </w:r>
      <w:r w:rsidR="002B551F" w:rsidRPr="00D87B90">
        <w:rPr>
          <w:rStyle w:val="FootnoteReference"/>
          <w:rFonts w:ascii="Times New Roman" w:hAnsi="Times New Roman" w:cs="Times New Roman"/>
          <w:sz w:val="24"/>
          <w:szCs w:val="24"/>
        </w:rPr>
        <w:footnoteReference w:id="10"/>
      </w:r>
      <w:r w:rsidR="006E7942" w:rsidRPr="00D87B90">
        <w:rPr>
          <w:rFonts w:ascii="Times New Roman" w:hAnsi="Times New Roman" w:cs="Times New Roman"/>
          <w:sz w:val="24"/>
          <w:szCs w:val="24"/>
        </w:rPr>
        <w:t xml:space="preserve">. It is fitting then that the monsters of Hesiod’s </w:t>
      </w:r>
      <w:r w:rsidR="006E7942" w:rsidRPr="00D87B90">
        <w:rPr>
          <w:rFonts w:ascii="Times New Roman" w:hAnsi="Times New Roman" w:cs="Times New Roman"/>
          <w:i/>
          <w:sz w:val="24"/>
          <w:szCs w:val="24"/>
        </w:rPr>
        <w:t>Theogony</w:t>
      </w:r>
      <w:r w:rsidR="006E7942" w:rsidRPr="00D87B90">
        <w:rPr>
          <w:rFonts w:ascii="Times New Roman" w:hAnsi="Times New Roman" w:cs="Times New Roman"/>
          <w:sz w:val="24"/>
          <w:szCs w:val="24"/>
        </w:rPr>
        <w:t xml:space="preserve"> are all hybrid monsters with fea</w:t>
      </w:r>
      <w:r w:rsidR="008360DF" w:rsidRPr="00D87B90">
        <w:rPr>
          <w:rFonts w:ascii="Times New Roman" w:hAnsi="Times New Roman" w:cs="Times New Roman"/>
          <w:sz w:val="24"/>
          <w:szCs w:val="24"/>
        </w:rPr>
        <w:t xml:space="preserve">tures of varying monstrous, zoomorphic </w:t>
      </w:r>
      <w:r w:rsidR="006E7942" w:rsidRPr="00D87B90">
        <w:rPr>
          <w:rFonts w:ascii="Times New Roman" w:hAnsi="Times New Roman" w:cs="Times New Roman"/>
          <w:sz w:val="24"/>
          <w:szCs w:val="24"/>
        </w:rPr>
        <w:t xml:space="preserve">and even </w:t>
      </w:r>
      <w:r w:rsidR="00E85C19" w:rsidRPr="00D87B90">
        <w:rPr>
          <w:rFonts w:ascii="Times New Roman" w:hAnsi="Times New Roman" w:cs="Times New Roman"/>
          <w:sz w:val="24"/>
          <w:szCs w:val="24"/>
        </w:rPr>
        <w:t>anthropomorphic</w:t>
      </w:r>
      <w:r w:rsidR="006E7942" w:rsidRPr="00D87B90">
        <w:rPr>
          <w:rFonts w:ascii="Times New Roman" w:hAnsi="Times New Roman" w:cs="Times New Roman"/>
          <w:sz w:val="24"/>
          <w:szCs w:val="24"/>
        </w:rPr>
        <w:t xml:space="preserve"> </w:t>
      </w:r>
      <w:r w:rsidR="00272ED3" w:rsidRPr="00D87B90">
        <w:rPr>
          <w:rFonts w:ascii="Times New Roman" w:hAnsi="Times New Roman" w:cs="Times New Roman"/>
          <w:sz w:val="24"/>
          <w:szCs w:val="24"/>
        </w:rPr>
        <w:t>features that all contribute to the inability and resistance to being categorised</w:t>
      </w:r>
      <w:r w:rsidR="004E7B43" w:rsidRPr="00D87B90">
        <w:rPr>
          <w:rFonts w:ascii="Times New Roman" w:hAnsi="Times New Roman" w:cs="Times New Roman"/>
          <w:sz w:val="24"/>
          <w:szCs w:val="24"/>
        </w:rPr>
        <w:t xml:space="preserve"> by</w:t>
      </w:r>
      <w:r w:rsidR="006E7942" w:rsidRPr="00D87B90">
        <w:rPr>
          <w:rFonts w:ascii="Times New Roman" w:hAnsi="Times New Roman" w:cs="Times New Roman"/>
          <w:sz w:val="24"/>
          <w:szCs w:val="24"/>
        </w:rPr>
        <w:t xml:space="preserve"> being physically monstrous and threatening</w:t>
      </w:r>
      <w:r w:rsidR="004E7B43" w:rsidRPr="00D87B90">
        <w:rPr>
          <w:rFonts w:ascii="Times New Roman" w:hAnsi="Times New Roman" w:cs="Times New Roman"/>
          <w:sz w:val="24"/>
          <w:szCs w:val="24"/>
        </w:rPr>
        <w:t>.</w:t>
      </w:r>
    </w:p>
    <w:p w14:paraId="577002F5" w14:textId="0E24B8E0" w:rsidR="00F81384" w:rsidRPr="00D87B90" w:rsidRDefault="00A92DB0" w:rsidP="00D87B90">
      <w:pPr>
        <w:spacing w:line="480" w:lineRule="auto"/>
        <w:rPr>
          <w:rFonts w:ascii="Times New Roman" w:hAnsi="Times New Roman" w:cs="Times New Roman"/>
          <w:sz w:val="24"/>
          <w:szCs w:val="24"/>
        </w:rPr>
      </w:pPr>
      <w:r w:rsidRPr="00D87B90">
        <w:rPr>
          <w:rFonts w:ascii="Times New Roman" w:hAnsi="Times New Roman" w:cs="Times New Roman"/>
          <w:sz w:val="24"/>
          <w:szCs w:val="24"/>
        </w:rPr>
        <w:t xml:space="preserve">In Hesiod’s </w:t>
      </w:r>
      <w:r w:rsidRPr="00D87B90">
        <w:rPr>
          <w:rFonts w:ascii="Times New Roman" w:hAnsi="Times New Roman" w:cs="Times New Roman"/>
          <w:i/>
          <w:sz w:val="24"/>
          <w:szCs w:val="24"/>
        </w:rPr>
        <w:t>Theogony</w:t>
      </w:r>
      <w:r w:rsidRPr="00D87B90">
        <w:rPr>
          <w:rFonts w:ascii="Times New Roman" w:hAnsi="Times New Roman" w:cs="Times New Roman"/>
          <w:sz w:val="24"/>
          <w:szCs w:val="24"/>
        </w:rPr>
        <w:t>, there are many monstrous beings</w:t>
      </w:r>
      <w:r w:rsidR="00F51384">
        <w:rPr>
          <w:rFonts w:ascii="Times New Roman" w:hAnsi="Times New Roman" w:cs="Times New Roman"/>
          <w:sz w:val="24"/>
          <w:szCs w:val="24"/>
        </w:rPr>
        <w:t>,</w:t>
      </w:r>
      <w:r w:rsidRPr="00D87B90">
        <w:rPr>
          <w:rFonts w:ascii="Times New Roman" w:hAnsi="Times New Roman" w:cs="Times New Roman"/>
          <w:sz w:val="24"/>
          <w:szCs w:val="24"/>
        </w:rPr>
        <w:t xml:space="preserve"> however, most of them have one thing in common, and that is being a descendant of Phorcys and Ceto. In the </w:t>
      </w:r>
      <w:r w:rsidRPr="00D87B90">
        <w:rPr>
          <w:rFonts w:ascii="Times New Roman" w:hAnsi="Times New Roman" w:cs="Times New Roman"/>
          <w:i/>
          <w:sz w:val="24"/>
          <w:szCs w:val="24"/>
        </w:rPr>
        <w:t>Theogony</w:t>
      </w:r>
      <w:r w:rsidRPr="00D87B90">
        <w:rPr>
          <w:rFonts w:ascii="Times New Roman" w:hAnsi="Times New Roman" w:cs="Times New Roman"/>
          <w:sz w:val="24"/>
          <w:szCs w:val="24"/>
        </w:rPr>
        <w:t xml:space="preserve"> they are named as having seven monstrous children, the Old Women, the Gorgons, Echidna and Ladon, and from them a further nine monstrous descendants</w:t>
      </w:r>
      <w:r w:rsidR="00124AD3" w:rsidRPr="00D87B90">
        <w:rPr>
          <w:rStyle w:val="FootnoteReference"/>
          <w:rFonts w:ascii="Times New Roman" w:hAnsi="Times New Roman" w:cs="Times New Roman"/>
          <w:sz w:val="24"/>
          <w:szCs w:val="24"/>
        </w:rPr>
        <w:footnoteReference w:id="11"/>
      </w:r>
      <w:r w:rsidRPr="00D87B90">
        <w:rPr>
          <w:rFonts w:ascii="Times New Roman" w:hAnsi="Times New Roman" w:cs="Times New Roman"/>
          <w:sz w:val="24"/>
          <w:szCs w:val="24"/>
        </w:rPr>
        <w:t>, with notable exceptions.</w:t>
      </w:r>
      <w:r w:rsidR="00F51384">
        <w:rPr>
          <w:rFonts w:ascii="Times New Roman" w:hAnsi="Times New Roman" w:cs="Times New Roman"/>
          <w:sz w:val="24"/>
          <w:szCs w:val="24"/>
        </w:rPr>
        <w:t xml:space="preserve"> </w:t>
      </w:r>
      <w:r w:rsidR="00D346C8" w:rsidRPr="00D87B90">
        <w:rPr>
          <w:rFonts w:ascii="Times New Roman" w:hAnsi="Times New Roman" w:cs="Times New Roman"/>
          <w:sz w:val="24"/>
          <w:szCs w:val="24"/>
        </w:rPr>
        <w:t xml:space="preserve">Medusa is one of the </w:t>
      </w:r>
      <w:r w:rsidR="007577C6" w:rsidRPr="00D87B90">
        <w:rPr>
          <w:rFonts w:ascii="Times New Roman" w:hAnsi="Times New Roman" w:cs="Times New Roman"/>
          <w:sz w:val="24"/>
          <w:szCs w:val="24"/>
        </w:rPr>
        <w:t>Gorgons</w:t>
      </w:r>
      <w:r w:rsidR="00D346C8" w:rsidRPr="00D87B90">
        <w:rPr>
          <w:rFonts w:ascii="Times New Roman" w:hAnsi="Times New Roman" w:cs="Times New Roman"/>
          <w:sz w:val="24"/>
          <w:szCs w:val="24"/>
        </w:rPr>
        <w:t xml:space="preserve">, and the only mortal one at that. </w:t>
      </w:r>
      <w:r w:rsidR="00FD7EC4" w:rsidRPr="00D87B90">
        <w:rPr>
          <w:rFonts w:ascii="Times New Roman" w:hAnsi="Times New Roman" w:cs="Times New Roman"/>
          <w:sz w:val="24"/>
          <w:szCs w:val="24"/>
        </w:rPr>
        <w:t>Due to the fact that Medusa was mortal and could be killed, Perseus was charged with the task of bringing her head as a wedding gift</w:t>
      </w:r>
      <w:r w:rsidR="00FD7EC4" w:rsidRPr="00D87B90">
        <w:rPr>
          <w:rFonts w:ascii="Times New Roman" w:hAnsi="Times New Roman" w:cs="Times New Roman"/>
          <w:sz w:val="24"/>
          <w:szCs w:val="24"/>
        </w:rPr>
        <w:t xml:space="preserve">. </w:t>
      </w:r>
      <w:r w:rsidR="007577C6" w:rsidRPr="00D87B90">
        <w:rPr>
          <w:rFonts w:ascii="Times New Roman" w:hAnsi="Times New Roman" w:cs="Times New Roman"/>
          <w:sz w:val="24"/>
          <w:szCs w:val="24"/>
        </w:rPr>
        <w:t xml:space="preserve">The Gorgon’s are described by Apollodorus in his library of mythology - and are most often depicted and imagined </w:t>
      </w:r>
      <w:r w:rsidR="00FD1019" w:rsidRPr="00D87B90">
        <w:rPr>
          <w:rFonts w:ascii="Times New Roman" w:hAnsi="Times New Roman" w:cs="Times New Roman"/>
          <w:sz w:val="24"/>
          <w:szCs w:val="24"/>
        </w:rPr>
        <w:t>– as</w:t>
      </w:r>
      <w:r w:rsidR="007577C6" w:rsidRPr="00D87B90">
        <w:rPr>
          <w:rFonts w:ascii="Times New Roman" w:hAnsi="Times New Roman" w:cs="Times New Roman"/>
          <w:sz w:val="24"/>
          <w:szCs w:val="24"/>
        </w:rPr>
        <w:t xml:space="preserve"> having snakes coiling around their heads and turning anyone who looked them in the eye to stone. Apollodorus also includes that they have </w:t>
      </w:r>
      <w:r w:rsidR="007577C6" w:rsidRPr="000B1DDE">
        <w:rPr>
          <w:rFonts w:ascii="Times New Roman" w:hAnsi="Times New Roman" w:cs="Times New Roman"/>
          <w:sz w:val="24"/>
          <w:szCs w:val="24"/>
        </w:rPr>
        <w:lastRenderedPageBreak/>
        <w:t>tusks, hands of bronze and wings of gold</w:t>
      </w:r>
      <w:r w:rsidR="007577C6" w:rsidRPr="000B1DDE">
        <w:rPr>
          <w:rStyle w:val="FootnoteReference"/>
          <w:rFonts w:ascii="Times New Roman" w:hAnsi="Times New Roman" w:cs="Times New Roman"/>
          <w:sz w:val="24"/>
          <w:szCs w:val="24"/>
        </w:rPr>
        <w:footnoteReference w:id="12"/>
      </w:r>
      <w:r w:rsidR="00272ED3" w:rsidRPr="000B1DDE">
        <w:rPr>
          <w:rFonts w:ascii="Times New Roman" w:hAnsi="Times New Roman" w:cs="Times New Roman"/>
          <w:sz w:val="24"/>
          <w:szCs w:val="24"/>
        </w:rPr>
        <w:t>.</w:t>
      </w:r>
      <w:r w:rsidR="00272ED3" w:rsidRPr="00D87B90">
        <w:rPr>
          <w:rFonts w:ascii="Times New Roman" w:hAnsi="Times New Roman" w:cs="Times New Roman"/>
          <w:sz w:val="24"/>
          <w:szCs w:val="24"/>
        </w:rPr>
        <w:t xml:space="preserve"> Hesiod does not</w:t>
      </w:r>
      <w:r w:rsidR="007577C6" w:rsidRPr="00D87B90">
        <w:rPr>
          <w:rFonts w:ascii="Times New Roman" w:hAnsi="Times New Roman" w:cs="Times New Roman"/>
          <w:sz w:val="24"/>
          <w:szCs w:val="24"/>
        </w:rPr>
        <w:t xml:space="preserve"> include a </w:t>
      </w:r>
      <w:r w:rsidR="00FC4A6A" w:rsidRPr="00D87B90">
        <w:rPr>
          <w:rFonts w:ascii="Times New Roman" w:hAnsi="Times New Roman" w:cs="Times New Roman"/>
          <w:sz w:val="24"/>
          <w:szCs w:val="24"/>
        </w:rPr>
        <w:t xml:space="preserve">physical </w:t>
      </w:r>
      <w:r w:rsidR="007577C6" w:rsidRPr="00D87B90">
        <w:rPr>
          <w:rFonts w:ascii="Times New Roman" w:hAnsi="Times New Roman" w:cs="Times New Roman"/>
          <w:sz w:val="24"/>
          <w:szCs w:val="24"/>
        </w:rPr>
        <w:t>description of the</w:t>
      </w:r>
      <w:r w:rsidR="00FD7EC4" w:rsidRPr="00D87B90">
        <w:rPr>
          <w:rFonts w:ascii="Times New Roman" w:hAnsi="Times New Roman" w:cs="Times New Roman"/>
          <w:sz w:val="24"/>
          <w:szCs w:val="24"/>
        </w:rPr>
        <w:t xml:space="preserve"> Gorgons.</w:t>
      </w:r>
      <w:r w:rsidR="007577C6" w:rsidRPr="00D87B90">
        <w:rPr>
          <w:rFonts w:ascii="Times New Roman" w:hAnsi="Times New Roman" w:cs="Times New Roman"/>
          <w:sz w:val="24"/>
          <w:szCs w:val="24"/>
        </w:rPr>
        <w:t xml:space="preserve"> </w:t>
      </w:r>
      <w:r w:rsidR="00FD7EC4" w:rsidRPr="00D87B90">
        <w:rPr>
          <w:rFonts w:ascii="Times New Roman" w:hAnsi="Times New Roman" w:cs="Times New Roman"/>
          <w:sz w:val="24"/>
          <w:szCs w:val="24"/>
        </w:rPr>
        <w:t>The closest information being that of their physical lo</w:t>
      </w:r>
      <w:r w:rsidR="008258C2">
        <w:rPr>
          <w:rFonts w:ascii="Times New Roman" w:hAnsi="Times New Roman" w:cs="Times New Roman"/>
          <w:sz w:val="24"/>
          <w:szCs w:val="24"/>
        </w:rPr>
        <w:t>cation, that they lived on the “</w:t>
      </w:r>
      <w:r w:rsidR="00FD7EC4" w:rsidRPr="00D87B90">
        <w:rPr>
          <w:rFonts w:ascii="Times New Roman" w:hAnsi="Times New Roman" w:cs="Times New Roman"/>
          <w:sz w:val="24"/>
          <w:szCs w:val="24"/>
        </w:rPr>
        <w:t>world</w:t>
      </w:r>
      <w:r w:rsidR="008258C2">
        <w:rPr>
          <w:rFonts w:ascii="Times New Roman" w:hAnsi="Times New Roman" w:cs="Times New Roman"/>
          <w:sz w:val="24"/>
          <w:szCs w:val="24"/>
        </w:rPr>
        <w:t>’s edge”</w:t>
      </w:r>
      <w:r w:rsidR="00FD7EC4" w:rsidRPr="00D87B90">
        <w:rPr>
          <w:rFonts w:ascii="Times New Roman" w:hAnsi="Times New Roman" w:cs="Times New Roman"/>
          <w:sz w:val="24"/>
          <w:szCs w:val="24"/>
        </w:rPr>
        <w:t xml:space="preserve">, which emphasises that </w:t>
      </w:r>
      <w:r w:rsidR="00FC4A6A" w:rsidRPr="00D87B90">
        <w:rPr>
          <w:rFonts w:ascii="Times New Roman" w:hAnsi="Times New Roman" w:cs="Times New Roman"/>
          <w:sz w:val="24"/>
          <w:szCs w:val="24"/>
        </w:rPr>
        <w:t>monsters only existed in the periphery of Greek life</w:t>
      </w:r>
      <w:r w:rsidR="00FC4A6A" w:rsidRPr="00FE3BC7">
        <w:rPr>
          <w:rFonts w:ascii="Times New Roman" w:hAnsi="Times New Roman" w:cs="Times New Roman"/>
          <w:sz w:val="24"/>
          <w:szCs w:val="24"/>
        </w:rPr>
        <w:t>.</w:t>
      </w:r>
      <w:r w:rsidR="00FC4A6A" w:rsidRPr="00D87B90">
        <w:rPr>
          <w:rFonts w:ascii="Times New Roman" w:hAnsi="Times New Roman" w:cs="Times New Roman"/>
          <w:sz w:val="24"/>
          <w:szCs w:val="24"/>
        </w:rPr>
        <w:t xml:space="preserve"> However, </w:t>
      </w:r>
      <w:r w:rsidR="00FD7EC4" w:rsidRPr="00D87B90">
        <w:rPr>
          <w:rFonts w:ascii="Times New Roman" w:hAnsi="Times New Roman" w:cs="Times New Roman"/>
          <w:sz w:val="24"/>
          <w:szCs w:val="24"/>
        </w:rPr>
        <w:t>From Apollodorus’ description, which has, on the whole, earned acceptance on a larger scale, it is clear that the Gorgons were presented as physical hybrids and were therefore perceived as monstrous.</w:t>
      </w:r>
      <w:r w:rsidR="00FC4A6A" w:rsidRPr="00D87B90">
        <w:rPr>
          <w:rFonts w:ascii="Times New Roman" w:hAnsi="Times New Roman" w:cs="Times New Roman"/>
          <w:sz w:val="24"/>
          <w:szCs w:val="24"/>
        </w:rPr>
        <w:t xml:space="preserve"> There is also Echidna, who </w:t>
      </w:r>
      <w:r w:rsidR="00FD7EC4" w:rsidRPr="00D87B90">
        <w:rPr>
          <w:rFonts w:ascii="Times New Roman" w:hAnsi="Times New Roman" w:cs="Times New Roman"/>
          <w:sz w:val="24"/>
          <w:szCs w:val="24"/>
        </w:rPr>
        <w:t>despite</w:t>
      </w:r>
      <w:r w:rsidR="00FD7EC4" w:rsidRPr="00D87B90">
        <w:rPr>
          <w:rFonts w:ascii="Times New Roman" w:hAnsi="Times New Roman" w:cs="Times New Roman"/>
          <w:sz w:val="24"/>
          <w:szCs w:val="24"/>
        </w:rPr>
        <w:t xml:space="preserve"> posing no threat to the world, due to her confinement underg</w:t>
      </w:r>
      <w:r w:rsidR="00FD7EC4" w:rsidRPr="00D87B90">
        <w:rPr>
          <w:rFonts w:ascii="Times New Roman" w:hAnsi="Times New Roman" w:cs="Times New Roman"/>
          <w:sz w:val="24"/>
          <w:szCs w:val="24"/>
        </w:rPr>
        <w:t xml:space="preserve">round, was considered monstrous, </w:t>
      </w:r>
      <w:r w:rsidR="00FC4A6A" w:rsidRPr="00D87B90">
        <w:rPr>
          <w:rFonts w:ascii="Times New Roman" w:hAnsi="Times New Roman" w:cs="Times New Roman"/>
          <w:sz w:val="24"/>
          <w:szCs w:val="24"/>
        </w:rPr>
        <w:t>because of her hybrid physical state</w:t>
      </w:r>
      <w:r w:rsidR="004E60A2" w:rsidRPr="00D87B90">
        <w:rPr>
          <w:rFonts w:ascii="Times New Roman" w:hAnsi="Times New Roman" w:cs="Times New Roman"/>
          <w:sz w:val="24"/>
          <w:szCs w:val="24"/>
        </w:rPr>
        <w:t xml:space="preserve"> being half nymph and half a “</w:t>
      </w:r>
      <w:r w:rsidR="00E92724" w:rsidRPr="00D87B90">
        <w:rPr>
          <w:rFonts w:ascii="Times New Roman" w:hAnsi="Times New Roman" w:cs="Times New Roman"/>
          <w:sz w:val="24"/>
          <w:szCs w:val="24"/>
        </w:rPr>
        <w:t>monstrous</w:t>
      </w:r>
      <w:r w:rsidR="004E60A2" w:rsidRPr="00D87B90">
        <w:rPr>
          <w:rFonts w:ascii="Times New Roman" w:hAnsi="Times New Roman" w:cs="Times New Roman"/>
          <w:sz w:val="24"/>
          <w:szCs w:val="24"/>
        </w:rPr>
        <w:t xml:space="preserve"> serpent”</w:t>
      </w:r>
      <w:r w:rsidR="004E60A2" w:rsidRPr="00D87B90">
        <w:rPr>
          <w:rStyle w:val="FootnoteReference"/>
          <w:rFonts w:ascii="Times New Roman" w:hAnsi="Times New Roman" w:cs="Times New Roman"/>
          <w:sz w:val="24"/>
          <w:szCs w:val="24"/>
        </w:rPr>
        <w:footnoteReference w:id="13"/>
      </w:r>
      <w:r w:rsidR="004E60A2" w:rsidRPr="00D87B90">
        <w:rPr>
          <w:rFonts w:ascii="Times New Roman" w:hAnsi="Times New Roman" w:cs="Times New Roman"/>
          <w:sz w:val="24"/>
          <w:szCs w:val="24"/>
        </w:rPr>
        <w:t xml:space="preserve">. </w:t>
      </w:r>
      <w:r w:rsidR="00FD7EC4" w:rsidRPr="00D87B90">
        <w:rPr>
          <w:rFonts w:ascii="Times New Roman" w:hAnsi="Times New Roman" w:cs="Times New Roman"/>
          <w:sz w:val="24"/>
          <w:szCs w:val="24"/>
        </w:rPr>
        <w:t>That being said, w</w:t>
      </w:r>
      <w:r w:rsidR="004E60A2" w:rsidRPr="00D87B90">
        <w:rPr>
          <w:rFonts w:ascii="Times New Roman" w:hAnsi="Times New Roman" w:cs="Times New Roman"/>
          <w:sz w:val="24"/>
          <w:szCs w:val="24"/>
        </w:rPr>
        <w:t xml:space="preserve">hilst Echidna herself </w:t>
      </w:r>
      <w:r w:rsidR="00272ED3" w:rsidRPr="00D87B90">
        <w:rPr>
          <w:rFonts w:ascii="Times New Roman" w:hAnsi="Times New Roman" w:cs="Times New Roman"/>
          <w:sz w:val="24"/>
          <w:szCs w:val="24"/>
        </w:rPr>
        <w:t>does not</w:t>
      </w:r>
      <w:r w:rsidR="004E60A2" w:rsidRPr="00D87B90">
        <w:rPr>
          <w:rFonts w:ascii="Times New Roman" w:hAnsi="Times New Roman" w:cs="Times New Roman"/>
          <w:sz w:val="24"/>
          <w:szCs w:val="24"/>
        </w:rPr>
        <w:t xml:space="preserve"> pose a threat,</w:t>
      </w:r>
      <w:r w:rsidR="005A0695" w:rsidRPr="00D87B90">
        <w:rPr>
          <w:rFonts w:ascii="Times New Roman" w:hAnsi="Times New Roman" w:cs="Times New Roman"/>
          <w:sz w:val="24"/>
          <w:szCs w:val="24"/>
        </w:rPr>
        <w:t xml:space="preserve"> her children do;</w:t>
      </w:r>
      <w:r w:rsidR="004E60A2" w:rsidRPr="00D87B90">
        <w:rPr>
          <w:rFonts w:ascii="Times New Roman" w:hAnsi="Times New Roman" w:cs="Times New Roman"/>
          <w:sz w:val="24"/>
          <w:szCs w:val="24"/>
        </w:rPr>
        <w:t xml:space="preserve"> Cerberus</w:t>
      </w:r>
      <w:r w:rsidR="00113A90" w:rsidRPr="00D87B90">
        <w:rPr>
          <w:rFonts w:ascii="Times New Roman" w:hAnsi="Times New Roman" w:cs="Times New Roman"/>
          <w:sz w:val="24"/>
          <w:szCs w:val="24"/>
        </w:rPr>
        <w:t>,</w:t>
      </w:r>
      <w:r w:rsidR="00EC708C" w:rsidRPr="00D87B90">
        <w:rPr>
          <w:rFonts w:ascii="Times New Roman" w:hAnsi="Times New Roman" w:cs="Times New Roman"/>
          <w:sz w:val="24"/>
          <w:szCs w:val="24"/>
        </w:rPr>
        <w:t xml:space="preserve"> the </w:t>
      </w:r>
      <w:r w:rsidR="00113A90" w:rsidRPr="00D87B90">
        <w:rPr>
          <w:rFonts w:ascii="Times New Roman" w:hAnsi="Times New Roman" w:cs="Times New Roman"/>
          <w:sz w:val="24"/>
          <w:szCs w:val="24"/>
        </w:rPr>
        <w:t>Hydra</w:t>
      </w:r>
      <w:r w:rsidR="00EC708C" w:rsidRPr="00D87B90">
        <w:rPr>
          <w:rFonts w:ascii="Times New Roman" w:hAnsi="Times New Roman" w:cs="Times New Roman"/>
          <w:sz w:val="24"/>
          <w:szCs w:val="24"/>
        </w:rPr>
        <w:t>, the Chimera</w:t>
      </w:r>
      <w:r w:rsidR="00113A90" w:rsidRPr="00D87B90">
        <w:rPr>
          <w:rFonts w:ascii="Times New Roman" w:hAnsi="Times New Roman" w:cs="Times New Roman"/>
          <w:sz w:val="24"/>
          <w:szCs w:val="24"/>
        </w:rPr>
        <w:t xml:space="preserve"> and Orthos</w:t>
      </w:r>
      <w:r w:rsidR="00EC708C" w:rsidRPr="00D87B90">
        <w:rPr>
          <w:rFonts w:ascii="Times New Roman" w:hAnsi="Times New Roman" w:cs="Times New Roman"/>
          <w:sz w:val="24"/>
          <w:szCs w:val="24"/>
        </w:rPr>
        <w:t>, who</w:t>
      </w:r>
      <w:r w:rsidR="00113A90" w:rsidRPr="00D87B90">
        <w:rPr>
          <w:rFonts w:ascii="Times New Roman" w:hAnsi="Times New Roman" w:cs="Times New Roman"/>
          <w:sz w:val="24"/>
          <w:szCs w:val="24"/>
        </w:rPr>
        <w:t xml:space="preserve"> overpowered its mother so</w:t>
      </w:r>
      <w:r w:rsidR="004E60A2" w:rsidRPr="00D87B90">
        <w:rPr>
          <w:rFonts w:ascii="Times New Roman" w:hAnsi="Times New Roman" w:cs="Times New Roman"/>
          <w:sz w:val="24"/>
          <w:szCs w:val="24"/>
        </w:rPr>
        <w:t xml:space="preserve"> that Echidna also gave birth to the Sphin</w:t>
      </w:r>
      <w:r w:rsidR="00E1457A" w:rsidRPr="00D87B90">
        <w:rPr>
          <w:rFonts w:ascii="Times New Roman" w:hAnsi="Times New Roman" w:cs="Times New Roman"/>
          <w:sz w:val="24"/>
          <w:szCs w:val="24"/>
        </w:rPr>
        <w:t>x and the Ne</w:t>
      </w:r>
      <w:r w:rsidR="004E60A2" w:rsidRPr="00D87B90">
        <w:rPr>
          <w:rFonts w:ascii="Times New Roman" w:hAnsi="Times New Roman" w:cs="Times New Roman"/>
          <w:sz w:val="24"/>
          <w:szCs w:val="24"/>
        </w:rPr>
        <w:t>mean Lion</w:t>
      </w:r>
      <w:r w:rsidR="00113A90" w:rsidRPr="00D87B90">
        <w:rPr>
          <w:rStyle w:val="FootnoteReference"/>
          <w:rFonts w:ascii="Times New Roman" w:hAnsi="Times New Roman" w:cs="Times New Roman"/>
          <w:sz w:val="24"/>
          <w:szCs w:val="24"/>
        </w:rPr>
        <w:footnoteReference w:id="14"/>
      </w:r>
      <w:r w:rsidR="00113A90" w:rsidRPr="00D87B90">
        <w:rPr>
          <w:rFonts w:ascii="Times New Roman" w:hAnsi="Times New Roman" w:cs="Times New Roman"/>
          <w:sz w:val="24"/>
          <w:szCs w:val="24"/>
        </w:rPr>
        <w:t>.</w:t>
      </w:r>
      <w:r w:rsidR="00EC708C" w:rsidRPr="00D87B90">
        <w:rPr>
          <w:rFonts w:ascii="Times New Roman" w:hAnsi="Times New Roman" w:cs="Times New Roman"/>
          <w:sz w:val="24"/>
          <w:szCs w:val="24"/>
        </w:rPr>
        <w:t xml:space="preserve"> Echidna’s children are all clearly monstrous, Cerberus, Orthos, the Nemean lion and the Hydra are excessive animals, that is to say Cerberus and Orthos are large dogs with an abundance of heads, the Hydra is a serpent with multiple, regenerating heads and the Nemean lion </w:t>
      </w:r>
      <w:r w:rsidR="003B0A0D" w:rsidRPr="00D87B90">
        <w:rPr>
          <w:rFonts w:ascii="Times New Roman" w:hAnsi="Times New Roman" w:cs="Times New Roman"/>
          <w:sz w:val="24"/>
          <w:szCs w:val="24"/>
        </w:rPr>
        <w:t xml:space="preserve">that has impenetrable skin. </w:t>
      </w:r>
      <w:r w:rsidR="00EC708C" w:rsidRPr="00D87B90">
        <w:rPr>
          <w:rFonts w:ascii="Times New Roman" w:hAnsi="Times New Roman" w:cs="Times New Roman"/>
          <w:sz w:val="24"/>
          <w:szCs w:val="24"/>
        </w:rPr>
        <w:t>W</w:t>
      </w:r>
      <w:r w:rsidR="003B0A0D" w:rsidRPr="00D87B90">
        <w:rPr>
          <w:rFonts w:ascii="Times New Roman" w:hAnsi="Times New Roman" w:cs="Times New Roman"/>
          <w:sz w:val="24"/>
          <w:szCs w:val="24"/>
        </w:rPr>
        <w:t>hilst the Chimera and the Sphinx were hybrids, the Chimera having three heads, one of a goat, a lion and a serpent and the Sphinx which has the head of a human and the body of a lion</w:t>
      </w:r>
      <w:r w:rsidR="003B0A0D" w:rsidRPr="00D87B90">
        <w:rPr>
          <w:rStyle w:val="FootnoteReference"/>
          <w:rFonts w:ascii="Times New Roman" w:hAnsi="Times New Roman" w:cs="Times New Roman"/>
          <w:sz w:val="24"/>
          <w:szCs w:val="24"/>
        </w:rPr>
        <w:footnoteReference w:id="15"/>
      </w:r>
      <w:r w:rsidR="003B0A0D" w:rsidRPr="00D87B90">
        <w:rPr>
          <w:rFonts w:ascii="Times New Roman" w:hAnsi="Times New Roman" w:cs="Times New Roman"/>
          <w:sz w:val="24"/>
          <w:szCs w:val="24"/>
        </w:rPr>
        <w:t>.</w:t>
      </w:r>
      <w:r w:rsidR="00F51384">
        <w:rPr>
          <w:rFonts w:ascii="Times New Roman" w:hAnsi="Times New Roman" w:cs="Times New Roman"/>
          <w:sz w:val="24"/>
          <w:szCs w:val="24"/>
        </w:rPr>
        <w:t xml:space="preserve"> </w:t>
      </w:r>
      <w:r w:rsidR="007D0588" w:rsidRPr="00D87B90">
        <w:rPr>
          <w:rFonts w:ascii="Times New Roman" w:hAnsi="Times New Roman" w:cs="Times New Roman"/>
          <w:sz w:val="24"/>
          <w:szCs w:val="24"/>
        </w:rPr>
        <w:t>All those that are m</w:t>
      </w:r>
      <w:r w:rsidR="00537A6D" w:rsidRPr="00D87B90">
        <w:rPr>
          <w:rFonts w:ascii="Times New Roman" w:hAnsi="Times New Roman" w:cs="Times New Roman"/>
          <w:sz w:val="24"/>
          <w:szCs w:val="24"/>
        </w:rPr>
        <w:t xml:space="preserve">entioned are considered </w:t>
      </w:r>
      <w:r w:rsidR="007844F3" w:rsidRPr="00D87B90">
        <w:rPr>
          <w:rFonts w:ascii="Times New Roman" w:hAnsi="Times New Roman" w:cs="Times New Roman"/>
          <w:sz w:val="24"/>
          <w:szCs w:val="24"/>
        </w:rPr>
        <w:t>monstrous;</w:t>
      </w:r>
      <w:r w:rsidR="007D0588" w:rsidRPr="00D87B90">
        <w:rPr>
          <w:rFonts w:ascii="Times New Roman" w:hAnsi="Times New Roman" w:cs="Times New Roman"/>
          <w:sz w:val="24"/>
          <w:szCs w:val="24"/>
        </w:rPr>
        <w:t xml:space="preserve"> they occupy </w:t>
      </w:r>
      <w:r w:rsidR="00E92724" w:rsidRPr="00D87B90">
        <w:rPr>
          <w:rFonts w:ascii="Times New Roman" w:hAnsi="Times New Roman" w:cs="Times New Roman"/>
          <w:sz w:val="24"/>
          <w:szCs w:val="24"/>
        </w:rPr>
        <w:t>far and liminal spaces, and</w:t>
      </w:r>
      <w:r w:rsidR="00272ED3" w:rsidRPr="00D87B90">
        <w:rPr>
          <w:rFonts w:ascii="Times New Roman" w:hAnsi="Times New Roman" w:cs="Times New Roman"/>
          <w:sz w:val="24"/>
          <w:szCs w:val="24"/>
        </w:rPr>
        <w:t xml:space="preserve"> possess</w:t>
      </w:r>
      <w:r w:rsidR="007D0588" w:rsidRPr="00D87B90">
        <w:rPr>
          <w:rFonts w:ascii="Times New Roman" w:hAnsi="Times New Roman" w:cs="Times New Roman"/>
          <w:sz w:val="24"/>
          <w:szCs w:val="24"/>
        </w:rPr>
        <w:t xml:space="preserve"> monstrous features such as excessive body parts and/or being</w:t>
      </w:r>
      <w:r w:rsidR="00537A6D" w:rsidRPr="00D87B90">
        <w:rPr>
          <w:rFonts w:ascii="Times New Roman" w:hAnsi="Times New Roman" w:cs="Times New Roman"/>
          <w:sz w:val="24"/>
          <w:szCs w:val="24"/>
        </w:rPr>
        <w:t xml:space="preserve"> a hybrid of two or more creatures</w:t>
      </w:r>
      <w:r w:rsidR="00272ED3" w:rsidRPr="00D87B90">
        <w:rPr>
          <w:rFonts w:ascii="Times New Roman" w:hAnsi="Times New Roman" w:cs="Times New Roman"/>
          <w:sz w:val="24"/>
          <w:szCs w:val="24"/>
        </w:rPr>
        <w:t xml:space="preserve">. </w:t>
      </w:r>
      <w:r w:rsidR="00F51384">
        <w:rPr>
          <w:rFonts w:ascii="Times New Roman" w:hAnsi="Times New Roman" w:cs="Times New Roman"/>
          <w:sz w:val="24"/>
          <w:szCs w:val="24"/>
        </w:rPr>
        <w:t xml:space="preserve">Due to the fact these beings are born with non-anthropomorphic features, for example extra limbs or being a hybrid of some sort, these would be classed as monsters. However, as they are the children </w:t>
      </w:r>
      <w:r w:rsidR="00597A4E">
        <w:rPr>
          <w:rFonts w:ascii="Times New Roman" w:hAnsi="Times New Roman" w:cs="Times New Roman"/>
          <w:sz w:val="24"/>
          <w:szCs w:val="24"/>
        </w:rPr>
        <w:t xml:space="preserve">of a divine bloodline (Phorcys and Ceto) they could also be </w:t>
      </w:r>
      <w:r w:rsidR="00597A4E">
        <w:rPr>
          <w:rFonts w:ascii="Times New Roman" w:hAnsi="Times New Roman" w:cs="Times New Roman"/>
          <w:sz w:val="24"/>
          <w:szCs w:val="24"/>
        </w:rPr>
        <w:lastRenderedPageBreak/>
        <w:t>considered as gods or even nymphs. Despite such a lineage, this is not the case because of their abnormal features and as a result become monstrous targets for the heroes to slay.</w:t>
      </w:r>
    </w:p>
    <w:p w14:paraId="0EB0954D" w14:textId="4CEF4B3D" w:rsidR="00537A6D" w:rsidRPr="00D87B90" w:rsidRDefault="00537A6D" w:rsidP="00D87B90">
      <w:pPr>
        <w:spacing w:line="480" w:lineRule="auto"/>
        <w:rPr>
          <w:rFonts w:ascii="Times New Roman" w:hAnsi="Times New Roman" w:cs="Times New Roman"/>
          <w:sz w:val="24"/>
          <w:szCs w:val="24"/>
        </w:rPr>
      </w:pPr>
      <w:r w:rsidRPr="00D87B90">
        <w:rPr>
          <w:rFonts w:ascii="Times New Roman" w:hAnsi="Times New Roman" w:cs="Times New Roman"/>
          <w:sz w:val="24"/>
          <w:szCs w:val="24"/>
        </w:rPr>
        <w:t xml:space="preserve">On the other </w:t>
      </w:r>
      <w:r w:rsidR="00272ED3" w:rsidRPr="00D87B90">
        <w:rPr>
          <w:rFonts w:ascii="Times New Roman" w:hAnsi="Times New Roman" w:cs="Times New Roman"/>
          <w:sz w:val="24"/>
          <w:szCs w:val="24"/>
        </w:rPr>
        <w:t>hand,</w:t>
      </w:r>
      <w:r w:rsidRPr="00D87B90">
        <w:rPr>
          <w:rFonts w:ascii="Times New Roman" w:hAnsi="Times New Roman" w:cs="Times New Roman"/>
          <w:sz w:val="24"/>
          <w:szCs w:val="24"/>
        </w:rPr>
        <w:t xml:space="preserve"> there are those that are technically monstrous</w:t>
      </w:r>
      <w:r w:rsidR="007844F3" w:rsidRPr="00D87B90">
        <w:rPr>
          <w:rFonts w:ascii="Times New Roman" w:hAnsi="Times New Roman" w:cs="Times New Roman"/>
          <w:sz w:val="24"/>
          <w:szCs w:val="24"/>
        </w:rPr>
        <w:t xml:space="preserve"> b</w:t>
      </w:r>
      <w:r w:rsidR="007844F3" w:rsidRPr="00D87B90">
        <w:rPr>
          <w:rFonts w:ascii="Times New Roman" w:hAnsi="Times New Roman" w:cs="Times New Roman"/>
          <w:sz w:val="24"/>
          <w:szCs w:val="24"/>
        </w:rPr>
        <w:t xml:space="preserve">ut are considered to not be monsters that need to be killed by heroes. These monsters </w:t>
      </w:r>
      <w:r w:rsidR="007844F3" w:rsidRPr="00D87B90">
        <w:rPr>
          <w:rFonts w:ascii="Times New Roman" w:hAnsi="Times New Roman" w:cs="Times New Roman"/>
          <w:sz w:val="24"/>
          <w:szCs w:val="24"/>
        </w:rPr>
        <w:t>include</w:t>
      </w:r>
      <w:r w:rsidRPr="00D87B90">
        <w:rPr>
          <w:rFonts w:ascii="Times New Roman" w:hAnsi="Times New Roman" w:cs="Times New Roman"/>
          <w:sz w:val="24"/>
          <w:szCs w:val="24"/>
        </w:rPr>
        <w:t xml:space="preserve"> the Cyclopes, </w:t>
      </w:r>
      <w:r w:rsidR="003C2FF9" w:rsidRPr="00D87B90">
        <w:rPr>
          <w:rFonts w:ascii="Times New Roman" w:hAnsi="Times New Roman" w:cs="Times New Roman"/>
          <w:sz w:val="24"/>
          <w:szCs w:val="24"/>
        </w:rPr>
        <w:t>the Hecatoncheires</w:t>
      </w:r>
      <w:r w:rsidRPr="00D87B90">
        <w:rPr>
          <w:rFonts w:ascii="Times New Roman" w:hAnsi="Times New Roman" w:cs="Times New Roman"/>
          <w:sz w:val="24"/>
          <w:szCs w:val="24"/>
        </w:rPr>
        <w:t xml:space="preserve">, Pegasus, Chrysaor, the Old Women and a notable mention for Cerberus. </w:t>
      </w:r>
      <w:r w:rsidR="003C2FF9" w:rsidRPr="00D87B90">
        <w:rPr>
          <w:rFonts w:ascii="Times New Roman" w:hAnsi="Times New Roman" w:cs="Times New Roman"/>
          <w:sz w:val="24"/>
          <w:szCs w:val="24"/>
        </w:rPr>
        <w:t xml:space="preserve">The Cyclopes were mostly </w:t>
      </w:r>
      <w:r w:rsidR="003F20BB" w:rsidRPr="00D87B90">
        <w:rPr>
          <w:rFonts w:ascii="Times New Roman" w:hAnsi="Times New Roman" w:cs="Times New Roman"/>
          <w:sz w:val="24"/>
          <w:szCs w:val="24"/>
        </w:rPr>
        <w:t>anthropomorphic</w:t>
      </w:r>
      <w:r w:rsidR="003C2FF9" w:rsidRPr="00D87B90">
        <w:rPr>
          <w:rFonts w:ascii="Times New Roman" w:hAnsi="Times New Roman" w:cs="Times New Roman"/>
          <w:sz w:val="24"/>
          <w:szCs w:val="24"/>
        </w:rPr>
        <w:t xml:space="preserve"> but they only had one eye, whereas the Hecatoncheires had a hundred arms and fifty heads out of each shoulder</w:t>
      </w:r>
      <w:r w:rsidR="003C2FF9" w:rsidRPr="00D87B90">
        <w:rPr>
          <w:rStyle w:val="FootnoteReference"/>
          <w:rFonts w:ascii="Times New Roman" w:hAnsi="Times New Roman" w:cs="Times New Roman"/>
          <w:sz w:val="24"/>
          <w:szCs w:val="24"/>
        </w:rPr>
        <w:footnoteReference w:id="16"/>
      </w:r>
      <w:r w:rsidR="003C2FF9" w:rsidRPr="00D87B90">
        <w:rPr>
          <w:rFonts w:ascii="Times New Roman" w:hAnsi="Times New Roman" w:cs="Times New Roman"/>
          <w:sz w:val="24"/>
          <w:szCs w:val="24"/>
        </w:rPr>
        <w:t xml:space="preserve">. All six children of Uranus and Gaia have the necessary requirements of being monsters, but are technically not considered </w:t>
      </w:r>
      <w:r w:rsidR="00027D87" w:rsidRPr="00D87B90">
        <w:rPr>
          <w:rFonts w:ascii="Times New Roman" w:hAnsi="Times New Roman" w:cs="Times New Roman"/>
          <w:sz w:val="24"/>
          <w:szCs w:val="24"/>
        </w:rPr>
        <w:t>as such because they help the gods. T</w:t>
      </w:r>
      <w:r w:rsidR="003C2FF9" w:rsidRPr="00D87B90">
        <w:rPr>
          <w:rFonts w:ascii="Times New Roman" w:hAnsi="Times New Roman" w:cs="Times New Roman"/>
          <w:sz w:val="24"/>
          <w:szCs w:val="24"/>
        </w:rPr>
        <w:t>he Cyclopes</w:t>
      </w:r>
      <w:r w:rsidR="00C07042" w:rsidRPr="00D87B90">
        <w:rPr>
          <w:rFonts w:ascii="Times New Roman" w:hAnsi="Times New Roman" w:cs="Times New Roman"/>
          <w:sz w:val="24"/>
          <w:szCs w:val="24"/>
        </w:rPr>
        <w:t xml:space="preserve"> give </w:t>
      </w:r>
      <w:r w:rsidR="00272ED3" w:rsidRPr="00D87B90">
        <w:rPr>
          <w:rFonts w:ascii="Times New Roman" w:hAnsi="Times New Roman" w:cs="Times New Roman"/>
          <w:sz w:val="24"/>
          <w:szCs w:val="24"/>
        </w:rPr>
        <w:t>Zeus</w:t>
      </w:r>
      <w:r w:rsidR="00C07042" w:rsidRPr="00D87B90">
        <w:rPr>
          <w:rFonts w:ascii="Times New Roman" w:hAnsi="Times New Roman" w:cs="Times New Roman"/>
          <w:sz w:val="24"/>
          <w:szCs w:val="24"/>
        </w:rPr>
        <w:t xml:space="preserve"> “thunder and lightning and the smoking bolt” for having set them free from where Cronos had trapped them</w:t>
      </w:r>
      <w:r w:rsidR="00C07042" w:rsidRPr="00D87B90">
        <w:rPr>
          <w:rStyle w:val="FootnoteReference"/>
          <w:rFonts w:ascii="Times New Roman" w:hAnsi="Times New Roman" w:cs="Times New Roman"/>
          <w:sz w:val="24"/>
          <w:szCs w:val="24"/>
        </w:rPr>
        <w:footnoteReference w:id="17"/>
      </w:r>
      <w:r w:rsidR="00C07042" w:rsidRPr="00D87B90">
        <w:rPr>
          <w:rFonts w:ascii="Times New Roman" w:hAnsi="Times New Roman" w:cs="Times New Roman"/>
          <w:sz w:val="24"/>
          <w:szCs w:val="24"/>
        </w:rPr>
        <w:t xml:space="preserve"> and the Hecatoncheires helped Zeus fight the titans and overthrow Cronos</w:t>
      </w:r>
      <w:r w:rsidR="00027D87" w:rsidRPr="00D87B90">
        <w:rPr>
          <w:rFonts w:ascii="Times New Roman" w:hAnsi="Times New Roman" w:cs="Times New Roman"/>
          <w:sz w:val="24"/>
          <w:szCs w:val="24"/>
        </w:rPr>
        <w:t xml:space="preserve"> and the titans, and later guard them in Tartarus</w:t>
      </w:r>
      <w:r w:rsidR="00C07042" w:rsidRPr="00D87B90">
        <w:rPr>
          <w:rStyle w:val="FootnoteReference"/>
          <w:rFonts w:ascii="Times New Roman" w:hAnsi="Times New Roman" w:cs="Times New Roman"/>
          <w:sz w:val="24"/>
          <w:szCs w:val="24"/>
        </w:rPr>
        <w:footnoteReference w:id="18"/>
      </w:r>
      <w:r w:rsidR="00C07042" w:rsidRPr="00D87B90">
        <w:rPr>
          <w:rFonts w:ascii="Times New Roman" w:hAnsi="Times New Roman" w:cs="Times New Roman"/>
          <w:sz w:val="24"/>
          <w:szCs w:val="24"/>
        </w:rPr>
        <w:t>. Pegasus and Chrysaor were the children of Medusa by Poseidon who sprang out of her neck when Perseus decapitated her</w:t>
      </w:r>
      <w:r w:rsidR="00C07042" w:rsidRPr="00D87B90">
        <w:rPr>
          <w:rStyle w:val="FootnoteReference"/>
          <w:rFonts w:ascii="Times New Roman" w:hAnsi="Times New Roman" w:cs="Times New Roman"/>
          <w:sz w:val="24"/>
          <w:szCs w:val="24"/>
        </w:rPr>
        <w:footnoteReference w:id="19"/>
      </w:r>
      <w:r w:rsidR="00C07042" w:rsidRPr="00D87B90">
        <w:rPr>
          <w:rFonts w:ascii="Times New Roman" w:hAnsi="Times New Roman" w:cs="Times New Roman"/>
          <w:sz w:val="24"/>
          <w:szCs w:val="24"/>
        </w:rPr>
        <w:t>, Pegasus is a horse-bird hybrid but isn’t a monst</w:t>
      </w:r>
      <w:r w:rsidR="00201A98" w:rsidRPr="00D87B90">
        <w:rPr>
          <w:rFonts w:ascii="Times New Roman" w:hAnsi="Times New Roman" w:cs="Times New Roman"/>
          <w:sz w:val="24"/>
          <w:szCs w:val="24"/>
        </w:rPr>
        <w:t xml:space="preserve">er and Chrysaor was a human </w:t>
      </w:r>
      <w:r w:rsidR="00C07042" w:rsidRPr="00D87B90">
        <w:rPr>
          <w:rFonts w:ascii="Times New Roman" w:hAnsi="Times New Roman" w:cs="Times New Roman"/>
          <w:sz w:val="24"/>
          <w:szCs w:val="24"/>
        </w:rPr>
        <w:t>but born with a golden</w:t>
      </w:r>
      <w:r w:rsidR="00201A98" w:rsidRPr="00D87B90">
        <w:rPr>
          <w:rFonts w:ascii="Times New Roman" w:hAnsi="Times New Roman" w:cs="Times New Roman"/>
          <w:sz w:val="24"/>
          <w:szCs w:val="24"/>
        </w:rPr>
        <w:t xml:space="preserve"> swo</w:t>
      </w:r>
      <w:r w:rsidR="00C07042" w:rsidRPr="00D87B90">
        <w:rPr>
          <w:rFonts w:ascii="Times New Roman" w:hAnsi="Times New Roman" w:cs="Times New Roman"/>
          <w:sz w:val="24"/>
          <w:szCs w:val="24"/>
        </w:rPr>
        <w:t>rd</w:t>
      </w:r>
      <w:r w:rsidR="00201A98" w:rsidRPr="00D87B90">
        <w:rPr>
          <w:rFonts w:ascii="Times New Roman" w:hAnsi="Times New Roman" w:cs="Times New Roman"/>
          <w:sz w:val="24"/>
          <w:szCs w:val="24"/>
        </w:rPr>
        <w:t xml:space="preserve"> in hand</w:t>
      </w:r>
      <w:r w:rsidR="00C07042" w:rsidRPr="00D87B90">
        <w:rPr>
          <w:rStyle w:val="FootnoteReference"/>
          <w:rFonts w:ascii="Times New Roman" w:hAnsi="Times New Roman" w:cs="Times New Roman"/>
          <w:sz w:val="24"/>
          <w:szCs w:val="24"/>
        </w:rPr>
        <w:footnoteReference w:id="20"/>
      </w:r>
      <w:r w:rsidR="00201A98" w:rsidRPr="00D87B90">
        <w:rPr>
          <w:rFonts w:ascii="Times New Roman" w:hAnsi="Times New Roman" w:cs="Times New Roman"/>
          <w:sz w:val="24"/>
          <w:szCs w:val="24"/>
        </w:rPr>
        <w:t xml:space="preserve"> neither of these two are considered </w:t>
      </w:r>
      <w:r w:rsidR="003F20BB" w:rsidRPr="00D87B90">
        <w:rPr>
          <w:rFonts w:ascii="Times New Roman" w:hAnsi="Times New Roman" w:cs="Times New Roman"/>
          <w:sz w:val="24"/>
          <w:szCs w:val="24"/>
        </w:rPr>
        <w:t>monstrous</w:t>
      </w:r>
      <w:r w:rsidR="00201A98" w:rsidRPr="00D87B90">
        <w:rPr>
          <w:rFonts w:ascii="Times New Roman" w:hAnsi="Times New Roman" w:cs="Times New Roman"/>
          <w:sz w:val="24"/>
          <w:szCs w:val="24"/>
        </w:rPr>
        <w:t xml:space="preserve"> despite having been the children of a monster. Pegasus helped Beller</w:t>
      </w:r>
      <w:r w:rsidR="003F20BB" w:rsidRPr="00D87B90">
        <w:rPr>
          <w:rFonts w:ascii="Times New Roman" w:hAnsi="Times New Roman" w:cs="Times New Roman"/>
          <w:sz w:val="24"/>
          <w:szCs w:val="24"/>
        </w:rPr>
        <w:t>o</w:t>
      </w:r>
      <w:r w:rsidR="00201A98" w:rsidRPr="00D87B90">
        <w:rPr>
          <w:rFonts w:ascii="Times New Roman" w:hAnsi="Times New Roman" w:cs="Times New Roman"/>
          <w:sz w:val="24"/>
          <w:szCs w:val="24"/>
        </w:rPr>
        <w:t xml:space="preserve">phon slay the Chimera (and technically Pegasus’ cousin) and Chrysaor was anthropomorphic. However, this </w:t>
      </w:r>
      <w:r w:rsidR="00027D87" w:rsidRPr="00D87B90">
        <w:rPr>
          <w:rFonts w:ascii="Times New Roman" w:hAnsi="Times New Roman" w:cs="Times New Roman"/>
          <w:sz w:val="24"/>
          <w:szCs w:val="24"/>
        </w:rPr>
        <w:t>does not</w:t>
      </w:r>
      <w:r w:rsidR="00201A98" w:rsidRPr="00D87B90">
        <w:rPr>
          <w:rFonts w:ascii="Times New Roman" w:hAnsi="Times New Roman" w:cs="Times New Roman"/>
          <w:sz w:val="24"/>
          <w:szCs w:val="24"/>
        </w:rPr>
        <w:t xml:space="preserve"> extend to the child of Chrysaor, Geryoneus, who had three heads and was killed by </w:t>
      </w:r>
      <w:r w:rsidR="00597A4E">
        <w:rPr>
          <w:rFonts w:ascii="Times New Roman" w:hAnsi="Times New Roman" w:cs="Times New Roman"/>
          <w:sz w:val="24"/>
          <w:szCs w:val="24"/>
        </w:rPr>
        <w:t>Heracles</w:t>
      </w:r>
      <w:r w:rsidR="00201A98" w:rsidRPr="00D87B90">
        <w:rPr>
          <w:rFonts w:ascii="Times New Roman" w:hAnsi="Times New Roman" w:cs="Times New Roman"/>
          <w:sz w:val="24"/>
          <w:szCs w:val="24"/>
        </w:rPr>
        <w:t xml:space="preserve"> along with Orthos</w:t>
      </w:r>
      <w:r w:rsidR="00201A98" w:rsidRPr="00D87B90">
        <w:rPr>
          <w:rStyle w:val="FootnoteReference"/>
          <w:rFonts w:ascii="Times New Roman" w:hAnsi="Times New Roman" w:cs="Times New Roman"/>
          <w:sz w:val="24"/>
          <w:szCs w:val="24"/>
        </w:rPr>
        <w:footnoteReference w:id="21"/>
      </w:r>
      <w:r w:rsidR="00272ED3" w:rsidRPr="00D87B90">
        <w:rPr>
          <w:rFonts w:ascii="Times New Roman" w:hAnsi="Times New Roman" w:cs="Times New Roman"/>
          <w:sz w:val="24"/>
          <w:szCs w:val="24"/>
        </w:rPr>
        <w:t>.</w:t>
      </w:r>
      <w:r w:rsidR="00B14A05" w:rsidRPr="00D87B90">
        <w:rPr>
          <w:rFonts w:ascii="Times New Roman" w:hAnsi="Times New Roman" w:cs="Times New Roman"/>
          <w:sz w:val="24"/>
          <w:szCs w:val="24"/>
        </w:rPr>
        <w:t xml:space="preserve"> The Old Women are also somewhat of a grey area, they are mostly human, but the three of them share an eye and a </w:t>
      </w:r>
      <w:r w:rsidR="00272ED3" w:rsidRPr="00D87B90">
        <w:rPr>
          <w:rFonts w:ascii="Times New Roman" w:hAnsi="Times New Roman" w:cs="Times New Roman"/>
          <w:sz w:val="24"/>
          <w:szCs w:val="24"/>
        </w:rPr>
        <w:t>tooth between them, swapping it. H</w:t>
      </w:r>
      <w:r w:rsidR="00B14A05" w:rsidRPr="00D87B90">
        <w:rPr>
          <w:rFonts w:ascii="Times New Roman" w:hAnsi="Times New Roman" w:cs="Times New Roman"/>
          <w:sz w:val="24"/>
          <w:szCs w:val="24"/>
        </w:rPr>
        <w:t>owever</w:t>
      </w:r>
      <w:r w:rsidR="00272ED3" w:rsidRPr="00D87B90">
        <w:rPr>
          <w:rFonts w:ascii="Times New Roman" w:hAnsi="Times New Roman" w:cs="Times New Roman"/>
          <w:sz w:val="24"/>
          <w:szCs w:val="24"/>
        </w:rPr>
        <w:t>,</w:t>
      </w:r>
      <w:r w:rsidR="00B14A05" w:rsidRPr="00D87B90">
        <w:rPr>
          <w:rFonts w:ascii="Times New Roman" w:hAnsi="Times New Roman" w:cs="Times New Roman"/>
          <w:sz w:val="24"/>
          <w:szCs w:val="24"/>
        </w:rPr>
        <w:t xml:space="preserve"> </w:t>
      </w:r>
      <w:r w:rsidR="00B628E6" w:rsidRPr="00D87B90">
        <w:rPr>
          <w:rFonts w:ascii="Times New Roman" w:hAnsi="Times New Roman" w:cs="Times New Roman"/>
          <w:sz w:val="24"/>
          <w:szCs w:val="24"/>
        </w:rPr>
        <w:t xml:space="preserve">they are not considered monsters in need of killing as they provide </w:t>
      </w:r>
      <w:r w:rsidR="00B628E6" w:rsidRPr="00102B44">
        <w:rPr>
          <w:rFonts w:ascii="Times New Roman" w:hAnsi="Times New Roman" w:cs="Times New Roman"/>
          <w:sz w:val="24"/>
          <w:szCs w:val="24"/>
        </w:rPr>
        <w:t>Perseus with the knowledge of where to find Medusa</w:t>
      </w:r>
      <w:r w:rsidR="00B628E6" w:rsidRPr="00102B44">
        <w:rPr>
          <w:rStyle w:val="FootnoteReference"/>
          <w:rFonts w:ascii="Times New Roman" w:hAnsi="Times New Roman" w:cs="Times New Roman"/>
          <w:sz w:val="24"/>
          <w:szCs w:val="24"/>
        </w:rPr>
        <w:footnoteReference w:id="22"/>
      </w:r>
      <w:r w:rsidR="00B628E6" w:rsidRPr="00102B44">
        <w:rPr>
          <w:rFonts w:ascii="Times New Roman" w:hAnsi="Times New Roman" w:cs="Times New Roman"/>
          <w:sz w:val="24"/>
          <w:szCs w:val="24"/>
        </w:rPr>
        <w:t>. All</w:t>
      </w:r>
      <w:r w:rsidR="00B628E6" w:rsidRPr="00D87B90">
        <w:rPr>
          <w:rFonts w:ascii="Times New Roman" w:hAnsi="Times New Roman" w:cs="Times New Roman"/>
          <w:sz w:val="24"/>
          <w:szCs w:val="24"/>
        </w:rPr>
        <w:t xml:space="preserve"> </w:t>
      </w:r>
      <w:r w:rsidR="00B628E6" w:rsidRPr="00D87B90">
        <w:rPr>
          <w:rFonts w:ascii="Times New Roman" w:hAnsi="Times New Roman" w:cs="Times New Roman"/>
          <w:sz w:val="24"/>
          <w:szCs w:val="24"/>
        </w:rPr>
        <w:lastRenderedPageBreak/>
        <w:t xml:space="preserve">these characters are examples of those who had the potential to be monsters based on their monstrous features or their birth, but because of them being helpful to </w:t>
      </w:r>
      <w:r w:rsidR="00272ED3" w:rsidRPr="00D87B90">
        <w:rPr>
          <w:rFonts w:ascii="Times New Roman" w:hAnsi="Times New Roman" w:cs="Times New Roman"/>
          <w:sz w:val="24"/>
          <w:szCs w:val="24"/>
        </w:rPr>
        <w:t>heroes,</w:t>
      </w:r>
      <w:r w:rsidR="00B628E6" w:rsidRPr="00D87B90">
        <w:rPr>
          <w:rFonts w:ascii="Times New Roman" w:hAnsi="Times New Roman" w:cs="Times New Roman"/>
          <w:sz w:val="24"/>
          <w:szCs w:val="24"/>
        </w:rPr>
        <w:t xml:space="preserve"> they are not considered so. </w:t>
      </w:r>
      <w:r w:rsidR="00DD6BBD" w:rsidRPr="00D87B90">
        <w:rPr>
          <w:rFonts w:ascii="Times New Roman" w:hAnsi="Times New Roman" w:cs="Times New Roman"/>
          <w:sz w:val="24"/>
          <w:szCs w:val="24"/>
        </w:rPr>
        <w:t>Cerberus has been mentioned, because</w:t>
      </w:r>
      <w:r w:rsidR="00B628E6" w:rsidRPr="00D87B90">
        <w:rPr>
          <w:rFonts w:ascii="Times New Roman" w:hAnsi="Times New Roman" w:cs="Times New Roman"/>
          <w:sz w:val="24"/>
          <w:szCs w:val="24"/>
        </w:rPr>
        <w:t xml:space="preserve"> despite being clearly </w:t>
      </w:r>
      <w:r w:rsidR="00272ED3" w:rsidRPr="00D87B90">
        <w:rPr>
          <w:rFonts w:ascii="Times New Roman" w:hAnsi="Times New Roman" w:cs="Times New Roman"/>
          <w:sz w:val="24"/>
          <w:szCs w:val="24"/>
        </w:rPr>
        <w:t>monstrous</w:t>
      </w:r>
      <w:r w:rsidR="00B628E6" w:rsidRPr="00D87B90">
        <w:rPr>
          <w:rFonts w:ascii="Times New Roman" w:hAnsi="Times New Roman" w:cs="Times New Roman"/>
          <w:sz w:val="24"/>
          <w:szCs w:val="24"/>
        </w:rPr>
        <w:t xml:space="preserve">, he is not killed as one might expect. </w:t>
      </w:r>
      <w:r w:rsidR="007844F3" w:rsidRPr="00D87B90">
        <w:rPr>
          <w:rFonts w:ascii="Times New Roman" w:hAnsi="Times New Roman" w:cs="Times New Roman"/>
          <w:sz w:val="24"/>
          <w:szCs w:val="24"/>
        </w:rPr>
        <w:t xml:space="preserve">It is correct that </w:t>
      </w:r>
      <w:r w:rsidR="00597A4E">
        <w:rPr>
          <w:rFonts w:ascii="Times New Roman" w:hAnsi="Times New Roman" w:cs="Times New Roman"/>
          <w:sz w:val="24"/>
          <w:szCs w:val="24"/>
        </w:rPr>
        <w:t>Heracles</w:t>
      </w:r>
      <w:r w:rsidR="007844F3" w:rsidRPr="00D87B90">
        <w:rPr>
          <w:rFonts w:ascii="Times New Roman" w:hAnsi="Times New Roman" w:cs="Times New Roman"/>
          <w:sz w:val="24"/>
          <w:szCs w:val="24"/>
        </w:rPr>
        <w:t xml:space="preserve"> was tasked with </w:t>
      </w:r>
      <w:r w:rsidR="00364921">
        <w:rPr>
          <w:rFonts w:ascii="Times New Roman" w:hAnsi="Times New Roman" w:cs="Times New Roman"/>
          <w:sz w:val="24"/>
          <w:szCs w:val="24"/>
        </w:rPr>
        <w:t xml:space="preserve">only </w:t>
      </w:r>
      <w:r w:rsidR="007844F3" w:rsidRPr="00D87B90">
        <w:rPr>
          <w:rFonts w:ascii="Times New Roman" w:hAnsi="Times New Roman" w:cs="Times New Roman"/>
          <w:sz w:val="24"/>
          <w:szCs w:val="24"/>
        </w:rPr>
        <w:t>capturing him</w:t>
      </w:r>
      <w:r w:rsidR="00B628E6" w:rsidRPr="00D87B90">
        <w:rPr>
          <w:rFonts w:ascii="Times New Roman" w:hAnsi="Times New Roman" w:cs="Times New Roman"/>
          <w:sz w:val="24"/>
          <w:szCs w:val="24"/>
        </w:rPr>
        <w:t>, as he serves his function in the underworld as the guard and is also the pet of Hades</w:t>
      </w:r>
      <w:r w:rsidR="00297F72" w:rsidRPr="00D87B90">
        <w:rPr>
          <w:rStyle w:val="FootnoteReference"/>
          <w:rFonts w:ascii="Times New Roman" w:hAnsi="Times New Roman" w:cs="Times New Roman"/>
          <w:sz w:val="24"/>
          <w:szCs w:val="24"/>
        </w:rPr>
        <w:footnoteReference w:id="23"/>
      </w:r>
      <w:r w:rsidR="003F20BB" w:rsidRPr="00D87B90">
        <w:rPr>
          <w:rFonts w:ascii="Times New Roman" w:hAnsi="Times New Roman" w:cs="Times New Roman"/>
          <w:sz w:val="24"/>
          <w:szCs w:val="24"/>
        </w:rPr>
        <w:t>. H</w:t>
      </w:r>
      <w:r w:rsidR="00272ED3" w:rsidRPr="00D87B90">
        <w:rPr>
          <w:rFonts w:ascii="Times New Roman" w:hAnsi="Times New Roman" w:cs="Times New Roman"/>
          <w:sz w:val="24"/>
          <w:szCs w:val="24"/>
        </w:rPr>
        <w:t>e does no</w:t>
      </w:r>
      <w:r w:rsidR="00B628E6" w:rsidRPr="00D87B90">
        <w:rPr>
          <w:rFonts w:ascii="Times New Roman" w:hAnsi="Times New Roman" w:cs="Times New Roman"/>
          <w:sz w:val="24"/>
          <w:szCs w:val="24"/>
        </w:rPr>
        <w:t xml:space="preserve">t pose a threat to those on earth therefore there </w:t>
      </w:r>
      <w:r w:rsidR="003F20BB" w:rsidRPr="00D87B90">
        <w:rPr>
          <w:rFonts w:ascii="Times New Roman" w:hAnsi="Times New Roman" w:cs="Times New Roman"/>
          <w:sz w:val="24"/>
          <w:szCs w:val="24"/>
        </w:rPr>
        <w:t xml:space="preserve">is no need for him to be killed, but he does still occupy a liminal space by existing in </w:t>
      </w:r>
      <w:r w:rsidR="00DD6BBD" w:rsidRPr="00D87B90">
        <w:rPr>
          <w:rFonts w:ascii="Times New Roman" w:hAnsi="Times New Roman" w:cs="Times New Roman"/>
          <w:sz w:val="24"/>
          <w:szCs w:val="24"/>
        </w:rPr>
        <w:t>Tartarus</w:t>
      </w:r>
      <w:r w:rsidR="003F20BB" w:rsidRPr="00D87B90">
        <w:rPr>
          <w:rFonts w:ascii="Times New Roman" w:hAnsi="Times New Roman" w:cs="Times New Roman"/>
          <w:sz w:val="24"/>
          <w:szCs w:val="24"/>
        </w:rPr>
        <w:t>.</w:t>
      </w:r>
      <w:r w:rsidR="00597A4E">
        <w:rPr>
          <w:rFonts w:ascii="Times New Roman" w:hAnsi="Times New Roman" w:cs="Times New Roman"/>
          <w:sz w:val="24"/>
          <w:szCs w:val="24"/>
        </w:rPr>
        <w:t xml:space="preserve"> These monstrous beings are not defined by the label of ‘monster’, but in fact are only described as having similarities to them. They do however, have different parents and as such require different analysis as to whether they could be ‘gods’</w:t>
      </w:r>
      <w:r w:rsidR="00A1607B">
        <w:rPr>
          <w:rFonts w:ascii="Times New Roman" w:hAnsi="Times New Roman" w:cs="Times New Roman"/>
          <w:sz w:val="24"/>
          <w:szCs w:val="24"/>
        </w:rPr>
        <w:t>. As the Cyclopes and the Hecatoncheires are both the children of the titans, they are arguably in line with Cronos as they are brothers, and therefore could be considered as divine.  Pegasus and Chrysaor are the children of Medusa and Poseidon, making them demigods, the old women are sisters to the monsters mentioned previously (</w:t>
      </w:r>
      <w:r w:rsidR="00B730A7">
        <w:rPr>
          <w:rFonts w:ascii="Times New Roman" w:hAnsi="Times New Roman" w:cs="Times New Roman"/>
          <w:sz w:val="24"/>
          <w:szCs w:val="24"/>
        </w:rPr>
        <w:t>The Gorgons, Echidna, etc.) making them again arguably goddesses, and Cerberus is Echidna’s child making him technically a god also. These are not considered as such because of their abnormal features, but are not monsters as they give their assistance to the gods of Olympus</w:t>
      </w:r>
      <w:r w:rsidR="008258C2">
        <w:rPr>
          <w:rFonts w:ascii="Times New Roman" w:hAnsi="Times New Roman" w:cs="Times New Roman"/>
          <w:sz w:val="24"/>
          <w:szCs w:val="24"/>
        </w:rPr>
        <w:t>.</w:t>
      </w:r>
    </w:p>
    <w:p w14:paraId="76CCD6A9" w14:textId="02C367F9" w:rsidR="00A20E2D" w:rsidRPr="00D87B90" w:rsidRDefault="007844F3" w:rsidP="00D87B90">
      <w:pPr>
        <w:spacing w:line="480" w:lineRule="auto"/>
        <w:rPr>
          <w:rFonts w:ascii="Times New Roman" w:hAnsi="Times New Roman" w:cs="Times New Roman"/>
          <w:sz w:val="24"/>
          <w:szCs w:val="24"/>
        </w:rPr>
      </w:pPr>
      <w:r w:rsidRPr="00D87B90">
        <w:rPr>
          <w:rFonts w:ascii="Times New Roman" w:hAnsi="Times New Roman" w:cs="Times New Roman"/>
          <w:sz w:val="24"/>
          <w:szCs w:val="24"/>
        </w:rPr>
        <w:t xml:space="preserve">A significant threat named in </w:t>
      </w:r>
      <w:r w:rsidRPr="00D87B90">
        <w:rPr>
          <w:rFonts w:ascii="Times New Roman" w:hAnsi="Times New Roman" w:cs="Times New Roman"/>
          <w:i/>
          <w:sz w:val="24"/>
          <w:szCs w:val="24"/>
        </w:rPr>
        <w:t>Theogony</w:t>
      </w:r>
      <w:r w:rsidRPr="00D87B90">
        <w:rPr>
          <w:rFonts w:ascii="Times New Roman" w:hAnsi="Times New Roman" w:cs="Times New Roman"/>
          <w:sz w:val="24"/>
          <w:szCs w:val="24"/>
        </w:rPr>
        <w:t>, i</w:t>
      </w:r>
      <w:r w:rsidR="00B730A7">
        <w:rPr>
          <w:rFonts w:ascii="Times New Roman" w:hAnsi="Times New Roman" w:cs="Times New Roman"/>
          <w:sz w:val="24"/>
          <w:szCs w:val="24"/>
        </w:rPr>
        <w:t>s that of the final one, Typhoe</w:t>
      </w:r>
      <w:r w:rsidRPr="00D87B90">
        <w:rPr>
          <w:rFonts w:ascii="Times New Roman" w:hAnsi="Times New Roman" w:cs="Times New Roman"/>
          <w:sz w:val="24"/>
          <w:szCs w:val="24"/>
        </w:rPr>
        <w:t xml:space="preserve">us. It is made evident throughout the poem that Zeus has spent a </w:t>
      </w:r>
      <w:r w:rsidRPr="00D87B90">
        <w:rPr>
          <w:rFonts w:ascii="Times New Roman" w:hAnsi="Times New Roman" w:cs="Times New Roman"/>
          <w:sz w:val="24"/>
          <w:szCs w:val="24"/>
        </w:rPr>
        <w:t>lot of time ordering the cosmos</w:t>
      </w:r>
      <w:r w:rsidR="00AE16FE" w:rsidRPr="00D87B90">
        <w:rPr>
          <w:rFonts w:ascii="Times New Roman" w:hAnsi="Times New Roman" w:cs="Times New Roman"/>
          <w:sz w:val="24"/>
          <w:szCs w:val="24"/>
        </w:rPr>
        <w:t xml:space="preserve">, and now there is one final threat in the way of his plan. Typhoeus is not just a threat to Zeus but to the whole cosmogony, his victory would </w:t>
      </w:r>
      <w:r w:rsidRPr="00D87B90">
        <w:rPr>
          <w:rFonts w:ascii="Times New Roman" w:hAnsi="Times New Roman" w:cs="Times New Roman"/>
          <w:sz w:val="24"/>
          <w:szCs w:val="24"/>
        </w:rPr>
        <w:t>r</w:t>
      </w:r>
      <w:r w:rsidRPr="00D87B90">
        <w:rPr>
          <w:rFonts w:ascii="Times New Roman" w:hAnsi="Times New Roman" w:cs="Times New Roman"/>
          <w:sz w:val="24"/>
          <w:szCs w:val="24"/>
        </w:rPr>
        <w:t>esult in a world, much different from how we know it</w:t>
      </w:r>
      <w:r w:rsidR="00664C21" w:rsidRPr="00D87B90">
        <w:rPr>
          <w:rFonts w:ascii="Times New Roman" w:hAnsi="Times New Roman" w:cs="Times New Roman"/>
          <w:sz w:val="24"/>
          <w:szCs w:val="24"/>
        </w:rPr>
        <w:t>.</w:t>
      </w:r>
      <w:r w:rsidR="006E3086" w:rsidRPr="00D87B90">
        <w:rPr>
          <w:rFonts w:ascii="Times New Roman" w:hAnsi="Times New Roman" w:cs="Times New Roman"/>
          <w:sz w:val="24"/>
          <w:szCs w:val="24"/>
        </w:rPr>
        <w:t xml:space="preserve"> When describing Typhoeus, Hesiod only spends a short amount of time describing him physically, and whilst doing so he is sure to emphasise th</w:t>
      </w:r>
      <w:r w:rsidR="00DD6BBD" w:rsidRPr="00D87B90">
        <w:rPr>
          <w:rFonts w:ascii="Times New Roman" w:hAnsi="Times New Roman" w:cs="Times New Roman"/>
          <w:sz w:val="24"/>
          <w:szCs w:val="24"/>
        </w:rPr>
        <w:t>e sheer amount of heads Typhoeus has</w:t>
      </w:r>
      <w:r w:rsidR="006E3086" w:rsidRPr="00D87B90">
        <w:rPr>
          <w:rFonts w:ascii="Times New Roman" w:hAnsi="Times New Roman" w:cs="Times New Roman"/>
          <w:sz w:val="24"/>
          <w:szCs w:val="24"/>
        </w:rPr>
        <w:t>, and by extent, how much noise he is capable of making</w:t>
      </w:r>
      <w:r w:rsidR="006E3086" w:rsidRPr="00D87B90">
        <w:rPr>
          <w:rStyle w:val="FootnoteReference"/>
          <w:rFonts w:ascii="Times New Roman" w:hAnsi="Times New Roman" w:cs="Times New Roman"/>
          <w:sz w:val="24"/>
          <w:szCs w:val="24"/>
        </w:rPr>
        <w:footnoteReference w:id="24"/>
      </w:r>
      <w:r w:rsidR="006E3086" w:rsidRPr="00D87B90">
        <w:rPr>
          <w:rFonts w:ascii="Times New Roman" w:hAnsi="Times New Roman" w:cs="Times New Roman"/>
          <w:sz w:val="24"/>
          <w:szCs w:val="24"/>
        </w:rPr>
        <w:t xml:space="preserve">. </w:t>
      </w:r>
      <w:r w:rsidR="00664C21" w:rsidRPr="00D87B90">
        <w:rPr>
          <w:rFonts w:ascii="Times New Roman" w:hAnsi="Times New Roman" w:cs="Times New Roman"/>
          <w:sz w:val="24"/>
          <w:szCs w:val="24"/>
        </w:rPr>
        <w:t>The noise that Typheous makes</w:t>
      </w:r>
      <w:r w:rsidR="006E3086" w:rsidRPr="00D87B90">
        <w:rPr>
          <w:rFonts w:ascii="Times New Roman" w:hAnsi="Times New Roman" w:cs="Times New Roman"/>
          <w:sz w:val="24"/>
          <w:szCs w:val="24"/>
        </w:rPr>
        <w:t xml:space="preserve"> is the true </w:t>
      </w:r>
      <w:r w:rsidR="006E3086" w:rsidRPr="00D87B90">
        <w:rPr>
          <w:rFonts w:ascii="Times New Roman" w:hAnsi="Times New Roman" w:cs="Times New Roman"/>
          <w:sz w:val="24"/>
          <w:szCs w:val="24"/>
        </w:rPr>
        <w:lastRenderedPageBreak/>
        <w:t xml:space="preserve">threat to the cosmos, </w:t>
      </w:r>
      <w:r w:rsidR="00664C21" w:rsidRPr="00D87B90">
        <w:rPr>
          <w:rFonts w:ascii="Times New Roman" w:hAnsi="Times New Roman" w:cs="Times New Roman"/>
          <w:sz w:val="24"/>
          <w:szCs w:val="24"/>
        </w:rPr>
        <w:t xml:space="preserve">the noise that he makes in itself is a hybrid, a monstrous cacophony </w:t>
      </w:r>
      <w:r w:rsidR="00DD6BBD" w:rsidRPr="00D87B90">
        <w:rPr>
          <w:rFonts w:ascii="Times New Roman" w:hAnsi="Times New Roman" w:cs="Times New Roman"/>
          <w:sz w:val="24"/>
          <w:szCs w:val="24"/>
        </w:rPr>
        <w:t>resembling of bulls, lions, dogs, serpents</w:t>
      </w:r>
      <w:r w:rsidR="00664C21" w:rsidRPr="00D87B90">
        <w:rPr>
          <w:rFonts w:ascii="Times New Roman" w:hAnsi="Times New Roman" w:cs="Times New Roman"/>
          <w:sz w:val="24"/>
          <w:szCs w:val="24"/>
        </w:rPr>
        <w:t xml:space="preserve"> and even sometimes the divine voice of the Gods</w:t>
      </w:r>
      <w:r w:rsidR="00664C21" w:rsidRPr="00D87B90">
        <w:rPr>
          <w:rStyle w:val="FootnoteReference"/>
          <w:rFonts w:ascii="Times New Roman" w:hAnsi="Times New Roman" w:cs="Times New Roman"/>
          <w:sz w:val="24"/>
          <w:szCs w:val="24"/>
        </w:rPr>
        <w:footnoteReference w:id="25"/>
      </w:r>
      <w:r w:rsidR="00664C21" w:rsidRPr="00D87B90">
        <w:rPr>
          <w:rFonts w:ascii="Times New Roman" w:hAnsi="Times New Roman" w:cs="Times New Roman"/>
          <w:sz w:val="24"/>
          <w:szCs w:val="24"/>
        </w:rPr>
        <w:t>. Hesiod</w:t>
      </w:r>
      <w:r w:rsidR="00DD6BBD" w:rsidRPr="00D87B90">
        <w:rPr>
          <w:rFonts w:ascii="Times New Roman" w:hAnsi="Times New Roman" w:cs="Times New Roman"/>
          <w:sz w:val="24"/>
          <w:szCs w:val="24"/>
        </w:rPr>
        <w:t xml:space="preserve"> is</w:t>
      </w:r>
      <w:r w:rsidR="00664C21" w:rsidRPr="00D87B90">
        <w:rPr>
          <w:rFonts w:ascii="Times New Roman" w:hAnsi="Times New Roman" w:cs="Times New Roman"/>
          <w:sz w:val="24"/>
          <w:szCs w:val="24"/>
        </w:rPr>
        <w:t xml:space="preserve"> highlighting the difference between the divine</w:t>
      </w:r>
      <w:r w:rsidR="00713BA9" w:rsidRPr="00D87B90">
        <w:rPr>
          <w:rFonts w:ascii="Times New Roman" w:hAnsi="Times New Roman" w:cs="Times New Roman"/>
          <w:sz w:val="24"/>
          <w:szCs w:val="24"/>
        </w:rPr>
        <w:t xml:space="preserve"> voice and the human</w:t>
      </w:r>
      <w:r w:rsidR="00DD6BBD" w:rsidRPr="00D87B90">
        <w:rPr>
          <w:rFonts w:ascii="Times New Roman" w:hAnsi="Times New Roman" w:cs="Times New Roman"/>
          <w:sz w:val="24"/>
          <w:szCs w:val="24"/>
        </w:rPr>
        <w:t>, which</w:t>
      </w:r>
      <w:r w:rsidR="00713BA9" w:rsidRPr="00D87B90">
        <w:rPr>
          <w:rFonts w:ascii="Times New Roman" w:hAnsi="Times New Roman" w:cs="Times New Roman"/>
          <w:sz w:val="24"/>
          <w:szCs w:val="24"/>
        </w:rPr>
        <w:t xml:space="preserve"> emphasises the t</w:t>
      </w:r>
      <w:r w:rsidR="00DD6BBD" w:rsidRPr="00D87B90">
        <w:rPr>
          <w:rFonts w:ascii="Times New Roman" w:hAnsi="Times New Roman" w:cs="Times New Roman"/>
          <w:sz w:val="24"/>
          <w:szCs w:val="24"/>
        </w:rPr>
        <w:t>h</w:t>
      </w:r>
      <w:r w:rsidR="00713BA9" w:rsidRPr="00D87B90">
        <w:rPr>
          <w:rFonts w:ascii="Times New Roman" w:hAnsi="Times New Roman" w:cs="Times New Roman"/>
          <w:sz w:val="24"/>
          <w:szCs w:val="24"/>
        </w:rPr>
        <w:t xml:space="preserve">reat of </w:t>
      </w:r>
      <w:r w:rsidR="00DD6BBD" w:rsidRPr="00D87B90">
        <w:rPr>
          <w:rFonts w:ascii="Times New Roman" w:hAnsi="Times New Roman" w:cs="Times New Roman"/>
          <w:sz w:val="24"/>
          <w:szCs w:val="24"/>
        </w:rPr>
        <w:t>T</w:t>
      </w:r>
      <w:r w:rsidR="00713BA9" w:rsidRPr="00D87B90">
        <w:rPr>
          <w:rFonts w:ascii="Times New Roman" w:hAnsi="Times New Roman" w:cs="Times New Roman"/>
          <w:sz w:val="24"/>
          <w:szCs w:val="24"/>
        </w:rPr>
        <w:t>ypheous by contrasting him with the muses. The muses also use the divine voice, especially when communicating with humans the tale the</w:t>
      </w:r>
      <w:r w:rsidR="00DD6BBD" w:rsidRPr="00D87B90">
        <w:rPr>
          <w:rFonts w:ascii="Times New Roman" w:hAnsi="Times New Roman" w:cs="Times New Roman"/>
          <w:sz w:val="24"/>
          <w:szCs w:val="24"/>
        </w:rPr>
        <w:t>y are to tell, by contrasting T</w:t>
      </w:r>
      <w:r w:rsidR="007C6D14" w:rsidRPr="00D87B90">
        <w:rPr>
          <w:rFonts w:ascii="Times New Roman" w:hAnsi="Times New Roman" w:cs="Times New Roman"/>
          <w:sz w:val="24"/>
          <w:szCs w:val="24"/>
        </w:rPr>
        <w:t>yphoeus</w:t>
      </w:r>
      <w:r w:rsidR="00713BA9" w:rsidRPr="00D87B90">
        <w:rPr>
          <w:rFonts w:ascii="Times New Roman" w:hAnsi="Times New Roman" w:cs="Times New Roman"/>
          <w:sz w:val="24"/>
          <w:szCs w:val="24"/>
        </w:rPr>
        <w:t xml:space="preserve"> as a “</w:t>
      </w:r>
      <w:r w:rsidR="007C6D14" w:rsidRPr="00D87B90">
        <w:rPr>
          <w:rFonts w:ascii="Times New Roman" w:hAnsi="Times New Roman" w:cs="Times New Roman"/>
          <w:sz w:val="24"/>
          <w:szCs w:val="24"/>
        </w:rPr>
        <w:t>terrifying</w:t>
      </w:r>
      <w:r w:rsidR="00713BA9" w:rsidRPr="00D87B90">
        <w:rPr>
          <w:rFonts w:ascii="Times New Roman" w:hAnsi="Times New Roman" w:cs="Times New Roman"/>
          <w:sz w:val="24"/>
          <w:szCs w:val="24"/>
        </w:rPr>
        <w:t xml:space="preserve"> sonic counterpart”</w:t>
      </w:r>
      <w:r w:rsidR="00713BA9" w:rsidRPr="00D87B90">
        <w:rPr>
          <w:rStyle w:val="FootnoteReference"/>
          <w:rFonts w:ascii="Times New Roman" w:hAnsi="Times New Roman" w:cs="Times New Roman"/>
          <w:sz w:val="24"/>
          <w:szCs w:val="24"/>
        </w:rPr>
        <w:footnoteReference w:id="26"/>
      </w:r>
      <w:r w:rsidR="00713BA9" w:rsidRPr="00D87B90">
        <w:rPr>
          <w:rFonts w:ascii="Times New Roman" w:hAnsi="Times New Roman" w:cs="Times New Roman"/>
          <w:sz w:val="24"/>
          <w:szCs w:val="24"/>
        </w:rPr>
        <w:t xml:space="preserve"> to the mus</w:t>
      </w:r>
      <w:r w:rsidR="007C6D14" w:rsidRPr="00D87B90">
        <w:rPr>
          <w:rFonts w:ascii="Times New Roman" w:hAnsi="Times New Roman" w:cs="Times New Roman"/>
          <w:sz w:val="24"/>
          <w:szCs w:val="24"/>
        </w:rPr>
        <w:t>es who are many but speak with the</w:t>
      </w:r>
      <w:r w:rsidR="00713BA9" w:rsidRPr="00D87B90">
        <w:rPr>
          <w:rFonts w:ascii="Times New Roman" w:hAnsi="Times New Roman" w:cs="Times New Roman"/>
          <w:sz w:val="24"/>
          <w:szCs w:val="24"/>
        </w:rPr>
        <w:t xml:space="preserve"> harmonised voice of one and </w:t>
      </w:r>
      <w:r w:rsidR="00B730A7">
        <w:rPr>
          <w:rFonts w:ascii="Times New Roman" w:hAnsi="Times New Roman" w:cs="Times New Roman"/>
          <w:sz w:val="24"/>
          <w:szCs w:val="24"/>
        </w:rPr>
        <w:t>Typhoeus</w:t>
      </w:r>
      <w:r w:rsidR="00713BA9" w:rsidRPr="00D87B90">
        <w:rPr>
          <w:rFonts w:ascii="Times New Roman" w:hAnsi="Times New Roman" w:cs="Times New Roman"/>
          <w:sz w:val="24"/>
          <w:szCs w:val="24"/>
        </w:rPr>
        <w:t xml:space="preserve"> cannot organise himself into comprehensible communication</w:t>
      </w:r>
      <w:r w:rsidR="00713BA9" w:rsidRPr="00D87B90">
        <w:rPr>
          <w:rStyle w:val="FootnoteReference"/>
          <w:rFonts w:ascii="Times New Roman" w:hAnsi="Times New Roman" w:cs="Times New Roman"/>
          <w:sz w:val="24"/>
          <w:szCs w:val="24"/>
        </w:rPr>
        <w:footnoteReference w:id="27"/>
      </w:r>
      <w:r w:rsidR="00713BA9" w:rsidRPr="00D87B90">
        <w:rPr>
          <w:rFonts w:ascii="Times New Roman" w:hAnsi="Times New Roman" w:cs="Times New Roman"/>
          <w:sz w:val="24"/>
          <w:szCs w:val="24"/>
        </w:rPr>
        <w:t xml:space="preserve">. </w:t>
      </w:r>
      <w:r w:rsidR="00B730A7">
        <w:rPr>
          <w:rFonts w:ascii="Times New Roman" w:hAnsi="Times New Roman" w:cs="Times New Roman"/>
          <w:sz w:val="24"/>
          <w:szCs w:val="24"/>
        </w:rPr>
        <w:t>Typhoeus</w:t>
      </w:r>
      <w:r w:rsidR="00713BA9" w:rsidRPr="00D87B90">
        <w:rPr>
          <w:rFonts w:ascii="Times New Roman" w:hAnsi="Times New Roman" w:cs="Times New Roman"/>
          <w:sz w:val="24"/>
          <w:szCs w:val="24"/>
        </w:rPr>
        <w:t>’ inability to communicate highlights how without Zeus’ order</w:t>
      </w:r>
      <w:r w:rsidR="007C6D14" w:rsidRPr="00D87B90">
        <w:rPr>
          <w:rFonts w:ascii="Times New Roman" w:hAnsi="Times New Roman" w:cs="Times New Roman"/>
          <w:sz w:val="24"/>
          <w:szCs w:val="24"/>
        </w:rPr>
        <w:t>ing of</w:t>
      </w:r>
      <w:r w:rsidR="00713BA9" w:rsidRPr="00D87B90">
        <w:rPr>
          <w:rFonts w:ascii="Times New Roman" w:hAnsi="Times New Roman" w:cs="Times New Roman"/>
          <w:sz w:val="24"/>
          <w:szCs w:val="24"/>
        </w:rPr>
        <w:t xml:space="preserve"> </w:t>
      </w:r>
      <w:r w:rsidR="007C6D14" w:rsidRPr="00D87B90">
        <w:rPr>
          <w:rFonts w:ascii="Times New Roman" w:hAnsi="Times New Roman" w:cs="Times New Roman"/>
          <w:sz w:val="24"/>
          <w:szCs w:val="24"/>
        </w:rPr>
        <w:t>the cosmos,</w:t>
      </w:r>
      <w:r w:rsidR="00713BA9" w:rsidRPr="00D87B90">
        <w:rPr>
          <w:rFonts w:ascii="Times New Roman" w:hAnsi="Times New Roman" w:cs="Times New Roman"/>
          <w:sz w:val="24"/>
          <w:szCs w:val="24"/>
        </w:rPr>
        <w:t xml:space="preserve"> the divine voice would be inarticulate and thus man would not be able to communicate with the gods, resulting in man not knowing its place in the cosmos</w:t>
      </w:r>
      <w:r w:rsidR="00713BA9" w:rsidRPr="00D87B90">
        <w:rPr>
          <w:rStyle w:val="FootnoteReference"/>
          <w:rFonts w:ascii="Times New Roman" w:hAnsi="Times New Roman" w:cs="Times New Roman"/>
          <w:sz w:val="24"/>
          <w:szCs w:val="24"/>
        </w:rPr>
        <w:footnoteReference w:id="28"/>
      </w:r>
      <w:r w:rsidR="00713BA9" w:rsidRPr="00D87B90">
        <w:rPr>
          <w:rFonts w:ascii="Times New Roman" w:hAnsi="Times New Roman" w:cs="Times New Roman"/>
          <w:sz w:val="24"/>
          <w:szCs w:val="24"/>
        </w:rPr>
        <w:t>.</w:t>
      </w:r>
      <w:r w:rsidR="00B55BB9" w:rsidRPr="00D87B90">
        <w:rPr>
          <w:rFonts w:ascii="Times New Roman" w:hAnsi="Times New Roman" w:cs="Times New Roman"/>
          <w:sz w:val="24"/>
          <w:szCs w:val="24"/>
        </w:rPr>
        <w:t xml:space="preserve"> </w:t>
      </w:r>
      <w:r w:rsidR="00B730A7">
        <w:rPr>
          <w:rFonts w:ascii="Times New Roman" w:hAnsi="Times New Roman" w:cs="Times New Roman"/>
          <w:sz w:val="24"/>
          <w:szCs w:val="24"/>
        </w:rPr>
        <w:t>Typhoeus</w:t>
      </w:r>
      <w:r w:rsidR="00B55BB9" w:rsidRPr="00D87B90">
        <w:rPr>
          <w:rFonts w:ascii="Times New Roman" w:hAnsi="Times New Roman" w:cs="Times New Roman"/>
          <w:sz w:val="24"/>
          <w:szCs w:val="24"/>
        </w:rPr>
        <w:t xml:space="preserve">’ comprehension of the divine voice, even if he cannot master it, is an example of how he is </w:t>
      </w:r>
      <w:r w:rsidR="009C180A" w:rsidRPr="00D87B90">
        <w:rPr>
          <w:rFonts w:ascii="Times New Roman" w:hAnsi="Times New Roman" w:cs="Times New Roman"/>
          <w:sz w:val="24"/>
          <w:szCs w:val="24"/>
        </w:rPr>
        <w:t xml:space="preserve">in fact a divine creature, </w:t>
      </w:r>
      <w:r w:rsidR="0065045D" w:rsidRPr="00D87B90">
        <w:rPr>
          <w:rFonts w:ascii="Times New Roman" w:hAnsi="Times New Roman" w:cs="Times New Roman"/>
          <w:sz w:val="24"/>
          <w:szCs w:val="24"/>
        </w:rPr>
        <w:t xml:space="preserve">yet his body and voice </w:t>
      </w:r>
      <w:r w:rsidR="00C6664E" w:rsidRPr="00D87B90">
        <w:rPr>
          <w:rFonts w:ascii="Times New Roman" w:hAnsi="Times New Roman" w:cs="Times New Roman"/>
          <w:sz w:val="24"/>
          <w:szCs w:val="24"/>
        </w:rPr>
        <w:t xml:space="preserve">are a combination if the </w:t>
      </w:r>
      <w:r w:rsidR="00074C65" w:rsidRPr="00D87B90">
        <w:rPr>
          <w:rFonts w:ascii="Times New Roman" w:hAnsi="Times New Roman" w:cs="Times New Roman"/>
          <w:sz w:val="24"/>
          <w:szCs w:val="24"/>
        </w:rPr>
        <w:t>divine and animal</w:t>
      </w:r>
      <w:r w:rsidR="00DF784D" w:rsidRPr="00D87B90">
        <w:rPr>
          <w:rStyle w:val="FootnoteReference"/>
          <w:rFonts w:ascii="Times New Roman" w:hAnsi="Times New Roman" w:cs="Times New Roman"/>
          <w:sz w:val="24"/>
          <w:szCs w:val="24"/>
        </w:rPr>
        <w:footnoteReference w:id="29"/>
      </w:r>
      <w:r w:rsidR="00614177" w:rsidRPr="00D87B90">
        <w:rPr>
          <w:rFonts w:ascii="Times New Roman" w:hAnsi="Times New Roman" w:cs="Times New Roman"/>
          <w:sz w:val="24"/>
          <w:szCs w:val="24"/>
        </w:rPr>
        <w:t xml:space="preserve">, demonstrating </w:t>
      </w:r>
      <w:r w:rsidR="00EA24B8" w:rsidRPr="00D87B90">
        <w:rPr>
          <w:rFonts w:ascii="Times New Roman" w:hAnsi="Times New Roman" w:cs="Times New Roman"/>
          <w:sz w:val="24"/>
          <w:szCs w:val="24"/>
        </w:rPr>
        <w:t>how gods can be monsters.</w:t>
      </w:r>
      <w:r w:rsidR="00B730A7">
        <w:rPr>
          <w:rFonts w:ascii="Times New Roman" w:hAnsi="Times New Roman" w:cs="Times New Roman"/>
          <w:sz w:val="24"/>
          <w:szCs w:val="24"/>
        </w:rPr>
        <w:t xml:space="preserve"> He is also the child of divine beings and as such can be argued as a god, however, because of his inability to articulate his words, he is considered uncivilised and therefore a monster.</w:t>
      </w:r>
    </w:p>
    <w:p w14:paraId="11304C55" w14:textId="19695330" w:rsidR="00574D3A" w:rsidRPr="00D87B90" w:rsidRDefault="007844F3" w:rsidP="00D87B90">
      <w:pPr>
        <w:spacing w:line="480" w:lineRule="auto"/>
        <w:rPr>
          <w:rFonts w:ascii="Times New Roman" w:hAnsi="Times New Roman" w:cs="Times New Roman"/>
          <w:sz w:val="24"/>
          <w:szCs w:val="24"/>
        </w:rPr>
      </w:pPr>
      <w:r w:rsidRPr="00D87B90">
        <w:rPr>
          <w:rFonts w:ascii="Times New Roman" w:hAnsi="Times New Roman" w:cs="Times New Roman"/>
          <w:sz w:val="24"/>
          <w:szCs w:val="24"/>
        </w:rPr>
        <w:t xml:space="preserve">As part of the cosmogony, the monsters mentioned in Hesiod’s </w:t>
      </w:r>
      <w:r w:rsidRPr="00D87B90">
        <w:rPr>
          <w:rFonts w:ascii="Times New Roman" w:hAnsi="Times New Roman" w:cs="Times New Roman"/>
          <w:i/>
          <w:sz w:val="24"/>
          <w:szCs w:val="24"/>
        </w:rPr>
        <w:t>Theogony</w:t>
      </w:r>
      <w:r w:rsidRPr="00D87B90">
        <w:rPr>
          <w:rFonts w:ascii="Times New Roman" w:hAnsi="Times New Roman" w:cs="Times New Roman"/>
          <w:sz w:val="24"/>
          <w:szCs w:val="24"/>
        </w:rPr>
        <w:t xml:space="preserve"> no longer exist on earth</w:t>
      </w:r>
      <w:r w:rsidR="00A840D4" w:rsidRPr="00D87B90">
        <w:rPr>
          <w:rFonts w:ascii="Times New Roman" w:hAnsi="Times New Roman" w:cs="Times New Roman"/>
          <w:sz w:val="24"/>
          <w:szCs w:val="24"/>
        </w:rPr>
        <w:t xml:space="preserve">. </w:t>
      </w:r>
      <w:r w:rsidRPr="00D87B90">
        <w:rPr>
          <w:rFonts w:ascii="Times New Roman" w:hAnsi="Times New Roman" w:cs="Times New Roman"/>
          <w:sz w:val="24"/>
          <w:szCs w:val="24"/>
        </w:rPr>
        <w:t>This is because a</w:t>
      </w:r>
      <w:r w:rsidR="00377F7B" w:rsidRPr="00D87B90">
        <w:rPr>
          <w:rFonts w:ascii="Times New Roman" w:hAnsi="Times New Roman" w:cs="Times New Roman"/>
          <w:sz w:val="24"/>
          <w:szCs w:val="24"/>
        </w:rPr>
        <w:t xml:space="preserve"> cosmogony begins with nothing, but then shows the process of development</w:t>
      </w:r>
      <w:r w:rsidR="007C6D14" w:rsidRPr="00D87B90">
        <w:rPr>
          <w:rFonts w:ascii="Times New Roman" w:hAnsi="Times New Roman" w:cs="Times New Roman"/>
          <w:sz w:val="24"/>
          <w:szCs w:val="24"/>
        </w:rPr>
        <w:t>, which concludes</w:t>
      </w:r>
      <w:r w:rsidR="00377F7B" w:rsidRPr="00D87B90">
        <w:rPr>
          <w:rFonts w:ascii="Times New Roman" w:hAnsi="Times New Roman" w:cs="Times New Roman"/>
          <w:sz w:val="24"/>
          <w:szCs w:val="24"/>
        </w:rPr>
        <w:t xml:space="preserve"> with the world of Hesiod’s audience. Monsters and </w:t>
      </w:r>
      <w:r w:rsidR="007C6D14" w:rsidRPr="00D87B90">
        <w:rPr>
          <w:rFonts w:ascii="Times New Roman" w:hAnsi="Times New Roman" w:cs="Times New Roman"/>
          <w:sz w:val="24"/>
          <w:szCs w:val="24"/>
        </w:rPr>
        <w:t>heroes</w:t>
      </w:r>
      <w:r w:rsidR="00377F7B" w:rsidRPr="00D87B90">
        <w:rPr>
          <w:rFonts w:ascii="Times New Roman" w:hAnsi="Times New Roman" w:cs="Times New Roman"/>
          <w:sz w:val="24"/>
          <w:szCs w:val="24"/>
        </w:rPr>
        <w:t xml:space="preserve"> </w:t>
      </w:r>
      <w:r w:rsidR="007C6D14" w:rsidRPr="00D87B90">
        <w:rPr>
          <w:rFonts w:ascii="Times New Roman" w:hAnsi="Times New Roman" w:cs="Times New Roman"/>
          <w:sz w:val="24"/>
          <w:szCs w:val="24"/>
        </w:rPr>
        <w:t>appear</w:t>
      </w:r>
      <w:r w:rsidR="00377F7B" w:rsidRPr="00D87B90">
        <w:rPr>
          <w:rFonts w:ascii="Times New Roman" w:hAnsi="Times New Roman" w:cs="Times New Roman"/>
          <w:sz w:val="24"/>
          <w:szCs w:val="24"/>
        </w:rPr>
        <w:t xml:space="preserve"> as part of the mythological past </w:t>
      </w:r>
      <w:r w:rsidR="007C6D14" w:rsidRPr="00D87B90">
        <w:rPr>
          <w:rFonts w:ascii="Times New Roman" w:hAnsi="Times New Roman" w:cs="Times New Roman"/>
          <w:sz w:val="24"/>
          <w:szCs w:val="24"/>
        </w:rPr>
        <w:t xml:space="preserve">and </w:t>
      </w:r>
      <w:r w:rsidR="00377F7B" w:rsidRPr="00D87B90">
        <w:rPr>
          <w:rFonts w:ascii="Times New Roman" w:hAnsi="Times New Roman" w:cs="Times New Roman"/>
          <w:sz w:val="24"/>
          <w:szCs w:val="24"/>
        </w:rPr>
        <w:t>as</w:t>
      </w:r>
      <w:r w:rsidR="007C6D14" w:rsidRPr="00D87B90">
        <w:rPr>
          <w:rFonts w:ascii="Times New Roman" w:hAnsi="Times New Roman" w:cs="Times New Roman"/>
          <w:sz w:val="24"/>
          <w:szCs w:val="24"/>
        </w:rPr>
        <w:t xml:space="preserve"> a</w:t>
      </w:r>
      <w:r w:rsidR="00377F7B" w:rsidRPr="00D87B90">
        <w:rPr>
          <w:rFonts w:ascii="Times New Roman" w:hAnsi="Times New Roman" w:cs="Times New Roman"/>
          <w:sz w:val="24"/>
          <w:szCs w:val="24"/>
        </w:rPr>
        <w:t xml:space="preserve"> </w:t>
      </w:r>
      <w:r w:rsidR="007C6D14" w:rsidRPr="00D87B90">
        <w:rPr>
          <w:rFonts w:ascii="Times New Roman" w:hAnsi="Times New Roman" w:cs="Times New Roman"/>
          <w:sz w:val="24"/>
          <w:szCs w:val="24"/>
        </w:rPr>
        <w:t>part of this cosmos, and creates an example of</w:t>
      </w:r>
      <w:r w:rsidR="00377F7B" w:rsidRPr="00D87B90">
        <w:rPr>
          <w:rFonts w:ascii="Times New Roman" w:hAnsi="Times New Roman" w:cs="Times New Roman"/>
          <w:sz w:val="24"/>
          <w:szCs w:val="24"/>
        </w:rPr>
        <w:t xml:space="preserve"> how the world must progress. Monsters appear first in the cosmogony</w:t>
      </w:r>
      <w:r w:rsidR="00313839" w:rsidRPr="00D87B90">
        <w:rPr>
          <w:rFonts w:ascii="Times New Roman" w:hAnsi="Times New Roman" w:cs="Times New Roman"/>
          <w:sz w:val="24"/>
          <w:szCs w:val="24"/>
        </w:rPr>
        <w:t>, as Hesiod seems to be</w:t>
      </w:r>
      <w:r w:rsidR="00377F7B" w:rsidRPr="00D87B90">
        <w:rPr>
          <w:rFonts w:ascii="Times New Roman" w:hAnsi="Times New Roman" w:cs="Times New Roman"/>
          <w:sz w:val="24"/>
          <w:szCs w:val="24"/>
        </w:rPr>
        <w:t xml:space="preserve"> suggesting that they belong to an earlier stage of the cosmos</w:t>
      </w:r>
      <w:r w:rsidR="00313839" w:rsidRPr="00D87B90">
        <w:rPr>
          <w:rFonts w:ascii="Times New Roman" w:hAnsi="Times New Roman" w:cs="Times New Roman"/>
          <w:sz w:val="24"/>
          <w:szCs w:val="24"/>
        </w:rPr>
        <w:t xml:space="preserve"> to the heroes</w:t>
      </w:r>
      <w:r w:rsidR="00377F7B" w:rsidRPr="00D87B90">
        <w:rPr>
          <w:rFonts w:ascii="Times New Roman" w:hAnsi="Times New Roman" w:cs="Times New Roman"/>
          <w:sz w:val="24"/>
          <w:szCs w:val="24"/>
        </w:rPr>
        <w:t xml:space="preserve">, whilst short in </w:t>
      </w:r>
      <w:r w:rsidR="00377F7B" w:rsidRPr="00D87B90">
        <w:rPr>
          <w:rFonts w:ascii="Times New Roman" w:hAnsi="Times New Roman" w:cs="Times New Roman"/>
          <w:sz w:val="24"/>
          <w:szCs w:val="24"/>
        </w:rPr>
        <w:lastRenderedPageBreak/>
        <w:t xml:space="preserve">length relatively, it is a </w:t>
      </w:r>
      <w:r w:rsidR="007C6D14" w:rsidRPr="00D87B90">
        <w:rPr>
          <w:rFonts w:ascii="Times New Roman" w:hAnsi="Times New Roman" w:cs="Times New Roman"/>
          <w:sz w:val="24"/>
          <w:szCs w:val="24"/>
        </w:rPr>
        <w:t>necessary</w:t>
      </w:r>
      <w:r w:rsidR="00377F7B" w:rsidRPr="00D87B90">
        <w:rPr>
          <w:rFonts w:ascii="Times New Roman" w:hAnsi="Times New Roman" w:cs="Times New Roman"/>
          <w:sz w:val="24"/>
          <w:szCs w:val="24"/>
        </w:rPr>
        <w:t xml:space="preserve"> process in the evolution of the cosmos</w:t>
      </w:r>
      <w:r w:rsidR="00377F7B" w:rsidRPr="00D87B90">
        <w:rPr>
          <w:rStyle w:val="FootnoteReference"/>
          <w:rFonts w:ascii="Times New Roman" w:hAnsi="Times New Roman" w:cs="Times New Roman"/>
          <w:sz w:val="24"/>
          <w:szCs w:val="24"/>
        </w:rPr>
        <w:footnoteReference w:id="30"/>
      </w:r>
      <w:r w:rsidR="00377F7B" w:rsidRPr="00D87B90">
        <w:rPr>
          <w:rFonts w:ascii="Times New Roman" w:hAnsi="Times New Roman" w:cs="Times New Roman"/>
          <w:sz w:val="24"/>
          <w:szCs w:val="24"/>
        </w:rPr>
        <w:t xml:space="preserve">. </w:t>
      </w:r>
      <w:r w:rsidRPr="00D87B90">
        <w:rPr>
          <w:rFonts w:ascii="Times New Roman" w:hAnsi="Times New Roman" w:cs="Times New Roman"/>
          <w:sz w:val="24"/>
          <w:szCs w:val="24"/>
        </w:rPr>
        <w:t xml:space="preserve">The deaths of the monsters within </w:t>
      </w:r>
      <w:r w:rsidRPr="00D87B90">
        <w:rPr>
          <w:rFonts w:ascii="Times New Roman" w:hAnsi="Times New Roman" w:cs="Times New Roman"/>
          <w:i/>
          <w:sz w:val="24"/>
          <w:szCs w:val="24"/>
        </w:rPr>
        <w:t xml:space="preserve">Theogony </w:t>
      </w:r>
      <w:r w:rsidRPr="00D87B90">
        <w:rPr>
          <w:rFonts w:ascii="Times New Roman" w:hAnsi="Times New Roman" w:cs="Times New Roman"/>
          <w:sz w:val="24"/>
          <w:szCs w:val="24"/>
        </w:rPr>
        <w:t>occur almost immediately after their birth</w:t>
      </w:r>
      <w:r w:rsidR="00B57913">
        <w:rPr>
          <w:rFonts w:ascii="Times New Roman" w:hAnsi="Times New Roman" w:cs="Times New Roman"/>
          <w:sz w:val="24"/>
          <w:szCs w:val="24"/>
        </w:rPr>
        <w:t xml:space="preserve"> and it is obvious that they are abnormal, non-anthropomorphic and uncivilised.</w:t>
      </w:r>
      <w:r w:rsidRPr="00D87B90">
        <w:rPr>
          <w:rFonts w:ascii="Times New Roman" w:hAnsi="Times New Roman" w:cs="Times New Roman"/>
          <w:sz w:val="24"/>
          <w:szCs w:val="24"/>
        </w:rPr>
        <w:t xml:space="preserve"> </w:t>
      </w:r>
      <w:r w:rsidR="00B57913">
        <w:rPr>
          <w:rFonts w:ascii="Times New Roman" w:hAnsi="Times New Roman" w:cs="Times New Roman"/>
          <w:sz w:val="24"/>
          <w:szCs w:val="24"/>
        </w:rPr>
        <w:t xml:space="preserve">It is </w:t>
      </w:r>
      <w:r w:rsidRPr="00D87B90">
        <w:rPr>
          <w:rFonts w:ascii="Times New Roman" w:hAnsi="Times New Roman" w:cs="Times New Roman"/>
          <w:sz w:val="24"/>
          <w:szCs w:val="24"/>
        </w:rPr>
        <w:t>here</w:t>
      </w:r>
      <w:r w:rsidR="00B57913">
        <w:rPr>
          <w:rFonts w:ascii="Times New Roman" w:hAnsi="Times New Roman" w:cs="Times New Roman"/>
          <w:sz w:val="24"/>
          <w:szCs w:val="24"/>
        </w:rPr>
        <w:t xml:space="preserve"> that</w:t>
      </w:r>
      <w:r w:rsidRPr="00D87B90">
        <w:rPr>
          <w:rFonts w:ascii="Times New Roman" w:hAnsi="Times New Roman" w:cs="Times New Roman"/>
          <w:sz w:val="24"/>
          <w:szCs w:val="24"/>
        </w:rPr>
        <w:t xml:space="preserve"> the hero (most often found to be </w:t>
      </w:r>
      <w:r w:rsidR="00597A4E">
        <w:rPr>
          <w:rFonts w:ascii="Times New Roman" w:hAnsi="Times New Roman" w:cs="Times New Roman"/>
          <w:sz w:val="24"/>
          <w:szCs w:val="24"/>
        </w:rPr>
        <w:t>Heracles</w:t>
      </w:r>
      <w:r w:rsidRPr="00D87B90">
        <w:rPr>
          <w:rFonts w:ascii="Times New Roman" w:hAnsi="Times New Roman" w:cs="Times New Roman"/>
          <w:sz w:val="24"/>
          <w:szCs w:val="24"/>
        </w:rPr>
        <w:t>) arrives after only a short amount of time aiming to kill it, and thus moving on in the catalogue of monsters</w:t>
      </w:r>
      <w:r w:rsidRPr="00D87B90">
        <w:rPr>
          <w:rFonts w:ascii="Times New Roman" w:hAnsi="Times New Roman" w:cs="Times New Roman"/>
          <w:sz w:val="24"/>
          <w:szCs w:val="24"/>
        </w:rPr>
        <w:t xml:space="preserve">. </w:t>
      </w:r>
      <w:r w:rsidR="00377F7B" w:rsidRPr="00D87B90">
        <w:rPr>
          <w:rFonts w:ascii="Times New Roman" w:hAnsi="Times New Roman" w:cs="Times New Roman"/>
          <w:sz w:val="24"/>
          <w:szCs w:val="24"/>
        </w:rPr>
        <w:t>These slig</w:t>
      </w:r>
      <w:r w:rsidR="007C6D14" w:rsidRPr="00D87B90">
        <w:rPr>
          <w:rFonts w:ascii="Times New Roman" w:hAnsi="Times New Roman" w:cs="Times New Roman"/>
          <w:sz w:val="24"/>
          <w:szCs w:val="24"/>
        </w:rPr>
        <w:t>ht disruptions of the chronolog</w:t>
      </w:r>
      <w:r w:rsidR="00377F7B" w:rsidRPr="00D87B90">
        <w:rPr>
          <w:rFonts w:ascii="Times New Roman" w:hAnsi="Times New Roman" w:cs="Times New Roman"/>
          <w:sz w:val="24"/>
          <w:szCs w:val="24"/>
        </w:rPr>
        <w:t xml:space="preserve">y involving </w:t>
      </w:r>
      <w:r w:rsidR="007C6D14" w:rsidRPr="00D87B90">
        <w:rPr>
          <w:rFonts w:ascii="Times New Roman" w:hAnsi="Times New Roman" w:cs="Times New Roman"/>
          <w:sz w:val="24"/>
          <w:szCs w:val="24"/>
        </w:rPr>
        <w:t>heroes</w:t>
      </w:r>
      <w:r w:rsidR="00377F7B" w:rsidRPr="00D87B90">
        <w:rPr>
          <w:rFonts w:ascii="Times New Roman" w:hAnsi="Times New Roman" w:cs="Times New Roman"/>
          <w:sz w:val="24"/>
          <w:szCs w:val="24"/>
        </w:rPr>
        <w:t xml:space="preserve"> who were not yet born emphasise how the </w:t>
      </w:r>
      <w:r w:rsidR="007C6D14" w:rsidRPr="00D87B90">
        <w:rPr>
          <w:rFonts w:ascii="Times New Roman" w:hAnsi="Times New Roman" w:cs="Times New Roman"/>
          <w:sz w:val="24"/>
          <w:szCs w:val="24"/>
        </w:rPr>
        <w:t>heroes</w:t>
      </w:r>
      <w:r w:rsidR="00377F7B" w:rsidRPr="00D87B90">
        <w:rPr>
          <w:rFonts w:ascii="Times New Roman" w:hAnsi="Times New Roman" w:cs="Times New Roman"/>
          <w:sz w:val="24"/>
          <w:szCs w:val="24"/>
        </w:rPr>
        <w:t xml:space="preserve"> are the key to pushing the cosmology forward, Hesiod keeps the narrative moving forward to show that monsters are divine </w:t>
      </w:r>
      <w:r w:rsidR="007C6D14" w:rsidRPr="00D87B90">
        <w:rPr>
          <w:rFonts w:ascii="Times New Roman" w:hAnsi="Times New Roman" w:cs="Times New Roman"/>
          <w:sz w:val="24"/>
          <w:szCs w:val="24"/>
        </w:rPr>
        <w:t>creatures</w:t>
      </w:r>
      <w:r w:rsidR="00377F7B" w:rsidRPr="00D87B90">
        <w:rPr>
          <w:rFonts w:ascii="Times New Roman" w:hAnsi="Times New Roman" w:cs="Times New Roman"/>
          <w:sz w:val="24"/>
          <w:szCs w:val="24"/>
        </w:rPr>
        <w:t xml:space="preserve"> of the past.</w:t>
      </w:r>
    </w:p>
    <w:p w14:paraId="588B813A" w14:textId="0E23BD49" w:rsidR="00D87B90" w:rsidRPr="00D87B90" w:rsidRDefault="00D87B90" w:rsidP="00D87B90">
      <w:pPr>
        <w:spacing w:line="480" w:lineRule="auto"/>
        <w:rPr>
          <w:rFonts w:ascii="Times New Roman" w:hAnsi="Times New Roman" w:cs="Times New Roman"/>
          <w:sz w:val="24"/>
          <w:szCs w:val="24"/>
        </w:rPr>
      </w:pPr>
      <w:r w:rsidRPr="00D87B90">
        <w:rPr>
          <w:rFonts w:ascii="Times New Roman" w:hAnsi="Times New Roman" w:cs="Times New Roman"/>
          <w:sz w:val="24"/>
          <w:szCs w:val="24"/>
        </w:rPr>
        <w:t xml:space="preserve">As a result of the interactions between </w:t>
      </w:r>
      <w:r w:rsidR="00B57913">
        <w:rPr>
          <w:rFonts w:ascii="Times New Roman" w:hAnsi="Times New Roman" w:cs="Times New Roman"/>
          <w:sz w:val="24"/>
          <w:szCs w:val="24"/>
        </w:rPr>
        <w:t xml:space="preserve">the titan </w:t>
      </w:r>
      <w:r w:rsidRPr="00D87B90">
        <w:rPr>
          <w:rFonts w:ascii="Times New Roman" w:hAnsi="Times New Roman" w:cs="Times New Roman"/>
          <w:sz w:val="24"/>
          <w:szCs w:val="24"/>
        </w:rPr>
        <w:t xml:space="preserve">Prometheus and Zeus, the heroes are born after the monsters. This is because within the interactions, </w:t>
      </w:r>
      <w:r w:rsidRPr="00D87B90">
        <w:rPr>
          <w:rFonts w:ascii="Times New Roman" w:hAnsi="Times New Roman" w:cs="Times New Roman"/>
          <w:sz w:val="24"/>
          <w:szCs w:val="24"/>
        </w:rPr>
        <w:t>Zeus forms a boundary</w:t>
      </w:r>
      <w:r w:rsidRPr="00D87B90">
        <w:rPr>
          <w:rStyle w:val="FootnoteReference"/>
          <w:rFonts w:ascii="Times New Roman" w:hAnsi="Times New Roman" w:cs="Times New Roman"/>
          <w:sz w:val="24"/>
          <w:szCs w:val="24"/>
        </w:rPr>
        <w:footnoteReference w:id="31"/>
      </w:r>
      <w:r w:rsidRPr="00D87B90">
        <w:rPr>
          <w:rFonts w:ascii="Times New Roman" w:hAnsi="Times New Roman" w:cs="Times New Roman"/>
          <w:sz w:val="24"/>
          <w:szCs w:val="24"/>
        </w:rPr>
        <w:t xml:space="preserve"> and the heroes are born to conform to them. This differs from mon</w:t>
      </w:r>
      <w:r w:rsidR="0066233C">
        <w:rPr>
          <w:rFonts w:ascii="Times New Roman" w:hAnsi="Times New Roman" w:cs="Times New Roman"/>
          <w:sz w:val="24"/>
          <w:szCs w:val="24"/>
        </w:rPr>
        <w:t>sters because they themselves did</w:t>
      </w:r>
      <w:r w:rsidRPr="00D87B90">
        <w:rPr>
          <w:rFonts w:ascii="Times New Roman" w:hAnsi="Times New Roman" w:cs="Times New Roman"/>
          <w:sz w:val="24"/>
          <w:szCs w:val="24"/>
        </w:rPr>
        <w:t xml:space="preserve"> not conform and were the cause for </w:t>
      </w:r>
      <w:r w:rsidR="0066233C">
        <w:rPr>
          <w:rFonts w:ascii="Times New Roman" w:hAnsi="Times New Roman" w:cs="Times New Roman"/>
          <w:sz w:val="24"/>
          <w:szCs w:val="24"/>
        </w:rPr>
        <w:t>the creation of such boundaries, thus showing that the</w:t>
      </w:r>
      <w:r w:rsidR="005B4516">
        <w:rPr>
          <w:rFonts w:ascii="Times New Roman" w:hAnsi="Times New Roman" w:cs="Times New Roman"/>
          <w:sz w:val="24"/>
          <w:szCs w:val="24"/>
        </w:rPr>
        <w:t xml:space="preserve"> heroes were</w:t>
      </w:r>
      <w:r w:rsidR="0066233C">
        <w:rPr>
          <w:rFonts w:ascii="Times New Roman" w:hAnsi="Times New Roman" w:cs="Times New Roman"/>
          <w:sz w:val="24"/>
          <w:szCs w:val="24"/>
        </w:rPr>
        <w:t xml:space="preserve"> a sign of the progress </w:t>
      </w:r>
      <w:r w:rsidR="005B4516">
        <w:rPr>
          <w:rFonts w:ascii="Times New Roman" w:hAnsi="Times New Roman" w:cs="Times New Roman"/>
          <w:sz w:val="24"/>
          <w:szCs w:val="24"/>
        </w:rPr>
        <w:t>within</w:t>
      </w:r>
      <w:r w:rsidR="0066233C">
        <w:rPr>
          <w:rFonts w:ascii="Times New Roman" w:hAnsi="Times New Roman" w:cs="Times New Roman"/>
          <w:sz w:val="24"/>
          <w:szCs w:val="24"/>
        </w:rPr>
        <w:t xml:space="preserve"> Zeus’ cosmos.</w:t>
      </w:r>
    </w:p>
    <w:p w14:paraId="1C9F5F7D" w14:textId="78A0AC14" w:rsidR="00367A4E" w:rsidRPr="00D87B90" w:rsidRDefault="00367A4E" w:rsidP="00D87B90">
      <w:pPr>
        <w:spacing w:line="480" w:lineRule="auto"/>
        <w:rPr>
          <w:rFonts w:ascii="Times New Roman" w:hAnsi="Times New Roman" w:cs="Times New Roman"/>
          <w:sz w:val="24"/>
          <w:szCs w:val="24"/>
        </w:rPr>
      </w:pPr>
      <w:r w:rsidRPr="00D87B90">
        <w:rPr>
          <w:rFonts w:ascii="Times New Roman" w:hAnsi="Times New Roman" w:cs="Times New Roman"/>
          <w:sz w:val="24"/>
          <w:szCs w:val="24"/>
        </w:rPr>
        <w:t xml:space="preserve">The main hero of the </w:t>
      </w:r>
      <w:r w:rsidRPr="00D87B90">
        <w:rPr>
          <w:rFonts w:ascii="Times New Roman" w:hAnsi="Times New Roman" w:cs="Times New Roman"/>
          <w:i/>
          <w:sz w:val="24"/>
          <w:szCs w:val="24"/>
        </w:rPr>
        <w:t xml:space="preserve">Theogony </w:t>
      </w:r>
      <w:r w:rsidR="00CE418E" w:rsidRPr="00D87B90">
        <w:rPr>
          <w:rFonts w:ascii="Times New Roman" w:hAnsi="Times New Roman" w:cs="Times New Roman"/>
          <w:sz w:val="24"/>
          <w:szCs w:val="24"/>
        </w:rPr>
        <w:t xml:space="preserve">is </w:t>
      </w:r>
      <w:r w:rsidR="00597A4E">
        <w:rPr>
          <w:rFonts w:ascii="Times New Roman" w:hAnsi="Times New Roman" w:cs="Times New Roman"/>
          <w:sz w:val="24"/>
          <w:szCs w:val="24"/>
        </w:rPr>
        <w:t>Heracles</w:t>
      </w:r>
      <w:r w:rsidR="00CE418E" w:rsidRPr="00D87B90">
        <w:rPr>
          <w:rFonts w:ascii="Times New Roman" w:hAnsi="Times New Roman" w:cs="Times New Roman"/>
          <w:sz w:val="24"/>
          <w:szCs w:val="24"/>
        </w:rPr>
        <w:t xml:space="preserve">. </w:t>
      </w:r>
      <w:r w:rsidR="00597A4E">
        <w:rPr>
          <w:rFonts w:ascii="Times New Roman" w:hAnsi="Times New Roman" w:cs="Times New Roman"/>
          <w:sz w:val="24"/>
          <w:szCs w:val="24"/>
        </w:rPr>
        <w:t>Heracles</w:t>
      </w:r>
      <w:r w:rsidRPr="00D87B90">
        <w:rPr>
          <w:rFonts w:ascii="Times New Roman" w:hAnsi="Times New Roman" w:cs="Times New Roman"/>
          <w:sz w:val="24"/>
          <w:szCs w:val="24"/>
        </w:rPr>
        <w:t xml:space="preserve"> himself is a son of Zeus and this affords him gifts that normal mortals do not have, he is excessively strong so that he can kill the monsters</w:t>
      </w:r>
      <w:r w:rsidR="00CE418E" w:rsidRPr="00D87B90">
        <w:rPr>
          <w:rFonts w:ascii="Times New Roman" w:hAnsi="Times New Roman" w:cs="Times New Roman"/>
          <w:sz w:val="24"/>
          <w:szCs w:val="24"/>
        </w:rPr>
        <w:t xml:space="preserve"> whose deaths of which he is charged, and combines his strength with his chosen weapon, </w:t>
      </w:r>
      <w:r w:rsidRPr="00D87B90">
        <w:rPr>
          <w:rFonts w:ascii="Times New Roman" w:hAnsi="Times New Roman" w:cs="Times New Roman"/>
          <w:sz w:val="24"/>
          <w:szCs w:val="24"/>
        </w:rPr>
        <w:t xml:space="preserve">a club. This combined with the excessive violence he displays in killing the monsters shows that he is also part of the mythological past, excessive violence and clubs as weapons are not </w:t>
      </w:r>
      <w:r w:rsidR="00CE418E" w:rsidRPr="00D87B90">
        <w:rPr>
          <w:rFonts w:ascii="Times New Roman" w:hAnsi="Times New Roman" w:cs="Times New Roman"/>
          <w:sz w:val="24"/>
          <w:szCs w:val="24"/>
        </w:rPr>
        <w:t>acceptable</w:t>
      </w:r>
      <w:r w:rsidRPr="00D87B90">
        <w:rPr>
          <w:rFonts w:ascii="Times New Roman" w:hAnsi="Times New Roman" w:cs="Times New Roman"/>
          <w:sz w:val="24"/>
          <w:szCs w:val="24"/>
        </w:rPr>
        <w:t xml:space="preserve"> in a civilised society. This is because, not unlike the</w:t>
      </w:r>
      <w:r w:rsidR="00CE418E" w:rsidRPr="00D87B90">
        <w:rPr>
          <w:rFonts w:ascii="Times New Roman" w:hAnsi="Times New Roman" w:cs="Times New Roman"/>
          <w:sz w:val="24"/>
          <w:szCs w:val="24"/>
        </w:rPr>
        <w:t xml:space="preserve"> monsters, </w:t>
      </w:r>
      <w:r w:rsidR="00597A4E">
        <w:rPr>
          <w:rFonts w:ascii="Times New Roman" w:hAnsi="Times New Roman" w:cs="Times New Roman"/>
          <w:sz w:val="24"/>
          <w:szCs w:val="24"/>
        </w:rPr>
        <w:t>Heracles</w:t>
      </w:r>
      <w:r w:rsidR="00CE418E" w:rsidRPr="00D87B90">
        <w:rPr>
          <w:rFonts w:ascii="Times New Roman" w:hAnsi="Times New Roman" w:cs="Times New Roman"/>
          <w:sz w:val="24"/>
          <w:szCs w:val="24"/>
        </w:rPr>
        <w:t xml:space="preserve"> is a hybrid; b</w:t>
      </w:r>
      <w:r w:rsidRPr="00D87B90">
        <w:rPr>
          <w:rFonts w:ascii="Times New Roman" w:hAnsi="Times New Roman" w:cs="Times New Roman"/>
          <w:sz w:val="24"/>
          <w:szCs w:val="24"/>
        </w:rPr>
        <w:t xml:space="preserve">oth a god and a </w:t>
      </w:r>
      <w:r w:rsidR="00CE418E" w:rsidRPr="00D87B90">
        <w:rPr>
          <w:rFonts w:ascii="Times New Roman" w:hAnsi="Times New Roman" w:cs="Times New Roman"/>
          <w:sz w:val="24"/>
          <w:szCs w:val="24"/>
        </w:rPr>
        <w:t>human</w:t>
      </w:r>
      <w:r w:rsidRPr="00D87B90">
        <w:rPr>
          <w:rFonts w:ascii="Times New Roman" w:hAnsi="Times New Roman" w:cs="Times New Roman"/>
          <w:sz w:val="24"/>
          <w:szCs w:val="24"/>
        </w:rPr>
        <w:t xml:space="preserve"> gifted with excessive traits that monsters often share but is </w:t>
      </w:r>
      <w:r w:rsidR="00CE418E" w:rsidRPr="00D87B90">
        <w:rPr>
          <w:rFonts w:ascii="Times New Roman" w:hAnsi="Times New Roman" w:cs="Times New Roman"/>
          <w:sz w:val="24"/>
          <w:szCs w:val="24"/>
        </w:rPr>
        <w:t xml:space="preserve">also </w:t>
      </w:r>
      <w:r w:rsidRPr="00D87B90">
        <w:rPr>
          <w:rFonts w:ascii="Times New Roman" w:hAnsi="Times New Roman" w:cs="Times New Roman"/>
          <w:sz w:val="24"/>
          <w:szCs w:val="24"/>
        </w:rPr>
        <w:t>gi</w:t>
      </w:r>
      <w:r w:rsidR="00CE418E" w:rsidRPr="00D87B90">
        <w:rPr>
          <w:rFonts w:ascii="Times New Roman" w:hAnsi="Times New Roman" w:cs="Times New Roman"/>
          <w:sz w:val="24"/>
          <w:szCs w:val="24"/>
        </w:rPr>
        <w:t>ven the gift of</w:t>
      </w:r>
      <w:r w:rsidRPr="00D87B90">
        <w:rPr>
          <w:rFonts w:ascii="Times New Roman" w:hAnsi="Times New Roman" w:cs="Times New Roman"/>
          <w:sz w:val="24"/>
          <w:szCs w:val="24"/>
        </w:rPr>
        <w:t xml:space="preserve"> an anthrop</w:t>
      </w:r>
      <w:r w:rsidR="00CE418E" w:rsidRPr="00D87B90">
        <w:rPr>
          <w:rFonts w:ascii="Times New Roman" w:hAnsi="Times New Roman" w:cs="Times New Roman"/>
          <w:sz w:val="24"/>
          <w:szCs w:val="24"/>
        </w:rPr>
        <w:t>omorphic</w:t>
      </w:r>
      <w:r w:rsidRPr="00D87B90">
        <w:rPr>
          <w:rFonts w:ascii="Times New Roman" w:hAnsi="Times New Roman" w:cs="Times New Roman"/>
          <w:sz w:val="24"/>
          <w:szCs w:val="24"/>
        </w:rPr>
        <w:t xml:space="preserve"> body. Thus showing the progression, the children of mortal/divine relationships are beginning to look more like humans, where the </w:t>
      </w:r>
      <w:r w:rsidRPr="00D46C88">
        <w:rPr>
          <w:rFonts w:ascii="Times New Roman" w:hAnsi="Times New Roman" w:cs="Times New Roman"/>
          <w:sz w:val="24"/>
          <w:szCs w:val="24"/>
        </w:rPr>
        <w:lastRenderedPageBreak/>
        <w:t xml:space="preserve">attempt of Medusa and Poseidon </w:t>
      </w:r>
      <w:r w:rsidR="0042031E" w:rsidRPr="00D46C88">
        <w:rPr>
          <w:rFonts w:ascii="Times New Roman" w:hAnsi="Times New Roman" w:cs="Times New Roman"/>
          <w:sz w:val="24"/>
          <w:szCs w:val="24"/>
        </w:rPr>
        <w:t>failed</w:t>
      </w:r>
      <w:r w:rsidR="0042031E" w:rsidRPr="00D46C88">
        <w:rPr>
          <w:rStyle w:val="FootnoteReference"/>
          <w:rFonts w:ascii="Times New Roman" w:hAnsi="Times New Roman" w:cs="Times New Roman"/>
          <w:sz w:val="24"/>
          <w:szCs w:val="24"/>
        </w:rPr>
        <w:footnoteReference w:id="32"/>
      </w:r>
      <w:r w:rsidR="0042031E" w:rsidRPr="00D46C88">
        <w:rPr>
          <w:rFonts w:ascii="Times New Roman" w:hAnsi="Times New Roman" w:cs="Times New Roman"/>
          <w:sz w:val="24"/>
          <w:szCs w:val="24"/>
        </w:rPr>
        <w:t xml:space="preserve">, </w:t>
      </w:r>
      <w:r w:rsidR="00597A4E" w:rsidRPr="00D46C88">
        <w:rPr>
          <w:rFonts w:ascii="Times New Roman" w:hAnsi="Times New Roman" w:cs="Times New Roman"/>
          <w:sz w:val="24"/>
          <w:szCs w:val="24"/>
        </w:rPr>
        <w:t>Heracles</w:t>
      </w:r>
      <w:r w:rsidR="0042031E" w:rsidRPr="00D46C88">
        <w:rPr>
          <w:rFonts w:ascii="Times New Roman" w:hAnsi="Times New Roman" w:cs="Times New Roman"/>
          <w:sz w:val="24"/>
          <w:szCs w:val="24"/>
        </w:rPr>
        <w:t xml:space="preserve"> has succeeded</w:t>
      </w:r>
      <w:r w:rsidR="0042031E" w:rsidRPr="00D87B90">
        <w:rPr>
          <w:rFonts w:ascii="Times New Roman" w:hAnsi="Times New Roman" w:cs="Times New Roman"/>
          <w:sz w:val="24"/>
          <w:szCs w:val="24"/>
        </w:rPr>
        <w:t xml:space="preserve"> and will civilise the world as was premeditated. Despite showing the p</w:t>
      </w:r>
      <w:r w:rsidR="00CE418E" w:rsidRPr="00D87B90">
        <w:rPr>
          <w:rFonts w:ascii="Times New Roman" w:hAnsi="Times New Roman" w:cs="Times New Roman"/>
          <w:sz w:val="24"/>
          <w:szCs w:val="24"/>
        </w:rPr>
        <w:t>rogression of the birth of anth</w:t>
      </w:r>
      <w:r w:rsidR="0042031E" w:rsidRPr="00D87B90">
        <w:rPr>
          <w:rFonts w:ascii="Times New Roman" w:hAnsi="Times New Roman" w:cs="Times New Roman"/>
          <w:sz w:val="24"/>
          <w:szCs w:val="24"/>
        </w:rPr>
        <w:t>r</w:t>
      </w:r>
      <w:r w:rsidR="00CE418E" w:rsidRPr="00D87B90">
        <w:rPr>
          <w:rFonts w:ascii="Times New Roman" w:hAnsi="Times New Roman" w:cs="Times New Roman"/>
          <w:sz w:val="24"/>
          <w:szCs w:val="24"/>
        </w:rPr>
        <w:t>opomorphic</w:t>
      </w:r>
      <w:r w:rsidR="0042031E" w:rsidRPr="00D87B90">
        <w:rPr>
          <w:rFonts w:ascii="Times New Roman" w:hAnsi="Times New Roman" w:cs="Times New Roman"/>
          <w:sz w:val="24"/>
          <w:szCs w:val="24"/>
        </w:rPr>
        <w:t xml:space="preserve"> hybrids, the cosmos is not yet done, </w:t>
      </w:r>
      <w:r w:rsidR="00CE418E" w:rsidRPr="00D87B90">
        <w:rPr>
          <w:rFonts w:ascii="Times New Roman" w:hAnsi="Times New Roman" w:cs="Times New Roman"/>
          <w:sz w:val="24"/>
          <w:szCs w:val="24"/>
        </w:rPr>
        <w:t xml:space="preserve">because </w:t>
      </w:r>
      <w:r w:rsidR="0042031E" w:rsidRPr="00D87B90">
        <w:rPr>
          <w:rFonts w:ascii="Times New Roman" w:hAnsi="Times New Roman" w:cs="Times New Roman"/>
          <w:sz w:val="24"/>
          <w:szCs w:val="24"/>
        </w:rPr>
        <w:t xml:space="preserve">the birth of hybrids still means that the </w:t>
      </w:r>
      <w:r w:rsidR="00CE418E" w:rsidRPr="00D87B90">
        <w:rPr>
          <w:rFonts w:ascii="Times New Roman" w:hAnsi="Times New Roman" w:cs="Times New Roman"/>
          <w:sz w:val="24"/>
          <w:szCs w:val="24"/>
        </w:rPr>
        <w:t>categories</w:t>
      </w:r>
      <w:r w:rsidR="0042031E" w:rsidRPr="00D87B90">
        <w:rPr>
          <w:rFonts w:ascii="Times New Roman" w:hAnsi="Times New Roman" w:cs="Times New Roman"/>
          <w:sz w:val="24"/>
          <w:szCs w:val="24"/>
        </w:rPr>
        <w:t xml:space="preserve"> of life have not been fully established, it is up to the heroic hybrids to clear up the mess of the </w:t>
      </w:r>
      <w:r w:rsidR="001866E2" w:rsidRPr="00D87B90">
        <w:rPr>
          <w:rFonts w:ascii="Times New Roman" w:hAnsi="Times New Roman" w:cs="Times New Roman"/>
          <w:sz w:val="24"/>
          <w:szCs w:val="24"/>
        </w:rPr>
        <w:t>monstrous</w:t>
      </w:r>
      <w:r w:rsidR="0042031E" w:rsidRPr="00D87B90">
        <w:rPr>
          <w:rFonts w:ascii="Times New Roman" w:hAnsi="Times New Roman" w:cs="Times New Roman"/>
          <w:sz w:val="24"/>
          <w:szCs w:val="24"/>
        </w:rPr>
        <w:t xml:space="preserve"> hybrids for </w:t>
      </w:r>
      <w:r w:rsidR="001866E2" w:rsidRPr="00D87B90">
        <w:rPr>
          <w:rFonts w:ascii="Times New Roman" w:hAnsi="Times New Roman" w:cs="Times New Roman"/>
          <w:sz w:val="24"/>
          <w:szCs w:val="24"/>
        </w:rPr>
        <w:t xml:space="preserve">the sake of </w:t>
      </w:r>
      <w:r w:rsidR="0042031E" w:rsidRPr="00D87B90">
        <w:rPr>
          <w:rFonts w:ascii="Times New Roman" w:hAnsi="Times New Roman" w:cs="Times New Roman"/>
          <w:sz w:val="24"/>
          <w:szCs w:val="24"/>
        </w:rPr>
        <w:t>the cosmos. By pitting hybrid against hybrid, Hesiod is emphasising the difference between positive control and destructive disorder through them</w:t>
      </w:r>
      <w:r w:rsidR="0042031E" w:rsidRPr="00D87B90">
        <w:rPr>
          <w:rStyle w:val="FootnoteReference"/>
          <w:rFonts w:ascii="Times New Roman" w:hAnsi="Times New Roman" w:cs="Times New Roman"/>
          <w:sz w:val="24"/>
          <w:szCs w:val="24"/>
        </w:rPr>
        <w:footnoteReference w:id="33"/>
      </w:r>
      <w:r w:rsidR="0042031E" w:rsidRPr="00D87B90">
        <w:rPr>
          <w:rFonts w:ascii="Times New Roman" w:hAnsi="Times New Roman" w:cs="Times New Roman"/>
          <w:sz w:val="24"/>
          <w:szCs w:val="24"/>
        </w:rPr>
        <w:t>, and why the monsters have to be destroyed for progress</w:t>
      </w:r>
      <w:r w:rsidR="001866E2" w:rsidRPr="00D87B90">
        <w:rPr>
          <w:rFonts w:ascii="Times New Roman" w:hAnsi="Times New Roman" w:cs="Times New Roman"/>
          <w:sz w:val="24"/>
          <w:szCs w:val="24"/>
        </w:rPr>
        <w:t>’ sake</w:t>
      </w:r>
      <w:r w:rsidR="0042031E" w:rsidRPr="00D87B90">
        <w:rPr>
          <w:rFonts w:ascii="Times New Roman" w:hAnsi="Times New Roman" w:cs="Times New Roman"/>
          <w:sz w:val="24"/>
          <w:szCs w:val="24"/>
        </w:rPr>
        <w:t xml:space="preserve">, and even those that are not killed are either embraced into Zeus’ order or trapped in the literal liminal space of </w:t>
      </w:r>
      <w:r w:rsidR="001866E2" w:rsidRPr="00D87B90">
        <w:rPr>
          <w:rFonts w:ascii="Times New Roman" w:hAnsi="Times New Roman" w:cs="Times New Roman"/>
          <w:sz w:val="24"/>
          <w:szCs w:val="24"/>
        </w:rPr>
        <w:t>Tartarus</w:t>
      </w:r>
      <w:r w:rsidR="0042031E" w:rsidRPr="00D87B90">
        <w:rPr>
          <w:rStyle w:val="FootnoteReference"/>
          <w:rFonts w:ascii="Times New Roman" w:hAnsi="Times New Roman" w:cs="Times New Roman"/>
          <w:sz w:val="24"/>
          <w:szCs w:val="24"/>
        </w:rPr>
        <w:footnoteReference w:id="34"/>
      </w:r>
      <w:r w:rsidR="0042031E" w:rsidRPr="00D87B90">
        <w:rPr>
          <w:rFonts w:ascii="Times New Roman" w:hAnsi="Times New Roman" w:cs="Times New Roman"/>
          <w:sz w:val="24"/>
          <w:szCs w:val="24"/>
        </w:rPr>
        <w:t>. This highlights that Zeus must order the cosmos, and have the monsters removed</w:t>
      </w:r>
      <w:r w:rsidR="001866E2" w:rsidRPr="00D87B90">
        <w:rPr>
          <w:rFonts w:ascii="Times New Roman" w:hAnsi="Times New Roman" w:cs="Times New Roman"/>
          <w:sz w:val="24"/>
          <w:szCs w:val="24"/>
        </w:rPr>
        <w:t>,</w:t>
      </w:r>
      <w:r w:rsidR="0042031E" w:rsidRPr="00D87B90">
        <w:rPr>
          <w:rFonts w:ascii="Times New Roman" w:hAnsi="Times New Roman" w:cs="Times New Roman"/>
          <w:sz w:val="24"/>
          <w:szCs w:val="24"/>
        </w:rPr>
        <w:t xml:space="preserve"> else us mortals could not inha</w:t>
      </w:r>
      <w:r w:rsidR="001866E2" w:rsidRPr="00D87B90">
        <w:rPr>
          <w:rFonts w:ascii="Times New Roman" w:hAnsi="Times New Roman" w:cs="Times New Roman"/>
          <w:sz w:val="24"/>
          <w:szCs w:val="24"/>
        </w:rPr>
        <w:t>bit the same world</w:t>
      </w:r>
      <w:r w:rsidR="0042031E" w:rsidRPr="00D87B90">
        <w:rPr>
          <w:rFonts w:ascii="Times New Roman" w:hAnsi="Times New Roman" w:cs="Times New Roman"/>
          <w:sz w:val="24"/>
          <w:szCs w:val="24"/>
        </w:rPr>
        <w:t xml:space="preserve"> as they belong to the mythological past along with </w:t>
      </w:r>
      <w:r w:rsidR="001866E2" w:rsidRPr="00D87B90">
        <w:rPr>
          <w:rFonts w:ascii="Times New Roman" w:hAnsi="Times New Roman" w:cs="Times New Roman"/>
          <w:sz w:val="24"/>
          <w:szCs w:val="24"/>
        </w:rPr>
        <w:t>heroes</w:t>
      </w:r>
      <w:r w:rsidR="0042031E" w:rsidRPr="00D87B90">
        <w:rPr>
          <w:rFonts w:ascii="Times New Roman" w:hAnsi="Times New Roman" w:cs="Times New Roman"/>
          <w:sz w:val="24"/>
          <w:szCs w:val="24"/>
        </w:rPr>
        <w:t xml:space="preserve"> as hybrids of Gods </w:t>
      </w:r>
      <w:r w:rsidR="001866E2" w:rsidRPr="00D87B90">
        <w:rPr>
          <w:rFonts w:ascii="Times New Roman" w:hAnsi="Times New Roman" w:cs="Times New Roman"/>
          <w:sz w:val="24"/>
          <w:szCs w:val="24"/>
        </w:rPr>
        <w:t>that no longer inhabit the earth</w:t>
      </w:r>
      <w:r w:rsidR="0042031E" w:rsidRPr="00D87B90">
        <w:rPr>
          <w:rFonts w:ascii="Times New Roman" w:hAnsi="Times New Roman" w:cs="Times New Roman"/>
          <w:sz w:val="24"/>
          <w:szCs w:val="24"/>
        </w:rPr>
        <w:t xml:space="preserve"> this late in the cosmos.</w:t>
      </w:r>
    </w:p>
    <w:p w14:paraId="188947FF" w14:textId="0B5BD24E" w:rsidR="00574D3A" w:rsidRDefault="00D87B90" w:rsidP="00D87B90">
      <w:pPr>
        <w:spacing w:line="480" w:lineRule="auto"/>
        <w:rPr>
          <w:rFonts w:ascii="Times New Roman" w:hAnsi="Times New Roman" w:cs="Times New Roman"/>
          <w:sz w:val="24"/>
          <w:szCs w:val="24"/>
        </w:rPr>
      </w:pPr>
      <w:r w:rsidRPr="00D87B90">
        <w:rPr>
          <w:rFonts w:ascii="Times New Roman" w:hAnsi="Times New Roman" w:cs="Times New Roman"/>
          <w:sz w:val="24"/>
          <w:szCs w:val="24"/>
        </w:rPr>
        <w:t xml:space="preserve">As a result of this evaluation, one can interpret the monsters within </w:t>
      </w:r>
      <w:r w:rsidRPr="00D87B90">
        <w:rPr>
          <w:rFonts w:ascii="Times New Roman" w:hAnsi="Times New Roman" w:cs="Times New Roman"/>
          <w:i/>
          <w:sz w:val="24"/>
          <w:szCs w:val="24"/>
        </w:rPr>
        <w:t xml:space="preserve">Theogony </w:t>
      </w:r>
      <w:r w:rsidRPr="00D87B90">
        <w:rPr>
          <w:rFonts w:ascii="Times New Roman" w:hAnsi="Times New Roman" w:cs="Times New Roman"/>
          <w:sz w:val="24"/>
          <w:szCs w:val="24"/>
        </w:rPr>
        <w:t>as gods to an extent, because as shown in the stories of their birth, they are descended from the gods</w:t>
      </w:r>
      <w:r w:rsidR="00B57913">
        <w:rPr>
          <w:rFonts w:ascii="Times New Roman" w:hAnsi="Times New Roman" w:cs="Times New Roman"/>
          <w:sz w:val="24"/>
          <w:szCs w:val="24"/>
        </w:rPr>
        <w:t xml:space="preserve"> or in some cases titans</w:t>
      </w:r>
      <w:r w:rsidRPr="00D87B90">
        <w:rPr>
          <w:rFonts w:ascii="Times New Roman" w:hAnsi="Times New Roman" w:cs="Times New Roman"/>
          <w:sz w:val="24"/>
          <w:szCs w:val="24"/>
        </w:rPr>
        <w:t>. However, this can be argued from the viewpoint that they are in some cases demi-gods, because the parents are not always both gods</w:t>
      </w:r>
      <w:r w:rsidR="008258C2">
        <w:rPr>
          <w:rFonts w:ascii="Times New Roman" w:hAnsi="Times New Roman" w:cs="Times New Roman"/>
          <w:sz w:val="24"/>
          <w:szCs w:val="24"/>
        </w:rPr>
        <w:t xml:space="preserve"> and the children of the titans are also isolated from the Olympians as they were, to an extent, the wrong side of the titans’ children</w:t>
      </w:r>
      <w:r w:rsidRPr="00D87B90">
        <w:rPr>
          <w:rFonts w:ascii="Times New Roman" w:hAnsi="Times New Roman" w:cs="Times New Roman"/>
          <w:sz w:val="24"/>
          <w:szCs w:val="24"/>
        </w:rPr>
        <w:t>. In contrast to this,</w:t>
      </w:r>
      <w:r w:rsidR="00B57913">
        <w:rPr>
          <w:rFonts w:ascii="Times New Roman" w:hAnsi="Times New Roman" w:cs="Times New Roman"/>
          <w:sz w:val="24"/>
          <w:szCs w:val="24"/>
        </w:rPr>
        <w:t xml:space="preserve"> despite being closely related to the gods or the titans, especially through certain abilities, it is their inabilities and</w:t>
      </w:r>
      <w:r w:rsidRPr="00D87B90">
        <w:rPr>
          <w:rFonts w:ascii="Times New Roman" w:hAnsi="Times New Roman" w:cs="Times New Roman"/>
          <w:sz w:val="24"/>
          <w:szCs w:val="24"/>
        </w:rPr>
        <w:t xml:space="preserve"> the idea that because these beings are not anthropomorphic</w:t>
      </w:r>
      <w:r w:rsidR="00B57913">
        <w:rPr>
          <w:rFonts w:ascii="Times New Roman" w:hAnsi="Times New Roman" w:cs="Times New Roman"/>
          <w:sz w:val="24"/>
          <w:szCs w:val="24"/>
        </w:rPr>
        <w:t xml:space="preserve"> nor civilised.</w:t>
      </w:r>
      <w:r w:rsidRPr="00D87B90">
        <w:rPr>
          <w:rFonts w:ascii="Times New Roman" w:hAnsi="Times New Roman" w:cs="Times New Roman"/>
          <w:sz w:val="24"/>
          <w:szCs w:val="24"/>
        </w:rPr>
        <w:t xml:space="preserve"> </w:t>
      </w:r>
      <w:r w:rsidR="00B57913">
        <w:rPr>
          <w:rFonts w:ascii="Times New Roman" w:hAnsi="Times New Roman" w:cs="Times New Roman"/>
          <w:sz w:val="24"/>
          <w:szCs w:val="24"/>
        </w:rPr>
        <w:t xml:space="preserve">This is highlighted in Hesiod’s </w:t>
      </w:r>
      <w:r w:rsidR="00B57913">
        <w:rPr>
          <w:rFonts w:ascii="Times New Roman" w:hAnsi="Times New Roman" w:cs="Times New Roman"/>
          <w:i/>
          <w:sz w:val="24"/>
          <w:szCs w:val="24"/>
        </w:rPr>
        <w:t xml:space="preserve">Theogony </w:t>
      </w:r>
      <w:r w:rsidR="00597A4E">
        <w:rPr>
          <w:rFonts w:ascii="Times New Roman" w:hAnsi="Times New Roman" w:cs="Times New Roman"/>
          <w:sz w:val="24"/>
          <w:szCs w:val="24"/>
        </w:rPr>
        <w:t xml:space="preserve">and </w:t>
      </w:r>
      <w:r w:rsidRPr="00D87B90">
        <w:rPr>
          <w:rFonts w:ascii="Times New Roman" w:hAnsi="Times New Roman" w:cs="Times New Roman"/>
          <w:sz w:val="24"/>
          <w:szCs w:val="24"/>
        </w:rPr>
        <w:t>therefore cannot be divine</w:t>
      </w:r>
      <w:r w:rsidR="00B57913">
        <w:rPr>
          <w:rFonts w:ascii="Times New Roman" w:hAnsi="Times New Roman" w:cs="Times New Roman"/>
          <w:sz w:val="24"/>
          <w:szCs w:val="24"/>
        </w:rPr>
        <w:t xml:space="preserve"> with their uncivilised, animalistic characteristics, and must be removed from the </w:t>
      </w:r>
      <w:r w:rsidR="00B57913">
        <w:rPr>
          <w:rFonts w:ascii="Times New Roman" w:hAnsi="Times New Roman" w:cs="Times New Roman"/>
          <w:sz w:val="24"/>
          <w:szCs w:val="24"/>
        </w:rPr>
        <w:lastRenderedPageBreak/>
        <w:t>cosmos because of such, almost provides a moral lesson on what is to be expected in order to be civilised.</w:t>
      </w:r>
    </w:p>
    <w:p w14:paraId="5C9FBCDF" w14:textId="77777777" w:rsidR="008258C2" w:rsidRPr="00D87B90" w:rsidRDefault="008258C2" w:rsidP="00D87B90">
      <w:pPr>
        <w:spacing w:line="480" w:lineRule="auto"/>
        <w:rPr>
          <w:rFonts w:ascii="Times New Roman" w:hAnsi="Times New Roman" w:cs="Times New Roman"/>
          <w:sz w:val="24"/>
          <w:szCs w:val="24"/>
        </w:rPr>
      </w:pPr>
    </w:p>
    <w:p w14:paraId="4C3FEE0D" w14:textId="2A74B5E3" w:rsidR="008258C2" w:rsidRDefault="00574D3A" w:rsidP="002673BE">
      <w:pPr>
        <w:spacing w:line="480" w:lineRule="auto"/>
        <w:rPr>
          <w:rFonts w:ascii="Times New Roman" w:hAnsi="Times New Roman" w:cs="Times New Roman"/>
          <w:sz w:val="24"/>
          <w:szCs w:val="24"/>
        </w:rPr>
      </w:pPr>
      <w:r w:rsidRPr="008258C2">
        <w:rPr>
          <w:rFonts w:ascii="Times New Roman" w:hAnsi="Times New Roman" w:cs="Times New Roman"/>
          <w:b/>
          <w:sz w:val="24"/>
          <w:szCs w:val="24"/>
        </w:rPr>
        <w:t>Word Count:</w:t>
      </w:r>
      <w:r w:rsidR="009A316C" w:rsidRPr="008258C2">
        <w:rPr>
          <w:rFonts w:ascii="Times New Roman" w:hAnsi="Times New Roman" w:cs="Times New Roman"/>
          <w:b/>
          <w:sz w:val="24"/>
          <w:szCs w:val="24"/>
        </w:rPr>
        <w:t xml:space="preserve"> 2,248</w:t>
      </w:r>
    </w:p>
    <w:p w14:paraId="5A729DBB" w14:textId="77777777" w:rsidR="008258C2" w:rsidRDefault="008258C2">
      <w:pPr>
        <w:rPr>
          <w:rFonts w:ascii="Times New Roman" w:hAnsi="Times New Roman" w:cs="Times New Roman"/>
          <w:sz w:val="24"/>
          <w:szCs w:val="24"/>
        </w:rPr>
      </w:pPr>
      <w:r>
        <w:rPr>
          <w:rFonts w:ascii="Times New Roman" w:hAnsi="Times New Roman" w:cs="Times New Roman"/>
          <w:sz w:val="24"/>
          <w:szCs w:val="24"/>
        </w:rPr>
        <w:br w:type="page"/>
      </w:r>
    </w:p>
    <w:p w14:paraId="1DDF96D2" w14:textId="43DD7855" w:rsidR="00574D3A" w:rsidRDefault="00574D3A" w:rsidP="00574D3A">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lastRenderedPageBreak/>
        <w:t>Bibliography</w:t>
      </w:r>
    </w:p>
    <w:p w14:paraId="225E3038" w14:textId="7AECF97D" w:rsidR="00574D3A" w:rsidRPr="00574D3A" w:rsidRDefault="00574D3A" w:rsidP="00574D3A">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Ancient Sources:</w:t>
      </w:r>
    </w:p>
    <w:p w14:paraId="2A33B8E3" w14:textId="4365C0B4" w:rsidR="00574D3A" w:rsidRDefault="00574D3A" w:rsidP="002673BE">
      <w:pPr>
        <w:spacing w:line="480" w:lineRule="auto"/>
        <w:rPr>
          <w:rFonts w:ascii="Times New Roman" w:hAnsi="Times New Roman" w:cs="Times New Roman"/>
          <w:sz w:val="24"/>
          <w:szCs w:val="24"/>
        </w:rPr>
      </w:pPr>
      <w:r>
        <w:rPr>
          <w:rFonts w:ascii="Times New Roman" w:hAnsi="Times New Roman" w:cs="Times New Roman"/>
          <w:sz w:val="24"/>
          <w:szCs w:val="24"/>
        </w:rPr>
        <w:t xml:space="preserve">Hesiod, </w:t>
      </w:r>
      <w:r>
        <w:rPr>
          <w:rFonts w:ascii="Times New Roman" w:hAnsi="Times New Roman" w:cs="Times New Roman"/>
          <w:i/>
          <w:sz w:val="24"/>
          <w:szCs w:val="24"/>
        </w:rPr>
        <w:t>Theogony, Works and Days</w:t>
      </w:r>
      <w:r>
        <w:rPr>
          <w:rFonts w:ascii="Times New Roman" w:hAnsi="Times New Roman" w:cs="Times New Roman"/>
          <w:sz w:val="24"/>
          <w:szCs w:val="24"/>
        </w:rPr>
        <w:t>. M. L. West (trans.). 1988. Oxford: Oxford University Press</w:t>
      </w:r>
    </w:p>
    <w:p w14:paraId="319E9F38" w14:textId="3DB93F38" w:rsidR="00574D3A" w:rsidRDefault="00574D3A" w:rsidP="002673BE">
      <w:pPr>
        <w:spacing w:line="480" w:lineRule="auto"/>
        <w:rPr>
          <w:rFonts w:ascii="Times New Roman" w:hAnsi="Times New Roman" w:cs="Times New Roman"/>
          <w:sz w:val="24"/>
          <w:szCs w:val="24"/>
        </w:rPr>
      </w:pPr>
      <w:r>
        <w:rPr>
          <w:rFonts w:ascii="Times New Roman" w:hAnsi="Times New Roman" w:cs="Times New Roman"/>
          <w:sz w:val="24"/>
          <w:szCs w:val="24"/>
        </w:rPr>
        <w:t xml:space="preserve">Apollodorus, </w:t>
      </w:r>
      <w:r>
        <w:rPr>
          <w:rFonts w:ascii="Times New Roman" w:hAnsi="Times New Roman" w:cs="Times New Roman"/>
          <w:i/>
          <w:sz w:val="24"/>
          <w:szCs w:val="24"/>
        </w:rPr>
        <w:t>The Library of Greek Mythology</w:t>
      </w:r>
      <w:r>
        <w:rPr>
          <w:rFonts w:ascii="Times New Roman" w:hAnsi="Times New Roman" w:cs="Times New Roman"/>
          <w:sz w:val="24"/>
          <w:szCs w:val="24"/>
        </w:rPr>
        <w:t>. R. Hard (trans.). 1997. Oxford: Oxford University Press</w:t>
      </w:r>
    </w:p>
    <w:p w14:paraId="06BB1978" w14:textId="3777516D" w:rsidR="00574D3A" w:rsidRDefault="00574D3A" w:rsidP="00324E0C">
      <w:pPr>
        <w:tabs>
          <w:tab w:val="left" w:pos="3465"/>
        </w:tabs>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Modern Scholarship:</w:t>
      </w:r>
    </w:p>
    <w:p w14:paraId="777BA3B4" w14:textId="7DE9FAB5" w:rsidR="00324E0C" w:rsidRDefault="00324E0C" w:rsidP="00324E0C">
      <w:pPr>
        <w:tabs>
          <w:tab w:val="left" w:pos="3465"/>
        </w:tabs>
        <w:spacing w:line="480" w:lineRule="auto"/>
        <w:rPr>
          <w:rFonts w:ascii="Times New Roman" w:hAnsi="Times New Roman" w:cs="Times New Roman"/>
          <w:sz w:val="24"/>
          <w:szCs w:val="24"/>
          <w:u w:val="single"/>
        </w:rPr>
      </w:pPr>
      <w:r>
        <w:rPr>
          <w:rFonts w:ascii="Times New Roman" w:hAnsi="Times New Roman" w:cs="Times New Roman"/>
          <w:sz w:val="24"/>
          <w:szCs w:val="24"/>
        </w:rPr>
        <w:t xml:space="preserve">Bremmer, J. 1994. </w:t>
      </w:r>
      <w:r>
        <w:rPr>
          <w:rFonts w:ascii="Times New Roman" w:hAnsi="Times New Roman" w:cs="Times New Roman"/>
          <w:i/>
          <w:sz w:val="24"/>
          <w:szCs w:val="24"/>
        </w:rPr>
        <w:t>Interpretations of Greek Mythology</w:t>
      </w:r>
      <w:r>
        <w:rPr>
          <w:rFonts w:ascii="Times New Roman" w:hAnsi="Times New Roman" w:cs="Times New Roman"/>
          <w:sz w:val="24"/>
          <w:szCs w:val="24"/>
        </w:rPr>
        <w:t>. London: Routledge</w:t>
      </w:r>
    </w:p>
    <w:p w14:paraId="3C4D0EBE" w14:textId="71CF789A" w:rsidR="00022516" w:rsidRDefault="00022516" w:rsidP="002673BE">
      <w:pPr>
        <w:spacing w:line="480" w:lineRule="auto"/>
        <w:rPr>
          <w:rFonts w:ascii="Times New Roman" w:hAnsi="Times New Roman" w:cs="Times New Roman"/>
          <w:sz w:val="24"/>
          <w:szCs w:val="24"/>
        </w:rPr>
      </w:pPr>
      <w:r w:rsidRPr="00022516">
        <w:rPr>
          <w:rFonts w:ascii="Times New Roman" w:hAnsi="Times New Roman" w:cs="Times New Roman"/>
          <w:sz w:val="24"/>
          <w:szCs w:val="24"/>
        </w:rPr>
        <w:t>Clay, J. (1993). The Generation of Monsters in Hesiod</w:t>
      </w:r>
      <w:r w:rsidRPr="00022516">
        <w:rPr>
          <w:rFonts w:ascii="Times New Roman" w:hAnsi="Times New Roman" w:cs="Times New Roman"/>
          <w:i/>
          <w:sz w:val="24"/>
          <w:szCs w:val="24"/>
        </w:rPr>
        <w:t>. Classical Philology</w:t>
      </w:r>
      <w:r w:rsidRPr="00022516">
        <w:rPr>
          <w:rFonts w:ascii="Times New Roman" w:hAnsi="Times New Roman" w:cs="Times New Roman"/>
          <w:sz w:val="24"/>
          <w:szCs w:val="24"/>
        </w:rPr>
        <w:t xml:space="preserve">, 88(2), 105-116. Retrieved from </w:t>
      </w:r>
      <w:hyperlink r:id="rId7" w:history="1">
        <w:r w:rsidRPr="00201684">
          <w:rPr>
            <w:rStyle w:val="Hyperlink"/>
            <w:rFonts w:ascii="Times New Roman" w:hAnsi="Times New Roman" w:cs="Times New Roman"/>
            <w:sz w:val="24"/>
            <w:szCs w:val="24"/>
          </w:rPr>
          <w:t>http://www.jstor.org.ezproxy.uwtsd.ac.uk/stable/269890</w:t>
        </w:r>
      </w:hyperlink>
    </w:p>
    <w:p w14:paraId="4083FB9F" w14:textId="58EC9737" w:rsidR="00022516" w:rsidRDefault="00022516" w:rsidP="002673BE">
      <w:pPr>
        <w:spacing w:line="480" w:lineRule="auto"/>
        <w:rPr>
          <w:rFonts w:ascii="Times New Roman" w:hAnsi="Times New Roman" w:cs="Times New Roman"/>
          <w:sz w:val="24"/>
          <w:szCs w:val="24"/>
        </w:rPr>
      </w:pPr>
      <w:r>
        <w:rPr>
          <w:rFonts w:ascii="Times New Roman" w:hAnsi="Times New Roman" w:cs="Times New Roman"/>
          <w:sz w:val="24"/>
          <w:szCs w:val="24"/>
        </w:rPr>
        <w:t xml:space="preserve">Clay, J. 2007. </w:t>
      </w:r>
      <w:r>
        <w:rPr>
          <w:rFonts w:ascii="Times New Roman" w:hAnsi="Times New Roman" w:cs="Times New Roman"/>
          <w:i/>
          <w:sz w:val="24"/>
          <w:szCs w:val="24"/>
        </w:rPr>
        <w:t>Hesiod’s Cosmos</w:t>
      </w:r>
      <w:r>
        <w:rPr>
          <w:rFonts w:ascii="Times New Roman" w:hAnsi="Times New Roman" w:cs="Times New Roman"/>
          <w:sz w:val="24"/>
          <w:szCs w:val="24"/>
        </w:rPr>
        <w:t>. Cambridge: Cambridge University Press</w:t>
      </w:r>
    </w:p>
    <w:p w14:paraId="0772052E" w14:textId="4DEA4265" w:rsidR="00022516" w:rsidRDefault="00022516" w:rsidP="002673BE">
      <w:pPr>
        <w:spacing w:line="480" w:lineRule="auto"/>
        <w:rPr>
          <w:rFonts w:ascii="Times New Roman" w:hAnsi="Times New Roman" w:cs="Times New Roman"/>
          <w:sz w:val="24"/>
          <w:szCs w:val="24"/>
        </w:rPr>
      </w:pPr>
      <w:r>
        <w:rPr>
          <w:rFonts w:ascii="Times New Roman" w:hAnsi="Times New Roman" w:cs="Times New Roman"/>
          <w:sz w:val="24"/>
          <w:szCs w:val="24"/>
        </w:rPr>
        <w:t xml:space="preserve">Cohen, J, J. 1996. </w:t>
      </w:r>
      <w:r>
        <w:rPr>
          <w:rFonts w:ascii="Times New Roman" w:hAnsi="Times New Roman" w:cs="Times New Roman"/>
          <w:i/>
          <w:sz w:val="24"/>
          <w:szCs w:val="24"/>
        </w:rPr>
        <w:t>Monster Theory: Reading Culture</w:t>
      </w:r>
      <w:r>
        <w:rPr>
          <w:rFonts w:ascii="Times New Roman" w:hAnsi="Times New Roman" w:cs="Times New Roman"/>
          <w:sz w:val="24"/>
          <w:szCs w:val="24"/>
        </w:rPr>
        <w:t>. Minnesota: Minnesota University Press</w:t>
      </w:r>
    </w:p>
    <w:p w14:paraId="2F0208F7" w14:textId="51183350" w:rsidR="00B773D6" w:rsidRPr="00022516" w:rsidRDefault="00B773D6" w:rsidP="002673BE">
      <w:pPr>
        <w:spacing w:line="480" w:lineRule="auto"/>
        <w:rPr>
          <w:rFonts w:ascii="Times New Roman" w:hAnsi="Times New Roman" w:cs="Times New Roman"/>
          <w:sz w:val="24"/>
          <w:szCs w:val="24"/>
        </w:rPr>
      </w:pPr>
      <w:r>
        <w:rPr>
          <w:rFonts w:ascii="Times New Roman" w:hAnsi="Times New Roman" w:cs="Times New Roman"/>
          <w:sz w:val="24"/>
          <w:szCs w:val="24"/>
        </w:rPr>
        <w:t xml:space="preserve">Goslin, O. 2010. ‘Hesiod’s Typhonomachy and the Ordering of Sound’, </w:t>
      </w:r>
      <w:r>
        <w:rPr>
          <w:rFonts w:ascii="Times New Roman" w:hAnsi="Times New Roman" w:cs="Times New Roman"/>
          <w:i/>
          <w:sz w:val="24"/>
          <w:szCs w:val="24"/>
        </w:rPr>
        <w:t>Transactions of the American Philological Association</w:t>
      </w:r>
      <w:r>
        <w:rPr>
          <w:rFonts w:ascii="Times New Roman" w:hAnsi="Times New Roman" w:cs="Times New Roman"/>
          <w:sz w:val="24"/>
          <w:szCs w:val="24"/>
        </w:rPr>
        <w:t>, 140(2), 351-373</w:t>
      </w:r>
      <w:r w:rsidR="00D3610C">
        <w:rPr>
          <w:rFonts w:ascii="Times New Roman" w:hAnsi="Times New Roman" w:cs="Times New Roman"/>
          <w:sz w:val="24"/>
          <w:szCs w:val="24"/>
        </w:rPr>
        <w:t xml:space="preserve"> </w:t>
      </w:r>
      <w:r w:rsidR="00246B6D" w:rsidRPr="00246B6D">
        <w:rPr>
          <w:rFonts w:ascii="Times New Roman" w:hAnsi="Times New Roman" w:cs="Times New Roman"/>
          <w:sz w:val="24"/>
          <w:szCs w:val="21"/>
          <w:shd w:val="clear" w:color="auto" w:fill="FFFFFF"/>
        </w:rPr>
        <w:t>retrieved</w:t>
      </w:r>
      <w:r w:rsidR="00D3610C" w:rsidRPr="00246B6D">
        <w:rPr>
          <w:rFonts w:ascii="Times New Roman" w:hAnsi="Times New Roman" w:cs="Times New Roman"/>
          <w:sz w:val="24"/>
          <w:szCs w:val="21"/>
          <w:shd w:val="clear" w:color="auto" w:fill="FFFFFF"/>
        </w:rPr>
        <w:t xml:space="preserve"> from </w:t>
      </w:r>
      <w:hyperlink r:id="rId8" w:history="1">
        <w:r w:rsidR="00246B6D" w:rsidRPr="00246B6D">
          <w:rPr>
            <w:rStyle w:val="Hyperlink"/>
            <w:rFonts w:ascii="Times New Roman" w:hAnsi="Times New Roman" w:cs="Times New Roman"/>
            <w:color w:val="2E74B5" w:themeColor="accent1" w:themeShade="BF"/>
            <w:sz w:val="24"/>
            <w:szCs w:val="21"/>
            <w:shd w:val="clear" w:color="auto" w:fill="FFFFFF"/>
          </w:rPr>
          <w:t>http://www.jstor.org.ezproxy.uwtsd.ac.uk/stable/40890983</w:t>
        </w:r>
      </w:hyperlink>
      <w:r w:rsidR="00246B6D" w:rsidRPr="00246B6D">
        <w:rPr>
          <w:rFonts w:ascii="Times New Roman" w:hAnsi="Times New Roman" w:cs="Times New Roman"/>
          <w:sz w:val="24"/>
          <w:szCs w:val="21"/>
          <w:shd w:val="clear" w:color="auto" w:fill="FFFFFF"/>
        </w:rPr>
        <w:t xml:space="preserve"> </w:t>
      </w:r>
    </w:p>
    <w:p w14:paraId="0D16221D" w14:textId="7DD3CDFA" w:rsidR="00574D3A" w:rsidRDefault="00574D3A" w:rsidP="002673BE">
      <w:pPr>
        <w:spacing w:line="480" w:lineRule="auto"/>
        <w:rPr>
          <w:rFonts w:ascii="Times New Roman" w:hAnsi="Times New Roman" w:cs="Times New Roman"/>
          <w:sz w:val="24"/>
          <w:szCs w:val="24"/>
        </w:rPr>
      </w:pPr>
      <w:r>
        <w:rPr>
          <w:rFonts w:ascii="Times New Roman" w:hAnsi="Times New Roman" w:cs="Times New Roman"/>
          <w:sz w:val="24"/>
          <w:szCs w:val="24"/>
        </w:rPr>
        <w:t xml:space="preserve">Graves, R. </w:t>
      </w:r>
      <w:r w:rsidR="00022516">
        <w:rPr>
          <w:rFonts w:ascii="Times New Roman" w:hAnsi="Times New Roman" w:cs="Times New Roman"/>
          <w:sz w:val="24"/>
          <w:szCs w:val="24"/>
        </w:rPr>
        <w:t xml:space="preserve">1974. </w:t>
      </w:r>
      <w:r w:rsidR="00022516">
        <w:rPr>
          <w:rFonts w:ascii="Times New Roman" w:hAnsi="Times New Roman" w:cs="Times New Roman"/>
          <w:i/>
          <w:sz w:val="24"/>
          <w:szCs w:val="24"/>
        </w:rPr>
        <w:t>The Greek Myths: 1</w:t>
      </w:r>
      <w:r w:rsidR="00022516">
        <w:rPr>
          <w:rFonts w:ascii="Times New Roman" w:hAnsi="Times New Roman" w:cs="Times New Roman"/>
          <w:sz w:val="24"/>
          <w:szCs w:val="24"/>
        </w:rPr>
        <w:t>. Harmondswoth: Penguin Books</w:t>
      </w:r>
    </w:p>
    <w:p w14:paraId="19E1ED4D" w14:textId="77777777" w:rsidR="009136F4" w:rsidRDefault="00022516" w:rsidP="009136F4">
      <w:pPr>
        <w:spacing w:line="480" w:lineRule="auto"/>
        <w:rPr>
          <w:rFonts w:ascii="Times New Roman" w:hAnsi="Times New Roman" w:cs="Times New Roman"/>
          <w:sz w:val="24"/>
          <w:szCs w:val="24"/>
        </w:rPr>
      </w:pPr>
      <w:r>
        <w:rPr>
          <w:rFonts w:ascii="Times New Roman" w:hAnsi="Times New Roman" w:cs="Times New Roman"/>
          <w:sz w:val="24"/>
          <w:szCs w:val="24"/>
        </w:rPr>
        <w:t xml:space="preserve">Murgatroyd, P. 2013. </w:t>
      </w:r>
      <w:r>
        <w:rPr>
          <w:rFonts w:ascii="Times New Roman" w:hAnsi="Times New Roman" w:cs="Times New Roman"/>
          <w:i/>
          <w:sz w:val="24"/>
          <w:szCs w:val="24"/>
        </w:rPr>
        <w:t>Mythical Monsters in Classical Literature</w:t>
      </w:r>
      <w:r w:rsidR="00C44A0E">
        <w:rPr>
          <w:rFonts w:ascii="Times New Roman" w:hAnsi="Times New Roman" w:cs="Times New Roman"/>
          <w:i/>
          <w:sz w:val="24"/>
          <w:szCs w:val="24"/>
        </w:rPr>
        <w:t>.</w:t>
      </w:r>
      <w:r w:rsidR="00C44A0E">
        <w:rPr>
          <w:rFonts w:ascii="Times New Roman" w:hAnsi="Times New Roman" w:cs="Times New Roman"/>
          <w:sz w:val="24"/>
          <w:szCs w:val="24"/>
        </w:rPr>
        <w:t xml:space="preserve"> Oxford: Bloomsbury UK</w:t>
      </w:r>
    </w:p>
    <w:p w14:paraId="50108FBA" w14:textId="79024534" w:rsidR="009136F4" w:rsidRDefault="009136F4" w:rsidP="009136F4">
      <w:pPr>
        <w:spacing w:line="480" w:lineRule="auto"/>
        <w:rPr>
          <w:rFonts w:ascii="Times New Roman" w:hAnsi="Times New Roman" w:cs="Times New Roman"/>
          <w:color w:val="000000" w:themeColor="text1"/>
          <w:sz w:val="24"/>
          <w:shd w:val="clear" w:color="auto" w:fill="FFFFFF"/>
        </w:rPr>
      </w:pPr>
      <w:r w:rsidRPr="009136F4">
        <w:rPr>
          <w:rFonts w:ascii="Times New Roman" w:hAnsi="Times New Roman" w:cs="Times New Roman"/>
          <w:color w:val="000000" w:themeColor="text1"/>
          <w:sz w:val="24"/>
          <w:shd w:val="clear" w:color="auto" w:fill="FFFFFF"/>
        </w:rPr>
        <w:t>Nünlist</w:t>
      </w:r>
      <w:r w:rsidRPr="009136F4">
        <w:rPr>
          <w:rFonts w:ascii="Times New Roman" w:hAnsi="Times New Roman" w:cs="Times New Roman"/>
          <w:color w:val="000000" w:themeColor="text1"/>
          <w:sz w:val="24"/>
          <w:shd w:val="clear" w:color="auto" w:fill="FFFFFF"/>
        </w:rPr>
        <w:t xml:space="preserve">, R. 2007. Hesiod. In </w:t>
      </w:r>
      <w:r w:rsidRPr="009136F4">
        <w:rPr>
          <w:rFonts w:ascii="Times New Roman" w:hAnsi="Times New Roman" w:cs="Times New Roman"/>
          <w:i/>
          <w:color w:val="000000" w:themeColor="text1"/>
          <w:sz w:val="24"/>
          <w:shd w:val="clear" w:color="auto" w:fill="FFFFFF"/>
        </w:rPr>
        <w:t>Time in Ancient Greek Literature: Studies in Ancient Narrative, Volume Two</w:t>
      </w:r>
      <w:r w:rsidRPr="009136F4">
        <w:rPr>
          <w:rFonts w:ascii="Times New Roman" w:hAnsi="Times New Roman" w:cs="Times New Roman"/>
          <w:color w:val="000000" w:themeColor="text1"/>
          <w:sz w:val="24"/>
          <w:shd w:val="clear" w:color="auto" w:fill="FFFFFF"/>
        </w:rPr>
        <w:t>, edited by I. J. F. de Jong and R. Nünlist, pp. 39-52. Leiden.</w:t>
      </w:r>
    </w:p>
    <w:p w14:paraId="4BADAA54" w14:textId="77777777" w:rsidR="009B6218" w:rsidRPr="009B6218" w:rsidRDefault="009B6218" w:rsidP="009B6218">
      <w:pPr>
        <w:spacing w:line="480" w:lineRule="auto"/>
        <w:rPr>
          <w:rFonts w:ascii="Times New Roman" w:hAnsi="Times New Roman" w:cs="Times New Roman"/>
          <w:color w:val="000000" w:themeColor="text1"/>
          <w:sz w:val="24"/>
          <w:szCs w:val="24"/>
        </w:rPr>
      </w:pPr>
      <w:r w:rsidRPr="009B6218">
        <w:rPr>
          <w:rFonts w:ascii="Times New Roman" w:hAnsi="Times New Roman" w:cs="Times New Roman"/>
          <w:color w:val="000000" w:themeColor="text1"/>
          <w:sz w:val="24"/>
          <w:szCs w:val="24"/>
        </w:rPr>
        <w:t xml:space="preserve">Purves, A.C., 2010. </w:t>
      </w:r>
      <w:r w:rsidRPr="009B6218">
        <w:rPr>
          <w:rFonts w:ascii="Times New Roman" w:hAnsi="Times New Roman" w:cs="Times New Roman"/>
          <w:i/>
          <w:color w:val="000000" w:themeColor="text1"/>
          <w:sz w:val="24"/>
          <w:szCs w:val="24"/>
        </w:rPr>
        <w:t>Space and Time in Ancient Greek Narrative</w:t>
      </w:r>
      <w:r w:rsidRPr="009B6218">
        <w:rPr>
          <w:rFonts w:ascii="Times New Roman" w:hAnsi="Times New Roman" w:cs="Times New Roman"/>
          <w:color w:val="000000" w:themeColor="text1"/>
          <w:sz w:val="24"/>
          <w:szCs w:val="24"/>
        </w:rPr>
        <w:t>, Cambridge: Cambridge</w:t>
      </w:r>
    </w:p>
    <w:p w14:paraId="0E8883B3" w14:textId="3239E6E1" w:rsidR="00574D3A" w:rsidRPr="00E8181E" w:rsidRDefault="009B6218" w:rsidP="002673BE">
      <w:pPr>
        <w:spacing w:line="480" w:lineRule="auto"/>
        <w:rPr>
          <w:rFonts w:ascii="Times New Roman" w:hAnsi="Times New Roman" w:cs="Times New Roman"/>
          <w:color w:val="000000" w:themeColor="text1"/>
          <w:sz w:val="24"/>
          <w:szCs w:val="24"/>
        </w:rPr>
      </w:pPr>
      <w:r w:rsidRPr="009B6218">
        <w:rPr>
          <w:rFonts w:ascii="Times New Roman" w:hAnsi="Times New Roman" w:cs="Times New Roman"/>
          <w:color w:val="000000" w:themeColor="text1"/>
          <w:sz w:val="24"/>
          <w:szCs w:val="24"/>
        </w:rPr>
        <w:t>University Press</w:t>
      </w:r>
      <w:bookmarkStart w:id="0" w:name="_GoBack"/>
      <w:bookmarkEnd w:id="0"/>
    </w:p>
    <w:sectPr w:rsidR="00574D3A" w:rsidRPr="00E8181E">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33F5CF0" w14:textId="77777777" w:rsidR="0027311F" w:rsidRDefault="0027311F" w:rsidP="002673BE">
      <w:pPr>
        <w:spacing w:after="0" w:line="240" w:lineRule="auto"/>
      </w:pPr>
      <w:r>
        <w:separator/>
      </w:r>
    </w:p>
  </w:endnote>
  <w:endnote w:type="continuationSeparator" w:id="0">
    <w:p w14:paraId="6280C6F4" w14:textId="77777777" w:rsidR="0027311F" w:rsidRDefault="0027311F" w:rsidP="002673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16834261"/>
      <w:docPartObj>
        <w:docPartGallery w:val="Page Numbers (Bottom of Page)"/>
        <w:docPartUnique/>
      </w:docPartObj>
    </w:sdtPr>
    <w:sdtEndPr>
      <w:rPr>
        <w:noProof/>
      </w:rPr>
    </w:sdtEndPr>
    <w:sdtContent>
      <w:p w14:paraId="343DBB2A" w14:textId="5BB82EB7" w:rsidR="002673BE" w:rsidRDefault="002673BE">
        <w:pPr>
          <w:pStyle w:val="Footer"/>
          <w:jc w:val="center"/>
        </w:pPr>
        <w:r>
          <w:rPr>
            <w:noProof/>
            <w:lang w:eastAsia="en-GB"/>
          </w:rPr>
          <mc:AlternateContent>
            <mc:Choice Requires="wps">
              <w:drawing>
                <wp:inline distT="0" distB="0" distL="0" distR="0" wp14:anchorId="324A5452" wp14:editId="256A9B5D">
                  <wp:extent cx="5467350" cy="45085"/>
                  <wp:effectExtent l="0" t="9525" r="0" b="2540"/>
                  <wp:docPr id="3" name="Flowchart: Decision 3"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17685E7E" id="_x0000_t110" coordsize="21600,21600" o:spt="110" path="m10800,l,10800,10800,21600,21600,10800xe">
                  <v:stroke joinstyle="miter"/>
                  <v:path gradientshapeok="t" o:connecttype="rect" textboxrect="5400,5400,16200,16200"/>
                </v:shapetype>
                <v:shape id="Flowchart: Decision 3"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TPZtwIAAH8FAAAOAAAAZHJzL2Uyb0RvYy54bWysVF1v0zAUfUfiP1h+75J0SdtES6dtJYBU&#10;YNKAd9d2GgvHDrbbdEP8d66dtNv4kBCiD66d++Fzzz2+F5eHVqI9N1ZoVeLkLMaIK6qZUNsSf/pY&#10;TRYYWUcUI1IrXuJ7bvHl8uWLi74r+FQ3WjJuECRRtui7EjfOdUUUWdrwltgz3XEFxlqbljg4mm3E&#10;DOkheyujaRzPol4b1hlNubXwdTUY8TLkr2tO3Ye6ttwhWWLA5sJqwrrxa7S8IMXWkK4RdIRB/gFF&#10;S4SCS0+pVsQRtDPil1StoEZbXbszqttI17WgPNQA1STxT9XcNaTjoRYgx3Ynmuz/S0vf728NEqzE&#10;5xgp0kKLKql72hDjCrTiVPjOIjAybikQtxbbxqFGG/GglSPSM9h3toBEd92t8RzYbq3pF4uUvmmI&#10;2vIrY3TfcMIAd+L9o2cB/mAhFG36d5oBALJzOpB5qE2Laim6zz7QpwbC0CF07/7UPX5wiMLHLJ3N&#10;zzNoMgVbmsWLLNxFCp/GB3fGutdct8hvSlxDnQDQuGOV4QayX1vnMT76h1jiXCWkHGOle6PNQwio&#10;tzfShLLNdgNbtCdea+E3Aji5bH7rW4Xf6Du6+OvHK31uqfyqtIcwgBu+QO0A19s8C0Fw3/JkmsbX&#10;03xSzRbzSVql2SSfx4tJnOTX+SxO83RVfffQk7RoBGNcrYXiR/En6d+Ja3yGg2yD/FFf4jybZoEV&#10;q6VgHq3HZv/IzDO3VjiYBVK0JV6c6COFV84rxaBsUjgi5LCPnsMPDQMOjv+BlaAzL61BohvN7kFm&#10;RkPzQSYwtWADSn7AqIcJUGL7dUcMx0i+VSDVPElTPzLCIc3mUziYp5bNUwtRFFKV2GE0bG/cMGZ2&#10;nfFP5qhgpa9A3rUIGvPSH1CNjwJeeahgnEh+jDw9B6/Hubn8AQAA//8DAFBLAwQUAAYACAAAACEA&#10;TEGWRNkAAAADAQAADwAAAGRycy9kb3ducmV2LnhtbEyPwW7CMBBE75X6D9Yi9VIVJxwgSuMgqMQH&#10;BDhwNPGSpI3XUWyIy9d320u5jDSa1czbYh1tL244+s6RgnSegECqnemoUXA87N4yED5oMrp3hAq+&#10;0cO6fH4qdG7cRBXe9qERXEI+1wraEIZcSl+3aLWfuwGJs4sbrQ5sx0aaUU9cbnu5SJKltLojXmj1&#10;gB8t1l/7q1Wwq8zWv073+Hk5ZUd3WMR7tdoq9TKLm3cQAWP4P4ZffEaHkpnO7krGi14BPxL+lLNs&#10;mbI9K1ilIMtCPrKXPwAAAP//AwBQSwECLQAUAAYACAAAACEAtoM4kv4AAADhAQAAEwAAAAAAAAAA&#10;AAAAAAAAAAAAW0NvbnRlbnRfVHlwZXNdLnhtbFBLAQItABQABgAIAAAAIQA4/SH/1gAAAJQBAAAL&#10;AAAAAAAAAAAAAAAAAC8BAABfcmVscy8ucmVsc1BLAQItABQABgAIAAAAIQCSsTPZtwIAAH8FAAAO&#10;AAAAAAAAAAAAAAAAAC4CAABkcnMvZTJvRG9jLnhtbFBLAQItABQABgAIAAAAIQBMQZZE2QAAAAMB&#10;AAAPAAAAAAAAAAAAAAAAABEFAABkcnMvZG93bnJldi54bWxQSwUGAAAAAAQABADzAAAAFwYAAAAA&#10;" fillcolor="black" stroked="f">
                  <v:fill r:id="rId1" o:title="" type="pattern"/>
                  <w10:anchorlock/>
                </v:shape>
              </w:pict>
            </mc:Fallback>
          </mc:AlternateContent>
        </w:r>
      </w:p>
      <w:p w14:paraId="3F4210A7" w14:textId="15640AA6" w:rsidR="002673BE" w:rsidRDefault="002673BE">
        <w:pPr>
          <w:pStyle w:val="Footer"/>
          <w:jc w:val="center"/>
        </w:pPr>
        <w:r>
          <w:fldChar w:fldCharType="begin"/>
        </w:r>
        <w:r>
          <w:instrText xml:space="preserve"> PAGE    \* MERGEFORMAT </w:instrText>
        </w:r>
        <w:r>
          <w:fldChar w:fldCharType="separate"/>
        </w:r>
        <w:r w:rsidR="00E8181E">
          <w:rPr>
            <w:noProof/>
          </w:rPr>
          <w:t>10</w:t>
        </w:r>
        <w:r>
          <w:rPr>
            <w:noProof/>
          </w:rPr>
          <w:fldChar w:fldCharType="end"/>
        </w:r>
      </w:p>
    </w:sdtContent>
  </w:sdt>
  <w:p w14:paraId="74A32628" w14:textId="7286A3E4" w:rsidR="002673BE" w:rsidRDefault="002673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814BCD5" w14:textId="77777777" w:rsidR="0027311F" w:rsidRDefault="0027311F" w:rsidP="002673BE">
      <w:pPr>
        <w:spacing w:after="0" w:line="240" w:lineRule="auto"/>
      </w:pPr>
      <w:r>
        <w:separator/>
      </w:r>
    </w:p>
  </w:footnote>
  <w:footnote w:type="continuationSeparator" w:id="0">
    <w:p w14:paraId="25F8D913" w14:textId="77777777" w:rsidR="0027311F" w:rsidRDefault="0027311F" w:rsidP="002673BE">
      <w:pPr>
        <w:spacing w:after="0" w:line="240" w:lineRule="auto"/>
      </w:pPr>
      <w:r>
        <w:continuationSeparator/>
      </w:r>
    </w:p>
  </w:footnote>
  <w:footnote w:id="1">
    <w:p w14:paraId="76F4E402" w14:textId="565258EE" w:rsidR="000E4CD4" w:rsidRDefault="000E4CD4">
      <w:pPr>
        <w:pStyle w:val="FootnoteText"/>
      </w:pPr>
      <w:r>
        <w:rPr>
          <w:rStyle w:val="FootnoteReference"/>
        </w:rPr>
        <w:footnoteRef/>
      </w:r>
      <w:r>
        <w:t xml:space="preserve"> </w:t>
      </w:r>
      <w:r w:rsidR="00A279CA">
        <w:t>Cohen 1996: viii</w:t>
      </w:r>
    </w:p>
  </w:footnote>
  <w:footnote w:id="2">
    <w:p w14:paraId="1DFB360A" w14:textId="22B4250D" w:rsidR="00FD7E20" w:rsidRDefault="00FD7E20">
      <w:pPr>
        <w:pStyle w:val="FootnoteText"/>
      </w:pPr>
      <w:r>
        <w:rPr>
          <w:rStyle w:val="FootnoteReference"/>
        </w:rPr>
        <w:footnoteRef/>
      </w:r>
      <w:r>
        <w:t xml:space="preserve"> </w:t>
      </w:r>
      <w:r w:rsidR="00A279CA">
        <w:t>Cohen 1996: 4</w:t>
      </w:r>
    </w:p>
  </w:footnote>
  <w:footnote w:id="3">
    <w:p w14:paraId="30AB9CDD" w14:textId="42E1DCE2" w:rsidR="00FD7E20" w:rsidRDefault="00FD7E20">
      <w:pPr>
        <w:pStyle w:val="FootnoteText"/>
      </w:pPr>
      <w:r>
        <w:rPr>
          <w:rStyle w:val="FootnoteReference"/>
        </w:rPr>
        <w:footnoteRef/>
      </w:r>
      <w:r>
        <w:t xml:space="preserve"> </w:t>
      </w:r>
      <w:r w:rsidR="00A279CA">
        <w:t>Cohen 1996: 7</w:t>
      </w:r>
    </w:p>
  </w:footnote>
  <w:footnote w:id="4">
    <w:p w14:paraId="3B573FF1" w14:textId="5D4B39F9" w:rsidR="00B82538" w:rsidRDefault="00B82538">
      <w:pPr>
        <w:pStyle w:val="FootnoteText"/>
      </w:pPr>
      <w:r>
        <w:rPr>
          <w:rStyle w:val="FootnoteReference"/>
        </w:rPr>
        <w:footnoteRef/>
      </w:r>
      <w:r>
        <w:t xml:space="preserve"> </w:t>
      </w:r>
      <w:r w:rsidR="00A279CA">
        <w:t>Cohen 1996: 8</w:t>
      </w:r>
    </w:p>
  </w:footnote>
  <w:footnote w:id="5">
    <w:p w14:paraId="14D0A14A" w14:textId="6A101AB0" w:rsidR="000E4CD4" w:rsidRDefault="000E4CD4">
      <w:pPr>
        <w:pStyle w:val="FootnoteText"/>
      </w:pPr>
      <w:r>
        <w:rPr>
          <w:rStyle w:val="FootnoteReference"/>
        </w:rPr>
        <w:footnoteRef/>
      </w:r>
      <w:r>
        <w:t xml:space="preserve"> </w:t>
      </w:r>
      <w:r w:rsidR="00A279CA">
        <w:t>Cohen 1996: 6</w:t>
      </w:r>
    </w:p>
  </w:footnote>
  <w:footnote w:id="6">
    <w:p w14:paraId="107CA0FF" w14:textId="244963E6" w:rsidR="000E4CD4" w:rsidRDefault="000E4CD4">
      <w:pPr>
        <w:pStyle w:val="FootnoteText"/>
      </w:pPr>
      <w:r>
        <w:rPr>
          <w:rStyle w:val="FootnoteReference"/>
        </w:rPr>
        <w:footnoteRef/>
      </w:r>
      <w:r>
        <w:t xml:space="preserve"> </w:t>
      </w:r>
      <w:r w:rsidR="00A279CA">
        <w:t>Cohen 1996: 4</w:t>
      </w:r>
    </w:p>
  </w:footnote>
  <w:footnote w:id="7">
    <w:p w14:paraId="58EB10F8" w14:textId="1F64071E" w:rsidR="000E4CD4" w:rsidRDefault="000E4CD4">
      <w:pPr>
        <w:pStyle w:val="FootnoteText"/>
      </w:pPr>
      <w:r>
        <w:rPr>
          <w:rStyle w:val="FootnoteReference"/>
        </w:rPr>
        <w:footnoteRef/>
      </w:r>
      <w:r>
        <w:t xml:space="preserve"> </w:t>
      </w:r>
      <w:r w:rsidR="00A279CA">
        <w:t>Cohen 1996: 4</w:t>
      </w:r>
    </w:p>
  </w:footnote>
  <w:footnote w:id="8">
    <w:p w14:paraId="341408A8" w14:textId="0696047C" w:rsidR="00C81FEE" w:rsidRDefault="00C81FEE">
      <w:pPr>
        <w:pStyle w:val="FootnoteText"/>
      </w:pPr>
      <w:r>
        <w:rPr>
          <w:rStyle w:val="FootnoteReference"/>
        </w:rPr>
        <w:footnoteRef/>
      </w:r>
      <w:r>
        <w:t xml:space="preserve"> </w:t>
      </w:r>
      <w:r w:rsidR="00A279CA">
        <w:t>Cohen 1996: 6</w:t>
      </w:r>
    </w:p>
  </w:footnote>
  <w:footnote w:id="9">
    <w:p w14:paraId="2C8B3C91" w14:textId="485B1999" w:rsidR="006E7942" w:rsidRDefault="006E7942">
      <w:pPr>
        <w:pStyle w:val="FootnoteText"/>
      </w:pPr>
      <w:r>
        <w:rPr>
          <w:rStyle w:val="FootnoteReference"/>
        </w:rPr>
        <w:footnoteRef/>
      </w:r>
      <w:r>
        <w:t xml:space="preserve"> </w:t>
      </w:r>
      <w:r w:rsidR="00A279CA">
        <w:t xml:space="preserve">Cohen 1996: 6 </w:t>
      </w:r>
    </w:p>
  </w:footnote>
  <w:footnote w:id="10">
    <w:p w14:paraId="4EF8FEF7" w14:textId="580C1A24" w:rsidR="002B551F" w:rsidRDefault="002B551F">
      <w:pPr>
        <w:pStyle w:val="FootnoteText"/>
      </w:pPr>
      <w:r>
        <w:rPr>
          <w:rStyle w:val="FootnoteReference"/>
        </w:rPr>
        <w:footnoteRef/>
      </w:r>
      <w:r>
        <w:t xml:space="preserve"> </w:t>
      </w:r>
      <w:r w:rsidR="00FE3BC7">
        <w:t>Clay 1993: 106</w:t>
      </w:r>
    </w:p>
  </w:footnote>
  <w:footnote w:id="11">
    <w:p w14:paraId="64E22159" w14:textId="418EA7EB" w:rsidR="00124AD3" w:rsidRDefault="00124AD3">
      <w:pPr>
        <w:pStyle w:val="FootnoteText"/>
      </w:pPr>
      <w:r>
        <w:rPr>
          <w:rStyle w:val="FootnoteReference"/>
        </w:rPr>
        <w:footnoteRef/>
      </w:r>
      <w:r>
        <w:t xml:space="preserve"> </w:t>
      </w:r>
      <w:r w:rsidR="00665929">
        <w:t xml:space="preserve">Hes. </w:t>
      </w:r>
      <w:r w:rsidR="00665929" w:rsidRPr="00665929">
        <w:rPr>
          <w:i/>
        </w:rPr>
        <w:t>Th</w:t>
      </w:r>
      <w:r w:rsidR="007F1FEE">
        <w:t>, 27</w:t>
      </w:r>
      <w:r w:rsidR="00F77977">
        <w:t>0</w:t>
      </w:r>
      <w:r w:rsidR="007F1FEE">
        <w:t>-336</w:t>
      </w:r>
    </w:p>
  </w:footnote>
  <w:footnote w:id="12">
    <w:p w14:paraId="1F3C5CEE" w14:textId="04D82F38" w:rsidR="007577C6" w:rsidRPr="00FE3BC7" w:rsidRDefault="007577C6">
      <w:pPr>
        <w:pStyle w:val="FootnoteText"/>
        <w:rPr>
          <w:i/>
        </w:rPr>
      </w:pPr>
      <w:r>
        <w:rPr>
          <w:rStyle w:val="FootnoteReference"/>
        </w:rPr>
        <w:footnoteRef/>
      </w:r>
      <w:r>
        <w:t xml:space="preserve"> </w:t>
      </w:r>
      <w:r w:rsidR="00FE3BC7" w:rsidRPr="00FE3BC7">
        <w:t>Apollod.</w:t>
      </w:r>
      <w:r w:rsidR="00FE3BC7">
        <w:t xml:space="preserve"> </w:t>
      </w:r>
      <w:r w:rsidR="003F627A">
        <w:rPr>
          <w:i/>
        </w:rPr>
        <w:t>Libr. 2. 4. 2</w:t>
      </w:r>
    </w:p>
  </w:footnote>
  <w:footnote w:id="13">
    <w:p w14:paraId="79BD320A" w14:textId="0D7ED4AF" w:rsidR="004E60A2" w:rsidRDefault="004E60A2">
      <w:pPr>
        <w:pStyle w:val="FootnoteText"/>
      </w:pPr>
      <w:r>
        <w:rPr>
          <w:rStyle w:val="FootnoteReference"/>
        </w:rPr>
        <w:footnoteRef/>
      </w:r>
      <w:r>
        <w:t xml:space="preserve"> </w:t>
      </w:r>
      <w:r w:rsidR="007F1FEE">
        <w:t xml:space="preserve">Hes. </w:t>
      </w:r>
      <w:r w:rsidR="007F1FEE" w:rsidRPr="00665929">
        <w:rPr>
          <w:i/>
        </w:rPr>
        <w:t>Th</w:t>
      </w:r>
      <w:r w:rsidR="007F1FEE">
        <w:t>,</w:t>
      </w:r>
      <w:r w:rsidR="00F77977">
        <w:t xml:space="preserve"> 298</w:t>
      </w:r>
    </w:p>
  </w:footnote>
  <w:footnote w:id="14">
    <w:p w14:paraId="7C8DECA1" w14:textId="0BC2D81E" w:rsidR="00113A90" w:rsidRDefault="00113A90">
      <w:pPr>
        <w:pStyle w:val="FootnoteText"/>
      </w:pPr>
      <w:r>
        <w:rPr>
          <w:rStyle w:val="FootnoteReference"/>
        </w:rPr>
        <w:footnoteRef/>
      </w:r>
      <w:r>
        <w:t xml:space="preserve"> </w:t>
      </w:r>
      <w:r w:rsidR="007F1FEE">
        <w:t xml:space="preserve">Hes. </w:t>
      </w:r>
      <w:r w:rsidR="007F1FEE" w:rsidRPr="00665929">
        <w:rPr>
          <w:i/>
        </w:rPr>
        <w:t>Th</w:t>
      </w:r>
      <w:r w:rsidR="007F1FEE">
        <w:t>,</w:t>
      </w:r>
      <w:r w:rsidR="00F77977">
        <w:t xml:space="preserve"> 308 - 326</w:t>
      </w:r>
    </w:p>
  </w:footnote>
  <w:footnote w:id="15">
    <w:p w14:paraId="49209D8D" w14:textId="4C5C59AC" w:rsidR="003B0A0D" w:rsidRDefault="003B0A0D">
      <w:pPr>
        <w:pStyle w:val="FootnoteText"/>
      </w:pPr>
      <w:r>
        <w:rPr>
          <w:rStyle w:val="FootnoteReference"/>
        </w:rPr>
        <w:footnoteRef/>
      </w:r>
      <w:r>
        <w:t xml:space="preserve"> </w:t>
      </w:r>
      <w:r w:rsidR="007F1FEE">
        <w:t xml:space="preserve">Hes. </w:t>
      </w:r>
      <w:r w:rsidR="007F1FEE" w:rsidRPr="00665929">
        <w:rPr>
          <w:i/>
        </w:rPr>
        <w:t>Th</w:t>
      </w:r>
      <w:r w:rsidR="007F1FEE">
        <w:t>,</w:t>
      </w:r>
      <w:r w:rsidR="00BC3EDE">
        <w:t xml:space="preserve"> 319-323</w:t>
      </w:r>
    </w:p>
  </w:footnote>
  <w:footnote w:id="16">
    <w:p w14:paraId="58C5E140" w14:textId="07C9F45C" w:rsidR="003C2FF9" w:rsidRDefault="003C2FF9">
      <w:pPr>
        <w:pStyle w:val="FootnoteText"/>
      </w:pPr>
      <w:r>
        <w:rPr>
          <w:rStyle w:val="FootnoteReference"/>
        </w:rPr>
        <w:footnoteRef/>
      </w:r>
      <w:r>
        <w:t xml:space="preserve"> </w:t>
      </w:r>
      <w:r w:rsidR="007F1FEE">
        <w:t xml:space="preserve">Hes. </w:t>
      </w:r>
      <w:r w:rsidR="007F1FEE" w:rsidRPr="00665929">
        <w:rPr>
          <w:i/>
        </w:rPr>
        <w:t>Th</w:t>
      </w:r>
      <w:r w:rsidR="007F1FEE">
        <w:t>,</w:t>
      </w:r>
      <w:r w:rsidR="00F77977">
        <w:t xml:space="preserve"> 139-</w:t>
      </w:r>
      <w:r w:rsidR="00F51384">
        <w:t>153</w:t>
      </w:r>
    </w:p>
  </w:footnote>
  <w:footnote w:id="17">
    <w:p w14:paraId="4A29A62E" w14:textId="78E89DF6" w:rsidR="00C07042" w:rsidRDefault="00C07042">
      <w:pPr>
        <w:pStyle w:val="FootnoteText"/>
      </w:pPr>
      <w:r>
        <w:rPr>
          <w:rStyle w:val="FootnoteReference"/>
        </w:rPr>
        <w:footnoteRef/>
      </w:r>
      <w:r>
        <w:t xml:space="preserve"> </w:t>
      </w:r>
      <w:r w:rsidR="007F1FEE">
        <w:t xml:space="preserve">Hes. </w:t>
      </w:r>
      <w:r w:rsidR="007F1FEE" w:rsidRPr="00665929">
        <w:rPr>
          <w:i/>
        </w:rPr>
        <w:t>Th</w:t>
      </w:r>
      <w:r w:rsidR="007F1FEE">
        <w:t>,</w:t>
      </w:r>
      <w:r w:rsidR="00F51384">
        <w:t xml:space="preserve"> 139-142</w:t>
      </w:r>
    </w:p>
  </w:footnote>
  <w:footnote w:id="18">
    <w:p w14:paraId="6249BFF0" w14:textId="6545BEC0" w:rsidR="00C07042" w:rsidRDefault="00C07042">
      <w:pPr>
        <w:pStyle w:val="FootnoteText"/>
      </w:pPr>
      <w:r>
        <w:rPr>
          <w:rStyle w:val="FootnoteReference"/>
        </w:rPr>
        <w:footnoteRef/>
      </w:r>
      <w:r>
        <w:t xml:space="preserve"> </w:t>
      </w:r>
      <w:r w:rsidR="007F1FEE">
        <w:t xml:space="preserve">Hes. </w:t>
      </w:r>
      <w:r w:rsidR="007F1FEE" w:rsidRPr="00665929">
        <w:rPr>
          <w:i/>
        </w:rPr>
        <w:t>Th</w:t>
      </w:r>
      <w:r w:rsidR="007F1FEE">
        <w:t>,</w:t>
      </w:r>
      <w:r w:rsidR="00BC3EDE">
        <w:t xml:space="preserve"> 811-818</w:t>
      </w:r>
    </w:p>
  </w:footnote>
  <w:footnote w:id="19">
    <w:p w14:paraId="6C6F4171" w14:textId="48B58FBB" w:rsidR="00C07042" w:rsidRDefault="00C07042">
      <w:pPr>
        <w:pStyle w:val="FootnoteText"/>
      </w:pPr>
      <w:r>
        <w:rPr>
          <w:rStyle w:val="FootnoteReference"/>
        </w:rPr>
        <w:footnoteRef/>
      </w:r>
      <w:r>
        <w:t xml:space="preserve"> </w:t>
      </w:r>
      <w:r w:rsidR="007F1FEE">
        <w:t xml:space="preserve">Hes. </w:t>
      </w:r>
      <w:r w:rsidR="007F1FEE" w:rsidRPr="00665929">
        <w:rPr>
          <w:i/>
        </w:rPr>
        <w:t>Th</w:t>
      </w:r>
      <w:r w:rsidR="007F1FEE">
        <w:t>,</w:t>
      </w:r>
      <w:r w:rsidR="00F51384">
        <w:t xml:space="preserve"> 279-280</w:t>
      </w:r>
    </w:p>
  </w:footnote>
  <w:footnote w:id="20">
    <w:p w14:paraId="2AF4F00C" w14:textId="4E90594F" w:rsidR="00C07042" w:rsidRDefault="00C07042">
      <w:pPr>
        <w:pStyle w:val="FootnoteText"/>
      </w:pPr>
      <w:r>
        <w:rPr>
          <w:rStyle w:val="FootnoteReference"/>
        </w:rPr>
        <w:footnoteRef/>
      </w:r>
      <w:r>
        <w:t xml:space="preserve"> </w:t>
      </w:r>
      <w:r w:rsidR="007F1FEE">
        <w:t xml:space="preserve">Hes. </w:t>
      </w:r>
      <w:r w:rsidR="007F1FEE" w:rsidRPr="00665929">
        <w:rPr>
          <w:i/>
        </w:rPr>
        <w:t>Th</w:t>
      </w:r>
      <w:r w:rsidR="007F1FEE">
        <w:t>,</w:t>
      </w:r>
      <w:r w:rsidR="00F51384">
        <w:t xml:space="preserve"> 281-284</w:t>
      </w:r>
    </w:p>
  </w:footnote>
  <w:footnote w:id="21">
    <w:p w14:paraId="32348658" w14:textId="5AED28D0" w:rsidR="00201A98" w:rsidRDefault="00201A98">
      <w:pPr>
        <w:pStyle w:val="FootnoteText"/>
      </w:pPr>
      <w:r>
        <w:rPr>
          <w:rStyle w:val="FootnoteReference"/>
        </w:rPr>
        <w:footnoteRef/>
      </w:r>
      <w:r>
        <w:t xml:space="preserve"> </w:t>
      </w:r>
      <w:r w:rsidR="007F1FEE">
        <w:t xml:space="preserve">Hes. </w:t>
      </w:r>
      <w:r w:rsidR="007F1FEE" w:rsidRPr="00665929">
        <w:rPr>
          <w:i/>
        </w:rPr>
        <w:t>Th</w:t>
      </w:r>
      <w:r w:rsidR="007F1FEE">
        <w:t>,</w:t>
      </w:r>
      <w:r w:rsidR="00F51384">
        <w:t xml:space="preserve"> 287</w:t>
      </w:r>
    </w:p>
  </w:footnote>
  <w:footnote w:id="22">
    <w:p w14:paraId="0D3F173E" w14:textId="26D9DF46" w:rsidR="00B628E6" w:rsidRDefault="00B628E6">
      <w:pPr>
        <w:pStyle w:val="FootnoteText"/>
      </w:pPr>
      <w:r>
        <w:rPr>
          <w:rStyle w:val="FootnoteReference"/>
        </w:rPr>
        <w:footnoteRef/>
      </w:r>
      <w:r>
        <w:t xml:space="preserve"> </w:t>
      </w:r>
      <w:r w:rsidR="00FE3BC7" w:rsidRPr="00FE3BC7">
        <w:rPr>
          <w:i/>
        </w:rPr>
        <w:t>Apollod.</w:t>
      </w:r>
      <w:r w:rsidR="003F627A">
        <w:rPr>
          <w:i/>
        </w:rPr>
        <w:t xml:space="preserve"> Libr. 2. 4. 2</w:t>
      </w:r>
    </w:p>
  </w:footnote>
  <w:footnote w:id="23">
    <w:p w14:paraId="7AABC13C" w14:textId="0DFEB19C" w:rsidR="00297F72" w:rsidRDefault="00297F72">
      <w:pPr>
        <w:pStyle w:val="FootnoteText"/>
      </w:pPr>
      <w:r>
        <w:rPr>
          <w:rStyle w:val="FootnoteReference"/>
        </w:rPr>
        <w:footnoteRef/>
      </w:r>
      <w:r w:rsidR="00BC3EDE">
        <w:t xml:space="preserve">Hes. </w:t>
      </w:r>
      <w:r w:rsidR="00BC3EDE" w:rsidRPr="00665929">
        <w:rPr>
          <w:i/>
        </w:rPr>
        <w:t>Th</w:t>
      </w:r>
      <w:r w:rsidR="00BC3EDE">
        <w:t>,</w:t>
      </w:r>
      <w:r>
        <w:t xml:space="preserve"> </w:t>
      </w:r>
      <w:r w:rsidR="00BC3EDE">
        <w:t>311</w:t>
      </w:r>
    </w:p>
  </w:footnote>
  <w:footnote w:id="24">
    <w:p w14:paraId="1335695D" w14:textId="13905248" w:rsidR="006E3086" w:rsidRDefault="006E3086" w:rsidP="00BC3EDE">
      <w:pPr>
        <w:pStyle w:val="FootnoteText"/>
      </w:pPr>
      <w:r>
        <w:rPr>
          <w:rStyle w:val="FootnoteReference"/>
        </w:rPr>
        <w:footnoteRef/>
      </w:r>
      <w:r w:rsidR="00BC3EDE">
        <w:t xml:space="preserve">Hes. </w:t>
      </w:r>
      <w:r w:rsidR="00BC3EDE" w:rsidRPr="00665929">
        <w:rPr>
          <w:i/>
        </w:rPr>
        <w:t>Th</w:t>
      </w:r>
      <w:r w:rsidR="00BC3EDE">
        <w:t>,</w:t>
      </w:r>
      <w:r w:rsidR="00BC3EDE">
        <w:t xml:space="preserve"> 823-828</w:t>
      </w:r>
    </w:p>
  </w:footnote>
  <w:footnote w:id="25">
    <w:p w14:paraId="61921D63" w14:textId="5CFAF1C4" w:rsidR="00664C21" w:rsidRDefault="00664C21">
      <w:pPr>
        <w:pStyle w:val="FootnoteText"/>
      </w:pPr>
      <w:r>
        <w:rPr>
          <w:rStyle w:val="FootnoteReference"/>
        </w:rPr>
        <w:footnoteRef/>
      </w:r>
      <w:r>
        <w:t xml:space="preserve"> </w:t>
      </w:r>
      <w:r w:rsidR="00BC3EDE">
        <w:t xml:space="preserve">Hes. </w:t>
      </w:r>
      <w:r w:rsidR="00BC3EDE">
        <w:rPr>
          <w:i/>
        </w:rPr>
        <w:t>T, 830-835</w:t>
      </w:r>
    </w:p>
  </w:footnote>
  <w:footnote w:id="26">
    <w:p w14:paraId="268E1D61" w14:textId="339E5E75" w:rsidR="00713BA9" w:rsidRDefault="00713BA9">
      <w:pPr>
        <w:pStyle w:val="FootnoteText"/>
      </w:pPr>
      <w:r>
        <w:rPr>
          <w:rStyle w:val="FootnoteReference"/>
        </w:rPr>
        <w:footnoteRef/>
      </w:r>
      <w:r>
        <w:t xml:space="preserve">  </w:t>
      </w:r>
      <w:r w:rsidR="00FE3BC7" w:rsidRPr="00FE3BC7">
        <w:t>Goslin</w:t>
      </w:r>
      <w:r w:rsidR="00FE3BC7">
        <w:t xml:space="preserve"> 2010: 361</w:t>
      </w:r>
    </w:p>
  </w:footnote>
  <w:footnote w:id="27">
    <w:p w14:paraId="555420CC" w14:textId="1259FA4D" w:rsidR="00713BA9" w:rsidRDefault="00713BA9">
      <w:pPr>
        <w:pStyle w:val="FootnoteText"/>
      </w:pPr>
      <w:r>
        <w:rPr>
          <w:rStyle w:val="FootnoteReference"/>
        </w:rPr>
        <w:footnoteRef/>
      </w:r>
      <w:r>
        <w:t xml:space="preserve"> </w:t>
      </w:r>
      <w:r w:rsidR="00D46C88" w:rsidRPr="00FE3BC7">
        <w:t>Goslin</w:t>
      </w:r>
      <w:r w:rsidR="00D46C88">
        <w:t xml:space="preserve"> 2010</w:t>
      </w:r>
      <w:r w:rsidR="00D46C88">
        <w:t>: 357</w:t>
      </w:r>
    </w:p>
  </w:footnote>
  <w:footnote w:id="28">
    <w:p w14:paraId="297B3634" w14:textId="7FDDDEEC" w:rsidR="00713BA9" w:rsidRDefault="00713BA9">
      <w:pPr>
        <w:pStyle w:val="FootnoteText"/>
      </w:pPr>
      <w:r>
        <w:rPr>
          <w:rStyle w:val="FootnoteReference"/>
        </w:rPr>
        <w:footnoteRef/>
      </w:r>
      <w:r>
        <w:t xml:space="preserve"> </w:t>
      </w:r>
      <w:r w:rsidR="00D46C88" w:rsidRPr="00FE3BC7">
        <w:t>Goslin</w:t>
      </w:r>
      <w:r w:rsidR="00D46C88">
        <w:t xml:space="preserve"> 2010</w:t>
      </w:r>
      <w:r w:rsidR="00D46C88">
        <w:t>: 363</w:t>
      </w:r>
    </w:p>
  </w:footnote>
  <w:footnote w:id="29">
    <w:p w14:paraId="1A392839" w14:textId="7D178BF8" w:rsidR="00DF784D" w:rsidRDefault="00DF784D">
      <w:pPr>
        <w:pStyle w:val="FootnoteText"/>
      </w:pPr>
      <w:r>
        <w:rPr>
          <w:rStyle w:val="FootnoteReference"/>
        </w:rPr>
        <w:footnoteRef/>
      </w:r>
      <w:r>
        <w:t xml:space="preserve"> </w:t>
      </w:r>
      <w:r w:rsidR="00D46C88" w:rsidRPr="00FE3BC7">
        <w:t>Goslin</w:t>
      </w:r>
      <w:r w:rsidR="00D46C88">
        <w:t xml:space="preserve"> 2010</w:t>
      </w:r>
      <w:r w:rsidR="00D46C88">
        <w:t>: 361</w:t>
      </w:r>
    </w:p>
  </w:footnote>
  <w:footnote w:id="30">
    <w:p w14:paraId="1E36E05A" w14:textId="6E19E5E4" w:rsidR="00377F7B" w:rsidRDefault="00377F7B">
      <w:pPr>
        <w:pStyle w:val="FootnoteText"/>
      </w:pPr>
      <w:r>
        <w:rPr>
          <w:rStyle w:val="FootnoteReference"/>
        </w:rPr>
        <w:footnoteRef/>
      </w:r>
      <w:r>
        <w:t xml:space="preserve"> </w:t>
      </w:r>
      <w:r w:rsidR="00D46C88">
        <w:t>Clay 1993: 115-6</w:t>
      </w:r>
    </w:p>
  </w:footnote>
  <w:footnote w:id="31">
    <w:p w14:paraId="24C239C5" w14:textId="3F7C057A" w:rsidR="00D87B90" w:rsidRDefault="00D87B90" w:rsidP="00D46C88">
      <w:pPr>
        <w:pStyle w:val="FootnoteText"/>
      </w:pPr>
      <w:r>
        <w:rPr>
          <w:rStyle w:val="FootnoteReference"/>
        </w:rPr>
        <w:footnoteRef/>
      </w:r>
      <w:r>
        <w:t xml:space="preserve"> </w:t>
      </w:r>
      <w:r w:rsidR="00D46C88">
        <w:t>Clay 1993:</w:t>
      </w:r>
      <w:r w:rsidR="00D46C88">
        <w:t xml:space="preserve"> 113</w:t>
      </w:r>
    </w:p>
  </w:footnote>
  <w:footnote w:id="32">
    <w:p w14:paraId="4B5C23E6" w14:textId="3B044D47" w:rsidR="0042031E" w:rsidRDefault="0042031E">
      <w:pPr>
        <w:pStyle w:val="FootnoteText"/>
      </w:pPr>
      <w:r>
        <w:rPr>
          <w:rStyle w:val="FootnoteReference"/>
        </w:rPr>
        <w:footnoteRef/>
      </w:r>
      <w:r>
        <w:t xml:space="preserve"> </w:t>
      </w:r>
      <w:r w:rsidR="00D46C88">
        <w:t>Clay 1993:</w:t>
      </w:r>
      <w:r w:rsidR="00D46C88">
        <w:t xml:space="preserve"> 109</w:t>
      </w:r>
    </w:p>
  </w:footnote>
  <w:footnote w:id="33">
    <w:p w14:paraId="52DB7870" w14:textId="35CD8A6B" w:rsidR="0042031E" w:rsidRDefault="0042031E">
      <w:pPr>
        <w:pStyle w:val="FootnoteText"/>
      </w:pPr>
      <w:r>
        <w:rPr>
          <w:rStyle w:val="FootnoteReference"/>
        </w:rPr>
        <w:footnoteRef/>
      </w:r>
      <w:r>
        <w:t xml:space="preserve"> </w:t>
      </w:r>
      <w:r w:rsidR="00D46C88">
        <w:t xml:space="preserve">Clay </w:t>
      </w:r>
      <w:r w:rsidR="00D46C88">
        <w:t>1993: 11</w:t>
      </w:r>
      <w:r w:rsidR="00D46C88">
        <w:t>6</w:t>
      </w:r>
    </w:p>
  </w:footnote>
  <w:footnote w:id="34">
    <w:p w14:paraId="1BDFC889" w14:textId="160ABFE1" w:rsidR="0042031E" w:rsidRDefault="0042031E">
      <w:pPr>
        <w:pStyle w:val="FootnoteText"/>
      </w:pPr>
      <w:r>
        <w:rPr>
          <w:rStyle w:val="FootnoteReference"/>
        </w:rPr>
        <w:footnoteRef/>
      </w:r>
      <w:r>
        <w:t xml:space="preserve"> </w:t>
      </w:r>
      <w:r w:rsidR="00D46C88">
        <w:t xml:space="preserve">Clay </w:t>
      </w:r>
      <w:r w:rsidR="00D46C88">
        <w:t>1993: 11</w:t>
      </w:r>
      <w:r w:rsidR="00D46C88">
        <w:t>6</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color w:val="5B9BD5" w:themeColor="accent1"/>
        <w:sz w:val="20"/>
        <w:szCs w:val="20"/>
      </w:rPr>
      <w:alias w:val="Author"/>
      <w:tag w:val=""/>
      <w:id w:val="-952397527"/>
      <w:placeholder>
        <w:docPart w:val="E8F4E59E00804E9B8B64B8F565869A1F"/>
      </w:placeholder>
      <w:dataBinding w:prefixMappings="xmlns:ns0='http://purl.org/dc/elements/1.1/' xmlns:ns1='http://schemas.openxmlformats.org/package/2006/metadata/core-properties' " w:xpath="/ns1:coreProperties[1]/ns0:creator[1]" w:storeItemID="{6C3C8BC8-F283-45AE-878A-BAB7291924A1}"/>
      <w:text/>
    </w:sdtPr>
    <w:sdtEndPr/>
    <w:sdtContent>
      <w:p w14:paraId="2F4B383B" w14:textId="3CE51F8C" w:rsidR="002673BE" w:rsidRDefault="002673BE">
        <w:pPr>
          <w:pStyle w:val="Header"/>
          <w:jc w:val="center"/>
          <w:rPr>
            <w:color w:val="5B9BD5" w:themeColor="accent1"/>
            <w:sz w:val="20"/>
          </w:rPr>
        </w:pPr>
        <w:r>
          <w:rPr>
            <w:color w:val="5B9BD5" w:themeColor="accent1"/>
            <w:sz w:val="20"/>
            <w:szCs w:val="20"/>
          </w:rPr>
          <w:t>Niamh Kelly (1500837)</w:t>
        </w:r>
      </w:p>
    </w:sdtContent>
  </w:sdt>
  <w:p w14:paraId="73B904ED" w14:textId="55164751" w:rsidR="002673BE" w:rsidRDefault="002673BE">
    <w:pPr>
      <w:pStyle w:val="Header"/>
      <w:jc w:val="center"/>
      <w:rPr>
        <w:caps/>
        <w:color w:val="5B9BD5" w:themeColor="accent1"/>
      </w:rPr>
    </w:pPr>
    <w:r>
      <w:rPr>
        <w:caps/>
        <w:color w:val="5B9BD5" w:themeColor="accent1"/>
      </w:rPr>
      <w:t xml:space="preserve"> </w:t>
    </w:r>
    <w:sdt>
      <w:sdtPr>
        <w:rPr>
          <w:caps/>
          <w:color w:val="5B9BD5" w:themeColor="accent1"/>
        </w:rPr>
        <w:alias w:val="Title"/>
        <w:tag w:val=""/>
        <w:id w:val="-1954942076"/>
        <w:placeholder>
          <w:docPart w:val="4B668936CA2B45B4A9EC441CB13D8B15"/>
        </w:placeholder>
        <w:dataBinding w:prefixMappings="xmlns:ns0='http://purl.org/dc/elements/1.1/' xmlns:ns1='http://schemas.openxmlformats.org/package/2006/metadata/core-properties' " w:xpath="/ns1:coreProperties[1]/ns0:title[1]" w:storeItemID="{6C3C8BC8-F283-45AE-878A-BAB7291924A1}"/>
        <w:text/>
      </w:sdtPr>
      <w:sdtEndPr/>
      <w:sdtContent>
        <w:r>
          <w:rPr>
            <w:caps/>
            <w:color w:val="5B9BD5" w:themeColor="accent1"/>
          </w:rPr>
          <w:t>monsters, ghosts and revenants coursework</w:t>
        </w:r>
      </w:sdtContent>
    </w:sdt>
  </w:p>
  <w:p w14:paraId="2F714F7D" w14:textId="77777777" w:rsidR="002673BE" w:rsidRDefault="002673B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53C0"/>
    <w:rsid w:val="00022516"/>
    <w:rsid w:val="00027D87"/>
    <w:rsid w:val="00061657"/>
    <w:rsid w:val="00074C65"/>
    <w:rsid w:val="000A0A9B"/>
    <w:rsid w:val="000B1DDE"/>
    <w:rsid w:val="000E4CD4"/>
    <w:rsid w:val="00102B44"/>
    <w:rsid w:val="001053C0"/>
    <w:rsid w:val="00113A90"/>
    <w:rsid w:val="00124AD3"/>
    <w:rsid w:val="001538D6"/>
    <w:rsid w:val="00157BD8"/>
    <w:rsid w:val="00167340"/>
    <w:rsid w:val="001866E2"/>
    <w:rsid w:val="00201A98"/>
    <w:rsid w:val="00246B6D"/>
    <w:rsid w:val="002673BE"/>
    <w:rsid w:val="00272ED3"/>
    <w:rsid w:val="0027311F"/>
    <w:rsid w:val="00297F72"/>
    <w:rsid w:val="002B551F"/>
    <w:rsid w:val="00313839"/>
    <w:rsid w:val="00324E0C"/>
    <w:rsid w:val="00364921"/>
    <w:rsid w:val="00366D24"/>
    <w:rsid w:val="00367A4E"/>
    <w:rsid w:val="00377F7B"/>
    <w:rsid w:val="00381AFD"/>
    <w:rsid w:val="003B0A0D"/>
    <w:rsid w:val="003C2FF9"/>
    <w:rsid w:val="003F20BB"/>
    <w:rsid w:val="003F627A"/>
    <w:rsid w:val="0042031E"/>
    <w:rsid w:val="00444C00"/>
    <w:rsid w:val="004E60A2"/>
    <w:rsid w:val="004E7B43"/>
    <w:rsid w:val="005321C7"/>
    <w:rsid w:val="00537A6D"/>
    <w:rsid w:val="00574D3A"/>
    <w:rsid w:val="00597A4E"/>
    <w:rsid w:val="005A0695"/>
    <w:rsid w:val="005B4516"/>
    <w:rsid w:val="00614177"/>
    <w:rsid w:val="0065045D"/>
    <w:rsid w:val="0065188D"/>
    <w:rsid w:val="0066233C"/>
    <w:rsid w:val="00662D74"/>
    <w:rsid w:val="00664C21"/>
    <w:rsid w:val="00665929"/>
    <w:rsid w:val="00681FEC"/>
    <w:rsid w:val="006D3F3D"/>
    <w:rsid w:val="006E3086"/>
    <w:rsid w:val="006E7942"/>
    <w:rsid w:val="00713BA9"/>
    <w:rsid w:val="007577C6"/>
    <w:rsid w:val="007844F3"/>
    <w:rsid w:val="007C6D14"/>
    <w:rsid w:val="007D0588"/>
    <w:rsid w:val="007F1FEE"/>
    <w:rsid w:val="008258C2"/>
    <w:rsid w:val="008360DF"/>
    <w:rsid w:val="008504A3"/>
    <w:rsid w:val="00871004"/>
    <w:rsid w:val="008758EE"/>
    <w:rsid w:val="009136F4"/>
    <w:rsid w:val="009A316C"/>
    <w:rsid w:val="009B6218"/>
    <w:rsid w:val="009C180A"/>
    <w:rsid w:val="009C46ED"/>
    <w:rsid w:val="00A02285"/>
    <w:rsid w:val="00A1607B"/>
    <w:rsid w:val="00A20E2D"/>
    <w:rsid w:val="00A279CA"/>
    <w:rsid w:val="00A35DF3"/>
    <w:rsid w:val="00A829AA"/>
    <w:rsid w:val="00A840D4"/>
    <w:rsid w:val="00A92DB0"/>
    <w:rsid w:val="00AA15BB"/>
    <w:rsid w:val="00AA1AAB"/>
    <w:rsid w:val="00AA7B14"/>
    <w:rsid w:val="00AE16FE"/>
    <w:rsid w:val="00B14A05"/>
    <w:rsid w:val="00B41025"/>
    <w:rsid w:val="00B55BB9"/>
    <w:rsid w:val="00B57913"/>
    <w:rsid w:val="00B628E6"/>
    <w:rsid w:val="00B730A7"/>
    <w:rsid w:val="00B773D6"/>
    <w:rsid w:val="00B82538"/>
    <w:rsid w:val="00BA4F72"/>
    <w:rsid w:val="00BC3EDE"/>
    <w:rsid w:val="00C07042"/>
    <w:rsid w:val="00C27616"/>
    <w:rsid w:val="00C44A0E"/>
    <w:rsid w:val="00C6664E"/>
    <w:rsid w:val="00C81FEE"/>
    <w:rsid w:val="00CC70C3"/>
    <w:rsid w:val="00CD377D"/>
    <w:rsid w:val="00CD497E"/>
    <w:rsid w:val="00CE418E"/>
    <w:rsid w:val="00D346C8"/>
    <w:rsid w:val="00D3610C"/>
    <w:rsid w:val="00D46C88"/>
    <w:rsid w:val="00D87B90"/>
    <w:rsid w:val="00DB6355"/>
    <w:rsid w:val="00DD6BBD"/>
    <w:rsid w:val="00DF784D"/>
    <w:rsid w:val="00E1457A"/>
    <w:rsid w:val="00E60E8C"/>
    <w:rsid w:val="00E8181E"/>
    <w:rsid w:val="00E85C19"/>
    <w:rsid w:val="00E92724"/>
    <w:rsid w:val="00EA24B8"/>
    <w:rsid w:val="00EC5B9C"/>
    <w:rsid w:val="00EC708C"/>
    <w:rsid w:val="00ED5062"/>
    <w:rsid w:val="00F51384"/>
    <w:rsid w:val="00F77977"/>
    <w:rsid w:val="00F81384"/>
    <w:rsid w:val="00FC4A6A"/>
    <w:rsid w:val="00FD1019"/>
    <w:rsid w:val="00FD7E20"/>
    <w:rsid w:val="00FD7EC4"/>
    <w:rsid w:val="00FE3B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D1446F"/>
  <w15:chartTrackingRefBased/>
  <w15:docId w15:val="{2C7A7C20-D706-478D-A4DF-81A2E16871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73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73BE"/>
  </w:style>
  <w:style w:type="paragraph" w:styleId="Footer">
    <w:name w:val="footer"/>
    <w:basedOn w:val="Normal"/>
    <w:link w:val="FooterChar"/>
    <w:uiPriority w:val="99"/>
    <w:unhideWhenUsed/>
    <w:rsid w:val="002673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73BE"/>
  </w:style>
  <w:style w:type="paragraph" w:styleId="FootnoteText">
    <w:name w:val="footnote text"/>
    <w:basedOn w:val="Normal"/>
    <w:link w:val="FootnoteTextChar"/>
    <w:uiPriority w:val="99"/>
    <w:semiHidden/>
    <w:unhideWhenUsed/>
    <w:rsid w:val="00FD7E2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D7E20"/>
    <w:rPr>
      <w:sz w:val="20"/>
      <w:szCs w:val="20"/>
    </w:rPr>
  </w:style>
  <w:style w:type="character" w:styleId="FootnoteReference">
    <w:name w:val="footnote reference"/>
    <w:basedOn w:val="DefaultParagraphFont"/>
    <w:uiPriority w:val="99"/>
    <w:semiHidden/>
    <w:unhideWhenUsed/>
    <w:rsid w:val="00FD7E20"/>
    <w:rPr>
      <w:vertAlign w:val="superscript"/>
    </w:rPr>
  </w:style>
  <w:style w:type="character" w:styleId="Hyperlink">
    <w:name w:val="Hyperlink"/>
    <w:basedOn w:val="DefaultParagraphFont"/>
    <w:uiPriority w:val="99"/>
    <w:unhideWhenUsed/>
    <w:rsid w:val="00022516"/>
    <w:rPr>
      <w:color w:val="0563C1" w:themeColor="hyperlink"/>
      <w:u w:val="single"/>
    </w:rPr>
  </w:style>
  <w:style w:type="character" w:styleId="CommentReference">
    <w:name w:val="annotation reference"/>
    <w:basedOn w:val="DefaultParagraphFont"/>
    <w:uiPriority w:val="99"/>
    <w:semiHidden/>
    <w:unhideWhenUsed/>
    <w:rsid w:val="00E60E8C"/>
    <w:rPr>
      <w:sz w:val="16"/>
      <w:szCs w:val="16"/>
    </w:rPr>
  </w:style>
  <w:style w:type="paragraph" w:styleId="CommentText">
    <w:name w:val="annotation text"/>
    <w:basedOn w:val="Normal"/>
    <w:link w:val="CommentTextChar"/>
    <w:uiPriority w:val="99"/>
    <w:semiHidden/>
    <w:unhideWhenUsed/>
    <w:rsid w:val="00E60E8C"/>
    <w:pPr>
      <w:spacing w:line="240" w:lineRule="auto"/>
    </w:pPr>
    <w:rPr>
      <w:sz w:val="20"/>
      <w:szCs w:val="20"/>
    </w:rPr>
  </w:style>
  <w:style w:type="character" w:customStyle="1" w:styleId="CommentTextChar">
    <w:name w:val="Comment Text Char"/>
    <w:basedOn w:val="DefaultParagraphFont"/>
    <w:link w:val="CommentText"/>
    <w:uiPriority w:val="99"/>
    <w:semiHidden/>
    <w:rsid w:val="00E60E8C"/>
    <w:rPr>
      <w:sz w:val="20"/>
      <w:szCs w:val="20"/>
    </w:rPr>
  </w:style>
  <w:style w:type="paragraph" w:styleId="CommentSubject">
    <w:name w:val="annotation subject"/>
    <w:basedOn w:val="CommentText"/>
    <w:next w:val="CommentText"/>
    <w:link w:val="CommentSubjectChar"/>
    <w:uiPriority w:val="99"/>
    <w:semiHidden/>
    <w:unhideWhenUsed/>
    <w:rsid w:val="00E60E8C"/>
    <w:rPr>
      <w:b/>
      <w:bCs/>
    </w:rPr>
  </w:style>
  <w:style w:type="character" w:customStyle="1" w:styleId="CommentSubjectChar">
    <w:name w:val="Comment Subject Char"/>
    <w:basedOn w:val="CommentTextChar"/>
    <w:link w:val="CommentSubject"/>
    <w:uiPriority w:val="99"/>
    <w:semiHidden/>
    <w:rsid w:val="00E60E8C"/>
    <w:rPr>
      <w:b/>
      <w:bCs/>
      <w:sz w:val="20"/>
      <w:szCs w:val="20"/>
    </w:rPr>
  </w:style>
  <w:style w:type="paragraph" w:styleId="BalloonText">
    <w:name w:val="Balloon Text"/>
    <w:basedOn w:val="Normal"/>
    <w:link w:val="BalloonTextChar"/>
    <w:uiPriority w:val="99"/>
    <w:semiHidden/>
    <w:unhideWhenUsed/>
    <w:rsid w:val="00E60E8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60E8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99739843">
      <w:bodyDiv w:val="1"/>
      <w:marLeft w:val="0"/>
      <w:marRight w:val="0"/>
      <w:marTop w:val="0"/>
      <w:marBottom w:val="0"/>
      <w:divBdr>
        <w:top w:val="none" w:sz="0" w:space="0" w:color="auto"/>
        <w:left w:val="none" w:sz="0" w:space="0" w:color="auto"/>
        <w:bottom w:val="none" w:sz="0" w:space="0" w:color="auto"/>
        <w:right w:val="none" w:sz="0" w:space="0" w:color="auto"/>
      </w:divBdr>
    </w:div>
    <w:div w:id="763840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ezproxy.uwtsd.ac.uk/stable/40890983"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jstor.org.ezproxy.uwtsd.ac.uk/stable/269890" TargetMode="External"/><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footer1.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E8F4E59E00804E9B8B64B8F565869A1F"/>
        <w:category>
          <w:name w:val="General"/>
          <w:gallery w:val="placeholder"/>
        </w:category>
        <w:types>
          <w:type w:val="bbPlcHdr"/>
        </w:types>
        <w:behaviors>
          <w:behavior w:val="content"/>
        </w:behaviors>
        <w:guid w:val="{1E7E66C2-4EF7-4EE9-A2C1-E6951AA6B827}"/>
      </w:docPartPr>
      <w:docPartBody>
        <w:p w:rsidR="00606437" w:rsidRDefault="0018496C" w:rsidP="0018496C">
          <w:pPr>
            <w:pStyle w:val="E8F4E59E00804E9B8B64B8F565869A1F"/>
          </w:pPr>
          <w:r>
            <w:rPr>
              <w:color w:val="5B9BD5" w:themeColor="accent1"/>
              <w:sz w:val="20"/>
              <w:szCs w:val="20"/>
            </w:rPr>
            <w:t>[Author name]</w:t>
          </w:r>
        </w:p>
      </w:docPartBody>
    </w:docPart>
    <w:docPart>
      <w:docPartPr>
        <w:name w:val="4B668936CA2B45B4A9EC441CB13D8B15"/>
        <w:category>
          <w:name w:val="General"/>
          <w:gallery w:val="placeholder"/>
        </w:category>
        <w:types>
          <w:type w:val="bbPlcHdr"/>
        </w:types>
        <w:behaviors>
          <w:behavior w:val="content"/>
        </w:behaviors>
        <w:guid w:val="{3C23805B-4BE5-4751-8D98-CF264F4A623B}"/>
      </w:docPartPr>
      <w:docPartBody>
        <w:p w:rsidR="00606437" w:rsidRDefault="0018496C" w:rsidP="0018496C">
          <w:pPr>
            <w:pStyle w:val="4B668936CA2B45B4A9EC441CB13D8B15"/>
          </w:pPr>
          <w:r>
            <w:rPr>
              <w:caps/>
              <w:color w:val="5B9BD5" w:themeColor="accent1"/>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496C"/>
    <w:rsid w:val="0018496C"/>
    <w:rsid w:val="00606437"/>
    <w:rsid w:val="008952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8F4E59E00804E9B8B64B8F565869A1F">
    <w:name w:val="E8F4E59E00804E9B8B64B8F565869A1F"/>
    <w:rsid w:val="0018496C"/>
  </w:style>
  <w:style w:type="paragraph" w:customStyle="1" w:styleId="4B668936CA2B45B4A9EC441CB13D8B15">
    <w:name w:val="4B668936CA2B45B4A9EC441CB13D8B15"/>
    <w:rsid w:val="0018496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206C70-B30C-43F0-92DF-8EFAE245D6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10</Pages>
  <Words>2462</Words>
  <Characters>14039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monsters, ghosts and revenants coursework</vt:lpstr>
    </vt:vector>
  </TitlesOfParts>
  <Company>University of Wales Trinity Saint David</Company>
  <LinksUpToDate>false</LinksUpToDate>
  <CharactersWithSpaces>16469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monsters, ghosts and revenants coursework</dc:title>
  <dc:subject/>
  <dc:creator>Niamh Kelly (1500837)</dc:creator>
  <cp:keywords/>
  <dc:description/>
  <cp:lastModifiedBy>Niamh Kelly (1500837)</cp:lastModifiedBy>
  <cp:revision>17</cp:revision>
  <dcterms:created xsi:type="dcterms:W3CDTF">2017-11-28T19:35:00Z</dcterms:created>
  <dcterms:modified xsi:type="dcterms:W3CDTF">2017-11-28T22:00:00Z</dcterms:modified>
</cp:coreProperties>
</file>