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93757121"/>
        <w:docPartObj>
          <w:docPartGallery w:val="Cover Pages"/>
          <w:docPartUnique/>
        </w:docPartObj>
      </w:sdtPr>
      <w:sdtEndPr>
        <w:rPr>
          <w:rFonts w:ascii="Arial" w:hAnsi="Arial" w:cs="Arial"/>
          <w:b/>
          <w:bCs/>
          <w:sz w:val="24"/>
          <w:szCs w:val="24"/>
          <w:u w:val="single"/>
        </w:rPr>
      </w:sdtEndPr>
      <w:sdtContent>
        <w:p w14:paraId="25F3CFF3" w14:textId="5289F615" w:rsidR="00116E14" w:rsidRDefault="00116E14"/>
        <w:p w14:paraId="0DE652E0" w14:textId="1C26AD58" w:rsidR="00116E14" w:rsidRDefault="00116E14">
          <w:pPr>
            <w:rPr>
              <w:rFonts w:ascii="Arial" w:hAnsi="Arial" w:cs="Arial"/>
              <w:b/>
              <w:bCs/>
              <w:sz w:val="24"/>
              <w:szCs w:val="24"/>
              <w:u w:val="single"/>
            </w:rPr>
          </w:pPr>
          <w:r>
            <w:rPr>
              <w:noProof/>
            </w:rPr>
            <mc:AlternateContent>
              <mc:Choice Requires="wps">
                <w:drawing>
                  <wp:anchor distT="0" distB="0" distL="182880" distR="182880" simplePos="0" relativeHeight="251660288" behindDoc="0" locked="0" layoutInCell="1" allowOverlap="1" wp14:anchorId="05C33471" wp14:editId="2CBF83FB">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061332" w14:textId="73298DF5" w:rsidR="00116E14" w:rsidRPr="009E31C3" w:rsidRDefault="00116E14">
                                <w:pPr>
                                  <w:pStyle w:val="NoSpacing"/>
                                  <w:spacing w:before="40" w:after="560" w:line="216" w:lineRule="auto"/>
                                  <w:rPr>
                                    <w:color w:val="156082" w:themeColor="accent1"/>
                                    <w:sz w:val="36"/>
                                    <w:szCs w:val="36"/>
                                  </w:rPr>
                                </w:pPr>
                                <w:sdt>
                                  <w:sdtPr>
                                    <w:rPr>
                                      <w:color w:val="156082" w:themeColor="accent1"/>
                                      <w:sz w:val="36"/>
                                      <w:szCs w:val="3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9E31C3" w:rsidRPr="009E31C3">
                                      <w:rPr>
                                        <w:color w:val="156082" w:themeColor="accent1"/>
                                        <w:sz w:val="36"/>
                                        <w:szCs w:val="36"/>
                                      </w:rPr>
                                      <w:t>E</w:t>
                                    </w:r>
                                    <w:r w:rsidRPr="009E31C3">
                                      <w:rPr>
                                        <w:color w:val="156082" w:themeColor="accent1"/>
                                        <w:sz w:val="36"/>
                                        <w:szCs w:val="36"/>
                                      </w:rPr>
                                      <w:t>CEY6004</w:t>
                                    </w:r>
                                  </w:sdtContent>
                                </w:sdt>
                              </w:p>
                              <w:sdt>
                                <w:sdtPr>
                                  <w:rPr>
                                    <w:caps/>
                                    <w:color w:val="50154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7C1B4B5D" w14:textId="21861BB9" w:rsidR="00116E14" w:rsidRDefault="009E31C3">
                                    <w:pPr>
                                      <w:pStyle w:val="NoSpacing"/>
                                      <w:spacing w:before="40" w:after="40"/>
                                      <w:rPr>
                                        <w:caps/>
                                        <w:color w:val="501549" w:themeColor="accent5" w:themeShade="80"/>
                                        <w:sz w:val="28"/>
                                        <w:szCs w:val="28"/>
                                      </w:rPr>
                                    </w:pPr>
                                    <w:r>
                                      <w:rPr>
                                        <w:caps/>
                                        <w:color w:val="501549" w:themeColor="accent5" w:themeShade="80"/>
                                        <w:sz w:val="28"/>
                                        <w:szCs w:val="28"/>
                                      </w:rPr>
                                      <w:t xml:space="preserve">     </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E2725B2" w14:textId="3A3B4FBD" w:rsidR="00116E14" w:rsidRDefault="00116E14">
                                    <w:pPr>
                                      <w:pStyle w:val="NoSpacing"/>
                                      <w:spacing w:before="80" w:after="40"/>
                                      <w:rPr>
                                        <w:caps/>
                                        <w:color w:val="A02B93" w:themeColor="accent5"/>
                                        <w:sz w:val="24"/>
                                        <w:szCs w:val="24"/>
                                      </w:rPr>
                                    </w:pPr>
                                    <w:r>
                                      <w:rPr>
                                        <w:caps/>
                                        <w:color w:val="A02B93" w:themeColor="accent5"/>
                                        <w:sz w:val="24"/>
                                        <w:szCs w:val="24"/>
                                      </w:rPr>
                                      <w:t>Javaria Rehman (2128580)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5C33471"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58061332" w14:textId="73298DF5" w:rsidR="00116E14" w:rsidRPr="009E31C3" w:rsidRDefault="00116E14">
                          <w:pPr>
                            <w:pStyle w:val="NoSpacing"/>
                            <w:spacing w:before="40" w:after="560" w:line="216" w:lineRule="auto"/>
                            <w:rPr>
                              <w:color w:val="156082" w:themeColor="accent1"/>
                              <w:sz w:val="36"/>
                              <w:szCs w:val="36"/>
                            </w:rPr>
                          </w:pPr>
                          <w:sdt>
                            <w:sdtPr>
                              <w:rPr>
                                <w:color w:val="156082" w:themeColor="accent1"/>
                                <w:sz w:val="36"/>
                                <w:szCs w:val="3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9E31C3" w:rsidRPr="009E31C3">
                                <w:rPr>
                                  <w:color w:val="156082" w:themeColor="accent1"/>
                                  <w:sz w:val="36"/>
                                  <w:szCs w:val="36"/>
                                </w:rPr>
                                <w:t>E</w:t>
                              </w:r>
                              <w:r w:rsidRPr="009E31C3">
                                <w:rPr>
                                  <w:color w:val="156082" w:themeColor="accent1"/>
                                  <w:sz w:val="36"/>
                                  <w:szCs w:val="36"/>
                                </w:rPr>
                                <w:t>CEY6004</w:t>
                              </w:r>
                            </w:sdtContent>
                          </w:sdt>
                        </w:p>
                        <w:sdt>
                          <w:sdtPr>
                            <w:rPr>
                              <w:caps/>
                              <w:color w:val="50154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7C1B4B5D" w14:textId="21861BB9" w:rsidR="00116E14" w:rsidRDefault="009E31C3">
                              <w:pPr>
                                <w:pStyle w:val="NoSpacing"/>
                                <w:spacing w:before="40" w:after="40"/>
                                <w:rPr>
                                  <w:caps/>
                                  <w:color w:val="501549" w:themeColor="accent5" w:themeShade="80"/>
                                  <w:sz w:val="28"/>
                                  <w:szCs w:val="28"/>
                                </w:rPr>
                              </w:pPr>
                              <w:r>
                                <w:rPr>
                                  <w:caps/>
                                  <w:color w:val="501549" w:themeColor="accent5" w:themeShade="80"/>
                                  <w:sz w:val="28"/>
                                  <w:szCs w:val="28"/>
                                </w:rPr>
                                <w:t xml:space="preserve">     </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E2725B2" w14:textId="3A3B4FBD" w:rsidR="00116E14" w:rsidRDefault="00116E14">
                              <w:pPr>
                                <w:pStyle w:val="NoSpacing"/>
                                <w:spacing w:before="80" w:after="40"/>
                                <w:rPr>
                                  <w:caps/>
                                  <w:color w:val="A02B93" w:themeColor="accent5"/>
                                  <w:sz w:val="24"/>
                                  <w:szCs w:val="24"/>
                                </w:rPr>
                              </w:pPr>
                              <w:r>
                                <w:rPr>
                                  <w:caps/>
                                  <w:color w:val="A02B93" w:themeColor="accent5"/>
                                  <w:sz w:val="24"/>
                                  <w:szCs w:val="24"/>
                                </w:rPr>
                                <w:t>Javaria Rehman (2128580)</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4A36FF1D" wp14:editId="3AE5C79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7EDE01B1" w14:textId="092D7B6A" w:rsidR="00116E14" w:rsidRDefault="00116E14">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A36FF1D"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7EDE01B1" w14:textId="092D7B6A" w:rsidR="00116E14" w:rsidRDefault="00116E14">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rFonts w:ascii="Arial" w:hAnsi="Arial" w:cs="Arial"/>
              <w:b/>
              <w:bCs/>
              <w:sz w:val="24"/>
              <w:szCs w:val="24"/>
              <w:u w:val="single"/>
            </w:rPr>
            <w:br w:type="page"/>
          </w:r>
        </w:p>
      </w:sdtContent>
    </w:sdt>
    <w:p w14:paraId="49E5ED61" w14:textId="6CD6F79E" w:rsidR="0072396C" w:rsidRDefault="0072396C" w:rsidP="006454C6">
      <w:pPr>
        <w:spacing w:line="360" w:lineRule="auto"/>
        <w:rPr>
          <w:rFonts w:ascii="Arial" w:hAnsi="Arial" w:cs="Arial"/>
          <w:b/>
          <w:bCs/>
          <w:sz w:val="24"/>
          <w:szCs w:val="24"/>
          <w:u w:val="single"/>
        </w:rPr>
      </w:pPr>
      <w:r>
        <w:rPr>
          <w:rFonts w:ascii="Arial" w:hAnsi="Arial" w:cs="Arial"/>
          <w:b/>
          <w:bCs/>
          <w:sz w:val="24"/>
          <w:szCs w:val="24"/>
          <w:u w:val="single"/>
        </w:rPr>
        <w:lastRenderedPageBreak/>
        <w:t>Contents Page</w:t>
      </w:r>
    </w:p>
    <w:p w14:paraId="17E0E7A6" w14:textId="74470ABF" w:rsidR="00116E14" w:rsidRDefault="003A3868" w:rsidP="006454C6">
      <w:pPr>
        <w:spacing w:line="360" w:lineRule="auto"/>
        <w:rPr>
          <w:rFonts w:ascii="Arial" w:hAnsi="Arial" w:cs="Arial"/>
          <w:sz w:val="24"/>
          <w:szCs w:val="24"/>
        </w:rPr>
      </w:pPr>
      <w:r w:rsidRPr="003A3868">
        <w:rPr>
          <w:rFonts w:ascii="Arial" w:hAnsi="Arial" w:cs="Arial"/>
          <w:sz w:val="24"/>
          <w:szCs w:val="24"/>
        </w:rPr>
        <w:t>Section 1</w:t>
      </w:r>
      <w:r>
        <w:rPr>
          <w:rFonts w:ascii="Arial" w:hAnsi="Arial" w:cs="Arial"/>
          <w:sz w:val="24"/>
          <w:szCs w:val="24"/>
        </w:rPr>
        <w:t>…………………………………………………………………</w:t>
      </w:r>
      <w:r w:rsidR="0003237F">
        <w:rPr>
          <w:rFonts w:ascii="Arial" w:hAnsi="Arial" w:cs="Arial"/>
          <w:sz w:val="24"/>
          <w:szCs w:val="24"/>
        </w:rPr>
        <w:t>…</w:t>
      </w:r>
      <w:r w:rsidR="00C475F9">
        <w:rPr>
          <w:rFonts w:ascii="Arial" w:hAnsi="Arial" w:cs="Arial"/>
          <w:sz w:val="24"/>
          <w:szCs w:val="24"/>
        </w:rPr>
        <w:t xml:space="preserve"> </w:t>
      </w:r>
      <w:r w:rsidR="00F46B7B">
        <w:rPr>
          <w:rFonts w:ascii="Arial" w:hAnsi="Arial" w:cs="Arial"/>
          <w:sz w:val="24"/>
          <w:szCs w:val="24"/>
        </w:rPr>
        <w:t>2 – 9</w:t>
      </w:r>
    </w:p>
    <w:p w14:paraId="5F6480E6" w14:textId="5A8746B2" w:rsidR="00F46B7B" w:rsidRDefault="00F46B7B" w:rsidP="006454C6">
      <w:pPr>
        <w:spacing w:line="360" w:lineRule="auto"/>
        <w:rPr>
          <w:rFonts w:ascii="Arial" w:hAnsi="Arial" w:cs="Arial"/>
          <w:sz w:val="24"/>
          <w:szCs w:val="24"/>
        </w:rPr>
      </w:pPr>
      <w:r>
        <w:rPr>
          <w:rFonts w:ascii="Arial" w:hAnsi="Arial" w:cs="Arial"/>
          <w:sz w:val="24"/>
          <w:szCs w:val="24"/>
        </w:rPr>
        <w:t>Section 2…………………………………………………………………</w:t>
      </w:r>
      <w:r w:rsidR="001644E5">
        <w:rPr>
          <w:rFonts w:ascii="Arial" w:hAnsi="Arial" w:cs="Arial"/>
          <w:sz w:val="24"/>
          <w:szCs w:val="24"/>
        </w:rPr>
        <w:t>…</w:t>
      </w:r>
      <w:r w:rsidR="008F0BF7">
        <w:rPr>
          <w:rFonts w:ascii="Arial" w:hAnsi="Arial" w:cs="Arial"/>
          <w:sz w:val="24"/>
          <w:szCs w:val="24"/>
        </w:rPr>
        <w:t xml:space="preserve">10 </w:t>
      </w:r>
      <w:r w:rsidR="002457E7">
        <w:rPr>
          <w:rFonts w:ascii="Arial" w:hAnsi="Arial" w:cs="Arial"/>
          <w:sz w:val="24"/>
          <w:szCs w:val="24"/>
        </w:rPr>
        <w:t>–</w:t>
      </w:r>
      <w:r w:rsidR="00B22836">
        <w:rPr>
          <w:rFonts w:ascii="Arial" w:hAnsi="Arial" w:cs="Arial"/>
          <w:sz w:val="24"/>
          <w:szCs w:val="24"/>
        </w:rPr>
        <w:t xml:space="preserve"> </w:t>
      </w:r>
      <w:r w:rsidR="002457E7">
        <w:rPr>
          <w:rFonts w:ascii="Arial" w:hAnsi="Arial" w:cs="Arial"/>
          <w:sz w:val="24"/>
          <w:szCs w:val="24"/>
        </w:rPr>
        <w:t>14</w:t>
      </w:r>
    </w:p>
    <w:p w14:paraId="4E45AA77" w14:textId="47B43E26" w:rsidR="002457E7" w:rsidRDefault="002457E7" w:rsidP="006454C6">
      <w:pPr>
        <w:spacing w:line="360" w:lineRule="auto"/>
        <w:rPr>
          <w:rFonts w:ascii="Arial" w:hAnsi="Arial" w:cs="Arial"/>
          <w:sz w:val="24"/>
          <w:szCs w:val="24"/>
        </w:rPr>
      </w:pPr>
      <w:r>
        <w:rPr>
          <w:rFonts w:ascii="Arial" w:hAnsi="Arial" w:cs="Arial"/>
          <w:sz w:val="24"/>
          <w:szCs w:val="24"/>
        </w:rPr>
        <w:t>References………………………………………………………………..</w:t>
      </w:r>
      <w:r w:rsidR="001644E5">
        <w:rPr>
          <w:rFonts w:ascii="Arial" w:hAnsi="Arial" w:cs="Arial"/>
          <w:sz w:val="24"/>
          <w:szCs w:val="24"/>
        </w:rPr>
        <w:t>.</w:t>
      </w:r>
      <w:r w:rsidR="000A02EB">
        <w:rPr>
          <w:rFonts w:ascii="Arial" w:hAnsi="Arial" w:cs="Arial"/>
          <w:sz w:val="24"/>
          <w:szCs w:val="24"/>
        </w:rPr>
        <w:t xml:space="preserve"> 15 - 17</w:t>
      </w:r>
    </w:p>
    <w:p w14:paraId="6D7AE14C" w14:textId="77777777" w:rsidR="002457E7" w:rsidRDefault="002457E7" w:rsidP="006454C6">
      <w:pPr>
        <w:spacing w:line="360" w:lineRule="auto"/>
        <w:rPr>
          <w:rFonts w:ascii="Arial" w:hAnsi="Arial" w:cs="Arial"/>
          <w:sz w:val="24"/>
          <w:szCs w:val="24"/>
        </w:rPr>
      </w:pPr>
    </w:p>
    <w:p w14:paraId="17E10E83" w14:textId="77777777" w:rsidR="00C475F9" w:rsidRPr="003A3868" w:rsidRDefault="00C475F9" w:rsidP="006454C6">
      <w:pPr>
        <w:spacing w:line="360" w:lineRule="auto"/>
        <w:rPr>
          <w:rFonts w:ascii="Arial" w:hAnsi="Arial" w:cs="Arial"/>
          <w:sz w:val="24"/>
          <w:szCs w:val="24"/>
        </w:rPr>
      </w:pPr>
    </w:p>
    <w:p w14:paraId="1B46732F" w14:textId="77777777" w:rsidR="0072396C" w:rsidRDefault="0072396C">
      <w:pPr>
        <w:rPr>
          <w:rFonts w:ascii="Arial" w:hAnsi="Arial" w:cs="Arial"/>
          <w:b/>
          <w:bCs/>
          <w:sz w:val="24"/>
          <w:szCs w:val="24"/>
          <w:u w:val="single"/>
        </w:rPr>
      </w:pPr>
      <w:r>
        <w:rPr>
          <w:rFonts w:ascii="Arial" w:hAnsi="Arial" w:cs="Arial"/>
          <w:b/>
          <w:bCs/>
          <w:sz w:val="24"/>
          <w:szCs w:val="24"/>
          <w:u w:val="single"/>
        </w:rPr>
        <w:br w:type="page"/>
      </w:r>
    </w:p>
    <w:p w14:paraId="113A035D" w14:textId="14D06F31" w:rsidR="00803CAC" w:rsidRDefault="00F051B0" w:rsidP="006454C6">
      <w:pPr>
        <w:spacing w:line="360" w:lineRule="auto"/>
        <w:rPr>
          <w:rFonts w:ascii="Arial" w:hAnsi="Arial" w:cs="Arial"/>
          <w:b/>
          <w:bCs/>
          <w:sz w:val="24"/>
          <w:szCs w:val="24"/>
          <w:u w:val="single"/>
        </w:rPr>
      </w:pPr>
      <w:r w:rsidRPr="00EE17E3">
        <w:rPr>
          <w:rFonts w:ascii="Arial" w:hAnsi="Arial" w:cs="Arial"/>
          <w:b/>
          <w:bCs/>
          <w:sz w:val="24"/>
          <w:szCs w:val="24"/>
          <w:u w:val="single"/>
        </w:rPr>
        <w:lastRenderedPageBreak/>
        <w:t>ECEY6004</w:t>
      </w:r>
    </w:p>
    <w:p w14:paraId="7F87DBAB" w14:textId="354E80CD" w:rsidR="000211B8" w:rsidRPr="00EE17E3" w:rsidRDefault="000211B8" w:rsidP="006454C6">
      <w:pPr>
        <w:spacing w:line="360" w:lineRule="auto"/>
        <w:rPr>
          <w:rFonts w:ascii="Arial" w:hAnsi="Arial" w:cs="Arial"/>
          <w:b/>
          <w:bCs/>
          <w:sz w:val="24"/>
          <w:szCs w:val="24"/>
          <w:u w:val="single"/>
        </w:rPr>
      </w:pPr>
      <w:r>
        <w:rPr>
          <w:rFonts w:ascii="Arial" w:hAnsi="Arial" w:cs="Arial"/>
          <w:b/>
          <w:bCs/>
          <w:sz w:val="24"/>
          <w:szCs w:val="24"/>
          <w:u w:val="single"/>
        </w:rPr>
        <w:t>Section 1</w:t>
      </w:r>
    </w:p>
    <w:p w14:paraId="00A61660" w14:textId="5DCA96F4" w:rsidR="006E7F57" w:rsidRPr="00EE17E3" w:rsidRDefault="00ED04B3" w:rsidP="006454C6">
      <w:pPr>
        <w:spacing w:line="360" w:lineRule="auto"/>
        <w:rPr>
          <w:rFonts w:ascii="Arial" w:hAnsi="Arial" w:cs="Arial"/>
          <w:sz w:val="24"/>
          <w:szCs w:val="24"/>
        </w:rPr>
      </w:pPr>
      <w:r w:rsidRPr="00EE17E3">
        <w:rPr>
          <w:rFonts w:ascii="Arial" w:hAnsi="Arial" w:cs="Arial"/>
          <w:sz w:val="24"/>
          <w:szCs w:val="24"/>
        </w:rPr>
        <w:t>According</w:t>
      </w:r>
      <w:r w:rsidR="002937F0" w:rsidRPr="00EE17E3">
        <w:rPr>
          <w:rFonts w:ascii="Arial" w:hAnsi="Arial" w:cs="Arial"/>
          <w:sz w:val="24"/>
          <w:szCs w:val="24"/>
        </w:rPr>
        <w:t xml:space="preserve"> to</w:t>
      </w:r>
      <w:r w:rsidR="00F10208" w:rsidRPr="00EE17E3">
        <w:rPr>
          <w:rFonts w:ascii="Arial" w:hAnsi="Arial" w:cs="Arial"/>
          <w:sz w:val="24"/>
          <w:szCs w:val="24"/>
        </w:rPr>
        <w:t xml:space="preserve"> </w:t>
      </w:r>
      <w:r w:rsidR="002937F0" w:rsidRPr="00EE17E3">
        <w:rPr>
          <w:rFonts w:ascii="Arial" w:hAnsi="Arial" w:cs="Arial"/>
          <w:sz w:val="24"/>
          <w:szCs w:val="24"/>
          <w:shd w:val="clear" w:color="auto" w:fill="FFFFFF"/>
        </w:rPr>
        <w:t>Ferdman</w:t>
      </w:r>
      <w:r w:rsidR="00F10208" w:rsidRPr="00EE17E3">
        <w:rPr>
          <w:rFonts w:ascii="Arial" w:hAnsi="Arial" w:cs="Arial"/>
          <w:sz w:val="24"/>
          <w:szCs w:val="24"/>
          <w:shd w:val="clear" w:color="auto" w:fill="FFFFFF"/>
        </w:rPr>
        <w:t>,</w:t>
      </w:r>
      <w:r w:rsidR="002937F0" w:rsidRPr="00EE17E3">
        <w:rPr>
          <w:rFonts w:ascii="Arial" w:hAnsi="Arial" w:cs="Arial"/>
          <w:sz w:val="24"/>
          <w:szCs w:val="24"/>
          <w:shd w:val="clear" w:color="auto" w:fill="FFFFFF"/>
        </w:rPr>
        <w:t xml:space="preserve"> Prime and Riggio (2020)</w:t>
      </w:r>
      <w:r w:rsidR="00F10208" w:rsidRPr="00EE17E3">
        <w:rPr>
          <w:rFonts w:ascii="Arial" w:hAnsi="Arial" w:cs="Arial"/>
          <w:sz w:val="24"/>
          <w:szCs w:val="24"/>
        </w:rPr>
        <w:t xml:space="preserve"> i</w:t>
      </w:r>
      <w:r w:rsidR="00C90C0B" w:rsidRPr="00EE17E3">
        <w:rPr>
          <w:rFonts w:ascii="Arial" w:hAnsi="Arial" w:cs="Arial"/>
          <w:sz w:val="24"/>
          <w:szCs w:val="24"/>
        </w:rPr>
        <w:t>nclusive leadership is a style of leadership that focuses on making</w:t>
      </w:r>
      <w:r w:rsidR="00244226" w:rsidRPr="00EE17E3">
        <w:rPr>
          <w:rFonts w:ascii="Arial" w:hAnsi="Arial" w:cs="Arial"/>
          <w:sz w:val="24"/>
          <w:szCs w:val="24"/>
        </w:rPr>
        <w:t xml:space="preserve"> sure all individuals, regardless of their differences,</w:t>
      </w:r>
      <w:r w:rsidR="00C64A59" w:rsidRPr="00EE17E3">
        <w:rPr>
          <w:rFonts w:ascii="Arial" w:hAnsi="Arial" w:cs="Arial"/>
          <w:sz w:val="24"/>
          <w:szCs w:val="24"/>
        </w:rPr>
        <w:t xml:space="preserve"> are valued and respected. This involves creating an environment where everyone has equal opportunities to contribute and succeed.</w:t>
      </w:r>
      <w:r w:rsidR="00516372" w:rsidRPr="00EE17E3">
        <w:rPr>
          <w:rFonts w:ascii="Arial" w:hAnsi="Arial" w:cs="Arial"/>
          <w:sz w:val="24"/>
          <w:szCs w:val="24"/>
        </w:rPr>
        <w:t xml:space="preserve"> Inclusive leaders therefore should understand and address the barriers that might hold people back</w:t>
      </w:r>
      <w:r w:rsidR="00AE1263" w:rsidRPr="00EE17E3">
        <w:rPr>
          <w:rFonts w:ascii="Arial" w:hAnsi="Arial" w:cs="Arial"/>
          <w:sz w:val="24"/>
          <w:szCs w:val="24"/>
        </w:rPr>
        <w:t xml:space="preserve"> and work to build a culture that celebrates diversity. Inclusive leaders are </w:t>
      </w:r>
      <w:r w:rsidR="00CE58A4" w:rsidRPr="00EE17E3">
        <w:rPr>
          <w:rFonts w:ascii="Arial" w:hAnsi="Arial" w:cs="Arial"/>
          <w:sz w:val="24"/>
          <w:szCs w:val="24"/>
        </w:rPr>
        <w:t>self-aware</w:t>
      </w:r>
      <w:r w:rsidR="00AE1263" w:rsidRPr="00EE17E3">
        <w:rPr>
          <w:rFonts w:ascii="Arial" w:hAnsi="Arial" w:cs="Arial"/>
          <w:sz w:val="24"/>
          <w:szCs w:val="24"/>
        </w:rPr>
        <w:t>, culturally competent</w:t>
      </w:r>
      <w:r w:rsidR="000E14AC" w:rsidRPr="00EE17E3">
        <w:rPr>
          <w:rFonts w:ascii="Arial" w:hAnsi="Arial" w:cs="Arial"/>
          <w:sz w:val="24"/>
          <w:szCs w:val="24"/>
        </w:rPr>
        <w:t>, committed to continuous learning</w:t>
      </w:r>
      <w:r w:rsidR="008C1FC9" w:rsidRPr="00EE17E3">
        <w:rPr>
          <w:rFonts w:ascii="Arial" w:hAnsi="Arial" w:cs="Arial"/>
          <w:sz w:val="24"/>
          <w:szCs w:val="24"/>
        </w:rPr>
        <w:t>,</w:t>
      </w:r>
      <w:r w:rsidR="00BB106F" w:rsidRPr="00EE17E3">
        <w:rPr>
          <w:rFonts w:ascii="Arial" w:hAnsi="Arial" w:cs="Arial"/>
          <w:sz w:val="24"/>
          <w:szCs w:val="24"/>
        </w:rPr>
        <w:t xml:space="preserve"> </w:t>
      </w:r>
      <w:r w:rsidR="009821F0" w:rsidRPr="00EE17E3">
        <w:rPr>
          <w:rFonts w:ascii="Arial" w:hAnsi="Arial" w:cs="Arial"/>
          <w:sz w:val="24"/>
          <w:szCs w:val="24"/>
        </w:rPr>
        <w:t>making</w:t>
      </w:r>
      <w:r w:rsidR="00BB106F" w:rsidRPr="00EE17E3">
        <w:rPr>
          <w:rFonts w:ascii="Arial" w:hAnsi="Arial" w:cs="Arial"/>
          <w:sz w:val="24"/>
          <w:szCs w:val="24"/>
        </w:rPr>
        <w:t xml:space="preserve"> sure they foster a sense of belonging for everyone.</w:t>
      </w:r>
      <w:r w:rsidR="003C6495" w:rsidRPr="00EE17E3">
        <w:rPr>
          <w:rFonts w:ascii="Arial" w:hAnsi="Arial" w:cs="Arial"/>
          <w:sz w:val="24"/>
          <w:szCs w:val="24"/>
        </w:rPr>
        <w:t xml:space="preserve"> This approach is </w:t>
      </w:r>
      <w:r w:rsidR="00D6633C" w:rsidRPr="00EE17E3">
        <w:rPr>
          <w:rFonts w:ascii="Arial" w:hAnsi="Arial" w:cs="Arial"/>
          <w:sz w:val="24"/>
          <w:szCs w:val="24"/>
        </w:rPr>
        <w:t xml:space="preserve">not just about having diverse teams but making sure that all voices are heard, </w:t>
      </w:r>
      <w:r w:rsidR="002D51B4" w:rsidRPr="002D51B4">
        <w:rPr>
          <w:rFonts w:ascii="Arial" w:hAnsi="Arial" w:cs="Arial"/>
          <w:sz w:val="24"/>
          <w:szCs w:val="24"/>
        </w:rPr>
        <w:t xml:space="preserve">and that each person feels confident to be </w:t>
      </w:r>
      <w:r w:rsidR="00315A46" w:rsidRPr="002D51B4">
        <w:rPr>
          <w:rFonts w:ascii="Arial" w:hAnsi="Arial" w:cs="Arial"/>
          <w:sz w:val="24"/>
          <w:szCs w:val="24"/>
        </w:rPr>
        <w:t>themselves</w:t>
      </w:r>
      <w:r w:rsidR="00D6633C" w:rsidRPr="00EE17E3">
        <w:rPr>
          <w:rFonts w:ascii="Arial" w:hAnsi="Arial" w:cs="Arial"/>
          <w:sz w:val="24"/>
          <w:szCs w:val="24"/>
        </w:rPr>
        <w:t>.</w:t>
      </w:r>
      <w:r w:rsidR="0032731E" w:rsidRPr="00EE17E3">
        <w:rPr>
          <w:rFonts w:ascii="Arial" w:hAnsi="Arial" w:cs="Arial"/>
          <w:sz w:val="24"/>
          <w:szCs w:val="24"/>
        </w:rPr>
        <w:t xml:space="preserve"> </w:t>
      </w:r>
      <w:r w:rsidR="006E63D8" w:rsidRPr="00EE17E3">
        <w:rPr>
          <w:rFonts w:ascii="Arial" w:hAnsi="Arial" w:cs="Arial"/>
          <w:sz w:val="24"/>
          <w:szCs w:val="24"/>
        </w:rPr>
        <w:t>It also helps organisations and communities succeed and thrive.</w:t>
      </w:r>
      <w:r w:rsidR="00DE3451" w:rsidRPr="00EE17E3">
        <w:rPr>
          <w:rFonts w:ascii="Arial" w:hAnsi="Arial" w:cs="Arial"/>
          <w:sz w:val="24"/>
          <w:szCs w:val="24"/>
        </w:rPr>
        <w:t xml:space="preserve">                               </w:t>
      </w:r>
      <w:r w:rsidR="00315A46">
        <w:rPr>
          <w:rFonts w:ascii="Arial" w:hAnsi="Arial" w:cs="Arial"/>
          <w:sz w:val="24"/>
          <w:szCs w:val="24"/>
        </w:rPr>
        <w:t xml:space="preserve">                                                                                                        </w:t>
      </w:r>
      <w:r w:rsidR="00DE3451" w:rsidRPr="00EE17E3">
        <w:rPr>
          <w:rFonts w:ascii="Arial" w:hAnsi="Arial" w:cs="Arial"/>
          <w:sz w:val="24"/>
          <w:szCs w:val="24"/>
        </w:rPr>
        <w:t xml:space="preserve">  </w:t>
      </w:r>
      <w:r w:rsidR="006E7F57" w:rsidRPr="00EE17E3">
        <w:rPr>
          <w:rFonts w:ascii="Arial" w:hAnsi="Arial" w:cs="Arial"/>
          <w:sz w:val="24"/>
          <w:szCs w:val="24"/>
        </w:rPr>
        <w:t>According to Soukakou and Dionne and Palikara (2024) the effectiveness of early childhood services depends on the knowledge, expertise, and abilities of the leaders and practitioners working in the field.</w:t>
      </w:r>
    </w:p>
    <w:p w14:paraId="3619755E" w14:textId="5BCCF527" w:rsidR="006F2BC9" w:rsidRPr="00EE17E3" w:rsidRDefault="006F2BC9" w:rsidP="006454C6">
      <w:pPr>
        <w:spacing w:line="360" w:lineRule="auto"/>
        <w:rPr>
          <w:rFonts w:ascii="Arial" w:hAnsi="Arial" w:cs="Arial"/>
          <w:sz w:val="24"/>
          <w:szCs w:val="24"/>
        </w:rPr>
      </w:pPr>
      <w:r w:rsidRPr="00EE17E3">
        <w:rPr>
          <w:rFonts w:ascii="Arial" w:hAnsi="Arial" w:cs="Arial"/>
          <w:sz w:val="24"/>
          <w:szCs w:val="24"/>
        </w:rPr>
        <w:t>Childhood Education International (2021) states that inclusive education originally focused on supporting children with disabilities, making sure they had the help they needed to learn and be part of regular classrooms. However</w:t>
      </w:r>
      <w:r w:rsidR="00935953" w:rsidRPr="00EE17E3">
        <w:rPr>
          <w:rFonts w:ascii="Arial" w:hAnsi="Arial" w:cs="Arial"/>
          <w:sz w:val="24"/>
          <w:szCs w:val="24"/>
        </w:rPr>
        <w:t>,</w:t>
      </w:r>
      <w:r w:rsidRPr="00EE17E3">
        <w:rPr>
          <w:rFonts w:ascii="Arial" w:hAnsi="Arial" w:cs="Arial"/>
          <w:sz w:val="24"/>
          <w:szCs w:val="24"/>
        </w:rPr>
        <w:t xml:space="preserve"> recently the concept of inclusive education has expanded to address all types of exclusion and inequality to ensure every child has equal access to education, can fully participate, and </w:t>
      </w:r>
      <w:proofErr w:type="gramStart"/>
      <w:r w:rsidRPr="00EE17E3">
        <w:rPr>
          <w:rFonts w:ascii="Arial" w:hAnsi="Arial" w:cs="Arial"/>
          <w:sz w:val="24"/>
          <w:szCs w:val="24"/>
        </w:rPr>
        <w:t>has the opportunity to</w:t>
      </w:r>
      <w:proofErr w:type="gramEnd"/>
      <w:r w:rsidRPr="00EE17E3">
        <w:rPr>
          <w:rFonts w:ascii="Arial" w:hAnsi="Arial" w:cs="Arial"/>
          <w:sz w:val="24"/>
          <w:szCs w:val="24"/>
        </w:rPr>
        <w:t xml:space="preserve"> succeed. This includes tackling the challenges children face such as biases based on race, social class, location, ethnicity, gender, religion, or their abilities, these are all factors that can negatively have an impact on a child's ability to participate and have a successful outcome. Also stated by Childhood Education International (2021) it is essential to emphasise the importance of equity over equality. Equality involves treating everyone the same, equity focuses on providing each child with the specific support they need to succeed, this approach acknowledges that all children come from diverse backgrounds and have unique needs. By understanding and addressing these differences, leaders can create learning environments where all children have the opportunity to progress.</w:t>
      </w:r>
    </w:p>
    <w:p w14:paraId="09B8745D" w14:textId="0E4306ED" w:rsidR="006F2BC9" w:rsidRPr="00EE17E3" w:rsidRDefault="006F2BC9" w:rsidP="006454C6">
      <w:pPr>
        <w:spacing w:line="360" w:lineRule="auto"/>
        <w:rPr>
          <w:rFonts w:ascii="Arial" w:hAnsi="Arial" w:cs="Arial"/>
          <w:sz w:val="24"/>
          <w:szCs w:val="24"/>
        </w:rPr>
      </w:pPr>
      <w:r w:rsidRPr="00EE17E3">
        <w:rPr>
          <w:rFonts w:ascii="Arial" w:hAnsi="Arial" w:cs="Arial"/>
          <w:sz w:val="24"/>
          <w:szCs w:val="24"/>
        </w:rPr>
        <w:lastRenderedPageBreak/>
        <w:t>According to Fu (2022) inclusive leadership practice in early childhood education emphasises the need for early childhood leaders to create environments where all children, regardless of their abilities, backgrounds, or needs, are valued and supported. Also stated by Fu (2022) inclusive leaders must understand that every child is unique and be flexible in adapting teaching methods and resources to meet their needs. This leadership style celebrates diversity and ensures that children with special needs or challenges are given the extra help they need to succeed. In addition, inclusive leaders support their staff by providing ongoing training and resources to help them practise inclusive teaching methods. This involves empowering educators to create a learning environment where every child can thrive, regardless of their starting point and to make sure but all children, regardless of their differences, are given the same opportunity to reach their full potential within a supportive learning environment.</w:t>
      </w:r>
    </w:p>
    <w:p w14:paraId="6011EE55" w14:textId="77777777" w:rsidR="00AC0EA0" w:rsidRPr="00EE17E3" w:rsidRDefault="00AC0EA0" w:rsidP="006454C6">
      <w:pPr>
        <w:spacing w:line="360" w:lineRule="auto"/>
        <w:rPr>
          <w:rFonts w:ascii="Arial" w:hAnsi="Arial" w:cs="Arial"/>
          <w:b/>
          <w:bCs/>
          <w:sz w:val="24"/>
          <w:szCs w:val="24"/>
          <w:u w:val="single"/>
        </w:rPr>
      </w:pPr>
      <w:r w:rsidRPr="00EE17E3">
        <w:rPr>
          <w:rFonts w:ascii="Arial" w:hAnsi="Arial" w:cs="Arial"/>
          <w:b/>
          <w:bCs/>
          <w:sz w:val="24"/>
          <w:szCs w:val="24"/>
          <w:u w:val="single"/>
        </w:rPr>
        <w:t>Scenario</w:t>
      </w:r>
    </w:p>
    <w:p w14:paraId="0BCF84B2" w14:textId="5F42D0E8" w:rsidR="008D137C" w:rsidRPr="00EE17E3" w:rsidRDefault="008D137C" w:rsidP="006454C6">
      <w:pPr>
        <w:spacing w:line="360" w:lineRule="auto"/>
        <w:rPr>
          <w:rFonts w:ascii="Arial" w:hAnsi="Arial" w:cs="Arial"/>
          <w:sz w:val="24"/>
          <w:szCs w:val="24"/>
        </w:rPr>
      </w:pPr>
      <w:r w:rsidRPr="00EE17E3">
        <w:rPr>
          <w:rFonts w:ascii="Arial" w:hAnsi="Arial" w:cs="Arial"/>
          <w:sz w:val="24"/>
          <w:szCs w:val="24"/>
        </w:rPr>
        <w:t xml:space="preserve">A child </w:t>
      </w:r>
      <w:r w:rsidR="00076E81" w:rsidRPr="00EE17E3">
        <w:rPr>
          <w:rFonts w:ascii="Arial" w:hAnsi="Arial" w:cs="Arial"/>
          <w:sz w:val="24"/>
          <w:szCs w:val="24"/>
        </w:rPr>
        <w:t xml:space="preserve">who has </w:t>
      </w:r>
      <w:r w:rsidR="002C4953" w:rsidRPr="00EE17E3">
        <w:rPr>
          <w:rFonts w:ascii="Arial" w:hAnsi="Arial" w:cs="Arial"/>
          <w:sz w:val="24"/>
          <w:szCs w:val="24"/>
        </w:rPr>
        <w:t>SEND</w:t>
      </w:r>
      <w:r w:rsidR="00777965" w:rsidRPr="00EE17E3">
        <w:rPr>
          <w:rFonts w:ascii="Arial" w:hAnsi="Arial" w:cs="Arial"/>
          <w:sz w:val="24"/>
          <w:szCs w:val="24"/>
        </w:rPr>
        <w:t xml:space="preserve"> </w:t>
      </w:r>
      <w:r w:rsidRPr="00EE17E3">
        <w:rPr>
          <w:rFonts w:ascii="Arial" w:hAnsi="Arial" w:cs="Arial"/>
          <w:sz w:val="24"/>
          <w:szCs w:val="24"/>
        </w:rPr>
        <w:t xml:space="preserve">has recently joined </w:t>
      </w:r>
      <w:r w:rsidR="00DB3DF3" w:rsidRPr="00EE17E3">
        <w:rPr>
          <w:rFonts w:ascii="Arial" w:hAnsi="Arial" w:cs="Arial"/>
          <w:sz w:val="24"/>
          <w:szCs w:val="24"/>
        </w:rPr>
        <w:t>reception</w:t>
      </w:r>
      <w:r w:rsidRPr="00EE17E3">
        <w:rPr>
          <w:rFonts w:ascii="Arial" w:hAnsi="Arial" w:cs="Arial"/>
          <w:sz w:val="24"/>
          <w:szCs w:val="24"/>
        </w:rPr>
        <w:t xml:space="preserve">. His family is from abroad and they are asylum seekers. The child's behaviour is quite different from the rest of the class, and he seems to struggle with settling in. His attendance is poor, however, when he does attend, he is dropped off by his father and has difficulty separating from him and takes a long time to settle down. The child often becomes agitated by loud noises, covering his ears and displaying signs of distress, such as screaming. When approached by a practitioner, he responds only with the word ‘no’ and refuses to follow simple instructions. His communication is limited to this single word, and he does not engage with peers or participate in group activities. </w:t>
      </w:r>
    </w:p>
    <w:p w14:paraId="37E4BFA4" w14:textId="340FEBB6" w:rsidR="006C629F" w:rsidRPr="00EE17E3" w:rsidRDefault="006C629F" w:rsidP="006454C6">
      <w:pPr>
        <w:spacing w:line="360" w:lineRule="auto"/>
        <w:rPr>
          <w:rFonts w:ascii="Arial" w:hAnsi="Arial" w:cs="Arial"/>
          <w:sz w:val="24"/>
          <w:szCs w:val="24"/>
        </w:rPr>
      </w:pPr>
      <w:r w:rsidRPr="00EE17E3">
        <w:rPr>
          <w:rFonts w:ascii="Arial" w:hAnsi="Arial" w:cs="Arial"/>
          <w:sz w:val="24"/>
          <w:szCs w:val="24"/>
        </w:rPr>
        <w:t xml:space="preserve">To provide inclusive provision, educators need to take steps to support the child's transition into the setting, ensuring his needs are met while creating an inclusive environment for him to feel safe, supported, and </w:t>
      </w:r>
      <w:r w:rsidR="00EC599A" w:rsidRPr="00EE17E3">
        <w:rPr>
          <w:rFonts w:ascii="Arial" w:hAnsi="Arial" w:cs="Arial"/>
          <w:sz w:val="24"/>
          <w:szCs w:val="24"/>
        </w:rPr>
        <w:t>engaged. To</w:t>
      </w:r>
      <w:r w:rsidRPr="00EE17E3">
        <w:rPr>
          <w:rFonts w:ascii="Arial" w:hAnsi="Arial" w:cs="Arial"/>
          <w:sz w:val="24"/>
          <w:szCs w:val="24"/>
        </w:rPr>
        <w:t xml:space="preserve"> provide the support the inclusive leader should therefore take the time to learn about the child's background and experiences, and work with </w:t>
      </w:r>
      <w:r w:rsidR="00725879" w:rsidRPr="00EE17E3">
        <w:rPr>
          <w:rFonts w:ascii="Arial" w:hAnsi="Arial" w:cs="Arial"/>
          <w:sz w:val="24"/>
          <w:szCs w:val="24"/>
        </w:rPr>
        <w:t>a</w:t>
      </w:r>
      <w:r w:rsidRPr="00EE17E3">
        <w:rPr>
          <w:rFonts w:ascii="Arial" w:hAnsi="Arial" w:cs="Arial"/>
          <w:sz w:val="24"/>
          <w:szCs w:val="24"/>
        </w:rPr>
        <w:t xml:space="preserve"> team to implement strategies that foster inclusion. </w:t>
      </w:r>
    </w:p>
    <w:p w14:paraId="0F82962F" w14:textId="67701D8B" w:rsidR="00BC1EE9" w:rsidRPr="00EE17E3" w:rsidRDefault="005F154E" w:rsidP="006454C6">
      <w:pPr>
        <w:spacing w:line="360" w:lineRule="auto"/>
        <w:rPr>
          <w:rFonts w:ascii="Arial" w:hAnsi="Arial" w:cs="Arial"/>
          <w:sz w:val="24"/>
          <w:szCs w:val="24"/>
          <w:shd w:val="clear" w:color="auto" w:fill="FFFFFF"/>
        </w:rPr>
      </w:pPr>
      <w:r w:rsidRPr="00EE17E3">
        <w:rPr>
          <w:rFonts w:ascii="Arial" w:hAnsi="Arial" w:cs="Arial"/>
          <w:sz w:val="24"/>
          <w:szCs w:val="24"/>
        </w:rPr>
        <w:t>Inclusive leadership</w:t>
      </w:r>
      <w:r w:rsidR="00F76993" w:rsidRPr="00EE17E3">
        <w:rPr>
          <w:rFonts w:ascii="Arial" w:hAnsi="Arial" w:cs="Arial"/>
          <w:sz w:val="24"/>
          <w:szCs w:val="24"/>
        </w:rPr>
        <w:t xml:space="preserve"> in education is supported by</w:t>
      </w:r>
      <w:r w:rsidR="000A6310" w:rsidRPr="00EE17E3">
        <w:rPr>
          <w:rFonts w:ascii="Arial" w:hAnsi="Arial" w:cs="Arial"/>
          <w:sz w:val="24"/>
          <w:szCs w:val="24"/>
        </w:rPr>
        <w:t xml:space="preserve"> legislation in the United Kingdom</w:t>
      </w:r>
      <w:r w:rsidR="00836FC2" w:rsidRPr="00EE17E3">
        <w:rPr>
          <w:rFonts w:ascii="Arial" w:hAnsi="Arial" w:cs="Arial"/>
          <w:sz w:val="24"/>
          <w:szCs w:val="24"/>
        </w:rPr>
        <w:t>. T</w:t>
      </w:r>
      <w:r w:rsidR="000A6310" w:rsidRPr="00EE17E3">
        <w:rPr>
          <w:rFonts w:ascii="Arial" w:hAnsi="Arial" w:cs="Arial"/>
          <w:sz w:val="24"/>
          <w:szCs w:val="24"/>
        </w:rPr>
        <w:t>hese include the Equality Act 2010</w:t>
      </w:r>
      <w:r w:rsidR="001C6574" w:rsidRPr="00EE17E3">
        <w:rPr>
          <w:rFonts w:ascii="Arial" w:hAnsi="Arial" w:cs="Arial"/>
          <w:sz w:val="24"/>
          <w:szCs w:val="24"/>
        </w:rPr>
        <w:t xml:space="preserve"> which brings together previous laws that protect against discrimination</w:t>
      </w:r>
      <w:r w:rsidR="00963128" w:rsidRPr="00EE17E3">
        <w:rPr>
          <w:rFonts w:ascii="Arial" w:hAnsi="Arial" w:cs="Arial"/>
          <w:sz w:val="24"/>
          <w:szCs w:val="24"/>
        </w:rPr>
        <w:t xml:space="preserve"> into</w:t>
      </w:r>
      <w:r w:rsidR="00D15122" w:rsidRPr="00EE17E3">
        <w:rPr>
          <w:rFonts w:ascii="Arial" w:hAnsi="Arial" w:cs="Arial"/>
          <w:sz w:val="24"/>
          <w:szCs w:val="24"/>
        </w:rPr>
        <w:t xml:space="preserve"> a single framework</w:t>
      </w:r>
      <w:r w:rsidR="00963128" w:rsidRPr="00EE17E3">
        <w:rPr>
          <w:rFonts w:ascii="Arial" w:hAnsi="Arial" w:cs="Arial"/>
          <w:sz w:val="24"/>
          <w:szCs w:val="24"/>
        </w:rPr>
        <w:t xml:space="preserve">. It makes it illegal for schools to </w:t>
      </w:r>
      <w:r w:rsidR="00D77E28" w:rsidRPr="00EE17E3">
        <w:rPr>
          <w:rFonts w:ascii="Arial" w:hAnsi="Arial" w:cs="Arial"/>
          <w:sz w:val="24"/>
          <w:szCs w:val="24"/>
        </w:rPr>
        <w:t>discriminate against</w:t>
      </w:r>
      <w:r w:rsidR="00D63C6B" w:rsidRPr="00EE17E3">
        <w:rPr>
          <w:rFonts w:ascii="Arial" w:hAnsi="Arial" w:cs="Arial"/>
          <w:sz w:val="24"/>
          <w:szCs w:val="24"/>
        </w:rPr>
        <w:t xml:space="preserve"> protected characteristics such as race, disability, gender, </w:t>
      </w:r>
      <w:r w:rsidR="001F63AE" w:rsidRPr="00EE17E3">
        <w:rPr>
          <w:rFonts w:ascii="Arial" w:hAnsi="Arial" w:cs="Arial"/>
          <w:sz w:val="24"/>
          <w:szCs w:val="24"/>
        </w:rPr>
        <w:t>and</w:t>
      </w:r>
      <w:r w:rsidR="00D63C6B" w:rsidRPr="00EE17E3">
        <w:rPr>
          <w:rFonts w:ascii="Arial" w:hAnsi="Arial" w:cs="Arial"/>
          <w:sz w:val="24"/>
          <w:szCs w:val="24"/>
        </w:rPr>
        <w:t xml:space="preserve"> </w:t>
      </w:r>
      <w:r w:rsidR="00D63C6B" w:rsidRPr="00EE17E3">
        <w:rPr>
          <w:rFonts w:ascii="Arial" w:hAnsi="Arial" w:cs="Arial"/>
          <w:sz w:val="24"/>
          <w:szCs w:val="24"/>
        </w:rPr>
        <w:lastRenderedPageBreak/>
        <w:t>age.</w:t>
      </w:r>
      <w:r w:rsidR="0005540E" w:rsidRPr="00EE17E3">
        <w:rPr>
          <w:rFonts w:ascii="Arial" w:hAnsi="Arial" w:cs="Arial"/>
          <w:sz w:val="24"/>
          <w:szCs w:val="24"/>
        </w:rPr>
        <w:t xml:space="preserve"> This law applies to all schools, including academies and maintained schools</w:t>
      </w:r>
      <w:r w:rsidR="007466E0" w:rsidRPr="00EE17E3">
        <w:rPr>
          <w:rFonts w:ascii="Arial" w:hAnsi="Arial" w:cs="Arial"/>
          <w:sz w:val="24"/>
          <w:szCs w:val="24"/>
        </w:rPr>
        <w:t xml:space="preserve"> and requires them to ensure equal opportunities for all students, making sure there are no barriers to learning</w:t>
      </w:r>
      <w:r w:rsidR="001F63AE" w:rsidRPr="00EE17E3">
        <w:rPr>
          <w:rFonts w:ascii="Arial" w:hAnsi="Arial" w:cs="Arial"/>
          <w:sz w:val="24"/>
          <w:szCs w:val="24"/>
        </w:rPr>
        <w:t xml:space="preserve"> </w:t>
      </w:r>
      <w:r w:rsidR="00CF0510" w:rsidRPr="00EE17E3">
        <w:rPr>
          <w:rFonts w:ascii="Arial" w:hAnsi="Arial" w:cs="Arial"/>
          <w:sz w:val="24"/>
          <w:szCs w:val="24"/>
          <w:shd w:val="clear" w:color="auto" w:fill="FFFFFF"/>
        </w:rPr>
        <w:t>(Department for Education, 2014)</w:t>
      </w:r>
      <w:r w:rsidR="00006268" w:rsidRPr="00EE17E3">
        <w:rPr>
          <w:rFonts w:ascii="Arial" w:hAnsi="Arial" w:cs="Arial"/>
          <w:sz w:val="24"/>
          <w:szCs w:val="24"/>
          <w:shd w:val="clear" w:color="auto" w:fill="FFFFFF"/>
        </w:rPr>
        <w:t>.</w:t>
      </w:r>
    </w:p>
    <w:p w14:paraId="6E1C5F5D" w14:textId="6C92513B" w:rsidR="004D0DBC" w:rsidRPr="00EE17E3" w:rsidRDefault="00CE1584" w:rsidP="006454C6">
      <w:pPr>
        <w:spacing w:line="360" w:lineRule="auto"/>
        <w:rPr>
          <w:rFonts w:ascii="Arial" w:hAnsi="Arial" w:cs="Arial"/>
          <w:sz w:val="24"/>
          <w:szCs w:val="24"/>
        </w:rPr>
      </w:pPr>
      <w:r w:rsidRPr="00EE17E3">
        <w:rPr>
          <w:rFonts w:ascii="Arial" w:hAnsi="Arial" w:cs="Arial"/>
          <w:sz w:val="24"/>
          <w:szCs w:val="24"/>
          <w:shd w:val="clear" w:color="auto" w:fill="FFFFFF"/>
        </w:rPr>
        <w:t>T</w:t>
      </w:r>
      <w:r w:rsidR="00756136" w:rsidRPr="00EE17E3">
        <w:rPr>
          <w:rFonts w:ascii="Arial" w:hAnsi="Arial" w:cs="Arial"/>
          <w:sz w:val="24"/>
          <w:szCs w:val="24"/>
          <w:shd w:val="clear" w:color="auto" w:fill="FFFFFF"/>
        </w:rPr>
        <w:t xml:space="preserve">he </w:t>
      </w:r>
      <w:r w:rsidR="003113BE" w:rsidRPr="00EE17E3">
        <w:rPr>
          <w:rFonts w:ascii="Arial" w:hAnsi="Arial" w:cs="Arial"/>
          <w:sz w:val="24"/>
          <w:szCs w:val="24"/>
          <w:shd w:val="clear" w:color="auto" w:fill="FFFFFF"/>
        </w:rPr>
        <w:t>S</w:t>
      </w:r>
      <w:r w:rsidR="00756136" w:rsidRPr="00EE17E3">
        <w:rPr>
          <w:rFonts w:ascii="Arial" w:hAnsi="Arial" w:cs="Arial"/>
          <w:sz w:val="24"/>
          <w:szCs w:val="24"/>
          <w:shd w:val="clear" w:color="auto" w:fill="FFFFFF"/>
        </w:rPr>
        <w:t xml:space="preserve">pecial </w:t>
      </w:r>
      <w:r w:rsidR="003113BE" w:rsidRPr="00EE17E3">
        <w:rPr>
          <w:rFonts w:ascii="Arial" w:hAnsi="Arial" w:cs="Arial"/>
          <w:sz w:val="24"/>
          <w:szCs w:val="24"/>
          <w:shd w:val="clear" w:color="auto" w:fill="FFFFFF"/>
        </w:rPr>
        <w:t>E</w:t>
      </w:r>
      <w:r w:rsidR="00756136" w:rsidRPr="00EE17E3">
        <w:rPr>
          <w:rFonts w:ascii="Arial" w:hAnsi="Arial" w:cs="Arial"/>
          <w:sz w:val="24"/>
          <w:szCs w:val="24"/>
          <w:shd w:val="clear" w:color="auto" w:fill="FFFFFF"/>
        </w:rPr>
        <w:t xml:space="preserve">ducational </w:t>
      </w:r>
      <w:r w:rsidR="003113BE" w:rsidRPr="00EE17E3">
        <w:rPr>
          <w:rFonts w:ascii="Arial" w:hAnsi="Arial" w:cs="Arial"/>
          <w:sz w:val="24"/>
          <w:szCs w:val="24"/>
          <w:shd w:val="clear" w:color="auto" w:fill="FFFFFF"/>
        </w:rPr>
        <w:t>N</w:t>
      </w:r>
      <w:r w:rsidR="00756136" w:rsidRPr="00EE17E3">
        <w:rPr>
          <w:rFonts w:ascii="Arial" w:hAnsi="Arial" w:cs="Arial"/>
          <w:sz w:val="24"/>
          <w:szCs w:val="24"/>
          <w:shd w:val="clear" w:color="auto" w:fill="FFFFFF"/>
        </w:rPr>
        <w:t xml:space="preserve">eeds and </w:t>
      </w:r>
      <w:r w:rsidR="003113BE" w:rsidRPr="00EE17E3">
        <w:rPr>
          <w:rFonts w:ascii="Arial" w:hAnsi="Arial" w:cs="Arial"/>
          <w:sz w:val="24"/>
          <w:szCs w:val="24"/>
          <w:shd w:val="clear" w:color="auto" w:fill="FFFFFF"/>
        </w:rPr>
        <w:t>D</w:t>
      </w:r>
      <w:r w:rsidR="00756136" w:rsidRPr="00EE17E3">
        <w:rPr>
          <w:rFonts w:ascii="Arial" w:hAnsi="Arial" w:cs="Arial"/>
          <w:sz w:val="24"/>
          <w:szCs w:val="24"/>
          <w:shd w:val="clear" w:color="auto" w:fill="FFFFFF"/>
        </w:rPr>
        <w:t xml:space="preserve">isability </w:t>
      </w:r>
      <w:r w:rsidR="003113BE" w:rsidRPr="00EE17E3">
        <w:rPr>
          <w:rFonts w:ascii="Arial" w:hAnsi="Arial" w:cs="Arial"/>
          <w:sz w:val="24"/>
          <w:szCs w:val="24"/>
          <w:shd w:val="clear" w:color="auto" w:fill="FFFFFF"/>
        </w:rPr>
        <w:t>(</w:t>
      </w:r>
      <w:r w:rsidR="00756136" w:rsidRPr="00EE17E3">
        <w:rPr>
          <w:rFonts w:ascii="Arial" w:hAnsi="Arial" w:cs="Arial"/>
          <w:sz w:val="24"/>
          <w:szCs w:val="24"/>
          <w:shd w:val="clear" w:color="auto" w:fill="FFFFFF"/>
        </w:rPr>
        <w:t>S</w:t>
      </w:r>
      <w:r w:rsidR="003113BE" w:rsidRPr="00EE17E3">
        <w:rPr>
          <w:rFonts w:ascii="Arial" w:hAnsi="Arial" w:cs="Arial"/>
          <w:sz w:val="24"/>
          <w:szCs w:val="24"/>
          <w:shd w:val="clear" w:color="auto" w:fill="FFFFFF"/>
        </w:rPr>
        <w:t>E</w:t>
      </w:r>
      <w:r w:rsidR="00756136" w:rsidRPr="00EE17E3">
        <w:rPr>
          <w:rFonts w:ascii="Arial" w:hAnsi="Arial" w:cs="Arial"/>
          <w:sz w:val="24"/>
          <w:szCs w:val="24"/>
          <w:shd w:val="clear" w:color="auto" w:fill="FFFFFF"/>
        </w:rPr>
        <w:t>ND</w:t>
      </w:r>
      <w:r w:rsidR="00275C36" w:rsidRPr="00EE17E3">
        <w:rPr>
          <w:rFonts w:ascii="Arial" w:hAnsi="Arial" w:cs="Arial"/>
          <w:sz w:val="24"/>
          <w:szCs w:val="24"/>
          <w:shd w:val="clear" w:color="auto" w:fill="FFFFFF"/>
        </w:rPr>
        <w:t xml:space="preserve">) </w:t>
      </w:r>
      <w:r w:rsidR="003113BE" w:rsidRPr="00EE17E3">
        <w:rPr>
          <w:rFonts w:ascii="Arial" w:hAnsi="Arial" w:cs="Arial"/>
          <w:sz w:val="24"/>
          <w:szCs w:val="24"/>
          <w:shd w:val="clear" w:color="auto" w:fill="FFFFFF"/>
        </w:rPr>
        <w:t>C</w:t>
      </w:r>
      <w:r w:rsidR="00756136" w:rsidRPr="00EE17E3">
        <w:rPr>
          <w:rFonts w:ascii="Arial" w:hAnsi="Arial" w:cs="Arial"/>
          <w:sz w:val="24"/>
          <w:szCs w:val="24"/>
          <w:shd w:val="clear" w:color="auto" w:fill="FFFFFF"/>
        </w:rPr>
        <w:t xml:space="preserve">ode of </w:t>
      </w:r>
      <w:r w:rsidR="003113BE" w:rsidRPr="00EE17E3">
        <w:rPr>
          <w:rFonts w:ascii="Arial" w:hAnsi="Arial" w:cs="Arial"/>
          <w:sz w:val="24"/>
          <w:szCs w:val="24"/>
          <w:shd w:val="clear" w:color="auto" w:fill="FFFFFF"/>
        </w:rPr>
        <w:t>P</w:t>
      </w:r>
      <w:r w:rsidR="00756136" w:rsidRPr="00EE17E3">
        <w:rPr>
          <w:rFonts w:ascii="Arial" w:hAnsi="Arial" w:cs="Arial"/>
          <w:sz w:val="24"/>
          <w:szCs w:val="24"/>
          <w:shd w:val="clear" w:color="auto" w:fill="FFFFFF"/>
        </w:rPr>
        <w:t>racti</w:t>
      </w:r>
      <w:r w:rsidR="003113BE" w:rsidRPr="00EE17E3">
        <w:rPr>
          <w:rFonts w:ascii="Arial" w:hAnsi="Arial" w:cs="Arial"/>
          <w:sz w:val="24"/>
          <w:szCs w:val="24"/>
          <w:shd w:val="clear" w:color="auto" w:fill="FFFFFF"/>
        </w:rPr>
        <w:t>c</w:t>
      </w:r>
      <w:r w:rsidR="00756136" w:rsidRPr="00EE17E3">
        <w:rPr>
          <w:rFonts w:ascii="Arial" w:hAnsi="Arial" w:cs="Arial"/>
          <w:sz w:val="24"/>
          <w:szCs w:val="24"/>
          <w:shd w:val="clear" w:color="auto" w:fill="FFFFFF"/>
        </w:rPr>
        <w:t>e</w:t>
      </w:r>
      <w:r w:rsidR="00F43AD5" w:rsidRPr="00EE17E3">
        <w:rPr>
          <w:rFonts w:ascii="Arial" w:hAnsi="Arial" w:cs="Arial"/>
          <w:sz w:val="24"/>
          <w:szCs w:val="24"/>
          <w:shd w:val="clear" w:color="auto" w:fill="FFFFFF"/>
        </w:rPr>
        <w:t>:</w:t>
      </w:r>
      <w:r w:rsidR="00C303B6" w:rsidRPr="00EE17E3">
        <w:rPr>
          <w:rFonts w:ascii="Arial" w:hAnsi="Arial" w:cs="Arial"/>
          <w:sz w:val="24"/>
          <w:szCs w:val="24"/>
          <w:shd w:val="clear" w:color="auto" w:fill="FFFFFF"/>
        </w:rPr>
        <w:t xml:space="preserve"> 0</w:t>
      </w:r>
      <w:r w:rsidR="00943DCB" w:rsidRPr="00EE17E3">
        <w:rPr>
          <w:rFonts w:ascii="Arial" w:hAnsi="Arial" w:cs="Arial"/>
          <w:sz w:val="24"/>
          <w:szCs w:val="24"/>
          <w:shd w:val="clear" w:color="auto" w:fill="FFFFFF"/>
        </w:rPr>
        <w:t xml:space="preserve"> to 25 years is a statutory </w:t>
      </w:r>
      <w:r w:rsidR="00FE7A1A" w:rsidRPr="00EE17E3">
        <w:rPr>
          <w:rFonts w:ascii="Arial" w:hAnsi="Arial" w:cs="Arial"/>
          <w:sz w:val="24"/>
          <w:szCs w:val="24"/>
          <w:shd w:val="clear" w:color="auto" w:fill="FFFFFF"/>
        </w:rPr>
        <w:t>guidance;</w:t>
      </w:r>
      <w:r w:rsidR="00943DCB" w:rsidRPr="00EE17E3">
        <w:rPr>
          <w:rFonts w:ascii="Arial" w:hAnsi="Arial" w:cs="Arial"/>
          <w:sz w:val="24"/>
          <w:szCs w:val="24"/>
          <w:shd w:val="clear" w:color="auto" w:fill="FFFFFF"/>
        </w:rPr>
        <w:t xml:space="preserve"> </w:t>
      </w:r>
      <w:r w:rsidR="006307BE" w:rsidRPr="00EE17E3">
        <w:rPr>
          <w:rFonts w:ascii="Arial" w:hAnsi="Arial" w:cs="Arial"/>
          <w:sz w:val="24"/>
          <w:szCs w:val="24"/>
        </w:rPr>
        <w:t>it</w:t>
      </w:r>
      <w:r w:rsidR="00CA69F1" w:rsidRPr="00EE17E3">
        <w:rPr>
          <w:rFonts w:ascii="Arial" w:hAnsi="Arial" w:cs="Arial"/>
          <w:sz w:val="24"/>
          <w:szCs w:val="24"/>
        </w:rPr>
        <w:t xml:space="preserve"> refers to Part 3 of the Children and Families Act 2014 and associated regulations. The regulations associated with the Children and Families Act 2014 are:</w:t>
      </w:r>
      <w:r w:rsidR="002B3538" w:rsidRPr="00EE17E3">
        <w:rPr>
          <w:rFonts w:ascii="Arial" w:hAnsi="Arial" w:cs="Arial"/>
          <w:sz w:val="24"/>
          <w:szCs w:val="24"/>
        </w:rPr>
        <w:t xml:space="preserve"> The Special Educational Needs and Disability Regulations 2014</w:t>
      </w:r>
      <w:r w:rsidR="006A6DEF" w:rsidRPr="00EE17E3">
        <w:rPr>
          <w:rFonts w:ascii="Arial" w:hAnsi="Arial" w:cs="Arial"/>
          <w:sz w:val="24"/>
          <w:szCs w:val="24"/>
        </w:rPr>
        <w:t>,</w:t>
      </w:r>
      <w:r w:rsidR="002B3538" w:rsidRPr="00EE17E3">
        <w:rPr>
          <w:rFonts w:ascii="Arial" w:hAnsi="Arial" w:cs="Arial"/>
          <w:sz w:val="24"/>
          <w:szCs w:val="24"/>
        </w:rPr>
        <w:t xml:space="preserve"> The Special Educational Needs (Personal Budgets) Regulations 2014</w:t>
      </w:r>
      <w:r w:rsidR="0027123F" w:rsidRPr="00EE17E3">
        <w:rPr>
          <w:rFonts w:ascii="Arial" w:hAnsi="Arial" w:cs="Arial"/>
          <w:sz w:val="24"/>
          <w:szCs w:val="24"/>
        </w:rPr>
        <w:t xml:space="preserve">, </w:t>
      </w:r>
      <w:r w:rsidR="002B3538" w:rsidRPr="00EE17E3">
        <w:rPr>
          <w:rFonts w:ascii="Arial" w:hAnsi="Arial" w:cs="Arial"/>
          <w:sz w:val="24"/>
          <w:szCs w:val="24"/>
        </w:rPr>
        <w:t>The Special Educational Needs and Disability (Detained Persons) Regulations 2015</w:t>
      </w:r>
      <w:r w:rsidR="0027123F" w:rsidRPr="00EE17E3">
        <w:rPr>
          <w:rFonts w:ascii="Arial" w:hAnsi="Arial" w:cs="Arial"/>
          <w:sz w:val="24"/>
          <w:szCs w:val="24"/>
        </w:rPr>
        <w:t xml:space="preserve">, </w:t>
      </w:r>
      <w:r w:rsidR="002B3538" w:rsidRPr="00EE17E3">
        <w:rPr>
          <w:rFonts w:ascii="Arial" w:hAnsi="Arial" w:cs="Arial"/>
          <w:sz w:val="24"/>
          <w:szCs w:val="24"/>
        </w:rPr>
        <w:t xml:space="preserve">The Children and Families Act 2014 (Transitional and Saving </w:t>
      </w:r>
      <w:r w:rsidR="009D6AD6" w:rsidRPr="00EE17E3">
        <w:rPr>
          <w:rFonts w:ascii="Arial" w:hAnsi="Arial" w:cs="Arial"/>
          <w:sz w:val="24"/>
          <w:szCs w:val="24"/>
        </w:rPr>
        <w:t>Provisions) (</w:t>
      </w:r>
      <w:r w:rsidR="002B3538" w:rsidRPr="00EE17E3">
        <w:rPr>
          <w:rFonts w:ascii="Arial" w:hAnsi="Arial" w:cs="Arial"/>
          <w:sz w:val="24"/>
          <w:szCs w:val="24"/>
        </w:rPr>
        <w:t>No 2) Order 2014</w:t>
      </w:r>
      <w:r w:rsidR="0010084B" w:rsidRPr="00EE17E3">
        <w:rPr>
          <w:rFonts w:ascii="Arial" w:hAnsi="Arial" w:cs="Arial"/>
          <w:sz w:val="24"/>
          <w:szCs w:val="24"/>
        </w:rPr>
        <w:t xml:space="preserve">. It </w:t>
      </w:r>
      <w:r w:rsidR="003F2AD2" w:rsidRPr="00EE17E3">
        <w:rPr>
          <w:rFonts w:ascii="Arial" w:hAnsi="Arial" w:cs="Arial"/>
          <w:sz w:val="24"/>
          <w:szCs w:val="24"/>
          <w:shd w:val="clear" w:color="auto" w:fill="FFFFFF"/>
        </w:rPr>
        <w:t>gives schools and local authorities</w:t>
      </w:r>
      <w:r w:rsidR="007975A3" w:rsidRPr="00EE17E3">
        <w:rPr>
          <w:rFonts w:ascii="Arial" w:hAnsi="Arial" w:cs="Arial"/>
          <w:sz w:val="24"/>
          <w:szCs w:val="24"/>
          <w:shd w:val="clear" w:color="auto" w:fill="FFFFFF"/>
        </w:rPr>
        <w:t xml:space="preserve"> guidelines on how to support children with special educational needs and disabilities</w:t>
      </w:r>
      <w:r w:rsidR="00C07179" w:rsidRPr="00EE17E3">
        <w:rPr>
          <w:rFonts w:ascii="Arial" w:hAnsi="Arial" w:cs="Arial"/>
          <w:sz w:val="24"/>
          <w:szCs w:val="24"/>
          <w:shd w:val="clear" w:color="auto" w:fill="FFFFFF"/>
        </w:rPr>
        <w:t>, it e</w:t>
      </w:r>
      <w:r w:rsidR="00924865" w:rsidRPr="00EE17E3">
        <w:rPr>
          <w:rFonts w:ascii="Arial" w:hAnsi="Arial" w:cs="Arial"/>
          <w:sz w:val="24"/>
          <w:szCs w:val="24"/>
          <w:shd w:val="clear" w:color="auto" w:fill="FFFFFF"/>
        </w:rPr>
        <w:t>mphasises the importance of making education inclusive,</w:t>
      </w:r>
      <w:r w:rsidR="00FB5FFE" w:rsidRPr="00EE17E3">
        <w:rPr>
          <w:rFonts w:ascii="Arial" w:hAnsi="Arial" w:cs="Arial"/>
          <w:sz w:val="24"/>
          <w:szCs w:val="24"/>
          <w:shd w:val="clear" w:color="auto" w:fill="FFFFFF"/>
        </w:rPr>
        <w:t xml:space="preserve"> requiring schools to make reasonable adjustments</w:t>
      </w:r>
      <w:r w:rsidR="00A73F31" w:rsidRPr="00EE17E3">
        <w:rPr>
          <w:rFonts w:ascii="Arial" w:hAnsi="Arial" w:cs="Arial"/>
          <w:sz w:val="24"/>
          <w:szCs w:val="24"/>
          <w:shd w:val="clear" w:color="auto" w:fill="FFFFFF"/>
        </w:rPr>
        <w:t xml:space="preserve"> to ensure that all students with SEND</w:t>
      </w:r>
      <w:r w:rsidR="0020782B" w:rsidRPr="00EE17E3">
        <w:rPr>
          <w:rFonts w:ascii="Arial" w:hAnsi="Arial" w:cs="Arial"/>
          <w:sz w:val="24"/>
          <w:szCs w:val="24"/>
          <w:shd w:val="clear" w:color="auto" w:fill="FFFFFF"/>
        </w:rPr>
        <w:t xml:space="preserve"> can access learning and fully take part in school activities</w:t>
      </w:r>
      <w:r w:rsidR="00424BE0" w:rsidRPr="00EE17E3">
        <w:rPr>
          <w:rFonts w:ascii="Arial" w:hAnsi="Arial" w:cs="Arial"/>
          <w:sz w:val="24"/>
          <w:szCs w:val="24"/>
          <w:shd w:val="clear" w:color="auto" w:fill="FFFFFF"/>
        </w:rPr>
        <w:t xml:space="preserve"> </w:t>
      </w:r>
      <w:r w:rsidR="00EC414D" w:rsidRPr="00EE17E3">
        <w:rPr>
          <w:rFonts w:ascii="Arial" w:hAnsi="Arial" w:cs="Arial"/>
          <w:color w:val="2C3E50"/>
          <w:sz w:val="24"/>
          <w:szCs w:val="24"/>
          <w:shd w:val="clear" w:color="auto" w:fill="FFFFFF"/>
        </w:rPr>
        <w:t>(</w:t>
      </w:r>
      <w:r w:rsidR="00EC414D" w:rsidRPr="00EE17E3">
        <w:rPr>
          <w:rFonts w:ascii="Arial" w:hAnsi="Arial" w:cs="Arial"/>
          <w:sz w:val="24"/>
          <w:szCs w:val="24"/>
          <w:shd w:val="clear" w:color="auto" w:fill="FFFFFF"/>
        </w:rPr>
        <w:t>Department for Education, 2015).</w:t>
      </w:r>
    </w:p>
    <w:p w14:paraId="3D4879F5" w14:textId="77777777" w:rsidR="00CB38C2" w:rsidRPr="00EE17E3" w:rsidRDefault="005969BC" w:rsidP="006454C6">
      <w:pPr>
        <w:spacing w:line="360" w:lineRule="auto"/>
        <w:rPr>
          <w:rFonts w:ascii="Arial" w:hAnsi="Arial" w:cs="Arial"/>
          <w:sz w:val="24"/>
          <w:szCs w:val="24"/>
        </w:rPr>
      </w:pPr>
      <w:r w:rsidRPr="00EE17E3">
        <w:rPr>
          <w:rFonts w:ascii="Arial" w:hAnsi="Arial" w:cs="Arial"/>
          <w:sz w:val="24"/>
          <w:szCs w:val="24"/>
        </w:rPr>
        <w:t xml:space="preserve">Having a conversation with the family, to better understand the reasons behind the child's behaviour and unique background including the potential trauma from being an asylum seeker would be useful. It is also vital for the educator to make sure the child feels safe and supported in </w:t>
      </w:r>
      <w:r w:rsidR="00836FC2" w:rsidRPr="00EE17E3">
        <w:rPr>
          <w:rFonts w:ascii="Arial" w:hAnsi="Arial" w:cs="Arial"/>
          <w:sz w:val="24"/>
          <w:szCs w:val="24"/>
        </w:rPr>
        <w:t>reception</w:t>
      </w:r>
      <w:r w:rsidRPr="00EE17E3">
        <w:rPr>
          <w:rFonts w:ascii="Arial" w:hAnsi="Arial" w:cs="Arial"/>
          <w:sz w:val="24"/>
          <w:szCs w:val="24"/>
        </w:rPr>
        <w:t xml:space="preserve">. If there is a language barrier then a translator may be needed. However, this may not always be possible if there is not a translator available that speaks the child's language within the setting.  A possible barrier could be that the family is not familiar with the school system and the language barrier may make it harder for them to communicate and engage with the school, which could prevent them from fully understanding how they can support their child at home or in the school setting.   </w:t>
      </w:r>
    </w:p>
    <w:p w14:paraId="23ACDF7A" w14:textId="401068E8" w:rsidR="005969BC" w:rsidRPr="00EE17E3" w:rsidRDefault="00852BCC" w:rsidP="006454C6">
      <w:pPr>
        <w:spacing w:line="360" w:lineRule="auto"/>
        <w:rPr>
          <w:rFonts w:ascii="Arial" w:hAnsi="Arial" w:cs="Arial"/>
          <w:sz w:val="24"/>
          <w:szCs w:val="24"/>
        </w:rPr>
      </w:pPr>
      <w:r w:rsidRPr="00EE17E3">
        <w:rPr>
          <w:rFonts w:ascii="Arial" w:hAnsi="Arial" w:cs="Arial"/>
          <w:sz w:val="24"/>
          <w:szCs w:val="24"/>
        </w:rPr>
        <w:t>A lack of</w:t>
      </w:r>
      <w:r w:rsidR="007F790D" w:rsidRPr="00EE17E3">
        <w:rPr>
          <w:rFonts w:ascii="Arial" w:hAnsi="Arial" w:cs="Arial"/>
          <w:sz w:val="24"/>
          <w:szCs w:val="24"/>
        </w:rPr>
        <w:t xml:space="preserve"> funding</w:t>
      </w:r>
      <w:r w:rsidR="001473A3" w:rsidRPr="00EE17E3">
        <w:rPr>
          <w:rFonts w:ascii="Arial" w:hAnsi="Arial" w:cs="Arial"/>
          <w:sz w:val="24"/>
          <w:szCs w:val="24"/>
        </w:rPr>
        <w:t xml:space="preserve"> </w:t>
      </w:r>
      <w:r w:rsidR="004727C4" w:rsidRPr="00EE17E3">
        <w:rPr>
          <w:rFonts w:ascii="Arial" w:hAnsi="Arial" w:cs="Arial"/>
          <w:sz w:val="24"/>
          <w:szCs w:val="24"/>
        </w:rPr>
        <w:t>for</w:t>
      </w:r>
      <w:r w:rsidR="001473A3" w:rsidRPr="00EE17E3">
        <w:rPr>
          <w:rFonts w:ascii="Arial" w:hAnsi="Arial" w:cs="Arial"/>
          <w:sz w:val="24"/>
          <w:szCs w:val="24"/>
        </w:rPr>
        <w:t xml:space="preserve"> resources</w:t>
      </w:r>
      <w:r w:rsidR="000D181B" w:rsidRPr="00EE17E3">
        <w:rPr>
          <w:rFonts w:ascii="Arial" w:hAnsi="Arial" w:cs="Arial"/>
          <w:sz w:val="24"/>
          <w:szCs w:val="24"/>
        </w:rPr>
        <w:t xml:space="preserve"> is also a barrier that</w:t>
      </w:r>
      <w:r w:rsidR="001473A3" w:rsidRPr="00EE17E3">
        <w:rPr>
          <w:rFonts w:ascii="Arial" w:hAnsi="Arial" w:cs="Arial"/>
          <w:sz w:val="24"/>
          <w:szCs w:val="24"/>
        </w:rPr>
        <w:t xml:space="preserve"> can negatively impact a child's development and education. According to </w:t>
      </w:r>
      <w:r w:rsidR="004727C4" w:rsidRPr="00EE17E3">
        <w:rPr>
          <w:rFonts w:ascii="Arial" w:hAnsi="Arial" w:cs="Arial"/>
          <w:sz w:val="24"/>
          <w:szCs w:val="24"/>
          <w:shd w:val="clear" w:color="auto" w:fill="FFFFFF"/>
        </w:rPr>
        <w:t>Early Education (2021)</w:t>
      </w:r>
      <w:r w:rsidR="001473A3" w:rsidRPr="00EE17E3">
        <w:rPr>
          <w:rFonts w:ascii="Arial" w:hAnsi="Arial" w:cs="Arial"/>
          <w:sz w:val="24"/>
          <w:szCs w:val="24"/>
        </w:rPr>
        <w:t xml:space="preserve"> insufficient funding for maintained schools</w:t>
      </w:r>
      <w:r w:rsidR="00C8451F" w:rsidRPr="00EE17E3">
        <w:rPr>
          <w:rFonts w:ascii="Arial" w:hAnsi="Arial" w:cs="Arial"/>
          <w:sz w:val="24"/>
          <w:szCs w:val="24"/>
        </w:rPr>
        <w:t xml:space="preserve"> </w:t>
      </w:r>
      <w:r w:rsidR="005303AB" w:rsidRPr="00EE17E3">
        <w:rPr>
          <w:rFonts w:ascii="Arial" w:hAnsi="Arial" w:cs="Arial"/>
          <w:sz w:val="24"/>
          <w:szCs w:val="24"/>
        </w:rPr>
        <w:t>can</w:t>
      </w:r>
      <w:r w:rsidR="00C8451F" w:rsidRPr="00EE17E3">
        <w:rPr>
          <w:rFonts w:ascii="Arial" w:hAnsi="Arial" w:cs="Arial"/>
          <w:sz w:val="24"/>
          <w:szCs w:val="24"/>
        </w:rPr>
        <w:t xml:space="preserve"> mak</w:t>
      </w:r>
      <w:r w:rsidR="005303AB" w:rsidRPr="00EE17E3">
        <w:rPr>
          <w:rFonts w:ascii="Arial" w:hAnsi="Arial" w:cs="Arial"/>
          <w:sz w:val="24"/>
          <w:szCs w:val="24"/>
        </w:rPr>
        <w:t xml:space="preserve">e </w:t>
      </w:r>
      <w:r w:rsidR="00C8451F" w:rsidRPr="00EE17E3">
        <w:rPr>
          <w:rFonts w:ascii="Arial" w:hAnsi="Arial" w:cs="Arial"/>
          <w:sz w:val="24"/>
          <w:szCs w:val="24"/>
        </w:rPr>
        <w:t>it difficult to support vulnerable children, including those with special educational needs and disabilities.</w:t>
      </w:r>
      <w:r w:rsidR="006D7D8F" w:rsidRPr="00EE17E3">
        <w:rPr>
          <w:rFonts w:ascii="Arial" w:hAnsi="Arial" w:cs="Arial"/>
          <w:sz w:val="24"/>
          <w:szCs w:val="24"/>
        </w:rPr>
        <w:t xml:space="preserve"> This can lead to fewer children receiving the </w:t>
      </w:r>
      <w:r w:rsidR="00AE392A" w:rsidRPr="00EE17E3">
        <w:rPr>
          <w:rFonts w:ascii="Arial" w:hAnsi="Arial" w:cs="Arial"/>
          <w:sz w:val="24"/>
          <w:szCs w:val="24"/>
        </w:rPr>
        <w:t>high-quality</w:t>
      </w:r>
      <w:r w:rsidR="006D7D8F" w:rsidRPr="00EE17E3">
        <w:rPr>
          <w:rFonts w:ascii="Arial" w:hAnsi="Arial" w:cs="Arial"/>
          <w:sz w:val="24"/>
          <w:szCs w:val="24"/>
        </w:rPr>
        <w:t xml:space="preserve"> early childhood education </w:t>
      </w:r>
      <w:r w:rsidR="005C0471" w:rsidRPr="00EE17E3">
        <w:rPr>
          <w:rFonts w:ascii="Arial" w:hAnsi="Arial" w:cs="Arial"/>
          <w:sz w:val="24"/>
          <w:szCs w:val="24"/>
        </w:rPr>
        <w:t xml:space="preserve">and </w:t>
      </w:r>
      <w:r w:rsidR="006D7D8F" w:rsidRPr="00EE17E3">
        <w:rPr>
          <w:rFonts w:ascii="Arial" w:hAnsi="Arial" w:cs="Arial"/>
          <w:sz w:val="24"/>
          <w:szCs w:val="24"/>
        </w:rPr>
        <w:t>care they require,</w:t>
      </w:r>
      <w:r w:rsidR="00855B1D" w:rsidRPr="00EE17E3">
        <w:rPr>
          <w:rFonts w:ascii="Arial" w:hAnsi="Arial" w:cs="Arial"/>
          <w:sz w:val="24"/>
          <w:szCs w:val="24"/>
        </w:rPr>
        <w:t xml:space="preserve"> putting them at a disadvantage for their future</w:t>
      </w:r>
      <w:r w:rsidR="00941BF8" w:rsidRPr="00EE17E3">
        <w:rPr>
          <w:rFonts w:ascii="Arial" w:hAnsi="Arial" w:cs="Arial"/>
          <w:sz w:val="24"/>
          <w:szCs w:val="24"/>
        </w:rPr>
        <w:t>.</w:t>
      </w:r>
      <w:r w:rsidR="005969BC" w:rsidRPr="00EE17E3">
        <w:rPr>
          <w:rFonts w:ascii="Arial" w:hAnsi="Arial" w:cs="Arial"/>
          <w:sz w:val="24"/>
          <w:szCs w:val="24"/>
        </w:rPr>
        <w:t xml:space="preserve">                                     </w:t>
      </w:r>
    </w:p>
    <w:p w14:paraId="70574031" w14:textId="60EC2547" w:rsidR="0052467C" w:rsidRPr="00EE17E3" w:rsidRDefault="0052467C" w:rsidP="006454C6">
      <w:pPr>
        <w:spacing w:line="360" w:lineRule="auto"/>
        <w:rPr>
          <w:rFonts w:ascii="Arial" w:hAnsi="Arial" w:cs="Arial"/>
          <w:sz w:val="24"/>
          <w:szCs w:val="24"/>
        </w:rPr>
      </w:pPr>
      <w:r w:rsidRPr="00EE17E3">
        <w:rPr>
          <w:rFonts w:ascii="Arial" w:hAnsi="Arial" w:cs="Arial"/>
          <w:sz w:val="24"/>
          <w:szCs w:val="24"/>
        </w:rPr>
        <w:lastRenderedPageBreak/>
        <w:t>Clear communication is important for making all families feel included. This could be done through regular newsletters, emails</w:t>
      </w:r>
      <w:r w:rsidR="0096453E" w:rsidRPr="00EE17E3">
        <w:rPr>
          <w:rFonts w:ascii="Arial" w:hAnsi="Arial" w:cs="Arial"/>
          <w:sz w:val="24"/>
          <w:szCs w:val="24"/>
        </w:rPr>
        <w:t xml:space="preserve"> and</w:t>
      </w:r>
      <w:r w:rsidRPr="00EE17E3">
        <w:rPr>
          <w:rFonts w:ascii="Arial" w:hAnsi="Arial" w:cs="Arial"/>
          <w:sz w:val="24"/>
          <w:szCs w:val="24"/>
        </w:rPr>
        <w:t xml:space="preserve"> the school can announce any updates or classroom activities, any events, and useful resources. This will make sure that all families, including those that are new to the country, can stay informed and can access the help they need</w:t>
      </w:r>
      <w:r w:rsidR="005303AB" w:rsidRPr="00EE17E3">
        <w:rPr>
          <w:rFonts w:ascii="Arial" w:hAnsi="Arial" w:cs="Arial"/>
          <w:sz w:val="24"/>
          <w:szCs w:val="24"/>
        </w:rPr>
        <w:t>,</w:t>
      </w:r>
      <w:r w:rsidRPr="00EE17E3">
        <w:rPr>
          <w:rFonts w:ascii="Arial" w:hAnsi="Arial" w:cs="Arial"/>
          <w:sz w:val="24"/>
          <w:szCs w:val="24"/>
        </w:rPr>
        <w:t xml:space="preserve"> this is particularly important </w:t>
      </w:r>
      <w:r w:rsidR="008544C8" w:rsidRPr="00EE17E3">
        <w:rPr>
          <w:rFonts w:ascii="Arial" w:hAnsi="Arial" w:cs="Arial"/>
          <w:sz w:val="24"/>
          <w:szCs w:val="24"/>
        </w:rPr>
        <w:t xml:space="preserve">for </w:t>
      </w:r>
      <w:r w:rsidR="00960047" w:rsidRPr="00EE17E3">
        <w:rPr>
          <w:rFonts w:ascii="Arial" w:hAnsi="Arial" w:cs="Arial"/>
          <w:sz w:val="24"/>
          <w:szCs w:val="24"/>
        </w:rPr>
        <w:t xml:space="preserve">new families </w:t>
      </w:r>
      <w:r w:rsidRPr="00EE17E3">
        <w:rPr>
          <w:rFonts w:ascii="Arial" w:hAnsi="Arial" w:cs="Arial"/>
          <w:sz w:val="24"/>
          <w:szCs w:val="24"/>
        </w:rPr>
        <w:t>as it will make them feel comfortable and settled, also provide them with the information they need to support their child at school.</w:t>
      </w:r>
    </w:p>
    <w:p w14:paraId="78CE5D25" w14:textId="400DF691" w:rsidR="00C43140" w:rsidRPr="00EE17E3" w:rsidRDefault="00C43140" w:rsidP="006454C6">
      <w:pPr>
        <w:spacing w:line="360" w:lineRule="auto"/>
        <w:rPr>
          <w:rFonts w:ascii="Arial" w:hAnsi="Arial" w:cs="Arial"/>
          <w:sz w:val="24"/>
          <w:szCs w:val="24"/>
        </w:rPr>
      </w:pPr>
      <w:r w:rsidRPr="00EE17E3">
        <w:rPr>
          <w:rFonts w:ascii="Arial" w:hAnsi="Arial" w:cs="Arial"/>
          <w:sz w:val="24"/>
          <w:szCs w:val="24"/>
        </w:rPr>
        <w:t>As educators</w:t>
      </w:r>
      <w:r w:rsidR="00315A46">
        <w:rPr>
          <w:rFonts w:ascii="Arial" w:hAnsi="Arial" w:cs="Arial"/>
          <w:sz w:val="24"/>
          <w:szCs w:val="24"/>
        </w:rPr>
        <w:t>,</w:t>
      </w:r>
      <w:r w:rsidRPr="00EE17E3">
        <w:rPr>
          <w:rFonts w:ascii="Arial" w:hAnsi="Arial" w:cs="Arial"/>
          <w:sz w:val="24"/>
          <w:szCs w:val="24"/>
        </w:rPr>
        <w:t xml:space="preserve"> an effective way to provide support is through parent evenings/ meetings. These meetings allow the inclusive leader and practitioners to engage with all families offering updates on the children's progress and any concerns or strategies for development. Parents can receive an update about their child's learning, helping them understand how they can support their child at home. By discussing general classroom teaching methods, the inclusive leader can ensure that no child or family is singled out, making the event inclusive for everyone. This approach can create a community where families feel comfortable sharing their concerns with the practitioner without feeling isolated, knowing that everyone is supported equally regardless of their background.</w:t>
      </w:r>
    </w:p>
    <w:p w14:paraId="46CE5FAB" w14:textId="73163484" w:rsidR="00BF6E8C" w:rsidRPr="00831D0D" w:rsidRDefault="00BF6E8C" w:rsidP="006454C6">
      <w:pPr>
        <w:spacing w:line="360" w:lineRule="auto"/>
        <w:rPr>
          <w:rFonts w:ascii="Arial" w:hAnsi="Arial" w:cs="Arial"/>
          <w:sz w:val="24"/>
          <w:szCs w:val="24"/>
        </w:rPr>
      </w:pPr>
      <w:r w:rsidRPr="00EE17E3">
        <w:rPr>
          <w:rFonts w:ascii="Arial" w:hAnsi="Arial" w:cs="Arial"/>
          <w:sz w:val="24"/>
          <w:szCs w:val="24"/>
        </w:rPr>
        <w:t>According to the</w:t>
      </w:r>
      <w:r w:rsidRPr="00EE17E3">
        <w:rPr>
          <w:rFonts w:ascii="Arial" w:hAnsi="Arial" w:cs="Arial"/>
          <w:color w:val="000000"/>
          <w:sz w:val="24"/>
          <w:szCs w:val="24"/>
        </w:rPr>
        <w:t xml:space="preserve"> Education Endowment Foundation (2025) i</w:t>
      </w:r>
      <w:r w:rsidRPr="00EE17E3">
        <w:rPr>
          <w:rFonts w:ascii="Arial" w:hAnsi="Arial" w:cs="Arial"/>
          <w:sz w:val="24"/>
          <w:szCs w:val="24"/>
        </w:rPr>
        <w:t>t is crucial for the inclusive leader to communicate effectively to the parents of the child regarding the concerns the setting has about the child’s attendance</w:t>
      </w:r>
      <w:r w:rsidR="00192C5E" w:rsidRPr="00EE17E3">
        <w:rPr>
          <w:rFonts w:ascii="Arial" w:hAnsi="Arial" w:cs="Arial"/>
          <w:sz w:val="24"/>
          <w:szCs w:val="24"/>
        </w:rPr>
        <w:t xml:space="preserve">. </w:t>
      </w:r>
      <w:r w:rsidRPr="00EE17E3">
        <w:rPr>
          <w:rFonts w:ascii="Arial" w:hAnsi="Arial" w:cs="Arial"/>
          <w:sz w:val="24"/>
          <w:szCs w:val="24"/>
        </w:rPr>
        <w:t>Good communication with parents is key to improving school attendance and helping children succeed. When schools send clear, positive messages about the importance of attendance and how it benefits their child, parents are more likely to get involved and support their child's learning. By making parents feel informed and valued, schools can build stronger partnerships and encourage better attendance.</w:t>
      </w:r>
      <w:r w:rsidR="00EE5088" w:rsidRPr="00EE17E3">
        <w:rPr>
          <w:rFonts w:ascii="Arial" w:hAnsi="Arial" w:cs="Arial"/>
          <w:sz w:val="24"/>
          <w:szCs w:val="24"/>
        </w:rPr>
        <w:t xml:space="preserve"> According to UNICEF (</w:t>
      </w:r>
      <w:r w:rsidR="007A0852" w:rsidRPr="00EE17E3">
        <w:rPr>
          <w:rFonts w:ascii="Arial" w:hAnsi="Arial" w:cs="Arial"/>
          <w:sz w:val="24"/>
          <w:szCs w:val="24"/>
        </w:rPr>
        <w:t>no date</w:t>
      </w:r>
      <w:r w:rsidR="00EE5088" w:rsidRPr="00EE17E3">
        <w:rPr>
          <w:rFonts w:ascii="Arial" w:hAnsi="Arial" w:cs="Arial"/>
          <w:sz w:val="24"/>
          <w:szCs w:val="24"/>
        </w:rPr>
        <w:t xml:space="preserve">) </w:t>
      </w:r>
      <w:r w:rsidR="005B698C" w:rsidRPr="00EE17E3">
        <w:rPr>
          <w:rFonts w:ascii="Arial" w:hAnsi="Arial" w:cs="Arial"/>
          <w:sz w:val="24"/>
          <w:szCs w:val="24"/>
        </w:rPr>
        <w:t xml:space="preserve">Article 28 </w:t>
      </w:r>
      <w:r w:rsidR="007A0852" w:rsidRPr="00EE17E3">
        <w:rPr>
          <w:rFonts w:ascii="Arial" w:hAnsi="Arial" w:cs="Arial"/>
          <w:sz w:val="24"/>
          <w:szCs w:val="24"/>
        </w:rPr>
        <w:t>is t</w:t>
      </w:r>
      <w:r w:rsidR="005B698C" w:rsidRPr="00EE17E3">
        <w:rPr>
          <w:rFonts w:ascii="Arial" w:hAnsi="Arial" w:cs="Arial"/>
          <w:sz w:val="24"/>
          <w:szCs w:val="24"/>
        </w:rPr>
        <w:t>he right to a</w:t>
      </w:r>
      <w:r w:rsidR="00407FC2" w:rsidRPr="00EE17E3">
        <w:rPr>
          <w:rFonts w:ascii="Arial" w:hAnsi="Arial" w:cs="Arial"/>
          <w:sz w:val="24"/>
          <w:szCs w:val="24"/>
        </w:rPr>
        <w:t xml:space="preserve"> good quality</w:t>
      </w:r>
      <w:r w:rsidR="005B698C" w:rsidRPr="00EE17E3">
        <w:rPr>
          <w:rFonts w:ascii="Arial" w:hAnsi="Arial" w:cs="Arial"/>
          <w:sz w:val="24"/>
          <w:szCs w:val="24"/>
        </w:rPr>
        <w:t xml:space="preserve"> education</w:t>
      </w:r>
      <w:r w:rsidR="007A0852" w:rsidRPr="00EE17E3">
        <w:rPr>
          <w:rFonts w:ascii="Arial" w:hAnsi="Arial" w:cs="Arial"/>
          <w:sz w:val="24"/>
          <w:szCs w:val="24"/>
        </w:rPr>
        <w:t xml:space="preserve">, </w:t>
      </w:r>
      <w:r w:rsidR="00407FC2" w:rsidRPr="00EE17E3">
        <w:rPr>
          <w:rFonts w:ascii="Arial" w:hAnsi="Arial" w:cs="Arial"/>
          <w:sz w:val="24"/>
          <w:szCs w:val="24"/>
        </w:rPr>
        <w:t xml:space="preserve">the </w:t>
      </w:r>
      <w:r w:rsidR="002276E0" w:rsidRPr="00EE17E3">
        <w:rPr>
          <w:rFonts w:ascii="Arial" w:hAnsi="Arial" w:cs="Arial"/>
          <w:sz w:val="24"/>
          <w:szCs w:val="24"/>
        </w:rPr>
        <w:t>setting</w:t>
      </w:r>
      <w:r w:rsidR="00407FC2" w:rsidRPr="00EE17E3">
        <w:rPr>
          <w:rFonts w:ascii="Arial" w:hAnsi="Arial" w:cs="Arial"/>
          <w:sz w:val="24"/>
          <w:szCs w:val="24"/>
        </w:rPr>
        <w:t xml:space="preserve"> states in their </w:t>
      </w:r>
      <w:r w:rsidR="002276E0" w:rsidRPr="00EE17E3">
        <w:rPr>
          <w:rFonts w:ascii="Arial" w:hAnsi="Arial" w:cs="Arial"/>
          <w:sz w:val="24"/>
          <w:szCs w:val="24"/>
        </w:rPr>
        <w:t>attendance</w:t>
      </w:r>
      <w:r w:rsidR="00407FC2" w:rsidRPr="00EE17E3">
        <w:rPr>
          <w:rFonts w:ascii="Arial" w:hAnsi="Arial" w:cs="Arial"/>
          <w:sz w:val="24"/>
          <w:szCs w:val="24"/>
        </w:rPr>
        <w:t xml:space="preserve"> po</w:t>
      </w:r>
      <w:r w:rsidR="008A3152" w:rsidRPr="00EE17E3">
        <w:rPr>
          <w:rFonts w:ascii="Arial" w:hAnsi="Arial" w:cs="Arial"/>
          <w:sz w:val="24"/>
          <w:szCs w:val="24"/>
        </w:rPr>
        <w:t xml:space="preserve">licy that children should be encouraged to go to </w:t>
      </w:r>
      <w:r w:rsidR="002276E0" w:rsidRPr="00EE17E3">
        <w:rPr>
          <w:rFonts w:ascii="Arial" w:hAnsi="Arial" w:cs="Arial"/>
          <w:sz w:val="24"/>
          <w:szCs w:val="24"/>
        </w:rPr>
        <w:t>school to the highest level they can.</w:t>
      </w:r>
      <w:r w:rsidR="00A07487" w:rsidRPr="00EE17E3">
        <w:rPr>
          <w:rFonts w:ascii="Arial" w:hAnsi="Arial" w:cs="Arial"/>
          <w:sz w:val="24"/>
          <w:szCs w:val="24"/>
        </w:rPr>
        <w:t xml:space="preserve"> </w:t>
      </w:r>
      <w:r w:rsidR="00876746" w:rsidRPr="00EE17E3">
        <w:rPr>
          <w:rFonts w:ascii="Arial" w:hAnsi="Arial" w:cs="Arial"/>
          <w:sz w:val="24"/>
          <w:szCs w:val="24"/>
        </w:rPr>
        <w:t xml:space="preserve">The setting takes a supportive and proactive approach to </w:t>
      </w:r>
      <w:r w:rsidR="00382E30" w:rsidRPr="00EE17E3">
        <w:rPr>
          <w:rFonts w:ascii="Arial" w:hAnsi="Arial" w:cs="Arial"/>
          <w:sz w:val="24"/>
          <w:szCs w:val="24"/>
        </w:rPr>
        <w:t>managing</w:t>
      </w:r>
      <w:r w:rsidR="00876746" w:rsidRPr="00EE17E3">
        <w:rPr>
          <w:rFonts w:ascii="Arial" w:hAnsi="Arial" w:cs="Arial"/>
          <w:sz w:val="24"/>
          <w:szCs w:val="24"/>
        </w:rPr>
        <w:t xml:space="preserve"> attendance issues. It focus</w:t>
      </w:r>
      <w:r w:rsidR="000709CF" w:rsidRPr="00EE17E3">
        <w:rPr>
          <w:rFonts w:ascii="Arial" w:hAnsi="Arial" w:cs="Arial"/>
          <w:sz w:val="24"/>
          <w:szCs w:val="24"/>
        </w:rPr>
        <w:t>es</w:t>
      </w:r>
      <w:r w:rsidR="00876746" w:rsidRPr="00EE17E3">
        <w:rPr>
          <w:rFonts w:ascii="Arial" w:hAnsi="Arial" w:cs="Arial"/>
          <w:sz w:val="24"/>
          <w:szCs w:val="24"/>
        </w:rPr>
        <w:t xml:space="preserve"> on building strong relationships with both the child and their family to understand any challenges that might be affecting </w:t>
      </w:r>
      <w:r w:rsidR="00382E30" w:rsidRPr="00EE17E3">
        <w:rPr>
          <w:rFonts w:ascii="Arial" w:hAnsi="Arial" w:cs="Arial"/>
          <w:sz w:val="24"/>
          <w:szCs w:val="24"/>
        </w:rPr>
        <w:t>attendance,</w:t>
      </w:r>
      <w:r w:rsidR="00A914B6" w:rsidRPr="00EE17E3">
        <w:rPr>
          <w:rFonts w:ascii="Arial" w:hAnsi="Arial" w:cs="Arial"/>
          <w:sz w:val="24"/>
          <w:szCs w:val="24"/>
        </w:rPr>
        <w:t xml:space="preserve"> such as mental health or communication problems. I</w:t>
      </w:r>
      <w:r w:rsidR="00D240AC" w:rsidRPr="00EE17E3">
        <w:rPr>
          <w:rFonts w:ascii="Arial" w:hAnsi="Arial" w:cs="Arial"/>
          <w:sz w:val="24"/>
          <w:szCs w:val="24"/>
        </w:rPr>
        <w:t>f</w:t>
      </w:r>
      <w:r w:rsidR="00A914B6" w:rsidRPr="00EE17E3">
        <w:rPr>
          <w:rFonts w:ascii="Arial" w:hAnsi="Arial" w:cs="Arial"/>
          <w:sz w:val="24"/>
          <w:szCs w:val="24"/>
        </w:rPr>
        <w:t xml:space="preserve"> </w:t>
      </w:r>
      <w:r w:rsidR="00D240AC" w:rsidRPr="00EE17E3">
        <w:rPr>
          <w:rFonts w:ascii="Arial" w:hAnsi="Arial" w:cs="Arial"/>
          <w:sz w:val="24"/>
          <w:szCs w:val="24"/>
        </w:rPr>
        <w:t xml:space="preserve">the </w:t>
      </w:r>
      <w:r w:rsidR="00382E30" w:rsidRPr="00EE17E3">
        <w:rPr>
          <w:rFonts w:ascii="Arial" w:hAnsi="Arial" w:cs="Arial"/>
          <w:sz w:val="24"/>
          <w:szCs w:val="24"/>
        </w:rPr>
        <w:t>child’s</w:t>
      </w:r>
      <w:r w:rsidR="00D240AC" w:rsidRPr="00EE17E3">
        <w:rPr>
          <w:rFonts w:ascii="Arial" w:hAnsi="Arial" w:cs="Arial"/>
          <w:sz w:val="24"/>
          <w:szCs w:val="24"/>
        </w:rPr>
        <w:t xml:space="preserve"> </w:t>
      </w:r>
      <w:r w:rsidR="00A914B6" w:rsidRPr="00EE17E3">
        <w:rPr>
          <w:rFonts w:ascii="Arial" w:hAnsi="Arial" w:cs="Arial"/>
          <w:sz w:val="24"/>
          <w:szCs w:val="24"/>
        </w:rPr>
        <w:t>attendance becomes a concern, the setting reaches out to the family</w:t>
      </w:r>
      <w:r w:rsidR="00C53FE4" w:rsidRPr="00EE17E3">
        <w:rPr>
          <w:rFonts w:ascii="Arial" w:hAnsi="Arial" w:cs="Arial"/>
          <w:sz w:val="24"/>
          <w:szCs w:val="24"/>
        </w:rPr>
        <w:t xml:space="preserve"> to offer help and any </w:t>
      </w:r>
      <w:r w:rsidR="00382E30" w:rsidRPr="00EE17E3">
        <w:rPr>
          <w:rFonts w:ascii="Arial" w:hAnsi="Arial" w:cs="Arial"/>
          <w:sz w:val="24"/>
          <w:szCs w:val="24"/>
        </w:rPr>
        <w:t>solutions and</w:t>
      </w:r>
      <w:r w:rsidR="00C53FE4" w:rsidRPr="00EE17E3">
        <w:rPr>
          <w:rFonts w:ascii="Arial" w:hAnsi="Arial" w:cs="Arial"/>
          <w:sz w:val="24"/>
          <w:szCs w:val="24"/>
        </w:rPr>
        <w:t xml:space="preserve"> </w:t>
      </w:r>
      <w:r w:rsidR="00B66835" w:rsidRPr="00EE17E3">
        <w:rPr>
          <w:rFonts w:ascii="Arial" w:hAnsi="Arial" w:cs="Arial"/>
          <w:sz w:val="24"/>
          <w:szCs w:val="24"/>
        </w:rPr>
        <w:t xml:space="preserve">can </w:t>
      </w:r>
      <w:r w:rsidR="00C53FE4" w:rsidRPr="00EE17E3">
        <w:rPr>
          <w:rFonts w:ascii="Arial" w:hAnsi="Arial" w:cs="Arial"/>
          <w:sz w:val="24"/>
          <w:szCs w:val="24"/>
        </w:rPr>
        <w:t>work closely with external agencies when needed.</w:t>
      </w:r>
      <w:r w:rsidR="00073999" w:rsidRPr="00EE17E3">
        <w:rPr>
          <w:rFonts w:ascii="Arial" w:hAnsi="Arial" w:cs="Arial"/>
          <w:sz w:val="24"/>
          <w:szCs w:val="24"/>
        </w:rPr>
        <w:t xml:space="preserve"> The goal is to address attendance </w:t>
      </w:r>
      <w:r w:rsidR="00073999" w:rsidRPr="00831D0D">
        <w:rPr>
          <w:rFonts w:ascii="Arial" w:hAnsi="Arial" w:cs="Arial"/>
          <w:sz w:val="24"/>
          <w:szCs w:val="24"/>
        </w:rPr>
        <w:lastRenderedPageBreak/>
        <w:t xml:space="preserve">issues early </w:t>
      </w:r>
      <w:r w:rsidR="00195076" w:rsidRPr="00831D0D">
        <w:rPr>
          <w:rFonts w:ascii="Arial" w:hAnsi="Arial" w:cs="Arial"/>
          <w:sz w:val="24"/>
          <w:szCs w:val="24"/>
        </w:rPr>
        <w:t xml:space="preserve">to </w:t>
      </w:r>
      <w:r w:rsidR="00073999" w:rsidRPr="00831D0D">
        <w:rPr>
          <w:rFonts w:ascii="Arial" w:hAnsi="Arial" w:cs="Arial"/>
          <w:sz w:val="24"/>
          <w:szCs w:val="24"/>
        </w:rPr>
        <w:t>ensur</w:t>
      </w:r>
      <w:r w:rsidR="00195076" w:rsidRPr="00831D0D">
        <w:rPr>
          <w:rFonts w:ascii="Arial" w:hAnsi="Arial" w:cs="Arial"/>
          <w:sz w:val="24"/>
          <w:szCs w:val="24"/>
        </w:rPr>
        <w:t>e</w:t>
      </w:r>
      <w:r w:rsidR="00073999" w:rsidRPr="00831D0D">
        <w:rPr>
          <w:rFonts w:ascii="Arial" w:hAnsi="Arial" w:cs="Arial"/>
          <w:sz w:val="24"/>
          <w:szCs w:val="24"/>
        </w:rPr>
        <w:t xml:space="preserve"> the child feels supported and can stay on track with their learning,</w:t>
      </w:r>
      <w:r w:rsidR="00D240AC" w:rsidRPr="00831D0D">
        <w:rPr>
          <w:rFonts w:ascii="Arial" w:hAnsi="Arial" w:cs="Arial"/>
          <w:sz w:val="24"/>
          <w:szCs w:val="24"/>
        </w:rPr>
        <w:t xml:space="preserve"> this approach helps the child and family feel included and valued while improving attendance</w:t>
      </w:r>
      <w:r w:rsidR="00CE3939" w:rsidRPr="00831D0D">
        <w:rPr>
          <w:rFonts w:ascii="Arial" w:hAnsi="Arial" w:cs="Arial"/>
          <w:sz w:val="24"/>
          <w:szCs w:val="24"/>
        </w:rPr>
        <w:t xml:space="preserve"> </w:t>
      </w:r>
      <w:r w:rsidR="00DB110D" w:rsidRPr="00831D0D">
        <w:rPr>
          <w:rFonts w:ascii="Arial" w:hAnsi="Arial" w:cs="Arial"/>
          <w:sz w:val="24"/>
          <w:szCs w:val="24"/>
        </w:rPr>
        <w:t>(</w:t>
      </w:r>
      <w:r w:rsidR="00DB110D" w:rsidRPr="00831D0D">
        <w:rPr>
          <w:rFonts w:ascii="Arial" w:hAnsi="Arial" w:cs="Arial"/>
          <w:color w:val="000000"/>
          <w:sz w:val="24"/>
          <w:szCs w:val="24"/>
        </w:rPr>
        <w:t xml:space="preserve">DCEO </w:t>
      </w:r>
      <w:r w:rsidR="00DB110D" w:rsidRPr="00831D0D">
        <w:rPr>
          <w:rFonts w:ascii="Arial" w:hAnsi="Arial" w:cs="Arial"/>
          <w:color w:val="000000"/>
          <w:sz w:val="24"/>
          <w:szCs w:val="24"/>
        </w:rPr>
        <w:t>–</w:t>
      </w:r>
      <w:r w:rsidR="00DB110D" w:rsidRPr="00831D0D">
        <w:rPr>
          <w:rFonts w:ascii="Arial" w:hAnsi="Arial" w:cs="Arial"/>
          <w:color w:val="000000"/>
          <w:sz w:val="24"/>
          <w:szCs w:val="24"/>
        </w:rPr>
        <w:t xml:space="preserve"> Education</w:t>
      </w:r>
      <w:r w:rsidR="00DB110D" w:rsidRPr="00831D0D">
        <w:rPr>
          <w:rFonts w:ascii="Arial" w:hAnsi="Arial" w:cs="Arial"/>
          <w:color w:val="000000"/>
          <w:sz w:val="24"/>
          <w:szCs w:val="24"/>
        </w:rPr>
        <w:t xml:space="preserve">, </w:t>
      </w:r>
      <w:r w:rsidR="00DB110D" w:rsidRPr="00831D0D">
        <w:rPr>
          <w:rFonts w:ascii="Arial" w:hAnsi="Arial" w:cs="Arial"/>
          <w:color w:val="000000"/>
          <w:sz w:val="24"/>
          <w:szCs w:val="24"/>
        </w:rPr>
        <w:t>2024)</w:t>
      </w:r>
      <w:r w:rsidR="00DB110D" w:rsidRPr="00831D0D">
        <w:rPr>
          <w:rFonts w:ascii="Arial" w:hAnsi="Arial" w:cs="Arial"/>
          <w:color w:val="000000"/>
          <w:sz w:val="24"/>
          <w:szCs w:val="24"/>
        </w:rPr>
        <w:t>.</w:t>
      </w:r>
    </w:p>
    <w:p w14:paraId="6B93EEAA" w14:textId="69B3FB9E" w:rsidR="00712371" w:rsidRPr="00EE17E3" w:rsidRDefault="00712371" w:rsidP="006454C6">
      <w:pPr>
        <w:spacing w:line="360" w:lineRule="auto"/>
        <w:rPr>
          <w:rFonts w:ascii="Arial" w:hAnsi="Arial" w:cs="Arial"/>
          <w:b/>
          <w:bCs/>
          <w:sz w:val="24"/>
          <w:szCs w:val="24"/>
        </w:rPr>
      </w:pPr>
      <w:r w:rsidRPr="00EE17E3">
        <w:rPr>
          <w:rFonts w:ascii="Arial" w:hAnsi="Arial" w:cs="Arial"/>
          <w:sz w:val="24"/>
          <w:szCs w:val="24"/>
        </w:rPr>
        <w:t>According to Ang (2010) it is important to embrace cultural diversity within early childhood education. Early years settings need to recognise and value the different cultural backgrounds of children, seeing their traditions, languages, and experiences as essential to the learning process. The early years foundation stage (EYFS) in the UK supports this by encouraging a curriculum that is open and accessible to all children, promoting equality and respect for diversity, this includes those with special educational needs or disabilities ensuring that they are welcome and accommodated in early years settings. Ang (2010) also highlights that an inclusive curriculum is not just about acknowledging diversity but actively creating an environment where children can see their cultures reflected an</w:t>
      </w:r>
      <w:r w:rsidR="008729C6" w:rsidRPr="00EE17E3">
        <w:rPr>
          <w:rFonts w:ascii="Arial" w:hAnsi="Arial" w:cs="Arial"/>
          <w:sz w:val="24"/>
          <w:szCs w:val="24"/>
        </w:rPr>
        <w:t>d</w:t>
      </w:r>
      <w:r w:rsidRPr="00EE17E3">
        <w:rPr>
          <w:rFonts w:ascii="Arial" w:hAnsi="Arial" w:cs="Arial"/>
          <w:sz w:val="24"/>
          <w:szCs w:val="24"/>
        </w:rPr>
        <w:t xml:space="preserve"> celebrated. Practitioners play a key role in making sure the classroom is a space of respect and understanding, where every child feels valued. </w:t>
      </w:r>
    </w:p>
    <w:p w14:paraId="57D23E43" w14:textId="78700BCE" w:rsidR="00395F7A" w:rsidRPr="00EE17E3" w:rsidRDefault="00395F7A" w:rsidP="006454C6">
      <w:pPr>
        <w:spacing w:line="360" w:lineRule="auto"/>
        <w:rPr>
          <w:rFonts w:ascii="Arial" w:hAnsi="Arial" w:cs="Arial"/>
          <w:sz w:val="24"/>
          <w:szCs w:val="24"/>
        </w:rPr>
      </w:pPr>
      <w:r w:rsidRPr="00EE17E3">
        <w:rPr>
          <w:rFonts w:ascii="Arial" w:hAnsi="Arial" w:cs="Arial"/>
          <w:sz w:val="24"/>
          <w:szCs w:val="24"/>
        </w:rPr>
        <w:t xml:space="preserve">Another way </w:t>
      </w:r>
      <w:r w:rsidR="002B4D85" w:rsidRPr="00EE17E3">
        <w:rPr>
          <w:rFonts w:ascii="Arial" w:hAnsi="Arial" w:cs="Arial"/>
          <w:sz w:val="24"/>
          <w:szCs w:val="24"/>
        </w:rPr>
        <w:t xml:space="preserve">the setting can </w:t>
      </w:r>
      <w:r w:rsidRPr="00EE17E3">
        <w:rPr>
          <w:rFonts w:ascii="Arial" w:hAnsi="Arial" w:cs="Arial"/>
          <w:sz w:val="24"/>
          <w:szCs w:val="24"/>
        </w:rPr>
        <w:t xml:space="preserve">offer support is by having cultural celebration days. This gives an opportunity for families to share their traditions, food, music and stories, and by bringing in traditional items such as pieces of clothing or ornaments, this can help to bring the whole school community together. The </w:t>
      </w:r>
      <w:r w:rsidR="00BF61AA" w:rsidRPr="00EE17E3">
        <w:rPr>
          <w:rFonts w:ascii="Arial" w:hAnsi="Arial" w:cs="Arial"/>
          <w:sz w:val="24"/>
          <w:szCs w:val="24"/>
        </w:rPr>
        <w:t>child’s</w:t>
      </w:r>
      <w:r w:rsidRPr="00EE17E3">
        <w:rPr>
          <w:rFonts w:ascii="Arial" w:hAnsi="Arial" w:cs="Arial"/>
          <w:sz w:val="24"/>
          <w:szCs w:val="24"/>
        </w:rPr>
        <w:t xml:space="preserve"> family can participate, and it will give other families a chance to learn about and appreciate different cultures. This will help the new family to not feel isolated or different, but feel as part of a diverse, inclusive school environment that celebrate</w:t>
      </w:r>
      <w:r w:rsidR="002B4D85" w:rsidRPr="00EE17E3">
        <w:rPr>
          <w:rFonts w:ascii="Arial" w:hAnsi="Arial" w:cs="Arial"/>
          <w:sz w:val="24"/>
          <w:szCs w:val="24"/>
        </w:rPr>
        <w:t>s</w:t>
      </w:r>
      <w:r w:rsidRPr="00EE17E3">
        <w:rPr>
          <w:rFonts w:ascii="Arial" w:hAnsi="Arial" w:cs="Arial"/>
          <w:sz w:val="24"/>
          <w:szCs w:val="24"/>
        </w:rPr>
        <w:t xml:space="preserve"> everyone's unique backgrounds.</w:t>
      </w:r>
    </w:p>
    <w:p w14:paraId="66093B61" w14:textId="0EB39A07" w:rsidR="00667E9A" w:rsidRPr="00EE17E3" w:rsidRDefault="00667E9A" w:rsidP="006454C6">
      <w:pPr>
        <w:spacing w:line="360" w:lineRule="auto"/>
        <w:rPr>
          <w:rFonts w:ascii="Arial" w:hAnsi="Arial" w:cs="Arial"/>
          <w:sz w:val="24"/>
          <w:szCs w:val="24"/>
        </w:rPr>
      </w:pPr>
      <w:r w:rsidRPr="00EE17E3">
        <w:rPr>
          <w:rFonts w:ascii="Arial" w:hAnsi="Arial" w:cs="Arial"/>
          <w:sz w:val="24"/>
          <w:szCs w:val="24"/>
        </w:rPr>
        <w:t xml:space="preserve">According to </w:t>
      </w:r>
      <w:r w:rsidRPr="00EE17E3">
        <w:rPr>
          <w:rFonts w:ascii="Arial" w:hAnsi="Arial" w:cs="Arial"/>
          <w:sz w:val="24"/>
          <w:szCs w:val="24"/>
          <w:shd w:val="clear" w:color="auto" w:fill="FFFFFF"/>
        </w:rPr>
        <w:t>Crisol-Moya et al, (2022</w:t>
      </w:r>
      <w:r w:rsidRPr="00EE17E3">
        <w:rPr>
          <w:rFonts w:ascii="Arial" w:hAnsi="Arial" w:cs="Arial"/>
          <w:sz w:val="24"/>
          <w:szCs w:val="24"/>
        </w:rPr>
        <w:t>) it is crucial to create a school culture that actively involves the families of students in the educational process.</w:t>
      </w:r>
      <w:r w:rsidR="002D47C7" w:rsidRPr="00EE17E3">
        <w:rPr>
          <w:rFonts w:ascii="Arial" w:hAnsi="Arial" w:cs="Arial"/>
          <w:sz w:val="24"/>
          <w:szCs w:val="24"/>
        </w:rPr>
        <w:t xml:space="preserve"> </w:t>
      </w:r>
      <w:r w:rsidRPr="00EE17E3">
        <w:rPr>
          <w:rFonts w:ascii="Arial" w:hAnsi="Arial" w:cs="Arial"/>
          <w:sz w:val="24"/>
          <w:szCs w:val="24"/>
          <w:shd w:val="clear" w:color="auto" w:fill="FFFFFF"/>
        </w:rPr>
        <w:t>Crisol-Moya et al, (2022)</w:t>
      </w:r>
      <w:r w:rsidRPr="00EE17E3">
        <w:rPr>
          <w:rFonts w:ascii="Arial" w:hAnsi="Arial" w:cs="Arial"/>
          <w:sz w:val="24"/>
          <w:szCs w:val="24"/>
        </w:rPr>
        <w:t xml:space="preserve"> also suggests that steps should be taken to ensure that families play a central role within the school community, these steps include recognising and respecting the unique needs of </w:t>
      </w:r>
      <w:r w:rsidR="006B306C" w:rsidRPr="00EE17E3">
        <w:rPr>
          <w:rFonts w:ascii="Arial" w:hAnsi="Arial" w:cs="Arial"/>
          <w:sz w:val="24"/>
          <w:szCs w:val="24"/>
        </w:rPr>
        <w:t xml:space="preserve">the </w:t>
      </w:r>
      <w:r w:rsidRPr="00EE17E3">
        <w:rPr>
          <w:rFonts w:ascii="Arial" w:hAnsi="Arial" w:cs="Arial"/>
          <w:sz w:val="24"/>
          <w:szCs w:val="24"/>
        </w:rPr>
        <w:t>child and the whole school community, this will help create a welcoming, inclusive environment, strengthening the connection between home and school life. Settings need to help families understand how important the involvement is and the positive impact that it can have</w:t>
      </w:r>
      <w:r w:rsidR="0017326D" w:rsidRPr="00EE17E3">
        <w:rPr>
          <w:rFonts w:ascii="Arial" w:hAnsi="Arial" w:cs="Arial"/>
          <w:sz w:val="24"/>
          <w:szCs w:val="24"/>
        </w:rPr>
        <w:t>.</w:t>
      </w:r>
      <w:r w:rsidRPr="00EE17E3">
        <w:rPr>
          <w:rFonts w:ascii="Arial" w:hAnsi="Arial" w:cs="Arial"/>
          <w:sz w:val="24"/>
          <w:szCs w:val="24"/>
        </w:rPr>
        <w:t xml:space="preserve"> It is important for schools to encourage families, students, and everyone in the wider community to </w:t>
      </w:r>
      <w:r w:rsidRPr="00EE17E3">
        <w:rPr>
          <w:rFonts w:ascii="Arial" w:hAnsi="Arial" w:cs="Arial"/>
          <w:sz w:val="24"/>
          <w:szCs w:val="24"/>
        </w:rPr>
        <w:lastRenderedPageBreak/>
        <w:t>actively participate in school life, this will make it a place where everyone's contributions will help with the learning and development of the students.</w:t>
      </w:r>
      <w:r w:rsidR="005A0AA7" w:rsidRPr="00EE17E3">
        <w:rPr>
          <w:rFonts w:ascii="Arial" w:hAnsi="Arial" w:cs="Arial"/>
          <w:sz w:val="24"/>
          <w:szCs w:val="24"/>
        </w:rPr>
        <w:t xml:space="preserve"> </w:t>
      </w:r>
      <w:r w:rsidR="00F05997" w:rsidRPr="00EE17E3">
        <w:rPr>
          <w:rFonts w:ascii="Arial" w:hAnsi="Arial" w:cs="Arial"/>
          <w:sz w:val="24"/>
          <w:szCs w:val="24"/>
        </w:rPr>
        <w:t>According to</w:t>
      </w:r>
      <w:r w:rsidR="009B04D8" w:rsidRPr="00EE17E3">
        <w:rPr>
          <w:rFonts w:ascii="Arial" w:hAnsi="Arial" w:cs="Arial"/>
          <w:sz w:val="24"/>
          <w:szCs w:val="24"/>
        </w:rPr>
        <w:t xml:space="preserve"> </w:t>
      </w:r>
      <w:r w:rsidR="009B04D8" w:rsidRPr="00EE17E3">
        <w:rPr>
          <w:rFonts w:ascii="Arial" w:hAnsi="Arial" w:cs="Arial"/>
          <w:color w:val="000000"/>
          <w:sz w:val="24"/>
          <w:szCs w:val="24"/>
        </w:rPr>
        <w:t>Turney</w:t>
      </w:r>
      <w:r w:rsidR="008E7170" w:rsidRPr="00EE17E3">
        <w:rPr>
          <w:rFonts w:ascii="Arial" w:hAnsi="Arial" w:cs="Arial"/>
          <w:color w:val="000000"/>
          <w:sz w:val="24"/>
          <w:szCs w:val="24"/>
        </w:rPr>
        <w:t xml:space="preserve"> </w:t>
      </w:r>
      <w:r w:rsidR="009B04D8" w:rsidRPr="00EE17E3">
        <w:rPr>
          <w:rFonts w:ascii="Arial" w:hAnsi="Arial" w:cs="Arial"/>
          <w:color w:val="000000"/>
          <w:sz w:val="24"/>
          <w:szCs w:val="24"/>
        </w:rPr>
        <w:t>and Kao</w:t>
      </w:r>
      <w:r w:rsidR="00EE1E45" w:rsidRPr="00EE17E3">
        <w:rPr>
          <w:rFonts w:ascii="Arial" w:hAnsi="Arial" w:cs="Arial"/>
          <w:color w:val="000000"/>
          <w:sz w:val="24"/>
          <w:szCs w:val="24"/>
        </w:rPr>
        <w:t xml:space="preserve">, </w:t>
      </w:r>
      <w:r w:rsidR="009B04D8" w:rsidRPr="00EE17E3">
        <w:rPr>
          <w:rFonts w:ascii="Arial" w:hAnsi="Arial" w:cs="Arial"/>
          <w:color w:val="000000"/>
          <w:sz w:val="24"/>
          <w:szCs w:val="24"/>
        </w:rPr>
        <w:t>(2009) th</w:t>
      </w:r>
      <w:r w:rsidR="00262B8E" w:rsidRPr="00EE17E3">
        <w:rPr>
          <w:rFonts w:ascii="Arial" w:hAnsi="Arial" w:cs="Arial"/>
          <w:sz w:val="24"/>
          <w:szCs w:val="24"/>
        </w:rPr>
        <w:t xml:space="preserve">is may not always </w:t>
      </w:r>
      <w:r w:rsidR="003D2BFD" w:rsidRPr="00EE17E3">
        <w:rPr>
          <w:rFonts w:ascii="Arial" w:hAnsi="Arial" w:cs="Arial"/>
          <w:sz w:val="24"/>
          <w:szCs w:val="24"/>
        </w:rPr>
        <w:t xml:space="preserve">be </w:t>
      </w:r>
      <w:r w:rsidR="00262B8E" w:rsidRPr="00EE17E3">
        <w:rPr>
          <w:rFonts w:ascii="Arial" w:hAnsi="Arial" w:cs="Arial"/>
          <w:sz w:val="24"/>
          <w:szCs w:val="24"/>
        </w:rPr>
        <w:t>possible as new families from abroad may</w:t>
      </w:r>
      <w:r w:rsidR="00FF755A" w:rsidRPr="00EE17E3">
        <w:rPr>
          <w:rFonts w:ascii="Arial" w:hAnsi="Arial" w:cs="Arial"/>
          <w:sz w:val="24"/>
          <w:szCs w:val="24"/>
        </w:rPr>
        <w:t xml:space="preserve"> encounter barriers s</w:t>
      </w:r>
      <w:r w:rsidR="003D2BFD" w:rsidRPr="00EE17E3">
        <w:rPr>
          <w:rFonts w:ascii="Arial" w:hAnsi="Arial" w:cs="Arial"/>
          <w:sz w:val="24"/>
          <w:szCs w:val="24"/>
        </w:rPr>
        <w:t>u</w:t>
      </w:r>
      <w:r w:rsidR="00FF755A" w:rsidRPr="00EE17E3">
        <w:rPr>
          <w:rFonts w:ascii="Arial" w:hAnsi="Arial" w:cs="Arial"/>
          <w:sz w:val="24"/>
          <w:szCs w:val="24"/>
        </w:rPr>
        <w:t>ch as language differences which can often make communication difficult, preventing parents from fully understanding school expectations or engaging in conversation about their child's progress.</w:t>
      </w:r>
      <w:r w:rsidR="00AC0621" w:rsidRPr="00EE17E3">
        <w:rPr>
          <w:rFonts w:ascii="Arial" w:hAnsi="Arial" w:cs="Arial"/>
          <w:sz w:val="24"/>
          <w:szCs w:val="24"/>
        </w:rPr>
        <w:t xml:space="preserve"> Cultural differences can also make it difficult for families to adjust to the school environment if they are not familiar with the education</w:t>
      </w:r>
      <w:r w:rsidR="00BC0D85" w:rsidRPr="00EE17E3">
        <w:rPr>
          <w:rFonts w:ascii="Arial" w:hAnsi="Arial" w:cs="Arial"/>
          <w:sz w:val="24"/>
          <w:szCs w:val="24"/>
        </w:rPr>
        <w:t xml:space="preserve"> system</w:t>
      </w:r>
      <w:r w:rsidR="00AC0621" w:rsidRPr="00EE17E3">
        <w:rPr>
          <w:rFonts w:ascii="Arial" w:hAnsi="Arial" w:cs="Arial"/>
          <w:sz w:val="24"/>
          <w:szCs w:val="24"/>
        </w:rPr>
        <w:t>.</w:t>
      </w:r>
      <w:r w:rsidR="00771431" w:rsidRPr="00EE17E3">
        <w:rPr>
          <w:rFonts w:ascii="Arial" w:hAnsi="Arial" w:cs="Arial"/>
          <w:sz w:val="24"/>
          <w:szCs w:val="24"/>
        </w:rPr>
        <w:t xml:space="preserve"> Financial constraints</w:t>
      </w:r>
      <w:r w:rsidR="009914DE" w:rsidRPr="00EE17E3">
        <w:rPr>
          <w:rFonts w:ascii="Arial" w:hAnsi="Arial" w:cs="Arial"/>
          <w:sz w:val="24"/>
          <w:szCs w:val="24"/>
        </w:rPr>
        <w:t xml:space="preserve"> </w:t>
      </w:r>
      <w:r w:rsidR="00BC0D85" w:rsidRPr="00EE17E3">
        <w:rPr>
          <w:rFonts w:ascii="Arial" w:hAnsi="Arial" w:cs="Arial"/>
          <w:sz w:val="24"/>
          <w:szCs w:val="24"/>
        </w:rPr>
        <w:t xml:space="preserve">and </w:t>
      </w:r>
      <w:r w:rsidR="009914DE" w:rsidRPr="00EE17E3">
        <w:rPr>
          <w:rFonts w:ascii="Arial" w:hAnsi="Arial" w:cs="Arial"/>
          <w:sz w:val="24"/>
          <w:szCs w:val="24"/>
        </w:rPr>
        <w:t>demanding work schedules</w:t>
      </w:r>
      <w:r w:rsidR="009E2669" w:rsidRPr="00EE17E3">
        <w:rPr>
          <w:rFonts w:ascii="Arial" w:hAnsi="Arial" w:cs="Arial"/>
          <w:sz w:val="24"/>
          <w:szCs w:val="24"/>
        </w:rPr>
        <w:t xml:space="preserve"> may also limit the chances to participate in school</w:t>
      </w:r>
      <w:r w:rsidR="00272DC4" w:rsidRPr="00EE17E3">
        <w:rPr>
          <w:rFonts w:ascii="Arial" w:hAnsi="Arial" w:cs="Arial"/>
          <w:sz w:val="24"/>
          <w:szCs w:val="24"/>
        </w:rPr>
        <w:t xml:space="preserve"> activities. These barriers can result in lower levels of parental involvement, which can ultimately affect their child's experience at school.</w:t>
      </w:r>
    </w:p>
    <w:p w14:paraId="4C91FDE3" w14:textId="77777777" w:rsidR="00086780" w:rsidRPr="00EE17E3" w:rsidRDefault="00086780" w:rsidP="006454C6">
      <w:pPr>
        <w:spacing w:line="360" w:lineRule="auto"/>
        <w:rPr>
          <w:rFonts w:ascii="Arial" w:hAnsi="Arial" w:cs="Arial"/>
          <w:sz w:val="24"/>
          <w:szCs w:val="24"/>
        </w:rPr>
      </w:pPr>
      <w:r w:rsidRPr="00EE17E3">
        <w:rPr>
          <w:rFonts w:ascii="Arial" w:hAnsi="Arial" w:cs="Arial"/>
          <w:sz w:val="24"/>
          <w:szCs w:val="24"/>
        </w:rPr>
        <w:t>Having parent workshops for families can also help strengthen the school community. These workshops could be based on topics such as supporting children's learning at home, which could help all parents not just those needing extra help. By creating a space where parents can learn together will give them a sense of involvement and help them to feel supported. This will give the family the tools they need without feeling isolated.</w:t>
      </w:r>
    </w:p>
    <w:p w14:paraId="17C5CAAE" w14:textId="698415ED" w:rsidR="00086780" w:rsidRPr="00EE17E3" w:rsidRDefault="00086780" w:rsidP="006454C6">
      <w:pPr>
        <w:spacing w:line="360" w:lineRule="auto"/>
        <w:rPr>
          <w:rFonts w:ascii="Arial" w:hAnsi="Arial" w:cs="Arial"/>
          <w:sz w:val="24"/>
          <w:szCs w:val="24"/>
        </w:rPr>
      </w:pPr>
      <w:r w:rsidRPr="00EE17E3">
        <w:rPr>
          <w:rFonts w:ascii="Arial" w:hAnsi="Arial" w:cs="Arial"/>
          <w:sz w:val="24"/>
          <w:szCs w:val="24"/>
        </w:rPr>
        <w:t>Having a buddy system for families can make a huge difference. This could be done by pairing a new family with another who is familiar with the school which will help the new family to feel more connected with the community. Families can share advice and receive emotional support through these partnerships, this will ensure that the family does not feel singled out and encourage everyone to support each other, this will help to create a shared responsibility for all the children</w:t>
      </w:r>
      <w:r w:rsidR="003F182F" w:rsidRPr="00EE17E3">
        <w:rPr>
          <w:rFonts w:ascii="Arial" w:hAnsi="Arial" w:cs="Arial"/>
          <w:sz w:val="24"/>
          <w:szCs w:val="24"/>
        </w:rPr>
        <w:t>.</w:t>
      </w:r>
    </w:p>
    <w:p w14:paraId="59D22EFB" w14:textId="6CD2A7A5" w:rsidR="003F182F" w:rsidRPr="00EE17E3" w:rsidRDefault="003F182F" w:rsidP="006454C6">
      <w:pPr>
        <w:spacing w:line="360" w:lineRule="auto"/>
        <w:rPr>
          <w:rFonts w:ascii="Arial" w:hAnsi="Arial" w:cs="Arial"/>
          <w:sz w:val="24"/>
          <w:szCs w:val="24"/>
        </w:rPr>
      </w:pPr>
      <w:r w:rsidRPr="00EE17E3">
        <w:rPr>
          <w:rFonts w:ascii="Arial" w:hAnsi="Arial" w:cs="Arial"/>
          <w:sz w:val="24"/>
          <w:szCs w:val="24"/>
        </w:rPr>
        <w:t xml:space="preserve">According to Crawford (2020) Bronfenbrenner's ecological systems theory suggests that a </w:t>
      </w:r>
      <w:r w:rsidR="00BC0D85" w:rsidRPr="00EE17E3">
        <w:rPr>
          <w:rFonts w:ascii="Arial" w:hAnsi="Arial" w:cs="Arial"/>
          <w:sz w:val="24"/>
          <w:szCs w:val="24"/>
        </w:rPr>
        <w:t>person’s</w:t>
      </w:r>
      <w:r w:rsidRPr="00EE17E3">
        <w:rPr>
          <w:rFonts w:ascii="Arial" w:hAnsi="Arial" w:cs="Arial"/>
          <w:sz w:val="24"/>
          <w:szCs w:val="24"/>
        </w:rPr>
        <w:t xml:space="preserve"> development is influenced by their surroundings, this starts with the immediate surroundings with the people they interact with the most, s</w:t>
      </w:r>
      <w:r w:rsidR="00BC0D85" w:rsidRPr="00EE17E3">
        <w:rPr>
          <w:rFonts w:ascii="Arial" w:hAnsi="Arial" w:cs="Arial"/>
          <w:sz w:val="24"/>
          <w:szCs w:val="24"/>
        </w:rPr>
        <w:t>u</w:t>
      </w:r>
      <w:r w:rsidRPr="00EE17E3">
        <w:rPr>
          <w:rFonts w:ascii="Arial" w:hAnsi="Arial" w:cs="Arial"/>
          <w:sz w:val="24"/>
          <w:szCs w:val="24"/>
        </w:rPr>
        <w:t xml:space="preserve">ch as family and then it expands to include the wider community such as parent’s workplaces. </w:t>
      </w:r>
      <w:r w:rsidR="00387AE5">
        <w:rPr>
          <w:rFonts w:ascii="Arial" w:hAnsi="Arial" w:cs="Arial"/>
          <w:sz w:val="24"/>
          <w:szCs w:val="24"/>
        </w:rPr>
        <w:t>C</w:t>
      </w:r>
      <w:r w:rsidRPr="00EE17E3">
        <w:rPr>
          <w:rFonts w:ascii="Arial" w:hAnsi="Arial" w:cs="Arial"/>
          <w:sz w:val="24"/>
          <w:szCs w:val="24"/>
        </w:rPr>
        <w:t>ultural values and society can also shape a child's development. All these environments work together and impact on how a person grows and develops.</w:t>
      </w:r>
    </w:p>
    <w:p w14:paraId="3D3714A3" w14:textId="0D4CA177" w:rsidR="00835547" w:rsidRPr="00EE17E3" w:rsidRDefault="00E06D8C" w:rsidP="006454C6">
      <w:pPr>
        <w:spacing w:line="360" w:lineRule="auto"/>
        <w:rPr>
          <w:rFonts w:ascii="Arial" w:hAnsi="Arial" w:cs="Arial"/>
          <w:sz w:val="24"/>
          <w:szCs w:val="24"/>
        </w:rPr>
      </w:pPr>
      <w:r w:rsidRPr="00EE17E3">
        <w:rPr>
          <w:rFonts w:ascii="Arial" w:hAnsi="Arial" w:cs="Arial"/>
          <w:sz w:val="24"/>
          <w:szCs w:val="24"/>
        </w:rPr>
        <w:t>T</w:t>
      </w:r>
      <w:r w:rsidR="00835547" w:rsidRPr="00EE17E3">
        <w:rPr>
          <w:rFonts w:ascii="Arial" w:hAnsi="Arial" w:cs="Arial"/>
          <w:sz w:val="24"/>
          <w:szCs w:val="24"/>
        </w:rPr>
        <w:t>he child's behaviour may be a response to past trauma so by offering a calming environment, and using consistent routines, and providing emotional support</w:t>
      </w:r>
      <w:r w:rsidR="00145690" w:rsidRPr="00EE17E3">
        <w:rPr>
          <w:rFonts w:ascii="Arial" w:hAnsi="Arial" w:cs="Arial"/>
          <w:sz w:val="24"/>
          <w:szCs w:val="24"/>
        </w:rPr>
        <w:t>,</w:t>
      </w:r>
      <w:r w:rsidR="00835547" w:rsidRPr="00EE17E3">
        <w:rPr>
          <w:rFonts w:ascii="Arial" w:hAnsi="Arial" w:cs="Arial"/>
          <w:sz w:val="24"/>
          <w:szCs w:val="24"/>
        </w:rPr>
        <w:t xml:space="preserve"> the practitioners can help the child feel more secure. By using positive reinforcement </w:t>
      </w:r>
      <w:r w:rsidR="00835547" w:rsidRPr="00EE17E3">
        <w:rPr>
          <w:rFonts w:ascii="Arial" w:hAnsi="Arial" w:cs="Arial"/>
          <w:sz w:val="24"/>
          <w:szCs w:val="24"/>
        </w:rPr>
        <w:lastRenderedPageBreak/>
        <w:t>strategies and introducing a quiet, safe space where any child in the setting can use when feeling overwhelmed will help.</w:t>
      </w:r>
      <w:r w:rsidR="003A4648" w:rsidRPr="00EE17E3">
        <w:rPr>
          <w:rFonts w:ascii="Arial" w:hAnsi="Arial" w:cs="Arial"/>
          <w:color w:val="000000" w:themeColor="text1"/>
          <w:sz w:val="24"/>
          <w:szCs w:val="24"/>
        </w:rPr>
        <w:t xml:space="preserve"> According to </w:t>
      </w:r>
      <w:r w:rsidR="003A4648" w:rsidRPr="00EE17E3">
        <w:rPr>
          <w:rFonts w:ascii="Arial" w:hAnsi="Arial" w:cs="Arial"/>
          <w:color w:val="000000" w:themeColor="text1"/>
          <w:sz w:val="24"/>
          <w:szCs w:val="24"/>
          <w:shd w:val="clear" w:color="auto" w:fill="FFFFFF"/>
        </w:rPr>
        <w:t xml:space="preserve">Doggett and Koegel (2013) </w:t>
      </w:r>
      <w:r w:rsidR="003A4648" w:rsidRPr="00EE17E3">
        <w:rPr>
          <w:rFonts w:ascii="Arial" w:hAnsi="Arial" w:cs="Arial"/>
          <w:color w:val="000000" w:themeColor="text1"/>
          <w:sz w:val="24"/>
          <w:szCs w:val="24"/>
        </w:rPr>
        <w:t>Skinner's behaviourist theory focuses on using positive reinforcement to encourage good behaviour in young children, this means when th</w:t>
      </w:r>
      <w:r w:rsidR="003A4648" w:rsidRPr="00EE17E3">
        <w:rPr>
          <w:rFonts w:ascii="Arial" w:hAnsi="Arial" w:cs="Arial"/>
          <w:sz w:val="24"/>
          <w:szCs w:val="24"/>
        </w:rPr>
        <w:t>e child does something positive then they are rewarded immediately for their actions, for example sitting quietly when asked to do so, by rewarding the child this will encourage the child to repeat this behaviour. This approach will help to motivate children to engage in positive actions and build good habits</w:t>
      </w:r>
      <w:r w:rsidR="00D90460" w:rsidRPr="00EE17E3">
        <w:rPr>
          <w:rFonts w:ascii="Arial" w:hAnsi="Arial" w:cs="Arial"/>
          <w:sz w:val="24"/>
          <w:szCs w:val="24"/>
        </w:rPr>
        <w:t>.</w:t>
      </w:r>
      <w:r w:rsidR="00835547" w:rsidRPr="00EE17E3">
        <w:rPr>
          <w:rFonts w:ascii="Arial" w:hAnsi="Arial" w:cs="Arial"/>
          <w:sz w:val="24"/>
          <w:szCs w:val="24"/>
        </w:rPr>
        <w:t xml:space="preserve"> </w:t>
      </w:r>
      <w:r w:rsidRPr="00EE17E3">
        <w:rPr>
          <w:rFonts w:ascii="Arial" w:hAnsi="Arial" w:cs="Arial"/>
          <w:sz w:val="24"/>
          <w:szCs w:val="24"/>
        </w:rPr>
        <w:t>However,</w:t>
      </w:r>
      <w:r w:rsidR="00835547" w:rsidRPr="00EE17E3">
        <w:rPr>
          <w:rFonts w:ascii="Arial" w:hAnsi="Arial" w:cs="Arial"/>
          <w:sz w:val="24"/>
          <w:szCs w:val="24"/>
        </w:rPr>
        <w:t xml:space="preserve"> with this </w:t>
      </w:r>
      <w:r w:rsidR="004C01A0" w:rsidRPr="00EE17E3">
        <w:rPr>
          <w:rFonts w:ascii="Arial" w:hAnsi="Arial" w:cs="Arial"/>
          <w:sz w:val="24"/>
          <w:szCs w:val="24"/>
        </w:rPr>
        <w:t>child</w:t>
      </w:r>
      <w:r w:rsidR="00835547" w:rsidRPr="00EE17E3">
        <w:rPr>
          <w:rFonts w:ascii="Arial" w:hAnsi="Arial" w:cs="Arial"/>
          <w:sz w:val="24"/>
          <w:szCs w:val="24"/>
        </w:rPr>
        <w:t xml:space="preserve"> a barrier could be the </w:t>
      </w:r>
      <w:r w:rsidR="002D47C7" w:rsidRPr="00EE17E3">
        <w:rPr>
          <w:rFonts w:ascii="Arial" w:hAnsi="Arial" w:cs="Arial"/>
          <w:sz w:val="24"/>
          <w:szCs w:val="24"/>
        </w:rPr>
        <w:t>child’s</w:t>
      </w:r>
      <w:r w:rsidR="00835547" w:rsidRPr="00EE17E3">
        <w:rPr>
          <w:rFonts w:ascii="Arial" w:hAnsi="Arial" w:cs="Arial"/>
          <w:sz w:val="24"/>
          <w:szCs w:val="24"/>
        </w:rPr>
        <w:t xml:space="preserve"> limited communication, as he only uses the word </w:t>
      </w:r>
      <w:r w:rsidR="0017322C" w:rsidRPr="00EE17E3">
        <w:rPr>
          <w:rFonts w:ascii="Arial" w:hAnsi="Arial" w:cs="Arial"/>
          <w:sz w:val="24"/>
          <w:szCs w:val="24"/>
        </w:rPr>
        <w:t>‘</w:t>
      </w:r>
      <w:r w:rsidR="00835547" w:rsidRPr="00EE17E3">
        <w:rPr>
          <w:rFonts w:ascii="Arial" w:hAnsi="Arial" w:cs="Arial"/>
          <w:sz w:val="24"/>
          <w:szCs w:val="24"/>
        </w:rPr>
        <w:t>no</w:t>
      </w:r>
      <w:r w:rsidR="0017322C" w:rsidRPr="00EE17E3">
        <w:rPr>
          <w:rFonts w:ascii="Arial" w:hAnsi="Arial" w:cs="Arial"/>
          <w:sz w:val="24"/>
          <w:szCs w:val="24"/>
        </w:rPr>
        <w:t>’</w:t>
      </w:r>
      <w:r w:rsidR="00835547" w:rsidRPr="00EE17E3">
        <w:rPr>
          <w:rFonts w:ascii="Arial" w:hAnsi="Arial" w:cs="Arial"/>
          <w:sz w:val="24"/>
          <w:szCs w:val="24"/>
        </w:rPr>
        <w:t xml:space="preserve">, this could make it challenging for the child to communicate his needs and feel understood, which could cause delays in settling </w:t>
      </w:r>
      <w:r w:rsidR="00815EB6" w:rsidRPr="00EE17E3">
        <w:rPr>
          <w:rFonts w:ascii="Arial" w:hAnsi="Arial" w:cs="Arial"/>
          <w:sz w:val="24"/>
          <w:szCs w:val="24"/>
        </w:rPr>
        <w:t>into</w:t>
      </w:r>
      <w:r w:rsidR="00835547" w:rsidRPr="00EE17E3">
        <w:rPr>
          <w:rFonts w:ascii="Arial" w:hAnsi="Arial" w:cs="Arial"/>
          <w:sz w:val="24"/>
          <w:szCs w:val="24"/>
        </w:rPr>
        <w:t xml:space="preserve"> the</w:t>
      </w:r>
      <w:r w:rsidR="00370ACF" w:rsidRPr="00EE17E3">
        <w:rPr>
          <w:rFonts w:ascii="Arial" w:hAnsi="Arial" w:cs="Arial"/>
          <w:sz w:val="24"/>
          <w:szCs w:val="24"/>
        </w:rPr>
        <w:t xml:space="preserve"> </w:t>
      </w:r>
      <w:r w:rsidR="00835547" w:rsidRPr="00EE17E3">
        <w:rPr>
          <w:rFonts w:ascii="Arial" w:hAnsi="Arial" w:cs="Arial"/>
          <w:sz w:val="24"/>
          <w:szCs w:val="24"/>
        </w:rPr>
        <w:t>setting.</w:t>
      </w:r>
    </w:p>
    <w:p w14:paraId="051F7614" w14:textId="4D1FD341" w:rsidR="00835547" w:rsidRPr="00EE17E3" w:rsidRDefault="00835547" w:rsidP="006454C6">
      <w:pPr>
        <w:spacing w:line="360" w:lineRule="auto"/>
        <w:rPr>
          <w:rFonts w:ascii="Arial" w:hAnsi="Arial" w:cs="Arial"/>
          <w:sz w:val="24"/>
          <w:szCs w:val="24"/>
        </w:rPr>
      </w:pPr>
      <w:r w:rsidRPr="00EE17E3">
        <w:rPr>
          <w:rFonts w:ascii="Arial" w:hAnsi="Arial" w:cs="Arial"/>
          <w:sz w:val="24"/>
          <w:szCs w:val="24"/>
        </w:rPr>
        <w:t xml:space="preserve">The inclusive leader would need to work with other professionals </w:t>
      </w:r>
      <w:proofErr w:type="gramStart"/>
      <w:r w:rsidRPr="00EE17E3">
        <w:rPr>
          <w:rFonts w:ascii="Arial" w:hAnsi="Arial" w:cs="Arial"/>
          <w:sz w:val="24"/>
          <w:szCs w:val="24"/>
        </w:rPr>
        <w:t>in order to</w:t>
      </w:r>
      <w:proofErr w:type="gramEnd"/>
      <w:r w:rsidRPr="00EE17E3">
        <w:rPr>
          <w:rFonts w:ascii="Arial" w:hAnsi="Arial" w:cs="Arial"/>
          <w:sz w:val="24"/>
          <w:szCs w:val="24"/>
        </w:rPr>
        <w:t xml:space="preserve"> provide support such as a speech and language therapist or a child psychologist, this would be crucial to address the child's communication difficulties and behaviour. By working with these professionals this will help the inclusive leader to understand the best way to manage the child's behaviour and what is affecting it and then suggestions with practical approaches could be made on how to address these issues. </w:t>
      </w:r>
      <w:r w:rsidR="004C01A0" w:rsidRPr="00EE17E3">
        <w:rPr>
          <w:rFonts w:ascii="Arial" w:hAnsi="Arial" w:cs="Arial"/>
          <w:sz w:val="24"/>
          <w:szCs w:val="24"/>
        </w:rPr>
        <w:t>However,</w:t>
      </w:r>
      <w:r w:rsidRPr="00EE17E3">
        <w:rPr>
          <w:rFonts w:ascii="Arial" w:hAnsi="Arial" w:cs="Arial"/>
          <w:sz w:val="24"/>
          <w:szCs w:val="24"/>
        </w:rPr>
        <w:t xml:space="preserve"> a barrier to this could be the availability of funding for these resources or specialists resulting in a </w:t>
      </w:r>
      <w:r w:rsidR="00F7777E" w:rsidRPr="00EE17E3">
        <w:rPr>
          <w:rFonts w:ascii="Arial" w:hAnsi="Arial" w:cs="Arial"/>
          <w:sz w:val="24"/>
          <w:szCs w:val="24"/>
        </w:rPr>
        <w:t>delay</w:t>
      </w:r>
      <w:r w:rsidRPr="00EE17E3">
        <w:rPr>
          <w:rFonts w:ascii="Arial" w:hAnsi="Arial" w:cs="Arial"/>
          <w:sz w:val="24"/>
          <w:szCs w:val="24"/>
        </w:rPr>
        <w:t xml:space="preserve"> to support the child's </w:t>
      </w:r>
      <w:r w:rsidR="00F7777E" w:rsidRPr="00EE17E3">
        <w:rPr>
          <w:rFonts w:ascii="Arial" w:hAnsi="Arial" w:cs="Arial"/>
          <w:sz w:val="24"/>
          <w:szCs w:val="24"/>
        </w:rPr>
        <w:t>needs. The</w:t>
      </w:r>
      <w:r w:rsidRPr="00EE17E3">
        <w:rPr>
          <w:rFonts w:ascii="Arial" w:hAnsi="Arial" w:cs="Arial"/>
          <w:sz w:val="24"/>
          <w:szCs w:val="24"/>
        </w:rPr>
        <w:t xml:space="preserve"> child would benefit from speech and language therapy which can be done in a way that builds inclus</w:t>
      </w:r>
      <w:r w:rsidR="004C0C30" w:rsidRPr="00EE17E3">
        <w:rPr>
          <w:rFonts w:ascii="Arial" w:hAnsi="Arial" w:cs="Arial"/>
          <w:sz w:val="24"/>
          <w:szCs w:val="24"/>
        </w:rPr>
        <w:t>ion</w:t>
      </w:r>
      <w:r w:rsidRPr="00EE17E3">
        <w:rPr>
          <w:rFonts w:ascii="Arial" w:hAnsi="Arial" w:cs="Arial"/>
          <w:sz w:val="24"/>
          <w:szCs w:val="24"/>
        </w:rPr>
        <w:t xml:space="preserve"> and does not make the </w:t>
      </w:r>
      <w:r w:rsidR="00387AE5" w:rsidRPr="00EE17E3">
        <w:rPr>
          <w:rFonts w:ascii="Arial" w:hAnsi="Arial" w:cs="Arial"/>
          <w:sz w:val="24"/>
          <w:szCs w:val="24"/>
        </w:rPr>
        <w:t>child,</w:t>
      </w:r>
      <w:r w:rsidRPr="00EE17E3">
        <w:rPr>
          <w:rFonts w:ascii="Arial" w:hAnsi="Arial" w:cs="Arial"/>
          <w:sz w:val="24"/>
          <w:szCs w:val="24"/>
        </w:rPr>
        <w:t xml:space="preserve"> or the family feel different. The setting could make this support available to all the children by having a workshop where the inclusive leader invites all the parents to advise them of th</w:t>
      </w:r>
      <w:r w:rsidR="00387AE5">
        <w:rPr>
          <w:rFonts w:ascii="Arial" w:hAnsi="Arial" w:cs="Arial"/>
          <w:sz w:val="24"/>
          <w:szCs w:val="24"/>
        </w:rPr>
        <w:t>e</w:t>
      </w:r>
      <w:r w:rsidRPr="00EE17E3">
        <w:rPr>
          <w:rFonts w:ascii="Arial" w:hAnsi="Arial" w:cs="Arial"/>
          <w:sz w:val="24"/>
          <w:szCs w:val="24"/>
        </w:rPr>
        <w:t xml:space="preserve"> resources that are available to any child in the class who needs it, this could be to improve communication skills</w:t>
      </w:r>
      <w:r w:rsidR="006B4C6C" w:rsidRPr="00EE17E3">
        <w:rPr>
          <w:rFonts w:ascii="Arial" w:hAnsi="Arial" w:cs="Arial"/>
          <w:sz w:val="24"/>
          <w:szCs w:val="24"/>
        </w:rPr>
        <w:t>,</w:t>
      </w:r>
      <w:r w:rsidRPr="00EE17E3">
        <w:rPr>
          <w:rFonts w:ascii="Arial" w:hAnsi="Arial" w:cs="Arial"/>
          <w:sz w:val="24"/>
          <w:szCs w:val="24"/>
        </w:rPr>
        <w:t xml:space="preserve"> language skills or for social interaction. By doing so the child's family will not feel single</w:t>
      </w:r>
      <w:r w:rsidR="00411FD3" w:rsidRPr="00EE17E3">
        <w:rPr>
          <w:rFonts w:ascii="Arial" w:hAnsi="Arial" w:cs="Arial"/>
          <w:sz w:val="24"/>
          <w:szCs w:val="24"/>
        </w:rPr>
        <w:t>d out</w:t>
      </w:r>
      <w:r w:rsidRPr="00EE17E3">
        <w:rPr>
          <w:rFonts w:ascii="Arial" w:hAnsi="Arial" w:cs="Arial"/>
          <w:sz w:val="24"/>
          <w:szCs w:val="24"/>
        </w:rPr>
        <w:t xml:space="preserve"> but see it </w:t>
      </w:r>
      <w:r w:rsidR="004C0C30" w:rsidRPr="00EE17E3">
        <w:rPr>
          <w:rFonts w:ascii="Arial" w:hAnsi="Arial" w:cs="Arial"/>
          <w:sz w:val="24"/>
          <w:szCs w:val="24"/>
        </w:rPr>
        <w:t>as</w:t>
      </w:r>
      <w:r w:rsidRPr="00EE17E3">
        <w:rPr>
          <w:rFonts w:ascii="Arial" w:hAnsi="Arial" w:cs="Arial"/>
          <w:sz w:val="24"/>
          <w:szCs w:val="24"/>
        </w:rPr>
        <w:t xml:space="preserve"> support for all the children </w:t>
      </w:r>
      <w:r w:rsidR="004C0C30" w:rsidRPr="00EE17E3">
        <w:rPr>
          <w:rFonts w:ascii="Arial" w:hAnsi="Arial" w:cs="Arial"/>
          <w:sz w:val="24"/>
          <w:szCs w:val="24"/>
        </w:rPr>
        <w:t>and</w:t>
      </w:r>
      <w:r w:rsidRPr="00EE17E3">
        <w:rPr>
          <w:rFonts w:ascii="Arial" w:hAnsi="Arial" w:cs="Arial"/>
          <w:sz w:val="24"/>
          <w:szCs w:val="24"/>
        </w:rPr>
        <w:t xml:space="preserve"> part of a natural learning process. Simple activities that encourage communication s</w:t>
      </w:r>
      <w:r w:rsidR="004C0C30" w:rsidRPr="00EE17E3">
        <w:rPr>
          <w:rFonts w:ascii="Arial" w:hAnsi="Arial" w:cs="Arial"/>
          <w:sz w:val="24"/>
          <w:szCs w:val="24"/>
        </w:rPr>
        <w:t>u</w:t>
      </w:r>
      <w:r w:rsidRPr="00EE17E3">
        <w:rPr>
          <w:rFonts w:ascii="Arial" w:hAnsi="Arial" w:cs="Arial"/>
          <w:sz w:val="24"/>
          <w:szCs w:val="24"/>
        </w:rPr>
        <w:t xml:space="preserve">ch as storytelling could also be shown to the parents that could support children at home. </w:t>
      </w:r>
    </w:p>
    <w:p w14:paraId="57B469CD" w14:textId="417E7C58" w:rsidR="00F9636D" w:rsidRPr="00EE17E3" w:rsidRDefault="00F9636D" w:rsidP="006454C6">
      <w:pPr>
        <w:spacing w:line="360" w:lineRule="auto"/>
        <w:rPr>
          <w:rFonts w:ascii="Arial" w:hAnsi="Arial" w:cs="Arial"/>
          <w:b/>
          <w:bCs/>
          <w:sz w:val="24"/>
          <w:szCs w:val="24"/>
          <w:u w:val="single"/>
        </w:rPr>
      </w:pPr>
      <w:r w:rsidRPr="00EE17E3">
        <w:rPr>
          <w:rFonts w:ascii="Arial" w:hAnsi="Arial" w:cs="Arial"/>
          <w:b/>
          <w:bCs/>
          <w:sz w:val="24"/>
          <w:szCs w:val="24"/>
          <w:u w:val="single"/>
        </w:rPr>
        <w:t>Conclusion</w:t>
      </w:r>
    </w:p>
    <w:p w14:paraId="2A74F202" w14:textId="77777777" w:rsidR="00E64C7F" w:rsidRPr="00EE17E3" w:rsidRDefault="000C0312" w:rsidP="006454C6">
      <w:pPr>
        <w:spacing w:line="360" w:lineRule="auto"/>
        <w:rPr>
          <w:rFonts w:ascii="Arial" w:hAnsi="Arial" w:cs="Arial"/>
          <w:sz w:val="24"/>
          <w:szCs w:val="24"/>
        </w:rPr>
      </w:pPr>
      <w:r w:rsidRPr="00EE17E3">
        <w:rPr>
          <w:rFonts w:ascii="Arial" w:hAnsi="Arial" w:cs="Arial"/>
          <w:sz w:val="24"/>
          <w:szCs w:val="24"/>
        </w:rPr>
        <w:t>Positive changes and improvements can be made in many areas when leaders embrace diversity and promote inclusion, which can lead to stronger, more effective environments.</w:t>
      </w:r>
      <w:r w:rsidR="00C73679" w:rsidRPr="00EE17E3">
        <w:rPr>
          <w:rFonts w:ascii="Arial" w:hAnsi="Arial" w:cs="Arial"/>
          <w:sz w:val="24"/>
          <w:szCs w:val="24"/>
        </w:rPr>
        <w:t xml:space="preserve"> </w:t>
      </w:r>
      <w:r w:rsidR="00C73679" w:rsidRPr="00EE17E3">
        <w:rPr>
          <w:rFonts w:ascii="Arial" w:hAnsi="Arial" w:cs="Arial"/>
          <w:sz w:val="24"/>
          <w:szCs w:val="24"/>
        </w:rPr>
        <w:t xml:space="preserve">Inclusive leaders must go beyond managing everyday tasks to foster </w:t>
      </w:r>
      <w:r w:rsidR="00C73679" w:rsidRPr="00EE17E3">
        <w:rPr>
          <w:rFonts w:ascii="Arial" w:hAnsi="Arial" w:cs="Arial"/>
          <w:sz w:val="24"/>
          <w:szCs w:val="24"/>
        </w:rPr>
        <w:lastRenderedPageBreak/>
        <w:t>an environment that encourages fairness and ensures all children have access to the same high quality learning opportunities</w:t>
      </w:r>
      <w:r w:rsidR="00E64C7F" w:rsidRPr="00EE17E3">
        <w:rPr>
          <w:rFonts w:ascii="Arial" w:hAnsi="Arial" w:cs="Arial"/>
          <w:sz w:val="24"/>
          <w:szCs w:val="24"/>
        </w:rPr>
        <w:t xml:space="preserve">. </w:t>
      </w:r>
      <w:r w:rsidR="00E64C7F" w:rsidRPr="00EE17E3">
        <w:rPr>
          <w:rFonts w:ascii="Arial" w:hAnsi="Arial" w:cs="Arial"/>
          <w:sz w:val="24"/>
          <w:szCs w:val="24"/>
        </w:rPr>
        <w:t>Promoting inclusion within the early childhood settings will help children to develop a strong sense of identity, belonging and respect for others, which is vital for their social and educational development.</w:t>
      </w:r>
    </w:p>
    <w:p w14:paraId="4200B6F7" w14:textId="63750626" w:rsidR="000C0312" w:rsidRPr="00EE17E3" w:rsidRDefault="000C0312" w:rsidP="006454C6">
      <w:pPr>
        <w:spacing w:line="360" w:lineRule="auto"/>
        <w:rPr>
          <w:rFonts w:ascii="Arial" w:hAnsi="Arial" w:cs="Arial"/>
          <w:sz w:val="24"/>
          <w:szCs w:val="24"/>
        </w:rPr>
      </w:pPr>
    </w:p>
    <w:p w14:paraId="22C2DED8" w14:textId="53F1C8A0" w:rsidR="00E771F5" w:rsidRDefault="00E771F5" w:rsidP="006454C6">
      <w:pPr>
        <w:spacing w:line="360" w:lineRule="auto"/>
        <w:rPr>
          <w:rFonts w:ascii="Arial" w:hAnsi="Arial" w:cs="Arial"/>
          <w:sz w:val="24"/>
          <w:szCs w:val="24"/>
        </w:rPr>
      </w:pPr>
    </w:p>
    <w:p w14:paraId="7DAA7392" w14:textId="77777777" w:rsidR="00E771F5" w:rsidRDefault="00E771F5">
      <w:pPr>
        <w:rPr>
          <w:rFonts w:ascii="Arial" w:hAnsi="Arial" w:cs="Arial"/>
          <w:sz w:val="24"/>
          <w:szCs w:val="24"/>
        </w:rPr>
      </w:pPr>
      <w:r>
        <w:rPr>
          <w:rFonts w:ascii="Arial" w:hAnsi="Arial" w:cs="Arial"/>
          <w:sz w:val="24"/>
          <w:szCs w:val="24"/>
        </w:rPr>
        <w:br w:type="page"/>
      </w:r>
    </w:p>
    <w:p w14:paraId="0F2092E4" w14:textId="104732C7" w:rsidR="00E771F5" w:rsidRPr="00E717AF" w:rsidRDefault="008F0BF7" w:rsidP="00E717AF">
      <w:pPr>
        <w:spacing w:line="360" w:lineRule="auto"/>
        <w:rPr>
          <w:rFonts w:ascii="Arial" w:hAnsi="Arial" w:cs="Arial"/>
          <w:b/>
          <w:bCs/>
          <w:sz w:val="24"/>
          <w:szCs w:val="24"/>
          <w:u w:val="single"/>
        </w:rPr>
      </w:pPr>
      <w:r>
        <w:rPr>
          <w:rFonts w:ascii="Arial" w:hAnsi="Arial" w:cs="Arial"/>
          <w:b/>
          <w:bCs/>
          <w:sz w:val="24"/>
          <w:szCs w:val="24"/>
          <w:u w:val="single"/>
        </w:rPr>
        <w:lastRenderedPageBreak/>
        <w:t xml:space="preserve">Section </w:t>
      </w:r>
      <w:r w:rsidR="00E771F5" w:rsidRPr="00E717AF">
        <w:rPr>
          <w:rFonts w:ascii="Arial" w:hAnsi="Arial" w:cs="Arial"/>
          <w:b/>
          <w:bCs/>
          <w:sz w:val="24"/>
          <w:szCs w:val="24"/>
          <w:u w:val="single"/>
        </w:rPr>
        <w:t xml:space="preserve">2 </w:t>
      </w:r>
    </w:p>
    <w:p w14:paraId="6FAFE933" w14:textId="77777777" w:rsidR="00E771F5" w:rsidRPr="00E717AF" w:rsidRDefault="00E771F5" w:rsidP="00E717AF">
      <w:pPr>
        <w:spacing w:line="360" w:lineRule="auto"/>
        <w:rPr>
          <w:rFonts w:ascii="Arial" w:hAnsi="Arial" w:cs="Arial"/>
          <w:b/>
          <w:bCs/>
          <w:sz w:val="24"/>
          <w:szCs w:val="24"/>
          <w:u w:val="single"/>
        </w:rPr>
      </w:pPr>
      <w:r w:rsidRPr="00E717AF">
        <w:rPr>
          <w:rFonts w:ascii="Arial" w:hAnsi="Arial" w:cs="Arial"/>
          <w:b/>
          <w:bCs/>
          <w:sz w:val="24"/>
          <w:szCs w:val="24"/>
          <w:u w:val="single"/>
        </w:rPr>
        <w:t>Policy 1</w:t>
      </w:r>
    </w:p>
    <w:p w14:paraId="4A924875" w14:textId="77777777" w:rsidR="00E771F5" w:rsidRPr="00E717AF" w:rsidRDefault="00E771F5" w:rsidP="00E717AF">
      <w:pPr>
        <w:spacing w:line="360" w:lineRule="auto"/>
        <w:rPr>
          <w:rFonts w:ascii="Arial" w:hAnsi="Arial" w:cs="Arial"/>
          <w:b/>
          <w:bCs/>
          <w:sz w:val="24"/>
          <w:szCs w:val="24"/>
          <w:u w:val="single"/>
        </w:rPr>
      </w:pPr>
      <w:r w:rsidRPr="00E717AF">
        <w:rPr>
          <w:rFonts w:ascii="Arial" w:hAnsi="Arial" w:cs="Arial"/>
          <w:b/>
          <w:bCs/>
          <w:sz w:val="24"/>
          <w:szCs w:val="24"/>
          <w:u w:val="single"/>
        </w:rPr>
        <w:t>SEND Policy</w:t>
      </w:r>
    </w:p>
    <w:p w14:paraId="68F27EF4" w14:textId="463A4D05" w:rsidR="00E771F5" w:rsidRPr="00E717AF" w:rsidRDefault="00E771F5" w:rsidP="00E717AF">
      <w:pPr>
        <w:spacing w:line="360" w:lineRule="auto"/>
        <w:rPr>
          <w:rFonts w:ascii="Arial" w:hAnsi="Arial" w:cs="Arial"/>
          <w:sz w:val="24"/>
          <w:szCs w:val="24"/>
        </w:rPr>
      </w:pPr>
      <w:r w:rsidRPr="00E717AF">
        <w:rPr>
          <w:rFonts w:ascii="Arial" w:hAnsi="Arial" w:cs="Arial"/>
          <w:sz w:val="24"/>
          <w:szCs w:val="24"/>
        </w:rPr>
        <w:t>The SEND policy shows a strong commitment to supporting children with Special Educational Needs and Disabilities (SEND), this is to ensure that all students have the chance to succeed. While the policy provides a solid foundation, its effectiveness in promoting inclusive leadership in early years settings depends on how it is understood and put into practi</w:t>
      </w:r>
      <w:r w:rsidR="00387AE5">
        <w:rPr>
          <w:rFonts w:ascii="Arial" w:hAnsi="Arial" w:cs="Arial"/>
          <w:sz w:val="24"/>
          <w:szCs w:val="24"/>
        </w:rPr>
        <w:t>c</w:t>
      </w:r>
      <w:r w:rsidRPr="00E717AF">
        <w:rPr>
          <w:rFonts w:ascii="Arial" w:hAnsi="Arial" w:cs="Arial"/>
          <w:sz w:val="24"/>
          <w:szCs w:val="24"/>
        </w:rPr>
        <w:t>e. Taking a closer look at the policy can determine how it encourages inclusive practices, and it can also help to identify any challenges that may make it harder to implement successfully.</w:t>
      </w:r>
    </w:p>
    <w:p w14:paraId="39FD374C" w14:textId="77777777" w:rsidR="00E771F5" w:rsidRPr="00E717AF" w:rsidRDefault="00E771F5" w:rsidP="00E717AF">
      <w:pPr>
        <w:spacing w:line="360" w:lineRule="auto"/>
        <w:rPr>
          <w:rFonts w:ascii="Arial" w:hAnsi="Arial" w:cs="Arial"/>
          <w:b/>
          <w:bCs/>
          <w:sz w:val="24"/>
          <w:szCs w:val="24"/>
          <w:u w:val="single"/>
        </w:rPr>
      </w:pPr>
      <w:r w:rsidRPr="00E717AF">
        <w:rPr>
          <w:rFonts w:ascii="Arial" w:hAnsi="Arial" w:cs="Arial"/>
          <w:b/>
          <w:bCs/>
          <w:sz w:val="24"/>
          <w:szCs w:val="24"/>
          <w:u w:val="single"/>
        </w:rPr>
        <w:t>Enabling Inclusive Practice</w:t>
      </w:r>
    </w:p>
    <w:p w14:paraId="423F4496" w14:textId="59247A58" w:rsidR="00E771F5" w:rsidRPr="00E717AF" w:rsidRDefault="00E771F5" w:rsidP="00E717AF">
      <w:pPr>
        <w:spacing w:line="360" w:lineRule="auto"/>
        <w:rPr>
          <w:rFonts w:ascii="Arial" w:hAnsi="Arial" w:cs="Arial"/>
          <w:sz w:val="24"/>
          <w:szCs w:val="24"/>
        </w:rPr>
      </w:pPr>
      <w:r w:rsidRPr="00E717AF">
        <w:rPr>
          <w:rFonts w:ascii="Arial" w:hAnsi="Arial" w:cs="Arial"/>
          <w:sz w:val="24"/>
          <w:szCs w:val="24"/>
        </w:rPr>
        <w:t xml:space="preserve">One of the key strengths of this </w:t>
      </w:r>
      <w:r w:rsidR="00387AE5">
        <w:rPr>
          <w:rFonts w:ascii="Arial" w:hAnsi="Arial" w:cs="Arial"/>
          <w:sz w:val="24"/>
          <w:szCs w:val="24"/>
        </w:rPr>
        <w:t xml:space="preserve">SEND </w:t>
      </w:r>
      <w:r w:rsidRPr="00E717AF">
        <w:rPr>
          <w:rFonts w:ascii="Arial" w:hAnsi="Arial" w:cs="Arial"/>
          <w:sz w:val="24"/>
          <w:szCs w:val="24"/>
        </w:rPr>
        <w:t>policy is its focus on identifying children's needs early on and creating learning environments that are tailored to each child. The policy recognises that SEND can look different for each child, so it ensures that support is flexible and can cater to a wide range of needs. This approach helps create an inclusive environment, where children with varying levels of difficulty, from those with small learning challenges to those needing more specialised help, can all receive the support they need to progress.</w:t>
      </w:r>
    </w:p>
    <w:p w14:paraId="10371080" w14:textId="77777777" w:rsidR="00E771F5" w:rsidRPr="00E717AF" w:rsidRDefault="00E771F5" w:rsidP="00E717AF">
      <w:pPr>
        <w:spacing w:line="360" w:lineRule="auto"/>
        <w:rPr>
          <w:rFonts w:ascii="Arial" w:hAnsi="Arial" w:cs="Arial"/>
          <w:sz w:val="24"/>
          <w:szCs w:val="24"/>
        </w:rPr>
      </w:pPr>
      <w:r w:rsidRPr="00E717AF">
        <w:rPr>
          <w:rFonts w:ascii="Arial" w:hAnsi="Arial" w:cs="Arial"/>
          <w:sz w:val="24"/>
          <w:szCs w:val="24"/>
        </w:rPr>
        <w:t>The policy also highlights the importance of working together with parents, teachers, and outside agencies. This collaboration helps to create a fuller picture of each child's needs, allowing for more personalised and effective support. By working together this can ensure that the child's voice is heard, which is crucial for their emotional well-being an academic success. The policy also includes children who speak English as an Additional Language (EAL) and makes it clear that language differences do not automatically mean a child has special educational needs. This makes the policy more inclusive for children from a variety of backgrounds.</w:t>
      </w:r>
    </w:p>
    <w:p w14:paraId="2B80C875" w14:textId="68FA5F07" w:rsidR="00E771F5" w:rsidRPr="00E717AF" w:rsidRDefault="00E771F5" w:rsidP="00E717AF">
      <w:pPr>
        <w:spacing w:line="360" w:lineRule="auto"/>
        <w:rPr>
          <w:rFonts w:ascii="Arial" w:hAnsi="Arial" w:cs="Arial"/>
          <w:sz w:val="24"/>
          <w:szCs w:val="24"/>
        </w:rPr>
      </w:pPr>
      <w:r w:rsidRPr="00E717AF">
        <w:rPr>
          <w:rFonts w:ascii="Arial" w:hAnsi="Arial" w:cs="Arial"/>
          <w:sz w:val="24"/>
          <w:szCs w:val="24"/>
        </w:rPr>
        <w:t>The SEND policy highlights the role of the SENDCO (Special Educational Needs and Disabilities Coordinator) in promoting inclusive practi</w:t>
      </w:r>
      <w:r w:rsidR="003D6DD7">
        <w:rPr>
          <w:rFonts w:ascii="Arial" w:hAnsi="Arial" w:cs="Arial"/>
          <w:sz w:val="24"/>
          <w:szCs w:val="24"/>
        </w:rPr>
        <w:t>c</w:t>
      </w:r>
      <w:r w:rsidRPr="00E717AF">
        <w:rPr>
          <w:rFonts w:ascii="Arial" w:hAnsi="Arial" w:cs="Arial"/>
          <w:sz w:val="24"/>
          <w:szCs w:val="24"/>
        </w:rPr>
        <w:t xml:space="preserve">es within schools. The SENDCO is responsible for overseeing the schools SEND strategy, coordinating support, and offering guidance to staff. This is to ensure that staff are properly trained and equipped with the skills and knowledge to maintain a consistent </w:t>
      </w:r>
      <w:r w:rsidRPr="00E717AF">
        <w:rPr>
          <w:rFonts w:ascii="Arial" w:hAnsi="Arial" w:cs="Arial"/>
          <w:sz w:val="24"/>
          <w:szCs w:val="24"/>
        </w:rPr>
        <w:lastRenderedPageBreak/>
        <w:t xml:space="preserve">approach to inclusivity across the school, benefiting children with SEND by providing tailored support. </w:t>
      </w:r>
    </w:p>
    <w:p w14:paraId="0696EEB3" w14:textId="77777777" w:rsidR="00E771F5" w:rsidRPr="00E717AF" w:rsidRDefault="00E771F5" w:rsidP="00E717AF">
      <w:pPr>
        <w:spacing w:line="360" w:lineRule="auto"/>
        <w:rPr>
          <w:rFonts w:ascii="Arial" w:hAnsi="Arial" w:cs="Arial"/>
          <w:b/>
          <w:bCs/>
          <w:sz w:val="24"/>
          <w:szCs w:val="24"/>
          <w:u w:val="single"/>
        </w:rPr>
      </w:pPr>
      <w:r w:rsidRPr="00E717AF">
        <w:rPr>
          <w:rFonts w:ascii="Arial" w:hAnsi="Arial" w:cs="Arial"/>
          <w:b/>
          <w:bCs/>
          <w:sz w:val="24"/>
          <w:szCs w:val="24"/>
          <w:u w:val="single"/>
        </w:rPr>
        <w:t>Language and Wording</w:t>
      </w:r>
    </w:p>
    <w:p w14:paraId="674FF35C" w14:textId="087A5D60" w:rsidR="00E771F5" w:rsidRPr="00E717AF" w:rsidRDefault="00E771F5" w:rsidP="00E717AF">
      <w:pPr>
        <w:spacing w:line="360" w:lineRule="auto"/>
        <w:rPr>
          <w:rFonts w:ascii="Arial" w:hAnsi="Arial" w:cs="Arial"/>
          <w:sz w:val="24"/>
          <w:szCs w:val="24"/>
        </w:rPr>
      </w:pPr>
      <w:r w:rsidRPr="00E717AF">
        <w:rPr>
          <w:rFonts w:ascii="Arial" w:hAnsi="Arial" w:cs="Arial"/>
          <w:sz w:val="24"/>
          <w:szCs w:val="24"/>
        </w:rPr>
        <w:t>The policy outlines a framework for inclusive leadership, however, the wording ‘as far as reasonably possible’, is stated throughout the document. This phrase suggests that inclusivity may be limited by resources or circumstances. For example, the policy states that the school is committed to meeting the needs of SEND pupils</w:t>
      </w:r>
      <w:r w:rsidR="000D18C0">
        <w:rPr>
          <w:rFonts w:ascii="Arial" w:hAnsi="Arial" w:cs="Arial"/>
          <w:sz w:val="24"/>
          <w:szCs w:val="24"/>
        </w:rPr>
        <w:t xml:space="preserve"> ‘</w:t>
      </w:r>
      <w:r w:rsidRPr="00E717AF">
        <w:rPr>
          <w:rFonts w:ascii="Arial" w:hAnsi="Arial" w:cs="Arial"/>
          <w:sz w:val="24"/>
          <w:szCs w:val="24"/>
        </w:rPr>
        <w:t xml:space="preserve">as far as possible’, this implies that the extent of inclusion could depend on available resources or specific situations. This could also be a challenge for creating </w:t>
      </w:r>
      <w:proofErr w:type="spellStart"/>
      <w:proofErr w:type="gramStart"/>
      <w:r w:rsidRPr="00E717AF">
        <w:rPr>
          <w:rFonts w:ascii="Arial" w:hAnsi="Arial" w:cs="Arial"/>
          <w:sz w:val="24"/>
          <w:szCs w:val="24"/>
        </w:rPr>
        <w:t>a</w:t>
      </w:r>
      <w:proofErr w:type="spellEnd"/>
      <w:proofErr w:type="gramEnd"/>
      <w:r w:rsidRPr="00E717AF">
        <w:rPr>
          <w:rFonts w:ascii="Arial" w:hAnsi="Arial" w:cs="Arial"/>
          <w:sz w:val="24"/>
          <w:szCs w:val="24"/>
        </w:rPr>
        <w:t xml:space="preserve"> inclusive environment, especially if there are resource constraints, such as limited staff or access to external services like speech therapy.</w:t>
      </w:r>
    </w:p>
    <w:p w14:paraId="5CBD947F" w14:textId="77777777" w:rsidR="00E771F5" w:rsidRPr="00E717AF" w:rsidRDefault="00E771F5" w:rsidP="00E717AF">
      <w:pPr>
        <w:spacing w:line="360" w:lineRule="auto"/>
        <w:rPr>
          <w:rFonts w:ascii="Arial" w:hAnsi="Arial" w:cs="Arial"/>
          <w:b/>
          <w:bCs/>
          <w:sz w:val="24"/>
          <w:szCs w:val="24"/>
          <w:u w:val="single"/>
        </w:rPr>
      </w:pPr>
      <w:r w:rsidRPr="00E717AF">
        <w:rPr>
          <w:rFonts w:ascii="Arial" w:hAnsi="Arial" w:cs="Arial"/>
          <w:b/>
          <w:bCs/>
          <w:sz w:val="24"/>
          <w:szCs w:val="24"/>
          <w:u w:val="single"/>
        </w:rPr>
        <w:t>Barriers to Implementing the Policy</w:t>
      </w:r>
    </w:p>
    <w:p w14:paraId="6FF6B961" w14:textId="77777777" w:rsidR="00E771F5" w:rsidRPr="00E717AF" w:rsidRDefault="00E771F5" w:rsidP="00E717AF">
      <w:pPr>
        <w:spacing w:line="360" w:lineRule="auto"/>
        <w:rPr>
          <w:rFonts w:ascii="Arial" w:hAnsi="Arial" w:cs="Arial"/>
          <w:sz w:val="24"/>
          <w:szCs w:val="24"/>
        </w:rPr>
      </w:pPr>
      <w:r w:rsidRPr="00E717AF">
        <w:rPr>
          <w:rFonts w:ascii="Arial" w:hAnsi="Arial" w:cs="Arial"/>
          <w:sz w:val="24"/>
          <w:szCs w:val="24"/>
        </w:rPr>
        <w:t>One of the challenges in putting this policy into practice is to make sure that there are enough resources to support children with SEND. The policy depends on outside agencies and specialists to help with more complex needs, however if there is not enough funding or there are delays in getting these services, this can create problems. The policy also emphasises the need for well trained staff, however it acknowledges that recruiting qualified SENDCOs can be difficult. Schools may also struggle to find or keep experienced staff, which could affect the quality of support for children with SEND. Without the right staff or resources, the goals of the policy may not be fully achieved.</w:t>
      </w:r>
    </w:p>
    <w:p w14:paraId="6732C375" w14:textId="16548791" w:rsidR="00E771F5" w:rsidRPr="00E717AF" w:rsidRDefault="00E771F5" w:rsidP="00E717AF">
      <w:pPr>
        <w:spacing w:line="360" w:lineRule="auto"/>
        <w:rPr>
          <w:rFonts w:ascii="Arial" w:hAnsi="Arial" w:cs="Arial"/>
          <w:sz w:val="24"/>
          <w:szCs w:val="24"/>
        </w:rPr>
      </w:pPr>
      <w:r w:rsidRPr="00E717AF">
        <w:rPr>
          <w:rFonts w:ascii="Arial" w:hAnsi="Arial" w:cs="Arial"/>
          <w:sz w:val="24"/>
          <w:szCs w:val="24"/>
        </w:rPr>
        <w:t xml:space="preserve">Another barrier is the policy's approach to ‘reasonable adjustments’ for pupils with SEND. The interpretation for this could vary depending on individual schools. This subjective approach could lead to inconsistencies in how school’s support SEND students. Without sufficient resources to implement these adjustments, plans may remain theoretical, leaving children without the support they require. The policy also recognises the importance of ensuring smooth transitions for children with SEND, however transitions between school phases </w:t>
      </w:r>
      <w:r w:rsidR="004D0872">
        <w:rPr>
          <w:rFonts w:ascii="Arial" w:hAnsi="Arial" w:cs="Arial"/>
          <w:sz w:val="24"/>
          <w:szCs w:val="24"/>
        </w:rPr>
        <w:t>could</w:t>
      </w:r>
      <w:r w:rsidRPr="00E717AF">
        <w:rPr>
          <w:rFonts w:ascii="Arial" w:hAnsi="Arial" w:cs="Arial"/>
          <w:sz w:val="24"/>
          <w:szCs w:val="24"/>
        </w:rPr>
        <w:t xml:space="preserve"> lack proper coordination, which </w:t>
      </w:r>
      <w:r w:rsidR="007452EE">
        <w:rPr>
          <w:rFonts w:ascii="Arial" w:hAnsi="Arial" w:cs="Arial"/>
          <w:sz w:val="24"/>
          <w:szCs w:val="24"/>
        </w:rPr>
        <w:t xml:space="preserve">could </w:t>
      </w:r>
      <w:r w:rsidRPr="00E717AF">
        <w:rPr>
          <w:rFonts w:ascii="Arial" w:hAnsi="Arial" w:cs="Arial"/>
          <w:sz w:val="24"/>
          <w:szCs w:val="24"/>
        </w:rPr>
        <w:t>lead to gaps in support and creat</w:t>
      </w:r>
      <w:r w:rsidR="007452EE">
        <w:rPr>
          <w:rFonts w:ascii="Arial" w:hAnsi="Arial" w:cs="Arial"/>
          <w:sz w:val="24"/>
          <w:szCs w:val="24"/>
        </w:rPr>
        <w:t>e</w:t>
      </w:r>
      <w:r w:rsidRPr="00E717AF">
        <w:rPr>
          <w:rFonts w:ascii="Arial" w:hAnsi="Arial" w:cs="Arial"/>
          <w:sz w:val="24"/>
          <w:szCs w:val="24"/>
        </w:rPr>
        <w:t xml:space="preserve"> additional challenges for children.</w:t>
      </w:r>
    </w:p>
    <w:p w14:paraId="2F610DE5" w14:textId="77777777" w:rsidR="00F01AAE" w:rsidRDefault="00F01AAE" w:rsidP="00E717AF">
      <w:pPr>
        <w:spacing w:line="360" w:lineRule="auto"/>
        <w:rPr>
          <w:rFonts w:ascii="Arial" w:hAnsi="Arial" w:cs="Arial"/>
          <w:b/>
          <w:bCs/>
          <w:sz w:val="24"/>
          <w:szCs w:val="24"/>
          <w:u w:val="single"/>
        </w:rPr>
      </w:pPr>
    </w:p>
    <w:p w14:paraId="0736C5E7" w14:textId="77777777" w:rsidR="00F01AAE" w:rsidRDefault="00F01AAE" w:rsidP="00E717AF">
      <w:pPr>
        <w:spacing w:line="360" w:lineRule="auto"/>
        <w:rPr>
          <w:rFonts w:ascii="Arial" w:hAnsi="Arial" w:cs="Arial"/>
          <w:b/>
          <w:bCs/>
          <w:sz w:val="24"/>
          <w:szCs w:val="24"/>
          <w:u w:val="single"/>
        </w:rPr>
      </w:pPr>
    </w:p>
    <w:p w14:paraId="21815E36" w14:textId="395EDC50" w:rsidR="00E771F5" w:rsidRPr="00E717AF" w:rsidRDefault="00E771F5" w:rsidP="00E717AF">
      <w:pPr>
        <w:spacing w:line="360" w:lineRule="auto"/>
        <w:rPr>
          <w:rFonts w:ascii="Arial" w:hAnsi="Arial" w:cs="Arial"/>
          <w:b/>
          <w:bCs/>
          <w:sz w:val="24"/>
          <w:szCs w:val="24"/>
          <w:u w:val="single"/>
        </w:rPr>
      </w:pPr>
      <w:r w:rsidRPr="00E717AF">
        <w:rPr>
          <w:rFonts w:ascii="Arial" w:hAnsi="Arial" w:cs="Arial"/>
          <w:b/>
          <w:bCs/>
          <w:sz w:val="24"/>
          <w:szCs w:val="24"/>
          <w:u w:val="single"/>
        </w:rPr>
        <w:lastRenderedPageBreak/>
        <w:t>Conclusion</w:t>
      </w:r>
    </w:p>
    <w:p w14:paraId="7B07F702" w14:textId="245C1EAB" w:rsidR="00E771F5" w:rsidRPr="00E717AF" w:rsidRDefault="00E771F5" w:rsidP="00E717AF">
      <w:pPr>
        <w:spacing w:line="360" w:lineRule="auto"/>
        <w:rPr>
          <w:rFonts w:ascii="Arial" w:hAnsi="Arial" w:cs="Arial"/>
          <w:sz w:val="24"/>
          <w:szCs w:val="24"/>
        </w:rPr>
      </w:pPr>
      <w:r w:rsidRPr="00E717AF">
        <w:rPr>
          <w:rFonts w:ascii="Arial" w:hAnsi="Arial" w:cs="Arial"/>
          <w:sz w:val="24"/>
          <w:szCs w:val="24"/>
        </w:rPr>
        <w:t>While the SEND policy sets out a strong framework for inclusive leadership, the effectiveness of its implementation can be compromised by the limitations expressed in phrases like’ as far as reasonably possible’. The barriers, such as insufficient resources, staffing issues, and inconsistent adjustments may create challenges that need to be addressed. By overcoming these challenges and ensuring that the policy is consistently applied, the school can make significant progress towards offering more inclusive early years provision, enabling all children to reach their full potential.</w:t>
      </w:r>
    </w:p>
    <w:p w14:paraId="2CB23E28" w14:textId="77777777" w:rsidR="00E771F5" w:rsidRPr="00E717AF" w:rsidRDefault="00E771F5" w:rsidP="00E717AF">
      <w:pPr>
        <w:tabs>
          <w:tab w:val="left" w:pos="2252"/>
        </w:tabs>
        <w:spacing w:line="360" w:lineRule="auto"/>
        <w:rPr>
          <w:rFonts w:ascii="Arial" w:hAnsi="Arial" w:cs="Arial"/>
          <w:b/>
          <w:bCs/>
          <w:sz w:val="24"/>
          <w:szCs w:val="24"/>
          <w:u w:val="single"/>
        </w:rPr>
      </w:pPr>
      <w:r w:rsidRPr="00E717AF">
        <w:rPr>
          <w:rFonts w:ascii="Arial" w:hAnsi="Arial" w:cs="Arial"/>
          <w:b/>
          <w:bCs/>
          <w:sz w:val="24"/>
          <w:szCs w:val="24"/>
          <w:u w:val="single"/>
        </w:rPr>
        <w:t xml:space="preserve">Policy 2 </w:t>
      </w:r>
    </w:p>
    <w:p w14:paraId="4D075108" w14:textId="77777777" w:rsidR="00E771F5" w:rsidRPr="00E717AF" w:rsidRDefault="00E771F5" w:rsidP="00E717AF">
      <w:pPr>
        <w:tabs>
          <w:tab w:val="left" w:pos="2252"/>
        </w:tabs>
        <w:spacing w:line="360" w:lineRule="auto"/>
        <w:rPr>
          <w:rFonts w:ascii="Arial" w:hAnsi="Arial" w:cs="Arial"/>
          <w:b/>
          <w:bCs/>
          <w:sz w:val="24"/>
          <w:szCs w:val="24"/>
          <w:u w:val="single"/>
        </w:rPr>
      </w:pPr>
      <w:r w:rsidRPr="00E717AF">
        <w:rPr>
          <w:rFonts w:ascii="Arial" w:hAnsi="Arial" w:cs="Arial"/>
          <w:b/>
          <w:bCs/>
          <w:sz w:val="24"/>
          <w:szCs w:val="24"/>
          <w:u w:val="single"/>
        </w:rPr>
        <w:t>The Equalities Information and Objectives Policy</w:t>
      </w:r>
    </w:p>
    <w:p w14:paraId="2CBC8B34" w14:textId="42B92BED" w:rsidR="00E771F5" w:rsidRPr="00E717AF" w:rsidRDefault="00E771F5" w:rsidP="00E717AF">
      <w:pPr>
        <w:tabs>
          <w:tab w:val="left" w:pos="2252"/>
        </w:tabs>
        <w:spacing w:line="360" w:lineRule="auto"/>
        <w:rPr>
          <w:rFonts w:ascii="Arial" w:hAnsi="Arial" w:cs="Arial"/>
          <w:sz w:val="24"/>
          <w:szCs w:val="24"/>
        </w:rPr>
      </w:pPr>
      <w:r w:rsidRPr="00E717AF">
        <w:rPr>
          <w:rFonts w:ascii="Arial" w:hAnsi="Arial" w:cs="Arial"/>
          <w:sz w:val="24"/>
          <w:szCs w:val="24"/>
        </w:rPr>
        <w:t xml:space="preserve">The Equalities Information and Objectives </w:t>
      </w:r>
      <w:r w:rsidR="002E1E46">
        <w:rPr>
          <w:rFonts w:ascii="Arial" w:hAnsi="Arial" w:cs="Arial"/>
          <w:sz w:val="24"/>
          <w:szCs w:val="24"/>
        </w:rPr>
        <w:t>p</w:t>
      </w:r>
      <w:r w:rsidRPr="00E717AF">
        <w:rPr>
          <w:rFonts w:ascii="Arial" w:hAnsi="Arial" w:cs="Arial"/>
          <w:sz w:val="24"/>
          <w:szCs w:val="24"/>
        </w:rPr>
        <w:t>olicy outlines a clear commitment to equality within the school, aligning with the legal requirements of the Equality Act 2010. It plays an essential role in ensuring that every pupil, regardless of their background or characteristics, is treated fairly and has equal opportunities to succeed in the school environment.</w:t>
      </w:r>
    </w:p>
    <w:p w14:paraId="583527ED" w14:textId="77777777" w:rsidR="00E771F5" w:rsidRPr="00E717AF" w:rsidRDefault="00E771F5" w:rsidP="00E717AF">
      <w:pPr>
        <w:tabs>
          <w:tab w:val="left" w:pos="2252"/>
        </w:tabs>
        <w:spacing w:line="360" w:lineRule="auto"/>
        <w:rPr>
          <w:rFonts w:ascii="Arial" w:hAnsi="Arial" w:cs="Arial"/>
          <w:b/>
          <w:bCs/>
          <w:sz w:val="24"/>
          <w:szCs w:val="24"/>
          <w:u w:val="single"/>
        </w:rPr>
      </w:pPr>
      <w:r w:rsidRPr="00E717AF">
        <w:rPr>
          <w:rFonts w:ascii="Arial" w:hAnsi="Arial" w:cs="Arial"/>
          <w:b/>
          <w:bCs/>
          <w:sz w:val="24"/>
          <w:szCs w:val="24"/>
          <w:u w:val="single"/>
        </w:rPr>
        <w:t>Strengths of the Policy</w:t>
      </w:r>
    </w:p>
    <w:p w14:paraId="0A49875E" w14:textId="77777777" w:rsidR="00E771F5" w:rsidRPr="00E717AF" w:rsidRDefault="00E771F5" w:rsidP="00E717AF">
      <w:pPr>
        <w:tabs>
          <w:tab w:val="left" w:pos="2252"/>
        </w:tabs>
        <w:spacing w:line="360" w:lineRule="auto"/>
        <w:rPr>
          <w:rFonts w:ascii="Arial" w:hAnsi="Arial" w:cs="Arial"/>
          <w:sz w:val="24"/>
          <w:szCs w:val="24"/>
        </w:rPr>
      </w:pPr>
      <w:r w:rsidRPr="00E717AF">
        <w:rPr>
          <w:rFonts w:ascii="Arial" w:hAnsi="Arial" w:cs="Arial"/>
          <w:sz w:val="24"/>
          <w:szCs w:val="24"/>
        </w:rPr>
        <w:t>One of the strengths of this policy is its emphasis on eliminating discrimination and promoting equality for all students, particularly those with protected characteristics such as disabilities, race, or gender. The policy focuses on providing equal opportunities for everyone, ensuring that there is no discrimination and fostering positive relationships between students who share different characteristics</w:t>
      </w:r>
      <w:bookmarkStart w:id="0" w:name="_Hlk189322577"/>
      <w:r w:rsidRPr="00E717AF">
        <w:rPr>
          <w:rFonts w:ascii="Arial" w:hAnsi="Arial" w:cs="Arial"/>
          <w:sz w:val="24"/>
          <w:szCs w:val="24"/>
        </w:rPr>
        <w:t xml:space="preserve">. </w:t>
      </w:r>
      <w:bookmarkEnd w:id="0"/>
      <w:r w:rsidRPr="00E717AF">
        <w:rPr>
          <w:rFonts w:ascii="Arial" w:hAnsi="Arial" w:cs="Arial"/>
          <w:sz w:val="24"/>
          <w:szCs w:val="24"/>
        </w:rPr>
        <w:t>The policy helps create a more inclusive learning environment for everyone, by addressing the needs of pupils with specific requirements, such as those with disabilities,</w:t>
      </w:r>
    </w:p>
    <w:p w14:paraId="4721A513" w14:textId="77777777" w:rsidR="00FE2E03" w:rsidRDefault="00E771F5" w:rsidP="00E717AF">
      <w:pPr>
        <w:tabs>
          <w:tab w:val="left" w:pos="2252"/>
        </w:tabs>
        <w:spacing w:line="360" w:lineRule="auto"/>
        <w:rPr>
          <w:rFonts w:ascii="Arial" w:hAnsi="Arial" w:cs="Arial"/>
          <w:sz w:val="24"/>
          <w:szCs w:val="24"/>
        </w:rPr>
      </w:pPr>
      <w:r w:rsidRPr="00E717AF">
        <w:rPr>
          <w:rFonts w:ascii="Arial" w:hAnsi="Arial" w:cs="Arial"/>
          <w:sz w:val="24"/>
          <w:szCs w:val="24"/>
        </w:rPr>
        <w:t>The policy also outlines clear measures to advance equality by addressing disadvantages faced by certain groups of students. For example, it takes steps to support students with disabilities by providing the necessary accommodations, allowing Muslim students to pray during school hours, and encouraging all students to participate in school activities, regardless of their background. This proactive approach demonstrates the school's commitment to creating an inclusive environment where every child has the opportunity to achieve their best.</w:t>
      </w:r>
    </w:p>
    <w:p w14:paraId="02F3919D" w14:textId="0AA0B04B" w:rsidR="00E771F5" w:rsidRPr="00E717AF" w:rsidRDefault="00FE2E03" w:rsidP="00E717AF">
      <w:pPr>
        <w:tabs>
          <w:tab w:val="left" w:pos="2252"/>
        </w:tabs>
        <w:spacing w:line="360" w:lineRule="auto"/>
        <w:rPr>
          <w:rFonts w:ascii="Arial" w:hAnsi="Arial" w:cs="Arial"/>
          <w:sz w:val="24"/>
          <w:szCs w:val="24"/>
        </w:rPr>
      </w:pPr>
      <w:r>
        <w:rPr>
          <w:rFonts w:ascii="Arial" w:hAnsi="Arial" w:cs="Arial"/>
          <w:sz w:val="24"/>
          <w:szCs w:val="24"/>
        </w:rPr>
        <w:lastRenderedPageBreak/>
        <w:t>T</w:t>
      </w:r>
      <w:r w:rsidR="00E771F5" w:rsidRPr="00E717AF">
        <w:rPr>
          <w:rFonts w:ascii="Arial" w:hAnsi="Arial" w:cs="Arial"/>
          <w:sz w:val="24"/>
          <w:szCs w:val="24"/>
        </w:rPr>
        <w:t>he school</w:t>
      </w:r>
      <w:r>
        <w:rPr>
          <w:rFonts w:ascii="Arial" w:hAnsi="Arial" w:cs="Arial"/>
          <w:sz w:val="24"/>
          <w:szCs w:val="24"/>
        </w:rPr>
        <w:t xml:space="preserve"> also </w:t>
      </w:r>
      <w:r w:rsidR="000A1D7E" w:rsidRPr="00E717AF">
        <w:rPr>
          <w:rFonts w:ascii="Arial" w:hAnsi="Arial" w:cs="Arial"/>
          <w:sz w:val="24"/>
          <w:szCs w:val="24"/>
        </w:rPr>
        <w:t>regular</w:t>
      </w:r>
      <w:r w:rsidR="000A1D7E">
        <w:rPr>
          <w:rFonts w:ascii="Arial" w:hAnsi="Arial" w:cs="Arial"/>
          <w:sz w:val="24"/>
          <w:szCs w:val="24"/>
        </w:rPr>
        <w:t>ly</w:t>
      </w:r>
      <w:r w:rsidR="00E771F5" w:rsidRPr="00E717AF">
        <w:rPr>
          <w:rFonts w:ascii="Arial" w:hAnsi="Arial" w:cs="Arial"/>
          <w:sz w:val="24"/>
          <w:szCs w:val="24"/>
        </w:rPr>
        <w:t xml:space="preserve"> analys</w:t>
      </w:r>
      <w:r w:rsidR="000A1D7E">
        <w:rPr>
          <w:rFonts w:ascii="Arial" w:hAnsi="Arial" w:cs="Arial"/>
          <w:sz w:val="24"/>
          <w:szCs w:val="24"/>
        </w:rPr>
        <w:t>es</w:t>
      </w:r>
      <w:r w:rsidR="00E771F5" w:rsidRPr="00E717AF">
        <w:rPr>
          <w:rFonts w:ascii="Arial" w:hAnsi="Arial" w:cs="Arial"/>
          <w:sz w:val="24"/>
          <w:szCs w:val="24"/>
        </w:rPr>
        <w:t xml:space="preserve"> data </w:t>
      </w:r>
      <w:r w:rsidR="000A1D7E">
        <w:rPr>
          <w:rFonts w:ascii="Arial" w:hAnsi="Arial" w:cs="Arial"/>
          <w:sz w:val="24"/>
          <w:szCs w:val="24"/>
        </w:rPr>
        <w:t>of</w:t>
      </w:r>
      <w:r w:rsidR="00E771F5" w:rsidRPr="00E717AF">
        <w:rPr>
          <w:rFonts w:ascii="Arial" w:hAnsi="Arial" w:cs="Arial"/>
          <w:sz w:val="24"/>
          <w:szCs w:val="24"/>
        </w:rPr>
        <w:t xml:space="preserve"> </w:t>
      </w:r>
      <w:r w:rsidR="00A50973" w:rsidRPr="00E717AF">
        <w:rPr>
          <w:rFonts w:ascii="Arial" w:hAnsi="Arial" w:cs="Arial"/>
          <w:sz w:val="24"/>
          <w:szCs w:val="24"/>
        </w:rPr>
        <w:t>student</w:t>
      </w:r>
      <w:r w:rsidR="00A50973">
        <w:rPr>
          <w:rFonts w:ascii="Arial" w:hAnsi="Arial" w:cs="Arial"/>
          <w:sz w:val="24"/>
          <w:szCs w:val="24"/>
        </w:rPr>
        <w:t>’s</w:t>
      </w:r>
      <w:r w:rsidR="00E771F5" w:rsidRPr="00E717AF">
        <w:rPr>
          <w:rFonts w:ascii="Arial" w:hAnsi="Arial" w:cs="Arial"/>
          <w:sz w:val="24"/>
          <w:szCs w:val="24"/>
        </w:rPr>
        <w:t xml:space="preserve"> performance </w:t>
      </w:r>
      <w:r w:rsidR="00A219DC">
        <w:rPr>
          <w:rFonts w:ascii="Arial" w:hAnsi="Arial" w:cs="Arial"/>
          <w:sz w:val="24"/>
          <w:szCs w:val="24"/>
        </w:rPr>
        <w:t xml:space="preserve">which </w:t>
      </w:r>
      <w:r w:rsidR="00E771F5" w:rsidRPr="00E717AF">
        <w:rPr>
          <w:rFonts w:ascii="Arial" w:hAnsi="Arial" w:cs="Arial"/>
          <w:sz w:val="24"/>
          <w:szCs w:val="24"/>
        </w:rPr>
        <w:t>allows it to identify any achievement gaps and work</w:t>
      </w:r>
      <w:r w:rsidR="00F34191">
        <w:rPr>
          <w:rFonts w:ascii="Arial" w:hAnsi="Arial" w:cs="Arial"/>
          <w:sz w:val="24"/>
          <w:szCs w:val="24"/>
        </w:rPr>
        <w:t>s</w:t>
      </w:r>
      <w:r w:rsidR="00E771F5" w:rsidRPr="00E717AF">
        <w:rPr>
          <w:rFonts w:ascii="Arial" w:hAnsi="Arial" w:cs="Arial"/>
          <w:sz w:val="24"/>
          <w:szCs w:val="24"/>
        </w:rPr>
        <w:t xml:space="preserve"> to close them</w:t>
      </w:r>
    </w:p>
    <w:p w14:paraId="5525D407" w14:textId="2E2AF52D" w:rsidR="00E771F5" w:rsidRPr="00E717AF" w:rsidRDefault="00E771F5" w:rsidP="00E717AF">
      <w:pPr>
        <w:tabs>
          <w:tab w:val="left" w:pos="2252"/>
        </w:tabs>
        <w:spacing w:line="360" w:lineRule="auto"/>
        <w:rPr>
          <w:rFonts w:ascii="Arial" w:hAnsi="Arial" w:cs="Arial"/>
          <w:sz w:val="24"/>
          <w:szCs w:val="24"/>
        </w:rPr>
      </w:pPr>
      <w:r w:rsidRPr="00E717AF">
        <w:rPr>
          <w:rFonts w:ascii="Arial" w:hAnsi="Arial" w:cs="Arial"/>
          <w:sz w:val="24"/>
          <w:szCs w:val="24"/>
        </w:rPr>
        <w:t>Another strength of the policy is its focus on fostering good relations between students of different backgrounds. By promoting tolerance, understanding, and respect</w:t>
      </w:r>
      <w:r w:rsidR="00731B9F">
        <w:rPr>
          <w:rFonts w:ascii="Arial" w:hAnsi="Arial" w:cs="Arial"/>
          <w:sz w:val="24"/>
          <w:szCs w:val="24"/>
        </w:rPr>
        <w:t xml:space="preserve"> for</w:t>
      </w:r>
      <w:r w:rsidRPr="00E717AF">
        <w:rPr>
          <w:rFonts w:ascii="Arial" w:hAnsi="Arial" w:cs="Arial"/>
          <w:sz w:val="24"/>
          <w:szCs w:val="24"/>
        </w:rPr>
        <w:t xml:space="preserve"> diversity, the policy encourages students to appreciate </w:t>
      </w:r>
      <w:r w:rsidR="0058727F" w:rsidRPr="00E717AF">
        <w:rPr>
          <w:rFonts w:ascii="Arial" w:hAnsi="Arial" w:cs="Arial"/>
          <w:sz w:val="24"/>
          <w:szCs w:val="24"/>
        </w:rPr>
        <w:t>each other’s</w:t>
      </w:r>
      <w:r w:rsidRPr="00E717AF">
        <w:rPr>
          <w:rFonts w:ascii="Arial" w:hAnsi="Arial" w:cs="Arial"/>
          <w:sz w:val="24"/>
          <w:szCs w:val="24"/>
        </w:rPr>
        <w:t xml:space="preserve"> differences. Activities like assemblies, curriculum discussions on various cultures, and community engagement play a vital role in achieving these goals. Through these initiatives, the school helps students develop empathy, respect, and a deeper understanding of diversity, preparing them for a more inclusive society.</w:t>
      </w:r>
    </w:p>
    <w:p w14:paraId="2743FFE4" w14:textId="77777777" w:rsidR="00E771F5" w:rsidRPr="00E717AF" w:rsidRDefault="00E771F5" w:rsidP="00E717AF">
      <w:pPr>
        <w:tabs>
          <w:tab w:val="left" w:pos="2252"/>
        </w:tabs>
        <w:spacing w:line="360" w:lineRule="auto"/>
        <w:rPr>
          <w:rFonts w:ascii="Arial" w:hAnsi="Arial" w:cs="Arial"/>
          <w:b/>
          <w:bCs/>
          <w:sz w:val="24"/>
          <w:szCs w:val="24"/>
          <w:u w:val="single"/>
        </w:rPr>
      </w:pPr>
      <w:r w:rsidRPr="00E717AF">
        <w:rPr>
          <w:rFonts w:ascii="Arial" w:hAnsi="Arial" w:cs="Arial"/>
          <w:b/>
          <w:bCs/>
          <w:sz w:val="24"/>
          <w:szCs w:val="24"/>
          <w:u w:val="single"/>
        </w:rPr>
        <w:t>Roles and Responsibilities</w:t>
      </w:r>
    </w:p>
    <w:p w14:paraId="76BC9528" w14:textId="13D87020" w:rsidR="00E771F5" w:rsidRPr="00E717AF" w:rsidRDefault="00E771F5" w:rsidP="00E717AF">
      <w:pPr>
        <w:tabs>
          <w:tab w:val="left" w:pos="2252"/>
        </w:tabs>
        <w:spacing w:line="360" w:lineRule="auto"/>
        <w:rPr>
          <w:rFonts w:ascii="Arial" w:hAnsi="Arial" w:cs="Arial"/>
          <w:sz w:val="24"/>
          <w:szCs w:val="24"/>
        </w:rPr>
      </w:pPr>
      <w:r w:rsidRPr="00E717AF">
        <w:rPr>
          <w:rFonts w:ascii="Arial" w:hAnsi="Arial" w:cs="Arial"/>
          <w:sz w:val="24"/>
          <w:szCs w:val="24"/>
        </w:rPr>
        <w:t xml:space="preserve">The policy also provides a clear structure </w:t>
      </w:r>
      <w:r w:rsidR="00352820">
        <w:rPr>
          <w:rFonts w:ascii="Arial" w:hAnsi="Arial" w:cs="Arial"/>
          <w:sz w:val="24"/>
          <w:szCs w:val="24"/>
        </w:rPr>
        <w:t>about the</w:t>
      </w:r>
      <w:r w:rsidRPr="00E717AF">
        <w:rPr>
          <w:rFonts w:ascii="Arial" w:hAnsi="Arial" w:cs="Arial"/>
          <w:sz w:val="24"/>
          <w:szCs w:val="24"/>
        </w:rPr>
        <w:t xml:space="preserve"> roles and responsibilities. The governing board, head teacher, and staff are all accountable for ensuring the policy is implemented successfully. The governing boards responsibility includes overseeing the publication and communication of equality information, while the headteacher and staff work together to promote the policy’s objectives. The head teacher, along with the designated member of staff for equality, ensures that the policy is integrated into daily practi</w:t>
      </w:r>
      <w:r w:rsidR="00FE638A">
        <w:rPr>
          <w:rFonts w:ascii="Arial" w:hAnsi="Arial" w:cs="Arial"/>
          <w:sz w:val="24"/>
          <w:szCs w:val="24"/>
        </w:rPr>
        <w:t>s</w:t>
      </w:r>
      <w:r w:rsidRPr="00E717AF">
        <w:rPr>
          <w:rFonts w:ascii="Arial" w:hAnsi="Arial" w:cs="Arial"/>
          <w:sz w:val="24"/>
          <w:szCs w:val="24"/>
        </w:rPr>
        <w:t>e and that progress is monitored. This shared responsibility among staff and leadership ensures that equality is consistently prioritised, and that inclusivity is embedded in the school culture.</w:t>
      </w:r>
    </w:p>
    <w:p w14:paraId="3BB31CBD" w14:textId="77777777" w:rsidR="00E771F5" w:rsidRPr="00E717AF" w:rsidRDefault="00E771F5" w:rsidP="00E717AF">
      <w:pPr>
        <w:tabs>
          <w:tab w:val="left" w:pos="2252"/>
        </w:tabs>
        <w:spacing w:line="360" w:lineRule="auto"/>
        <w:rPr>
          <w:rFonts w:ascii="Arial" w:hAnsi="Arial" w:cs="Arial"/>
          <w:b/>
          <w:bCs/>
          <w:sz w:val="24"/>
          <w:szCs w:val="24"/>
          <w:u w:val="single"/>
        </w:rPr>
      </w:pPr>
      <w:r w:rsidRPr="00E717AF">
        <w:rPr>
          <w:rFonts w:ascii="Arial" w:hAnsi="Arial" w:cs="Arial"/>
          <w:b/>
          <w:bCs/>
          <w:sz w:val="24"/>
          <w:szCs w:val="24"/>
          <w:u w:val="single"/>
        </w:rPr>
        <w:t>Barriers to Effective Implementation</w:t>
      </w:r>
    </w:p>
    <w:p w14:paraId="61624637" w14:textId="1CBBBB41" w:rsidR="00E771F5" w:rsidRPr="00E717AF" w:rsidRDefault="003B4680" w:rsidP="00E717AF">
      <w:pPr>
        <w:tabs>
          <w:tab w:val="left" w:pos="2252"/>
        </w:tabs>
        <w:spacing w:line="360" w:lineRule="auto"/>
        <w:rPr>
          <w:rFonts w:ascii="Arial" w:hAnsi="Arial" w:cs="Arial"/>
          <w:sz w:val="24"/>
          <w:szCs w:val="24"/>
        </w:rPr>
      </w:pPr>
      <w:r>
        <w:rPr>
          <w:rFonts w:ascii="Arial" w:hAnsi="Arial" w:cs="Arial"/>
          <w:sz w:val="24"/>
          <w:szCs w:val="24"/>
        </w:rPr>
        <w:t>T</w:t>
      </w:r>
      <w:r w:rsidR="00E771F5" w:rsidRPr="00E717AF">
        <w:rPr>
          <w:rFonts w:ascii="Arial" w:hAnsi="Arial" w:cs="Arial"/>
          <w:sz w:val="24"/>
          <w:szCs w:val="24"/>
        </w:rPr>
        <w:t>here are potential barriers to the policies effective implementation. One significant challenge is the availability of adequate resources. Although the policy aims to override targeted support for students with disabilities and those from disadvantaged backgrounds, meeting the specific needs of each student may be hindered by resource constraints. If the school lacks sufficient funding</w:t>
      </w:r>
      <w:r w:rsidR="00404069">
        <w:rPr>
          <w:rFonts w:ascii="Arial" w:hAnsi="Arial" w:cs="Arial"/>
          <w:sz w:val="24"/>
          <w:szCs w:val="24"/>
        </w:rPr>
        <w:t xml:space="preserve"> or</w:t>
      </w:r>
      <w:r w:rsidR="00E771F5" w:rsidRPr="00E717AF">
        <w:rPr>
          <w:rFonts w:ascii="Arial" w:hAnsi="Arial" w:cs="Arial"/>
          <w:sz w:val="24"/>
          <w:szCs w:val="24"/>
        </w:rPr>
        <w:t xml:space="preserve"> staff expertise, it may struggle to fully meet its equality objectives, which will limit the policy success.</w:t>
      </w:r>
    </w:p>
    <w:p w14:paraId="122C97BB" w14:textId="4372872F" w:rsidR="00E771F5" w:rsidRPr="00E717AF" w:rsidRDefault="00E771F5" w:rsidP="00E717AF">
      <w:pPr>
        <w:tabs>
          <w:tab w:val="left" w:pos="2252"/>
        </w:tabs>
        <w:spacing w:line="360" w:lineRule="auto"/>
        <w:rPr>
          <w:rFonts w:ascii="Arial" w:hAnsi="Arial" w:cs="Arial"/>
          <w:sz w:val="24"/>
          <w:szCs w:val="24"/>
        </w:rPr>
      </w:pPr>
      <w:r w:rsidRPr="00E717AF">
        <w:rPr>
          <w:rFonts w:ascii="Arial" w:hAnsi="Arial" w:cs="Arial"/>
          <w:sz w:val="24"/>
          <w:szCs w:val="24"/>
        </w:rPr>
        <w:t xml:space="preserve">Another possible barrier is the policies reliance on the concept of </w:t>
      </w:r>
      <w:r w:rsidR="00C70486">
        <w:rPr>
          <w:rFonts w:ascii="Arial" w:hAnsi="Arial" w:cs="Arial"/>
          <w:sz w:val="24"/>
          <w:szCs w:val="24"/>
        </w:rPr>
        <w:t>‘r</w:t>
      </w:r>
      <w:r w:rsidRPr="00E717AF">
        <w:rPr>
          <w:rFonts w:ascii="Arial" w:hAnsi="Arial" w:cs="Arial"/>
          <w:sz w:val="24"/>
          <w:szCs w:val="24"/>
        </w:rPr>
        <w:t xml:space="preserve">easonable </w:t>
      </w:r>
      <w:r w:rsidR="005A59F5" w:rsidRPr="00E717AF">
        <w:rPr>
          <w:rFonts w:ascii="Arial" w:hAnsi="Arial" w:cs="Arial"/>
          <w:sz w:val="24"/>
          <w:szCs w:val="24"/>
        </w:rPr>
        <w:t>adjustments</w:t>
      </w:r>
      <w:r w:rsidR="0019502C">
        <w:rPr>
          <w:rFonts w:ascii="Arial" w:hAnsi="Arial" w:cs="Arial"/>
          <w:sz w:val="24"/>
          <w:szCs w:val="24"/>
        </w:rPr>
        <w:t>’</w:t>
      </w:r>
      <w:r w:rsidRPr="00E717AF">
        <w:rPr>
          <w:rFonts w:ascii="Arial" w:hAnsi="Arial" w:cs="Arial"/>
          <w:sz w:val="24"/>
          <w:szCs w:val="24"/>
        </w:rPr>
        <w:t xml:space="preserve">. While the policy emphasises the need for tailored provisions for individual students, the term reasonable is open to interpretation. What may be considered a reasonable adjustment in one school or situation may not be the same in another, leading to inconsistency in how </w:t>
      </w:r>
      <w:r w:rsidR="002F35D8">
        <w:rPr>
          <w:rFonts w:ascii="Arial" w:hAnsi="Arial" w:cs="Arial"/>
          <w:sz w:val="24"/>
          <w:szCs w:val="24"/>
        </w:rPr>
        <w:t>the needs of students are</w:t>
      </w:r>
      <w:r w:rsidRPr="00E717AF">
        <w:rPr>
          <w:rFonts w:ascii="Arial" w:hAnsi="Arial" w:cs="Arial"/>
          <w:sz w:val="24"/>
          <w:szCs w:val="24"/>
        </w:rPr>
        <w:t xml:space="preserve"> addressed. </w:t>
      </w:r>
      <w:r w:rsidRPr="00E717AF">
        <w:rPr>
          <w:rFonts w:ascii="Arial" w:hAnsi="Arial" w:cs="Arial"/>
          <w:sz w:val="24"/>
          <w:szCs w:val="24"/>
        </w:rPr>
        <w:lastRenderedPageBreak/>
        <w:t>This subjectivity could result in inequality, a</w:t>
      </w:r>
      <w:r w:rsidR="00404069">
        <w:rPr>
          <w:rFonts w:ascii="Arial" w:hAnsi="Arial" w:cs="Arial"/>
          <w:sz w:val="24"/>
          <w:szCs w:val="24"/>
        </w:rPr>
        <w:t>nd</w:t>
      </w:r>
      <w:r w:rsidRPr="00E717AF">
        <w:rPr>
          <w:rFonts w:ascii="Arial" w:hAnsi="Arial" w:cs="Arial"/>
          <w:sz w:val="24"/>
          <w:szCs w:val="24"/>
        </w:rPr>
        <w:t xml:space="preserve"> some students may not receive the support they require.</w:t>
      </w:r>
    </w:p>
    <w:p w14:paraId="53C59C0D" w14:textId="77777777" w:rsidR="00E771F5" w:rsidRPr="00E717AF" w:rsidRDefault="00E771F5" w:rsidP="00E717AF">
      <w:pPr>
        <w:tabs>
          <w:tab w:val="left" w:pos="2252"/>
        </w:tabs>
        <w:spacing w:line="360" w:lineRule="auto"/>
        <w:rPr>
          <w:rFonts w:ascii="Arial" w:hAnsi="Arial" w:cs="Arial"/>
          <w:sz w:val="24"/>
          <w:szCs w:val="24"/>
        </w:rPr>
      </w:pPr>
      <w:r w:rsidRPr="00E717AF">
        <w:rPr>
          <w:rFonts w:ascii="Arial" w:hAnsi="Arial" w:cs="Arial"/>
          <w:sz w:val="24"/>
          <w:szCs w:val="24"/>
        </w:rPr>
        <w:t>Additionally, the policy mentions the involvement of external agencies and specialists in addressing complex needs. While these services can provide essential support, delays or lack of access to external resources can create gaps in the provision. If these services are not available when needed, students with specific needs may not receive timely support, which could impact their inclusion and learning.</w:t>
      </w:r>
    </w:p>
    <w:p w14:paraId="5F0084A0" w14:textId="77777777" w:rsidR="00E771F5" w:rsidRPr="00E717AF" w:rsidRDefault="00E771F5" w:rsidP="00E717AF">
      <w:pPr>
        <w:tabs>
          <w:tab w:val="left" w:pos="2252"/>
        </w:tabs>
        <w:spacing w:line="360" w:lineRule="auto"/>
        <w:rPr>
          <w:rFonts w:ascii="Arial" w:hAnsi="Arial" w:cs="Arial"/>
          <w:b/>
          <w:bCs/>
          <w:sz w:val="24"/>
          <w:szCs w:val="24"/>
          <w:u w:val="single"/>
        </w:rPr>
      </w:pPr>
      <w:r w:rsidRPr="00E717AF">
        <w:rPr>
          <w:rFonts w:ascii="Arial" w:hAnsi="Arial" w:cs="Arial"/>
          <w:b/>
          <w:bCs/>
          <w:sz w:val="24"/>
          <w:szCs w:val="24"/>
          <w:u w:val="single"/>
        </w:rPr>
        <w:t>Monitoring and review</w:t>
      </w:r>
    </w:p>
    <w:p w14:paraId="31ECC92A" w14:textId="7C5EF35C" w:rsidR="00E771F5" w:rsidRPr="00E717AF" w:rsidRDefault="00E771F5" w:rsidP="00E717AF">
      <w:pPr>
        <w:tabs>
          <w:tab w:val="left" w:pos="2252"/>
        </w:tabs>
        <w:spacing w:line="360" w:lineRule="auto"/>
        <w:rPr>
          <w:rFonts w:ascii="Arial" w:hAnsi="Arial" w:cs="Arial"/>
          <w:sz w:val="24"/>
          <w:szCs w:val="24"/>
        </w:rPr>
      </w:pPr>
      <w:r w:rsidRPr="00E717AF">
        <w:rPr>
          <w:rFonts w:ascii="Arial" w:hAnsi="Arial" w:cs="Arial"/>
          <w:sz w:val="24"/>
          <w:szCs w:val="24"/>
        </w:rPr>
        <w:t xml:space="preserve">The policy also emphasises monitoring and review to track progress towards equality objectives. The school is expected to regularly assess data on </w:t>
      </w:r>
      <w:r w:rsidR="00BF53AC">
        <w:rPr>
          <w:rFonts w:ascii="Arial" w:hAnsi="Arial" w:cs="Arial"/>
          <w:sz w:val="24"/>
          <w:szCs w:val="24"/>
        </w:rPr>
        <w:t xml:space="preserve">the </w:t>
      </w:r>
      <w:r w:rsidRPr="00E717AF">
        <w:rPr>
          <w:rFonts w:ascii="Arial" w:hAnsi="Arial" w:cs="Arial"/>
          <w:sz w:val="24"/>
          <w:szCs w:val="24"/>
        </w:rPr>
        <w:t xml:space="preserve">progress </w:t>
      </w:r>
      <w:r w:rsidR="00BF53AC">
        <w:rPr>
          <w:rFonts w:ascii="Arial" w:hAnsi="Arial" w:cs="Arial"/>
          <w:sz w:val="24"/>
          <w:szCs w:val="24"/>
        </w:rPr>
        <w:t xml:space="preserve">of students </w:t>
      </w:r>
      <w:r w:rsidRPr="00E717AF">
        <w:rPr>
          <w:rFonts w:ascii="Arial" w:hAnsi="Arial" w:cs="Arial"/>
          <w:sz w:val="24"/>
          <w:szCs w:val="24"/>
        </w:rPr>
        <w:t xml:space="preserve">and use this information to identify areas for improvement. However, the success of this initiative depends on the accuracy and consistency of </w:t>
      </w:r>
      <w:r w:rsidR="00C149F3">
        <w:rPr>
          <w:rFonts w:ascii="Arial" w:hAnsi="Arial" w:cs="Arial"/>
          <w:sz w:val="24"/>
          <w:szCs w:val="24"/>
        </w:rPr>
        <w:t>the data collected</w:t>
      </w:r>
      <w:r w:rsidRPr="00E717AF">
        <w:rPr>
          <w:rFonts w:ascii="Arial" w:hAnsi="Arial" w:cs="Arial"/>
          <w:sz w:val="24"/>
          <w:szCs w:val="24"/>
        </w:rPr>
        <w:t>. If the data is incomplete or not tracked properly, the school may miss opportunities to address issues or improve practises. Properly monitoring and analysing data are key to ensuring that the policies objectives are being met.</w:t>
      </w:r>
    </w:p>
    <w:p w14:paraId="63EE1E55" w14:textId="77777777" w:rsidR="00E771F5" w:rsidRPr="00E717AF" w:rsidRDefault="00E771F5" w:rsidP="00E717AF">
      <w:pPr>
        <w:tabs>
          <w:tab w:val="left" w:pos="2252"/>
        </w:tabs>
        <w:spacing w:line="360" w:lineRule="auto"/>
        <w:rPr>
          <w:rFonts w:ascii="Arial" w:hAnsi="Arial" w:cs="Arial"/>
          <w:b/>
          <w:bCs/>
          <w:sz w:val="24"/>
          <w:szCs w:val="24"/>
          <w:u w:val="single"/>
        </w:rPr>
      </w:pPr>
      <w:r w:rsidRPr="00E717AF">
        <w:rPr>
          <w:rFonts w:ascii="Arial" w:hAnsi="Arial" w:cs="Arial"/>
          <w:b/>
          <w:bCs/>
          <w:sz w:val="24"/>
          <w:szCs w:val="24"/>
          <w:u w:val="single"/>
        </w:rPr>
        <w:t>Conclusion</w:t>
      </w:r>
    </w:p>
    <w:p w14:paraId="410E870F" w14:textId="4A8F701D" w:rsidR="00E771F5" w:rsidRPr="00E717AF" w:rsidRDefault="00BF53AC" w:rsidP="00E717AF">
      <w:pPr>
        <w:tabs>
          <w:tab w:val="left" w:pos="2252"/>
        </w:tabs>
        <w:spacing w:line="360" w:lineRule="auto"/>
        <w:rPr>
          <w:rFonts w:ascii="Arial" w:hAnsi="Arial" w:cs="Arial"/>
          <w:sz w:val="24"/>
          <w:szCs w:val="24"/>
        </w:rPr>
      </w:pPr>
      <w:r>
        <w:rPr>
          <w:rFonts w:ascii="Arial" w:hAnsi="Arial" w:cs="Arial"/>
          <w:sz w:val="24"/>
          <w:szCs w:val="24"/>
        </w:rPr>
        <w:t>T</w:t>
      </w:r>
      <w:r w:rsidR="00E771F5" w:rsidRPr="00E717AF">
        <w:rPr>
          <w:rFonts w:ascii="Arial" w:hAnsi="Arial" w:cs="Arial"/>
          <w:sz w:val="24"/>
          <w:szCs w:val="24"/>
        </w:rPr>
        <w:t xml:space="preserve">he </w:t>
      </w:r>
      <w:r>
        <w:rPr>
          <w:rFonts w:ascii="Arial" w:hAnsi="Arial" w:cs="Arial"/>
          <w:sz w:val="24"/>
          <w:szCs w:val="24"/>
        </w:rPr>
        <w:t>E</w:t>
      </w:r>
      <w:r w:rsidR="00E771F5" w:rsidRPr="00E717AF">
        <w:rPr>
          <w:rFonts w:ascii="Arial" w:hAnsi="Arial" w:cs="Arial"/>
          <w:sz w:val="24"/>
          <w:szCs w:val="24"/>
        </w:rPr>
        <w:t xml:space="preserve">qualities </w:t>
      </w:r>
      <w:r>
        <w:rPr>
          <w:rFonts w:ascii="Arial" w:hAnsi="Arial" w:cs="Arial"/>
          <w:sz w:val="24"/>
          <w:szCs w:val="24"/>
        </w:rPr>
        <w:t>I</w:t>
      </w:r>
      <w:r w:rsidR="00E771F5" w:rsidRPr="00E717AF">
        <w:rPr>
          <w:rFonts w:ascii="Arial" w:hAnsi="Arial" w:cs="Arial"/>
          <w:sz w:val="24"/>
          <w:szCs w:val="24"/>
        </w:rPr>
        <w:t xml:space="preserve">nformation and </w:t>
      </w:r>
      <w:r>
        <w:rPr>
          <w:rFonts w:ascii="Arial" w:hAnsi="Arial" w:cs="Arial"/>
          <w:sz w:val="24"/>
          <w:szCs w:val="24"/>
        </w:rPr>
        <w:t>O</w:t>
      </w:r>
      <w:r w:rsidR="00E771F5" w:rsidRPr="00E717AF">
        <w:rPr>
          <w:rFonts w:ascii="Arial" w:hAnsi="Arial" w:cs="Arial"/>
          <w:sz w:val="24"/>
          <w:szCs w:val="24"/>
        </w:rPr>
        <w:t xml:space="preserve">bjectives </w:t>
      </w:r>
      <w:r w:rsidR="0058727F">
        <w:rPr>
          <w:rFonts w:ascii="Arial" w:hAnsi="Arial" w:cs="Arial"/>
          <w:sz w:val="24"/>
          <w:szCs w:val="24"/>
        </w:rPr>
        <w:t>p</w:t>
      </w:r>
      <w:r w:rsidR="00E771F5" w:rsidRPr="00E717AF">
        <w:rPr>
          <w:rFonts w:ascii="Arial" w:hAnsi="Arial" w:cs="Arial"/>
          <w:sz w:val="24"/>
          <w:szCs w:val="24"/>
        </w:rPr>
        <w:t>olicy provides a strong framework for promoting inclusive leadership in earl</w:t>
      </w:r>
      <w:r w:rsidR="00EE296D">
        <w:rPr>
          <w:rFonts w:ascii="Arial" w:hAnsi="Arial" w:cs="Arial"/>
          <w:sz w:val="24"/>
          <w:szCs w:val="24"/>
        </w:rPr>
        <w:t>y years</w:t>
      </w:r>
      <w:r w:rsidR="00E771F5" w:rsidRPr="00E717AF">
        <w:rPr>
          <w:rFonts w:ascii="Arial" w:hAnsi="Arial" w:cs="Arial"/>
          <w:sz w:val="24"/>
          <w:szCs w:val="24"/>
        </w:rPr>
        <w:t xml:space="preserve"> settings. It focuses on eliminating discrimination, advancing equality and fostering good relationships among students from diverse backgrounds by outlining clear roles, responsibilities and objectives, the policy ensures a consistent and organised approach to inclusivity.</w:t>
      </w:r>
    </w:p>
    <w:p w14:paraId="65601EAB" w14:textId="01326B35" w:rsidR="00E771F5" w:rsidRPr="00E717AF" w:rsidRDefault="00403949" w:rsidP="00E717AF">
      <w:pPr>
        <w:tabs>
          <w:tab w:val="left" w:pos="2252"/>
        </w:tabs>
        <w:spacing w:line="360" w:lineRule="auto"/>
        <w:rPr>
          <w:rFonts w:ascii="Arial" w:hAnsi="Arial" w:cs="Arial"/>
          <w:sz w:val="24"/>
          <w:szCs w:val="24"/>
        </w:rPr>
      </w:pPr>
      <w:r>
        <w:rPr>
          <w:rFonts w:ascii="Arial" w:hAnsi="Arial" w:cs="Arial"/>
          <w:sz w:val="24"/>
          <w:szCs w:val="24"/>
        </w:rPr>
        <w:t>The</w:t>
      </w:r>
      <w:r w:rsidR="008D3325">
        <w:rPr>
          <w:rFonts w:ascii="Arial" w:hAnsi="Arial" w:cs="Arial"/>
          <w:sz w:val="24"/>
          <w:szCs w:val="24"/>
        </w:rPr>
        <w:t>r</w:t>
      </w:r>
      <w:r w:rsidR="00E771F5" w:rsidRPr="00E717AF">
        <w:rPr>
          <w:rFonts w:ascii="Arial" w:hAnsi="Arial" w:cs="Arial"/>
          <w:sz w:val="24"/>
          <w:szCs w:val="24"/>
        </w:rPr>
        <w:t xml:space="preserve">e </w:t>
      </w:r>
      <w:r w:rsidR="006067CD">
        <w:rPr>
          <w:rFonts w:ascii="Arial" w:hAnsi="Arial" w:cs="Arial"/>
          <w:sz w:val="24"/>
          <w:szCs w:val="24"/>
        </w:rPr>
        <w:t>could</w:t>
      </w:r>
      <w:r w:rsidR="008D3325">
        <w:rPr>
          <w:rFonts w:ascii="Arial" w:hAnsi="Arial" w:cs="Arial"/>
          <w:sz w:val="24"/>
          <w:szCs w:val="24"/>
        </w:rPr>
        <w:t xml:space="preserve"> be </w:t>
      </w:r>
      <w:r w:rsidR="00E771F5" w:rsidRPr="00E717AF">
        <w:rPr>
          <w:rFonts w:ascii="Arial" w:hAnsi="Arial" w:cs="Arial"/>
          <w:sz w:val="24"/>
          <w:szCs w:val="24"/>
        </w:rPr>
        <w:t xml:space="preserve">challenges related to resources, staffing, and the practical implementation of adjustments, </w:t>
      </w:r>
      <w:r w:rsidR="008D3325">
        <w:rPr>
          <w:rFonts w:ascii="Arial" w:hAnsi="Arial" w:cs="Arial"/>
          <w:sz w:val="24"/>
          <w:szCs w:val="24"/>
        </w:rPr>
        <w:t xml:space="preserve">however, </w:t>
      </w:r>
      <w:r w:rsidR="00E771F5" w:rsidRPr="00E717AF">
        <w:rPr>
          <w:rFonts w:ascii="Arial" w:hAnsi="Arial" w:cs="Arial"/>
          <w:sz w:val="24"/>
          <w:szCs w:val="24"/>
        </w:rPr>
        <w:t>the policy remains an important tool for fostering an inclusive school culture. Overcoming these barriers will require ongoing efforts, but by ensuring that resources are allocated effectively and that support services are accessible, the school can meet its equality goals and provide every pupil, regardless of their background or needs, with the best opportunities to succeed.</w:t>
      </w:r>
    </w:p>
    <w:p w14:paraId="6F1356B1" w14:textId="77777777" w:rsidR="00835547" w:rsidRPr="00E717AF" w:rsidRDefault="00835547" w:rsidP="00E717AF">
      <w:pPr>
        <w:spacing w:line="360" w:lineRule="auto"/>
        <w:rPr>
          <w:rFonts w:ascii="Arial" w:hAnsi="Arial" w:cs="Arial"/>
          <w:sz w:val="24"/>
          <w:szCs w:val="24"/>
        </w:rPr>
      </w:pPr>
    </w:p>
    <w:p w14:paraId="050E2C9D" w14:textId="77777777" w:rsidR="00FC399D" w:rsidRDefault="00FC399D" w:rsidP="006454C6">
      <w:pPr>
        <w:spacing w:line="360" w:lineRule="auto"/>
        <w:rPr>
          <w:rFonts w:ascii="Arial" w:hAnsi="Arial" w:cs="Arial"/>
          <w:sz w:val="24"/>
          <w:szCs w:val="24"/>
        </w:rPr>
      </w:pPr>
    </w:p>
    <w:p w14:paraId="4242E7FE" w14:textId="7BCCF674" w:rsidR="006E7F57" w:rsidRPr="002B06EB" w:rsidRDefault="00EB72F4" w:rsidP="006454C6">
      <w:pPr>
        <w:spacing w:line="360" w:lineRule="auto"/>
        <w:rPr>
          <w:rFonts w:ascii="Arial" w:hAnsi="Arial" w:cs="Arial"/>
          <w:sz w:val="24"/>
          <w:szCs w:val="24"/>
        </w:rPr>
      </w:pPr>
      <w:r w:rsidRPr="00EE17E3">
        <w:rPr>
          <w:rFonts w:ascii="Arial" w:hAnsi="Arial" w:cs="Arial"/>
          <w:b/>
          <w:bCs/>
          <w:sz w:val="24"/>
          <w:szCs w:val="24"/>
          <w:u w:val="single"/>
        </w:rPr>
        <w:lastRenderedPageBreak/>
        <w:t>References</w:t>
      </w:r>
    </w:p>
    <w:p w14:paraId="09E95466" w14:textId="508456E9" w:rsidR="00D13BD9" w:rsidRPr="00EE17E3" w:rsidRDefault="00D13BD9" w:rsidP="006454C6">
      <w:pPr>
        <w:pStyle w:val="NormalWeb"/>
        <w:spacing w:before="0" w:beforeAutospacing="0" w:after="0" w:afterAutospacing="0" w:line="360" w:lineRule="auto"/>
        <w:rPr>
          <w:rFonts w:ascii="Arial" w:hAnsi="Arial" w:cs="Arial"/>
          <w:color w:val="000000"/>
        </w:rPr>
      </w:pPr>
      <w:r w:rsidRPr="00EE17E3">
        <w:rPr>
          <w:rFonts w:ascii="Arial" w:hAnsi="Arial" w:cs="Arial"/>
          <w:color w:val="000000"/>
        </w:rPr>
        <w:t>Ang, L. (2010)</w:t>
      </w:r>
      <w:r w:rsidR="00104EC7" w:rsidRPr="00EE17E3">
        <w:rPr>
          <w:rFonts w:ascii="Arial" w:hAnsi="Arial" w:cs="Arial"/>
          <w:color w:val="000000"/>
        </w:rPr>
        <w:t xml:space="preserve"> </w:t>
      </w:r>
      <w:r w:rsidRPr="00EE17E3">
        <w:rPr>
          <w:rFonts w:ascii="Arial" w:hAnsi="Arial" w:cs="Arial"/>
          <w:color w:val="000000"/>
        </w:rPr>
        <w:t>Critical perspectives on cultural diversity in early childhood: building an inclusive curriculum and provision. </w:t>
      </w:r>
      <w:r w:rsidRPr="00EE17E3">
        <w:rPr>
          <w:rFonts w:ascii="Arial" w:hAnsi="Arial" w:cs="Arial"/>
          <w:i/>
          <w:iCs/>
          <w:color w:val="000000"/>
        </w:rPr>
        <w:t>Early Years</w:t>
      </w:r>
      <w:r w:rsidRPr="00EE17E3">
        <w:rPr>
          <w:rFonts w:ascii="Arial" w:hAnsi="Arial" w:cs="Arial"/>
          <w:color w:val="000000"/>
        </w:rPr>
        <w:t>, 30(1), pp.41–52. doi:https://doi.org/10.1080/09575140903562387. (Accessed: 27 December 2024).</w:t>
      </w:r>
    </w:p>
    <w:p w14:paraId="57578001" w14:textId="77777777" w:rsidR="00D13BD9" w:rsidRPr="00EE17E3" w:rsidRDefault="00D13BD9" w:rsidP="006454C6">
      <w:pPr>
        <w:pStyle w:val="NormalWeb"/>
        <w:spacing w:line="360" w:lineRule="auto"/>
        <w:rPr>
          <w:rFonts w:ascii="Arial" w:hAnsi="Arial" w:cs="Arial"/>
        </w:rPr>
      </w:pPr>
      <w:r w:rsidRPr="00EE17E3">
        <w:rPr>
          <w:rFonts w:ascii="Arial" w:hAnsi="Arial" w:cs="Arial"/>
          <w:color w:val="000000"/>
        </w:rPr>
        <w:t>‌</w:t>
      </w:r>
      <w:r w:rsidRPr="00EE17E3">
        <w:rPr>
          <w:rFonts w:ascii="Arial" w:hAnsi="Arial" w:cs="Arial"/>
        </w:rPr>
        <w:t xml:space="preserve">Childhood Education International (2021) </w:t>
      </w:r>
      <w:r w:rsidRPr="00EE17E3">
        <w:rPr>
          <w:rFonts w:ascii="Arial" w:hAnsi="Arial" w:cs="Arial"/>
          <w:i/>
          <w:iCs/>
        </w:rPr>
        <w:t xml:space="preserve">Inclusive Leadership in Education. </w:t>
      </w:r>
      <w:r w:rsidRPr="00EE17E3">
        <w:rPr>
          <w:rFonts w:ascii="Arial" w:hAnsi="Arial" w:cs="Arial"/>
        </w:rPr>
        <w:t xml:space="preserve">Available at: </w:t>
      </w:r>
      <w:hyperlink r:id="rId9" w:history="1">
        <w:r w:rsidRPr="00EE17E3">
          <w:rPr>
            <w:rStyle w:val="Hyperlink"/>
            <w:rFonts w:ascii="Arial" w:hAnsi="Arial" w:cs="Arial"/>
          </w:rPr>
          <w:t>https://ceinternational1892.org/wp-content/uploads/2021/07/InclusiveLeadershipBriefJuly2021.pdf</w:t>
        </w:r>
      </w:hyperlink>
      <w:r w:rsidRPr="00EE17E3">
        <w:rPr>
          <w:rFonts w:ascii="Arial" w:hAnsi="Arial" w:cs="Arial"/>
        </w:rPr>
        <w:t xml:space="preserve"> (Accessed: 29 December 2024).</w:t>
      </w:r>
    </w:p>
    <w:p w14:paraId="11C74EEE" w14:textId="6C15B4E4" w:rsidR="00AC6BF2" w:rsidRPr="00EE17E3" w:rsidRDefault="00AC6BF2" w:rsidP="006454C6">
      <w:pPr>
        <w:pStyle w:val="NormalWeb"/>
        <w:spacing w:before="0" w:beforeAutospacing="0" w:after="0" w:afterAutospacing="0" w:line="360" w:lineRule="auto"/>
        <w:rPr>
          <w:rFonts w:ascii="Arial" w:hAnsi="Arial" w:cs="Arial"/>
          <w:color w:val="000000"/>
        </w:rPr>
      </w:pPr>
      <w:r w:rsidRPr="00EE17E3">
        <w:rPr>
          <w:rFonts w:ascii="Arial" w:hAnsi="Arial" w:cs="Arial"/>
          <w:color w:val="000000"/>
        </w:rPr>
        <w:t>Crawford, M. (2020) Ecological Systems theory: Exploring the Development of the Theoretical Framework as Conceived by Bronfenbrenner. </w:t>
      </w:r>
      <w:r w:rsidRPr="00EE17E3">
        <w:rPr>
          <w:rFonts w:ascii="Arial" w:hAnsi="Arial" w:cs="Arial"/>
          <w:i/>
          <w:iCs/>
          <w:color w:val="000000"/>
        </w:rPr>
        <w:t>Journal of Public Health Issues and Practices</w:t>
      </w:r>
      <w:r w:rsidRPr="00EE17E3">
        <w:rPr>
          <w:rFonts w:ascii="Arial" w:hAnsi="Arial" w:cs="Arial"/>
          <w:color w:val="000000"/>
        </w:rPr>
        <w:t xml:space="preserve">, 4(2), pp.1–6. </w:t>
      </w:r>
      <w:proofErr w:type="gramStart"/>
      <w:r w:rsidRPr="00EE17E3">
        <w:rPr>
          <w:rFonts w:ascii="Arial" w:hAnsi="Arial" w:cs="Arial"/>
          <w:color w:val="000000"/>
        </w:rPr>
        <w:t>doi:https://doi.org/10.33790/jphip1100170</w:t>
      </w:r>
      <w:proofErr w:type="gramEnd"/>
      <w:r w:rsidRPr="00EE17E3">
        <w:rPr>
          <w:rFonts w:ascii="Arial" w:hAnsi="Arial" w:cs="Arial"/>
          <w:color w:val="000000"/>
        </w:rPr>
        <w:t>. (Accessed:</w:t>
      </w:r>
      <w:r w:rsidR="002D23AC" w:rsidRPr="00EE17E3">
        <w:rPr>
          <w:rFonts w:ascii="Arial" w:hAnsi="Arial" w:cs="Arial"/>
          <w:color w:val="000000"/>
        </w:rPr>
        <w:t xml:space="preserve"> 1</w:t>
      </w:r>
      <w:r w:rsidRPr="00EE17E3">
        <w:rPr>
          <w:rFonts w:ascii="Arial" w:hAnsi="Arial" w:cs="Arial"/>
          <w:color w:val="000000"/>
        </w:rPr>
        <w:t>2 January 2025).</w:t>
      </w:r>
    </w:p>
    <w:p w14:paraId="703D9ADF" w14:textId="77777777" w:rsidR="00104F5F" w:rsidRPr="00EE17E3" w:rsidRDefault="00104F5F" w:rsidP="006454C6">
      <w:pPr>
        <w:pStyle w:val="NormalWeb"/>
        <w:spacing w:before="0" w:beforeAutospacing="0" w:after="0" w:afterAutospacing="0" w:line="360" w:lineRule="auto"/>
        <w:rPr>
          <w:rFonts w:ascii="Arial" w:hAnsi="Arial" w:cs="Arial"/>
        </w:rPr>
      </w:pPr>
    </w:p>
    <w:p w14:paraId="52D693FC" w14:textId="2C6D17FA" w:rsidR="00D13BD9" w:rsidRPr="00EE17E3" w:rsidRDefault="00D13BD9" w:rsidP="006454C6">
      <w:pPr>
        <w:pStyle w:val="NormalWeb"/>
        <w:spacing w:before="0" w:beforeAutospacing="0" w:after="0" w:afterAutospacing="0" w:line="360" w:lineRule="auto"/>
        <w:rPr>
          <w:rFonts w:ascii="Arial" w:hAnsi="Arial" w:cs="Arial"/>
          <w:color w:val="000000"/>
        </w:rPr>
      </w:pPr>
      <w:r w:rsidRPr="00EE17E3">
        <w:rPr>
          <w:rFonts w:ascii="Arial" w:hAnsi="Arial" w:cs="Arial"/>
          <w:color w:val="000000"/>
        </w:rPr>
        <w:t>Crisol-Moya, E., Romero-López, M.A., Burgos García, A. and Sánchez-Hernández, Y. (2022) Inclusive Leadership from the Family Perspective in Compulsory Education. </w:t>
      </w:r>
      <w:r w:rsidRPr="00EE17E3">
        <w:rPr>
          <w:rFonts w:ascii="Arial" w:hAnsi="Arial" w:cs="Arial"/>
          <w:i/>
          <w:iCs/>
          <w:color w:val="000000"/>
        </w:rPr>
        <w:t>Journal of New Approaches in Educational Research</w:t>
      </w:r>
      <w:r w:rsidRPr="00EE17E3">
        <w:rPr>
          <w:rFonts w:ascii="Arial" w:hAnsi="Arial" w:cs="Arial"/>
          <w:color w:val="000000"/>
        </w:rPr>
        <w:t xml:space="preserve">, 11(2), p.226. </w:t>
      </w:r>
      <w:proofErr w:type="gramStart"/>
      <w:r w:rsidRPr="00EE17E3">
        <w:rPr>
          <w:rFonts w:ascii="Arial" w:hAnsi="Arial" w:cs="Arial"/>
          <w:color w:val="000000"/>
        </w:rPr>
        <w:t>doi:https://doi.org/10.7821/naer.2022.7.937</w:t>
      </w:r>
      <w:proofErr w:type="gramEnd"/>
      <w:r w:rsidRPr="00EE17E3">
        <w:rPr>
          <w:rFonts w:ascii="Arial" w:hAnsi="Arial" w:cs="Arial"/>
          <w:color w:val="000000"/>
        </w:rPr>
        <w:t>. (Accessed: 5 January 2025).</w:t>
      </w:r>
    </w:p>
    <w:p w14:paraId="5C1A24DC" w14:textId="77777777" w:rsidR="00D42BE0" w:rsidRPr="00EE17E3" w:rsidRDefault="00D42BE0" w:rsidP="00D42BE0">
      <w:pPr>
        <w:pStyle w:val="NormalWeb"/>
        <w:spacing w:line="360" w:lineRule="auto"/>
        <w:rPr>
          <w:rFonts w:ascii="Arial" w:hAnsi="Arial" w:cs="Arial"/>
          <w:color w:val="000000"/>
        </w:rPr>
      </w:pPr>
      <w:r>
        <w:rPr>
          <w:rFonts w:ascii="Arial" w:hAnsi="Arial" w:cs="Arial"/>
          <w:color w:val="000000"/>
        </w:rPr>
        <w:t>DCEO - Education</w:t>
      </w:r>
      <w:r w:rsidRPr="00EE17E3">
        <w:rPr>
          <w:rFonts w:ascii="Arial" w:hAnsi="Arial" w:cs="Arial"/>
          <w:color w:val="000000"/>
        </w:rPr>
        <w:t xml:space="preserve"> (2024</w:t>
      </w:r>
      <w:r w:rsidRPr="00EE17E3">
        <w:rPr>
          <w:rFonts w:ascii="Arial" w:hAnsi="Arial" w:cs="Arial"/>
          <w:i/>
          <w:iCs/>
          <w:color w:val="000000"/>
        </w:rPr>
        <w:t xml:space="preserve">) </w:t>
      </w:r>
      <w:r w:rsidRPr="002113B5">
        <w:rPr>
          <w:rFonts w:ascii="Arial" w:hAnsi="Arial" w:cs="Arial"/>
          <w:color w:val="000000"/>
        </w:rPr>
        <w:t>Attendance Policy</w:t>
      </w:r>
      <w:r w:rsidRPr="00EE17E3">
        <w:rPr>
          <w:rFonts w:ascii="Arial" w:hAnsi="Arial" w:cs="Arial"/>
          <w:i/>
          <w:iCs/>
          <w:color w:val="000000"/>
        </w:rPr>
        <w:t xml:space="preserve">. </w:t>
      </w:r>
      <w:r>
        <w:rPr>
          <w:rFonts w:ascii="Arial" w:hAnsi="Arial" w:cs="Arial"/>
          <w:i/>
          <w:iCs/>
          <w:color w:val="000000"/>
        </w:rPr>
        <w:t xml:space="preserve">A Policy for all stakeholders. </w:t>
      </w:r>
      <w:r w:rsidRPr="00EE17E3">
        <w:rPr>
          <w:rFonts w:ascii="Arial" w:hAnsi="Arial" w:cs="Arial"/>
          <w:color w:val="000000"/>
        </w:rPr>
        <w:t xml:space="preserve">Available at: </w:t>
      </w:r>
      <w:hyperlink r:id="rId10" w:history="1">
        <w:r w:rsidRPr="00EE17E3">
          <w:rPr>
            <w:rStyle w:val="Hyperlink"/>
            <w:rFonts w:ascii="Arial" w:hAnsi="Arial" w:cs="Arial"/>
          </w:rPr>
          <w:t>https://www.greet.bham.sch.uk/key-information/pupil-attendance</w:t>
        </w:r>
      </w:hyperlink>
      <w:r w:rsidRPr="00EE17E3">
        <w:rPr>
          <w:rFonts w:ascii="Arial" w:hAnsi="Arial" w:cs="Arial"/>
          <w:color w:val="000000"/>
        </w:rPr>
        <w:t xml:space="preserve"> (Accessed: 21 January 2025).</w:t>
      </w:r>
    </w:p>
    <w:p w14:paraId="534182F3" w14:textId="77777777" w:rsidR="000A1FAA" w:rsidRPr="00EE17E3" w:rsidRDefault="000A1FAA" w:rsidP="006454C6">
      <w:pPr>
        <w:pStyle w:val="NormalWeb"/>
        <w:spacing w:before="0" w:beforeAutospacing="0" w:after="0" w:afterAutospacing="0" w:line="360" w:lineRule="auto"/>
        <w:rPr>
          <w:rFonts w:ascii="Arial" w:hAnsi="Arial" w:cs="Arial"/>
          <w:color w:val="000000"/>
        </w:rPr>
      </w:pPr>
      <w:r w:rsidRPr="00EE17E3">
        <w:rPr>
          <w:rFonts w:ascii="Arial" w:hAnsi="Arial" w:cs="Arial"/>
          <w:color w:val="000000"/>
        </w:rPr>
        <w:t>Department for Education (2015) </w:t>
      </w:r>
      <w:r w:rsidRPr="00EE17E3">
        <w:rPr>
          <w:rFonts w:ascii="Arial" w:hAnsi="Arial" w:cs="Arial"/>
          <w:i/>
          <w:iCs/>
          <w:color w:val="000000"/>
        </w:rPr>
        <w:t xml:space="preserve">Special Educational Needs and Disability Code of practice: 0 to 25 Years. </w:t>
      </w:r>
      <w:r w:rsidRPr="00EE17E3">
        <w:rPr>
          <w:rFonts w:ascii="Arial" w:hAnsi="Arial" w:cs="Arial"/>
          <w:color w:val="000000"/>
        </w:rPr>
        <w:t xml:space="preserve">Available at: </w:t>
      </w:r>
      <w:hyperlink r:id="rId11" w:history="1">
        <w:r w:rsidRPr="00EE17E3">
          <w:rPr>
            <w:rStyle w:val="Hyperlink"/>
            <w:rFonts w:ascii="Arial" w:hAnsi="Arial" w:cs="Arial"/>
          </w:rPr>
          <w:t>https://assets.publishing.service.gov.uk/media/5a7dcb85ed915d2ac884d995/SEND_Code_of_Practice_January_2015.pdf</w:t>
        </w:r>
      </w:hyperlink>
      <w:r w:rsidRPr="00EE17E3">
        <w:rPr>
          <w:rFonts w:ascii="Arial" w:hAnsi="Arial" w:cs="Arial"/>
          <w:color w:val="000000"/>
        </w:rPr>
        <w:t>. (Accessed: 18 January 2025).</w:t>
      </w:r>
    </w:p>
    <w:p w14:paraId="6C77763B" w14:textId="77777777" w:rsidR="000A1FAA" w:rsidRPr="00EE17E3" w:rsidRDefault="000A1FAA" w:rsidP="006454C6">
      <w:pPr>
        <w:pStyle w:val="NormalWeb"/>
        <w:spacing w:before="0" w:beforeAutospacing="0" w:after="0" w:afterAutospacing="0" w:line="360" w:lineRule="auto"/>
        <w:rPr>
          <w:rFonts w:ascii="Arial" w:hAnsi="Arial" w:cs="Arial"/>
          <w:color w:val="000000"/>
        </w:rPr>
      </w:pPr>
    </w:p>
    <w:p w14:paraId="02844AAC" w14:textId="17C971E3" w:rsidR="00CA5F32" w:rsidRPr="00EE17E3" w:rsidRDefault="00CA5F32" w:rsidP="006454C6">
      <w:pPr>
        <w:pStyle w:val="NormalWeb"/>
        <w:spacing w:before="0" w:beforeAutospacing="0" w:after="0" w:afterAutospacing="0" w:line="360" w:lineRule="auto"/>
        <w:rPr>
          <w:rFonts w:ascii="Arial" w:hAnsi="Arial" w:cs="Arial"/>
          <w:color w:val="000000"/>
        </w:rPr>
      </w:pPr>
      <w:r w:rsidRPr="00EE17E3">
        <w:rPr>
          <w:rFonts w:ascii="Arial" w:hAnsi="Arial" w:cs="Arial"/>
          <w:color w:val="000000"/>
        </w:rPr>
        <w:t>Department for Education (2014) </w:t>
      </w:r>
      <w:r w:rsidRPr="00EE17E3">
        <w:rPr>
          <w:rFonts w:ascii="Arial" w:hAnsi="Arial" w:cs="Arial"/>
          <w:i/>
          <w:iCs/>
          <w:color w:val="000000"/>
        </w:rPr>
        <w:t>The Equality Act 2010 and Schools Departmental Advice for School leaders, School staff, Governing Bodies and Local Authorities</w:t>
      </w:r>
      <w:r w:rsidRPr="00EE17E3">
        <w:rPr>
          <w:rFonts w:ascii="Arial" w:hAnsi="Arial" w:cs="Arial"/>
          <w:color w:val="000000"/>
        </w:rPr>
        <w:t xml:space="preserve">. Available at: </w:t>
      </w:r>
      <w:hyperlink r:id="rId12" w:history="1">
        <w:r w:rsidR="00F50563" w:rsidRPr="00EE17E3">
          <w:rPr>
            <w:rStyle w:val="Hyperlink"/>
            <w:rFonts w:ascii="Arial" w:hAnsi="Arial" w:cs="Arial"/>
          </w:rPr>
          <w:t>https://assets.publishing.service.gov.uk/media/5a7e3237ed915d74e33f0ac9/Equality_Act_Advice_Final.pdf</w:t>
        </w:r>
      </w:hyperlink>
      <w:r w:rsidRPr="00EE17E3">
        <w:rPr>
          <w:rFonts w:ascii="Arial" w:hAnsi="Arial" w:cs="Arial"/>
          <w:color w:val="000000"/>
        </w:rPr>
        <w:t>.</w:t>
      </w:r>
      <w:r w:rsidR="00F50563" w:rsidRPr="00EE17E3">
        <w:rPr>
          <w:rFonts w:ascii="Arial" w:hAnsi="Arial" w:cs="Arial"/>
          <w:color w:val="000000"/>
        </w:rPr>
        <w:t xml:space="preserve"> (Ac</w:t>
      </w:r>
      <w:r w:rsidR="00F0459B" w:rsidRPr="00EE17E3">
        <w:rPr>
          <w:rFonts w:ascii="Arial" w:hAnsi="Arial" w:cs="Arial"/>
          <w:color w:val="000000"/>
        </w:rPr>
        <w:t>cessed: 18 January 2025).</w:t>
      </w:r>
    </w:p>
    <w:p w14:paraId="288CCF6C" w14:textId="6F94468C" w:rsidR="002D4CF1" w:rsidRPr="00EE17E3" w:rsidRDefault="002D4CF1" w:rsidP="006454C6">
      <w:pPr>
        <w:pStyle w:val="NormalWeb"/>
        <w:spacing w:line="360" w:lineRule="auto"/>
        <w:rPr>
          <w:rFonts w:ascii="Arial" w:hAnsi="Arial" w:cs="Arial"/>
          <w:color w:val="000000"/>
        </w:rPr>
      </w:pPr>
      <w:r w:rsidRPr="00EE17E3">
        <w:rPr>
          <w:rFonts w:ascii="Arial" w:hAnsi="Arial" w:cs="Arial"/>
          <w:color w:val="000000"/>
        </w:rPr>
        <w:lastRenderedPageBreak/>
        <w:t>Doggett, R. and Koegel, L. (2013) Positive Reinforcement. </w:t>
      </w:r>
      <w:proofErr w:type="spellStart"/>
      <w:r w:rsidRPr="00EE17E3">
        <w:rPr>
          <w:rFonts w:ascii="Arial" w:hAnsi="Arial" w:cs="Arial"/>
          <w:i/>
          <w:iCs/>
          <w:color w:val="000000"/>
        </w:rPr>
        <w:t>Encyclopedia</w:t>
      </w:r>
      <w:proofErr w:type="spellEnd"/>
      <w:r w:rsidRPr="00EE17E3">
        <w:rPr>
          <w:rFonts w:ascii="Arial" w:hAnsi="Arial" w:cs="Arial"/>
          <w:i/>
          <w:iCs/>
          <w:color w:val="000000"/>
        </w:rPr>
        <w:t xml:space="preserve"> of Autism Spectrum Disorders</w:t>
      </w:r>
      <w:r w:rsidRPr="00EE17E3">
        <w:rPr>
          <w:rFonts w:ascii="Arial" w:hAnsi="Arial" w:cs="Arial"/>
          <w:color w:val="000000"/>
        </w:rPr>
        <w:t xml:space="preserve">, 1, pp.2299–2299. </w:t>
      </w:r>
      <w:proofErr w:type="gramStart"/>
      <w:r w:rsidRPr="00EE17E3">
        <w:rPr>
          <w:rFonts w:ascii="Arial" w:hAnsi="Arial" w:cs="Arial"/>
          <w:color w:val="000000"/>
        </w:rPr>
        <w:t>doi:https://doi.org/10.1007/978-1-4419-1698-3_130</w:t>
      </w:r>
      <w:proofErr w:type="gramEnd"/>
      <w:r w:rsidRPr="00EE17E3">
        <w:rPr>
          <w:rFonts w:ascii="Arial" w:hAnsi="Arial" w:cs="Arial"/>
          <w:color w:val="000000"/>
        </w:rPr>
        <w:t>.</w:t>
      </w:r>
      <w:r w:rsidR="006C0F29" w:rsidRPr="00EE17E3">
        <w:rPr>
          <w:rFonts w:ascii="Arial" w:hAnsi="Arial" w:cs="Arial"/>
          <w:color w:val="000000"/>
        </w:rPr>
        <w:t xml:space="preserve"> (Accessed: </w:t>
      </w:r>
      <w:r w:rsidR="00C1583F" w:rsidRPr="00EE17E3">
        <w:rPr>
          <w:rFonts w:ascii="Arial" w:hAnsi="Arial" w:cs="Arial"/>
          <w:color w:val="000000"/>
        </w:rPr>
        <w:t>15 January 2025).</w:t>
      </w:r>
    </w:p>
    <w:p w14:paraId="1680CA33" w14:textId="77777777" w:rsidR="005122F6" w:rsidRPr="00EE17E3" w:rsidRDefault="005122F6" w:rsidP="006454C6">
      <w:pPr>
        <w:pStyle w:val="NormalWeb"/>
        <w:spacing w:before="0" w:beforeAutospacing="0" w:after="0" w:afterAutospacing="0" w:line="360" w:lineRule="auto"/>
        <w:rPr>
          <w:rFonts w:ascii="Arial" w:hAnsi="Arial" w:cs="Arial"/>
          <w:color w:val="000000"/>
        </w:rPr>
      </w:pPr>
      <w:r w:rsidRPr="00EE17E3">
        <w:rPr>
          <w:rFonts w:ascii="Arial" w:hAnsi="Arial" w:cs="Arial"/>
          <w:color w:val="000000"/>
        </w:rPr>
        <w:t xml:space="preserve">Dyson, C. (2025) Special Educational Needs &amp; Disabilities Policy (SEND). </w:t>
      </w:r>
      <w:r w:rsidRPr="00EE17E3">
        <w:rPr>
          <w:rFonts w:ascii="Arial" w:hAnsi="Arial" w:cs="Arial"/>
          <w:i/>
          <w:iCs/>
          <w:color w:val="000000"/>
        </w:rPr>
        <w:t>A policy for all trust schools.</w:t>
      </w:r>
      <w:r w:rsidRPr="00EE17E3">
        <w:rPr>
          <w:rFonts w:ascii="Arial" w:hAnsi="Arial" w:cs="Arial"/>
          <w:color w:val="000000"/>
        </w:rPr>
        <w:t xml:space="preserve"> Available at: </w:t>
      </w:r>
      <w:hyperlink r:id="rId13" w:history="1">
        <w:r w:rsidRPr="00EE17E3">
          <w:rPr>
            <w:rStyle w:val="Hyperlink"/>
            <w:rFonts w:ascii="Arial" w:hAnsi="Arial" w:cs="Arial"/>
          </w:rPr>
          <w:t>https://files.schudio.com/create-partnership-trust/files/documents/SEND_-_January_2025(1).pdf</w:t>
        </w:r>
      </w:hyperlink>
      <w:r w:rsidRPr="00EE17E3">
        <w:rPr>
          <w:rFonts w:ascii="Arial" w:hAnsi="Arial" w:cs="Arial"/>
          <w:color w:val="000000"/>
        </w:rPr>
        <w:t xml:space="preserve"> (Accessed 1 February 2025).</w:t>
      </w:r>
    </w:p>
    <w:p w14:paraId="5FA76AD2" w14:textId="77777777" w:rsidR="005E5569" w:rsidRPr="00EE17E3" w:rsidRDefault="005E5569" w:rsidP="006454C6">
      <w:pPr>
        <w:pStyle w:val="NormalWeb"/>
        <w:spacing w:before="0" w:beforeAutospacing="0" w:after="0" w:afterAutospacing="0" w:line="360" w:lineRule="auto"/>
        <w:rPr>
          <w:rFonts w:ascii="Arial" w:hAnsi="Arial" w:cs="Arial"/>
          <w:color w:val="000000"/>
        </w:rPr>
      </w:pPr>
      <w:bookmarkStart w:id="1" w:name="_Hlk187173885"/>
    </w:p>
    <w:p w14:paraId="55902B9B" w14:textId="3087AA92" w:rsidR="00BE60A0" w:rsidRPr="00EE17E3" w:rsidRDefault="00BE60A0" w:rsidP="006454C6">
      <w:pPr>
        <w:pStyle w:val="NormalWeb"/>
        <w:spacing w:before="0" w:beforeAutospacing="0" w:after="0" w:afterAutospacing="0" w:line="360" w:lineRule="auto"/>
        <w:rPr>
          <w:rFonts w:ascii="Arial" w:hAnsi="Arial" w:cs="Arial"/>
          <w:color w:val="000000"/>
        </w:rPr>
      </w:pPr>
      <w:r w:rsidRPr="00EE17E3">
        <w:rPr>
          <w:rFonts w:ascii="Arial" w:hAnsi="Arial" w:cs="Arial"/>
          <w:color w:val="000000"/>
        </w:rPr>
        <w:t>Early Education (2021) </w:t>
      </w:r>
      <w:r w:rsidRPr="00EE17E3">
        <w:rPr>
          <w:rFonts w:ascii="Arial" w:hAnsi="Arial" w:cs="Arial"/>
          <w:i/>
          <w:iCs/>
          <w:color w:val="000000"/>
        </w:rPr>
        <w:t>Funding pressures put at risk early years education for children with SEND</w:t>
      </w:r>
      <w:r w:rsidRPr="00EE17E3">
        <w:rPr>
          <w:rFonts w:ascii="Arial" w:hAnsi="Arial" w:cs="Arial"/>
          <w:color w:val="000000"/>
        </w:rPr>
        <w:t xml:space="preserve">. Available at: </w:t>
      </w:r>
      <w:hyperlink r:id="rId14" w:history="1">
        <w:r w:rsidRPr="00EE17E3">
          <w:rPr>
            <w:rStyle w:val="Hyperlink"/>
            <w:rFonts w:ascii="Arial" w:hAnsi="Arial" w:cs="Arial"/>
          </w:rPr>
          <w:t>https://early-education.org.uk/funding-pressures-put-at-risk-early-years-education-for-children-with-send/</w:t>
        </w:r>
      </w:hyperlink>
      <w:r w:rsidRPr="00EE17E3">
        <w:rPr>
          <w:rFonts w:ascii="Arial" w:hAnsi="Arial" w:cs="Arial"/>
          <w:color w:val="000000"/>
        </w:rPr>
        <w:t xml:space="preserve">. (Accessed: </w:t>
      </w:r>
      <w:r w:rsidR="0089547D" w:rsidRPr="00EE17E3">
        <w:rPr>
          <w:rFonts w:ascii="Arial" w:hAnsi="Arial" w:cs="Arial"/>
          <w:color w:val="000000"/>
        </w:rPr>
        <w:t>17 January 2025).</w:t>
      </w:r>
    </w:p>
    <w:p w14:paraId="204ECCD7" w14:textId="738F1E2D" w:rsidR="00D13BD9" w:rsidRPr="00EE17E3" w:rsidRDefault="00BE60A0" w:rsidP="006454C6">
      <w:pPr>
        <w:pStyle w:val="NormalWeb"/>
        <w:spacing w:line="360" w:lineRule="auto"/>
        <w:rPr>
          <w:rFonts w:ascii="Arial" w:hAnsi="Arial" w:cs="Arial"/>
          <w:color w:val="000000"/>
        </w:rPr>
      </w:pPr>
      <w:r w:rsidRPr="00EE17E3">
        <w:rPr>
          <w:rFonts w:ascii="Arial" w:hAnsi="Arial" w:cs="Arial"/>
          <w:color w:val="000000"/>
        </w:rPr>
        <w:t>‌</w:t>
      </w:r>
      <w:r w:rsidR="00D13BD9" w:rsidRPr="00EE17E3">
        <w:rPr>
          <w:rFonts w:ascii="Arial" w:hAnsi="Arial" w:cs="Arial"/>
          <w:color w:val="000000"/>
        </w:rPr>
        <w:t xml:space="preserve">Education Endowment Foundation (2025) </w:t>
      </w:r>
      <w:bookmarkEnd w:id="1"/>
      <w:r w:rsidR="00D13BD9" w:rsidRPr="00EE17E3">
        <w:rPr>
          <w:rFonts w:ascii="Arial" w:hAnsi="Arial" w:cs="Arial"/>
          <w:i/>
          <w:iCs/>
          <w:color w:val="000000"/>
        </w:rPr>
        <w:t>Supporting school attendance</w:t>
      </w:r>
      <w:r w:rsidR="00D13BD9" w:rsidRPr="00EE17E3">
        <w:rPr>
          <w:rFonts w:ascii="Arial" w:hAnsi="Arial" w:cs="Arial"/>
          <w:color w:val="000000"/>
        </w:rPr>
        <w:t xml:space="preserve"> - </w:t>
      </w:r>
      <w:r w:rsidR="00D13BD9" w:rsidRPr="00EE17E3">
        <w:rPr>
          <w:rFonts w:ascii="Arial" w:hAnsi="Arial" w:cs="Arial"/>
          <w:i/>
          <w:iCs/>
          <w:color w:val="000000"/>
        </w:rPr>
        <w:t>Communicate effectively with families</w:t>
      </w:r>
      <w:r w:rsidR="00D13BD9" w:rsidRPr="00EE17E3">
        <w:rPr>
          <w:rFonts w:ascii="Arial" w:hAnsi="Arial" w:cs="Arial"/>
          <w:color w:val="000000"/>
        </w:rPr>
        <w:t xml:space="preserve">. Available at: </w:t>
      </w:r>
      <w:hyperlink r:id="rId15" w:history="1">
        <w:r w:rsidR="00D13BD9" w:rsidRPr="00EE17E3">
          <w:rPr>
            <w:rStyle w:val="Hyperlink"/>
            <w:rFonts w:ascii="Arial" w:hAnsi="Arial" w:cs="Arial"/>
          </w:rPr>
          <w:t>https://educationendowmentfoundation.org.uk/education-evidence/leadership-and-planning/supporting-attendance/communicate-effectively-with-families</w:t>
        </w:r>
      </w:hyperlink>
      <w:r w:rsidR="00D13BD9" w:rsidRPr="00EE17E3">
        <w:rPr>
          <w:rFonts w:ascii="Arial" w:hAnsi="Arial" w:cs="Arial"/>
          <w:color w:val="000000"/>
        </w:rPr>
        <w:t>. (Accessed: 5 January 2025).</w:t>
      </w:r>
    </w:p>
    <w:p w14:paraId="0F41293E" w14:textId="0A0A690E" w:rsidR="00794D76" w:rsidRPr="00EE17E3" w:rsidRDefault="00794D76" w:rsidP="006454C6">
      <w:pPr>
        <w:pStyle w:val="NormalWeb"/>
        <w:spacing w:before="0" w:beforeAutospacing="0" w:after="0" w:afterAutospacing="0" w:line="360" w:lineRule="auto"/>
        <w:rPr>
          <w:rFonts w:ascii="Arial" w:hAnsi="Arial" w:cs="Arial"/>
          <w:color w:val="000000"/>
        </w:rPr>
      </w:pPr>
      <w:r w:rsidRPr="00EE17E3">
        <w:rPr>
          <w:rFonts w:ascii="Arial" w:hAnsi="Arial" w:cs="Arial"/>
          <w:color w:val="000000"/>
        </w:rPr>
        <w:t>Ferdman, B.M., Prime, J. and Riggio, R.E. (2020) </w:t>
      </w:r>
      <w:r w:rsidRPr="00EE17E3">
        <w:rPr>
          <w:rFonts w:ascii="Arial" w:hAnsi="Arial" w:cs="Arial"/>
          <w:i/>
          <w:iCs/>
          <w:color w:val="000000"/>
        </w:rPr>
        <w:t>Inclusive leadership transforming diverse lives, workplaces, and societies</w:t>
      </w:r>
      <w:r w:rsidRPr="00EE17E3">
        <w:rPr>
          <w:rFonts w:ascii="Arial" w:hAnsi="Arial" w:cs="Arial"/>
          <w:color w:val="000000"/>
        </w:rPr>
        <w:t xml:space="preserve">. New York </w:t>
      </w:r>
      <w:r w:rsidR="00BC7BAD" w:rsidRPr="00EE17E3">
        <w:rPr>
          <w:rFonts w:ascii="Arial" w:hAnsi="Arial" w:cs="Arial"/>
          <w:color w:val="000000"/>
        </w:rPr>
        <w:t>and London</w:t>
      </w:r>
      <w:r w:rsidR="00200137" w:rsidRPr="00EE17E3">
        <w:rPr>
          <w:rFonts w:ascii="Arial" w:hAnsi="Arial" w:cs="Arial"/>
          <w:color w:val="000000"/>
        </w:rPr>
        <w:t>:</w:t>
      </w:r>
      <w:r w:rsidR="00BC7BAD" w:rsidRPr="00EE17E3">
        <w:rPr>
          <w:rFonts w:ascii="Arial" w:hAnsi="Arial" w:cs="Arial"/>
          <w:color w:val="000000"/>
        </w:rPr>
        <w:t xml:space="preserve"> </w:t>
      </w:r>
      <w:r w:rsidRPr="00EE17E3">
        <w:rPr>
          <w:rFonts w:ascii="Arial" w:hAnsi="Arial" w:cs="Arial"/>
          <w:color w:val="000000"/>
        </w:rPr>
        <w:t>Routledge.</w:t>
      </w:r>
    </w:p>
    <w:p w14:paraId="14E3D473" w14:textId="4C6D05DE" w:rsidR="00D13BD9" w:rsidRPr="00EE17E3" w:rsidRDefault="00794D76" w:rsidP="006454C6">
      <w:pPr>
        <w:pStyle w:val="NormalWeb"/>
        <w:spacing w:line="360" w:lineRule="auto"/>
        <w:rPr>
          <w:rFonts w:ascii="Arial" w:hAnsi="Arial" w:cs="Arial"/>
          <w:color w:val="000000"/>
        </w:rPr>
      </w:pPr>
      <w:r w:rsidRPr="00EE17E3">
        <w:rPr>
          <w:rFonts w:ascii="Arial" w:hAnsi="Arial" w:cs="Arial"/>
          <w:color w:val="000000"/>
        </w:rPr>
        <w:t>‌</w:t>
      </w:r>
      <w:r w:rsidR="00D13BD9" w:rsidRPr="00EE17E3">
        <w:rPr>
          <w:rFonts w:ascii="Arial" w:hAnsi="Arial" w:cs="Arial"/>
          <w:color w:val="000000"/>
        </w:rPr>
        <w:t>Fu, W. (2022) </w:t>
      </w:r>
      <w:r w:rsidR="00D13BD9" w:rsidRPr="00EE17E3">
        <w:rPr>
          <w:rFonts w:ascii="Arial" w:hAnsi="Arial" w:cs="Arial"/>
          <w:i/>
          <w:iCs/>
          <w:color w:val="000000"/>
        </w:rPr>
        <w:t xml:space="preserve">A Critical Examination of Effective Leadership in Early Childhood Education. </w:t>
      </w:r>
      <w:r w:rsidR="00D13BD9" w:rsidRPr="00EE17E3">
        <w:rPr>
          <w:rFonts w:ascii="Arial" w:hAnsi="Arial" w:cs="Arial"/>
          <w:color w:val="000000"/>
        </w:rPr>
        <w:t xml:space="preserve"> Available at: </w:t>
      </w:r>
      <w:hyperlink r:id="rId16" w:history="1">
        <w:r w:rsidR="00D13BD9" w:rsidRPr="00EE17E3">
          <w:rPr>
            <w:rStyle w:val="Hyperlink"/>
            <w:rFonts w:ascii="Arial" w:hAnsi="Arial" w:cs="Arial"/>
          </w:rPr>
          <w:t>https://files.eric.ed.gov/fulltext/EJ1396379.pdf</w:t>
        </w:r>
      </w:hyperlink>
      <w:r w:rsidR="00D13BD9" w:rsidRPr="00EE17E3">
        <w:rPr>
          <w:rFonts w:ascii="Arial" w:hAnsi="Arial" w:cs="Arial"/>
          <w:color w:val="000000"/>
        </w:rPr>
        <w:t xml:space="preserve"> (Accessed: 28 December 2024).</w:t>
      </w:r>
    </w:p>
    <w:p w14:paraId="55E5680B" w14:textId="53CF1745" w:rsidR="00EB72F4" w:rsidRPr="00EE17E3" w:rsidRDefault="00EB72F4" w:rsidP="006454C6">
      <w:pPr>
        <w:pStyle w:val="NormalWeb"/>
        <w:spacing w:line="360" w:lineRule="auto"/>
        <w:rPr>
          <w:rFonts w:ascii="Arial" w:hAnsi="Arial" w:cs="Arial"/>
          <w:color w:val="000000"/>
        </w:rPr>
      </w:pPr>
      <w:r w:rsidRPr="00EE17E3">
        <w:rPr>
          <w:rFonts w:ascii="Arial" w:hAnsi="Arial" w:cs="Arial"/>
        </w:rPr>
        <w:t xml:space="preserve">Soukakou, E., Dionne, C., Palikara, O. (2024) </w:t>
      </w:r>
      <w:r w:rsidRPr="00EE17E3">
        <w:rPr>
          <w:rFonts w:ascii="Arial" w:hAnsi="Arial" w:cs="Arial"/>
          <w:i/>
          <w:iCs/>
          <w:color w:val="000000"/>
        </w:rPr>
        <w:t xml:space="preserve">Promoting quality inclusion in early childhood care and education Inclusive practices for </w:t>
      </w:r>
      <w:proofErr w:type="gramStart"/>
      <w:r w:rsidRPr="00EE17E3">
        <w:rPr>
          <w:rFonts w:ascii="Arial" w:hAnsi="Arial" w:cs="Arial"/>
          <w:i/>
          <w:iCs/>
          <w:color w:val="000000"/>
        </w:rPr>
        <w:t>each and every</w:t>
      </w:r>
      <w:proofErr w:type="gramEnd"/>
      <w:r w:rsidRPr="00EE17E3">
        <w:rPr>
          <w:rFonts w:ascii="Arial" w:hAnsi="Arial" w:cs="Arial"/>
          <w:i/>
          <w:iCs/>
          <w:color w:val="000000"/>
        </w:rPr>
        <w:t xml:space="preserve"> child</w:t>
      </w:r>
      <w:r w:rsidRPr="00EE17E3">
        <w:rPr>
          <w:rFonts w:ascii="Arial" w:hAnsi="Arial" w:cs="Arial"/>
          <w:color w:val="000000"/>
        </w:rPr>
        <w:t xml:space="preserve">. Available at: </w:t>
      </w:r>
      <w:hyperlink r:id="rId17" w:history="1">
        <w:r w:rsidRPr="00EE17E3">
          <w:rPr>
            <w:rStyle w:val="Hyperlink"/>
            <w:rFonts w:ascii="Arial" w:hAnsi="Arial" w:cs="Arial"/>
          </w:rPr>
          <w:t>https://wrap.warwick.ac.uk/id/eprint/183898/1/WRAP-unesco-report-2024.pdf</w:t>
        </w:r>
      </w:hyperlink>
      <w:r w:rsidRPr="00EE17E3">
        <w:rPr>
          <w:rFonts w:ascii="Arial" w:hAnsi="Arial" w:cs="Arial"/>
          <w:color w:val="000000"/>
        </w:rPr>
        <w:t xml:space="preserve"> (Accessed: 28 December 2024).</w:t>
      </w:r>
    </w:p>
    <w:p w14:paraId="5233A450" w14:textId="1FC77333" w:rsidR="00764FC2" w:rsidRPr="00EE17E3" w:rsidRDefault="00764FC2" w:rsidP="006454C6">
      <w:pPr>
        <w:pStyle w:val="NormalWeb"/>
        <w:spacing w:before="0" w:beforeAutospacing="0" w:after="0" w:afterAutospacing="0" w:line="360" w:lineRule="auto"/>
        <w:rPr>
          <w:rFonts w:ascii="Arial" w:hAnsi="Arial" w:cs="Arial"/>
          <w:color w:val="000000"/>
        </w:rPr>
      </w:pPr>
      <w:r w:rsidRPr="00EE17E3">
        <w:rPr>
          <w:rFonts w:ascii="Arial" w:hAnsi="Arial" w:cs="Arial"/>
          <w:color w:val="000000"/>
        </w:rPr>
        <w:t>Turney, K. and Kao, G. (2009)</w:t>
      </w:r>
      <w:r w:rsidR="00B903BE" w:rsidRPr="00EE17E3">
        <w:rPr>
          <w:rFonts w:ascii="Arial" w:hAnsi="Arial" w:cs="Arial"/>
          <w:color w:val="000000"/>
        </w:rPr>
        <w:t xml:space="preserve"> </w:t>
      </w:r>
      <w:r w:rsidRPr="00EE17E3">
        <w:rPr>
          <w:rFonts w:ascii="Arial" w:hAnsi="Arial" w:cs="Arial"/>
          <w:color w:val="000000"/>
        </w:rPr>
        <w:t>Barriers to School Involvement: Are Immigrant Parents Disadvantaged? </w:t>
      </w:r>
      <w:r w:rsidRPr="00EE17E3">
        <w:rPr>
          <w:rFonts w:ascii="Arial" w:hAnsi="Arial" w:cs="Arial"/>
          <w:i/>
          <w:iCs/>
          <w:color w:val="000000"/>
        </w:rPr>
        <w:t>The Journal of Educational Research</w:t>
      </w:r>
      <w:r w:rsidRPr="00EE17E3">
        <w:rPr>
          <w:rFonts w:ascii="Arial" w:hAnsi="Arial" w:cs="Arial"/>
          <w:color w:val="000000"/>
        </w:rPr>
        <w:t xml:space="preserve">, 102(4), pp.257–271. doi:https://doi.org/10.3200/joer.102.4.257-271. </w:t>
      </w:r>
      <w:r w:rsidR="004C3D49" w:rsidRPr="00EE17E3">
        <w:rPr>
          <w:rFonts w:ascii="Arial" w:hAnsi="Arial" w:cs="Arial"/>
          <w:color w:val="000000"/>
        </w:rPr>
        <w:t>(Accessed: 20 January 2025).</w:t>
      </w:r>
    </w:p>
    <w:p w14:paraId="53B68160" w14:textId="419B3CD3" w:rsidR="00A6147A" w:rsidRPr="00EE17E3" w:rsidRDefault="00764FC2" w:rsidP="006454C6">
      <w:pPr>
        <w:pStyle w:val="NormalWeb"/>
        <w:spacing w:line="360" w:lineRule="auto"/>
        <w:rPr>
          <w:rFonts w:ascii="Arial" w:hAnsi="Arial" w:cs="Arial"/>
          <w:color w:val="000000"/>
        </w:rPr>
      </w:pPr>
      <w:r w:rsidRPr="00EE17E3">
        <w:rPr>
          <w:rFonts w:ascii="Arial" w:hAnsi="Arial" w:cs="Arial"/>
          <w:color w:val="000000"/>
        </w:rPr>
        <w:lastRenderedPageBreak/>
        <w:t>‌</w:t>
      </w:r>
      <w:r w:rsidR="00A6147A" w:rsidRPr="00EE17E3">
        <w:rPr>
          <w:rFonts w:ascii="Arial" w:hAnsi="Arial" w:cs="Arial"/>
          <w:color w:val="000000"/>
        </w:rPr>
        <w:t>UNICEF (no dat</w:t>
      </w:r>
      <w:r w:rsidR="00480703" w:rsidRPr="00EE17E3">
        <w:rPr>
          <w:rFonts w:ascii="Arial" w:hAnsi="Arial" w:cs="Arial"/>
          <w:color w:val="000000"/>
        </w:rPr>
        <w:t>e</w:t>
      </w:r>
      <w:r w:rsidR="00A6147A" w:rsidRPr="00EE17E3">
        <w:rPr>
          <w:rFonts w:ascii="Arial" w:hAnsi="Arial" w:cs="Arial"/>
          <w:color w:val="000000"/>
        </w:rPr>
        <w:t>) </w:t>
      </w:r>
      <w:r w:rsidR="00A6147A" w:rsidRPr="00EE17E3">
        <w:rPr>
          <w:rFonts w:ascii="Arial" w:hAnsi="Arial" w:cs="Arial"/>
          <w:i/>
          <w:iCs/>
          <w:color w:val="000000"/>
        </w:rPr>
        <w:t>Special Schools and the Convention</w:t>
      </w:r>
      <w:r w:rsidR="00480703" w:rsidRPr="00EE17E3">
        <w:rPr>
          <w:rFonts w:ascii="Arial" w:hAnsi="Arial" w:cs="Arial"/>
          <w:i/>
          <w:iCs/>
          <w:color w:val="000000"/>
        </w:rPr>
        <w:t>.</w:t>
      </w:r>
      <w:r w:rsidR="00A6147A" w:rsidRPr="00EE17E3">
        <w:rPr>
          <w:rFonts w:ascii="Arial" w:hAnsi="Arial" w:cs="Arial"/>
          <w:color w:val="000000"/>
        </w:rPr>
        <w:t xml:space="preserve"> Available at: </w:t>
      </w:r>
      <w:hyperlink r:id="rId18" w:history="1">
        <w:r w:rsidR="00480703" w:rsidRPr="00EE17E3">
          <w:rPr>
            <w:rStyle w:val="Hyperlink"/>
            <w:rFonts w:ascii="Arial" w:hAnsi="Arial" w:cs="Arial"/>
          </w:rPr>
          <w:t>https://www.unicef.org.uk/rights-respecting-schools/resources/teaching-resources/guidance-assemblies-lessons/special-schools-convention/</w:t>
        </w:r>
      </w:hyperlink>
      <w:r w:rsidR="00A6147A" w:rsidRPr="00EE17E3">
        <w:rPr>
          <w:rFonts w:ascii="Arial" w:hAnsi="Arial" w:cs="Arial"/>
          <w:color w:val="000000"/>
        </w:rPr>
        <w:t>.</w:t>
      </w:r>
      <w:r w:rsidR="00480703" w:rsidRPr="00EE17E3">
        <w:rPr>
          <w:rFonts w:ascii="Arial" w:hAnsi="Arial" w:cs="Arial"/>
          <w:color w:val="000000"/>
        </w:rPr>
        <w:t xml:space="preserve"> (Accessed</w:t>
      </w:r>
      <w:r w:rsidR="00E41C9A" w:rsidRPr="00EE17E3">
        <w:rPr>
          <w:rFonts w:ascii="Arial" w:hAnsi="Arial" w:cs="Arial"/>
          <w:color w:val="000000"/>
        </w:rPr>
        <w:t>: 21 January 2025).</w:t>
      </w:r>
    </w:p>
    <w:p w14:paraId="09163E6D" w14:textId="77777777" w:rsidR="00B14367" w:rsidRPr="00EE17E3" w:rsidRDefault="00B14367" w:rsidP="006454C6">
      <w:pPr>
        <w:pStyle w:val="NormalWeb"/>
        <w:spacing w:before="0" w:beforeAutospacing="0" w:after="0" w:afterAutospacing="0" w:line="360" w:lineRule="auto"/>
        <w:rPr>
          <w:rFonts w:ascii="Arial" w:hAnsi="Arial" w:cs="Arial"/>
          <w:color w:val="000000"/>
        </w:rPr>
      </w:pPr>
      <w:r w:rsidRPr="00EE17E3">
        <w:rPr>
          <w:rFonts w:ascii="Arial" w:hAnsi="Arial" w:cs="Arial"/>
          <w:color w:val="000000"/>
        </w:rPr>
        <w:t>Vithal, K. (2023) Equality Information &amp; Objectives.</w:t>
      </w:r>
      <w:r w:rsidRPr="00EE17E3">
        <w:rPr>
          <w:rFonts w:ascii="Arial" w:hAnsi="Arial" w:cs="Arial"/>
          <w:i/>
          <w:iCs/>
          <w:color w:val="000000"/>
        </w:rPr>
        <w:t xml:space="preserve"> A policy for all trust schools.</w:t>
      </w:r>
      <w:r w:rsidRPr="00EE17E3">
        <w:rPr>
          <w:rFonts w:ascii="Arial" w:hAnsi="Arial" w:cs="Arial"/>
          <w:color w:val="000000"/>
        </w:rPr>
        <w:t xml:space="preserve">  Available at: </w:t>
      </w:r>
      <w:hyperlink r:id="rId19" w:history="1">
        <w:r w:rsidRPr="00EE17E3">
          <w:rPr>
            <w:rStyle w:val="Hyperlink"/>
            <w:rFonts w:ascii="Arial" w:hAnsi="Arial" w:cs="Arial"/>
          </w:rPr>
          <w:t>https://files.schudio.com/create-partnership-trust/files/documents/policies/Equalities-Information-Objectives-.pdf</w:t>
        </w:r>
      </w:hyperlink>
      <w:r w:rsidRPr="00EE17E3">
        <w:rPr>
          <w:rFonts w:ascii="Arial" w:hAnsi="Arial" w:cs="Arial"/>
          <w:color w:val="000000"/>
        </w:rPr>
        <w:t xml:space="preserve"> (Accessed: 1 February 2025).</w:t>
      </w:r>
    </w:p>
    <w:p w14:paraId="4948B02C" w14:textId="77777777" w:rsidR="00B14367" w:rsidRPr="00EE17E3" w:rsidRDefault="00B14367" w:rsidP="006454C6">
      <w:pPr>
        <w:pStyle w:val="NormalWeb"/>
        <w:spacing w:line="360" w:lineRule="auto"/>
        <w:rPr>
          <w:rFonts w:ascii="Arial" w:hAnsi="Arial" w:cs="Arial"/>
          <w:color w:val="000000"/>
        </w:rPr>
      </w:pPr>
    </w:p>
    <w:p w14:paraId="1B8E3271" w14:textId="77777777" w:rsidR="00A6147A" w:rsidRDefault="00A6147A" w:rsidP="00A6147A">
      <w:pPr>
        <w:pStyle w:val="NormalWeb"/>
        <w:rPr>
          <w:rFonts w:ascii="Calibri" w:hAnsi="Calibri" w:cs="Calibri"/>
          <w:color w:val="000000"/>
          <w:sz w:val="27"/>
          <w:szCs w:val="27"/>
        </w:rPr>
      </w:pPr>
      <w:r>
        <w:rPr>
          <w:rFonts w:ascii="Calibri" w:hAnsi="Calibri" w:cs="Calibri"/>
          <w:color w:val="000000"/>
          <w:sz w:val="27"/>
          <w:szCs w:val="27"/>
        </w:rPr>
        <w:t>‌</w:t>
      </w:r>
    </w:p>
    <w:p w14:paraId="7CC15B7D" w14:textId="77777777" w:rsidR="00EB72F4" w:rsidRPr="00EB72F4" w:rsidRDefault="00EB72F4">
      <w:pPr>
        <w:rPr>
          <w:rFonts w:ascii="Arial" w:hAnsi="Arial" w:cs="Arial"/>
          <w:sz w:val="24"/>
          <w:szCs w:val="24"/>
        </w:rPr>
      </w:pPr>
    </w:p>
    <w:sectPr w:rsidR="00EB72F4" w:rsidRPr="00EB72F4" w:rsidSect="00116E14">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BCE93" w14:textId="77777777" w:rsidR="00537D46" w:rsidRDefault="00537D46" w:rsidP="00903FB4">
      <w:pPr>
        <w:spacing w:after="0" w:line="240" w:lineRule="auto"/>
      </w:pPr>
      <w:r>
        <w:separator/>
      </w:r>
    </w:p>
  </w:endnote>
  <w:endnote w:type="continuationSeparator" w:id="0">
    <w:p w14:paraId="4D111181" w14:textId="77777777" w:rsidR="00537D46" w:rsidRDefault="00537D46" w:rsidP="00903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7574855"/>
      <w:docPartObj>
        <w:docPartGallery w:val="Page Numbers (Bottom of Page)"/>
        <w:docPartUnique/>
      </w:docPartObj>
    </w:sdtPr>
    <w:sdtEndPr>
      <w:rPr>
        <w:noProof/>
      </w:rPr>
    </w:sdtEndPr>
    <w:sdtContent>
      <w:p w14:paraId="455E8DB9" w14:textId="75500CE9" w:rsidR="00903FB4" w:rsidRDefault="00903F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E2C42D" w14:textId="77777777" w:rsidR="00903FB4" w:rsidRDefault="00903F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955B0" w14:textId="77777777" w:rsidR="00537D46" w:rsidRDefault="00537D46" w:rsidP="00903FB4">
      <w:pPr>
        <w:spacing w:after="0" w:line="240" w:lineRule="auto"/>
      </w:pPr>
      <w:r>
        <w:separator/>
      </w:r>
    </w:p>
  </w:footnote>
  <w:footnote w:type="continuationSeparator" w:id="0">
    <w:p w14:paraId="14500885" w14:textId="77777777" w:rsidR="00537D46" w:rsidRDefault="00537D46" w:rsidP="00903F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B707F" w14:textId="07040D2D" w:rsidR="00903FB4" w:rsidRDefault="009E4298">
    <w:pPr>
      <w:pStyle w:val="Header"/>
    </w:pPr>
    <w:r>
      <w:t>ECEY</w:t>
    </w:r>
    <w:r w:rsidR="00927784">
      <w:t>6004</w:t>
    </w:r>
  </w:p>
  <w:p w14:paraId="06C3F296" w14:textId="51622FA1" w:rsidR="00927784" w:rsidRDefault="00927784">
    <w:pPr>
      <w:pStyle w:val="Header"/>
    </w:pPr>
    <w:r>
      <w:t xml:space="preserve">Word </w:t>
    </w:r>
    <w:r w:rsidR="00B06BE7">
      <w:t>Count 43</w:t>
    </w:r>
    <w:r w:rsidR="00243DE9">
      <w:t>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1B0"/>
    <w:rsid w:val="00006268"/>
    <w:rsid w:val="000211B8"/>
    <w:rsid w:val="0003237F"/>
    <w:rsid w:val="00046BD3"/>
    <w:rsid w:val="0005540E"/>
    <w:rsid w:val="000709CF"/>
    <w:rsid w:val="00073999"/>
    <w:rsid w:val="00076E81"/>
    <w:rsid w:val="00086780"/>
    <w:rsid w:val="00094935"/>
    <w:rsid w:val="000A02EB"/>
    <w:rsid w:val="000A1D7E"/>
    <w:rsid w:val="000A1FAA"/>
    <w:rsid w:val="000A6310"/>
    <w:rsid w:val="000C0312"/>
    <w:rsid w:val="000D181B"/>
    <w:rsid w:val="000D18C0"/>
    <w:rsid w:val="000E14AC"/>
    <w:rsid w:val="000F302E"/>
    <w:rsid w:val="0010084B"/>
    <w:rsid w:val="00104EC7"/>
    <w:rsid w:val="00104F5F"/>
    <w:rsid w:val="0010539B"/>
    <w:rsid w:val="001111A2"/>
    <w:rsid w:val="00116E14"/>
    <w:rsid w:val="0013731D"/>
    <w:rsid w:val="00145690"/>
    <w:rsid w:val="001473A3"/>
    <w:rsid w:val="00152825"/>
    <w:rsid w:val="0016188A"/>
    <w:rsid w:val="001644E5"/>
    <w:rsid w:val="0017322C"/>
    <w:rsid w:val="0017326D"/>
    <w:rsid w:val="00192C5E"/>
    <w:rsid w:val="0019502C"/>
    <w:rsid w:val="00195076"/>
    <w:rsid w:val="001B56D9"/>
    <w:rsid w:val="001C6574"/>
    <w:rsid w:val="001F63AE"/>
    <w:rsid w:val="00200137"/>
    <w:rsid w:val="0020782B"/>
    <w:rsid w:val="002113B5"/>
    <w:rsid w:val="002160B3"/>
    <w:rsid w:val="002255AF"/>
    <w:rsid w:val="002276E0"/>
    <w:rsid w:val="002371B2"/>
    <w:rsid w:val="002411A6"/>
    <w:rsid w:val="00243DE9"/>
    <w:rsid w:val="00244226"/>
    <w:rsid w:val="002457E7"/>
    <w:rsid w:val="00254E29"/>
    <w:rsid w:val="00255C31"/>
    <w:rsid w:val="00262B8E"/>
    <w:rsid w:val="00265C9C"/>
    <w:rsid w:val="0027123F"/>
    <w:rsid w:val="00271824"/>
    <w:rsid w:val="00272DC4"/>
    <w:rsid w:val="00275C36"/>
    <w:rsid w:val="002766DC"/>
    <w:rsid w:val="002852E2"/>
    <w:rsid w:val="002937F0"/>
    <w:rsid w:val="002A5DAC"/>
    <w:rsid w:val="002B06EB"/>
    <w:rsid w:val="002B3538"/>
    <w:rsid w:val="002B4D85"/>
    <w:rsid w:val="002C4953"/>
    <w:rsid w:val="002D23AC"/>
    <w:rsid w:val="002D47C7"/>
    <w:rsid w:val="002D4CF1"/>
    <w:rsid w:val="002D51B4"/>
    <w:rsid w:val="002E1E46"/>
    <w:rsid w:val="002E413C"/>
    <w:rsid w:val="002F35D8"/>
    <w:rsid w:val="00306E6C"/>
    <w:rsid w:val="003113BE"/>
    <w:rsid w:val="00315A46"/>
    <w:rsid w:val="0032731E"/>
    <w:rsid w:val="00352820"/>
    <w:rsid w:val="00353408"/>
    <w:rsid w:val="00370ACF"/>
    <w:rsid w:val="00382E30"/>
    <w:rsid w:val="00387066"/>
    <w:rsid w:val="00387AE5"/>
    <w:rsid w:val="00395F7A"/>
    <w:rsid w:val="003A1E6D"/>
    <w:rsid w:val="003A3868"/>
    <w:rsid w:val="003A4648"/>
    <w:rsid w:val="003A4A11"/>
    <w:rsid w:val="003A6DAC"/>
    <w:rsid w:val="003B4680"/>
    <w:rsid w:val="003C4908"/>
    <w:rsid w:val="003C6495"/>
    <w:rsid w:val="003D2BFD"/>
    <w:rsid w:val="003D6DD7"/>
    <w:rsid w:val="003F182F"/>
    <w:rsid w:val="003F2AD2"/>
    <w:rsid w:val="003F3802"/>
    <w:rsid w:val="00403949"/>
    <w:rsid w:val="00404069"/>
    <w:rsid w:val="00407FC2"/>
    <w:rsid w:val="004106E4"/>
    <w:rsid w:val="00411FD3"/>
    <w:rsid w:val="00424BE0"/>
    <w:rsid w:val="00451013"/>
    <w:rsid w:val="004657A0"/>
    <w:rsid w:val="004727C4"/>
    <w:rsid w:val="00473750"/>
    <w:rsid w:val="00476BAB"/>
    <w:rsid w:val="00476EB9"/>
    <w:rsid w:val="00480703"/>
    <w:rsid w:val="00497976"/>
    <w:rsid w:val="004A1295"/>
    <w:rsid w:val="004B0FFC"/>
    <w:rsid w:val="004C01A0"/>
    <w:rsid w:val="004C0C30"/>
    <w:rsid w:val="004C3D49"/>
    <w:rsid w:val="004D0872"/>
    <w:rsid w:val="004D0DBC"/>
    <w:rsid w:val="004D386A"/>
    <w:rsid w:val="004D4A62"/>
    <w:rsid w:val="004E5635"/>
    <w:rsid w:val="005122F6"/>
    <w:rsid w:val="005146C2"/>
    <w:rsid w:val="00516372"/>
    <w:rsid w:val="00516FEC"/>
    <w:rsid w:val="0052467C"/>
    <w:rsid w:val="005303AB"/>
    <w:rsid w:val="00537D46"/>
    <w:rsid w:val="005750A2"/>
    <w:rsid w:val="00577F54"/>
    <w:rsid w:val="0058727F"/>
    <w:rsid w:val="005969BC"/>
    <w:rsid w:val="005A0AA7"/>
    <w:rsid w:val="005A59F5"/>
    <w:rsid w:val="005B698C"/>
    <w:rsid w:val="005C0471"/>
    <w:rsid w:val="005C43D7"/>
    <w:rsid w:val="005D37C7"/>
    <w:rsid w:val="005E5569"/>
    <w:rsid w:val="005F154E"/>
    <w:rsid w:val="006067CD"/>
    <w:rsid w:val="006159D1"/>
    <w:rsid w:val="00624649"/>
    <w:rsid w:val="006307BE"/>
    <w:rsid w:val="00635FFA"/>
    <w:rsid w:val="006454C6"/>
    <w:rsid w:val="00667E9A"/>
    <w:rsid w:val="006804E4"/>
    <w:rsid w:val="006936E7"/>
    <w:rsid w:val="006A6DEF"/>
    <w:rsid w:val="006B306C"/>
    <w:rsid w:val="006B4C6C"/>
    <w:rsid w:val="006C0F29"/>
    <w:rsid w:val="006C629F"/>
    <w:rsid w:val="006D7D8F"/>
    <w:rsid w:val="006E63D8"/>
    <w:rsid w:val="006E7F57"/>
    <w:rsid w:val="006F2BC9"/>
    <w:rsid w:val="00700141"/>
    <w:rsid w:val="00701268"/>
    <w:rsid w:val="00711975"/>
    <w:rsid w:val="00712371"/>
    <w:rsid w:val="0071457D"/>
    <w:rsid w:val="00714841"/>
    <w:rsid w:val="0072396C"/>
    <w:rsid w:val="00725879"/>
    <w:rsid w:val="00731B9F"/>
    <w:rsid w:val="007452EE"/>
    <w:rsid w:val="00746595"/>
    <w:rsid w:val="007466E0"/>
    <w:rsid w:val="00746730"/>
    <w:rsid w:val="00756136"/>
    <w:rsid w:val="00764FC2"/>
    <w:rsid w:val="00771431"/>
    <w:rsid w:val="00777965"/>
    <w:rsid w:val="00780E3D"/>
    <w:rsid w:val="007879D4"/>
    <w:rsid w:val="00790E85"/>
    <w:rsid w:val="00794D76"/>
    <w:rsid w:val="007975A3"/>
    <w:rsid w:val="007A0852"/>
    <w:rsid w:val="007B62A8"/>
    <w:rsid w:val="007C4BB4"/>
    <w:rsid w:val="007E7FC6"/>
    <w:rsid w:val="007F177A"/>
    <w:rsid w:val="007F790D"/>
    <w:rsid w:val="00803CAC"/>
    <w:rsid w:val="00815EB6"/>
    <w:rsid w:val="00826C71"/>
    <w:rsid w:val="00831D0D"/>
    <w:rsid w:val="00835547"/>
    <w:rsid w:val="00836FC2"/>
    <w:rsid w:val="00852BCC"/>
    <w:rsid w:val="008544C8"/>
    <w:rsid w:val="00855B1D"/>
    <w:rsid w:val="008729C6"/>
    <w:rsid w:val="00872CFC"/>
    <w:rsid w:val="00876746"/>
    <w:rsid w:val="0089547D"/>
    <w:rsid w:val="008A0F31"/>
    <w:rsid w:val="008A3152"/>
    <w:rsid w:val="008B0D5D"/>
    <w:rsid w:val="008B13CC"/>
    <w:rsid w:val="008C105A"/>
    <w:rsid w:val="008C1FC9"/>
    <w:rsid w:val="008D137C"/>
    <w:rsid w:val="008D138C"/>
    <w:rsid w:val="008D3325"/>
    <w:rsid w:val="008D7BB0"/>
    <w:rsid w:val="008E14B3"/>
    <w:rsid w:val="008E7170"/>
    <w:rsid w:val="008F0BF7"/>
    <w:rsid w:val="008F45F7"/>
    <w:rsid w:val="008F6468"/>
    <w:rsid w:val="00903FB4"/>
    <w:rsid w:val="00907CF5"/>
    <w:rsid w:val="00924865"/>
    <w:rsid w:val="00927784"/>
    <w:rsid w:val="00935953"/>
    <w:rsid w:val="00941BF8"/>
    <w:rsid w:val="00943DCB"/>
    <w:rsid w:val="00956924"/>
    <w:rsid w:val="00960047"/>
    <w:rsid w:val="00963128"/>
    <w:rsid w:val="0096453E"/>
    <w:rsid w:val="009821F0"/>
    <w:rsid w:val="009914DE"/>
    <w:rsid w:val="009B04D8"/>
    <w:rsid w:val="009B27AC"/>
    <w:rsid w:val="009D6AD6"/>
    <w:rsid w:val="009E2669"/>
    <w:rsid w:val="009E31C3"/>
    <w:rsid w:val="009E4298"/>
    <w:rsid w:val="009E79E8"/>
    <w:rsid w:val="009F314C"/>
    <w:rsid w:val="009F677A"/>
    <w:rsid w:val="00A07346"/>
    <w:rsid w:val="00A07487"/>
    <w:rsid w:val="00A139D2"/>
    <w:rsid w:val="00A219DC"/>
    <w:rsid w:val="00A3665F"/>
    <w:rsid w:val="00A405AB"/>
    <w:rsid w:val="00A50973"/>
    <w:rsid w:val="00A6147A"/>
    <w:rsid w:val="00A721D0"/>
    <w:rsid w:val="00A73F31"/>
    <w:rsid w:val="00A8156E"/>
    <w:rsid w:val="00A914B6"/>
    <w:rsid w:val="00A93002"/>
    <w:rsid w:val="00AA7979"/>
    <w:rsid w:val="00AC0621"/>
    <w:rsid w:val="00AC0EA0"/>
    <w:rsid w:val="00AC6BF2"/>
    <w:rsid w:val="00AE1263"/>
    <w:rsid w:val="00AE392A"/>
    <w:rsid w:val="00B06BE7"/>
    <w:rsid w:val="00B12E66"/>
    <w:rsid w:val="00B14367"/>
    <w:rsid w:val="00B16C86"/>
    <w:rsid w:val="00B22836"/>
    <w:rsid w:val="00B31183"/>
    <w:rsid w:val="00B66835"/>
    <w:rsid w:val="00B7235F"/>
    <w:rsid w:val="00B903BE"/>
    <w:rsid w:val="00B92788"/>
    <w:rsid w:val="00BB106F"/>
    <w:rsid w:val="00BC0D85"/>
    <w:rsid w:val="00BC1EE9"/>
    <w:rsid w:val="00BC308B"/>
    <w:rsid w:val="00BC7BAD"/>
    <w:rsid w:val="00BE605B"/>
    <w:rsid w:val="00BE60A0"/>
    <w:rsid w:val="00BF53AC"/>
    <w:rsid w:val="00BF61AA"/>
    <w:rsid w:val="00BF6E8C"/>
    <w:rsid w:val="00BF75A1"/>
    <w:rsid w:val="00C034FD"/>
    <w:rsid w:val="00C07179"/>
    <w:rsid w:val="00C149F3"/>
    <w:rsid w:val="00C1583F"/>
    <w:rsid w:val="00C1736F"/>
    <w:rsid w:val="00C303B6"/>
    <w:rsid w:val="00C43140"/>
    <w:rsid w:val="00C44A6A"/>
    <w:rsid w:val="00C475F9"/>
    <w:rsid w:val="00C53FE4"/>
    <w:rsid w:val="00C62490"/>
    <w:rsid w:val="00C64A59"/>
    <w:rsid w:val="00C70486"/>
    <w:rsid w:val="00C73679"/>
    <w:rsid w:val="00C8451F"/>
    <w:rsid w:val="00C90C0B"/>
    <w:rsid w:val="00C92D4D"/>
    <w:rsid w:val="00C96893"/>
    <w:rsid w:val="00CA1015"/>
    <w:rsid w:val="00CA24DE"/>
    <w:rsid w:val="00CA5F32"/>
    <w:rsid w:val="00CA69F1"/>
    <w:rsid w:val="00CB38C2"/>
    <w:rsid w:val="00CD4D4B"/>
    <w:rsid w:val="00CE1584"/>
    <w:rsid w:val="00CE3939"/>
    <w:rsid w:val="00CE58A4"/>
    <w:rsid w:val="00CE6758"/>
    <w:rsid w:val="00CF0510"/>
    <w:rsid w:val="00D02911"/>
    <w:rsid w:val="00D11A03"/>
    <w:rsid w:val="00D13BD9"/>
    <w:rsid w:val="00D15122"/>
    <w:rsid w:val="00D16137"/>
    <w:rsid w:val="00D22F1D"/>
    <w:rsid w:val="00D240AC"/>
    <w:rsid w:val="00D317BF"/>
    <w:rsid w:val="00D42BE0"/>
    <w:rsid w:val="00D63C6B"/>
    <w:rsid w:val="00D65E97"/>
    <w:rsid w:val="00D6633C"/>
    <w:rsid w:val="00D77E28"/>
    <w:rsid w:val="00D90460"/>
    <w:rsid w:val="00DA46D0"/>
    <w:rsid w:val="00DB110D"/>
    <w:rsid w:val="00DB3DF3"/>
    <w:rsid w:val="00DC1638"/>
    <w:rsid w:val="00DC5231"/>
    <w:rsid w:val="00DE18A8"/>
    <w:rsid w:val="00DE3451"/>
    <w:rsid w:val="00DF5B76"/>
    <w:rsid w:val="00E06D8C"/>
    <w:rsid w:val="00E41C9A"/>
    <w:rsid w:val="00E64C7F"/>
    <w:rsid w:val="00E717AF"/>
    <w:rsid w:val="00E771F5"/>
    <w:rsid w:val="00E77FBD"/>
    <w:rsid w:val="00E82FF2"/>
    <w:rsid w:val="00EA2AE7"/>
    <w:rsid w:val="00EB72F4"/>
    <w:rsid w:val="00EC414D"/>
    <w:rsid w:val="00EC599A"/>
    <w:rsid w:val="00ED04B3"/>
    <w:rsid w:val="00EE17E3"/>
    <w:rsid w:val="00EE1E45"/>
    <w:rsid w:val="00EE296D"/>
    <w:rsid w:val="00EE5088"/>
    <w:rsid w:val="00EE52C7"/>
    <w:rsid w:val="00EF51FC"/>
    <w:rsid w:val="00F01AAE"/>
    <w:rsid w:val="00F0459B"/>
    <w:rsid w:val="00F051B0"/>
    <w:rsid w:val="00F05997"/>
    <w:rsid w:val="00F0711E"/>
    <w:rsid w:val="00F10208"/>
    <w:rsid w:val="00F34191"/>
    <w:rsid w:val="00F43AD5"/>
    <w:rsid w:val="00F46B7B"/>
    <w:rsid w:val="00F50563"/>
    <w:rsid w:val="00F51D63"/>
    <w:rsid w:val="00F76993"/>
    <w:rsid w:val="00F77045"/>
    <w:rsid w:val="00F7777E"/>
    <w:rsid w:val="00F84F53"/>
    <w:rsid w:val="00F9636D"/>
    <w:rsid w:val="00FB5FFE"/>
    <w:rsid w:val="00FC399D"/>
    <w:rsid w:val="00FC417B"/>
    <w:rsid w:val="00FD789E"/>
    <w:rsid w:val="00FE2E03"/>
    <w:rsid w:val="00FE638A"/>
    <w:rsid w:val="00FE7A1A"/>
    <w:rsid w:val="00FF16FC"/>
    <w:rsid w:val="00FF7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2DD4A"/>
  <w15:chartTrackingRefBased/>
  <w15:docId w15:val="{1668303C-5678-44F3-B903-06554353B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51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51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51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51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51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51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51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51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51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1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51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51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51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51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51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51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51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51B0"/>
    <w:rPr>
      <w:rFonts w:eastAsiaTheme="majorEastAsia" w:cstheme="majorBidi"/>
      <w:color w:val="272727" w:themeColor="text1" w:themeTint="D8"/>
    </w:rPr>
  </w:style>
  <w:style w:type="paragraph" w:styleId="Title">
    <w:name w:val="Title"/>
    <w:basedOn w:val="Normal"/>
    <w:next w:val="Normal"/>
    <w:link w:val="TitleChar"/>
    <w:uiPriority w:val="10"/>
    <w:qFormat/>
    <w:rsid w:val="00F051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51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51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51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51B0"/>
    <w:pPr>
      <w:spacing w:before="160"/>
      <w:jc w:val="center"/>
    </w:pPr>
    <w:rPr>
      <w:i/>
      <w:iCs/>
      <w:color w:val="404040" w:themeColor="text1" w:themeTint="BF"/>
    </w:rPr>
  </w:style>
  <w:style w:type="character" w:customStyle="1" w:styleId="QuoteChar">
    <w:name w:val="Quote Char"/>
    <w:basedOn w:val="DefaultParagraphFont"/>
    <w:link w:val="Quote"/>
    <w:uiPriority w:val="29"/>
    <w:rsid w:val="00F051B0"/>
    <w:rPr>
      <w:i/>
      <w:iCs/>
      <w:color w:val="404040" w:themeColor="text1" w:themeTint="BF"/>
    </w:rPr>
  </w:style>
  <w:style w:type="paragraph" w:styleId="ListParagraph">
    <w:name w:val="List Paragraph"/>
    <w:basedOn w:val="Normal"/>
    <w:uiPriority w:val="34"/>
    <w:qFormat/>
    <w:rsid w:val="00F051B0"/>
    <w:pPr>
      <w:ind w:left="720"/>
      <w:contextualSpacing/>
    </w:pPr>
  </w:style>
  <w:style w:type="character" w:styleId="IntenseEmphasis">
    <w:name w:val="Intense Emphasis"/>
    <w:basedOn w:val="DefaultParagraphFont"/>
    <w:uiPriority w:val="21"/>
    <w:qFormat/>
    <w:rsid w:val="00F051B0"/>
    <w:rPr>
      <w:i/>
      <w:iCs/>
      <w:color w:val="0F4761" w:themeColor="accent1" w:themeShade="BF"/>
    </w:rPr>
  </w:style>
  <w:style w:type="paragraph" w:styleId="IntenseQuote">
    <w:name w:val="Intense Quote"/>
    <w:basedOn w:val="Normal"/>
    <w:next w:val="Normal"/>
    <w:link w:val="IntenseQuoteChar"/>
    <w:uiPriority w:val="30"/>
    <w:qFormat/>
    <w:rsid w:val="00F051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51B0"/>
    <w:rPr>
      <w:i/>
      <w:iCs/>
      <w:color w:val="0F4761" w:themeColor="accent1" w:themeShade="BF"/>
    </w:rPr>
  </w:style>
  <w:style w:type="character" w:styleId="IntenseReference">
    <w:name w:val="Intense Reference"/>
    <w:basedOn w:val="DefaultParagraphFont"/>
    <w:uiPriority w:val="32"/>
    <w:qFormat/>
    <w:rsid w:val="00F051B0"/>
    <w:rPr>
      <w:b/>
      <w:bCs/>
      <w:smallCaps/>
      <w:color w:val="0F4761" w:themeColor="accent1" w:themeShade="BF"/>
      <w:spacing w:val="5"/>
    </w:rPr>
  </w:style>
  <w:style w:type="character" w:styleId="Hyperlink">
    <w:name w:val="Hyperlink"/>
    <w:basedOn w:val="DefaultParagraphFont"/>
    <w:uiPriority w:val="99"/>
    <w:unhideWhenUsed/>
    <w:rsid w:val="00EB72F4"/>
    <w:rPr>
      <w:color w:val="467886" w:themeColor="hyperlink"/>
      <w:u w:val="single"/>
    </w:rPr>
  </w:style>
  <w:style w:type="paragraph" w:styleId="NormalWeb">
    <w:name w:val="Normal (Web)"/>
    <w:basedOn w:val="Normal"/>
    <w:uiPriority w:val="99"/>
    <w:unhideWhenUsed/>
    <w:rsid w:val="00EB72F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F50563"/>
    <w:rPr>
      <w:color w:val="605E5C"/>
      <w:shd w:val="clear" w:color="auto" w:fill="E1DFDD"/>
    </w:rPr>
  </w:style>
  <w:style w:type="paragraph" w:styleId="NoSpacing">
    <w:name w:val="No Spacing"/>
    <w:link w:val="NoSpacingChar"/>
    <w:uiPriority w:val="1"/>
    <w:qFormat/>
    <w:rsid w:val="009B27A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B27AC"/>
    <w:rPr>
      <w:rFonts w:eastAsiaTheme="minorEastAsia"/>
      <w:kern w:val="0"/>
      <w:lang w:val="en-US"/>
      <w14:ligatures w14:val="none"/>
    </w:rPr>
  </w:style>
  <w:style w:type="paragraph" w:styleId="Header">
    <w:name w:val="header"/>
    <w:basedOn w:val="Normal"/>
    <w:link w:val="HeaderChar"/>
    <w:uiPriority w:val="99"/>
    <w:unhideWhenUsed/>
    <w:rsid w:val="00903F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FB4"/>
  </w:style>
  <w:style w:type="paragraph" w:styleId="Footer">
    <w:name w:val="footer"/>
    <w:basedOn w:val="Normal"/>
    <w:link w:val="FooterChar"/>
    <w:uiPriority w:val="99"/>
    <w:unhideWhenUsed/>
    <w:rsid w:val="00903F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F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837547">
      <w:bodyDiv w:val="1"/>
      <w:marLeft w:val="0"/>
      <w:marRight w:val="0"/>
      <w:marTop w:val="0"/>
      <w:marBottom w:val="0"/>
      <w:divBdr>
        <w:top w:val="none" w:sz="0" w:space="0" w:color="auto"/>
        <w:left w:val="none" w:sz="0" w:space="0" w:color="auto"/>
        <w:bottom w:val="none" w:sz="0" w:space="0" w:color="auto"/>
        <w:right w:val="none" w:sz="0" w:space="0" w:color="auto"/>
      </w:divBdr>
    </w:div>
    <w:div w:id="440151809">
      <w:bodyDiv w:val="1"/>
      <w:marLeft w:val="0"/>
      <w:marRight w:val="0"/>
      <w:marTop w:val="0"/>
      <w:marBottom w:val="0"/>
      <w:divBdr>
        <w:top w:val="none" w:sz="0" w:space="0" w:color="auto"/>
        <w:left w:val="none" w:sz="0" w:space="0" w:color="auto"/>
        <w:bottom w:val="none" w:sz="0" w:space="0" w:color="auto"/>
        <w:right w:val="none" w:sz="0" w:space="0" w:color="auto"/>
      </w:divBdr>
    </w:div>
    <w:div w:id="654339972">
      <w:bodyDiv w:val="1"/>
      <w:marLeft w:val="0"/>
      <w:marRight w:val="0"/>
      <w:marTop w:val="0"/>
      <w:marBottom w:val="0"/>
      <w:divBdr>
        <w:top w:val="none" w:sz="0" w:space="0" w:color="auto"/>
        <w:left w:val="none" w:sz="0" w:space="0" w:color="auto"/>
        <w:bottom w:val="none" w:sz="0" w:space="0" w:color="auto"/>
        <w:right w:val="none" w:sz="0" w:space="0" w:color="auto"/>
      </w:divBdr>
    </w:div>
    <w:div w:id="1342392362">
      <w:bodyDiv w:val="1"/>
      <w:marLeft w:val="0"/>
      <w:marRight w:val="0"/>
      <w:marTop w:val="0"/>
      <w:marBottom w:val="0"/>
      <w:divBdr>
        <w:top w:val="none" w:sz="0" w:space="0" w:color="auto"/>
        <w:left w:val="none" w:sz="0" w:space="0" w:color="auto"/>
        <w:bottom w:val="none" w:sz="0" w:space="0" w:color="auto"/>
        <w:right w:val="none" w:sz="0" w:space="0" w:color="auto"/>
      </w:divBdr>
    </w:div>
    <w:div w:id="1671785400">
      <w:bodyDiv w:val="1"/>
      <w:marLeft w:val="0"/>
      <w:marRight w:val="0"/>
      <w:marTop w:val="0"/>
      <w:marBottom w:val="0"/>
      <w:divBdr>
        <w:top w:val="none" w:sz="0" w:space="0" w:color="auto"/>
        <w:left w:val="none" w:sz="0" w:space="0" w:color="auto"/>
        <w:bottom w:val="none" w:sz="0" w:space="0" w:color="auto"/>
        <w:right w:val="none" w:sz="0" w:space="0" w:color="auto"/>
      </w:divBdr>
    </w:div>
    <w:div w:id="1682125190">
      <w:bodyDiv w:val="1"/>
      <w:marLeft w:val="0"/>
      <w:marRight w:val="0"/>
      <w:marTop w:val="0"/>
      <w:marBottom w:val="0"/>
      <w:divBdr>
        <w:top w:val="none" w:sz="0" w:space="0" w:color="auto"/>
        <w:left w:val="none" w:sz="0" w:space="0" w:color="auto"/>
        <w:bottom w:val="none" w:sz="0" w:space="0" w:color="auto"/>
        <w:right w:val="none" w:sz="0" w:space="0" w:color="auto"/>
      </w:divBdr>
    </w:div>
    <w:div w:id="2065788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files.schudio.com/create-partnership-trust/files/documents/SEND_-_January_2025(1).pdf" TargetMode="External"/><Relationship Id="rId18" Type="http://schemas.openxmlformats.org/officeDocument/2006/relationships/hyperlink" Target="https://www.unicef.org.uk/rights-respecting-schools/resources/teaching-resources/guidance-assemblies-lessons/special-schools-conventio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assets.publishing.service.gov.uk/media/5a7e3237ed915d74e33f0ac9/Equality_Act_Advice_Final.pdf" TargetMode="External"/><Relationship Id="rId17" Type="http://schemas.openxmlformats.org/officeDocument/2006/relationships/hyperlink" Target="https://wrap.warwick.ac.uk/id/eprint/183898/1/WRAP-unesco-report-2024.pdf" TargetMode="External"/><Relationship Id="rId2" Type="http://schemas.openxmlformats.org/officeDocument/2006/relationships/customXml" Target="../customXml/item2.xml"/><Relationship Id="rId16" Type="http://schemas.openxmlformats.org/officeDocument/2006/relationships/hyperlink" Target="https://files.eric.ed.gov/fulltext/EJ1396379.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sets.publishing.service.gov.uk/media/5a7dcb85ed915d2ac884d995/SEND_Code_of_Practice_January_2015.pdf" TargetMode="External"/><Relationship Id="rId5" Type="http://schemas.openxmlformats.org/officeDocument/2006/relationships/settings" Target="settings.xml"/><Relationship Id="rId15" Type="http://schemas.openxmlformats.org/officeDocument/2006/relationships/hyperlink" Target="https://educationendowmentfoundation.org.uk/education-evidence/leadership-and-planning/supporting-attendance/communicate-effectively-with-families" TargetMode="External"/><Relationship Id="rId23" Type="http://schemas.openxmlformats.org/officeDocument/2006/relationships/theme" Target="theme/theme1.xml"/><Relationship Id="rId10" Type="http://schemas.openxmlformats.org/officeDocument/2006/relationships/hyperlink" Target="https://www.greet.bham.sch.uk/key-information/pupil-attendance" TargetMode="External"/><Relationship Id="rId19" Type="http://schemas.openxmlformats.org/officeDocument/2006/relationships/hyperlink" Target="https://files.schudio.com/create-partnership-trust/files/documents/policies/Equalities-Information-Objectives-.pdf" TargetMode="External"/><Relationship Id="rId4" Type="http://schemas.openxmlformats.org/officeDocument/2006/relationships/styles" Target="styles.xml"/><Relationship Id="rId9" Type="http://schemas.openxmlformats.org/officeDocument/2006/relationships/hyperlink" Target="https://ceinternational1892.org/wp-content/uploads/2021/07/InclusiveLeadershipBriefJuly2021.pdf" TargetMode="External"/><Relationship Id="rId14" Type="http://schemas.openxmlformats.org/officeDocument/2006/relationships/hyperlink" Target="https://early-education.org.uk/funding-pressures-put-at-risk-early-years-education-for-children-with-sen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5" ma:contentTypeDescription="Create a new document." ma:contentTypeScope="" ma:versionID="1b5faf926d84ae1a0593df1076bd206a">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0719a112528efb76fa4b569d592ec3fc"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SearchProperties" minOccurs="0"/>
                <xsd:element ref="ns4:_activity" minOccurs="0"/>
                <xsd:element ref="ns4:MediaServiceObjectDetectorVersions" minOccurs="0"/>
                <xsd:element ref="ns4:MediaLengthInSeconds" minOccurs="0"/>
                <xsd:element ref="ns4:MediaServiceSystem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49BC86-1A11-4941-8842-476375E4AED9}">
  <ds:schemaRefs>
    <ds:schemaRef ds:uri="http://schemas.microsoft.com/office/2006/metadata/properties"/>
    <ds:schemaRef ds:uri="http://schemas.microsoft.com/office/infopath/2007/PartnerControls"/>
    <ds:schemaRef ds:uri="ec64fcab-bbc9-4804-8cc6-0a77e40cec50"/>
  </ds:schemaRefs>
</ds:datastoreItem>
</file>

<file path=customXml/itemProps2.xml><?xml version="1.0" encoding="utf-8"?>
<ds:datastoreItem xmlns:ds="http://schemas.openxmlformats.org/officeDocument/2006/customXml" ds:itemID="{D9F9C6B3-E5AA-4065-B537-BB396D711FD8}">
  <ds:schemaRefs>
    <ds:schemaRef ds:uri="http://schemas.microsoft.com/sharepoint/v3/contenttype/forms"/>
  </ds:schemaRefs>
</ds:datastoreItem>
</file>

<file path=customXml/itemProps3.xml><?xml version="1.0" encoding="utf-8"?>
<ds:datastoreItem xmlns:ds="http://schemas.openxmlformats.org/officeDocument/2006/customXml" ds:itemID="{03CB9064-E74F-4D4D-B48C-05B36588E6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5125</Words>
  <Characters>29213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ECEY6004</dc:title>
  <dc:subject/>
  <dc:creator>Javaria Rehman (2128580)</dc:creator>
  <cp:keywords/>
  <dc:description/>
  <cp:lastModifiedBy>Javaria Rehman (2128580)</cp:lastModifiedBy>
  <cp:revision>5</cp:revision>
  <dcterms:created xsi:type="dcterms:W3CDTF">2025-02-01T23:12:00Z</dcterms:created>
  <dcterms:modified xsi:type="dcterms:W3CDTF">2025-02-01T23:16:00Z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