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55587E" w:rsidRDefault="0055587E">
      <w:pPr>
        <w:jc w:val="center"/>
        <w:rPr>
          <w:b/>
          <w:color w:val="222222"/>
          <w:sz w:val="32"/>
          <w:szCs w:val="32"/>
          <w:highlight w:val="white"/>
        </w:rPr>
      </w:pPr>
    </w:p>
    <w:p w14:paraId="00000002" w14:textId="77777777" w:rsidR="0055587E" w:rsidRDefault="0055587E">
      <w:pPr>
        <w:jc w:val="center"/>
        <w:rPr>
          <w:b/>
          <w:color w:val="222222"/>
          <w:sz w:val="32"/>
          <w:szCs w:val="32"/>
          <w:highlight w:val="white"/>
        </w:rPr>
      </w:pPr>
    </w:p>
    <w:p w14:paraId="00000003" w14:textId="77777777" w:rsidR="0055587E" w:rsidRDefault="0055587E">
      <w:pPr>
        <w:jc w:val="center"/>
        <w:rPr>
          <w:b/>
          <w:color w:val="222222"/>
          <w:sz w:val="32"/>
          <w:szCs w:val="32"/>
          <w:highlight w:val="white"/>
        </w:rPr>
      </w:pPr>
    </w:p>
    <w:p w14:paraId="00000004" w14:textId="77777777" w:rsidR="0055587E" w:rsidRDefault="0055587E">
      <w:pPr>
        <w:jc w:val="center"/>
        <w:rPr>
          <w:b/>
          <w:color w:val="222222"/>
          <w:sz w:val="32"/>
          <w:szCs w:val="32"/>
          <w:highlight w:val="white"/>
        </w:rPr>
      </w:pPr>
    </w:p>
    <w:p w14:paraId="00000005" w14:textId="77777777" w:rsidR="0055587E" w:rsidRDefault="0055587E">
      <w:pPr>
        <w:jc w:val="center"/>
        <w:rPr>
          <w:b/>
          <w:color w:val="222222"/>
          <w:sz w:val="32"/>
          <w:szCs w:val="32"/>
          <w:highlight w:val="white"/>
        </w:rPr>
      </w:pPr>
    </w:p>
    <w:p w14:paraId="00000006" w14:textId="0721D2B8" w:rsidR="0055587E" w:rsidRPr="00360BC1" w:rsidRDefault="00360BC1">
      <w:pPr>
        <w:jc w:val="center"/>
        <w:rPr>
          <w:b/>
          <w:sz w:val="36"/>
          <w:szCs w:val="36"/>
        </w:rPr>
      </w:pPr>
      <w:r w:rsidRPr="00360BC1">
        <w:rPr>
          <w:rFonts w:ascii="Arial" w:hAnsi="Arial" w:cs="Arial"/>
          <w:sz w:val="36"/>
          <w:szCs w:val="36"/>
        </w:rPr>
        <w:t>Detailed evaluation and comparison of e-c</w:t>
      </w:r>
      <w:r w:rsidRPr="00360BC1">
        <w:rPr>
          <w:rFonts w:ascii="Arial" w:hAnsi="Arial" w:cs="Arial"/>
          <w:sz w:val="36"/>
          <w:szCs w:val="36"/>
        </w:rPr>
        <w:t xml:space="preserve">ommerce implications in the </w:t>
      </w:r>
      <w:r w:rsidRPr="00360BC1">
        <w:rPr>
          <w:rFonts w:ascii="Arial" w:hAnsi="Arial" w:cs="Arial"/>
          <w:sz w:val="36"/>
          <w:szCs w:val="36"/>
        </w:rPr>
        <w:t>business operations within the UK and Indian retail industry</w:t>
      </w:r>
      <w:r w:rsidRPr="00360BC1">
        <w:rPr>
          <w:sz w:val="36"/>
          <w:szCs w:val="36"/>
        </w:rPr>
        <w:t xml:space="preserve"> </w:t>
      </w:r>
      <w:r w:rsidR="00454FF9" w:rsidRPr="00360BC1">
        <w:rPr>
          <w:sz w:val="36"/>
          <w:szCs w:val="36"/>
        </w:rPr>
        <w:br w:type="page"/>
      </w:r>
    </w:p>
    <w:p w14:paraId="00000007" w14:textId="77777777" w:rsidR="0055587E" w:rsidRDefault="00454FF9">
      <w:pPr>
        <w:keepNext/>
        <w:keepLines/>
        <w:pBdr>
          <w:top w:val="nil"/>
          <w:left w:val="nil"/>
          <w:bottom w:val="nil"/>
          <w:right w:val="nil"/>
          <w:between w:val="nil"/>
        </w:pBdr>
        <w:spacing w:before="240" w:after="0"/>
        <w:jc w:val="center"/>
        <w:rPr>
          <w:b/>
          <w:color w:val="000000"/>
          <w:sz w:val="28"/>
          <w:szCs w:val="28"/>
        </w:rPr>
      </w:pPr>
      <w:r>
        <w:rPr>
          <w:b/>
          <w:color w:val="000000"/>
          <w:sz w:val="28"/>
          <w:szCs w:val="28"/>
        </w:rPr>
        <w:lastRenderedPageBreak/>
        <w:t>Table of Contents</w:t>
      </w:r>
    </w:p>
    <w:p w14:paraId="00000008" w14:textId="77777777" w:rsidR="0055587E" w:rsidRDefault="0055587E"/>
    <w:sdt>
      <w:sdtPr>
        <w:id w:val="781468331"/>
        <w:docPartObj>
          <w:docPartGallery w:val="Table of Contents"/>
          <w:docPartUnique/>
        </w:docPartObj>
      </w:sdtPr>
      <w:sdtEndPr/>
      <w:sdtContent>
        <w:p w14:paraId="00000009" w14:textId="77777777" w:rsidR="0055587E" w:rsidRDefault="00454FF9">
          <w:pPr>
            <w:pBdr>
              <w:top w:val="nil"/>
              <w:left w:val="nil"/>
              <w:bottom w:val="nil"/>
              <w:right w:val="nil"/>
              <w:between w:val="nil"/>
            </w:pBdr>
            <w:tabs>
              <w:tab w:val="right" w:pos="9016"/>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gjdgxs">
            <w:r>
              <w:rPr>
                <w:color w:val="000000"/>
              </w:rPr>
              <w:t>1.1 Introduction</w:t>
            </w:r>
            <w:r>
              <w:rPr>
                <w:color w:val="000000"/>
              </w:rPr>
              <w:tab/>
              <w:t>2</w:t>
            </w:r>
          </w:hyperlink>
        </w:p>
        <w:p w14:paraId="0000000A" w14:textId="77777777" w:rsidR="0055587E" w:rsidRDefault="00454FF9">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30j0zll">
            <w:r>
              <w:rPr>
                <w:color w:val="000000"/>
              </w:rPr>
              <w:t>1.2.Researcn background</w:t>
            </w:r>
            <w:r>
              <w:rPr>
                <w:color w:val="000000"/>
              </w:rPr>
              <w:tab/>
              <w:t>2</w:t>
            </w:r>
          </w:hyperlink>
        </w:p>
        <w:p w14:paraId="0000000B" w14:textId="77777777" w:rsidR="0055587E" w:rsidRDefault="00454FF9">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1fob9te">
            <w:r>
              <w:rPr>
                <w:color w:val="000000"/>
              </w:rPr>
              <w:t>1.3. Research rationale</w:t>
            </w:r>
            <w:r>
              <w:rPr>
                <w:color w:val="000000"/>
              </w:rPr>
              <w:tab/>
              <w:t>4</w:t>
            </w:r>
          </w:hyperlink>
        </w:p>
        <w:p w14:paraId="0000000C" w14:textId="77777777" w:rsidR="0055587E" w:rsidRDefault="00454FF9">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3znysh7">
            <w:r>
              <w:rPr>
                <w:color w:val="000000"/>
              </w:rPr>
              <w:t>1.4. Research Aims</w:t>
            </w:r>
            <w:r>
              <w:rPr>
                <w:color w:val="000000"/>
              </w:rPr>
              <w:tab/>
              <w:t>5</w:t>
            </w:r>
          </w:hyperlink>
        </w:p>
        <w:p w14:paraId="0000000D" w14:textId="77777777" w:rsidR="0055587E" w:rsidRDefault="00454FF9">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2et92p0">
            <w:r>
              <w:rPr>
                <w:color w:val="000000"/>
              </w:rPr>
              <w:t>1.5.Research Objectives</w:t>
            </w:r>
            <w:r>
              <w:rPr>
                <w:color w:val="000000"/>
              </w:rPr>
              <w:tab/>
              <w:t>6</w:t>
            </w:r>
          </w:hyperlink>
        </w:p>
        <w:p w14:paraId="0000000E" w14:textId="77777777" w:rsidR="0055587E" w:rsidRDefault="00454FF9">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tyjcwt">
            <w:r>
              <w:rPr>
                <w:color w:val="000000"/>
              </w:rPr>
              <w:t>1.6. Research questions</w:t>
            </w:r>
            <w:r>
              <w:rPr>
                <w:color w:val="000000"/>
              </w:rPr>
              <w:tab/>
              <w:t>7</w:t>
            </w:r>
          </w:hyperlink>
        </w:p>
        <w:p w14:paraId="0000000F" w14:textId="77777777" w:rsidR="0055587E" w:rsidRDefault="00454FF9">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3dy6vkm">
            <w:r>
              <w:rPr>
                <w:color w:val="000000"/>
              </w:rPr>
              <w:t>References</w:t>
            </w:r>
            <w:r>
              <w:rPr>
                <w:color w:val="000000"/>
              </w:rPr>
              <w:tab/>
              <w:t>8</w:t>
            </w:r>
          </w:hyperlink>
        </w:p>
        <w:p w14:paraId="00000010" w14:textId="77777777" w:rsidR="0055587E" w:rsidRDefault="00454FF9">
          <w:r>
            <w:fldChar w:fldCharType="end"/>
          </w:r>
        </w:p>
      </w:sdtContent>
    </w:sdt>
    <w:p w14:paraId="00000011" w14:textId="77777777" w:rsidR="0055587E" w:rsidRDefault="00454FF9">
      <w:r>
        <w:br w:type="page"/>
      </w:r>
    </w:p>
    <w:p w14:paraId="00000012" w14:textId="77777777" w:rsidR="0055587E" w:rsidRDefault="00454FF9">
      <w:pPr>
        <w:pStyle w:val="Heading1"/>
      </w:pPr>
      <w:bookmarkStart w:id="0" w:name="_gjdgxs" w:colFirst="0" w:colLast="0"/>
      <w:bookmarkEnd w:id="0"/>
      <w:r>
        <w:lastRenderedPageBreak/>
        <w:t xml:space="preserve">1.1 Introduction </w:t>
      </w:r>
    </w:p>
    <w:p w14:paraId="00000013" w14:textId="77777777" w:rsidR="0055587E" w:rsidRDefault="00454FF9">
      <w:r>
        <w:t>The e-commerce markets in India and the UK are two of the ones that are growing the fastest globally. This dissertation will assess and contrast the two marketplaces, highlighting the parallels and discrepancies between the two nations' approaches to e-com</w:t>
      </w:r>
      <w:r>
        <w:t xml:space="preserve">merce. In order to better comprehend the dynamics of each country's respective e-commerce markets, we will examine the legal and regulatory frameworks of both nations. We will contrast the varying degrees of customer security and trust in both nations and </w:t>
      </w:r>
      <w:r>
        <w:t>look at the effects that the various strategies have on consumer behaviour. Lastly, we will look at the potential advantages and disadvantages that the two markets may offer, as well as the potential effects they may have on the future growth of e-commerce</w:t>
      </w:r>
      <w:r>
        <w:t xml:space="preserve"> in both nations. According to Ponzoa and Erdmann (2021), the comparison between the Indian and UK e-commerce markets is of great interest to the business community as e-commerce is becoming a more significant component of the global economy. With a focus </w:t>
      </w:r>
      <w:r>
        <w:t>on Amazon and Flipkart, two of the top e-commerce giants, this dissertation compares and evaluates the two industries. This dissertation will offer an informative analysis of the two e-commerce markets and the current level of competition between Amazon an</w:t>
      </w:r>
      <w:r>
        <w:t>d Flipkart by contrasting the two markets and the two organisations. The two companies' success strategies in their respective markets will also be discussed, along with the ramifications of those methods for the future of the e-commerce sector. Hence this</w:t>
      </w:r>
      <w:r>
        <w:t xml:space="preserve"> dissertation will offer a thorough overview of the current situation of e-commerce in both nations through a careful comparison of the Indian and UK e-commerce markets.</w:t>
      </w:r>
    </w:p>
    <w:p w14:paraId="00000014" w14:textId="77777777" w:rsidR="0055587E" w:rsidRDefault="00454FF9">
      <w:pPr>
        <w:pStyle w:val="Heading1"/>
      </w:pPr>
      <w:bookmarkStart w:id="1" w:name="_1t3h5sf" w:colFirst="0" w:colLast="0"/>
      <w:bookmarkEnd w:id="1"/>
      <w:r>
        <w:t>1.2. Research background</w:t>
      </w:r>
    </w:p>
    <w:p w14:paraId="00000015" w14:textId="77777777" w:rsidR="0055587E" w:rsidRDefault="00454FF9">
      <w:r>
        <w:t>This precise problem statement explains how the top companies</w:t>
      </w:r>
      <w:r>
        <w:t xml:space="preserve"> in the UK and India conduct their e-commerce business. A reliable study indicates that the establishment of an e-commerce business by a commercial organisation fully takes use of the advantages of online or digital marketing (Guercini, S., Ranfagni, S. an</w:t>
      </w:r>
      <w:r>
        <w:t xml:space="preserve">d Runfola, A., 2020). It's important to recognise the factors that influenced the remote setup's development and its decision to examine e-commerce company practices. This study intends to allay any worries about how to determine the effects of challenges </w:t>
      </w:r>
      <w:r>
        <w:t>like pandemics on the marketplaces of the UK and India with a focus on their variations in their revenues and the business model by addressing the many elements of e-commerce (Hood et al., 2020). As a result, this research will help in the creation of a co</w:t>
      </w:r>
      <w:r>
        <w:t xml:space="preserve">ncept for the business of commerce regarding the differences that are common among markets. Also, by looking at the e-commerce industry, their administration, </w:t>
      </w:r>
      <w:r>
        <w:lastRenderedPageBreak/>
        <w:t>and the operation of business enterprises after the pandemic era, this study helps in finding the</w:t>
      </w:r>
      <w:r>
        <w:t xml:space="preserve"> good aspects of both marketplaces.</w:t>
      </w:r>
    </w:p>
    <w:p w14:paraId="00000016" w14:textId="77777777" w:rsidR="0055587E" w:rsidRDefault="00454FF9">
      <w:r>
        <w:t>The major goal of this study is to highlight the numerous remote employment opportunities that have emerged in organisations as a result of the epidemic but have not yet been fully explored. With the establishment of the</w:t>
      </w:r>
      <w:r>
        <w:t xml:space="preserve"> e-commerce business setup during the epidemic times, the issue of e-commerce business implementation must be addressed. These problems must be resolved if the company is to function more effectively.</w:t>
      </w:r>
    </w:p>
    <w:p w14:paraId="00000017" w14:textId="77777777" w:rsidR="0055587E" w:rsidRDefault="00454FF9">
      <w:pPr>
        <w:rPr>
          <w:highlight w:val="yellow"/>
        </w:rPr>
      </w:pPr>
      <w:r>
        <w:t>The results of this study will help develop a model for</w:t>
      </w:r>
      <w:r>
        <w:t xml:space="preserve"> the application of e-commerce in corporate settings in the markets of India and the UK. In order to improve the value of the e-commerce business and the growth and operation of the organisation, it is crucial to address a number of different elements rela</w:t>
      </w:r>
      <w:r>
        <w:t>ted to business management. As no earlier research has conclusively demonstrated the effect, it is imperative to develop the various levels of e-commerce business in the UK and India and to assess its impact on growth in the post-pandemic age.</w:t>
      </w:r>
    </w:p>
    <w:p w14:paraId="00000018" w14:textId="77777777" w:rsidR="0055587E" w:rsidRDefault="00454FF9">
      <w:pPr>
        <w:pBdr>
          <w:top w:val="nil"/>
          <w:left w:val="nil"/>
          <w:bottom w:val="nil"/>
          <w:right w:val="nil"/>
          <w:between w:val="nil"/>
        </w:pBdr>
        <w:spacing w:after="0"/>
        <w:rPr>
          <w:color w:val="000000"/>
          <w:highlight w:val="yellow"/>
        </w:rPr>
      </w:pPr>
      <w:r>
        <w:rPr>
          <w:color w:val="000000"/>
        </w:rPr>
        <w:t>This researc</w:t>
      </w:r>
      <w:r>
        <w:rPr>
          <w:color w:val="000000"/>
        </w:rPr>
        <w:t>h will contribute to the development of a theoretical framework for the potential use of remote labour in multinational corporations (Kirby-Hawkins</w:t>
      </w:r>
      <w:proofErr w:type="gramStart"/>
      <w:r>
        <w:rPr>
          <w:color w:val="000000"/>
        </w:rPr>
        <w:t>,2019</w:t>
      </w:r>
      <w:proofErr w:type="gramEnd"/>
      <w:r>
        <w:rPr>
          <w:color w:val="000000"/>
        </w:rPr>
        <w:t>). Knowing this specific research topic would help in comprehending the numerous implications and benefi</w:t>
      </w:r>
      <w:r>
        <w:rPr>
          <w:color w:val="000000"/>
        </w:rPr>
        <w:t>ts surrounding the incorporation of e-commerce business in the UK and India in the nations' working modes, which would aid in properly examining the issue.</w:t>
      </w:r>
    </w:p>
    <w:p w14:paraId="00000019" w14:textId="77777777" w:rsidR="0055587E" w:rsidRDefault="00454FF9">
      <w:r>
        <w:t xml:space="preserve">This study, it is explored how the UK and India's e-commerce industries have affected participation </w:t>
      </w:r>
      <w:r>
        <w:t>in corporate organisations around the world. The significance of e-commerce in the UK and India is well understood by a select few corporate organisations, like Amazon and Flipkart, according to reputable sources. It's critical to understand the factors th</w:t>
      </w:r>
      <w:r>
        <w:t>at have prompted the country to invest more time and money in studying remote work practices.</w:t>
      </w:r>
    </w:p>
    <w:p w14:paraId="0000001A" w14:textId="4D73846A" w:rsidR="0055587E" w:rsidRDefault="00454FF9">
      <w:pPr>
        <w:spacing w:before="240" w:after="240"/>
        <w:rPr>
          <w:color w:val="000000"/>
        </w:rPr>
      </w:pPr>
      <w:r>
        <w:rPr>
          <w:color w:val="000000"/>
        </w:rPr>
        <w:t>The execution of the various business models in the UK and India is the key element impacting this. Their improvement in communication skills is key</w:t>
      </w:r>
      <w:r w:rsidR="002B6388">
        <w:rPr>
          <w:color w:val="000000"/>
        </w:rPr>
        <w:t xml:space="preserve"> factor</w:t>
      </w:r>
      <w:r>
        <w:rPr>
          <w:color w:val="000000"/>
        </w:rPr>
        <w:t>. Strong e-com</w:t>
      </w:r>
      <w:r>
        <w:rPr>
          <w:color w:val="000000"/>
        </w:rPr>
        <w:t>merce connections between consumers or other businesses in various business models, such as B2C, B2B, C2C, or C2B, are necessary for a business to create an efficient e-commerce business and an e-commerce business in a short period of time. The effectivene</w:t>
      </w:r>
      <w:r>
        <w:rPr>
          <w:color w:val="000000"/>
        </w:rPr>
        <w:t>ss of interactions across the various models is credited with helping to establish advanced e-commerce businesses (Ivanova, et al. 2021). Understanding the distinctions between the two e-</w:t>
      </w:r>
      <w:r>
        <w:rPr>
          <w:color w:val="000000"/>
        </w:rPr>
        <w:lastRenderedPageBreak/>
        <w:t xml:space="preserve">commerce patterns is crucial because the models in the two countries </w:t>
      </w:r>
      <w:r>
        <w:rPr>
          <w:color w:val="000000"/>
        </w:rPr>
        <w:t>are somewhat different.</w:t>
      </w:r>
      <w:r>
        <w:t xml:space="preserve"> </w:t>
      </w:r>
      <w:r>
        <w:rPr>
          <w:color w:val="000000"/>
        </w:rPr>
        <w:t>In order to develop the required solutions, it is vital to thoroughly comprehend the patterns.</w:t>
      </w:r>
    </w:p>
    <w:p w14:paraId="0000001B" w14:textId="77777777" w:rsidR="0055587E" w:rsidRDefault="00454FF9">
      <w:pPr>
        <w:spacing w:before="240" w:after="240"/>
        <w:rPr>
          <w:color w:val="000000"/>
          <w:highlight w:val="yellow"/>
        </w:rPr>
      </w:pPr>
      <w:r>
        <w:rPr>
          <w:color w:val="000000"/>
        </w:rPr>
        <w:t>The leading e-commerce players' organisations' growth is significantly influenced by their online presence, their market, and the UK mark</w:t>
      </w:r>
      <w:r>
        <w:rPr>
          <w:color w:val="000000"/>
        </w:rPr>
        <w:t>et. In order to better understand the differences between the Indian and UK e-commerce markets, it is necessary to compare and contrast their trends.</w:t>
      </w:r>
    </w:p>
    <w:p w14:paraId="0000001C" w14:textId="77777777" w:rsidR="0055587E" w:rsidRDefault="00454FF9">
      <w:pPr>
        <w:pStyle w:val="Heading2"/>
      </w:pPr>
      <w:bookmarkStart w:id="2" w:name="_4d34og8" w:colFirst="0" w:colLast="0"/>
      <w:bookmarkEnd w:id="2"/>
      <w:r>
        <w:t>1.3. Research rationale</w:t>
      </w:r>
    </w:p>
    <w:p w14:paraId="0000001D" w14:textId="77777777" w:rsidR="0055587E" w:rsidRDefault="00454FF9">
      <w:r>
        <w:t>The purpose of comparing and contrasting the Indian and UK e-commerce markets, tak</w:t>
      </w:r>
      <w:r>
        <w:t>ing into consideration Amazon and Flipkart, is to better comprehend the contrasts between the two marketplaces. This study can be utilised to pinpoint possible market prospects for Amazon and Flipkart as well as to learn more about each market's competitiv</w:t>
      </w:r>
      <w:r>
        <w:t>e environment. As per Vathalulu (2021), the study can also be used to assess each market's advantages and disadvantages as well as potential possibilities and dangers for each organisation. The customer behaviour in each market and the marketing tactics th</w:t>
      </w:r>
      <w:r>
        <w:t>at each company might employ to target its particular market can also be learned through this research. Lastly, Amazon and Flipkart can use this knowledge to create strategies that would increase their market share in each market. This research issue state</w:t>
      </w:r>
      <w:r>
        <w:t>ment compares and contrasts the Indian and UK e-commerce markets while taking into account the two dominant players in each market: Amazon and Flipkart</w:t>
      </w:r>
      <w:bookmarkStart w:id="3" w:name="_GoBack"/>
      <w:bookmarkEnd w:id="3"/>
      <w:r>
        <w:t>. This study will examine consumer behaviour, market size, the competitive environment, and the potency o</w:t>
      </w:r>
      <w:r>
        <w:t>f both businesses' market-specific tactics. Additionally, the analysis will analyse the expansion of the two businesses in each market and pinpoint the driving forces behind that expansion. The effects of the Covid-19 epidemic on consumer behaviour and mar</w:t>
      </w:r>
      <w:r>
        <w:t>ket expansion in both nations will also be examined in this study. The study will make suggestions to the two businesses on how they may do even better in both areas.</w:t>
      </w:r>
    </w:p>
    <w:p w14:paraId="0000001E" w14:textId="77777777" w:rsidR="0055587E" w:rsidRDefault="00454FF9">
      <w:pPr>
        <w:spacing w:before="240" w:after="240"/>
        <w:rPr>
          <w:color w:val="000000"/>
          <w:highlight w:val="yellow"/>
        </w:rPr>
      </w:pPr>
      <w:r>
        <w:rPr>
          <w:color w:val="000000"/>
        </w:rPr>
        <w:t>Predicting how the e-commerce business approach will impact the e-commerce business organ</w:t>
      </w:r>
      <w:r>
        <w:rPr>
          <w:color w:val="000000"/>
        </w:rPr>
        <w:t xml:space="preserve">isations in the UK and India is the objective of this particular research study. A key element that must be properly established for the business to expand is its e-commerce business capabilities. As a result, the necessary actions must always be taken in </w:t>
      </w:r>
      <w:r>
        <w:rPr>
          <w:color w:val="000000"/>
        </w:rPr>
        <w:t>order to improve individual e-commerce business levels. As a result, the primary goal of this study is to evaluate how successfully a certain company can change the e-commerce market and the UK market. There are several issues with how e-commerce is conduc</w:t>
      </w:r>
      <w:r>
        <w:rPr>
          <w:color w:val="000000"/>
        </w:rPr>
        <w:t xml:space="preserve">ted that need to be </w:t>
      </w:r>
      <w:r>
        <w:rPr>
          <w:color w:val="000000"/>
        </w:rPr>
        <w:lastRenderedPageBreak/>
        <w:t>fixed. The goal of this particular research study is to forecast how the e-commerce business approach will affect the e-commerce business organisations in the UK and India. Its e-commerce business capabilities are a crucial component th</w:t>
      </w:r>
      <w:r>
        <w:rPr>
          <w:color w:val="000000"/>
        </w:rPr>
        <w:t>at must be correctly created for the company to grow. As a result, taking the required steps is always required to raise individual e-commerce business levels. As a result, the main objective of this study is to determine how effectively a certain corporat</w:t>
      </w:r>
      <w:r>
        <w:rPr>
          <w:color w:val="000000"/>
        </w:rPr>
        <w:t>ion can influence both the UK market and the e-commerce industry. E-commerce currently has a number of problems that need to be resolved.</w:t>
      </w:r>
    </w:p>
    <w:p w14:paraId="0000001F" w14:textId="77777777" w:rsidR="0055587E" w:rsidRDefault="00454FF9">
      <w:pPr>
        <w:pStyle w:val="Heading1"/>
      </w:pPr>
      <w:bookmarkStart w:id="4" w:name="_3znysh7" w:colFirst="0" w:colLast="0"/>
      <w:bookmarkEnd w:id="4"/>
      <w:r>
        <w:t xml:space="preserve">1.4. Research Aims </w:t>
      </w:r>
    </w:p>
    <w:p w14:paraId="00000020" w14:textId="77777777" w:rsidR="0055587E" w:rsidRDefault="00454FF9">
      <w:pPr>
        <w:spacing w:before="240" w:after="240"/>
        <w:rPr>
          <w:color w:val="000000"/>
          <w:highlight w:val="yellow"/>
        </w:rPr>
      </w:pPr>
      <w:r>
        <w:rPr>
          <w:color w:val="000000"/>
        </w:rPr>
        <w:t>The study's objective is to evaluate and contrast the e-commerce markets in the UK and India in te</w:t>
      </w:r>
      <w:r>
        <w:rPr>
          <w:color w:val="000000"/>
        </w:rPr>
        <w:t>rms of business models and revenue trends. The impact of e-commerce on general revenue patterns will be addressed in this dissertation, with a focus on the two fast-growing markets of the UK and India. In order to analyse the general business trends, it is</w:t>
      </w:r>
      <w:r>
        <w:rPr>
          <w:color w:val="000000"/>
        </w:rPr>
        <w:t xml:space="preserve"> essential to thoroughly appreciate the vital aspects of the Indian and UK e-commerce markets. A few objectives have been set up to aid in a better understanding of e-commerce business skills in general, which may aid in future business abilities. The foll</w:t>
      </w:r>
      <w:r>
        <w:rPr>
          <w:color w:val="000000"/>
        </w:rPr>
        <w:t>owing study's objectives were to ascertain whether effective e-commerce business skills are effective at increasing e-commerce business abilities and to offer suggestions for their growth. The study is focused on discovering the effects of comparison betwe</w:t>
      </w:r>
      <w:r>
        <w:rPr>
          <w:color w:val="000000"/>
        </w:rPr>
        <w:t xml:space="preserve">en the Indian and UK e-commerce markets that are related to creatively addressing the issue of improving a person's e-commerce business skills in order to have a good effect on the general economy. The analysis of the issue has been detailed, with a focus </w:t>
      </w:r>
      <w:r>
        <w:rPr>
          <w:color w:val="000000"/>
        </w:rPr>
        <w:t>on the epidemic, in order to examine how this teaching strategy would be prioritised and presented. A thorough examination of the ideas currently supporting the topic will allow the benefits of a business-level comparison between the Indian and UK e-commer</w:t>
      </w:r>
      <w:r>
        <w:rPr>
          <w:color w:val="000000"/>
        </w:rPr>
        <w:t xml:space="preserve">ce markets to be determined (Scarcella, L., 2020). Also, detailed examples of the effects of these markets being exposed to e-commerce business abilities will be offered. Comparisons between the Indian and British e-commerce markets have been demonstrated </w:t>
      </w:r>
      <w:r>
        <w:rPr>
          <w:color w:val="000000"/>
        </w:rPr>
        <w:t>to be viewed in a variety of ways and to have an impact on people's capacity to conduct e-commerce companies (Karpunina et al. 2021).</w:t>
      </w:r>
    </w:p>
    <w:p w14:paraId="00000021" w14:textId="77777777" w:rsidR="0055587E" w:rsidRDefault="00454FF9">
      <w:pPr>
        <w:spacing w:before="240" w:after="240"/>
        <w:rPr>
          <w:color w:val="000000"/>
        </w:rPr>
      </w:pPr>
      <w:r>
        <w:rPr>
          <w:color w:val="000000"/>
        </w:rPr>
        <w:t>Yet, a brief study of each of the key factors in the comparison between the Indian and UK e-commerce marketplaces, togethe</w:t>
      </w:r>
      <w:r>
        <w:rPr>
          <w:color w:val="000000"/>
        </w:rPr>
        <w:t xml:space="preserve">r with their justifications, can be helpful in laying the groundwork for the future growth of the business businesses that are present in the two markets. To forecast the findings of the investigation, a variety of study objectives and </w:t>
      </w:r>
      <w:r>
        <w:rPr>
          <w:color w:val="000000"/>
        </w:rPr>
        <w:lastRenderedPageBreak/>
        <w:t>research questions h</w:t>
      </w:r>
      <w:r>
        <w:rPr>
          <w:color w:val="000000"/>
        </w:rPr>
        <w:t>ave been devised. Understanding the justification for e-commerce business development in the two markets and assessing the extent to which successful e-commerce markets may improve the two markets' conditions by putting the necessary strategies into practi</w:t>
      </w:r>
      <w:r>
        <w:rPr>
          <w:color w:val="000000"/>
        </w:rPr>
        <w:t>ce are two objectives of the research. The methods to be used to determine how the revenue patterns of the two markets differ are also covered in the dissertation.</w:t>
      </w:r>
    </w:p>
    <w:p w14:paraId="00000022" w14:textId="77777777" w:rsidR="0055587E" w:rsidRDefault="0055587E">
      <w:pPr>
        <w:spacing w:before="240" w:after="240"/>
      </w:pPr>
    </w:p>
    <w:p w14:paraId="00000023" w14:textId="37C8C70F" w:rsidR="0055587E" w:rsidRDefault="00454FF9">
      <w:pPr>
        <w:pStyle w:val="Heading1"/>
        <w:rPr>
          <w:sz w:val="24"/>
          <w:szCs w:val="24"/>
        </w:rPr>
      </w:pPr>
      <w:bookmarkStart w:id="5" w:name="_2et92p0" w:colFirst="0" w:colLast="0"/>
      <w:bookmarkEnd w:id="5"/>
      <w:r>
        <w:t>1.5.</w:t>
      </w:r>
      <w:r w:rsidR="003C2406">
        <w:t xml:space="preserve"> </w:t>
      </w:r>
      <w:r>
        <w:t xml:space="preserve">Research </w:t>
      </w:r>
      <w:r>
        <w:rPr>
          <w:sz w:val="24"/>
          <w:szCs w:val="24"/>
        </w:rPr>
        <w:t>Objectives</w:t>
      </w:r>
    </w:p>
    <w:p w14:paraId="00000024" w14:textId="77777777" w:rsidR="0055587E" w:rsidRDefault="00454FF9">
      <w:pPr>
        <w:spacing w:before="240" w:after="240"/>
      </w:pPr>
      <w:r>
        <w:rPr>
          <w:b/>
          <w:color w:val="000000"/>
        </w:rPr>
        <w:t xml:space="preserve">RO1: </w:t>
      </w:r>
      <w:r>
        <w:rPr>
          <w:color w:val="000000"/>
        </w:rPr>
        <w:t>To identify the differences between the business model pattern</w:t>
      </w:r>
      <w:r>
        <w:rPr>
          <w:color w:val="000000"/>
        </w:rPr>
        <w:t>s of e-commerce markets in the UK and India</w:t>
      </w:r>
    </w:p>
    <w:p w14:paraId="00000025" w14:textId="77777777" w:rsidR="0055587E" w:rsidRDefault="00454FF9">
      <w:pPr>
        <w:spacing w:before="240" w:after="240"/>
      </w:pPr>
      <w:r>
        <w:rPr>
          <w:b/>
          <w:color w:val="000000"/>
        </w:rPr>
        <w:t xml:space="preserve">RO2: </w:t>
      </w:r>
      <w:r>
        <w:rPr>
          <w:color w:val="000000"/>
        </w:rPr>
        <w:t>To examine the key differences between the revenue patterns of the UK e-commerce market and the Indian e-commerce market</w:t>
      </w:r>
    </w:p>
    <w:p w14:paraId="00000026" w14:textId="77777777" w:rsidR="0055587E" w:rsidRDefault="00454FF9">
      <w:pPr>
        <w:spacing w:before="240" w:after="240"/>
      </w:pPr>
      <w:r>
        <w:rPr>
          <w:b/>
          <w:color w:val="000000"/>
        </w:rPr>
        <w:t xml:space="preserve">RO3: </w:t>
      </w:r>
      <w:r>
        <w:rPr>
          <w:color w:val="000000"/>
        </w:rPr>
        <w:t>To determine existing problems regarding the e-commerce business in both UK and I</w:t>
      </w:r>
      <w:r>
        <w:rPr>
          <w:color w:val="000000"/>
        </w:rPr>
        <w:t>ndia</w:t>
      </w:r>
    </w:p>
    <w:p w14:paraId="00000027" w14:textId="77777777" w:rsidR="0055587E" w:rsidRDefault="00454FF9">
      <w:pPr>
        <w:spacing w:before="240" w:after="240"/>
      </w:pPr>
      <w:r>
        <w:rPr>
          <w:b/>
          <w:color w:val="000000"/>
        </w:rPr>
        <w:t xml:space="preserve">RO4: </w:t>
      </w:r>
      <w:r>
        <w:rPr>
          <w:color w:val="000000"/>
        </w:rPr>
        <w:t>To strategize the methods that can improve the scenario in the e-commerce sector in both UK and India</w:t>
      </w:r>
    </w:p>
    <w:p w14:paraId="00000028" w14:textId="77777777" w:rsidR="0055587E" w:rsidRDefault="00454FF9">
      <w:pPr>
        <w:pStyle w:val="Heading1"/>
      </w:pPr>
      <w:bookmarkStart w:id="6" w:name="_2s8eyo1" w:colFirst="0" w:colLast="0"/>
      <w:bookmarkEnd w:id="6"/>
      <w:r>
        <w:t>1.6. Research questions</w:t>
      </w:r>
    </w:p>
    <w:p w14:paraId="00000029" w14:textId="77777777" w:rsidR="0055587E" w:rsidRDefault="00454FF9">
      <w:pPr>
        <w:spacing w:before="240" w:after="240"/>
        <w:rPr>
          <w:color w:val="000000"/>
        </w:rPr>
      </w:pPr>
      <w:r>
        <w:rPr>
          <w:b/>
          <w:color w:val="000000"/>
        </w:rPr>
        <w:t>RQ1:</w:t>
      </w:r>
      <w:r>
        <w:rPr>
          <w:color w:val="000000"/>
        </w:rPr>
        <w:t xml:space="preserve"> What are the differences between the business model patterns of e-commerce markets in the UK and in India?</w:t>
      </w:r>
    </w:p>
    <w:p w14:paraId="0000002A" w14:textId="77777777" w:rsidR="0055587E" w:rsidRDefault="00454FF9">
      <w:pPr>
        <w:spacing w:before="240" w:after="240"/>
        <w:rPr>
          <w:color w:val="000000"/>
        </w:rPr>
      </w:pPr>
      <w:r>
        <w:rPr>
          <w:b/>
          <w:color w:val="000000"/>
        </w:rPr>
        <w:t xml:space="preserve">RQ2: </w:t>
      </w:r>
      <w:r>
        <w:rPr>
          <w:color w:val="000000"/>
        </w:rPr>
        <w:t>What are the key differences between the revenue patterns of the UK e-commerce market and the Indian e-commerce market?</w:t>
      </w:r>
    </w:p>
    <w:p w14:paraId="0000002B" w14:textId="355C0042" w:rsidR="0055587E" w:rsidRDefault="00454FF9">
      <w:pPr>
        <w:spacing w:before="240" w:after="240"/>
      </w:pPr>
      <w:r>
        <w:rPr>
          <w:b/>
          <w:color w:val="000000"/>
        </w:rPr>
        <w:t xml:space="preserve">RQ2: </w:t>
      </w:r>
      <w:r>
        <w:rPr>
          <w:color w:val="000000"/>
        </w:rPr>
        <w:t xml:space="preserve">What </w:t>
      </w:r>
      <w:r>
        <w:rPr>
          <w:color w:val="000000"/>
        </w:rPr>
        <w:t>are the existing problem</w:t>
      </w:r>
      <w:r w:rsidR="003C2406">
        <w:rPr>
          <w:color w:val="000000"/>
        </w:rPr>
        <w:t>s</w:t>
      </w:r>
      <w:r>
        <w:rPr>
          <w:color w:val="000000"/>
        </w:rPr>
        <w:t xml:space="preserve"> regarding the e-commerce business in both UK and India?</w:t>
      </w:r>
    </w:p>
    <w:p w14:paraId="0000002C" w14:textId="77777777" w:rsidR="0055587E" w:rsidRDefault="00454FF9">
      <w:pPr>
        <w:spacing w:before="240" w:after="240"/>
      </w:pPr>
      <w:r>
        <w:rPr>
          <w:b/>
          <w:color w:val="000000"/>
        </w:rPr>
        <w:t xml:space="preserve">RQ4: </w:t>
      </w:r>
      <w:r>
        <w:rPr>
          <w:color w:val="000000"/>
        </w:rPr>
        <w:t>How to improve the scenario in the e-com</w:t>
      </w:r>
      <w:r>
        <w:rPr>
          <w:color w:val="000000"/>
        </w:rPr>
        <w:t>merce sector in both UK and India?</w:t>
      </w:r>
    </w:p>
    <w:p w14:paraId="0000002D" w14:textId="77777777" w:rsidR="0055587E" w:rsidRDefault="0055587E">
      <w:pPr>
        <w:spacing w:before="240" w:after="240"/>
        <w:rPr>
          <w:color w:val="000000"/>
        </w:rPr>
      </w:pPr>
    </w:p>
    <w:p w14:paraId="0000002E" w14:textId="77777777" w:rsidR="0055587E" w:rsidRDefault="00454FF9">
      <w:pPr>
        <w:rPr>
          <w:color w:val="000000"/>
        </w:rPr>
      </w:pPr>
      <w:r>
        <w:br w:type="page"/>
      </w:r>
    </w:p>
    <w:p w14:paraId="0000002F" w14:textId="77777777" w:rsidR="0055587E" w:rsidRDefault="0055587E">
      <w:pPr>
        <w:pStyle w:val="Heading1"/>
      </w:pPr>
    </w:p>
    <w:p w14:paraId="00000030" w14:textId="77777777" w:rsidR="0055587E" w:rsidRDefault="00454FF9">
      <w:pPr>
        <w:pStyle w:val="Heading1"/>
      </w:pPr>
      <w:bookmarkStart w:id="7" w:name="_3dy6vkm" w:colFirst="0" w:colLast="0"/>
      <w:bookmarkEnd w:id="7"/>
      <w:r>
        <w:t xml:space="preserve">References </w:t>
      </w:r>
    </w:p>
    <w:p w14:paraId="00000031" w14:textId="77777777" w:rsidR="0055587E" w:rsidRDefault="00454FF9">
      <w:pPr>
        <w:rPr>
          <w:color w:val="222222"/>
          <w:highlight w:val="white"/>
        </w:rPr>
      </w:pPr>
      <w:bookmarkStart w:id="8" w:name="_17dp8vu" w:colFirst="0" w:colLast="0"/>
      <w:bookmarkEnd w:id="8"/>
      <w:r>
        <w:rPr>
          <w:color w:val="222222"/>
          <w:highlight w:val="white"/>
        </w:rPr>
        <w:t>Abdelrhim, M. and Elsayed, A., 2020. The Effect of COVID-19 Spread on the e-commerce market: The case of the 5 largest e-commerce companies in the world. </w:t>
      </w:r>
      <w:r>
        <w:rPr>
          <w:i/>
          <w:color w:val="222222"/>
          <w:highlight w:val="white"/>
        </w:rPr>
        <w:t>Available at SSRN 3621166</w:t>
      </w:r>
      <w:r>
        <w:rPr>
          <w:color w:val="222222"/>
          <w:highlight w:val="white"/>
        </w:rPr>
        <w:t>.</w:t>
      </w:r>
    </w:p>
    <w:p w14:paraId="00000032" w14:textId="77777777" w:rsidR="0055587E" w:rsidRDefault="00454FF9">
      <w:pPr>
        <w:rPr>
          <w:color w:val="222222"/>
          <w:highlight w:val="white"/>
        </w:rPr>
      </w:pPr>
      <w:bookmarkStart w:id="9" w:name="_3rdcrjn" w:colFirst="0" w:colLast="0"/>
      <w:bookmarkEnd w:id="9"/>
      <w:r>
        <w:rPr>
          <w:color w:val="222222"/>
          <w:highlight w:val="white"/>
        </w:rPr>
        <w:t xml:space="preserve">Guercini, S., Ranfagni, </w:t>
      </w:r>
      <w:r>
        <w:rPr>
          <w:color w:val="222222"/>
          <w:highlight w:val="white"/>
        </w:rPr>
        <w:t>S. and Runfola, A., 2020. E-commerce internationalization for top luxury fashion brands: Some emerging strategic issues. </w:t>
      </w:r>
      <w:r>
        <w:rPr>
          <w:i/>
          <w:color w:val="222222"/>
          <w:highlight w:val="white"/>
        </w:rPr>
        <w:t>Journal of Management Development</w:t>
      </w:r>
      <w:r>
        <w:rPr>
          <w:color w:val="222222"/>
          <w:highlight w:val="white"/>
        </w:rPr>
        <w:t>.</w:t>
      </w:r>
    </w:p>
    <w:p w14:paraId="00000033" w14:textId="77777777" w:rsidR="0055587E" w:rsidRDefault="00454FF9">
      <w:pPr>
        <w:rPr>
          <w:color w:val="222222"/>
          <w:highlight w:val="white"/>
        </w:rPr>
      </w:pPr>
      <w:bookmarkStart w:id="10" w:name="_26in1rg" w:colFirst="0" w:colLast="0"/>
      <w:bookmarkEnd w:id="10"/>
      <w:r>
        <w:rPr>
          <w:color w:val="222222"/>
          <w:highlight w:val="white"/>
        </w:rPr>
        <w:t>Hood, N., Urquhart, R., Newing, A. and Heppenstall, A., 2020. Sociodemographic and spatial disaggreg</w:t>
      </w:r>
      <w:r>
        <w:rPr>
          <w:color w:val="222222"/>
          <w:highlight w:val="white"/>
        </w:rPr>
        <w:t>ation of e-commerce channel use in the grocery market in Great Britain. </w:t>
      </w:r>
      <w:r>
        <w:rPr>
          <w:i/>
          <w:color w:val="222222"/>
          <w:highlight w:val="white"/>
        </w:rPr>
        <w:t>Journal of Retailing and Consumer Services</w:t>
      </w:r>
      <w:r>
        <w:rPr>
          <w:color w:val="222222"/>
          <w:highlight w:val="white"/>
        </w:rPr>
        <w:t>, </w:t>
      </w:r>
      <w:r>
        <w:rPr>
          <w:i/>
          <w:color w:val="222222"/>
          <w:highlight w:val="white"/>
        </w:rPr>
        <w:t>55</w:t>
      </w:r>
      <w:r>
        <w:rPr>
          <w:color w:val="222222"/>
          <w:highlight w:val="white"/>
        </w:rPr>
        <w:t>, p.102076.</w:t>
      </w:r>
    </w:p>
    <w:p w14:paraId="00000034" w14:textId="77777777" w:rsidR="0055587E" w:rsidRDefault="00454FF9">
      <w:pPr>
        <w:rPr>
          <w:color w:val="222222"/>
          <w:highlight w:val="white"/>
        </w:rPr>
      </w:pPr>
      <w:bookmarkStart w:id="11" w:name="_lnxbz9" w:colFirst="0" w:colLast="0"/>
      <w:bookmarkEnd w:id="11"/>
      <w:r>
        <w:rPr>
          <w:color w:val="222222"/>
          <w:highlight w:val="white"/>
        </w:rPr>
        <w:t>Ivanova, N., Kublitska, O., Krupitsa, I., Dybchuk, L., Koval, K. and Hanieieva, T., 2021. Peculiarities of the E-commerce Deve</w:t>
      </w:r>
      <w:r>
        <w:rPr>
          <w:color w:val="222222"/>
          <w:highlight w:val="white"/>
        </w:rPr>
        <w:t>lopment in the Conditions of Digital Economy. </w:t>
      </w:r>
      <w:r>
        <w:rPr>
          <w:i/>
          <w:color w:val="222222"/>
          <w:highlight w:val="white"/>
        </w:rPr>
        <w:t>IJCSNS International Journal of Computer Science and Network Security</w:t>
      </w:r>
      <w:r>
        <w:rPr>
          <w:color w:val="222222"/>
          <w:highlight w:val="white"/>
        </w:rPr>
        <w:t>, </w:t>
      </w:r>
      <w:r>
        <w:rPr>
          <w:i/>
          <w:color w:val="222222"/>
          <w:highlight w:val="white"/>
        </w:rPr>
        <w:t>21</w:t>
      </w:r>
      <w:r>
        <w:rPr>
          <w:color w:val="222222"/>
          <w:highlight w:val="white"/>
        </w:rPr>
        <w:t>(12), pp.193-202.</w:t>
      </w:r>
    </w:p>
    <w:p w14:paraId="00000035" w14:textId="77777777" w:rsidR="0055587E" w:rsidRDefault="00454FF9">
      <w:pPr>
        <w:rPr>
          <w:color w:val="222222"/>
          <w:highlight w:val="white"/>
        </w:rPr>
      </w:pPr>
      <w:r>
        <w:rPr>
          <w:color w:val="222222"/>
          <w:highlight w:val="white"/>
        </w:rPr>
        <w:t>Karpunina, E.K., Isaeva, E.A., Galieva, G.F., Sobolevskaya, T.G. and Rodin, A.Y., 2021. E-commerce as a driver of econo</w:t>
      </w:r>
      <w:r>
        <w:rPr>
          <w:color w:val="222222"/>
          <w:highlight w:val="white"/>
        </w:rPr>
        <w:t>mic growth in Russia. In </w:t>
      </w:r>
      <w:r>
        <w:rPr>
          <w:i/>
          <w:color w:val="222222"/>
          <w:highlight w:val="white"/>
        </w:rPr>
        <w:t>Modern Global Economic System: Evolutional Development vs. Revolutionary Leap 11</w:t>
      </w:r>
      <w:r>
        <w:rPr>
          <w:color w:val="222222"/>
          <w:highlight w:val="white"/>
        </w:rPr>
        <w:t> (pp. 1622-1633). Springer International Publishing.</w:t>
      </w:r>
    </w:p>
    <w:p w14:paraId="00000036" w14:textId="77777777" w:rsidR="0055587E" w:rsidRDefault="00454FF9">
      <w:pPr>
        <w:rPr>
          <w:color w:val="222222"/>
          <w:highlight w:val="white"/>
        </w:rPr>
      </w:pPr>
      <w:r>
        <w:rPr>
          <w:color w:val="222222"/>
          <w:highlight w:val="white"/>
        </w:rPr>
        <w:t>Kirby-Hawkins, E., Birkin, M. and Clarke, G., 2019. An investigation into the geography of corpora</w:t>
      </w:r>
      <w:r>
        <w:rPr>
          <w:color w:val="222222"/>
          <w:highlight w:val="white"/>
        </w:rPr>
        <w:t>te e-commerce sales in the UK grocery market. </w:t>
      </w:r>
      <w:r>
        <w:rPr>
          <w:i/>
          <w:color w:val="222222"/>
          <w:highlight w:val="white"/>
        </w:rPr>
        <w:t>Environment and Planning B: Urban Analytics and City Science</w:t>
      </w:r>
      <w:r>
        <w:rPr>
          <w:color w:val="222222"/>
          <w:highlight w:val="white"/>
        </w:rPr>
        <w:t>, </w:t>
      </w:r>
      <w:r>
        <w:rPr>
          <w:i/>
          <w:color w:val="222222"/>
          <w:highlight w:val="white"/>
        </w:rPr>
        <w:t>46</w:t>
      </w:r>
      <w:r>
        <w:rPr>
          <w:color w:val="222222"/>
          <w:highlight w:val="white"/>
        </w:rPr>
        <w:t>(6), pp.1148-1164.</w:t>
      </w:r>
    </w:p>
    <w:p w14:paraId="00000037" w14:textId="77777777" w:rsidR="0055587E" w:rsidRDefault="00454FF9">
      <w:r>
        <w:t>Ponzoa, J.M. and Erdmann, A., 2021. E-commerce customer attraction: Digital marketing techniques, evolution and dynamics across</w:t>
      </w:r>
      <w:r>
        <w:t xml:space="preserve"> firms. </w:t>
      </w:r>
      <w:r>
        <w:rPr>
          <w:i/>
        </w:rPr>
        <w:t>Journal of Promotion Management</w:t>
      </w:r>
      <w:r>
        <w:t>, </w:t>
      </w:r>
      <w:r>
        <w:rPr>
          <w:i/>
        </w:rPr>
        <w:t>27</w:t>
      </w:r>
      <w:r>
        <w:t>(5), pp.697-715.</w:t>
      </w:r>
    </w:p>
    <w:p w14:paraId="00000038" w14:textId="77777777" w:rsidR="0055587E" w:rsidRDefault="00454FF9">
      <w:r>
        <w:rPr>
          <w:color w:val="222222"/>
          <w:highlight w:val="white"/>
        </w:rPr>
        <w:t>Scarcella, L., 2020. E-commerce and effective VAT/GST enforcement: Can online platforms play a valuable role</w:t>
      </w:r>
      <w:proofErr w:type="gramStart"/>
      <w:r>
        <w:rPr>
          <w:color w:val="222222"/>
          <w:highlight w:val="white"/>
        </w:rPr>
        <w:t>?.</w:t>
      </w:r>
      <w:proofErr w:type="gramEnd"/>
      <w:r>
        <w:rPr>
          <w:color w:val="222222"/>
          <w:highlight w:val="white"/>
        </w:rPr>
        <w:t> </w:t>
      </w:r>
      <w:r>
        <w:rPr>
          <w:i/>
          <w:color w:val="222222"/>
          <w:highlight w:val="white"/>
        </w:rPr>
        <w:t>Computer law &amp; security review</w:t>
      </w:r>
      <w:r>
        <w:rPr>
          <w:color w:val="222222"/>
          <w:highlight w:val="white"/>
        </w:rPr>
        <w:t>, </w:t>
      </w:r>
      <w:r>
        <w:rPr>
          <w:i/>
          <w:color w:val="222222"/>
          <w:highlight w:val="white"/>
        </w:rPr>
        <w:t>36</w:t>
      </w:r>
      <w:r>
        <w:rPr>
          <w:color w:val="222222"/>
          <w:highlight w:val="white"/>
        </w:rPr>
        <w:t>, p.105371.</w:t>
      </w:r>
    </w:p>
    <w:p w14:paraId="00000039" w14:textId="77777777" w:rsidR="0055587E" w:rsidRDefault="00454FF9">
      <w:r>
        <w:t>Vathalulu, K., 2021. Review of E-Commer</w:t>
      </w:r>
      <w:r>
        <w:t>ce Business in India. </w:t>
      </w:r>
      <w:r>
        <w:rPr>
          <w:i/>
        </w:rPr>
        <w:t>Turkish Journal of Computer and Mathematics Education (TURCOMAT)</w:t>
      </w:r>
      <w:r>
        <w:t>, </w:t>
      </w:r>
      <w:r>
        <w:rPr>
          <w:i/>
        </w:rPr>
        <w:t>12</w:t>
      </w:r>
      <w:r>
        <w:t>(2), pp.1401-1404.</w:t>
      </w:r>
    </w:p>
    <w:sectPr w:rsidR="0055587E">
      <w:footerReference w:type="default" r:id="rId7"/>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651716" w14:textId="77777777" w:rsidR="00454FF9" w:rsidRDefault="00454FF9">
      <w:pPr>
        <w:spacing w:after="0" w:line="240" w:lineRule="auto"/>
      </w:pPr>
      <w:r>
        <w:separator/>
      </w:r>
    </w:p>
  </w:endnote>
  <w:endnote w:type="continuationSeparator" w:id="0">
    <w:p w14:paraId="42C5A9DB" w14:textId="77777777" w:rsidR="00454FF9" w:rsidRDefault="00454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3A" w14:textId="77777777" w:rsidR="0055587E" w:rsidRDefault="00454FF9">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w:t>
    </w:r>
    <w:r>
      <w:rPr>
        <w:b/>
        <w:color w:val="000000"/>
      </w:rPr>
      <w:fldChar w:fldCharType="begin"/>
    </w:r>
    <w:r>
      <w:rPr>
        <w:b/>
        <w:color w:val="000000"/>
      </w:rPr>
      <w:instrText>PAGE</w:instrText>
    </w:r>
    <w:r w:rsidR="00360BC1">
      <w:rPr>
        <w:b/>
        <w:color w:val="000000"/>
      </w:rPr>
      <w:fldChar w:fldCharType="separate"/>
    </w:r>
    <w:r w:rsidR="003C2406">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sidR="00360BC1">
      <w:rPr>
        <w:b/>
        <w:color w:val="000000"/>
      </w:rPr>
      <w:fldChar w:fldCharType="separate"/>
    </w:r>
    <w:r w:rsidR="003C2406">
      <w:rPr>
        <w:b/>
        <w:noProof/>
        <w:color w:val="000000"/>
      </w:rPr>
      <w:t>8</w:t>
    </w:r>
    <w:r>
      <w:rPr>
        <w:b/>
        <w:color w:val="000000"/>
      </w:rPr>
      <w:fldChar w:fldCharType="end"/>
    </w:r>
  </w:p>
  <w:p w14:paraId="0000003B" w14:textId="77777777" w:rsidR="0055587E" w:rsidRDefault="0055587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F23C96" w14:textId="77777777" w:rsidR="00454FF9" w:rsidRDefault="00454FF9">
      <w:pPr>
        <w:spacing w:after="0" w:line="240" w:lineRule="auto"/>
      </w:pPr>
      <w:r>
        <w:separator/>
      </w:r>
    </w:p>
  </w:footnote>
  <w:footnote w:type="continuationSeparator" w:id="0">
    <w:p w14:paraId="4AFE0D63" w14:textId="77777777" w:rsidR="00454FF9" w:rsidRDefault="00454F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55587E"/>
    <w:rsid w:val="0021296F"/>
    <w:rsid w:val="002B6388"/>
    <w:rsid w:val="00360BC1"/>
    <w:rsid w:val="003C2406"/>
    <w:rsid w:val="00454FF9"/>
    <w:rsid w:val="005558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IN" w:eastAsia="en-US"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0"/>
      <w:outlineLvl w:val="0"/>
    </w:pPr>
    <w:rPr>
      <w:b/>
      <w:sz w:val="28"/>
      <w:szCs w:val="28"/>
    </w:rPr>
  </w:style>
  <w:style w:type="paragraph" w:styleId="Heading2">
    <w:name w:val="heading 2"/>
    <w:basedOn w:val="Normal"/>
    <w:next w:val="Normal"/>
    <w:pPr>
      <w:keepNext/>
      <w:keepLines/>
      <w:spacing w:before="40" w:after="0"/>
      <w:outlineLvl w:val="1"/>
    </w:pPr>
    <w:rPr>
      <w:b/>
    </w:rPr>
  </w:style>
  <w:style w:type="paragraph" w:styleId="Heading3">
    <w:name w:val="heading 3"/>
    <w:basedOn w:val="Normal"/>
    <w:next w:val="Normal"/>
    <w:pPr>
      <w:keepNext/>
      <w:keepLines/>
      <w:spacing w:before="40" w:after="0"/>
      <w:outlineLvl w:val="2"/>
    </w:pPr>
    <w:rPr>
      <w:rFonts w:ascii="Calibri" w:eastAsia="Calibri" w:hAnsi="Calibri" w:cs="Calibri"/>
      <w:color w:val="1F3863"/>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360B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B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IN" w:eastAsia="en-US"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0"/>
      <w:outlineLvl w:val="0"/>
    </w:pPr>
    <w:rPr>
      <w:b/>
      <w:sz w:val="28"/>
      <w:szCs w:val="28"/>
    </w:rPr>
  </w:style>
  <w:style w:type="paragraph" w:styleId="Heading2">
    <w:name w:val="heading 2"/>
    <w:basedOn w:val="Normal"/>
    <w:next w:val="Normal"/>
    <w:pPr>
      <w:keepNext/>
      <w:keepLines/>
      <w:spacing w:before="40" w:after="0"/>
      <w:outlineLvl w:val="1"/>
    </w:pPr>
    <w:rPr>
      <w:b/>
    </w:rPr>
  </w:style>
  <w:style w:type="paragraph" w:styleId="Heading3">
    <w:name w:val="heading 3"/>
    <w:basedOn w:val="Normal"/>
    <w:next w:val="Normal"/>
    <w:pPr>
      <w:keepNext/>
      <w:keepLines/>
      <w:spacing w:before="40" w:after="0"/>
      <w:outlineLvl w:val="2"/>
    </w:pPr>
    <w:rPr>
      <w:rFonts w:ascii="Calibri" w:eastAsia="Calibri" w:hAnsi="Calibri" w:cs="Calibri"/>
      <w:color w:val="1F3863"/>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360B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B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8</Pages>
  <Words>2165</Words>
  <Characters>12342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3</cp:revision>
  <dcterms:created xsi:type="dcterms:W3CDTF">2023-03-17T10:06:00Z</dcterms:created>
  <dcterms:modified xsi:type="dcterms:W3CDTF">2023-03-17T11:10:00Z</dcterms:modified>
</cp:coreProperties>
</file>