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E413D" w14:textId="77777777" w:rsidR="005E75A4" w:rsidRDefault="005E75A4" w:rsidP="005E75A4">
      <w:pPr>
        <w:rPr>
          <w:rFonts w:cs="Arial"/>
          <w:color w:val="58595B"/>
        </w:rPr>
      </w:pPr>
    </w:p>
    <w:p w14:paraId="7B897EF9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64D9110A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766F8CC3" w14:textId="2522EB89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 </w:t>
      </w:r>
      <w:r w:rsidR="00314DC5">
        <w:rPr>
          <w:rFonts w:cs="Arial"/>
          <w:color w:val="58595B"/>
          <w:sz w:val="36"/>
          <w:szCs w:val="36"/>
        </w:rPr>
        <w:t>5CELW Understanding Employment Law</w:t>
      </w:r>
    </w:p>
    <w:p w14:paraId="5E3474BC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1D6F4543" w14:textId="61EB79A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BB5AFE">
        <w:rPr>
          <w:rFonts w:cs="Arial"/>
          <w:color w:val="58595B"/>
          <w:sz w:val="36"/>
          <w:szCs w:val="36"/>
        </w:rPr>
        <w:t xml:space="preserve">   </w:t>
      </w:r>
      <w:r w:rsidR="00AC4BF7">
        <w:rPr>
          <w:rFonts w:cs="Arial"/>
          <w:color w:val="58595B"/>
          <w:sz w:val="36"/>
          <w:szCs w:val="36"/>
        </w:rPr>
        <w:t>4687</w:t>
      </w:r>
    </w:p>
    <w:p w14:paraId="50C0E392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12E735C7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4B06CFAF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5F5A55D9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279C478A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31714D94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62B9F570" w14:textId="77777777" w:rsidR="005E75A4" w:rsidRDefault="005E75A4" w:rsidP="005E75A4">
      <w:pPr>
        <w:rPr>
          <w:rFonts w:cs="Arial"/>
          <w:color w:val="58595B"/>
          <w:sz w:val="36"/>
          <w:szCs w:val="36"/>
        </w:rPr>
      </w:pPr>
    </w:p>
    <w:p w14:paraId="1309BF41" w14:textId="5BEC321A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 Catherine Evans</w:t>
      </w:r>
    </w:p>
    <w:p w14:paraId="77FAD3DC" w14:textId="14DFE1E2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1919841</w:t>
      </w:r>
    </w:p>
    <w:p w14:paraId="6C9EA86A" w14:textId="7D494494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 xml:space="preserve"> 49835269</w:t>
      </w:r>
    </w:p>
    <w:p w14:paraId="1DAFD056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7CD84762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10377A22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3B5523D2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4C4C1557" w14:textId="77777777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</w:p>
    <w:p w14:paraId="1DDB9395" w14:textId="55935A26" w:rsidR="005E75A4" w:rsidRPr="00BB5AFE" w:rsidRDefault="005E75A4" w:rsidP="005E75A4">
      <w:pPr>
        <w:rPr>
          <w:rFonts w:ascii="Lucida Handwriting" w:hAnsi="Lucida Handwriting"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BB5AFE">
        <w:rPr>
          <w:rFonts w:ascii="Lucida Handwriting" w:hAnsi="Lucida Handwriting" w:cs="Arial"/>
          <w:color w:val="58595B"/>
          <w:sz w:val="36"/>
          <w:szCs w:val="36"/>
        </w:rPr>
        <w:t>C. A. Evans</w:t>
      </w:r>
    </w:p>
    <w:p w14:paraId="0BB980F7" w14:textId="46BF5854" w:rsidR="005E75A4" w:rsidRPr="007202BC" w:rsidRDefault="005E75A4" w:rsidP="005E75A4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C9673A">
        <w:rPr>
          <w:rFonts w:cs="Arial"/>
          <w:color w:val="58595B"/>
          <w:sz w:val="36"/>
          <w:szCs w:val="36"/>
        </w:rPr>
        <w:t>14</w:t>
      </w:r>
      <w:r w:rsidR="00C9673A" w:rsidRPr="00C9673A">
        <w:rPr>
          <w:rFonts w:cs="Arial"/>
          <w:color w:val="58595B"/>
          <w:sz w:val="36"/>
          <w:szCs w:val="36"/>
          <w:vertAlign w:val="superscript"/>
        </w:rPr>
        <w:t>th</w:t>
      </w:r>
      <w:r w:rsidR="00C9673A">
        <w:rPr>
          <w:rFonts w:cs="Arial"/>
          <w:color w:val="58595B"/>
          <w:sz w:val="36"/>
          <w:szCs w:val="36"/>
        </w:rPr>
        <w:t xml:space="preserve"> April 2021</w:t>
      </w:r>
    </w:p>
    <w:p w14:paraId="6695424B" w14:textId="7ED8E3FD" w:rsidR="005E75A4" w:rsidRDefault="005E75A4" w:rsidP="005E75A4"/>
    <w:p w14:paraId="61AF556C" w14:textId="4798D51C" w:rsidR="005E75A4" w:rsidRDefault="005E75A4" w:rsidP="005E75A4"/>
    <w:p w14:paraId="4D346DE9" w14:textId="6F695C35" w:rsidR="00775A94" w:rsidRDefault="00775A94" w:rsidP="005E75A4"/>
    <w:p w14:paraId="380351EB" w14:textId="77777777" w:rsidR="00775A94" w:rsidRDefault="00775A94" w:rsidP="005E75A4"/>
    <w:p w14:paraId="03424C53" w14:textId="6D066B28" w:rsidR="005E75A4" w:rsidRDefault="005E75A4" w:rsidP="005E75A4"/>
    <w:p w14:paraId="2A49D378" w14:textId="6D4278D5" w:rsidR="00922213" w:rsidRDefault="00922213" w:rsidP="005E75A4"/>
    <w:p w14:paraId="2A228635" w14:textId="542A38C4" w:rsidR="00922213" w:rsidRDefault="00922213" w:rsidP="005E75A4"/>
    <w:p w14:paraId="2EE19687" w14:textId="58BCCECD" w:rsidR="00470C35" w:rsidRDefault="00470C35" w:rsidP="000C6E4D">
      <w:pPr>
        <w:tabs>
          <w:tab w:val="left" w:pos="1392"/>
        </w:tabs>
      </w:pPr>
    </w:p>
    <w:p w14:paraId="5E567F77" w14:textId="3764CEC6" w:rsidR="000C6E4D" w:rsidRDefault="000C6E4D" w:rsidP="000C6E4D">
      <w:pPr>
        <w:tabs>
          <w:tab w:val="left" w:pos="1392"/>
        </w:tabs>
      </w:pPr>
    </w:p>
    <w:p w14:paraId="1ED9FE2F" w14:textId="62C26B1C" w:rsidR="00A15A33" w:rsidRDefault="00A15A33" w:rsidP="00A15A33">
      <w:pPr>
        <w:spacing w:before="100" w:beforeAutospacing="1" w:after="100" w:afterAutospacing="1"/>
      </w:pPr>
    </w:p>
    <w:p w14:paraId="57940070" w14:textId="1F5551BB" w:rsidR="00A15A33" w:rsidRPr="00A15A33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1.</w:t>
      </w:r>
    </w:p>
    <w:p w14:paraId="528ED7F0" w14:textId="04245FAE" w:rsidR="004A0395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  <w:r w:rsidRPr="00A15A33">
        <w:rPr>
          <w:rFonts w:asciiTheme="minorHAnsi" w:hAnsiTheme="minorHAnsi"/>
        </w:rPr>
        <w:t xml:space="preserve">Employment law is the system that regulates the relationship between employers and employees (CIPD, </w:t>
      </w:r>
      <w:proofErr w:type="spellStart"/>
      <w:r w:rsidRPr="00A15A33">
        <w:rPr>
          <w:rFonts w:asciiTheme="minorHAnsi" w:hAnsiTheme="minorHAnsi"/>
        </w:rPr>
        <w:t>nd</w:t>
      </w:r>
      <w:proofErr w:type="spellEnd"/>
      <w:r w:rsidRPr="00A15A33">
        <w:rPr>
          <w:rFonts w:asciiTheme="minorHAnsi" w:hAnsiTheme="minorHAnsi"/>
        </w:rPr>
        <w:t xml:space="preserve">).  It provides information on what the </w:t>
      </w:r>
      <w:r w:rsidR="005D7E1B">
        <w:rPr>
          <w:rFonts w:asciiTheme="minorHAnsi" w:hAnsiTheme="minorHAnsi"/>
        </w:rPr>
        <w:t>Employer</w:t>
      </w:r>
      <w:r w:rsidRPr="00A15A33">
        <w:rPr>
          <w:rFonts w:asciiTheme="minorHAnsi" w:hAnsiTheme="minorHAnsi"/>
        </w:rPr>
        <w:t xml:space="preserve"> should expect from the employees, what they can ask their employees to do</w:t>
      </w:r>
      <w:r w:rsidR="004542E8">
        <w:rPr>
          <w:rFonts w:asciiTheme="minorHAnsi" w:hAnsiTheme="minorHAnsi"/>
        </w:rPr>
        <w:t xml:space="preserve">, </w:t>
      </w:r>
      <w:r w:rsidRPr="00A15A33">
        <w:rPr>
          <w:rFonts w:asciiTheme="minorHAnsi" w:hAnsiTheme="minorHAnsi"/>
        </w:rPr>
        <w:t>and</w:t>
      </w:r>
      <w:r w:rsidR="007A2FE9">
        <w:rPr>
          <w:rFonts w:asciiTheme="minorHAnsi" w:hAnsiTheme="minorHAnsi"/>
        </w:rPr>
        <w:t xml:space="preserve"> their</w:t>
      </w:r>
      <w:r w:rsidRPr="00A15A33">
        <w:rPr>
          <w:rFonts w:asciiTheme="minorHAnsi" w:hAnsiTheme="minorHAnsi"/>
        </w:rPr>
        <w:t xml:space="preserve"> rights at work</w:t>
      </w:r>
      <w:r w:rsidR="001E40EE">
        <w:rPr>
          <w:rFonts w:asciiTheme="minorHAnsi" w:hAnsiTheme="minorHAnsi"/>
        </w:rPr>
        <w:t xml:space="preserve">, </w:t>
      </w:r>
      <w:r w:rsidR="0066263A">
        <w:rPr>
          <w:rFonts w:asciiTheme="minorHAnsi" w:hAnsiTheme="minorHAnsi"/>
        </w:rPr>
        <w:t>therefore protecting</w:t>
      </w:r>
      <w:r w:rsidR="00DD4600">
        <w:rPr>
          <w:rFonts w:asciiTheme="minorHAnsi" w:hAnsiTheme="minorHAnsi"/>
        </w:rPr>
        <w:t xml:space="preserve"> both the employees and the </w:t>
      </w:r>
      <w:r w:rsidR="005D7E1B">
        <w:rPr>
          <w:rFonts w:asciiTheme="minorHAnsi" w:hAnsiTheme="minorHAnsi"/>
        </w:rPr>
        <w:t>Employer</w:t>
      </w:r>
      <w:r w:rsidR="00DD4600">
        <w:rPr>
          <w:rFonts w:asciiTheme="minorHAnsi" w:hAnsiTheme="minorHAnsi"/>
        </w:rPr>
        <w:t>.</w:t>
      </w:r>
    </w:p>
    <w:p w14:paraId="6C678D68" w14:textId="4B28532B" w:rsidR="00DD4600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Organisations need to ensure that they meet the legal requirements and have the necessary policies to protect the staff and themselves by ensuring that recruitment processes, dismissals, discrimination</w:t>
      </w:r>
      <w:r w:rsidR="004542E8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 xml:space="preserve">and all </w:t>
      </w:r>
      <w:r w:rsidR="004542E8">
        <w:rPr>
          <w:rFonts w:asciiTheme="minorHAnsi" w:hAnsiTheme="minorHAnsi"/>
        </w:rPr>
        <w:t>work</w:t>
      </w:r>
      <w:r>
        <w:rPr>
          <w:rFonts w:asciiTheme="minorHAnsi" w:hAnsiTheme="minorHAnsi"/>
        </w:rPr>
        <w:t xml:space="preserve"> processes are fair and transparent.</w:t>
      </w:r>
    </w:p>
    <w:p w14:paraId="6F3DCB8A" w14:textId="7F1C7CD9" w:rsidR="00DD4600" w:rsidRPr="00A15A33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ACAS tells us that fairness and </w:t>
      </w:r>
      <w:r w:rsidR="005D7E1B">
        <w:rPr>
          <w:rFonts w:asciiTheme="minorHAnsi" w:hAnsiTheme="minorHAnsi"/>
        </w:rPr>
        <w:t>Equality</w:t>
      </w:r>
      <w:r>
        <w:rPr>
          <w:rFonts w:asciiTheme="minorHAnsi" w:hAnsiTheme="minorHAnsi"/>
        </w:rPr>
        <w:t xml:space="preserve"> at work are vital for successful organisations.  The Equality Act 2010 aims to improve equal opportunities and fairness within the workplace</w:t>
      </w:r>
      <w:r w:rsidR="0038165E">
        <w:rPr>
          <w:rFonts w:asciiTheme="minorHAnsi" w:hAnsiTheme="minorHAnsi"/>
        </w:rPr>
        <w:t>. Employers</w:t>
      </w:r>
      <w:r w:rsidR="007A2FE9">
        <w:rPr>
          <w:rFonts w:asciiTheme="minorHAnsi" w:hAnsiTheme="minorHAnsi"/>
        </w:rPr>
        <w:t xml:space="preserve"> should align policies </w:t>
      </w:r>
      <w:r>
        <w:rPr>
          <w:rFonts w:asciiTheme="minorHAnsi" w:hAnsiTheme="minorHAnsi"/>
        </w:rPr>
        <w:t xml:space="preserve">to ensure successful outcomes </w:t>
      </w:r>
      <w:r w:rsidR="0038165E">
        <w:rPr>
          <w:rFonts w:asciiTheme="minorHAnsi" w:hAnsiTheme="minorHAnsi"/>
        </w:rPr>
        <w:t>that prevent discrimination</w:t>
      </w:r>
      <w:r w:rsidR="004542E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making employees feel valued and engaged.</w:t>
      </w:r>
    </w:p>
    <w:p w14:paraId="7FD7C9E3" w14:textId="78446BDB" w:rsidR="00A15A33" w:rsidRPr="00A15A33" w:rsidRDefault="004542E8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HR Managers must have</w:t>
      </w:r>
      <w:r w:rsidR="00A15A33" w:rsidRPr="00A15A33">
        <w:rPr>
          <w:rFonts w:asciiTheme="minorHAnsi" w:hAnsiTheme="minorHAnsi"/>
        </w:rPr>
        <w:t xml:space="preserve"> </w:t>
      </w:r>
      <w:r w:rsidR="0038165E">
        <w:rPr>
          <w:rFonts w:asciiTheme="minorHAnsi" w:hAnsiTheme="minorHAnsi"/>
        </w:rPr>
        <w:t>an excellent</w:t>
      </w:r>
      <w:r w:rsidR="00A15A33" w:rsidRPr="00A15A33">
        <w:rPr>
          <w:rFonts w:asciiTheme="minorHAnsi" w:hAnsiTheme="minorHAnsi"/>
        </w:rPr>
        <w:t xml:space="preserve"> working knowledge of employment law as </w:t>
      </w:r>
      <w:r w:rsidR="0038165E">
        <w:rPr>
          <w:rFonts w:asciiTheme="minorHAnsi" w:hAnsiTheme="minorHAnsi"/>
        </w:rPr>
        <w:t>management decisions</w:t>
      </w:r>
      <w:r w:rsidR="00A15A33" w:rsidRPr="00A15A33">
        <w:rPr>
          <w:rFonts w:asciiTheme="minorHAnsi" w:hAnsiTheme="minorHAnsi"/>
        </w:rPr>
        <w:t xml:space="preserve"> are increasingly challenged and can lead to an employment tribunal or court trial.   </w:t>
      </w:r>
    </w:p>
    <w:p w14:paraId="11BBA29A" w14:textId="6E520EBF" w:rsidR="00352198" w:rsidRPr="00A15A33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  <w:r w:rsidRPr="00A15A33">
        <w:rPr>
          <w:rFonts w:asciiTheme="minorHAnsi" w:hAnsiTheme="minorHAnsi"/>
        </w:rPr>
        <w:t xml:space="preserve">Employment tribunals were known as </w:t>
      </w:r>
      <w:r w:rsidR="005D7E1B">
        <w:rPr>
          <w:rFonts w:asciiTheme="minorHAnsi" w:hAnsiTheme="minorHAnsi"/>
        </w:rPr>
        <w:t>'</w:t>
      </w:r>
      <w:r w:rsidRPr="00A15A33">
        <w:rPr>
          <w:rFonts w:asciiTheme="minorHAnsi" w:hAnsiTheme="minorHAnsi"/>
        </w:rPr>
        <w:t>industrial tribunals</w:t>
      </w:r>
      <w:r w:rsidR="005D7E1B">
        <w:rPr>
          <w:rFonts w:asciiTheme="minorHAnsi" w:hAnsiTheme="minorHAnsi"/>
        </w:rPr>
        <w:t>'</w:t>
      </w:r>
      <w:r w:rsidRPr="00A15A33">
        <w:rPr>
          <w:rFonts w:asciiTheme="minorHAnsi" w:hAnsiTheme="minorHAnsi"/>
        </w:rPr>
        <w:t xml:space="preserve"> </w:t>
      </w:r>
      <w:r w:rsidR="004542E8">
        <w:rPr>
          <w:rFonts w:asciiTheme="minorHAnsi" w:hAnsiTheme="minorHAnsi"/>
        </w:rPr>
        <w:t>before</w:t>
      </w:r>
      <w:r w:rsidRPr="00A15A33">
        <w:rPr>
          <w:rFonts w:asciiTheme="minorHAnsi" w:hAnsiTheme="minorHAnsi"/>
        </w:rPr>
        <w:t xml:space="preserve"> 1998 as they</w:t>
      </w:r>
      <w:r w:rsidR="0038165E">
        <w:rPr>
          <w:rFonts w:asciiTheme="minorHAnsi" w:hAnsiTheme="minorHAnsi"/>
        </w:rPr>
        <w:t xml:space="preserve"> dealt</w:t>
      </w:r>
      <w:r w:rsidRPr="00A15A33">
        <w:rPr>
          <w:rFonts w:asciiTheme="minorHAnsi" w:hAnsiTheme="minorHAnsi"/>
        </w:rPr>
        <w:t xml:space="preserve"> with employer appeals against industrial training levies</w:t>
      </w:r>
      <w:r w:rsidR="0038165E">
        <w:rPr>
          <w:rFonts w:asciiTheme="minorHAnsi" w:hAnsiTheme="minorHAnsi"/>
        </w:rPr>
        <w:t>. In contrast, now</w:t>
      </w:r>
      <w:r w:rsidRPr="00A15A33">
        <w:rPr>
          <w:rFonts w:asciiTheme="minorHAnsi" w:hAnsiTheme="minorHAnsi"/>
        </w:rPr>
        <w:t xml:space="preserve"> they are </w:t>
      </w:r>
      <w:r w:rsidR="004542E8">
        <w:rPr>
          <w:rFonts w:asciiTheme="minorHAnsi" w:hAnsiTheme="minorHAnsi"/>
        </w:rPr>
        <w:t>employment-related</w:t>
      </w:r>
      <w:r w:rsidRPr="00A15A33">
        <w:rPr>
          <w:rFonts w:asciiTheme="minorHAnsi" w:hAnsiTheme="minorHAnsi"/>
        </w:rPr>
        <w:t xml:space="preserve"> and include unfair dismissal, </w:t>
      </w:r>
      <w:r w:rsidR="00352198">
        <w:rPr>
          <w:rFonts w:asciiTheme="minorHAnsi" w:hAnsiTheme="minorHAnsi"/>
        </w:rPr>
        <w:t>un</w:t>
      </w:r>
      <w:r w:rsidRPr="00A15A33">
        <w:rPr>
          <w:rFonts w:asciiTheme="minorHAnsi" w:hAnsiTheme="minorHAnsi"/>
        </w:rPr>
        <w:t>equal pay, data protection</w:t>
      </w:r>
      <w:r w:rsidR="004542E8">
        <w:rPr>
          <w:rFonts w:asciiTheme="minorHAnsi" w:hAnsiTheme="minorHAnsi"/>
        </w:rPr>
        <w:t>,</w:t>
      </w:r>
      <w:r w:rsidRPr="00A15A33">
        <w:rPr>
          <w:rFonts w:asciiTheme="minorHAnsi" w:hAnsiTheme="minorHAnsi"/>
        </w:rPr>
        <w:t xml:space="preserve"> and various discrimination claims after </w:t>
      </w:r>
      <w:r w:rsidR="0038165E">
        <w:rPr>
          <w:rFonts w:asciiTheme="minorHAnsi" w:hAnsiTheme="minorHAnsi"/>
        </w:rPr>
        <w:t>introducing</w:t>
      </w:r>
      <w:r w:rsidRPr="00A15A33">
        <w:rPr>
          <w:rFonts w:asciiTheme="minorHAnsi" w:hAnsiTheme="minorHAnsi"/>
        </w:rPr>
        <w:t xml:space="preserve"> the Equality Act 2010.</w:t>
      </w:r>
      <w:r w:rsidR="00352198">
        <w:rPr>
          <w:rFonts w:asciiTheme="minorHAnsi" w:hAnsiTheme="minorHAnsi"/>
        </w:rPr>
        <w:t xml:space="preserve">  </w:t>
      </w:r>
      <w:r w:rsidR="0038165E">
        <w:rPr>
          <w:rFonts w:asciiTheme="minorHAnsi" w:hAnsiTheme="minorHAnsi"/>
        </w:rPr>
        <w:t>However, the civil court</w:t>
      </w:r>
      <w:r w:rsidR="00352198">
        <w:rPr>
          <w:rFonts w:asciiTheme="minorHAnsi" w:hAnsiTheme="minorHAnsi"/>
        </w:rPr>
        <w:t xml:space="preserve"> </w:t>
      </w:r>
      <w:r w:rsidR="004542E8">
        <w:rPr>
          <w:rFonts w:asciiTheme="minorHAnsi" w:hAnsiTheme="minorHAnsi"/>
        </w:rPr>
        <w:t>deals</w:t>
      </w:r>
      <w:r w:rsidR="00352198">
        <w:rPr>
          <w:rFonts w:asciiTheme="minorHAnsi" w:hAnsiTheme="minorHAnsi"/>
        </w:rPr>
        <w:t xml:space="preserve"> with </w:t>
      </w:r>
      <w:r w:rsidR="00896B3B">
        <w:rPr>
          <w:rFonts w:asciiTheme="minorHAnsi" w:hAnsiTheme="minorHAnsi"/>
        </w:rPr>
        <w:t>workplace accidents</w:t>
      </w:r>
      <w:r w:rsidR="00352198">
        <w:rPr>
          <w:rFonts w:asciiTheme="minorHAnsi" w:hAnsiTheme="minorHAnsi"/>
        </w:rPr>
        <w:t xml:space="preserve"> and breaches of contract.</w:t>
      </w:r>
    </w:p>
    <w:p w14:paraId="335DEE59" w14:textId="28659CCA" w:rsidR="00A15A33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(</w:t>
      </w:r>
      <w:r w:rsidR="00A15A33" w:rsidRPr="00A15A33">
        <w:rPr>
          <w:rFonts w:asciiTheme="minorHAnsi" w:hAnsiTheme="minorHAnsi"/>
        </w:rPr>
        <w:t xml:space="preserve">Taylor &amp; Wilkinson, 2016, p.25) tell us that </w:t>
      </w:r>
      <w:r w:rsidR="00A15A33">
        <w:rPr>
          <w:rFonts w:asciiTheme="minorHAnsi" w:hAnsiTheme="minorHAnsi"/>
        </w:rPr>
        <w:t>i</w:t>
      </w:r>
      <w:r w:rsidR="00A15A33" w:rsidRPr="00A15A33">
        <w:rPr>
          <w:rFonts w:asciiTheme="minorHAnsi" w:hAnsiTheme="minorHAnsi"/>
        </w:rPr>
        <w:t>n 2016 there were over 80 different claim types that could lead to an employment tribunal</w:t>
      </w:r>
      <w:r w:rsidR="001D455E">
        <w:rPr>
          <w:rFonts w:asciiTheme="minorHAnsi" w:hAnsiTheme="minorHAnsi"/>
        </w:rPr>
        <w:t>,</w:t>
      </w:r>
      <w:r w:rsidR="00A15A33" w:rsidRPr="00A15A33">
        <w:rPr>
          <w:rFonts w:asciiTheme="minorHAnsi" w:hAnsiTheme="minorHAnsi"/>
        </w:rPr>
        <w:t xml:space="preserve"> but this is increasing </w:t>
      </w:r>
      <w:r w:rsidR="001E40EE">
        <w:rPr>
          <w:rFonts w:asciiTheme="minorHAnsi" w:hAnsiTheme="minorHAnsi"/>
        </w:rPr>
        <w:t xml:space="preserve">annually </w:t>
      </w:r>
      <w:r w:rsidR="00A15A33" w:rsidRPr="00A15A33">
        <w:rPr>
          <w:rFonts w:asciiTheme="minorHAnsi" w:hAnsiTheme="minorHAnsi"/>
        </w:rPr>
        <w:t xml:space="preserve">and </w:t>
      </w:r>
      <w:r w:rsidR="0038165E">
        <w:rPr>
          <w:rFonts w:asciiTheme="minorHAnsi" w:hAnsiTheme="minorHAnsi"/>
        </w:rPr>
        <w:t>primarily</w:t>
      </w:r>
      <w:r w:rsidR="00A15A33" w:rsidRPr="00A15A33">
        <w:rPr>
          <w:rFonts w:asciiTheme="minorHAnsi" w:hAnsiTheme="minorHAnsi"/>
        </w:rPr>
        <w:t xml:space="preserve"> due to the recent pandemic when </w:t>
      </w:r>
      <w:r>
        <w:rPr>
          <w:rFonts w:asciiTheme="minorHAnsi" w:hAnsiTheme="minorHAnsi"/>
        </w:rPr>
        <w:t>20% more</w:t>
      </w:r>
      <w:r w:rsidR="00A15A33" w:rsidRPr="00A15A33">
        <w:rPr>
          <w:rFonts w:asciiTheme="minorHAnsi" w:hAnsiTheme="minorHAnsi"/>
        </w:rPr>
        <w:t xml:space="preserve"> claims </w:t>
      </w:r>
      <w:r>
        <w:rPr>
          <w:rFonts w:asciiTheme="minorHAnsi" w:hAnsiTheme="minorHAnsi"/>
        </w:rPr>
        <w:t>were</w:t>
      </w:r>
      <w:r w:rsidR="00A15A33" w:rsidRPr="00A15A33">
        <w:rPr>
          <w:rFonts w:asciiTheme="minorHAnsi" w:hAnsiTheme="minorHAnsi"/>
        </w:rPr>
        <w:t xml:space="preserve"> received </w:t>
      </w:r>
      <w:r w:rsidR="004542E8">
        <w:rPr>
          <w:rFonts w:asciiTheme="minorHAnsi" w:hAnsiTheme="minorHAnsi"/>
        </w:rPr>
        <w:t>concerning</w:t>
      </w:r>
      <w:r w:rsidR="00A15A33" w:rsidRPr="00A15A33">
        <w:rPr>
          <w:rFonts w:asciiTheme="minorHAnsi" w:hAnsiTheme="minorHAnsi"/>
        </w:rPr>
        <w:t xml:space="preserve"> non-payment of furlough and unfair dismissal</w:t>
      </w:r>
      <w:r>
        <w:rPr>
          <w:rFonts w:asciiTheme="minorHAnsi" w:hAnsiTheme="minorHAnsi"/>
        </w:rPr>
        <w:t xml:space="preserve"> (Daily Express, 2020).  The abolition of fees in 2017 also saw an increase in cases. (CIPD 2021)</w:t>
      </w:r>
    </w:p>
    <w:p w14:paraId="0F371C30" w14:textId="7FE5A008" w:rsidR="00A15A33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Employment law prevents employers from exploiting employees by providing a balance </w:t>
      </w:r>
      <w:r w:rsidR="001D455E">
        <w:rPr>
          <w:rFonts w:asciiTheme="minorHAnsi" w:hAnsiTheme="minorHAnsi"/>
        </w:rPr>
        <w:t>in power</w:t>
      </w:r>
      <w:r>
        <w:rPr>
          <w:rFonts w:asciiTheme="minorHAnsi" w:hAnsiTheme="minorHAnsi"/>
        </w:rPr>
        <w:t>, allows minority groups equality, trade unions power</w:t>
      </w:r>
      <w:r w:rsidR="004542E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encourages people to </w:t>
      </w:r>
      <w:r w:rsidR="0066263A">
        <w:rPr>
          <w:rFonts w:asciiTheme="minorHAnsi" w:hAnsiTheme="minorHAnsi"/>
        </w:rPr>
        <w:t>remain</w:t>
      </w:r>
      <w:r>
        <w:rPr>
          <w:rFonts w:asciiTheme="minorHAnsi" w:hAnsiTheme="minorHAnsi"/>
        </w:rPr>
        <w:t xml:space="preserve"> work</w:t>
      </w:r>
      <w:r w:rsidR="0066263A">
        <w:rPr>
          <w:rFonts w:asciiTheme="minorHAnsi" w:hAnsiTheme="minorHAnsi"/>
        </w:rPr>
        <w:t>ing</w:t>
      </w:r>
      <w:r>
        <w:rPr>
          <w:rFonts w:asciiTheme="minorHAnsi" w:hAnsiTheme="minorHAnsi"/>
        </w:rPr>
        <w:t xml:space="preserve"> in the UK.  There are arguments against employment law as it can </w:t>
      </w:r>
      <w:r w:rsidR="0038165E">
        <w:rPr>
          <w:rFonts w:asciiTheme="minorHAnsi" w:hAnsiTheme="minorHAnsi"/>
        </w:rPr>
        <w:t>burden</w:t>
      </w:r>
      <w:r>
        <w:rPr>
          <w:rFonts w:asciiTheme="minorHAnsi" w:hAnsiTheme="minorHAnsi"/>
        </w:rPr>
        <w:t xml:space="preserve"> employers by raising costs, increasing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red tape</w:t>
      </w:r>
      <w:r w:rsidR="001D455E">
        <w:rPr>
          <w:rFonts w:asciiTheme="minorHAnsi" w:hAnsiTheme="minorHAnsi"/>
        </w:rPr>
        <w:t>,'</w:t>
      </w:r>
      <w:r>
        <w:rPr>
          <w:rFonts w:asciiTheme="minorHAnsi" w:hAnsiTheme="minorHAnsi"/>
        </w:rPr>
        <w:t xml:space="preserve"> and slowing economic growth.</w:t>
      </w:r>
    </w:p>
    <w:p w14:paraId="6EB92E93" w14:textId="25B817AF" w:rsidR="00EE1C25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Individuals </w:t>
      </w:r>
      <w:r w:rsidR="0038165E">
        <w:rPr>
          <w:rFonts w:asciiTheme="minorHAnsi" w:hAnsiTheme="minorHAnsi"/>
        </w:rPr>
        <w:t>who</w:t>
      </w:r>
      <w:r>
        <w:rPr>
          <w:rFonts w:asciiTheme="minorHAnsi" w:hAnsiTheme="minorHAnsi"/>
        </w:rPr>
        <w:t xml:space="preserve"> feel that they have been treated unlawfully either for unfair dismissal, discrimination</w:t>
      </w:r>
      <w:r w:rsidR="004542E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or unfair wages can </w:t>
      </w:r>
      <w:r w:rsidR="0038165E">
        <w:rPr>
          <w:rFonts w:asciiTheme="minorHAnsi" w:hAnsiTheme="minorHAnsi"/>
        </w:rPr>
        <w:t>claim</w:t>
      </w:r>
      <w:r>
        <w:rPr>
          <w:rFonts w:asciiTheme="minorHAnsi" w:hAnsiTheme="minorHAnsi"/>
        </w:rPr>
        <w:t xml:space="preserve"> an employment tribunal.  Internal grievance procedures should </w:t>
      </w:r>
      <w:r w:rsidR="0038165E">
        <w:rPr>
          <w:rFonts w:asciiTheme="minorHAnsi" w:hAnsiTheme="minorHAnsi"/>
        </w:rPr>
        <w:t xml:space="preserve">initially </w:t>
      </w:r>
      <w:r>
        <w:rPr>
          <w:rFonts w:asciiTheme="minorHAnsi" w:hAnsiTheme="minorHAnsi"/>
        </w:rPr>
        <w:t>be followed to try and sort the issu</w:t>
      </w:r>
      <w:r w:rsidR="0038165E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. </w:t>
      </w:r>
      <w:r w:rsidR="00352198">
        <w:rPr>
          <w:rFonts w:asciiTheme="minorHAnsi" w:hAnsiTheme="minorHAnsi"/>
        </w:rPr>
        <w:t>According to Landau Law</w:t>
      </w:r>
      <w:r w:rsidR="004542E8">
        <w:rPr>
          <w:rFonts w:asciiTheme="minorHAnsi" w:hAnsiTheme="minorHAnsi"/>
        </w:rPr>
        <w:t>,</w:t>
      </w:r>
      <w:r w:rsidR="00352198">
        <w:rPr>
          <w:rFonts w:asciiTheme="minorHAnsi" w:hAnsiTheme="minorHAnsi"/>
        </w:rPr>
        <w:t xml:space="preserve"> the claim must be </w:t>
      </w:r>
      <w:r>
        <w:rPr>
          <w:rFonts w:asciiTheme="minorHAnsi" w:hAnsiTheme="minorHAnsi"/>
        </w:rPr>
        <w:t xml:space="preserve">made within </w:t>
      </w:r>
      <w:r w:rsidR="001D455E">
        <w:rPr>
          <w:rFonts w:asciiTheme="minorHAnsi" w:hAnsiTheme="minorHAnsi"/>
        </w:rPr>
        <w:t>three</w:t>
      </w:r>
      <w:r>
        <w:rPr>
          <w:rFonts w:asciiTheme="minorHAnsi" w:hAnsiTheme="minorHAnsi"/>
        </w:rPr>
        <w:t xml:space="preserve"> months of the incident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ACAS must be informed. ACAS early conciliation will firstly be offered (</w:t>
      </w:r>
      <w:r w:rsidR="001D455E">
        <w:rPr>
          <w:rFonts w:asciiTheme="minorHAnsi" w:hAnsiTheme="minorHAnsi"/>
        </w:rPr>
        <w:t>whistleblowing</w:t>
      </w:r>
      <w:r>
        <w:rPr>
          <w:rFonts w:asciiTheme="minorHAnsi" w:hAnsiTheme="minorHAnsi"/>
        </w:rPr>
        <w:t xml:space="preserve"> is exempt from this process)</w:t>
      </w:r>
      <w:r w:rsidR="0038165E">
        <w:rPr>
          <w:rFonts w:asciiTheme="minorHAnsi" w:hAnsiTheme="minorHAnsi"/>
        </w:rPr>
        <w:t>. If</w:t>
      </w:r>
      <w:r>
        <w:rPr>
          <w:rFonts w:asciiTheme="minorHAnsi" w:hAnsiTheme="minorHAnsi"/>
        </w:rPr>
        <w:t xml:space="preserve"> this </w:t>
      </w:r>
      <w:r w:rsidR="005D7E1B">
        <w:rPr>
          <w:rFonts w:asciiTheme="minorHAnsi" w:hAnsiTheme="minorHAnsi"/>
        </w:rPr>
        <w:t>doesn't</w:t>
      </w:r>
      <w:r>
        <w:rPr>
          <w:rFonts w:asciiTheme="minorHAnsi" w:hAnsiTheme="minorHAnsi"/>
        </w:rPr>
        <w:t xml:space="preserve"> solve the issue or is refused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it will be advanced to an employment tribunal with an ET1 claim form. </w:t>
      </w:r>
      <w:r w:rsidR="00EE1C25">
        <w:rPr>
          <w:rFonts w:asciiTheme="minorHAnsi" w:hAnsiTheme="minorHAnsi"/>
        </w:rPr>
        <w:t xml:space="preserve">The tribunal ensures that </w:t>
      </w:r>
      <w:r w:rsidR="0038165E">
        <w:rPr>
          <w:rFonts w:asciiTheme="minorHAnsi" w:hAnsiTheme="minorHAnsi"/>
        </w:rPr>
        <w:t>the employee and the Employer have followed the ACAS code</w:t>
      </w:r>
      <w:r w:rsidR="00EE1C25">
        <w:rPr>
          <w:rFonts w:asciiTheme="minorHAnsi" w:hAnsiTheme="minorHAnsi"/>
        </w:rPr>
        <w:t>.</w:t>
      </w:r>
    </w:p>
    <w:p w14:paraId="4311B341" w14:textId="4A31ACA6" w:rsidR="00DD4600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below table highlights the different claims and the usual processes used.</w:t>
      </w:r>
    </w:p>
    <w:p w14:paraId="3C193927" w14:textId="77777777" w:rsidR="00352198" w:rsidRDefault="00352198" w:rsidP="00A15A33">
      <w:pPr>
        <w:spacing w:before="100" w:beforeAutospacing="1" w:after="100" w:afterAutospacing="1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DD4600" w14:paraId="36EC0A8C" w14:textId="77777777" w:rsidTr="00DD4600">
        <w:tc>
          <w:tcPr>
            <w:tcW w:w="4698" w:type="dxa"/>
            <w:shd w:val="clear" w:color="auto" w:fill="AEAAAA" w:themeFill="background2" w:themeFillShade="BF"/>
          </w:tcPr>
          <w:p w14:paraId="5F975A3F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Employment Tribunal</w:t>
            </w:r>
          </w:p>
        </w:tc>
        <w:tc>
          <w:tcPr>
            <w:tcW w:w="4698" w:type="dxa"/>
            <w:shd w:val="clear" w:color="auto" w:fill="AEAAAA" w:themeFill="background2" w:themeFillShade="BF"/>
          </w:tcPr>
          <w:p w14:paraId="4C6E1A19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Civil Court</w:t>
            </w:r>
          </w:p>
        </w:tc>
      </w:tr>
      <w:tr w:rsidR="00DD4600" w14:paraId="51584132" w14:textId="77777777" w:rsidTr="006C57F5">
        <w:tc>
          <w:tcPr>
            <w:tcW w:w="4698" w:type="dxa"/>
          </w:tcPr>
          <w:p w14:paraId="185D720E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Unfair or wrongful dismissal</w:t>
            </w:r>
          </w:p>
        </w:tc>
        <w:tc>
          <w:tcPr>
            <w:tcW w:w="4698" w:type="dxa"/>
          </w:tcPr>
          <w:p w14:paraId="53ED4AB7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Accidents at work</w:t>
            </w:r>
          </w:p>
        </w:tc>
      </w:tr>
      <w:tr w:rsidR="00DD4600" w14:paraId="26F41886" w14:textId="77777777" w:rsidTr="006C57F5">
        <w:tc>
          <w:tcPr>
            <w:tcW w:w="4698" w:type="dxa"/>
          </w:tcPr>
          <w:p w14:paraId="41C9F886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Discrimination</w:t>
            </w:r>
          </w:p>
        </w:tc>
        <w:tc>
          <w:tcPr>
            <w:tcW w:w="4698" w:type="dxa"/>
          </w:tcPr>
          <w:p w14:paraId="7C5012F4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Restrictive </w:t>
            </w:r>
            <w:proofErr w:type="spellStart"/>
            <w:r>
              <w:rPr>
                <w:rFonts w:asciiTheme="minorHAnsi" w:hAnsiTheme="minorHAnsi"/>
              </w:rPr>
              <w:t>convenants</w:t>
            </w:r>
            <w:proofErr w:type="spellEnd"/>
          </w:p>
        </w:tc>
      </w:tr>
      <w:tr w:rsidR="00DD4600" w14:paraId="27B4CBAF" w14:textId="77777777" w:rsidTr="006C57F5">
        <w:tc>
          <w:tcPr>
            <w:tcW w:w="4698" w:type="dxa"/>
          </w:tcPr>
          <w:p w14:paraId="7D5D8625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Equal pay</w:t>
            </w:r>
          </w:p>
        </w:tc>
        <w:tc>
          <w:tcPr>
            <w:tcW w:w="4698" w:type="dxa"/>
          </w:tcPr>
          <w:p w14:paraId="07F045DC" w14:textId="1AF64EA2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Contract claims – </w:t>
            </w:r>
            <w:r w:rsidR="004542E8">
              <w:rPr>
                <w:rFonts w:asciiTheme="minorHAnsi" w:hAnsiTheme="minorHAnsi"/>
              </w:rPr>
              <w:t>non-payment</w:t>
            </w:r>
            <w:r>
              <w:rPr>
                <w:rFonts w:asciiTheme="minorHAnsi" w:hAnsiTheme="minorHAnsi"/>
              </w:rPr>
              <w:t xml:space="preserve"> of wages</w:t>
            </w:r>
          </w:p>
        </w:tc>
      </w:tr>
      <w:tr w:rsidR="00DD4600" w14:paraId="00C682F6" w14:textId="77777777" w:rsidTr="006C57F5">
        <w:tc>
          <w:tcPr>
            <w:tcW w:w="4698" w:type="dxa"/>
          </w:tcPr>
          <w:p w14:paraId="5DF6CC58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Deduction from wages</w:t>
            </w:r>
          </w:p>
        </w:tc>
        <w:tc>
          <w:tcPr>
            <w:tcW w:w="4698" w:type="dxa"/>
          </w:tcPr>
          <w:p w14:paraId="600A28A7" w14:textId="77777777" w:rsidR="00DD4600" w:rsidRDefault="00DD4600" w:rsidP="006C57F5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Wrongful dismissal or contract claims</w:t>
            </w:r>
          </w:p>
        </w:tc>
      </w:tr>
    </w:tbl>
    <w:p w14:paraId="156931A3" w14:textId="4AD6D24A" w:rsidR="00A15A33" w:rsidRPr="00EE1C25" w:rsidRDefault="00A15A33" w:rsidP="00EE1C25">
      <w:pPr>
        <w:spacing w:before="100" w:beforeAutospacing="1" w:after="100" w:afterAutospacing="1"/>
        <w:jc w:val="center"/>
        <w:rPr>
          <w:rFonts w:asciiTheme="minorHAnsi" w:hAnsiTheme="minorHAnsi"/>
          <w:u w:val="single"/>
        </w:rPr>
      </w:pPr>
      <w:r w:rsidRPr="00EE1C25">
        <w:rPr>
          <w:rFonts w:asciiTheme="minorHAnsi" w:hAnsiTheme="minorHAnsi"/>
          <w:u w:val="single"/>
        </w:rPr>
        <w:t>Court Hierarchy</w:t>
      </w:r>
    </w:p>
    <w:p w14:paraId="409A1683" w14:textId="21CF55EA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Theme="minorHAnsi" w:hAnsiTheme="minorHAnsi"/>
        </w:rPr>
      </w:pPr>
      <w:r>
        <w:rPr>
          <w:rFonts w:ascii="Arial" w:hAnsi="Arial" w:cs="Arial"/>
          <w:noProof/>
          <w:color w:val="636363"/>
        </w:rPr>
        <w:drawing>
          <wp:anchor distT="0" distB="0" distL="114300" distR="114300" simplePos="0" relativeHeight="251658240" behindDoc="0" locked="0" layoutInCell="1" allowOverlap="1" wp14:anchorId="600B5519" wp14:editId="38ACF28E">
            <wp:simplePos x="0" y="0"/>
            <wp:positionH relativeFrom="column">
              <wp:posOffset>1158875</wp:posOffset>
            </wp:positionH>
            <wp:positionV relativeFrom="paragraph">
              <wp:posOffset>100330</wp:posOffset>
            </wp:positionV>
            <wp:extent cx="3742055" cy="2519680"/>
            <wp:effectExtent l="0" t="0" r="4445" b="0"/>
            <wp:wrapSquare wrapText="bothSides"/>
            <wp:docPr id="3" name="Picture 3" descr="5EML Assignment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EML Assignment Examp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7B6AE" w14:textId="4C0493BF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Theme="minorHAnsi" w:hAnsiTheme="minorHAnsi"/>
        </w:rPr>
      </w:pPr>
    </w:p>
    <w:p w14:paraId="1F5BDB31" w14:textId="61B7E872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Theme="minorHAnsi" w:hAnsiTheme="minorHAnsi"/>
        </w:rPr>
      </w:pPr>
    </w:p>
    <w:p w14:paraId="1834BB88" w14:textId="0392623C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Theme="minorHAnsi" w:hAnsiTheme="minorHAnsi"/>
        </w:rPr>
      </w:pPr>
    </w:p>
    <w:p w14:paraId="41CC829C" w14:textId="77777777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="Arial" w:hAnsi="Arial" w:cs="Arial"/>
          <w:color w:val="636363"/>
        </w:rPr>
      </w:pPr>
    </w:p>
    <w:p w14:paraId="7C744B9E" w14:textId="77777777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="Arial" w:hAnsi="Arial" w:cs="Arial"/>
          <w:color w:val="636363"/>
        </w:rPr>
      </w:pPr>
    </w:p>
    <w:p w14:paraId="72AA0C7B" w14:textId="77777777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="Arial" w:hAnsi="Arial" w:cs="Arial"/>
          <w:color w:val="636363"/>
        </w:rPr>
      </w:pPr>
    </w:p>
    <w:p w14:paraId="23BAF5E7" w14:textId="77777777" w:rsidR="00352198" w:rsidRDefault="00352198" w:rsidP="00A15A33">
      <w:pPr>
        <w:pStyle w:val="ListParagraph"/>
        <w:spacing w:before="100" w:beforeAutospacing="1" w:after="100" w:afterAutospacing="1"/>
        <w:jc w:val="center"/>
        <w:rPr>
          <w:rFonts w:ascii="Arial" w:hAnsi="Arial" w:cs="Arial"/>
          <w:color w:val="636363"/>
        </w:rPr>
      </w:pPr>
    </w:p>
    <w:p w14:paraId="0F1AD805" w14:textId="567876E2" w:rsidR="00352198" w:rsidRDefault="00352198" w:rsidP="00352198">
      <w:pPr>
        <w:pStyle w:val="ListParagraph"/>
        <w:spacing w:before="100" w:beforeAutospacing="1" w:after="100" w:afterAutospacing="1"/>
        <w:jc w:val="center"/>
        <w:rPr>
          <w:rFonts w:asciiTheme="minorHAnsi" w:hAnsiTheme="minorHAnsi"/>
        </w:rPr>
      </w:pPr>
      <w:r>
        <w:rPr>
          <w:rFonts w:ascii="Arial" w:hAnsi="Arial" w:cs="Arial"/>
          <w:color w:val="636363"/>
        </w:rPr>
        <w:t>(CIPD 2020)</w:t>
      </w:r>
      <w:r>
        <w:rPr>
          <w:rFonts w:ascii="Arial" w:hAnsi="Arial" w:cs="Arial"/>
          <w:color w:val="636363"/>
        </w:rPr>
        <w:fldChar w:fldCharType="begin"/>
      </w:r>
      <w:r>
        <w:rPr>
          <w:rFonts w:ascii="Arial" w:hAnsi="Arial" w:cs="Arial"/>
          <w:color w:val="636363"/>
        </w:rPr>
        <w:instrText xml:space="preserve"> INCLUDEPICTURE "/var/folders/p4/t1yth9b53hv5454fvk4fdzwh0000gp/T/com.microsoft.Word/WebArchiveCopyPasteTempFiles/e2.png" \* MERGEFORMATINET </w:instrText>
      </w:r>
      <w:r>
        <w:rPr>
          <w:rFonts w:ascii="Arial" w:hAnsi="Arial" w:cs="Arial"/>
          <w:color w:val="636363"/>
        </w:rPr>
        <w:fldChar w:fldCharType="end"/>
      </w:r>
    </w:p>
    <w:p w14:paraId="567F90D7" w14:textId="408FA605" w:rsidR="00DD4600" w:rsidRDefault="0038165E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E</w:t>
      </w:r>
      <w:r w:rsidR="00A15A33">
        <w:rPr>
          <w:rFonts w:asciiTheme="minorHAnsi" w:hAnsiTheme="minorHAnsi"/>
        </w:rPr>
        <w:t xml:space="preserve">mployment law is governed by statutes that are passed by Parliament and can be dealt with by a tribunal or civil </w:t>
      </w:r>
      <w:r w:rsidR="001D455E">
        <w:rPr>
          <w:rFonts w:asciiTheme="minorHAnsi" w:hAnsiTheme="minorHAnsi"/>
        </w:rPr>
        <w:t>court</w:t>
      </w:r>
      <w:r w:rsidR="00A15A33">
        <w:rPr>
          <w:rFonts w:asciiTheme="minorHAnsi" w:hAnsiTheme="minorHAnsi"/>
        </w:rPr>
        <w:t xml:space="preserve">. There are also common laws that have evolved over many centuries and </w:t>
      </w:r>
      <w:r>
        <w:rPr>
          <w:rFonts w:asciiTheme="minorHAnsi" w:hAnsiTheme="minorHAnsi"/>
        </w:rPr>
        <w:t xml:space="preserve">are </w:t>
      </w:r>
      <w:r w:rsidR="00A15A33">
        <w:rPr>
          <w:rFonts w:asciiTheme="minorHAnsi" w:hAnsiTheme="minorHAnsi"/>
        </w:rPr>
        <w:t>made by judges.</w:t>
      </w:r>
      <w:r w:rsidR="00DD4600">
        <w:rPr>
          <w:rFonts w:asciiTheme="minorHAnsi" w:hAnsiTheme="minorHAnsi"/>
        </w:rPr>
        <w:t xml:space="preserve">  </w:t>
      </w:r>
      <w:r w:rsidR="004542E8">
        <w:rPr>
          <w:rFonts w:asciiTheme="minorHAnsi" w:hAnsiTheme="minorHAnsi"/>
        </w:rPr>
        <w:t>Doctrines</w:t>
      </w:r>
      <w:r w:rsidR="00DD4600">
        <w:rPr>
          <w:rFonts w:asciiTheme="minorHAnsi" w:hAnsiTheme="minorHAnsi"/>
        </w:rPr>
        <w:t xml:space="preserve"> of Precedent are decisions made on previous rulings by the higher courts and can either be binding or persuasive.  Binding precedents must be followed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whereas persuasive precedents just need to be considered in the </w:t>
      </w:r>
      <w:r w:rsidR="004542E8">
        <w:rPr>
          <w:rFonts w:asciiTheme="minorHAnsi" w:hAnsiTheme="minorHAnsi"/>
        </w:rPr>
        <w:t>decision-making</w:t>
      </w:r>
      <w:r w:rsidR="00DD4600">
        <w:rPr>
          <w:rFonts w:asciiTheme="minorHAnsi" w:hAnsiTheme="minorHAnsi"/>
        </w:rPr>
        <w:t xml:space="preserve"> process.</w:t>
      </w:r>
    </w:p>
    <w:p w14:paraId="1D6D41FA" w14:textId="42168B04" w:rsidR="00EE1C25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</w:t>
      </w:r>
      <w:r w:rsidR="00DD4600">
        <w:rPr>
          <w:rFonts w:asciiTheme="minorHAnsi" w:hAnsiTheme="minorHAnsi"/>
        </w:rPr>
        <w:t xml:space="preserve">Tribunal </w:t>
      </w:r>
      <w:r>
        <w:rPr>
          <w:rFonts w:asciiTheme="minorHAnsi" w:hAnsiTheme="minorHAnsi"/>
        </w:rPr>
        <w:t xml:space="preserve">Judge </w:t>
      </w:r>
      <w:r w:rsidR="00DD4600">
        <w:rPr>
          <w:rFonts w:asciiTheme="minorHAnsi" w:hAnsiTheme="minorHAnsi"/>
        </w:rPr>
        <w:t xml:space="preserve">and </w:t>
      </w:r>
      <w:r w:rsidR="004542E8">
        <w:rPr>
          <w:rFonts w:asciiTheme="minorHAnsi" w:hAnsiTheme="minorHAnsi"/>
        </w:rPr>
        <w:t>two panel</w:t>
      </w:r>
      <w:r w:rsidR="00DD4600">
        <w:rPr>
          <w:rFonts w:asciiTheme="minorHAnsi" w:hAnsiTheme="minorHAnsi"/>
        </w:rPr>
        <w:t xml:space="preserve"> members </w:t>
      </w:r>
      <w:r>
        <w:rPr>
          <w:rFonts w:asciiTheme="minorHAnsi" w:hAnsiTheme="minorHAnsi"/>
        </w:rPr>
        <w:t>will decide on the outcome of a tribunal claim</w:t>
      </w:r>
      <w:r w:rsidR="00DD4600">
        <w:rPr>
          <w:rFonts w:asciiTheme="minorHAnsi" w:hAnsiTheme="minorHAnsi"/>
        </w:rPr>
        <w:t xml:space="preserve"> </w:t>
      </w:r>
      <w:r w:rsidR="0066263A">
        <w:rPr>
          <w:rFonts w:asciiTheme="minorHAnsi" w:hAnsiTheme="minorHAnsi"/>
        </w:rPr>
        <w:t>with</w:t>
      </w:r>
      <w:r w:rsidR="00DD4600">
        <w:rPr>
          <w:rFonts w:asciiTheme="minorHAnsi" w:hAnsiTheme="minorHAnsi"/>
        </w:rPr>
        <w:t xml:space="preserve"> hearing time </w:t>
      </w:r>
      <w:r w:rsidR="0066263A">
        <w:rPr>
          <w:rFonts w:asciiTheme="minorHAnsi" w:hAnsiTheme="minorHAnsi"/>
        </w:rPr>
        <w:t>varying</w:t>
      </w:r>
      <w:r w:rsidR="00DD4600">
        <w:rPr>
          <w:rFonts w:asciiTheme="minorHAnsi" w:hAnsiTheme="minorHAnsi"/>
        </w:rPr>
        <w:t xml:space="preserve"> from 3 hours to 7 days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depending on the case.  A large percentage </w:t>
      </w:r>
      <w:r w:rsidR="0038165E">
        <w:rPr>
          <w:rFonts w:asciiTheme="minorHAnsi" w:hAnsiTheme="minorHAnsi"/>
        </w:rPr>
        <w:t>are</w:t>
      </w:r>
      <w:r w:rsidR="00DD4600">
        <w:rPr>
          <w:rFonts w:asciiTheme="minorHAnsi" w:hAnsiTheme="minorHAnsi"/>
        </w:rPr>
        <w:t xml:space="preserve"> settled </w:t>
      </w:r>
      <w:r w:rsidR="004542E8">
        <w:rPr>
          <w:rFonts w:asciiTheme="minorHAnsi" w:hAnsiTheme="minorHAnsi"/>
        </w:rPr>
        <w:t>before</w:t>
      </w:r>
      <w:r w:rsidR="00DD4600">
        <w:rPr>
          <w:rFonts w:asciiTheme="minorHAnsi" w:hAnsiTheme="minorHAnsi"/>
        </w:rPr>
        <w:t xml:space="preserve"> the hearing as many organisations do not want the publicity</w:t>
      </w:r>
      <w:r w:rsidR="0066263A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</w:t>
      </w:r>
      <w:r w:rsidR="0066263A">
        <w:rPr>
          <w:rFonts w:asciiTheme="minorHAnsi" w:hAnsiTheme="minorHAnsi"/>
        </w:rPr>
        <w:t>and some</w:t>
      </w:r>
      <w:r w:rsidR="00DD4600">
        <w:rPr>
          <w:rFonts w:asciiTheme="minorHAnsi" w:hAnsiTheme="minorHAnsi"/>
        </w:rPr>
        <w:t xml:space="preserve"> struck out due to parties not completing the required paperwork within the timescale. If the appellant is unsatisfied with the outcome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they can ask for a reconsideration or appeal the decision if they can meet the required criteria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including error of law.</w:t>
      </w:r>
      <w:r w:rsidR="00EE1C25">
        <w:rPr>
          <w:rFonts w:asciiTheme="minorHAnsi" w:hAnsiTheme="minorHAnsi"/>
        </w:rPr>
        <w:t xml:space="preserve">  The UK courts support appeals against decisions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and as in Pimlico vs</w:t>
      </w:r>
      <w:r w:rsidR="001D455E">
        <w:rPr>
          <w:rFonts w:asciiTheme="minorHAnsi" w:hAnsiTheme="minorHAnsi"/>
        </w:rPr>
        <w:t>.</w:t>
      </w:r>
      <w:r w:rsidR="00EE1C25">
        <w:rPr>
          <w:rFonts w:asciiTheme="minorHAnsi" w:hAnsiTheme="minorHAnsi"/>
        </w:rPr>
        <w:t xml:space="preserve"> Smith 2017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comparisons are made to various other similar cases to establish precedent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though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on this occasion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the appeal was dismissed as the claimant was claiming for disability discrimination and was found to be a worker rather than </w:t>
      </w:r>
      <w:r w:rsidR="001D455E">
        <w:rPr>
          <w:rFonts w:asciiTheme="minorHAnsi" w:hAnsiTheme="minorHAnsi"/>
        </w:rPr>
        <w:t>self-employed</w:t>
      </w:r>
      <w:r w:rsidR="00EE1C25">
        <w:rPr>
          <w:rFonts w:asciiTheme="minorHAnsi" w:hAnsiTheme="minorHAnsi"/>
        </w:rPr>
        <w:t xml:space="preserve"> and t</w:t>
      </w:r>
      <w:r w:rsidR="0038165E">
        <w:rPr>
          <w:rFonts w:asciiTheme="minorHAnsi" w:hAnsiTheme="minorHAnsi"/>
        </w:rPr>
        <w:t>here was</w:t>
      </w:r>
      <w:r w:rsidR="00EE1C25">
        <w:rPr>
          <w:rFonts w:asciiTheme="minorHAnsi" w:hAnsiTheme="minorHAnsi"/>
        </w:rPr>
        <w:t xml:space="preserve"> no error of law or principle (Employment Case Update, 2017).</w:t>
      </w:r>
    </w:p>
    <w:p w14:paraId="0BE65B14" w14:textId="088B1E34" w:rsidR="00DD4600" w:rsidRDefault="00EE1C25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Another</w:t>
      </w:r>
      <w:r w:rsidR="00DD4600">
        <w:rPr>
          <w:rFonts w:asciiTheme="minorHAnsi" w:hAnsiTheme="minorHAnsi"/>
        </w:rPr>
        <w:t xml:space="preserve"> </w:t>
      </w:r>
      <w:r w:rsidR="001D455E">
        <w:rPr>
          <w:rFonts w:asciiTheme="minorHAnsi" w:hAnsiTheme="minorHAnsi"/>
        </w:rPr>
        <w:t>high-profile</w:t>
      </w:r>
      <w:r w:rsidR="00DD4600">
        <w:rPr>
          <w:rFonts w:asciiTheme="minorHAnsi" w:hAnsiTheme="minorHAnsi"/>
        </w:rPr>
        <w:t xml:space="preserve"> case that ended up in the Supreme Court leading from an E</w:t>
      </w:r>
      <w:r w:rsidR="0066263A">
        <w:rPr>
          <w:rFonts w:asciiTheme="minorHAnsi" w:hAnsiTheme="minorHAnsi"/>
        </w:rPr>
        <w:t xml:space="preserve">T </w:t>
      </w:r>
      <w:r w:rsidR="00DD4600">
        <w:rPr>
          <w:rFonts w:asciiTheme="minorHAnsi" w:hAnsiTheme="minorHAnsi"/>
        </w:rPr>
        <w:t xml:space="preserve">concerned UBER who claimed that their workers were independent contractors and self-employed and therefore not entitled to any basic rights.  The </w:t>
      </w:r>
      <w:r w:rsidR="001D455E">
        <w:rPr>
          <w:rFonts w:asciiTheme="minorHAnsi" w:hAnsiTheme="minorHAnsi"/>
        </w:rPr>
        <w:t>court</w:t>
      </w:r>
      <w:r w:rsidR="00DD4600">
        <w:rPr>
          <w:rFonts w:asciiTheme="minorHAnsi" w:hAnsiTheme="minorHAnsi"/>
        </w:rPr>
        <w:t xml:space="preserve"> ruled that they were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in </w:t>
      </w:r>
      <w:r w:rsidR="005D7E1B">
        <w:rPr>
          <w:rFonts w:asciiTheme="minorHAnsi" w:hAnsiTheme="minorHAnsi"/>
        </w:rPr>
        <w:t>fact</w:t>
      </w:r>
      <w:r w:rsidR="001D455E">
        <w:rPr>
          <w:rFonts w:asciiTheme="minorHAnsi" w:hAnsiTheme="minorHAnsi"/>
        </w:rPr>
        <w:t xml:space="preserve">, </w:t>
      </w:r>
      <w:r w:rsidR="005D7E1B">
        <w:rPr>
          <w:rFonts w:asciiTheme="minorHAnsi" w:hAnsiTheme="minorHAnsi"/>
        </w:rPr>
        <w:t>' workers'</w:t>
      </w:r>
      <w:r w:rsidR="00DD4600">
        <w:rPr>
          <w:rFonts w:asciiTheme="minorHAnsi" w:hAnsiTheme="minorHAnsi"/>
        </w:rPr>
        <w:t xml:space="preserve"> and were entitled to holiday pay, national minimum wage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and all other rights. (Personnel Today 2021) informs us </w:t>
      </w:r>
      <w:r w:rsidR="0066263A">
        <w:rPr>
          <w:rFonts w:asciiTheme="minorHAnsi" w:hAnsiTheme="minorHAnsi"/>
        </w:rPr>
        <w:t>that this may</w:t>
      </w:r>
      <w:r w:rsidR="00DD4600">
        <w:rPr>
          <w:rFonts w:asciiTheme="minorHAnsi" w:hAnsiTheme="minorHAnsi"/>
        </w:rPr>
        <w:t xml:space="preserve"> lead to an increase in </w:t>
      </w:r>
      <w:r w:rsidR="0066263A">
        <w:rPr>
          <w:rFonts w:asciiTheme="minorHAnsi" w:hAnsiTheme="minorHAnsi"/>
        </w:rPr>
        <w:t xml:space="preserve">similar </w:t>
      </w:r>
      <w:r w:rsidR="00DD4600">
        <w:rPr>
          <w:rFonts w:asciiTheme="minorHAnsi" w:hAnsiTheme="minorHAnsi"/>
        </w:rPr>
        <w:t xml:space="preserve">claims </w:t>
      </w:r>
      <w:r w:rsidR="0066263A">
        <w:rPr>
          <w:rFonts w:asciiTheme="minorHAnsi" w:hAnsiTheme="minorHAnsi"/>
        </w:rPr>
        <w:t>in the future.</w:t>
      </w:r>
    </w:p>
    <w:p w14:paraId="5DA2AE0E" w14:textId="5C127200" w:rsidR="00EE1C25" w:rsidRDefault="0066263A" w:rsidP="00EE1C2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D</w:t>
      </w:r>
      <w:r w:rsidR="00EE1C25">
        <w:rPr>
          <w:rFonts w:asciiTheme="minorHAnsi" w:hAnsiTheme="minorHAnsi"/>
        </w:rPr>
        <w:t>ue to Covid</w:t>
      </w:r>
      <w:r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the Employment Tribunal hearings were disrupted but have continued </w:t>
      </w:r>
      <w:r w:rsidR="00905707">
        <w:rPr>
          <w:rFonts w:asciiTheme="minorHAnsi" w:hAnsiTheme="minorHAnsi"/>
        </w:rPr>
        <w:t xml:space="preserve">virtually </w:t>
      </w:r>
      <w:r w:rsidR="00EE1C25">
        <w:rPr>
          <w:rFonts w:asciiTheme="minorHAnsi" w:hAnsiTheme="minorHAnsi"/>
        </w:rPr>
        <w:t>along with the Civil courts</w:t>
      </w:r>
      <w:r w:rsidR="001D455E">
        <w:rPr>
          <w:rFonts w:asciiTheme="minorHAnsi" w:hAnsiTheme="minorHAnsi"/>
        </w:rPr>
        <w:t>,</w:t>
      </w:r>
      <w:r w:rsidR="00EE1C25">
        <w:rPr>
          <w:rFonts w:asciiTheme="minorHAnsi" w:hAnsiTheme="minorHAnsi"/>
        </w:rPr>
        <w:t xml:space="preserve"> with appeals being heard and rulings made on points of law.  </w:t>
      </w:r>
      <w:r>
        <w:rPr>
          <w:rFonts w:asciiTheme="minorHAnsi" w:hAnsiTheme="minorHAnsi"/>
        </w:rPr>
        <w:t>(CIPD, 2021)</w:t>
      </w:r>
    </w:p>
    <w:p w14:paraId="4D30A124" w14:textId="0E82FA6B" w:rsidR="00EE1C25" w:rsidRDefault="00EE1C25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51CDA26D" w14:textId="58DD1B58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356EE074" w14:textId="79A581AD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5D6CCB3F" w14:textId="31BE2467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66874833" w14:textId="6EE9C2FD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18EA446C" w14:textId="6E4F94E9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7E1098E4" w14:textId="5DC6528B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1C59981B" w14:textId="342D1615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40B4E80A" w14:textId="77369B40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4EEDB5E" w14:textId="5A625507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964CA02" w14:textId="7AA667BE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5CE6ECFE" w14:textId="221EA79D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D10F5A0" w14:textId="5EABA874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7A6A6638" w14:textId="5EE06AC1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626C440E" w14:textId="6E7BB409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1AB6AD24" w14:textId="6D1CF8E5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B855996" w14:textId="15CA94A7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7CDB0284" w14:textId="77777777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6C71AA1" w14:textId="77777777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BE7C7A5" w14:textId="75E0022D" w:rsidR="00CE45BB" w:rsidRDefault="00CE45B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2DC05D81" w14:textId="47CFD9BB" w:rsidR="00896B3B" w:rsidRDefault="00896B3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0BE0B9CC" w14:textId="474478F0" w:rsidR="00896B3B" w:rsidRDefault="00896B3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28E06103" w14:textId="77777777" w:rsidR="00896B3B" w:rsidRDefault="00896B3B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13F914D1" w14:textId="272D321A" w:rsidR="00DD4600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2. </w:t>
      </w:r>
    </w:p>
    <w:p w14:paraId="183ECAF1" w14:textId="5C46A185" w:rsidR="001E40EE" w:rsidRDefault="00DD4600" w:rsidP="00A15A3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Discrimination is one of the </w:t>
      </w:r>
      <w:r w:rsidR="0082197A">
        <w:rPr>
          <w:rFonts w:asciiTheme="minorHAnsi" w:hAnsiTheme="minorHAnsi"/>
        </w:rPr>
        <w:t>leading</w:t>
      </w:r>
      <w:r>
        <w:rPr>
          <w:rFonts w:asciiTheme="minorHAnsi" w:hAnsiTheme="minorHAnsi"/>
        </w:rPr>
        <w:t xml:space="preserve"> </w:t>
      </w:r>
      <w:r w:rsidR="0082197A">
        <w:rPr>
          <w:rFonts w:asciiTheme="minorHAnsi" w:hAnsiTheme="minorHAnsi"/>
        </w:rPr>
        <w:t>employment law areas</w:t>
      </w:r>
      <w:r>
        <w:rPr>
          <w:rFonts w:asciiTheme="minorHAnsi" w:hAnsiTheme="minorHAnsi"/>
        </w:rPr>
        <w:t xml:space="preserve"> that </w:t>
      </w:r>
      <w:r w:rsidR="0082197A">
        <w:rPr>
          <w:rFonts w:asciiTheme="minorHAnsi" w:hAnsiTheme="minorHAnsi"/>
        </w:rPr>
        <w:t>affect</w:t>
      </w:r>
      <w:r>
        <w:rPr>
          <w:rFonts w:asciiTheme="minorHAnsi" w:hAnsiTheme="minorHAnsi"/>
        </w:rPr>
        <w:t xml:space="preserve"> recruitment and selection processes</w:t>
      </w:r>
      <w:r w:rsidR="00CE45BB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 xml:space="preserve">(Taylor &amp; Wilkinson, 2016) tells us that the HR function </w:t>
      </w:r>
      <w:r w:rsidR="001D455E">
        <w:rPr>
          <w:rFonts w:asciiTheme="minorHAnsi" w:hAnsiTheme="minorHAnsi"/>
        </w:rPr>
        <w:t>needs</w:t>
      </w:r>
      <w:r>
        <w:rPr>
          <w:rFonts w:asciiTheme="minorHAnsi" w:hAnsiTheme="minorHAnsi"/>
        </w:rPr>
        <w:t xml:space="preserve"> to be aware of </w:t>
      </w:r>
      <w:r w:rsidR="0082197A">
        <w:rPr>
          <w:rFonts w:asciiTheme="minorHAnsi" w:hAnsiTheme="minorHAnsi"/>
        </w:rPr>
        <w:t>their processes' legal consequences</w:t>
      </w:r>
      <w:r>
        <w:rPr>
          <w:rFonts w:asciiTheme="minorHAnsi" w:hAnsiTheme="minorHAnsi"/>
        </w:rPr>
        <w:t xml:space="preserve"> and ensure that everyone is treated fairly and transparently in the recruitment process.   </w:t>
      </w:r>
      <w:r w:rsidR="0082197A">
        <w:rPr>
          <w:rFonts w:asciiTheme="minorHAnsi" w:hAnsiTheme="minorHAnsi"/>
        </w:rPr>
        <w:t>While</w:t>
      </w:r>
      <w:r w:rsidR="001E40EE">
        <w:rPr>
          <w:rFonts w:asciiTheme="minorHAnsi" w:hAnsiTheme="minorHAnsi"/>
        </w:rPr>
        <w:t xml:space="preserve"> most </w:t>
      </w:r>
      <w:r w:rsidR="0082197A">
        <w:rPr>
          <w:rFonts w:asciiTheme="minorHAnsi" w:hAnsiTheme="minorHAnsi"/>
        </w:rPr>
        <w:t>recruitment discrimination cases</w:t>
      </w:r>
      <w:r w:rsidR="001E40EE">
        <w:rPr>
          <w:rFonts w:asciiTheme="minorHAnsi" w:hAnsiTheme="minorHAnsi"/>
        </w:rPr>
        <w:t xml:space="preserve"> are unintentional</w:t>
      </w:r>
      <w:r w:rsidR="001D455E">
        <w:rPr>
          <w:rFonts w:asciiTheme="minorHAnsi" w:hAnsiTheme="minorHAnsi"/>
        </w:rPr>
        <w:t>,</w:t>
      </w:r>
      <w:r w:rsidR="001E40EE">
        <w:rPr>
          <w:rFonts w:asciiTheme="minorHAnsi" w:hAnsiTheme="minorHAnsi"/>
        </w:rPr>
        <w:t xml:space="preserve"> the law will not accept this as a reason for discrimination.</w:t>
      </w:r>
    </w:p>
    <w:p w14:paraId="43C70305" w14:textId="72D32E98" w:rsidR="001E40EE" w:rsidRDefault="00CE45BB" w:rsidP="001E40EE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ACAS advises that employers should avoid any form of discrimination relating to the Equality Act 2010 in recruitment, selection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advertising of jobs</w:t>
      </w:r>
      <w:r w:rsidR="005C5C1B">
        <w:rPr>
          <w:rFonts w:asciiTheme="minorHAnsi" w:hAnsiTheme="minorHAnsi"/>
        </w:rPr>
        <w:t xml:space="preserve">.  </w:t>
      </w:r>
      <w:r w:rsidR="00105DE9">
        <w:rPr>
          <w:rFonts w:asciiTheme="minorHAnsi" w:hAnsiTheme="minorHAnsi"/>
        </w:rPr>
        <w:t>Various types of d</w:t>
      </w:r>
      <w:r w:rsidR="005C5C1B">
        <w:rPr>
          <w:rFonts w:asciiTheme="minorHAnsi" w:hAnsiTheme="minorHAnsi"/>
        </w:rPr>
        <w:t>iscrimination in recruitment processes are detailed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410"/>
        <w:gridCol w:w="5148"/>
      </w:tblGrid>
      <w:tr w:rsidR="001E40EE" w14:paraId="14938EFC" w14:textId="77777777" w:rsidTr="00E11F54">
        <w:tc>
          <w:tcPr>
            <w:tcW w:w="1838" w:type="dxa"/>
            <w:shd w:val="clear" w:color="auto" w:fill="A6A6A6" w:themeFill="background1" w:themeFillShade="A6"/>
          </w:tcPr>
          <w:p w14:paraId="5781B0C7" w14:textId="734161B1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2567A8DF" w14:textId="44DBC3AE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Reason</w:t>
            </w:r>
          </w:p>
        </w:tc>
        <w:tc>
          <w:tcPr>
            <w:tcW w:w="5148" w:type="dxa"/>
            <w:shd w:val="clear" w:color="auto" w:fill="A6A6A6" w:themeFill="background1" w:themeFillShade="A6"/>
          </w:tcPr>
          <w:p w14:paraId="14C6400A" w14:textId="48A388BB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Example</w:t>
            </w:r>
          </w:p>
        </w:tc>
      </w:tr>
      <w:tr w:rsidR="001E40EE" w14:paraId="4776CC81" w14:textId="7A0960E0" w:rsidTr="00E11F54">
        <w:tc>
          <w:tcPr>
            <w:tcW w:w="1838" w:type="dxa"/>
            <w:shd w:val="clear" w:color="auto" w:fill="FBE4D5" w:themeFill="accent2" w:themeFillTint="33"/>
          </w:tcPr>
          <w:p w14:paraId="305C97C6" w14:textId="60E0F05C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Direct discrimination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6B3766FC" w14:textId="1CD9A4E3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Applicants </w:t>
            </w:r>
            <w:r w:rsidR="001D455E">
              <w:rPr>
                <w:rFonts w:asciiTheme="minorHAnsi" w:hAnsiTheme="minorHAnsi"/>
              </w:rPr>
              <w:t xml:space="preserve">are </w:t>
            </w:r>
            <w:r>
              <w:rPr>
                <w:rFonts w:asciiTheme="minorHAnsi" w:hAnsiTheme="minorHAnsi"/>
              </w:rPr>
              <w:t xml:space="preserve">not selected due to protected </w:t>
            </w:r>
            <w:r w:rsidR="001D455E">
              <w:rPr>
                <w:rFonts w:asciiTheme="minorHAnsi" w:hAnsiTheme="minorHAnsi"/>
              </w:rPr>
              <w:t>characteristics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5148" w:type="dxa"/>
            <w:shd w:val="clear" w:color="auto" w:fill="FBE4D5" w:themeFill="accent2" w:themeFillTint="33"/>
          </w:tcPr>
          <w:p w14:paraId="54D663CA" w14:textId="64974CD6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 applicants over a certain age can apply</w:t>
            </w:r>
            <w:r w:rsidR="001D455E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or only male applicants can apply</w:t>
            </w:r>
          </w:p>
        </w:tc>
      </w:tr>
      <w:tr w:rsidR="001E40EE" w14:paraId="7805D00B" w14:textId="3FBF244F" w:rsidTr="00E11F54">
        <w:tc>
          <w:tcPr>
            <w:tcW w:w="1838" w:type="dxa"/>
            <w:shd w:val="clear" w:color="auto" w:fill="D9E2F3" w:themeFill="accent1" w:themeFillTint="33"/>
          </w:tcPr>
          <w:p w14:paraId="33904D8D" w14:textId="55C3C2C0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Indirect discrimination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41FBE826" w14:textId="5BBAA325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Policy or rule that applies to all but could disadvantage applicants with a protected characteristic</w:t>
            </w:r>
          </w:p>
        </w:tc>
        <w:tc>
          <w:tcPr>
            <w:tcW w:w="5148" w:type="dxa"/>
            <w:shd w:val="clear" w:color="auto" w:fill="D9E2F3" w:themeFill="accent1" w:themeFillTint="33"/>
          </w:tcPr>
          <w:p w14:paraId="3F8AFD89" w14:textId="177CAC6E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Asking for </w:t>
            </w:r>
            <w:r w:rsidR="004508A1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 xml:space="preserve">good </w:t>
            </w:r>
            <w:r w:rsidR="0082197A">
              <w:rPr>
                <w:rFonts w:asciiTheme="minorHAnsi" w:hAnsiTheme="minorHAnsi"/>
              </w:rPr>
              <w:t>English level</w:t>
            </w:r>
            <w:r w:rsidR="004508A1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which may preclude foreign nationals</w:t>
            </w:r>
            <w:r w:rsidR="004508A1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or asking for a required number of years </w:t>
            </w:r>
            <w:r w:rsidR="007A2FE9">
              <w:rPr>
                <w:rFonts w:asciiTheme="minorHAnsi" w:hAnsiTheme="minorHAnsi"/>
              </w:rPr>
              <w:t xml:space="preserve">of </w:t>
            </w:r>
            <w:r>
              <w:rPr>
                <w:rFonts w:asciiTheme="minorHAnsi" w:hAnsiTheme="minorHAnsi"/>
              </w:rPr>
              <w:t>experience may preclude young applicants.</w:t>
            </w:r>
            <w:r w:rsidR="00E11F54">
              <w:rPr>
                <w:rFonts w:asciiTheme="minorHAnsi" w:hAnsiTheme="minorHAnsi"/>
              </w:rPr>
              <w:t xml:space="preserve"> </w:t>
            </w:r>
          </w:p>
          <w:p w14:paraId="22E0C211" w14:textId="08EE466C" w:rsidR="00E11F54" w:rsidRDefault="00E11F54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Azmi v Kirklees Metropolitan Council 2007 – applicant wore a Hijab for </w:t>
            </w:r>
            <w:r w:rsidR="004508A1">
              <w:rPr>
                <w:rFonts w:asciiTheme="minorHAnsi" w:hAnsiTheme="minorHAnsi"/>
              </w:rPr>
              <w:t xml:space="preserve">an </w:t>
            </w:r>
            <w:r>
              <w:rPr>
                <w:rFonts w:asciiTheme="minorHAnsi" w:hAnsiTheme="minorHAnsi"/>
              </w:rPr>
              <w:t xml:space="preserve">interview but on </w:t>
            </w:r>
            <w:r w:rsidR="001D455E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 xml:space="preserve">first day wore a </w:t>
            </w:r>
            <w:proofErr w:type="spellStart"/>
            <w:r>
              <w:rPr>
                <w:rFonts w:asciiTheme="minorHAnsi" w:hAnsiTheme="minorHAnsi"/>
              </w:rPr>
              <w:t>Burkha</w:t>
            </w:r>
            <w:proofErr w:type="spellEnd"/>
            <w:r>
              <w:rPr>
                <w:rFonts w:asciiTheme="minorHAnsi" w:hAnsiTheme="minorHAnsi"/>
              </w:rPr>
              <w:t xml:space="preserve"> – claim for indirect discrimination was proved to be justified as all staff had to have faces shown to assist the children (CIPD webinar)</w:t>
            </w:r>
          </w:p>
        </w:tc>
      </w:tr>
      <w:tr w:rsidR="001E40EE" w14:paraId="4A58FBD5" w14:textId="2381D813" w:rsidTr="00E11F54">
        <w:tc>
          <w:tcPr>
            <w:tcW w:w="1838" w:type="dxa"/>
            <w:shd w:val="clear" w:color="auto" w:fill="FFF2CC" w:themeFill="accent4" w:themeFillTint="33"/>
          </w:tcPr>
          <w:p w14:paraId="120B38D3" w14:textId="4B5C9329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Associative discrimination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38FAFD2" w14:textId="0CCC10CA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Applicants discriminated for their association with persons with </w:t>
            </w:r>
            <w:r w:rsidR="001D455E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>protected characteristic</w:t>
            </w:r>
          </w:p>
        </w:tc>
        <w:tc>
          <w:tcPr>
            <w:tcW w:w="5148" w:type="dxa"/>
            <w:shd w:val="clear" w:color="auto" w:fill="FFF2CC" w:themeFill="accent4" w:themeFillTint="33"/>
          </w:tcPr>
          <w:p w14:paraId="474B18D5" w14:textId="6485055A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Not offering a job because an applicant has a disabled partner or because they care for an elderly relative</w:t>
            </w:r>
          </w:p>
        </w:tc>
      </w:tr>
      <w:tr w:rsidR="001E40EE" w14:paraId="0A716AB0" w14:textId="27048B9B" w:rsidTr="00E11F54">
        <w:tc>
          <w:tcPr>
            <w:tcW w:w="1838" w:type="dxa"/>
            <w:shd w:val="clear" w:color="auto" w:fill="E2EFD9" w:themeFill="accent6" w:themeFillTint="33"/>
          </w:tcPr>
          <w:p w14:paraId="52C1ED79" w14:textId="2C6555ED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Perceptive discrimination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74C025A7" w14:textId="7D915DE0" w:rsidR="001E40EE" w:rsidRDefault="001D455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applicant</w:t>
            </w:r>
            <w:r w:rsidR="001E40EE">
              <w:rPr>
                <w:rFonts w:asciiTheme="minorHAnsi" w:hAnsiTheme="minorHAnsi"/>
              </w:rPr>
              <w:t xml:space="preserve"> is thought to have a protected characteristic but may not</w:t>
            </w:r>
          </w:p>
        </w:tc>
        <w:tc>
          <w:tcPr>
            <w:tcW w:w="5148" w:type="dxa"/>
            <w:shd w:val="clear" w:color="auto" w:fill="E2EFD9" w:themeFill="accent6" w:themeFillTint="33"/>
          </w:tcPr>
          <w:p w14:paraId="746C862F" w14:textId="1992B488" w:rsidR="001E40EE" w:rsidRDefault="001E40EE" w:rsidP="001E40EE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 offering a job as </w:t>
            </w:r>
            <w:r w:rsidR="005D7E1B">
              <w:rPr>
                <w:rFonts w:asciiTheme="minorHAnsi" w:hAnsiTheme="minorHAnsi"/>
              </w:rPr>
              <w:t>Employer</w:t>
            </w:r>
            <w:r>
              <w:rPr>
                <w:rFonts w:asciiTheme="minorHAnsi" w:hAnsiTheme="minorHAnsi"/>
              </w:rPr>
              <w:t xml:space="preserve"> thinks the applicant could be gay or follow certain beliefs</w:t>
            </w:r>
          </w:p>
        </w:tc>
      </w:tr>
      <w:tr w:rsidR="005C5C1B" w14:paraId="392FD83E" w14:textId="77777777" w:rsidTr="00E11F54">
        <w:tc>
          <w:tcPr>
            <w:tcW w:w="1838" w:type="dxa"/>
            <w:shd w:val="clear" w:color="auto" w:fill="86EBEF"/>
          </w:tcPr>
          <w:p w14:paraId="1D9EC669" w14:textId="4D427F6F" w:rsidR="005C5C1B" w:rsidRDefault="005C5C1B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Disability</w:t>
            </w:r>
          </w:p>
        </w:tc>
        <w:tc>
          <w:tcPr>
            <w:tcW w:w="2410" w:type="dxa"/>
            <w:shd w:val="clear" w:color="auto" w:fill="86EBEF"/>
          </w:tcPr>
          <w:p w14:paraId="6F2E6436" w14:textId="4A10AF05" w:rsidR="005C5C1B" w:rsidRDefault="005C5C1B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Applicant treated differently due to disability</w:t>
            </w:r>
          </w:p>
        </w:tc>
        <w:tc>
          <w:tcPr>
            <w:tcW w:w="5148" w:type="dxa"/>
            <w:shd w:val="clear" w:color="auto" w:fill="86EBEF"/>
          </w:tcPr>
          <w:p w14:paraId="61C7630D" w14:textId="26CC6000" w:rsidR="005C5C1B" w:rsidRDefault="00105DE9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Not offered job due to disability</w:t>
            </w:r>
          </w:p>
        </w:tc>
      </w:tr>
      <w:tr w:rsidR="005C5C1B" w14:paraId="13BBEE5E" w14:textId="77777777" w:rsidTr="00E11F54">
        <w:tc>
          <w:tcPr>
            <w:tcW w:w="1838" w:type="dxa"/>
            <w:shd w:val="clear" w:color="auto" w:fill="EDB2EF"/>
          </w:tcPr>
          <w:p w14:paraId="676CF8F9" w14:textId="0B3F1B07" w:rsidR="005C5C1B" w:rsidRDefault="005C5C1B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Failure to provide reasonable adjustment</w:t>
            </w:r>
          </w:p>
        </w:tc>
        <w:tc>
          <w:tcPr>
            <w:tcW w:w="2410" w:type="dxa"/>
            <w:shd w:val="clear" w:color="auto" w:fill="EDB2EF"/>
          </w:tcPr>
          <w:p w14:paraId="5A984D62" w14:textId="610AA1FE" w:rsidR="005C5C1B" w:rsidRDefault="001D455E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applicant</w:t>
            </w:r>
            <w:r w:rsidR="005C5C1B">
              <w:rPr>
                <w:rFonts w:asciiTheme="minorHAnsi" w:hAnsiTheme="minorHAnsi"/>
              </w:rPr>
              <w:t xml:space="preserve"> denied reasonable adjustments in </w:t>
            </w:r>
            <w:r>
              <w:rPr>
                <w:rFonts w:asciiTheme="minorHAnsi" w:hAnsiTheme="minorHAnsi"/>
              </w:rPr>
              <w:t xml:space="preserve">the </w:t>
            </w:r>
            <w:r w:rsidR="005C5C1B">
              <w:rPr>
                <w:rFonts w:asciiTheme="minorHAnsi" w:hAnsiTheme="minorHAnsi"/>
              </w:rPr>
              <w:t xml:space="preserve">recruitment process </w:t>
            </w:r>
          </w:p>
        </w:tc>
        <w:tc>
          <w:tcPr>
            <w:tcW w:w="5148" w:type="dxa"/>
            <w:shd w:val="clear" w:color="auto" w:fill="EDB2EF"/>
          </w:tcPr>
          <w:p w14:paraId="1FDD9C25" w14:textId="3716B777" w:rsidR="005C5C1B" w:rsidRDefault="005C5C1B" w:rsidP="005C5C1B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Failure to provide </w:t>
            </w:r>
            <w:r w:rsidR="00105DE9">
              <w:rPr>
                <w:rFonts w:asciiTheme="minorHAnsi" w:hAnsiTheme="minorHAnsi"/>
              </w:rPr>
              <w:t>extra time /adjustments for interview/</w:t>
            </w:r>
            <w:proofErr w:type="spellStart"/>
            <w:r w:rsidR="00105DE9">
              <w:rPr>
                <w:rFonts w:asciiTheme="minorHAnsi" w:hAnsiTheme="minorHAnsi"/>
              </w:rPr>
              <w:t>tests</w:t>
            </w:r>
            <w:r w:rsidR="00E11F54">
              <w:rPr>
                <w:rFonts w:asciiTheme="minorHAnsi" w:hAnsiTheme="minorHAnsi"/>
              </w:rPr>
              <w:t>.Government</w:t>
            </w:r>
            <w:proofErr w:type="spellEnd"/>
            <w:r w:rsidR="00E11F54">
              <w:rPr>
                <w:rFonts w:asciiTheme="minorHAnsi" w:hAnsiTheme="minorHAnsi"/>
              </w:rPr>
              <w:t xml:space="preserve"> Legal Services v Brook 2017 – applicant suffered </w:t>
            </w:r>
            <w:proofErr w:type="spellStart"/>
            <w:r w:rsidR="00E11F54">
              <w:rPr>
                <w:rFonts w:asciiTheme="minorHAnsi" w:hAnsiTheme="minorHAnsi"/>
              </w:rPr>
              <w:t>Aspergers</w:t>
            </w:r>
            <w:proofErr w:type="spellEnd"/>
            <w:r w:rsidR="00E11F54">
              <w:rPr>
                <w:rFonts w:asciiTheme="minorHAnsi" w:hAnsiTheme="minorHAnsi"/>
              </w:rPr>
              <w:t xml:space="preserve"> Syndrome and requested to write out </w:t>
            </w:r>
            <w:r w:rsidR="001D455E">
              <w:rPr>
                <w:rFonts w:asciiTheme="minorHAnsi" w:hAnsiTheme="minorHAnsi"/>
              </w:rPr>
              <w:t>multiple-choice</w:t>
            </w:r>
            <w:r w:rsidR="00E11F54">
              <w:rPr>
                <w:rFonts w:asciiTheme="minorHAnsi" w:hAnsiTheme="minorHAnsi"/>
              </w:rPr>
              <w:t xml:space="preserve"> </w:t>
            </w:r>
            <w:proofErr w:type="gramStart"/>
            <w:r w:rsidR="00E11F54">
              <w:rPr>
                <w:rFonts w:asciiTheme="minorHAnsi" w:hAnsiTheme="minorHAnsi"/>
              </w:rPr>
              <w:t>questions</w:t>
            </w:r>
            <w:proofErr w:type="gramEnd"/>
            <w:r w:rsidR="00E11F54">
              <w:rPr>
                <w:rFonts w:asciiTheme="minorHAnsi" w:hAnsiTheme="minorHAnsi"/>
              </w:rPr>
              <w:t xml:space="preserve"> longhand – refused and claim for Disability discrimination awarded (CIPD webinar)</w:t>
            </w:r>
          </w:p>
        </w:tc>
      </w:tr>
    </w:tbl>
    <w:p w14:paraId="490CBCD0" w14:textId="0F696E41" w:rsidR="00221A87" w:rsidRDefault="001E40EE" w:rsidP="001E40EE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ACAS tells us that unconscious bias can also be discriminatory in the recruitment and selection process </w:t>
      </w:r>
      <w:r w:rsidR="0082197A">
        <w:rPr>
          <w:rFonts w:asciiTheme="minorHAnsi" w:hAnsiTheme="minorHAnsi"/>
        </w:rPr>
        <w:t>related</w:t>
      </w:r>
      <w:r>
        <w:rPr>
          <w:rFonts w:asciiTheme="minorHAnsi" w:hAnsiTheme="minorHAnsi"/>
        </w:rPr>
        <w:t xml:space="preserve"> to a protected characteristic.  Anonymising recruitment processes can help overcome any possible discrimination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we currently use this process in Dyfed Powys Police for all of our promotion selection processes.  </w:t>
      </w:r>
    </w:p>
    <w:p w14:paraId="07BDB871" w14:textId="512813C2" w:rsidR="00221A87" w:rsidRDefault="001E40EE" w:rsidP="001E40EE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Organisations also need to ensure that they do not use discriminatory advertising, the language used in adverts should not restrict any applicants</w:t>
      </w:r>
      <w:r w:rsidR="0082197A">
        <w:rPr>
          <w:rFonts w:asciiTheme="minorHAnsi" w:hAnsiTheme="minorHAnsi"/>
        </w:rPr>
        <w:t>. It should</w:t>
      </w:r>
      <w:r>
        <w:rPr>
          <w:rFonts w:asciiTheme="minorHAnsi" w:hAnsiTheme="minorHAnsi"/>
        </w:rPr>
        <w:t xml:space="preserve"> focus on the skills and experience needed.  An organisation using white, </w:t>
      </w:r>
      <w:r w:rsidR="001D455E">
        <w:rPr>
          <w:rFonts w:asciiTheme="minorHAnsi" w:hAnsiTheme="minorHAnsi"/>
        </w:rPr>
        <w:t>male-dominated</w:t>
      </w:r>
      <w:r>
        <w:rPr>
          <w:rFonts w:asciiTheme="minorHAnsi" w:hAnsiTheme="minorHAnsi"/>
        </w:rPr>
        <w:t xml:space="preserve"> images on their recruitment website </w:t>
      </w:r>
      <w:r w:rsidR="00F831C3">
        <w:rPr>
          <w:rFonts w:asciiTheme="minorHAnsi" w:hAnsiTheme="minorHAnsi"/>
        </w:rPr>
        <w:t>instantly alienates</w:t>
      </w:r>
      <w:r>
        <w:rPr>
          <w:rFonts w:asciiTheme="minorHAnsi" w:hAnsiTheme="minorHAnsi"/>
        </w:rPr>
        <w:t xml:space="preserve"> females and ethnic minorities and can be challenged under discrimination law. (CIPD 2018 Podcast)</w:t>
      </w:r>
      <w:r w:rsidR="00221A87">
        <w:rPr>
          <w:rFonts w:asciiTheme="minorHAnsi" w:hAnsiTheme="minorHAnsi"/>
        </w:rPr>
        <w:t xml:space="preserve">.  Job advertisements need to ensure they are not discriminating </w:t>
      </w:r>
      <w:r w:rsidR="001D455E">
        <w:rPr>
          <w:rFonts w:asciiTheme="minorHAnsi" w:hAnsiTheme="minorHAnsi"/>
        </w:rPr>
        <w:t xml:space="preserve">against </w:t>
      </w:r>
      <w:r w:rsidR="00221A87">
        <w:rPr>
          <w:rFonts w:asciiTheme="minorHAnsi" w:hAnsiTheme="minorHAnsi"/>
        </w:rPr>
        <w:t>applicants.  In the case of Rainbow v Milton Keynes Council in 2007</w:t>
      </w:r>
      <w:r w:rsidR="001D455E">
        <w:rPr>
          <w:rFonts w:asciiTheme="minorHAnsi" w:hAnsiTheme="minorHAnsi"/>
        </w:rPr>
        <w:t>,</w:t>
      </w:r>
      <w:r w:rsidR="00221A87">
        <w:rPr>
          <w:rFonts w:asciiTheme="minorHAnsi" w:hAnsiTheme="minorHAnsi"/>
        </w:rPr>
        <w:t xml:space="preserve"> the tribunal ruled discrimination as the school advertised a role </w:t>
      </w:r>
      <w:r w:rsidR="005D7E1B">
        <w:rPr>
          <w:rFonts w:asciiTheme="minorHAnsi" w:hAnsiTheme="minorHAnsi"/>
        </w:rPr>
        <w:t>"</w:t>
      </w:r>
      <w:r w:rsidR="00221A87">
        <w:rPr>
          <w:rFonts w:asciiTheme="minorHAnsi" w:hAnsiTheme="minorHAnsi"/>
        </w:rPr>
        <w:t>suiting candidates in first five years of experience</w:t>
      </w:r>
      <w:r w:rsidR="005D7E1B">
        <w:rPr>
          <w:rFonts w:asciiTheme="minorHAnsi" w:hAnsiTheme="minorHAnsi"/>
        </w:rPr>
        <w:t>'</w:t>
      </w:r>
      <w:r w:rsidR="00221A87">
        <w:rPr>
          <w:rFonts w:asciiTheme="minorHAnsi" w:hAnsiTheme="minorHAnsi"/>
        </w:rPr>
        <w:t xml:space="preserve"> proving indirect age discrimination. (Personnel Today, 2008)</w:t>
      </w:r>
    </w:p>
    <w:p w14:paraId="0A04A6FE" w14:textId="38FB542D" w:rsidR="001E40EE" w:rsidRDefault="001E40EE" w:rsidP="001E40EE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Many women experience discrimination in selection processes due to pregnancy</w:t>
      </w:r>
      <w:r w:rsidR="0082197A">
        <w:rPr>
          <w:rFonts w:asciiTheme="minorHAnsi" w:hAnsiTheme="minorHAnsi"/>
        </w:rPr>
        <w:t>. This</w:t>
      </w:r>
      <w:r>
        <w:rPr>
          <w:rFonts w:asciiTheme="minorHAnsi" w:hAnsiTheme="minorHAnsi"/>
        </w:rPr>
        <w:t xml:space="preserve"> discrimination differs as they do not have to show how they have been treated less favourably than another but how they have been treated less favourably due to their pregnancy. (</w:t>
      </w:r>
      <w:proofErr w:type="spellStart"/>
      <w:r>
        <w:rPr>
          <w:rFonts w:asciiTheme="minorHAnsi" w:hAnsiTheme="minorHAnsi"/>
        </w:rPr>
        <w:t>XpertHR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nd</w:t>
      </w:r>
      <w:proofErr w:type="spellEnd"/>
      <w:r>
        <w:rPr>
          <w:rFonts w:asciiTheme="minorHAnsi" w:hAnsiTheme="minorHAnsi"/>
        </w:rPr>
        <w:t>)</w:t>
      </w:r>
    </w:p>
    <w:p w14:paraId="33BC21CE" w14:textId="4CC85564" w:rsidR="00D8055D" w:rsidRDefault="00D8055D" w:rsidP="001E40EE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level of compensation awarded in discrimination cases is guided by a landmark case Vento v Chief Constable of West Yorkshire Police 2003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where guidelines were set on </w:t>
      </w:r>
      <w:r w:rsidR="0082197A">
        <w:rPr>
          <w:rFonts w:asciiTheme="minorHAnsi" w:hAnsiTheme="minorHAnsi"/>
        </w:rPr>
        <w:t>compensation levels</w:t>
      </w:r>
      <w:r>
        <w:rPr>
          <w:rFonts w:asciiTheme="minorHAnsi" w:hAnsiTheme="minorHAnsi"/>
        </w:rPr>
        <w:t xml:space="preserve"> to apply for injury to feelings awards as below. (Personnel Today, 2003)</w:t>
      </w:r>
    </w:p>
    <w:p w14:paraId="215C6C87" w14:textId="03F4A1E8" w:rsidR="00D8055D" w:rsidRDefault="00D8055D" w:rsidP="00D8055D">
      <w:pPr>
        <w:pStyle w:val="ListParagraph"/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Low band – less serious - £900-£9000</w:t>
      </w:r>
    </w:p>
    <w:p w14:paraId="5AF400AB" w14:textId="5D7ECD99" w:rsidR="00D8055D" w:rsidRDefault="00D8055D" w:rsidP="00D8055D">
      <w:pPr>
        <w:pStyle w:val="ListParagraph"/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Middle band - £9000-£27000</w:t>
      </w:r>
    </w:p>
    <w:p w14:paraId="37161728" w14:textId="3BC9989D" w:rsidR="00D8055D" w:rsidRPr="00D8055D" w:rsidRDefault="00D8055D" w:rsidP="001E40EE">
      <w:pPr>
        <w:pStyle w:val="ListParagraph"/>
        <w:numPr>
          <w:ilvl w:val="0"/>
          <w:numId w:val="33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Upper band – serious cases - £27000-£45000</w:t>
      </w:r>
    </w:p>
    <w:p w14:paraId="4A15450F" w14:textId="56F1D895" w:rsidR="001E40EE" w:rsidRDefault="001E40EE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Nationality is also included in many discrimination claims.  (BBC News, 2018) tells us about a case which involved </w:t>
      </w:r>
      <w:proofErr w:type="gramStart"/>
      <w:r>
        <w:rPr>
          <w:rFonts w:asciiTheme="minorHAnsi" w:hAnsiTheme="minorHAnsi"/>
        </w:rPr>
        <w:t>a</w:t>
      </w:r>
      <w:proofErr w:type="gramEnd"/>
      <w:r>
        <w:rPr>
          <w:rFonts w:asciiTheme="minorHAnsi" w:hAnsiTheme="minorHAnsi"/>
        </w:rPr>
        <w:t xml:space="preserve"> HGV driver who was told by Blu Global recruitment company that he was not eligible to apply for a vacancy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because he was British</w:t>
      </w:r>
      <w:r w:rsidR="005D7E1B">
        <w:rPr>
          <w:rFonts w:asciiTheme="minorHAnsi" w:hAnsiTheme="minorHAnsi"/>
        </w:rPr>
        <w:t>"</w:t>
      </w:r>
      <w:r>
        <w:rPr>
          <w:rFonts w:asciiTheme="minorHAnsi" w:hAnsiTheme="minorHAnsi"/>
        </w:rPr>
        <w:t xml:space="preserve">.  The company has since apologised for the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appalling experience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 xml:space="preserve"> and confirmed that it is not their policy to discriminate based on nationality, age, race, gender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or sexual orientation.  The publicity gained from the case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however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would </w:t>
      </w:r>
      <w:r w:rsidR="004542E8">
        <w:rPr>
          <w:rFonts w:asciiTheme="minorHAnsi" w:hAnsiTheme="minorHAnsi"/>
        </w:rPr>
        <w:t>harm</w:t>
      </w:r>
      <w:r>
        <w:rPr>
          <w:rFonts w:asciiTheme="minorHAnsi" w:hAnsiTheme="minorHAnsi"/>
        </w:rPr>
        <w:t xml:space="preserve"> the organisation.</w:t>
      </w:r>
    </w:p>
    <w:p w14:paraId="149B7BAF" w14:textId="3C80AEED" w:rsidR="005C5C1B" w:rsidRDefault="005C5C1B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Within Dyfed Powys Police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we have a positive action team involved in our</w:t>
      </w:r>
      <w:r w:rsidR="00DD4600">
        <w:rPr>
          <w:rFonts w:asciiTheme="minorHAnsi" w:hAnsiTheme="minorHAnsi"/>
        </w:rPr>
        <w:t xml:space="preserve"> recruitment process</w:t>
      </w:r>
      <w:r>
        <w:rPr>
          <w:rFonts w:asciiTheme="minorHAnsi" w:hAnsiTheme="minorHAnsi"/>
        </w:rPr>
        <w:t xml:space="preserve">es to attract </w:t>
      </w:r>
      <w:r w:rsidR="005D7E1B">
        <w:rPr>
          <w:rFonts w:asciiTheme="minorHAnsi" w:hAnsiTheme="minorHAnsi"/>
        </w:rPr>
        <w:t>'</w:t>
      </w:r>
      <w:r w:rsidR="00DD4600">
        <w:rPr>
          <w:rFonts w:asciiTheme="minorHAnsi" w:hAnsiTheme="minorHAnsi"/>
        </w:rPr>
        <w:t>under-represented</w:t>
      </w:r>
      <w:r w:rsidR="005D7E1B">
        <w:rPr>
          <w:rFonts w:asciiTheme="minorHAnsi" w:hAnsiTheme="minorHAnsi"/>
        </w:rPr>
        <w:t>'</w:t>
      </w:r>
      <w:r w:rsidR="00DD4600">
        <w:rPr>
          <w:rFonts w:asciiTheme="minorHAnsi" w:hAnsiTheme="minorHAnsi"/>
        </w:rPr>
        <w:t xml:space="preserve"> groups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</w:t>
      </w:r>
      <w:r w:rsidR="001D455E">
        <w:rPr>
          <w:rFonts w:asciiTheme="minorHAnsi" w:hAnsiTheme="minorHAnsi"/>
        </w:rPr>
        <w:t>e.g.,</w:t>
      </w:r>
      <w:r w:rsidR="00DD4600">
        <w:rPr>
          <w:rFonts w:asciiTheme="minorHAnsi" w:hAnsiTheme="minorHAnsi"/>
        </w:rPr>
        <w:t xml:space="preserve"> BAME, female</w:t>
      </w:r>
      <w:r w:rsidR="001D455E">
        <w:rPr>
          <w:rFonts w:asciiTheme="minorHAnsi" w:hAnsiTheme="minorHAnsi"/>
        </w:rPr>
        <w:t>,</w:t>
      </w:r>
      <w:r w:rsidR="00DD4600">
        <w:rPr>
          <w:rFonts w:asciiTheme="minorHAnsi" w:hAnsiTheme="minorHAnsi"/>
        </w:rPr>
        <w:t xml:space="preserve"> or male</w:t>
      </w:r>
      <w:r w:rsidR="001D455E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4542E8">
        <w:rPr>
          <w:rFonts w:asciiTheme="minorHAnsi" w:hAnsiTheme="minorHAnsi"/>
        </w:rPr>
        <w:t>to</w:t>
      </w:r>
      <w:r>
        <w:rPr>
          <w:rFonts w:asciiTheme="minorHAnsi" w:hAnsiTheme="minorHAnsi"/>
        </w:rPr>
        <w:t xml:space="preserve"> meet our targets set by the Home Office</w:t>
      </w:r>
      <w:r w:rsidR="00DD4600">
        <w:rPr>
          <w:rFonts w:asciiTheme="minorHAnsi" w:hAnsiTheme="minorHAnsi"/>
        </w:rPr>
        <w:t xml:space="preserve">.  </w:t>
      </w:r>
    </w:p>
    <w:p w14:paraId="4BB83575" w14:textId="7BF29CA9" w:rsidR="005C5C1B" w:rsidRDefault="001E40EE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There are occasions where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occupational requirements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 xml:space="preserve"> when the </w:t>
      </w:r>
      <w:r w:rsidR="0082197A">
        <w:rPr>
          <w:rFonts w:asciiTheme="minorHAnsi" w:hAnsiTheme="minorHAnsi"/>
        </w:rPr>
        <w:t>job type</w:t>
      </w:r>
      <w:r>
        <w:rPr>
          <w:rFonts w:asciiTheme="minorHAnsi" w:hAnsiTheme="minorHAnsi"/>
        </w:rPr>
        <w:t xml:space="preserve"> would act as a reason for selecting one person rather than another based on their protected characteristics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working in a </w:t>
      </w:r>
      <w:r w:rsidR="005D7E1B">
        <w:rPr>
          <w:rFonts w:asciiTheme="minorHAnsi" w:hAnsiTheme="minorHAnsi"/>
        </w:rPr>
        <w:t>women's</w:t>
      </w:r>
      <w:r>
        <w:rPr>
          <w:rFonts w:asciiTheme="minorHAnsi" w:hAnsiTheme="minorHAnsi"/>
        </w:rPr>
        <w:t xml:space="preserve"> refuge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you would seek female applicants. (</w:t>
      </w:r>
      <w:proofErr w:type="spellStart"/>
      <w:r>
        <w:rPr>
          <w:rFonts w:asciiTheme="minorHAnsi" w:hAnsiTheme="minorHAnsi"/>
        </w:rPr>
        <w:t>BrightHR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nd</w:t>
      </w:r>
      <w:proofErr w:type="spellEnd"/>
      <w:r>
        <w:rPr>
          <w:rFonts w:asciiTheme="minorHAnsi" w:hAnsiTheme="minorHAnsi"/>
        </w:rPr>
        <w:t xml:space="preserve">). </w:t>
      </w:r>
      <w:r w:rsidR="005C5C1B">
        <w:rPr>
          <w:rFonts w:asciiTheme="minorHAnsi" w:hAnsiTheme="minorHAnsi"/>
        </w:rPr>
        <w:t>This would be justification to avoid any discrimination claims.</w:t>
      </w:r>
      <w:r w:rsidR="005C5C1B" w:rsidRPr="005C5C1B">
        <w:rPr>
          <w:rFonts w:ascii="ArialMT" w:hAnsi="ArialMT"/>
          <w:color w:val="565659"/>
          <w:sz w:val="40"/>
          <w:szCs w:val="40"/>
        </w:rPr>
        <w:t xml:space="preserve"> </w:t>
      </w:r>
    </w:p>
    <w:p w14:paraId="2307DF61" w14:textId="78DF9B5C" w:rsidR="001E40EE" w:rsidRDefault="001E40EE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Ultimately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we need to ensure that we treat all applicants with fairness, transparency, respect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dignity</w:t>
      </w:r>
      <w:r w:rsidR="0082197A">
        <w:rPr>
          <w:rFonts w:asciiTheme="minorHAnsi" w:hAnsiTheme="minorHAnsi"/>
        </w:rPr>
        <w:t xml:space="preserve"> in all recruitment and selection processes</w:t>
      </w:r>
      <w:r>
        <w:rPr>
          <w:rFonts w:asciiTheme="minorHAnsi" w:hAnsiTheme="minorHAnsi"/>
        </w:rPr>
        <w:t>.</w:t>
      </w:r>
    </w:p>
    <w:p w14:paraId="16D6892B" w14:textId="0C4F3B01" w:rsidR="00DD4600" w:rsidRDefault="00DD4600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Discrimination law applies to all employees irrespective of whether they have </w:t>
      </w:r>
      <w:r w:rsidR="00896B3B">
        <w:rPr>
          <w:rFonts w:asciiTheme="minorHAnsi" w:hAnsiTheme="minorHAnsi"/>
        </w:rPr>
        <w:t>an</w:t>
      </w:r>
      <w:r>
        <w:rPr>
          <w:rFonts w:asciiTheme="minorHAnsi" w:hAnsiTheme="minorHAnsi"/>
        </w:rPr>
        <w:t xml:space="preserve"> </w:t>
      </w:r>
      <w:r w:rsidR="00896B3B">
        <w:rPr>
          <w:rFonts w:asciiTheme="minorHAnsi" w:hAnsiTheme="minorHAnsi"/>
        </w:rPr>
        <w:t>employment contract</w:t>
      </w:r>
      <w:r>
        <w:rPr>
          <w:rFonts w:asciiTheme="minorHAnsi" w:hAnsiTheme="minorHAnsi"/>
        </w:rPr>
        <w:t xml:space="preserve">.  (CIPD, 2020) tells us that a contract is a legally binding agreement between the </w:t>
      </w:r>
      <w:r w:rsidR="005D7E1B">
        <w:rPr>
          <w:rFonts w:asciiTheme="minorHAnsi" w:hAnsiTheme="minorHAnsi"/>
        </w:rPr>
        <w:lastRenderedPageBreak/>
        <w:t>Employer</w:t>
      </w:r>
      <w:r>
        <w:rPr>
          <w:rFonts w:asciiTheme="minorHAnsi" w:hAnsiTheme="minorHAnsi"/>
        </w:rPr>
        <w:t xml:space="preserve"> and the employee. Some </w:t>
      </w:r>
      <w:r w:rsidR="0082197A">
        <w:rPr>
          <w:rFonts w:asciiTheme="minorHAnsi" w:hAnsiTheme="minorHAnsi"/>
        </w:rPr>
        <w:t>employment law areas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unfair dismissal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only apply to employees with a contract.</w:t>
      </w:r>
    </w:p>
    <w:p w14:paraId="2705109D" w14:textId="1B5503E2" w:rsidR="00DD4600" w:rsidRDefault="00DD4600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Contracts of employment are governed by contract law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so there needs to be:</w:t>
      </w:r>
    </w:p>
    <w:p w14:paraId="0017764D" w14:textId="0C3ED8B8" w:rsidR="00DD4600" w:rsidRDefault="00DD4600" w:rsidP="00B25830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</w:rPr>
      </w:pPr>
      <w:r w:rsidRPr="00DD4600">
        <w:rPr>
          <w:rFonts w:asciiTheme="minorHAnsi" w:hAnsiTheme="minorHAnsi"/>
        </w:rPr>
        <w:t>An offer of employment</w:t>
      </w:r>
      <w:r>
        <w:rPr>
          <w:rFonts w:asciiTheme="minorHAnsi" w:hAnsiTheme="minorHAnsi"/>
        </w:rPr>
        <w:t xml:space="preserve"> from the </w:t>
      </w:r>
      <w:r w:rsidR="005D7E1B">
        <w:rPr>
          <w:rFonts w:asciiTheme="minorHAnsi" w:hAnsiTheme="minorHAnsi"/>
        </w:rPr>
        <w:t>Employer</w:t>
      </w:r>
    </w:p>
    <w:p w14:paraId="5C85F9FF" w14:textId="047F422F" w:rsidR="00DD4600" w:rsidRDefault="00DD4600" w:rsidP="00B25830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Acceptance of the offer by the employee</w:t>
      </w:r>
    </w:p>
    <w:p w14:paraId="211AC37E" w14:textId="668EB3C1" w:rsidR="00DD4600" w:rsidRDefault="00DD4600" w:rsidP="00B25830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Details of work in return for wages</w:t>
      </w:r>
    </w:p>
    <w:p w14:paraId="0B92D14D" w14:textId="2782BEAF" w:rsidR="00DD4600" w:rsidRDefault="00DD4600" w:rsidP="00B25830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Intention to create </w:t>
      </w:r>
      <w:r w:rsidR="00D95537">
        <w:rPr>
          <w:rFonts w:asciiTheme="minorHAnsi" w:hAnsiTheme="minorHAnsi"/>
        </w:rPr>
        <w:t xml:space="preserve">a </w:t>
      </w:r>
      <w:r>
        <w:rPr>
          <w:rFonts w:asciiTheme="minorHAnsi" w:hAnsiTheme="minorHAnsi"/>
        </w:rPr>
        <w:t>legally binding agreement</w:t>
      </w:r>
    </w:p>
    <w:p w14:paraId="74699DAC" w14:textId="5AD4EA11" w:rsidR="00E16DEE" w:rsidRDefault="00E16DEE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ACAS tells us that employment contract should be made up of:</w:t>
      </w:r>
    </w:p>
    <w:p w14:paraId="352464A5" w14:textId="77777777" w:rsidR="00E16DEE" w:rsidRDefault="00E16DEE" w:rsidP="00E16DEE">
      <w:pPr>
        <w:rPr>
          <w:rFonts w:asciiTheme="minorHAnsi" w:hAnsiTheme="minorHAnsi"/>
        </w:rPr>
      </w:pPr>
    </w:p>
    <w:p w14:paraId="34C41760" w14:textId="6F916156" w:rsidR="00E16DEE" w:rsidRDefault="00E16DEE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Express terms – specific terms agreed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hours of pay, holiday entitlement, rate of pay</w:t>
      </w:r>
    </w:p>
    <w:p w14:paraId="05473640" w14:textId="29A2B5B7" w:rsidR="00E16DEE" w:rsidRDefault="00E16DEE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Statutory terms – employment law terms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sick pay, maternity pay, paternity pay</w:t>
      </w:r>
    </w:p>
    <w:p w14:paraId="0E201AEE" w14:textId="265F1B30" w:rsidR="00E16DEE" w:rsidRDefault="00E16DEE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Implied terms – obvious terms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provision of </w:t>
      </w:r>
      <w:r w:rsidR="00D95537">
        <w:rPr>
          <w:rFonts w:asciiTheme="minorHAnsi" w:hAnsiTheme="minorHAnsi"/>
        </w:rPr>
        <w:t xml:space="preserve">a </w:t>
      </w:r>
      <w:r>
        <w:rPr>
          <w:rFonts w:asciiTheme="minorHAnsi" w:hAnsiTheme="minorHAnsi"/>
        </w:rPr>
        <w:t xml:space="preserve">safe workplace </w:t>
      </w:r>
    </w:p>
    <w:p w14:paraId="00E03A8B" w14:textId="72E07B4E" w:rsidR="00F34143" w:rsidRDefault="00E16DEE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Incorporated terms – additional terms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staff handbook.</w:t>
      </w:r>
    </w:p>
    <w:p w14:paraId="27109B08" w14:textId="63BBB27C" w:rsidR="006E1711" w:rsidRDefault="006E1711" w:rsidP="00E16DEE">
      <w:pPr>
        <w:rPr>
          <w:rFonts w:asciiTheme="minorHAnsi" w:hAnsiTheme="minorHAnsi"/>
        </w:rPr>
      </w:pPr>
    </w:p>
    <w:p w14:paraId="32C45A3E" w14:textId="61BEA264" w:rsidR="006E1711" w:rsidRDefault="006E1711" w:rsidP="00E16DEE">
      <w:pPr>
        <w:rPr>
          <w:rFonts w:asciiTheme="minorHAnsi" w:hAnsiTheme="minorHAnsi"/>
        </w:rPr>
      </w:pPr>
      <w:r>
        <w:rPr>
          <w:rFonts w:asciiTheme="minorHAnsi" w:hAnsiTheme="minorHAnsi"/>
        </w:rPr>
        <w:t>As of 6</w:t>
      </w:r>
      <w:r>
        <w:rPr>
          <w:rFonts w:asciiTheme="minorHAnsi" w:hAnsiTheme="minorHAnsi"/>
          <w:vertAlign w:val="superscript"/>
        </w:rPr>
        <w:t xml:space="preserve">th </w:t>
      </w:r>
      <w:r>
        <w:rPr>
          <w:rFonts w:asciiTheme="minorHAnsi" w:hAnsiTheme="minorHAnsi"/>
        </w:rPr>
        <w:t>April 2020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employees and workers, on their first day of work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have a right to be provided with a written statement of particulars </w:t>
      </w:r>
      <w:r w:rsidR="00D95537">
        <w:rPr>
          <w:rFonts w:asciiTheme="minorHAnsi" w:hAnsiTheme="minorHAnsi"/>
        </w:rPr>
        <w:t>that</w:t>
      </w:r>
      <w:r>
        <w:rPr>
          <w:rFonts w:asciiTheme="minorHAnsi" w:hAnsiTheme="minorHAnsi"/>
        </w:rPr>
        <w:t xml:space="preserve"> sets out their key employment terms.</w:t>
      </w:r>
    </w:p>
    <w:p w14:paraId="633CB059" w14:textId="7E3493C9" w:rsidR="00DD4600" w:rsidRDefault="00DD4600" w:rsidP="00DD460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There are currently three main recognised employment statuses</w:t>
      </w:r>
      <w:r w:rsidR="0082197A">
        <w:rPr>
          <w:rFonts w:asciiTheme="minorHAnsi" w:hAnsiTheme="minorHAnsi"/>
        </w:rPr>
        <w:t>: employee</w:t>
      </w:r>
      <w:r>
        <w:rPr>
          <w:rFonts w:asciiTheme="minorHAnsi" w:hAnsiTheme="minorHAnsi"/>
        </w:rPr>
        <w:t>, worker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self-employed.  Employees and workers have more rights than the self-employed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which have very few.  Contracts of employment only apply if there is an </w:t>
      </w:r>
      <w:r w:rsidR="00896B3B">
        <w:rPr>
          <w:rFonts w:asciiTheme="minorHAnsi" w:hAnsiTheme="minorHAnsi"/>
        </w:rPr>
        <w:t>employer–employee</w:t>
      </w:r>
      <w:r>
        <w:rPr>
          <w:rFonts w:asciiTheme="minorHAnsi" w:hAnsiTheme="minorHAnsi"/>
        </w:rPr>
        <w:t xml:space="preserve"> relationship.  As </w:t>
      </w:r>
      <w:r w:rsidR="00845E2F">
        <w:rPr>
          <w:rFonts w:asciiTheme="minorHAnsi" w:hAnsiTheme="minorHAnsi"/>
        </w:rPr>
        <w:t>in the</w:t>
      </w:r>
      <w:r>
        <w:rPr>
          <w:rFonts w:asciiTheme="minorHAnsi" w:hAnsiTheme="minorHAnsi"/>
        </w:rPr>
        <w:t xml:space="preserve"> UBER case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it is </w:t>
      </w:r>
      <w:r w:rsidR="0082197A">
        <w:rPr>
          <w:rFonts w:asciiTheme="minorHAnsi" w:hAnsiTheme="minorHAnsi"/>
        </w:rPr>
        <w:t>vital</w:t>
      </w:r>
      <w:r>
        <w:rPr>
          <w:rFonts w:asciiTheme="minorHAnsi" w:hAnsiTheme="minorHAnsi"/>
        </w:rPr>
        <w:t xml:space="preserve"> to establish the status as employees and workers are entitled to holiday pay, national minimum wages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many other rights.</w:t>
      </w:r>
      <w:r w:rsidR="00845E2F">
        <w:rPr>
          <w:rFonts w:asciiTheme="minorHAnsi" w:hAnsiTheme="minorHAnsi"/>
        </w:rPr>
        <w:t xml:space="preserve">  Most self-employed workers have a</w:t>
      </w:r>
      <w:r w:rsidR="005D7E1B">
        <w:rPr>
          <w:rFonts w:asciiTheme="minorHAnsi" w:hAnsiTheme="minorHAnsi"/>
        </w:rPr>
        <w:t xml:space="preserve"> '</w:t>
      </w:r>
      <w:r w:rsidR="00845E2F">
        <w:rPr>
          <w:rFonts w:asciiTheme="minorHAnsi" w:hAnsiTheme="minorHAnsi"/>
        </w:rPr>
        <w:t>contract for service</w:t>
      </w:r>
      <w:r w:rsidR="005D7E1B">
        <w:rPr>
          <w:rFonts w:asciiTheme="minorHAnsi" w:hAnsiTheme="minorHAnsi"/>
        </w:rPr>
        <w:t>'</w:t>
      </w:r>
      <w:r w:rsidR="00845E2F">
        <w:rPr>
          <w:rFonts w:asciiTheme="minorHAnsi" w:hAnsiTheme="minorHAnsi"/>
        </w:rPr>
        <w:t xml:space="preserve"> rather than a </w:t>
      </w:r>
      <w:r w:rsidR="005D7E1B">
        <w:rPr>
          <w:rFonts w:asciiTheme="minorHAnsi" w:hAnsiTheme="minorHAnsi"/>
        </w:rPr>
        <w:t>'</w:t>
      </w:r>
      <w:r w:rsidR="00D95537">
        <w:rPr>
          <w:rFonts w:asciiTheme="minorHAnsi" w:hAnsiTheme="minorHAnsi"/>
        </w:rPr>
        <w:t>contract</w:t>
      </w:r>
      <w:r w:rsidR="00845E2F">
        <w:rPr>
          <w:rFonts w:asciiTheme="minorHAnsi" w:hAnsiTheme="minorHAnsi"/>
        </w:rPr>
        <w:t xml:space="preserve"> of service</w:t>
      </w:r>
      <w:r w:rsidR="005D7E1B">
        <w:rPr>
          <w:rFonts w:asciiTheme="minorHAnsi" w:hAnsiTheme="minorHAnsi"/>
        </w:rPr>
        <w:t>'</w:t>
      </w:r>
      <w:r w:rsidR="00845E2F">
        <w:rPr>
          <w:rFonts w:asciiTheme="minorHAnsi" w:hAnsiTheme="minorHAnsi"/>
        </w:rPr>
        <w:t xml:space="preserve"> and are therefore not covered by employment law protection. (Wilkinson &amp; Taylor, 2016)</w:t>
      </w:r>
    </w:p>
    <w:p w14:paraId="6564EF24" w14:textId="77777777" w:rsidR="00845E2F" w:rsidRDefault="00845E2F" w:rsidP="00DD4600">
      <w:pPr>
        <w:spacing w:before="100" w:beforeAutospacing="1" w:after="100" w:afterAutospacing="1"/>
        <w:rPr>
          <w:rFonts w:asciiTheme="minorHAnsi" w:hAnsiTheme="minorHAnsi"/>
        </w:rPr>
      </w:pPr>
    </w:p>
    <w:p w14:paraId="7F82903C" w14:textId="77777777" w:rsidR="001E40EE" w:rsidRDefault="001E40EE" w:rsidP="00DD4600">
      <w:pPr>
        <w:spacing w:before="100" w:beforeAutospacing="1" w:after="100" w:afterAutospacing="1"/>
        <w:rPr>
          <w:rFonts w:asciiTheme="minorHAnsi" w:hAnsiTheme="minorHAnsi"/>
        </w:rPr>
      </w:pPr>
    </w:p>
    <w:p w14:paraId="1EAD85D4" w14:textId="77777777" w:rsidR="004A0395" w:rsidRDefault="004A0395" w:rsidP="004A0395"/>
    <w:p w14:paraId="5234BE31" w14:textId="6BA97884" w:rsidR="004A0395" w:rsidRDefault="004A0395" w:rsidP="004A0395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636363"/>
        </w:rPr>
      </w:pPr>
    </w:p>
    <w:p w14:paraId="4C714DD1" w14:textId="77777777" w:rsidR="004A0395" w:rsidRDefault="004A0395" w:rsidP="004A0395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636363"/>
        </w:rPr>
      </w:pPr>
      <w:r>
        <w:rPr>
          <w:rFonts w:ascii="Arial" w:hAnsi="Arial" w:cs="Arial"/>
          <w:color w:val="636363"/>
        </w:rPr>
        <w:t> </w:t>
      </w:r>
    </w:p>
    <w:p w14:paraId="544BA2A3" w14:textId="201B6AEA" w:rsidR="004A0395" w:rsidRDefault="004A0395" w:rsidP="00352198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07294D"/>
          <w:sz w:val="38"/>
          <w:szCs w:val="38"/>
        </w:rPr>
      </w:pPr>
      <w:r>
        <w:rPr>
          <w:rFonts w:ascii="Arial" w:hAnsi="Arial" w:cs="Arial"/>
          <w:color w:val="636363"/>
        </w:rPr>
        <w:t> </w:t>
      </w:r>
    </w:p>
    <w:p w14:paraId="74AB283E" w14:textId="77777777" w:rsidR="004A0395" w:rsidRDefault="004A0395" w:rsidP="004A0395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636363"/>
        </w:rPr>
      </w:pPr>
      <w:r>
        <w:rPr>
          <w:rFonts w:ascii="Arial" w:hAnsi="Arial" w:cs="Arial"/>
          <w:color w:val="636363"/>
        </w:rPr>
        <w:t> </w:t>
      </w:r>
    </w:p>
    <w:p w14:paraId="7285A414" w14:textId="6675AAE2" w:rsidR="004A0395" w:rsidRDefault="004A0395" w:rsidP="004A0395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636363"/>
        </w:rPr>
      </w:pPr>
    </w:p>
    <w:p w14:paraId="1C09868C" w14:textId="544C9D0D" w:rsidR="004A0395" w:rsidRDefault="004A0395" w:rsidP="004A0395">
      <w:pPr>
        <w:pStyle w:val="NormalWeb"/>
        <w:spacing w:before="0" w:beforeAutospacing="0" w:after="0" w:afterAutospacing="0" w:line="450" w:lineRule="atLeast"/>
        <w:rPr>
          <w:rFonts w:ascii="Arial" w:hAnsi="Arial" w:cs="Arial"/>
          <w:color w:val="636363"/>
        </w:rPr>
      </w:pPr>
      <w:r>
        <w:rPr>
          <w:rFonts w:ascii="Arial" w:hAnsi="Arial" w:cs="Arial"/>
          <w:color w:val="636363"/>
        </w:rPr>
        <w:t>  </w:t>
      </w:r>
    </w:p>
    <w:p w14:paraId="106B23C9" w14:textId="79487F27" w:rsidR="00A15A33" w:rsidRDefault="00A15A33" w:rsidP="00A15A33">
      <w:pPr>
        <w:spacing w:before="100" w:beforeAutospacing="1" w:after="100" w:afterAutospacing="1"/>
        <w:rPr>
          <w:rFonts w:asciiTheme="minorHAnsi" w:hAnsiTheme="minorHAnsi"/>
        </w:rPr>
      </w:pPr>
    </w:p>
    <w:p w14:paraId="2DB371F0" w14:textId="2A6E9339" w:rsidR="00A15A33" w:rsidRDefault="00A15A33" w:rsidP="00D8055D">
      <w:pPr>
        <w:spacing w:before="100" w:beforeAutospacing="1" w:after="100" w:afterAutospacing="1"/>
        <w:rPr>
          <w:rFonts w:asciiTheme="minorHAnsi" w:hAnsiTheme="minorHAnsi"/>
        </w:rPr>
      </w:pPr>
    </w:p>
    <w:p w14:paraId="6F12ACF9" w14:textId="77777777" w:rsidR="00D8055D" w:rsidRPr="00D8055D" w:rsidRDefault="00D8055D" w:rsidP="00D8055D">
      <w:pPr>
        <w:spacing w:before="100" w:beforeAutospacing="1" w:after="100" w:afterAutospacing="1"/>
        <w:rPr>
          <w:rFonts w:asciiTheme="minorHAnsi" w:hAnsiTheme="minorHAnsi"/>
        </w:rPr>
      </w:pPr>
    </w:p>
    <w:p w14:paraId="711C10F7" w14:textId="53521F4B" w:rsidR="00221A87" w:rsidRDefault="00845E2F" w:rsidP="00845E2F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3. </w:t>
      </w:r>
    </w:p>
    <w:p w14:paraId="1087712B" w14:textId="6C933446" w:rsidR="00845E2F" w:rsidRDefault="00845E2F" w:rsidP="00845E2F">
      <w:pPr>
        <w:spacing w:before="100" w:beforeAutospacing="1" w:after="100" w:afterAutospacing="1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3.1  ACAS</w:t>
      </w:r>
      <w:proofErr w:type="gramEnd"/>
      <w:r>
        <w:rPr>
          <w:rFonts w:asciiTheme="minorHAnsi" w:hAnsiTheme="minorHAnsi"/>
        </w:rPr>
        <w:t xml:space="preserve"> tells us that employers can make changes to </w:t>
      </w:r>
      <w:r w:rsidR="005D7E1B">
        <w:rPr>
          <w:rFonts w:asciiTheme="minorHAnsi" w:hAnsiTheme="minorHAnsi"/>
        </w:rPr>
        <w:t>employee's</w:t>
      </w:r>
      <w:r>
        <w:rPr>
          <w:rFonts w:asciiTheme="minorHAnsi" w:hAnsiTheme="minorHAnsi"/>
        </w:rPr>
        <w:t xml:space="preserve"> contracts if they have a flexibility clause allowing the change, the employee agrees to the change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or if the </w:t>
      </w:r>
      <w:r w:rsidR="005D7E1B">
        <w:rPr>
          <w:rFonts w:asciiTheme="minorHAnsi" w:hAnsiTheme="minorHAnsi"/>
        </w:rPr>
        <w:t>employee's</w:t>
      </w:r>
      <w:r>
        <w:rPr>
          <w:rFonts w:asciiTheme="minorHAnsi" w:hAnsiTheme="minorHAnsi"/>
        </w:rPr>
        <w:t xml:space="preserve"> representative (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trade unions) agree the change.</w:t>
      </w:r>
    </w:p>
    <w:p w14:paraId="02F71FCC" w14:textId="2B5B35F4" w:rsidR="00845E2F" w:rsidRDefault="00845E2F" w:rsidP="00F3414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Consultation </w:t>
      </w:r>
      <w:r w:rsidR="00322C60">
        <w:rPr>
          <w:rFonts w:asciiTheme="minorHAnsi" w:hAnsiTheme="minorHAnsi"/>
        </w:rPr>
        <w:t>should</w:t>
      </w:r>
      <w:r>
        <w:rPr>
          <w:rFonts w:asciiTheme="minorHAnsi" w:hAnsiTheme="minorHAnsi"/>
        </w:rPr>
        <w:t xml:space="preserve"> </w:t>
      </w:r>
      <w:r w:rsidR="0082197A">
        <w:rPr>
          <w:rFonts w:asciiTheme="minorHAnsi" w:hAnsiTheme="minorHAnsi"/>
        </w:rPr>
        <w:t>occur</w:t>
      </w:r>
      <w:r>
        <w:rPr>
          <w:rFonts w:asciiTheme="minorHAnsi" w:hAnsiTheme="minorHAnsi"/>
        </w:rPr>
        <w:t xml:space="preserve"> </w:t>
      </w:r>
      <w:r w:rsidR="004542E8">
        <w:rPr>
          <w:rFonts w:asciiTheme="minorHAnsi" w:hAnsiTheme="minorHAnsi"/>
        </w:rPr>
        <w:t>before</w:t>
      </w:r>
      <w:r w:rsidR="00F34143">
        <w:rPr>
          <w:rFonts w:asciiTheme="minorHAnsi" w:hAnsiTheme="minorHAnsi"/>
        </w:rPr>
        <w:t xml:space="preserve"> any amendments </w:t>
      </w:r>
      <w:r w:rsidR="004542E8">
        <w:rPr>
          <w:rFonts w:asciiTheme="minorHAnsi" w:hAnsiTheme="minorHAnsi"/>
        </w:rPr>
        <w:t>to</w:t>
      </w:r>
      <w:r w:rsidR="00F34143">
        <w:rPr>
          <w:rFonts w:asciiTheme="minorHAnsi" w:hAnsiTheme="minorHAnsi"/>
        </w:rPr>
        <w:t xml:space="preserve"> explain the reasons for the changes and discuss alternative ideas from the employees.  Employees can also request changes to their contracts</w:t>
      </w:r>
      <w:r w:rsidR="00D95537">
        <w:rPr>
          <w:rFonts w:asciiTheme="minorHAnsi" w:hAnsiTheme="minorHAnsi"/>
        </w:rPr>
        <w:t>,</w:t>
      </w:r>
      <w:r w:rsidR="00F34143">
        <w:rPr>
          <w:rFonts w:asciiTheme="minorHAnsi" w:hAnsiTheme="minorHAnsi"/>
        </w:rPr>
        <w:t xml:space="preserve"> and changes must be made if covered by a statutory right</w:t>
      </w:r>
      <w:r w:rsidR="00D95537">
        <w:rPr>
          <w:rFonts w:asciiTheme="minorHAnsi" w:hAnsiTheme="minorHAnsi"/>
        </w:rPr>
        <w:t>,</w:t>
      </w:r>
      <w:r w:rsidR="00F34143"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</w:t>
      </w:r>
      <w:r w:rsidR="004508A1">
        <w:rPr>
          <w:rFonts w:asciiTheme="minorHAnsi" w:hAnsiTheme="minorHAnsi"/>
        </w:rPr>
        <w:t>,</w:t>
      </w:r>
      <w:r w:rsidR="00F34143">
        <w:rPr>
          <w:rFonts w:asciiTheme="minorHAnsi" w:hAnsiTheme="minorHAnsi"/>
        </w:rPr>
        <w:t xml:space="preserve"> not working weekends.</w:t>
      </w:r>
      <w:r w:rsidR="008947F3">
        <w:rPr>
          <w:rFonts w:asciiTheme="minorHAnsi" w:hAnsiTheme="minorHAnsi"/>
        </w:rPr>
        <w:t xml:space="preserve">  Employers can unilaterally change the contract and use the </w:t>
      </w:r>
      <w:r w:rsidR="00D95537">
        <w:rPr>
          <w:rFonts w:asciiTheme="minorHAnsi" w:hAnsiTheme="minorHAnsi"/>
        </w:rPr>
        <w:t>employee's</w:t>
      </w:r>
      <w:r w:rsidR="008947F3">
        <w:rPr>
          <w:rFonts w:asciiTheme="minorHAnsi" w:hAnsiTheme="minorHAnsi"/>
        </w:rPr>
        <w:t xml:space="preserve"> conduct as an implied agreement or dismiss for SOSR and re-employ on the new terms.</w:t>
      </w:r>
    </w:p>
    <w:p w14:paraId="504379C4" w14:textId="44D08FBA" w:rsidR="008947F3" w:rsidRDefault="00F34143" w:rsidP="00F3414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Employers are entitled to make changes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new working practices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if they do not impact the </w:t>
      </w:r>
      <w:r w:rsidR="00E85289">
        <w:rPr>
          <w:rFonts w:asciiTheme="minorHAnsi" w:hAnsiTheme="minorHAnsi"/>
        </w:rPr>
        <w:t>contract's main areas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hours </w:t>
      </w:r>
      <w:r w:rsidR="00D95537">
        <w:rPr>
          <w:rFonts w:asciiTheme="minorHAnsi" w:hAnsiTheme="minorHAnsi"/>
        </w:rPr>
        <w:t>of</w:t>
      </w:r>
      <w:r>
        <w:rPr>
          <w:rFonts w:asciiTheme="minorHAnsi" w:hAnsiTheme="minorHAnsi"/>
        </w:rPr>
        <w:t xml:space="preserve"> work or pay</w:t>
      </w:r>
      <w:r w:rsidR="0082197A">
        <w:rPr>
          <w:rFonts w:asciiTheme="minorHAnsi" w:hAnsiTheme="minorHAnsi"/>
        </w:rPr>
        <w:t>.  E</w:t>
      </w:r>
      <w:r>
        <w:rPr>
          <w:rFonts w:asciiTheme="minorHAnsi" w:hAnsiTheme="minorHAnsi"/>
        </w:rPr>
        <w:t>mployees can only bring about a breach of contract claim if they can prove that they have been detrimentally affected by the changes.</w:t>
      </w:r>
    </w:p>
    <w:p w14:paraId="71A71B46" w14:textId="19646A0C" w:rsidR="00E16DEE" w:rsidRDefault="00E16DEE" w:rsidP="00F3414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3.2</w:t>
      </w:r>
      <w:r w:rsidR="005E2A65">
        <w:rPr>
          <w:rFonts w:asciiTheme="minorHAnsi" w:hAnsiTheme="minorHAnsi"/>
        </w:rPr>
        <w:t>. Employees can face redundancy when employers need to reduce their workforce</w:t>
      </w:r>
      <w:r w:rsidR="005E4231">
        <w:rPr>
          <w:rFonts w:asciiTheme="minorHAnsi" w:hAnsiTheme="minorHAnsi"/>
        </w:rPr>
        <w:t xml:space="preserve"> for varying reasons. </w:t>
      </w:r>
      <w:r w:rsidR="005E2A65">
        <w:rPr>
          <w:rFonts w:asciiTheme="minorHAnsi" w:hAnsiTheme="minorHAnsi"/>
        </w:rPr>
        <w:t xml:space="preserve">Employees </w:t>
      </w:r>
      <w:r w:rsidR="00E85289">
        <w:rPr>
          <w:rFonts w:asciiTheme="minorHAnsi" w:hAnsiTheme="minorHAnsi"/>
        </w:rPr>
        <w:t>who</w:t>
      </w:r>
      <w:r w:rsidR="005E2A65">
        <w:rPr>
          <w:rFonts w:asciiTheme="minorHAnsi" w:hAnsiTheme="minorHAnsi"/>
        </w:rPr>
        <w:t xml:space="preserve"> have completed over two </w:t>
      </w:r>
      <w:r w:rsidR="005D7E1B">
        <w:rPr>
          <w:rFonts w:asciiTheme="minorHAnsi" w:hAnsiTheme="minorHAnsi"/>
        </w:rPr>
        <w:t>years'</w:t>
      </w:r>
      <w:r w:rsidR="005E2A65">
        <w:rPr>
          <w:rFonts w:asciiTheme="minorHAnsi" w:hAnsiTheme="minorHAnsi"/>
        </w:rPr>
        <w:t xml:space="preserve"> service are entitled to compensation</w:t>
      </w:r>
      <w:r w:rsidR="00D95537">
        <w:rPr>
          <w:rFonts w:asciiTheme="minorHAnsi" w:hAnsiTheme="minorHAnsi"/>
        </w:rPr>
        <w:t>,</w:t>
      </w:r>
      <w:r w:rsidR="005E2A65">
        <w:rPr>
          <w:rFonts w:asciiTheme="minorHAnsi" w:hAnsiTheme="minorHAnsi"/>
        </w:rPr>
        <w:t xml:space="preserve"> but employers must ensure that they follow the correct procedure </w:t>
      </w:r>
      <w:r w:rsidR="004542E8">
        <w:rPr>
          <w:rFonts w:asciiTheme="minorHAnsi" w:hAnsiTheme="minorHAnsi"/>
        </w:rPr>
        <w:t>to</w:t>
      </w:r>
      <w:r w:rsidR="005E2A65">
        <w:rPr>
          <w:rFonts w:asciiTheme="minorHAnsi" w:hAnsiTheme="minorHAnsi"/>
        </w:rPr>
        <w:t xml:space="preserve"> avoid unfair dismissal claims. (Taylor &amp; Wilkinson, 2016)</w:t>
      </w:r>
      <w:r w:rsidR="006719EB">
        <w:rPr>
          <w:rFonts w:asciiTheme="minorHAnsi" w:hAnsiTheme="minorHAnsi"/>
        </w:rPr>
        <w:t>.</w:t>
      </w:r>
    </w:p>
    <w:p w14:paraId="4985081F" w14:textId="37A380EA" w:rsidR="004C2186" w:rsidRPr="006719EB" w:rsidRDefault="006719EB" w:rsidP="006719EB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Employment Rights Act 1996 Section 139 considers the reasons for redundancy as below:</w:t>
      </w:r>
    </w:p>
    <w:p w14:paraId="2B7DAE08" w14:textId="6932B698" w:rsidR="004C2186" w:rsidRDefault="006719EB" w:rsidP="00F34143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inline distT="0" distB="0" distL="0" distR="0" wp14:anchorId="5993CE7E" wp14:editId="38AB9F33">
            <wp:extent cx="5972810" cy="3373120"/>
            <wp:effectExtent l="63500" t="63500" r="59690" b="685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73120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89735D" w14:textId="12B100C0" w:rsidR="006B032B" w:rsidRDefault="006B032B" w:rsidP="006719EB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(CIPD, 2020) </w:t>
      </w:r>
      <w:r w:rsidR="00E85289">
        <w:rPr>
          <w:rFonts w:asciiTheme="minorHAnsi" w:hAnsiTheme="minorHAnsi"/>
        </w:rPr>
        <w:t xml:space="preserve">It </w:t>
      </w:r>
      <w:r>
        <w:rPr>
          <w:rFonts w:asciiTheme="minorHAnsi" w:hAnsiTheme="minorHAnsi"/>
        </w:rPr>
        <w:t xml:space="preserve">identifies that employers should only use redundancy as a last resort and take reasonable steps to avoid </w:t>
      </w:r>
      <w:r w:rsidR="00896B3B">
        <w:rPr>
          <w:rFonts w:asciiTheme="minorHAnsi" w:hAnsiTheme="minorHAnsi"/>
        </w:rPr>
        <w:t>redundancy</w:t>
      </w:r>
      <w:r w:rsidR="00E85289">
        <w:rPr>
          <w:rFonts w:asciiTheme="minorHAnsi" w:hAnsiTheme="minorHAnsi"/>
        </w:rPr>
        <w:t>.  They need to</w:t>
      </w:r>
      <w:r>
        <w:rPr>
          <w:rFonts w:asciiTheme="minorHAnsi" w:hAnsiTheme="minorHAnsi"/>
        </w:rPr>
        <w:t xml:space="preserve"> manage the process legally and ensure </w:t>
      </w:r>
      <w:r w:rsidR="00E85289">
        <w:rPr>
          <w:rFonts w:asciiTheme="minorHAnsi" w:hAnsiTheme="minorHAnsi"/>
        </w:rPr>
        <w:t>effective</w:t>
      </w:r>
      <w:r>
        <w:rPr>
          <w:rFonts w:asciiTheme="minorHAnsi" w:hAnsiTheme="minorHAnsi"/>
        </w:rPr>
        <w:t xml:space="preserve"> communication to all employees</w:t>
      </w:r>
      <w:r w:rsidR="00E85289">
        <w:rPr>
          <w:rFonts w:asciiTheme="minorHAnsi" w:hAnsiTheme="minorHAnsi"/>
        </w:rPr>
        <w:t>, including those not affected,</w:t>
      </w:r>
      <w:r>
        <w:rPr>
          <w:rFonts w:asciiTheme="minorHAnsi" w:hAnsiTheme="minorHAnsi"/>
        </w:rPr>
        <w:t xml:space="preserve"> to minimise </w:t>
      </w:r>
      <w:r>
        <w:rPr>
          <w:rFonts w:asciiTheme="minorHAnsi" w:hAnsiTheme="minorHAnsi"/>
        </w:rPr>
        <w:lastRenderedPageBreak/>
        <w:t xml:space="preserve">organisational damage and </w:t>
      </w:r>
      <w:r w:rsidR="00E85289">
        <w:rPr>
          <w:rFonts w:asciiTheme="minorHAnsi" w:hAnsiTheme="minorHAnsi"/>
        </w:rPr>
        <w:t>keep morale among</w:t>
      </w:r>
      <w:r>
        <w:rPr>
          <w:rFonts w:asciiTheme="minorHAnsi" w:hAnsiTheme="minorHAnsi"/>
        </w:rPr>
        <w:t xml:space="preserve"> the remaining workforce.</w:t>
      </w:r>
      <w:r w:rsidR="00775A33">
        <w:rPr>
          <w:rFonts w:asciiTheme="minorHAnsi" w:hAnsiTheme="minorHAnsi"/>
        </w:rPr>
        <w:t xml:space="preserve">  </w:t>
      </w:r>
      <w:r w:rsidR="00E85289">
        <w:rPr>
          <w:rFonts w:asciiTheme="minorHAnsi" w:hAnsiTheme="minorHAnsi"/>
        </w:rPr>
        <w:t xml:space="preserve">Employers must follow a </w:t>
      </w:r>
      <w:r w:rsidR="00775A33">
        <w:rPr>
          <w:rFonts w:asciiTheme="minorHAnsi" w:hAnsiTheme="minorHAnsi"/>
        </w:rPr>
        <w:t>fair and objective process</w:t>
      </w:r>
      <w:r w:rsidR="00E85289">
        <w:rPr>
          <w:rFonts w:asciiTheme="minorHAnsi" w:hAnsiTheme="minorHAnsi"/>
        </w:rPr>
        <w:t xml:space="preserve">, </w:t>
      </w:r>
      <w:r w:rsidR="00E0051B">
        <w:rPr>
          <w:rFonts w:asciiTheme="minorHAnsi" w:hAnsiTheme="minorHAnsi"/>
        </w:rPr>
        <w:t>as detailed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7940"/>
      </w:tblGrid>
      <w:tr w:rsidR="00E0051B" w14:paraId="4ACE0564" w14:textId="77777777" w:rsidTr="005B0D7D">
        <w:tc>
          <w:tcPr>
            <w:tcW w:w="1456" w:type="dxa"/>
            <w:shd w:val="clear" w:color="auto" w:fill="D9E2F3" w:themeFill="accent1" w:themeFillTint="33"/>
          </w:tcPr>
          <w:p w14:paraId="01A45016" w14:textId="77777777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Stage 1</w:t>
            </w:r>
          </w:p>
          <w:p w14:paraId="5DA3B07B" w14:textId="436A1141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 w:rsidRPr="00E0051B">
              <w:rPr>
                <w:rFonts w:asciiTheme="minorHAnsi" w:hAnsiTheme="minorHAnsi"/>
                <w:color w:val="000000" w:themeColor="text1"/>
              </w:rPr>
              <w:t>Prepare</w:t>
            </w:r>
          </w:p>
        </w:tc>
        <w:tc>
          <w:tcPr>
            <w:tcW w:w="7940" w:type="dxa"/>
            <w:shd w:val="clear" w:color="auto" w:fill="D9E2F3" w:themeFill="accent1" w:themeFillTint="33"/>
          </w:tcPr>
          <w:p w14:paraId="6BB646FB" w14:textId="0FC38A08" w:rsidR="00E0051B" w:rsidRDefault="00E0051B" w:rsidP="00E0051B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alternatives to redundancy</w:t>
            </w:r>
            <w:r w:rsidR="005E22B9">
              <w:rPr>
                <w:rFonts w:asciiTheme="minorHAnsi" w:hAnsiTheme="minorHAnsi"/>
              </w:rPr>
              <w:t xml:space="preserve"> (reduction in hours)</w:t>
            </w:r>
            <w:r>
              <w:rPr>
                <w:rFonts w:asciiTheme="minorHAnsi" w:hAnsiTheme="minorHAnsi"/>
              </w:rPr>
              <w:t>, timeframe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and criteria for selection</w:t>
            </w:r>
          </w:p>
        </w:tc>
      </w:tr>
      <w:tr w:rsidR="00E0051B" w14:paraId="321F2634" w14:textId="77777777" w:rsidTr="005B0D7D">
        <w:tc>
          <w:tcPr>
            <w:tcW w:w="1456" w:type="dxa"/>
            <w:shd w:val="clear" w:color="auto" w:fill="FBE4D5" w:themeFill="accent2" w:themeFillTint="33"/>
          </w:tcPr>
          <w:p w14:paraId="3A579361" w14:textId="77777777" w:rsidR="00E0051B" w:rsidRDefault="00E0051B" w:rsidP="00E0051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Stage 2</w:t>
            </w:r>
          </w:p>
          <w:p w14:paraId="5CB1B10E" w14:textId="192CB076" w:rsidR="00E0051B" w:rsidRDefault="00E0051B" w:rsidP="00E0051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Consultation</w:t>
            </w:r>
          </w:p>
        </w:tc>
        <w:tc>
          <w:tcPr>
            <w:tcW w:w="7940" w:type="dxa"/>
            <w:shd w:val="clear" w:color="auto" w:fill="FBE4D5" w:themeFill="accent2" w:themeFillTint="33"/>
          </w:tcPr>
          <w:p w14:paraId="7AE980A8" w14:textId="5B930B9A" w:rsidR="00E0051B" w:rsidRDefault="00E0051B" w:rsidP="005B0D7D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Communicate with affected employees and trade unions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requesting feedback.</w:t>
            </w:r>
          </w:p>
          <w:p w14:paraId="5BF35602" w14:textId="0A711443" w:rsidR="005B0D7D" w:rsidRDefault="005B0D7D" w:rsidP="005B0D7D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20-99 employees = </w:t>
            </w:r>
            <w:proofErr w:type="gramStart"/>
            <w:r>
              <w:rPr>
                <w:rFonts w:asciiTheme="minorHAnsi" w:hAnsiTheme="minorHAnsi"/>
              </w:rPr>
              <w:t>30 day</w:t>
            </w:r>
            <w:proofErr w:type="gramEnd"/>
            <w:r>
              <w:rPr>
                <w:rFonts w:asciiTheme="minorHAnsi" w:hAnsiTheme="minorHAnsi"/>
              </w:rPr>
              <w:t xml:space="preserve"> consultation &amp; HR1</w:t>
            </w:r>
          </w:p>
          <w:p w14:paraId="27E25D39" w14:textId="1D287B8B" w:rsidR="005B0D7D" w:rsidRDefault="005B0D7D" w:rsidP="005B0D7D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100+employees = </w:t>
            </w:r>
            <w:proofErr w:type="gramStart"/>
            <w:r>
              <w:rPr>
                <w:rFonts w:asciiTheme="minorHAnsi" w:hAnsiTheme="minorHAnsi"/>
              </w:rPr>
              <w:t>45 day</w:t>
            </w:r>
            <w:proofErr w:type="gramEnd"/>
            <w:r>
              <w:rPr>
                <w:rFonts w:asciiTheme="minorHAnsi" w:hAnsiTheme="minorHAnsi"/>
              </w:rPr>
              <w:t xml:space="preserve"> consultation &amp; HR1 (TULCRA 1992)</w:t>
            </w:r>
          </w:p>
        </w:tc>
      </w:tr>
      <w:tr w:rsidR="00E0051B" w14:paraId="038BCB8B" w14:textId="77777777" w:rsidTr="005B0D7D">
        <w:tc>
          <w:tcPr>
            <w:tcW w:w="1456" w:type="dxa"/>
            <w:shd w:val="clear" w:color="auto" w:fill="FFF2CC" w:themeFill="accent4" w:themeFillTint="33"/>
          </w:tcPr>
          <w:p w14:paraId="0CCF27F3" w14:textId="77777777" w:rsidR="00E0051B" w:rsidRDefault="00E0051B" w:rsidP="00E0051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Stage 3</w:t>
            </w:r>
          </w:p>
          <w:p w14:paraId="70097234" w14:textId="3F36CAE7" w:rsidR="00E0051B" w:rsidRDefault="00E0051B" w:rsidP="00E0051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Selection</w:t>
            </w:r>
          </w:p>
        </w:tc>
        <w:tc>
          <w:tcPr>
            <w:tcW w:w="7940" w:type="dxa"/>
            <w:shd w:val="clear" w:color="auto" w:fill="FFF2CC" w:themeFill="accent4" w:themeFillTint="33"/>
          </w:tcPr>
          <w:p w14:paraId="356F2283" w14:textId="21AB2A5A" w:rsidR="00E0051B" w:rsidRDefault="00E0051B" w:rsidP="00E0051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Evaluate pool of affected employees and assess against objective criteria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</w:t>
            </w:r>
            <w:r w:rsidR="00D95537">
              <w:rPr>
                <w:rFonts w:asciiTheme="minorHAnsi" w:hAnsiTheme="minorHAnsi"/>
              </w:rPr>
              <w:t>i.e.,</w:t>
            </w:r>
            <w:r>
              <w:rPr>
                <w:rFonts w:asciiTheme="minorHAnsi" w:hAnsiTheme="minorHAnsi"/>
              </w:rPr>
              <w:t xml:space="preserve"> skills, experience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and qualifications.</w:t>
            </w:r>
          </w:p>
        </w:tc>
      </w:tr>
      <w:tr w:rsidR="00E0051B" w14:paraId="04F6FBFD" w14:textId="77777777" w:rsidTr="005B0D7D">
        <w:tc>
          <w:tcPr>
            <w:tcW w:w="1456" w:type="dxa"/>
            <w:shd w:val="clear" w:color="auto" w:fill="E2EFD9" w:themeFill="accent6" w:themeFillTint="33"/>
          </w:tcPr>
          <w:p w14:paraId="44287CBF" w14:textId="77777777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Stage 4</w:t>
            </w:r>
          </w:p>
          <w:p w14:paraId="250C3FB5" w14:textId="2DD4ED65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Notice </w:t>
            </w:r>
          </w:p>
        </w:tc>
        <w:tc>
          <w:tcPr>
            <w:tcW w:w="7940" w:type="dxa"/>
            <w:shd w:val="clear" w:color="auto" w:fill="E2EFD9" w:themeFill="accent6" w:themeFillTint="33"/>
          </w:tcPr>
          <w:p w14:paraId="61F4BCAC" w14:textId="77EB37E0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Following </w:t>
            </w:r>
            <w:r w:rsidR="00D95537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>hearing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confirm dismissals and issue notice to affected employees</w:t>
            </w:r>
            <w:r w:rsidR="00D95537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including </w:t>
            </w:r>
            <w:r w:rsidR="00D95537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>right to appeal</w:t>
            </w:r>
          </w:p>
        </w:tc>
      </w:tr>
      <w:tr w:rsidR="00E0051B" w14:paraId="35572B9A" w14:textId="77777777" w:rsidTr="005B0D7D">
        <w:tc>
          <w:tcPr>
            <w:tcW w:w="1456" w:type="dxa"/>
            <w:shd w:val="clear" w:color="auto" w:fill="D0CECE" w:themeFill="background2" w:themeFillShade="E6"/>
          </w:tcPr>
          <w:p w14:paraId="0DED14FC" w14:textId="77777777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Stage 5</w:t>
            </w:r>
          </w:p>
          <w:p w14:paraId="122DC2CC" w14:textId="338C335F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Redundancy Pay</w:t>
            </w:r>
          </w:p>
        </w:tc>
        <w:tc>
          <w:tcPr>
            <w:tcW w:w="7940" w:type="dxa"/>
            <w:shd w:val="clear" w:color="auto" w:fill="D0CECE" w:themeFill="background2" w:themeFillShade="E6"/>
          </w:tcPr>
          <w:p w14:paraId="0096D432" w14:textId="48F31D75" w:rsidR="00E0051B" w:rsidRDefault="00E0051B" w:rsidP="006719EB">
            <w:pPr>
              <w:pStyle w:val="NormalWeb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Redundancy payment (with calculation) </w:t>
            </w:r>
            <w:r w:rsidR="004508A1">
              <w:rPr>
                <w:rFonts w:asciiTheme="minorHAnsi" w:hAnsiTheme="minorHAnsi"/>
              </w:rPr>
              <w:t xml:space="preserve">for </w:t>
            </w:r>
            <w:r>
              <w:rPr>
                <w:rFonts w:asciiTheme="minorHAnsi" w:hAnsiTheme="minorHAnsi"/>
              </w:rPr>
              <w:t xml:space="preserve">employees with over two </w:t>
            </w:r>
            <w:r w:rsidR="005D7E1B">
              <w:rPr>
                <w:rFonts w:asciiTheme="minorHAnsi" w:hAnsiTheme="minorHAnsi"/>
              </w:rPr>
              <w:t>years'</w:t>
            </w:r>
            <w:r>
              <w:rPr>
                <w:rFonts w:asciiTheme="minorHAnsi" w:hAnsiTheme="minorHAnsi"/>
              </w:rPr>
              <w:t xml:space="preserve"> service.</w:t>
            </w:r>
          </w:p>
        </w:tc>
      </w:tr>
    </w:tbl>
    <w:p w14:paraId="276136FB" w14:textId="6ED1F750" w:rsidR="005B0D7D" w:rsidRDefault="005B0D7D" w:rsidP="005B0D7D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information provided at Stage 2 to the employee should include:</w:t>
      </w:r>
    </w:p>
    <w:p w14:paraId="0809B366" w14:textId="0C47ECF5" w:rsidR="005B0D7D" w:rsidRDefault="005B0D7D" w:rsidP="0096548B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reason for the redundancy</w:t>
      </w:r>
    </w:p>
    <w:p w14:paraId="3E5A3C36" w14:textId="587D5980" w:rsidR="005B0D7D" w:rsidRDefault="005E22B9" w:rsidP="0096548B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Number and description of redundancies</w:t>
      </w:r>
    </w:p>
    <w:p w14:paraId="5BDF5E50" w14:textId="73C22170" w:rsidR="005E22B9" w:rsidRDefault="005E22B9" w:rsidP="0096548B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Selection method</w:t>
      </w:r>
    </w:p>
    <w:p w14:paraId="7989A90A" w14:textId="624564F6" w:rsidR="005E22B9" w:rsidRDefault="005E22B9" w:rsidP="0096548B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Process</w:t>
      </w:r>
    </w:p>
    <w:p w14:paraId="1B3F1AA5" w14:textId="55F35455" w:rsidR="005E22B9" w:rsidRDefault="005E22B9" w:rsidP="0096548B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Redundancy </w:t>
      </w:r>
      <w:proofErr w:type="gramStart"/>
      <w:r>
        <w:rPr>
          <w:rFonts w:asciiTheme="minorHAnsi" w:hAnsiTheme="minorHAnsi"/>
        </w:rPr>
        <w:t>pay</w:t>
      </w:r>
      <w:proofErr w:type="gramEnd"/>
    </w:p>
    <w:p w14:paraId="72F71B3D" w14:textId="06ACDDFC" w:rsidR="005E22B9" w:rsidRDefault="005E22B9" w:rsidP="005E22B9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minimum redundancy compensation is set out in employment statutes </w:t>
      </w:r>
      <w:r w:rsidR="00E85289">
        <w:rPr>
          <w:rFonts w:asciiTheme="minorHAnsi" w:hAnsiTheme="minorHAnsi"/>
        </w:rPr>
        <w:t>that increase annually but</w:t>
      </w:r>
      <w:r>
        <w:rPr>
          <w:rFonts w:asciiTheme="minorHAnsi" w:hAnsiTheme="minorHAnsi"/>
        </w:rPr>
        <w:t xml:space="preserve"> based on the </w:t>
      </w:r>
      <w:r w:rsidR="005D7E1B">
        <w:rPr>
          <w:rFonts w:asciiTheme="minorHAnsi" w:hAnsiTheme="minorHAnsi"/>
        </w:rPr>
        <w:t>employee's</w:t>
      </w:r>
      <w:r>
        <w:rPr>
          <w:rFonts w:asciiTheme="minorHAnsi" w:hAnsiTheme="minorHAnsi"/>
        </w:rPr>
        <w:t xml:space="preserve"> age, salary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service record.  </w:t>
      </w:r>
      <w:r w:rsidR="005E4231">
        <w:rPr>
          <w:rFonts w:asciiTheme="minorHAnsi" w:hAnsiTheme="minorHAnsi"/>
        </w:rPr>
        <w:t>CIPD surveys have established that many e</w:t>
      </w:r>
      <w:r>
        <w:rPr>
          <w:rFonts w:asciiTheme="minorHAnsi" w:hAnsiTheme="minorHAnsi"/>
        </w:rPr>
        <w:t>mployers pay higher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but the current maximum statutory payment is £16,140 and is calculated as below:</w:t>
      </w:r>
    </w:p>
    <w:p w14:paraId="3CD7B475" w14:textId="067EB311" w:rsidR="005E22B9" w:rsidRDefault="005E22B9" w:rsidP="0096548B">
      <w:pPr>
        <w:pStyle w:val="NormalWeb"/>
        <w:numPr>
          <w:ilvl w:val="0"/>
          <w:numId w:val="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0.5 </w:t>
      </w:r>
      <w:r w:rsidR="005D7E1B">
        <w:rPr>
          <w:rFonts w:asciiTheme="minorHAnsi" w:hAnsiTheme="minorHAnsi"/>
        </w:rPr>
        <w:t>week's</w:t>
      </w:r>
      <w:r>
        <w:rPr>
          <w:rFonts w:asciiTheme="minorHAnsi" w:hAnsiTheme="minorHAnsi"/>
        </w:rPr>
        <w:t xml:space="preserve"> pay for each year of employment under 22 years of age</w:t>
      </w:r>
    </w:p>
    <w:p w14:paraId="1DDA5D65" w14:textId="414564AE" w:rsidR="005E22B9" w:rsidRDefault="004508A1" w:rsidP="0096548B">
      <w:pPr>
        <w:pStyle w:val="NormalWeb"/>
        <w:numPr>
          <w:ilvl w:val="0"/>
          <w:numId w:val="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One</w:t>
      </w:r>
      <w:r w:rsidR="005E22B9">
        <w:rPr>
          <w:rFonts w:asciiTheme="minorHAnsi" w:hAnsiTheme="minorHAnsi"/>
        </w:rPr>
        <w:t xml:space="preserve"> </w:t>
      </w:r>
      <w:r w:rsidR="005D7E1B">
        <w:rPr>
          <w:rFonts w:asciiTheme="minorHAnsi" w:hAnsiTheme="minorHAnsi"/>
        </w:rPr>
        <w:t>week's</w:t>
      </w:r>
      <w:r w:rsidR="005E22B9">
        <w:rPr>
          <w:rFonts w:asciiTheme="minorHAnsi" w:hAnsiTheme="minorHAnsi"/>
        </w:rPr>
        <w:t xml:space="preserve"> pay for each year of employment from age 22-40</w:t>
      </w:r>
    </w:p>
    <w:p w14:paraId="08857F2D" w14:textId="6C327061" w:rsidR="005E22B9" w:rsidRDefault="005E22B9" w:rsidP="0096548B">
      <w:pPr>
        <w:pStyle w:val="NormalWeb"/>
        <w:numPr>
          <w:ilvl w:val="0"/>
          <w:numId w:val="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1.5 </w:t>
      </w:r>
      <w:r w:rsidR="005D7E1B">
        <w:rPr>
          <w:rFonts w:asciiTheme="minorHAnsi" w:hAnsiTheme="minorHAnsi"/>
        </w:rPr>
        <w:t>week's</w:t>
      </w:r>
      <w:r>
        <w:rPr>
          <w:rFonts w:asciiTheme="minorHAnsi" w:hAnsiTheme="minorHAnsi"/>
        </w:rPr>
        <w:t xml:space="preserve"> pay for each year of employment 41-64</w:t>
      </w:r>
    </w:p>
    <w:p w14:paraId="13A821EE" w14:textId="6A00A766" w:rsidR="005E22B9" w:rsidRDefault="005E22B9" w:rsidP="0096548B">
      <w:pPr>
        <w:pStyle w:val="NormalWeb"/>
        <w:numPr>
          <w:ilvl w:val="0"/>
          <w:numId w:val="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And notice pay</w:t>
      </w:r>
    </w:p>
    <w:p w14:paraId="560A965C" w14:textId="7F48011E" w:rsidR="005E4231" w:rsidRDefault="005E4231" w:rsidP="005E4231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Employers should ensure that they communicate with employees on the difficult decision that redundancy is for organisations and the alternative options they have considered before reaching redundancy.  It is a difficult time for both the employee and the </w:t>
      </w:r>
      <w:r w:rsidR="005D7E1B">
        <w:rPr>
          <w:rFonts w:asciiTheme="minorHAnsi" w:hAnsiTheme="minorHAnsi"/>
        </w:rPr>
        <w:t>Employer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</w:t>
      </w:r>
      <w:r w:rsidR="00E85289">
        <w:rPr>
          <w:rFonts w:asciiTheme="minorHAnsi" w:hAnsiTheme="minorHAnsi"/>
        </w:rPr>
        <w:t xml:space="preserve"> Employers need to handle</w:t>
      </w:r>
      <w:r>
        <w:rPr>
          <w:rFonts w:asciiTheme="minorHAnsi" w:hAnsiTheme="minorHAnsi"/>
        </w:rPr>
        <w:t xml:space="preserve"> the process with compassion, respect, kindness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clarity (CIPD,2020)</w:t>
      </w:r>
    </w:p>
    <w:p w14:paraId="3328E050" w14:textId="3D2E61A0" w:rsidR="005E4231" w:rsidRDefault="005E4231" w:rsidP="005E4231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3.3. </w:t>
      </w:r>
      <w:r w:rsidR="000F47A9">
        <w:rPr>
          <w:rFonts w:asciiTheme="minorHAnsi" w:hAnsiTheme="minorHAnsi"/>
        </w:rPr>
        <w:t xml:space="preserve"> (CIPD, 2020) tells us a transfer of undertakings happens when a business transfers from one </w:t>
      </w:r>
      <w:r w:rsidR="005D7E1B">
        <w:rPr>
          <w:rFonts w:asciiTheme="minorHAnsi" w:hAnsiTheme="minorHAnsi"/>
        </w:rPr>
        <w:t>Employer</w:t>
      </w:r>
      <w:r w:rsidR="000F47A9">
        <w:rPr>
          <w:rFonts w:asciiTheme="minorHAnsi" w:hAnsiTheme="minorHAnsi"/>
        </w:rPr>
        <w:t xml:space="preserve"> to another</w:t>
      </w:r>
      <w:r w:rsidR="00D95537">
        <w:rPr>
          <w:rFonts w:asciiTheme="minorHAnsi" w:hAnsiTheme="minorHAnsi"/>
        </w:rPr>
        <w:t xml:space="preserve"> </w:t>
      </w:r>
      <w:r w:rsidR="000F47A9">
        <w:rPr>
          <w:rFonts w:asciiTheme="minorHAnsi" w:hAnsiTheme="minorHAnsi"/>
        </w:rPr>
        <w:t xml:space="preserve">or has a service provision change. The Transfer of Undertakings (Protection of Employment) Regulations 2006 (TUPE) protects the employees to ensure that their terms and conditions held </w:t>
      </w:r>
      <w:r w:rsidR="004542E8">
        <w:rPr>
          <w:rFonts w:asciiTheme="minorHAnsi" w:hAnsiTheme="minorHAnsi"/>
        </w:rPr>
        <w:t>before</w:t>
      </w:r>
      <w:r w:rsidR="000F47A9">
        <w:rPr>
          <w:rFonts w:asciiTheme="minorHAnsi" w:hAnsiTheme="minorHAnsi"/>
        </w:rPr>
        <w:t xml:space="preserve"> the transfer are retained.</w:t>
      </w:r>
    </w:p>
    <w:p w14:paraId="4231BAF5" w14:textId="435A8259" w:rsidR="000F47A9" w:rsidRDefault="000F47A9" w:rsidP="005E4231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ACAS details a process with four stages to handle TUPE transfers</w:t>
      </w:r>
      <w:r w:rsidR="005E0019">
        <w:rPr>
          <w:rFonts w:asciiTheme="minorHAnsi" w:hAnsiTheme="minorHAnsi"/>
        </w:rPr>
        <w:t xml:space="preserve"> illustrated below</w:t>
      </w:r>
      <w:r w:rsidR="00D8055D">
        <w:rPr>
          <w:rFonts w:asciiTheme="minorHAnsi" w:hAnsiTheme="minorHAnsi"/>
        </w:rPr>
        <w:t>:</w:t>
      </w:r>
    </w:p>
    <w:p w14:paraId="3C4FA411" w14:textId="77777777" w:rsidR="000F47A9" w:rsidRDefault="000F47A9" w:rsidP="000F47A9">
      <w:pPr>
        <w:rPr>
          <w:rFonts w:cs="Arial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E0019" w:rsidRPr="005E0019" w14:paraId="07AFC761" w14:textId="77777777" w:rsidTr="006C57F5">
        <w:tc>
          <w:tcPr>
            <w:tcW w:w="3080" w:type="dxa"/>
          </w:tcPr>
          <w:p w14:paraId="5655F1C6" w14:textId="2C7C57DD" w:rsidR="000F47A9" w:rsidRPr="005E001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</w:p>
        </w:tc>
        <w:tc>
          <w:tcPr>
            <w:tcW w:w="3081" w:type="dxa"/>
          </w:tcPr>
          <w:p w14:paraId="3A290B5A" w14:textId="1647CF33" w:rsidR="000F47A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Outgoing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Employer</w:t>
            </w:r>
          </w:p>
        </w:tc>
        <w:tc>
          <w:tcPr>
            <w:tcW w:w="3081" w:type="dxa"/>
          </w:tcPr>
          <w:p w14:paraId="53A54E0A" w14:textId="25184BD1" w:rsidR="000F47A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Incoming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Employer</w:t>
            </w:r>
          </w:p>
        </w:tc>
      </w:tr>
      <w:tr w:rsidR="005E0019" w:rsidRPr="005E0019" w14:paraId="3489A32E" w14:textId="77777777" w:rsidTr="006C57F5">
        <w:tc>
          <w:tcPr>
            <w:tcW w:w="3080" w:type="dxa"/>
          </w:tcPr>
          <w:p w14:paraId="7D807D5F" w14:textId="7425D4D5" w:rsidR="000F47A9" w:rsidRPr="005E001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 xml:space="preserve">Step 1 – </w:t>
            </w:r>
            <w:r w:rsidR="004542E8">
              <w:rPr>
                <w:rFonts w:asciiTheme="minorHAnsi" w:hAnsiTheme="minorHAnsi" w:cs="Arial"/>
                <w:color w:val="000000" w:themeColor="text1"/>
              </w:rPr>
              <w:t>Before</w:t>
            </w:r>
            <w:r w:rsidR="005E0019" w:rsidRPr="005E0019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>committing to the transfer.</w:t>
            </w:r>
          </w:p>
        </w:tc>
        <w:tc>
          <w:tcPr>
            <w:tcW w:w="3081" w:type="dxa"/>
          </w:tcPr>
          <w:p w14:paraId="45569B00" w14:textId="51B19439" w:rsidR="000F47A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Should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>inform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>employees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>/unions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 xml:space="preserve"> of the 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 xml:space="preserve">potential 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>sale/transfer</w:t>
            </w:r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 – including reason, timeframe, legal, social and 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>economic</w:t>
            </w:r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 implications. Failure to inform/consult can lead to 13 </w:t>
            </w:r>
            <w:proofErr w:type="spellStart"/>
            <w:r w:rsidR="00DB7849">
              <w:rPr>
                <w:rFonts w:asciiTheme="minorHAnsi" w:hAnsiTheme="minorHAnsi" w:cs="Arial"/>
                <w:color w:val="000000" w:themeColor="text1"/>
              </w:rPr>
              <w:t>weeks</w:t>
            </w:r>
            <w:proofErr w:type="spellEnd"/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 pay/employee.</w:t>
            </w:r>
          </w:p>
          <w:p w14:paraId="0BE41D03" w14:textId="6D78CAFB" w:rsidR="005E001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Consider bid/rebid for contract (in service provision changes)</w:t>
            </w:r>
          </w:p>
          <w:p w14:paraId="268521A6" w14:textId="77777777" w:rsidR="000F47A9" w:rsidRPr="005E001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</w:p>
        </w:tc>
        <w:tc>
          <w:tcPr>
            <w:tcW w:w="3081" w:type="dxa"/>
          </w:tcPr>
          <w:p w14:paraId="37F45568" w14:textId="77777777" w:rsidR="000F47A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Should inform trade unions and employees of a potential purchase of the company</w:t>
            </w:r>
          </w:p>
          <w:p w14:paraId="0BF5D64C" w14:textId="77777777" w:rsid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Consider implications of transfer/service provision</w:t>
            </w:r>
          </w:p>
          <w:p w14:paraId="5C689E31" w14:textId="1FCDB3C5" w:rsidR="005E001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Construct TUPE plan</w:t>
            </w:r>
          </w:p>
        </w:tc>
      </w:tr>
      <w:tr w:rsidR="005E0019" w:rsidRPr="005E0019" w14:paraId="03EDA66B" w14:textId="77777777" w:rsidTr="006C57F5">
        <w:tc>
          <w:tcPr>
            <w:tcW w:w="3080" w:type="dxa"/>
          </w:tcPr>
          <w:p w14:paraId="1F45EC56" w14:textId="77777777" w:rsidR="000F47A9" w:rsidRPr="005E0019" w:rsidRDefault="000F47A9" w:rsidP="006C57F5">
            <w:pPr>
              <w:rPr>
                <w:rFonts w:asciiTheme="minorHAnsi" w:hAnsiTheme="minorHAnsi" w:cs="Arial"/>
                <w:i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Step 2 – Preparing for the transfer.</w:t>
            </w:r>
            <w:r w:rsidRPr="005E0019">
              <w:rPr>
                <w:rFonts w:asciiTheme="minorHAnsi" w:hAnsiTheme="minorHAnsi" w:cs="Arial"/>
                <w:i/>
                <w:color w:val="000000" w:themeColor="text1"/>
              </w:rPr>
              <w:t xml:space="preserve"> </w:t>
            </w:r>
          </w:p>
        </w:tc>
        <w:tc>
          <w:tcPr>
            <w:tcW w:w="3081" w:type="dxa"/>
          </w:tcPr>
          <w:p w14:paraId="588863CD" w14:textId="449E4699" w:rsidR="000F47A9" w:rsidRPr="005E001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Must identify who will transfer and consult with those affected</w:t>
            </w:r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 – collectively if over 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>ten</w:t>
            </w:r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 employees 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 xml:space="preserve">are </w:t>
            </w:r>
            <w:r w:rsidR="00DB7849">
              <w:rPr>
                <w:rFonts w:asciiTheme="minorHAnsi" w:hAnsiTheme="minorHAnsi" w:cs="Arial"/>
                <w:color w:val="000000" w:themeColor="text1"/>
              </w:rPr>
              <w:t xml:space="preserve">affected. 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 xml:space="preserve">Provide employee liability information to incoming 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>Employers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>.</w:t>
            </w:r>
          </w:p>
        </w:tc>
        <w:tc>
          <w:tcPr>
            <w:tcW w:w="3081" w:type="dxa"/>
          </w:tcPr>
          <w:p w14:paraId="212A702B" w14:textId="77777777" w:rsidR="000F47A9" w:rsidRDefault="000F47A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Must consult with employees about the transfer and identify those affected who will transfer.</w:t>
            </w:r>
          </w:p>
          <w:p w14:paraId="03699109" w14:textId="5DE63822" w:rsidR="005E001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Request employee liability information from </w:t>
            </w:r>
            <w:r w:rsidR="005D7E1B">
              <w:rPr>
                <w:rFonts w:asciiTheme="minorHAnsi" w:hAnsiTheme="minorHAnsi" w:cs="Arial"/>
                <w:color w:val="000000" w:themeColor="text1"/>
              </w:rPr>
              <w:t>Employer</w:t>
            </w:r>
            <w:r>
              <w:rPr>
                <w:rFonts w:asciiTheme="minorHAnsi" w:hAnsiTheme="minorHAnsi" w:cs="Arial"/>
                <w:color w:val="000000" w:themeColor="text1"/>
              </w:rPr>
              <w:t>.</w:t>
            </w:r>
          </w:p>
        </w:tc>
      </w:tr>
      <w:tr w:rsidR="005E0019" w:rsidRPr="005E0019" w14:paraId="4C6BBF6E" w14:textId="77777777" w:rsidTr="006C57F5">
        <w:tc>
          <w:tcPr>
            <w:tcW w:w="3080" w:type="dxa"/>
          </w:tcPr>
          <w:p w14:paraId="4F16076D" w14:textId="77777777" w:rsidR="000F47A9" w:rsidRPr="005E0019" w:rsidRDefault="000F47A9" w:rsidP="006C57F5">
            <w:pPr>
              <w:rPr>
                <w:rFonts w:asciiTheme="minorHAnsi" w:hAnsiTheme="minorHAnsi" w:cs="Arial"/>
                <w:i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>Step 3 – The transfer</w:t>
            </w:r>
          </w:p>
        </w:tc>
        <w:tc>
          <w:tcPr>
            <w:tcW w:w="3081" w:type="dxa"/>
          </w:tcPr>
          <w:p w14:paraId="1B27AF0D" w14:textId="3763FB29" w:rsidR="000F47A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Loses transferring staff and must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consult with the remaining employees about the transfer and ensure that all remaining employees are </w:t>
            </w:r>
            <w:r>
              <w:rPr>
                <w:rFonts w:asciiTheme="minorHAnsi" w:hAnsiTheme="minorHAnsi" w:cs="Arial"/>
                <w:color w:val="000000" w:themeColor="text1"/>
              </w:rPr>
              <w:t>managed efficiently, supported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>,</w:t>
            </w:r>
            <w:r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>and understand their duties.</w:t>
            </w:r>
          </w:p>
        </w:tc>
        <w:tc>
          <w:tcPr>
            <w:tcW w:w="3081" w:type="dxa"/>
          </w:tcPr>
          <w:p w14:paraId="5C734004" w14:textId="180EED2F" w:rsidR="000F47A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T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>ransfer</w:t>
            </w:r>
            <w:r>
              <w:rPr>
                <w:rFonts w:asciiTheme="minorHAnsi" w:hAnsiTheme="minorHAnsi" w:cs="Arial"/>
                <w:color w:val="000000" w:themeColor="text1"/>
              </w:rPr>
              <w:t xml:space="preserve"> of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>
              <w:rPr>
                <w:rFonts w:asciiTheme="minorHAnsi" w:hAnsiTheme="minorHAnsi" w:cs="Arial"/>
                <w:color w:val="000000" w:themeColor="text1"/>
              </w:rPr>
              <w:t>employees -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consult </w:t>
            </w:r>
            <w:r>
              <w:rPr>
                <w:rFonts w:asciiTheme="minorHAnsi" w:hAnsiTheme="minorHAnsi" w:cs="Arial"/>
                <w:color w:val="000000" w:themeColor="text1"/>
              </w:rPr>
              <w:t xml:space="preserve">with 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>employees about the transfer and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ensure that all employees are </w:t>
            </w:r>
            <w:r>
              <w:rPr>
                <w:rFonts w:asciiTheme="minorHAnsi" w:hAnsiTheme="minorHAnsi" w:cs="Arial"/>
                <w:color w:val="000000" w:themeColor="text1"/>
              </w:rPr>
              <w:t>managed efficiently, supported</w:t>
            </w:r>
            <w:r w:rsidR="00D95537">
              <w:rPr>
                <w:rFonts w:asciiTheme="minorHAnsi" w:hAnsiTheme="minorHAnsi" w:cs="Arial"/>
                <w:color w:val="000000" w:themeColor="text1"/>
              </w:rPr>
              <w:t>,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and understand their duties.</w:t>
            </w:r>
          </w:p>
        </w:tc>
      </w:tr>
      <w:tr w:rsidR="005E0019" w:rsidRPr="005E0019" w14:paraId="220D25B5" w14:textId="77777777" w:rsidTr="006C57F5">
        <w:tc>
          <w:tcPr>
            <w:tcW w:w="3080" w:type="dxa"/>
          </w:tcPr>
          <w:p w14:paraId="5C9BC0F7" w14:textId="60BDCCDE" w:rsidR="000F47A9" w:rsidRPr="005E0019" w:rsidRDefault="000F47A9" w:rsidP="006C57F5">
            <w:pPr>
              <w:rPr>
                <w:rFonts w:asciiTheme="minorHAnsi" w:hAnsiTheme="minorHAnsi"/>
                <w:i/>
                <w:color w:val="000000" w:themeColor="text1"/>
              </w:rPr>
            </w:pPr>
            <w:r w:rsidRPr="005E0019">
              <w:rPr>
                <w:rFonts w:asciiTheme="minorHAnsi" w:hAnsiTheme="minorHAnsi" w:cs="Arial"/>
                <w:color w:val="000000" w:themeColor="text1"/>
              </w:rPr>
              <w:t xml:space="preserve">Step 4 – </w:t>
            </w:r>
            <w:r w:rsidR="005E0019">
              <w:rPr>
                <w:rFonts w:asciiTheme="minorHAnsi" w:hAnsiTheme="minorHAnsi" w:cs="Arial"/>
                <w:color w:val="000000" w:themeColor="text1"/>
              </w:rPr>
              <w:t xml:space="preserve">After </w:t>
            </w:r>
            <w:r w:rsidRPr="005E0019">
              <w:rPr>
                <w:rFonts w:asciiTheme="minorHAnsi" w:hAnsiTheme="minorHAnsi" w:cs="Arial"/>
                <w:color w:val="000000" w:themeColor="text1"/>
              </w:rPr>
              <w:t>the transfer</w:t>
            </w:r>
            <w:r w:rsidRPr="005E0019">
              <w:rPr>
                <w:rFonts w:asciiTheme="minorHAnsi" w:hAnsiTheme="minorHAnsi" w:cs="Arial"/>
                <w:i/>
                <w:color w:val="000000" w:themeColor="text1"/>
              </w:rPr>
              <w:t xml:space="preserve"> </w:t>
            </w:r>
          </w:p>
        </w:tc>
        <w:tc>
          <w:tcPr>
            <w:tcW w:w="3081" w:type="dxa"/>
          </w:tcPr>
          <w:p w14:paraId="5E46B40C" w14:textId="26DC7FFC" w:rsidR="000F47A9" w:rsidRPr="005E0019" w:rsidRDefault="005E001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 xml:space="preserve">Must inform about 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potential redundancies </w:t>
            </w:r>
            <w:r>
              <w:rPr>
                <w:rFonts w:asciiTheme="minorHAnsi" w:hAnsiTheme="minorHAnsi" w:cs="Arial"/>
                <w:color w:val="000000" w:themeColor="text1"/>
              </w:rPr>
              <w:t>(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>if any</w:t>
            </w:r>
            <w:r>
              <w:rPr>
                <w:rFonts w:asciiTheme="minorHAnsi" w:hAnsiTheme="minorHAnsi" w:cs="Arial"/>
                <w:color w:val="000000" w:themeColor="text1"/>
              </w:rPr>
              <w:t>)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and should consult with staff and address concerns</w:t>
            </w:r>
            <w:r>
              <w:rPr>
                <w:rFonts w:asciiTheme="minorHAnsi" w:hAnsiTheme="minorHAnsi" w:cs="Arial"/>
                <w:color w:val="000000" w:themeColor="text1"/>
              </w:rPr>
              <w:t xml:space="preserve"> to maintain morale</w:t>
            </w:r>
          </w:p>
        </w:tc>
        <w:tc>
          <w:tcPr>
            <w:tcW w:w="3081" w:type="dxa"/>
          </w:tcPr>
          <w:p w14:paraId="597614E9" w14:textId="552ADBA0" w:rsidR="000F47A9" w:rsidRPr="005E0019" w:rsidRDefault="00DB7849" w:rsidP="006C57F5">
            <w:pPr>
              <w:rPr>
                <w:rFonts w:asciiTheme="minorHAnsi" w:hAnsiTheme="minorHAnsi" w:cs="Arial"/>
                <w:color w:val="000000" w:themeColor="text1"/>
              </w:rPr>
            </w:pPr>
            <w:r>
              <w:rPr>
                <w:rFonts w:asciiTheme="minorHAnsi" w:hAnsiTheme="minorHAnsi" w:cs="Arial"/>
                <w:color w:val="000000" w:themeColor="text1"/>
              </w:rPr>
              <w:t>Must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consult employees about potential redundancies</w:t>
            </w:r>
            <w:r>
              <w:rPr>
                <w:rFonts w:asciiTheme="minorHAnsi" w:hAnsiTheme="minorHAnsi" w:cs="Arial"/>
                <w:color w:val="000000" w:themeColor="text1"/>
              </w:rPr>
              <w:t xml:space="preserve"> (if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any</w:t>
            </w:r>
            <w:r>
              <w:rPr>
                <w:rFonts w:asciiTheme="minorHAnsi" w:hAnsiTheme="minorHAnsi" w:cs="Arial"/>
                <w:color w:val="000000" w:themeColor="text1"/>
              </w:rPr>
              <w:t>)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and allow for reasonable adjustments </w:t>
            </w:r>
            <w:r w:rsidR="00E85289">
              <w:rPr>
                <w:rFonts w:asciiTheme="minorHAnsi" w:hAnsiTheme="minorHAnsi" w:cs="Arial"/>
                <w:color w:val="000000" w:themeColor="text1"/>
              </w:rPr>
              <w:t>while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 new staff </w:t>
            </w:r>
            <w:r>
              <w:rPr>
                <w:rFonts w:asciiTheme="minorHAnsi" w:hAnsiTheme="minorHAnsi" w:cs="Arial"/>
                <w:color w:val="000000" w:themeColor="text1"/>
              </w:rPr>
              <w:t>adjust and integrate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 xml:space="preserve">.  </w:t>
            </w:r>
            <w:r>
              <w:rPr>
                <w:rFonts w:asciiTheme="minorHAnsi" w:hAnsiTheme="minorHAnsi" w:cs="Arial"/>
                <w:color w:val="000000" w:themeColor="text1"/>
              </w:rPr>
              <w:t>Re</w:t>
            </w:r>
            <w:r w:rsidR="000F47A9" w:rsidRPr="005E0019">
              <w:rPr>
                <w:rFonts w:asciiTheme="minorHAnsi" w:hAnsiTheme="minorHAnsi" w:cs="Arial"/>
                <w:color w:val="000000" w:themeColor="text1"/>
              </w:rPr>
              <w:t>view the effectiveness of their procedures following the transfer.</w:t>
            </w:r>
          </w:p>
        </w:tc>
      </w:tr>
    </w:tbl>
    <w:p w14:paraId="4A4DC846" w14:textId="1AE57164" w:rsidR="000F47A9" w:rsidRDefault="00DB7849" w:rsidP="005E4231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contracts of employment automatically transfer to the new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.  Any employees who do not transfer </w:t>
      </w:r>
      <w:r w:rsidR="00AA6576">
        <w:rPr>
          <w:rFonts w:asciiTheme="minorHAnsi" w:hAnsiTheme="minorHAnsi"/>
        </w:rPr>
        <w:t xml:space="preserve">would </w:t>
      </w:r>
      <w:r>
        <w:rPr>
          <w:rFonts w:asciiTheme="minorHAnsi" w:hAnsiTheme="minorHAnsi"/>
        </w:rPr>
        <w:t>have their contracts terminated by operation o</w:t>
      </w:r>
      <w:r w:rsidR="00D95537">
        <w:rPr>
          <w:rFonts w:asciiTheme="minorHAnsi" w:hAnsiTheme="minorHAnsi"/>
        </w:rPr>
        <w:t>f</w:t>
      </w:r>
      <w:r>
        <w:rPr>
          <w:rFonts w:asciiTheme="minorHAnsi" w:hAnsiTheme="minorHAnsi"/>
        </w:rPr>
        <w:t xml:space="preserve"> law on the transfer date without dismissal.</w:t>
      </w:r>
    </w:p>
    <w:p w14:paraId="7CD9C0FC" w14:textId="2F92CFB4" w:rsidR="00AA6576" w:rsidRDefault="00AA6576" w:rsidP="005E4231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Terms of conditions of employment must not be changed by either the outgoing or incoming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if the only reason for the change is the transfer, except for the following:</w:t>
      </w:r>
    </w:p>
    <w:p w14:paraId="020618FE" w14:textId="6F3BB888" w:rsidR="00AA6576" w:rsidRDefault="00AA6576" w:rsidP="0096548B">
      <w:pPr>
        <w:pStyle w:val="NormalWeb"/>
        <w:numPr>
          <w:ilvl w:val="0"/>
          <w:numId w:val="5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Variation proved to be unrelated to </w:t>
      </w:r>
      <w:r w:rsidR="00D95537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transfer</w:t>
      </w:r>
    </w:p>
    <w:p w14:paraId="52D86236" w14:textId="612323E1" w:rsidR="00AA6576" w:rsidRDefault="00AA6576" w:rsidP="0096548B">
      <w:pPr>
        <w:pStyle w:val="NormalWeb"/>
        <w:numPr>
          <w:ilvl w:val="0"/>
          <w:numId w:val="5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Variation favourable to </w:t>
      </w:r>
      <w:r w:rsidR="00D95537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employee</w:t>
      </w:r>
    </w:p>
    <w:p w14:paraId="6CB3D252" w14:textId="0BA708C5" w:rsidR="00AA6576" w:rsidRDefault="00AA6576" w:rsidP="0096548B">
      <w:pPr>
        <w:pStyle w:val="NormalWeb"/>
        <w:numPr>
          <w:ilvl w:val="0"/>
          <w:numId w:val="5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Economic, technical or organisational reason and agreed by both employee and </w:t>
      </w:r>
      <w:r w:rsidR="005D7E1B">
        <w:rPr>
          <w:rFonts w:asciiTheme="minorHAnsi" w:hAnsiTheme="minorHAnsi"/>
        </w:rPr>
        <w:t>Employer</w:t>
      </w:r>
    </w:p>
    <w:p w14:paraId="7B143E1F" w14:textId="7017E6ED" w:rsidR="00AA6576" w:rsidRDefault="00AA6576" w:rsidP="0096548B">
      <w:pPr>
        <w:pStyle w:val="NormalWeb"/>
        <w:numPr>
          <w:ilvl w:val="0"/>
          <w:numId w:val="5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Terms permit variations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D95537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mobility clause</w:t>
      </w:r>
    </w:p>
    <w:p w14:paraId="72850BB2" w14:textId="37A7DFF0" w:rsidR="00AA6576" w:rsidRDefault="00AA6576" w:rsidP="0096548B">
      <w:pPr>
        <w:pStyle w:val="NormalWeb"/>
        <w:numPr>
          <w:ilvl w:val="0"/>
          <w:numId w:val="5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Change to </w:t>
      </w:r>
      <w:r w:rsidR="00D95537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place where employees work or work carried out</w:t>
      </w:r>
    </w:p>
    <w:p w14:paraId="2203161A" w14:textId="1418FFE7" w:rsidR="00AA6576" w:rsidRDefault="00AA6576" w:rsidP="00AA6576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Employers cannot dismiss or make employees redundant either before or after a TUPE transfer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it </w:t>
      </w:r>
      <w:r w:rsidR="00E85289">
        <w:rPr>
          <w:rFonts w:asciiTheme="minorHAnsi" w:hAnsiTheme="minorHAnsi"/>
        </w:rPr>
        <w:t>c</w:t>
      </w:r>
      <w:r>
        <w:rPr>
          <w:rFonts w:asciiTheme="minorHAnsi" w:hAnsiTheme="minorHAnsi"/>
        </w:rPr>
        <w:t xml:space="preserve">ould be classed as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unfair dismissal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 xml:space="preserve"> in a claim</w:t>
      </w:r>
      <w:r w:rsidR="00D95537">
        <w:rPr>
          <w:rFonts w:asciiTheme="minorHAnsi" w:hAnsiTheme="minorHAnsi"/>
        </w:rPr>
        <w:t>. However,</w:t>
      </w:r>
      <w:r>
        <w:rPr>
          <w:rFonts w:asciiTheme="minorHAnsi" w:hAnsiTheme="minorHAnsi"/>
        </w:rPr>
        <w:t xml:space="preserve"> if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can show an economic, technical or organisational (ETO)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dismissal/redundancy would not be unfair.</w:t>
      </w:r>
      <w:r w:rsidR="009817B5">
        <w:rPr>
          <w:rFonts w:asciiTheme="minorHAnsi" w:hAnsiTheme="minorHAnsi"/>
        </w:rPr>
        <w:t xml:space="preserve"> (CIPD, 2018)</w:t>
      </w:r>
    </w:p>
    <w:p w14:paraId="0E192D59" w14:textId="7E103A0B" w:rsidR="00F34143" w:rsidRPr="00D8055D" w:rsidRDefault="009817B5" w:rsidP="00D8055D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An insight on (Weightmans Law, 2018) details a case of unfair dismissal relating to TUPE.  In Hare Wines v Kaur 2017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claimant was dismissed on the </w:t>
      </w:r>
      <w:r w:rsidR="00E85289">
        <w:rPr>
          <w:rFonts w:asciiTheme="minorHAnsi" w:hAnsiTheme="minorHAnsi"/>
        </w:rPr>
        <w:t>TUPE transfer day</w:t>
      </w:r>
      <w:r>
        <w:rPr>
          <w:rFonts w:asciiTheme="minorHAnsi" w:hAnsiTheme="minorHAnsi"/>
        </w:rPr>
        <w:t xml:space="preserve"> </w:t>
      </w:r>
      <w:r w:rsidR="008B0DFA">
        <w:rPr>
          <w:rFonts w:asciiTheme="minorHAnsi" w:hAnsiTheme="minorHAnsi"/>
        </w:rPr>
        <w:t>as they</w:t>
      </w:r>
      <w:r>
        <w:rPr>
          <w:rFonts w:asciiTheme="minorHAnsi" w:hAnsiTheme="minorHAnsi"/>
        </w:rPr>
        <w:t xml:space="preserve"> claimed that she did not want to transfer</w:t>
      </w:r>
      <w:r w:rsidR="00D9553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it related to her strained relationship with a colleague. The claimant proved that she had no objection to transfer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the dismissal was automatically unfair with the new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breaching the contract in respect of notice. The decision was appealed to the EAT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the Court of Appeal ruled that the dismissal was unfair due to </w:t>
      </w:r>
      <w:r w:rsidR="00EF645B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TUPE transfer</w:t>
      </w:r>
      <w:r w:rsidR="006C57F5">
        <w:rPr>
          <w:rFonts w:asciiTheme="minorHAnsi" w:hAnsiTheme="minorHAnsi"/>
        </w:rPr>
        <w:t>.</w:t>
      </w:r>
    </w:p>
    <w:p w14:paraId="08033432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651C1812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47A64B08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7FA2D694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4671526F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79AC4256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3AECB5B8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0AC673D3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560BA1C5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0776D502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60F40732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7C7E3E68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65473EEF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167D87A5" w14:textId="77777777" w:rsidR="00D8055D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</w:p>
    <w:p w14:paraId="0DA0BD9B" w14:textId="79463C20" w:rsidR="00F34143" w:rsidRDefault="006C57F5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4.</w:t>
      </w:r>
    </w:p>
    <w:p w14:paraId="7E129FB2" w14:textId="0B034CD6" w:rsidR="00082571" w:rsidRDefault="00D8055D" w:rsidP="006C57F5">
      <w:pPr>
        <w:spacing w:before="100" w:beforeAutospacing="1" w:after="100" w:afterAutospacing="1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 xml:space="preserve">4.1  </w:t>
      </w:r>
      <w:r w:rsidR="00082571">
        <w:rPr>
          <w:rFonts w:asciiTheme="minorHAnsi" w:hAnsiTheme="minorHAnsi"/>
        </w:rPr>
        <w:t>Gov.</w:t>
      </w:r>
      <w:r w:rsidR="00EF645B">
        <w:rPr>
          <w:rFonts w:asciiTheme="minorHAnsi" w:hAnsiTheme="minorHAnsi"/>
        </w:rPr>
        <w:t>UK</w:t>
      </w:r>
      <w:proofErr w:type="gramEnd"/>
      <w:r w:rsidR="00082571">
        <w:rPr>
          <w:rFonts w:asciiTheme="minorHAnsi" w:hAnsiTheme="minorHAnsi"/>
        </w:rPr>
        <w:t xml:space="preserve"> tells us that </w:t>
      </w:r>
      <w:r w:rsidR="0096548B">
        <w:rPr>
          <w:rFonts w:asciiTheme="minorHAnsi" w:hAnsiTheme="minorHAnsi"/>
        </w:rPr>
        <w:t>workers are entitled to</w:t>
      </w:r>
      <w:r w:rsidR="00082571">
        <w:rPr>
          <w:rFonts w:asciiTheme="minorHAnsi" w:hAnsiTheme="minorHAnsi"/>
        </w:rPr>
        <w:t xml:space="preserve"> rights and entitlements</w:t>
      </w:r>
      <w:r w:rsidR="00EF645B">
        <w:rPr>
          <w:rFonts w:asciiTheme="minorHAnsi" w:hAnsiTheme="minorHAnsi"/>
        </w:rPr>
        <w:t>,</w:t>
      </w:r>
      <w:r w:rsidR="00082571">
        <w:rPr>
          <w:rFonts w:asciiTheme="minorHAnsi" w:hAnsiTheme="minorHAnsi"/>
        </w:rPr>
        <w:t xml:space="preserve"> which include:</w:t>
      </w:r>
    </w:p>
    <w:p w14:paraId="7BC8F78F" w14:textId="049A6DD9" w:rsidR="00082571" w:rsidRDefault="00082571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National Minimum Wage (NMW)</w:t>
      </w:r>
    </w:p>
    <w:p w14:paraId="3374D0A2" w14:textId="4F50A126" w:rsidR="00082571" w:rsidRDefault="00082571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Protection against unlawful deductions</w:t>
      </w:r>
    </w:p>
    <w:p w14:paraId="634311B5" w14:textId="2F720A0B" w:rsidR="00082571" w:rsidRDefault="00082571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Minimum statutory holiday entitlement</w:t>
      </w:r>
    </w:p>
    <w:p w14:paraId="44F80211" w14:textId="58E4F1F9" w:rsidR="0096548B" w:rsidRDefault="0096548B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Minimum statutory length for breaks</w:t>
      </w:r>
    </w:p>
    <w:p w14:paraId="6223B6B2" w14:textId="1BA5518A" w:rsidR="0096548B" w:rsidRDefault="0096548B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Not to work more than </w:t>
      </w:r>
      <w:r w:rsidR="00EF645B">
        <w:rPr>
          <w:rFonts w:asciiTheme="minorHAnsi" w:hAnsiTheme="minorHAnsi"/>
        </w:rPr>
        <w:t xml:space="preserve">an </w:t>
      </w:r>
      <w:r>
        <w:rPr>
          <w:rFonts w:asciiTheme="minorHAnsi" w:hAnsiTheme="minorHAnsi"/>
        </w:rPr>
        <w:t xml:space="preserve">average of 48 hours per week or option to </w:t>
      </w:r>
      <w:r w:rsidR="00EF645B">
        <w:rPr>
          <w:rFonts w:asciiTheme="minorHAnsi" w:hAnsiTheme="minorHAnsi"/>
        </w:rPr>
        <w:t>opt-out</w:t>
      </w:r>
    </w:p>
    <w:p w14:paraId="28DD6D52" w14:textId="321F1EB0" w:rsidR="0096548B" w:rsidRDefault="0096548B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Unlawful discrimination protection</w:t>
      </w:r>
    </w:p>
    <w:p w14:paraId="6EE906E6" w14:textId="4597EB80" w:rsidR="0096548B" w:rsidRDefault="001D455E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Whistleblowing</w:t>
      </w:r>
      <w:r w:rsidR="0096548B">
        <w:rPr>
          <w:rFonts w:asciiTheme="minorHAnsi" w:hAnsiTheme="minorHAnsi"/>
        </w:rPr>
        <w:t xml:space="preserve"> protection</w:t>
      </w:r>
    </w:p>
    <w:p w14:paraId="0FE03FC6" w14:textId="3C29EF9C" w:rsidR="0096548B" w:rsidRDefault="0096548B" w:rsidP="0068702D">
      <w:pPr>
        <w:pStyle w:val="ListParagraph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Not be treated less favourably if working part-time</w:t>
      </w:r>
    </w:p>
    <w:p w14:paraId="1D40833D" w14:textId="3835DED0" w:rsidR="0096548B" w:rsidRDefault="004449FB" w:rsidP="0096548B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</w:t>
      </w:r>
      <w:r w:rsidR="0096548B">
        <w:rPr>
          <w:rFonts w:asciiTheme="minorHAnsi" w:hAnsiTheme="minorHAnsi"/>
        </w:rPr>
        <w:t xml:space="preserve"> UK</w:t>
      </w:r>
      <w:r w:rsidR="0096548B" w:rsidRPr="0096548B">
        <w:rPr>
          <w:rFonts w:asciiTheme="minorHAnsi" w:hAnsiTheme="minorHAnsi"/>
        </w:rPr>
        <w:t xml:space="preserve"> laws and regulations that define </w:t>
      </w:r>
      <w:r>
        <w:rPr>
          <w:rFonts w:asciiTheme="minorHAnsi" w:hAnsiTheme="minorHAnsi"/>
        </w:rPr>
        <w:t xml:space="preserve">and protect </w:t>
      </w:r>
      <w:r w:rsidR="005D7E1B">
        <w:rPr>
          <w:rFonts w:asciiTheme="minorHAnsi" w:hAnsiTheme="minorHAnsi"/>
        </w:rPr>
        <w:t>employee's</w:t>
      </w:r>
      <w:r w:rsidR="0096548B" w:rsidRPr="0096548B">
        <w:rPr>
          <w:rFonts w:asciiTheme="minorHAnsi" w:hAnsiTheme="minorHAnsi"/>
        </w:rPr>
        <w:t xml:space="preserve"> rights and entitlements include:</w:t>
      </w:r>
    </w:p>
    <w:p w14:paraId="5992D8DD" w14:textId="0F5D6158" w:rsidR="00224702" w:rsidRDefault="00224702" w:rsidP="0068702D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Working Time Regulations 1998 – imposes limits on hours of work.</w:t>
      </w:r>
    </w:p>
    <w:p w14:paraId="0C6C2F6F" w14:textId="660779A3" w:rsidR="00224702" w:rsidRPr="00224702" w:rsidRDefault="00224702" w:rsidP="0068702D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National Minimum Wage Act 1998 – sets out the minimum amount of pay per hour</w:t>
      </w:r>
    </w:p>
    <w:p w14:paraId="0BC16255" w14:textId="5410D6F0" w:rsidR="0096548B" w:rsidRPr="0096548B" w:rsidRDefault="0096548B" w:rsidP="0068702D">
      <w:pPr>
        <w:pStyle w:val="ListParagraph"/>
        <w:numPr>
          <w:ilvl w:val="0"/>
          <w:numId w:val="7"/>
        </w:numPr>
      </w:pPr>
      <w:r w:rsidRPr="0096548B">
        <w:rPr>
          <w:rFonts w:asciiTheme="minorHAnsi" w:hAnsiTheme="minorHAnsi"/>
        </w:rPr>
        <w:t xml:space="preserve">Employment Rights Act 1996 - </w:t>
      </w:r>
      <w:r w:rsidR="00E85289">
        <w:rPr>
          <w:rFonts w:asciiTheme="minorHAnsi" w:hAnsiTheme="minorHAnsi"/>
        </w:rPr>
        <w:t>Employees' rights</w:t>
      </w:r>
      <w:r w:rsidRPr="0096548B">
        <w:rPr>
          <w:rFonts w:asciiTheme="minorHAnsi" w:hAnsiTheme="minorHAnsi"/>
        </w:rPr>
        <w:t xml:space="preserve"> when they work.</w:t>
      </w:r>
    </w:p>
    <w:p w14:paraId="42914808" w14:textId="5305FCB9" w:rsidR="0096548B" w:rsidRPr="0096548B" w:rsidRDefault="0096548B" w:rsidP="0068702D">
      <w:pPr>
        <w:pStyle w:val="ListParagraph"/>
        <w:numPr>
          <w:ilvl w:val="0"/>
          <w:numId w:val="7"/>
        </w:numPr>
      </w:pPr>
      <w:r w:rsidRPr="0096548B">
        <w:rPr>
          <w:rFonts w:asciiTheme="minorHAnsi" w:hAnsiTheme="minorHAnsi"/>
        </w:rPr>
        <w:t xml:space="preserve">Health and Safety </w:t>
      </w:r>
      <w:proofErr w:type="gramStart"/>
      <w:r w:rsidRPr="0096548B">
        <w:rPr>
          <w:rFonts w:asciiTheme="minorHAnsi" w:hAnsiTheme="minorHAnsi"/>
        </w:rPr>
        <w:t>At</w:t>
      </w:r>
      <w:proofErr w:type="gramEnd"/>
      <w:r w:rsidRPr="0096548B">
        <w:rPr>
          <w:rFonts w:asciiTheme="minorHAnsi" w:hAnsiTheme="minorHAnsi"/>
        </w:rPr>
        <w:t xml:space="preserve"> Work Act 1974 – </w:t>
      </w:r>
      <w:r w:rsidR="005D7E1B">
        <w:rPr>
          <w:rFonts w:asciiTheme="minorHAnsi" w:hAnsiTheme="minorHAnsi"/>
        </w:rPr>
        <w:t>Employer</w:t>
      </w:r>
      <w:r w:rsidR="00EF645B">
        <w:rPr>
          <w:rFonts w:asciiTheme="minorHAnsi" w:hAnsiTheme="minorHAnsi"/>
        </w:rPr>
        <w:t xml:space="preserve"> </w:t>
      </w:r>
      <w:r w:rsidR="00E85289">
        <w:rPr>
          <w:rFonts w:asciiTheme="minorHAnsi" w:hAnsiTheme="minorHAnsi"/>
        </w:rPr>
        <w:t>must</w:t>
      </w:r>
      <w:r w:rsidRPr="0096548B">
        <w:rPr>
          <w:rFonts w:asciiTheme="minorHAnsi" w:hAnsiTheme="minorHAnsi"/>
        </w:rPr>
        <w:t xml:space="preserve"> provide health, safety</w:t>
      </w:r>
      <w:r w:rsidR="00EF645B">
        <w:rPr>
          <w:rFonts w:asciiTheme="minorHAnsi" w:hAnsiTheme="minorHAnsi"/>
        </w:rPr>
        <w:t>,</w:t>
      </w:r>
      <w:r w:rsidRPr="0096548B">
        <w:rPr>
          <w:rFonts w:asciiTheme="minorHAnsi" w:hAnsiTheme="minorHAnsi"/>
        </w:rPr>
        <w:t xml:space="preserve"> and welfare at work.</w:t>
      </w:r>
    </w:p>
    <w:p w14:paraId="482964C7" w14:textId="07CB7D4D" w:rsidR="00B21BE1" w:rsidRDefault="00B21BE1" w:rsidP="00B21BE1">
      <w:pPr>
        <w:spacing w:before="100" w:beforeAutospacing="1" w:after="100" w:afterAutospacing="1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Working Time</w:t>
      </w:r>
    </w:p>
    <w:p w14:paraId="2492A0C1" w14:textId="27BD341A" w:rsidR="00B21BE1" w:rsidRDefault="00B21BE1" w:rsidP="00B21BE1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Working Time Regulations Act, 1998 details that employees should be limited to 48 </w:t>
      </w:r>
      <w:r w:rsidR="00EF645B">
        <w:rPr>
          <w:rFonts w:asciiTheme="minorHAnsi" w:hAnsiTheme="minorHAnsi"/>
        </w:rPr>
        <w:t>hours</w:t>
      </w:r>
      <w:r>
        <w:rPr>
          <w:rFonts w:asciiTheme="minorHAnsi" w:hAnsiTheme="minorHAnsi"/>
        </w:rPr>
        <w:t xml:space="preserve"> work per week, receive four weeks annual leave, </w:t>
      </w:r>
      <w:proofErr w:type="gramStart"/>
      <w:r>
        <w:rPr>
          <w:rFonts w:asciiTheme="minorHAnsi" w:hAnsiTheme="minorHAnsi"/>
        </w:rPr>
        <w:t>20 minute</w:t>
      </w:r>
      <w:proofErr w:type="gramEnd"/>
      <w:r>
        <w:rPr>
          <w:rFonts w:asciiTheme="minorHAnsi" w:hAnsiTheme="minorHAnsi"/>
        </w:rPr>
        <w:t xml:space="preserve"> rest period </w:t>
      </w:r>
      <w:r w:rsidR="00E62FC1">
        <w:rPr>
          <w:rFonts w:asciiTheme="minorHAnsi" w:hAnsiTheme="minorHAnsi"/>
        </w:rPr>
        <w:t>/</w:t>
      </w:r>
      <w:r>
        <w:rPr>
          <w:rFonts w:asciiTheme="minorHAnsi" w:hAnsiTheme="minorHAnsi"/>
        </w:rPr>
        <w:t>6 hour period, 11 hours rest</w:t>
      </w:r>
      <w:r w:rsidR="00E62FC1">
        <w:rPr>
          <w:rFonts w:asciiTheme="minorHAnsi" w:hAnsiTheme="minorHAnsi"/>
        </w:rPr>
        <w:t>/</w:t>
      </w:r>
      <w:r>
        <w:rPr>
          <w:rFonts w:asciiTheme="minorHAnsi" w:hAnsiTheme="minorHAnsi"/>
        </w:rPr>
        <w:t>24 hour period, 24 hours rest</w:t>
      </w:r>
      <w:r w:rsidR="00E62FC1">
        <w:rPr>
          <w:rFonts w:asciiTheme="minorHAnsi" w:hAnsiTheme="minorHAnsi"/>
        </w:rPr>
        <w:t>/</w:t>
      </w:r>
      <w:r>
        <w:rPr>
          <w:rFonts w:asciiTheme="minorHAnsi" w:hAnsiTheme="minorHAnsi"/>
        </w:rPr>
        <w:t xml:space="preserve">7 day period with night workers and young people (16-18) having special provisions. (Gov.uk).  Employers </w:t>
      </w:r>
      <w:r w:rsidR="00E62FC1">
        <w:rPr>
          <w:rFonts w:asciiTheme="minorHAnsi" w:hAnsiTheme="minorHAnsi"/>
        </w:rPr>
        <w:t>must</w:t>
      </w:r>
      <w:r>
        <w:rPr>
          <w:rFonts w:asciiTheme="minorHAnsi" w:hAnsiTheme="minorHAnsi"/>
        </w:rPr>
        <w:t xml:space="preserve"> follow the regulations as in the case between Santos Gomez v Higher Level Care Ltd appeal tribunal in 2016</w:t>
      </w:r>
      <w:r w:rsidR="00EF645B">
        <w:rPr>
          <w:rFonts w:asciiTheme="minorHAnsi" w:hAnsiTheme="minorHAnsi"/>
        </w:rPr>
        <w:t>; the</w:t>
      </w:r>
      <w:r w:rsidR="00E62FC1">
        <w:rPr>
          <w:rFonts w:asciiTheme="minorHAnsi" w:hAnsiTheme="minorHAnsi"/>
        </w:rPr>
        <w:t xml:space="preserve"> claimant was</w:t>
      </w:r>
      <w:r w:rsidR="00EF645B">
        <w:rPr>
          <w:rFonts w:asciiTheme="minorHAnsi" w:hAnsiTheme="minorHAnsi"/>
        </w:rPr>
        <w:t xml:space="preserve"> </w:t>
      </w:r>
      <w:r w:rsidR="00BA5596">
        <w:rPr>
          <w:rFonts w:asciiTheme="minorHAnsi" w:hAnsiTheme="minorHAnsi"/>
        </w:rPr>
        <w:t xml:space="preserve">awarded compensation </w:t>
      </w:r>
      <w:r w:rsidR="00E62FC1">
        <w:rPr>
          <w:rFonts w:asciiTheme="minorHAnsi" w:hAnsiTheme="minorHAnsi"/>
        </w:rPr>
        <w:t xml:space="preserve">as the </w:t>
      </w:r>
      <w:r w:rsidR="005D7E1B">
        <w:rPr>
          <w:rFonts w:asciiTheme="minorHAnsi" w:hAnsiTheme="minorHAnsi"/>
        </w:rPr>
        <w:t>Employer</w:t>
      </w:r>
      <w:r w:rsidR="00E62FC1">
        <w:rPr>
          <w:rFonts w:asciiTheme="minorHAnsi" w:hAnsiTheme="minorHAnsi"/>
        </w:rPr>
        <w:t xml:space="preserve"> </w:t>
      </w:r>
      <w:r w:rsidR="005D7E1B">
        <w:rPr>
          <w:rFonts w:asciiTheme="minorHAnsi" w:hAnsiTheme="minorHAnsi"/>
        </w:rPr>
        <w:t>hadn't</w:t>
      </w:r>
      <w:r w:rsidR="00E62FC1">
        <w:rPr>
          <w:rFonts w:asciiTheme="minorHAnsi" w:hAnsiTheme="minorHAnsi"/>
        </w:rPr>
        <w:t xml:space="preserve"> afforded </w:t>
      </w:r>
      <w:r w:rsidR="00BA5596">
        <w:rPr>
          <w:rFonts w:asciiTheme="minorHAnsi" w:hAnsiTheme="minorHAnsi"/>
        </w:rPr>
        <w:t xml:space="preserve">the required </w:t>
      </w:r>
      <w:r w:rsidR="00EF645B">
        <w:rPr>
          <w:rFonts w:asciiTheme="minorHAnsi" w:hAnsiTheme="minorHAnsi"/>
        </w:rPr>
        <w:t>20-minute</w:t>
      </w:r>
      <w:r w:rsidR="00BA5596">
        <w:rPr>
          <w:rFonts w:asciiTheme="minorHAnsi" w:hAnsiTheme="minorHAnsi"/>
        </w:rPr>
        <w:t xml:space="preserve"> rest breaks detailed under the </w:t>
      </w:r>
      <w:r w:rsidR="00EF645B">
        <w:rPr>
          <w:rFonts w:asciiTheme="minorHAnsi" w:hAnsiTheme="minorHAnsi"/>
        </w:rPr>
        <w:t>Act</w:t>
      </w:r>
      <w:r w:rsidR="00BA5596">
        <w:rPr>
          <w:rFonts w:asciiTheme="minorHAnsi" w:hAnsiTheme="minorHAnsi"/>
        </w:rPr>
        <w:t>.</w:t>
      </w:r>
    </w:p>
    <w:p w14:paraId="38EF0842" w14:textId="0A97D8D6" w:rsidR="00BA5596" w:rsidRDefault="00BA5596" w:rsidP="00B21BE1">
      <w:pPr>
        <w:spacing w:before="100" w:beforeAutospacing="1" w:after="100" w:afterAutospacing="1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National Minimum Wage (NMW)</w:t>
      </w:r>
    </w:p>
    <w:p w14:paraId="7E6639FE" w14:textId="1BC7B53C" w:rsidR="00BA5596" w:rsidRDefault="00BA5596" w:rsidP="00B21BE1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National Minimum Wage details the minimum hourly rate per hour that workers </w:t>
      </w:r>
      <w:r w:rsidR="00E85289">
        <w:rPr>
          <w:rFonts w:asciiTheme="minorHAnsi" w:hAnsiTheme="minorHAnsi"/>
        </w:rPr>
        <w:t>must receive</w:t>
      </w:r>
      <w:r>
        <w:rPr>
          <w:rFonts w:asciiTheme="minorHAnsi" w:hAnsiTheme="minorHAnsi"/>
        </w:rPr>
        <w:t>.  In 2016 the government introduced the National Living Wage for workers over the age of 25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this is due to change in April 2021 to age 23.</w:t>
      </w:r>
    </w:p>
    <w:p w14:paraId="1AA33E8F" w14:textId="78A676D4" w:rsidR="00BA5596" w:rsidRPr="00BA5596" w:rsidRDefault="00BA5596" w:rsidP="00BA5596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</w:t>
      </w:r>
      <w:r w:rsidR="00E62FC1">
        <w:rPr>
          <w:rFonts w:asciiTheme="minorHAnsi" w:hAnsiTheme="minorHAnsi"/>
        </w:rPr>
        <w:t xml:space="preserve">below </w:t>
      </w:r>
      <w:r w:rsidR="00E85289">
        <w:rPr>
          <w:rFonts w:asciiTheme="minorHAnsi" w:hAnsiTheme="minorHAnsi"/>
        </w:rPr>
        <w:t>minimum wage rates depend</w:t>
      </w:r>
      <w:r>
        <w:rPr>
          <w:rFonts w:asciiTheme="minorHAnsi" w:hAnsiTheme="minorHAnsi"/>
        </w:rPr>
        <w:t xml:space="preserve"> on age and whether employees are apprentices.  </w:t>
      </w:r>
    </w:p>
    <w:tbl>
      <w:tblPr>
        <w:tblW w:w="9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5"/>
        <w:gridCol w:w="1877"/>
        <w:gridCol w:w="1329"/>
        <w:gridCol w:w="1329"/>
        <w:gridCol w:w="1494"/>
        <w:gridCol w:w="1776"/>
      </w:tblGrid>
      <w:tr w:rsidR="00BA5596" w:rsidRPr="00BA5596" w14:paraId="07FAFC66" w14:textId="77777777" w:rsidTr="00BA5596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03A3AC86" w14:textId="77777777" w:rsidR="00BA5596" w:rsidRPr="00BA5596" w:rsidRDefault="00BA5596" w:rsidP="00BA5596">
            <w:pPr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391E497A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25 and over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59F59B05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21 to 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3E48F685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18 to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10260EC8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Under 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1F11C68E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Apprentice</w:t>
            </w:r>
          </w:p>
        </w:tc>
      </w:tr>
      <w:tr w:rsidR="00BA5596" w:rsidRPr="00BA5596" w14:paraId="2D3D81F5" w14:textId="77777777" w:rsidTr="00BA5596"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42B17B1E" w14:textId="77777777" w:rsidR="00BA5596" w:rsidRPr="00BA5596" w:rsidRDefault="00BA5596" w:rsidP="00BA5596">
            <w:pPr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</w:pPr>
            <w:r w:rsidRPr="00BA5596">
              <w:rPr>
                <w:rFonts w:ascii="Arial" w:hAnsi="Arial" w:cs="Arial"/>
                <w:b/>
                <w:bCs/>
                <w:color w:val="0B0C0C"/>
                <w:sz w:val="21"/>
                <w:szCs w:val="21"/>
              </w:rPr>
              <w:t>April 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2DCD123B" w14:textId="77777777" w:rsidR="00BA5596" w:rsidRPr="00BA5596" w:rsidRDefault="00BA5596" w:rsidP="00BA5596">
            <w:pPr>
              <w:rPr>
                <w:rFonts w:ascii="inherit" w:hAnsi="inherit" w:cs="Arial"/>
                <w:color w:val="0B0C0C"/>
                <w:sz w:val="21"/>
                <w:szCs w:val="21"/>
              </w:rPr>
            </w:pPr>
            <w:r w:rsidRPr="00BA5596">
              <w:rPr>
                <w:rFonts w:ascii="inherit" w:hAnsi="inherit" w:cs="Arial"/>
                <w:color w:val="0B0C0C"/>
                <w:sz w:val="21"/>
                <w:szCs w:val="21"/>
              </w:rPr>
              <w:t>£8.72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2F411D3A" w14:textId="77777777" w:rsidR="00BA5596" w:rsidRPr="00BA5596" w:rsidRDefault="00BA5596" w:rsidP="00BA5596">
            <w:pPr>
              <w:rPr>
                <w:rFonts w:ascii="inherit" w:hAnsi="inherit" w:cs="Arial"/>
                <w:color w:val="0B0C0C"/>
                <w:sz w:val="21"/>
                <w:szCs w:val="21"/>
              </w:rPr>
            </w:pPr>
            <w:r w:rsidRPr="00BA5596">
              <w:rPr>
                <w:rFonts w:ascii="inherit" w:hAnsi="inherit" w:cs="Arial"/>
                <w:color w:val="0B0C0C"/>
                <w:sz w:val="21"/>
                <w:szCs w:val="21"/>
              </w:rPr>
              <w:t>£8.20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700B11F5" w14:textId="77777777" w:rsidR="00BA5596" w:rsidRPr="00BA5596" w:rsidRDefault="00BA5596" w:rsidP="00BA5596">
            <w:pPr>
              <w:rPr>
                <w:rFonts w:ascii="inherit" w:hAnsi="inherit" w:cs="Arial"/>
                <w:color w:val="0B0C0C"/>
                <w:sz w:val="21"/>
                <w:szCs w:val="21"/>
              </w:rPr>
            </w:pPr>
            <w:r w:rsidRPr="00BA5596">
              <w:rPr>
                <w:rFonts w:ascii="inherit" w:hAnsi="inherit" w:cs="Arial"/>
                <w:color w:val="0B0C0C"/>
                <w:sz w:val="21"/>
                <w:szCs w:val="21"/>
              </w:rPr>
              <w:t>£6.45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73BCE6AD" w14:textId="77777777" w:rsidR="00BA5596" w:rsidRPr="00BA5596" w:rsidRDefault="00BA5596" w:rsidP="00BA5596">
            <w:pPr>
              <w:rPr>
                <w:rFonts w:ascii="inherit" w:hAnsi="inherit" w:cs="Arial"/>
                <w:color w:val="0B0C0C"/>
                <w:sz w:val="21"/>
                <w:szCs w:val="21"/>
              </w:rPr>
            </w:pPr>
            <w:r w:rsidRPr="00BA5596">
              <w:rPr>
                <w:rFonts w:ascii="inherit" w:hAnsi="inherit" w:cs="Arial"/>
                <w:color w:val="0B0C0C"/>
                <w:sz w:val="21"/>
                <w:szCs w:val="21"/>
              </w:rPr>
              <w:t>£4.55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1B4B6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hideMark/>
          </w:tcPr>
          <w:p w14:paraId="30EA72A9" w14:textId="77777777" w:rsidR="00BA5596" w:rsidRPr="00BA5596" w:rsidRDefault="00BA5596" w:rsidP="00BA5596">
            <w:pPr>
              <w:rPr>
                <w:rFonts w:ascii="inherit" w:hAnsi="inherit" w:cs="Arial"/>
                <w:color w:val="0B0C0C"/>
                <w:sz w:val="21"/>
                <w:szCs w:val="21"/>
              </w:rPr>
            </w:pPr>
            <w:r w:rsidRPr="00BA5596">
              <w:rPr>
                <w:rFonts w:ascii="inherit" w:hAnsi="inherit" w:cs="Arial"/>
                <w:color w:val="0B0C0C"/>
                <w:sz w:val="21"/>
                <w:szCs w:val="21"/>
              </w:rPr>
              <w:t>£4.15</w:t>
            </w:r>
          </w:p>
        </w:tc>
      </w:tr>
    </w:tbl>
    <w:p w14:paraId="2BAF4F33" w14:textId="0F3C6699" w:rsidR="00BA5596" w:rsidRDefault="00BA5596" w:rsidP="00BA5596">
      <w:pPr>
        <w:ind w:left="7920"/>
      </w:pPr>
      <w:r>
        <w:t>(Gov.uk, 2021)</w:t>
      </w:r>
    </w:p>
    <w:p w14:paraId="2D93FEB7" w14:textId="77777777" w:rsidR="00E62FC1" w:rsidRDefault="00E62FC1" w:rsidP="00224702">
      <w:pPr>
        <w:rPr>
          <w:rFonts w:asciiTheme="minorHAnsi" w:hAnsiTheme="minorHAnsi"/>
        </w:rPr>
      </w:pPr>
    </w:p>
    <w:p w14:paraId="548035FD" w14:textId="0BE572E4" w:rsidR="005126CA" w:rsidRPr="00BA5596" w:rsidRDefault="00224702" w:rsidP="00224702">
      <w:pPr>
        <w:rPr>
          <w:rFonts w:ascii="Helvetica" w:hAnsi="Helvetica"/>
          <w:color w:val="000000"/>
        </w:rPr>
      </w:pPr>
      <w:r>
        <w:rPr>
          <w:rFonts w:asciiTheme="minorHAnsi" w:hAnsiTheme="minorHAnsi"/>
        </w:rPr>
        <w:t xml:space="preserve">Employees are </w:t>
      </w:r>
      <w:r w:rsidR="005126CA">
        <w:rPr>
          <w:rFonts w:asciiTheme="minorHAnsi" w:hAnsiTheme="minorHAnsi"/>
        </w:rPr>
        <w:t xml:space="preserve">also </w:t>
      </w:r>
      <w:r>
        <w:rPr>
          <w:rFonts w:asciiTheme="minorHAnsi" w:hAnsiTheme="minorHAnsi"/>
        </w:rPr>
        <w:t>entitled to an itemised payslip as detailed in Section 8 of the Employment Rights Act 1996</w:t>
      </w:r>
      <w:r w:rsidR="005126CA">
        <w:rPr>
          <w:rFonts w:asciiTheme="minorHAnsi" w:hAnsiTheme="minorHAnsi"/>
        </w:rPr>
        <w:t xml:space="preserve">. </w:t>
      </w:r>
      <w:r w:rsidR="00E62FC1">
        <w:rPr>
          <w:rFonts w:asciiTheme="minorHAnsi" w:hAnsiTheme="minorHAnsi"/>
        </w:rPr>
        <w:t>Between 2016 – 2018 over 95,000 workers were paid below minimum wage</w:t>
      </w:r>
      <w:r w:rsidR="00EF645B">
        <w:rPr>
          <w:rFonts w:asciiTheme="minorHAnsi" w:hAnsiTheme="minorHAnsi"/>
        </w:rPr>
        <w:t>,</w:t>
      </w:r>
      <w:r w:rsidR="00E62FC1">
        <w:rPr>
          <w:rFonts w:asciiTheme="minorHAnsi" w:hAnsiTheme="minorHAnsi"/>
        </w:rPr>
        <w:t xml:space="preserve"> </w:t>
      </w:r>
      <w:r w:rsidR="00E62FC1">
        <w:rPr>
          <w:rFonts w:asciiTheme="minorHAnsi" w:hAnsiTheme="minorHAnsi"/>
        </w:rPr>
        <w:lastRenderedPageBreak/>
        <w:t>totall</w:t>
      </w:r>
      <w:r w:rsidR="00EF645B">
        <w:rPr>
          <w:rFonts w:asciiTheme="minorHAnsi" w:hAnsiTheme="minorHAnsi"/>
        </w:rPr>
        <w:t xml:space="preserve">ing </w:t>
      </w:r>
      <w:r w:rsidR="00E62FC1">
        <w:rPr>
          <w:rFonts w:asciiTheme="minorHAnsi" w:hAnsiTheme="minorHAnsi"/>
        </w:rPr>
        <w:t>over £6.7m</w:t>
      </w:r>
      <w:r w:rsidR="00BA2581">
        <w:rPr>
          <w:rFonts w:asciiTheme="minorHAnsi" w:hAnsiTheme="minorHAnsi"/>
        </w:rPr>
        <w:t>. Over</w:t>
      </w:r>
      <w:r w:rsidR="00E62FC1">
        <w:rPr>
          <w:rFonts w:asciiTheme="minorHAnsi" w:hAnsiTheme="minorHAnsi"/>
        </w:rPr>
        <w:t xml:space="preserve"> </w:t>
      </w:r>
      <w:r w:rsidR="005126CA">
        <w:rPr>
          <w:rFonts w:asciiTheme="minorHAnsi" w:hAnsiTheme="minorHAnsi"/>
        </w:rPr>
        <w:t>100 companies</w:t>
      </w:r>
      <w:r w:rsidR="00E62FC1">
        <w:rPr>
          <w:rFonts w:asciiTheme="minorHAnsi" w:hAnsiTheme="minorHAnsi"/>
        </w:rPr>
        <w:t xml:space="preserve"> </w:t>
      </w:r>
      <w:r w:rsidR="005126CA">
        <w:rPr>
          <w:rFonts w:asciiTheme="minorHAnsi" w:hAnsiTheme="minorHAnsi"/>
        </w:rPr>
        <w:t xml:space="preserve">named and </w:t>
      </w:r>
      <w:proofErr w:type="gramStart"/>
      <w:r w:rsidR="005126CA">
        <w:rPr>
          <w:rFonts w:asciiTheme="minorHAnsi" w:hAnsiTheme="minorHAnsi"/>
        </w:rPr>
        <w:t>shamed  –</w:t>
      </w:r>
      <w:proofErr w:type="gramEnd"/>
      <w:r w:rsidR="005126CA">
        <w:rPr>
          <w:rFonts w:asciiTheme="minorHAnsi" w:hAnsiTheme="minorHAnsi"/>
        </w:rPr>
        <w:t xml:space="preserve"> Pizza Hut failed to pay nearly 11,000 workers</w:t>
      </w:r>
      <w:r w:rsidR="00EF645B">
        <w:rPr>
          <w:rFonts w:asciiTheme="minorHAnsi" w:hAnsiTheme="minorHAnsi"/>
        </w:rPr>
        <w:t>,</w:t>
      </w:r>
      <w:r w:rsidR="005126CA">
        <w:rPr>
          <w:rFonts w:asciiTheme="minorHAnsi" w:hAnsiTheme="minorHAnsi"/>
        </w:rPr>
        <w:t xml:space="preserve"> which </w:t>
      </w:r>
      <w:r w:rsidR="00BA2581">
        <w:rPr>
          <w:rFonts w:asciiTheme="minorHAnsi" w:hAnsiTheme="minorHAnsi"/>
        </w:rPr>
        <w:t>negatively affected the employer brand</w:t>
      </w:r>
      <w:r w:rsidR="005126CA">
        <w:rPr>
          <w:rFonts w:asciiTheme="minorHAnsi" w:hAnsiTheme="minorHAnsi"/>
        </w:rPr>
        <w:t>.</w:t>
      </w:r>
      <w:r w:rsidR="00E62FC1">
        <w:rPr>
          <w:rFonts w:asciiTheme="minorHAnsi" w:hAnsiTheme="minorHAnsi"/>
        </w:rPr>
        <w:t xml:space="preserve"> (People Management, 2021)</w:t>
      </w:r>
    </w:p>
    <w:p w14:paraId="355431E5" w14:textId="52A766DE" w:rsidR="00BA5596" w:rsidRDefault="00BA5596" w:rsidP="00BA5596">
      <w:pPr>
        <w:spacing w:before="100" w:beforeAutospacing="1" w:after="100" w:afterAutospacing="1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Holiday Pay Entitlement</w:t>
      </w:r>
    </w:p>
    <w:p w14:paraId="4E718D53" w14:textId="3B1BA1BB" w:rsidR="00082571" w:rsidRDefault="00224702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Statutory/annual leave entitlement is 5.6 weeks per year – employers can choose to pay more than the minimum but cannot pay less as it is a legal right.  This includes agency, irregular hours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zero-hour contract workers. Part-time workers are entitled to pro-rata entitlement.  Bank holidays are not a statutory right but can be included as part of a </w:t>
      </w:r>
      <w:r w:rsidR="005D7E1B">
        <w:rPr>
          <w:rFonts w:asciiTheme="minorHAnsi" w:hAnsiTheme="minorHAnsi"/>
        </w:rPr>
        <w:t>worker's</w:t>
      </w:r>
      <w:r>
        <w:rPr>
          <w:rFonts w:asciiTheme="minorHAnsi" w:hAnsiTheme="minorHAnsi"/>
        </w:rPr>
        <w:t xml:space="preserve"> statutory leave. Holiday leave is accrued </w:t>
      </w:r>
      <w:r w:rsidR="00BA2581">
        <w:rPr>
          <w:rFonts w:asciiTheme="minorHAnsi" w:hAnsiTheme="minorHAnsi"/>
        </w:rPr>
        <w:t>while</w:t>
      </w:r>
      <w:r>
        <w:rPr>
          <w:rFonts w:asciiTheme="minorHAnsi" w:hAnsiTheme="minorHAnsi"/>
        </w:rPr>
        <w:t xml:space="preserve"> on sick, maternity, paternity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or adoption leave. (Gov.</w:t>
      </w:r>
      <w:r w:rsidR="00EF645B"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uk</w:t>
      </w:r>
      <w:proofErr w:type="spellEnd"/>
      <w:r>
        <w:rPr>
          <w:rFonts w:asciiTheme="minorHAnsi" w:hAnsiTheme="minorHAnsi"/>
        </w:rPr>
        <w:t>)</w:t>
      </w:r>
    </w:p>
    <w:p w14:paraId="1A867CC9" w14:textId="2924BE13" w:rsidR="005126CA" w:rsidRDefault="005126CA" w:rsidP="006C57F5">
      <w:pPr>
        <w:spacing w:before="100" w:beforeAutospacing="1" w:after="100" w:afterAutospacing="1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Equal Pay</w:t>
      </w:r>
    </w:p>
    <w:p w14:paraId="019CA530" w14:textId="4AD54893" w:rsidR="005126CA" w:rsidRDefault="005126CA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ACAS tells us that employers must not pay an employee less than another due to </w:t>
      </w:r>
      <w:r w:rsidR="00896B3B">
        <w:rPr>
          <w:rFonts w:asciiTheme="minorHAnsi" w:hAnsiTheme="minorHAnsi"/>
        </w:rPr>
        <w:t>the law's protected characteristics</w:t>
      </w:r>
      <w:r w:rsidR="00E11FE8">
        <w:rPr>
          <w:rFonts w:asciiTheme="minorHAnsi" w:hAnsiTheme="minorHAnsi"/>
        </w:rPr>
        <w:t xml:space="preserve">.  </w:t>
      </w:r>
      <w:r w:rsidR="00C035FA">
        <w:rPr>
          <w:rFonts w:asciiTheme="minorHAnsi" w:hAnsiTheme="minorHAnsi"/>
        </w:rPr>
        <w:t>The law s</w:t>
      </w:r>
      <w:r w:rsidR="00870B5E">
        <w:rPr>
          <w:rFonts w:asciiTheme="minorHAnsi" w:hAnsiTheme="minorHAnsi"/>
        </w:rPr>
        <w:t>tates</w:t>
      </w:r>
      <w:r w:rsidR="00C035FA">
        <w:rPr>
          <w:rFonts w:asciiTheme="minorHAnsi" w:hAnsiTheme="minorHAnsi"/>
        </w:rPr>
        <w:t xml:space="preserve"> that if the work is of equal value</w:t>
      </w:r>
      <w:r w:rsidR="00EF645B">
        <w:rPr>
          <w:rFonts w:asciiTheme="minorHAnsi" w:hAnsiTheme="minorHAnsi"/>
        </w:rPr>
        <w:t>,</w:t>
      </w:r>
      <w:r w:rsidR="00C035FA">
        <w:rPr>
          <w:rFonts w:asciiTheme="minorHAnsi" w:hAnsiTheme="minorHAnsi"/>
        </w:rPr>
        <w:t xml:space="preserve"> </w:t>
      </w:r>
      <w:r w:rsidR="00EF645B">
        <w:rPr>
          <w:rFonts w:asciiTheme="minorHAnsi" w:hAnsiTheme="minorHAnsi"/>
        </w:rPr>
        <w:t>i.e.,</w:t>
      </w:r>
      <w:r w:rsidR="00C035FA">
        <w:rPr>
          <w:rFonts w:asciiTheme="minorHAnsi" w:hAnsiTheme="minorHAnsi"/>
        </w:rPr>
        <w:t xml:space="preserve"> where a male and female do work that is equal in terms of skill levels, responsibilities, experience</w:t>
      </w:r>
      <w:r w:rsidR="00EF645B">
        <w:rPr>
          <w:rFonts w:asciiTheme="minorHAnsi" w:hAnsiTheme="minorHAnsi"/>
        </w:rPr>
        <w:t>,</w:t>
      </w:r>
      <w:r w:rsidR="00C035FA">
        <w:rPr>
          <w:rFonts w:asciiTheme="minorHAnsi" w:hAnsiTheme="minorHAnsi"/>
        </w:rPr>
        <w:t xml:space="preserve"> and effort but may not be the same role</w:t>
      </w:r>
      <w:r w:rsidR="00BA2581">
        <w:rPr>
          <w:rFonts w:asciiTheme="minorHAnsi" w:hAnsiTheme="minorHAnsi"/>
        </w:rPr>
        <w:t>,</w:t>
      </w:r>
      <w:r w:rsidR="00C035FA">
        <w:rPr>
          <w:rFonts w:asciiTheme="minorHAnsi" w:hAnsiTheme="minorHAnsi"/>
        </w:rPr>
        <w:t xml:space="preserve"> pay should be equal.</w:t>
      </w:r>
      <w:r w:rsidR="007F5998">
        <w:rPr>
          <w:rFonts w:asciiTheme="minorHAnsi" w:hAnsiTheme="minorHAnsi"/>
        </w:rPr>
        <w:t xml:space="preserve"> </w:t>
      </w:r>
      <w:r w:rsidR="0019791E">
        <w:rPr>
          <w:rFonts w:asciiTheme="minorHAnsi" w:hAnsiTheme="minorHAnsi"/>
        </w:rPr>
        <w:t xml:space="preserve"> In March 2021</w:t>
      </w:r>
      <w:r w:rsidR="00EF645B">
        <w:rPr>
          <w:rFonts w:asciiTheme="minorHAnsi" w:hAnsiTheme="minorHAnsi"/>
        </w:rPr>
        <w:t>,</w:t>
      </w:r>
      <w:r w:rsidR="0019791E">
        <w:rPr>
          <w:rFonts w:asciiTheme="minorHAnsi" w:hAnsiTheme="minorHAnsi"/>
        </w:rPr>
        <w:t xml:space="preserve"> Asda shopfloor workers (</w:t>
      </w:r>
      <w:r w:rsidR="00BA2581">
        <w:rPr>
          <w:rFonts w:asciiTheme="minorHAnsi" w:hAnsiTheme="minorHAnsi"/>
        </w:rPr>
        <w:t>primarily</w:t>
      </w:r>
      <w:r w:rsidR="0019791E">
        <w:rPr>
          <w:rFonts w:asciiTheme="minorHAnsi" w:hAnsiTheme="minorHAnsi"/>
        </w:rPr>
        <w:t xml:space="preserve"> female) won their Supreme Court claim for equal pay and are now entitled to the same pay as the distribution centre employees (mostly male)</w:t>
      </w:r>
      <w:r w:rsidR="00BA2581">
        <w:rPr>
          <w:rFonts w:asciiTheme="minorHAnsi" w:hAnsiTheme="minorHAnsi"/>
        </w:rPr>
        <w:t>.  This</w:t>
      </w:r>
      <w:r w:rsidR="0019791E">
        <w:rPr>
          <w:rFonts w:asciiTheme="minorHAnsi" w:hAnsiTheme="minorHAnsi"/>
        </w:rPr>
        <w:t xml:space="preserve"> ruling is expected to increase unequal pay claims up to £8bn. (People Management, 2021)</w:t>
      </w:r>
    </w:p>
    <w:p w14:paraId="453F11A6" w14:textId="1B966E1E" w:rsidR="00C035FA" w:rsidRDefault="00C035FA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Under law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work is defined as:</w:t>
      </w:r>
    </w:p>
    <w:p w14:paraId="22BCE910" w14:textId="7DED99BA" w:rsidR="00C035FA" w:rsidRDefault="00C035FA" w:rsidP="0068702D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Like– jobs and skills are </w:t>
      </w:r>
      <w:r w:rsidR="00BA2581">
        <w:rPr>
          <w:rFonts w:asciiTheme="minorHAnsi" w:hAnsiTheme="minorHAnsi"/>
        </w:rPr>
        <w:t>identical</w:t>
      </w:r>
      <w:r>
        <w:rPr>
          <w:rFonts w:asciiTheme="minorHAnsi" w:hAnsiTheme="minorHAnsi"/>
        </w:rPr>
        <w:t>/similar</w:t>
      </w:r>
    </w:p>
    <w:p w14:paraId="6D3EEAF7" w14:textId="32FAE61B" w:rsidR="00C035FA" w:rsidRDefault="00C035FA" w:rsidP="0068702D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Equivalent – using a job evaluation work is rated as equivalent</w:t>
      </w:r>
    </w:p>
    <w:p w14:paraId="5E5A621D" w14:textId="750B254D" w:rsidR="00C035FA" w:rsidRDefault="00C035FA" w:rsidP="0068702D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Equal value – different roles with similar skills but equal value to </w:t>
      </w:r>
      <w:r w:rsidR="00EF645B">
        <w:rPr>
          <w:rFonts w:asciiTheme="minorHAnsi" w:hAnsiTheme="minorHAnsi"/>
        </w:rPr>
        <w:t xml:space="preserve">an </w:t>
      </w:r>
      <w:r>
        <w:rPr>
          <w:rFonts w:asciiTheme="minorHAnsi" w:hAnsiTheme="minorHAnsi"/>
        </w:rPr>
        <w:t>organisation</w:t>
      </w:r>
    </w:p>
    <w:p w14:paraId="6C3DEA97" w14:textId="6FB96CB2" w:rsidR="005126CA" w:rsidRPr="003578F9" w:rsidRDefault="00C035FA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In claims for equal pay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claimant </w:t>
      </w:r>
      <w:r w:rsidR="00BA2581">
        <w:rPr>
          <w:rFonts w:asciiTheme="minorHAnsi" w:hAnsiTheme="minorHAnsi"/>
        </w:rPr>
        <w:t>must</w:t>
      </w:r>
      <w:r>
        <w:rPr>
          <w:rFonts w:asciiTheme="minorHAnsi" w:hAnsiTheme="minorHAnsi"/>
        </w:rPr>
        <w:t xml:space="preserve"> compare to another employee.  The comparator would be the opposite gender, </w:t>
      </w:r>
      <w:r w:rsidR="00EF645B">
        <w:rPr>
          <w:rFonts w:asciiTheme="minorHAnsi" w:hAnsiTheme="minorHAnsi"/>
        </w:rPr>
        <w:t>higher-paid</w:t>
      </w:r>
      <w:r>
        <w:rPr>
          <w:rFonts w:asciiTheme="minorHAnsi" w:hAnsiTheme="minorHAnsi"/>
        </w:rPr>
        <w:t xml:space="preserve"> or receive better terms or conditions</w:t>
      </w:r>
      <w:r w:rsidR="00EF64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must be currently or previously employed but cannot be a successor. 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has to prove that they have carried out a non-discriminatory job evaluation scheme proving work is not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equivalent</w:t>
      </w:r>
      <w:r w:rsidR="00EF645B">
        <w:rPr>
          <w:rFonts w:asciiTheme="minorHAnsi" w:hAnsiTheme="minorHAnsi"/>
        </w:rPr>
        <w:t>,'</w:t>
      </w:r>
      <w:r>
        <w:rPr>
          <w:rFonts w:asciiTheme="minorHAnsi" w:hAnsiTheme="minorHAnsi"/>
        </w:rPr>
        <w:t xml:space="preserve">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equal</w:t>
      </w:r>
      <w:r w:rsidR="00EF645B">
        <w:rPr>
          <w:rFonts w:asciiTheme="minorHAnsi" w:hAnsiTheme="minorHAnsi"/>
        </w:rPr>
        <w:t>,'</w:t>
      </w:r>
      <w:r w:rsidR="004449FB">
        <w:rPr>
          <w:rFonts w:asciiTheme="minorHAnsi" w:hAnsiTheme="minorHAnsi"/>
        </w:rPr>
        <w:t xml:space="preserve"> </w:t>
      </w:r>
      <w:r w:rsidR="00870B5E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 xml:space="preserve">claimant and comparator </w:t>
      </w:r>
      <w:r w:rsidR="00870B5E">
        <w:rPr>
          <w:rFonts w:asciiTheme="minorHAnsi" w:hAnsiTheme="minorHAnsi"/>
        </w:rPr>
        <w:t>do</w:t>
      </w:r>
      <w:r>
        <w:rPr>
          <w:rFonts w:asciiTheme="minorHAnsi" w:hAnsiTheme="minorHAnsi"/>
        </w:rPr>
        <w:t xml:space="preserve"> not </w:t>
      </w:r>
      <w:r w:rsidR="00EF645B">
        <w:rPr>
          <w:rFonts w:asciiTheme="minorHAnsi" w:hAnsiTheme="minorHAnsi"/>
        </w:rPr>
        <w:t>carry</w:t>
      </w:r>
      <w:r>
        <w:rPr>
          <w:rFonts w:asciiTheme="minorHAnsi" w:hAnsiTheme="minorHAnsi"/>
        </w:rPr>
        <w:t xml:space="preserve"> out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like work</w:t>
      </w:r>
      <w:r w:rsidR="00BA2581">
        <w:rPr>
          <w:rFonts w:asciiTheme="minorHAnsi" w:hAnsiTheme="minorHAnsi"/>
        </w:rPr>
        <w:t xml:space="preserve">,' and </w:t>
      </w:r>
      <w:r w:rsidR="004449FB">
        <w:rPr>
          <w:rFonts w:asciiTheme="minorHAnsi" w:hAnsiTheme="minorHAnsi"/>
        </w:rPr>
        <w:t xml:space="preserve">pay difference </w:t>
      </w:r>
      <w:r w:rsidR="00BA2581">
        <w:rPr>
          <w:rFonts w:asciiTheme="minorHAnsi" w:hAnsiTheme="minorHAnsi"/>
        </w:rPr>
        <w:t>are</w:t>
      </w:r>
      <w:r w:rsidR="004449FB">
        <w:rPr>
          <w:rFonts w:asciiTheme="minorHAnsi" w:hAnsiTheme="minorHAnsi"/>
        </w:rPr>
        <w:t xml:space="preserve"> due to material factors and not gender.</w:t>
      </w:r>
    </w:p>
    <w:p w14:paraId="1B5E9918" w14:textId="60EE239F" w:rsidR="00224702" w:rsidRDefault="00224702" w:rsidP="006C57F5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4.2</w:t>
      </w:r>
      <w:r w:rsidR="00D8055D">
        <w:rPr>
          <w:rFonts w:asciiTheme="minorHAnsi" w:hAnsiTheme="minorHAnsi"/>
        </w:rPr>
        <w:t xml:space="preserve"> </w:t>
      </w:r>
      <w:r w:rsidR="004449FB">
        <w:rPr>
          <w:rFonts w:asciiTheme="minorHAnsi" w:hAnsiTheme="minorHAnsi"/>
        </w:rPr>
        <w:t xml:space="preserve">(Personnel Today, </w:t>
      </w:r>
      <w:proofErr w:type="spellStart"/>
      <w:r w:rsidR="004449FB">
        <w:rPr>
          <w:rFonts w:asciiTheme="minorHAnsi" w:hAnsiTheme="minorHAnsi"/>
        </w:rPr>
        <w:t>nd</w:t>
      </w:r>
      <w:proofErr w:type="spellEnd"/>
      <w:r w:rsidR="004449FB">
        <w:rPr>
          <w:rFonts w:asciiTheme="minorHAnsi" w:hAnsiTheme="minorHAnsi"/>
        </w:rPr>
        <w:t xml:space="preserve">) details </w:t>
      </w:r>
      <w:r w:rsidR="00EF645B">
        <w:rPr>
          <w:rFonts w:asciiTheme="minorHAnsi" w:hAnsiTheme="minorHAnsi"/>
        </w:rPr>
        <w:t>family-friendly</w:t>
      </w:r>
      <w:r w:rsidR="004449FB">
        <w:rPr>
          <w:rFonts w:asciiTheme="minorHAnsi" w:hAnsiTheme="minorHAnsi"/>
        </w:rPr>
        <w:t xml:space="preserve"> rights that employees are entitled </w:t>
      </w:r>
      <w:r w:rsidR="009971C1">
        <w:rPr>
          <w:rFonts w:asciiTheme="minorHAnsi" w:hAnsiTheme="minorHAnsi"/>
        </w:rPr>
        <w:t>to</w:t>
      </w:r>
      <w:r w:rsidR="00EF645B">
        <w:rPr>
          <w:rFonts w:asciiTheme="minorHAnsi" w:hAnsiTheme="minorHAnsi"/>
        </w:rPr>
        <w:t>,</w:t>
      </w:r>
      <w:r w:rsidR="009971C1">
        <w:rPr>
          <w:rFonts w:asciiTheme="minorHAnsi" w:hAnsiTheme="minorHAnsi"/>
        </w:rPr>
        <w:t xml:space="preserve"> </w:t>
      </w:r>
      <w:r w:rsidR="00870B5E">
        <w:rPr>
          <w:rFonts w:asciiTheme="minorHAnsi" w:hAnsiTheme="minorHAnsi"/>
        </w:rPr>
        <w:t>which are summarised below: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190"/>
        <w:gridCol w:w="4334"/>
        <w:gridCol w:w="1984"/>
        <w:gridCol w:w="1985"/>
      </w:tblGrid>
      <w:tr w:rsidR="00991E76" w14:paraId="774C39AF" w14:textId="77777777" w:rsidTr="003578F9">
        <w:tc>
          <w:tcPr>
            <w:tcW w:w="1190" w:type="dxa"/>
            <w:vAlign w:val="bottom"/>
          </w:tcPr>
          <w:p w14:paraId="0067474D" w14:textId="568F92B1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 w:rsidRPr="006C57F5">
              <w:rPr>
                <w:rFonts w:ascii="Calibri" w:hAnsi="Calibri"/>
                <w:color w:val="000000"/>
              </w:rPr>
              <w:t>Statutory right</w:t>
            </w:r>
          </w:p>
        </w:tc>
        <w:tc>
          <w:tcPr>
            <w:tcW w:w="4334" w:type="dxa"/>
            <w:vAlign w:val="bottom"/>
          </w:tcPr>
          <w:p w14:paraId="152704B4" w14:textId="5CFB7FF1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 w:rsidRPr="006C57F5">
              <w:rPr>
                <w:rFonts w:ascii="Calibri" w:hAnsi="Calibri"/>
                <w:color w:val="000000"/>
              </w:rPr>
              <w:t>Eligibility</w:t>
            </w:r>
          </w:p>
        </w:tc>
        <w:tc>
          <w:tcPr>
            <w:tcW w:w="1984" w:type="dxa"/>
            <w:vAlign w:val="bottom"/>
          </w:tcPr>
          <w:p w14:paraId="14EC3BEB" w14:textId="3768331E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 w:rsidRPr="006C57F5">
              <w:rPr>
                <w:rFonts w:ascii="Calibri" w:hAnsi="Calibri"/>
                <w:color w:val="000000"/>
              </w:rPr>
              <w:t>Weekly Payment</w:t>
            </w:r>
          </w:p>
        </w:tc>
        <w:tc>
          <w:tcPr>
            <w:tcW w:w="1985" w:type="dxa"/>
            <w:vAlign w:val="bottom"/>
          </w:tcPr>
          <w:p w14:paraId="45C37600" w14:textId="337DD553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 w:rsidRPr="006C57F5">
              <w:rPr>
                <w:rFonts w:ascii="Calibri" w:hAnsi="Calibri"/>
                <w:color w:val="000000"/>
              </w:rPr>
              <w:t>Time Period</w:t>
            </w:r>
          </w:p>
        </w:tc>
      </w:tr>
      <w:tr w:rsidR="00991E76" w14:paraId="3FAD9ECF" w14:textId="77777777" w:rsidTr="003578F9">
        <w:tc>
          <w:tcPr>
            <w:tcW w:w="1190" w:type="dxa"/>
          </w:tcPr>
          <w:p w14:paraId="310A04FC" w14:textId="52A98A2E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SSP – Sick </w:t>
            </w:r>
          </w:p>
        </w:tc>
        <w:tc>
          <w:tcPr>
            <w:tcW w:w="4334" w:type="dxa"/>
          </w:tcPr>
          <w:p w14:paraId="695C4EF6" w14:textId="75422815" w:rsidR="00991E76" w:rsidRDefault="00991E76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Sick for </w:t>
            </w:r>
            <w:r w:rsidR="00EF645B">
              <w:rPr>
                <w:rFonts w:asciiTheme="minorHAnsi" w:hAnsiTheme="minorHAnsi"/>
              </w:rPr>
              <w:t>four</w:t>
            </w:r>
            <w:r>
              <w:rPr>
                <w:rFonts w:asciiTheme="minorHAnsi" w:hAnsiTheme="minorHAnsi"/>
              </w:rPr>
              <w:t xml:space="preserve"> consecutive days or more </w:t>
            </w:r>
          </w:p>
          <w:p w14:paraId="686E1415" w14:textId="0608A7EA" w:rsidR="00991E76" w:rsidRDefault="00991E76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Average earnings of at least equal to </w:t>
            </w:r>
            <w:r w:rsidR="00EF645B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>lower earnings limit</w:t>
            </w:r>
          </w:p>
        </w:tc>
        <w:tc>
          <w:tcPr>
            <w:tcW w:w="1984" w:type="dxa"/>
          </w:tcPr>
          <w:p w14:paraId="62054FFB" w14:textId="09B23240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£96.35</w:t>
            </w:r>
          </w:p>
        </w:tc>
        <w:tc>
          <w:tcPr>
            <w:tcW w:w="1985" w:type="dxa"/>
          </w:tcPr>
          <w:p w14:paraId="00DA2EAC" w14:textId="27DFB7CE" w:rsidR="00991E76" w:rsidRDefault="00B1600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 weeks</w:t>
            </w:r>
          </w:p>
        </w:tc>
      </w:tr>
      <w:tr w:rsidR="00991E76" w14:paraId="3D0F0198" w14:textId="77777777" w:rsidTr="003578F9">
        <w:tc>
          <w:tcPr>
            <w:tcW w:w="1190" w:type="dxa"/>
          </w:tcPr>
          <w:p w14:paraId="02B235C2" w14:textId="3DB1A7BE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SMP-Maternity </w:t>
            </w:r>
          </w:p>
        </w:tc>
        <w:tc>
          <w:tcPr>
            <w:tcW w:w="4334" w:type="dxa"/>
          </w:tcPr>
          <w:p w14:paraId="274E2524" w14:textId="1400DCF2" w:rsidR="009971C1" w:rsidRDefault="009971C1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Employees entitled to paid time off for antenatal appointments regardless of hours worked or length of service (ERA 1996 sections 55 &amp; 56)</w:t>
            </w:r>
          </w:p>
          <w:p w14:paraId="4C88B4E0" w14:textId="77777777" w:rsidR="009971C1" w:rsidRDefault="009971C1" w:rsidP="00991E76">
            <w:pPr>
              <w:rPr>
                <w:rFonts w:asciiTheme="minorHAnsi" w:hAnsiTheme="minorHAnsi"/>
              </w:rPr>
            </w:pPr>
          </w:p>
          <w:p w14:paraId="5684193D" w14:textId="01C21CDE" w:rsidR="00991E76" w:rsidRDefault="00991E76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26 </w:t>
            </w:r>
            <w:r w:rsidR="005D7E1B">
              <w:rPr>
                <w:rFonts w:asciiTheme="minorHAnsi" w:hAnsiTheme="minorHAnsi"/>
              </w:rPr>
              <w:t>weeks'</w:t>
            </w:r>
            <w:r>
              <w:rPr>
                <w:rFonts w:asciiTheme="minorHAnsi" w:hAnsiTheme="minorHAnsi"/>
              </w:rPr>
              <w:t xml:space="preserve"> continuous employment up to and including the 15</w:t>
            </w:r>
            <w:r w:rsidRPr="00991E76">
              <w:rPr>
                <w:rFonts w:asciiTheme="minorHAnsi" w:hAnsiTheme="minorHAnsi"/>
                <w:vertAlign w:val="superscript"/>
              </w:rPr>
              <w:t>th</w:t>
            </w:r>
            <w:r>
              <w:rPr>
                <w:rFonts w:asciiTheme="minorHAnsi" w:hAnsiTheme="minorHAnsi"/>
              </w:rPr>
              <w:t xml:space="preserve"> week before confinement</w:t>
            </w:r>
          </w:p>
          <w:p w14:paraId="51F60CA5" w14:textId="77777777" w:rsidR="00991E76" w:rsidRDefault="00991E76" w:rsidP="00991E76">
            <w:pPr>
              <w:rPr>
                <w:rFonts w:asciiTheme="minorHAnsi" w:hAnsiTheme="minorHAnsi"/>
              </w:rPr>
            </w:pPr>
          </w:p>
          <w:p w14:paraId="7086A934" w14:textId="71F61BD9" w:rsidR="00991E76" w:rsidRDefault="00991E76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Average earnings of at least the lower earnings limit for National Insurance during </w:t>
            </w:r>
            <w:r w:rsidR="00BA2581">
              <w:rPr>
                <w:rFonts w:asciiTheme="minorHAnsi" w:hAnsiTheme="minorHAnsi"/>
              </w:rPr>
              <w:t>the eight weeks</w:t>
            </w:r>
            <w:r>
              <w:rPr>
                <w:rFonts w:asciiTheme="minorHAnsi" w:hAnsiTheme="minorHAnsi"/>
              </w:rPr>
              <w:t xml:space="preserve"> ending with the 15</w:t>
            </w:r>
            <w:r w:rsidRPr="00991E76">
              <w:rPr>
                <w:rFonts w:asciiTheme="minorHAnsi" w:hAnsiTheme="minorHAnsi"/>
                <w:vertAlign w:val="superscript"/>
              </w:rPr>
              <w:t>th</w:t>
            </w:r>
            <w:r>
              <w:rPr>
                <w:rFonts w:asciiTheme="minorHAnsi" w:hAnsiTheme="minorHAnsi"/>
              </w:rPr>
              <w:t xml:space="preserve"> week before confinement</w:t>
            </w:r>
          </w:p>
          <w:p w14:paraId="62A1C180" w14:textId="77777777" w:rsidR="009971C1" w:rsidRDefault="009971C1" w:rsidP="00991E76">
            <w:pPr>
              <w:rPr>
                <w:rFonts w:asciiTheme="minorHAnsi" w:hAnsiTheme="minorHAnsi"/>
              </w:rPr>
            </w:pPr>
          </w:p>
          <w:p w14:paraId="09C4FCB1" w14:textId="3744A997" w:rsidR="009971C1" w:rsidRDefault="00340FD2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  <w:r w:rsidR="009971C1">
              <w:rPr>
                <w:rFonts w:asciiTheme="minorHAnsi" w:hAnsiTheme="minorHAnsi"/>
              </w:rPr>
              <w:t xml:space="preserve">mployment </w:t>
            </w:r>
            <w:r>
              <w:rPr>
                <w:rFonts w:asciiTheme="minorHAnsi" w:hAnsiTheme="minorHAnsi"/>
              </w:rPr>
              <w:t xml:space="preserve">terms </w:t>
            </w:r>
            <w:r w:rsidR="009971C1">
              <w:rPr>
                <w:rFonts w:asciiTheme="minorHAnsi" w:hAnsiTheme="minorHAnsi"/>
              </w:rPr>
              <w:t>continue</w:t>
            </w:r>
            <w:r w:rsidR="00EF645B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</w:t>
            </w:r>
            <w:r w:rsidR="009971C1">
              <w:rPr>
                <w:rFonts w:asciiTheme="minorHAnsi" w:hAnsiTheme="minorHAnsi"/>
              </w:rPr>
              <w:t xml:space="preserve">and entitlements accrue with </w:t>
            </w:r>
            <w:r w:rsidR="00EF645B">
              <w:rPr>
                <w:rFonts w:asciiTheme="minorHAnsi" w:hAnsiTheme="minorHAnsi"/>
              </w:rPr>
              <w:t xml:space="preserve">a </w:t>
            </w:r>
            <w:r w:rsidR="009971C1">
              <w:rPr>
                <w:rFonts w:asciiTheme="minorHAnsi" w:hAnsiTheme="minorHAnsi"/>
              </w:rPr>
              <w:t xml:space="preserve">right to return to </w:t>
            </w:r>
            <w:r w:rsidR="00EF645B">
              <w:rPr>
                <w:rFonts w:asciiTheme="minorHAnsi" w:hAnsiTheme="minorHAnsi"/>
              </w:rPr>
              <w:t xml:space="preserve">the </w:t>
            </w:r>
            <w:r w:rsidR="009971C1">
              <w:rPr>
                <w:rFonts w:asciiTheme="minorHAnsi" w:hAnsiTheme="minorHAnsi"/>
              </w:rPr>
              <w:t>same role (if OML taken) – after AML suitable role must be provided with equal terms.</w:t>
            </w:r>
          </w:p>
        </w:tc>
        <w:tc>
          <w:tcPr>
            <w:tcW w:w="1984" w:type="dxa"/>
          </w:tcPr>
          <w:p w14:paraId="168012E4" w14:textId="5EB06381" w:rsidR="00B16009" w:rsidRDefault="00B1600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First six weeks – 90% of </w:t>
            </w:r>
            <w:r w:rsidR="005D7E1B">
              <w:rPr>
                <w:rFonts w:asciiTheme="minorHAnsi" w:hAnsiTheme="minorHAnsi"/>
              </w:rPr>
              <w:t>employee's</w:t>
            </w:r>
            <w:r>
              <w:rPr>
                <w:rFonts w:asciiTheme="minorHAnsi" w:hAnsiTheme="minorHAnsi"/>
              </w:rPr>
              <w:t xml:space="preserve"> average earnings – remaining at below rate or </w:t>
            </w:r>
            <w:r>
              <w:rPr>
                <w:rFonts w:asciiTheme="minorHAnsi" w:hAnsiTheme="minorHAnsi"/>
              </w:rPr>
              <w:lastRenderedPageBreak/>
              <w:t>90% of earnings if lower</w:t>
            </w:r>
          </w:p>
          <w:p w14:paraId="44027E00" w14:textId="77777777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£151.97</w:t>
            </w:r>
          </w:p>
          <w:p w14:paraId="651EC208" w14:textId="2EA892F4" w:rsidR="00340FD2" w:rsidRDefault="00340FD2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If not eligible for SMP – maternity allowance or social security payments can be applied for</w:t>
            </w:r>
          </w:p>
        </w:tc>
        <w:tc>
          <w:tcPr>
            <w:tcW w:w="1985" w:type="dxa"/>
          </w:tcPr>
          <w:p w14:paraId="753BC2BF" w14:textId="1D129744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Ordinary maternity leave (OML) – </w:t>
            </w:r>
            <w:r w:rsidR="009971C1">
              <w:rPr>
                <w:rFonts w:asciiTheme="minorHAnsi" w:hAnsiTheme="minorHAnsi"/>
              </w:rPr>
              <w:t xml:space="preserve">26 </w:t>
            </w:r>
            <w:r>
              <w:rPr>
                <w:rFonts w:asciiTheme="minorHAnsi" w:hAnsiTheme="minorHAnsi"/>
              </w:rPr>
              <w:t>weeks</w:t>
            </w:r>
          </w:p>
          <w:p w14:paraId="4D52F2CD" w14:textId="49BB07F5" w:rsidR="00991E76" w:rsidRDefault="005D6FAB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Compulsory</w:t>
            </w:r>
            <w:r w:rsidR="00991E76">
              <w:rPr>
                <w:rFonts w:asciiTheme="minorHAnsi" w:hAnsiTheme="minorHAnsi"/>
              </w:rPr>
              <w:t xml:space="preserve"> maternity leave </w:t>
            </w:r>
            <w:r w:rsidR="00991E76">
              <w:rPr>
                <w:rFonts w:asciiTheme="minorHAnsi" w:hAnsiTheme="minorHAnsi"/>
              </w:rPr>
              <w:lastRenderedPageBreak/>
              <w:t>(CML) – 2 weeks following birth</w:t>
            </w:r>
          </w:p>
          <w:p w14:paraId="5E725F1A" w14:textId="77777777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Additional maternity leave (AML)</w:t>
            </w:r>
            <w:r w:rsidR="009971C1">
              <w:rPr>
                <w:rFonts w:asciiTheme="minorHAnsi" w:hAnsiTheme="minorHAnsi"/>
              </w:rPr>
              <w:t xml:space="preserve"> – add</w:t>
            </w:r>
            <w:r w:rsidR="00340FD2">
              <w:rPr>
                <w:rFonts w:asciiTheme="minorHAnsi" w:hAnsiTheme="minorHAnsi"/>
              </w:rPr>
              <w:t>itional</w:t>
            </w:r>
            <w:r w:rsidR="009971C1">
              <w:rPr>
                <w:rFonts w:asciiTheme="minorHAnsi" w:hAnsiTheme="minorHAnsi"/>
              </w:rPr>
              <w:t xml:space="preserve"> 26 weeks </w:t>
            </w:r>
            <w:r w:rsidR="00340FD2">
              <w:rPr>
                <w:rFonts w:asciiTheme="minorHAnsi" w:hAnsiTheme="minorHAnsi"/>
              </w:rPr>
              <w:t>after</w:t>
            </w:r>
            <w:r w:rsidR="009971C1">
              <w:rPr>
                <w:rFonts w:asciiTheme="minorHAnsi" w:hAnsiTheme="minorHAnsi"/>
              </w:rPr>
              <w:t xml:space="preserve"> OML</w:t>
            </w:r>
          </w:p>
          <w:p w14:paraId="6806926C" w14:textId="2CA41346" w:rsidR="00340FD2" w:rsidRDefault="00340FD2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</w:p>
        </w:tc>
      </w:tr>
      <w:tr w:rsidR="00991E76" w14:paraId="1EA83570" w14:textId="77777777" w:rsidTr="003578F9">
        <w:trPr>
          <w:trHeight w:val="5661"/>
        </w:trPr>
        <w:tc>
          <w:tcPr>
            <w:tcW w:w="1190" w:type="dxa"/>
          </w:tcPr>
          <w:p w14:paraId="03BD033B" w14:textId="7514491A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SPP – Paternity </w:t>
            </w:r>
          </w:p>
        </w:tc>
        <w:tc>
          <w:tcPr>
            <w:tcW w:w="4334" w:type="dxa"/>
          </w:tcPr>
          <w:p w14:paraId="69DD5AFE" w14:textId="272D2F07" w:rsidR="00991E76" w:rsidRDefault="00991E76" w:rsidP="00991E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Employed for a period of not less than 26 weeks</w:t>
            </w:r>
            <w:r w:rsidR="004F509C">
              <w:rPr>
                <w:rFonts w:asciiTheme="minorHAnsi" w:hAnsiTheme="minorHAnsi"/>
              </w:rPr>
              <w:t xml:space="preserve"> up to </w:t>
            </w:r>
            <w:r w:rsidR="005D6FAB">
              <w:rPr>
                <w:rFonts w:asciiTheme="minorHAnsi" w:hAnsiTheme="minorHAnsi"/>
              </w:rPr>
              <w:t xml:space="preserve">a </w:t>
            </w:r>
            <w:r w:rsidR="004F509C">
              <w:rPr>
                <w:rFonts w:asciiTheme="minorHAnsi" w:hAnsiTheme="minorHAnsi"/>
              </w:rPr>
              <w:t>qualifying week</w:t>
            </w:r>
          </w:p>
          <w:p w14:paraId="7D6330DB" w14:textId="4D767B22" w:rsidR="00B16009" w:rsidRDefault="00B16009" w:rsidP="00991E76">
            <w:pPr>
              <w:rPr>
                <w:rFonts w:asciiTheme="minorHAnsi" w:hAnsiTheme="minorHAnsi"/>
              </w:rPr>
            </w:pPr>
          </w:p>
          <w:p w14:paraId="44BE3584" w14:textId="0948D9B9" w:rsidR="004F509C" w:rsidRDefault="00B16009" w:rsidP="004F509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Be the </w:t>
            </w:r>
            <w:r w:rsidR="004F509C">
              <w:rPr>
                <w:rFonts w:asciiTheme="minorHAnsi" w:hAnsiTheme="minorHAnsi"/>
              </w:rPr>
              <w:t xml:space="preserve">biological father or partner of the </w:t>
            </w:r>
            <w:r w:rsidR="005D7E1B">
              <w:rPr>
                <w:rFonts w:asciiTheme="minorHAnsi" w:hAnsiTheme="minorHAnsi"/>
              </w:rPr>
              <w:t>baby's</w:t>
            </w:r>
            <w:r w:rsidR="004F509C">
              <w:rPr>
                <w:rFonts w:asciiTheme="minorHAnsi" w:hAnsiTheme="minorHAnsi"/>
              </w:rPr>
              <w:t xml:space="preserve"> mother and intend to be responsible for the </w:t>
            </w:r>
            <w:r w:rsidR="00BA2581">
              <w:rPr>
                <w:rFonts w:asciiTheme="minorHAnsi" w:hAnsiTheme="minorHAnsi"/>
              </w:rPr>
              <w:t>child's upbringing</w:t>
            </w:r>
            <w:r w:rsidR="00340FD2">
              <w:rPr>
                <w:rFonts w:asciiTheme="minorHAnsi" w:hAnsiTheme="minorHAnsi"/>
              </w:rPr>
              <w:t xml:space="preserve"> and not have already taken shared parental leave.</w:t>
            </w:r>
          </w:p>
          <w:p w14:paraId="4C367F99" w14:textId="61C9FDD3" w:rsidR="00340FD2" w:rsidRDefault="00340FD2" w:rsidP="004F509C">
            <w:pPr>
              <w:rPr>
                <w:rFonts w:asciiTheme="minorHAnsi" w:hAnsiTheme="minorHAnsi"/>
              </w:rPr>
            </w:pPr>
          </w:p>
          <w:p w14:paraId="1D1B816A" w14:textId="36675592" w:rsidR="00340FD2" w:rsidRDefault="00340FD2" w:rsidP="004F509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Provided </w:t>
            </w:r>
            <w:r w:rsidR="005D7E1B">
              <w:rPr>
                <w:rFonts w:asciiTheme="minorHAnsi" w:hAnsiTheme="minorHAnsi"/>
              </w:rPr>
              <w:t>Employer</w:t>
            </w:r>
            <w:r>
              <w:rPr>
                <w:rFonts w:asciiTheme="minorHAnsi" w:hAnsiTheme="minorHAnsi"/>
              </w:rPr>
              <w:t xml:space="preserve"> with notice</w:t>
            </w:r>
          </w:p>
          <w:p w14:paraId="0531AE34" w14:textId="6D72D835" w:rsidR="00B16009" w:rsidRDefault="00B16009" w:rsidP="004F509C">
            <w:pPr>
              <w:spacing w:after="75"/>
              <w:rPr>
                <w:rFonts w:asciiTheme="minorHAnsi" w:hAnsiTheme="minorHAnsi"/>
              </w:rPr>
            </w:pPr>
          </w:p>
        </w:tc>
        <w:tc>
          <w:tcPr>
            <w:tcW w:w="1984" w:type="dxa"/>
          </w:tcPr>
          <w:p w14:paraId="5DF4A41B" w14:textId="238E4FDE" w:rsidR="00991E76" w:rsidRDefault="00991E76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£151.97</w:t>
            </w:r>
            <w:r w:rsidR="00B16009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985" w:type="dxa"/>
          </w:tcPr>
          <w:p w14:paraId="63D225B0" w14:textId="2A5FC57B" w:rsidR="004F509C" w:rsidRDefault="005D6FAB" w:rsidP="004F509C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Two</w:t>
            </w:r>
            <w:r w:rsidR="004F509C">
              <w:rPr>
                <w:rFonts w:asciiTheme="minorHAnsi" w:hAnsiTheme="minorHAnsi"/>
              </w:rPr>
              <w:t xml:space="preserve"> weeks</w:t>
            </w:r>
          </w:p>
          <w:p w14:paraId="6CF0D1CA" w14:textId="77777777" w:rsidR="004F509C" w:rsidRDefault="004F509C" w:rsidP="004F509C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</w:p>
          <w:p w14:paraId="67B415CA" w14:textId="6DA44405" w:rsidR="004F509C" w:rsidRDefault="005D6FAB" w:rsidP="004F509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Theme="minorHAnsi" w:hAnsiTheme="minorHAnsi"/>
              </w:rPr>
              <w:t>It can</w:t>
            </w:r>
            <w:r w:rsidR="004F509C">
              <w:rPr>
                <w:rFonts w:asciiTheme="minorHAnsi" w:hAnsiTheme="minorHAnsi"/>
              </w:rPr>
              <w:t xml:space="preserve"> be taken in a block of one or two weeks</w:t>
            </w:r>
            <w:r w:rsidR="00340FD2">
              <w:rPr>
                <w:rFonts w:asciiTheme="minorHAnsi" w:hAnsiTheme="minorHAnsi"/>
              </w:rPr>
              <w:t xml:space="preserve"> and is to be taken from </w:t>
            </w:r>
            <w:r>
              <w:rPr>
                <w:rFonts w:asciiTheme="minorHAnsi" w:hAnsiTheme="minorHAnsi"/>
              </w:rPr>
              <w:t xml:space="preserve">the </w:t>
            </w:r>
            <w:r w:rsidR="00340FD2">
              <w:rPr>
                <w:rFonts w:asciiTheme="minorHAnsi" w:hAnsiTheme="minorHAnsi"/>
              </w:rPr>
              <w:t>date of birth and up to 56 days after.</w:t>
            </w:r>
          </w:p>
          <w:p w14:paraId="0D4887E3" w14:textId="497F3141" w:rsidR="00991E76" w:rsidRDefault="00340FD2" w:rsidP="004F509C">
            <w:pPr>
              <w:pStyle w:val="NormalWeb"/>
              <w:spacing w:before="300" w:beforeAutospacing="0" w:after="300" w:afterAutospacing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If taken attached to other parental leave of over </w:t>
            </w:r>
            <w:r w:rsidR="004508A1">
              <w:rPr>
                <w:rFonts w:asciiTheme="minorHAnsi" w:hAnsiTheme="minorHAnsi"/>
              </w:rPr>
              <w:t>four</w:t>
            </w:r>
            <w:r>
              <w:rPr>
                <w:rFonts w:asciiTheme="minorHAnsi" w:hAnsiTheme="minorHAnsi"/>
              </w:rPr>
              <w:t xml:space="preserve"> weeks employer can find </w:t>
            </w:r>
            <w:r w:rsidR="004508A1">
              <w:rPr>
                <w:rFonts w:asciiTheme="minorHAnsi" w:hAnsiTheme="minorHAnsi"/>
              </w:rPr>
              <w:t xml:space="preserve">an </w:t>
            </w:r>
            <w:r>
              <w:rPr>
                <w:rFonts w:asciiTheme="minorHAnsi" w:hAnsiTheme="minorHAnsi"/>
              </w:rPr>
              <w:t xml:space="preserve">alternative role if not suitable to return to </w:t>
            </w:r>
            <w:r w:rsidR="004508A1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>original role.</w:t>
            </w:r>
          </w:p>
        </w:tc>
      </w:tr>
      <w:tr w:rsidR="00B16009" w14:paraId="11979AEC" w14:textId="77777777" w:rsidTr="003578F9">
        <w:tc>
          <w:tcPr>
            <w:tcW w:w="1190" w:type="dxa"/>
          </w:tcPr>
          <w:p w14:paraId="44068688" w14:textId="519BA322" w:rsidR="00B16009" w:rsidRDefault="00B1600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SAP – Adoption </w:t>
            </w:r>
          </w:p>
        </w:tc>
        <w:tc>
          <w:tcPr>
            <w:tcW w:w="4334" w:type="dxa"/>
          </w:tcPr>
          <w:p w14:paraId="368BA94F" w14:textId="2F9171B7" w:rsidR="004F509C" w:rsidRDefault="004F509C" w:rsidP="004F509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Employed for a period of not less than 26 weeks up to </w:t>
            </w:r>
            <w:r w:rsidR="004508A1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 xml:space="preserve">official </w:t>
            </w:r>
            <w:r w:rsidR="00340FD2">
              <w:rPr>
                <w:rFonts w:asciiTheme="minorHAnsi" w:hAnsiTheme="minorHAnsi"/>
              </w:rPr>
              <w:t xml:space="preserve">adoption </w:t>
            </w:r>
            <w:r>
              <w:rPr>
                <w:rFonts w:asciiTheme="minorHAnsi" w:hAnsiTheme="minorHAnsi"/>
              </w:rPr>
              <w:t>notification date</w:t>
            </w:r>
          </w:p>
          <w:p w14:paraId="207BD8A4" w14:textId="4FD43D35" w:rsidR="004F509C" w:rsidRDefault="004F509C" w:rsidP="004F509C">
            <w:pPr>
              <w:rPr>
                <w:rFonts w:ascii="Helvetica Neue" w:hAnsi="Helvetica Neue"/>
                <w:color w:val="000000"/>
                <w:shd w:val="clear" w:color="auto" w:fill="FFFFFF"/>
              </w:rPr>
            </w:pPr>
          </w:p>
          <w:p w14:paraId="1C3D0315" w14:textId="79C450EB" w:rsidR="00340FD2" w:rsidRDefault="00340FD2" w:rsidP="004F509C">
            <w:pPr>
              <w:rPr>
                <w:rFonts w:ascii="Helvetica Neue" w:hAnsi="Helvetica Neue"/>
                <w:color w:val="000000"/>
                <w:shd w:val="clear" w:color="auto" w:fill="FFFFFF"/>
              </w:rPr>
            </w:pPr>
            <w:r>
              <w:rPr>
                <w:rFonts w:asciiTheme="minorHAnsi" w:hAnsiTheme="minorHAnsi"/>
              </w:rPr>
              <w:t>Employment terms continue</w:t>
            </w:r>
            <w:r w:rsidR="004508A1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and entitlements accrue</w:t>
            </w:r>
          </w:p>
          <w:p w14:paraId="17FACC35" w14:textId="77777777" w:rsidR="004F509C" w:rsidRDefault="004F509C" w:rsidP="004F509C">
            <w:pPr>
              <w:rPr>
                <w:rFonts w:ascii="Helvetica Neue" w:hAnsi="Helvetica Neue"/>
                <w:color w:val="000000"/>
                <w:shd w:val="clear" w:color="auto" w:fill="FFFFFF"/>
              </w:rPr>
            </w:pPr>
          </w:p>
          <w:p w14:paraId="301E3AE5" w14:textId="77777777" w:rsidR="00B16009" w:rsidRDefault="00B16009" w:rsidP="004F509C">
            <w:pPr>
              <w:rPr>
                <w:rFonts w:asciiTheme="minorHAnsi" w:hAnsiTheme="minorHAnsi"/>
              </w:rPr>
            </w:pPr>
          </w:p>
          <w:p w14:paraId="58F81AE6" w14:textId="77777777" w:rsidR="00870B5E" w:rsidRPr="00870B5E" w:rsidRDefault="00870B5E" w:rsidP="00870B5E">
            <w:pPr>
              <w:rPr>
                <w:rFonts w:asciiTheme="minorHAnsi" w:hAnsiTheme="minorHAnsi"/>
              </w:rPr>
            </w:pPr>
          </w:p>
          <w:p w14:paraId="6D9E67DE" w14:textId="77777777" w:rsidR="00870B5E" w:rsidRPr="00870B5E" w:rsidRDefault="00870B5E" w:rsidP="00870B5E">
            <w:pPr>
              <w:rPr>
                <w:rFonts w:asciiTheme="minorHAnsi" w:hAnsiTheme="minorHAnsi"/>
              </w:rPr>
            </w:pPr>
          </w:p>
          <w:p w14:paraId="35FF6A0C" w14:textId="77777777" w:rsidR="00870B5E" w:rsidRPr="00870B5E" w:rsidRDefault="00870B5E" w:rsidP="00870B5E">
            <w:pPr>
              <w:rPr>
                <w:rFonts w:asciiTheme="minorHAnsi" w:hAnsiTheme="minorHAnsi"/>
              </w:rPr>
            </w:pPr>
          </w:p>
          <w:p w14:paraId="29BCF3DB" w14:textId="77777777" w:rsidR="00870B5E" w:rsidRPr="00870B5E" w:rsidRDefault="00870B5E" w:rsidP="00870B5E">
            <w:pPr>
              <w:rPr>
                <w:rFonts w:asciiTheme="minorHAnsi" w:hAnsiTheme="minorHAnsi"/>
              </w:rPr>
            </w:pPr>
          </w:p>
          <w:p w14:paraId="505BECD1" w14:textId="77777777" w:rsidR="00870B5E" w:rsidRPr="00870B5E" w:rsidRDefault="00870B5E" w:rsidP="00870B5E">
            <w:pPr>
              <w:rPr>
                <w:rFonts w:asciiTheme="minorHAnsi" w:hAnsiTheme="minorHAnsi"/>
              </w:rPr>
            </w:pPr>
          </w:p>
          <w:p w14:paraId="4963E0C7" w14:textId="7198F2DA" w:rsidR="00870B5E" w:rsidRPr="00870B5E" w:rsidRDefault="00870B5E" w:rsidP="00870B5E">
            <w:pPr>
              <w:tabs>
                <w:tab w:val="left" w:pos="1264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ab/>
            </w:r>
          </w:p>
        </w:tc>
        <w:tc>
          <w:tcPr>
            <w:tcW w:w="1984" w:type="dxa"/>
          </w:tcPr>
          <w:p w14:paraId="553616B7" w14:textId="77777777" w:rsidR="00340FD2" w:rsidRDefault="00340FD2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39 weeks </w:t>
            </w:r>
          </w:p>
          <w:p w14:paraId="3B6C732A" w14:textId="6D4FBF2D" w:rsidR="00B16009" w:rsidRDefault="00B16009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First six weeks – 90% of </w:t>
            </w:r>
            <w:r w:rsidR="005D7E1B">
              <w:rPr>
                <w:rFonts w:asciiTheme="minorHAnsi" w:hAnsiTheme="minorHAnsi"/>
              </w:rPr>
              <w:t>employee's</w:t>
            </w:r>
            <w:r>
              <w:rPr>
                <w:rFonts w:asciiTheme="minorHAnsi" w:hAnsiTheme="minorHAnsi"/>
              </w:rPr>
              <w:t xml:space="preserve"> average earnings – remaining at below rate or 90% of earnings if lower</w:t>
            </w:r>
          </w:p>
          <w:p w14:paraId="17B3162D" w14:textId="4A8ADEFC" w:rsidR="00B16009" w:rsidRDefault="00B16009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£151.97</w:t>
            </w:r>
          </w:p>
        </w:tc>
        <w:tc>
          <w:tcPr>
            <w:tcW w:w="1985" w:type="dxa"/>
          </w:tcPr>
          <w:p w14:paraId="5384D70F" w14:textId="12AAC50A" w:rsidR="00340FD2" w:rsidRDefault="00340FD2" w:rsidP="00340FD2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Ordinary adoption leave (OAL) – 26 weeks</w:t>
            </w:r>
          </w:p>
          <w:p w14:paraId="40459F08" w14:textId="10DC0CA2" w:rsidR="00340FD2" w:rsidRDefault="00340FD2" w:rsidP="00340FD2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Additional adoption leave (AAL) – additional 26 weeks after OAL</w:t>
            </w:r>
          </w:p>
          <w:p w14:paraId="64DD60AA" w14:textId="5EE61609" w:rsidR="00340FD2" w:rsidRDefault="00340FD2" w:rsidP="00340FD2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Right to return to </w:t>
            </w:r>
            <w:r w:rsidR="004508A1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 xml:space="preserve">same or </w:t>
            </w:r>
            <w:r>
              <w:rPr>
                <w:rFonts w:asciiTheme="minorHAnsi" w:hAnsiTheme="minorHAnsi"/>
              </w:rPr>
              <w:lastRenderedPageBreak/>
              <w:t>suitable alternative role</w:t>
            </w:r>
          </w:p>
          <w:p w14:paraId="4C6674B1" w14:textId="292D8CF2" w:rsidR="00B16009" w:rsidRDefault="00B1600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</w:p>
        </w:tc>
      </w:tr>
      <w:tr w:rsidR="00340FD2" w14:paraId="394CD012" w14:textId="77777777" w:rsidTr="003578F9">
        <w:tc>
          <w:tcPr>
            <w:tcW w:w="1190" w:type="dxa"/>
          </w:tcPr>
          <w:p w14:paraId="09238B5E" w14:textId="702F34AD" w:rsidR="00340FD2" w:rsidRDefault="00340FD2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Parental Leave</w:t>
            </w:r>
          </w:p>
        </w:tc>
        <w:tc>
          <w:tcPr>
            <w:tcW w:w="4334" w:type="dxa"/>
          </w:tcPr>
          <w:p w14:paraId="048C2E94" w14:textId="72AB8288" w:rsidR="003578F9" w:rsidRDefault="003578F9" w:rsidP="00082571">
            <w:pPr>
              <w:pStyle w:val="NormalWeb"/>
              <w:spacing w:before="0" w:beforeAutospacing="0" w:after="240" w:afterAutospacing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Must be employed for 52 weeks and have responsibility for the child</w:t>
            </w:r>
          </w:p>
          <w:p w14:paraId="33A651FE" w14:textId="332CA588" w:rsidR="00340FD2" w:rsidRPr="00340FD2" w:rsidRDefault="004508A1" w:rsidP="00082571">
            <w:pPr>
              <w:pStyle w:val="NormalWeb"/>
              <w:spacing w:before="0" w:beforeAutospacing="0" w:after="240" w:afterAutospacing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It can</w:t>
            </w:r>
            <w:r w:rsidR="003578F9">
              <w:rPr>
                <w:rFonts w:asciiTheme="minorHAnsi" w:hAnsiTheme="minorHAnsi"/>
                <w:color w:val="000000"/>
              </w:rPr>
              <w:t xml:space="preserve"> be taken for children up to 18 years of age</w:t>
            </w:r>
          </w:p>
        </w:tc>
        <w:tc>
          <w:tcPr>
            <w:tcW w:w="1984" w:type="dxa"/>
          </w:tcPr>
          <w:p w14:paraId="0EA443A2" w14:textId="67278141" w:rsidR="00340FD2" w:rsidRDefault="00340FD2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Unpaid</w:t>
            </w:r>
          </w:p>
        </w:tc>
        <w:tc>
          <w:tcPr>
            <w:tcW w:w="1985" w:type="dxa"/>
          </w:tcPr>
          <w:p w14:paraId="4EC366D5" w14:textId="211FFD36" w:rsidR="00340FD2" w:rsidRDefault="003578F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18 weeks per child – no more than </w:t>
            </w:r>
            <w:r w:rsidR="004508A1">
              <w:rPr>
                <w:rFonts w:asciiTheme="minorHAnsi" w:hAnsiTheme="minorHAnsi"/>
              </w:rPr>
              <w:t>four</w:t>
            </w:r>
            <w:r>
              <w:rPr>
                <w:rFonts w:asciiTheme="minorHAnsi" w:hAnsiTheme="minorHAnsi"/>
              </w:rPr>
              <w:t xml:space="preserve"> weeks/year</w:t>
            </w:r>
          </w:p>
        </w:tc>
      </w:tr>
      <w:tr w:rsidR="00B16009" w14:paraId="55B4ADAF" w14:textId="77777777" w:rsidTr="003578F9">
        <w:tc>
          <w:tcPr>
            <w:tcW w:w="1190" w:type="dxa"/>
          </w:tcPr>
          <w:p w14:paraId="39712786" w14:textId="480E59AA" w:rsidR="00B16009" w:rsidRDefault="00B1600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Shared Parental Leav</w:t>
            </w:r>
            <w:r w:rsidR="003578F9">
              <w:rPr>
                <w:rFonts w:asciiTheme="minorHAnsi" w:hAnsiTheme="minorHAnsi"/>
              </w:rPr>
              <w:t>e</w:t>
            </w:r>
          </w:p>
        </w:tc>
        <w:tc>
          <w:tcPr>
            <w:tcW w:w="4334" w:type="dxa"/>
          </w:tcPr>
          <w:p w14:paraId="5D9AFC45" w14:textId="56B944F2" w:rsidR="004F509C" w:rsidRDefault="00082571" w:rsidP="00082571">
            <w:pPr>
              <w:pStyle w:val="NormalWeb"/>
              <w:spacing w:before="0" w:beforeAutospacing="0" w:after="240" w:afterAutospacing="0"/>
              <w:rPr>
                <w:rFonts w:asciiTheme="minorHAnsi" w:hAnsiTheme="minorHAnsi"/>
                <w:color w:val="000000"/>
              </w:rPr>
            </w:pPr>
            <w:r w:rsidRPr="00340FD2">
              <w:rPr>
                <w:rFonts w:asciiTheme="minorHAnsi" w:hAnsiTheme="minorHAnsi"/>
                <w:color w:val="000000"/>
              </w:rPr>
              <w:t>Before the 15</w:t>
            </w:r>
            <w:r w:rsidRPr="00340FD2">
              <w:rPr>
                <w:rFonts w:asciiTheme="minorHAnsi" w:hAnsiTheme="minorHAnsi"/>
                <w:color w:val="000000"/>
                <w:vertAlign w:val="superscript"/>
              </w:rPr>
              <w:t xml:space="preserve">th </w:t>
            </w:r>
            <w:r w:rsidRPr="00340FD2">
              <w:rPr>
                <w:rFonts w:asciiTheme="minorHAnsi" w:hAnsiTheme="minorHAnsi"/>
                <w:color w:val="000000"/>
              </w:rPr>
              <w:t xml:space="preserve">week prior to </w:t>
            </w:r>
            <w:r w:rsidR="004508A1">
              <w:rPr>
                <w:rFonts w:asciiTheme="minorHAnsi" w:hAnsiTheme="minorHAnsi"/>
                <w:color w:val="000000"/>
              </w:rPr>
              <w:t xml:space="preserve">the </w:t>
            </w:r>
            <w:r w:rsidRPr="00340FD2">
              <w:rPr>
                <w:rFonts w:asciiTheme="minorHAnsi" w:hAnsiTheme="minorHAnsi"/>
                <w:color w:val="000000"/>
              </w:rPr>
              <w:t xml:space="preserve">date </w:t>
            </w:r>
            <w:r w:rsidR="003578F9">
              <w:rPr>
                <w:rFonts w:asciiTheme="minorHAnsi" w:hAnsiTheme="minorHAnsi"/>
                <w:color w:val="000000"/>
              </w:rPr>
              <w:t xml:space="preserve">employee </w:t>
            </w:r>
            <w:r w:rsidRPr="00340FD2">
              <w:rPr>
                <w:rFonts w:asciiTheme="minorHAnsi" w:hAnsiTheme="minorHAnsi"/>
                <w:color w:val="000000"/>
              </w:rPr>
              <w:t xml:space="preserve">must have earned at least £120/week on average for </w:t>
            </w:r>
            <w:r w:rsidR="004508A1">
              <w:rPr>
                <w:rFonts w:asciiTheme="minorHAnsi" w:hAnsiTheme="minorHAnsi"/>
                <w:color w:val="000000"/>
              </w:rPr>
              <w:t>eight</w:t>
            </w:r>
            <w:r w:rsidRPr="00340FD2">
              <w:rPr>
                <w:rFonts w:asciiTheme="minorHAnsi" w:hAnsiTheme="minorHAnsi"/>
                <w:color w:val="000000"/>
              </w:rPr>
              <w:t xml:space="preserve"> weeks and paid national insurance contributions through PAYE for at least 26 weeks.</w:t>
            </w:r>
          </w:p>
          <w:p w14:paraId="45060BA8" w14:textId="27F41082" w:rsidR="00B16009" w:rsidRPr="00D8055D" w:rsidRDefault="003578F9" w:rsidP="00082571">
            <w:pPr>
              <w:pStyle w:val="NormalWeb"/>
              <w:spacing w:before="0" w:beforeAutospacing="0" w:after="240" w:afterAutospacing="0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 xml:space="preserve">If maternity pay/allowance </w:t>
            </w:r>
            <w:r w:rsidR="004508A1">
              <w:rPr>
                <w:rFonts w:asciiTheme="minorHAnsi" w:hAnsiTheme="minorHAnsi"/>
                <w:color w:val="000000"/>
              </w:rPr>
              <w:t xml:space="preserve">is </w:t>
            </w:r>
            <w:r>
              <w:rPr>
                <w:rFonts w:asciiTheme="minorHAnsi" w:hAnsiTheme="minorHAnsi"/>
                <w:color w:val="000000"/>
              </w:rPr>
              <w:t>curtailed before full entitlement</w:t>
            </w:r>
            <w:r w:rsidR="004508A1">
              <w:rPr>
                <w:rFonts w:asciiTheme="minorHAnsi" w:hAnsiTheme="minorHAnsi"/>
                <w:color w:val="000000"/>
              </w:rPr>
              <w:t>,</w:t>
            </w:r>
            <w:r>
              <w:rPr>
                <w:rFonts w:asciiTheme="minorHAnsi" w:hAnsiTheme="minorHAnsi"/>
                <w:color w:val="000000"/>
              </w:rPr>
              <w:t xml:space="preserve"> the Statutory shared parental pay can be claimed for </w:t>
            </w:r>
            <w:r w:rsidR="004508A1">
              <w:rPr>
                <w:rFonts w:asciiTheme="minorHAnsi" w:hAnsiTheme="minorHAnsi"/>
                <w:color w:val="000000"/>
              </w:rPr>
              <w:t xml:space="preserve">the </w:t>
            </w:r>
            <w:r>
              <w:rPr>
                <w:rFonts w:asciiTheme="minorHAnsi" w:hAnsiTheme="minorHAnsi"/>
                <w:color w:val="000000"/>
              </w:rPr>
              <w:t>remaining weeks.</w:t>
            </w:r>
          </w:p>
        </w:tc>
        <w:tc>
          <w:tcPr>
            <w:tcW w:w="1984" w:type="dxa"/>
          </w:tcPr>
          <w:p w14:paraId="1C7D8684" w14:textId="77777777" w:rsidR="003578F9" w:rsidRDefault="003578F9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37 weeks</w:t>
            </w:r>
          </w:p>
          <w:p w14:paraId="13FA0CEB" w14:textId="5121E5E6" w:rsidR="00B16009" w:rsidRDefault="00B16009" w:rsidP="00B16009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£151.97</w:t>
            </w:r>
          </w:p>
        </w:tc>
        <w:tc>
          <w:tcPr>
            <w:tcW w:w="1985" w:type="dxa"/>
          </w:tcPr>
          <w:p w14:paraId="56B04B68" w14:textId="77777777" w:rsidR="003578F9" w:rsidRDefault="003578F9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50 </w:t>
            </w:r>
            <w:r w:rsidR="004F509C">
              <w:rPr>
                <w:rFonts w:asciiTheme="minorHAnsi" w:hAnsiTheme="minorHAnsi"/>
              </w:rPr>
              <w:t>weeks</w:t>
            </w:r>
          </w:p>
          <w:p w14:paraId="7ACE4186" w14:textId="355D0D22" w:rsidR="00B16009" w:rsidRDefault="004508A1" w:rsidP="00991E76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It can</w:t>
            </w:r>
            <w:r w:rsidR="003578F9">
              <w:rPr>
                <w:rFonts w:asciiTheme="minorHAnsi" w:hAnsiTheme="minorHAnsi"/>
              </w:rPr>
              <w:t xml:space="preserve"> be </w:t>
            </w:r>
            <w:r w:rsidR="004F509C">
              <w:rPr>
                <w:rFonts w:asciiTheme="minorHAnsi" w:hAnsiTheme="minorHAnsi"/>
              </w:rPr>
              <w:t xml:space="preserve">shared with </w:t>
            </w:r>
            <w:r>
              <w:rPr>
                <w:rFonts w:asciiTheme="minorHAnsi" w:hAnsiTheme="minorHAnsi"/>
              </w:rPr>
              <w:t xml:space="preserve">a </w:t>
            </w:r>
            <w:r w:rsidR="004F509C">
              <w:rPr>
                <w:rFonts w:asciiTheme="minorHAnsi" w:hAnsiTheme="minorHAnsi"/>
              </w:rPr>
              <w:t xml:space="preserve">partner or taken by one parent </w:t>
            </w:r>
            <w:r w:rsidR="003578F9">
              <w:rPr>
                <w:rFonts w:asciiTheme="minorHAnsi" w:hAnsiTheme="minorHAnsi"/>
              </w:rPr>
              <w:t xml:space="preserve">in their </w:t>
            </w:r>
            <w:r w:rsidR="005D7E1B">
              <w:rPr>
                <w:rFonts w:asciiTheme="minorHAnsi" w:hAnsiTheme="minorHAnsi"/>
              </w:rPr>
              <w:t>child's</w:t>
            </w:r>
            <w:r w:rsidR="003578F9">
              <w:rPr>
                <w:rFonts w:asciiTheme="minorHAnsi" w:hAnsiTheme="minorHAnsi"/>
              </w:rPr>
              <w:t xml:space="preserve"> first year.</w:t>
            </w:r>
          </w:p>
        </w:tc>
      </w:tr>
    </w:tbl>
    <w:p w14:paraId="7F6B168C" w14:textId="4A2D31AF" w:rsidR="00870B5E" w:rsidRPr="00870B5E" w:rsidRDefault="00870B5E" w:rsidP="006C57F5">
      <w:pPr>
        <w:pStyle w:val="NormalWeb"/>
        <w:shd w:val="clear" w:color="auto" w:fill="FFFFFF"/>
        <w:rPr>
          <w:rFonts w:asciiTheme="minorHAnsi" w:hAnsiTheme="minorHAnsi"/>
          <w:i/>
          <w:iCs/>
          <w:sz w:val="20"/>
          <w:szCs w:val="20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70B5E">
        <w:rPr>
          <w:rFonts w:asciiTheme="minorHAnsi" w:hAnsiTheme="minorHAnsi"/>
          <w:i/>
          <w:iCs/>
          <w:sz w:val="20"/>
          <w:szCs w:val="20"/>
        </w:rPr>
        <w:t>Gov.uk</w:t>
      </w:r>
      <w:r>
        <w:rPr>
          <w:rFonts w:asciiTheme="minorHAnsi" w:hAnsiTheme="minorHAnsi"/>
          <w:i/>
          <w:iCs/>
          <w:sz w:val="20"/>
          <w:szCs w:val="20"/>
        </w:rPr>
        <w:t xml:space="preserve"> </w:t>
      </w:r>
      <w:r w:rsidRPr="00870B5E">
        <w:rPr>
          <w:rFonts w:asciiTheme="minorHAnsi" w:hAnsiTheme="minorHAnsi"/>
          <w:i/>
          <w:iCs/>
          <w:sz w:val="20"/>
          <w:szCs w:val="20"/>
        </w:rPr>
        <w:t>(2021) &amp; CIPD (202</w:t>
      </w:r>
      <w:r>
        <w:rPr>
          <w:rFonts w:asciiTheme="minorHAnsi" w:hAnsiTheme="minorHAnsi"/>
          <w:i/>
          <w:iCs/>
          <w:sz w:val="20"/>
          <w:szCs w:val="20"/>
        </w:rPr>
        <w:t>1)</w:t>
      </w:r>
    </w:p>
    <w:p w14:paraId="58B69D2F" w14:textId="1B47D97B" w:rsidR="003578F9" w:rsidRDefault="003578F9" w:rsidP="006C57F5">
      <w:pPr>
        <w:pStyle w:val="NormalWeb"/>
        <w:shd w:val="clear" w:color="auto" w:fill="FFFFFF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Flexible working</w:t>
      </w:r>
    </w:p>
    <w:p w14:paraId="676E9D15" w14:textId="17B9B026" w:rsidR="003578F9" w:rsidRDefault="003578F9" w:rsidP="006C57F5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Flexible working is described by (CIPD 2021) as a working arrangement giving employees </w:t>
      </w:r>
      <w:r w:rsidR="00870B5E">
        <w:rPr>
          <w:rFonts w:asciiTheme="minorHAnsi" w:hAnsiTheme="minorHAnsi"/>
        </w:rPr>
        <w:t>(</w:t>
      </w:r>
      <w:r w:rsidR="00CA1995">
        <w:rPr>
          <w:rFonts w:asciiTheme="minorHAnsi" w:hAnsiTheme="minorHAnsi"/>
        </w:rPr>
        <w:t>employed for over 26 weeks</w:t>
      </w:r>
      <w:r w:rsidR="00870B5E">
        <w:rPr>
          <w:rFonts w:asciiTheme="minorHAnsi" w:hAnsiTheme="minorHAnsi"/>
        </w:rPr>
        <w:t>)</w:t>
      </w:r>
      <w:r w:rsidR="00CA199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flexibility on where, when, how long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what time they work.  Research carried out in 2019 by the </w:t>
      </w:r>
      <w:r w:rsidR="005D7E1B">
        <w:rPr>
          <w:rFonts w:asciiTheme="minorHAnsi" w:hAnsiTheme="minorHAnsi"/>
        </w:rPr>
        <w:t>Government's</w:t>
      </w:r>
      <w:r>
        <w:rPr>
          <w:rFonts w:asciiTheme="minorHAnsi" w:hAnsiTheme="minorHAnsi"/>
        </w:rPr>
        <w:t xml:space="preserve"> Equality Office identified that </w:t>
      </w:r>
      <w:r w:rsidR="00CA1995">
        <w:rPr>
          <w:rFonts w:asciiTheme="minorHAnsi" w:hAnsiTheme="minorHAnsi"/>
        </w:rPr>
        <w:t xml:space="preserve">legislation requiring organisations to report on their gender pay gap </w:t>
      </w:r>
      <w:r w:rsidR="004508A1">
        <w:rPr>
          <w:rFonts w:asciiTheme="minorHAnsi" w:hAnsiTheme="minorHAnsi"/>
        </w:rPr>
        <w:t>had</w:t>
      </w:r>
      <w:r w:rsidR="00CA1995">
        <w:rPr>
          <w:rFonts w:asciiTheme="minorHAnsi" w:hAnsiTheme="minorHAnsi"/>
        </w:rPr>
        <w:t xml:space="preserve"> changed attitudes</w:t>
      </w:r>
      <w:r w:rsidR="00870B5E">
        <w:rPr>
          <w:rFonts w:asciiTheme="minorHAnsi" w:hAnsiTheme="minorHAnsi"/>
        </w:rPr>
        <w:t xml:space="preserve">, </w:t>
      </w:r>
      <w:r w:rsidR="00CA1995">
        <w:rPr>
          <w:rFonts w:asciiTheme="minorHAnsi" w:hAnsiTheme="minorHAnsi"/>
        </w:rPr>
        <w:t xml:space="preserve">and flexible working is </w:t>
      </w:r>
      <w:r w:rsidR="00870B5E">
        <w:rPr>
          <w:rFonts w:asciiTheme="minorHAnsi" w:hAnsiTheme="minorHAnsi"/>
        </w:rPr>
        <w:t>now</w:t>
      </w:r>
      <w:r w:rsidR="00CA1995">
        <w:rPr>
          <w:rFonts w:asciiTheme="minorHAnsi" w:hAnsiTheme="minorHAnsi"/>
        </w:rPr>
        <w:t xml:space="preserve"> taken seriously</w:t>
      </w:r>
      <w:r w:rsidR="004508A1">
        <w:rPr>
          <w:rFonts w:asciiTheme="minorHAnsi" w:hAnsiTheme="minorHAnsi"/>
        </w:rPr>
        <w:t>,</w:t>
      </w:r>
      <w:r w:rsidR="00CA1995">
        <w:rPr>
          <w:rFonts w:asciiTheme="minorHAnsi" w:hAnsiTheme="minorHAnsi"/>
        </w:rPr>
        <w:t xml:space="preserve"> </w:t>
      </w:r>
      <w:r w:rsidR="00870B5E">
        <w:rPr>
          <w:rFonts w:asciiTheme="minorHAnsi" w:hAnsiTheme="minorHAnsi"/>
        </w:rPr>
        <w:t>helping</w:t>
      </w:r>
      <w:r w:rsidR="00CA1995">
        <w:rPr>
          <w:rFonts w:asciiTheme="minorHAnsi" w:hAnsiTheme="minorHAnsi"/>
        </w:rPr>
        <w:t xml:space="preserve"> employees to have a better </w:t>
      </w:r>
      <w:r w:rsidR="004508A1">
        <w:rPr>
          <w:rFonts w:asciiTheme="minorHAnsi" w:hAnsiTheme="minorHAnsi"/>
        </w:rPr>
        <w:t>work-life</w:t>
      </w:r>
      <w:r w:rsidR="00CA1995">
        <w:rPr>
          <w:rFonts w:asciiTheme="minorHAnsi" w:hAnsiTheme="minorHAnsi"/>
        </w:rPr>
        <w:t xml:space="preserve"> balance.  Flexible working requests can only be received once </w:t>
      </w:r>
      <w:r w:rsidR="004542E8">
        <w:rPr>
          <w:rFonts w:asciiTheme="minorHAnsi" w:hAnsiTheme="minorHAnsi"/>
        </w:rPr>
        <w:t>every 12 months</w:t>
      </w:r>
      <w:r w:rsidR="004508A1">
        <w:rPr>
          <w:rFonts w:asciiTheme="minorHAnsi" w:hAnsiTheme="minorHAnsi"/>
        </w:rPr>
        <w:t>,</w:t>
      </w:r>
      <w:r w:rsidR="00CA1995">
        <w:rPr>
          <w:rFonts w:asciiTheme="minorHAnsi" w:hAnsiTheme="minorHAnsi"/>
        </w:rPr>
        <w:t xml:space="preserve"> and practices can include:</w:t>
      </w:r>
    </w:p>
    <w:p w14:paraId="3733DDD5" w14:textId="3448B3C7" w:rsidR="00CA1995" w:rsidRDefault="004508A1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Part-time</w:t>
      </w:r>
      <w:r w:rsidR="00CA1995">
        <w:rPr>
          <w:rFonts w:asciiTheme="minorHAnsi" w:hAnsiTheme="minorHAnsi"/>
        </w:rPr>
        <w:t xml:space="preserve"> working </w:t>
      </w:r>
    </w:p>
    <w:p w14:paraId="5B4C3ED3" w14:textId="12481434" w:rsidR="00CA1995" w:rsidRDefault="004508A1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Term-time</w:t>
      </w:r>
      <w:r w:rsidR="00CA1995">
        <w:rPr>
          <w:rFonts w:asciiTheme="minorHAnsi" w:hAnsiTheme="minorHAnsi"/>
        </w:rPr>
        <w:t xml:space="preserve"> working </w:t>
      </w:r>
    </w:p>
    <w:p w14:paraId="66FC8C1E" w14:textId="4F57D13E" w:rsidR="00CA1995" w:rsidRDefault="00CA1995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Job sharing </w:t>
      </w:r>
    </w:p>
    <w:p w14:paraId="0763AEAA" w14:textId="475CC988" w:rsidR="00CA1995" w:rsidRDefault="00CA1995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Flexitime </w:t>
      </w:r>
    </w:p>
    <w:p w14:paraId="609C28E6" w14:textId="78FF0406" w:rsidR="00870B5E" w:rsidRPr="00870B5E" w:rsidRDefault="00CA1995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Compressed hours </w:t>
      </w:r>
    </w:p>
    <w:p w14:paraId="4C44800C" w14:textId="6A4A44E0" w:rsidR="006C57F5" w:rsidRDefault="00CA1995" w:rsidP="0068702D">
      <w:pPr>
        <w:pStyle w:val="NormalWeb"/>
        <w:numPr>
          <w:ilvl w:val="0"/>
          <w:numId w:val="9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Working from different locations </w:t>
      </w:r>
    </w:p>
    <w:p w14:paraId="4808881C" w14:textId="378BE426" w:rsidR="00CA1995" w:rsidRDefault="00CA1995" w:rsidP="00CA1995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If flexible working requests are accepted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 trial period can ensure that the arrangement suits both parties.  If the request is rejected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must give reasons such as </w:t>
      </w:r>
      <w:r w:rsidR="004508A1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 xml:space="preserve">burden of costs, effect on </w:t>
      </w:r>
      <w:r w:rsidR="004508A1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ability to meet demand, impact on quality and performance, inability to reorganise work, lack of staff to cover work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or not enough work during periods proposed to work.</w:t>
      </w:r>
    </w:p>
    <w:p w14:paraId="072C0F7E" w14:textId="42F6710E" w:rsidR="00870B5E" w:rsidRDefault="00870B5E" w:rsidP="00CA1995">
      <w:pPr>
        <w:pStyle w:val="NormalWeb"/>
        <w:shd w:val="clear" w:color="auto" w:fill="FFFFFF"/>
        <w:rPr>
          <w:rFonts w:asciiTheme="minorHAnsi" w:hAnsiTheme="minorHAnsi"/>
        </w:rPr>
      </w:pPr>
    </w:p>
    <w:p w14:paraId="035BEC13" w14:textId="77777777" w:rsidR="00896B3B" w:rsidRDefault="00896B3B" w:rsidP="00CA1995">
      <w:pPr>
        <w:pStyle w:val="NormalWeb"/>
        <w:shd w:val="clear" w:color="auto" w:fill="FFFFFF"/>
        <w:rPr>
          <w:rFonts w:asciiTheme="minorHAnsi" w:hAnsiTheme="minorHAnsi"/>
        </w:rPr>
      </w:pPr>
    </w:p>
    <w:p w14:paraId="7CFCAC14" w14:textId="487914EE" w:rsidR="00870B5E" w:rsidRDefault="00870B5E" w:rsidP="00CA1995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5.</w:t>
      </w:r>
    </w:p>
    <w:p w14:paraId="6824CD9E" w14:textId="63EE0C00" w:rsidR="00870B5E" w:rsidRDefault="00D8055D" w:rsidP="00CA1995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5. 1 </w:t>
      </w:r>
      <w:r w:rsidR="00870B5E">
        <w:rPr>
          <w:rFonts w:asciiTheme="minorHAnsi" w:hAnsiTheme="minorHAnsi"/>
        </w:rPr>
        <w:t>(CIPD, 2020) tells us that under the Health and Safety at Work Act 1974 and the Management of Health and Safety at Work Regulations 1999</w:t>
      </w:r>
      <w:r w:rsidR="004508A1">
        <w:rPr>
          <w:rFonts w:asciiTheme="minorHAnsi" w:hAnsiTheme="minorHAnsi"/>
        </w:rPr>
        <w:t>,</w:t>
      </w:r>
      <w:r w:rsidR="00870B5E">
        <w:rPr>
          <w:rFonts w:asciiTheme="minorHAnsi" w:hAnsiTheme="minorHAnsi"/>
        </w:rPr>
        <w:t xml:space="preserve"> </w:t>
      </w:r>
      <w:r w:rsidR="00E56614">
        <w:rPr>
          <w:rFonts w:asciiTheme="minorHAnsi" w:hAnsiTheme="minorHAnsi"/>
        </w:rPr>
        <w:t xml:space="preserve">both employers and employees are required to meet health and safety obligations.  Duties of the </w:t>
      </w:r>
      <w:r w:rsidR="005D7E1B">
        <w:rPr>
          <w:rFonts w:asciiTheme="minorHAnsi" w:hAnsiTheme="minorHAnsi"/>
        </w:rPr>
        <w:t>Employer</w:t>
      </w:r>
      <w:r w:rsidR="00E56614">
        <w:rPr>
          <w:rFonts w:asciiTheme="minorHAnsi" w:hAnsiTheme="minorHAnsi"/>
        </w:rPr>
        <w:t xml:space="preserve"> include providing a health and safety policy, carrying out risk assessments, providing safety advice and training and ensure that they have adequate health and safety representatives.</w:t>
      </w:r>
    </w:p>
    <w:p w14:paraId="4824554C" w14:textId="01F37236" w:rsidR="00E56614" w:rsidRDefault="00E56614" w:rsidP="00CA1995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</w:t>
      </w:r>
      <w:r w:rsidR="005D7E1B">
        <w:rPr>
          <w:rFonts w:asciiTheme="minorHAnsi" w:hAnsiTheme="minorHAnsi"/>
        </w:rPr>
        <w:t>Employer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as detailed in HSE guidance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is required to:</w:t>
      </w:r>
    </w:p>
    <w:p w14:paraId="01F77216" w14:textId="62724DA1" w:rsidR="00E56614" w:rsidRDefault="00E56614" w:rsidP="0068702D">
      <w:pPr>
        <w:pStyle w:val="NormalWeb"/>
        <w:numPr>
          <w:ilvl w:val="0"/>
          <w:numId w:val="10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Provide a safe place and system of work</w:t>
      </w:r>
    </w:p>
    <w:p w14:paraId="5619132C" w14:textId="737124E8" w:rsidR="00E56614" w:rsidRDefault="00E56614" w:rsidP="0068702D">
      <w:pPr>
        <w:pStyle w:val="NormalWeb"/>
        <w:numPr>
          <w:ilvl w:val="0"/>
          <w:numId w:val="10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Provide adequate plant and equipment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PPE</w:t>
      </w:r>
    </w:p>
    <w:p w14:paraId="3F2C4742" w14:textId="1768B36A" w:rsidR="00E56614" w:rsidRDefault="00E56614" w:rsidP="0068702D">
      <w:pPr>
        <w:pStyle w:val="NormalWeb"/>
        <w:numPr>
          <w:ilvl w:val="0"/>
          <w:numId w:val="10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Recruit competent and </w:t>
      </w:r>
      <w:r w:rsidR="004508A1">
        <w:rPr>
          <w:rFonts w:asciiTheme="minorHAnsi" w:hAnsiTheme="minorHAnsi"/>
        </w:rPr>
        <w:t>safety-conscious</w:t>
      </w:r>
      <w:r>
        <w:rPr>
          <w:rFonts w:asciiTheme="minorHAnsi" w:hAnsiTheme="minorHAnsi"/>
        </w:rPr>
        <w:t xml:space="preserve"> staff</w:t>
      </w:r>
    </w:p>
    <w:p w14:paraId="23A8C430" w14:textId="4CCA2890" w:rsidR="00E56614" w:rsidRDefault="00E56614" w:rsidP="00E56614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employee is required to:</w:t>
      </w:r>
    </w:p>
    <w:p w14:paraId="0282F2DC" w14:textId="6A96E7CA" w:rsidR="00E56614" w:rsidRDefault="00E56614" w:rsidP="0068702D">
      <w:pPr>
        <w:pStyle w:val="NormalWeb"/>
        <w:numPr>
          <w:ilvl w:val="0"/>
          <w:numId w:val="11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Follow training provided taking care of their own and </w:t>
      </w:r>
      <w:r w:rsidR="005D7E1B">
        <w:rPr>
          <w:rFonts w:asciiTheme="minorHAnsi" w:hAnsiTheme="minorHAnsi"/>
        </w:rPr>
        <w:t>other's</w:t>
      </w:r>
      <w:r>
        <w:rPr>
          <w:rFonts w:asciiTheme="minorHAnsi" w:hAnsiTheme="minorHAnsi"/>
        </w:rPr>
        <w:t xml:space="preserve"> health and safety</w:t>
      </w:r>
    </w:p>
    <w:p w14:paraId="2964DA3F" w14:textId="204ADA2B" w:rsidR="00E56614" w:rsidRDefault="00E56614" w:rsidP="0068702D">
      <w:pPr>
        <w:pStyle w:val="NormalWeb"/>
        <w:numPr>
          <w:ilvl w:val="0"/>
          <w:numId w:val="11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Co-operate with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to reach health and safety requirements</w:t>
      </w:r>
    </w:p>
    <w:p w14:paraId="1A80637A" w14:textId="06533F79" w:rsidR="00E56614" w:rsidRDefault="00E56614" w:rsidP="0068702D">
      <w:pPr>
        <w:pStyle w:val="NormalWeb"/>
        <w:numPr>
          <w:ilvl w:val="0"/>
          <w:numId w:val="11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Use PPE when provided</w:t>
      </w:r>
    </w:p>
    <w:p w14:paraId="42B6CB3D" w14:textId="0C038E37" w:rsidR="00E56614" w:rsidRDefault="00E56614" w:rsidP="0068702D">
      <w:pPr>
        <w:pStyle w:val="NormalWeb"/>
        <w:numPr>
          <w:ilvl w:val="0"/>
          <w:numId w:val="11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Inform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of any health and safety risks or dangers </w:t>
      </w:r>
    </w:p>
    <w:p w14:paraId="17CCA6DD" w14:textId="196E1B56" w:rsidR="00C94D0E" w:rsidRDefault="00C94D0E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Safe systems of work are developed to prevent accidents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the HSE detail a case study of a supermarket that was taken to </w:t>
      </w:r>
      <w:r w:rsidR="001D455E">
        <w:rPr>
          <w:rFonts w:asciiTheme="minorHAnsi" w:hAnsiTheme="minorHAnsi"/>
        </w:rPr>
        <w:t>court</w:t>
      </w:r>
      <w:r>
        <w:rPr>
          <w:rFonts w:asciiTheme="minorHAnsi" w:hAnsiTheme="minorHAnsi"/>
        </w:rPr>
        <w:t xml:space="preserve"> by an employee who suffered an accident in the workplace.  Following the accident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employers introduced a safe procedure</w:t>
      </w:r>
      <w:r w:rsidR="00BA2581">
        <w:rPr>
          <w:rFonts w:asciiTheme="minorHAnsi" w:hAnsiTheme="minorHAnsi"/>
        </w:rPr>
        <w:t>. Still, they</w:t>
      </w:r>
      <w:r>
        <w:rPr>
          <w:rFonts w:asciiTheme="minorHAnsi" w:hAnsiTheme="minorHAnsi"/>
        </w:rPr>
        <w:t xml:space="preserve"> admitted the offence and were fined by the </w:t>
      </w:r>
      <w:r w:rsidR="001D455E">
        <w:rPr>
          <w:rFonts w:asciiTheme="minorHAnsi" w:hAnsiTheme="minorHAnsi"/>
        </w:rPr>
        <w:t>court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who said that although organisations may have a wide range of risk assessments, policies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procedures</w:t>
      </w:r>
      <w:r w:rsidR="00BA258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BA2581">
        <w:rPr>
          <w:rFonts w:asciiTheme="minorHAnsi" w:hAnsiTheme="minorHAnsi"/>
        </w:rPr>
        <w:t xml:space="preserve">they are useless </w:t>
      </w:r>
      <w:r>
        <w:rPr>
          <w:rFonts w:asciiTheme="minorHAnsi" w:hAnsiTheme="minorHAnsi"/>
        </w:rPr>
        <w:t xml:space="preserve">if they are not followed at the </w:t>
      </w:r>
      <w:r w:rsidR="00BA2581">
        <w:rPr>
          <w:rFonts w:asciiTheme="minorHAnsi" w:hAnsiTheme="minorHAnsi"/>
        </w:rPr>
        <w:t>grassroots</w:t>
      </w:r>
      <w:r>
        <w:rPr>
          <w:rFonts w:asciiTheme="minorHAnsi" w:hAnsiTheme="minorHAnsi"/>
        </w:rPr>
        <w:t xml:space="preserve"> level.  It is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therefore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 </w:t>
      </w:r>
      <w:r w:rsidR="005D7E1B">
        <w:rPr>
          <w:rFonts w:asciiTheme="minorHAnsi" w:hAnsiTheme="minorHAnsi"/>
        </w:rPr>
        <w:t>Employer's</w:t>
      </w:r>
      <w:r>
        <w:rPr>
          <w:rFonts w:asciiTheme="minorHAnsi" w:hAnsiTheme="minorHAnsi"/>
        </w:rPr>
        <w:t xml:space="preserve"> responsibility to ensure that employees are not only trained but that the systems are being implemented at all times.</w:t>
      </w:r>
    </w:p>
    <w:p w14:paraId="0E8F0018" w14:textId="5E9DD4EC" w:rsidR="00C94D0E" w:rsidRDefault="00C94D0E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5.2</w:t>
      </w:r>
      <w:r w:rsidR="00D8055D">
        <w:rPr>
          <w:rFonts w:asciiTheme="minorHAnsi" w:hAnsiTheme="minorHAnsi"/>
        </w:rPr>
        <w:t xml:space="preserve">. </w:t>
      </w:r>
      <w:r w:rsidR="000B09A7">
        <w:rPr>
          <w:rFonts w:asciiTheme="minorHAnsi" w:hAnsiTheme="minorHAnsi"/>
        </w:rPr>
        <w:t xml:space="preserve">The Equality Act was developed in 2010 to merge </w:t>
      </w:r>
      <w:r w:rsidR="004508A1">
        <w:rPr>
          <w:rFonts w:asciiTheme="minorHAnsi" w:hAnsiTheme="minorHAnsi"/>
        </w:rPr>
        <w:t>nine</w:t>
      </w:r>
      <w:r w:rsidR="000B09A7">
        <w:rPr>
          <w:rFonts w:asciiTheme="minorHAnsi" w:hAnsiTheme="minorHAnsi"/>
        </w:rPr>
        <w:t xml:space="preserve"> pieces of discrimination legislation and 116 pieces of </w:t>
      </w:r>
      <w:r w:rsidR="00BA2581">
        <w:rPr>
          <w:rFonts w:asciiTheme="minorHAnsi" w:hAnsiTheme="minorHAnsi"/>
        </w:rPr>
        <w:t>minor</w:t>
      </w:r>
      <w:r w:rsidR="000B09A7">
        <w:rPr>
          <w:rFonts w:asciiTheme="minorHAnsi" w:hAnsiTheme="minorHAnsi"/>
        </w:rPr>
        <w:t xml:space="preserve"> legislation </w:t>
      </w:r>
      <w:r w:rsidR="004542E8">
        <w:rPr>
          <w:rFonts w:asciiTheme="minorHAnsi" w:hAnsiTheme="minorHAnsi"/>
        </w:rPr>
        <w:t>to</w:t>
      </w:r>
      <w:r w:rsidR="000B09A7">
        <w:rPr>
          <w:rFonts w:asciiTheme="minorHAnsi" w:hAnsiTheme="minorHAnsi"/>
        </w:rPr>
        <w:t xml:space="preserve"> harmonise and simplify the </w:t>
      </w:r>
      <w:r w:rsidR="00EF645B">
        <w:rPr>
          <w:rFonts w:asciiTheme="minorHAnsi" w:hAnsiTheme="minorHAnsi"/>
        </w:rPr>
        <w:t>Act</w:t>
      </w:r>
      <w:r w:rsidR="000B09A7">
        <w:rPr>
          <w:rFonts w:asciiTheme="minorHAnsi" w:hAnsiTheme="minorHAnsi"/>
        </w:rPr>
        <w:t xml:space="preserve">, </w:t>
      </w:r>
      <w:r w:rsidR="00BA2581">
        <w:rPr>
          <w:rFonts w:asciiTheme="minorHAnsi" w:hAnsiTheme="minorHAnsi"/>
        </w:rPr>
        <w:t>protecting</w:t>
      </w:r>
      <w:r w:rsidR="000B09A7">
        <w:rPr>
          <w:rFonts w:asciiTheme="minorHAnsi" w:hAnsiTheme="minorHAnsi"/>
        </w:rPr>
        <w:t xml:space="preserve"> the </w:t>
      </w:r>
      <w:r w:rsidR="005D7E1B">
        <w:rPr>
          <w:rFonts w:asciiTheme="minorHAnsi" w:hAnsiTheme="minorHAnsi"/>
        </w:rPr>
        <w:t>individual's</w:t>
      </w:r>
      <w:r w:rsidR="000B09A7">
        <w:rPr>
          <w:rFonts w:asciiTheme="minorHAnsi" w:hAnsiTheme="minorHAnsi"/>
        </w:rPr>
        <w:t xml:space="preserve"> rights and </w:t>
      </w:r>
      <w:r w:rsidR="00BA2581">
        <w:rPr>
          <w:rFonts w:asciiTheme="minorHAnsi" w:hAnsiTheme="minorHAnsi"/>
        </w:rPr>
        <w:t>promoting</w:t>
      </w:r>
      <w:r w:rsidR="000B09A7">
        <w:rPr>
          <w:rFonts w:asciiTheme="minorHAnsi" w:hAnsiTheme="minorHAnsi"/>
        </w:rPr>
        <w:t xml:space="preserve"> a fair and equal society. (Equality and Human Rights Commission, </w:t>
      </w:r>
      <w:proofErr w:type="spellStart"/>
      <w:r w:rsidR="000B09A7">
        <w:rPr>
          <w:rFonts w:asciiTheme="minorHAnsi" w:hAnsiTheme="minorHAnsi"/>
        </w:rPr>
        <w:t>nd</w:t>
      </w:r>
      <w:proofErr w:type="spellEnd"/>
      <w:r w:rsidR="000B09A7">
        <w:rPr>
          <w:rFonts w:asciiTheme="minorHAnsi" w:hAnsiTheme="minorHAnsi"/>
        </w:rPr>
        <w:t>)</w:t>
      </w:r>
    </w:p>
    <w:p w14:paraId="01FFA3B0" w14:textId="637CEF28" w:rsidR="000B09A7" w:rsidRDefault="000B09A7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nine pieces of merged legislation are:</w:t>
      </w:r>
    </w:p>
    <w:p w14:paraId="4AEFB64F" w14:textId="4DFDC2C9" w:rsidR="000B09A7" w:rsidRDefault="000B09A7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Equal Pay Act 1970</w:t>
      </w:r>
    </w:p>
    <w:p w14:paraId="086E49ED" w14:textId="710C1ABB" w:rsidR="000B09A7" w:rsidRDefault="000B09A7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Sex Discrimination Act 1975</w:t>
      </w:r>
    </w:p>
    <w:p w14:paraId="332455F5" w14:textId="2DF0C167" w:rsidR="000B09A7" w:rsidRDefault="000B09A7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Race Relations Act 1976</w:t>
      </w:r>
    </w:p>
    <w:p w14:paraId="7B720746" w14:textId="77C04C82" w:rsidR="000B09A7" w:rsidRDefault="000B09A7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Disability Discrimination Act 1995</w:t>
      </w:r>
    </w:p>
    <w:p w14:paraId="2A7FF715" w14:textId="4D31BEFF" w:rsidR="000B09A7" w:rsidRDefault="008F58B0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Employment Equality (Religion or Belief) Regulations 2003</w:t>
      </w:r>
    </w:p>
    <w:p w14:paraId="0879088B" w14:textId="6B9F1C2A" w:rsidR="008F58B0" w:rsidRDefault="008F58B0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Employment Equality (Sexual Orientation) Regulations 2003</w:t>
      </w:r>
    </w:p>
    <w:p w14:paraId="5B9D360A" w14:textId="5131D3CD" w:rsidR="000B09A7" w:rsidRDefault="008F58B0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Employment Equality (Age) Regulations 2006</w:t>
      </w:r>
    </w:p>
    <w:p w14:paraId="4A7FA972" w14:textId="772E8CC1" w:rsidR="008F58B0" w:rsidRDefault="008F58B0" w:rsidP="0068702D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Equality Act 2006, Part 2</w:t>
      </w:r>
    </w:p>
    <w:p w14:paraId="6DF8D15B" w14:textId="2A9AC1D6" w:rsidR="008F58B0" w:rsidRPr="006E1711" w:rsidRDefault="008F58B0" w:rsidP="006E1711">
      <w:pPr>
        <w:pStyle w:val="NormalWeb"/>
        <w:numPr>
          <w:ilvl w:val="0"/>
          <w:numId w:val="12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Equality Act (Sexual Orientation) Regulations 2007</w:t>
      </w:r>
    </w:p>
    <w:p w14:paraId="75C1F2F2" w14:textId="47BE2850" w:rsidR="008F58B0" w:rsidRDefault="008F58B0" w:rsidP="008F58B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Equality Act 2010 protects employees</w:t>
      </w:r>
      <w:r w:rsidR="00273040">
        <w:rPr>
          <w:rFonts w:asciiTheme="minorHAnsi" w:hAnsiTheme="minorHAnsi"/>
        </w:rPr>
        <w:t>, workers, job applicants</w:t>
      </w:r>
      <w:r w:rsidR="004508A1">
        <w:rPr>
          <w:rFonts w:asciiTheme="minorHAnsi" w:hAnsiTheme="minorHAnsi"/>
        </w:rPr>
        <w:t>,</w:t>
      </w:r>
      <w:r w:rsidR="00273040">
        <w:rPr>
          <w:rFonts w:asciiTheme="minorHAnsi" w:hAnsiTheme="minorHAnsi"/>
        </w:rPr>
        <w:t xml:space="preserve"> and ex-employees</w:t>
      </w:r>
      <w:r>
        <w:rPr>
          <w:rFonts w:asciiTheme="minorHAnsi" w:hAnsiTheme="minorHAnsi"/>
        </w:rPr>
        <w:t xml:space="preserve"> from unfair discrimination based on the </w:t>
      </w:r>
      <w:r w:rsidR="005D7E1B">
        <w:rPr>
          <w:rFonts w:asciiTheme="minorHAnsi" w:hAnsiTheme="minorHAnsi"/>
        </w:rPr>
        <w:t xml:space="preserve">below' </w:t>
      </w:r>
      <w:r>
        <w:rPr>
          <w:rFonts w:asciiTheme="minorHAnsi" w:hAnsiTheme="minorHAnsi"/>
        </w:rPr>
        <w:t>protected characteristics</w:t>
      </w:r>
      <w:r w:rsidR="004508A1">
        <w:rPr>
          <w:rFonts w:asciiTheme="minorHAnsi" w:hAnsiTheme="minorHAnsi"/>
        </w:rPr>
        <w:t>.</w:t>
      </w:r>
      <w:r w:rsidR="005D7E1B">
        <w:rPr>
          <w:rFonts w:asciiTheme="minorHAnsi" w:hAnsiTheme="minorHAnsi"/>
        </w:rPr>
        <w:t>'</w:t>
      </w:r>
    </w:p>
    <w:p w14:paraId="2C9224E7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Age</w:t>
      </w:r>
    </w:p>
    <w:p w14:paraId="7D9E7679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Disability</w:t>
      </w:r>
    </w:p>
    <w:p w14:paraId="433407E1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Gender reassignment</w:t>
      </w:r>
    </w:p>
    <w:p w14:paraId="3E1F0965" w14:textId="651D638C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Race, ethnicity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and national origin</w:t>
      </w:r>
    </w:p>
    <w:p w14:paraId="47B84C8B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Religion or belief</w:t>
      </w:r>
    </w:p>
    <w:p w14:paraId="045D5D12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Sex</w:t>
      </w:r>
    </w:p>
    <w:p w14:paraId="0CC83696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Sexual orientation</w:t>
      </w:r>
    </w:p>
    <w:p w14:paraId="77E2D10F" w14:textId="77777777" w:rsidR="008F58B0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Marriage and civil partnership</w:t>
      </w:r>
    </w:p>
    <w:p w14:paraId="4A80F1F4" w14:textId="24D9A189" w:rsidR="008F58B0" w:rsidRPr="003709A6" w:rsidRDefault="008F58B0" w:rsidP="008F58B0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Pregnancy and maternity</w:t>
      </w:r>
    </w:p>
    <w:p w14:paraId="3838EB4F" w14:textId="2048BC2E" w:rsidR="008F58B0" w:rsidRDefault="00BA2581" w:rsidP="008F58B0">
      <w:pPr>
        <w:spacing w:before="100" w:beforeAutospacing="1" w:after="100" w:afterAutospacing="1"/>
        <w:rPr>
          <w:rFonts w:asciiTheme="minorHAnsi" w:hAnsiTheme="minorHAnsi"/>
        </w:rPr>
      </w:pPr>
      <w:r>
        <w:rPr>
          <w:rFonts w:asciiTheme="minorHAnsi" w:hAnsiTheme="minorHAnsi"/>
        </w:rPr>
        <w:t>The Equality Act covers the following workplace discriminations</w:t>
      </w:r>
      <w:r w:rsidR="00273040">
        <w:rPr>
          <w:rFonts w:asciiTheme="minorHAnsi" w:hAnsiTheme="minorHAnsi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2"/>
        <w:gridCol w:w="3465"/>
        <w:gridCol w:w="3589"/>
      </w:tblGrid>
      <w:tr w:rsidR="008F58B0" w14:paraId="7D520C93" w14:textId="77777777" w:rsidTr="00273040">
        <w:tc>
          <w:tcPr>
            <w:tcW w:w="2342" w:type="dxa"/>
            <w:shd w:val="clear" w:color="auto" w:fill="A6A6A6" w:themeFill="background1" w:themeFillShade="A6"/>
          </w:tcPr>
          <w:p w14:paraId="7AA804F8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</w:t>
            </w:r>
          </w:p>
        </w:tc>
        <w:tc>
          <w:tcPr>
            <w:tcW w:w="3465" w:type="dxa"/>
            <w:shd w:val="clear" w:color="auto" w:fill="A6A6A6" w:themeFill="background1" w:themeFillShade="A6"/>
          </w:tcPr>
          <w:p w14:paraId="1AD3A50B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Reason</w:t>
            </w:r>
          </w:p>
        </w:tc>
        <w:tc>
          <w:tcPr>
            <w:tcW w:w="3589" w:type="dxa"/>
            <w:shd w:val="clear" w:color="auto" w:fill="A6A6A6" w:themeFill="background1" w:themeFillShade="A6"/>
          </w:tcPr>
          <w:p w14:paraId="446F4FB8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Example</w:t>
            </w:r>
          </w:p>
        </w:tc>
      </w:tr>
      <w:tr w:rsidR="008F58B0" w14:paraId="048F785F" w14:textId="77777777" w:rsidTr="00273040">
        <w:tc>
          <w:tcPr>
            <w:tcW w:w="2342" w:type="dxa"/>
            <w:shd w:val="clear" w:color="auto" w:fill="FBE4D5" w:themeFill="accent2" w:themeFillTint="33"/>
          </w:tcPr>
          <w:p w14:paraId="760CE71A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Direct discrimination</w:t>
            </w:r>
          </w:p>
          <w:p w14:paraId="4FB94F39" w14:textId="2E0F36C2" w:rsidR="0027304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13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14:paraId="1321263C" w14:textId="1AC4FAB0" w:rsidR="00273040" w:rsidRDefault="00273040" w:rsidP="00273040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Employees </w:t>
            </w:r>
            <w:r w:rsidR="004508A1">
              <w:rPr>
                <w:rFonts w:asciiTheme="minorHAnsi" w:hAnsiTheme="minorHAnsi"/>
              </w:rPr>
              <w:t xml:space="preserve">are </w:t>
            </w:r>
            <w:r>
              <w:rPr>
                <w:rFonts w:asciiTheme="minorHAnsi" w:hAnsiTheme="minorHAnsi"/>
              </w:rPr>
              <w:t>treated differently</w:t>
            </w:r>
            <w:r w:rsidR="008F58B0">
              <w:rPr>
                <w:rFonts w:asciiTheme="minorHAnsi" w:hAnsiTheme="minorHAnsi"/>
              </w:rPr>
              <w:t xml:space="preserve"> due to protected </w:t>
            </w:r>
            <w:r w:rsidR="004508A1">
              <w:rPr>
                <w:rFonts w:asciiTheme="minorHAnsi" w:hAnsiTheme="minorHAnsi"/>
              </w:rPr>
              <w:t>characteristics</w:t>
            </w:r>
            <w:r w:rsidR="008F58B0">
              <w:rPr>
                <w:rFonts w:asciiTheme="minorHAnsi" w:hAnsiTheme="minorHAnsi"/>
              </w:rPr>
              <w:t>.</w:t>
            </w:r>
          </w:p>
        </w:tc>
        <w:tc>
          <w:tcPr>
            <w:tcW w:w="3589" w:type="dxa"/>
            <w:shd w:val="clear" w:color="auto" w:fill="FBE4D5" w:themeFill="accent2" w:themeFillTint="33"/>
          </w:tcPr>
          <w:p w14:paraId="79C48E2E" w14:textId="149C2604" w:rsidR="008F58B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Male promoted before </w:t>
            </w:r>
            <w:r w:rsidR="004508A1">
              <w:rPr>
                <w:rFonts w:asciiTheme="minorHAnsi" w:hAnsiTheme="minorHAnsi"/>
              </w:rPr>
              <w:t xml:space="preserve">more qualified </w:t>
            </w:r>
            <w:r>
              <w:rPr>
                <w:rFonts w:asciiTheme="minorHAnsi" w:hAnsiTheme="minorHAnsi"/>
              </w:rPr>
              <w:t xml:space="preserve">female who is better </w:t>
            </w:r>
            <w:r w:rsidR="004508A1">
              <w:rPr>
                <w:rFonts w:asciiTheme="minorHAnsi" w:hAnsiTheme="minorHAnsi"/>
              </w:rPr>
              <w:t xml:space="preserve">suited </w:t>
            </w:r>
            <w:r>
              <w:rPr>
                <w:rFonts w:asciiTheme="minorHAnsi" w:hAnsiTheme="minorHAnsi"/>
              </w:rPr>
              <w:t xml:space="preserve">for </w:t>
            </w:r>
            <w:r w:rsidR="004508A1">
              <w:rPr>
                <w:rFonts w:asciiTheme="minorHAnsi" w:hAnsiTheme="minorHAnsi"/>
              </w:rPr>
              <w:t xml:space="preserve">the </w:t>
            </w:r>
            <w:r>
              <w:rPr>
                <w:rFonts w:asciiTheme="minorHAnsi" w:hAnsiTheme="minorHAnsi"/>
              </w:rPr>
              <w:t>role.</w:t>
            </w:r>
          </w:p>
        </w:tc>
      </w:tr>
      <w:tr w:rsidR="008F58B0" w14:paraId="781B8377" w14:textId="77777777" w:rsidTr="00273040">
        <w:tc>
          <w:tcPr>
            <w:tcW w:w="2342" w:type="dxa"/>
            <w:shd w:val="clear" w:color="auto" w:fill="D9E2F3" w:themeFill="accent1" w:themeFillTint="33"/>
          </w:tcPr>
          <w:p w14:paraId="09E4C3E1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Indirect discrimination</w:t>
            </w:r>
          </w:p>
          <w:p w14:paraId="0F097928" w14:textId="6A7F6885" w:rsidR="0027304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19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D9E2F3" w:themeFill="accent1" w:themeFillTint="33"/>
          </w:tcPr>
          <w:p w14:paraId="7979A02F" w14:textId="3E32C6CE" w:rsidR="00273040" w:rsidRDefault="008F58B0" w:rsidP="00273040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Policy or rule that applies to all but could dis</w:t>
            </w:r>
            <w:r w:rsidR="00273040">
              <w:rPr>
                <w:rFonts w:asciiTheme="minorHAnsi" w:hAnsiTheme="minorHAnsi"/>
              </w:rPr>
              <w:t>criminate</w:t>
            </w:r>
            <w:r>
              <w:rPr>
                <w:rFonts w:asciiTheme="minorHAnsi" w:hAnsiTheme="minorHAnsi"/>
              </w:rPr>
              <w:t xml:space="preserve"> </w:t>
            </w:r>
            <w:r w:rsidR="00273040">
              <w:rPr>
                <w:rFonts w:asciiTheme="minorHAnsi" w:hAnsiTheme="minorHAnsi"/>
              </w:rPr>
              <w:t>employees</w:t>
            </w:r>
            <w:r>
              <w:rPr>
                <w:rFonts w:asciiTheme="minorHAnsi" w:hAnsiTheme="minorHAnsi"/>
              </w:rPr>
              <w:t xml:space="preserve"> with a protected characteristic</w:t>
            </w:r>
          </w:p>
        </w:tc>
        <w:tc>
          <w:tcPr>
            <w:tcW w:w="3589" w:type="dxa"/>
            <w:shd w:val="clear" w:color="auto" w:fill="D9E2F3" w:themeFill="accent1" w:themeFillTint="33"/>
          </w:tcPr>
          <w:p w14:paraId="4A03352B" w14:textId="5C86C0FE" w:rsidR="008F58B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Introducing </w:t>
            </w:r>
            <w:r w:rsidR="004508A1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 xml:space="preserve">new dress code prohibiting hairstyles such as </w:t>
            </w:r>
            <w:r w:rsidR="004508A1">
              <w:rPr>
                <w:rFonts w:asciiTheme="minorHAnsi" w:hAnsiTheme="minorHAnsi"/>
              </w:rPr>
              <w:t>cornrows</w:t>
            </w:r>
            <w:r>
              <w:rPr>
                <w:rFonts w:asciiTheme="minorHAnsi" w:hAnsiTheme="minorHAnsi"/>
              </w:rPr>
              <w:t>/dreadlocks</w:t>
            </w:r>
          </w:p>
        </w:tc>
      </w:tr>
      <w:tr w:rsidR="008F58B0" w14:paraId="5F3D5489" w14:textId="77777777" w:rsidTr="00273040">
        <w:tc>
          <w:tcPr>
            <w:tcW w:w="2342" w:type="dxa"/>
            <w:shd w:val="clear" w:color="auto" w:fill="FFF2CC" w:themeFill="accent4" w:themeFillTint="33"/>
          </w:tcPr>
          <w:p w14:paraId="528F6C0F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Associative discrimination</w:t>
            </w:r>
          </w:p>
        </w:tc>
        <w:tc>
          <w:tcPr>
            <w:tcW w:w="3465" w:type="dxa"/>
            <w:shd w:val="clear" w:color="auto" w:fill="FFF2CC" w:themeFill="accent4" w:themeFillTint="33"/>
          </w:tcPr>
          <w:p w14:paraId="633150CA" w14:textId="38A6B1E8" w:rsidR="008F58B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Employees</w:t>
            </w:r>
            <w:r w:rsidR="008F58B0">
              <w:rPr>
                <w:rFonts w:asciiTheme="minorHAnsi" w:hAnsiTheme="minorHAnsi"/>
              </w:rPr>
              <w:t xml:space="preserve"> discriminated for their association with persons with </w:t>
            </w:r>
            <w:r w:rsidR="004508A1">
              <w:rPr>
                <w:rFonts w:asciiTheme="minorHAnsi" w:hAnsiTheme="minorHAnsi"/>
              </w:rPr>
              <w:t xml:space="preserve">a </w:t>
            </w:r>
            <w:r w:rsidR="008F58B0">
              <w:rPr>
                <w:rFonts w:asciiTheme="minorHAnsi" w:hAnsiTheme="minorHAnsi"/>
              </w:rPr>
              <w:t>protected characteristic</w:t>
            </w:r>
          </w:p>
        </w:tc>
        <w:tc>
          <w:tcPr>
            <w:tcW w:w="3589" w:type="dxa"/>
            <w:shd w:val="clear" w:color="auto" w:fill="FFF2CC" w:themeFill="accent4" w:themeFillTint="33"/>
          </w:tcPr>
          <w:p w14:paraId="75F55150" w14:textId="442F2F31" w:rsidR="008F58B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 being promoted due to having </w:t>
            </w:r>
            <w:r w:rsidR="004508A1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 xml:space="preserve">disabled partner/child or </w:t>
            </w:r>
            <w:r w:rsidR="00BA2581">
              <w:rPr>
                <w:rFonts w:asciiTheme="minorHAnsi" w:hAnsiTheme="minorHAnsi"/>
              </w:rPr>
              <w:t xml:space="preserve">an </w:t>
            </w:r>
            <w:r>
              <w:rPr>
                <w:rFonts w:asciiTheme="minorHAnsi" w:hAnsiTheme="minorHAnsi"/>
              </w:rPr>
              <w:t xml:space="preserve">elderly parent </w:t>
            </w:r>
            <w:r w:rsidR="00BA2581">
              <w:rPr>
                <w:rFonts w:asciiTheme="minorHAnsi" w:hAnsiTheme="minorHAnsi"/>
              </w:rPr>
              <w:t>who</w:t>
            </w:r>
            <w:r>
              <w:rPr>
                <w:rFonts w:asciiTheme="minorHAnsi" w:hAnsiTheme="minorHAnsi"/>
              </w:rPr>
              <w:t xml:space="preserve"> needs </w:t>
            </w:r>
            <w:r w:rsidR="004508A1">
              <w:rPr>
                <w:rFonts w:asciiTheme="minorHAnsi" w:hAnsiTheme="minorHAnsi"/>
              </w:rPr>
              <w:t>care</w:t>
            </w:r>
            <w:r>
              <w:rPr>
                <w:rFonts w:asciiTheme="minorHAnsi" w:hAnsiTheme="minorHAnsi"/>
              </w:rPr>
              <w:t>.</w:t>
            </w:r>
            <w:r w:rsidR="008F58B0">
              <w:rPr>
                <w:rFonts w:asciiTheme="minorHAnsi" w:hAnsiTheme="minorHAnsi"/>
              </w:rPr>
              <w:t xml:space="preserve"> </w:t>
            </w:r>
          </w:p>
        </w:tc>
      </w:tr>
      <w:tr w:rsidR="008F58B0" w14:paraId="62D1C368" w14:textId="77777777" w:rsidTr="00273040">
        <w:tc>
          <w:tcPr>
            <w:tcW w:w="2342" w:type="dxa"/>
            <w:shd w:val="clear" w:color="auto" w:fill="E2EFD9" w:themeFill="accent6" w:themeFillTint="33"/>
          </w:tcPr>
          <w:p w14:paraId="4845888E" w14:textId="77777777" w:rsidR="00B80B39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Perceptive discrimination</w:t>
            </w:r>
          </w:p>
          <w:p w14:paraId="4EE0E9F4" w14:textId="3D142112" w:rsidR="00B80B39" w:rsidRDefault="00B80B39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13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E2EFD9" w:themeFill="accent6" w:themeFillTint="33"/>
          </w:tcPr>
          <w:p w14:paraId="257C1BD8" w14:textId="5BEA7FC4" w:rsidR="008F58B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</w:t>
            </w:r>
            <w:r w:rsidR="008F58B0">
              <w:rPr>
                <w:rFonts w:asciiTheme="minorHAnsi" w:hAnsiTheme="minorHAnsi"/>
              </w:rPr>
              <w:t xml:space="preserve"> is thought to have a protected characteristic but may not</w:t>
            </w:r>
          </w:p>
        </w:tc>
        <w:tc>
          <w:tcPr>
            <w:tcW w:w="3589" w:type="dxa"/>
            <w:shd w:val="clear" w:color="auto" w:fill="E2EFD9" w:themeFill="accent6" w:themeFillTint="33"/>
          </w:tcPr>
          <w:p w14:paraId="2544FE05" w14:textId="5FC261C9" w:rsidR="008F58B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Manager refusing to train employee </w:t>
            </w:r>
            <w:r w:rsidR="00BA2581">
              <w:rPr>
                <w:rFonts w:asciiTheme="minorHAnsi" w:hAnsiTheme="minorHAnsi"/>
              </w:rPr>
              <w:t>as they believe</w:t>
            </w:r>
            <w:r>
              <w:rPr>
                <w:rFonts w:asciiTheme="minorHAnsi" w:hAnsiTheme="minorHAnsi"/>
              </w:rPr>
              <w:t xml:space="preserve"> they are transexual/religious</w:t>
            </w:r>
          </w:p>
        </w:tc>
      </w:tr>
      <w:tr w:rsidR="008F58B0" w14:paraId="04CB54BF" w14:textId="77777777" w:rsidTr="00273040">
        <w:tc>
          <w:tcPr>
            <w:tcW w:w="2342" w:type="dxa"/>
            <w:shd w:val="clear" w:color="auto" w:fill="EDB2EF"/>
          </w:tcPr>
          <w:p w14:paraId="532922D7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Harassment</w:t>
            </w:r>
          </w:p>
          <w:p w14:paraId="24425276" w14:textId="277716C2" w:rsidR="00B80B39" w:rsidRDefault="00B80B39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26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EDB2EF"/>
          </w:tcPr>
          <w:p w14:paraId="1F623F01" w14:textId="0914E9E1" w:rsidR="008F58B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</w:t>
            </w:r>
            <w:r w:rsidR="008F58B0">
              <w:rPr>
                <w:rFonts w:asciiTheme="minorHAnsi" w:hAnsiTheme="minorHAnsi"/>
              </w:rPr>
              <w:t xml:space="preserve"> has received unwanted treatment due to a protected characteristic</w:t>
            </w:r>
          </w:p>
        </w:tc>
        <w:tc>
          <w:tcPr>
            <w:tcW w:w="3589" w:type="dxa"/>
            <w:shd w:val="clear" w:color="auto" w:fill="EDB2EF"/>
          </w:tcPr>
          <w:p w14:paraId="1717BD71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Sporting banter or comments relating to sexual orientation/religion</w:t>
            </w:r>
          </w:p>
        </w:tc>
      </w:tr>
      <w:tr w:rsidR="008F58B0" w14:paraId="6157C34C" w14:textId="77777777" w:rsidTr="00273040">
        <w:tc>
          <w:tcPr>
            <w:tcW w:w="2342" w:type="dxa"/>
            <w:shd w:val="clear" w:color="auto" w:fill="86EBEF"/>
          </w:tcPr>
          <w:p w14:paraId="04EB292B" w14:textId="77777777" w:rsidR="008F58B0" w:rsidRDefault="008F58B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Victimisation</w:t>
            </w:r>
          </w:p>
          <w:p w14:paraId="077EDBD0" w14:textId="377C3119" w:rsidR="00B80B39" w:rsidRDefault="00B80B39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27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86EBEF"/>
          </w:tcPr>
          <w:p w14:paraId="28C3656C" w14:textId="4A7A5B04" w:rsidR="008F58B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</w:t>
            </w:r>
            <w:r w:rsidR="008F58B0">
              <w:rPr>
                <w:rFonts w:asciiTheme="minorHAnsi" w:hAnsiTheme="minorHAnsi"/>
              </w:rPr>
              <w:t xml:space="preserve"> treated differently due to protected characteristic or other reason</w:t>
            </w:r>
          </w:p>
        </w:tc>
        <w:tc>
          <w:tcPr>
            <w:tcW w:w="3589" w:type="dxa"/>
            <w:shd w:val="clear" w:color="auto" w:fill="86EBEF"/>
          </w:tcPr>
          <w:p w14:paraId="6B16B62D" w14:textId="1F8E89BE" w:rsidR="008F58B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Denied a promotion due to making sexual harassment claim</w:t>
            </w:r>
          </w:p>
        </w:tc>
      </w:tr>
      <w:tr w:rsidR="00273040" w14:paraId="7B6AC881" w14:textId="77777777" w:rsidTr="00B80B39">
        <w:tc>
          <w:tcPr>
            <w:tcW w:w="2342" w:type="dxa"/>
            <w:shd w:val="clear" w:color="auto" w:fill="979EEF"/>
          </w:tcPr>
          <w:p w14:paraId="0405D802" w14:textId="77777777" w:rsidR="0027304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Disability</w:t>
            </w:r>
          </w:p>
          <w:p w14:paraId="66BE78AB" w14:textId="09CA45FF" w:rsidR="00B80B39" w:rsidRDefault="00B80B39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15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979EEF"/>
          </w:tcPr>
          <w:p w14:paraId="342813AF" w14:textId="2A7F81D7" w:rsidR="0027304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 treated differently due to disabilit</w:t>
            </w:r>
            <w:r w:rsidR="00C317D2">
              <w:rPr>
                <w:rFonts w:asciiTheme="minorHAnsi" w:hAnsiTheme="minorHAnsi"/>
              </w:rPr>
              <w:t xml:space="preserve">y – defined as </w:t>
            </w:r>
            <w:r w:rsidR="005D7E1B">
              <w:rPr>
                <w:rFonts w:asciiTheme="minorHAnsi" w:hAnsiTheme="minorHAnsi"/>
              </w:rPr>
              <w:t>'</w:t>
            </w:r>
            <w:r w:rsidR="00C317D2">
              <w:rPr>
                <w:rFonts w:asciiTheme="minorHAnsi" w:hAnsiTheme="minorHAnsi"/>
              </w:rPr>
              <w:t xml:space="preserve">physical or mental impairment that has a substantial and long-term adverse effect on </w:t>
            </w:r>
            <w:r w:rsidR="004508A1">
              <w:rPr>
                <w:rFonts w:asciiTheme="minorHAnsi" w:hAnsiTheme="minorHAnsi"/>
              </w:rPr>
              <w:t xml:space="preserve">the </w:t>
            </w:r>
            <w:r w:rsidR="00C317D2">
              <w:rPr>
                <w:rFonts w:asciiTheme="minorHAnsi" w:hAnsiTheme="minorHAnsi"/>
              </w:rPr>
              <w:t xml:space="preserve">ability to carry out day to day </w:t>
            </w:r>
            <w:r w:rsidR="004508A1">
              <w:rPr>
                <w:rFonts w:asciiTheme="minorHAnsi" w:hAnsiTheme="minorHAnsi"/>
              </w:rPr>
              <w:t>activities</w:t>
            </w:r>
            <w:r w:rsidR="00C317D2">
              <w:rPr>
                <w:rFonts w:asciiTheme="minorHAnsi" w:hAnsiTheme="minorHAnsi"/>
              </w:rPr>
              <w:t xml:space="preserve">. (Section 6 </w:t>
            </w:r>
            <w:proofErr w:type="spellStart"/>
            <w:r w:rsidR="00C317D2">
              <w:rPr>
                <w:rFonts w:asciiTheme="minorHAnsi" w:hAnsiTheme="minorHAnsi"/>
              </w:rPr>
              <w:t>EqA</w:t>
            </w:r>
            <w:proofErr w:type="spellEnd"/>
            <w:r w:rsidR="00C317D2">
              <w:rPr>
                <w:rFonts w:asciiTheme="minorHAnsi" w:hAnsiTheme="minorHAnsi"/>
              </w:rPr>
              <w:t xml:space="preserve"> 2010)</w:t>
            </w:r>
          </w:p>
        </w:tc>
        <w:tc>
          <w:tcPr>
            <w:tcW w:w="3589" w:type="dxa"/>
            <w:shd w:val="clear" w:color="auto" w:fill="979EEF"/>
          </w:tcPr>
          <w:p w14:paraId="0087F912" w14:textId="0ED45708" w:rsidR="0027304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Missing out on attendance bonus due to attending cancer treatment appointments</w:t>
            </w:r>
          </w:p>
        </w:tc>
      </w:tr>
      <w:tr w:rsidR="00273040" w14:paraId="4550F22A" w14:textId="77777777" w:rsidTr="00B80B39">
        <w:tc>
          <w:tcPr>
            <w:tcW w:w="2342" w:type="dxa"/>
            <w:shd w:val="clear" w:color="auto" w:fill="EFB58E"/>
          </w:tcPr>
          <w:p w14:paraId="12327A3D" w14:textId="77777777" w:rsidR="00273040" w:rsidRDefault="00273040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Failure to provide reasonable adjustment</w:t>
            </w:r>
          </w:p>
          <w:p w14:paraId="48DE0C2B" w14:textId="36B884E6" w:rsidR="00B80B39" w:rsidRDefault="00B80B39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Section 20 </w:t>
            </w:r>
            <w:proofErr w:type="spellStart"/>
            <w:r>
              <w:rPr>
                <w:rFonts w:asciiTheme="minorHAnsi" w:hAnsiTheme="minorHAnsi"/>
              </w:rPr>
              <w:t>EqA</w:t>
            </w:r>
            <w:proofErr w:type="spellEnd"/>
            <w:r>
              <w:rPr>
                <w:rFonts w:asciiTheme="minorHAnsi" w:hAnsiTheme="minorHAnsi"/>
              </w:rPr>
              <w:t xml:space="preserve"> 2010</w:t>
            </w:r>
          </w:p>
        </w:tc>
        <w:tc>
          <w:tcPr>
            <w:tcW w:w="3465" w:type="dxa"/>
            <w:shd w:val="clear" w:color="auto" w:fill="EFB58E"/>
          </w:tcPr>
          <w:p w14:paraId="0985A657" w14:textId="1C1ABD85" w:rsidR="0027304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Employee denied reasonable adjustments to allow them to do their job </w:t>
            </w:r>
          </w:p>
        </w:tc>
        <w:tc>
          <w:tcPr>
            <w:tcW w:w="3589" w:type="dxa"/>
            <w:shd w:val="clear" w:color="auto" w:fill="EFB58E"/>
          </w:tcPr>
          <w:p w14:paraId="674B0D7A" w14:textId="5CFE692C" w:rsidR="00273040" w:rsidRDefault="003709A6" w:rsidP="001D22AA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Failure to provide </w:t>
            </w:r>
            <w:r w:rsidR="004508A1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 xml:space="preserve">suitable phone for </w:t>
            </w:r>
            <w:r w:rsidR="004508A1">
              <w:rPr>
                <w:rFonts w:asciiTheme="minorHAnsi" w:hAnsiTheme="minorHAnsi"/>
              </w:rPr>
              <w:t xml:space="preserve">an </w:t>
            </w:r>
            <w:r>
              <w:rPr>
                <w:rFonts w:asciiTheme="minorHAnsi" w:hAnsiTheme="minorHAnsi"/>
              </w:rPr>
              <w:t xml:space="preserve">employee with </w:t>
            </w:r>
            <w:r w:rsidR="004508A1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>hearing aid</w:t>
            </w:r>
          </w:p>
        </w:tc>
      </w:tr>
    </w:tbl>
    <w:p w14:paraId="3B4E2C30" w14:textId="0B26A47D" w:rsidR="00C94D0E" w:rsidRPr="00C317D2" w:rsidRDefault="00B80B39" w:rsidP="00C317D2">
      <w:pPr>
        <w:spacing w:before="100" w:beforeAutospacing="1"/>
        <w:rPr>
          <w:rFonts w:asciiTheme="minorHAnsi" w:hAnsiTheme="minorHAnsi" w:cs="Arial"/>
          <w:i/>
          <w:iCs/>
          <w:color w:val="425563"/>
          <w:sz w:val="20"/>
          <w:szCs w:val="20"/>
        </w:rPr>
      </w:pP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</w:r>
      <w:r>
        <w:rPr>
          <w:rStyle w:val="Strong"/>
          <w:rFonts w:ascii="Arial" w:hAnsi="Arial" w:cs="Arial"/>
          <w:color w:val="425563"/>
          <w:sz w:val="27"/>
          <w:szCs w:val="27"/>
        </w:rPr>
        <w:tab/>
        <w:t xml:space="preserve">       </w:t>
      </w:r>
      <w:r w:rsidRPr="00B80B39">
        <w:rPr>
          <w:rStyle w:val="Strong"/>
          <w:rFonts w:asciiTheme="minorHAnsi" w:hAnsiTheme="minorHAnsi" w:cs="Arial"/>
          <w:b w:val="0"/>
          <w:bCs w:val="0"/>
          <w:i/>
          <w:iCs/>
          <w:color w:val="425563"/>
          <w:sz w:val="20"/>
          <w:szCs w:val="20"/>
        </w:rPr>
        <w:t>Government Equalities Office</w:t>
      </w:r>
      <w:r w:rsidR="00C94D0E">
        <w:rPr>
          <w:rFonts w:ascii="ArialMT" w:hAnsi="ArialMT"/>
          <w:color w:val="565659"/>
          <w:sz w:val="50"/>
          <w:szCs w:val="50"/>
        </w:rPr>
        <w:t xml:space="preserve"> </w:t>
      </w:r>
    </w:p>
    <w:p w14:paraId="482ADCF2" w14:textId="6468B115" w:rsidR="00C317D2" w:rsidRDefault="00C317D2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5.3</w:t>
      </w:r>
      <w:r w:rsidR="00D8055D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 xml:space="preserve">Employers have a duty </w:t>
      </w:r>
      <w:r w:rsidR="004542E8">
        <w:rPr>
          <w:rFonts w:asciiTheme="minorHAnsi" w:hAnsiTheme="minorHAnsi"/>
        </w:rPr>
        <w:t>of</w:t>
      </w:r>
      <w:r>
        <w:rPr>
          <w:rFonts w:asciiTheme="minorHAnsi" w:hAnsiTheme="minorHAnsi"/>
        </w:rPr>
        <w:t xml:space="preserve"> care to protect their employees as defined by CIPD.  This is implied </w:t>
      </w:r>
      <w:r w:rsidR="00BA2581">
        <w:rPr>
          <w:rFonts w:asciiTheme="minorHAnsi" w:hAnsiTheme="minorHAnsi"/>
        </w:rPr>
        <w:t>in</w:t>
      </w:r>
      <w:r>
        <w:rPr>
          <w:rFonts w:asciiTheme="minorHAnsi" w:hAnsiTheme="minorHAnsi"/>
        </w:rPr>
        <w:t xml:space="preserve"> employment contracts</w:t>
      </w:r>
      <w:r w:rsidR="00AF45C2">
        <w:rPr>
          <w:rFonts w:asciiTheme="minorHAnsi" w:hAnsiTheme="minorHAnsi"/>
        </w:rPr>
        <w:t xml:space="preserve"> – meaning that they may not be stated within the contract</w:t>
      </w:r>
      <w:r w:rsidR="00BA2581">
        <w:rPr>
          <w:rFonts w:asciiTheme="minorHAnsi" w:hAnsiTheme="minorHAnsi"/>
        </w:rPr>
        <w:t>. It</w:t>
      </w:r>
      <w:r w:rsidR="00AF45C2">
        <w:rPr>
          <w:rFonts w:asciiTheme="minorHAnsi" w:hAnsiTheme="minorHAnsi"/>
        </w:rPr>
        <w:t xml:space="preserve"> is impossible to list every duty required of the </w:t>
      </w:r>
      <w:r w:rsidR="005D7E1B">
        <w:rPr>
          <w:rFonts w:asciiTheme="minorHAnsi" w:hAnsiTheme="minorHAnsi"/>
        </w:rPr>
        <w:t>Employer</w:t>
      </w:r>
      <w:r w:rsidR="00AF45C2">
        <w:rPr>
          <w:rFonts w:asciiTheme="minorHAnsi" w:hAnsiTheme="minorHAnsi"/>
        </w:rPr>
        <w:t xml:space="preserve"> but would be presumed to be included by a court of law as common knowledge.</w:t>
      </w:r>
    </w:p>
    <w:p w14:paraId="6282868F" w14:textId="2715ACC7" w:rsidR="00AF45C2" w:rsidRDefault="00B82C9F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(</w:t>
      </w:r>
      <w:r w:rsidR="00AF45C2">
        <w:rPr>
          <w:rFonts w:asciiTheme="minorHAnsi" w:hAnsiTheme="minorHAnsi"/>
        </w:rPr>
        <w:t>CIPD</w:t>
      </w:r>
      <w:r>
        <w:rPr>
          <w:rFonts w:asciiTheme="minorHAnsi" w:hAnsiTheme="minorHAnsi"/>
        </w:rPr>
        <w:t xml:space="preserve"> 2020) </w:t>
      </w:r>
      <w:r w:rsidR="00AF45C2">
        <w:rPr>
          <w:rFonts w:asciiTheme="minorHAnsi" w:hAnsiTheme="minorHAnsi"/>
        </w:rPr>
        <w:t>tells us that although as many terms as possible should be included in the contract</w:t>
      </w:r>
      <w:r w:rsidR="004508A1">
        <w:rPr>
          <w:rFonts w:asciiTheme="minorHAnsi" w:hAnsiTheme="minorHAnsi"/>
        </w:rPr>
        <w:t>,</w:t>
      </w:r>
      <w:r w:rsidR="00AF45C2">
        <w:rPr>
          <w:rFonts w:asciiTheme="minorHAnsi" w:hAnsiTheme="minorHAnsi"/>
        </w:rPr>
        <w:t xml:space="preserve"> the below are classed as implied:</w:t>
      </w:r>
    </w:p>
    <w:p w14:paraId="7B8D301E" w14:textId="032BA14D" w:rsidR="00AF45C2" w:rsidRDefault="00AF45C2" w:rsidP="00FF7C4F">
      <w:pPr>
        <w:pStyle w:val="NormalWeb"/>
        <w:numPr>
          <w:ilvl w:val="0"/>
          <w:numId w:val="1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 duty of mutual trust and confidence</w:t>
      </w:r>
    </w:p>
    <w:p w14:paraId="3BD7C34A" w14:textId="3481E992" w:rsidR="001D22AA" w:rsidRDefault="001D22AA" w:rsidP="00FF7C4F">
      <w:pPr>
        <w:pStyle w:val="NormalWeb"/>
        <w:numPr>
          <w:ilvl w:val="0"/>
          <w:numId w:val="1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 duty to provide a safe workplace and system of work</w:t>
      </w:r>
    </w:p>
    <w:p w14:paraId="76EA5948" w14:textId="48B38581" w:rsidR="001D22AA" w:rsidRDefault="001D22AA" w:rsidP="00FF7C4F">
      <w:pPr>
        <w:pStyle w:val="NormalWeb"/>
        <w:numPr>
          <w:ilvl w:val="0"/>
          <w:numId w:val="1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 duty to provide at least the national or minimum wage</w:t>
      </w:r>
    </w:p>
    <w:p w14:paraId="2A158D7E" w14:textId="007A3FD4" w:rsidR="001D22AA" w:rsidRDefault="001D22AA" w:rsidP="00FF7C4F">
      <w:pPr>
        <w:pStyle w:val="NormalWeb"/>
        <w:numPr>
          <w:ilvl w:val="0"/>
          <w:numId w:val="1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duty to </w:t>
      </w:r>
      <w:r w:rsidR="00BA2581">
        <w:rPr>
          <w:rFonts w:asciiTheme="minorHAnsi" w:hAnsiTheme="minorHAnsi"/>
        </w:rPr>
        <w:t>give</w:t>
      </w:r>
      <w:r>
        <w:rPr>
          <w:rFonts w:asciiTheme="minorHAnsi" w:hAnsiTheme="minorHAnsi"/>
        </w:rPr>
        <w:t xml:space="preserve"> the minimum notice period</w:t>
      </w:r>
    </w:p>
    <w:p w14:paraId="04B71745" w14:textId="48BB346A" w:rsidR="001D22AA" w:rsidRDefault="001D22AA" w:rsidP="00FF7C4F">
      <w:pPr>
        <w:pStyle w:val="NormalWeb"/>
        <w:numPr>
          <w:ilvl w:val="0"/>
          <w:numId w:val="13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Gender pay equality</w:t>
      </w:r>
    </w:p>
    <w:p w14:paraId="3DC371F5" w14:textId="16A26038" w:rsidR="001D22AA" w:rsidRDefault="001D22AA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Although some of the above are implied by statute, adhering to these duties should prevent disputes between </w:t>
      </w:r>
      <w:r w:rsidR="00896B3B">
        <w:rPr>
          <w:rFonts w:asciiTheme="minorHAnsi" w:hAnsiTheme="minorHAnsi"/>
        </w:rPr>
        <w:t>employees and employers</w:t>
      </w:r>
      <w:r>
        <w:rPr>
          <w:rFonts w:asciiTheme="minorHAnsi" w:hAnsiTheme="minorHAnsi"/>
        </w:rPr>
        <w:t xml:space="preserve">.  </w:t>
      </w:r>
    </w:p>
    <w:p w14:paraId="77E32DDD" w14:textId="78A084FF" w:rsidR="00B82C9F" w:rsidRDefault="001D22AA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If an employer feels that a duty of implied trust and confidence has been breached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they can terminate the </w:t>
      </w:r>
      <w:r w:rsidR="004508A1">
        <w:rPr>
          <w:rFonts w:asciiTheme="minorHAnsi" w:hAnsiTheme="minorHAnsi"/>
        </w:rPr>
        <w:t>contract</w:t>
      </w:r>
      <w:r>
        <w:rPr>
          <w:rFonts w:asciiTheme="minorHAnsi" w:hAnsiTheme="minorHAnsi"/>
        </w:rPr>
        <w:t xml:space="preserve"> lawfully under this implied term.  But the employee can also claim for a breach if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does not adhere to the duties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4508A1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no risk assessments </w:t>
      </w:r>
      <w:r w:rsidR="004508A1">
        <w:rPr>
          <w:rFonts w:asciiTheme="minorHAnsi" w:hAnsiTheme="minorHAnsi"/>
        </w:rPr>
        <w:t>are undertaken</w:t>
      </w:r>
      <w:r>
        <w:rPr>
          <w:rFonts w:asciiTheme="minorHAnsi" w:hAnsiTheme="minorHAnsi"/>
        </w:rPr>
        <w:t>, no training or procedures for safe work systems.</w:t>
      </w:r>
    </w:p>
    <w:p w14:paraId="420D814C" w14:textId="486614D1" w:rsidR="00B82C9F" w:rsidRDefault="00B82C9F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It is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however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BA2581">
        <w:rPr>
          <w:rFonts w:asciiTheme="minorHAnsi" w:hAnsiTheme="minorHAnsi"/>
        </w:rPr>
        <w:t>essential</w:t>
      </w:r>
      <w:r>
        <w:rPr>
          <w:rFonts w:asciiTheme="minorHAnsi" w:hAnsiTheme="minorHAnsi"/>
        </w:rPr>
        <w:t xml:space="preserve"> to remember that the employee also has implied duties which (CIPD 2020) informs us include </w:t>
      </w:r>
      <w:r w:rsidR="00F831C3">
        <w:rPr>
          <w:rFonts w:asciiTheme="minorHAnsi" w:hAnsiTheme="minorHAnsi"/>
        </w:rPr>
        <w:t>a commitment</w:t>
      </w:r>
      <w:r>
        <w:rPr>
          <w:rFonts w:asciiTheme="minorHAnsi" w:hAnsiTheme="minorHAnsi"/>
        </w:rPr>
        <w:t xml:space="preserve"> </w:t>
      </w:r>
      <w:proofErr w:type="gramStart"/>
      <w:r>
        <w:rPr>
          <w:rFonts w:asciiTheme="minorHAnsi" w:hAnsiTheme="minorHAnsi"/>
        </w:rPr>
        <w:t>to :</w:t>
      </w:r>
      <w:proofErr w:type="gramEnd"/>
    </w:p>
    <w:p w14:paraId="4EFE63ED" w14:textId="360C8343" w:rsidR="00B82C9F" w:rsidRDefault="00B82C9F" w:rsidP="00B82C9F">
      <w:pPr>
        <w:pStyle w:val="NormalWeb"/>
        <w:numPr>
          <w:ilvl w:val="0"/>
          <w:numId w:val="28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perform the duties required</w:t>
      </w:r>
    </w:p>
    <w:p w14:paraId="3B3E14C4" w14:textId="74E97FB5" w:rsidR="00B82C9F" w:rsidRDefault="00B82C9F" w:rsidP="00B82C9F">
      <w:pPr>
        <w:pStyle w:val="NormalWeb"/>
        <w:numPr>
          <w:ilvl w:val="0"/>
          <w:numId w:val="28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continuously improve skills</w:t>
      </w:r>
    </w:p>
    <w:p w14:paraId="1E908013" w14:textId="13917DF5" w:rsidR="00B82C9F" w:rsidRDefault="00B82C9F" w:rsidP="00B82C9F">
      <w:pPr>
        <w:pStyle w:val="NormalWeb"/>
        <w:numPr>
          <w:ilvl w:val="0"/>
          <w:numId w:val="28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adhere to health and safety in the workplace</w:t>
      </w:r>
    </w:p>
    <w:p w14:paraId="7F9357AE" w14:textId="65857DE9" w:rsidR="001D22AA" w:rsidRPr="00B82C9F" w:rsidRDefault="00B82C9F" w:rsidP="00C94D0E">
      <w:pPr>
        <w:pStyle w:val="NormalWeb"/>
        <w:numPr>
          <w:ilvl w:val="0"/>
          <w:numId w:val="28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abide by rules and code of conduct.</w:t>
      </w:r>
    </w:p>
    <w:p w14:paraId="09ED4527" w14:textId="70AE95FB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74BCABCD" w14:textId="0517CDCA" w:rsidR="00D8055D" w:rsidRDefault="00D8055D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7D3E6AA9" w14:textId="5E8EE302" w:rsidR="00D8055D" w:rsidRDefault="00D8055D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2AA7A942" w14:textId="77777777" w:rsidR="00D8055D" w:rsidRDefault="00D8055D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25F67E23" w14:textId="77777777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6AD6CAA3" w14:textId="77777777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2E79B259" w14:textId="77777777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78D350FE" w14:textId="77777777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1F5F2D01" w14:textId="77777777" w:rsidR="00322C60" w:rsidRDefault="00322C60" w:rsidP="00C94D0E">
      <w:pPr>
        <w:pStyle w:val="NormalWeb"/>
        <w:shd w:val="clear" w:color="auto" w:fill="FFFFFF"/>
        <w:rPr>
          <w:rFonts w:asciiTheme="minorHAnsi" w:hAnsiTheme="minorHAnsi"/>
        </w:rPr>
      </w:pPr>
    </w:p>
    <w:p w14:paraId="1E2DBFBA" w14:textId="5DD71576" w:rsidR="001D22AA" w:rsidRDefault="001D22AA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6.</w:t>
      </w:r>
    </w:p>
    <w:p w14:paraId="1D77C070" w14:textId="00376684" w:rsidR="001D22AA" w:rsidRDefault="00D8055D" w:rsidP="00C94D0E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6.1 </w:t>
      </w:r>
      <w:r w:rsidR="001D22AA">
        <w:rPr>
          <w:rFonts w:asciiTheme="minorHAnsi" w:hAnsiTheme="minorHAnsi"/>
        </w:rPr>
        <w:t>(CIPD, 2020) describes the dismissal of an employee occurring when:</w:t>
      </w:r>
    </w:p>
    <w:p w14:paraId="2B3A0925" w14:textId="01853E0A" w:rsidR="001D22AA" w:rsidRDefault="001D22AA" w:rsidP="00FF7C4F">
      <w:pPr>
        <w:pStyle w:val="NormalWeb"/>
        <w:numPr>
          <w:ilvl w:val="0"/>
          <w:numId w:val="1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Termination of the </w:t>
      </w:r>
      <w:r w:rsidR="005D7E1B">
        <w:rPr>
          <w:rFonts w:asciiTheme="minorHAnsi" w:hAnsiTheme="minorHAnsi"/>
        </w:rPr>
        <w:t>employee's</w:t>
      </w:r>
      <w:r>
        <w:rPr>
          <w:rFonts w:asciiTheme="minorHAnsi" w:hAnsiTheme="minorHAnsi"/>
        </w:rPr>
        <w:t xml:space="preserve"> contract by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>, with or without notice</w:t>
      </w:r>
    </w:p>
    <w:p w14:paraId="3E9B268A" w14:textId="4B35E131" w:rsidR="001D22AA" w:rsidRDefault="004508A1" w:rsidP="00FF7C4F">
      <w:pPr>
        <w:pStyle w:val="NormalWeb"/>
        <w:numPr>
          <w:ilvl w:val="0"/>
          <w:numId w:val="1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Fixed-term</w:t>
      </w:r>
      <w:r w:rsidR="001D22AA">
        <w:rPr>
          <w:rFonts w:asciiTheme="minorHAnsi" w:hAnsiTheme="minorHAnsi"/>
        </w:rPr>
        <w:t xml:space="preserve"> contract ending and not being renewed</w:t>
      </w:r>
    </w:p>
    <w:p w14:paraId="45517DEA" w14:textId="5D2F38D8" w:rsidR="001D22AA" w:rsidRDefault="001D22AA" w:rsidP="00FF7C4F">
      <w:pPr>
        <w:pStyle w:val="NormalWeb"/>
        <w:numPr>
          <w:ilvl w:val="0"/>
          <w:numId w:val="14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Employee leaving, with or without notice due to the </w:t>
      </w:r>
      <w:r w:rsidR="005D7E1B">
        <w:rPr>
          <w:rFonts w:asciiTheme="minorHAnsi" w:hAnsiTheme="minorHAnsi"/>
        </w:rPr>
        <w:t>Employer's</w:t>
      </w:r>
      <w:r>
        <w:rPr>
          <w:rFonts w:asciiTheme="minorHAnsi" w:hAnsiTheme="minorHAnsi"/>
        </w:rPr>
        <w:t xml:space="preserve"> conduct</w:t>
      </w:r>
      <w:r w:rsidR="000F52E5">
        <w:rPr>
          <w:rFonts w:asciiTheme="minorHAnsi" w:hAnsiTheme="minorHAnsi"/>
        </w:rPr>
        <w:t xml:space="preserve"> (constructive dismissal)</w:t>
      </w:r>
    </w:p>
    <w:p w14:paraId="573236E5" w14:textId="3CE3D013" w:rsidR="005E60C6" w:rsidRDefault="005E60C6" w:rsidP="005E60C6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Employment </w:t>
      </w:r>
      <w:r w:rsidR="000F52E5">
        <w:rPr>
          <w:rFonts w:asciiTheme="minorHAnsi" w:hAnsiTheme="minorHAnsi"/>
        </w:rPr>
        <w:t xml:space="preserve">Rights </w:t>
      </w:r>
      <w:r>
        <w:rPr>
          <w:rFonts w:asciiTheme="minorHAnsi" w:hAnsiTheme="minorHAnsi"/>
        </w:rPr>
        <w:t xml:space="preserve">Act </w:t>
      </w:r>
      <w:r w:rsidR="000F52E5">
        <w:rPr>
          <w:rFonts w:asciiTheme="minorHAnsi" w:hAnsiTheme="minorHAnsi"/>
        </w:rPr>
        <w:t xml:space="preserve">Section 95 </w:t>
      </w:r>
      <w:r>
        <w:rPr>
          <w:rFonts w:asciiTheme="minorHAnsi" w:hAnsiTheme="minorHAnsi"/>
        </w:rPr>
        <w:t>and ACAS Code of Practice set</w:t>
      </w:r>
      <w:r w:rsidR="00D6534D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out </w:t>
      </w:r>
      <w:r w:rsidRPr="003B4EC0">
        <w:rPr>
          <w:rFonts w:asciiTheme="minorHAnsi" w:hAnsiTheme="minorHAnsi"/>
          <w:u w:val="single"/>
        </w:rPr>
        <w:t>minimum</w:t>
      </w:r>
      <w:r>
        <w:rPr>
          <w:rFonts w:asciiTheme="minorHAnsi" w:hAnsiTheme="minorHAnsi"/>
        </w:rPr>
        <w:t xml:space="preserve"> standards that</w:t>
      </w:r>
      <w:r w:rsidR="00D6534D">
        <w:rPr>
          <w:rFonts w:asciiTheme="minorHAnsi" w:hAnsiTheme="minorHAnsi"/>
        </w:rPr>
        <w:t xml:space="preserve"> employers must do</w:t>
      </w:r>
      <w:r w:rsidR="004508A1">
        <w:rPr>
          <w:rFonts w:asciiTheme="minorHAnsi" w:hAnsiTheme="minorHAnsi"/>
        </w:rPr>
        <w:t>,</w:t>
      </w:r>
      <w:r w:rsidR="00D6534D">
        <w:rPr>
          <w:rFonts w:asciiTheme="minorHAnsi" w:hAnsiTheme="minorHAnsi"/>
        </w:rPr>
        <w:t xml:space="preserve"> including:</w:t>
      </w:r>
    </w:p>
    <w:p w14:paraId="7F7B3E3F" w14:textId="44CCC71D" w:rsidR="005E60C6" w:rsidRDefault="005E60C6" w:rsidP="00FF7C4F">
      <w:pPr>
        <w:pStyle w:val="NormalWeb"/>
        <w:numPr>
          <w:ilvl w:val="0"/>
          <w:numId w:val="17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set out in writing details of the incident</w:t>
      </w:r>
    </w:p>
    <w:p w14:paraId="6CB6DC7C" w14:textId="5286C1E4" w:rsidR="005E60C6" w:rsidRDefault="004508A1" w:rsidP="00FF7C4F">
      <w:pPr>
        <w:pStyle w:val="NormalWeb"/>
        <w:numPr>
          <w:ilvl w:val="0"/>
          <w:numId w:val="17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employee</w:t>
      </w:r>
      <w:r w:rsidR="005E60C6">
        <w:rPr>
          <w:rFonts w:asciiTheme="minorHAnsi" w:hAnsiTheme="minorHAnsi"/>
        </w:rPr>
        <w:t xml:space="preserve"> must attend </w:t>
      </w:r>
      <w:r>
        <w:rPr>
          <w:rFonts w:asciiTheme="minorHAnsi" w:hAnsiTheme="minorHAnsi"/>
        </w:rPr>
        <w:t xml:space="preserve">a </w:t>
      </w:r>
      <w:r w:rsidR="005E60C6">
        <w:rPr>
          <w:rFonts w:asciiTheme="minorHAnsi" w:hAnsiTheme="minorHAnsi"/>
        </w:rPr>
        <w:t xml:space="preserve">meeting and has a statutory right to be accompanied by </w:t>
      </w:r>
      <w:r>
        <w:rPr>
          <w:rFonts w:asciiTheme="minorHAnsi" w:hAnsiTheme="minorHAnsi"/>
        </w:rPr>
        <w:t xml:space="preserve">a </w:t>
      </w:r>
      <w:r w:rsidR="005E60C6">
        <w:rPr>
          <w:rFonts w:asciiTheme="minorHAnsi" w:hAnsiTheme="minorHAnsi"/>
        </w:rPr>
        <w:t>colleague or trade union representative</w:t>
      </w:r>
    </w:p>
    <w:p w14:paraId="3099E6D2" w14:textId="16C923C5" w:rsidR="005E60C6" w:rsidRDefault="00D6534D" w:rsidP="00FF7C4F">
      <w:pPr>
        <w:pStyle w:val="NormalWeb"/>
        <w:numPr>
          <w:ilvl w:val="0"/>
          <w:numId w:val="17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Inform </w:t>
      </w:r>
      <w:r w:rsidR="004508A1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employee</w:t>
      </w:r>
      <w:r w:rsidR="005E60C6">
        <w:rPr>
          <w:rFonts w:asciiTheme="minorHAnsi" w:hAnsiTheme="minorHAnsi"/>
        </w:rPr>
        <w:t xml:space="preserve"> of decision in writing</w:t>
      </w:r>
    </w:p>
    <w:p w14:paraId="105163A6" w14:textId="391F2F36" w:rsidR="005E60C6" w:rsidRDefault="00D6534D" w:rsidP="00FF7C4F">
      <w:pPr>
        <w:pStyle w:val="NormalWeb"/>
        <w:numPr>
          <w:ilvl w:val="0"/>
          <w:numId w:val="17"/>
        </w:numPr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Give employee</w:t>
      </w:r>
      <w:r w:rsidR="005E60C6">
        <w:rPr>
          <w:rFonts w:asciiTheme="minorHAnsi" w:hAnsiTheme="minorHAnsi"/>
        </w:rPr>
        <w:t xml:space="preserve"> right of appeal</w:t>
      </w:r>
    </w:p>
    <w:p w14:paraId="1DE82353" w14:textId="55BF207F" w:rsidR="00B82C9F" w:rsidRDefault="001E4EBC" w:rsidP="001D22AA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ACAS sets out the disciplinary and dismissal procedures that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should follow</w:t>
      </w:r>
      <w:r w:rsidR="00DD7862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 xml:space="preserve"> non-compliance </w:t>
      </w:r>
      <w:r w:rsidR="00D6534D">
        <w:rPr>
          <w:rFonts w:asciiTheme="minorHAnsi" w:hAnsiTheme="minorHAnsi"/>
        </w:rPr>
        <w:t xml:space="preserve">can result in </w:t>
      </w:r>
      <w:r w:rsidR="00DD7862">
        <w:rPr>
          <w:rFonts w:asciiTheme="minorHAnsi" w:hAnsiTheme="minorHAnsi"/>
        </w:rPr>
        <w:t>a</w:t>
      </w:r>
      <w:r w:rsidR="00D6534D">
        <w:rPr>
          <w:rFonts w:asciiTheme="minorHAnsi" w:hAnsiTheme="minorHAnsi"/>
        </w:rPr>
        <w:t xml:space="preserve"> 25% increase in compensation (Citizens Advice, </w:t>
      </w:r>
      <w:proofErr w:type="spellStart"/>
      <w:r w:rsidR="00D6534D">
        <w:rPr>
          <w:rFonts w:asciiTheme="minorHAnsi" w:hAnsiTheme="minorHAnsi"/>
        </w:rPr>
        <w:t>nd</w:t>
      </w:r>
      <w:proofErr w:type="spellEnd"/>
      <w:r w:rsidR="00D6534D">
        <w:rPr>
          <w:rFonts w:asciiTheme="minorHAnsi" w:hAnsiTheme="minorHAnsi"/>
        </w:rPr>
        <w:t>)</w:t>
      </w:r>
      <w:r w:rsidR="004508A1">
        <w:rPr>
          <w:rFonts w:asciiTheme="minorHAnsi" w:hAnsiTheme="minorHAnsi"/>
        </w:rPr>
        <w:t>.</w:t>
      </w:r>
      <w:r w:rsidR="006E1711">
        <w:rPr>
          <w:rFonts w:asciiTheme="minorHAnsi" w:hAnsiTheme="minorHAnsi"/>
        </w:rPr>
        <w:t xml:space="preserve"> In a CIPD webinar, Kathy Daniels tells us that the ACAS </w:t>
      </w:r>
      <w:r w:rsidR="004508A1">
        <w:rPr>
          <w:rFonts w:asciiTheme="minorHAnsi" w:hAnsiTheme="minorHAnsi"/>
        </w:rPr>
        <w:t>Code</w:t>
      </w:r>
      <w:r w:rsidR="006E1711">
        <w:rPr>
          <w:rFonts w:asciiTheme="minorHAnsi" w:hAnsiTheme="minorHAnsi"/>
        </w:rPr>
        <w:t xml:space="preserve"> is not law but must be followed to ensure that dismissal procedures have been carried out fairly.</w:t>
      </w:r>
    </w:p>
    <w:p w14:paraId="79DAA8C6" w14:textId="1DF52565" w:rsidR="000F52E5" w:rsidRDefault="001E4EBC" w:rsidP="001E4EBC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Tribunals check that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has followed the correct process, whether the employee is </w:t>
      </w:r>
      <w:r w:rsidR="00D6534D">
        <w:rPr>
          <w:rFonts w:asciiTheme="minorHAnsi" w:hAnsiTheme="minorHAnsi"/>
        </w:rPr>
        <w:t>eligible</w:t>
      </w:r>
      <w:r>
        <w:rPr>
          <w:rFonts w:asciiTheme="minorHAnsi" w:hAnsiTheme="minorHAnsi"/>
        </w:rPr>
        <w:t xml:space="preserve"> to </w:t>
      </w:r>
      <w:r w:rsidR="00F831C3">
        <w:rPr>
          <w:rFonts w:asciiTheme="minorHAnsi" w:hAnsiTheme="minorHAnsi"/>
        </w:rPr>
        <w:t>claim</w:t>
      </w:r>
      <w:r>
        <w:rPr>
          <w:rFonts w:asciiTheme="minorHAnsi" w:hAnsiTheme="minorHAnsi"/>
        </w:rPr>
        <w:t xml:space="preserve"> by checking employment status</w:t>
      </w:r>
      <w:r w:rsidR="000F52E5">
        <w:rPr>
          <w:rFonts w:asciiTheme="minorHAnsi" w:hAnsiTheme="minorHAnsi"/>
        </w:rPr>
        <w:t>, contract</w:t>
      </w:r>
      <w:r w:rsidR="004508A1">
        <w:rPr>
          <w:rFonts w:asciiTheme="minorHAnsi" w:hAnsiTheme="minorHAnsi"/>
        </w:rPr>
        <w:t>,</w:t>
      </w:r>
      <w:r w:rsidR="000F52E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and </w:t>
      </w:r>
      <w:r w:rsidR="00F831C3">
        <w:rPr>
          <w:rFonts w:asciiTheme="minorHAnsi" w:hAnsiTheme="minorHAnsi"/>
        </w:rPr>
        <w:t xml:space="preserve">employment length. </w:t>
      </w:r>
      <w:proofErr w:type="spellStart"/>
      <w:r w:rsidR="00F831C3">
        <w:rPr>
          <w:rFonts w:asciiTheme="minorHAnsi" w:hAnsiTheme="minorHAnsi"/>
        </w:rPr>
        <w:t>F</w:t>
      </w:r>
      <w:r w:rsidR="00DD7862">
        <w:rPr>
          <w:rFonts w:asciiTheme="minorHAnsi" w:hAnsiTheme="minorHAnsi"/>
        </w:rPr>
        <w:t>or</w:t>
      </w:r>
      <w:proofErr w:type="spellEnd"/>
      <w:r w:rsidR="00DD7862">
        <w:rPr>
          <w:rFonts w:asciiTheme="minorHAnsi" w:hAnsiTheme="minorHAnsi"/>
        </w:rPr>
        <w:t xml:space="preserve"> unfair</w:t>
      </w:r>
      <w:r w:rsidR="000F52E5">
        <w:rPr>
          <w:rFonts w:asciiTheme="minorHAnsi" w:hAnsiTheme="minorHAnsi"/>
        </w:rPr>
        <w:t xml:space="preserve"> dismissal</w:t>
      </w:r>
      <w:r w:rsidR="004508A1">
        <w:rPr>
          <w:rFonts w:asciiTheme="minorHAnsi" w:hAnsiTheme="minorHAnsi"/>
        </w:rPr>
        <w:t>,</w:t>
      </w:r>
      <w:r w:rsidR="000F52E5">
        <w:rPr>
          <w:rFonts w:asciiTheme="minorHAnsi" w:hAnsiTheme="minorHAnsi"/>
        </w:rPr>
        <w:t xml:space="preserve"> employees must </w:t>
      </w:r>
      <w:r>
        <w:rPr>
          <w:rFonts w:asciiTheme="minorHAnsi" w:hAnsiTheme="minorHAnsi"/>
        </w:rPr>
        <w:t>be employed for over two years</w:t>
      </w:r>
      <w:r w:rsidR="00AB537C">
        <w:rPr>
          <w:rFonts w:asciiTheme="minorHAnsi" w:hAnsiTheme="minorHAnsi"/>
        </w:rPr>
        <w:t xml:space="preserve">, </w:t>
      </w:r>
      <w:r w:rsidR="000F52E5">
        <w:rPr>
          <w:rFonts w:asciiTheme="minorHAnsi" w:hAnsiTheme="minorHAnsi"/>
        </w:rPr>
        <w:t>work in the UK</w:t>
      </w:r>
      <w:r w:rsidR="00F831C3">
        <w:rPr>
          <w:rFonts w:asciiTheme="minorHAnsi" w:hAnsiTheme="minorHAnsi"/>
        </w:rPr>
        <w:t xml:space="preserve"> and </w:t>
      </w:r>
      <w:r w:rsidR="00AB537C">
        <w:rPr>
          <w:rFonts w:asciiTheme="minorHAnsi" w:hAnsiTheme="minorHAnsi"/>
        </w:rPr>
        <w:t>not be police/armed forces or fishermen</w:t>
      </w:r>
      <w:r w:rsidR="00F831C3">
        <w:rPr>
          <w:rFonts w:asciiTheme="minorHAnsi" w:hAnsiTheme="minorHAnsi"/>
        </w:rPr>
        <w:t>.  T</w:t>
      </w:r>
      <w:r>
        <w:rPr>
          <w:rFonts w:asciiTheme="minorHAnsi" w:hAnsiTheme="minorHAnsi"/>
        </w:rPr>
        <w:t xml:space="preserve">here are exceptions called </w:t>
      </w:r>
      <w:r w:rsidR="005D7E1B">
        <w:rPr>
          <w:rFonts w:asciiTheme="minorHAnsi" w:hAnsiTheme="minorHAnsi"/>
        </w:rPr>
        <w:t>'</w:t>
      </w:r>
      <w:r>
        <w:rPr>
          <w:rFonts w:asciiTheme="minorHAnsi" w:hAnsiTheme="minorHAnsi"/>
        </w:rPr>
        <w:t>automatically unfair</w:t>
      </w:r>
      <w:r w:rsidR="005D7E1B">
        <w:rPr>
          <w:rFonts w:asciiTheme="minorHAnsi" w:hAnsiTheme="minorHAnsi"/>
        </w:rPr>
        <w:t>'</w:t>
      </w:r>
      <w:r w:rsidR="00AB537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reasons</w:t>
      </w:r>
      <w:r w:rsidR="004508A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7A2FE9">
        <w:rPr>
          <w:rFonts w:asciiTheme="minorHAnsi" w:hAnsiTheme="minorHAnsi"/>
        </w:rPr>
        <w:t>i.e.,</w:t>
      </w:r>
      <w:r>
        <w:rPr>
          <w:rFonts w:asciiTheme="minorHAnsi" w:hAnsiTheme="minorHAnsi"/>
        </w:rPr>
        <w:t xml:space="preserve"> pregnancy</w:t>
      </w:r>
      <w:r w:rsidR="00782138">
        <w:rPr>
          <w:rFonts w:asciiTheme="minorHAnsi" w:hAnsiTheme="minorHAnsi"/>
        </w:rPr>
        <w:t>, trade union membership</w:t>
      </w:r>
      <w:r w:rsidR="00284F58">
        <w:rPr>
          <w:rFonts w:asciiTheme="minorHAnsi" w:hAnsiTheme="minorHAnsi"/>
        </w:rPr>
        <w:t xml:space="preserve"> – Section 94, ERA. </w:t>
      </w:r>
      <w:r>
        <w:rPr>
          <w:rFonts w:asciiTheme="minorHAnsi" w:hAnsiTheme="minorHAnsi"/>
        </w:rPr>
        <w:t xml:space="preserve">The time limit for claims is </w:t>
      </w:r>
      <w:r w:rsidR="004508A1">
        <w:rPr>
          <w:rFonts w:asciiTheme="minorHAnsi" w:hAnsiTheme="minorHAnsi"/>
        </w:rPr>
        <w:t>three</w:t>
      </w:r>
      <w:r>
        <w:rPr>
          <w:rFonts w:asciiTheme="minorHAnsi" w:hAnsiTheme="minorHAnsi"/>
        </w:rPr>
        <w:t xml:space="preserve"> months less </w:t>
      </w:r>
      <w:r w:rsidR="007A2FE9">
        <w:rPr>
          <w:rFonts w:asciiTheme="minorHAnsi" w:hAnsiTheme="minorHAnsi"/>
        </w:rPr>
        <w:t>than one</w:t>
      </w:r>
      <w:r>
        <w:rPr>
          <w:rFonts w:asciiTheme="minorHAnsi" w:hAnsiTheme="minorHAnsi"/>
        </w:rPr>
        <w:t xml:space="preserve"> day after the date of dismissal.  </w:t>
      </w:r>
    </w:p>
    <w:p w14:paraId="013F8664" w14:textId="5F88C326" w:rsidR="007F5998" w:rsidRPr="007F5998" w:rsidRDefault="007F5998" w:rsidP="007F5998">
      <w:pPr>
        <w:rPr>
          <w:rFonts w:asciiTheme="minorHAnsi" w:hAnsiTheme="minorHAnsi"/>
        </w:rPr>
      </w:pPr>
      <w:r w:rsidRPr="007F5998">
        <w:rPr>
          <w:rFonts w:asciiTheme="minorHAnsi" w:hAnsiTheme="minorHAnsi"/>
        </w:rPr>
        <w:t>In a recent case highlighted by People Management (</w:t>
      </w:r>
      <w:proofErr w:type="spellStart"/>
      <w:r w:rsidRPr="007F5998">
        <w:rPr>
          <w:rFonts w:asciiTheme="minorHAnsi" w:hAnsiTheme="minorHAnsi"/>
        </w:rPr>
        <w:t>Sobnack</w:t>
      </w:r>
      <w:proofErr w:type="spellEnd"/>
      <w:r w:rsidRPr="007F5998">
        <w:rPr>
          <w:rFonts w:asciiTheme="minorHAnsi" w:hAnsiTheme="minorHAnsi"/>
        </w:rPr>
        <w:t xml:space="preserve"> v Loughborough University </w:t>
      </w:r>
      <w:r w:rsidRPr="007F5998">
        <w:rPr>
          <w:rFonts w:asciiTheme="minorHAnsi" w:hAnsiTheme="minorHAnsi" w:cs="Arial"/>
          <w:color w:val="4D5156"/>
          <w:shd w:val="clear" w:color="auto" w:fill="FFFFFF"/>
        </w:rPr>
        <w:t>Case No 2601886/2020 (</w:t>
      </w:r>
      <w:r w:rsidRPr="007F5998">
        <w:rPr>
          <w:rFonts w:asciiTheme="minorHAnsi" w:hAnsiTheme="minorHAnsi" w:cs="Arial"/>
          <w:b/>
          <w:bCs/>
          <w:color w:val="5F6368"/>
        </w:rPr>
        <w:t>V</w:t>
      </w:r>
      <w:r w:rsidRPr="007F5998">
        <w:rPr>
          <w:rFonts w:asciiTheme="minorHAnsi" w:hAnsiTheme="minorHAnsi" w:cs="Arial"/>
          <w:color w:val="4D5156"/>
          <w:shd w:val="clear" w:color="auto" w:fill="FFFFFF"/>
        </w:rPr>
        <w:t>)</w:t>
      </w:r>
      <w:r w:rsidR="007A2FE9">
        <w:rPr>
          <w:rFonts w:asciiTheme="minorHAnsi" w:hAnsiTheme="minorHAnsi" w:cs="Arial"/>
          <w:color w:val="4D5156"/>
          <w:shd w:val="clear" w:color="auto" w:fill="FFFFFF"/>
        </w:rPr>
        <w:t>,</w:t>
      </w:r>
      <w:r w:rsidRPr="007F5998">
        <w:rPr>
          <w:rFonts w:asciiTheme="minorHAnsi" w:hAnsiTheme="minorHAnsi"/>
        </w:rPr>
        <w:t xml:space="preserve"> the claimant was awarded £15,000 for unfair dismissal</w:t>
      </w:r>
      <w:r w:rsidR="007A2FE9">
        <w:rPr>
          <w:rFonts w:asciiTheme="minorHAnsi" w:hAnsiTheme="minorHAnsi"/>
        </w:rPr>
        <w:t>,</w:t>
      </w:r>
      <w:r w:rsidRPr="007F5998">
        <w:rPr>
          <w:rFonts w:asciiTheme="minorHAnsi" w:hAnsiTheme="minorHAnsi"/>
        </w:rPr>
        <w:t xml:space="preserve"> which was based on a lack of a proper investigation.</w:t>
      </w:r>
    </w:p>
    <w:p w14:paraId="0D7AA397" w14:textId="3EFD269D" w:rsidR="001E4EBC" w:rsidRDefault="00DD7862" w:rsidP="001D22AA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  <w:r w:rsidR="00284F58">
        <w:rPr>
          <w:rFonts w:asciiTheme="minorHAnsi" w:hAnsiTheme="minorHAnsi"/>
        </w:rPr>
        <w:t xml:space="preserve">he employee has to prove their dismissal is unfair by providing adequate information to allow the tribunal to </w:t>
      </w:r>
      <w:r w:rsidR="004542E8">
        <w:rPr>
          <w:rFonts w:asciiTheme="minorHAnsi" w:hAnsiTheme="minorHAnsi"/>
        </w:rPr>
        <w:t>decide</w:t>
      </w:r>
      <w:r w:rsidR="00284F58">
        <w:rPr>
          <w:rFonts w:asciiTheme="minorHAnsi" w:hAnsiTheme="minorHAnsi"/>
        </w:rPr>
        <w:t xml:space="preserve"> in their favour </w:t>
      </w:r>
      <w:r>
        <w:rPr>
          <w:rFonts w:asciiTheme="minorHAnsi" w:hAnsiTheme="minorHAnsi"/>
        </w:rPr>
        <w:t xml:space="preserve">- </w:t>
      </w:r>
      <w:r w:rsidR="00E31D66">
        <w:rPr>
          <w:rFonts w:asciiTheme="minorHAnsi" w:hAnsiTheme="minorHAnsi"/>
        </w:rPr>
        <w:t>namely</w:t>
      </w:r>
      <w:r w:rsidR="007A2FE9">
        <w:rPr>
          <w:rFonts w:asciiTheme="minorHAnsi" w:hAnsiTheme="minorHAnsi"/>
        </w:rPr>
        <w:t>,</w:t>
      </w:r>
      <w:r w:rsidR="00284F58">
        <w:rPr>
          <w:rFonts w:asciiTheme="minorHAnsi" w:hAnsiTheme="minorHAnsi"/>
        </w:rPr>
        <w:t xml:space="preserve"> </w:t>
      </w:r>
      <w:r w:rsidR="007A2FE9">
        <w:rPr>
          <w:rFonts w:asciiTheme="minorHAnsi" w:hAnsiTheme="minorHAnsi"/>
        </w:rPr>
        <w:t xml:space="preserve">the </w:t>
      </w:r>
      <w:r w:rsidR="00284F58">
        <w:rPr>
          <w:rFonts w:asciiTheme="minorHAnsi" w:hAnsiTheme="minorHAnsi"/>
        </w:rPr>
        <w:t>burden of proof. Once the tribunal is happy that the claimant has fulfilled their burden of proof</w:t>
      </w:r>
      <w:r w:rsidR="007A2FE9">
        <w:rPr>
          <w:rFonts w:asciiTheme="minorHAnsi" w:hAnsiTheme="minorHAnsi"/>
        </w:rPr>
        <w:t>,</w:t>
      </w:r>
      <w:r w:rsidR="00284F58">
        <w:rPr>
          <w:rFonts w:asciiTheme="minorHAnsi" w:hAnsiTheme="minorHAnsi"/>
        </w:rPr>
        <w:t xml:space="preserve"> the </w:t>
      </w:r>
      <w:r w:rsidR="005D7E1B">
        <w:rPr>
          <w:rFonts w:asciiTheme="minorHAnsi" w:hAnsiTheme="minorHAnsi"/>
        </w:rPr>
        <w:t>Employer</w:t>
      </w:r>
      <w:r w:rsidR="00284F58">
        <w:rPr>
          <w:rFonts w:asciiTheme="minorHAnsi" w:hAnsiTheme="minorHAnsi"/>
        </w:rPr>
        <w:t xml:space="preserve"> has to provide evidence to contradict the claim.  The burden will move between employee and </w:t>
      </w:r>
      <w:r w:rsidR="005D7E1B">
        <w:rPr>
          <w:rFonts w:asciiTheme="minorHAnsi" w:hAnsiTheme="minorHAnsi"/>
        </w:rPr>
        <w:t>Employer</w:t>
      </w:r>
      <w:r w:rsidR="00284F58">
        <w:rPr>
          <w:rFonts w:asciiTheme="minorHAnsi" w:hAnsiTheme="minorHAnsi"/>
        </w:rPr>
        <w:t xml:space="preserve"> until the judge decides on the result of the claim based on the </w:t>
      </w:r>
      <w:r w:rsidR="005D7E1B">
        <w:rPr>
          <w:rFonts w:asciiTheme="minorHAnsi" w:hAnsiTheme="minorHAnsi"/>
        </w:rPr>
        <w:t>'</w:t>
      </w:r>
      <w:r w:rsidR="00284F58">
        <w:rPr>
          <w:rFonts w:asciiTheme="minorHAnsi" w:hAnsiTheme="minorHAnsi"/>
        </w:rPr>
        <w:t xml:space="preserve">balance of </w:t>
      </w:r>
      <w:r w:rsidR="007A2FE9">
        <w:rPr>
          <w:rFonts w:asciiTheme="minorHAnsi" w:hAnsiTheme="minorHAnsi"/>
        </w:rPr>
        <w:t>probabilities</w:t>
      </w:r>
      <w:r w:rsidR="00284F58">
        <w:rPr>
          <w:rFonts w:asciiTheme="minorHAnsi" w:hAnsiTheme="minorHAnsi"/>
        </w:rPr>
        <w:t xml:space="preserve">. (Peninsula, </w:t>
      </w:r>
      <w:proofErr w:type="spellStart"/>
      <w:proofErr w:type="gramStart"/>
      <w:r w:rsidR="00284F58">
        <w:rPr>
          <w:rFonts w:asciiTheme="minorHAnsi" w:hAnsiTheme="minorHAnsi"/>
        </w:rPr>
        <w:t>nd</w:t>
      </w:r>
      <w:proofErr w:type="spellEnd"/>
      <w:r w:rsidR="00284F58">
        <w:rPr>
          <w:rFonts w:asciiTheme="minorHAnsi" w:hAnsiTheme="minorHAnsi"/>
        </w:rPr>
        <w:t xml:space="preserve">) </w:t>
      </w:r>
      <w:r>
        <w:rPr>
          <w:rFonts w:asciiTheme="minorHAnsi" w:hAnsiTheme="minorHAnsi"/>
        </w:rPr>
        <w:t xml:space="preserve"> </w:t>
      </w:r>
      <w:r w:rsidR="00284F58">
        <w:rPr>
          <w:rFonts w:asciiTheme="minorHAnsi" w:hAnsiTheme="minorHAnsi"/>
        </w:rPr>
        <w:t>If</w:t>
      </w:r>
      <w:proofErr w:type="gramEnd"/>
      <w:r w:rsidR="00284F58">
        <w:rPr>
          <w:rFonts w:asciiTheme="minorHAnsi" w:hAnsiTheme="minorHAnsi"/>
        </w:rPr>
        <w:t xml:space="preserve"> in the criminal court</w:t>
      </w:r>
      <w:r w:rsidR="007A2FE9">
        <w:rPr>
          <w:rFonts w:asciiTheme="minorHAnsi" w:hAnsiTheme="minorHAnsi"/>
        </w:rPr>
        <w:t>,</w:t>
      </w:r>
      <w:r w:rsidR="00284F58">
        <w:rPr>
          <w:rFonts w:asciiTheme="minorHAnsi" w:hAnsiTheme="minorHAnsi"/>
        </w:rPr>
        <w:t xml:space="preserve"> </w:t>
      </w:r>
      <w:r w:rsidR="004849F4">
        <w:rPr>
          <w:rFonts w:asciiTheme="minorHAnsi" w:hAnsiTheme="minorHAnsi"/>
        </w:rPr>
        <w:t>results must be based on</w:t>
      </w:r>
      <w:r w:rsidR="00284F58">
        <w:rPr>
          <w:rFonts w:asciiTheme="minorHAnsi" w:hAnsiTheme="minorHAnsi"/>
        </w:rPr>
        <w:t xml:space="preserve"> </w:t>
      </w:r>
      <w:r w:rsidR="005D7E1B">
        <w:rPr>
          <w:rFonts w:asciiTheme="minorHAnsi" w:hAnsiTheme="minorHAnsi"/>
        </w:rPr>
        <w:t>'</w:t>
      </w:r>
      <w:r w:rsidR="00284F58">
        <w:rPr>
          <w:rFonts w:asciiTheme="minorHAnsi" w:hAnsiTheme="minorHAnsi"/>
        </w:rPr>
        <w:t>beyond reasonable doubt</w:t>
      </w:r>
      <w:r w:rsidR="007A2FE9">
        <w:rPr>
          <w:rFonts w:asciiTheme="minorHAnsi" w:hAnsiTheme="minorHAnsi"/>
        </w:rPr>
        <w:t>.</w:t>
      </w:r>
      <w:r w:rsidR="005D7E1B">
        <w:rPr>
          <w:rFonts w:asciiTheme="minorHAnsi" w:hAnsiTheme="minorHAnsi"/>
        </w:rPr>
        <w:t>'</w:t>
      </w:r>
    </w:p>
    <w:p w14:paraId="38E5E535" w14:textId="083D14C1" w:rsidR="00284F58" w:rsidRDefault="004849F4" w:rsidP="001D22AA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reaching </w:t>
      </w:r>
      <w:r w:rsidR="007A2FE9">
        <w:rPr>
          <w:rFonts w:asciiTheme="minorHAnsi" w:hAnsiTheme="minorHAnsi"/>
        </w:rPr>
        <w:t xml:space="preserve">a </w:t>
      </w:r>
      <w:r>
        <w:rPr>
          <w:rFonts w:asciiTheme="minorHAnsi" w:hAnsiTheme="minorHAnsi"/>
        </w:rPr>
        <w:t>decision</w:t>
      </w:r>
      <w:r w:rsidR="007A2FE9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tribunals use key cases – </w:t>
      </w:r>
      <w:r w:rsidR="00E31D66">
        <w:rPr>
          <w:rFonts w:asciiTheme="minorHAnsi" w:hAnsiTheme="minorHAnsi"/>
        </w:rPr>
        <w:t>such</w:t>
      </w:r>
      <w:r>
        <w:rPr>
          <w:rFonts w:asciiTheme="minorHAnsi" w:hAnsiTheme="minorHAnsi"/>
        </w:rPr>
        <w:t xml:space="preserve"> </w:t>
      </w:r>
      <w:r w:rsidR="007A2FE9">
        <w:rPr>
          <w:rFonts w:asciiTheme="minorHAnsi" w:hAnsiTheme="minorHAnsi"/>
        </w:rPr>
        <w:t xml:space="preserve">as </w:t>
      </w:r>
      <w:r>
        <w:rPr>
          <w:rFonts w:asciiTheme="minorHAnsi" w:hAnsiTheme="minorHAnsi"/>
        </w:rPr>
        <w:t>the Burchell Test</w:t>
      </w:r>
      <w:r w:rsidR="007A2FE9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based on BHS v Burchell 1978</w:t>
      </w:r>
      <w:r w:rsidR="007A2FE9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 xml:space="preserve">where they look at </w:t>
      </w:r>
      <w:r w:rsidR="00F831C3">
        <w:rPr>
          <w:rFonts w:asciiTheme="minorHAnsi" w:hAnsiTheme="minorHAnsi"/>
        </w:rPr>
        <w:t>the following three questions:</w:t>
      </w:r>
      <w:r>
        <w:rPr>
          <w:rFonts w:asciiTheme="minorHAnsi" w:hAnsiTheme="minorHAnsi"/>
        </w:rPr>
        <w:t xml:space="preserve"> Does the </w:t>
      </w:r>
      <w:r w:rsidR="005D7E1B">
        <w:rPr>
          <w:rFonts w:asciiTheme="minorHAnsi" w:hAnsiTheme="minorHAnsi"/>
        </w:rPr>
        <w:t>Employer</w:t>
      </w:r>
      <w:r>
        <w:rPr>
          <w:rFonts w:asciiTheme="minorHAnsi" w:hAnsiTheme="minorHAnsi"/>
        </w:rPr>
        <w:t xml:space="preserve"> believe the </w:t>
      </w:r>
      <w:r w:rsidR="005D7E1B">
        <w:rPr>
          <w:rFonts w:asciiTheme="minorHAnsi" w:hAnsiTheme="minorHAnsi"/>
        </w:rPr>
        <w:t>employee's</w:t>
      </w:r>
      <w:r>
        <w:rPr>
          <w:rFonts w:asciiTheme="minorHAnsi" w:hAnsiTheme="minorHAnsi"/>
        </w:rPr>
        <w:t xml:space="preserve"> guilt?  Do they have reasonable grounds to believe this? Did they conduct a reasonable investigation?</w:t>
      </w:r>
    </w:p>
    <w:p w14:paraId="2A31E96C" w14:textId="70009942" w:rsidR="005B5601" w:rsidRDefault="005B5601" w:rsidP="001D22AA">
      <w:pPr>
        <w:pStyle w:val="NormalWeb"/>
        <w:shd w:val="clear" w:color="auto" w:fill="FFFFFF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Capability</w:t>
      </w:r>
    </w:p>
    <w:p w14:paraId="55F22F79" w14:textId="2A51F0EE" w:rsidR="005B5601" w:rsidRDefault="005B5601" w:rsidP="00FA07FF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Employers</w:t>
      </w:r>
      <w:r w:rsidR="00FA07FF">
        <w:rPr>
          <w:rFonts w:asciiTheme="minorHAnsi" w:hAnsiTheme="minorHAnsi"/>
        </w:rPr>
        <w:t xml:space="preserve"> can dismiss employees if they believe there is a lack of capability either due to not having the right skills or aptitude, reluctance</w:t>
      </w:r>
      <w:r w:rsidR="007A2FE9">
        <w:rPr>
          <w:rFonts w:asciiTheme="minorHAnsi" w:hAnsiTheme="minorHAnsi"/>
        </w:rPr>
        <w:t>,</w:t>
      </w:r>
      <w:r w:rsidR="00FA07FF">
        <w:rPr>
          <w:rFonts w:asciiTheme="minorHAnsi" w:hAnsiTheme="minorHAnsi"/>
        </w:rPr>
        <w:t xml:space="preserve"> unwillingness</w:t>
      </w:r>
      <w:r w:rsidR="007A2FE9">
        <w:rPr>
          <w:rFonts w:asciiTheme="minorHAnsi" w:hAnsiTheme="minorHAnsi"/>
        </w:rPr>
        <w:t>,</w:t>
      </w:r>
      <w:r w:rsidR="00FA07FF">
        <w:rPr>
          <w:rFonts w:asciiTheme="minorHAnsi" w:hAnsiTheme="minorHAnsi"/>
        </w:rPr>
        <w:t xml:space="preserve"> or ill health but must follow the statutory disciplinary and dismissal procedures.</w:t>
      </w:r>
      <w:r w:rsidR="001554BF">
        <w:rPr>
          <w:rFonts w:asciiTheme="minorHAnsi" w:hAnsiTheme="minorHAnsi"/>
        </w:rPr>
        <w:t xml:space="preserve">  Employers need to identify the reason for the in-capability and provide support </w:t>
      </w:r>
      <w:r w:rsidR="004542E8">
        <w:rPr>
          <w:rFonts w:asciiTheme="minorHAnsi" w:hAnsiTheme="minorHAnsi"/>
        </w:rPr>
        <w:t>before</w:t>
      </w:r>
      <w:r w:rsidR="001554BF">
        <w:rPr>
          <w:rFonts w:asciiTheme="minorHAnsi" w:hAnsiTheme="minorHAnsi"/>
        </w:rPr>
        <w:t xml:space="preserve"> any formal procedures</w:t>
      </w:r>
      <w:r w:rsidR="00DD7862">
        <w:rPr>
          <w:rFonts w:asciiTheme="minorHAnsi" w:hAnsiTheme="minorHAnsi"/>
        </w:rPr>
        <w:t xml:space="preserve">. </w:t>
      </w:r>
      <w:r w:rsidR="001554BF">
        <w:rPr>
          <w:rFonts w:asciiTheme="minorHAnsi" w:hAnsiTheme="minorHAnsi"/>
        </w:rPr>
        <w:t>(CIPD, 2020)</w:t>
      </w:r>
    </w:p>
    <w:p w14:paraId="187F7591" w14:textId="3A5B1CF7" w:rsidR="001554BF" w:rsidRDefault="00DD7862" w:rsidP="00FA07FF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Employers</w:t>
      </w:r>
      <w:r w:rsidR="00FA07FF">
        <w:rPr>
          <w:rFonts w:asciiTheme="minorHAnsi" w:hAnsiTheme="minorHAnsi"/>
        </w:rPr>
        <w:t xml:space="preserve"> </w:t>
      </w:r>
      <w:r w:rsidR="007A2FE9">
        <w:rPr>
          <w:rFonts w:asciiTheme="minorHAnsi" w:hAnsiTheme="minorHAnsi"/>
        </w:rPr>
        <w:t>need</w:t>
      </w:r>
      <w:r w:rsidR="00FA07FF">
        <w:rPr>
          <w:rFonts w:asciiTheme="minorHAnsi" w:hAnsiTheme="minorHAnsi"/>
        </w:rPr>
        <w:t xml:space="preserve"> to prove that </w:t>
      </w:r>
      <w:r>
        <w:rPr>
          <w:rFonts w:asciiTheme="minorHAnsi" w:hAnsiTheme="minorHAnsi"/>
        </w:rPr>
        <w:t>the</w:t>
      </w:r>
      <w:r w:rsidR="00FA07FF">
        <w:rPr>
          <w:rFonts w:asciiTheme="minorHAnsi" w:hAnsiTheme="minorHAnsi"/>
        </w:rPr>
        <w:t xml:space="preserve"> employee </w:t>
      </w:r>
      <w:r>
        <w:rPr>
          <w:rFonts w:asciiTheme="minorHAnsi" w:hAnsiTheme="minorHAnsi"/>
        </w:rPr>
        <w:t xml:space="preserve">has been </w:t>
      </w:r>
      <w:r w:rsidR="007A2FE9">
        <w:rPr>
          <w:rFonts w:asciiTheme="minorHAnsi" w:hAnsiTheme="minorHAnsi"/>
        </w:rPr>
        <w:t>given an</w:t>
      </w:r>
      <w:r w:rsidR="00FA07FF">
        <w:rPr>
          <w:rFonts w:asciiTheme="minorHAnsi" w:hAnsiTheme="minorHAnsi"/>
        </w:rPr>
        <w:t xml:space="preserve"> opportunity to improve their performance or return to full health </w:t>
      </w:r>
      <w:r>
        <w:rPr>
          <w:rFonts w:asciiTheme="minorHAnsi" w:hAnsiTheme="minorHAnsi"/>
        </w:rPr>
        <w:t>with</w:t>
      </w:r>
      <w:r w:rsidR="001554BF">
        <w:rPr>
          <w:rFonts w:asciiTheme="minorHAnsi" w:hAnsiTheme="minorHAnsi"/>
        </w:rPr>
        <w:t xml:space="preserve"> time</w:t>
      </w:r>
      <w:r>
        <w:rPr>
          <w:rFonts w:asciiTheme="minorHAnsi" w:hAnsiTheme="minorHAnsi"/>
        </w:rPr>
        <w:t>,</w:t>
      </w:r>
      <w:r w:rsidR="001554BF">
        <w:rPr>
          <w:rFonts w:asciiTheme="minorHAnsi" w:hAnsiTheme="minorHAnsi"/>
        </w:rPr>
        <w:t xml:space="preserve"> support</w:t>
      </w:r>
      <w:r w:rsidR="007A2FE9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E31D66">
        <w:rPr>
          <w:rFonts w:asciiTheme="minorHAnsi" w:hAnsiTheme="minorHAnsi"/>
        </w:rPr>
        <w:t>alternative work</w:t>
      </w:r>
      <w:r w:rsidR="00F831C3">
        <w:rPr>
          <w:rFonts w:asciiTheme="minorHAnsi" w:hAnsiTheme="minorHAnsi"/>
        </w:rPr>
        <w:t xml:space="preserve">, or the </w:t>
      </w:r>
      <w:r w:rsidR="00FA07FF">
        <w:rPr>
          <w:rFonts w:asciiTheme="minorHAnsi" w:hAnsiTheme="minorHAnsi"/>
        </w:rPr>
        <w:t xml:space="preserve">tribunal could class </w:t>
      </w:r>
      <w:r>
        <w:rPr>
          <w:rFonts w:asciiTheme="minorHAnsi" w:hAnsiTheme="minorHAnsi"/>
        </w:rPr>
        <w:t xml:space="preserve">it </w:t>
      </w:r>
      <w:r w:rsidR="00FA07FF">
        <w:rPr>
          <w:rFonts w:asciiTheme="minorHAnsi" w:hAnsiTheme="minorHAnsi"/>
        </w:rPr>
        <w:t>as unfair dismissal</w:t>
      </w:r>
      <w:r w:rsidR="00E31D66">
        <w:rPr>
          <w:rFonts w:asciiTheme="minorHAnsi" w:hAnsiTheme="minorHAnsi"/>
        </w:rPr>
        <w:t>.</w:t>
      </w:r>
      <w:r w:rsidR="001554BF">
        <w:rPr>
          <w:rFonts w:asciiTheme="minorHAnsi" w:hAnsiTheme="minorHAnsi"/>
        </w:rPr>
        <w:t xml:space="preserve"> (Citizens Advice, </w:t>
      </w:r>
      <w:proofErr w:type="spellStart"/>
      <w:r w:rsidR="001554BF">
        <w:rPr>
          <w:rFonts w:asciiTheme="minorHAnsi" w:hAnsiTheme="minorHAnsi"/>
        </w:rPr>
        <w:t>nd</w:t>
      </w:r>
      <w:proofErr w:type="spellEnd"/>
      <w:r w:rsidR="001554BF">
        <w:rPr>
          <w:rFonts w:asciiTheme="minorHAnsi" w:hAnsiTheme="minorHAnsi"/>
        </w:rPr>
        <w:t>)</w:t>
      </w:r>
    </w:p>
    <w:p w14:paraId="5C7F2CAD" w14:textId="05AD54E3" w:rsidR="001E4EBC" w:rsidRPr="00782138" w:rsidRDefault="007A2FE9" w:rsidP="00782138">
      <w:pPr>
        <w:pStyle w:val="NormalWeb"/>
        <w:shd w:val="clear" w:color="auto" w:fill="FFFFFF"/>
        <w:rPr>
          <w:rFonts w:asciiTheme="minorHAnsi" w:hAnsiTheme="minorHAnsi"/>
        </w:rPr>
      </w:pPr>
      <w:r>
        <w:rPr>
          <w:rFonts w:asciiTheme="minorHAnsi" w:hAnsiTheme="minorHAnsi"/>
        </w:rPr>
        <w:t>The guidance</w:t>
      </w:r>
      <w:r w:rsidR="00782138">
        <w:rPr>
          <w:rFonts w:asciiTheme="minorHAnsi" w:hAnsiTheme="minorHAnsi"/>
        </w:rPr>
        <w:t xml:space="preserve"> tells us that tribunals will investigate if:</w:t>
      </w:r>
    </w:p>
    <w:p w14:paraId="23F97B94" w14:textId="1220E50F" w:rsidR="00782138" w:rsidRP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allegations were investigated fully</w:t>
      </w:r>
    </w:p>
    <w:p w14:paraId="35069171" w14:textId="64CB6B9A" w:rsid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 w:rsidRPr="00782138">
        <w:rPr>
          <w:rFonts w:asciiTheme="minorHAnsi" w:hAnsiTheme="minorHAnsi"/>
          <w:color w:val="000000"/>
        </w:rPr>
        <w:t>disciplinary hearing</w:t>
      </w:r>
      <w:r>
        <w:rPr>
          <w:rFonts w:asciiTheme="minorHAnsi" w:hAnsiTheme="minorHAnsi"/>
          <w:color w:val="000000"/>
        </w:rPr>
        <w:t xml:space="preserve"> held </w:t>
      </w:r>
    </w:p>
    <w:p w14:paraId="0B22386E" w14:textId="659E2BC1" w:rsidR="00782138" w:rsidRP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adequate time and information to prepare for </w:t>
      </w:r>
      <w:r w:rsidR="007A2FE9">
        <w:rPr>
          <w:rFonts w:asciiTheme="minorHAnsi" w:hAnsiTheme="minorHAnsi"/>
          <w:color w:val="000000"/>
        </w:rPr>
        <w:t xml:space="preserve">a </w:t>
      </w:r>
      <w:r>
        <w:rPr>
          <w:rFonts w:asciiTheme="minorHAnsi" w:hAnsiTheme="minorHAnsi"/>
          <w:color w:val="000000"/>
        </w:rPr>
        <w:t xml:space="preserve">meeting </w:t>
      </w:r>
    </w:p>
    <w:p w14:paraId="092231CF" w14:textId="00017A29" w:rsidR="00782138" w:rsidRP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employee notified of </w:t>
      </w:r>
      <w:r w:rsidR="007A2FE9">
        <w:rPr>
          <w:rFonts w:asciiTheme="minorHAnsi" w:hAnsiTheme="minorHAnsi"/>
          <w:color w:val="000000"/>
        </w:rPr>
        <w:t xml:space="preserve">the </w:t>
      </w:r>
      <w:r>
        <w:rPr>
          <w:rFonts w:asciiTheme="minorHAnsi" w:hAnsiTheme="minorHAnsi"/>
          <w:color w:val="000000"/>
        </w:rPr>
        <w:t>right to be accompanied</w:t>
      </w:r>
    </w:p>
    <w:p w14:paraId="7FDD800D" w14:textId="181969A5" w:rsidR="00782138" w:rsidRP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employee </w:t>
      </w:r>
      <w:r w:rsidR="00F831C3">
        <w:rPr>
          <w:rFonts w:asciiTheme="minorHAnsi" w:hAnsiTheme="minorHAnsi"/>
          <w:color w:val="000000"/>
        </w:rPr>
        <w:t>told</w:t>
      </w:r>
      <w:r>
        <w:rPr>
          <w:rFonts w:asciiTheme="minorHAnsi" w:hAnsiTheme="minorHAnsi"/>
          <w:color w:val="000000"/>
        </w:rPr>
        <w:t xml:space="preserve"> of outcome of meeting in writing</w:t>
      </w:r>
    </w:p>
    <w:p w14:paraId="6F867937" w14:textId="3C780D26" w:rsid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employee informed of right to appeal</w:t>
      </w:r>
    </w:p>
    <w:p w14:paraId="76113755" w14:textId="75103630" w:rsidR="00782138" w:rsidRPr="00782138" w:rsidRDefault="00782138" w:rsidP="00FF7C4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details of appeal hearing if applicable </w:t>
      </w:r>
    </w:p>
    <w:p w14:paraId="02BA72C8" w14:textId="5C01AC64" w:rsidR="00284F58" w:rsidRPr="00D6534D" w:rsidRDefault="00782138" w:rsidP="001554BF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 w:rsidRPr="00782138">
        <w:rPr>
          <w:rFonts w:asciiTheme="minorHAnsi" w:hAnsiTheme="minorHAnsi"/>
          <w:color w:val="000000"/>
        </w:rPr>
        <w:t>outcome of the appeal in writin</w:t>
      </w:r>
      <w:r w:rsidR="001554BF">
        <w:rPr>
          <w:rFonts w:asciiTheme="minorHAnsi" w:hAnsiTheme="minorHAnsi"/>
          <w:color w:val="000000"/>
        </w:rPr>
        <w:t>g</w:t>
      </w:r>
    </w:p>
    <w:p w14:paraId="6879226F" w14:textId="39F7B078" w:rsidR="001554BF" w:rsidRDefault="001554BF" w:rsidP="001554BF">
      <w:pPr>
        <w:spacing w:before="100" w:beforeAutospacing="1" w:after="100" w:afterAutospacing="1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  <w:color w:val="000000"/>
          <w:u w:val="single"/>
        </w:rPr>
        <w:t>Misconduct</w:t>
      </w:r>
    </w:p>
    <w:p w14:paraId="6E39B5FF" w14:textId="0D10D0E4" w:rsidR="001554BF" w:rsidRDefault="00E83BBC" w:rsidP="001554BF">
      <w:p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Misconduct in the workplace can cover </w:t>
      </w:r>
      <w:r w:rsidR="00F831C3">
        <w:rPr>
          <w:rFonts w:asciiTheme="minorHAnsi" w:hAnsiTheme="minorHAnsi"/>
          <w:color w:val="000000"/>
        </w:rPr>
        <w:t>various</w:t>
      </w:r>
      <w:r>
        <w:rPr>
          <w:rFonts w:asciiTheme="minorHAnsi" w:hAnsiTheme="minorHAnsi"/>
          <w:color w:val="000000"/>
        </w:rPr>
        <w:t xml:space="preserve"> issues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including lateness, non-compliance of regulations, bullying or abusing systems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</w:t>
      </w:r>
      <w:r w:rsidR="004216CF">
        <w:rPr>
          <w:rFonts w:asciiTheme="minorHAnsi" w:hAnsiTheme="minorHAnsi"/>
          <w:color w:val="000000"/>
        </w:rPr>
        <w:t>and</w:t>
      </w:r>
      <w:r>
        <w:rPr>
          <w:rFonts w:asciiTheme="minorHAnsi" w:hAnsiTheme="minorHAnsi"/>
          <w:color w:val="000000"/>
        </w:rPr>
        <w:t xml:space="preserve"> employer</w:t>
      </w:r>
      <w:r w:rsidR="004216CF">
        <w:rPr>
          <w:rFonts w:asciiTheme="minorHAnsi" w:hAnsiTheme="minorHAnsi"/>
          <w:color w:val="000000"/>
        </w:rPr>
        <w:t>s</w:t>
      </w:r>
      <w:r>
        <w:rPr>
          <w:rFonts w:asciiTheme="minorHAnsi" w:hAnsiTheme="minorHAnsi"/>
          <w:color w:val="000000"/>
        </w:rPr>
        <w:t xml:space="preserve"> should follow organisation</w:t>
      </w:r>
      <w:r w:rsidR="00E31D66">
        <w:rPr>
          <w:rFonts w:asciiTheme="minorHAnsi" w:hAnsiTheme="minorHAnsi"/>
          <w:color w:val="000000"/>
        </w:rPr>
        <w:t>al</w:t>
      </w:r>
      <w:r>
        <w:rPr>
          <w:rFonts w:asciiTheme="minorHAnsi" w:hAnsiTheme="minorHAnsi"/>
          <w:color w:val="000000"/>
        </w:rPr>
        <w:t xml:space="preserve"> procedures and the ACAS code.  (Gov.</w:t>
      </w:r>
      <w:r w:rsidR="007A2FE9">
        <w:rPr>
          <w:rFonts w:asciiTheme="minorHAnsi" w:hAnsiTheme="minorHAnsi"/>
          <w:color w:val="000000"/>
        </w:rPr>
        <w:t xml:space="preserve"> </w:t>
      </w:r>
      <w:proofErr w:type="spellStart"/>
      <w:r>
        <w:rPr>
          <w:rFonts w:asciiTheme="minorHAnsi" w:hAnsiTheme="minorHAnsi"/>
          <w:color w:val="000000"/>
        </w:rPr>
        <w:t>uk</w:t>
      </w:r>
      <w:proofErr w:type="spellEnd"/>
      <w:r>
        <w:rPr>
          <w:rFonts w:asciiTheme="minorHAnsi" w:hAnsiTheme="minorHAnsi"/>
          <w:color w:val="000000"/>
        </w:rPr>
        <w:t xml:space="preserve">) tells us that </w:t>
      </w:r>
      <w:r w:rsidR="007A2FE9">
        <w:rPr>
          <w:rFonts w:asciiTheme="minorHAnsi" w:hAnsiTheme="minorHAnsi"/>
          <w:color w:val="000000"/>
        </w:rPr>
        <w:t xml:space="preserve">the </w:t>
      </w:r>
      <w:r w:rsidR="005D7E1B">
        <w:rPr>
          <w:rFonts w:asciiTheme="minorHAnsi" w:hAnsiTheme="minorHAnsi"/>
          <w:color w:val="000000"/>
        </w:rPr>
        <w:t>Employer</w:t>
      </w:r>
      <w:r>
        <w:rPr>
          <w:rFonts w:asciiTheme="minorHAnsi" w:hAnsiTheme="minorHAnsi"/>
          <w:color w:val="000000"/>
        </w:rPr>
        <w:t xml:space="preserve"> needs to ensure that the dismissal is fair by:</w:t>
      </w:r>
    </w:p>
    <w:p w14:paraId="390E2DAA" w14:textId="2E42592B" w:rsidR="00E83BBC" w:rsidRDefault="00E83BBC" w:rsidP="00FF7C4F">
      <w:pPr>
        <w:pStyle w:val="ListParagraph"/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First meeting with </w:t>
      </w:r>
      <w:r w:rsidR="007A2FE9">
        <w:rPr>
          <w:rFonts w:asciiTheme="minorHAnsi" w:hAnsiTheme="minorHAnsi"/>
          <w:color w:val="000000"/>
        </w:rPr>
        <w:t xml:space="preserve">the </w:t>
      </w:r>
      <w:r>
        <w:rPr>
          <w:rFonts w:asciiTheme="minorHAnsi" w:hAnsiTheme="minorHAnsi"/>
          <w:color w:val="000000"/>
        </w:rPr>
        <w:t>employee – provide first written warning if applicable detailing improvements.</w:t>
      </w:r>
    </w:p>
    <w:p w14:paraId="582C5471" w14:textId="02F1CD81" w:rsidR="00E83BBC" w:rsidRDefault="00E83BBC" w:rsidP="00FF7C4F">
      <w:pPr>
        <w:pStyle w:val="ListParagraph"/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Second meeting arranged if no improvement – provide final written warning and action plan with timescales</w:t>
      </w:r>
    </w:p>
    <w:p w14:paraId="1165835E" w14:textId="426381D1" w:rsidR="00E83BBC" w:rsidRDefault="00E83BBC" w:rsidP="00FF7C4F">
      <w:pPr>
        <w:pStyle w:val="ListParagraph"/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Third meeting to advise that dismissal is possible – </w:t>
      </w:r>
      <w:r w:rsidR="007A2FE9">
        <w:rPr>
          <w:rFonts w:asciiTheme="minorHAnsi" w:hAnsiTheme="minorHAnsi"/>
          <w:color w:val="000000"/>
        </w:rPr>
        <w:t xml:space="preserve">a </w:t>
      </w:r>
      <w:r>
        <w:rPr>
          <w:rFonts w:asciiTheme="minorHAnsi" w:hAnsiTheme="minorHAnsi"/>
          <w:color w:val="000000"/>
        </w:rPr>
        <w:t>decision to dismiss or give another</w:t>
      </w:r>
      <w:r w:rsidR="00E31D66"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color w:val="000000"/>
        </w:rPr>
        <w:t xml:space="preserve">chance </w:t>
      </w:r>
      <w:r w:rsidR="004216CF">
        <w:rPr>
          <w:rFonts w:asciiTheme="minorHAnsi" w:hAnsiTheme="minorHAnsi"/>
          <w:color w:val="000000"/>
        </w:rPr>
        <w:t xml:space="preserve">- </w:t>
      </w:r>
      <w:r>
        <w:rPr>
          <w:rFonts w:asciiTheme="minorHAnsi" w:hAnsiTheme="minorHAnsi"/>
          <w:color w:val="000000"/>
        </w:rPr>
        <w:t>employee informed of final decision.</w:t>
      </w:r>
    </w:p>
    <w:p w14:paraId="030538D1" w14:textId="290292FD" w:rsidR="005433C6" w:rsidRPr="005433C6" w:rsidRDefault="00F831C3" w:rsidP="005433C6">
      <w:p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The ACAS code does not cover verbal warnings</w:t>
      </w:r>
      <w:r w:rsidR="005433C6">
        <w:rPr>
          <w:rFonts w:asciiTheme="minorHAnsi" w:hAnsiTheme="minorHAnsi"/>
          <w:color w:val="000000"/>
        </w:rPr>
        <w:t xml:space="preserve">.  Formal written are valid for </w:t>
      </w:r>
      <w:r w:rsidR="007A2FE9">
        <w:rPr>
          <w:rFonts w:asciiTheme="minorHAnsi" w:hAnsiTheme="minorHAnsi"/>
          <w:color w:val="000000"/>
        </w:rPr>
        <w:t>six</w:t>
      </w:r>
      <w:r w:rsidR="005433C6">
        <w:rPr>
          <w:rFonts w:asciiTheme="minorHAnsi" w:hAnsiTheme="minorHAnsi"/>
          <w:color w:val="000000"/>
        </w:rPr>
        <w:t xml:space="preserve"> months and final written for 12 months.</w:t>
      </w:r>
      <w:r w:rsidR="00283496">
        <w:rPr>
          <w:rFonts w:asciiTheme="minorHAnsi" w:hAnsiTheme="minorHAnsi"/>
          <w:color w:val="000000"/>
        </w:rPr>
        <w:t xml:space="preserve"> It is</w:t>
      </w:r>
      <w:r w:rsidR="007A2FE9">
        <w:rPr>
          <w:rFonts w:asciiTheme="minorHAnsi" w:hAnsiTheme="minorHAnsi"/>
          <w:color w:val="000000"/>
        </w:rPr>
        <w:t>,</w:t>
      </w:r>
      <w:r w:rsidR="00283496">
        <w:rPr>
          <w:rFonts w:asciiTheme="minorHAnsi" w:hAnsiTheme="minorHAnsi"/>
          <w:color w:val="000000"/>
        </w:rPr>
        <w:t xml:space="preserve"> however</w:t>
      </w:r>
      <w:r w:rsidR="007A2FE9">
        <w:rPr>
          <w:rFonts w:asciiTheme="minorHAnsi" w:hAnsiTheme="minorHAnsi"/>
          <w:color w:val="000000"/>
        </w:rPr>
        <w:t>,</w:t>
      </w:r>
      <w:r w:rsidR="00283496">
        <w:rPr>
          <w:rFonts w:asciiTheme="minorHAnsi" w:hAnsiTheme="minorHAnsi"/>
          <w:color w:val="000000"/>
        </w:rPr>
        <w:t xml:space="preserve"> important that once the expiry dates of the warnings have elapsed that these misconducts should be disregarded in future incidents – unless it can be proved that there is a pattern of behaviour.  In Webb v Airbus 2004, the tribunal </w:t>
      </w:r>
      <w:r w:rsidR="004542E8">
        <w:rPr>
          <w:rFonts w:asciiTheme="minorHAnsi" w:hAnsiTheme="minorHAnsi"/>
          <w:color w:val="000000"/>
        </w:rPr>
        <w:t>considered an expired final written warning</w:t>
      </w:r>
      <w:r w:rsidR="007A2FE9">
        <w:rPr>
          <w:rFonts w:asciiTheme="minorHAnsi" w:hAnsiTheme="minorHAnsi"/>
          <w:color w:val="000000"/>
        </w:rPr>
        <w:t>,</w:t>
      </w:r>
      <w:r w:rsidR="00283496">
        <w:rPr>
          <w:rFonts w:asciiTheme="minorHAnsi" w:hAnsiTheme="minorHAnsi"/>
          <w:color w:val="000000"/>
        </w:rPr>
        <w:t xml:space="preserve"> </w:t>
      </w:r>
      <w:r w:rsidR="004216CF">
        <w:rPr>
          <w:rFonts w:asciiTheme="minorHAnsi" w:hAnsiTheme="minorHAnsi"/>
          <w:color w:val="000000"/>
        </w:rPr>
        <w:t xml:space="preserve">and </w:t>
      </w:r>
      <w:r w:rsidR="00283496">
        <w:rPr>
          <w:rFonts w:asciiTheme="minorHAnsi" w:hAnsiTheme="minorHAnsi"/>
          <w:color w:val="000000"/>
        </w:rPr>
        <w:t xml:space="preserve">Webb was dismissed for second misconduct – the EAT decided that the </w:t>
      </w:r>
      <w:r w:rsidR="005D7E1B">
        <w:rPr>
          <w:rFonts w:asciiTheme="minorHAnsi" w:hAnsiTheme="minorHAnsi"/>
          <w:color w:val="000000"/>
        </w:rPr>
        <w:t>Employer</w:t>
      </w:r>
      <w:r w:rsidR="00283496">
        <w:rPr>
          <w:rFonts w:asciiTheme="minorHAnsi" w:hAnsiTheme="minorHAnsi"/>
          <w:color w:val="000000"/>
        </w:rPr>
        <w:t xml:space="preserve"> had used the expired warning as a determining factor of his dismissal.  </w:t>
      </w:r>
      <w:r>
        <w:rPr>
          <w:rFonts w:asciiTheme="minorHAnsi" w:hAnsiTheme="minorHAnsi"/>
          <w:color w:val="000000"/>
        </w:rPr>
        <w:t>However, the Court of Appeal</w:t>
      </w:r>
      <w:r w:rsidR="00283496">
        <w:rPr>
          <w:rFonts w:asciiTheme="minorHAnsi" w:hAnsiTheme="minorHAnsi"/>
          <w:color w:val="000000"/>
        </w:rPr>
        <w:t xml:space="preserve"> felt that the incident was gross misconduct and that Webb had been correctly dismissed</w:t>
      </w:r>
      <w:r>
        <w:rPr>
          <w:rFonts w:asciiTheme="minorHAnsi" w:hAnsiTheme="minorHAnsi"/>
          <w:color w:val="000000"/>
        </w:rPr>
        <w:t>; if</w:t>
      </w:r>
      <w:r w:rsidR="00283496">
        <w:rPr>
          <w:rFonts w:asciiTheme="minorHAnsi" w:hAnsiTheme="minorHAnsi"/>
          <w:color w:val="000000"/>
        </w:rPr>
        <w:t xml:space="preserve"> it was another misconduct</w:t>
      </w:r>
      <w:r w:rsidR="007A2FE9">
        <w:rPr>
          <w:rFonts w:asciiTheme="minorHAnsi" w:hAnsiTheme="minorHAnsi"/>
          <w:color w:val="000000"/>
        </w:rPr>
        <w:t>,</w:t>
      </w:r>
      <w:r w:rsidR="00283496">
        <w:rPr>
          <w:rFonts w:asciiTheme="minorHAnsi" w:hAnsiTheme="minorHAnsi"/>
          <w:color w:val="000000"/>
        </w:rPr>
        <w:t xml:space="preserve"> Webb would have been unfairly dismissed</w:t>
      </w:r>
      <w:r w:rsidR="007A2FE9">
        <w:rPr>
          <w:rFonts w:asciiTheme="minorHAnsi" w:hAnsiTheme="minorHAnsi"/>
          <w:color w:val="000000"/>
        </w:rPr>
        <w:t>,</w:t>
      </w:r>
      <w:r w:rsidR="00283496">
        <w:rPr>
          <w:rFonts w:asciiTheme="minorHAnsi" w:hAnsiTheme="minorHAnsi"/>
          <w:color w:val="000000"/>
        </w:rPr>
        <w:t xml:space="preserve"> and his claim would have been valid. (Personnel Today 2008)</w:t>
      </w:r>
    </w:p>
    <w:p w14:paraId="6CFD8FF8" w14:textId="4E090053" w:rsidR="006E1711" w:rsidRDefault="00E83BBC" w:rsidP="00E83BBC">
      <w:p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For serious offences such as theft, violence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or gross negligence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employees can be dismissed immediately</w:t>
      </w:r>
      <w:r w:rsidR="003B4EC0">
        <w:rPr>
          <w:rFonts w:asciiTheme="minorHAnsi" w:hAnsiTheme="minorHAnsi"/>
          <w:color w:val="000000"/>
        </w:rPr>
        <w:t xml:space="preserve"> without warning or notice</w:t>
      </w:r>
      <w:r>
        <w:rPr>
          <w:rFonts w:asciiTheme="minorHAnsi" w:hAnsiTheme="minorHAnsi"/>
          <w:color w:val="000000"/>
        </w:rPr>
        <w:t xml:space="preserve"> </w:t>
      </w:r>
      <w:r w:rsidR="00E31D66">
        <w:rPr>
          <w:rFonts w:asciiTheme="minorHAnsi" w:hAnsiTheme="minorHAnsi"/>
          <w:color w:val="000000"/>
        </w:rPr>
        <w:t>as</w:t>
      </w:r>
      <w:r>
        <w:rPr>
          <w:rFonts w:asciiTheme="minorHAnsi" w:hAnsiTheme="minorHAnsi"/>
          <w:color w:val="000000"/>
        </w:rPr>
        <w:t xml:space="preserve"> gross misconduct </w:t>
      </w:r>
      <w:r w:rsidR="00E31D66">
        <w:rPr>
          <w:rFonts w:asciiTheme="minorHAnsi" w:hAnsiTheme="minorHAnsi"/>
          <w:color w:val="000000"/>
        </w:rPr>
        <w:t xml:space="preserve">providing </w:t>
      </w:r>
      <w:r>
        <w:rPr>
          <w:rFonts w:asciiTheme="minorHAnsi" w:hAnsiTheme="minorHAnsi"/>
          <w:color w:val="000000"/>
        </w:rPr>
        <w:t>fair procedure</w:t>
      </w:r>
      <w:r w:rsidR="003B4EC0">
        <w:rPr>
          <w:rFonts w:asciiTheme="minorHAnsi" w:hAnsiTheme="minorHAnsi"/>
          <w:color w:val="000000"/>
        </w:rPr>
        <w:t>s</w:t>
      </w:r>
      <w:r>
        <w:rPr>
          <w:rFonts w:asciiTheme="minorHAnsi" w:hAnsiTheme="minorHAnsi"/>
          <w:color w:val="000000"/>
        </w:rPr>
        <w:t xml:space="preserve"> including investigation </w:t>
      </w:r>
      <w:r w:rsidR="00E31D66">
        <w:rPr>
          <w:rFonts w:asciiTheme="minorHAnsi" w:hAnsiTheme="minorHAnsi"/>
          <w:color w:val="000000"/>
        </w:rPr>
        <w:t>are</w:t>
      </w:r>
      <w:r>
        <w:rPr>
          <w:rFonts w:asciiTheme="minorHAnsi" w:hAnsiTheme="minorHAnsi"/>
          <w:color w:val="000000"/>
        </w:rPr>
        <w:t xml:space="preserve"> followed</w:t>
      </w:r>
      <w:r w:rsidR="00173446">
        <w:rPr>
          <w:rFonts w:asciiTheme="minorHAnsi" w:hAnsiTheme="minorHAnsi"/>
          <w:color w:val="000000"/>
        </w:rPr>
        <w:t>.</w:t>
      </w:r>
    </w:p>
    <w:p w14:paraId="2A6DED41" w14:textId="57BCA960" w:rsidR="00173446" w:rsidRDefault="00173446" w:rsidP="00E83BBC">
      <w:pPr>
        <w:spacing w:before="100" w:beforeAutospacing="1" w:after="100" w:afterAutospacing="1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  <w:color w:val="000000"/>
          <w:u w:val="single"/>
        </w:rPr>
        <w:lastRenderedPageBreak/>
        <w:t>Grievance</w:t>
      </w:r>
    </w:p>
    <w:p w14:paraId="3D434909" w14:textId="17DEE516" w:rsidR="003B4EC0" w:rsidRDefault="003B4EC0" w:rsidP="00E83BBC">
      <w:p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Grievances within the workplace can be resolved informally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but if </w:t>
      </w:r>
      <w:r w:rsidR="007A2FE9">
        <w:rPr>
          <w:rFonts w:asciiTheme="minorHAnsi" w:hAnsiTheme="minorHAnsi"/>
          <w:color w:val="000000"/>
        </w:rPr>
        <w:t xml:space="preserve">the </w:t>
      </w:r>
      <w:r>
        <w:rPr>
          <w:rFonts w:asciiTheme="minorHAnsi" w:hAnsiTheme="minorHAnsi"/>
          <w:color w:val="000000"/>
        </w:rPr>
        <w:t>employee is not satisfied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they can raise a formal grievance.</w:t>
      </w:r>
    </w:p>
    <w:p w14:paraId="516DF19D" w14:textId="5CC99038" w:rsidR="003B4EC0" w:rsidRDefault="003B4EC0" w:rsidP="003B4EC0">
      <w:pPr>
        <w:pStyle w:val="ListParagraph"/>
        <w:numPr>
          <w:ilvl w:val="0"/>
          <w:numId w:val="2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Notify </w:t>
      </w:r>
      <w:r w:rsidR="005D7E1B">
        <w:rPr>
          <w:rFonts w:asciiTheme="minorHAnsi" w:hAnsiTheme="minorHAnsi"/>
          <w:color w:val="000000"/>
        </w:rPr>
        <w:t>Employer</w:t>
      </w:r>
      <w:r>
        <w:rPr>
          <w:rFonts w:asciiTheme="minorHAnsi" w:hAnsiTheme="minorHAnsi"/>
          <w:color w:val="000000"/>
        </w:rPr>
        <w:t xml:space="preserve"> in writing of grievance</w:t>
      </w:r>
      <w:r w:rsidR="005433C6">
        <w:rPr>
          <w:rFonts w:asciiTheme="minorHAnsi" w:hAnsiTheme="minorHAnsi"/>
          <w:color w:val="000000"/>
        </w:rPr>
        <w:t xml:space="preserve"> and right to postpone</w:t>
      </w:r>
    </w:p>
    <w:p w14:paraId="6BF89334" w14:textId="62DD7EBD" w:rsidR="003B4EC0" w:rsidRDefault="003B4EC0" w:rsidP="003B4EC0">
      <w:pPr>
        <w:pStyle w:val="ListParagraph"/>
        <w:numPr>
          <w:ilvl w:val="0"/>
          <w:numId w:val="2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Employer investigates and arranges </w:t>
      </w:r>
      <w:r w:rsidR="007A2FE9">
        <w:rPr>
          <w:rFonts w:asciiTheme="minorHAnsi" w:hAnsiTheme="minorHAnsi"/>
          <w:color w:val="000000"/>
        </w:rPr>
        <w:t xml:space="preserve">a </w:t>
      </w:r>
      <w:r>
        <w:rPr>
          <w:rFonts w:asciiTheme="minorHAnsi" w:hAnsiTheme="minorHAnsi"/>
          <w:color w:val="000000"/>
        </w:rPr>
        <w:t xml:space="preserve">formal meeting in </w:t>
      </w:r>
      <w:r w:rsidR="007A2FE9">
        <w:rPr>
          <w:rFonts w:asciiTheme="minorHAnsi" w:hAnsiTheme="minorHAnsi"/>
          <w:color w:val="000000"/>
        </w:rPr>
        <w:t xml:space="preserve">a </w:t>
      </w:r>
      <w:r>
        <w:rPr>
          <w:rFonts w:asciiTheme="minorHAnsi" w:hAnsiTheme="minorHAnsi"/>
          <w:color w:val="000000"/>
        </w:rPr>
        <w:t>reasonable timescale</w:t>
      </w:r>
    </w:p>
    <w:p w14:paraId="7E441AB8" w14:textId="0AC5C2A9" w:rsidR="003B4EC0" w:rsidRDefault="00F831C3" w:rsidP="003B4EC0">
      <w:pPr>
        <w:pStyle w:val="ListParagraph"/>
        <w:numPr>
          <w:ilvl w:val="0"/>
          <w:numId w:val="2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Colleague/trade union representative can accompany employee</w:t>
      </w:r>
    </w:p>
    <w:p w14:paraId="79C30CBB" w14:textId="2832F4EF" w:rsidR="003B4EC0" w:rsidRDefault="007A2FE9" w:rsidP="003B4EC0">
      <w:pPr>
        <w:pStyle w:val="ListParagraph"/>
        <w:numPr>
          <w:ilvl w:val="0"/>
          <w:numId w:val="26"/>
        </w:num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The decision</w:t>
      </w:r>
      <w:r w:rsidR="003B4EC0">
        <w:rPr>
          <w:rFonts w:asciiTheme="minorHAnsi" w:hAnsiTheme="minorHAnsi"/>
          <w:color w:val="000000"/>
        </w:rPr>
        <w:t xml:space="preserve"> communicated to </w:t>
      </w:r>
      <w:r>
        <w:rPr>
          <w:rFonts w:asciiTheme="minorHAnsi" w:hAnsiTheme="minorHAnsi"/>
          <w:color w:val="000000"/>
        </w:rPr>
        <w:t xml:space="preserve">the </w:t>
      </w:r>
      <w:r w:rsidR="003B4EC0">
        <w:rPr>
          <w:rFonts w:asciiTheme="minorHAnsi" w:hAnsiTheme="minorHAnsi"/>
          <w:color w:val="000000"/>
        </w:rPr>
        <w:t>employee and right of appeal</w:t>
      </w:r>
    </w:p>
    <w:p w14:paraId="4E5B4BDF" w14:textId="4FD3DDAE" w:rsidR="003B4EC0" w:rsidRDefault="003B4EC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If the grievance is not resolved following </w:t>
      </w:r>
      <w:r w:rsidR="007A2FE9">
        <w:rPr>
          <w:rFonts w:asciiTheme="minorHAnsi" w:hAnsiTheme="minorHAnsi"/>
          <w:color w:val="000000"/>
        </w:rPr>
        <w:t xml:space="preserve">an </w:t>
      </w:r>
      <w:r>
        <w:rPr>
          <w:rFonts w:asciiTheme="minorHAnsi" w:hAnsiTheme="minorHAnsi"/>
          <w:color w:val="000000"/>
        </w:rPr>
        <w:t>appeal</w:t>
      </w:r>
      <w:r w:rsidR="007A2FE9"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t xml:space="preserve"> the employee can resign and possibly claim constructive dismissal if a fundamental breach of contract </w:t>
      </w:r>
      <w:r w:rsidR="00F831C3">
        <w:rPr>
          <w:rFonts w:asciiTheme="minorHAnsi" w:hAnsiTheme="minorHAnsi"/>
          <w:color w:val="000000"/>
        </w:rPr>
        <w:t xml:space="preserve">can be proved </w:t>
      </w:r>
      <w:r>
        <w:rPr>
          <w:rFonts w:asciiTheme="minorHAnsi" w:hAnsiTheme="minorHAnsi"/>
          <w:color w:val="000000"/>
        </w:rPr>
        <w:t xml:space="preserve">(ACAS, </w:t>
      </w:r>
      <w:proofErr w:type="spellStart"/>
      <w:r>
        <w:rPr>
          <w:rFonts w:asciiTheme="minorHAnsi" w:hAnsiTheme="minorHAnsi"/>
          <w:color w:val="000000"/>
        </w:rPr>
        <w:t>nd</w:t>
      </w:r>
      <w:proofErr w:type="spellEnd"/>
      <w:r>
        <w:rPr>
          <w:rFonts w:asciiTheme="minorHAnsi" w:hAnsiTheme="minorHAnsi"/>
          <w:color w:val="000000"/>
        </w:rPr>
        <w:t>)</w:t>
      </w:r>
      <w:r w:rsidR="005433C6">
        <w:rPr>
          <w:rFonts w:asciiTheme="minorHAnsi" w:hAnsiTheme="minorHAnsi"/>
          <w:color w:val="000000"/>
        </w:rPr>
        <w:t xml:space="preserve">. </w:t>
      </w:r>
    </w:p>
    <w:p w14:paraId="5C968A3C" w14:textId="1641FF69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7CF009ED" w14:textId="1FB9BE70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33CB938C" w14:textId="23E838EE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1EDCB87D" w14:textId="214E50BD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547C202D" w14:textId="38EB3D0F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339232B4" w14:textId="0AAFFD75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1C9B31B8" w14:textId="08CF2CE0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0EF9365D" w14:textId="09A74EFA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728D8158" w14:textId="39A7F379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7B342F03" w14:textId="1BFC7FED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40C46810" w14:textId="49D8F3CC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230DA59D" w14:textId="5D973CF8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0E0AD422" w14:textId="77777777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16DBA699" w14:textId="0392F030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3715022F" w14:textId="5078CE41" w:rsidR="00E31D66" w:rsidRDefault="00E31D66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458D6C67" w14:textId="096772E3" w:rsidR="00322C60" w:rsidRDefault="00322C60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60AF2C34" w14:textId="3B3FBA81" w:rsidR="004216CF" w:rsidRDefault="004216CF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16E2CB1F" w14:textId="15971917" w:rsidR="004216CF" w:rsidRDefault="004216CF" w:rsidP="00E31D66">
      <w:pPr>
        <w:spacing w:before="100" w:beforeAutospacing="1" w:after="100" w:afterAutospacing="1"/>
        <w:rPr>
          <w:rFonts w:asciiTheme="minorHAnsi" w:hAnsiTheme="minorHAnsi"/>
          <w:color w:val="000000"/>
        </w:rPr>
      </w:pPr>
    </w:p>
    <w:p w14:paraId="68E1B91A" w14:textId="10AADFCB" w:rsidR="00CA1995" w:rsidRDefault="00E31D66" w:rsidP="00F72C6B">
      <w:pPr>
        <w:spacing w:before="100" w:beforeAutospacing="1" w:after="100" w:afterAutospacing="1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  <w:color w:val="000000"/>
          <w:u w:val="single"/>
        </w:rPr>
        <w:lastRenderedPageBreak/>
        <w:t>Bibliograph</w:t>
      </w:r>
      <w:r w:rsidR="00F72C6B">
        <w:rPr>
          <w:rFonts w:asciiTheme="minorHAnsi" w:hAnsiTheme="minorHAnsi"/>
          <w:color w:val="000000"/>
          <w:u w:val="single"/>
        </w:rPr>
        <w:t>y</w:t>
      </w:r>
    </w:p>
    <w:p w14:paraId="4D3CFD48" w14:textId="38E217E6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Acas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Building productivity: Fairness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https://archive.acas.org.uk/index.aspx?articleid=5493 (Accessed: 29 March 2021).</w:t>
      </w:r>
    </w:p>
    <w:p w14:paraId="69A72B82" w14:textId="77777777" w:rsidR="00E133F7" w:rsidRDefault="00E133F7" w:rsidP="00D409CF">
      <w:pPr>
        <w:rPr>
          <w:rFonts w:ascii="Arial" w:hAnsi="Arial" w:cs="Arial"/>
          <w:color w:val="000000"/>
          <w:sz w:val="20"/>
          <w:szCs w:val="20"/>
        </w:rPr>
      </w:pPr>
    </w:p>
    <w:p w14:paraId="289F0396" w14:textId="0AE5AAF6" w:rsidR="00D409CF" w:rsidRDefault="00D409CF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409CF">
        <w:rPr>
          <w:rFonts w:ascii="Arial" w:hAnsi="Arial" w:cs="Arial"/>
          <w:color w:val="000000"/>
          <w:sz w:val="20"/>
          <w:szCs w:val="20"/>
        </w:rPr>
        <w:t>Acas</w:t>
      </w:r>
      <w:proofErr w:type="spellEnd"/>
      <w:r w:rsidR="00E133F7">
        <w:rPr>
          <w:rFonts w:ascii="Arial" w:hAnsi="Arial" w:cs="Arial"/>
          <w:color w:val="000000"/>
          <w:sz w:val="20"/>
          <w:szCs w:val="20"/>
        </w:rPr>
        <w:t xml:space="preserve"> </w:t>
      </w:r>
      <w:r w:rsidRPr="00D409C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2014) 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Handling TUPE Transfers.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https://www.acas.org.uk/sites/default/files/2021-03/Handling-tupe-transfers-the-acas-guide_0.pdf - Accessed: (26 March 2021)</w:t>
      </w:r>
    </w:p>
    <w:p w14:paraId="42695049" w14:textId="33E93464" w:rsidR="00D409CF" w:rsidRDefault="00D409CF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0B0E6F0" w14:textId="671F3EFE" w:rsidR="00D409CF" w:rsidRDefault="00D409CF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Acas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="00E133F7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E133F7"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 w:rsidR="00E133F7"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Making working life better for everyone in Britain</w:t>
      </w:r>
      <w:r w:rsidR="00E133F7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https://www.acas.org.uk (Accessed: 29 March 2021).</w:t>
      </w:r>
    </w:p>
    <w:p w14:paraId="34C07D60" w14:textId="77777777" w:rsidR="00BA750B" w:rsidRDefault="00BA750B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40FA450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Acas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Overview: Dismissals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https://www.acas.org.uk/dismissals (Accessed: 29 March 2021).</w:t>
      </w:r>
    </w:p>
    <w:p w14:paraId="3C7F0869" w14:textId="77777777" w:rsidR="00E133F7" w:rsidRDefault="00E133F7" w:rsidP="00E133F7"/>
    <w:p w14:paraId="707273B8" w14:textId="12117A90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Acas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Unconscious bias |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Acas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advice and guidance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https://archive.acas.org.uk/unconsciousbias (Accessed: 29 March 2021).</w:t>
      </w:r>
    </w:p>
    <w:p w14:paraId="4397A660" w14:textId="2BD69654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BDBAE9B" w14:textId="77777777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Assets.publishing.service.gov.uk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(2019) Available at: https://assets.publishing.service.gov.uk/government/uploads/system/uploads/attachment_data/file/790354/Flexible-working-qualitative-analysis2.pdf (Accessed: 29 March 2021).</w:t>
      </w:r>
    </w:p>
    <w:p w14:paraId="1A71131E" w14:textId="30055120" w:rsidR="00E133F7" w:rsidRDefault="00E133F7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AC381A9" w14:textId="77777777" w:rsidR="00BA750B" w:rsidRDefault="00BA750B" w:rsidP="00BA750B">
      <w:r w:rsidRPr="00BA750B">
        <w:rPr>
          <w:rFonts w:ascii="Arial" w:hAnsi="Arial" w:cs="Arial"/>
          <w:color w:val="000000"/>
          <w:sz w:val="20"/>
          <w:szCs w:val="20"/>
        </w:rPr>
        <w:t>Assets.publishing.service.gov.uk</w:t>
      </w:r>
      <w:r w:rsidRPr="00BA750B">
        <w:rPr>
          <w:rFonts w:ascii="Arial" w:hAnsi="Arial" w:cs="Arial"/>
          <w:color w:val="000000"/>
          <w:sz w:val="20"/>
          <w:szCs w:val="20"/>
          <w:shd w:val="clear" w:color="auto" w:fill="FFFFFF"/>
        </w:rPr>
        <w:t>. (2010</w:t>
      </w:r>
      <w:proofErr w:type="gramStart"/>
      <w:r w:rsidRPr="00BA750B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Available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at: https://assets.publishing.service.gov.uk/government/uploads/system/uploads/attachment_data/file/85022/vcs-association-perception.pdf (Accessed: 29 March 2021).</w:t>
      </w:r>
    </w:p>
    <w:p w14:paraId="5705F637" w14:textId="77777777" w:rsidR="00BA750B" w:rsidRDefault="00BA750B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4307712" w14:textId="78CF9245" w:rsidR="00E133F7" w:rsidRPr="00E133F7" w:rsidRDefault="00E133F7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 xml:space="preserve">BBC News (2018)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Recruitment agency sorry in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''</w:t>
      </w:r>
      <w:r w:rsidR="007A2FE9">
        <w:rPr>
          <w:rFonts w:ascii="Arial" w:hAnsi="Arial" w:cs="Arial"/>
          <w:i/>
          <w:iCs/>
          <w:color w:val="000000"/>
          <w:sz w:val="20"/>
          <w:szCs w:val="20"/>
        </w:rPr>
        <w:t>non-British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job gaffe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https://www.bbc.co.uk/news/uk-england-wiltshire-43079310 (Accessed: 29 March 2021).</w:t>
      </w:r>
    </w:p>
    <w:p w14:paraId="255B4DAB" w14:textId="3ABF4EB2" w:rsidR="00D409CF" w:rsidRDefault="00D409CF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46F3AF0" w14:textId="52B7AA00" w:rsidR="00D409CF" w:rsidRDefault="00D409CF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Brighthr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(no date)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Discrimination in Recruitment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https://www.brighthr.com/articles/hiring/recruitment/how-to-avoid-recruitment-discrimination/ (Accessed: 29 March 2021).</w:t>
      </w:r>
    </w:p>
    <w:p w14:paraId="6B01A7AD" w14:textId="398A8458" w:rsidR="0019791E" w:rsidRDefault="0019791E" w:rsidP="00D409C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203FE69" w14:textId="6B35C4C1" w:rsidR="0019791E" w:rsidRPr="0019791E" w:rsidRDefault="0019791E" w:rsidP="00D409CF">
      <w:pPr>
        <w:rPr>
          <w:rFonts w:ascii="Arial" w:hAnsi="Arial" w:cs="Arial"/>
        </w:rPr>
      </w:pP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Brown, L. (2021)</w:t>
      </w:r>
      <w:r w:rsidRPr="0019791E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 xml:space="preserve">University lecturer sacked for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>aggressive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 xml:space="preserve"> text messages was unfairly dismissed, tribunal rules</w:t>
      </w: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19791E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>People Management</w:t>
      </w: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https://www.peoplemanagement.co.uk/news/articles/university-lecturer-sacked-for-aggressive-text-messages-was-unfairly-dismissed#gref (Accessed: 10 April 2021).</w:t>
      </w:r>
    </w:p>
    <w:p w14:paraId="148BC27D" w14:textId="77777777" w:rsidR="00D409CF" w:rsidRDefault="00D409CF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0B00B7F" w14:textId="2380E4F0" w:rsidR="0019791E" w:rsidRPr="0019791E" w:rsidRDefault="0019791E" w:rsidP="0019791E">
      <w:pPr>
        <w:rPr>
          <w:rFonts w:ascii="Arial" w:hAnsi="Arial" w:cs="Arial"/>
        </w:rPr>
      </w:pP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Churchill, F. (2021) 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 xml:space="preserve">Asda equal pay ruling could have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>costly implications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 xml:space="preserve"> for other employers, experts warn</w:t>
      </w: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, </w:t>
      </w:r>
      <w:r w:rsidRPr="0019791E">
        <w:rPr>
          <w:rFonts w:ascii="Arial" w:hAnsi="Arial" w:cs="Arial"/>
          <w:i/>
          <w:iCs/>
          <w:color w:val="000000"/>
          <w:sz w:val="20"/>
          <w:szCs w:val="20"/>
        </w:rPr>
        <w:t>People Management</w:t>
      </w:r>
      <w:r w:rsidRPr="0019791E"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https://www.peoplemanagement.co.uk/news/asda-equal-pay-ruling-could-have-costly-implications-other-employers-experts-warn#gref (Accessed: 10 April 2021).</w:t>
      </w:r>
    </w:p>
    <w:p w14:paraId="0D9502F4" w14:textId="25673A00" w:rsidR="00D409CF" w:rsidRDefault="00D409CF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428EA45" w14:textId="77777777" w:rsidR="0019791E" w:rsidRDefault="0019791E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960C6ED" w14:textId="64D4C45C" w:rsidR="00F72C6B" w:rsidRDefault="00F72C6B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409CF">
        <w:rPr>
          <w:rFonts w:ascii="Arial" w:hAnsi="Arial" w:cs="Arial"/>
          <w:color w:val="000000"/>
          <w:sz w:val="20"/>
          <w:szCs w:val="20"/>
        </w:rPr>
        <w:t>C</w:t>
      </w:r>
      <w:r w:rsidR="00D409CF">
        <w:rPr>
          <w:rFonts w:ascii="Arial" w:hAnsi="Arial" w:cs="Arial"/>
          <w:color w:val="000000"/>
          <w:sz w:val="20"/>
          <w:szCs w:val="20"/>
        </w:rPr>
        <w:t xml:space="preserve">IPD </w:t>
      </w:r>
      <w:r w:rsidR="00D409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2018) </w:t>
      </w:r>
      <w:r w:rsidR="00D409CF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A guide to TUPE Transfers.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https://www.cipd.co.uk/Images/7697-a-guide-to-tupe-transfers-web_tcm18-44310.pdf (Accessed: 27 March 2021).</w:t>
      </w:r>
    </w:p>
    <w:p w14:paraId="517DE9EB" w14:textId="6683B6CF" w:rsidR="00BA750B" w:rsidRDefault="00BA750B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341CA67" w14:textId="76F285BC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(2020).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Contracts of Employment | Factsheets.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https://www.cipd.co.uk/knowledge/fundamentals/emp-law/terms-conditions/contracts-factsheet#gref (Accessed: 29 March 2021).</w:t>
      </w:r>
    </w:p>
    <w:p w14:paraId="51017B40" w14:textId="40E22D20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FEA0D86" w14:textId="2F0A3A42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CIPD (2020). 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Dismissal Procedures.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https://www.cipd.co.uk/knowledge/fundamentals/emp-law/dismissal/factsheet#gref (Accessed: 29 March 2021).</w:t>
      </w:r>
    </w:p>
    <w:p w14:paraId="3669C34E" w14:textId="12764C33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F55F13B" w14:textId="470790B4" w:rsidR="00BA750B" w:rsidRP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(2020).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Discipline &amp; Grievance at Work | Factsheets |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https://www.cipd.co.uk/knowledge/fundamentals/emp-law/discipline/factsheet#gref (Accessed: 29 March 2021).</w:t>
      </w:r>
    </w:p>
    <w:p w14:paraId="13EFBD77" w14:textId="7D417AAC" w:rsidR="00D409CF" w:rsidRDefault="00D409CF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0833971" w14:textId="1244397E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CIPD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Employment Law.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https://www.cipd.co.uk/knowledge/fundamentals/emp-law (Accessed: 29 March 2021).</w:t>
      </w:r>
    </w:p>
    <w:p w14:paraId="5E5E5975" w14:textId="649AD0AB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D38CDBD" w14:textId="5A680804" w:rsidR="00BA750B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CIPD (2021) </w:t>
      </w:r>
      <w:r>
        <w:rPr>
          <w:rFonts w:ascii="Arial" w:hAnsi="Arial" w:cs="Arial"/>
          <w:i/>
          <w:iCs/>
          <w:color w:val="000000"/>
          <w:sz w:val="20"/>
          <w:szCs w:val="20"/>
        </w:rPr>
        <w:t>Employment Law Update for CIPD Tutors and Students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https://www.cipd.co.uk/knowledge/fundamentals/emp-law/student-tutor-update#gref (Accessed: 29 March 2021).</w:t>
      </w:r>
    </w:p>
    <w:p w14:paraId="23DD2EAA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753EC4D" w14:textId="77777777" w:rsidR="00BA750B" w:rsidRDefault="00BA750B" w:rsidP="00BA750B"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BA750B">
        <w:rPr>
          <w:rFonts w:ascii="Arial" w:hAnsi="Arial" w:cs="Arial"/>
          <w:color w:val="000000"/>
          <w:sz w:val="20"/>
          <w:szCs w:val="20"/>
          <w:shd w:val="clear" w:color="auto" w:fill="FFFFFF"/>
        </w:rPr>
        <w:t>(2020).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Health &amp; Safety at Work | Factsheets.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https://www.cipd.co.uk/knowledge/fundamentals/emp-law/health-safety/factsheet#gref (Accessed: 29 March 2021).</w:t>
      </w:r>
    </w:p>
    <w:p w14:paraId="540C220D" w14:textId="77777777" w:rsid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BB03DC" w14:textId="682122B4" w:rsidR="00D409CF" w:rsidRDefault="00D409CF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(2020).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Redundancy | Factsheets |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https://www.cipd.co.uk/knowledge/fundamentals/emp-law/redundancy/factsheet#gref (Accessed: 29 March 2021).</w:t>
      </w:r>
    </w:p>
    <w:p w14:paraId="5A3D468E" w14:textId="7BC89664" w:rsid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B181A5D" w14:textId="77777777" w:rsidR="00E133F7" w:rsidRDefault="00E133F7" w:rsidP="00E133F7"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(2021).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Statutory Rates.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https://www.cipd.co.uk/knowledge/fundamentals/emp-law/about/statutory-rates#gref (Accessed: 29 March 2021).</w:t>
      </w:r>
    </w:p>
    <w:p w14:paraId="34D55299" w14:textId="76CE8701" w:rsidR="00F72C6B" w:rsidRDefault="00F72C6B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746A53A" w14:textId="2A7D666A" w:rsidR="00F72C6B" w:rsidRDefault="00F72C6B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A750B">
        <w:rPr>
          <w:rFonts w:ascii="Arial" w:hAnsi="Arial" w:cs="Arial"/>
          <w:color w:val="000000"/>
          <w:sz w:val="20"/>
          <w:szCs w:val="20"/>
        </w:rPr>
        <w:t>CIPD</w:t>
      </w:r>
      <w:r w:rsidRPr="00BA750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(2020). </w:t>
      </w:r>
      <w:r w:rsidR="00D409CF">
        <w:rPr>
          <w:rFonts w:ascii="Arial" w:hAnsi="Arial" w:cs="Arial"/>
          <w:i/>
          <w:iCs/>
          <w:color w:val="000000"/>
          <w:sz w:val="20"/>
          <w:szCs w:val="20"/>
        </w:rPr>
        <w:t xml:space="preserve">TUPE (Transfer of Undertakings) | Factsheets |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https://www.cipd.co.uk/knowledge/fundamentals/emp-law/tupe/factsheet#gref (Accessed: 29 March 2021).</w:t>
      </w:r>
    </w:p>
    <w:p w14:paraId="27CEC4F4" w14:textId="77777777" w:rsid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1DDCCA3" w14:textId="77777777" w:rsidR="00E133F7" w:rsidRPr="00E133F7" w:rsidRDefault="00E133F7" w:rsidP="00E133F7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CIPD (2018)</w:t>
      </w:r>
      <w:r w:rsidRPr="00E133F7">
        <w:rPr>
          <w:rStyle w:val="apple-converted-space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</w:t>
      </w:r>
      <w:r w:rsidRPr="00E133F7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Unconscious </w:t>
      </w:r>
      <w:proofErr w:type="gramStart"/>
      <w:r w:rsidRPr="00E133F7">
        <w:rPr>
          <w:rFonts w:ascii="Arial" w:hAnsi="Arial" w:cs="Arial"/>
          <w:i/>
          <w:iCs/>
          <w:color w:val="000000" w:themeColor="text1"/>
          <w:sz w:val="20"/>
          <w:szCs w:val="20"/>
        </w:rPr>
        <w:t>Bias</w:t>
      </w:r>
      <w:r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.(</w:t>
      </w:r>
      <w:proofErr w:type="gramEnd"/>
      <w:r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Podcast) 1</w:t>
      </w:r>
      <w:r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  <w:vertAlign w:val="superscript"/>
        </w:rPr>
        <w:t>st</w:t>
      </w:r>
      <w:r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May Available  at:</w:t>
      </w:r>
    </w:p>
    <w:p w14:paraId="74AA3C72" w14:textId="40070371" w:rsidR="00E133F7" w:rsidRDefault="007F5998" w:rsidP="00F72C6B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hyperlink r:id="rId11" w:anchor="gref" w:history="1">
        <w:r w:rsidR="00E133F7" w:rsidRPr="00E133F7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https://www.cipd.co.uk/podcasts/unconscious-bias#gref</w:t>
        </w:r>
      </w:hyperlink>
      <w:r w:rsidR="00E133F7" w:rsidRPr="00E133F7">
        <w:rPr>
          <w:color w:val="000000" w:themeColor="text1"/>
        </w:rPr>
        <w:t xml:space="preserve"> - </w:t>
      </w:r>
      <w:r w:rsidR="00E133F7" w:rsidRPr="00E133F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Accessed 27 March 2021</w:t>
      </w:r>
    </w:p>
    <w:p w14:paraId="7E74A5ED" w14:textId="77777777" w:rsidR="00E133F7" w:rsidRDefault="00E133F7" w:rsidP="00E133F7"/>
    <w:p w14:paraId="4B0E4B89" w14:textId="2FE531AC" w:rsidR="00E133F7" w:rsidRP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CIPD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Working Time Cases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https://www.cipd.co.uk/knowledge/fundamentals/emp-law/working-time/cases (Accessed: 29 March 2021).</w:t>
      </w:r>
    </w:p>
    <w:p w14:paraId="721352EC" w14:textId="6A612816" w:rsidR="00E133F7" w:rsidRDefault="00E133F7" w:rsidP="00F72C6B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6F38CBF6" w14:textId="4A22ADFA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Citizens Advice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Parental rights at work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https://www.citizensadvice.org.uk/work/rights-at-work/parental-rights/parental-rights-at-work/#h-shared-parental-leave (Accessed: 29 March 2021).</w:t>
      </w:r>
    </w:p>
    <w:p w14:paraId="2F7930B4" w14:textId="574E3DE9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A9E949" w14:textId="1F79CC34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Citizens Advice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Employment tribunals - winning your claim for unfair dismissal - the general legal tests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https://www.citizensadvice.org.uk/work/problems-at-work/employment-tribunals-from-29-july-2013/making-an-employment-tribunal-claim-is-it-worth-it/employment-tribunals-unfair-dismissal-claims/employment-tribunals-winning-your-claim-for-unfair-dismissal-the-general-legal-tests/ (Accessed: 29 March 2021).</w:t>
      </w:r>
    </w:p>
    <w:p w14:paraId="5F326B51" w14:textId="2C4BFBA9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6FE0274" w14:textId="3CAA2A41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Coombe-Whitlock, C. (2020) </w:t>
      </w:r>
      <w:r w:rsidR="005D7E1B">
        <w:rPr>
          <w:rFonts w:ascii="Arial" w:hAnsi="Arial" w:cs="Arial"/>
          <w:color w:val="000000"/>
          <w:sz w:val="20"/>
          <w:szCs w:val="20"/>
          <w:shd w:val="clear" w:color="auto" w:fill="FFFFFF"/>
        </w:rPr>
        <w:t>"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Employment tribunals skyrocket – how legal fees may cost you </w:t>
      </w:r>
      <w:r w:rsidR="005D7E1B">
        <w:rPr>
          <w:rFonts w:ascii="Arial" w:hAnsi="Arial" w:cs="Arial"/>
          <w:color w:val="000000"/>
          <w:sz w:val="20"/>
          <w:szCs w:val="20"/>
          <w:shd w:val="clear" w:color="auto" w:fill="FFFFFF"/>
        </w:rPr>
        <w:t>'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thousands</w:t>
      </w:r>
      <w:r w:rsidR="005D7E1B">
        <w:rPr>
          <w:rFonts w:ascii="Arial" w:hAnsi="Arial" w:cs="Arial"/>
          <w:color w:val="000000"/>
          <w:sz w:val="20"/>
          <w:szCs w:val="20"/>
          <w:shd w:val="clear" w:color="auto" w:fill="FFFFFF"/>
        </w:rPr>
        <w:t>'"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Express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https://www.express.co.uk/finance/personalfinance/1348833/furlough-warning-employment-tribunals-legal-fees (Accessed: 29 March 2021).</w:t>
      </w:r>
    </w:p>
    <w:p w14:paraId="2547FFD3" w14:textId="562DFB45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0D7A0E" w14:textId="11397DE0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A750B">
        <w:rPr>
          <w:rFonts w:ascii="Arial" w:hAnsi="Arial" w:cs="Arial"/>
          <w:color w:val="000000"/>
          <w:sz w:val="20"/>
          <w:szCs w:val="20"/>
        </w:rPr>
        <w:t>Equality and Human Rights Commission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(no date).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What is the Equality Act? |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https://www.equalityhumanrights.com/en/equality-act-2010/what-equality-act (Accessed: 29 March 2021).</w:t>
      </w:r>
    </w:p>
    <w:p w14:paraId="387D33EA" w14:textId="363D58D2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A0E12B3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Gov.uk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Dismissing staff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https://www.gov.uk/dismiss-staff/dismissals-on-capability-or-conduct-grounds (Accessed: 29 March 2021).</w:t>
      </w:r>
    </w:p>
    <w:p w14:paraId="532EEB84" w14:textId="77777777" w:rsidR="00BA750B" w:rsidRDefault="00BA750B" w:rsidP="00E133F7">
      <w:pPr>
        <w:rPr>
          <w:rFonts w:ascii="Arial" w:hAnsi="Arial" w:cs="Arial"/>
          <w:color w:val="000000"/>
          <w:sz w:val="20"/>
          <w:szCs w:val="20"/>
        </w:rPr>
      </w:pPr>
    </w:p>
    <w:p w14:paraId="1EF85795" w14:textId="0EEDC86E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Gov.uk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Holiday entitlement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(no date). Available at: https://www.gov.uk/holiday-entitlement-rights (Accessed: 29 March 2021).</w:t>
      </w:r>
    </w:p>
    <w:p w14:paraId="2C9E876F" w14:textId="77777777" w:rsidR="00E133F7" w:rsidRDefault="00E133F7" w:rsidP="00E133F7">
      <w:pPr>
        <w:rPr>
          <w:rFonts w:ascii="Arial" w:hAnsi="Arial" w:cs="Arial"/>
          <w:color w:val="000000"/>
          <w:sz w:val="20"/>
          <w:szCs w:val="20"/>
        </w:rPr>
      </w:pPr>
    </w:p>
    <w:p w14:paraId="1728FDC6" w14:textId="47E80F44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Gov.uk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National Minimum Wage and National Living Wage rates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https://www.gov.uk/national-minimum-wage-rates (Accessed: 29 March 2021).</w:t>
      </w:r>
    </w:p>
    <w:p w14:paraId="2C4BB3AD" w14:textId="77777777" w:rsidR="00E133F7" w:rsidRDefault="00E133F7" w:rsidP="00F72C6B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7EDB3268" w14:textId="3B247277" w:rsid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Gov.uk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Paternity pay and leave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https://www.gov.uk/paternity-pay-leave (Accessed: 29 March 2021).</w:t>
      </w:r>
    </w:p>
    <w:p w14:paraId="0048249D" w14:textId="6AB1454B" w:rsid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8EA1691" w14:textId="77777777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Gov.uk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The Working Time Regulations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</w:rPr>
        <w:t>1998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https://www.legislation.gov.uk/uksi/1998/1833/contents/made (Accessed: 29 March 2021).</w:t>
      </w:r>
    </w:p>
    <w:p w14:paraId="2DBC392C" w14:textId="77777777" w:rsidR="00E133F7" w:rsidRPr="00E133F7" w:rsidRDefault="00E133F7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EB6F3F1" w14:textId="7C7A2A41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HSE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Employer's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responsibilities: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Workers'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health and safety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https://www.hse.gov.uk/workers/employers.htm (Accessed: 29 March 2021).</w:t>
      </w:r>
    </w:p>
    <w:p w14:paraId="4E59F019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E4ECC2" w14:textId="6B5CD941" w:rsidR="00BA750B" w:rsidRDefault="00BA750B" w:rsidP="00BA750B">
      <w:r>
        <w:rPr>
          <w:rFonts w:ascii="Arial" w:hAnsi="Arial" w:cs="Arial"/>
          <w:i/>
          <w:iCs/>
          <w:color w:val="000000"/>
          <w:sz w:val="20"/>
          <w:szCs w:val="20"/>
        </w:rPr>
        <w:t>HSE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(no date).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Supermarket fined after worker slipped in hot oil - Slips and trips.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https://www.hse.gov.uk/slips/experience/supermarketburn.htm (Accessed: 29 March 2021).</w:t>
      </w:r>
    </w:p>
    <w:p w14:paraId="0EA504DE" w14:textId="6BB87D0E" w:rsidR="000F13BC" w:rsidRDefault="000F13BC" w:rsidP="00F72C6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635B10" w14:textId="75D25B95" w:rsidR="008A00EA" w:rsidRDefault="000F13BC" w:rsidP="008A00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Jew, N. (2008)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Indirect discrimination: Rainbow v Milton Keynes Council - Personnel Today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Personnel Today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https://www.personneltoday.com/hr/indirect-discrimination-rainbow-v-milton-keynes-council/ (Accessed: 29 March 2021).</w:t>
      </w:r>
    </w:p>
    <w:p w14:paraId="44AE9309" w14:textId="77777777" w:rsidR="00905707" w:rsidRDefault="00905707" w:rsidP="00905707">
      <w:p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90570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Kathy Daniels (2019) </w:t>
      </w:r>
      <w:r w:rsidRPr="0090570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 xml:space="preserve">Discipline and Grievance, CIPD Webinar. </w:t>
      </w:r>
      <w:r w:rsidRPr="0090570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Available at: </w:t>
      </w:r>
      <w:hyperlink r:id="rId12" w:history="1">
        <w:r w:rsidRPr="00905707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https://www.cipd.co.uk/knowledge/fundamentals/emp-law/about/lunch-learn-webinars</w:t>
        </w:r>
      </w:hyperlink>
    </w:p>
    <w:p w14:paraId="01568440" w14:textId="048F9670" w:rsidR="00E133F7" w:rsidRPr="00905707" w:rsidRDefault="00905707" w:rsidP="00905707">
      <w:p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90570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Kathy Daniels (2019) </w:t>
      </w:r>
      <w:r w:rsidRPr="00905707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 xml:space="preserve">Avoiding Discrimination in Recruitment, CIPD Webinar. </w:t>
      </w:r>
      <w:r w:rsidRPr="0090570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Available at: </w:t>
      </w:r>
      <w:hyperlink r:id="rId13" w:history="1">
        <w:r w:rsidRPr="00905707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https://www.cipd.co.uk/knowledge/fundamentals/emp-law/about/lunch-learn-webinars</w:t>
        </w:r>
      </w:hyperlink>
    </w:p>
    <w:p w14:paraId="07A25B5B" w14:textId="0CA4A36D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133F7">
        <w:rPr>
          <w:rFonts w:ascii="Arial" w:hAnsi="Arial" w:cs="Arial"/>
          <w:color w:val="000000"/>
          <w:sz w:val="20"/>
          <w:szCs w:val="20"/>
        </w:rPr>
        <w:t>Landau Law</w:t>
      </w:r>
      <w:r w:rsidRPr="00E133F7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E133F7">
        <w:rPr>
          <w:rFonts w:ascii="Arial" w:hAnsi="Arial" w:cs="Arial"/>
          <w:color w:val="000000"/>
          <w:sz w:val="20"/>
          <w:szCs w:val="20"/>
          <w:shd w:val="clear" w:color="auto" w:fill="FFFFFF"/>
        </w:rPr>
        <w:t>(no date)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  <w:szCs w:val="20"/>
        </w:rPr>
        <w:t>Time limits for making employment claims-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https://www.landaulaw.co.uk/time-limits/ (Accessed: 29 March 2021).</w:t>
      </w:r>
    </w:p>
    <w:p w14:paraId="231E4625" w14:textId="5B75C019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FB06604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Medhurst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J. (2018)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Why the BHS v Burchell decision is still relevant 40 years 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Personnel Today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https://www.personneltoday.com/hr/british-home-stores-v-burchell-40-years-on/ (Accessed: 4 April 2021).</w:t>
      </w:r>
    </w:p>
    <w:p w14:paraId="586DA608" w14:textId="01875D72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1189E67" w14:textId="3E62631E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 xml:space="preserve">People Management (2021) </w:t>
      </w:r>
      <w:proofErr w:type="gramStart"/>
      <w:r w:rsidR="005D7E1B">
        <w:rPr>
          <w:rFonts w:ascii="Arial" w:hAnsi="Arial" w:cs="Arial"/>
          <w:i/>
          <w:iCs/>
          <w:color w:val="000000"/>
          <w:sz w:val="20"/>
          <w:szCs w:val="20"/>
        </w:rPr>
        <w:t>Employers'</w:t>
      </w:r>
      <w:proofErr w:type="gramEnd"/>
      <w:r w:rsidR="005D7E1B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  <w:szCs w:val="20"/>
        </w:rPr>
        <w:t>named and shamed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'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for failing to pay minimum wage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https://www.peoplemanagement.co.uk/news/articles/employers-named-and-shamed-for-failing-to-pay-minimum-wage#gref (Accessed: 29 March 2021).</w:t>
      </w:r>
    </w:p>
    <w:p w14:paraId="19544FD2" w14:textId="5286DD31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AE07998" w14:textId="5722212B" w:rsidR="00BA750B" w:rsidRPr="00BA750B" w:rsidRDefault="00BA750B" w:rsidP="00E133F7">
      <w:r w:rsidRPr="00BA750B">
        <w:rPr>
          <w:rFonts w:ascii="Arial" w:hAnsi="Arial" w:cs="Arial"/>
          <w:color w:val="000000"/>
          <w:sz w:val="20"/>
          <w:szCs w:val="20"/>
        </w:rPr>
        <w:t>Peninsula UK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(no date). 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Burden of Proof in Employment Law.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https://www.peninsulagrouplimited.com/topic/employment-law/burden-of-proof/ (Accessed: 4 April 2021).</w:t>
      </w:r>
    </w:p>
    <w:p w14:paraId="59D81EED" w14:textId="53274F06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60F8CB9" w14:textId="23A0C8F4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Personnel Today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i/>
          <w:iCs/>
          <w:color w:val="000000"/>
          <w:sz w:val="20"/>
          <w:szCs w:val="20"/>
        </w:rPr>
        <w:t>Family-friendly rights in the workplace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https://www.personneltoday.com/equality-diversity/family-friendly-working/ (Accessed: 29 March 2021).</w:t>
      </w:r>
    </w:p>
    <w:p w14:paraId="6A49ECF0" w14:textId="3113AB26" w:rsidR="00905707" w:rsidRDefault="0090570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317BA6A" w14:textId="77777777" w:rsidR="00905707" w:rsidRPr="00905707" w:rsidRDefault="00905707" w:rsidP="00905707">
      <w:pPr>
        <w:rPr>
          <w:rFonts w:ascii="Arial" w:hAnsi="Arial" w:cs="Arial"/>
        </w:rPr>
      </w:pPr>
      <w:r w:rsidRPr="00905707">
        <w:rPr>
          <w:rFonts w:ascii="Arial" w:hAnsi="Arial" w:cs="Arial"/>
          <w:color w:val="000000"/>
          <w:sz w:val="20"/>
          <w:szCs w:val="20"/>
        </w:rPr>
        <w:t>Personnel Today</w:t>
      </w:r>
      <w:r w:rsidRPr="00905707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90570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(2008). </w:t>
      </w:r>
      <w:r w:rsidRPr="00905707">
        <w:rPr>
          <w:rFonts w:ascii="Arial" w:hAnsi="Arial" w:cs="Arial"/>
          <w:i/>
          <w:iCs/>
          <w:color w:val="000000"/>
          <w:sz w:val="20"/>
          <w:szCs w:val="20"/>
        </w:rPr>
        <w:t xml:space="preserve">Misconduct: Airbus UK Limited v Webb Court of Appeal - </w:t>
      </w:r>
      <w:r w:rsidRPr="00905707"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https://www.personneltoday.com/hr/misconduct-airbus-uk-limited-v-webb-court-of-appeal/ (Accessed: 4 April 2021).</w:t>
      </w:r>
    </w:p>
    <w:p w14:paraId="71C4078A" w14:textId="086224E2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B60E2FD" w14:textId="1F2080E2" w:rsidR="00E133F7" w:rsidRDefault="00E133F7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Ryley, M. (2019)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TUPE: dismissal was related to transfer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Weightmans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https://www.weightmans.com/insights/tupe-dismissal-motivated-by-personality-clash-was-related-to-transfer/ (Accessed: 29 March 2021).</w:t>
      </w:r>
    </w:p>
    <w:p w14:paraId="52AA65BD" w14:textId="77777777" w:rsidR="00BA750B" w:rsidRDefault="00BA750B" w:rsidP="00BA750B"/>
    <w:p w14:paraId="6E0DEBBC" w14:textId="77777777" w:rsidR="00BA750B" w:rsidRDefault="00BA750B" w:rsidP="00BA750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Street, T. (no date)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Dismissal due to capability | Tribunal Claim Guide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No win no fee Employment Solicitors | Tribunal Claim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https://www.tribunalclaim.com/unfair-dismissal-old/dismissal-due-to-capability/ (Accessed: 29 March 2021).</w:t>
      </w:r>
    </w:p>
    <w:p w14:paraId="54AED83C" w14:textId="77777777" w:rsidR="00BA750B" w:rsidRDefault="00BA750B" w:rsidP="00E133F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CF0F1A5" w14:textId="3273146B" w:rsidR="008A00EA" w:rsidRDefault="008A00EA" w:rsidP="008A00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E820C3A" w14:textId="5F430498" w:rsidR="008A00EA" w:rsidRDefault="008A00EA" w:rsidP="00DD460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Today, P. (2021)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Supreme Court: Uber drivers are workers - Personnel Today</w:t>
      </w:r>
      <w:r w:rsidR="00E133F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https://www.personneltoday.com/hr/uber-bv-and-others-v-aslam-and-others-supreme-court-judgment/ (Accessed: 29 March 2021).</w:t>
      </w:r>
    </w:p>
    <w:p w14:paraId="29141656" w14:textId="77777777" w:rsidR="00E133F7" w:rsidRPr="00E133F7" w:rsidRDefault="00E133F7" w:rsidP="00DD4600"/>
    <w:p w14:paraId="586C6513" w14:textId="706D8F54" w:rsidR="008A00EA" w:rsidRDefault="00DD4600" w:rsidP="00E133F7">
      <w:pPr>
        <w:shd w:val="clear" w:color="auto" w:fill="FFFFFF"/>
        <w:rPr>
          <w:rFonts w:ascii="Arial" w:hAnsi="Arial" w:cs="Arial"/>
          <w:sz w:val="20"/>
          <w:szCs w:val="20"/>
        </w:rPr>
      </w:pPr>
      <w:r w:rsidRPr="00E133F7">
        <w:rPr>
          <w:rFonts w:ascii="Arial" w:hAnsi="Arial" w:cs="Arial"/>
          <w:sz w:val="20"/>
          <w:szCs w:val="20"/>
        </w:rPr>
        <w:t>Wilkinson and Taylor (2016)</w:t>
      </w:r>
      <w:r w:rsidRPr="00E133F7">
        <w:rPr>
          <w:rFonts w:ascii="Arial" w:hAnsi="Arial" w:cs="Arial"/>
          <w:i/>
          <w:iCs/>
          <w:sz w:val="20"/>
          <w:szCs w:val="20"/>
        </w:rPr>
        <w:t xml:space="preserve"> </w:t>
      </w:r>
      <w:r w:rsidR="005D7E1B">
        <w:rPr>
          <w:rFonts w:ascii="Arial" w:hAnsi="Arial" w:cs="Arial"/>
          <w:i/>
          <w:iCs/>
          <w:sz w:val="20"/>
          <w:szCs w:val="20"/>
        </w:rPr>
        <w:t>'</w:t>
      </w:r>
      <w:r w:rsidRPr="00E133F7">
        <w:rPr>
          <w:rFonts w:ascii="Arial" w:hAnsi="Arial" w:cs="Arial"/>
          <w:i/>
          <w:iCs/>
          <w:sz w:val="20"/>
          <w:szCs w:val="20"/>
        </w:rPr>
        <w:t>Employment Law</w:t>
      </w:r>
      <w:r w:rsidR="005D7E1B">
        <w:rPr>
          <w:rFonts w:ascii="Arial" w:hAnsi="Arial" w:cs="Arial"/>
          <w:i/>
          <w:iCs/>
          <w:sz w:val="20"/>
          <w:szCs w:val="20"/>
        </w:rPr>
        <w:t>'</w:t>
      </w:r>
      <w:r w:rsidRPr="00E133F7">
        <w:rPr>
          <w:rFonts w:ascii="Arial" w:hAnsi="Arial" w:cs="Arial"/>
          <w:i/>
          <w:iCs/>
          <w:sz w:val="20"/>
          <w:szCs w:val="20"/>
        </w:rPr>
        <w:t xml:space="preserve"> in Taylor and Woodhams Human Resource Management: People and Organisations</w:t>
      </w:r>
      <w:r w:rsidRPr="00E133F7">
        <w:rPr>
          <w:rFonts w:ascii="Arial" w:hAnsi="Arial" w:cs="Arial"/>
          <w:sz w:val="20"/>
          <w:szCs w:val="20"/>
        </w:rPr>
        <w:t xml:space="preserve"> 2</w:t>
      </w:r>
      <w:proofErr w:type="spellStart"/>
      <w:r w:rsidRPr="00E133F7">
        <w:rPr>
          <w:rFonts w:ascii="Arial" w:hAnsi="Arial" w:cs="Arial"/>
          <w:position w:val="8"/>
          <w:sz w:val="20"/>
          <w:szCs w:val="20"/>
        </w:rPr>
        <w:t>nd</w:t>
      </w:r>
      <w:proofErr w:type="spellEnd"/>
      <w:r w:rsidRPr="00E133F7">
        <w:rPr>
          <w:rFonts w:ascii="Arial" w:hAnsi="Arial" w:cs="Arial"/>
          <w:position w:val="8"/>
          <w:sz w:val="20"/>
          <w:szCs w:val="20"/>
        </w:rPr>
        <w:t xml:space="preserve"> </w:t>
      </w:r>
      <w:r w:rsidRPr="00E133F7">
        <w:rPr>
          <w:rFonts w:ascii="Arial" w:hAnsi="Arial" w:cs="Arial"/>
          <w:sz w:val="20"/>
          <w:szCs w:val="20"/>
        </w:rPr>
        <w:t xml:space="preserve">Edition, Chartered Institute of </w:t>
      </w:r>
      <w:r w:rsidR="007A2FE9">
        <w:rPr>
          <w:rFonts w:ascii="Arial" w:hAnsi="Arial" w:cs="Arial"/>
          <w:sz w:val="20"/>
          <w:szCs w:val="20"/>
        </w:rPr>
        <w:t>Personnel</w:t>
      </w:r>
      <w:r w:rsidRPr="00E133F7">
        <w:rPr>
          <w:rFonts w:ascii="Arial" w:hAnsi="Arial" w:cs="Arial"/>
          <w:sz w:val="20"/>
          <w:szCs w:val="20"/>
        </w:rPr>
        <w:t xml:space="preserve"> and Development: The Broadway, London </w:t>
      </w:r>
    </w:p>
    <w:p w14:paraId="0577D01E" w14:textId="6077CF56" w:rsidR="00BA750B" w:rsidRDefault="00BA750B" w:rsidP="00E133F7">
      <w:pPr>
        <w:shd w:val="clear" w:color="auto" w:fill="FFFFFF"/>
        <w:rPr>
          <w:rFonts w:ascii="Arial" w:hAnsi="Arial" w:cs="Arial"/>
          <w:sz w:val="20"/>
          <w:szCs w:val="20"/>
        </w:rPr>
      </w:pPr>
    </w:p>
    <w:p w14:paraId="0805E9A7" w14:textId="77777777" w:rsidR="00BA750B" w:rsidRDefault="00BA750B" w:rsidP="00BA750B">
      <w:proofErr w:type="spellStart"/>
      <w:r w:rsidRPr="00BA750B">
        <w:rPr>
          <w:rFonts w:ascii="Arial" w:hAnsi="Arial" w:cs="Arial"/>
          <w:color w:val="000000"/>
          <w:sz w:val="20"/>
          <w:szCs w:val="20"/>
        </w:rPr>
        <w:t>Xpert</w:t>
      </w:r>
      <w:proofErr w:type="spellEnd"/>
      <w:r w:rsidRPr="00BA750B">
        <w:rPr>
          <w:rFonts w:ascii="Arial" w:hAnsi="Arial" w:cs="Arial"/>
          <w:color w:val="000000"/>
          <w:sz w:val="20"/>
          <w:szCs w:val="20"/>
        </w:rPr>
        <w:t xml:space="preserve"> HR (</w:t>
      </w:r>
      <w:proofErr w:type="spellStart"/>
      <w:r w:rsidRPr="00BA750B">
        <w:rPr>
          <w:rFonts w:ascii="Arial" w:hAnsi="Arial" w:cs="Arial"/>
          <w:color w:val="000000"/>
          <w:sz w:val="20"/>
          <w:szCs w:val="20"/>
        </w:rPr>
        <w:t>nd</w:t>
      </w:r>
      <w:proofErr w:type="spellEnd"/>
      <w:r w:rsidRPr="00BA750B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Constructive dismissal: Correct test is based on law of contract | Law reports | Tools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https://www.xperthr.co.uk/law-reports/constructive-dismissal-correct-test-is-based-on-law-of-contract/34262/ (Accessed: 4 April 2021).</w:t>
      </w:r>
    </w:p>
    <w:p w14:paraId="56D0E979" w14:textId="77777777" w:rsidR="008A00EA" w:rsidRDefault="008A00EA" w:rsidP="008A00EA"/>
    <w:p w14:paraId="512DD9F5" w14:textId="65B2FFAF" w:rsidR="008A00EA" w:rsidRDefault="00E133F7" w:rsidP="008A00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XpertHR.co.uk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(no date). </w:t>
      </w:r>
      <w:r w:rsidR="008A00EA">
        <w:rPr>
          <w:rFonts w:ascii="Arial" w:hAnsi="Arial" w:cs="Arial"/>
          <w:i/>
          <w:iCs/>
          <w:color w:val="000000"/>
          <w:sz w:val="20"/>
          <w:szCs w:val="20"/>
        </w:rPr>
        <w:t xml:space="preserve">Pregnancy and maternity discrimination | </w:t>
      </w:r>
      <w:r w:rsidR="005D7E1B">
        <w:rPr>
          <w:rFonts w:ascii="Arial" w:hAnsi="Arial" w:cs="Arial"/>
          <w:i/>
          <w:iCs/>
          <w:color w:val="000000"/>
          <w:sz w:val="20"/>
          <w:szCs w:val="20"/>
        </w:rPr>
        <w:t>Equality</w:t>
      </w:r>
      <w:r w:rsidR="008A00EA">
        <w:rPr>
          <w:rFonts w:ascii="Arial" w:hAnsi="Arial" w:cs="Arial"/>
          <w:i/>
          <w:iCs/>
          <w:color w:val="000000"/>
          <w:sz w:val="20"/>
          <w:szCs w:val="20"/>
        </w:rPr>
        <w:t xml:space="preserve">, diversity and human rights | HR Topics | </w:t>
      </w:r>
      <w:r w:rsidR="008A00EA"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at: https://www.xperthr.co.uk/topics/equality--diversity-and-human-rights/pregnancy-and-maternity-discrimination/ (Accessed: 29 March 2021).</w:t>
      </w:r>
    </w:p>
    <w:p w14:paraId="7B49C87A" w14:textId="0A031395" w:rsidR="00E133F7" w:rsidRDefault="00E133F7" w:rsidP="008A00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FBDABA9" w14:textId="77777777" w:rsidR="0002028B" w:rsidRDefault="0002028B" w:rsidP="0002028B"/>
    <w:p w14:paraId="077C3FD3" w14:textId="77777777" w:rsidR="0019791E" w:rsidRPr="0019791E" w:rsidRDefault="0019791E" w:rsidP="0019791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E2EEEB" w14:textId="0D2A39B1" w:rsidR="00D8055D" w:rsidRPr="0019791E" w:rsidRDefault="00D8055D" w:rsidP="0019791E">
      <w:pPr>
        <w:spacing w:before="100" w:beforeAutospacing="1" w:after="100" w:afterAutospacing="1"/>
        <w:rPr>
          <w:rFonts w:asciiTheme="minorHAnsi" w:hAnsiTheme="minorHAnsi"/>
        </w:rPr>
      </w:pPr>
    </w:p>
    <w:sectPr w:rsidR="00D8055D" w:rsidRPr="0019791E" w:rsidSect="009E7607">
      <w:footerReference w:type="even" r:id="rId14"/>
      <w:footerReference w:type="default" r:id="rId15"/>
      <w:pgSz w:w="11900" w:h="16840"/>
      <w:pgMar w:top="1361" w:right="1247" w:bottom="136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7854A" w14:textId="77777777" w:rsidR="0082197A" w:rsidRDefault="0082197A" w:rsidP="007F7CA9">
      <w:r>
        <w:separator/>
      </w:r>
    </w:p>
  </w:endnote>
  <w:endnote w:type="continuationSeparator" w:id="0">
    <w:p w14:paraId="5044C446" w14:textId="77777777" w:rsidR="0082197A" w:rsidRDefault="0082197A" w:rsidP="007F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roman"/>
    <w:notTrueType/>
    <w:pitch w:val="default"/>
  </w:font>
  <w:font w:name="inherit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91616703"/>
      <w:docPartObj>
        <w:docPartGallery w:val="Page Numbers (Bottom of Page)"/>
        <w:docPartUnique/>
      </w:docPartObj>
    </w:sdtPr>
    <w:sdtContent>
      <w:p w14:paraId="5324D578" w14:textId="6DAACB87" w:rsidR="0082197A" w:rsidRDefault="0082197A" w:rsidP="006C57F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918193" w14:textId="77777777" w:rsidR="0082197A" w:rsidRDefault="0082197A" w:rsidP="008D584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63436387"/>
      <w:docPartObj>
        <w:docPartGallery w:val="Page Numbers (Bottom of Page)"/>
        <w:docPartUnique/>
      </w:docPartObj>
    </w:sdtPr>
    <w:sdtContent>
      <w:p w14:paraId="7B99FE41" w14:textId="1D890282" w:rsidR="0082197A" w:rsidRDefault="0082197A" w:rsidP="006C57F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8E31B45" w14:textId="77777777" w:rsidR="0082197A" w:rsidRDefault="0082197A" w:rsidP="008D584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F753F" w14:textId="77777777" w:rsidR="0082197A" w:rsidRDefault="0082197A" w:rsidP="007F7CA9">
      <w:r>
        <w:separator/>
      </w:r>
    </w:p>
  </w:footnote>
  <w:footnote w:type="continuationSeparator" w:id="0">
    <w:p w14:paraId="1A78BA01" w14:textId="77777777" w:rsidR="0082197A" w:rsidRDefault="0082197A" w:rsidP="007F7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B71B1"/>
    <w:multiLevelType w:val="multilevel"/>
    <w:tmpl w:val="CCE8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DB4ACC"/>
    <w:multiLevelType w:val="hybridMultilevel"/>
    <w:tmpl w:val="5C5EE94E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D707C"/>
    <w:multiLevelType w:val="hybridMultilevel"/>
    <w:tmpl w:val="3E640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A5985"/>
    <w:multiLevelType w:val="multilevel"/>
    <w:tmpl w:val="09BC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8337E5"/>
    <w:multiLevelType w:val="multilevel"/>
    <w:tmpl w:val="FA12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E019CD"/>
    <w:multiLevelType w:val="hybridMultilevel"/>
    <w:tmpl w:val="EDDC9014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33BF0"/>
    <w:multiLevelType w:val="multilevel"/>
    <w:tmpl w:val="3A1E1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36671"/>
    <w:multiLevelType w:val="multilevel"/>
    <w:tmpl w:val="8F564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A036902"/>
    <w:multiLevelType w:val="multilevel"/>
    <w:tmpl w:val="7B64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5A11FE"/>
    <w:multiLevelType w:val="hybridMultilevel"/>
    <w:tmpl w:val="2D8A5FEE"/>
    <w:lvl w:ilvl="0" w:tplc="C5B40DF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F1F9A"/>
    <w:multiLevelType w:val="hybridMultilevel"/>
    <w:tmpl w:val="1FA8F742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C4AB9"/>
    <w:multiLevelType w:val="multilevel"/>
    <w:tmpl w:val="9C367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E567BA"/>
    <w:multiLevelType w:val="multilevel"/>
    <w:tmpl w:val="457E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5F2BC7"/>
    <w:multiLevelType w:val="hybridMultilevel"/>
    <w:tmpl w:val="4076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246D2"/>
    <w:multiLevelType w:val="hybridMultilevel"/>
    <w:tmpl w:val="7826A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803ED"/>
    <w:multiLevelType w:val="hybridMultilevel"/>
    <w:tmpl w:val="A20A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54308"/>
    <w:multiLevelType w:val="hybridMultilevel"/>
    <w:tmpl w:val="B65ED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797754"/>
    <w:multiLevelType w:val="multilevel"/>
    <w:tmpl w:val="4488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8D4EAE"/>
    <w:multiLevelType w:val="multilevel"/>
    <w:tmpl w:val="64B4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BB2E63"/>
    <w:multiLevelType w:val="multilevel"/>
    <w:tmpl w:val="9006B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ADA161B"/>
    <w:multiLevelType w:val="hybridMultilevel"/>
    <w:tmpl w:val="59F0D7CE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C661B"/>
    <w:multiLevelType w:val="multilevel"/>
    <w:tmpl w:val="CE26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7CD6CE4"/>
    <w:multiLevelType w:val="hybridMultilevel"/>
    <w:tmpl w:val="4E986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13890"/>
    <w:multiLevelType w:val="hybridMultilevel"/>
    <w:tmpl w:val="3F200E1A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345B6"/>
    <w:multiLevelType w:val="multilevel"/>
    <w:tmpl w:val="2780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7C28CF"/>
    <w:multiLevelType w:val="hybridMultilevel"/>
    <w:tmpl w:val="8ABA71E2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F97BDB"/>
    <w:multiLevelType w:val="hybridMultilevel"/>
    <w:tmpl w:val="9F9EF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AC3155"/>
    <w:multiLevelType w:val="multilevel"/>
    <w:tmpl w:val="863C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1BB5C10"/>
    <w:multiLevelType w:val="hybridMultilevel"/>
    <w:tmpl w:val="2264C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7B183C"/>
    <w:multiLevelType w:val="hybridMultilevel"/>
    <w:tmpl w:val="EF24C7FC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A7460"/>
    <w:multiLevelType w:val="hybridMultilevel"/>
    <w:tmpl w:val="B0227CEA"/>
    <w:lvl w:ilvl="0" w:tplc="F580EE8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42"/>
        <w:sz w:val="23"/>
        <w:szCs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332161"/>
    <w:multiLevelType w:val="hybridMultilevel"/>
    <w:tmpl w:val="5916F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A36942"/>
    <w:multiLevelType w:val="hybridMultilevel"/>
    <w:tmpl w:val="A198F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F03AD2"/>
    <w:multiLevelType w:val="multilevel"/>
    <w:tmpl w:val="A6BE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2"/>
  </w:num>
  <w:num w:numId="3">
    <w:abstractNumId w:val="31"/>
  </w:num>
  <w:num w:numId="4">
    <w:abstractNumId w:val="14"/>
  </w:num>
  <w:num w:numId="5">
    <w:abstractNumId w:val="15"/>
  </w:num>
  <w:num w:numId="6">
    <w:abstractNumId w:val="22"/>
  </w:num>
  <w:num w:numId="7">
    <w:abstractNumId w:val="9"/>
  </w:num>
  <w:num w:numId="8">
    <w:abstractNumId w:val="16"/>
  </w:num>
  <w:num w:numId="9">
    <w:abstractNumId w:val="20"/>
  </w:num>
  <w:num w:numId="10">
    <w:abstractNumId w:val="5"/>
  </w:num>
  <w:num w:numId="11">
    <w:abstractNumId w:val="30"/>
  </w:num>
  <w:num w:numId="12">
    <w:abstractNumId w:val="23"/>
  </w:num>
  <w:num w:numId="13">
    <w:abstractNumId w:val="29"/>
  </w:num>
  <w:num w:numId="14">
    <w:abstractNumId w:val="25"/>
  </w:num>
  <w:num w:numId="15">
    <w:abstractNumId w:val="6"/>
  </w:num>
  <w:num w:numId="16">
    <w:abstractNumId w:val="26"/>
  </w:num>
  <w:num w:numId="17">
    <w:abstractNumId w:val="10"/>
  </w:num>
  <w:num w:numId="18">
    <w:abstractNumId w:val="18"/>
  </w:num>
  <w:num w:numId="19">
    <w:abstractNumId w:val="12"/>
  </w:num>
  <w:num w:numId="20">
    <w:abstractNumId w:val="4"/>
  </w:num>
  <w:num w:numId="21">
    <w:abstractNumId w:val="19"/>
  </w:num>
  <w:num w:numId="22">
    <w:abstractNumId w:val="27"/>
  </w:num>
  <w:num w:numId="23">
    <w:abstractNumId w:val="21"/>
  </w:num>
  <w:num w:numId="24">
    <w:abstractNumId w:val="7"/>
  </w:num>
  <w:num w:numId="25">
    <w:abstractNumId w:val="11"/>
  </w:num>
  <w:num w:numId="26">
    <w:abstractNumId w:val="1"/>
  </w:num>
  <w:num w:numId="27">
    <w:abstractNumId w:val="3"/>
  </w:num>
  <w:num w:numId="28">
    <w:abstractNumId w:val="13"/>
  </w:num>
  <w:num w:numId="29">
    <w:abstractNumId w:val="0"/>
  </w:num>
  <w:num w:numId="30">
    <w:abstractNumId w:val="33"/>
  </w:num>
  <w:num w:numId="31">
    <w:abstractNumId w:val="17"/>
  </w:num>
  <w:num w:numId="32">
    <w:abstractNumId w:val="24"/>
  </w:num>
  <w:num w:numId="33">
    <w:abstractNumId w:val="28"/>
  </w:num>
  <w:num w:numId="34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9"/>
    <w:rsid w:val="0001258A"/>
    <w:rsid w:val="000159B6"/>
    <w:rsid w:val="00016AC8"/>
    <w:rsid w:val="00017C17"/>
    <w:rsid w:val="0002028B"/>
    <w:rsid w:val="0002686F"/>
    <w:rsid w:val="00051612"/>
    <w:rsid w:val="00064ABA"/>
    <w:rsid w:val="0008107D"/>
    <w:rsid w:val="00082571"/>
    <w:rsid w:val="00091293"/>
    <w:rsid w:val="000A3D89"/>
    <w:rsid w:val="000B09A7"/>
    <w:rsid w:val="000B5453"/>
    <w:rsid w:val="000C6E4D"/>
    <w:rsid w:val="000D1A1E"/>
    <w:rsid w:val="000F13BC"/>
    <w:rsid w:val="000F47A9"/>
    <w:rsid w:val="000F52E5"/>
    <w:rsid w:val="0010344D"/>
    <w:rsid w:val="00105DE9"/>
    <w:rsid w:val="00106A30"/>
    <w:rsid w:val="00113052"/>
    <w:rsid w:val="001371C3"/>
    <w:rsid w:val="001554BF"/>
    <w:rsid w:val="0015779B"/>
    <w:rsid w:val="00162249"/>
    <w:rsid w:val="00173446"/>
    <w:rsid w:val="00177677"/>
    <w:rsid w:val="00180CDC"/>
    <w:rsid w:val="0019791E"/>
    <w:rsid w:val="001A6BD9"/>
    <w:rsid w:val="001C6CB1"/>
    <w:rsid w:val="001D22AA"/>
    <w:rsid w:val="001D2EDD"/>
    <w:rsid w:val="001D455E"/>
    <w:rsid w:val="001E40EE"/>
    <w:rsid w:val="001E4EBC"/>
    <w:rsid w:val="00200295"/>
    <w:rsid w:val="0020637D"/>
    <w:rsid w:val="00221A87"/>
    <w:rsid w:val="00224702"/>
    <w:rsid w:val="00234403"/>
    <w:rsid w:val="00273040"/>
    <w:rsid w:val="00283496"/>
    <w:rsid w:val="00284F58"/>
    <w:rsid w:val="002C3990"/>
    <w:rsid w:val="002C5397"/>
    <w:rsid w:val="002D0795"/>
    <w:rsid w:val="002D0DAD"/>
    <w:rsid w:val="002D36BB"/>
    <w:rsid w:val="002F6134"/>
    <w:rsid w:val="00303D3D"/>
    <w:rsid w:val="00304550"/>
    <w:rsid w:val="00314DC5"/>
    <w:rsid w:val="00322C60"/>
    <w:rsid w:val="00330F32"/>
    <w:rsid w:val="00340FD2"/>
    <w:rsid w:val="00344BF1"/>
    <w:rsid w:val="00352198"/>
    <w:rsid w:val="003578F9"/>
    <w:rsid w:val="003709A6"/>
    <w:rsid w:val="0038165E"/>
    <w:rsid w:val="003A184B"/>
    <w:rsid w:val="003B340F"/>
    <w:rsid w:val="003B4EC0"/>
    <w:rsid w:val="004216CF"/>
    <w:rsid w:val="00423837"/>
    <w:rsid w:val="004449FB"/>
    <w:rsid w:val="004508A1"/>
    <w:rsid w:val="004542E8"/>
    <w:rsid w:val="00470C35"/>
    <w:rsid w:val="00474A85"/>
    <w:rsid w:val="004849F4"/>
    <w:rsid w:val="004A0395"/>
    <w:rsid w:val="004C2186"/>
    <w:rsid w:val="004D791A"/>
    <w:rsid w:val="004F509C"/>
    <w:rsid w:val="004F67B9"/>
    <w:rsid w:val="00501B4F"/>
    <w:rsid w:val="005126CA"/>
    <w:rsid w:val="0051321B"/>
    <w:rsid w:val="005163F2"/>
    <w:rsid w:val="0053576C"/>
    <w:rsid w:val="00537AB3"/>
    <w:rsid w:val="005433C6"/>
    <w:rsid w:val="0059709F"/>
    <w:rsid w:val="005B0D7D"/>
    <w:rsid w:val="005B5601"/>
    <w:rsid w:val="005B57D2"/>
    <w:rsid w:val="005C39E2"/>
    <w:rsid w:val="005C5C1B"/>
    <w:rsid w:val="005C786F"/>
    <w:rsid w:val="005D1F39"/>
    <w:rsid w:val="005D6FAB"/>
    <w:rsid w:val="005D7E1B"/>
    <w:rsid w:val="005E0019"/>
    <w:rsid w:val="005E22B9"/>
    <w:rsid w:val="005E2A65"/>
    <w:rsid w:val="005E3545"/>
    <w:rsid w:val="005E3A80"/>
    <w:rsid w:val="005E4231"/>
    <w:rsid w:val="005E60C6"/>
    <w:rsid w:val="005E75A4"/>
    <w:rsid w:val="00615503"/>
    <w:rsid w:val="00626B35"/>
    <w:rsid w:val="0066263A"/>
    <w:rsid w:val="006657D6"/>
    <w:rsid w:val="00667388"/>
    <w:rsid w:val="00670715"/>
    <w:rsid w:val="006719EB"/>
    <w:rsid w:val="0067305F"/>
    <w:rsid w:val="00682CF7"/>
    <w:rsid w:val="0068702D"/>
    <w:rsid w:val="00696627"/>
    <w:rsid w:val="006A27C4"/>
    <w:rsid w:val="006A6E41"/>
    <w:rsid w:val="006A73EF"/>
    <w:rsid w:val="006B032B"/>
    <w:rsid w:val="006B2C8E"/>
    <w:rsid w:val="006B49CA"/>
    <w:rsid w:val="006C57F5"/>
    <w:rsid w:val="006D7AE4"/>
    <w:rsid w:val="006E1711"/>
    <w:rsid w:val="007116E9"/>
    <w:rsid w:val="00722F1D"/>
    <w:rsid w:val="00744881"/>
    <w:rsid w:val="00772E96"/>
    <w:rsid w:val="00774A94"/>
    <w:rsid w:val="00775A33"/>
    <w:rsid w:val="00775A94"/>
    <w:rsid w:val="00782138"/>
    <w:rsid w:val="00782D24"/>
    <w:rsid w:val="007A2FE9"/>
    <w:rsid w:val="007C48E3"/>
    <w:rsid w:val="007C62FB"/>
    <w:rsid w:val="007F5998"/>
    <w:rsid w:val="007F618F"/>
    <w:rsid w:val="007F7CA9"/>
    <w:rsid w:val="008173E3"/>
    <w:rsid w:val="0082197A"/>
    <w:rsid w:val="00845E2F"/>
    <w:rsid w:val="00845FCC"/>
    <w:rsid w:val="00860432"/>
    <w:rsid w:val="00870B5E"/>
    <w:rsid w:val="00886ED1"/>
    <w:rsid w:val="008947F3"/>
    <w:rsid w:val="00896B3B"/>
    <w:rsid w:val="008A00EA"/>
    <w:rsid w:val="008A54AD"/>
    <w:rsid w:val="008B0DFA"/>
    <w:rsid w:val="008B523D"/>
    <w:rsid w:val="008D5846"/>
    <w:rsid w:val="008E7015"/>
    <w:rsid w:val="008F13A8"/>
    <w:rsid w:val="008F58B0"/>
    <w:rsid w:val="00905707"/>
    <w:rsid w:val="00922213"/>
    <w:rsid w:val="00951E43"/>
    <w:rsid w:val="0096548B"/>
    <w:rsid w:val="0096636F"/>
    <w:rsid w:val="00977433"/>
    <w:rsid w:val="009817B5"/>
    <w:rsid w:val="00991E76"/>
    <w:rsid w:val="009971C1"/>
    <w:rsid w:val="009B63FD"/>
    <w:rsid w:val="009B6D27"/>
    <w:rsid w:val="009D43A4"/>
    <w:rsid w:val="009E0A5A"/>
    <w:rsid w:val="009E6879"/>
    <w:rsid w:val="009E7607"/>
    <w:rsid w:val="009F786B"/>
    <w:rsid w:val="00A15A33"/>
    <w:rsid w:val="00A549A2"/>
    <w:rsid w:val="00A763E3"/>
    <w:rsid w:val="00AA54FA"/>
    <w:rsid w:val="00AA6576"/>
    <w:rsid w:val="00AA6CFB"/>
    <w:rsid w:val="00AB357E"/>
    <w:rsid w:val="00AB537C"/>
    <w:rsid w:val="00AC4BF7"/>
    <w:rsid w:val="00AD6BAC"/>
    <w:rsid w:val="00AF07EB"/>
    <w:rsid w:val="00AF45C2"/>
    <w:rsid w:val="00AF5462"/>
    <w:rsid w:val="00B16009"/>
    <w:rsid w:val="00B16844"/>
    <w:rsid w:val="00B21BE1"/>
    <w:rsid w:val="00B25830"/>
    <w:rsid w:val="00B53F03"/>
    <w:rsid w:val="00B56D6A"/>
    <w:rsid w:val="00B740E6"/>
    <w:rsid w:val="00B80B39"/>
    <w:rsid w:val="00B81386"/>
    <w:rsid w:val="00B82C9F"/>
    <w:rsid w:val="00B929F3"/>
    <w:rsid w:val="00B95B4E"/>
    <w:rsid w:val="00BA2581"/>
    <w:rsid w:val="00BA5596"/>
    <w:rsid w:val="00BA750B"/>
    <w:rsid w:val="00BB5429"/>
    <w:rsid w:val="00BB5AFE"/>
    <w:rsid w:val="00C035FA"/>
    <w:rsid w:val="00C07851"/>
    <w:rsid w:val="00C317D2"/>
    <w:rsid w:val="00C35523"/>
    <w:rsid w:val="00C677EB"/>
    <w:rsid w:val="00C7059F"/>
    <w:rsid w:val="00C72890"/>
    <w:rsid w:val="00C94D0E"/>
    <w:rsid w:val="00C9673A"/>
    <w:rsid w:val="00CA1995"/>
    <w:rsid w:val="00CB7F0D"/>
    <w:rsid w:val="00CC0AD8"/>
    <w:rsid w:val="00CC0E66"/>
    <w:rsid w:val="00CE45BB"/>
    <w:rsid w:val="00D04493"/>
    <w:rsid w:val="00D10167"/>
    <w:rsid w:val="00D409CF"/>
    <w:rsid w:val="00D5494E"/>
    <w:rsid w:val="00D619D6"/>
    <w:rsid w:val="00D6534D"/>
    <w:rsid w:val="00D8055D"/>
    <w:rsid w:val="00D95537"/>
    <w:rsid w:val="00DB077A"/>
    <w:rsid w:val="00DB7849"/>
    <w:rsid w:val="00DC747B"/>
    <w:rsid w:val="00DD4600"/>
    <w:rsid w:val="00DD7862"/>
    <w:rsid w:val="00DF0B29"/>
    <w:rsid w:val="00DF7043"/>
    <w:rsid w:val="00E0051B"/>
    <w:rsid w:val="00E11F54"/>
    <w:rsid w:val="00E11FE8"/>
    <w:rsid w:val="00E133F7"/>
    <w:rsid w:val="00E16DEE"/>
    <w:rsid w:val="00E26D6E"/>
    <w:rsid w:val="00E31D66"/>
    <w:rsid w:val="00E376B1"/>
    <w:rsid w:val="00E56614"/>
    <w:rsid w:val="00E62DFC"/>
    <w:rsid w:val="00E62FC1"/>
    <w:rsid w:val="00E725FD"/>
    <w:rsid w:val="00E83BBC"/>
    <w:rsid w:val="00E85289"/>
    <w:rsid w:val="00E864D8"/>
    <w:rsid w:val="00E96083"/>
    <w:rsid w:val="00EA6600"/>
    <w:rsid w:val="00EC70DA"/>
    <w:rsid w:val="00EE1C25"/>
    <w:rsid w:val="00EF645B"/>
    <w:rsid w:val="00F25C15"/>
    <w:rsid w:val="00F34143"/>
    <w:rsid w:val="00F54304"/>
    <w:rsid w:val="00F72C6B"/>
    <w:rsid w:val="00F76CF2"/>
    <w:rsid w:val="00F831C3"/>
    <w:rsid w:val="00F83227"/>
    <w:rsid w:val="00F9075F"/>
    <w:rsid w:val="00F96767"/>
    <w:rsid w:val="00FA07FF"/>
    <w:rsid w:val="00FA629E"/>
    <w:rsid w:val="00FB3FCF"/>
    <w:rsid w:val="00FC202F"/>
    <w:rsid w:val="00FC36EA"/>
    <w:rsid w:val="00FF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B8A20"/>
  <w15:chartTrackingRefBased/>
  <w15:docId w15:val="{FAB98E33-5C46-F244-AB7C-58785B369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91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01B4F"/>
    <w:pPr>
      <w:keepNext/>
      <w:ind w:left="3600" w:hanging="3600"/>
      <w:outlineLvl w:val="0"/>
    </w:pPr>
    <w:rPr>
      <w:rFonts w:ascii="Arial" w:hAnsi="Arial" w:cs="Arial"/>
      <w:b/>
      <w:bCs/>
      <w:sz w:val="2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1B4F"/>
    <w:pPr>
      <w:keepNext/>
      <w:outlineLvl w:val="1"/>
    </w:pPr>
    <w:rPr>
      <w:rFonts w:ascii="Arial" w:hAnsi="Arial" w:cs="Arial"/>
      <w:b/>
      <w:bCs/>
      <w:sz w:val="20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1B4F"/>
    <w:pPr>
      <w:keepNext/>
      <w:outlineLvl w:val="2"/>
    </w:pPr>
    <w:rPr>
      <w:rFonts w:ascii="Arial" w:hAnsi="Arial" w:cs="Arial"/>
      <w:b/>
      <w:bCs/>
      <w:color w:val="000000"/>
      <w:sz w:val="20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15A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501B4F"/>
    <w:pPr>
      <w:keepNext/>
      <w:outlineLvl w:val="4"/>
    </w:pPr>
    <w:rPr>
      <w:rFonts w:ascii="Arial" w:hAnsi="Arial" w:cs="Arial"/>
      <w:b/>
      <w:bCs/>
      <w:sz w:val="1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501B4F"/>
    <w:pPr>
      <w:keepNext/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D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3D89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A3D89"/>
  </w:style>
  <w:style w:type="paragraph" w:styleId="ListParagraph">
    <w:name w:val="List Paragraph"/>
    <w:basedOn w:val="Normal"/>
    <w:uiPriority w:val="34"/>
    <w:qFormat/>
    <w:rsid w:val="005E75A4"/>
    <w:pPr>
      <w:suppressAutoHyphens/>
      <w:autoSpaceDN w:val="0"/>
      <w:ind w:left="720"/>
      <w:textAlignment w:val="baseline"/>
    </w:pPr>
  </w:style>
  <w:style w:type="character" w:styleId="FollowedHyperlink">
    <w:name w:val="FollowedHyperlink"/>
    <w:basedOn w:val="DefaultParagraphFont"/>
    <w:uiPriority w:val="99"/>
    <w:semiHidden/>
    <w:unhideWhenUsed/>
    <w:rsid w:val="00D1016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173E3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501B4F"/>
    <w:rPr>
      <w:rFonts w:ascii="Arial" w:eastAsia="Times New Roman" w:hAnsi="Arial" w:cs="Arial"/>
      <w:b/>
      <w:bCs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01B4F"/>
    <w:rPr>
      <w:rFonts w:ascii="Arial" w:eastAsia="Times New Roman" w:hAnsi="Arial" w:cs="Arial"/>
      <w:b/>
      <w:bCs/>
      <w:sz w:val="20"/>
    </w:rPr>
  </w:style>
  <w:style w:type="character" w:customStyle="1" w:styleId="Heading3Char">
    <w:name w:val="Heading 3 Char"/>
    <w:basedOn w:val="DefaultParagraphFont"/>
    <w:link w:val="Heading3"/>
    <w:uiPriority w:val="9"/>
    <w:rsid w:val="00501B4F"/>
    <w:rPr>
      <w:rFonts w:ascii="Arial" w:eastAsia="Times New Roman" w:hAnsi="Arial" w:cs="Arial"/>
      <w:b/>
      <w:bCs/>
      <w:color w:val="000000"/>
      <w:sz w:val="20"/>
    </w:rPr>
  </w:style>
  <w:style w:type="character" w:customStyle="1" w:styleId="Heading5Char">
    <w:name w:val="Heading 5 Char"/>
    <w:basedOn w:val="DefaultParagraphFont"/>
    <w:link w:val="Heading5"/>
    <w:rsid w:val="00501B4F"/>
    <w:rPr>
      <w:rFonts w:ascii="Arial" w:eastAsia="Times New Roman" w:hAnsi="Arial" w:cs="Arial"/>
      <w:b/>
      <w:bCs/>
      <w:sz w:val="16"/>
    </w:rPr>
  </w:style>
  <w:style w:type="character" w:customStyle="1" w:styleId="Heading6Char">
    <w:name w:val="Heading 6 Char"/>
    <w:basedOn w:val="DefaultParagraphFont"/>
    <w:link w:val="Heading6"/>
    <w:rsid w:val="00501B4F"/>
    <w:rPr>
      <w:rFonts w:ascii="Arial" w:eastAsia="Times New Roman" w:hAnsi="Arial" w:cs="Arial"/>
      <w:b/>
      <w:bCs/>
    </w:rPr>
  </w:style>
  <w:style w:type="paragraph" w:customStyle="1" w:styleId="css-182kmce">
    <w:name w:val="css-182kmce"/>
    <w:basedOn w:val="Normal"/>
    <w:rsid w:val="00F25C15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7F7C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CA9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F7C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CA9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8D5846"/>
  </w:style>
  <w:style w:type="paragraph" w:customStyle="1" w:styleId="trt0xe">
    <w:name w:val="trt0xe"/>
    <w:basedOn w:val="Normal"/>
    <w:rsid w:val="00162249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740E6"/>
    <w:rPr>
      <w:i/>
      <w:iCs/>
    </w:rPr>
  </w:style>
  <w:style w:type="character" w:styleId="Strong">
    <w:name w:val="Strong"/>
    <w:basedOn w:val="DefaultParagraphFont"/>
    <w:uiPriority w:val="22"/>
    <w:qFormat/>
    <w:rsid w:val="00DB077A"/>
    <w:rPr>
      <w:b/>
      <w:bCs/>
    </w:rPr>
  </w:style>
  <w:style w:type="table" w:styleId="TableGrid">
    <w:name w:val="Table Grid"/>
    <w:basedOn w:val="TableNormal"/>
    <w:uiPriority w:val="59"/>
    <w:rsid w:val="00F83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erencesglossary">
    <w:name w:val="references/glossary"/>
    <w:basedOn w:val="Normal"/>
    <w:next w:val="Normal"/>
    <w:rsid w:val="005C786F"/>
    <w:pPr>
      <w:spacing w:line="360" w:lineRule="auto"/>
      <w:ind w:left="357" w:hanging="357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blogpostcontentcat">
    <w:name w:val="blogpostcontent__cat"/>
    <w:basedOn w:val="DefaultParagraphFont"/>
    <w:rsid w:val="00E376B1"/>
  </w:style>
  <w:style w:type="character" w:customStyle="1" w:styleId="blogpostcontentdot">
    <w:name w:val="blogpostcontent__dot"/>
    <w:basedOn w:val="DefaultParagraphFont"/>
    <w:rsid w:val="00E376B1"/>
  </w:style>
  <w:style w:type="character" w:customStyle="1" w:styleId="byline">
    <w:name w:val="byline"/>
    <w:basedOn w:val="DefaultParagraphFont"/>
    <w:rsid w:val="00E376B1"/>
  </w:style>
  <w:style w:type="character" w:customStyle="1" w:styleId="blogpostcontentmetadot">
    <w:name w:val="blogpostcontent__metadot"/>
    <w:basedOn w:val="DefaultParagraphFont"/>
    <w:rsid w:val="00E376B1"/>
  </w:style>
  <w:style w:type="character" w:customStyle="1" w:styleId="published">
    <w:name w:val="published"/>
    <w:basedOn w:val="DefaultParagraphFont"/>
    <w:rsid w:val="00E376B1"/>
  </w:style>
  <w:style w:type="paragraph" w:customStyle="1" w:styleId="blogpostcontenttoclistitem">
    <w:name w:val="blogpostcontenttoc__listitem"/>
    <w:basedOn w:val="Normal"/>
    <w:rsid w:val="00E376B1"/>
    <w:pPr>
      <w:spacing w:before="100" w:beforeAutospacing="1" w:after="100" w:afterAutospacing="1"/>
    </w:pPr>
  </w:style>
  <w:style w:type="character" w:customStyle="1" w:styleId="blogpostcontenttoclistitemtitle">
    <w:name w:val="blogpostcontenttoc__listitemtitle"/>
    <w:basedOn w:val="DefaultParagraphFont"/>
    <w:rsid w:val="00E376B1"/>
  </w:style>
  <w:style w:type="character" w:customStyle="1" w:styleId="Heading4Char">
    <w:name w:val="Heading 4 Char"/>
    <w:basedOn w:val="DefaultParagraphFont"/>
    <w:link w:val="Heading4"/>
    <w:uiPriority w:val="9"/>
    <w:rsid w:val="00A15A33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paragraph" w:customStyle="1" w:styleId="mb-4">
    <w:name w:val="mb-4"/>
    <w:basedOn w:val="Normal"/>
    <w:rsid w:val="001E40EE"/>
    <w:pPr>
      <w:spacing w:before="100" w:beforeAutospacing="1" w:after="100" w:afterAutospacing="1"/>
    </w:pPr>
  </w:style>
  <w:style w:type="paragraph" w:customStyle="1" w:styleId="w-full">
    <w:name w:val="w-full"/>
    <w:basedOn w:val="Normal"/>
    <w:rsid w:val="001E40EE"/>
    <w:pPr>
      <w:spacing w:before="100" w:beforeAutospacing="1" w:after="100" w:afterAutospacing="1"/>
    </w:pPr>
  </w:style>
  <w:style w:type="character" w:customStyle="1" w:styleId="block">
    <w:name w:val="block"/>
    <w:basedOn w:val="DefaultParagraphFont"/>
    <w:rsid w:val="001E40EE"/>
  </w:style>
  <w:style w:type="paragraph" w:customStyle="1" w:styleId="large">
    <w:name w:val="large"/>
    <w:basedOn w:val="Normal"/>
    <w:rsid w:val="000F47A9"/>
    <w:pPr>
      <w:spacing w:before="100" w:beforeAutospacing="1" w:after="100" w:afterAutospacing="1"/>
    </w:pPr>
  </w:style>
  <w:style w:type="paragraph" w:customStyle="1" w:styleId="gem-c-paginationitem">
    <w:name w:val="gem-c-pagination__item"/>
    <w:basedOn w:val="Normal"/>
    <w:rsid w:val="00BA5596"/>
    <w:pPr>
      <w:spacing w:before="100" w:beforeAutospacing="1" w:after="100" w:afterAutospacing="1"/>
    </w:pPr>
  </w:style>
  <w:style w:type="paragraph" w:customStyle="1" w:styleId="first-paragraph">
    <w:name w:val="first-paragraph"/>
    <w:basedOn w:val="Normal"/>
    <w:rsid w:val="005B5601"/>
    <w:pPr>
      <w:spacing w:before="100" w:beforeAutospacing="1" w:after="100" w:afterAutospacing="1"/>
    </w:pPr>
  </w:style>
  <w:style w:type="character" w:customStyle="1" w:styleId="fn">
    <w:name w:val="fn"/>
    <w:basedOn w:val="DefaultParagraphFont"/>
    <w:rsid w:val="005B5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0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78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43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42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0" w:color="EEEEEE"/>
                    <w:right w:val="none" w:sz="0" w:space="0" w:color="auto"/>
                  </w:divBdr>
                </w:div>
                <w:div w:id="187754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6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8790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2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02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582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391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85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75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902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221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8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65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09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8579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68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72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1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414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1267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16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59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19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23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72247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7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98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8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66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0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96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8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3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84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95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7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09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186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8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51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8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3696">
                              <w:marLeft w:val="1548"/>
                              <w:marRight w:val="154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080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725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52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15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557281">
                              <w:marLeft w:val="0"/>
                              <w:marRight w:val="17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5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477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50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682348">
                                                  <w:marLeft w:val="1459"/>
                                                  <w:marRight w:val="1459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7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7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52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66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4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7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3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5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4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1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4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2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38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24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0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8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6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8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6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3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1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5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0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8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8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99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26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90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0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1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6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6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9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87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98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17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16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1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6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0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61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2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96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4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20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98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7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65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7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5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0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5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6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4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28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6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72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9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8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62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9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7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44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8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1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7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1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4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6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0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4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9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2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3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9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4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75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5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79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58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0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4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02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74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3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1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01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57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9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4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77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1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6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1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6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2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52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6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66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7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85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97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7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08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0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1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1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42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64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7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2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9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6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26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3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83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5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36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5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1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69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15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7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7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8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2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7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1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51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92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782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0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3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92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2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4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6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11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72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84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5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9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9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73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2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85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3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17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5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9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9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1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2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99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2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9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5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5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1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8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2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74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688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31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10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2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8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1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02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4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1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474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64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2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9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72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33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47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8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47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69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446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5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93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37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0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9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3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8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7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7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12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5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2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5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7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6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00099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7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1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7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1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26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1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03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1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3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9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4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6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2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29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7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6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8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63352">
          <w:marLeft w:val="0"/>
          <w:marRight w:val="0"/>
          <w:marTop w:val="0"/>
          <w:marBottom w:val="0"/>
          <w:divBdr>
            <w:top w:val="single" w:sz="2" w:space="0" w:color="F0F6FA"/>
            <w:left w:val="single" w:sz="2" w:space="0" w:color="F0F6FA"/>
            <w:bottom w:val="single" w:sz="2" w:space="0" w:color="F0F6FA"/>
            <w:right w:val="single" w:sz="2" w:space="0" w:color="F0F6FA"/>
          </w:divBdr>
        </w:div>
        <w:div w:id="199579883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</w:divsChild>
    </w:div>
    <w:div w:id="10491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4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5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1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3038">
          <w:marLeft w:val="0"/>
          <w:marRight w:val="0"/>
          <w:marTop w:val="480"/>
          <w:marBottom w:val="480"/>
          <w:divBdr>
            <w:top w:val="none" w:sz="0" w:space="0" w:color="auto"/>
            <w:left w:val="single" w:sz="48" w:space="12" w:color="B1B4B6"/>
            <w:bottom w:val="none" w:sz="0" w:space="0" w:color="auto"/>
            <w:right w:val="none" w:sz="0" w:space="0" w:color="auto"/>
          </w:divBdr>
        </w:div>
        <w:div w:id="144870168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528">
          <w:marLeft w:val="0"/>
          <w:marRight w:val="0"/>
          <w:marTop w:val="480"/>
          <w:marBottom w:val="480"/>
          <w:divBdr>
            <w:top w:val="none" w:sz="0" w:space="0" w:color="auto"/>
            <w:left w:val="single" w:sz="48" w:space="12" w:color="B1B4B6"/>
            <w:bottom w:val="none" w:sz="0" w:space="0" w:color="auto"/>
            <w:right w:val="none" w:sz="0" w:space="0" w:color="auto"/>
          </w:divBdr>
        </w:div>
      </w:divsChild>
    </w:div>
    <w:div w:id="10842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70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8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5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48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3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5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0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1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7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5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9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70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11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8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6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52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2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1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2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2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63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4609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88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35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19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1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9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8044330">
              <w:marLeft w:val="0"/>
              <w:marRight w:val="0"/>
              <w:marTop w:val="0"/>
              <w:marBottom w:val="0"/>
              <w:divBdr>
                <w:top w:val="single" w:sz="18" w:space="0" w:color="EEEEEE"/>
                <w:left w:val="single" w:sz="18" w:space="0" w:color="EEEEEE"/>
                <w:bottom w:val="single" w:sz="18" w:space="0" w:color="EEEEEE"/>
                <w:right w:val="single" w:sz="18" w:space="0" w:color="EEEEEE"/>
              </w:divBdr>
              <w:divsChild>
                <w:div w:id="213354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49753">
                  <w:marLeft w:val="3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18196">
                  <w:marLeft w:val="300"/>
                  <w:marRight w:val="30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1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17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5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2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4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3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1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222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69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87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8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23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91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8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7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2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64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8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9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3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4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7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1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9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8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5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6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0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8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03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0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8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6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0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9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7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3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04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0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3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0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20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11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478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39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2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5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69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01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5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78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12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42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95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4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3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8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1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3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2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5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6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05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2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49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6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49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96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99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1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0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1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0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4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1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28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8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6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2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2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6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7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2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06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2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8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83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3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2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3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3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7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8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1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5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07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0960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633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290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0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7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8008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193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768596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3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9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08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6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68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7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81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1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4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63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6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8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77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0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08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49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0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15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8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51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7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01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63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12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1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66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84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68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81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9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9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0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5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2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5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2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3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0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0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4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0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99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63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6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2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56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2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0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9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91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0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5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8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831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3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323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712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8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37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2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5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39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08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52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097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2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079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2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579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6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83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3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3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4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398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3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32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34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7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7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9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8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1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3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69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6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683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4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82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3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9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6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13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79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2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5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43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2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47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2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12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53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6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0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8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55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5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9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2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8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7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1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0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2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1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231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2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6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37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5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1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3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9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1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2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0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4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3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802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14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40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8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9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34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2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3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196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8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19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5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645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6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61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7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14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0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9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0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2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64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14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3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6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16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838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1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29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7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8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99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4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7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6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12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37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90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9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264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9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6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2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4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12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1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07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0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3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2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0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824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6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05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2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4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1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635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2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8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2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8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8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627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5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2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3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8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9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5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92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05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5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3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6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32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4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25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9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499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01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4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18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4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95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8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01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1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19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8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38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31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36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38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8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13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2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6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1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1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65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01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0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1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95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7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70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34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154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1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6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9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5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2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6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8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9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079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9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28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9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1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46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22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947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60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8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81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89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9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6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1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062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1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8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18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0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53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28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5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4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8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46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56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2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66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3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04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1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12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8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93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0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8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3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5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52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6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8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0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42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6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5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37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3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4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0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9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8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7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055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394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5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50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49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1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11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9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1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54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2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7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98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0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6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38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7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75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9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2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9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4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9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03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3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64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4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5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9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5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16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4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7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542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5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7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3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988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1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205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7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4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94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9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9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95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81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8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06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9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8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0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1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22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5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43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7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9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33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8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2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6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15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92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2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1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3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56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119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7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75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25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5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3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8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0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10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32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2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5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1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2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26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1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9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2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33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91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1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7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35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1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89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63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2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52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66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9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02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4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6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895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57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6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7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575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42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45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84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5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8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9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8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9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5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52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10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67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7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7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06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7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18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807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7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2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0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2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9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9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99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8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0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08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3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26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0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0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931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57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4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9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5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9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3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26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07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49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03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94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7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6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91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2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79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20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13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2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7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3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59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3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1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58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7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5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6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74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42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41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7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98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4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6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54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5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45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80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5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19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8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6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73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4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3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2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67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22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1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8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4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6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0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7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8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33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3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pd.co.uk/knowledge/fundamentals/emp-law/about/lunch-learn-webina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fundamentals/emp-law/about/lunch-learn-webinar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podcasts/unconscious-bia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C6C8403-D821-4E42-B08F-8C943473BCC3}">
  <we:reference id="wa200001011" version="1.2.0.0" store="en-GB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 Version="">
  <b:Source>
    <b:Tag>ACA198</b:Tag>
    <b:SourceType>InternetSite</b:SourceType>
    <b:Guid>{4D7A358E-946F-417E-955A-30DF02358EB9}</b:Guid>
    <b:Author>
      <b:Author>
        <b:NameList>
          <b:Person>
            <b:Last>ACAS</b:Last>
          </b:Person>
        </b:NameList>
      </b:Author>
    </b:Author>
    <b:Title>ACAS</b:Title>
    <b:YearAccessed>2019</b:YearAccessed>
    <b:MonthAccessed>April</b:MonthAccessed>
    <b:DayAccessed>14</b:DayAccessed>
    <b:URL>http://www.acas.org.uk/index.aspx?articleid=4098</b:URL>
    <b:RefOrder>50</b:RefOrder>
  </b:Source>
  <b:Source>
    <b:Tag>ACA1913</b:Tag>
    <b:SourceType>InternetSite</b:SourceType>
    <b:Guid>{D9A86320-79EB-4E9F-9CF3-5EA7E7519321}</b:Guid>
    <b:Author>
      <b:Author>
        <b:NameList>
          <b:Person>
            <b:Last>ACAS</b:Last>
          </b:Person>
        </b:NameList>
      </b:Author>
    </b:Author>
    <b:Title>ACAS</b:Title>
    <b:Year>2019</b:Year>
    <b:YearAccessed>2019</b:YearAccessed>
    <b:MonthAccessed>May </b:MonthAccessed>
    <b:DayAccessed>12</b:DayAccessed>
    <b:URL>http://www.acas.org.uk/media/pdf/p/f/11287_CoP1_Disciplinary_Procedures_v1__Accessible.pdf</b:URL>
    <b:RefOrder>51</b:RefOrder>
  </b:Source>
  <b:Source>
    <b:Tag>AVA1910</b:Tag>
    <b:SourceType>InternetSite</b:SourceType>
    <b:Guid>{25B0FF29-F8B9-47C4-9F89-0101A8A99D6A}</b:Guid>
    <b:Author>
      <b:Author>
        <b:NameList>
          <b:Person>
            <b:Last>Learning</b:Last>
            <b:First>AVADO</b:First>
          </b:Person>
        </b:NameList>
      </b:Author>
    </b:Author>
    <b:Title>AVADO Learning</b:Title>
    <b:YearAccessed>2019</b:YearAccessed>
    <b:MonthAccessed>April</b:MonthAccessed>
    <b:DayAccessed>14</b:DayAccessed>
    <b:URL>https://cipdcampus.avadolearning.com/mod/book/view.php?id=82558</b:URL>
    <b:RefOrder>52</b:RefOrder>
  </b:Source>
  <b:Source>
    <b:Tag>Xpe19</b:Tag>
    <b:SourceType>InternetSite</b:SourceType>
    <b:Guid>{BAAC1DF8-6FD1-41FD-85C4-E873C5A796E0}</b:Guid>
    <b:Author>
      <b:Author>
        <b:NameList>
          <b:Person>
            <b:Last>Xperthr</b:Last>
          </b:Person>
        </b:NameList>
      </b:Author>
    </b:Author>
    <b:Title>Xperthr</b:Title>
    <b:YearAccessed>2019</b:YearAccessed>
    <b:MonthAccessed>May</b:MonthAccessed>
    <b:DayAccessed>12</b:DayAccessed>
    <b:URL>https://www.xperthr.co.uk/how-to/how-to-handle-gross-misconduct-dismissals/49625/</b:URL>
    <b:RefOrder>53</b:RefOrder>
  </b:Source>
  <b:Source>
    <b:Tag>Wor19</b:Tag>
    <b:SourceType>InternetSite</b:SourceType>
    <b:Guid>{3206EA88-2B6F-463B-8692-5126107C0D76}</b:Guid>
    <b:Author>
      <b:Author>
        <b:NameList>
          <b:Person>
            <b:Last>Worksmart</b:Last>
          </b:Person>
        </b:NameList>
      </b:Author>
    </b:Author>
    <b:Title>Worksmart.org.uk</b:Title>
    <b:YearAccessed>2019</b:YearAccessed>
    <b:MonthAccessed>May</b:MonthAccessed>
    <b:DayAccessed>12</b:DayAccessed>
    <b:URL>https://worksmart.org.uk/work-rights/trouble-work/employer-problems/my-employer-accusing-me-misconduct-what-can-i-do</b:URL>
    <b:RefOrder>54</b:RefOrder>
  </b:Source>
</b:Sources>
</file>

<file path=customXml/itemProps1.xml><?xml version="1.0" encoding="utf-8"?>
<ds:datastoreItem xmlns:ds="http://schemas.openxmlformats.org/officeDocument/2006/customXml" ds:itemID="{9325B1BC-585B-5A43-B598-B7DC4C019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7341</Words>
  <Characters>41850</Characters>
  <Application>Microsoft Office Word</Application>
  <DocSecurity>0</DocSecurity>
  <Lines>348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Evans</dc:creator>
  <cp:keywords/>
  <dc:description/>
  <cp:lastModifiedBy>Catherine Evans</cp:lastModifiedBy>
  <cp:revision>2</cp:revision>
  <dcterms:created xsi:type="dcterms:W3CDTF">2021-04-10T12:15:00Z</dcterms:created>
  <dcterms:modified xsi:type="dcterms:W3CDTF">2021-04-10T12:15:00Z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documentId_1760</vt:lpwstr>
  </property>
  <property fmtid="{D5CDD505-2E9C-101B-9397-08002B2CF9AE}" pid="3" name="grammarly_documentContext">
    <vt:lpwstr>{"goals":[],"domain":"general","emotions":[],"dialect":"american"}</vt:lpwstr>
  </property>
</Properties>
</file>