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971390" w14:textId="77777777" w:rsidR="00112C0C" w:rsidRPr="00150A1B" w:rsidRDefault="00112C0C" w:rsidP="00AD0692">
      <w:pPr>
        <w:spacing w:line="360" w:lineRule="auto"/>
        <w:jc w:val="center"/>
        <w:rPr>
          <w:rFonts w:ascii="Times New Roman" w:hAnsi="Times New Roman" w:cs="Times New Roman"/>
          <w:sz w:val="24"/>
          <w:szCs w:val="24"/>
        </w:rPr>
      </w:pPr>
    </w:p>
    <w:p w14:paraId="64D67033" w14:textId="77777777" w:rsidR="00112C0C" w:rsidRPr="00150A1B" w:rsidRDefault="00112C0C" w:rsidP="00AD0692">
      <w:pPr>
        <w:spacing w:line="360" w:lineRule="auto"/>
        <w:jc w:val="center"/>
        <w:rPr>
          <w:rFonts w:ascii="Times New Roman" w:hAnsi="Times New Roman" w:cs="Times New Roman"/>
          <w:sz w:val="24"/>
          <w:szCs w:val="24"/>
        </w:rPr>
      </w:pPr>
    </w:p>
    <w:p w14:paraId="0B5F8607" w14:textId="77777777" w:rsidR="00112C0C" w:rsidRPr="00150A1B" w:rsidRDefault="00112C0C" w:rsidP="00AD0692">
      <w:pPr>
        <w:spacing w:line="360" w:lineRule="auto"/>
        <w:jc w:val="center"/>
        <w:rPr>
          <w:rFonts w:ascii="Times New Roman" w:hAnsi="Times New Roman" w:cs="Times New Roman"/>
          <w:sz w:val="24"/>
          <w:szCs w:val="24"/>
        </w:rPr>
      </w:pPr>
    </w:p>
    <w:p w14:paraId="6AA5768F" w14:textId="033CEBCD" w:rsidR="00112C0C" w:rsidRPr="00150A1B" w:rsidRDefault="00AE41A2" w:rsidP="00AD0692">
      <w:pPr>
        <w:spacing w:line="360" w:lineRule="auto"/>
        <w:jc w:val="center"/>
        <w:rPr>
          <w:rFonts w:ascii="Times New Roman" w:hAnsi="Times New Roman" w:cs="Times New Roman"/>
          <w:sz w:val="24"/>
          <w:szCs w:val="24"/>
        </w:rPr>
      </w:pPr>
      <w:r>
        <w:rPr>
          <w:rFonts w:ascii="Times New Roman" w:hAnsi="Times New Roman" w:cs="Times New Roman"/>
          <w:sz w:val="24"/>
          <w:szCs w:val="24"/>
        </w:rPr>
        <w:t>IS ARCHAEOLOGY A POLITICAL PRACTICE?</w:t>
      </w:r>
    </w:p>
    <w:p w14:paraId="68C238BE" w14:textId="77777777" w:rsidR="00112C0C" w:rsidRPr="00150A1B" w:rsidRDefault="00112C0C" w:rsidP="00AD0692">
      <w:pPr>
        <w:pStyle w:val="paragraph"/>
        <w:spacing w:before="0" w:beforeAutospacing="0" w:after="0" w:afterAutospacing="0" w:line="360" w:lineRule="auto"/>
        <w:jc w:val="center"/>
        <w:textAlignment w:val="baseline"/>
      </w:pPr>
      <w:r w:rsidRPr="00150A1B">
        <w:rPr>
          <w:rStyle w:val="normaltextrun"/>
        </w:rPr>
        <w:t>Evan Davies</w:t>
      </w:r>
      <w:r w:rsidRPr="00150A1B">
        <w:rPr>
          <w:rStyle w:val="eop"/>
        </w:rPr>
        <w:t> </w:t>
      </w:r>
    </w:p>
    <w:p w14:paraId="7E07C755" w14:textId="77777777" w:rsidR="00112C0C" w:rsidRPr="00150A1B" w:rsidRDefault="00112C0C" w:rsidP="00AD0692">
      <w:pPr>
        <w:pStyle w:val="paragraph"/>
        <w:spacing w:before="0" w:beforeAutospacing="0" w:after="0" w:afterAutospacing="0" w:line="360" w:lineRule="auto"/>
        <w:jc w:val="center"/>
        <w:textAlignment w:val="baseline"/>
      </w:pPr>
      <w:r w:rsidRPr="00150A1B">
        <w:rPr>
          <w:rStyle w:val="eop"/>
        </w:rPr>
        <w:t> </w:t>
      </w:r>
    </w:p>
    <w:p w14:paraId="0B7700D1" w14:textId="77777777" w:rsidR="00112C0C" w:rsidRPr="00150A1B" w:rsidRDefault="00112C0C" w:rsidP="00AD0692">
      <w:pPr>
        <w:pStyle w:val="paragraph"/>
        <w:spacing w:before="0" w:beforeAutospacing="0" w:after="0" w:afterAutospacing="0" w:line="360" w:lineRule="auto"/>
        <w:jc w:val="center"/>
        <w:textAlignment w:val="baseline"/>
      </w:pPr>
      <w:r w:rsidRPr="00150A1B">
        <w:rPr>
          <w:rStyle w:val="eop"/>
        </w:rPr>
        <w:t> </w:t>
      </w:r>
    </w:p>
    <w:p w14:paraId="6F670BFE" w14:textId="77777777" w:rsidR="00112C0C" w:rsidRPr="00150A1B" w:rsidRDefault="00112C0C" w:rsidP="00AD0692">
      <w:pPr>
        <w:pStyle w:val="paragraph"/>
        <w:spacing w:before="0" w:beforeAutospacing="0" w:after="0" w:afterAutospacing="0" w:line="360" w:lineRule="auto"/>
        <w:jc w:val="center"/>
        <w:textAlignment w:val="baseline"/>
      </w:pPr>
      <w:r w:rsidRPr="00150A1B">
        <w:rPr>
          <w:rStyle w:val="eop"/>
        </w:rPr>
        <w:t> </w:t>
      </w:r>
    </w:p>
    <w:p w14:paraId="5F4406B5" w14:textId="77777777" w:rsidR="00112C0C" w:rsidRPr="00150A1B" w:rsidRDefault="00112C0C" w:rsidP="00AD0692">
      <w:pPr>
        <w:pStyle w:val="paragraph"/>
        <w:spacing w:before="0" w:beforeAutospacing="0" w:after="0" w:afterAutospacing="0" w:line="360" w:lineRule="auto"/>
        <w:jc w:val="center"/>
        <w:textAlignment w:val="baseline"/>
      </w:pPr>
      <w:r w:rsidRPr="00150A1B">
        <w:rPr>
          <w:rStyle w:val="eop"/>
        </w:rPr>
        <w:t> </w:t>
      </w:r>
    </w:p>
    <w:p w14:paraId="4FC23C46" w14:textId="77777777" w:rsidR="00112C0C" w:rsidRPr="00150A1B" w:rsidRDefault="00112C0C" w:rsidP="00AD0692">
      <w:pPr>
        <w:pStyle w:val="paragraph"/>
        <w:spacing w:before="0" w:beforeAutospacing="0" w:after="0" w:afterAutospacing="0" w:line="360" w:lineRule="auto"/>
        <w:jc w:val="center"/>
        <w:textAlignment w:val="baseline"/>
      </w:pPr>
      <w:r w:rsidRPr="00150A1B">
        <w:rPr>
          <w:rStyle w:val="eop"/>
        </w:rPr>
        <w:t> </w:t>
      </w:r>
    </w:p>
    <w:p w14:paraId="698F2032" w14:textId="77777777" w:rsidR="00112C0C" w:rsidRPr="00150A1B" w:rsidRDefault="00112C0C" w:rsidP="00AD0692">
      <w:pPr>
        <w:pStyle w:val="paragraph"/>
        <w:spacing w:before="0" w:beforeAutospacing="0" w:after="0" w:afterAutospacing="0" w:line="360" w:lineRule="auto"/>
        <w:jc w:val="center"/>
        <w:textAlignment w:val="baseline"/>
      </w:pPr>
      <w:r w:rsidRPr="00150A1B">
        <w:rPr>
          <w:rStyle w:val="eop"/>
        </w:rPr>
        <w:t> </w:t>
      </w:r>
    </w:p>
    <w:p w14:paraId="32D3050B" w14:textId="77777777" w:rsidR="00112C0C" w:rsidRPr="00150A1B" w:rsidRDefault="00112C0C" w:rsidP="00AD0692">
      <w:pPr>
        <w:pStyle w:val="paragraph"/>
        <w:spacing w:before="0" w:beforeAutospacing="0" w:after="0" w:afterAutospacing="0" w:line="360" w:lineRule="auto"/>
        <w:jc w:val="center"/>
        <w:textAlignment w:val="baseline"/>
      </w:pPr>
      <w:r w:rsidRPr="00150A1B">
        <w:rPr>
          <w:rStyle w:val="eop"/>
        </w:rPr>
        <w:t> </w:t>
      </w:r>
    </w:p>
    <w:p w14:paraId="64753988" w14:textId="77777777" w:rsidR="00112C0C" w:rsidRPr="00150A1B" w:rsidRDefault="00112C0C" w:rsidP="00AD0692">
      <w:pPr>
        <w:pStyle w:val="paragraph"/>
        <w:spacing w:before="0" w:beforeAutospacing="0" w:after="0" w:afterAutospacing="0" w:line="360" w:lineRule="auto"/>
        <w:jc w:val="center"/>
        <w:textAlignment w:val="baseline"/>
        <w:rPr>
          <w:rStyle w:val="eop"/>
        </w:rPr>
      </w:pPr>
    </w:p>
    <w:p w14:paraId="002CFBA3" w14:textId="77777777" w:rsidR="00112C0C" w:rsidRPr="00150A1B" w:rsidRDefault="00112C0C" w:rsidP="00AD0692">
      <w:pPr>
        <w:pStyle w:val="paragraph"/>
        <w:spacing w:before="0" w:beforeAutospacing="0" w:after="0" w:afterAutospacing="0" w:line="360" w:lineRule="auto"/>
        <w:jc w:val="center"/>
        <w:textAlignment w:val="baseline"/>
        <w:rPr>
          <w:rStyle w:val="eop"/>
        </w:rPr>
      </w:pPr>
    </w:p>
    <w:p w14:paraId="58BE5EE6" w14:textId="77777777" w:rsidR="00112C0C" w:rsidRPr="00150A1B" w:rsidRDefault="00112C0C" w:rsidP="00AD0692">
      <w:pPr>
        <w:pStyle w:val="paragraph"/>
        <w:spacing w:before="0" w:beforeAutospacing="0" w:after="0" w:afterAutospacing="0" w:line="360" w:lineRule="auto"/>
        <w:jc w:val="center"/>
        <w:textAlignment w:val="baseline"/>
      </w:pPr>
      <w:r w:rsidRPr="00150A1B">
        <w:rPr>
          <w:rStyle w:val="eop"/>
        </w:rPr>
        <w:t> </w:t>
      </w:r>
    </w:p>
    <w:p w14:paraId="1A4B90B9" w14:textId="77777777" w:rsidR="00112C0C" w:rsidRPr="00150A1B" w:rsidRDefault="00112C0C" w:rsidP="00AD0692">
      <w:pPr>
        <w:pStyle w:val="paragraph"/>
        <w:spacing w:before="0" w:beforeAutospacing="0" w:after="0" w:afterAutospacing="0" w:line="360" w:lineRule="auto"/>
        <w:jc w:val="center"/>
        <w:textAlignment w:val="baseline"/>
      </w:pPr>
      <w:r w:rsidRPr="00150A1B">
        <w:rPr>
          <w:rStyle w:val="eop"/>
        </w:rPr>
        <w:t> </w:t>
      </w:r>
    </w:p>
    <w:p w14:paraId="5FFBD209" w14:textId="77777777" w:rsidR="00112C0C" w:rsidRPr="00150A1B" w:rsidRDefault="00112C0C" w:rsidP="00AD0692">
      <w:pPr>
        <w:pStyle w:val="paragraph"/>
        <w:spacing w:before="0" w:beforeAutospacing="0" w:after="0" w:afterAutospacing="0" w:line="360" w:lineRule="auto"/>
        <w:jc w:val="center"/>
        <w:textAlignment w:val="baseline"/>
        <w:rPr>
          <w:rStyle w:val="eop"/>
        </w:rPr>
      </w:pPr>
    </w:p>
    <w:p w14:paraId="5AB59263" w14:textId="77777777" w:rsidR="00112C0C" w:rsidRPr="00150A1B" w:rsidRDefault="00112C0C" w:rsidP="00AD0692">
      <w:pPr>
        <w:pStyle w:val="paragraph"/>
        <w:spacing w:before="0" w:beforeAutospacing="0" w:after="0" w:afterAutospacing="0" w:line="360" w:lineRule="auto"/>
        <w:jc w:val="center"/>
        <w:textAlignment w:val="baseline"/>
      </w:pPr>
      <w:r w:rsidRPr="00150A1B">
        <w:rPr>
          <w:rStyle w:val="eop"/>
        </w:rPr>
        <w:t> </w:t>
      </w:r>
    </w:p>
    <w:p w14:paraId="02BDC81F" w14:textId="77777777" w:rsidR="00112C0C" w:rsidRPr="00150A1B" w:rsidRDefault="00112C0C" w:rsidP="00AD0692">
      <w:pPr>
        <w:pStyle w:val="paragraph"/>
        <w:spacing w:before="0" w:beforeAutospacing="0" w:after="0" w:afterAutospacing="0" w:line="360" w:lineRule="auto"/>
        <w:jc w:val="center"/>
        <w:textAlignment w:val="baseline"/>
      </w:pPr>
      <w:r w:rsidRPr="00150A1B">
        <w:rPr>
          <w:rStyle w:val="eop"/>
        </w:rPr>
        <w:t> </w:t>
      </w:r>
    </w:p>
    <w:p w14:paraId="45B2ECCE" w14:textId="77777777" w:rsidR="00112C0C" w:rsidRPr="00150A1B" w:rsidRDefault="00112C0C" w:rsidP="00AD0692">
      <w:pPr>
        <w:pStyle w:val="paragraph"/>
        <w:spacing w:before="0" w:beforeAutospacing="0" w:after="0" w:afterAutospacing="0" w:line="360" w:lineRule="auto"/>
        <w:jc w:val="center"/>
        <w:textAlignment w:val="baseline"/>
        <w:rPr>
          <w:rStyle w:val="eop"/>
        </w:rPr>
      </w:pPr>
    </w:p>
    <w:p w14:paraId="7C3386BB" w14:textId="77777777" w:rsidR="00112C0C" w:rsidRPr="00150A1B" w:rsidRDefault="00112C0C" w:rsidP="00AD0692">
      <w:pPr>
        <w:pStyle w:val="paragraph"/>
        <w:spacing w:before="0" w:beforeAutospacing="0" w:after="0" w:afterAutospacing="0" w:line="360" w:lineRule="auto"/>
        <w:jc w:val="center"/>
        <w:textAlignment w:val="baseline"/>
      </w:pPr>
      <w:r w:rsidRPr="00150A1B">
        <w:rPr>
          <w:rStyle w:val="eop"/>
        </w:rPr>
        <w:t> </w:t>
      </w:r>
    </w:p>
    <w:p w14:paraId="5FC4BA5A" w14:textId="77777777" w:rsidR="00112C0C" w:rsidRPr="00150A1B" w:rsidRDefault="00112C0C" w:rsidP="00AD0692">
      <w:pPr>
        <w:pStyle w:val="paragraph"/>
        <w:spacing w:before="0" w:beforeAutospacing="0" w:after="0" w:afterAutospacing="0" w:line="360" w:lineRule="auto"/>
        <w:jc w:val="center"/>
        <w:textAlignment w:val="baseline"/>
      </w:pPr>
      <w:r w:rsidRPr="00150A1B">
        <w:rPr>
          <w:rStyle w:val="eop"/>
        </w:rPr>
        <w:t> </w:t>
      </w:r>
    </w:p>
    <w:p w14:paraId="192E09CE" w14:textId="77777777" w:rsidR="00112C0C" w:rsidRPr="00150A1B" w:rsidRDefault="00112C0C" w:rsidP="00AD0692">
      <w:pPr>
        <w:pStyle w:val="paragraph"/>
        <w:spacing w:before="0" w:beforeAutospacing="0" w:after="0" w:afterAutospacing="0" w:line="360" w:lineRule="auto"/>
        <w:jc w:val="center"/>
        <w:textAlignment w:val="baseline"/>
      </w:pPr>
      <w:r w:rsidRPr="00150A1B">
        <w:rPr>
          <w:rStyle w:val="normaltextrun"/>
        </w:rPr>
        <w:t>Introduction to Archaeology HPAR4002</w:t>
      </w:r>
      <w:r w:rsidRPr="00150A1B">
        <w:rPr>
          <w:rStyle w:val="eop"/>
        </w:rPr>
        <w:t> </w:t>
      </w:r>
    </w:p>
    <w:p w14:paraId="163AE806" w14:textId="0AB12DA5" w:rsidR="00112C0C" w:rsidRPr="00150A1B" w:rsidRDefault="00112C0C" w:rsidP="00AD0692">
      <w:pPr>
        <w:pStyle w:val="paragraph"/>
        <w:spacing w:before="0" w:beforeAutospacing="0" w:after="0" w:afterAutospacing="0" w:line="360" w:lineRule="auto"/>
        <w:jc w:val="center"/>
        <w:textAlignment w:val="baseline"/>
      </w:pPr>
      <w:r w:rsidRPr="00150A1B">
        <w:rPr>
          <w:rStyle w:val="normaltextrun"/>
        </w:rPr>
        <w:t>Quentin Drew</w:t>
      </w:r>
    </w:p>
    <w:p w14:paraId="6CE3ECE4" w14:textId="77777777" w:rsidR="00112C0C" w:rsidRPr="00150A1B" w:rsidRDefault="00112C0C" w:rsidP="00AD0692">
      <w:pPr>
        <w:pStyle w:val="paragraph"/>
        <w:spacing w:before="0" w:beforeAutospacing="0" w:after="0" w:afterAutospacing="0" w:line="360" w:lineRule="auto"/>
        <w:jc w:val="center"/>
        <w:textAlignment w:val="baseline"/>
      </w:pPr>
      <w:r w:rsidRPr="00150A1B">
        <w:rPr>
          <w:rStyle w:val="normaltextrun"/>
        </w:rPr>
        <w:t>University of Wales Trinity Saint David</w:t>
      </w:r>
      <w:r w:rsidRPr="00150A1B">
        <w:rPr>
          <w:rStyle w:val="eop"/>
        </w:rPr>
        <w:t> </w:t>
      </w:r>
    </w:p>
    <w:p w14:paraId="7F03E84D" w14:textId="4757458B" w:rsidR="00112C0C" w:rsidRPr="00150A1B" w:rsidRDefault="00112C0C" w:rsidP="00AD0692">
      <w:pPr>
        <w:spacing w:line="360" w:lineRule="auto"/>
        <w:jc w:val="center"/>
        <w:rPr>
          <w:rStyle w:val="normaltextrun"/>
          <w:rFonts w:ascii="Times New Roman" w:hAnsi="Times New Roman" w:cs="Times New Roman"/>
          <w:sz w:val="24"/>
          <w:szCs w:val="24"/>
        </w:rPr>
      </w:pPr>
      <w:r>
        <w:rPr>
          <w:rStyle w:val="normaltextrun"/>
          <w:rFonts w:ascii="Times New Roman" w:hAnsi="Times New Roman" w:cs="Times New Roman"/>
          <w:sz w:val="24"/>
          <w:szCs w:val="24"/>
        </w:rPr>
        <w:t xml:space="preserve">Nov </w:t>
      </w:r>
      <w:r w:rsidR="0056595E">
        <w:rPr>
          <w:rStyle w:val="normaltextrun"/>
          <w:rFonts w:ascii="Times New Roman" w:hAnsi="Times New Roman" w:cs="Times New Roman"/>
          <w:sz w:val="24"/>
          <w:szCs w:val="24"/>
        </w:rPr>
        <w:t>19</w:t>
      </w:r>
      <w:r w:rsidRPr="00150A1B">
        <w:rPr>
          <w:rStyle w:val="normaltextrun"/>
          <w:rFonts w:ascii="Times New Roman" w:hAnsi="Times New Roman" w:cs="Times New Roman"/>
          <w:sz w:val="24"/>
          <w:szCs w:val="24"/>
        </w:rPr>
        <w:t>, 2023</w:t>
      </w:r>
    </w:p>
    <w:p w14:paraId="53F3CD61" w14:textId="77777777" w:rsidR="00112C0C" w:rsidRPr="00150A1B" w:rsidRDefault="00112C0C" w:rsidP="00AD0692">
      <w:pPr>
        <w:spacing w:line="360" w:lineRule="auto"/>
        <w:rPr>
          <w:rStyle w:val="normaltextrun"/>
          <w:rFonts w:ascii="Times New Roman" w:hAnsi="Times New Roman" w:cs="Times New Roman"/>
          <w:sz w:val="24"/>
          <w:szCs w:val="24"/>
        </w:rPr>
      </w:pPr>
      <w:r w:rsidRPr="00150A1B">
        <w:rPr>
          <w:rStyle w:val="normaltextrun"/>
          <w:rFonts w:ascii="Times New Roman" w:hAnsi="Times New Roman" w:cs="Times New Roman"/>
          <w:sz w:val="24"/>
          <w:szCs w:val="24"/>
        </w:rPr>
        <w:br w:type="page"/>
      </w:r>
    </w:p>
    <w:p w14:paraId="4001C50E" w14:textId="61AD30B7" w:rsidR="00B2193C" w:rsidRDefault="002066A7" w:rsidP="00AD0692">
      <w:pPr>
        <w:spacing w:line="360" w:lineRule="auto"/>
        <w:rPr>
          <w:rFonts w:ascii="Times New Roman" w:hAnsi="Times New Roman" w:cs="Times New Roman"/>
          <w:sz w:val="24"/>
          <w:szCs w:val="24"/>
        </w:rPr>
      </w:pPr>
      <w:r>
        <w:lastRenderedPageBreak/>
        <w:tab/>
      </w:r>
      <w:r w:rsidR="00296BDA">
        <w:rPr>
          <w:rFonts w:ascii="Times New Roman" w:hAnsi="Times New Roman" w:cs="Times New Roman"/>
          <w:sz w:val="24"/>
          <w:szCs w:val="24"/>
        </w:rPr>
        <w:t xml:space="preserve">Is the nature of Archaeology political? To answer this question </w:t>
      </w:r>
      <w:r w:rsidR="009A4AD8">
        <w:rPr>
          <w:rFonts w:ascii="Times New Roman" w:hAnsi="Times New Roman" w:cs="Times New Roman"/>
          <w:sz w:val="24"/>
          <w:szCs w:val="24"/>
        </w:rPr>
        <w:t>with one word. Yes, Archaeology is a political practice. It is political in many ways. Ranging from the morals</w:t>
      </w:r>
      <w:r w:rsidR="00DB6B49">
        <w:rPr>
          <w:rFonts w:ascii="Times New Roman" w:hAnsi="Times New Roman" w:cs="Times New Roman"/>
          <w:sz w:val="24"/>
          <w:szCs w:val="24"/>
        </w:rPr>
        <w:t xml:space="preserve"> and ethics</w:t>
      </w:r>
      <w:r w:rsidR="009A4AD8">
        <w:rPr>
          <w:rFonts w:ascii="Times New Roman" w:hAnsi="Times New Roman" w:cs="Times New Roman"/>
          <w:sz w:val="24"/>
          <w:szCs w:val="24"/>
        </w:rPr>
        <w:t xml:space="preserve">, funding, </w:t>
      </w:r>
      <w:r w:rsidR="00DB6B49">
        <w:rPr>
          <w:rFonts w:ascii="Times New Roman" w:hAnsi="Times New Roman" w:cs="Times New Roman"/>
          <w:sz w:val="24"/>
          <w:szCs w:val="24"/>
        </w:rPr>
        <w:t xml:space="preserve">and people weaponizing Archaeology for their own goals. However, </w:t>
      </w:r>
      <w:r w:rsidR="00160D0E">
        <w:rPr>
          <w:rFonts w:ascii="Times New Roman" w:hAnsi="Times New Roman" w:cs="Times New Roman"/>
          <w:sz w:val="24"/>
          <w:szCs w:val="24"/>
        </w:rPr>
        <w:t xml:space="preserve">in this essay </w:t>
      </w:r>
      <w:r w:rsidR="00436DFC">
        <w:rPr>
          <w:rFonts w:ascii="Times New Roman" w:hAnsi="Times New Roman" w:cs="Times New Roman"/>
          <w:sz w:val="24"/>
          <w:szCs w:val="24"/>
        </w:rPr>
        <w:t xml:space="preserve">the </w:t>
      </w:r>
      <w:proofErr w:type="gramStart"/>
      <w:r w:rsidR="00436DFC">
        <w:rPr>
          <w:rFonts w:ascii="Times New Roman" w:hAnsi="Times New Roman" w:cs="Times New Roman"/>
          <w:sz w:val="24"/>
          <w:szCs w:val="24"/>
        </w:rPr>
        <w:t xml:space="preserve">main </w:t>
      </w:r>
      <w:r w:rsidR="00AD0692">
        <w:rPr>
          <w:rFonts w:ascii="Times New Roman" w:hAnsi="Times New Roman" w:cs="Times New Roman"/>
          <w:sz w:val="24"/>
          <w:szCs w:val="24"/>
        </w:rPr>
        <w:t>focus</w:t>
      </w:r>
      <w:proofErr w:type="gramEnd"/>
      <w:r w:rsidR="00160D0E">
        <w:rPr>
          <w:rFonts w:ascii="Times New Roman" w:hAnsi="Times New Roman" w:cs="Times New Roman"/>
          <w:sz w:val="24"/>
          <w:szCs w:val="24"/>
        </w:rPr>
        <w:t xml:space="preserve"> on the political side of Archaeology will come from the morals and ethics behind the practice and examples such as Saartjie Baartman</w:t>
      </w:r>
      <w:r w:rsidR="007311F1">
        <w:rPr>
          <w:rFonts w:ascii="Times New Roman" w:hAnsi="Times New Roman" w:cs="Times New Roman"/>
          <w:sz w:val="24"/>
          <w:szCs w:val="24"/>
        </w:rPr>
        <w:t xml:space="preserve">, a Griqua woman of the Khoisan that was </w:t>
      </w:r>
      <w:r w:rsidR="00EB58B0">
        <w:rPr>
          <w:rFonts w:ascii="Times New Roman" w:hAnsi="Times New Roman" w:cs="Times New Roman"/>
          <w:sz w:val="24"/>
          <w:szCs w:val="24"/>
        </w:rPr>
        <w:t>stolen by Europeans</w:t>
      </w:r>
      <w:r w:rsidR="00160D0E">
        <w:rPr>
          <w:rFonts w:ascii="Times New Roman" w:hAnsi="Times New Roman" w:cs="Times New Roman"/>
          <w:sz w:val="24"/>
          <w:szCs w:val="24"/>
        </w:rPr>
        <w:t>, the indigenous populations of both</w:t>
      </w:r>
      <w:r w:rsidR="008C6534">
        <w:rPr>
          <w:rFonts w:ascii="Times New Roman" w:hAnsi="Times New Roman" w:cs="Times New Roman"/>
          <w:sz w:val="24"/>
          <w:szCs w:val="24"/>
        </w:rPr>
        <w:t xml:space="preserve"> Australia and America</w:t>
      </w:r>
      <w:r w:rsidR="00EB58B0">
        <w:rPr>
          <w:rFonts w:ascii="Times New Roman" w:hAnsi="Times New Roman" w:cs="Times New Roman"/>
          <w:sz w:val="24"/>
          <w:szCs w:val="24"/>
        </w:rPr>
        <w:t xml:space="preserve"> and their perspectives of the discipline</w:t>
      </w:r>
      <w:r w:rsidR="008C6534">
        <w:rPr>
          <w:rFonts w:ascii="Times New Roman" w:hAnsi="Times New Roman" w:cs="Times New Roman"/>
          <w:sz w:val="24"/>
          <w:szCs w:val="24"/>
        </w:rPr>
        <w:t xml:space="preserve">, and many more examples. </w:t>
      </w:r>
      <w:r w:rsidR="008245AB">
        <w:rPr>
          <w:rFonts w:ascii="Times New Roman" w:hAnsi="Times New Roman" w:cs="Times New Roman"/>
          <w:sz w:val="24"/>
          <w:szCs w:val="24"/>
        </w:rPr>
        <w:t>Th</w:t>
      </w:r>
      <w:r w:rsidR="00FA72ED">
        <w:rPr>
          <w:rFonts w:ascii="Times New Roman" w:hAnsi="Times New Roman" w:cs="Times New Roman"/>
          <w:sz w:val="24"/>
          <w:szCs w:val="24"/>
        </w:rPr>
        <w:t>is essay will also mention the xenophobic</w:t>
      </w:r>
      <w:r w:rsidR="00EB58B0">
        <w:rPr>
          <w:rFonts w:ascii="Times New Roman" w:hAnsi="Times New Roman" w:cs="Times New Roman"/>
          <w:sz w:val="24"/>
          <w:szCs w:val="24"/>
        </w:rPr>
        <w:t xml:space="preserve"> and nationalistic</w:t>
      </w:r>
      <w:r w:rsidR="00FA72ED">
        <w:rPr>
          <w:rFonts w:ascii="Times New Roman" w:hAnsi="Times New Roman" w:cs="Times New Roman"/>
          <w:sz w:val="24"/>
          <w:szCs w:val="24"/>
        </w:rPr>
        <w:t xml:space="preserve"> people that use Archaeology to </w:t>
      </w:r>
      <w:proofErr w:type="gramStart"/>
      <w:r w:rsidR="00FA72ED">
        <w:rPr>
          <w:rFonts w:ascii="Times New Roman" w:hAnsi="Times New Roman" w:cs="Times New Roman"/>
          <w:sz w:val="24"/>
          <w:szCs w:val="24"/>
        </w:rPr>
        <w:t xml:space="preserve">attack </w:t>
      </w:r>
      <w:r w:rsidR="00AE60DF">
        <w:rPr>
          <w:rFonts w:ascii="Times New Roman" w:hAnsi="Times New Roman" w:cs="Times New Roman"/>
          <w:sz w:val="24"/>
          <w:szCs w:val="24"/>
        </w:rPr>
        <w:t xml:space="preserve"> people</w:t>
      </w:r>
      <w:proofErr w:type="gramEnd"/>
      <w:r w:rsidR="00AE60DF">
        <w:rPr>
          <w:rFonts w:ascii="Times New Roman" w:hAnsi="Times New Roman" w:cs="Times New Roman"/>
          <w:sz w:val="24"/>
          <w:szCs w:val="24"/>
        </w:rPr>
        <w:t xml:space="preserve"> </w:t>
      </w:r>
      <w:r w:rsidR="00FA72ED">
        <w:rPr>
          <w:rFonts w:ascii="Times New Roman" w:hAnsi="Times New Roman" w:cs="Times New Roman"/>
          <w:sz w:val="24"/>
          <w:szCs w:val="24"/>
        </w:rPr>
        <w:t xml:space="preserve">and further their xenophobic beliefs. Xenophobia </w:t>
      </w:r>
      <w:proofErr w:type="gramStart"/>
      <w:r w:rsidR="006C35DB">
        <w:rPr>
          <w:rFonts w:ascii="Times New Roman" w:hAnsi="Times New Roman" w:cs="Times New Roman"/>
          <w:sz w:val="24"/>
          <w:szCs w:val="24"/>
        </w:rPr>
        <w:t>by definition is</w:t>
      </w:r>
      <w:proofErr w:type="gramEnd"/>
      <w:r w:rsidR="006C35DB">
        <w:rPr>
          <w:rFonts w:ascii="Times New Roman" w:hAnsi="Times New Roman" w:cs="Times New Roman"/>
          <w:sz w:val="24"/>
          <w:szCs w:val="24"/>
        </w:rPr>
        <w:t xml:space="preserve"> </w:t>
      </w:r>
      <w:r w:rsidR="00BA6AD2">
        <w:rPr>
          <w:rFonts w:ascii="Times New Roman" w:hAnsi="Times New Roman" w:cs="Times New Roman"/>
          <w:sz w:val="24"/>
          <w:szCs w:val="24"/>
        </w:rPr>
        <w:t>prejudice</w:t>
      </w:r>
      <w:r w:rsidR="006C35DB">
        <w:rPr>
          <w:rFonts w:ascii="Times New Roman" w:hAnsi="Times New Roman" w:cs="Times New Roman"/>
          <w:sz w:val="24"/>
          <w:szCs w:val="24"/>
        </w:rPr>
        <w:t xml:space="preserve"> </w:t>
      </w:r>
      <w:r w:rsidR="00BA6AD2">
        <w:rPr>
          <w:rFonts w:ascii="Times New Roman" w:hAnsi="Times New Roman" w:cs="Times New Roman"/>
          <w:sz w:val="24"/>
          <w:szCs w:val="24"/>
        </w:rPr>
        <w:t xml:space="preserve">to someone due to their origins, such as the country they come from. </w:t>
      </w:r>
      <w:r w:rsidR="006C3396">
        <w:rPr>
          <w:rFonts w:ascii="Times New Roman" w:hAnsi="Times New Roman" w:cs="Times New Roman"/>
          <w:sz w:val="24"/>
          <w:szCs w:val="24"/>
        </w:rPr>
        <w:t xml:space="preserve">When talking about the xenophobic issues with </w:t>
      </w:r>
      <w:r w:rsidR="00EB58B0">
        <w:rPr>
          <w:rFonts w:ascii="Times New Roman" w:hAnsi="Times New Roman" w:cs="Times New Roman"/>
          <w:sz w:val="24"/>
          <w:szCs w:val="24"/>
        </w:rPr>
        <w:t>Archaeology</w:t>
      </w:r>
      <w:r w:rsidR="000B5658">
        <w:rPr>
          <w:rFonts w:ascii="Times New Roman" w:hAnsi="Times New Roman" w:cs="Times New Roman"/>
          <w:sz w:val="24"/>
          <w:szCs w:val="24"/>
        </w:rPr>
        <w:t>, the source</w:t>
      </w:r>
      <w:r w:rsidR="00024277">
        <w:rPr>
          <w:rFonts w:ascii="Times New Roman" w:hAnsi="Times New Roman" w:cs="Times New Roman"/>
          <w:sz w:val="24"/>
          <w:szCs w:val="24"/>
        </w:rPr>
        <w:t xml:space="preserve"> that will be</w:t>
      </w:r>
      <w:r w:rsidR="000B5658">
        <w:rPr>
          <w:rFonts w:ascii="Times New Roman" w:hAnsi="Times New Roman" w:cs="Times New Roman"/>
          <w:sz w:val="24"/>
          <w:szCs w:val="24"/>
        </w:rPr>
        <w:t xml:space="preserve"> used for this will be Gu</w:t>
      </w:r>
      <w:r w:rsidR="00A71F87">
        <w:rPr>
          <w:rFonts w:ascii="Times New Roman" w:hAnsi="Times New Roman" w:cs="Times New Roman"/>
          <w:sz w:val="24"/>
          <w:szCs w:val="24"/>
        </w:rPr>
        <w:t>st</w:t>
      </w:r>
      <w:r w:rsidR="000B5658">
        <w:rPr>
          <w:rFonts w:ascii="Times New Roman" w:hAnsi="Times New Roman" w:cs="Times New Roman"/>
          <w:sz w:val="24"/>
          <w:szCs w:val="24"/>
        </w:rPr>
        <w:t>afsson and Karls</w:t>
      </w:r>
      <w:r w:rsidR="00E61E25">
        <w:rPr>
          <w:rFonts w:ascii="Times New Roman" w:hAnsi="Times New Roman" w:cs="Times New Roman"/>
          <w:sz w:val="24"/>
          <w:szCs w:val="24"/>
        </w:rPr>
        <w:t>s</w:t>
      </w:r>
      <w:r w:rsidR="000B5658">
        <w:rPr>
          <w:rFonts w:ascii="Times New Roman" w:hAnsi="Times New Roman" w:cs="Times New Roman"/>
          <w:sz w:val="24"/>
          <w:szCs w:val="24"/>
        </w:rPr>
        <w:t xml:space="preserve">on. For the ethics and morals side of the argument, the sources that will be relied on will be Drews presentation on Archaeology and Politics </w:t>
      </w:r>
      <w:r w:rsidR="00A71F87">
        <w:rPr>
          <w:rFonts w:ascii="Times New Roman" w:hAnsi="Times New Roman" w:cs="Times New Roman"/>
          <w:sz w:val="24"/>
          <w:szCs w:val="24"/>
        </w:rPr>
        <w:t xml:space="preserve">and </w:t>
      </w:r>
      <w:r w:rsidR="009B2F80">
        <w:rPr>
          <w:rFonts w:ascii="Times New Roman" w:hAnsi="Times New Roman" w:cs="Times New Roman"/>
          <w:sz w:val="24"/>
          <w:szCs w:val="24"/>
        </w:rPr>
        <w:t xml:space="preserve">Watkins with their book on Indigenous perspectives on Archaeology. </w:t>
      </w:r>
      <w:r w:rsidR="00A71F87">
        <w:rPr>
          <w:rFonts w:ascii="Times New Roman" w:hAnsi="Times New Roman" w:cs="Times New Roman"/>
          <w:sz w:val="24"/>
          <w:szCs w:val="24"/>
        </w:rPr>
        <w:t xml:space="preserve">McGuire’s article on Politics in Archaeology will also be used, to give an idea on </w:t>
      </w:r>
      <w:r w:rsidR="003E171D">
        <w:rPr>
          <w:rFonts w:ascii="Times New Roman" w:hAnsi="Times New Roman" w:cs="Times New Roman"/>
          <w:sz w:val="24"/>
          <w:szCs w:val="24"/>
        </w:rPr>
        <w:t xml:space="preserve">some archaeologists view on the political side of the discipline. </w:t>
      </w:r>
    </w:p>
    <w:p w14:paraId="304C4B96" w14:textId="47C8485F" w:rsidR="007D0A2C" w:rsidRDefault="00107BC7" w:rsidP="00AD0692">
      <w:pPr>
        <w:spacing w:line="360" w:lineRule="auto"/>
        <w:rPr>
          <w:rFonts w:ascii="Times New Roman" w:hAnsi="Times New Roman" w:cs="Times New Roman"/>
          <w:sz w:val="24"/>
          <w:szCs w:val="24"/>
        </w:rPr>
      </w:pPr>
      <w:r>
        <w:rPr>
          <w:rFonts w:ascii="Times New Roman" w:hAnsi="Times New Roman" w:cs="Times New Roman"/>
          <w:sz w:val="24"/>
          <w:szCs w:val="24"/>
        </w:rPr>
        <w:tab/>
      </w:r>
      <w:r w:rsidR="005C1711">
        <w:rPr>
          <w:rFonts w:ascii="Times New Roman" w:hAnsi="Times New Roman" w:cs="Times New Roman"/>
          <w:sz w:val="24"/>
          <w:szCs w:val="24"/>
        </w:rPr>
        <w:t>The political party in Sweden, named The Sweden Democrats</w:t>
      </w:r>
      <w:r w:rsidR="0025527D">
        <w:rPr>
          <w:rFonts w:ascii="Times New Roman" w:hAnsi="Times New Roman" w:cs="Times New Roman"/>
          <w:sz w:val="24"/>
          <w:szCs w:val="24"/>
        </w:rPr>
        <w:t xml:space="preserve">, are </w:t>
      </w:r>
      <w:r w:rsidR="00EC5927">
        <w:rPr>
          <w:rFonts w:ascii="Times New Roman" w:hAnsi="Times New Roman" w:cs="Times New Roman"/>
          <w:sz w:val="24"/>
          <w:szCs w:val="24"/>
        </w:rPr>
        <w:t>an</w:t>
      </w:r>
      <w:r w:rsidR="0025527D">
        <w:rPr>
          <w:rFonts w:ascii="Times New Roman" w:hAnsi="Times New Roman" w:cs="Times New Roman"/>
          <w:sz w:val="24"/>
          <w:szCs w:val="24"/>
        </w:rPr>
        <w:t xml:space="preserve"> ultra-right wing political party with a xenophobic standpo</w:t>
      </w:r>
      <w:r w:rsidR="00B06CE8">
        <w:rPr>
          <w:rFonts w:ascii="Times New Roman" w:hAnsi="Times New Roman" w:cs="Times New Roman"/>
          <w:sz w:val="24"/>
          <w:szCs w:val="24"/>
        </w:rPr>
        <w:t>int</w:t>
      </w:r>
      <w:r w:rsidR="00A1107A">
        <w:rPr>
          <w:rFonts w:ascii="Times New Roman" w:hAnsi="Times New Roman" w:cs="Times New Roman"/>
          <w:sz w:val="24"/>
          <w:szCs w:val="24"/>
        </w:rPr>
        <w:t xml:space="preserve"> and goal</w:t>
      </w:r>
      <w:r w:rsidR="00B06CE8">
        <w:rPr>
          <w:rFonts w:ascii="Times New Roman" w:hAnsi="Times New Roman" w:cs="Times New Roman"/>
          <w:sz w:val="24"/>
          <w:szCs w:val="24"/>
        </w:rPr>
        <w:t>. They have xenophobic views on the immigration and integration policies Sweden has put in place</w:t>
      </w:r>
      <w:r w:rsidR="009438F2">
        <w:rPr>
          <w:rFonts w:ascii="Times New Roman" w:hAnsi="Times New Roman" w:cs="Times New Roman"/>
          <w:sz w:val="24"/>
          <w:szCs w:val="24"/>
        </w:rPr>
        <w:t xml:space="preserve"> </w:t>
      </w:r>
      <w:r w:rsidR="00351574">
        <w:rPr>
          <w:rFonts w:ascii="Times New Roman" w:hAnsi="Times New Roman" w:cs="Times New Roman"/>
          <w:sz w:val="24"/>
          <w:szCs w:val="24"/>
        </w:rPr>
        <w:t>(Gustafsson &amp; Karls</w:t>
      </w:r>
      <w:r w:rsidR="00E61E25">
        <w:rPr>
          <w:rFonts w:ascii="Times New Roman" w:hAnsi="Times New Roman" w:cs="Times New Roman"/>
          <w:sz w:val="24"/>
          <w:szCs w:val="24"/>
        </w:rPr>
        <w:t>s</w:t>
      </w:r>
      <w:r w:rsidR="00351574">
        <w:rPr>
          <w:rFonts w:ascii="Times New Roman" w:hAnsi="Times New Roman" w:cs="Times New Roman"/>
          <w:sz w:val="24"/>
          <w:szCs w:val="24"/>
        </w:rPr>
        <w:t xml:space="preserve">on, 2011, p. </w:t>
      </w:r>
      <w:r w:rsidR="009438F2">
        <w:rPr>
          <w:rFonts w:ascii="Times New Roman" w:hAnsi="Times New Roman" w:cs="Times New Roman"/>
          <w:sz w:val="24"/>
          <w:szCs w:val="24"/>
        </w:rPr>
        <w:t>12</w:t>
      </w:r>
      <w:r w:rsidR="00351574">
        <w:rPr>
          <w:rFonts w:ascii="Times New Roman" w:hAnsi="Times New Roman" w:cs="Times New Roman"/>
          <w:sz w:val="24"/>
          <w:szCs w:val="24"/>
        </w:rPr>
        <w:t>)</w:t>
      </w:r>
      <w:r w:rsidR="009438F2">
        <w:rPr>
          <w:rFonts w:ascii="Times New Roman" w:hAnsi="Times New Roman" w:cs="Times New Roman"/>
          <w:sz w:val="24"/>
          <w:szCs w:val="24"/>
        </w:rPr>
        <w:t xml:space="preserve">. </w:t>
      </w:r>
      <w:r w:rsidR="00556ED9">
        <w:rPr>
          <w:rFonts w:ascii="Times New Roman" w:hAnsi="Times New Roman" w:cs="Times New Roman"/>
          <w:sz w:val="24"/>
          <w:szCs w:val="24"/>
        </w:rPr>
        <w:t xml:space="preserve">The Sweden Democrats have turned to </w:t>
      </w:r>
      <w:r w:rsidR="00B81F38">
        <w:rPr>
          <w:rFonts w:ascii="Times New Roman" w:hAnsi="Times New Roman" w:cs="Times New Roman"/>
          <w:sz w:val="24"/>
          <w:szCs w:val="24"/>
        </w:rPr>
        <w:t>cultural heritage</w:t>
      </w:r>
      <w:r w:rsidR="000624CC">
        <w:rPr>
          <w:rFonts w:ascii="Times New Roman" w:hAnsi="Times New Roman" w:cs="Times New Roman"/>
          <w:sz w:val="24"/>
          <w:szCs w:val="24"/>
        </w:rPr>
        <w:t xml:space="preserve"> with an interest in the field and the possibilities it holds, that can help the party promote their xenophobic political views (Gustafsson &amp; Karls</w:t>
      </w:r>
      <w:r w:rsidR="00E61E25">
        <w:rPr>
          <w:rFonts w:ascii="Times New Roman" w:hAnsi="Times New Roman" w:cs="Times New Roman"/>
          <w:sz w:val="24"/>
          <w:szCs w:val="24"/>
        </w:rPr>
        <w:t xml:space="preserve">son, 2011, p. 12). </w:t>
      </w:r>
      <w:r w:rsidR="00F755BC">
        <w:rPr>
          <w:rFonts w:ascii="Times New Roman" w:hAnsi="Times New Roman" w:cs="Times New Roman"/>
          <w:sz w:val="24"/>
          <w:szCs w:val="24"/>
        </w:rPr>
        <w:t xml:space="preserve">The </w:t>
      </w:r>
      <w:r w:rsidR="00F929A2">
        <w:rPr>
          <w:rFonts w:ascii="Times New Roman" w:hAnsi="Times New Roman" w:cs="Times New Roman"/>
          <w:sz w:val="24"/>
          <w:szCs w:val="24"/>
        </w:rPr>
        <w:t>political party are wanting to construct an image on what ‘</w:t>
      </w:r>
      <w:proofErr w:type="spellStart"/>
      <w:r w:rsidR="00F929A2">
        <w:rPr>
          <w:rFonts w:ascii="Times New Roman" w:hAnsi="Times New Roman" w:cs="Times New Roman"/>
          <w:sz w:val="24"/>
          <w:szCs w:val="24"/>
        </w:rPr>
        <w:t>Swedishness</w:t>
      </w:r>
      <w:proofErr w:type="spellEnd"/>
      <w:r w:rsidR="00F929A2">
        <w:rPr>
          <w:rFonts w:ascii="Times New Roman" w:hAnsi="Times New Roman" w:cs="Times New Roman"/>
          <w:sz w:val="24"/>
          <w:szCs w:val="24"/>
        </w:rPr>
        <w:t xml:space="preserve">’ is. The Sweden Democrats have turned to material culture </w:t>
      </w:r>
      <w:proofErr w:type="gramStart"/>
      <w:r w:rsidR="0080497C">
        <w:rPr>
          <w:rFonts w:ascii="Times New Roman" w:hAnsi="Times New Roman" w:cs="Times New Roman"/>
          <w:sz w:val="24"/>
          <w:szCs w:val="24"/>
        </w:rPr>
        <w:t>in order to</w:t>
      </w:r>
      <w:proofErr w:type="gramEnd"/>
      <w:r w:rsidR="0080497C">
        <w:rPr>
          <w:rFonts w:ascii="Times New Roman" w:hAnsi="Times New Roman" w:cs="Times New Roman"/>
          <w:sz w:val="24"/>
          <w:szCs w:val="24"/>
        </w:rPr>
        <w:t xml:space="preserve"> have a clear view on the image of ‘</w:t>
      </w:r>
      <w:proofErr w:type="spellStart"/>
      <w:r w:rsidR="0080497C">
        <w:rPr>
          <w:rFonts w:ascii="Times New Roman" w:hAnsi="Times New Roman" w:cs="Times New Roman"/>
          <w:sz w:val="24"/>
          <w:szCs w:val="24"/>
        </w:rPr>
        <w:t>Swedishness</w:t>
      </w:r>
      <w:proofErr w:type="spellEnd"/>
      <w:r w:rsidR="0080497C">
        <w:rPr>
          <w:rFonts w:ascii="Times New Roman" w:hAnsi="Times New Roman" w:cs="Times New Roman"/>
          <w:sz w:val="24"/>
          <w:szCs w:val="24"/>
        </w:rPr>
        <w:t>’</w:t>
      </w:r>
      <w:r w:rsidR="00EB6CA7">
        <w:rPr>
          <w:rFonts w:ascii="Times New Roman" w:hAnsi="Times New Roman" w:cs="Times New Roman"/>
          <w:sz w:val="24"/>
          <w:szCs w:val="24"/>
        </w:rPr>
        <w:t xml:space="preserve"> (Gustafsson &amp; Karlsson, 2011, p. 12). </w:t>
      </w:r>
      <w:r w:rsidR="00BF56EB">
        <w:rPr>
          <w:rFonts w:ascii="Times New Roman" w:hAnsi="Times New Roman" w:cs="Times New Roman"/>
          <w:sz w:val="24"/>
          <w:szCs w:val="24"/>
        </w:rPr>
        <w:t>Swedish Archaeologist have been concerned on the invasion of xenophobia and nationalism into their fields. However, they have had discussions on how they can continue their work and</w:t>
      </w:r>
      <w:r w:rsidR="007E469A">
        <w:rPr>
          <w:rFonts w:ascii="Times New Roman" w:hAnsi="Times New Roman" w:cs="Times New Roman"/>
          <w:sz w:val="24"/>
          <w:szCs w:val="24"/>
        </w:rPr>
        <w:t xml:space="preserve"> continue forwards without the invasion of xenophobia and nationalism from political parties such as The Sweden Democrats. For example, the Archaeologist of Sweden can contribute to the conversations and discuss the concerns </w:t>
      </w:r>
      <w:r w:rsidR="00765284">
        <w:rPr>
          <w:rFonts w:ascii="Times New Roman" w:hAnsi="Times New Roman" w:cs="Times New Roman"/>
          <w:sz w:val="24"/>
          <w:szCs w:val="24"/>
        </w:rPr>
        <w:t>they have including strategies and how they should adopt the current relations with the political parties with the embrace ultra-</w:t>
      </w:r>
      <w:proofErr w:type="gramStart"/>
      <w:r w:rsidR="00765284">
        <w:rPr>
          <w:rFonts w:ascii="Times New Roman" w:hAnsi="Times New Roman" w:cs="Times New Roman"/>
          <w:sz w:val="24"/>
          <w:szCs w:val="24"/>
        </w:rPr>
        <w:t>right wing</w:t>
      </w:r>
      <w:proofErr w:type="gramEnd"/>
      <w:r w:rsidR="00765284">
        <w:rPr>
          <w:rFonts w:ascii="Times New Roman" w:hAnsi="Times New Roman" w:cs="Times New Roman"/>
          <w:sz w:val="24"/>
          <w:szCs w:val="24"/>
        </w:rPr>
        <w:t xml:space="preserve"> parties have with</w:t>
      </w:r>
      <w:r w:rsidR="0060008F">
        <w:rPr>
          <w:rFonts w:ascii="Times New Roman" w:hAnsi="Times New Roman" w:cs="Times New Roman"/>
          <w:sz w:val="24"/>
          <w:szCs w:val="24"/>
        </w:rPr>
        <w:t xml:space="preserve"> Archaeology (Gustafsson &amp; Karlsson, 2011, p. 13). </w:t>
      </w:r>
      <w:r w:rsidR="006806D6">
        <w:rPr>
          <w:rFonts w:ascii="Times New Roman" w:hAnsi="Times New Roman" w:cs="Times New Roman"/>
          <w:sz w:val="24"/>
          <w:szCs w:val="24"/>
        </w:rPr>
        <w:t>The Sweden Democrats wish to gain better relationships with institutions and organisations that have the aim to preserve the Swedish cultural heritage, the party</w:t>
      </w:r>
      <w:r w:rsidR="00AC3C1D">
        <w:rPr>
          <w:rFonts w:ascii="Times New Roman" w:hAnsi="Times New Roman" w:cs="Times New Roman"/>
          <w:sz w:val="24"/>
          <w:szCs w:val="24"/>
        </w:rPr>
        <w:t xml:space="preserve"> say that the multiculturalism in Sweden has pushed a neglect onto the cultural heritage of Sweden</w:t>
      </w:r>
      <w:r w:rsidR="00104A89">
        <w:rPr>
          <w:rFonts w:ascii="Times New Roman" w:hAnsi="Times New Roman" w:cs="Times New Roman"/>
          <w:sz w:val="24"/>
          <w:szCs w:val="24"/>
        </w:rPr>
        <w:t xml:space="preserve"> and are saying that it is </w:t>
      </w:r>
      <w:r w:rsidR="00104A89">
        <w:rPr>
          <w:rFonts w:ascii="Times New Roman" w:hAnsi="Times New Roman" w:cs="Times New Roman"/>
          <w:sz w:val="24"/>
          <w:szCs w:val="24"/>
        </w:rPr>
        <w:lastRenderedPageBreak/>
        <w:t xml:space="preserve">threatened under the current political party (Gustafsson &amp; Karlsson, 2011, p. 17). </w:t>
      </w:r>
      <w:r w:rsidR="00F92661">
        <w:rPr>
          <w:rFonts w:ascii="Times New Roman" w:hAnsi="Times New Roman" w:cs="Times New Roman"/>
          <w:sz w:val="24"/>
          <w:szCs w:val="24"/>
        </w:rPr>
        <w:t xml:space="preserve">At the end of the article </w:t>
      </w:r>
      <w:r w:rsidR="005B4797">
        <w:rPr>
          <w:rFonts w:ascii="Times New Roman" w:hAnsi="Times New Roman" w:cs="Times New Roman"/>
          <w:sz w:val="24"/>
          <w:szCs w:val="24"/>
        </w:rPr>
        <w:t>Gustafsson and Karlsson mentioned that it will be difficult to</w:t>
      </w:r>
      <w:r w:rsidR="000A18F1">
        <w:rPr>
          <w:rFonts w:ascii="Times New Roman" w:hAnsi="Times New Roman" w:cs="Times New Roman"/>
          <w:sz w:val="24"/>
          <w:szCs w:val="24"/>
        </w:rPr>
        <w:t xml:space="preserve"> carry out the strategies, especially considering they are relying on the </w:t>
      </w:r>
      <w:r w:rsidR="00751C02">
        <w:rPr>
          <w:rFonts w:ascii="Times New Roman" w:hAnsi="Times New Roman" w:cs="Times New Roman"/>
          <w:sz w:val="24"/>
          <w:szCs w:val="24"/>
        </w:rPr>
        <w:t>parliament and the policies they put in place. They are also worried on the growth of The Sweden Democrats, and if they are to grow this could potentially dangerously harm Archaeology in Sweden. However, the main goal is to protect the multicultural</w:t>
      </w:r>
      <w:r w:rsidR="00D86689">
        <w:rPr>
          <w:rFonts w:ascii="Times New Roman" w:hAnsi="Times New Roman" w:cs="Times New Roman"/>
          <w:sz w:val="24"/>
          <w:szCs w:val="24"/>
        </w:rPr>
        <w:t xml:space="preserve"> and solidaristic Swedish society from </w:t>
      </w:r>
      <w:r w:rsidR="00A1107A">
        <w:rPr>
          <w:rFonts w:ascii="Times New Roman" w:hAnsi="Times New Roman" w:cs="Times New Roman"/>
          <w:sz w:val="24"/>
          <w:szCs w:val="24"/>
        </w:rPr>
        <w:t>the dangers of</w:t>
      </w:r>
      <w:r w:rsidR="00D86689">
        <w:rPr>
          <w:rFonts w:ascii="Times New Roman" w:hAnsi="Times New Roman" w:cs="Times New Roman"/>
          <w:sz w:val="24"/>
          <w:szCs w:val="24"/>
        </w:rPr>
        <w:t xml:space="preserve"> xenophobia and nationalism</w:t>
      </w:r>
      <w:r w:rsidR="00BB4560">
        <w:rPr>
          <w:rFonts w:ascii="Times New Roman" w:hAnsi="Times New Roman" w:cs="Times New Roman"/>
          <w:sz w:val="24"/>
          <w:szCs w:val="24"/>
        </w:rPr>
        <w:t xml:space="preserve"> (Gustafsson &amp; Karlsson, 2011, p. 32).</w:t>
      </w:r>
    </w:p>
    <w:p w14:paraId="5552C58C" w14:textId="57209AFD" w:rsidR="0038165E" w:rsidRDefault="005B4E30" w:rsidP="00AD0692">
      <w:pPr>
        <w:spacing w:line="360" w:lineRule="auto"/>
        <w:rPr>
          <w:rFonts w:ascii="Times New Roman" w:hAnsi="Times New Roman" w:cs="Times New Roman"/>
          <w:sz w:val="24"/>
          <w:szCs w:val="24"/>
        </w:rPr>
      </w:pPr>
      <w:r>
        <w:rPr>
          <w:rFonts w:ascii="Times New Roman" w:hAnsi="Times New Roman" w:cs="Times New Roman"/>
          <w:sz w:val="24"/>
          <w:szCs w:val="24"/>
        </w:rPr>
        <w:tab/>
      </w:r>
      <w:r w:rsidR="005F24AB">
        <w:rPr>
          <w:rFonts w:ascii="Times New Roman" w:hAnsi="Times New Roman" w:cs="Times New Roman"/>
          <w:sz w:val="24"/>
          <w:szCs w:val="24"/>
        </w:rPr>
        <w:t>There are</w:t>
      </w:r>
      <w:r w:rsidR="00651427">
        <w:rPr>
          <w:rFonts w:ascii="Times New Roman" w:hAnsi="Times New Roman" w:cs="Times New Roman"/>
          <w:sz w:val="24"/>
          <w:szCs w:val="24"/>
        </w:rPr>
        <w:t xml:space="preserve"> many examples of politics being very present in Archaeology. An example of politics being present in Archaeology would be the indigenous</w:t>
      </w:r>
      <w:r w:rsidR="006226A7">
        <w:rPr>
          <w:rFonts w:ascii="Times New Roman" w:hAnsi="Times New Roman" w:cs="Times New Roman"/>
          <w:sz w:val="24"/>
          <w:szCs w:val="24"/>
        </w:rPr>
        <w:t xml:space="preserve"> populations</w:t>
      </w:r>
      <w:r w:rsidR="00651427">
        <w:rPr>
          <w:rFonts w:ascii="Times New Roman" w:hAnsi="Times New Roman" w:cs="Times New Roman"/>
          <w:sz w:val="24"/>
          <w:szCs w:val="24"/>
        </w:rPr>
        <w:t xml:space="preserve"> issues with the practice.</w:t>
      </w:r>
      <w:r w:rsidR="00FD677E">
        <w:rPr>
          <w:rFonts w:ascii="Times New Roman" w:hAnsi="Times New Roman" w:cs="Times New Roman"/>
          <w:sz w:val="24"/>
          <w:szCs w:val="24"/>
        </w:rPr>
        <w:t xml:space="preserve"> The indigenous communities of both America and Australia have been threatened by archaeologists </w:t>
      </w:r>
      <w:r w:rsidR="00700E53">
        <w:rPr>
          <w:rFonts w:ascii="Times New Roman" w:hAnsi="Times New Roman" w:cs="Times New Roman"/>
          <w:sz w:val="24"/>
          <w:szCs w:val="24"/>
        </w:rPr>
        <w:t xml:space="preserve">since the practice came across the shores of the new world. The communities have been threatened, items </w:t>
      </w:r>
      <w:r w:rsidR="00BA007C">
        <w:rPr>
          <w:rFonts w:ascii="Times New Roman" w:hAnsi="Times New Roman" w:cs="Times New Roman"/>
          <w:sz w:val="24"/>
          <w:szCs w:val="24"/>
        </w:rPr>
        <w:t>‘</w:t>
      </w:r>
      <w:r w:rsidR="00700E53">
        <w:rPr>
          <w:rFonts w:ascii="Times New Roman" w:hAnsi="Times New Roman" w:cs="Times New Roman"/>
          <w:sz w:val="24"/>
          <w:szCs w:val="24"/>
        </w:rPr>
        <w:t>stolen</w:t>
      </w:r>
      <w:r w:rsidR="00BA007C">
        <w:rPr>
          <w:rFonts w:ascii="Times New Roman" w:hAnsi="Times New Roman" w:cs="Times New Roman"/>
          <w:sz w:val="24"/>
          <w:szCs w:val="24"/>
        </w:rPr>
        <w:t>’</w:t>
      </w:r>
      <w:r w:rsidR="00700E53">
        <w:rPr>
          <w:rFonts w:ascii="Times New Roman" w:hAnsi="Times New Roman" w:cs="Times New Roman"/>
          <w:sz w:val="24"/>
          <w:szCs w:val="24"/>
        </w:rPr>
        <w:t>, and many more instances where the</w:t>
      </w:r>
      <w:r w:rsidR="00AD0F0B">
        <w:rPr>
          <w:rFonts w:ascii="Times New Roman" w:hAnsi="Times New Roman" w:cs="Times New Roman"/>
          <w:sz w:val="24"/>
          <w:szCs w:val="24"/>
        </w:rPr>
        <w:t xml:space="preserve"> indigenous populations have been abused and taken advantage of.</w:t>
      </w:r>
      <w:r w:rsidR="004E1C28">
        <w:rPr>
          <w:rFonts w:ascii="Times New Roman" w:hAnsi="Times New Roman" w:cs="Times New Roman"/>
          <w:sz w:val="24"/>
          <w:szCs w:val="24"/>
        </w:rPr>
        <w:t xml:space="preserve"> To gain a perspective, the use of a questions and answers from an article written Kelley and Neller was used. Kelley said they there must be consideration and respect to the artefacts archaeologists and collectors have. They must take into consideration the relativity of the objects, whether it is spiritual or not. As it was owned by someone beforehand, therefore, there must be respect (Kelley</w:t>
      </w:r>
      <w:r w:rsidR="001D0A5E">
        <w:rPr>
          <w:rFonts w:ascii="Times New Roman" w:hAnsi="Times New Roman" w:cs="Times New Roman"/>
          <w:sz w:val="24"/>
          <w:szCs w:val="24"/>
        </w:rPr>
        <w:t>,</w:t>
      </w:r>
      <w:r w:rsidR="004E1C28">
        <w:rPr>
          <w:rFonts w:ascii="Times New Roman" w:hAnsi="Times New Roman" w:cs="Times New Roman"/>
          <w:sz w:val="24"/>
          <w:szCs w:val="24"/>
        </w:rPr>
        <w:t xml:space="preserve"> Neller, </w:t>
      </w:r>
      <w:r w:rsidR="001D0A5E">
        <w:rPr>
          <w:rFonts w:ascii="Times New Roman" w:hAnsi="Times New Roman" w:cs="Times New Roman"/>
          <w:sz w:val="24"/>
          <w:szCs w:val="24"/>
        </w:rPr>
        <w:t>Carlton Shield Chief Gover</w:t>
      </w:r>
      <w:r w:rsidR="001D0A5E">
        <w:rPr>
          <w:rFonts w:ascii="Times New Roman" w:hAnsi="Times New Roman" w:cs="Times New Roman"/>
          <w:sz w:val="24"/>
          <w:szCs w:val="24"/>
        </w:rPr>
        <w:t xml:space="preserve">, &amp; </w:t>
      </w:r>
      <w:r w:rsidR="001D0A5E">
        <w:rPr>
          <w:rFonts w:ascii="Times New Roman" w:hAnsi="Times New Roman" w:cs="Times New Roman"/>
          <w:sz w:val="24"/>
          <w:szCs w:val="24"/>
        </w:rPr>
        <w:t>AAP Thematic-Issue Editors</w:t>
      </w:r>
      <w:r w:rsidR="001D0A5E">
        <w:rPr>
          <w:rFonts w:ascii="Times New Roman" w:hAnsi="Times New Roman" w:cs="Times New Roman"/>
          <w:sz w:val="24"/>
          <w:szCs w:val="24"/>
        </w:rPr>
        <w:t xml:space="preserve">, </w:t>
      </w:r>
      <w:r w:rsidR="004E1C28">
        <w:rPr>
          <w:rFonts w:ascii="Times New Roman" w:hAnsi="Times New Roman" w:cs="Times New Roman"/>
          <w:sz w:val="24"/>
          <w:szCs w:val="24"/>
        </w:rPr>
        <w:t>2022</w:t>
      </w:r>
      <w:r w:rsidR="001D0A5E">
        <w:rPr>
          <w:rFonts w:ascii="Times New Roman" w:hAnsi="Times New Roman" w:cs="Times New Roman"/>
          <w:sz w:val="24"/>
          <w:szCs w:val="24"/>
        </w:rPr>
        <w:t>, p. 3</w:t>
      </w:r>
      <w:r w:rsidR="004E1C28">
        <w:rPr>
          <w:rFonts w:ascii="Times New Roman" w:hAnsi="Times New Roman" w:cs="Times New Roman"/>
          <w:sz w:val="24"/>
          <w:szCs w:val="24"/>
        </w:rPr>
        <w:t xml:space="preserve">). </w:t>
      </w:r>
      <w:r w:rsidR="007E3B61">
        <w:rPr>
          <w:rFonts w:ascii="Times New Roman" w:hAnsi="Times New Roman" w:cs="Times New Roman"/>
          <w:sz w:val="24"/>
          <w:szCs w:val="24"/>
        </w:rPr>
        <w:t xml:space="preserve">Using an article </w:t>
      </w:r>
      <w:r w:rsidR="002E016C">
        <w:rPr>
          <w:rFonts w:ascii="Times New Roman" w:hAnsi="Times New Roman" w:cs="Times New Roman"/>
          <w:sz w:val="24"/>
          <w:szCs w:val="24"/>
        </w:rPr>
        <w:t xml:space="preserve">written </w:t>
      </w:r>
      <w:r w:rsidR="007E3B61">
        <w:rPr>
          <w:rFonts w:ascii="Times New Roman" w:hAnsi="Times New Roman" w:cs="Times New Roman"/>
          <w:sz w:val="24"/>
          <w:szCs w:val="24"/>
        </w:rPr>
        <w:t xml:space="preserve">by Joe Watkins, </w:t>
      </w:r>
      <w:r w:rsidR="002E016C">
        <w:rPr>
          <w:rFonts w:ascii="Times New Roman" w:hAnsi="Times New Roman" w:cs="Times New Roman"/>
          <w:sz w:val="24"/>
          <w:szCs w:val="24"/>
        </w:rPr>
        <w:t xml:space="preserve">called Through Wary Eyes: Indigenous Perspectives on Archaeology. There will be points in providing evidence on how Archaeology is a political practice. </w:t>
      </w:r>
      <w:r w:rsidR="00723AFD">
        <w:rPr>
          <w:rFonts w:ascii="Times New Roman" w:hAnsi="Times New Roman" w:cs="Times New Roman"/>
          <w:sz w:val="24"/>
          <w:szCs w:val="24"/>
        </w:rPr>
        <w:t>During the 19</w:t>
      </w:r>
      <w:r w:rsidR="00723AFD" w:rsidRPr="00723AFD">
        <w:rPr>
          <w:rFonts w:ascii="Times New Roman" w:hAnsi="Times New Roman" w:cs="Times New Roman"/>
          <w:sz w:val="24"/>
          <w:szCs w:val="24"/>
          <w:vertAlign w:val="superscript"/>
        </w:rPr>
        <w:t>th</w:t>
      </w:r>
      <w:r w:rsidR="00723AFD">
        <w:rPr>
          <w:rFonts w:ascii="Times New Roman" w:hAnsi="Times New Roman" w:cs="Times New Roman"/>
          <w:sz w:val="24"/>
          <w:szCs w:val="24"/>
        </w:rPr>
        <w:t xml:space="preserve"> century archaeologist would use the discipline to rationalise the Euro-American </w:t>
      </w:r>
      <w:r w:rsidR="00A35748">
        <w:rPr>
          <w:rFonts w:ascii="Times New Roman" w:hAnsi="Times New Roman" w:cs="Times New Roman"/>
          <w:sz w:val="24"/>
          <w:szCs w:val="24"/>
        </w:rPr>
        <w:t>prejudices</w:t>
      </w:r>
      <w:r w:rsidR="00723AFD">
        <w:rPr>
          <w:rFonts w:ascii="Times New Roman" w:hAnsi="Times New Roman" w:cs="Times New Roman"/>
          <w:sz w:val="24"/>
          <w:szCs w:val="24"/>
        </w:rPr>
        <w:t xml:space="preserve"> against the native populations of the American </w:t>
      </w:r>
      <w:r w:rsidR="000D190C">
        <w:rPr>
          <w:rFonts w:ascii="Times New Roman" w:hAnsi="Times New Roman" w:cs="Times New Roman"/>
          <w:sz w:val="24"/>
          <w:szCs w:val="24"/>
        </w:rPr>
        <w:t>continent</w:t>
      </w:r>
      <w:r w:rsidR="00243A03">
        <w:rPr>
          <w:rFonts w:ascii="Times New Roman" w:hAnsi="Times New Roman" w:cs="Times New Roman"/>
          <w:sz w:val="24"/>
          <w:szCs w:val="24"/>
        </w:rPr>
        <w:t xml:space="preserve">. Today, rather than </w:t>
      </w:r>
      <w:r w:rsidR="00654708">
        <w:rPr>
          <w:rFonts w:ascii="Times New Roman" w:hAnsi="Times New Roman" w:cs="Times New Roman"/>
          <w:sz w:val="24"/>
          <w:szCs w:val="24"/>
        </w:rPr>
        <w:t xml:space="preserve">being more supportive of </w:t>
      </w:r>
      <w:r w:rsidR="00932C8C">
        <w:rPr>
          <w:rFonts w:ascii="Times New Roman" w:hAnsi="Times New Roman" w:cs="Times New Roman"/>
          <w:sz w:val="24"/>
          <w:szCs w:val="24"/>
        </w:rPr>
        <w:t>indigenous</w:t>
      </w:r>
      <w:r w:rsidR="00654708">
        <w:rPr>
          <w:rFonts w:ascii="Times New Roman" w:hAnsi="Times New Roman" w:cs="Times New Roman"/>
          <w:sz w:val="24"/>
          <w:szCs w:val="24"/>
        </w:rPr>
        <w:t xml:space="preserve"> populations, archaeologist have ignored them all together</w:t>
      </w:r>
      <w:r w:rsidR="001963C6">
        <w:rPr>
          <w:rFonts w:ascii="Times New Roman" w:hAnsi="Times New Roman" w:cs="Times New Roman"/>
          <w:sz w:val="24"/>
          <w:szCs w:val="24"/>
        </w:rPr>
        <w:t>. Kehoe argued</w:t>
      </w:r>
      <w:r w:rsidR="00F03C26">
        <w:rPr>
          <w:rFonts w:ascii="Times New Roman" w:hAnsi="Times New Roman" w:cs="Times New Roman"/>
          <w:sz w:val="24"/>
          <w:szCs w:val="24"/>
        </w:rPr>
        <w:t xml:space="preserve"> in 1998</w:t>
      </w:r>
      <w:r w:rsidR="001963C6">
        <w:rPr>
          <w:rFonts w:ascii="Times New Roman" w:hAnsi="Times New Roman" w:cs="Times New Roman"/>
          <w:sz w:val="24"/>
          <w:szCs w:val="24"/>
        </w:rPr>
        <w:t xml:space="preserve"> that the archaeologist</w:t>
      </w:r>
      <w:r w:rsidR="00F03C26">
        <w:rPr>
          <w:rFonts w:ascii="Times New Roman" w:hAnsi="Times New Roman" w:cs="Times New Roman"/>
          <w:sz w:val="24"/>
          <w:szCs w:val="24"/>
        </w:rPr>
        <w:t>s</w:t>
      </w:r>
      <w:r w:rsidR="001963C6">
        <w:rPr>
          <w:rFonts w:ascii="Times New Roman" w:hAnsi="Times New Roman" w:cs="Times New Roman"/>
          <w:sz w:val="24"/>
          <w:szCs w:val="24"/>
        </w:rPr>
        <w:t xml:space="preserve"> </w:t>
      </w:r>
      <w:r w:rsidR="00932C8C">
        <w:rPr>
          <w:rFonts w:ascii="Times New Roman" w:hAnsi="Times New Roman" w:cs="Times New Roman"/>
          <w:sz w:val="24"/>
          <w:szCs w:val="24"/>
        </w:rPr>
        <w:t>ha</w:t>
      </w:r>
      <w:r w:rsidR="00F03C26">
        <w:rPr>
          <w:rFonts w:ascii="Times New Roman" w:hAnsi="Times New Roman" w:cs="Times New Roman"/>
          <w:sz w:val="24"/>
          <w:szCs w:val="24"/>
        </w:rPr>
        <w:t xml:space="preserve">ve </w:t>
      </w:r>
      <w:r w:rsidR="001963C6">
        <w:rPr>
          <w:rFonts w:ascii="Times New Roman" w:hAnsi="Times New Roman" w:cs="Times New Roman"/>
          <w:sz w:val="24"/>
          <w:szCs w:val="24"/>
        </w:rPr>
        <w:t xml:space="preserve">been continuing to ignore the populations of </w:t>
      </w:r>
      <w:r w:rsidR="00F03C26">
        <w:rPr>
          <w:rFonts w:ascii="Times New Roman" w:hAnsi="Times New Roman" w:cs="Times New Roman"/>
          <w:sz w:val="24"/>
          <w:szCs w:val="24"/>
        </w:rPr>
        <w:t xml:space="preserve">the </w:t>
      </w:r>
      <w:r w:rsidR="001963C6">
        <w:rPr>
          <w:rFonts w:ascii="Times New Roman" w:hAnsi="Times New Roman" w:cs="Times New Roman"/>
          <w:sz w:val="24"/>
          <w:szCs w:val="24"/>
        </w:rPr>
        <w:t>natives in America and have viewed them to belonging outside of</w:t>
      </w:r>
      <w:r w:rsidR="00F03C26">
        <w:rPr>
          <w:rFonts w:ascii="Times New Roman" w:hAnsi="Times New Roman" w:cs="Times New Roman"/>
          <w:sz w:val="24"/>
          <w:szCs w:val="24"/>
        </w:rPr>
        <w:t xml:space="preserve"> the</w:t>
      </w:r>
      <w:r w:rsidR="001963C6">
        <w:rPr>
          <w:rFonts w:ascii="Times New Roman" w:hAnsi="Times New Roman" w:cs="Times New Roman"/>
          <w:sz w:val="24"/>
          <w:szCs w:val="24"/>
        </w:rPr>
        <w:t xml:space="preserve"> sciences</w:t>
      </w:r>
      <w:r w:rsidR="00F03C26">
        <w:rPr>
          <w:rFonts w:ascii="Times New Roman" w:hAnsi="Times New Roman" w:cs="Times New Roman"/>
          <w:sz w:val="24"/>
          <w:szCs w:val="24"/>
        </w:rPr>
        <w:t>,</w:t>
      </w:r>
      <w:r w:rsidR="001963C6">
        <w:rPr>
          <w:rFonts w:ascii="Times New Roman" w:hAnsi="Times New Roman" w:cs="Times New Roman"/>
          <w:sz w:val="24"/>
          <w:szCs w:val="24"/>
        </w:rPr>
        <w:t xml:space="preserve"> and act like they</w:t>
      </w:r>
      <w:r w:rsidR="00C61BFB">
        <w:rPr>
          <w:rFonts w:ascii="Times New Roman" w:hAnsi="Times New Roman" w:cs="Times New Roman"/>
          <w:sz w:val="24"/>
          <w:szCs w:val="24"/>
        </w:rPr>
        <w:t xml:space="preserve"> only could</w:t>
      </w:r>
      <w:r w:rsidR="00231632">
        <w:rPr>
          <w:rFonts w:ascii="Times New Roman" w:hAnsi="Times New Roman" w:cs="Times New Roman"/>
          <w:sz w:val="24"/>
          <w:szCs w:val="24"/>
        </w:rPr>
        <w:t xml:space="preserve"> understand and present the process that leads to the development of Native American culture</w:t>
      </w:r>
      <w:r w:rsidR="00932C8C">
        <w:rPr>
          <w:rFonts w:ascii="Times New Roman" w:hAnsi="Times New Roman" w:cs="Times New Roman"/>
          <w:sz w:val="24"/>
          <w:szCs w:val="24"/>
        </w:rPr>
        <w:t xml:space="preserve"> (Watkins, 2005, p. 433).</w:t>
      </w:r>
      <w:r w:rsidR="003C73B6">
        <w:rPr>
          <w:rFonts w:ascii="Times New Roman" w:hAnsi="Times New Roman" w:cs="Times New Roman"/>
          <w:sz w:val="24"/>
          <w:szCs w:val="24"/>
        </w:rPr>
        <w:t xml:space="preserve"> </w:t>
      </w:r>
    </w:p>
    <w:p w14:paraId="3D86F36E" w14:textId="124DDEE6" w:rsidR="00292702" w:rsidRDefault="0038165E" w:rsidP="00AD0692">
      <w:pPr>
        <w:spacing w:line="360" w:lineRule="auto"/>
        <w:rPr>
          <w:rFonts w:ascii="Times New Roman" w:hAnsi="Times New Roman" w:cs="Times New Roman"/>
          <w:sz w:val="24"/>
          <w:szCs w:val="24"/>
        </w:rPr>
      </w:pPr>
      <w:r>
        <w:rPr>
          <w:rFonts w:ascii="Times New Roman" w:hAnsi="Times New Roman" w:cs="Times New Roman"/>
          <w:sz w:val="24"/>
          <w:szCs w:val="24"/>
        </w:rPr>
        <w:tab/>
      </w:r>
      <w:r w:rsidR="00B54DCD">
        <w:rPr>
          <w:rFonts w:ascii="Times New Roman" w:hAnsi="Times New Roman" w:cs="Times New Roman"/>
          <w:sz w:val="24"/>
          <w:szCs w:val="24"/>
        </w:rPr>
        <w:t xml:space="preserve">In the United States of America, archaeologist must have communication with Native Americans </w:t>
      </w:r>
      <w:proofErr w:type="gramStart"/>
      <w:r w:rsidR="00B54DCD">
        <w:rPr>
          <w:rFonts w:ascii="Times New Roman" w:hAnsi="Times New Roman" w:cs="Times New Roman"/>
          <w:sz w:val="24"/>
          <w:szCs w:val="24"/>
        </w:rPr>
        <w:t>in order to</w:t>
      </w:r>
      <w:proofErr w:type="gramEnd"/>
      <w:r w:rsidR="00B54DCD">
        <w:rPr>
          <w:rFonts w:ascii="Times New Roman" w:hAnsi="Times New Roman" w:cs="Times New Roman"/>
          <w:sz w:val="24"/>
          <w:szCs w:val="24"/>
        </w:rPr>
        <w:t xml:space="preserve"> carry out</w:t>
      </w:r>
      <w:r w:rsidR="009C5ABD">
        <w:rPr>
          <w:rFonts w:ascii="Times New Roman" w:hAnsi="Times New Roman" w:cs="Times New Roman"/>
          <w:sz w:val="24"/>
          <w:szCs w:val="24"/>
        </w:rPr>
        <w:t xml:space="preserve"> the practice. The reason they must do this is due to the legislations of the Graves Protection and Repatriation</w:t>
      </w:r>
      <w:r w:rsidR="00132816">
        <w:rPr>
          <w:rFonts w:ascii="Times New Roman" w:hAnsi="Times New Roman" w:cs="Times New Roman"/>
          <w:sz w:val="24"/>
          <w:szCs w:val="24"/>
        </w:rPr>
        <w:t xml:space="preserve"> Act of 1990, the National Historic Preservation Act of 1966, and the Archaeological Resources Protection </w:t>
      </w:r>
      <w:r w:rsidR="00E30116">
        <w:rPr>
          <w:rFonts w:ascii="Times New Roman" w:hAnsi="Times New Roman" w:cs="Times New Roman"/>
          <w:sz w:val="24"/>
          <w:szCs w:val="24"/>
        </w:rPr>
        <w:t>Act of 1979. The legislations push both archaeologist and Native American populations to cooperate with each other</w:t>
      </w:r>
      <w:r w:rsidR="0094063C">
        <w:rPr>
          <w:rFonts w:ascii="Times New Roman" w:hAnsi="Times New Roman" w:cs="Times New Roman"/>
          <w:sz w:val="24"/>
          <w:szCs w:val="24"/>
        </w:rPr>
        <w:t xml:space="preserve"> </w:t>
      </w:r>
      <w:proofErr w:type="gramStart"/>
      <w:r w:rsidR="0094063C">
        <w:rPr>
          <w:rFonts w:ascii="Times New Roman" w:hAnsi="Times New Roman" w:cs="Times New Roman"/>
          <w:sz w:val="24"/>
          <w:szCs w:val="24"/>
        </w:rPr>
        <w:t>in order for</w:t>
      </w:r>
      <w:proofErr w:type="gramEnd"/>
      <w:r w:rsidR="0094063C">
        <w:rPr>
          <w:rFonts w:ascii="Times New Roman" w:hAnsi="Times New Roman" w:cs="Times New Roman"/>
          <w:sz w:val="24"/>
          <w:szCs w:val="24"/>
        </w:rPr>
        <w:t xml:space="preserve"> the archaeologist to consider carrying out fieldwork (Watkins, 2005, p. </w:t>
      </w:r>
      <w:r w:rsidR="0094063C">
        <w:rPr>
          <w:rFonts w:ascii="Times New Roman" w:hAnsi="Times New Roman" w:cs="Times New Roman"/>
          <w:sz w:val="24"/>
          <w:szCs w:val="24"/>
        </w:rPr>
        <w:lastRenderedPageBreak/>
        <w:t>434).</w:t>
      </w:r>
      <w:r w:rsidR="004A4AA4">
        <w:rPr>
          <w:rFonts w:ascii="Times New Roman" w:hAnsi="Times New Roman" w:cs="Times New Roman"/>
          <w:sz w:val="24"/>
          <w:szCs w:val="24"/>
        </w:rPr>
        <w:t xml:space="preserve"> Proving to us that archaeology relies on legislation and political communications with indigenous populations. These conversation between </w:t>
      </w:r>
      <w:r w:rsidR="00B24C60">
        <w:rPr>
          <w:rFonts w:ascii="Times New Roman" w:hAnsi="Times New Roman" w:cs="Times New Roman"/>
          <w:sz w:val="24"/>
          <w:szCs w:val="24"/>
        </w:rPr>
        <w:t>both</w:t>
      </w:r>
      <w:r w:rsidR="004A4AA4">
        <w:rPr>
          <w:rFonts w:ascii="Times New Roman" w:hAnsi="Times New Roman" w:cs="Times New Roman"/>
          <w:sz w:val="24"/>
          <w:szCs w:val="24"/>
        </w:rPr>
        <w:t xml:space="preserve"> are </w:t>
      </w:r>
      <w:r w:rsidR="00FF46A2">
        <w:rPr>
          <w:rFonts w:ascii="Times New Roman" w:hAnsi="Times New Roman" w:cs="Times New Roman"/>
          <w:sz w:val="24"/>
          <w:szCs w:val="24"/>
        </w:rPr>
        <w:t>formal and</w:t>
      </w:r>
      <w:r w:rsidR="004A4AA4">
        <w:rPr>
          <w:rFonts w:ascii="Times New Roman" w:hAnsi="Times New Roman" w:cs="Times New Roman"/>
          <w:sz w:val="24"/>
          <w:szCs w:val="24"/>
        </w:rPr>
        <w:t xml:space="preserve"> take time and resources to </w:t>
      </w:r>
      <w:r w:rsidR="00C31855">
        <w:rPr>
          <w:rFonts w:ascii="Times New Roman" w:hAnsi="Times New Roman" w:cs="Times New Roman"/>
          <w:sz w:val="24"/>
          <w:szCs w:val="24"/>
        </w:rPr>
        <w:t xml:space="preserve">have. However, the Native American population value their sites. Therefore, archaeologist must be careful and considerate of them if they mean to do investigations on the </w:t>
      </w:r>
      <w:r w:rsidR="00B24C60">
        <w:rPr>
          <w:rFonts w:ascii="Times New Roman" w:hAnsi="Times New Roman" w:cs="Times New Roman"/>
          <w:sz w:val="24"/>
          <w:szCs w:val="24"/>
        </w:rPr>
        <w:t xml:space="preserve">sites of the Native American population. </w:t>
      </w:r>
      <w:r w:rsidR="008A1FEB">
        <w:rPr>
          <w:rFonts w:ascii="Times New Roman" w:hAnsi="Times New Roman" w:cs="Times New Roman"/>
          <w:sz w:val="24"/>
          <w:szCs w:val="24"/>
        </w:rPr>
        <w:t>Canada does not have anything that governs the</w:t>
      </w:r>
      <w:r w:rsidR="00B108D8">
        <w:rPr>
          <w:rFonts w:ascii="Times New Roman" w:hAnsi="Times New Roman" w:cs="Times New Roman"/>
          <w:sz w:val="24"/>
          <w:szCs w:val="24"/>
        </w:rPr>
        <w:t>ir</w:t>
      </w:r>
      <w:r w:rsidR="008A1FEB">
        <w:rPr>
          <w:rFonts w:ascii="Times New Roman" w:hAnsi="Times New Roman" w:cs="Times New Roman"/>
          <w:sz w:val="24"/>
          <w:szCs w:val="24"/>
        </w:rPr>
        <w:t xml:space="preserve"> Archaeology</w:t>
      </w:r>
      <w:r w:rsidR="00B11229">
        <w:rPr>
          <w:rFonts w:ascii="Times New Roman" w:hAnsi="Times New Roman" w:cs="Times New Roman"/>
          <w:sz w:val="24"/>
          <w:szCs w:val="24"/>
        </w:rPr>
        <w:t>. However, the relations of the First Nations in Canada and the archaeologists is strong</w:t>
      </w:r>
      <w:r w:rsidR="00AF2421">
        <w:rPr>
          <w:rFonts w:ascii="Times New Roman" w:hAnsi="Times New Roman" w:cs="Times New Roman"/>
          <w:sz w:val="24"/>
          <w:szCs w:val="24"/>
        </w:rPr>
        <w:t xml:space="preserve"> (Watkins, 2005, p. 434).</w:t>
      </w:r>
      <w:r w:rsidR="00E72B54">
        <w:rPr>
          <w:rFonts w:ascii="Times New Roman" w:hAnsi="Times New Roman" w:cs="Times New Roman"/>
          <w:sz w:val="24"/>
          <w:szCs w:val="24"/>
        </w:rPr>
        <w:t xml:space="preserve"> An example of the good relationship the First Nations and archaeologist have in Canada is the Simon Fraser University in British Columbia</w:t>
      </w:r>
      <w:r w:rsidR="00C857F0">
        <w:rPr>
          <w:rFonts w:ascii="Times New Roman" w:hAnsi="Times New Roman" w:cs="Times New Roman"/>
          <w:sz w:val="24"/>
          <w:szCs w:val="24"/>
        </w:rPr>
        <w:t xml:space="preserve"> and the Secwepemc, also known as the Shuswap Nation. They have led</w:t>
      </w:r>
      <w:r w:rsidR="00494951">
        <w:rPr>
          <w:rFonts w:ascii="Times New Roman" w:hAnsi="Times New Roman" w:cs="Times New Roman"/>
          <w:sz w:val="24"/>
          <w:szCs w:val="24"/>
        </w:rPr>
        <w:t xml:space="preserve"> a collaborative programme. </w:t>
      </w:r>
      <w:r w:rsidR="00350DB9">
        <w:rPr>
          <w:rFonts w:ascii="Times New Roman" w:hAnsi="Times New Roman" w:cs="Times New Roman"/>
          <w:sz w:val="24"/>
          <w:szCs w:val="24"/>
        </w:rPr>
        <w:t>There are many more examples of the First Nations and archaeologists working collaboratively with each</w:t>
      </w:r>
      <w:r w:rsidR="00FA071E">
        <w:rPr>
          <w:rFonts w:ascii="Times New Roman" w:hAnsi="Times New Roman" w:cs="Times New Roman"/>
          <w:sz w:val="24"/>
          <w:szCs w:val="24"/>
        </w:rPr>
        <w:t xml:space="preserve"> </w:t>
      </w:r>
      <w:r w:rsidR="00350DB9">
        <w:rPr>
          <w:rFonts w:ascii="Times New Roman" w:hAnsi="Times New Roman" w:cs="Times New Roman"/>
          <w:sz w:val="24"/>
          <w:szCs w:val="24"/>
        </w:rPr>
        <w:t>other</w:t>
      </w:r>
      <w:r w:rsidR="00FA071E">
        <w:rPr>
          <w:rFonts w:ascii="Times New Roman" w:hAnsi="Times New Roman" w:cs="Times New Roman"/>
          <w:sz w:val="24"/>
          <w:szCs w:val="24"/>
        </w:rPr>
        <w:t>. Including the Yukon Heritage Branch’s relationship with the Carcross also known as the Tagish (Watkins, 2005, p. 435).</w:t>
      </w:r>
    </w:p>
    <w:p w14:paraId="1B5667D1" w14:textId="668B65C1" w:rsidR="00A11006" w:rsidRDefault="00292702" w:rsidP="00AD0692">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In Australia the native Aboriginals have been using Archaeology to strengthen their claims to land. Through physical remains and material culture found in </w:t>
      </w:r>
      <w:r w:rsidR="00E202CE">
        <w:rPr>
          <w:rFonts w:ascii="Times New Roman" w:hAnsi="Times New Roman" w:cs="Times New Roman"/>
          <w:sz w:val="24"/>
          <w:szCs w:val="24"/>
        </w:rPr>
        <w:t>archaeological excavations of certain areas. The Aboriginals of Australia have also been using Archaeology to strengthen their native claims to rep</w:t>
      </w:r>
      <w:r w:rsidR="000735A3">
        <w:rPr>
          <w:rFonts w:ascii="Times New Roman" w:hAnsi="Times New Roman" w:cs="Times New Roman"/>
          <w:sz w:val="24"/>
          <w:szCs w:val="24"/>
        </w:rPr>
        <w:t>atriation of their cultural items. They have also used Archaeology for the protection of their dead (Watkins, 2005, p. 439).</w:t>
      </w:r>
      <w:r w:rsidR="0096643D">
        <w:rPr>
          <w:rFonts w:ascii="Times New Roman" w:hAnsi="Times New Roman" w:cs="Times New Roman"/>
          <w:sz w:val="24"/>
          <w:szCs w:val="24"/>
        </w:rPr>
        <w:t xml:space="preserve"> This example </w:t>
      </w:r>
      <w:r w:rsidR="003C320A">
        <w:rPr>
          <w:rFonts w:ascii="Times New Roman" w:hAnsi="Times New Roman" w:cs="Times New Roman"/>
          <w:sz w:val="24"/>
          <w:szCs w:val="24"/>
        </w:rPr>
        <w:t xml:space="preserve">infers that there </w:t>
      </w:r>
      <w:r w:rsidR="008B0AD5">
        <w:rPr>
          <w:rFonts w:ascii="Times New Roman" w:hAnsi="Times New Roman" w:cs="Times New Roman"/>
          <w:sz w:val="24"/>
          <w:szCs w:val="24"/>
        </w:rPr>
        <w:t>are</w:t>
      </w:r>
      <w:r w:rsidR="003C320A">
        <w:rPr>
          <w:rFonts w:ascii="Times New Roman" w:hAnsi="Times New Roman" w:cs="Times New Roman"/>
          <w:sz w:val="24"/>
          <w:szCs w:val="24"/>
        </w:rPr>
        <w:t xml:space="preserve"> not just negative relationships between the indigenous populations and archaeologist. </w:t>
      </w:r>
      <w:r w:rsidR="008B0AD5">
        <w:rPr>
          <w:rFonts w:ascii="Times New Roman" w:hAnsi="Times New Roman" w:cs="Times New Roman"/>
          <w:sz w:val="24"/>
          <w:szCs w:val="24"/>
        </w:rPr>
        <w:t xml:space="preserve">In some cases, there are positive conclusions to the native populations when Archaeology is involved, as it can help strengthen claims, as seen by the Australian Aboriginal communities and their use of Archaeology and relationships. </w:t>
      </w:r>
      <w:r w:rsidR="004C7641">
        <w:rPr>
          <w:rFonts w:ascii="Times New Roman" w:hAnsi="Times New Roman" w:cs="Times New Roman"/>
          <w:sz w:val="24"/>
          <w:szCs w:val="24"/>
        </w:rPr>
        <w:t xml:space="preserve">Archaeology has had a dark past with these sorts of situations. However, with the </w:t>
      </w:r>
      <w:r w:rsidR="00A40ED1">
        <w:rPr>
          <w:rFonts w:ascii="Times New Roman" w:hAnsi="Times New Roman" w:cs="Times New Roman"/>
          <w:sz w:val="24"/>
          <w:szCs w:val="24"/>
        </w:rPr>
        <w:t>evolution of the discipline and archaeologists being more ethical</w:t>
      </w:r>
      <w:r w:rsidR="00902D65">
        <w:rPr>
          <w:rFonts w:ascii="Times New Roman" w:hAnsi="Times New Roman" w:cs="Times New Roman"/>
          <w:sz w:val="24"/>
          <w:szCs w:val="24"/>
        </w:rPr>
        <w:t xml:space="preserve">, it becomes much more comfortable to study and to have relationships with indigenous communities. </w:t>
      </w:r>
    </w:p>
    <w:p w14:paraId="5EBB6805" w14:textId="77777777" w:rsidR="005D29C3" w:rsidRDefault="00A11006" w:rsidP="005D29C3">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Saartjie Baartman was a woman born in </w:t>
      </w:r>
      <w:r w:rsidR="00D16756">
        <w:rPr>
          <w:rFonts w:ascii="Times New Roman" w:hAnsi="Times New Roman" w:cs="Times New Roman"/>
          <w:sz w:val="24"/>
          <w:szCs w:val="24"/>
        </w:rPr>
        <w:t xml:space="preserve">c. </w:t>
      </w:r>
      <w:r>
        <w:rPr>
          <w:rFonts w:ascii="Times New Roman" w:hAnsi="Times New Roman" w:cs="Times New Roman"/>
          <w:sz w:val="24"/>
          <w:szCs w:val="24"/>
        </w:rPr>
        <w:t>1789</w:t>
      </w:r>
      <w:r w:rsidR="009B766E">
        <w:rPr>
          <w:rFonts w:ascii="Times New Roman" w:hAnsi="Times New Roman" w:cs="Times New Roman"/>
          <w:sz w:val="24"/>
          <w:szCs w:val="24"/>
        </w:rPr>
        <w:t>. She was a woman of the Griqua tribe of the eastern Cape. Which were a subgroup of the Khoisan</w:t>
      </w:r>
      <w:r w:rsidR="002A4AC9">
        <w:rPr>
          <w:rFonts w:ascii="Times New Roman" w:hAnsi="Times New Roman" w:cs="Times New Roman"/>
          <w:sz w:val="24"/>
          <w:szCs w:val="24"/>
        </w:rPr>
        <w:t xml:space="preserve">. She was the last member of her tribe and was captured in 1810 by the European colonists. She would </w:t>
      </w:r>
      <w:r w:rsidR="000A68E8">
        <w:rPr>
          <w:rFonts w:ascii="Times New Roman" w:hAnsi="Times New Roman" w:cs="Times New Roman"/>
          <w:sz w:val="24"/>
          <w:szCs w:val="24"/>
        </w:rPr>
        <w:t xml:space="preserve">unfortunately </w:t>
      </w:r>
      <w:r w:rsidR="002A4AC9">
        <w:rPr>
          <w:rFonts w:ascii="Times New Roman" w:hAnsi="Times New Roman" w:cs="Times New Roman"/>
          <w:sz w:val="24"/>
          <w:szCs w:val="24"/>
        </w:rPr>
        <w:t>die in captivity in 1815.</w:t>
      </w:r>
      <w:r w:rsidR="000A68E8">
        <w:rPr>
          <w:rFonts w:ascii="Times New Roman" w:hAnsi="Times New Roman" w:cs="Times New Roman"/>
          <w:sz w:val="24"/>
          <w:szCs w:val="24"/>
        </w:rPr>
        <w:t xml:space="preserve"> Saartjie’s life would be miserable, she would be in a freakshow, parading around</w:t>
      </w:r>
      <w:r w:rsidR="00960EA8">
        <w:rPr>
          <w:rFonts w:ascii="Times New Roman" w:hAnsi="Times New Roman" w:cs="Times New Roman"/>
          <w:sz w:val="24"/>
          <w:szCs w:val="24"/>
        </w:rPr>
        <w:t xml:space="preserve"> being used due to her body type. She would also go into sex work at such a young age.</w:t>
      </w:r>
      <w:r w:rsidR="005F4C56">
        <w:rPr>
          <w:rFonts w:ascii="Times New Roman" w:hAnsi="Times New Roman" w:cs="Times New Roman"/>
          <w:sz w:val="24"/>
          <w:szCs w:val="24"/>
        </w:rPr>
        <w:t xml:space="preserve"> </w:t>
      </w:r>
      <w:r w:rsidR="00C97BD0">
        <w:rPr>
          <w:rFonts w:ascii="Times New Roman" w:hAnsi="Times New Roman" w:cs="Times New Roman"/>
          <w:sz w:val="24"/>
          <w:szCs w:val="24"/>
        </w:rPr>
        <w:t xml:space="preserve"> </w:t>
      </w:r>
      <w:r w:rsidR="005F4C56">
        <w:rPr>
          <w:rFonts w:ascii="Times New Roman" w:hAnsi="Times New Roman" w:cs="Times New Roman"/>
          <w:sz w:val="24"/>
          <w:szCs w:val="24"/>
        </w:rPr>
        <w:t xml:space="preserve">Saartjie Baartman would be taken into display after she died. </w:t>
      </w:r>
      <w:r w:rsidR="001B1EAA">
        <w:rPr>
          <w:rFonts w:ascii="Times New Roman" w:hAnsi="Times New Roman" w:cs="Times New Roman"/>
          <w:sz w:val="24"/>
          <w:szCs w:val="24"/>
        </w:rPr>
        <w:t>Her body on showcase due to her ‘exoticness’ as she had a different body type, as she was pygmy</w:t>
      </w:r>
      <w:r w:rsidR="00317A12">
        <w:rPr>
          <w:rFonts w:ascii="Times New Roman" w:hAnsi="Times New Roman" w:cs="Times New Roman"/>
          <w:sz w:val="24"/>
          <w:szCs w:val="24"/>
        </w:rPr>
        <w:t xml:space="preserve"> (Drew, 2023).</w:t>
      </w:r>
      <w:r w:rsidR="005138B8">
        <w:rPr>
          <w:rFonts w:ascii="Times New Roman" w:hAnsi="Times New Roman" w:cs="Times New Roman"/>
          <w:sz w:val="24"/>
          <w:szCs w:val="24"/>
        </w:rPr>
        <w:t xml:space="preserve"> She had steatopygia which is the reason that resulted in her </w:t>
      </w:r>
      <w:r w:rsidR="005243BA">
        <w:rPr>
          <w:rFonts w:ascii="Times New Roman" w:hAnsi="Times New Roman" w:cs="Times New Roman"/>
          <w:sz w:val="24"/>
          <w:szCs w:val="24"/>
        </w:rPr>
        <w:t>“</w:t>
      </w:r>
      <w:r w:rsidR="005138B8">
        <w:rPr>
          <w:rFonts w:ascii="Times New Roman" w:hAnsi="Times New Roman" w:cs="Times New Roman"/>
          <w:sz w:val="24"/>
          <w:szCs w:val="24"/>
        </w:rPr>
        <w:t>extremely protub</w:t>
      </w:r>
      <w:r w:rsidR="005243BA">
        <w:rPr>
          <w:rFonts w:ascii="Times New Roman" w:hAnsi="Times New Roman" w:cs="Times New Roman"/>
          <w:sz w:val="24"/>
          <w:szCs w:val="24"/>
        </w:rPr>
        <w:t>erant buttocks due to a built up of fat” (Parkinson, 2016).</w:t>
      </w:r>
      <w:r w:rsidR="00317A12">
        <w:rPr>
          <w:rFonts w:ascii="Times New Roman" w:hAnsi="Times New Roman" w:cs="Times New Roman"/>
          <w:sz w:val="24"/>
          <w:szCs w:val="24"/>
        </w:rPr>
        <w:t xml:space="preserve"> Her</w:t>
      </w:r>
      <w:r w:rsidR="00DA5BA9">
        <w:rPr>
          <w:rFonts w:ascii="Times New Roman" w:hAnsi="Times New Roman" w:cs="Times New Roman"/>
          <w:sz w:val="24"/>
          <w:szCs w:val="24"/>
        </w:rPr>
        <w:t xml:space="preserve"> </w:t>
      </w:r>
      <w:r w:rsidR="00317A12">
        <w:rPr>
          <w:rFonts w:ascii="Times New Roman" w:hAnsi="Times New Roman" w:cs="Times New Roman"/>
          <w:sz w:val="24"/>
          <w:szCs w:val="24"/>
        </w:rPr>
        <w:t>brain skeleton, and sexual organ</w:t>
      </w:r>
      <w:r w:rsidR="00DC058E">
        <w:rPr>
          <w:rFonts w:ascii="Times New Roman" w:hAnsi="Times New Roman" w:cs="Times New Roman"/>
          <w:sz w:val="24"/>
          <w:szCs w:val="24"/>
        </w:rPr>
        <w:t>s</w:t>
      </w:r>
      <w:r w:rsidR="00317A12">
        <w:rPr>
          <w:rFonts w:ascii="Times New Roman" w:hAnsi="Times New Roman" w:cs="Times New Roman"/>
          <w:sz w:val="24"/>
          <w:szCs w:val="24"/>
        </w:rPr>
        <w:t xml:space="preserve"> </w:t>
      </w:r>
      <w:r w:rsidR="00DA5BA9">
        <w:rPr>
          <w:rFonts w:ascii="Times New Roman" w:hAnsi="Times New Roman" w:cs="Times New Roman"/>
          <w:sz w:val="24"/>
          <w:szCs w:val="24"/>
        </w:rPr>
        <w:t>would continue to be</w:t>
      </w:r>
      <w:r w:rsidR="00DC058E">
        <w:rPr>
          <w:rFonts w:ascii="Times New Roman" w:hAnsi="Times New Roman" w:cs="Times New Roman"/>
          <w:sz w:val="24"/>
          <w:szCs w:val="24"/>
        </w:rPr>
        <w:t xml:space="preserve"> </w:t>
      </w:r>
      <w:r w:rsidR="00DC058E">
        <w:rPr>
          <w:rFonts w:ascii="Times New Roman" w:hAnsi="Times New Roman" w:cs="Times New Roman"/>
          <w:sz w:val="24"/>
          <w:szCs w:val="24"/>
        </w:rPr>
        <w:lastRenderedPageBreak/>
        <w:t>put on</w:t>
      </w:r>
      <w:r w:rsidR="00DA5BA9">
        <w:rPr>
          <w:rFonts w:ascii="Times New Roman" w:hAnsi="Times New Roman" w:cs="Times New Roman"/>
          <w:sz w:val="24"/>
          <w:szCs w:val="24"/>
        </w:rPr>
        <w:t xml:space="preserve"> showcase by the </w:t>
      </w:r>
      <w:r w:rsidR="006546A2">
        <w:rPr>
          <w:rFonts w:ascii="Times New Roman" w:hAnsi="Times New Roman" w:cs="Times New Roman"/>
          <w:sz w:val="24"/>
          <w:szCs w:val="24"/>
        </w:rPr>
        <w:t>Paris’ Museum of Man until 19</w:t>
      </w:r>
      <w:r w:rsidR="00317A12">
        <w:rPr>
          <w:rFonts w:ascii="Times New Roman" w:hAnsi="Times New Roman" w:cs="Times New Roman"/>
          <w:sz w:val="24"/>
          <w:szCs w:val="24"/>
        </w:rPr>
        <w:t>7</w:t>
      </w:r>
      <w:r w:rsidR="00E221E6">
        <w:rPr>
          <w:rFonts w:ascii="Times New Roman" w:hAnsi="Times New Roman" w:cs="Times New Roman"/>
          <w:sz w:val="24"/>
          <w:szCs w:val="24"/>
        </w:rPr>
        <w:t>9</w:t>
      </w:r>
      <w:r w:rsidR="00C85C39">
        <w:rPr>
          <w:rFonts w:ascii="Times New Roman" w:hAnsi="Times New Roman" w:cs="Times New Roman"/>
          <w:sz w:val="24"/>
          <w:szCs w:val="24"/>
        </w:rPr>
        <w:t xml:space="preserve"> (Parkinson, 20</w:t>
      </w:r>
      <w:r w:rsidR="000618B2">
        <w:rPr>
          <w:rFonts w:ascii="Times New Roman" w:hAnsi="Times New Roman" w:cs="Times New Roman"/>
          <w:sz w:val="24"/>
          <w:szCs w:val="24"/>
        </w:rPr>
        <w:t>16)</w:t>
      </w:r>
      <w:r w:rsidR="00E221E6">
        <w:rPr>
          <w:rFonts w:ascii="Times New Roman" w:hAnsi="Times New Roman" w:cs="Times New Roman"/>
          <w:sz w:val="24"/>
          <w:szCs w:val="24"/>
        </w:rPr>
        <w:t>.</w:t>
      </w:r>
      <w:r w:rsidR="00717A4F">
        <w:rPr>
          <w:rFonts w:ascii="Times New Roman" w:hAnsi="Times New Roman" w:cs="Times New Roman"/>
          <w:sz w:val="24"/>
          <w:szCs w:val="24"/>
        </w:rPr>
        <w:t xml:space="preserve"> </w:t>
      </w:r>
      <w:r w:rsidR="00C85C39">
        <w:rPr>
          <w:rFonts w:ascii="Times New Roman" w:hAnsi="Times New Roman" w:cs="Times New Roman"/>
          <w:sz w:val="24"/>
          <w:szCs w:val="24"/>
        </w:rPr>
        <w:t xml:space="preserve">Her body would be stuffed and would be taken </w:t>
      </w:r>
      <w:r w:rsidR="00717A4F">
        <w:rPr>
          <w:rFonts w:ascii="Times New Roman" w:hAnsi="Times New Roman" w:cs="Times New Roman"/>
          <w:sz w:val="24"/>
          <w:szCs w:val="24"/>
        </w:rPr>
        <w:t>into the crypt of the Museum</w:t>
      </w:r>
      <w:r w:rsidR="00713291">
        <w:rPr>
          <w:rFonts w:ascii="Times New Roman" w:hAnsi="Times New Roman" w:cs="Times New Roman"/>
          <w:sz w:val="24"/>
          <w:szCs w:val="24"/>
        </w:rPr>
        <w:t>, where</w:t>
      </w:r>
      <w:r w:rsidR="00717A4F">
        <w:rPr>
          <w:rFonts w:ascii="Times New Roman" w:hAnsi="Times New Roman" w:cs="Times New Roman"/>
          <w:sz w:val="24"/>
          <w:szCs w:val="24"/>
        </w:rPr>
        <w:t xml:space="preserve"> only private audiences would be held</w:t>
      </w:r>
      <w:r w:rsidR="00713291">
        <w:rPr>
          <w:rFonts w:ascii="Times New Roman" w:hAnsi="Times New Roman" w:cs="Times New Roman"/>
          <w:sz w:val="24"/>
          <w:szCs w:val="24"/>
        </w:rPr>
        <w:t xml:space="preserve"> that had to be arranged</w:t>
      </w:r>
      <w:r w:rsidR="00717A4F">
        <w:rPr>
          <w:rFonts w:ascii="Times New Roman" w:hAnsi="Times New Roman" w:cs="Times New Roman"/>
          <w:sz w:val="24"/>
          <w:szCs w:val="24"/>
        </w:rPr>
        <w:t xml:space="preserve">. </w:t>
      </w:r>
      <w:r w:rsidR="00C85C39">
        <w:rPr>
          <w:rFonts w:ascii="Times New Roman" w:hAnsi="Times New Roman" w:cs="Times New Roman"/>
          <w:sz w:val="24"/>
          <w:szCs w:val="24"/>
        </w:rPr>
        <w:t xml:space="preserve">She would eventually be repatriated in 2002. </w:t>
      </w:r>
      <w:r w:rsidR="00C612A6">
        <w:rPr>
          <w:rFonts w:ascii="Times New Roman" w:hAnsi="Times New Roman" w:cs="Times New Roman"/>
          <w:sz w:val="24"/>
          <w:szCs w:val="24"/>
        </w:rPr>
        <w:t>Saartjie Baartman’s funeral would be held in</w:t>
      </w:r>
      <w:r w:rsidR="000C5EC2">
        <w:rPr>
          <w:rFonts w:ascii="Times New Roman" w:hAnsi="Times New Roman" w:cs="Times New Roman"/>
          <w:sz w:val="24"/>
          <w:szCs w:val="24"/>
        </w:rPr>
        <w:t xml:space="preserve"> Port Elizabeth on the 9</w:t>
      </w:r>
      <w:r w:rsidR="000C5EC2" w:rsidRPr="000C5EC2">
        <w:rPr>
          <w:rFonts w:ascii="Times New Roman" w:hAnsi="Times New Roman" w:cs="Times New Roman"/>
          <w:sz w:val="24"/>
          <w:szCs w:val="24"/>
          <w:vertAlign w:val="superscript"/>
        </w:rPr>
        <w:t>th</w:t>
      </w:r>
      <w:r w:rsidR="000C5EC2">
        <w:rPr>
          <w:rFonts w:ascii="Times New Roman" w:hAnsi="Times New Roman" w:cs="Times New Roman"/>
          <w:sz w:val="24"/>
          <w:szCs w:val="24"/>
        </w:rPr>
        <w:t xml:space="preserve"> of August 2002 (Drew, 2023). </w:t>
      </w:r>
      <w:r w:rsidR="00E5412E">
        <w:rPr>
          <w:rFonts w:ascii="Times New Roman" w:hAnsi="Times New Roman" w:cs="Times New Roman"/>
          <w:sz w:val="24"/>
          <w:szCs w:val="24"/>
        </w:rPr>
        <w:t xml:space="preserve">This is a sensitive topic, and is highly unethical, archaeologist would be involved with the study of Saartjie Baartman, and this would prove to be very political due to the morality behind it. </w:t>
      </w:r>
      <w:r w:rsidR="008527B5">
        <w:rPr>
          <w:rFonts w:ascii="Times New Roman" w:hAnsi="Times New Roman" w:cs="Times New Roman"/>
          <w:sz w:val="24"/>
          <w:szCs w:val="24"/>
        </w:rPr>
        <w:t>R</w:t>
      </w:r>
      <w:r w:rsidR="00E5412E">
        <w:rPr>
          <w:rFonts w:ascii="Times New Roman" w:hAnsi="Times New Roman" w:cs="Times New Roman"/>
          <w:sz w:val="24"/>
          <w:szCs w:val="24"/>
        </w:rPr>
        <w:t>aising questions on the ethics of Archaeology.</w:t>
      </w:r>
      <w:r w:rsidR="00567989">
        <w:rPr>
          <w:rFonts w:ascii="Times New Roman" w:hAnsi="Times New Roman" w:cs="Times New Roman"/>
          <w:sz w:val="24"/>
          <w:szCs w:val="24"/>
        </w:rPr>
        <w:t xml:space="preserve"> This is a very disgusting past behind archaeology, anthropology and the humanities in general. In the future, the disciplines can only hope to improve and not make the same mistakes of ethics. </w:t>
      </w:r>
      <w:r w:rsidR="008527B5">
        <w:rPr>
          <w:rFonts w:ascii="Times New Roman" w:hAnsi="Times New Roman" w:cs="Times New Roman"/>
          <w:sz w:val="24"/>
          <w:szCs w:val="24"/>
        </w:rPr>
        <w:t xml:space="preserve">Fortunately, the discipline has been learning from its past mistakes, and is </w:t>
      </w:r>
      <w:r w:rsidR="005D29C3">
        <w:rPr>
          <w:rFonts w:ascii="Times New Roman" w:hAnsi="Times New Roman" w:cs="Times New Roman"/>
          <w:sz w:val="24"/>
          <w:szCs w:val="24"/>
        </w:rPr>
        <w:t>continuing</w:t>
      </w:r>
      <w:r w:rsidR="008527B5">
        <w:rPr>
          <w:rFonts w:ascii="Times New Roman" w:hAnsi="Times New Roman" w:cs="Times New Roman"/>
          <w:sz w:val="24"/>
          <w:szCs w:val="24"/>
        </w:rPr>
        <w:t xml:space="preserve"> to be more </w:t>
      </w:r>
      <w:r w:rsidR="005D29C3">
        <w:rPr>
          <w:rFonts w:ascii="Times New Roman" w:hAnsi="Times New Roman" w:cs="Times New Roman"/>
          <w:sz w:val="24"/>
          <w:szCs w:val="24"/>
        </w:rPr>
        <w:t xml:space="preserve">ethical and moral in many cases. </w:t>
      </w:r>
    </w:p>
    <w:p w14:paraId="5266DEED" w14:textId="165198F3" w:rsidR="00B738C7" w:rsidRDefault="00B738C7" w:rsidP="005D29C3">
      <w:pPr>
        <w:spacing w:line="360" w:lineRule="auto"/>
        <w:rPr>
          <w:rFonts w:ascii="Times New Roman" w:hAnsi="Times New Roman" w:cs="Times New Roman"/>
          <w:sz w:val="24"/>
          <w:szCs w:val="24"/>
        </w:rPr>
      </w:pPr>
      <w:r>
        <w:rPr>
          <w:noProof/>
        </w:rPr>
        <w:drawing>
          <wp:inline distT="0" distB="0" distL="0" distR="0" wp14:anchorId="0B6373C8" wp14:editId="05EE5197">
            <wp:extent cx="5731510" cy="4495800"/>
            <wp:effectExtent l="0" t="0" r="2540" b="0"/>
            <wp:docPr id="1197916432" name="Picture 1" descr="An image showing 'La Venus Hottento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 image showing 'La Venus Hottentot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4495800"/>
                    </a:xfrm>
                    <a:prstGeom prst="rect">
                      <a:avLst/>
                    </a:prstGeom>
                    <a:noFill/>
                    <a:ln>
                      <a:noFill/>
                    </a:ln>
                  </pic:spPr>
                </pic:pic>
              </a:graphicData>
            </a:graphic>
          </wp:inline>
        </w:drawing>
      </w:r>
    </w:p>
    <w:p w14:paraId="0A72ABEC" w14:textId="2821076B" w:rsidR="00DB6369" w:rsidRDefault="00DB6369" w:rsidP="00DB6369">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La Venus </w:t>
      </w:r>
      <w:proofErr w:type="spellStart"/>
      <w:r>
        <w:rPr>
          <w:rFonts w:ascii="Times New Roman" w:hAnsi="Times New Roman" w:cs="Times New Roman"/>
          <w:sz w:val="24"/>
          <w:szCs w:val="24"/>
        </w:rPr>
        <w:t>Hottentote</w:t>
      </w:r>
      <w:proofErr w:type="spellEnd"/>
      <w:r>
        <w:rPr>
          <w:rFonts w:ascii="Times New Roman" w:hAnsi="Times New Roman" w:cs="Times New Roman"/>
          <w:sz w:val="24"/>
          <w:szCs w:val="24"/>
        </w:rPr>
        <w:t xml:space="preserve"> (</w:t>
      </w:r>
      <w:r w:rsidR="00991747">
        <w:rPr>
          <w:rFonts w:ascii="Times New Roman" w:hAnsi="Times New Roman" w:cs="Times New Roman"/>
          <w:sz w:val="24"/>
          <w:szCs w:val="24"/>
        </w:rPr>
        <w:t>Loftus, 1814).</w:t>
      </w:r>
    </w:p>
    <w:p w14:paraId="08DF41BE" w14:textId="55B01250" w:rsidR="00A00A20" w:rsidRDefault="000A5742" w:rsidP="005D29C3">
      <w:pPr>
        <w:spacing w:line="360" w:lineRule="auto"/>
        <w:rPr>
          <w:rFonts w:ascii="Times New Roman" w:hAnsi="Times New Roman" w:cs="Times New Roman"/>
          <w:sz w:val="24"/>
          <w:szCs w:val="24"/>
        </w:rPr>
      </w:pPr>
      <w:r>
        <w:rPr>
          <w:rFonts w:ascii="Times New Roman" w:hAnsi="Times New Roman" w:cs="Times New Roman"/>
          <w:sz w:val="24"/>
          <w:szCs w:val="24"/>
        </w:rPr>
        <w:tab/>
      </w:r>
      <w:r w:rsidR="001D5577">
        <w:rPr>
          <w:rFonts w:ascii="Times New Roman" w:hAnsi="Times New Roman" w:cs="Times New Roman"/>
          <w:sz w:val="24"/>
          <w:szCs w:val="24"/>
        </w:rPr>
        <w:t>In Archaeology there is an issue of some shying away from the political sides</w:t>
      </w:r>
      <w:r w:rsidR="005D29C3">
        <w:rPr>
          <w:rFonts w:ascii="Times New Roman" w:hAnsi="Times New Roman" w:cs="Times New Roman"/>
          <w:sz w:val="24"/>
          <w:szCs w:val="24"/>
        </w:rPr>
        <w:t xml:space="preserve"> </w:t>
      </w:r>
      <w:r w:rsidR="001D5577">
        <w:rPr>
          <w:rFonts w:ascii="Times New Roman" w:hAnsi="Times New Roman" w:cs="Times New Roman"/>
          <w:sz w:val="24"/>
          <w:szCs w:val="24"/>
        </w:rPr>
        <w:t xml:space="preserve">of it. </w:t>
      </w:r>
      <w:r w:rsidR="00FB5189">
        <w:rPr>
          <w:rFonts w:ascii="Times New Roman" w:hAnsi="Times New Roman" w:cs="Times New Roman"/>
          <w:sz w:val="24"/>
          <w:szCs w:val="24"/>
        </w:rPr>
        <w:t>Seeing politics as the dirty business, full of dishonesty.</w:t>
      </w:r>
      <w:r>
        <w:rPr>
          <w:rFonts w:ascii="Times New Roman" w:hAnsi="Times New Roman" w:cs="Times New Roman"/>
          <w:sz w:val="24"/>
          <w:szCs w:val="24"/>
        </w:rPr>
        <w:t xml:space="preserve"> Another reason why archaeologist hide from many political discussions is due to the</w:t>
      </w:r>
      <w:r w:rsidR="00BE461C">
        <w:rPr>
          <w:rFonts w:ascii="Times New Roman" w:hAnsi="Times New Roman" w:cs="Times New Roman"/>
          <w:sz w:val="24"/>
          <w:szCs w:val="24"/>
        </w:rPr>
        <w:t xml:space="preserve"> emotional topics of morals and ethical </w:t>
      </w:r>
      <w:r w:rsidR="00BE461C">
        <w:rPr>
          <w:rFonts w:ascii="Times New Roman" w:hAnsi="Times New Roman" w:cs="Times New Roman"/>
          <w:sz w:val="24"/>
          <w:szCs w:val="24"/>
        </w:rPr>
        <w:lastRenderedPageBreak/>
        <w:t>attitudes, and how many people may argue about these topics due to the practice having a history behind it</w:t>
      </w:r>
      <w:r w:rsidR="005B2F8F">
        <w:rPr>
          <w:rFonts w:ascii="Times New Roman" w:hAnsi="Times New Roman" w:cs="Times New Roman"/>
          <w:sz w:val="24"/>
          <w:szCs w:val="24"/>
        </w:rPr>
        <w:t xml:space="preserve"> (McGuire, </w:t>
      </w:r>
      <w:r w:rsidR="005157A9">
        <w:rPr>
          <w:rFonts w:ascii="Times New Roman" w:hAnsi="Times New Roman" w:cs="Times New Roman"/>
          <w:sz w:val="24"/>
          <w:szCs w:val="24"/>
        </w:rPr>
        <w:t>2011, p. 17).</w:t>
      </w:r>
      <w:r w:rsidR="00E0748C">
        <w:rPr>
          <w:rFonts w:ascii="Times New Roman" w:hAnsi="Times New Roman" w:cs="Times New Roman"/>
          <w:sz w:val="24"/>
          <w:szCs w:val="24"/>
        </w:rPr>
        <w:t xml:space="preserve"> Despite this small issue in Archaeology, the attitudes many other archaeologists have with the politics behind the discipline is good. </w:t>
      </w:r>
      <w:r w:rsidR="000961E8">
        <w:rPr>
          <w:rFonts w:ascii="Times New Roman" w:hAnsi="Times New Roman" w:cs="Times New Roman"/>
          <w:sz w:val="24"/>
          <w:szCs w:val="24"/>
        </w:rPr>
        <w:t xml:space="preserve">There have been many conversations on the ethics, such as the cooperation and collaboration </w:t>
      </w:r>
      <w:r w:rsidR="0009558C">
        <w:rPr>
          <w:rFonts w:ascii="Times New Roman" w:hAnsi="Times New Roman" w:cs="Times New Roman"/>
          <w:sz w:val="24"/>
          <w:szCs w:val="24"/>
        </w:rPr>
        <w:t>archaeologists have had with the indigenous populations</w:t>
      </w:r>
      <w:r w:rsidR="00CC0FB7">
        <w:rPr>
          <w:rFonts w:ascii="Times New Roman" w:hAnsi="Times New Roman" w:cs="Times New Roman"/>
          <w:sz w:val="24"/>
          <w:szCs w:val="24"/>
        </w:rPr>
        <w:t>. Ensuring not to offend the</w:t>
      </w:r>
      <w:r w:rsidR="009A0D93">
        <w:rPr>
          <w:rFonts w:ascii="Times New Roman" w:hAnsi="Times New Roman" w:cs="Times New Roman"/>
          <w:sz w:val="24"/>
          <w:szCs w:val="24"/>
        </w:rPr>
        <w:t xml:space="preserve"> native populations and gaining permission on carrying out investigations</w:t>
      </w:r>
      <w:r w:rsidR="009878C6">
        <w:rPr>
          <w:rFonts w:ascii="Times New Roman" w:hAnsi="Times New Roman" w:cs="Times New Roman"/>
          <w:sz w:val="24"/>
          <w:szCs w:val="24"/>
        </w:rPr>
        <w:t xml:space="preserve">, rather than being inconsiderate like they have been in the past and just carrying out excavations and work without the native populations granting access first. </w:t>
      </w:r>
      <w:r w:rsidR="009A03E6">
        <w:rPr>
          <w:rFonts w:ascii="Times New Roman" w:hAnsi="Times New Roman" w:cs="Times New Roman"/>
          <w:sz w:val="24"/>
          <w:szCs w:val="24"/>
        </w:rPr>
        <w:t>The Aboriginal population in Australia have also used Archaeology as a weapon to help them with native claims on land, cultural items and</w:t>
      </w:r>
      <w:r w:rsidR="00B178BD">
        <w:rPr>
          <w:rFonts w:ascii="Times New Roman" w:hAnsi="Times New Roman" w:cs="Times New Roman"/>
          <w:sz w:val="24"/>
          <w:szCs w:val="24"/>
        </w:rPr>
        <w:t xml:space="preserve"> the dead. Therefore, even though Archaeology has harmed these indigenous communities in the past, there have been efforts on Archaeology aiding them and support them in many ways, intentionally or </w:t>
      </w:r>
      <w:r w:rsidR="00F03AF4">
        <w:rPr>
          <w:rFonts w:ascii="Times New Roman" w:hAnsi="Times New Roman" w:cs="Times New Roman"/>
          <w:sz w:val="24"/>
          <w:szCs w:val="24"/>
        </w:rPr>
        <w:t>un</w:t>
      </w:r>
      <w:r w:rsidR="00B178BD">
        <w:rPr>
          <w:rFonts w:ascii="Times New Roman" w:hAnsi="Times New Roman" w:cs="Times New Roman"/>
          <w:sz w:val="24"/>
          <w:szCs w:val="24"/>
        </w:rPr>
        <w:t xml:space="preserve">intentionally. </w:t>
      </w:r>
      <w:r w:rsidR="00C83A0E">
        <w:rPr>
          <w:rFonts w:ascii="Times New Roman" w:hAnsi="Times New Roman" w:cs="Times New Roman"/>
          <w:sz w:val="24"/>
          <w:szCs w:val="24"/>
        </w:rPr>
        <w:t xml:space="preserve">The look at the history of some of the unethical and immoral instances where archaeology was involved, looking at the history of Saartjie Baartman and the issues behind what happened, and what can be learnt from it. </w:t>
      </w:r>
      <w:r w:rsidR="003A7813">
        <w:rPr>
          <w:rFonts w:ascii="Times New Roman" w:hAnsi="Times New Roman" w:cs="Times New Roman"/>
          <w:sz w:val="24"/>
          <w:szCs w:val="24"/>
        </w:rPr>
        <w:t xml:space="preserve">Also considering the issue of nationalism and xenophobia being dangerously close to taking control of Archaeology in Sweden, and how the political party of the Sweden Democrats, which are ultra-right wing </w:t>
      </w:r>
      <w:r w:rsidR="006C115F">
        <w:rPr>
          <w:rFonts w:ascii="Times New Roman" w:hAnsi="Times New Roman" w:cs="Times New Roman"/>
          <w:sz w:val="24"/>
          <w:szCs w:val="24"/>
        </w:rPr>
        <w:t xml:space="preserve">have been ‘supporting’ the Archaeological world in Sweden in many ways. To conclude, yes, Archaeology is a political practice, and has always been. There are always issues with ethics and morality with Archaeology, and archaeologist must always ask themselves whether the excavations </w:t>
      </w:r>
      <w:r w:rsidR="002B33E6">
        <w:rPr>
          <w:rFonts w:ascii="Times New Roman" w:hAnsi="Times New Roman" w:cs="Times New Roman"/>
          <w:sz w:val="24"/>
          <w:szCs w:val="24"/>
        </w:rPr>
        <w:t>they do is ethical enough and will not harm communities by carrying out the excavation. As well, there is always a threat of dangerous politics coming into Archaeology</w:t>
      </w:r>
      <w:r w:rsidR="00E46F4B">
        <w:rPr>
          <w:rFonts w:ascii="Times New Roman" w:hAnsi="Times New Roman" w:cs="Times New Roman"/>
          <w:sz w:val="24"/>
          <w:szCs w:val="24"/>
        </w:rPr>
        <w:t xml:space="preserve">, which can affect the discipline for the worst. </w:t>
      </w:r>
      <w:r w:rsidR="00A00A20">
        <w:rPr>
          <w:rFonts w:ascii="Times New Roman" w:hAnsi="Times New Roman" w:cs="Times New Roman"/>
          <w:sz w:val="24"/>
          <w:szCs w:val="24"/>
        </w:rPr>
        <w:br w:type="page"/>
      </w:r>
    </w:p>
    <w:p w14:paraId="225E4090" w14:textId="6B1A3B8F" w:rsidR="00F3659B" w:rsidRDefault="00F3659B" w:rsidP="00AD0692">
      <w:pPr>
        <w:spacing w:line="360" w:lineRule="auto"/>
        <w:jc w:val="center"/>
        <w:rPr>
          <w:rFonts w:ascii="Times New Roman" w:hAnsi="Times New Roman" w:cs="Times New Roman"/>
          <w:sz w:val="24"/>
          <w:szCs w:val="24"/>
        </w:rPr>
      </w:pPr>
      <w:r>
        <w:rPr>
          <w:rFonts w:ascii="Times New Roman" w:hAnsi="Times New Roman" w:cs="Times New Roman"/>
          <w:sz w:val="24"/>
          <w:szCs w:val="24"/>
        </w:rPr>
        <w:lastRenderedPageBreak/>
        <w:t>Reference List</w:t>
      </w:r>
      <w:r w:rsidR="006743E2">
        <w:rPr>
          <w:rFonts w:ascii="Times New Roman" w:hAnsi="Times New Roman" w:cs="Times New Roman"/>
          <w:sz w:val="24"/>
          <w:szCs w:val="24"/>
        </w:rPr>
        <w:t>:</w:t>
      </w:r>
    </w:p>
    <w:p w14:paraId="7C47FB36" w14:textId="0906864D" w:rsidR="00A33875" w:rsidRDefault="00A33875" w:rsidP="00AD0692">
      <w:pPr>
        <w:spacing w:line="360" w:lineRule="auto"/>
        <w:rPr>
          <w:rFonts w:ascii="Times New Roman" w:hAnsi="Times New Roman" w:cs="Times New Roman"/>
          <w:sz w:val="24"/>
          <w:szCs w:val="24"/>
        </w:rPr>
      </w:pPr>
      <w:r>
        <w:rPr>
          <w:rFonts w:ascii="Times New Roman" w:hAnsi="Times New Roman" w:cs="Times New Roman"/>
          <w:sz w:val="24"/>
          <w:szCs w:val="24"/>
        </w:rPr>
        <w:t>Drew, Q. (2023</w:t>
      </w:r>
      <w:r w:rsidRPr="00CA1DC3">
        <w:rPr>
          <w:rFonts w:ascii="Times New Roman" w:hAnsi="Times New Roman" w:cs="Times New Roman"/>
          <w:sz w:val="24"/>
          <w:szCs w:val="24"/>
        </w:rPr>
        <w:t>).</w:t>
      </w:r>
      <w:r w:rsidRPr="00CA1DC3">
        <w:rPr>
          <w:rFonts w:ascii="Times New Roman" w:hAnsi="Times New Roman" w:cs="Times New Roman"/>
          <w:i/>
          <w:iCs/>
          <w:sz w:val="24"/>
          <w:szCs w:val="24"/>
        </w:rPr>
        <w:t xml:space="preserve"> Introduction to Archaeology: Archaeology and Politics, People and Place.</w:t>
      </w:r>
      <w:r>
        <w:rPr>
          <w:rFonts w:ascii="Times New Roman" w:hAnsi="Times New Roman" w:cs="Times New Roman"/>
          <w:sz w:val="24"/>
          <w:szCs w:val="24"/>
        </w:rPr>
        <w:t xml:space="preserve"> </w:t>
      </w:r>
      <w:r w:rsidR="00CA1DC3">
        <w:rPr>
          <w:rFonts w:ascii="Times New Roman" w:hAnsi="Times New Roman" w:cs="Times New Roman"/>
          <w:sz w:val="24"/>
          <w:szCs w:val="24"/>
        </w:rPr>
        <w:tab/>
      </w:r>
      <w:r>
        <w:rPr>
          <w:rFonts w:ascii="Times New Roman" w:hAnsi="Times New Roman" w:cs="Times New Roman"/>
          <w:sz w:val="24"/>
          <w:szCs w:val="24"/>
        </w:rPr>
        <w:t>Accessed: Moodle</w:t>
      </w:r>
      <w:r w:rsidR="00651E8C">
        <w:rPr>
          <w:rFonts w:ascii="Times New Roman" w:hAnsi="Times New Roman" w:cs="Times New Roman"/>
          <w:sz w:val="24"/>
          <w:szCs w:val="24"/>
        </w:rPr>
        <w:t xml:space="preserve">. </w:t>
      </w:r>
      <w:r w:rsidR="00CA1DC3">
        <w:rPr>
          <w:rFonts w:ascii="Times New Roman" w:hAnsi="Times New Roman" w:cs="Times New Roman"/>
          <w:sz w:val="24"/>
          <w:szCs w:val="24"/>
        </w:rPr>
        <w:t>(Accessed: 9 Nov 2023).</w:t>
      </w:r>
    </w:p>
    <w:p w14:paraId="23E3B55B" w14:textId="3D0ECFD5" w:rsidR="00883BCE" w:rsidRDefault="00883BCE" w:rsidP="00AD0692">
      <w:pPr>
        <w:spacing w:line="360" w:lineRule="auto"/>
        <w:rPr>
          <w:rFonts w:ascii="Times New Roman" w:hAnsi="Times New Roman" w:cs="Times New Roman"/>
          <w:sz w:val="24"/>
          <w:szCs w:val="24"/>
        </w:rPr>
      </w:pPr>
      <w:r>
        <w:rPr>
          <w:rFonts w:ascii="Times New Roman" w:hAnsi="Times New Roman" w:cs="Times New Roman"/>
          <w:sz w:val="24"/>
          <w:szCs w:val="24"/>
        </w:rPr>
        <w:t>Gustafsson</w:t>
      </w:r>
      <w:r w:rsidR="00363E39">
        <w:rPr>
          <w:rFonts w:ascii="Times New Roman" w:hAnsi="Times New Roman" w:cs="Times New Roman"/>
          <w:sz w:val="24"/>
          <w:szCs w:val="24"/>
        </w:rPr>
        <w:t>, A. &amp; Karlsson, H. (</w:t>
      </w:r>
      <w:r w:rsidR="00EF38C3">
        <w:rPr>
          <w:rFonts w:ascii="Times New Roman" w:hAnsi="Times New Roman" w:cs="Times New Roman"/>
          <w:sz w:val="24"/>
          <w:szCs w:val="24"/>
        </w:rPr>
        <w:t xml:space="preserve">2011). </w:t>
      </w:r>
      <w:r w:rsidR="00EF38C3">
        <w:rPr>
          <w:rFonts w:ascii="Times New Roman" w:hAnsi="Times New Roman" w:cs="Times New Roman"/>
          <w:i/>
          <w:iCs/>
          <w:sz w:val="24"/>
          <w:szCs w:val="24"/>
        </w:rPr>
        <w:t>A Spectre is Haunting Swedish Archaeology</w:t>
      </w:r>
      <w:r w:rsidR="00E545FE">
        <w:rPr>
          <w:rFonts w:ascii="Times New Roman" w:hAnsi="Times New Roman" w:cs="Times New Roman"/>
          <w:i/>
          <w:iCs/>
          <w:sz w:val="24"/>
          <w:szCs w:val="24"/>
        </w:rPr>
        <w:t xml:space="preserve"> – The </w:t>
      </w:r>
      <w:r w:rsidR="00A51954">
        <w:rPr>
          <w:rFonts w:ascii="Times New Roman" w:hAnsi="Times New Roman" w:cs="Times New Roman"/>
          <w:i/>
          <w:iCs/>
          <w:sz w:val="24"/>
          <w:szCs w:val="24"/>
        </w:rPr>
        <w:tab/>
      </w:r>
      <w:r w:rsidR="00E545FE">
        <w:rPr>
          <w:rFonts w:ascii="Times New Roman" w:hAnsi="Times New Roman" w:cs="Times New Roman"/>
          <w:i/>
          <w:iCs/>
          <w:sz w:val="24"/>
          <w:szCs w:val="24"/>
        </w:rPr>
        <w:t xml:space="preserve">Spectre of Politics: Archaeology, Cultural Heritage and the Present Political </w:t>
      </w:r>
      <w:r w:rsidR="00A51954">
        <w:rPr>
          <w:rFonts w:ascii="Times New Roman" w:hAnsi="Times New Roman" w:cs="Times New Roman"/>
          <w:i/>
          <w:iCs/>
          <w:sz w:val="24"/>
          <w:szCs w:val="24"/>
        </w:rPr>
        <w:tab/>
      </w:r>
      <w:r w:rsidR="00E545FE">
        <w:rPr>
          <w:rFonts w:ascii="Times New Roman" w:hAnsi="Times New Roman" w:cs="Times New Roman"/>
          <w:i/>
          <w:iCs/>
          <w:sz w:val="24"/>
          <w:szCs w:val="24"/>
        </w:rPr>
        <w:t xml:space="preserve">Situation in Sweden. </w:t>
      </w:r>
      <w:r w:rsidR="00BE1074">
        <w:rPr>
          <w:rFonts w:ascii="Times New Roman" w:hAnsi="Times New Roman" w:cs="Times New Roman"/>
          <w:sz w:val="24"/>
          <w:szCs w:val="24"/>
        </w:rPr>
        <w:t>Current Swedish Archaeology</w:t>
      </w:r>
      <w:r w:rsidR="0094054C">
        <w:rPr>
          <w:rFonts w:ascii="Times New Roman" w:hAnsi="Times New Roman" w:cs="Times New Roman"/>
          <w:sz w:val="24"/>
          <w:szCs w:val="24"/>
        </w:rPr>
        <w:t>.</w:t>
      </w:r>
    </w:p>
    <w:p w14:paraId="25233176" w14:textId="4CE4B099" w:rsidR="004E1C28" w:rsidRPr="001D0A5E" w:rsidRDefault="004E1C28" w:rsidP="00AD0692">
      <w:pPr>
        <w:spacing w:line="360" w:lineRule="auto"/>
        <w:rPr>
          <w:rFonts w:ascii="Times New Roman" w:hAnsi="Times New Roman" w:cs="Times New Roman"/>
          <w:sz w:val="24"/>
          <w:szCs w:val="24"/>
        </w:rPr>
      </w:pPr>
      <w:r>
        <w:rPr>
          <w:rFonts w:ascii="Times New Roman" w:hAnsi="Times New Roman" w:cs="Times New Roman"/>
          <w:sz w:val="24"/>
          <w:szCs w:val="24"/>
        </w:rPr>
        <w:t>Kelley, A.D. Neller, A.J. Carlton Shield Chief Gover. AAP Thematic-Issue Editors</w:t>
      </w:r>
      <w:r w:rsidR="001D0A5E">
        <w:rPr>
          <w:rFonts w:ascii="Times New Roman" w:hAnsi="Times New Roman" w:cs="Times New Roman"/>
          <w:sz w:val="24"/>
          <w:szCs w:val="24"/>
        </w:rPr>
        <w:t>. (2022)</w:t>
      </w:r>
      <w:r>
        <w:rPr>
          <w:rFonts w:ascii="Times New Roman" w:hAnsi="Times New Roman" w:cs="Times New Roman"/>
          <w:sz w:val="24"/>
          <w:szCs w:val="24"/>
        </w:rPr>
        <w:t xml:space="preserve">. </w:t>
      </w:r>
      <w:r w:rsidR="001D0A5E">
        <w:rPr>
          <w:rFonts w:ascii="Times New Roman" w:hAnsi="Times New Roman" w:cs="Times New Roman"/>
          <w:sz w:val="24"/>
          <w:szCs w:val="24"/>
        </w:rPr>
        <w:tab/>
      </w:r>
      <w:r>
        <w:rPr>
          <w:rFonts w:ascii="Times New Roman" w:hAnsi="Times New Roman" w:cs="Times New Roman"/>
          <w:i/>
          <w:iCs/>
          <w:sz w:val="24"/>
          <w:szCs w:val="24"/>
        </w:rPr>
        <w:t>Some</w:t>
      </w:r>
      <w:r w:rsidR="001D0A5E">
        <w:rPr>
          <w:rFonts w:ascii="Times New Roman" w:hAnsi="Times New Roman" w:cs="Times New Roman"/>
          <w:i/>
          <w:iCs/>
          <w:sz w:val="24"/>
          <w:szCs w:val="24"/>
        </w:rPr>
        <w:t xml:space="preserve"> </w:t>
      </w:r>
      <w:r>
        <w:rPr>
          <w:rFonts w:ascii="Times New Roman" w:hAnsi="Times New Roman" w:cs="Times New Roman"/>
          <w:i/>
          <w:iCs/>
          <w:sz w:val="24"/>
          <w:szCs w:val="24"/>
        </w:rPr>
        <w:t xml:space="preserve">Indigenous Perspectives on Artifact Collecting and Archaeologist-Collector </w:t>
      </w:r>
      <w:r>
        <w:rPr>
          <w:rFonts w:ascii="Times New Roman" w:hAnsi="Times New Roman" w:cs="Times New Roman"/>
          <w:i/>
          <w:iCs/>
          <w:sz w:val="24"/>
          <w:szCs w:val="24"/>
        </w:rPr>
        <w:tab/>
        <w:t xml:space="preserve">Collaboration. </w:t>
      </w:r>
      <w:r w:rsidR="001D0A5E">
        <w:rPr>
          <w:rFonts w:ascii="Times New Roman" w:hAnsi="Times New Roman" w:cs="Times New Roman"/>
          <w:sz w:val="24"/>
          <w:szCs w:val="24"/>
        </w:rPr>
        <w:t>Cambridge: Cambridge University Press.</w:t>
      </w:r>
    </w:p>
    <w:p w14:paraId="5840B3D6" w14:textId="0614986B" w:rsidR="00991747" w:rsidRDefault="00991747" w:rsidP="00AD0692">
      <w:pPr>
        <w:spacing w:line="360" w:lineRule="auto"/>
        <w:rPr>
          <w:rFonts w:ascii="Times New Roman" w:hAnsi="Times New Roman" w:cs="Times New Roman"/>
          <w:sz w:val="24"/>
          <w:szCs w:val="24"/>
        </w:rPr>
      </w:pPr>
      <w:r>
        <w:rPr>
          <w:rFonts w:ascii="Times New Roman" w:hAnsi="Times New Roman" w:cs="Times New Roman"/>
          <w:sz w:val="24"/>
          <w:szCs w:val="24"/>
        </w:rPr>
        <w:t xml:space="preserve">Loftus, G. (1814). </w:t>
      </w:r>
      <w:r w:rsidRPr="00F173EB">
        <w:rPr>
          <w:rFonts w:ascii="Times New Roman" w:hAnsi="Times New Roman" w:cs="Times New Roman"/>
          <w:i/>
          <w:iCs/>
          <w:sz w:val="24"/>
          <w:szCs w:val="24"/>
        </w:rPr>
        <w:t xml:space="preserve">La Venus </w:t>
      </w:r>
      <w:proofErr w:type="spellStart"/>
      <w:r w:rsidRPr="00F173EB">
        <w:rPr>
          <w:rFonts w:ascii="Times New Roman" w:hAnsi="Times New Roman" w:cs="Times New Roman"/>
          <w:i/>
          <w:iCs/>
          <w:sz w:val="24"/>
          <w:szCs w:val="24"/>
        </w:rPr>
        <w:t>Hottentote</w:t>
      </w:r>
      <w:proofErr w:type="spellEnd"/>
      <w:r w:rsidRPr="00F173EB">
        <w:rPr>
          <w:rFonts w:ascii="Times New Roman" w:hAnsi="Times New Roman" w:cs="Times New Roman"/>
          <w:i/>
          <w:iCs/>
          <w:sz w:val="24"/>
          <w:szCs w:val="24"/>
        </w:rPr>
        <w:t>.</w:t>
      </w:r>
      <w:r>
        <w:rPr>
          <w:rFonts w:ascii="Times New Roman" w:hAnsi="Times New Roman" w:cs="Times New Roman"/>
          <w:sz w:val="24"/>
          <w:szCs w:val="24"/>
        </w:rPr>
        <w:t xml:space="preserve"> </w:t>
      </w:r>
      <w:r w:rsidR="00CF138E">
        <w:rPr>
          <w:rFonts w:ascii="Times New Roman" w:hAnsi="Times New Roman" w:cs="Times New Roman"/>
          <w:sz w:val="24"/>
          <w:szCs w:val="24"/>
        </w:rPr>
        <w:t xml:space="preserve">[Print]. </w:t>
      </w:r>
      <w:r w:rsidR="00486394">
        <w:rPr>
          <w:rFonts w:ascii="Times New Roman" w:hAnsi="Times New Roman" w:cs="Times New Roman"/>
          <w:sz w:val="24"/>
          <w:szCs w:val="24"/>
        </w:rPr>
        <w:t>Special collections</w:t>
      </w:r>
      <w:r w:rsidR="002F2F5F">
        <w:rPr>
          <w:rFonts w:ascii="Times New Roman" w:hAnsi="Times New Roman" w:cs="Times New Roman"/>
          <w:sz w:val="24"/>
          <w:szCs w:val="24"/>
        </w:rPr>
        <w:t xml:space="preserve">. Available at: </w:t>
      </w:r>
      <w:r w:rsidR="00EE5C8F">
        <w:rPr>
          <w:rFonts w:ascii="Times New Roman" w:hAnsi="Times New Roman" w:cs="Times New Roman"/>
          <w:sz w:val="24"/>
          <w:szCs w:val="24"/>
        </w:rPr>
        <w:tab/>
      </w:r>
      <w:r w:rsidR="002F2F5F" w:rsidRPr="002F2F5F">
        <w:rPr>
          <w:rFonts w:ascii="Times New Roman" w:hAnsi="Times New Roman" w:cs="Times New Roman"/>
          <w:sz w:val="24"/>
          <w:szCs w:val="24"/>
        </w:rPr>
        <w:t>https://www.rmg.co.uk/collections/objects/rmgc-object-254860</w:t>
      </w:r>
      <w:r w:rsidR="002F2F5F">
        <w:rPr>
          <w:rFonts w:ascii="Times New Roman" w:hAnsi="Times New Roman" w:cs="Times New Roman"/>
          <w:sz w:val="24"/>
          <w:szCs w:val="24"/>
        </w:rPr>
        <w:t xml:space="preserve">. (Accessed: 12 </w:t>
      </w:r>
      <w:r w:rsidR="00EE5C8F">
        <w:rPr>
          <w:rFonts w:ascii="Times New Roman" w:hAnsi="Times New Roman" w:cs="Times New Roman"/>
          <w:sz w:val="24"/>
          <w:szCs w:val="24"/>
        </w:rPr>
        <w:tab/>
      </w:r>
      <w:r w:rsidR="002F2F5F">
        <w:rPr>
          <w:rFonts w:ascii="Times New Roman" w:hAnsi="Times New Roman" w:cs="Times New Roman"/>
          <w:sz w:val="24"/>
          <w:szCs w:val="24"/>
        </w:rPr>
        <w:t>November 2023</w:t>
      </w:r>
      <w:r w:rsidR="00A31B8A">
        <w:rPr>
          <w:rFonts w:ascii="Times New Roman" w:hAnsi="Times New Roman" w:cs="Times New Roman"/>
          <w:sz w:val="24"/>
          <w:szCs w:val="24"/>
        </w:rPr>
        <w:t>).</w:t>
      </w:r>
    </w:p>
    <w:p w14:paraId="203BEB76" w14:textId="7C900B4F" w:rsidR="000341D8" w:rsidRDefault="00BB4E10" w:rsidP="00AD0692">
      <w:pPr>
        <w:spacing w:line="360" w:lineRule="auto"/>
        <w:rPr>
          <w:rFonts w:ascii="Times New Roman" w:hAnsi="Times New Roman" w:cs="Times New Roman"/>
          <w:sz w:val="24"/>
          <w:szCs w:val="24"/>
        </w:rPr>
      </w:pPr>
      <w:r>
        <w:rPr>
          <w:rFonts w:ascii="Times New Roman" w:hAnsi="Times New Roman" w:cs="Times New Roman"/>
          <w:sz w:val="24"/>
          <w:szCs w:val="24"/>
        </w:rPr>
        <w:t>McGuire</w:t>
      </w:r>
      <w:r w:rsidR="00CD54F2">
        <w:rPr>
          <w:rFonts w:ascii="Times New Roman" w:hAnsi="Times New Roman" w:cs="Times New Roman"/>
          <w:sz w:val="24"/>
          <w:szCs w:val="24"/>
        </w:rPr>
        <w:t>, R.H. (</w:t>
      </w:r>
      <w:r w:rsidR="0094054C">
        <w:rPr>
          <w:rFonts w:ascii="Times New Roman" w:hAnsi="Times New Roman" w:cs="Times New Roman"/>
          <w:sz w:val="24"/>
          <w:szCs w:val="24"/>
        </w:rPr>
        <w:t xml:space="preserve">2011). </w:t>
      </w:r>
      <w:r w:rsidR="0094054C">
        <w:rPr>
          <w:rFonts w:ascii="Times New Roman" w:hAnsi="Times New Roman" w:cs="Times New Roman"/>
          <w:i/>
          <w:iCs/>
          <w:sz w:val="24"/>
          <w:szCs w:val="24"/>
        </w:rPr>
        <w:t xml:space="preserve">Archaeology as Political Action. </w:t>
      </w:r>
      <w:r w:rsidR="0094054C">
        <w:rPr>
          <w:rFonts w:ascii="Times New Roman" w:hAnsi="Times New Roman" w:cs="Times New Roman"/>
          <w:sz w:val="24"/>
          <w:szCs w:val="24"/>
        </w:rPr>
        <w:t xml:space="preserve">Berkeley: University of California </w:t>
      </w:r>
      <w:r w:rsidR="0094054C">
        <w:rPr>
          <w:rFonts w:ascii="Times New Roman" w:hAnsi="Times New Roman" w:cs="Times New Roman"/>
          <w:sz w:val="24"/>
          <w:szCs w:val="24"/>
        </w:rPr>
        <w:tab/>
        <w:t>Press.</w:t>
      </w:r>
    </w:p>
    <w:p w14:paraId="0B1718BA" w14:textId="264B852C" w:rsidR="00617787" w:rsidRPr="0094054C" w:rsidRDefault="00617787" w:rsidP="00AD0692">
      <w:pPr>
        <w:spacing w:line="360" w:lineRule="auto"/>
        <w:rPr>
          <w:rFonts w:ascii="Times New Roman" w:hAnsi="Times New Roman" w:cs="Times New Roman"/>
          <w:sz w:val="24"/>
          <w:szCs w:val="24"/>
        </w:rPr>
      </w:pPr>
      <w:r>
        <w:rPr>
          <w:rFonts w:ascii="Times New Roman" w:hAnsi="Times New Roman" w:cs="Times New Roman"/>
          <w:sz w:val="24"/>
          <w:szCs w:val="24"/>
        </w:rPr>
        <w:t xml:space="preserve">Parkinson, J. (2016). </w:t>
      </w:r>
      <w:r w:rsidR="00A82D43" w:rsidRPr="00A82D43">
        <w:rPr>
          <w:rFonts w:ascii="Times New Roman" w:hAnsi="Times New Roman" w:cs="Times New Roman"/>
          <w:sz w:val="24"/>
          <w:szCs w:val="24"/>
        </w:rPr>
        <w:t>‘</w:t>
      </w:r>
      <w:r w:rsidRPr="00A82D43">
        <w:rPr>
          <w:rFonts w:ascii="Times New Roman" w:hAnsi="Times New Roman" w:cs="Times New Roman"/>
          <w:sz w:val="24"/>
          <w:szCs w:val="24"/>
        </w:rPr>
        <w:t>The significance of Sarah Baartman</w:t>
      </w:r>
      <w:r w:rsidR="00A82D43" w:rsidRPr="00A82D43">
        <w:rPr>
          <w:rFonts w:ascii="Times New Roman" w:hAnsi="Times New Roman" w:cs="Times New Roman"/>
          <w:sz w:val="24"/>
          <w:szCs w:val="24"/>
        </w:rPr>
        <w:t>’,</w:t>
      </w:r>
      <w:r w:rsidR="00A82D43">
        <w:rPr>
          <w:rFonts w:ascii="Times New Roman" w:hAnsi="Times New Roman" w:cs="Times New Roman"/>
          <w:sz w:val="24"/>
          <w:szCs w:val="24"/>
        </w:rPr>
        <w:t xml:space="preserve"> </w:t>
      </w:r>
      <w:r w:rsidR="0021775F">
        <w:rPr>
          <w:rFonts w:ascii="Times New Roman" w:hAnsi="Times New Roman" w:cs="Times New Roman"/>
          <w:sz w:val="24"/>
          <w:szCs w:val="24"/>
        </w:rPr>
        <w:t>BBC News, 7</w:t>
      </w:r>
      <w:r w:rsidR="0021775F" w:rsidRPr="0021775F">
        <w:rPr>
          <w:rFonts w:ascii="Times New Roman" w:hAnsi="Times New Roman" w:cs="Times New Roman"/>
          <w:sz w:val="24"/>
          <w:szCs w:val="24"/>
          <w:vertAlign w:val="superscript"/>
        </w:rPr>
        <w:t>th</w:t>
      </w:r>
      <w:r w:rsidR="0021775F">
        <w:rPr>
          <w:rFonts w:ascii="Times New Roman" w:hAnsi="Times New Roman" w:cs="Times New Roman"/>
          <w:sz w:val="24"/>
          <w:szCs w:val="24"/>
        </w:rPr>
        <w:t xml:space="preserve"> January</w:t>
      </w:r>
      <w:r w:rsidR="009E4A0B">
        <w:rPr>
          <w:rFonts w:ascii="Times New Roman" w:hAnsi="Times New Roman" w:cs="Times New Roman"/>
          <w:sz w:val="24"/>
          <w:szCs w:val="24"/>
        </w:rPr>
        <w:t xml:space="preserve">. </w:t>
      </w:r>
      <w:r w:rsidR="001E1CD9">
        <w:rPr>
          <w:rFonts w:ascii="Times New Roman" w:hAnsi="Times New Roman" w:cs="Times New Roman"/>
          <w:sz w:val="24"/>
          <w:szCs w:val="24"/>
        </w:rPr>
        <w:tab/>
      </w:r>
      <w:r w:rsidR="009E4A0B">
        <w:rPr>
          <w:rFonts w:ascii="Times New Roman" w:hAnsi="Times New Roman" w:cs="Times New Roman"/>
          <w:sz w:val="24"/>
          <w:szCs w:val="24"/>
        </w:rPr>
        <w:t xml:space="preserve">Available at: </w:t>
      </w:r>
      <w:r w:rsidR="009E4A0B" w:rsidRPr="009E4A0B">
        <w:rPr>
          <w:rFonts w:ascii="Times New Roman" w:hAnsi="Times New Roman" w:cs="Times New Roman"/>
          <w:sz w:val="24"/>
          <w:szCs w:val="24"/>
        </w:rPr>
        <w:t>https://www.bbc.co.uk/news/magazine-35240987</w:t>
      </w:r>
      <w:r w:rsidR="009E4A0B">
        <w:rPr>
          <w:rFonts w:ascii="Times New Roman" w:hAnsi="Times New Roman" w:cs="Times New Roman"/>
          <w:sz w:val="24"/>
          <w:szCs w:val="24"/>
        </w:rPr>
        <w:t>. (Accessed: 12</w:t>
      </w:r>
      <w:r w:rsidR="001E1CD9">
        <w:rPr>
          <w:rFonts w:ascii="Times New Roman" w:hAnsi="Times New Roman" w:cs="Times New Roman"/>
          <w:sz w:val="24"/>
          <w:szCs w:val="24"/>
        </w:rPr>
        <w:t xml:space="preserve"> </w:t>
      </w:r>
      <w:r w:rsidR="001E1CD9">
        <w:rPr>
          <w:rFonts w:ascii="Times New Roman" w:hAnsi="Times New Roman" w:cs="Times New Roman"/>
          <w:sz w:val="24"/>
          <w:szCs w:val="24"/>
        </w:rPr>
        <w:tab/>
        <w:t>November 2023).</w:t>
      </w:r>
    </w:p>
    <w:p w14:paraId="5DAAB344" w14:textId="5EFAD4D0" w:rsidR="00A00A20" w:rsidRDefault="000E3586" w:rsidP="00AD0692">
      <w:pPr>
        <w:spacing w:line="360" w:lineRule="auto"/>
        <w:rPr>
          <w:rFonts w:ascii="Times New Roman" w:hAnsi="Times New Roman" w:cs="Times New Roman"/>
          <w:sz w:val="24"/>
          <w:szCs w:val="24"/>
        </w:rPr>
      </w:pPr>
      <w:r>
        <w:rPr>
          <w:rFonts w:ascii="Times New Roman" w:hAnsi="Times New Roman" w:cs="Times New Roman"/>
          <w:sz w:val="24"/>
          <w:szCs w:val="24"/>
        </w:rPr>
        <w:t xml:space="preserve">Watkins, J. (2005). </w:t>
      </w:r>
      <w:r>
        <w:rPr>
          <w:rFonts w:ascii="Times New Roman" w:hAnsi="Times New Roman" w:cs="Times New Roman"/>
          <w:i/>
          <w:iCs/>
          <w:sz w:val="24"/>
          <w:szCs w:val="24"/>
        </w:rPr>
        <w:t>Through Wary Eyes: Indigenous Perspectives on Archaeology</w:t>
      </w:r>
      <w:r w:rsidR="00FC3A43">
        <w:rPr>
          <w:rFonts w:ascii="Times New Roman" w:hAnsi="Times New Roman" w:cs="Times New Roman"/>
          <w:i/>
          <w:iCs/>
          <w:sz w:val="24"/>
          <w:szCs w:val="24"/>
        </w:rPr>
        <w:t xml:space="preserve">. </w:t>
      </w:r>
      <w:r w:rsidR="00FD306E">
        <w:rPr>
          <w:rFonts w:ascii="Times New Roman" w:hAnsi="Times New Roman" w:cs="Times New Roman"/>
          <w:i/>
          <w:iCs/>
          <w:sz w:val="24"/>
          <w:szCs w:val="24"/>
        </w:rPr>
        <w:tab/>
      </w:r>
      <w:r w:rsidR="00594EAC">
        <w:rPr>
          <w:rFonts w:ascii="Times New Roman" w:hAnsi="Times New Roman" w:cs="Times New Roman"/>
          <w:sz w:val="24"/>
          <w:szCs w:val="24"/>
        </w:rPr>
        <w:t>Albu</w:t>
      </w:r>
      <w:r w:rsidR="00FD306E">
        <w:rPr>
          <w:rFonts w:ascii="Times New Roman" w:hAnsi="Times New Roman" w:cs="Times New Roman"/>
          <w:sz w:val="24"/>
          <w:szCs w:val="24"/>
        </w:rPr>
        <w:t>querque: University of New Mexico</w:t>
      </w:r>
      <w:r w:rsidR="0094054C">
        <w:rPr>
          <w:rFonts w:ascii="Times New Roman" w:hAnsi="Times New Roman" w:cs="Times New Roman"/>
          <w:sz w:val="24"/>
          <w:szCs w:val="24"/>
        </w:rPr>
        <w:t>.</w:t>
      </w:r>
    </w:p>
    <w:p w14:paraId="2D9BACF8" w14:textId="77777777" w:rsidR="00AE1B3C" w:rsidRPr="00FC3A43" w:rsidRDefault="00AE1B3C" w:rsidP="00AD0692">
      <w:pPr>
        <w:spacing w:line="360" w:lineRule="auto"/>
        <w:rPr>
          <w:rFonts w:ascii="Times New Roman" w:hAnsi="Times New Roman" w:cs="Times New Roman"/>
          <w:sz w:val="24"/>
          <w:szCs w:val="24"/>
        </w:rPr>
      </w:pPr>
    </w:p>
    <w:p w14:paraId="2409A6C7" w14:textId="77777777" w:rsidR="00F3659B" w:rsidRPr="002066A7" w:rsidRDefault="00F3659B" w:rsidP="00AD0692">
      <w:pPr>
        <w:spacing w:line="360" w:lineRule="auto"/>
        <w:rPr>
          <w:rFonts w:ascii="Times New Roman" w:hAnsi="Times New Roman" w:cs="Times New Roman"/>
          <w:sz w:val="24"/>
          <w:szCs w:val="24"/>
        </w:rPr>
      </w:pPr>
    </w:p>
    <w:sectPr w:rsidR="00F3659B" w:rsidRPr="002066A7">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4353FF" w14:textId="77777777" w:rsidR="003B68C3" w:rsidRDefault="003B68C3" w:rsidP="00FF46A2">
      <w:pPr>
        <w:spacing w:after="0" w:line="240" w:lineRule="auto"/>
      </w:pPr>
      <w:r>
        <w:separator/>
      </w:r>
    </w:p>
  </w:endnote>
  <w:endnote w:type="continuationSeparator" w:id="0">
    <w:p w14:paraId="25B70877" w14:textId="77777777" w:rsidR="003B68C3" w:rsidRDefault="003B68C3" w:rsidP="00FF46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652E45" w14:textId="77777777" w:rsidR="003B68C3" w:rsidRDefault="003B68C3" w:rsidP="00FF46A2">
      <w:pPr>
        <w:spacing w:after="0" w:line="240" w:lineRule="auto"/>
      </w:pPr>
      <w:r>
        <w:separator/>
      </w:r>
    </w:p>
  </w:footnote>
  <w:footnote w:type="continuationSeparator" w:id="0">
    <w:p w14:paraId="2C936A6C" w14:textId="77777777" w:rsidR="003B68C3" w:rsidRDefault="003B68C3" w:rsidP="00FF46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112509"/>
      <w:docPartObj>
        <w:docPartGallery w:val="Page Numbers (Top of Page)"/>
        <w:docPartUnique/>
      </w:docPartObj>
    </w:sdtPr>
    <w:sdtEndPr>
      <w:rPr>
        <w:noProof/>
      </w:rPr>
    </w:sdtEndPr>
    <w:sdtContent>
      <w:p w14:paraId="29E168B6" w14:textId="4024121E" w:rsidR="00FF46A2" w:rsidRDefault="00FF46A2">
        <w:pPr>
          <w:pStyle w:val="Header"/>
          <w:jc w:val="right"/>
        </w:pPr>
        <w:r>
          <w:t xml:space="preserve">Davies </w:t>
        </w:r>
        <w:r>
          <w:fldChar w:fldCharType="begin"/>
        </w:r>
        <w:r>
          <w:instrText xml:space="preserve"> PAGE   \* MERGEFORMAT </w:instrText>
        </w:r>
        <w:r>
          <w:fldChar w:fldCharType="separate"/>
        </w:r>
        <w:r>
          <w:rPr>
            <w:noProof/>
          </w:rPr>
          <w:t>2</w:t>
        </w:r>
        <w:r>
          <w:rPr>
            <w:noProof/>
          </w:rPr>
          <w:fldChar w:fldCharType="end"/>
        </w:r>
      </w:p>
    </w:sdtContent>
  </w:sdt>
  <w:p w14:paraId="72E2655C" w14:textId="77777777" w:rsidR="00FF46A2" w:rsidRDefault="00FF46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3033"/>
    <w:rsid w:val="00024277"/>
    <w:rsid w:val="000341D8"/>
    <w:rsid w:val="000618B2"/>
    <w:rsid w:val="000624CC"/>
    <w:rsid w:val="000735A3"/>
    <w:rsid w:val="0009558C"/>
    <w:rsid w:val="000961E8"/>
    <w:rsid w:val="000A18F1"/>
    <w:rsid w:val="000A5742"/>
    <w:rsid w:val="000A68E8"/>
    <w:rsid w:val="000B5658"/>
    <w:rsid w:val="000C34D0"/>
    <w:rsid w:val="000C5EC2"/>
    <w:rsid w:val="000D190C"/>
    <w:rsid w:val="000E3586"/>
    <w:rsid w:val="00103AB3"/>
    <w:rsid w:val="00104A89"/>
    <w:rsid w:val="00107BC7"/>
    <w:rsid w:val="00112C0C"/>
    <w:rsid w:val="00132816"/>
    <w:rsid w:val="00160D0E"/>
    <w:rsid w:val="001963C6"/>
    <w:rsid w:val="001B1EAA"/>
    <w:rsid w:val="001D0A5E"/>
    <w:rsid w:val="001D5577"/>
    <w:rsid w:val="001E1CD9"/>
    <w:rsid w:val="002066A7"/>
    <w:rsid w:val="0021775F"/>
    <w:rsid w:val="00231632"/>
    <w:rsid w:val="00243A03"/>
    <w:rsid w:val="0025527D"/>
    <w:rsid w:val="00292702"/>
    <w:rsid w:val="00296BDA"/>
    <w:rsid w:val="002A4AC9"/>
    <w:rsid w:val="002B33E6"/>
    <w:rsid w:val="002D7527"/>
    <w:rsid w:val="002E016C"/>
    <w:rsid w:val="002F2F5F"/>
    <w:rsid w:val="00317A12"/>
    <w:rsid w:val="00350DB9"/>
    <w:rsid w:val="00351574"/>
    <w:rsid w:val="00363E39"/>
    <w:rsid w:val="0038165E"/>
    <w:rsid w:val="00383475"/>
    <w:rsid w:val="003A0285"/>
    <w:rsid w:val="003A7813"/>
    <w:rsid w:val="003B68C3"/>
    <w:rsid w:val="003C320A"/>
    <w:rsid w:val="003C73B6"/>
    <w:rsid w:val="003E171D"/>
    <w:rsid w:val="00436DFC"/>
    <w:rsid w:val="00486394"/>
    <w:rsid w:val="00494951"/>
    <w:rsid w:val="004A4AA4"/>
    <w:rsid w:val="004C7641"/>
    <w:rsid w:val="004E1C28"/>
    <w:rsid w:val="005138B8"/>
    <w:rsid w:val="005157A9"/>
    <w:rsid w:val="005243BA"/>
    <w:rsid w:val="005440B4"/>
    <w:rsid w:val="00556ED9"/>
    <w:rsid w:val="0056595E"/>
    <w:rsid w:val="00567989"/>
    <w:rsid w:val="00594EAC"/>
    <w:rsid w:val="005B2F8F"/>
    <w:rsid w:val="005B4797"/>
    <w:rsid w:val="005B4E30"/>
    <w:rsid w:val="005C1711"/>
    <w:rsid w:val="005D29C3"/>
    <w:rsid w:val="005F24AB"/>
    <w:rsid w:val="005F4C56"/>
    <w:rsid w:val="0060008F"/>
    <w:rsid w:val="00617787"/>
    <w:rsid w:val="006226A7"/>
    <w:rsid w:val="00651427"/>
    <w:rsid w:val="00651E8C"/>
    <w:rsid w:val="006546A2"/>
    <w:rsid w:val="00654708"/>
    <w:rsid w:val="006743E2"/>
    <w:rsid w:val="006806D6"/>
    <w:rsid w:val="006C024C"/>
    <w:rsid w:val="006C115F"/>
    <w:rsid w:val="006C3396"/>
    <w:rsid w:val="006C35DB"/>
    <w:rsid w:val="00700E53"/>
    <w:rsid w:val="00713291"/>
    <w:rsid w:val="00717A4F"/>
    <w:rsid w:val="00723AFD"/>
    <w:rsid w:val="007311F1"/>
    <w:rsid w:val="007321F9"/>
    <w:rsid w:val="00751C02"/>
    <w:rsid w:val="00765284"/>
    <w:rsid w:val="007B4EA1"/>
    <w:rsid w:val="007C42AA"/>
    <w:rsid w:val="007D0A2C"/>
    <w:rsid w:val="007E3B61"/>
    <w:rsid w:val="007E469A"/>
    <w:rsid w:val="0080497C"/>
    <w:rsid w:val="008245AB"/>
    <w:rsid w:val="008527B5"/>
    <w:rsid w:val="00883BCE"/>
    <w:rsid w:val="008A1FEB"/>
    <w:rsid w:val="008B0AD5"/>
    <w:rsid w:val="008C6534"/>
    <w:rsid w:val="00902D65"/>
    <w:rsid w:val="00932C8C"/>
    <w:rsid w:val="0094054C"/>
    <w:rsid w:val="0094063C"/>
    <w:rsid w:val="009438F2"/>
    <w:rsid w:val="00960EA8"/>
    <w:rsid w:val="0096643D"/>
    <w:rsid w:val="00977BC3"/>
    <w:rsid w:val="009878C6"/>
    <w:rsid w:val="00991747"/>
    <w:rsid w:val="009A03E6"/>
    <w:rsid w:val="009A0D93"/>
    <w:rsid w:val="009A4AD8"/>
    <w:rsid w:val="009B2F80"/>
    <w:rsid w:val="009B766E"/>
    <w:rsid w:val="009C5ABD"/>
    <w:rsid w:val="009E4A0B"/>
    <w:rsid w:val="00A00A20"/>
    <w:rsid w:val="00A11006"/>
    <w:rsid w:val="00A1107A"/>
    <w:rsid w:val="00A31B8A"/>
    <w:rsid w:val="00A33875"/>
    <w:rsid w:val="00A35748"/>
    <w:rsid w:val="00A40ED1"/>
    <w:rsid w:val="00A51954"/>
    <w:rsid w:val="00A71F87"/>
    <w:rsid w:val="00A82D43"/>
    <w:rsid w:val="00AC3C1D"/>
    <w:rsid w:val="00AD0692"/>
    <w:rsid w:val="00AD0F0B"/>
    <w:rsid w:val="00AE1B3C"/>
    <w:rsid w:val="00AE41A2"/>
    <w:rsid w:val="00AE60DF"/>
    <w:rsid w:val="00AF2421"/>
    <w:rsid w:val="00B06CE8"/>
    <w:rsid w:val="00B108D8"/>
    <w:rsid w:val="00B11229"/>
    <w:rsid w:val="00B178BD"/>
    <w:rsid w:val="00B2193C"/>
    <w:rsid w:val="00B24C60"/>
    <w:rsid w:val="00B54DCD"/>
    <w:rsid w:val="00B738C7"/>
    <w:rsid w:val="00B81F38"/>
    <w:rsid w:val="00BA007C"/>
    <w:rsid w:val="00BA6AD2"/>
    <w:rsid w:val="00BB4560"/>
    <w:rsid w:val="00BB4E10"/>
    <w:rsid w:val="00BE1074"/>
    <w:rsid w:val="00BE461C"/>
    <w:rsid w:val="00BF56EB"/>
    <w:rsid w:val="00C31855"/>
    <w:rsid w:val="00C612A6"/>
    <w:rsid w:val="00C61BFB"/>
    <w:rsid w:val="00C83A0E"/>
    <w:rsid w:val="00C857F0"/>
    <w:rsid w:val="00C85C39"/>
    <w:rsid w:val="00C97971"/>
    <w:rsid w:val="00C97BD0"/>
    <w:rsid w:val="00CA1DC3"/>
    <w:rsid w:val="00CB2EED"/>
    <w:rsid w:val="00CC0FB7"/>
    <w:rsid w:val="00CD54F2"/>
    <w:rsid w:val="00CF138E"/>
    <w:rsid w:val="00D16756"/>
    <w:rsid w:val="00D8026E"/>
    <w:rsid w:val="00D86689"/>
    <w:rsid w:val="00DA5BA9"/>
    <w:rsid w:val="00DB6369"/>
    <w:rsid w:val="00DB6B49"/>
    <w:rsid w:val="00DC058E"/>
    <w:rsid w:val="00E0748C"/>
    <w:rsid w:val="00E202CE"/>
    <w:rsid w:val="00E221E6"/>
    <w:rsid w:val="00E30116"/>
    <w:rsid w:val="00E46F4B"/>
    <w:rsid w:val="00E5412E"/>
    <w:rsid w:val="00E545FE"/>
    <w:rsid w:val="00E61E25"/>
    <w:rsid w:val="00E72B54"/>
    <w:rsid w:val="00EB58B0"/>
    <w:rsid w:val="00EB6CA7"/>
    <w:rsid w:val="00EC5927"/>
    <w:rsid w:val="00EE5C8F"/>
    <w:rsid w:val="00EF38C3"/>
    <w:rsid w:val="00F03AF4"/>
    <w:rsid w:val="00F03C26"/>
    <w:rsid w:val="00F13033"/>
    <w:rsid w:val="00F173EB"/>
    <w:rsid w:val="00F3659B"/>
    <w:rsid w:val="00F755BC"/>
    <w:rsid w:val="00F86920"/>
    <w:rsid w:val="00F92661"/>
    <w:rsid w:val="00F929A2"/>
    <w:rsid w:val="00FA071E"/>
    <w:rsid w:val="00FA72ED"/>
    <w:rsid w:val="00FB5189"/>
    <w:rsid w:val="00FC3A43"/>
    <w:rsid w:val="00FD306E"/>
    <w:rsid w:val="00FD677E"/>
    <w:rsid w:val="00FF46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72FFF8"/>
  <w15:chartTrackingRefBased/>
  <w15:docId w15:val="{A72BED86-82F2-4AAC-BFB5-970BF128EC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2C0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112C0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eop">
    <w:name w:val="eop"/>
    <w:basedOn w:val="DefaultParagraphFont"/>
    <w:rsid w:val="00112C0C"/>
  </w:style>
  <w:style w:type="character" w:customStyle="1" w:styleId="normaltextrun">
    <w:name w:val="normaltextrun"/>
    <w:basedOn w:val="DefaultParagraphFont"/>
    <w:rsid w:val="00112C0C"/>
  </w:style>
  <w:style w:type="paragraph" w:styleId="Header">
    <w:name w:val="header"/>
    <w:basedOn w:val="Normal"/>
    <w:link w:val="HeaderChar"/>
    <w:uiPriority w:val="99"/>
    <w:unhideWhenUsed/>
    <w:rsid w:val="00FF46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46A2"/>
  </w:style>
  <w:style w:type="paragraph" w:styleId="Footer">
    <w:name w:val="footer"/>
    <w:basedOn w:val="Normal"/>
    <w:link w:val="FooterChar"/>
    <w:uiPriority w:val="99"/>
    <w:unhideWhenUsed/>
    <w:rsid w:val="00FF46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46A2"/>
  </w:style>
  <w:style w:type="character" w:styleId="Hyperlink">
    <w:name w:val="Hyperlink"/>
    <w:basedOn w:val="DefaultParagraphFont"/>
    <w:uiPriority w:val="99"/>
    <w:unhideWhenUsed/>
    <w:rsid w:val="009E4A0B"/>
    <w:rPr>
      <w:color w:val="0563C1" w:themeColor="hyperlink"/>
      <w:u w:val="single"/>
    </w:rPr>
  </w:style>
  <w:style w:type="character" w:styleId="UnresolvedMention">
    <w:name w:val="Unresolved Mention"/>
    <w:basedOn w:val="DefaultParagraphFont"/>
    <w:uiPriority w:val="99"/>
    <w:semiHidden/>
    <w:unhideWhenUsed/>
    <w:rsid w:val="009E4A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97C9F88D65DB74786271CFA0B86C30A" ma:contentTypeVersion="8" ma:contentTypeDescription="Create a new document." ma:contentTypeScope="" ma:versionID="98f44d37f5c216dee093e81bb4cddc49">
  <xsd:schema xmlns:xsd="http://www.w3.org/2001/XMLSchema" xmlns:xs="http://www.w3.org/2001/XMLSchema" xmlns:p="http://schemas.microsoft.com/office/2006/metadata/properties" xmlns:ns3="60ab93c2-c2e2-4a82-ab36-09e8ba3f753e" xmlns:ns4="47a3e2db-67be-4841-b3a5-2f2fb1d7c7b3" targetNamespace="http://schemas.microsoft.com/office/2006/metadata/properties" ma:root="true" ma:fieldsID="abb69ca4f9f9f0063db54b37ea060d94" ns3:_="" ns4:_="">
    <xsd:import namespace="60ab93c2-c2e2-4a82-ab36-09e8ba3f753e"/>
    <xsd:import namespace="47a3e2db-67be-4841-b3a5-2f2fb1d7c7b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ab93c2-c2e2-4a82-ab36-09e8ba3f7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7a3e2db-67be-4841-b3a5-2f2fb1d7c7b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60ab93c2-c2e2-4a82-ab36-09e8ba3f753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16FC2DC-7B9D-4D54-B399-49A50B925B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ab93c2-c2e2-4a82-ab36-09e8ba3f753e"/>
    <ds:schemaRef ds:uri="47a3e2db-67be-4841-b3a5-2f2fb1d7c7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2D906C6-38A1-497D-A640-5D268737CEEF}">
  <ds:schemaRefs>
    <ds:schemaRef ds:uri="http://schemas.openxmlformats.org/package/2006/metadata/core-properties"/>
    <ds:schemaRef ds:uri="http://schemas.microsoft.com/office/2006/metadata/properties"/>
    <ds:schemaRef ds:uri="http://purl.org/dc/elements/1.1/"/>
    <ds:schemaRef ds:uri="http://schemas.microsoft.com/office/infopath/2007/PartnerControls"/>
    <ds:schemaRef ds:uri="http://schemas.microsoft.com/office/2006/documentManagement/types"/>
    <ds:schemaRef ds:uri="http://purl.org/dc/terms/"/>
    <ds:schemaRef ds:uri="http://purl.org/dc/dcmitype/"/>
    <ds:schemaRef ds:uri="http://www.w3.org/XML/1998/namespace"/>
    <ds:schemaRef ds:uri="47a3e2db-67be-4841-b3a5-2f2fb1d7c7b3"/>
    <ds:schemaRef ds:uri="60ab93c2-c2e2-4a82-ab36-09e8ba3f753e"/>
  </ds:schemaRefs>
</ds:datastoreItem>
</file>

<file path=customXml/itemProps3.xml><?xml version="1.0" encoding="utf-8"?>
<ds:datastoreItem xmlns:ds="http://schemas.openxmlformats.org/officeDocument/2006/customXml" ds:itemID="{CF19A0C8-1CE2-43B7-97AA-F8B6D8415AC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1987</Words>
  <Characters>11326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 Davies</dc:creator>
  <cp:keywords/>
  <dc:description/>
  <cp:lastModifiedBy>Evan Davies</cp:lastModifiedBy>
  <cp:revision>2</cp:revision>
  <dcterms:created xsi:type="dcterms:W3CDTF">2023-11-17T13:25:00Z</dcterms:created>
  <dcterms:modified xsi:type="dcterms:W3CDTF">2023-11-17T13:25:00Z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0x010100297C9F88D65DB74786271CFA0B86C30A</vt:lpwstr>
  </property>
</Properties>
</file>