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4EDF88" w14:textId="042564C5" w:rsidR="00167149" w:rsidRDefault="00167149"/>
    <w:p w14:paraId="299787CD" w14:textId="2E165EE0" w:rsidR="00473F95" w:rsidRDefault="00473F95" w:rsidP="00473F95">
      <w:pPr>
        <w:spacing w:line="360" w:lineRule="auto"/>
        <w:jc w:val="center"/>
        <w:rPr>
          <w:rFonts w:ascii="Arial" w:hAnsi="Arial" w:cs="Arial"/>
          <w:b/>
          <w:bCs/>
          <w:sz w:val="24"/>
          <w:szCs w:val="24"/>
          <w:u w:val="single"/>
        </w:rPr>
      </w:pPr>
      <w:r>
        <w:rPr>
          <w:rFonts w:ascii="Arial" w:hAnsi="Arial" w:cs="Arial"/>
          <w:b/>
          <w:bCs/>
          <w:sz w:val="24"/>
          <w:szCs w:val="24"/>
          <w:u w:val="single"/>
        </w:rPr>
        <w:t>SJIE5002 – Literacy, A Key to Learning.</w:t>
      </w:r>
    </w:p>
    <w:p w14:paraId="2B4294D0" w14:textId="7971C56E" w:rsidR="00473F95" w:rsidRDefault="00473F95" w:rsidP="00473F95">
      <w:pPr>
        <w:spacing w:line="360" w:lineRule="auto"/>
        <w:jc w:val="center"/>
        <w:rPr>
          <w:rFonts w:ascii="Arial" w:hAnsi="Arial" w:cs="Arial"/>
          <w:sz w:val="24"/>
          <w:szCs w:val="24"/>
        </w:rPr>
      </w:pPr>
      <w:r>
        <w:rPr>
          <w:rFonts w:ascii="Arial" w:hAnsi="Arial" w:cs="Arial"/>
          <w:sz w:val="24"/>
          <w:szCs w:val="24"/>
        </w:rPr>
        <w:t>Based on theoretical evidence, evaluate and reflect on your personal contribution to developing the literacy skills of children and young people</w:t>
      </w:r>
      <w:r w:rsidR="0012236A">
        <w:rPr>
          <w:rFonts w:ascii="Arial" w:hAnsi="Arial" w:cs="Arial"/>
          <w:sz w:val="24"/>
          <w:szCs w:val="24"/>
        </w:rPr>
        <w:t xml:space="preserve"> within your video presentation.</w:t>
      </w:r>
    </w:p>
    <w:p w14:paraId="280F3214" w14:textId="77777777" w:rsidR="007F184A" w:rsidRDefault="007F184A" w:rsidP="0012236A">
      <w:pPr>
        <w:spacing w:line="360" w:lineRule="auto"/>
        <w:jc w:val="both"/>
        <w:rPr>
          <w:rFonts w:ascii="Arial" w:hAnsi="Arial" w:cs="Arial"/>
          <w:sz w:val="24"/>
          <w:szCs w:val="24"/>
        </w:rPr>
      </w:pPr>
    </w:p>
    <w:p w14:paraId="09D359AA" w14:textId="3F156AF9" w:rsidR="0012236A" w:rsidRDefault="0012236A" w:rsidP="0012236A">
      <w:pPr>
        <w:spacing w:line="360" w:lineRule="auto"/>
        <w:jc w:val="both"/>
        <w:rPr>
          <w:rFonts w:ascii="Arial" w:hAnsi="Arial" w:cs="Arial"/>
          <w:sz w:val="24"/>
          <w:szCs w:val="24"/>
        </w:rPr>
      </w:pPr>
      <w:r>
        <w:rPr>
          <w:rFonts w:ascii="Arial" w:hAnsi="Arial" w:cs="Arial"/>
          <w:sz w:val="24"/>
          <w:szCs w:val="24"/>
        </w:rPr>
        <w:t xml:space="preserve">The </w:t>
      </w:r>
      <w:r w:rsidR="00EB1ACC">
        <w:rPr>
          <w:rFonts w:ascii="Arial" w:hAnsi="Arial" w:cs="Arial"/>
          <w:sz w:val="24"/>
          <w:szCs w:val="24"/>
        </w:rPr>
        <w:t xml:space="preserve">purpose of this </w:t>
      </w:r>
      <w:r w:rsidR="009B139F">
        <w:rPr>
          <w:rFonts w:ascii="Arial" w:hAnsi="Arial" w:cs="Arial"/>
          <w:sz w:val="24"/>
          <w:szCs w:val="24"/>
        </w:rPr>
        <w:t>reflective commentary</w:t>
      </w:r>
      <w:r w:rsidR="00EB1ACC">
        <w:rPr>
          <w:rFonts w:ascii="Arial" w:hAnsi="Arial" w:cs="Arial"/>
          <w:sz w:val="24"/>
          <w:szCs w:val="24"/>
        </w:rPr>
        <w:t xml:space="preserve"> is to critically analyse </w:t>
      </w:r>
      <w:r w:rsidR="00D271E8">
        <w:rPr>
          <w:rFonts w:ascii="Arial" w:hAnsi="Arial" w:cs="Arial"/>
          <w:sz w:val="24"/>
          <w:szCs w:val="24"/>
        </w:rPr>
        <w:t>my</w:t>
      </w:r>
      <w:r w:rsidR="00EB1ACC">
        <w:rPr>
          <w:rFonts w:ascii="Arial" w:hAnsi="Arial" w:cs="Arial"/>
          <w:sz w:val="24"/>
          <w:szCs w:val="24"/>
        </w:rPr>
        <w:t xml:space="preserve"> contribution</w:t>
      </w:r>
      <w:r w:rsidR="00D271E8">
        <w:rPr>
          <w:rFonts w:ascii="Arial" w:hAnsi="Arial" w:cs="Arial"/>
          <w:sz w:val="24"/>
          <w:szCs w:val="24"/>
        </w:rPr>
        <w:t>s</w:t>
      </w:r>
      <w:r w:rsidR="00EB1ACC">
        <w:rPr>
          <w:rFonts w:ascii="Arial" w:hAnsi="Arial" w:cs="Arial"/>
          <w:sz w:val="24"/>
          <w:szCs w:val="24"/>
        </w:rPr>
        <w:t xml:space="preserve"> to the development of literacy in schools</w:t>
      </w:r>
      <w:r w:rsidR="00D271E8">
        <w:rPr>
          <w:rFonts w:ascii="Arial" w:hAnsi="Arial" w:cs="Arial"/>
          <w:sz w:val="24"/>
          <w:szCs w:val="24"/>
        </w:rPr>
        <w:t xml:space="preserve"> and</w:t>
      </w:r>
      <w:r w:rsidR="00EB1ACC">
        <w:rPr>
          <w:rFonts w:ascii="Arial" w:hAnsi="Arial" w:cs="Arial"/>
          <w:sz w:val="24"/>
          <w:szCs w:val="24"/>
        </w:rPr>
        <w:t xml:space="preserve"> education. </w:t>
      </w:r>
      <w:r w:rsidR="0047179C">
        <w:rPr>
          <w:rFonts w:ascii="Arial" w:hAnsi="Arial" w:cs="Arial"/>
          <w:sz w:val="24"/>
          <w:szCs w:val="24"/>
        </w:rPr>
        <w:t xml:space="preserve">As part of the </w:t>
      </w:r>
      <w:r w:rsidR="009B139F">
        <w:rPr>
          <w:rFonts w:ascii="Arial" w:hAnsi="Arial" w:cs="Arial"/>
          <w:sz w:val="24"/>
          <w:szCs w:val="24"/>
        </w:rPr>
        <w:t>commentary</w:t>
      </w:r>
      <w:r w:rsidR="006D5525">
        <w:rPr>
          <w:rFonts w:ascii="Arial" w:hAnsi="Arial" w:cs="Arial"/>
          <w:sz w:val="24"/>
          <w:szCs w:val="24"/>
        </w:rPr>
        <w:t>,</w:t>
      </w:r>
      <w:r w:rsidR="001867BF">
        <w:rPr>
          <w:rFonts w:ascii="Arial" w:hAnsi="Arial" w:cs="Arial"/>
          <w:sz w:val="24"/>
          <w:szCs w:val="24"/>
        </w:rPr>
        <w:t xml:space="preserve"> theorists </w:t>
      </w:r>
      <w:r w:rsidR="00D271E8">
        <w:rPr>
          <w:rFonts w:ascii="Arial" w:hAnsi="Arial" w:cs="Arial"/>
          <w:sz w:val="24"/>
          <w:szCs w:val="24"/>
        </w:rPr>
        <w:t>will be explored. Specifically, those who have had an impact on cognitive development and learning experiences.</w:t>
      </w:r>
      <w:r w:rsidR="009C007B">
        <w:rPr>
          <w:rFonts w:ascii="Arial" w:hAnsi="Arial" w:cs="Arial"/>
          <w:sz w:val="24"/>
          <w:szCs w:val="24"/>
        </w:rPr>
        <w:t xml:space="preserve"> Also explored</w:t>
      </w:r>
      <w:r w:rsidR="007F184A">
        <w:rPr>
          <w:rFonts w:ascii="Arial" w:hAnsi="Arial" w:cs="Arial"/>
          <w:sz w:val="24"/>
          <w:szCs w:val="24"/>
        </w:rPr>
        <w:t xml:space="preserve"> throughout th</w:t>
      </w:r>
      <w:r w:rsidR="009B139F">
        <w:rPr>
          <w:rFonts w:ascii="Arial" w:hAnsi="Arial" w:cs="Arial"/>
          <w:sz w:val="24"/>
          <w:szCs w:val="24"/>
        </w:rPr>
        <w:t>is work</w:t>
      </w:r>
      <w:r w:rsidR="0047179C">
        <w:rPr>
          <w:rFonts w:ascii="Arial" w:hAnsi="Arial" w:cs="Arial"/>
          <w:sz w:val="24"/>
          <w:szCs w:val="24"/>
        </w:rPr>
        <w:t>,</w:t>
      </w:r>
      <w:r w:rsidR="007F184A">
        <w:rPr>
          <w:rFonts w:ascii="Arial" w:hAnsi="Arial" w:cs="Arial"/>
          <w:sz w:val="24"/>
          <w:szCs w:val="24"/>
        </w:rPr>
        <w:t xml:space="preserve"> will be the changes to practices and policies </w:t>
      </w:r>
      <w:r w:rsidR="007303F6">
        <w:rPr>
          <w:rFonts w:ascii="Arial" w:hAnsi="Arial" w:cs="Arial"/>
          <w:sz w:val="24"/>
          <w:szCs w:val="24"/>
        </w:rPr>
        <w:t xml:space="preserve">over the last 30 years that have </w:t>
      </w:r>
      <w:r w:rsidR="0047179C">
        <w:rPr>
          <w:rFonts w:ascii="Arial" w:hAnsi="Arial" w:cs="Arial"/>
          <w:sz w:val="24"/>
          <w:szCs w:val="24"/>
        </w:rPr>
        <w:t>altered the way educators teach.</w:t>
      </w:r>
    </w:p>
    <w:p w14:paraId="0037664E" w14:textId="30C03131" w:rsidR="0067051E" w:rsidRDefault="000F4345" w:rsidP="0012236A">
      <w:pPr>
        <w:spacing w:line="360" w:lineRule="auto"/>
        <w:jc w:val="both"/>
        <w:rPr>
          <w:rFonts w:ascii="Arial" w:hAnsi="Arial" w:cs="Arial"/>
          <w:sz w:val="24"/>
          <w:szCs w:val="24"/>
        </w:rPr>
      </w:pPr>
      <w:r>
        <w:rPr>
          <w:rFonts w:ascii="Arial" w:hAnsi="Arial" w:cs="Arial"/>
          <w:sz w:val="24"/>
          <w:szCs w:val="24"/>
        </w:rPr>
        <w:t>Literacy is a complex fundamental of life, education and social upbringing.</w:t>
      </w:r>
      <w:r w:rsidR="0067051E" w:rsidRPr="0067051E">
        <w:rPr>
          <w:rFonts w:ascii="Arial" w:hAnsi="Arial" w:cs="Arial"/>
          <w:sz w:val="24"/>
          <w:szCs w:val="24"/>
        </w:rPr>
        <w:t xml:space="preserve"> </w:t>
      </w:r>
      <w:r w:rsidR="0067051E">
        <w:rPr>
          <w:rFonts w:ascii="Arial" w:hAnsi="Arial" w:cs="Arial"/>
          <w:sz w:val="24"/>
          <w:szCs w:val="24"/>
        </w:rPr>
        <w:t>“Today, literacy is about being able to make sense of</w:t>
      </w:r>
      <w:r w:rsidR="009C007B">
        <w:rPr>
          <w:rFonts w:ascii="Arial" w:hAnsi="Arial" w:cs="Arial"/>
          <w:sz w:val="24"/>
          <w:szCs w:val="24"/>
        </w:rPr>
        <w:t>,</w:t>
      </w:r>
      <w:r w:rsidR="0067051E">
        <w:rPr>
          <w:rFonts w:ascii="Arial" w:hAnsi="Arial" w:cs="Arial"/>
          <w:sz w:val="24"/>
          <w:szCs w:val="24"/>
        </w:rPr>
        <w:t xml:space="preserve"> and engage in advanced reading, writing, listening and speaking” </w:t>
      </w:r>
      <w:r>
        <w:rPr>
          <w:rFonts w:ascii="Arial" w:hAnsi="Arial" w:cs="Arial"/>
          <w:sz w:val="24"/>
          <w:szCs w:val="24"/>
        </w:rPr>
        <w:t xml:space="preserve"> </w:t>
      </w:r>
      <w:sdt>
        <w:sdtPr>
          <w:rPr>
            <w:rFonts w:ascii="Arial" w:hAnsi="Arial" w:cs="Arial"/>
            <w:sz w:val="24"/>
            <w:szCs w:val="24"/>
          </w:rPr>
          <w:id w:val="-880391370"/>
          <w:citation/>
        </w:sdtPr>
        <w:sdtEndPr/>
        <w:sdtContent>
          <w:r>
            <w:rPr>
              <w:rFonts w:ascii="Arial" w:hAnsi="Arial" w:cs="Arial"/>
              <w:sz w:val="24"/>
              <w:szCs w:val="24"/>
            </w:rPr>
            <w:fldChar w:fldCharType="begin"/>
          </w:r>
          <w:r>
            <w:rPr>
              <w:rFonts w:ascii="Arial" w:hAnsi="Arial" w:cs="Arial"/>
              <w:sz w:val="24"/>
              <w:szCs w:val="24"/>
            </w:rPr>
            <w:instrText xml:space="preserve"> CITATION Reb10 \l 2057 </w:instrText>
          </w:r>
          <w:r>
            <w:rPr>
              <w:rFonts w:ascii="Arial" w:hAnsi="Arial" w:cs="Arial"/>
              <w:sz w:val="24"/>
              <w:szCs w:val="24"/>
            </w:rPr>
            <w:fldChar w:fldCharType="separate"/>
          </w:r>
          <w:r w:rsidRPr="000F4345">
            <w:rPr>
              <w:rFonts w:ascii="Arial" w:hAnsi="Arial" w:cs="Arial"/>
              <w:noProof/>
              <w:sz w:val="24"/>
              <w:szCs w:val="24"/>
            </w:rPr>
            <w:t>(Alber, 2010)</w:t>
          </w:r>
          <w:r>
            <w:rPr>
              <w:rFonts w:ascii="Arial" w:hAnsi="Arial" w:cs="Arial"/>
              <w:sz w:val="24"/>
              <w:szCs w:val="24"/>
            </w:rPr>
            <w:fldChar w:fldCharType="end"/>
          </w:r>
        </w:sdtContent>
      </w:sdt>
      <w:r w:rsidR="0067051E">
        <w:rPr>
          <w:rFonts w:ascii="Arial" w:hAnsi="Arial" w:cs="Arial"/>
          <w:sz w:val="24"/>
          <w:szCs w:val="24"/>
        </w:rPr>
        <w:t>. To</w:t>
      </w:r>
      <w:r w:rsidR="0047179C">
        <w:rPr>
          <w:rFonts w:ascii="Arial" w:hAnsi="Arial" w:cs="Arial"/>
          <w:sz w:val="24"/>
          <w:szCs w:val="24"/>
        </w:rPr>
        <w:t xml:space="preserve"> succeed</w:t>
      </w:r>
      <w:r w:rsidR="0067051E">
        <w:rPr>
          <w:rFonts w:ascii="Arial" w:hAnsi="Arial" w:cs="Arial"/>
          <w:sz w:val="24"/>
          <w:szCs w:val="24"/>
        </w:rPr>
        <w:t xml:space="preserve"> in education, it is as important to read and write as it is to communicate and understand.</w:t>
      </w:r>
      <w:r w:rsidR="00BD18BD">
        <w:rPr>
          <w:rFonts w:ascii="Arial" w:hAnsi="Arial" w:cs="Arial"/>
          <w:sz w:val="24"/>
          <w:szCs w:val="24"/>
        </w:rPr>
        <w:t xml:space="preserve"> There is more to reading than just sounding out words. Interpretation of texts can be difficult when read in a monotone, level voice or in the head. Subtle sarcasm, funny tone</w:t>
      </w:r>
      <w:r w:rsidR="00BC4EFE">
        <w:rPr>
          <w:rFonts w:ascii="Arial" w:hAnsi="Arial" w:cs="Arial"/>
          <w:sz w:val="24"/>
          <w:szCs w:val="24"/>
        </w:rPr>
        <w:t>s</w:t>
      </w:r>
      <w:r w:rsidR="00BD18BD">
        <w:rPr>
          <w:rFonts w:ascii="Arial" w:hAnsi="Arial" w:cs="Arial"/>
          <w:sz w:val="24"/>
          <w:szCs w:val="24"/>
        </w:rPr>
        <w:t xml:space="preserve"> and cutting criticism, can be lost on someone who can read, but does not understand these concepts.</w:t>
      </w:r>
      <w:r w:rsidR="00A228F3">
        <w:rPr>
          <w:rFonts w:ascii="Arial" w:hAnsi="Arial" w:cs="Arial"/>
          <w:sz w:val="24"/>
          <w:szCs w:val="24"/>
        </w:rPr>
        <w:t xml:space="preserve"> </w:t>
      </w:r>
      <w:r w:rsidR="009C007B">
        <w:rPr>
          <w:rFonts w:ascii="Arial" w:hAnsi="Arial" w:cs="Arial"/>
          <w:sz w:val="24"/>
          <w:szCs w:val="24"/>
        </w:rPr>
        <w:t>According to National Literacy Trust (2017) “Lacking vital literacy skills holds a person back at every stage of their life”.</w:t>
      </w:r>
      <w:r w:rsidR="00A228F3">
        <w:rPr>
          <w:rFonts w:ascii="Arial" w:hAnsi="Arial" w:cs="Arial"/>
          <w:sz w:val="24"/>
          <w:szCs w:val="24"/>
        </w:rPr>
        <w:t xml:space="preserve"> Therefore, literacy in education is changing. </w:t>
      </w:r>
      <w:r w:rsidR="00C5333B">
        <w:rPr>
          <w:rFonts w:ascii="Arial" w:hAnsi="Arial" w:cs="Arial"/>
          <w:sz w:val="24"/>
          <w:szCs w:val="24"/>
        </w:rPr>
        <w:t>With his theories and findings,</w:t>
      </w:r>
      <w:r w:rsidR="00A228F3">
        <w:rPr>
          <w:rFonts w:ascii="Arial" w:hAnsi="Arial" w:cs="Arial"/>
          <w:sz w:val="24"/>
          <w:szCs w:val="24"/>
        </w:rPr>
        <w:t xml:space="preserve"> Donaldson</w:t>
      </w:r>
      <w:r w:rsidR="00C5333B">
        <w:rPr>
          <w:rFonts w:ascii="Arial" w:hAnsi="Arial" w:cs="Arial"/>
          <w:sz w:val="24"/>
          <w:szCs w:val="24"/>
        </w:rPr>
        <w:t>,</w:t>
      </w:r>
      <w:r w:rsidR="008E508D">
        <w:rPr>
          <w:rFonts w:ascii="Arial" w:hAnsi="Arial" w:cs="Arial"/>
          <w:sz w:val="24"/>
          <w:szCs w:val="24"/>
        </w:rPr>
        <w:t xml:space="preserve"> </w:t>
      </w:r>
      <w:r w:rsidR="00C5333B">
        <w:rPr>
          <w:rFonts w:ascii="Arial" w:hAnsi="Arial" w:cs="Arial"/>
          <w:sz w:val="24"/>
          <w:szCs w:val="24"/>
        </w:rPr>
        <w:t>is</w:t>
      </w:r>
      <w:r w:rsidR="008E508D">
        <w:rPr>
          <w:rFonts w:ascii="Arial" w:hAnsi="Arial" w:cs="Arial"/>
          <w:sz w:val="24"/>
          <w:szCs w:val="24"/>
        </w:rPr>
        <w:t xml:space="preserve"> redefining the teaching parameters </w:t>
      </w:r>
      <w:r w:rsidR="00255E06">
        <w:rPr>
          <w:rFonts w:ascii="Arial" w:hAnsi="Arial" w:cs="Arial"/>
          <w:sz w:val="24"/>
          <w:szCs w:val="24"/>
        </w:rPr>
        <w:t>within this</w:t>
      </w:r>
      <w:r w:rsidR="008E508D">
        <w:rPr>
          <w:rFonts w:ascii="Arial" w:hAnsi="Arial" w:cs="Arial"/>
          <w:sz w:val="24"/>
          <w:szCs w:val="24"/>
        </w:rPr>
        <w:t xml:space="preserve"> complicated area</w:t>
      </w:r>
      <w:r w:rsidR="007972F9">
        <w:rPr>
          <w:rFonts w:ascii="Arial" w:hAnsi="Arial" w:cs="Arial"/>
          <w:sz w:val="24"/>
          <w:szCs w:val="24"/>
        </w:rPr>
        <w:t>, and others such as numeracy,</w:t>
      </w:r>
      <w:r w:rsidR="00C5333B">
        <w:rPr>
          <w:rFonts w:ascii="Arial" w:hAnsi="Arial" w:cs="Arial"/>
          <w:sz w:val="24"/>
          <w:szCs w:val="24"/>
        </w:rPr>
        <w:t xml:space="preserve"> in Wales</w:t>
      </w:r>
      <w:r w:rsidR="00BB37F0">
        <w:rPr>
          <w:rFonts w:ascii="Arial" w:hAnsi="Arial" w:cs="Arial"/>
          <w:sz w:val="24"/>
          <w:szCs w:val="24"/>
        </w:rPr>
        <w:t xml:space="preserve">. Donaldson has developed a new way of teaching. His theory is that when learners leave school or education, </w:t>
      </w:r>
      <w:r w:rsidR="00750605">
        <w:rPr>
          <w:rFonts w:ascii="Arial" w:hAnsi="Arial" w:cs="Arial"/>
          <w:sz w:val="24"/>
          <w:szCs w:val="24"/>
        </w:rPr>
        <w:t>young people should develop as….</w:t>
      </w:r>
    </w:p>
    <w:p w14:paraId="591AC9AE" w14:textId="46F43983" w:rsidR="00BB37F0" w:rsidRDefault="00D46B2A" w:rsidP="00BB37F0">
      <w:pPr>
        <w:spacing w:line="360" w:lineRule="auto"/>
        <w:ind w:left="851" w:right="804"/>
        <w:jc w:val="both"/>
        <w:rPr>
          <w:rFonts w:ascii="Arial" w:hAnsi="Arial" w:cs="Arial"/>
          <w:color w:val="141414"/>
          <w:sz w:val="24"/>
          <w:szCs w:val="24"/>
          <w:shd w:val="clear" w:color="auto" w:fill="FFFFFF"/>
        </w:rPr>
      </w:pPr>
      <w:bookmarkStart w:id="0" w:name="_Hlk69057246"/>
      <w:r>
        <w:rPr>
          <w:rFonts w:ascii="Arial" w:hAnsi="Arial" w:cs="Arial"/>
          <w:color w:val="141414"/>
          <w:sz w:val="24"/>
          <w:szCs w:val="24"/>
          <w:shd w:val="clear" w:color="auto" w:fill="FFFFFF"/>
        </w:rPr>
        <w:t>A</w:t>
      </w:r>
      <w:r w:rsidR="00BB37F0" w:rsidRPr="00BB37F0">
        <w:rPr>
          <w:rFonts w:ascii="Arial" w:hAnsi="Arial" w:cs="Arial"/>
          <w:color w:val="141414"/>
          <w:sz w:val="24"/>
          <w:szCs w:val="24"/>
          <w:shd w:val="clear" w:color="auto" w:fill="FFFFFF"/>
        </w:rPr>
        <w:t>mbitious, capable learners, ready to learn throughout their lives; enterprising creative contributors, ready to play a full part in life and work; ethical informed citizens of Wales and the world; and healthy, confident individuals ready to live fulfilling lives as valued members of society</w:t>
      </w:r>
      <w:r w:rsidR="00BB37F0">
        <w:rPr>
          <w:rFonts w:ascii="Arial" w:hAnsi="Arial" w:cs="Arial"/>
          <w:color w:val="141414"/>
          <w:sz w:val="24"/>
          <w:szCs w:val="24"/>
          <w:shd w:val="clear" w:color="auto" w:fill="FFFFFF"/>
        </w:rPr>
        <w:t>.</w:t>
      </w:r>
      <w:sdt>
        <w:sdtPr>
          <w:rPr>
            <w:rFonts w:ascii="Arial" w:hAnsi="Arial" w:cs="Arial"/>
            <w:color w:val="141414"/>
            <w:sz w:val="24"/>
            <w:szCs w:val="24"/>
            <w:shd w:val="clear" w:color="auto" w:fill="FFFFFF"/>
          </w:rPr>
          <w:id w:val="-1517917632"/>
          <w:citation/>
        </w:sdtPr>
        <w:sdtEndPr/>
        <w:sdtContent>
          <w:r w:rsidR="00BB37F0">
            <w:rPr>
              <w:rFonts w:ascii="Arial" w:hAnsi="Arial" w:cs="Arial"/>
              <w:color w:val="141414"/>
              <w:sz w:val="24"/>
              <w:szCs w:val="24"/>
              <w:shd w:val="clear" w:color="auto" w:fill="FFFFFF"/>
            </w:rPr>
            <w:fldChar w:fldCharType="begin"/>
          </w:r>
          <w:r w:rsidR="00AE2B69">
            <w:rPr>
              <w:rFonts w:ascii="Arial" w:hAnsi="Arial" w:cs="Arial"/>
              <w:color w:val="141414"/>
              <w:sz w:val="24"/>
              <w:szCs w:val="24"/>
              <w:shd w:val="clear" w:color="auto" w:fill="FFFFFF"/>
            </w:rPr>
            <w:instrText xml:space="preserve">CITATION Gra15 \p 29 \l 2057 </w:instrText>
          </w:r>
          <w:r w:rsidR="00BB37F0">
            <w:rPr>
              <w:rFonts w:ascii="Arial" w:hAnsi="Arial" w:cs="Arial"/>
              <w:color w:val="141414"/>
              <w:sz w:val="24"/>
              <w:szCs w:val="24"/>
              <w:shd w:val="clear" w:color="auto" w:fill="FFFFFF"/>
            </w:rPr>
            <w:fldChar w:fldCharType="separate"/>
          </w:r>
          <w:r w:rsidR="00AE2B69">
            <w:rPr>
              <w:rFonts w:ascii="Arial" w:hAnsi="Arial" w:cs="Arial"/>
              <w:noProof/>
              <w:color w:val="141414"/>
              <w:sz w:val="24"/>
              <w:szCs w:val="24"/>
              <w:shd w:val="clear" w:color="auto" w:fill="FFFFFF"/>
            </w:rPr>
            <w:t xml:space="preserve"> </w:t>
          </w:r>
          <w:r w:rsidR="00AE2B69" w:rsidRPr="00AE2B69">
            <w:rPr>
              <w:rFonts w:ascii="Arial" w:hAnsi="Arial" w:cs="Arial"/>
              <w:noProof/>
              <w:color w:val="141414"/>
              <w:sz w:val="24"/>
              <w:szCs w:val="24"/>
              <w:shd w:val="clear" w:color="auto" w:fill="FFFFFF"/>
            </w:rPr>
            <w:t>(Donaldson, 2015, p. 29)</w:t>
          </w:r>
          <w:r w:rsidR="00BB37F0">
            <w:rPr>
              <w:rFonts w:ascii="Arial" w:hAnsi="Arial" w:cs="Arial"/>
              <w:color w:val="141414"/>
              <w:sz w:val="24"/>
              <w:szCs w:val="24"/>
              <w:shd w:val="clear" w:color="auto" w:fill="FFFFFF"/>
            </w:rPr>
            <w:fldChar w:fldCharType="end"/>
          </w:r>
        </w:sdtContent>
      </w:sdt>
    </w:p>
    <w:bookmarkEnd w:id="0"/>
    <w:p w14:paraId="4CBE44CF" w14:textId="64346461" w:rsidR="00A41FE9" w:rsidRDefault="0014491D" w:rsidP="0014491D">
      <w:pPr>
        <w:spacing w:line="360" w:lineRule="auto"/>
        <w:jc w:val="both"/>
        <w:rPr>
          <w:rFonts w:ascii="Arial" w:hAnsi="Arial" w:cs="Arial"/>
          <w:sz w:val="24"/>
          <w:szCs w:val="24"/>
        </w:rPr>
      </w:pPr>
      <w:r>
        <w:rPr>
          <w:rFonts w:ascii="Arial" w:hAnsi="Arial" w:cs="Arial"/>
          <w:sz w:val="24"/>
          <w:szCs w:val="24"/>
        </w:rPr>
        <w:lastRenderedPageBreak/>
        <w:t>The introduction of The Literacy and Numeracy Framework</w:t>
      </w:r>
      <w:r w:rsidR="004709AA">
        <w:rPr>
          <w:rFonts w:ascii="Arial" w:hAnsi="Arial" w:cs="Arial"/>
          <w:sz w:val="24"/>
          <w:szCs w:val="24"/>
        </w:rPr>
        <w:t xml:space="preserve">, </w:t>
      </w:r>
      <w:r>
        <w:rPr>
          <w:rFonts w:ascii="Arial" w:hAnsi="Arial" w:cs="Arial"/>
          <w:sz w:val="24"/>
          <w:szCs w:val="24"/>
        </w:rPr>
        <w:t xml:space="preserve">referred to as </w:t>
      </w:r>
      <w:r w:rsidR="009C04D0">
        <w:rPr>
          <w:rFonts w:ascii="Arial" w:hAnsi="Arial" w:cs="Arial"/>
          <w:sz w:val="24"/>
          <w:szCs w:val="24"/>
        </w:rPr>
        <w:t>the</w:t>
      </w:r>
      <w:r>
        <w:rPr>
          <w:rFonts w:ascii="Arial" w:hAnsi="Arial" w:cs="Arial"/>
          <w:sz w:val="24"/>
          <w:szCs w:val="24"/>
        </w:rPr>
        <w:t xml:space="preserve"> LNF, being one of the major developments. The LNF aims to </w:t>
      </w:r>
      <w:r w:rsidR="003F41E4">
        <w:rPr>
          <w:rFonts w:ascii="Arial" w:hAnsi="Arial" w:cs="Arial"/>
          <w:sz w:val="24"/>
          <w:szCs w:val="24"/>
        </w:rPr>
        <w:t xml:space="preserve">enable </w:t>
      </w:r>
      <w:r>
        <w:rPr>
          <w:rFonts w:ascii="Arial" w:hAnsi="Arial" w:cs="Arial"/>
          <w:sz w:val="24"/>
          <w:szCs w:val="24"/>
        </w:rPr>
        <w:t xml:space="preserve">learners </w:t>
      </w:r>
      <w:r w:rsidR="009C04D0">
        <w:rPr>
          <w:rFonts w:ascii="Arial" w:hAnsi="Arial" w:cs="Arial"/>
          <w:sz w:val="24"/>
          <w:szCs w:val="24"/>
        </w:rPr>
        <w:t xml:space="preserve">to advance in literacy and numeracy, not solely in English and mathematics lessons, but across all subjects. According to National Literacy and Numeracy Framework, the LNF defines skills </w:t>
      </w:r>
      <w:r w:rsidR="003F2B46">
        <w:rPr>
          <w:rFonts w:ascii="Arial" w:hAnsi="Arial" w:cs="Arial"/>
          <w:sz w:val="24"/>
          <w:szCs w:val="24"/>
        </w:rPr>
        <w:t xml:space="preserve">learners are expected to attain. It splits the components of literacy and numeracy into strands. The strands of literacy are oracy, reading and writing across </w:t>
      </w:r>
      <w:r w:rsidR="007E4501">
        <w:rPr>
          <w:rFonts w:ascii="Arial" w:hAnsi="Arial" w:cs="Arial"/>
          <w:sz w:val="24"/>
          <w:szCs w:val="24"/>
        </w:rPr>
        <w:t>all the</w:t>
      </w:r>
      <w:r w:rsidR="003F2B46">
        <w:rPr>
          <w:rFonts w:ascii="Arial" w:hAnsi="Arial" w:cs="Arial"/>
          <w:sz w:val="24"/>
          <w:szCs w:val="24"/>
        </w:rPr>
        <w:t xml:space="preserve"> </w:t>
      </w:r>
      <w:r w:rsidR="00DB37A4">
        <w:rPr>
          <w:rFonts w:ascii="Arial" w:hAnsi="Arial" w:cs="Arial"/>
          <w:sz w:val="24"/>
          <w:szCs w:val="24"/>
        </w:rPr>
        <w:t>curriculums</w:t>
      </w:r>
      <w:r w:rsidR="003F2B46">
        <w:rPr>
          <w:rFonts w:ascii="Arial" w:hAnsi="Arial" w:cs="Arial"/>
          <w:sz w:val="24"/>
          <w:szCs w:val="24"/>
        </w:rPr>
        <w:t xml:space="preserve">. </w:t>
      </w:r>
      <w:sdt>
        <w:sdtPr>
          <w:rPr>
            <w:rFonts w:ascii="Arial" w:hAnsi="Arial" w:cs="Arial"/>
            <w:sz w:val="24"/>
            <w:szCs w:val="24"/>
          </w:rPr>
          <w:id w:val="-1392104859"/>
          <w:citation/>
        </w:sdtPr>
        <w:sdtEndPr/>
        <w:sdtContent>
          <w:r w:rsidR="007E4501">
            <w:rPr>
              <w:rFonts w:ascii="Arial" w:hAnsi="Arial" w:cs="Arial"/>
              <w:sz w:val="24"/>
              <w:szCs w:val="24"/>
            </w:rPr>
            <w:fldChar w:fldCharType="begin"/>
          </w:r>
          <w:r w:rsidR="007E4501">
            <w:rPr>
              <w:rFonts w:ascii="Arial" w:hAnsi="Arial" w:cs="Arial"/>
              <w:sz w:val="24"/>
              <w:szCs w:val="24"/>
            </w:rPr>
            <w:instrText xml:space="preserve">CITATION Gov13 \p 4 \l 2057 </w:instrText>
          </w:r>
          <w:r w:rsidR="007E4501">
            <w:rPr>
              <w:rFonts w:ascii="Arial" w:hAnsi="Arial" w:cs="Arial"/>
              <w:sz w:val="24"/>
              <w:szCs w:val="24"/>
            </w:rPr>
            <w:fldChar w:fldCharType="separate"/>
          </w:r>
          <w:r w:rsidR="007E4501" w:rsidRPr="007E4501">
            <w:rPr>
              <w:rFonts w:ascii="Arial" w:hAnsi="Arial" w:cs="Arial"/>
              <w:noProof/>
              <w:sz w:val="24"/>
              <w:szCs w:val="24"/>
            </w:rPr>
            <w:t>(Government, 2013, p. 4)</w:t>
          </w:r>
          <w:r w:rsidR="007E4501">
            <w:rPr>
              <w:rFonts w:ascii="Arial" w:hAnsi="Arial" w:cs="Arial"/>
              <w:sz w:val="24"/>
              <w:szCs w:val="24"/>
            </w:rPr>
            <w:fldChar w:fldCharType="end"/>
          </w:r>
        </w:sdtContent>
      </w:sdt>
      <w:r w:rsidR="00D305F7">
        <w:rPr>
          <w:rFonts w:ascii="Arial" w:hAnsi="Arial" w:cs="Arial"/>
          <w:sz w:val="24"/>
          <w:szCs w:val="24"/>
        </w:rPr>
        <w:t>. This framework</w:t>
      </w:r>
      <w:r w:rsidR="0003741D">
        <w:rPr>
          <w:rFonts w:ascii="Arial" w:hAnsi="Arial" w:cs="Arial"/>
          <w:sz w:val="24"/>
          <w:szCs w:val="24"/>
        </w:rPr>
        <w:t xml:space="preserve"> gives educators the guidelines</w:t>
      </w:r>
      <w:r w:rsidR="00F84C70">
        <w:rPr>
          <w:rFonts w:ascii="Arial" w:hAnsi="Arial" w:cs="Arial"/>
          <w:sz w:val="24"/>
          <w:szCs w:val="24"/>
        </w:rPr>
        <w:t xml:space="preserve"> to equip pupils</w:t>
      </w:r>
      <w:r w:rsidR="00A41FE9">
        <w:rPr>
          <w:rFonts w:ascii="Arial" w:hAnsi="Arial" w:cs="Arial"/>
          <w:sz w:val="24"/>
          <w:szCs w:val="24"/>
        </w:rPr>
        <w:t xml:space="preserve"> to </w:t>
      </w:r>
      <w:r w:rsidR="00DB37A4">
        <w:rPr>
          <w:rFonts w:ascii="Arial" w:hAnsi="Arial" w:cs="Arial"/>
          <w:sz w:val="24"/>
          <w:szCs w:val="24"/>
        </w:rPr>
        <w:t>establish</w:t>
      </w:r>
      <w:r w:rsidR="00A41FE9">
        <w:rPr>
          <w:rFonts w:ascii="Arial" w:hAnsi="Arial" w:cs="Arial"/>
          <w:sz w:val="24"/>
          <w:szCs w:val="24"/>
        </w:rPr>
        <w:t xml:space="preserve"> and provide opportunities </w:t>
      </w:r>
      <w:r w:rsidR="00DB37A4">
        <w:rPr>
          <w:rFonts w:ascii="Arial" w:hAnsi="Arial" w:cs="Arial"/>
          <w:sz w:val="24"/>
          <w:szCs w:val="24"/>
        </w:rPr>
        <w:t xml:space="preserve">for development of literacy in a practical way. </w:t>
      </w:r>
      <w:sdt>
        <w:sdtPr>
          <w:rPr>
            <w:rFonts w:ascii="Arial" w:hAnsi="Arial" w:cs="Arial"/>
            <w:sz w:val="24"/>
            <w:szCs w:val="24"/>
          </w:rPr>
          <w:id w:val="462466781"/>
          <w:citation/>
        </w:sdtPr>
        <w:sdtEndPr/>
        <w:sdtContent>
          <w:r w:rsidR="00DB37A4">
            <w:rPr>
              <w:rFonts w:ascii="Arial" w:hAnsi="Arial" w:cs="Arial"/>
              <w:sz w:val="24"/>
              <w:szCs w:val="24"/>
            </w:rPr>
            <w:fldChar w:fldCharType="begin"/>
          </w:r>
          <w:r w:rsidR="00DB37A4">
            <w:rPr>
              <w:rFonts w:ascii="Arial" w:hAnsi="Arial" w:cs="Arial"/>
              <w:sz w:val="24"/>
              <w:szCs w:val="24"/>
            </w:rPr>
            <w:instrText xml:space="preserve"> CITATION Art13 \l 2057 </w:instrText>
          </w:r>
          <w:r w:rsidR="00DB37A4">
            <w:rPr>
              <w:rFonts w:ascii="Arial" w:hAnsi="Arial" w:cs="Arial"/>
              <w:sz w:val="24"/>
              <w:szCs w:val="24"/>
            </w:rPr>
            <w:fldChar w:fldCharType="separate"/>
          </w:r>
          <w:r w:rsidR="00DB37A4" w:rsidRPr="00DB37A4">
            <w:rPr>
              <w:rFonts w:ascii="Arial" w:hAnsi="Arial" w:cs="Arial"/>
              <w:noProof/>
              <w:sz w:val="24"/>
              <w:szCs w:val="24"/>
            </w:rPr>
            <w:t>(Wales, 2013)</w:t>
          </w:r>
          <w:r w:rsidR="00DB37A4">
            <w:rPr>
              <w:rFonts w:ascii="Arial" w:hAnsi="Arial" w:cs="Arial"/>
              <w:sz w:val="24"/>
              <w:szCs w:val="24"/>
            </w:rPr>
            <w:fldChar w:fldCharType="end"/>
          </w:r>
        </w:sdtContent>
      </w:sdt>
    </w:p>
    <w:p w14:paraId="747804BF" w14:textId="0F051F33" w:rsidR="00FB64F6" w:rsidRDefault="00E943A7" w:rsidP="00F70997">
      <w:pPr>
        <w:pStyle w:val="Bibliography"/>
        <w:spacing w:line="360" w:lineRule="auto"/>
        <w:jc w:val="both"/>
        <w:rPr>
          <w:rFonts w:ascii="Arial" w:hAnsi="Arial" w:cs="Arial"/>
          <w:sz w:val="24"/>
          <w:szCs w:val="24"/>
        </w:rPr>
      </w:pPr>
      <w:r>
        <w:rPr>
          <w:rFonts w:ascii="Arial" w:hAnsi="Arial" w:cs="Arial"/>
          <w:sz w:val="24"/>
          <w:szCs w:val="24"/>
        </w:rPr>
        <w:t>With Donaldson</w:t>
      </w:r>
      <w:r w:rsidR="0099082A">
        <w:rPr>
          <w:rFonts w:ascii="Arial" w:hAnsi="Arial" w:cs="Arial"/>
          <w:sz w:val="24"/>
          <w:szCs w:val="24"/>
        </w:rPr>
        <w:t xml:space="preserve"> </w:t>
      </w:r>
      <w:r>
        <w:rPr>
          <w:rFonts w:ascii="Arial" w:hAnsi="Arial" w:cs="Arial"/>
          <w:sz w:val="24"/>
          <w:szCs w:val="24"/>
        </w:rPr>
        <w:t xml:space="preserve">in mind, </w:t>
      </w:r>
      <w:r w:rsidR="00444010">
        <w:rPr>
          <w:rFonts w:ascii="Arial" w:hAnsi="Arial" w:cs="Arial"/>
          <w:sz w:val="24"/>
          <w:szCs w:val="24"/>
        </w:rPr>
        <w:t>it is</w:t>
      </w:r>
      <w:r>
        <w:rPr>
          <w:rFonts w:ascii="Arial" w:hAnsi="Arial" w:cs="Arial"/>
          <w:sz w:val="24"/>
          <w:szCs w:val="24"/>
        </w:rPr>
        <w:t xml:space="preserve"> necessary to observe the theorists that instigated this view to change the perspective and method of teaching.</w:t>
      </w:r>
      <w:r w:rsidR="0045297D">
        <w:rPr>
          <w:rFonts w:ascii="Arial" w:hAnsi="Arial" w:cs="Arial"/>
          <w:sz w:val="24"/>
          <w:szCs w:val="24"/>
        </w:rPr>
        <w:t xml:space="preserve"> </w:t>
      </w:r>
      <w:r w:rsidR="002C54EB">
        <w:rPr>
          <w:rFonts w:ascii="Arial" w:hAnsi="Arial" w:cs="Arial"/>
          <w:sz w:val="24"/>
          <w:szCs w:val="24"/>
        </w:rPr>
        <w:t xml:space="preserve">The list of </w:t>
      </w:r>
      <w:r w:rsidR="0045297D">
        <w:rPr>
          <w:rFonts w:ascii="Arial" w:hAnsi="Arial" w:cs="Arial"/>
          <w:sz w:val="24"/>
          <w:szCs w:val="24"/>
        </w:rPr>
        <w:t xml:space="preserve">theorists that have influenced these </w:t>
      </w:r>
      <w:r w:rsidR="00FB64F6">
        <w:rPr>
          <w:rFonts w:ascii="Arial" w:hAnsi="Arial" w:cs="Arial"/>
          <w:sz w:val="24"/>
          <w:szCs w:val="24"/>
        </w:rPr>
        <w:t>changes</w:t>
      </w:r>
      <w:r w:rsidR="009C41B7">
        <w:rPr>
          <w:rFonts w:ascii="Arial" w:hAnsi="Arial" w:cs="Arial"/>
          <w:sz w:val="24"/>
          <w:szCs w:val="24"/>
        </w:rPr>
        <w:t xml:space="preserve"> is extensive</w:t>
      </w:r>
      <w:r w:rsidR="00FB64F6">
        <w:rPr>
          <w:rFonts w:ascii="Arial" w:hAnsi="Arial" w:cs="Arial"/>
          <w:sz w:val="24"/>
          <w:szCs w:val="24"/>
        </w:rPr>
        <w:t>.</w:t>
      </w:r>
      <w:r w:rsidR="009C41B7">
        <w:rPr>
          <w:rFonts w:ascii="Arial" w:hAnsi="Arial" w:cs="Arial"/>
          <w:sz w:val="24"/>
          <w:szCs w:val="24"/>
        </w:rPr>
        <w:t xml:space="preserve"> Therefore, t</w:t>
      </w:r>
      <w:r w:rsidR="00FB64F6">
        <w:rPr>
          <w:rFonts w:ascii="Arial" w:hAnsi="Arial" w:cs="Arial"/>
          <w:sz w:val="24"/>
          <w:szCs w:val="24"/>
        </w:rPr>
        <w:t>he theorists that will be concentrated on</w:t>
      </w:r>
      <w:r w:rsidR="00CE43F4">
        <w:rPr>
          <w:rFonts w:ascii="Arial" w:hAnsi="Arial" w:cs="Arial"/>
          <w:sz w:val="24"/>
          <w:szCs w:val="24"/>
        </w:rPr>
        <w:t xml:space="preserve"> here</w:t>
      </w:r>
      <w:r w:rsidR="00FB64F6">
        <w:rPr>
          <w:rFonts w:ascii="Arial" w:hAnsi="Arial" w:cs="Arial"/>
          <w:sz w:val="24"/>
          <w:szCs w:val="24"/>
        </w:rPr>
        <w:t xml:space="preserve"> are </w:t>
      </w:r>
      <w:r w:rsidR="00AE2B69">
        <w:rPr>
          <w:rFonts w:ascii="Arial" w:hAnsi="Arial" w:cs="Arial"/>
          <w:sz w:val="24"/>
          <w:szCs w:val="24"/>
        </w:rPr>
        <w:t xml:space="preserve">Bruner, </w:t>
      </w:r>
      <w:r w:rsidR="002361CD">
        <w:rPr>
          <w:rFonts w:ascii="Arial" w:hAnsi="Arial" w:cs="Arial"/>
          <w:sz w:val="24"/>
          <w:szCs w:val="24"/>
        </w:rPr>
        <w:t>Chomsky</w:t>
      </w:r>
      <w:r w:rsidR="00FB64F6">
        <w:rPr>
          <w:rFonts w:ascii="Arial" w:hAnsi="Arial" w:cs="Arial"/>
          <w:sz w:val="24"/>
          <w:szCs w:val="24"/>
        </w:rPr>
        <w:t xml:space="preserve"> and Vygotsky.</w:t>
      </w:r>
    </w:p>
    <w:p w14:paraId="18F24F25" w14:textId="582C7228" w:rsidR="008A6227" w:rsidRDefault="00D0350C" w:rsidP="00FD76B1">
      <w:pPr>
        <w:spacing w:line="360" w:lineRule="auto"/>
        <w:jc w:val="both"/>
        <w:rPr>
          <w:rFonts w:ascii="Arial" w:hAnsi="Arial" w:cs="Arial"/>
          <w:sz w:val="24"/>
          <w:szCs w:val="24"/>
        </w:rPr>
      </w:pPr>
      <w:r>
        <w:rPr>
          <w:rFonts w:ascii="Arial" w:hAnsi="Arial" w:cs="Arial"/>
          <w:sz w:val="24"/>
          <w:szCs w:val="24"/>
        </w:rPr>
        <w:t>Vygotsky argues</w:t>
      </w:r>
      <w:r w:rsidR="002361CD">
        <w:rPr>
          <w:rFonts w:ascii="Arial" w:hAnsi="Arial" w:cs="Arial"/>
          <w:sz w:val="24"/>
          <w:szCs w:val="24"/>
        </w:rPr>
        <w:t>,</w:t>
      </w:r>
      <w:r>
        <w:rPr>
          <w:rFonts w:ascii="Arial" w:hAnsi="Arial" w:cs="Arial"/>
          <w:sz w:val="24"/>
          <w:szCs w:val="24"/>
        </w:rPr>
        <w:t xml:space="preserve"> language </w:t>
      </w:r>
      <w:r w:rsidR="00A04CAA">
        <w:rPr>
          <w:rFonts w:ascii="Arial" w:hAnsi="Arial" w:cs="Arial"/>
          <w:sz w:val="24"/>
          <w:szCs w:val="24"/>
        </w:rPr>
        <w:t>i</w:t>
      </w:r>
      <w:r>
        <w:rPr>
          <w:rFonts w:ascii="Arial" w:hAnsi="Arial" w:cs="Arial"/>
          <w:sz w:val="24"/>
          <w:szCs w:val="24"/>
        </w:rPr>
        <w:t xml:space="preserve">s the basis of learning </w:t>
      </w:r>
      <w:sdt>
        <w:sdtPr>
          <w:rPr>
            <w:rFonts w:ascii="Arial" w:hAnsi="Arial" w:cs="Arial"/>
            <w:sz w:val="24"/>
            <w:szCs w:val="24"/>
          </w:rPr>
          <w:id w:val="-1216357863"/>
          <w:citation/>
        </w:sdtPr>
        <w:sdtEndPr/>
        <w:sdtContent>
          <w:r>
            <w:rPr>
              <w:rFonts w:ascii="Arial" w:hAnsi="Arial" w:cs="Arial"/>
              <w:sz w:val="24"/>
              <w:szCs w:val="24"/>
            </w:rPr>
            <w:fldChar w:fldCharType="begin"/>
          </w:r>
          <w:r>
            <w:rPr>
              <w:rFonts w:ascii="Arial" w:hAnsi="Arial" w:cs="Arial"/>
              <w:sz w:val="24"/>
              <w:szCs w:val="24"/>
            </w:rPr>
            <w:instrText xml:space="preserve"> CITATION DrS20 \l 2057 </w:instrText>
          </w:r>
          <w:r>
            <w:rPr>
              <w:rFonts w:ascii="Arial" w:hAnsi="Arial" w:cs="Arial"/>
              <w:sz w:val="24"/>
              <w:szCs w:val="24"/>
            </w:rPr>
            <w:fldChar w:fldCharType="separate"/>
          </w:r>
          <w:r w:rsidRPr="00D0350C">
            <w:rPr>
              <w:rFonts w:ascii="Arial" w:hAnsi="Arial" w:cs="Arial"/>
              <w:noProof/>
              <w:sz w:val="24"/>
              <w:szCs w:val="24"/>
            </w:rPr>
            <w:t>(Kurt, 2020)</w:t>
          </w:r>
          <w:r>
            <w:rPr>
              <w:rFonts w:ascii="Arial" w:hAnsi="Arial" w:cs="Arial"/>
              <w:sz w:val="24"/>
              <w:szCs w:val="24"/>
            </w:rPr>
            <w:fldChar w:fldCharType="end"/>
          </w:r>
        </w:sdtContent>
      </w:sdt>
      <w:r w:rsidR="00F013D2">
        <w:rPr>
          <w:rFonts w:ascii="Arial" w:hAnsi="Arial" w:cs="Arial"/>
          <w:sz w:val="24"/>
          <w:szCs w:val="24"/>
        </w:rPr>
        <w:t xml:space="preserve">. </w:t>
      </w:r>
      <w:r w:rsidR="00FD76B1">
        <w:rPr>
          <w:rFonts w:ascii="Arial" w:hAnsi="Arial" w:cs="Arial"/>
          <w:sz w:val="24"/>
          <w:szCs w:val="24"/>
        </w:rPr>
        <w:t xml:space="preserve">Vygotsky believed learning occurs through interactions within our societies. He understood that learning is better with interaction and </w:t>
      </w:r>
      <w:r w:rsidR="00594669">
        <w:rPr>
          <w:rFonts w:ascii="Arial" w:hAnsi="Arial" w:cs="Arial"/>
          <w:sz w:val="24"/>
          <w:szCs w:val="24"/>
        </w:rPr>
        <w:t>constructive feedback.</w:t>
      </w:r>
      <w:r w:rsidR="008A6227">
        <w:rPr>
          <w:rFonts w:ascii="Arial" w:hAnsi="Arial" w:cs="Arial"/>
          <w:sz w:val="24"/>
          <w:szCs w:val="24"/>
        </w:rPr>
        <w:t xml:space="preserve"> “The role of the teacher was to facilitate learning by directing dialogue and confirming contributions in an effort to further motivate students” </w:t>
      </w:r>
      <w:sdt>
        <w:sdtPr>
          <w:rPr>
            <w:rFonts w:ascii="Arial" w:hAnsi="Arial" w:cs="Arial"/>
            <w:sz w:val="24"/>
            <w:szCs w:val="24"/>
          </w:rPr>
          <w:id w:val="1308276230"/>
          <w:citation/>
        </w:sdtPr>
        <w:sdtEndPr/>
        <w:sdtContent>
          <w:r w:rsidR="008A6227">
            <w:rPr>
              <w:rFonts w:ascii="Arial" w:hAnsi="Arial" w:cs="Arial"/>
              <w:sz w:val="24"/>
              <w:szCs w:val="24"/>
            </w:rPr>
            <w:fldChar w:fldCharType="begin"/>
          </w:r>
          <w:r w:rsidR="008A6227">
            <w:rPr>
              <w:rFonts w:ascii="Arial" w:hAnsi="Arial" w:cs="Arial"/>
              <w:sz w:val="24"/>
              <w:szCs w:val="24"/>
            </w:rPr>
            <w:instrText xml:space="preserve"> CITATION DrS201 \l 2057 </w:instrText>
          </w:r>
          <w:r w:rsidR="008A6227">
            <w:rPr>
              <w:rFonts w:ascii="Arial" w:hAnsi="Arial" w:cs="Arial"/>
              <w:sz w:val="24"/>
              <w:szCs w:val="24"/>
            </w:rPr>
            <w:fldChar w:fldCharType="separate"/>
          </w:r>
          <w:r w:rsidR="008A6227" w:rsidRPr="008A6227">
            <w:rPr>
              <w:rFonts w:ascii="Arial" w:hAnsi="Arial" w:cs="Arial"/>
              <w:noProof/>
              <w:sz w:val="24"/>
              <w:szCs w:val="24"/>
            </w:rPr>
            <w:t>(Kurt, 2020)</w:t>
          </w:r>
          <w:r w:rsidR="008A6227">
            <w:rPr>
              <w:rFonts w:ascii="Arial" w:hAnsi="Arial" w:cs="Arial"/>
              <w:sz w:val="24"/>
              <w:szCs w:val="24"/>
            </w:rPr>
            <w:fldChar w:fldCharType="end"/>
          </w:r>
        </w:sdtContent>
      </w:sdt>
      <w:r w:rsidR="008A6227">
        <w:rPr>
          <w:rFonts w:ascii="Arial" w:hAnsi="Arial" w:cs="Arial"/>
          <w:sz w:val="24"/>
          <w:szCs w:val="24"/>
        </w:rPr>
        <w:t>. This would have been a</w:t>
      </w:r>
      <w:r w:rsidR="00D47BEE">
        <w:rPr>
          <w:rFonts w:ascii="Arial" w:hAnsi="Arial" w:cs="Arial"/>
          <w:sz w:val="24"/>
          <w:szCs w:val="24"/>
        </w:rPr>
        <w:t xml:space="preserve"> quintessential element in Donaldson’s report. The fact that a teacher is there to facilitate learning and not direct it </w:t>
      </w:r>
      <w:r w:rsidR="005A70F3">
        <w:rPr>
          <w:rFonts w:ascii="Arial" w:hAnsi="Arial" w:cs="Arial"/>
          <w:sz w:val="24"/>
          <w:szCs w:val="24"/>
        </w:rPr>
        <w:t>is one of the main details in his report.</w:t>
      </w:r>
    </w:p>
    <w:p w14:paraId="517673D2" w14:textId="09805E7A" w:rsidR="004E5600" w:rsidRDefault="00CD4440" w:rsidP="00CD4440">
      <w:pPr>
        <w:spacing w:line="360" w:lineRule="auto"/>
        <w:jc w:val="both"/>
        <w:rPr>
          <w:rFonts w:ascii="Arial" w:hAnsi="Arial" w:cs="Arial"/>
          <w:sz w:val="24"/>
          <w:szCs w:val="24"/>
        </w:rPr>
      </w:pPr>
      <w:r>
        <w:rPr>
          <w:rFonts w:ascii="Arial" w:hAnsi="Arial" w:cs="Arial"/>
          <w:sz w:val="24"/>
          <w:szCs w:val="24"/>
        </w:rPr>
        <w:t>Jerome Bruner developed the ‘Scaffolding Theory’. This approach states that an educator teaches a topic by modelling or demonstrating how to solve a problem. The teacher gives the student the opportunity to do the same but only offers support and guidance.</w:t>
      </w:r>
      <w:sdt>
        <w:sdtPr>
          <w:rPr>
            <w:rFonts w:ascii="Arial" w:hAnsi="Arial" w:cs="Arial"/>
            <w:sz w:val="24"/>
            <w:szCs w:val="24"/>
          </w:rPr>
          <w:id w:val="-532263334"/>
          <w:citation/>
        </w:sdtPr>
        <w:sdtEndPr/>
        <w:sdtContent>
          <w:r w:rsidR="002C3D26">
            <w:rPr>
              <w:rFonts w:ascii="Arial" w:hAnsi="Arial" w:cs="Arial"/>
              <w:sz w:val="24"/>
              <w:szCs w:val="24"/>
            </w:rPr>
            <w:fldChar w:fldCharType="begin"/>
          </w:r>
          <w:r w:rsidR="002C3D26">
            <w:rPr>
              <w:rFonts w:ascii="Arial" w:hAnsi="Arial" w:cs="Arial"/>
              <w:sz w:val="24"/>
              <w:szCs w:val="24"/>
            </w:rPr>
            <w:instrText xml:space="preserve"> CITATION MarND \l 2057 </w:instrText>
          </w:r>
          <w:r w:rsidR="002C3D26">
            <w:rPr>
              <w:rFonts w:ascii="Arial" w:hAnsi="Arial" w:cs="Arial"/>
              <w:sz w:val="24"/>
              <w:szCs w:val="24"/>
            </w:rPr>
            <w:fldChar w:fldCharType="separate"/>
          </w:r>
          <w:r w:rsidR="002C3D26">
            <w:rPr>
              <w:rFonts w:ascii="Arial" w:hAnsi="Arial" w:cs="Arial"/>
              <w:noProof/>
              <w:sz w:val="24"/>
              <w:szCs w:val="24"/>
            </w:rPr>
            <w:t xml:space="preserve"> </w:t>
          </w:r>
          <w:r w:rsidR="002C3D26" w:rsidRPr="002C3D26">
            <w:rPr>
              <w:rFonts w:ascii="Arial" w:hAnsi="Arial" w:cs="Arial"/>
              <w:noProof/>
              <w:sz w:val="24"/>
              <w:szCs w:val="24"/>
            </w:rPr>
            <w:t>(Firestone, ND)</w:t>
          </w:r>
          <w:r w:rsidR="002C3D26">
            <w:rPr>
              <w:rFonts w:ascii="Arial" w:hAnsi="Arial" w:cs="Arial"/>
              <w:sz w:val="24"/>
              <w:szCs w:val="24"/>
            </w:rPr>
            <w:fldChar w:fldCharType="end"/>
          </w:r>
        </w:sdtContent>
      </w:sdt>
      <w:r w:rsidR="002C3D26">
        <w:rPr>
          <w:rFonts w:ascii="Arial" w:hAnsi="Arial" w:cs="Arial"/>
          <w:sz w:val="24"/>
          <w:szCs w:val="24"/>
        </w:rPr>
        <w:t xml:space="preserve"> The teacher may offer more support to start but gradually reduces this. In this way, the pupil is given more independence and is therefore more likely to retain knowledge </w:t>
      </w:r>
      <w:r w:rsidR="00A76DC4">
        <w:rPr>
          <w:rFonts w:ascii="Arial" w:hAnsi="Arial" w:cs="Arial"/>
          <w:sz w:val="24"/>
          <w:szCs w:val="24"/>
        </w:rPr>
        <w:t>later</w:t>
      </w:r>
      <w:r w:rsidR="002C3D26">
        <w:rPr>
          <w:rFonts w:ascii="Arial" w:hAnsi="Arial" w:cs="Arial"/>
          <w:sz w:val="24"/>
          <w:szCs w:val="24"/>
        </w:rPr>
        <w:t>.</w:t>
      </w:r>
      <w:r w:rsidR="00652EEC">
        <w:rPr>
          <w:rFonts w:ascii="Arial" w:hAnsi="Arial" w:cs="Arial"/>
          <w:sz w:val="24"/>
          <w:szCs w:val="24"/>
        </w:rPr>
        <w:t xml:space="preserve"> Donaldson would have seen that this approach lends itself well </w:t>
      </w:r>
      <w:r w:rsidR="002462AA">
        <w:rPr>
          <w:rFonts w:ascii="Arial" w:hAnsi="Arial" w:cs="Arial"/>
          <w:sz w:val="24"/>
          <w:szCs w:val="24"/>
        </w:rPr>
        <w:t>to his</w:t>
      </w:r>
      <w:r w:rsidR="00CA5231">
        <w:rPr>
          <w:rFonts w:ascii="Arial" w:hAnsi="Arial" w:cs="Arial"/>
          <w:sz w:val="24"/>
          <w:szCs w:val="24"/>
        </w:rPr>
        <w:t xml:space="preserve"> </w:t>
      </w:r>
      <w:r w:rsidR="002462AA">
        <w:rPr>
          <w:rFonts w:ascii="Arial" w:hAnsi="Arial" w:cs="Arial"/>
          <w:sz w:val="24"/>
          <w:szCs w:val="24"/>
        </w:rPr>
        <w:t>new development on</w:t>
      </w:r>
      <w:r w:rsidR="00CA5231">
        <w:rPr>
          <w:rFonts w:ascii="Arial" w:hAnsi="Arial" w:cs="Arial"/>
          <w:sz w:val="24"/>
          <w:szCs w:val="24"/>
        </w:rPr>
        <w:t xml:space="preserve"> teaching.</w:t>
      </w:r>
      <w:r w:rsidR="003C724D">
        <w:rPr>
          <w:rFonts w:ascii="Arial" w:hAnsi="Arial" w:cs="Arial"/>
          <w:sz w:val="24"/>
          <w:szCs w:val="24"/>
        </w:rPr>
        <w:t xml:space="preserve"> Donaldson found within his report that “</w:t>
      </w:r>
      <w:r w:rsidR="003C724D" w:rsidRPr="003C724D">
        <w:rPr>
          <w:rFonts w:ascii="Arial" w:hAnsi="Arial" w:cs="Arial"/>
          <w:sz w:val="24"/>
          <w:szCs w:val="24"/>
        </w:rPr>
        <w:t>Children and young people want lessons to be more relevant and engaging, with more practical lessons, more fun, more interactivity, and more out-of-classroom activities.</w:t>
      </w:r>
      <w:r w:rsidR="003C724D">
        <w:rPr>
          <w:rFonts w:ascii="Arial" w:hAnsi="Arial" w:cs="Arial"/>
          <w:sz w:val="24"/>
          <w:szCs w:val="24"/>
        </w:rPr>
        <w:t>”</w:t>
      </w:r>
      <w:sdt>
        <w:sdtPr>
          <w:rPr>
            <w:rFonts w:ascii="Arial" w:hAnsi="Arial" w:cs="Arial"/>
            <w:sz w:val="24"/>
            <w:szCs w:val="24"/>
          </w:rPr>
          <w:id w:val="1640845770"/>
          <w:citation/>
        </w:sdtPr>
        <w:sdtEndPr/>
        <w:sdtContent>
          <w:r w:rsidR="003C724D">
            <w:rPr>
              <w:rFonts w:ascii="Arial" w:hAnsi="Arial" w:cs="Arial"/>
              <w:sz w:val="24"/>
              <w:szCs w:val="24"/>
            </w:rPr>
            <w:fldChar w:fldCharType="begin"/>
          </w:r>
          <w:r w:rsidR="003C724D">
            <w:rPr>
              <w:rFonts w:ascii="Arial" w:hAnsi="Arial" w:cs="Arial"/>
              <w:sz w:val="24"/>
              <w:szCs w:val="24"/>
            </w:rPr>
            <w:instrText xml:space="preserve">CITATION Gra15 \p 17 \l 2057 </w:instrText>
          </w:r>
          <w:r w:rsidR="003C724D">
            <w:rPr>
              <w:rFonts w:ascii="Arial" w:hAnsi="Arial" w:cs="Arial"/>
              <w:sz w:val="24"/>
              <w:szCs w:val="24"/>
            </w:rPr>
            <w:fldChar w:fldCharType="separate"/>
          </w:r>
          <w:r w:rsidR="003C724D">
            <w:rPr>
              <w:rFonts w:ascii="Arial" w:hAnsi="Arial" w:cs="Arial"/>
              <w:noProof/>
              <w:sz w:val="24"/>
              <w:szCs w:val="24"/>
            </w:rPr>
            <w:t xml:space="preserve"> </w:t>
          </w:r>
          <w:r w:rsidR="003C724D" w:rsidRPr="003C724D">
            <w:rPr>
              <w:rFonts w:ascii="Arial" w:hAnsi="Arial" w:cs="Arial"/>
              <w:noProof/>
              <w:sz w:val="24"/>
              <w:szCs w:val="24"/>
            </w:rPr>
            <w:t>(Donaldson, 2015, p. 17)</w:t>
          </w:r>
          <w:r w:rsidR="003C724D">
            <w:rPr>
              <w:rFonts w:ascii="Arial" w:hAnsi="Arial" w:cs="Arial"/>
              <w:sz w:val="24"/>
              <w:szCs w:val="24"/>
            </w:rPr>
            <w:fldChar w:fldCharType="end"/>
          </w:r>
        </w:sdtContent>
      </w:sdt>
      <w:r w:rsidR="000052B0">
        <w:rPr>
          <w:rFonts w:ascii="Arial" w:hAnsi="Arial" w:cs="Arial"/>
          <w:sz w:val="24"/>
          <w:szCs w:val="24"/>
        </w:rPr>
        <w:t>. This presents as the ideal way of teaching using guidance and support as opposed to the monotony of sitting and copying down from a board or simply answering questions after a lesson.</w:t>
      </w:r>
    </w:p>
    <w:p w14:paraId="3F081E15" w14:textId="07557AD6" w:rsidR="00C100A9" w:rsidRDefault="004A77BF" w:rsidP="00CD4440">
      <w:pPr>
        <w:spacing w:line="360" w:lineRule="auto"/>
        <w:jc w:val="both"/>
        <w:rPr>
          <w:rFonts w:ascii="Arial" w:hAnsi="Arial" w:cs="Arial"/>
          <w:color w:val="202124"/>
          <w:sz w:val="24"/>
          <w:szCs w:val="24"/>
          <w:shd w:val="clear" w:color="auto" w:fill="FFFFFF"/>
        </w:rPr>
      </w:pPr>
      <w:r w:rsidRPr="004A77BF">
        <w:rPr>
          <w:rFonts w:ascii="Arial" w:hAnsi="Arial" w:cs="Arial"/>
          <w:sz w:val="24"/>
          <w:szCs w:val="24"/>
          <w:shd w:val="clear" w:color="auto" w:fill="FFFFFF"/>
        </w:rPr>
        <w:lastRenderedPageBreak/>
        <w:t>Chomsky</w:t>
      </w:r>
      <w:r w:rsidRPr="004A77BF">
        <w:rPr>
          <w:rFonts w:ascii="Arial" w:hAnsi="Arial" w:cs="Arial"/>
          <w:sz w:val="24"/>
          <w:szCs w:val="24"/>
        </w:rPr>
        <w:t xml:space="preserve"> </w:t>
      </w:r>
      <w:r w:rsidR="00385819">
        <w:rPr>
          <w:rFonts w:ascii="Arial" w:hAnsi="Arial" w:cs="Arial"/>
          <w:sz w:val="24"/>
          <w:szCs w:val="24"/>
        </w:rPr>
        <w:t>believes that language is universal</w:t>
      </w:r>
      <w:r>
        <w:rPr>
          <w:rFonts w:ascii="Arial" w:hAnsi="Arial" w:cs="Arial"/>
          <w:sz w:val="24"/>
          <w:szCs w:val="24"/>
        </w:rPr>
        <w:t>,</w:t>
      </w:r>
      <w:r w:rsidR="00385819">
        <w:rPr>
          <w:rFonts w:ascii="Arial" w:hAnsi="Arial" w:cs="Arial"/>
          <w:sz w:val="24"/>
          <w:szCs w:val="24"/>
        </w:rPr>
        <w:t xml:space="preserve"> </w:t>
      </w:r>
      <w:r>
        <w:rPr>
          <w:rFonts w:ascii="Arial" w:hAnsi="Arial" w:cs="Arial"/>
          <w:sz w:val="24"/>
          <w:szCs w:val="24"/>
        </w:rPr>
        <w:t>“</w:t>
      </w:r>
      <w:r w:rsidRPr="004A77BF">
        <w:rPr>
          <w:rFonts w:ascii="Arial" w:hAnsi="Arial" w:cs="Arial"/>
          <w:color w:val="202124"/>
          <w:sz w:val="24"/>
          <w:szCs w:val="24"/>
          <w:shd w:val="clear" w:color="auto" w:fill="FFFFFF"/>
        </w:rPr>
        <w:t>all languages contain similar structures and rules</w:t>
      </w:r>
      <w:r>
        <w:rPr>
          <w:rFonts w:ascii="Arial" w:hAnsi="Arial" w:cs="Arial"/>
          <w:color w:val="202124"/>
          <w:sz w:val="24"/>
          <w:szCs w:val="24"/>
          <w:shd w:val="clear" w:color="auto" w:fill="FFFFFF"/>
        </w:rPr>
        <w:t>”</w:t>
      </w:r>
      <w:sdt>
        <w:sdtPr>
          <w:rPr>
            <w:rFonts w:ascii="Arial" w:hAnsi="Arial" w:cs="Arial"/>
            <w:color w:val="202124"/>
            <w:sz w:val="24"/>
            <w:szCs w:val="24"/>
            <w:shd w:val="clear" w:color="auto" w:fill="FFFFFF"/>
          </w:rPr>
          <w:id w:val="383993763"/>
          <w:citation/>
        </w:sdtPr>
        <w:sdtEndPr/>
        <w:sdtContent>
          <w:r w:rsidR="003618B0">
            <w:rPr>
              <w:rFonts w:ascii="Arial" w:hAnsi="Arial" w:cs="Arial"/>
              <w:color w:val="202124"/>
              <w:sz w:val="24"/>
              <w:szCs w:val="24"/>
              <w:shd w:val="clear" w:color="auto" w:fill="FFFFFF"/>
            </w:rPr>
            <w:fldChar w:fldCharType="begin"/>
          </w:r>
          <w:r w:rsidR="003618B0">
            <w:rPr>
              <w:rFonts w:ascii="Arial" w:hAnsi="Arial" w:cs="Arial"/>
              <w:color w:val="202124"/>
              <w:sz w:val="24"/>
              <w:szCs w:val="24"/>
              <w:shd w:val="clear" w:color="auto" w:fill="FFFFFF"/>
            </w:rPr>
            <w:instrText xml:space="preserve"> CITATION Reb14 \l 2057 </w:instrText>
          </w:r>
          <w:r w:rsidR="003618B0">
            <w:rPr>
              <w:rFonts w:ascii="Arial" w:hAnsi="Arial" w:cs="Arial"/>
              <w:color w:val="202124"/>
              <w:sz w:val="24"/>
              <w:szCs w:val="24"/>
              <w:shd w:val="clear" w:color="auto" w:fill="FFFFFF"/>
            </w:rPr>
            <w:fldChar w:fldCharType="separate"/>
          </w:r>
          <w:r w:rsidR="003618B0">
            <w:rPr>
              <w:rFonts w:ascii="Arial" w:hAnsi="Arial" w:cs="Arial"/>
              <w:noProof/>
              <w:color w:val="202124"/>
              <w:sz w:val="24"/>
              <w:szCs w:val="24"/>
              <w:shd w:val="clear" w:color="auto" w:fill="FFFFFF"/>
            </w:rPr>
            <w:t xml:space="preserve"> </w:t>
          </w:r>
          <w:r w:rsidR="003618B0" w:rsidRPr="003618B0">
            <w:rPr>
              <w:rFonts w:ascii="Arial" w:hAnsi="Arial" w:cs="Arial"/>
              <w:noProof/>
              <w:color w:val="202124"/>
              <w:sz w:val="24"/>
              <w:szCs w:val="24"/>
              <w:shd w:val="clear" w:color="auto" w:fill="FFFFFF"/>
            </w:rPr>
            <w:t>(Stanborough, 2014)</w:t>
          </w:r>
          <w:r w:rsidR="003618B0">
            <w:rPr>
              <w:rFonts w:ascii="Arial" w:hAnsi="Arial" w:cs="Arial"/>
              <w:color w:val="202124"/>
              <w:sz w:val="24"/>
              <w:szCs w:val="24"/>
              <w:shd w:val="clear" w:color="auto" w:fill="FFFFFF"/>
            </w:rPr>
            <w:fldChar w:fldCharType="end"/>
          </w:r>
        </w:sdtContent>
      </w:sdt>
      <w:r>
        <w:rPr>
          <w:rFonts w:ascii="Arial" w:hAnsi="Arial" w:cs="Arial"/>
          <w:color w:val="202124"/>
          <w:sz w:val="24"/>
          <w:szCs w:val="24"/>
          <w:shd w:val="clear" w:color="auto" w:fill="FFFFFF"/>
        </w:rPr>
        <w:t xml:space="preserve">. </w:t>
      </w:r>
      <w:r w:rsidR="008210B2">
        <w:rPr>
          <w:rFonts w:ascii="Arial" w:hAnsi="Arial" w:cs="Arial"/>
          <w:color w:val="202124"/>
          <w:sz w:val="24"/>
          <w:szCs w:val="24"/>
          <w:shd w:val="clear" w:color="auto" w:fill="FFFFFF"/>
        </w:rPr>
        <w:t>As p</w:t>
      </w:r>
      <w:r>
        <w:rPr>
          <w:rFonts w:ascii="Arial" w:hAnsi="Arial" w:cs="Arial"/>
          <w:color w:val="202124"/>
          <w:sz w:val="24"/>
          <w:szCs w:val="24"/>
          <w:shd w:val="clear" w:color="auto" w:fill="FFFFFF"/>
        </w:rPr>
        <w:t xml:space="preserve">art of Chomsky’s acquisition </w:t>
      </w:r>
      <w:r w:rsidR="00C41E50">
        <w:rPr>
          <w:rFonts w:ascii="Arial" w:hAnsi="Arial" w:cs="Arial"/>
          <w:color w:val="202124"/>
          <w:sz w:val="24"/>
          <w:szCs w:val="24"/>
          <w:shd w:val="clear" w:color="auto" w:fill="FFFFFF"/>
        </w:rPr>
        <w:t>hypothesis,</w:t>
      </w:r>
      <w:r>
        <w:rPr>
          <w:rFonts w:ascii="Arial" w:hAnsi="Arial" w:cs="Arial"/>
          <w:color w:val="202124"/>
          <w:sz w:val="24"/>
          <w:szCs w:val="24"/>
          <w:shd w:val="clear" w:color="auto" w:fill="FFFFFF"/>
        </w:rPr>
        <w:t xml:space="preserve"> the Language Acquisition Device (LAD) was developed. </w:t>
      </w:r>
      <w:r w:rsidR="00C100A9">
        <w:rPr>
          <w:rFonts w:ascii="Arial" w:hAnsi="Arial" w:cs="Arial"/>
          <w:color w:val="202124"/>
          <w:sz w:val="24"/>
          <w:szCs w:val="24"/>
          <w:shd w:val="clear" w:color="auto" w:fill="FFFFFF"/>
        </w:rPr>
        <w:t>LAD is described,</w:t>
      </w:r>
    </w:p>
    <w:p w14:paraId="2E733113" w14:textId="48E7149E" w:rsidR="00C100A9" w:rsidRDefault="00C100A9" w:rsidP="00C100A9">
      <w:pPr>
        <w:spacing w:line="360" w:lineRule="auto"/>
        <w:ind w:left="851" w:right="804"/>
        <w:jc w:val="both"/>
        <w:rPr>
          <w:rFonts w:ascii="Arial" w:hAnsi="Arial" w:cs="Arial"/>
          <w:color w:val="000000"/>
          <w:sz w:val="24"/>
          <w:szCs w:val="24"/>
        </w:rPr>
      </w:pPr>
      <w:r>
        <w:rPr>
          <w:rFonts w:ascii="Arial" w:hAnsi="Arial" w:cs="Arial"/>
          <w:color w:val="202124"/>
          <w:sz w:val="24"/>
          <w:szCs w:val="24"/>
          <w:shd w:val="clear" w:color="auto" w:fill="FFFFFF"/>
        </w:rPr>
        <w:t>As a s</w:t>
      </w:r>
      <w:r w:rsidR="00C41E50">
        <w:rPr>
          <w:rFonts w:ascii="Arial" w:hAnsi="Arial" w:cs="Arial"/>
          <w:color w:val="202124"/>
          <w:sz w:val="24"/>
          <w:szCs w:val="24"/>
          <w:shd w:val="clear" w:color="auto" w:fill="FFFFFF"/>
        </w:rPr>
        <w:t>ystem of</w:t>
      </w:r>
      <w:r>
        <w:rPr>
          <w:rFonts w:ascii="Arial" w:hAnsi="Arial" w:cs="Arial"/>
          <w:color w:val="202124"/>
          <w:sz w:val="24"/>
          <w:szCs w:val="24"/>
          <w:shd w:val="clear" w:color="auto" w:fill="FFFFFF"/>
        </w:rPr>
        <w:t xml:space="preserve"> principles</w:t>
      </w:r>
      <w:r w:rsidR="00C41E50">
        <w:rPr>
          <w:rFonts w:ascii="Arial" w:hAnsi="Arial" w:cs="Arial"/>
          <w:color w:val="202124"/>
          <w:sz w:val="24"/>
          <w:szCs w:val="24"/>
          <w:shd w:val="clear" w:color="auto" w:fill="FFFFFF"/>
        </w:rPr>
        <w:t xml:space="preserve"> that children </w:t>
      </w:r>
      <w:r w:rsidR="001B4AFB">
        <w:rPr>
          <w:rFonts w:ascii="Arial" w:hAnsi="Arial" w:cs="Arial"/>
          <w:color w:val="202124"/>
          <w:sz w:val="24"/>
          <w:szCs w:val="24"/>
          <w:shd w:val="clear" w:color="auto" w:fill="FFFFFF"/>
        </w:rPr>
        <w:t xml:space="preserve">are </w:t>
      </w:r>
      <w:r w:rsidR="00C41E50">
        <w:rPr>
          <w:rFonts w:ascii="Arial" w:hAnsi="Arial" w:cs="Arial"/>
          <w:color w:val="202124"/>
          <w:sz w:val="24"/>
          <w:szCs w:val="24"/>
          <w:shd w:val="clear" w:color="auto" w:fill="FFFFFF"/>
        </w:rPr>
        <w:t>born with</w:t>
      </w:r>
      <w:r w:rsidR="007E3223">
        <w:rPr>
          <w:rFonts w:ascii="Arial" w:hAnsi="Arial" w:cs="Arial"/>
          <w:color w:val="202124"/>
          <w:sz w:val="24"/>
          <w:szCs w:val="24"/>
          <w:shd w:val="clear" w:color="auto" w:fill="FFFFFF"/>
        </w:rPr>
        <w:t>,</w:t>
      </w:r>
      <w:r w:rsidR="00C41E50">
        <w:rPr>
          <w:rFonts w:ascii="Arial" w:hAnsi="Arial" w:cs="Arial"/>
          <w:color w:val="202124"/>
          <w:sz w:val="24"/>
          <w:szCs w:val="24"/>
          <w:shd w:val="clear" w:color="auto" w:fill="FFFFFF"/>
        </w:rPr>
        <w:t xml:space="preserve"> to help learn language</w:t>
      </w:r>
      <w:r w:rsidR="00C41E50">
        <w:rPr>
          <w:rFonts w:ascii="Verdana" w:hAnsi="Verdana"/>
          <w:color w:val="000000"/>
          <w:sz w:val="21"/>
          <w:szCs w:val="21"/>
        </w:rPr>
        <w:t xml:space="preserve">, </w:t>
      </w:r>
      <w:r w:rsidR="00C41E50" w:rsidRPr="00C41E50">
        <w:rPr>
          <w:rFonts w:ascii="Arial" w:hAnsi="Arial" w:cs="Arial"/>
          <w:color w:val="000000"/>
          <w:sz w:val="24"/>
          <w:szCs w:val="24"/>
        </w:rPr>
        <w:t>and accounts for the order in which children learn structures, and the mistakes they make as they learn</w:t>
      </w:r>
      <w:r w:rsidR="007E3223">
        <w:rPr>
          <w:rFonts w:ascii="Arial" w:hAnsi="Arial" w:cs="Arial"/>
          <w:color w:val="000000"/>
          <w:sz w:val="24"/>
          <w:szCs w:val="24"/>
        </w:rPr>
        <w:t xml:space="preserve">. </w:t>
      </w:r>
      <w:sdt>
        <w:sdtPr>
          <w:rPr>
            <w:rFonts w:ascii="Arial" w:hAnsi="Arial" w:cs="Arial"/>
            <w:color w:val="000000"/>
            <w:sz w:val="24"/>
            <w:szCs w:val="24"/>
          </w:rPr>
          <w:id w:val="584498158"/>
          <w:citation/>
        </w:sdtPr>
        <w:sdtEndPr/>
        <w:sdtContent>
          <w:r>
            <w:rPr>
              <w:rFonts w:ascii="Arial" w:hAnsi="Arial" w:cs="Arial"/>
              <w:color w:val="000000"/>
              <w:sz w:val="24"/>
              <w:szCs w:val="24"/>
            </w:rPr>
            <w:fldChar w:fldCharType="begin"/>
          </w:r>
          <w:r>
            <w:rPr>
              <w:rFonts w:ascii="Arial" w:hAnsi="Arial" w:cs="Arial"/>
              <w:color w:val="000000"/>
              <w:sz w:val="24"/>
              <w:szCs w:val="24"/>
            </w:rPr>
            <w:instrText xml:space="preserve"> CITATION CouND \l 2057 </w:instrText>
          </w:r>
          <w:r>
            <w:rPr>
              <w:rFonts w:ascii="Arial" w:hAnsi="Arial" w:cs="Arial"/>
              <w:color w:val="000000"/>
              <w:sz w:val="24"/>
              <w:szCs w:val="24"/>
            </w:rPr>
            <w:fldChar w:fldCharType="separate"/>
          </w:r>
          <w:r w:rsidRPr="00C100A9">
            <w:rPr>
              <w:rFonts w:ascii="Arial" w:hAnsi="Arial" w:cs="Arial"/>
              <w:noProof/>
              <w:color w:val="000000"/>
              <w:sz w:val="24"/>
              <w:szCs w:val="24"/>
            </w:rPr>
            <w:t>(Council, ND)</w:t>
          </w:r>
          <w:r>
            <w:rPr>
              <w:rFonts w:ascii="Arial" w:hAnsi="Arial" w:cs="Arial"/>
              <w:color w:val="000000"/>
              <w:sz w:val="24"/>
              <w:szCs w:val="24"/>
            </w:rPr>
            <w:fldChar w:fldCharType="end"/>
          </w:r>
        </w:sdtContent>
      </w:sdt>
    </w:p>
    <w:p w14:paraId="2FBC040D" w14:textId="65A372AB" w:rsidR="004D0368" w:rsidRDefault="007E3223" w:rsidP="00CD4440">
      <w:pPr>
        <w:spacing w:line="360" w:lineRule="auto"/>
        <w:jc w:val="both"/>
        <w:rPr>
          <w:rFonts w:ascii="Arial" w:hAnsi="Arial" w:cs="Arial"/>
          <w:sz w:val="24"/>
          <w:szCs w:val="24"/>
        </w:rPr>
      </w:pPr>
      <w:r>
        <w:rPr>
          <w:rFonts w:ascii="Arial" w:hAnsi="Arial" w:cs="Arial"/>
          <w:color w:val="000000"/>
          <w:sz w:val="24"/>
          <w:szCs w:val="24"/>
        </w:rPr>
        <w:t>This links</w:t>
      </w:r>
      <w:r w:rsidR="00025BC7">
        <w:rPr>
          <w:rFonts w:ascii="Arial" w:hAnsi="Arial" w:cs="Arial"/>
          <w:color w:val="000000"/>
          <w:sz w:val="24"/>
          <w:szCs w:val="24"/>
        </w:rPr>
        <w:t xml:space="preserve"> </w:t>
      </w:r>
      <w:r>
        <w:rPr>
          <w:rFonts w:ascii="Arial" w:hAnsi="Arial" w:cs="Arial"/>
          <w:color w:val="000000"/>
          <w:sz w:val="24"/>
          <w:szCs w:val="24"/>
        </w:rPr>
        <w:t>to Donaldson. It states children, growing up</w:t>
      </w:r>
      <w:r w:rsidR="001B4AFB">
        <w:rPr>
          <w:rFonts w:ascii="Arial" w:hAnsi="Arial" w:cs="Arial"/>
          <w:color w:val="000000"/>
          <w:sz w:val="24"/>
          <w:szCs w:val="24"/>
        </w:rPr>
        <w:t>,</w:t>
      </w:r>
      <w:r>
        <w:rPr>
          <w:rFonts w:ascii="Arial" w:hAnsi="Arial" w:cs="Arial"/>
          <w:color w:val="000000"/>
          <w:sz w:val="24"/>
          <w:szCs w:val="24"/>
        </w:rPr>
        <w:t xml:space="preserve"> </w:t>
      </w:r>
      <w:r w:rsidR="001B4AFB">
        <w:rPr>
          <w:rFonts w:ascii="Arial" w:hAnsi="Arial" w:cs="Arial"/>
          <w:color w:val="000000"/>
          <w:sz w:val="24"/>
          <w:szCs w:val="24"/>
        </w:rPr>
        <w:t>pick up and establish different</w:t>
      </w:r>
      <w:r>
        <w:rPr>
          <w:rFonts w:ascii="Arial" w:hAnsi="Arial" w:cs="Arial"/>
          <w:color w:val="000000"/>
          <w:sz w:val="24"/>
          <w:szCs w:val="24"/>
        </w:rPr>
        <w:t xml:space="preserve"> structures</w:t>
      </w:r>
      <w:r w:rsidR="003618B0">
        <w:rPr>
          <w:rFonts w:ascii="Arial" w:hAnsi="Arial" w:cs="Arial"/>
          <w:color w:val="000000"/>
          <w:sz w:val="24"/>
          <w:szCs w:val="24"/>
        </w:rPr>
        <w:t>,</w:t>
      </w:r>
      <w:r w:rsidR="001B4AFB">
        <w:rPr>
          <w:rFonts w:ascii="Arial" w:hAnsi="Arial" w:cs="Arial"/>
          <w:color w:val="000000"/>
          <w:sz w:val="24"/>
          <w:szCs w:val="24"/>
        </w:rPr>
        <w:t xml:space="preserve"> social upbringings</w:t>
      </w:r>
      <w:r w:rsidR="00C100A9">
        <w:rPr>
          <w:rFonts w:ascii="Arial" w:hAnsi="Arial" w:cs="Arial"/>
          <w:color w:val="000000"/>
          <w:sz w:val="24"/>
          <w:szCs w:val="24"/>
        </w:rPr>
        <w:t xml:space="preserve"> have an impact on those structures</w:t>
      </w:r>
      <w:r w:rsidR="001B4AFB">
        <w:rPr>
          <w:rFonts w:ascii="Arial" w:hAnsi="Arial" w:cs="Arial"/>
          <w:color w:val="000000"/>
          <w:sz w:val="24"/>
          <w:szCs w:val="24"/>
        </w:rPr>
        <w:t>. M</w:t>
      </w:r>
      <w:r>
        <w:rPr>
          <w:rFonts w:ascii="Arial" w:hAnsi="Arial" w:cs="Arial"/>
          <w:color w:val="000000"/>
          <w:sz w:val="24"/>
          <w:szCs w:val="24"/>
        </w:rPr>
        <w:t>istakes</w:t>
      </w:r>
      <w:r w:rsidR="003618B0">
        <w:rPr>
          <w:rFonts w:ascii="Arial" w:hAnsi="Arial" w:cs="Arial"/>
          <w:color w:val="000000"/>
          <w:sz w:val="24"/>
          <w:szCs w:val="24"/>
        </w:rPr>
        <w:t xml:space="preserve"> </w:t>
      </w:r>
      <w:r>
        <w:rPr>
          <w:rFonts w:ascii="Arial" w:hAnsi="Arial" w:cs="Arial"/>
          <w:color w:val="000000"/>
          <w:sz w:val="24"/>
          <w:szCs w:val="24"/>
        </w:rPr>
        <w:t xml:space="preserve">they may encounter through </w:t>
      </w:r>
      <w:r w:rsidR="001B4AFB">
        <w:rPr>
          <w:rFonts w:ascii="Arial" w:hAnsi="Arial" w:cs="Arial"/>
          <w:color w:val="000000"/>
          <w:sz w:val="24"/>
          <w:szCs w:val="24"/>
        </w:rPr>
        <w:t>this, assist in teaching them.</w:t>
      </w:r>
      <w:r w:rsidR="00C66BC1">
        <w:rPr>
          <w:rFonts w:ascii="Arial" w:hAnsi="Arial" w:cs="Arial"/>
          <w:color w:val="000000"/>
          <w:sz w:val="24"/>
          <w:szCs w:val="24"/>
        </w:rPr>
        <w:t xml:space="preserve"> Donaldson links competency in literacy “</w:t>
      </w:r>
      <w:r w:rsidR="004D0368">
        <w:rPr>
          <w:rFonts w:ascii="Arial" w:hAnsi="Arial" w:cs="Arial"/>
          <w:sz w:val="24"/>
          <w:szCs w:val="24"/>
        </w:rPr>
        <w:t>a</w:t>
      </w:r>
      <w:r w:rsidR="00C66BC1" w:rsidRPr="00C66BC1">
        <w:rPr>
          <w:rFonts w:ascii="Arial" w:hAnsi="Arial" w:cs="Arial"/>
          <w:sz w:val="24"/>
          <w:szCs w:val="24"/>
        </w:rPr>
        <w:t>s essential for learning across the curriculum, not least because of the fundamental role of language in thinking.</w:t>
      </w:r>
      <w:r w:rsidR="00C66BC1">
        <w:rPr>
          <w:rFonts w:ascii="Arial" w:hAnsi="Arial" w:cs="Arial"/>
          <w:sz w:val="24"/>
          <w:szCs w:val="24"/>
        </w:rPr>
        <w:t>”</w:t>
      </w:r>
      <w:sdt>
        <w:sdtPr>
          <w:rPr>
            <w:rFonts w:ascii="Arial" w:hAnsi="Arial" w:cs="Arial"/>
            <w:sz w:val="24"/>
            <w:szCs w:val="24"/>
          </w:rPr>
          <w:id w:val="1180634696"/>
          <w:citation/>
        </w:sdtPr>
        <w:sdtEndPr/>
        <w:sdtContent>
          <w:r w:rsidR="00C66BC1">
            <w:rPr>
              <w:rFonts w:ascii="Arial" w:hAnsi="Arial" w:cs="Arial"/>
              <w:sz w:val="24"/>
              <w:szCs w:val="24"/>
            </w:rPr>
            <w:fldChar w:fldCharType="begin"/>
          </w:r>
          <w:r w:rsidR="00C66BC1">
            <w:rPr>
              <w:rFonts w:ascii="Arial" w:hAnsi="Arial" w:cs="Arial"/>
              <w:sz w:val="24"/>
              <w:szCs w:val="24"/>
            </w:rPr>
            <w:instrText xml:space="preserve">CITATION Don15 \p 42 \l 2057 </w:instrText>
          </w:r>
          <w:r w:rsidR="00C66BC1">
            <w:rPr>
              <w:rFonts w:ascii="Arial" w:hAnsi="Arial" w:cs="Arial"/>
              <w:sz w:val="24"/>
              <w:szCs w:val="24"/>
            </w:rPr>
            <w:fldChar w:fldCharType="separate"/>
          </w:r>
          <w:r w:rsidR="00C66BC1">
            <w:rPr>
              <w:rFonts w:ascii="Arial" w:hAnsi="Arial" w:cs="Arial"/>
              <w:noProof/>
              <w:sz w:val="24"/>
              <w:szCs w:val="24"/>
            </w:rPr>
            <w:t xml:space="preserve"> </w:t>
          </w:r>
          <w:r w:rsidR="00C66BC1" w:rsidRPr="00C66BC1">
            <w:rPr>
              <w:rFonts w:ascii="Arial" w:hAnsi="Arial" w:cs="Arial"/>
              <w:noProof/>
              <w:sz w:val="24"/>
              <w:szCs w:val="24"/>
            </w:rPr>
            <w:t>(Donaldson, 2015, p. 42)</w:t>
          </w:r>
          <w:r w:rsidR="00C66BC1">
            <w:rPr>
              <w:rFonts w:ascii="Arial" w:hAnsi="Arial" w:cs="Arial"/>
              <w:sz w:val="24"/>
              <w:szCs w:val="24"/>
            </w:rPr>
            <w:fldChar w:fldCharType="end"/>
          </w:r>
        </w:sdtContent>
      </w:sdt>
      <w:r w:rsidR="00C66BC1">
        <w:rPr>
          <w:rFonts w:ascii="Arial" w:hAnsi="Arial" w:cs="Arial"/>
          <w:sz w:val="24"/>
          <w:szCs w:val="24"/>
        </w:rPr>
        <w:t>.</w:t>
      </w:r>
    </w:p>
    <w:p w14:paraId="7714D500" w14:textId="277F76AF" w:rsidR="004D0368" w:rsidRPr="003618B0" w:rsidRDefault="004D0368" w:rsidP="00CD4440">
      <w:pPr>
        <w:spacing w:line="360" w:lineRule="auto"/>
        <w:jc w:val="both"/>
        <w:rPr>
          <w:rFonts w:ascii="Arial" w:hAnsi="Arial" w:cs="Arial"/>
          <w:sz w:val="24"/>
          <w:szCs w:val="24"/>
        </w:rPr>
      </w:pPr>
      <w:r w:rsidRPr="003618B0">
        <w:rPr>
          <w:rFonts w:ascii="Arial" w:hAnsi="Arial" w:cs="Arial"/>
          <w:sz w:val="24"/>
          <w:szCs w:val="24"/>
        </w:rPr>
        <w:t xml:space="preserve">Within </w:t>
      </w:r>
      <w:r w:rsidR="00572DAF">
        <w:rPr>
          <w:rFonts w:ascii="Arial" w:hAnsi="Arial" w:cs="Arial"/>
          <w:sz w:val="24"/>
          <w:szCs w:val="24"/>
        </w:rPr>
        <w:t>my setting</w:t>
      </w:r>
      <w:r w:rsidRPr="003618B0">
        <w:rPr>
          <w:rFonts w:ascii="Arial" w:hAnsi="Arial" w:cs="Arial"/>
          <w:sz w:val="24"/>
          <w:szCs w:val="24"/>
        </w:rPr>
        <w:t xml:space="preserve">, many of these methods have been structured into the previous curriculum. They </w:t>
      </w:r>
      <w:r w:rsidR="00A2702A">
        <w:rPr>
          <w:rFonts w:ascii="Arial" w:hAnsi="Arial" w:cs="Arial"/>
          <w:sz w:val="24"/>
          <w:szCs w:val="24"/>
        </w:rPr>
        <w:t>are</w:t>
      </w:r>
      <w:r w:rsidRPr="003618B0">
        <w:rPr>
          <w:rFonts w:ascii="Arial" w:hAnsi="Arial" w:cs="Arial"/>
          <w:sz w:val="24"/>
          <w:szCs w:val="24"/>
        </w:rPr>
        <w:t xml:space="preserve"> built into it</w:t>
      </w:r>
      <w:r w:rsidR="00581FBB" w:rsidRPr="003618B0">
        <w:rPr>
          <w:rFonts w:ascii="Arial" w:hAnsi="Arial" w:cs="Arial"/>
          <w:sz w:val="24"/>
          <w:szCs w:val="24"/>
        </w:rPr>
        <w:t>,</w:t>
      </w:r>
      <w:r w:rsidRPr="003618B0">
        <w:rPr>
          <w:rFonts w:ascii="Arial" w:hAnsi="Arial" w:cs="Arial"/>
          <w:sz w:val="24"/>
          <w:szCs w:val="24"/>
        </w:rPr>
        <w:t xml:space="preserve"> as it was</w:t>
      </w:r>
      <w:r w:rsidR="00103C77">
        <w:rPr>
          <w:rFonts w:ascii="Arial" w:hAnsi="Arial" w:cs="Arial"/>
          <w:sz w:val="24"/>
          <w:szCs w:val="24"/>
        </w:rPr>
        <w:t>,</w:t>
      </w:r>
      <w:r w:rsidRPr="003618B0">
        <w:rPr>
          <w:rFonts w:ascii="Arial" w:hAnsi="Arial" w:cs="Arial"/>
          <w:sz w:val="24"/>
          <w:szCs w:val="24"/>
        </w:rPr>
        <w:t xml:space="preserve"> and </w:t>
      </w:r>
      <w:r w:rsidR="00581FBB" w:rsidRPr="003618B0">
        <w:rPr>
          <w:rFonts w:ascii="Arial" w:hAnsi="Arial" w:cs="Arial"/>
          <w:sz w:val="24"/>
          <w:szCs w:val="24"/>
        </w:rPr>
        <w:t>con</w:t>
      </w:r>
      <w:r w:rsidR="000F705F" w:rsidRPr="003618B0">
        <w:rPr>
          <w:rFonts w:ascii="Arial" w:hAnsi="Arial" w:cs="Arial"/>
          <w:sz w:val="24"/>
          <w:szCs w:val="24"/>
        </w:rPr>
        <w:t>s</w:t>
      </w:r>
      <w:r w:rsidR="00581FBB" w:rsidRPr="003618B0">
        <w:rPr>
          <w:rFonts w:ascii="Arial" w:hAnsi="Arial" w:cs="Arial"/>
          <w:sz w:val="24"/>
          <w:szCs w:val="24"/>
        </w:rPr>
        <w:t>tructed</w:t>
      </w:r>
      <w:r w:rsidRPr="003618B0">
        <w:rPr>
          <w:rFonts w:ascii="Arial" w:hAnsi="Arial" w:cs="Arial"/>
          <w:sz w:val="24"/>
          <w:szCs w:val="24"/>
        </w:rPr>
        <w:t xml:space="preserve"> in a way that makes the curriculum appear the same but</w:t>
      </w:r>
      <w:r w:rsidR="00AA3AF3" w:rsidRPr="003618B0">
        <w:rPr>
          <w:rFonts w:ascii="Arial" w:hAnsi="Arial" w:cs="Arial"/>
          <w:sz w:val="24"/>
          <w:szCs w:val="24"/>
        </w:rPr>
        <w:t xml:space="preserve"> has</w:t>
      </w:r>
      <w:r w:rsidRPr="003618B0">
        <w:rPr>
          <w:rFonts w:ascii="Arial" w:hAnsi="Arial" w:cs="Arial"/>
          <w:sz w:val="24"/>
          <w:szCs w:val="24"/>
        </w:rPr>
        <w:t xml:space="preserve"> many difference</w:t>
      </w:r>
      <w:r w:rsidR="00BA06B1" w:rsidRPr="003618B0">
        <w:rPr>
          <w:rFonts w:ascii="Arial" w:hAnsi="Arial" w:cs="Arial"/>
          <w:sz w:val="24"/>
          <w:szCs w:val="24"/>
        </w:rPr>
        <w:t>s.</w:t>
      </w:r>
      <w:r w:rsidR="00AA3AF3" w:rsidRPr="003618B0">
        <w:rPr>
          <w:rFonts w:ascii="Arial" w:hAnsi="Arial" w:cs="Arial"/>
          <w:sz w:val="24"/>
          <w:szCs w:val="24"/>
        </w:rPr>
        <w:t xml:space="preserve"> </w:t>
      </w:r>
      <w:r w:rsidR="00432827">
        <w:rPr>
          <w:rFonts w:ascii="Arial" w:hAnsi="Arial" w:cs="Arial"/>
          <w:sz w:val="24"/>
          <w:szCs w:val="24"/>
        </w:rPr>
        <w:t>C</w:t>
      </w:r>
      <w:r w:rsidR="00AA3AF3" w:rsidRPr="003618B0">
        <w:rPr>
          <w:rFonts w:ascii="Arial" w:hAnsi="Arial" w:cs="Arial"/>
          <w:sz w:val="24"/>
          <w:szCs w:val="24"/>
        </w:rPr>
        <w:t>urrently, the pupils encounter literacy, numeracy and digital competency across all subjects. These are built into topics. For example,</w:t>
      </w:r>
      <w:r w:rsidR="00894CB9" w:rsidRPr="003618B0">
        <w:rPr>
          <w:rFonts w:ascii="Arial" w:hAnsi="Arial" w:cs="Arial"/>
          <w:sz w:val="24"/>
          <w:szCs w:val="24"/>
        </w:rPr>
        <w:t xml:space="preserve"> organised into</w:t>
      </w:r>
      <w:r w:rsidR="00AA3AF3" w:rsidRPr="003618B0">
        <w:rPr>
          <w:rFonts w:ascii="Arial" w:hAnsi="Arial" w:cs="Arial"/>
          <w:sz w:val="24"/>
          <w:szCs w:val="24"/>
        </w:rPr>
        <w:t xml:space="preserve"> a </w:t>
      </w:r>
      <w:r w:rsidR="00894CB9" w:rsidRPr="003618B0">
        <w:rPr>
          <w:rFonts w:ascii="Arial" w:hAnsi="Arial" w:cs="Arial"/>
          <w:sz w:val="24"/>
          <w:szCs w:val="24"/>
        </w:rPr>
        <w:t>culinary and nutrition</w:t>
      </w:r>
      <w:r w:rsidR="00AA3AF3" w:rsidRPr="003618B0">
        <w:rPr>
          <w:rFonts w:ascii="Arial" w:hAnsi="Arial" w:cs="Arial"/>
          <w:sz w:val="24"/>
          <w:szCs w:val="24"/>
        </w:rPr>
        <w:t xml:space="preserve"> lesson, a student m</w:t>
      </w:r>
      <w:r w:rsidR="00A23364">
        <w:rPr>
          <w:rFonts w:ascii="Arial" w:hAnsi="Arial" w:cs="Arial"/>
          <w:sz w:val="24"/>
          <w:szCs w:val="24"/>
        </w:rPr>
        <w:t xml:space="preserve">ay </w:t>
      </w:r>
      <w:r w:rsidR="00AA3AF3" w:rsidRPr="003618B0">
        <w:rPr>
          <w:rFonts w:ascii="Arial" w:hAnsi="Arial" w:cs="Arial"/>
          <w:sz w:val="24"/>
          <w:szCs w:val="24"/>
        </w:rPr>
        <w:t xml:space="preserve">compile a graph. Throughout Geography, the pupil is assisted in arranging a paragraph on how a volcano erupts. </w:t>
      </w:r>
      <w:r w:rsidR="00894CB9" w:rsidRPr="003618B0">
        <w:rPr>
          <w:rFonts w:ascii="Arial" w:hAnsi="Arial" w:cs="Arial"/>
          <w:sz w:val="24"/>
          <w:szCs w:val="24"/>
        </w:rPr>
        <w:t>Within Science, a student</w:t>
      </w:r>
      <w:r w:rsidR="00E107DB">
        <w:rPr>
          <w:rFonts w:ascii="Arial" w:hAnsi="Arial" w:cs="Arial"/>
          <w:sz w:val="24"/>
          <w:szCs w:val="24"/>
        </w:rPr>
        <w:t xml:space="preserve"> could </w:t>
      </w:r>
      <w:r w:rsidR="00894CB9" w:rsidRPr="003618B0">
        <w:rPr>
          <w:rFonts w:ascii="Arial" w:hAnsi="Arial" w:cs="Arial"/>
          <w:sz w:val="24"/>
          <w:szCs w:val="24"/>
        </w:rPr>
        <w:t xml:space="preserve">demonstrate, using a PowerPoint presentation, how a reaction may occur. These are ways literacy, numeracy and digital awareness </w:t>
      </w:r>
      <w:r w:rsidR="00103C77">
        <w:rPr>
          <w:rFonts w:ascii="Arial" w:hAnsi="Arial" w:cs="Arial"/>
          <w:sz w:val="24"/>
          <w:szCs w:val="24"/>
        </w:rPr>
        <w:t>are</w:t>
      </w:r>
      <w:r w:rsidR="00894CB9" w:rsidRPr="003618B0">
        <w:rPr>
          <w:rFonts w:ascii="Arial" w:hAnsi="Arial" w:cs="Arial"/>
          <w:sz w:val="24"/>
          <w:szCs w:val="24"/>
        </w:rPr>
        <w:t xml:space="preserve"> being introduced in a more cross curriculum manner.</w:t>
      </w:r>
    </w:p>
    <w:p w14:paraId="2F71B71B" w14:textId="0FA00744" w:rsidR="004D0368" w:rsidRDefault="004D0368" w:rsidP="00CD4440">
      <w:pPr>
        <w:spacing w:line="360" w:lineRule="auto"/>
        <w:jc w:val="both"/>
        <w:rPr>
          <w:rFonts w:ascii="Arial" w:hAnsi="Arial" w:cs="Arial"/>
          <w:sz w:val="24"/>
          <w:szCs w:val="24"/>
        </w:rPr>
      </w:pPr>
      <w:r>
        <w:rPr>
          <w:rFonts w:ascii="Arial" w:hAnsi="Arial" w:cs="Arial"/>
          <w:sz w:val="24"/>
          <w:szCs w:val="24"/>
        </w:rPr>
        <w:t xml:space="preserve">Donaldson has outlined his forward thinking in his report. There are ulterior aspects to </w:t>
      </w:r>
      <w:r w:rsidR="002D6179">
        <w:rPr>
          <w:rFonts w:ascii="Arial" w:hAnsi="Arial" w:cs="Arial"/>
          <w:sz w:val="24"/>
          <w:szCs w:val="24"/>
        </w:rPr>
        <w:t>acknowledge</w:t>
      </w:r>
      <w:r>
        <w:rPr>
          <w:rFonts w:ascii="Arial" w:hAnsi="Arial" w:cs="Arial"/>
          <w:sz w:val="24"/>
          <w:szCs w:val="24"/>
        </w:rPr>
        <w:t xml:space="preserve"> when applying these methods to </w:t>
      </w:r>
      <w:r w:rsidR="002D6179">
        <w:rPr>
          <w:rFonts w:ascii="Arial" w:hAnsi="Arial" w:cs="Arial"/>
          <w:sz w:val="24"/>
          <w:szCs w:val="24"/>
        </w:rPr>
        <w:t>teachin</w:t>
      </w:r>
      <w:r w:rsidR="008D51A4">
        <w:rPr>
          <w:rFonts w:ascii="Arial" w:hAnsi="Arial" w:cs="Arial"/>
          <w:sz w:val="24"/>
          <w:szCs w:val="24"/>
        </w:rPr>
        <w:t>g</w:t>
      </w:r>
      <w:r w:rsidR="002D6179">
        <w:rPr>
          <w:rFonts w:ascii="Arial" w:hAnsi="Arial" w:cs="Arial"/>
          <w:sz w:val="24"/>
          <w:szCs w:val="24"/>
        </w:rPr>
        <w:t xml:space="preserve">. Areas of poverty and deprivation need to be considered in the application of new ways </w:t>
      </w:r>
      <w:r w:rsidR="002813E8">
        <w:rPr>
          <w:rFonts w:ascii="Arial" w:hAnsi="Arial" w:cs="Arial"/>
          <w:sz w:val="24"/>
          <w:szCs w:val="24"/>
        </w:rPr>
        <w:t>to</w:t>
      </w:r>
      <w:r w:rsidR="002D6179">
        <w:rPr>
          <w:rFonts w:ascii="Arial" w:hAnsi="Arial" w:cs="Arial"/>
          <w:sz w:val="24"/>
          <w:szCs w:val="24"/>
        </w:rPr>
        <w:t xml:space="preserve"> teaching. A lot of consideration goes into language and the understanding of it. Young people who </w:t>
      </w:r>
      <w:r w:rsidR="009B4EE0">
        <w:rPr>
          <w:rFonts w:ascii="Arial" w:hAnsi="Arial" w:cs="Arial"/>
          <w:sz w:val="24"/>
          <w:szCs w:val="24"/>
        </w:rPr>
        <w:t>come</w:t>
      </w:r>
      <w:r w:rsidR="002D6179">
        <w:rPr>
          <w:rFonts w:ascii="Arial" w:hAnsi="Arial" w:cs="Arial"/>
          <w:sz w:val="24"/>
          <w:szCs w:val="24"/>
        </w:rPr>
        <w:t xml:space="preserve"> to school with backgrounds or upbringing</w:t>
      </w:r>
      <w:r w:rsidR="00F80450">
        <w:rPr>
          <w:rFonts w:ascii="Arial" w:hAnsi="Arial" w:cs="Arial"/>
          <w:sz w:val="24"/>
          <w:szCs w:val="24"/>
        </w:rPr>
        <w:t>s</w:t>
      </w:r>
      <w:r w:rsidR="002D6179">
        <w:rPr>
          <w:rFonts w:ascii="Arial" w:hAnsi="Arial" w:cs="Arial"/>
          <w:sz w:val="24"/>
          <w:szCs w:val="24"/>
        </w:rPr>
        <w:t xml:space="preserve"> that </w:t>
      </w:r>
      <w:r w:rsidR="006D6C6D">
        <w:rPr>
          <w:rFonts w:ascii="Arial" w:hAnsi="Arial" w:cs="Arial"/>
          <w:sz w:val="24"/>
          <w:szCs w:val="24"/>
        </w:rPr>
        <w:t>are not</w:t>
      </w:r>
      <w:r w:rsidR="002D6179">
        <w:rPr>
          <w:rFonts w:ascii="Arial" w:hAnsi="Arial" w:cs="Arial"/>
          <w:sz w:val="24"/>
          <w:szCs w:val="24"/>
        </w:rPr>
        <w:t xml:space="preserve"> as well directed and guided co</w:t>
      </w:r>
      <w:r w:rsidR="009B4EE0">
        <w:rPr>
          <w:rFonts w:ascii="Arial" w:hAnsi="Arial" w:cs="Arial"/>
          <w:sz w:val="24"/>
          <w:szCs w:val="24"/>
        </w:rPr>
        <w:t>uld</w:t>
      </w:r>
      <w:r w:rsidR="002D6179">
        <w:rPr>
          <w:rFonts w:ascii="Arial" w:hAnsi="Arial" w:cs="Arial"/>
          <w:sz w:val="24"/>
          <w:szCs w:val="24"/>
        </w:rPr>
        <w:t xml:space="preserve"> struggle. </w:t>
      </w:r>
      <w:r w:rsidR="00F80450">
        <w:rPr>
          <w:rFonts w:ascii="Arial" w:hAnsi="Arial" w:cs="Arial"/>
          <w:sz w:val="24"/>
          <w:szCs w:val="24"/>
        </w:rPr>
        <w:t xml:space="preserve">The </w:t>
      </w:r>
      <w:r w:rsidR="00E140A7">
        <w:rPr>
          <w:rFonts w:ascii="Arial" w:hAnsi="Arial" w:cs="Arial"/>
          <w:sz w:val="24"/>
          <w:szCs w:val="24"/>
        </w:rPr>
        <w:t>‘</w:t>
      </w:r>
      <w:r w:rsidR="00F80450">
        <w:rPr>
          <w:rFonts w:ascii="Arial" w:hAnsi="Arial" w:cs="Arial"/>
          <w:sz w:val="24"/>
          <w:szCs w:val="24"/>
        </w:rPr>
        <w:t xml:space="preserve">Read </w:t>
      </w:r>
      <w:r w:rsidR="00E140A7">
        <w:rPr>
          <w:rFonts w:ascii="Arial" w:hAnsi="Arial" w:cs="Arial"/>
          <w:sz w:val="24"/>
          <w:szCs w:val="24"/>
        </w:rPr>
        <w:t>O</w:t>
      </w:r>
      <w:r w:rsidR="00F80450">
        <w:rPr>
          <w:rFonts w:ascii="Arial" w:hAnsi="Arial" w:cs="Arial"/>
          <w:sz w:val="24"/>
          <w:szCs w:val="24"/>
        </w:rPr>
        <w:t>n</w:t>
      </w:r>
      <w:r w:rsidR="00E140A7">
        <w:rPr>
          <w:rFonts w:ascii="Arial" w:hAnsi="Arial" w:cs="Arial"/>
          <w:sz w:val="24"/>
          <w:szCs w:val="24"/>
        </w:rPr>
        <w:t>.</w:t>
      </w:r>
      <w:r w:rsidR="00F80450">
        <w:rPr>
          <w:rFonts w:ascii="Arial" w:hAnsi="Arial" w:cs="Arial"/>
          <w:sz w:val="24"/>
          <w:szCs w:val="24"/>
        </w:rPr>
        <w:t xml:space="preserve"> Get </w:t>
      </w:r>
      <w:r w:rsidR="00E140A7">
        <w:rPr>
          <w:rFonts w:ascii="Arial" w:hAnsi="Arial" w:cs="Arial"/>
          <w:sz w:val="24"/>
          <w:szCs w:val="24"/>
        </w:rPr>
        <w:t>O</w:t>
      </w:r>
      <w:r w:rsidR="00F80450">
        <w:rPr>
          <w:rFonts w:ascii="Arial" w:hAnsi="Arial" w:cs="Arial"/>
          <w:sz w:val="24"/>
          <w:szCs w:val="24"/>
        </w:rPr>
        <w:t>n</w:t>
      </w:r>
      <w:r w:rsidR="00E140A7">
        <w:rPr>
          <w:rFonts w:ascii="Arial" w:hAnsi="Arial" w:cs="Arial"/>
          <w:sz w:val="24"/>
          <w:szCs w:val="24"/>
        </w:rPr>
        <w:t>’</w:t>
      </w:r>
      <w:r w:rsidR="00F80450">
        <w:rPr>
          <w:rFonts w:ascii="Arial" w:hAnsi="Arial" w:cs="Arial"/>
          <w:sz w:val="24"/>
          <w:szCs w:val="24"/>
        </w:rPr>
        <w:t xml:space="preserve"> </w:t>
      </w:r>
      <w:r w:rsidR="00E140A7">
        <w:rPr>
          <w:rFonts w:ascii="Arial" w:hAnsi="Arial" w:cs="Arial"/>
          <w:sz w:val="24"/>
          <w:szCs w:val="24"/>
        </w:rPr>
        <w:t>c</w:t>
      </w:r>
      <w:r w:rsidR="00F80450">
        <w:rPr>
          <w:rFonts w:ascii="Arial" w:hAnsi="Arial" w:cs="Arial"/>
          <w:sz w:val="24"/>
          <w:szCs w:val="24"/>
        </w:rPr>
        <w:t xml:space="preserve">ampaign </w:t>
      </w:r>
      <w:r w:rsidR="00E140A7">
        <w:rPr>
          <w:rFonts w:ascii="Arial" w:hAnsi="Arial" w:cs="Arial"/>
          <w:sz w:val="24"/>
          <w:szCs w:val="24"/>
        </w:rPr>
        <w:t>published,</w:t>
      </w:r>
      <w:r w:rsidR="00F80450">
        <w:rPr>
          <w:rFonts w:ascii="Arial" w:hAnsi="Arial" w:cs="Arial"/>
          <w:sz w:val="24"/>
          <w:szCs w:val="24"/>
        </w:rPr>
        <w:t xml:space="preserve"> by The Save the Children Fund</w:t>
      </w:r>
      <w:r w:rsidR="00E140A7">
        <w:rPr>
          <w:rFonts w:ascii="Arial" w:hAnsi="Arial" w:cs="Arial"/>
          <w:sz w:val="24"/>
          <w:szCs w:val="24"/>
        </w:rPr>
        <w:t>,</w:t>
      </w:r>
      <w:r w:rsidR="00F80450">
        <w:rPr>
          <w:rFonts w:ascii="Arial" w:hAnsi="Arial" w:cs="Arial"/>
          <w:sz w:val="24"/>
          <w:szCs w:val="24"/>
        </w:rPr>
        <w:t xml:space="preserve"> </w:t>
      </w:r>
      <w:r w:rsidR="00E140A7">
        <w:rPr>
          <w:rFonts w:ascii="Arial" w:hAnsi="Arial" w:cs="Arial"/>
          <w:sz w:val="24"/>
          <w:szCs w:val="24"/>
        </w:rPr>
        <w:t>conducted</w:t>
      </w:r>
      <w:r w:rsidR="00F80450">
        <w:rPr>
          <w:rFonts w:ascii="Arial" w:hAnsi="Arial" w:cs="Arial"/>
          <w:sz w:val="24"/>
          <w:szCs w:val="24"/>
        </w:rPr>
        <w:t xml:space="preserve"> a report that</w:t>
      </w:r>
      <w:r w:rsidR="00E140A7">
        <w:rPr>
          <w:rFonts w:ascii="Arial" w:hAnsi="Arial" w:cs="Arial"/>
          <w:sz w:val="24"/>
          <w:szCs w:val="24"/>
        </w:rPr>
        <w:t xml:space="preserve"> aimed to research ‘How can</w:t>
      </w:r>
      <w:r w:rsidR="002813E8">
        <w:rPr>
          <w:rFonts w:ascii="Arial" w:hAnsi="Arial" w:cs="Arial"/>
          <w:sz w:val="24"/>
          <w:szCs w:val="24"/>
        </w:rPr>
        <w:t xml:space="preserve"> reading</w:t>
      </w:r>
      <w:r w:rsidR="00E140A7">
        <w:rPr>
          <w:rFonts w:ascii="Arial" w:hAnsi="Arial" w:cs="Arial"/>
          <w:sz w:val="24"/>
          <w:szCs w:val="24"/>
        </w:rPr>
        <w:t xml:space="preserve"> help children escape poverty.’  </w:t>
      </w:r>
      <w:r w:rsidR="003B67E0">
        <w:rPr>
          <w:rFonts w:ascii="Arial" w:hAnsi="Arial" w:cs="Arial"/>
          <w:sz w:val="24"/>
          <w:szCs w:val="24"/>
        </w:rPr>
        <w:t xml:space="preserve">In this report, there are many findings and statistics. </w:t>
      </w:r>
      <w:r w:rsidR="00F750B8">
        <w:rPr>
          <w:rFonts w:ascii="Arial" w:hAnsi="Arial" w:cs="Arial"/>
          <w:sz w:val="24"/>
          <w:szCs w:val="24"/>
        </w:rPr>
        <w:t>This report states in one of its opening paragraphs, “four out of ten children on free school meals</w:t>
      </w:r>
      <w:r w:rsidR="00B10A88">
        <w:rPr>
          <w:rFonts w:ascii="Arial" w:hAnsi="Arial" w:cs="Arial"/>
          <w:sz w:val="24"/>
          <w:szCs w:val="24"/>
        </w:rPr>
        <w:t xml:space="preserve"> (FSMs)</w:t>
      </w:r>
      <w:r w:rsidR="00F750B8">
        <w:rPr>
          <w:rFonts w:ascii="Arial" w:hAnsi="Arial" w:cs="Arial"/>
          <w:sz w:val="24"/>
          <w:szCs w:val="24"/>
        </w:rPr>
        <w:t xml:space="preserve"> are not able to read well by the age of 11”</w:t>
      </w:r>
      <w:sdt>
        <w:sdtPr>
          <w:rPr>
            <w:rFonts w:ascii="Arial" w:hAnsi="Arial" w:cs="Arial"/>
            <w:sz w:val="24"/>
            <w:szCs w:val="24"/>
          </w:rPr>
          <w:id w:val="-282347529"/>
          <w:citation/>
        </w:sdtPr>
        <w:sdtEndPr/>
        <w:sdtContent>
          <w:r w:rsidR="00F750B8">
            <w:rPr>
              <w:rFonts w:ascii="Arial" w:hAnsi="Arial" w:cs="Arial"/>
              <w:sz w:val="24"/>
              <w:szCs w:val="24"/>
            </w:rPr>
            <w:fldChar w:fldCharType="begin"/>
          </w:r>
          <w:r w:rsidR="00C77DD6">
            <w:rPr>
              <w:rFonts w:ascii="Arial" w:hAnsi="Arial" w:cs="Arial"/>
              <w:sz w:val="24"/>
              <w:szCs w:val="24"/>
            </w:rPr>
            <w:instrText xml:space="preserve">CITATION Cle14 \p iv \l 2057 </w:instrText>
          </w:r>
          <w:r w:rsidR="00F750B8">
            <w:rPr>
              <w:rFonts w:ascii="Arial" w:hAnsi="Arial" w:cs="Arial"/>
              <w:sz w:val="24"/>
              <w:szCs w:val="24"/>
            </w:rPr>
            <w:fldChar w:fldCharType="separate"/>
          </w:r>
          <w:r w:rsidR="00C77DD6">
            <w:rPr>
              <w:rFonts w:ascii="Arial" w:hAnsi="Arial" w:cs="Arial"/>
              <w:noProof/>
              <w:sz w:val="24"/>
              <w:szCs w:val="24"/>
            </w:rPr>
            <w:t xml:space="preserve"> </w:t>
          </w:r>
          <w:r w:rsidR="00C77DD6" w:rsidRPr="00C77DD6">
            <w:rPr>
              <w:rFonts w:ascii="Arial" w:hAnsi="Arial" w:cs="Arial"/>
              <w:noProof/>
              <w:sz w:val="24"/>
              <w:szCs w:val="24"/>
            </w:rPr>
            <w:t>(Cleverdon, 2014, p. iv)</w:t>
          </w:r>
          <w:r w:rsidR="00F750B8">
            <w:rPr>
              <w:rFonts w:ascii="Arial" w:hAnsi="Arial" w:cs="Arial"/>
              <w:sz w:val="24"/>
              <w:szCs w:val="24"/>
            </w:rPr>
            <w:fldChar w:fldCharType="end"/>
          </w:r>
        </w:sdtContent>
      </w:sdt>
      <w:r w:rsidR="00C77DD6">
        <w:rPr>
          <w:rFonts w:ascii="Arial" w:hAnsi="Arial" w:cs="Arial"/>
          <w:sz w:val="24"/>
          <w:szCs w:val="24"/>
        </w:rPr>
        <w:t>.</w:t>
      </w:r>
      <w:r w:rsidR="00B10A88">
        <w:rPr>
          <w:rFonts w:ascii="Arial" w:hAnsi="Arial" w:cs="Arial"/>
          <w:sz w:val="24"/>
          <w:szCs w:val="24"/>
        </w:rPr>
        <w:t xml:space="preserve"> </w:t>
      </w:r>
      <w:r w:rsidR="00C77DD6">
        <w:rPr>
          <w:rFonts w:ascii="Arial" w:hAnsi="Arial" w:cs="Arial"/>
          <w:sz w:val="24"/>
          <w:szCs w:val="24"/>
        </w:rPr>
        <w:t xml:space="preserve"> </w:t>
      </w:r>
      <w:r w:rsidR="003A581B">
        <w:rPr>
          <w:rFonts w:ascii="Arial" w:hAnsi="Arial" w:cs="Arial"/>
          <w:sz w:val="24"/>
          <w:szCs w:val="24"/>
        </w:rPr>
        <w:t xml:space="preserve">Similarly, The Welsh Government did a report titled </w:t>
      </w:r>
      <w:r w:rsidR="002813E8">
        <w:rPr>
          <w:rFonts w:ascii="Arial" w:hAnsi="Arial" w:cs="Arial"/>
          <w:sz w:val="24"/>
          <w:szCs w:val="24"/>
        </w:rPr>
        <w:t>‘</w:t>
      </w:r>
      <w:r w:rsidR="003A581B">
        <w:rPr>
          <w:rFonts w:ascii="Arial" w:hAnsi="Arial" w:cs="Arial"/>
          <w:sz w:val="24"/>
          <w:szCs w:val="24"/>
        </w:rPr>
        <w:t>Rewriting the Future</w:t>
      </w:r>
      <w:r w:rsidR="002813E8">
        <w:rPr>
          <w:rFonts w:ascii="Arial" w:hAnsi="Arial" w:cs="Arial"/>
          <w:sz w:val="24"/>
          <w:szCs w:val="24"/>
        </w:rPr>
        <w:t>’</w:t>
      </w:r>
      <w:r w:rsidR="00CA4481">
        <w:rPr>
          <w:rFonts w:ascii="Arial" w:hAnsi="Arial" w:cs="Arial"/>
          <w:sz w:val="24"/>
          <w:szCs w:val="24"/>
        </w:rPr>
        <w:t>,</w:t>
      </w:r>
      <w:r w:rsidR="003A581B">
        <w:rPr>
          <w:rFonts w:ascii="Arial" w:hAnsi="Arial" w:cs="Arial"/>
          <w:sz w:val="24"/>
          <w:szCs w:val="24"/>
        </w:rPr>
        <w:t xml:space="preserve"> in this they state,</w:t>
      </w:r>
    </w:p>
    <w:p w14:paraId="00D4BA51" w14:textId="1A554389" w:rsidR="00B10A88" w:rsidRPr="003A581B" w:rsidRDefault="003A581B" w:rsidP="003A581B">
      <w:pPr>
        <w:spacing w:line="360" w:lineRule="auto"/>
        <w:ind w:left="851" w:right="804"/>
        <w:jc w:val="both"/>
        <w:rPr>
          <w:rFonts w:ascii="Arial" w:hAnsi="Arial" w:cs="Arial"/>
          <w:sz w:val="24"/>
          <w:szCs w:val="24"/>
        </w:rPr>
      </w:pPr>
      <w:r>
        <w:rPr>
          <w:rFonts w:ascii="Arial" w:hAnsi="Arial" w:cs="Arial"/>
          <w:sz w:val="24"/>
          <w:szCs w:val="24"/>
        </w:rPr>
        <w:lastRenderedPageBreak/>
        <w:t>B</w:t>
      </w:r>
      <w:r w:rsidR="00B10A88" w:rsidRPr="003A581B">
        <w:rPr>
          <w:rFonts w:ascii="Arial" w:hAnsi="Arial" w:cs="Arial"/>
          <w:sz w:val="24"/>
          <w:szCs w:val="24"/>
        </w:rPr>
        <w:t xml:space="preserve">y the end of secondary school in Wales only one in four </w:t>
      </w:r>
      <w:proofErr w:type="spellStart"/>
      <w:r w:rsidR="00B10A88" w:rsidRPr="003A581B">
        <w:rPr>
          <w:rFonts w:ascii="Arial" w:hAnsi="Arial" w:cs="Arial"/>
          <w:sz w:val="24"/>
          <w:szCs w:val="24"/>
        </w:rPr>
        <w:t>eFSM</w:t>
      </w:r>
      <w:proofErr w:type="spellEnd"/>
      <w:r w:rsidR="00B10A88" w:rsidRPr="003A581B">
        <w:rPr>
          <w:rFonts w:ascii="Arial" w:hAnsi="Arial" w:cs="Arial"/>
          <w:sz w:val="24"/>
          <w:szCs w:val="24"/>
        </w:rPr>
        <w:t xml:space="preserve"> 15-year-olds achieve the Level 2 threshold including English/Welsh First Language and Mathematics compared with six out of 10 of their more affluent peers</w:t>
      </w:r>
      <w:sdt>
        <w:sdtPr>
          <w:rPr>
            <w:rFonts w:ascii="Arial" w:hAnsi="Arial" w:cs="Arial"/>
            <w:sz w:val="24"/>
            <w:szCs w:val="24"/>
          </w:rPr>
          <w:id w:val="1801267709"/>
          <w:citation/>
        </w:sdtPr>
        <w:sdtEndPr/>
        <w:sdtContent>
          <w:r>
            <w:rPr>
              <w:rFonts w:ascii="Arial" w:hAnsi="Arial" w:cs="Arial"/>
              <w:sz w:val="24"/>
              <w:szCs w:val="24"/>
            </w:rPr>
            <w:fldChar w:fldCharType="begin"/>
          </w:r>
          <w:r w:rsidR="002813E8">
            <w:rPr>
              <w:rFonts w:ascii="Arial" w:hAnsi="Arial" w:cs="Arial"/>
              <w:sz w:val="24"/>
              <w:szCs w:val="24"/>
            </w:rPr>
            <w:instrText xml:space="preserve">CITATION Gov131 \p 11 \l 2057 </w:instrText>
          </w:r>
          <w:r>
            <w:rPr>
              <w:rFonts w:ascii="Arial" w:hAnsi="Arial" w:cs="Arial"/>
              <w:sz w:val="24"/>
              <w:szCs w:val="24"/>
            </w:rPr>
            <w:fldChar w:fldCharType="separate"/>
          </w:r>
          <w:r w:rsidR="002813E8">
            <w:rPr>
              <w:rFonts w:ascii="Arial" w:hAnsi="Arial" w:cs="Arial"/>
              <w:noProof/>
              <w:sz w:val="24"/>
              <w:szCs w:val="24"/>
            </w:rPr>
            <w:t xml:space="preserve"> </w:t>
          </w:r>
          <w:r w:rsidR="002813E8" w:rsidRPr="002813E8">
            <w:rPr>
              <w:rFonts w:ascii="Arial" w:hAnsi="Arial" w:cs="Arial"/>
              <w:noProof/>
              <w:sz w:val="24"/>
              <w:szCs w:val="24"/>
            </w:rPr>
            <w:t>(Government, 2013, p. 11)</w:t>
          </w:r>
          <w:r>
            <w:rPr>
              <w:rFonts w:ascii="Arial" w:hAnsi="Arial" w:cs="Arial"/>
              <w:sz w:val="24"/>
              <w:szCs w:val="24"/>
            </w:rPr>
            <w:fldChar w:fldCharType="end"/>
          </w:r>
        </w:sdtContent>
      </w:sdt>
    </w:p>
    <w:p w14:paraId="3F6734ED" w14:textId="7ADDD6B9" w:rsidR="00336C3D" w:rsidRDefault="002813E8" w:rsidP="00F6521C">
      <w:pPr>
        <w:spacing w:line="360" w:lineRule="auto"/>
        <w:jc w:val="both"/>
        <w:rPr>
          <w:rFonts w:ascii="Arial" w:hAnsi="Arial" w:cs="Arial"/>
          <w:sz w:val="24"/>
          <w:szCs w:val="24"/>
        </w:rPr>
      </w:pPr>
      <w:r>
        <w:rPr>
          <w:rFonts w:ascii="Arial" w:hAnsi="Arial" w:cs="Arial"/>
          <w:sz w:val="24"/>
          <w:szCs w:val="24"/>
        </w:rPr>
        <w:t>This demonstrates an astounding link between socioeconomic standing and attainment level</w:t>
      </w:r>
      <w:r w:rsidR="00CD7378">
        <w:rPr>
          <w:rFonts w:ascii="Arial" w:hAnsi="Arial" w:cs="Arial"/>
          <w:sz w:val="24"/>
          <w:szCs w:val="24"/>
        </w:rPr>
        <w:t>, a difference of 25% in less well-off backgrounds compared to 60%</w:t>
      </w:r>
      <w:r>
        <w:rPr>
          <w:rFonts w:ascii="Arial" w:hAnsi="Arial" w:cs="Arial"/>
          <w:sz w:val="24"/>
          <w:szCs w:val="24"/>
        </w:rPr>
        <w:t xml:space="preserve">. To progress with students in this standing, </w:t>
      </w:r>
      <w:r w:rsidR="00CD7378">
        <w:rPr>
          <w:rFonts w:ascii="Arial" w:hAnsi="Arial" w:cs="Arial"/>
          <w:sz w:val="24"/>
          <w:szCs w:val="24"/>
        </w:rPr>
        <w:t xml:space="preserve">considerations are necessary. </w:t>
      </w:r>
      <w:r>
        <w:rPr>
          <w:rFonts w:ascii="Arial" w:hAnsi="Arial" w:cs="Arial"/>
          <w:sz w:val="24"/>
          <w:szCs w:val="24"/>
        </w:rPr>
        <w:t xml:space="preserve"> </w:t>
      </w:r>
      <w:r w:rsidR="00CD7378">
        <w:rPr>
          <w:rFonts w:ascii="Arial" w:hAnsi="Arial" w:cs="Arial"/>
          <w:sz w:val="24"/>
          <w:szCs w:val="24"/>
        </w:rPr>
        <w:t>The ‘Read On. Get On’ campaign advocates that “</w:t>
      </w:r>
      <w:r w:rsidR="00CD7378" w:rsidRPr="00CD7378">
        <w:rPr>
          <w:rFonts w:ascii="Arial" w:hAnsi="Arial" w:cs="Arial"/>
          <w:sz w:val="24"/>
          <w:szCs w:val="24"/>
        </w:rPr>
        <w:t>children need a broad and balanced curriculum that ensures each child finds and nurtures his or her particular talents</w:t>
      </w:r>
      <w:r w:rsidR="00CD7378">
        <w:rPr>
          <w:rFonts w:ascii="Arial" w:hAnsi="Arial" w:cs="Arial"/>
          <w:sz w:val="24"/>
          <w:szCs w:val="24"/>
        </w:rPr>
        <w:t xml:space="preserve">”. </w:t>
      </w:r>
      <w:sdt>
        <w:sdtPr>
          <w:rPr>
            <w:rFonts w:ascii="Arial" w:hAnsi="Arial" w:cs="Arial"/>
            <w:sz w:val="24"/>
            <w:szCs w:val="24"/>
          </w:rPr>
          <w:id w:val="2047714270"/>
          <w:citation/>
        </w:sdtPr>
        <w:sdtEndPr/>
        <w:sdtContent>
          <w:r w:rsidR="00CD7378">
            <w:rPr>
              <w:rFonts w:ascii="Arial" w:hAnsi="Arial" w:cs="Arial"/>
              <w:sz w:val="24"/>
              <w:szCs w:val="24"/>
            </w:rPr>
            <w:fldChar w:fldCharType="begin"/>
          </w:r>
          <w:r w:rsidR="00CD7378">
            <w:rPr>
              <w:rFonts w:ascii="Arial" w:hAnsi="Arial" w:cs="Arial"/>
              <w:sz w:val="24"/>
              <w:szCs w:val="24"/>
            </w:rPr>
            <w:instrText xml:space="preserve">CITATION Sav14 \p 2 \l 2057 </w:instrText>
          </w:r>
          <w:r w:rsidR="00CD7378">
            <w:rPr>
              <w:rFonts w:ascii="Arial" w:hAnsi="Arial" w:cs="Arial"/>
              <w:sz w:val="24"/>
              <w:szCs w:val="24"/>
            </w:rPr>
            <w:fldChar w:fldCharType="separate"/>
          </w:r>
          <w:r w:rsidR="00CD7378" w:rsidRPr="00CD7378">
            <w:rPr>
              <w:rFonts w:ascii="Arial" w:hAnsi="Arial" w:cs="Arial"/>
              <w:noProof/>
              <w:sz w:val="24"/>
              <w:szCs w:val="24"/>
            </w:rPr>
            <w:t>(SavetheChildrenFund, 2014, p. 2)</w:t>
          </w:r>
          <w:r w:rsidR="00CD7378">
            <w:rPr>
              <w:rFonts w:ascii="Arial" w:hAnsi="Arial" w:cs="Arial"/>
              <w:sz w:val="24"/>
              <w:szCs w:val="24"/>
            </w:rPr>
            <w:fldChar w:fldCharType="end"/>
          </w:r>
        </w:sdtContent>
      </w:sdt>
      <w:r w:rsidR="00FD1F55">
        <w:rPr>
          <w:rFonts w:ascii="Arial" w:hAnsi="Arial" w:cs="Arial"/>
          <w:sz w:val="24"/>
          <w:szCs w:val="24"/>
        </w:rPr>
        <w:t>. This circle</w:t>
      </w:r>
      <w:r w:rsidR="00886914">
        <w:rPr>
          <w:rFonts w:ascii="Arial" w:hAnsi="Arial" w:cs="Arial"/>
          <w:sz w:val="24"/>
          <w:szCs w:val="24"/>
        </w:rPr>
        <w:t>s</w:t>
      </w:r>
      <w:r w:rsidR="00FD1F55">
        <w:rPr>
          <w:rFonts w:ascii="Arial" w:hAnsi="Arial" w:cs="Arial"/>
          <w:sz w:val="24"/>
          <w:szCs w:val="24"/>
        </w:rPr>
        <w:t xml:space="preserve"> directly back to Donaldson and his statement that students need their teaching to be cross curriculum, so they can learn the very essentials, such as reading and writing, in every subject. As the report ‘Read On. Get On.” affirms, “</w:t>
      </w:r>
      <w:r w:rsidR="00FD1F55" w:rsidRPr="00FD1F55">
        <w:rPr>
          <w:rFonts w:ascii="Arial" w:hAnsi="Arial" w:cs="Arial"/>
          <w:sz w:val="24"/>
          <w:szCs w:val="24"/>
        </w:rPr>
        <w:t>Children first learn to read; then they read to learn.</w:t>
      </w:r>
      <w:r w:rsidR="00FD1F55">
        <w:rPr>
          <w:rFonts w:ascii="Arial" w:hAnsi="Arial" w:cs="Arial"/>
          <w:sz w:val="24"/>
          <w:szCs w:val="24"/>
        </w:rPr>
        <w:t>”</w:t>
      </w:r>
      <w:r w:rsidR="00687062">
        <w:rPr>
          <w:rFonts w:ascii="Arial" w:hAnsi="Arial" w:cs="Arial"/>
          <w:sz w:val="24"/>
          <w:szCs w:val="24"/>
        </w:rPr>
        <w:t xml:space="preserve"> </w:t>
      </w:r>
      <w:sdt>
        <w:sdtPr>
          <w:rPr>
            <w:rFonts w:ascii="Arial" w:hAnsi="Arial" w:cs="Arial"/>
            <w:sz w:val="24"/>
            <w:szCs w:val="24"/>
          </w:rPr>
          <w:id w:val="-1323422553"/>
          <w:citation/>
        </w:sdtPr>
        <w:sdtEndPr/>
        <w:sdtContent>
          <w:r w:rsidR="00687062">
            <w:rPr>
              <w:rFonts w:ascii="Arial" w:hAnsi="Arial" w:cs="Arial"/>
              <w:sz w:val="24"/>
              <w:szCs w:val="24"/>
            </w:rPr>
            <w:fldChar w:fldCharType="begin"/>
          </w:r>
          <w:r w:rsidR="00C52924">
            <w:rPr>
              <w:rFonts w:ascii="Arial" w:hAnsi="Arial" w:cs="Arial"/>
              <w:sz w:val="24"/>
              <w:szCs w:val="24"/>
            </w:rPr>
            <w:instrText xml:space="preserve">CITATION Sav14 \p 2 \l 2057 </w:instrText>
          </w:r>
          <w:r w:rsidR="00687062">
            <w:rPr>
              <w:rFonts w:ascii="Arial" w:hAnsi="Arial" w:cs="Arial"/>
              <w:sz w:val="24"/>
              <w:szCs w:val="24"/>
            </w:rPr>
            <w:fldChar w:fldCharType="separate"/>
          </w:r>
          <w:r w:rsidR="00C52924" w:rsidRPr="00C52924">
            <w:rPr>
              <w:rFonts w:ascii="Arial" w:hAnsi="Arial" w:cs="Arial"/>
              <w:noProof/>
              <w:sz w:val="24"/>
              <w:szCs w:val="24"/>
            </w:rPr>
            <w:t>(SavetheChildrenFund, 2014, p. 2)</w:t>
          </w:r>
          <w:r w:rsidR="00687062">
            <w:rPr>
              <w:rFonts w:ascii="Arial" w:hAnsi="Arial" w:cs="Arial"/>
              <w:sz w:val="24"/>
              <w:szCs w:val="24"/>
            </w:rPr>
            <w:fldChar w:fldCharType="end"/>
          </w:r>
        </w:sdtContent>
      </w:sdt>
      <w:r w:rsidR="00886914">
        <w:rPr>
          <w:rFonts w:ascii="Arial" w:hAnsi="Arial" w:cs="Arial"/>
          <w:sz w:val="24"/>
          <w:szCs w:val="24"/>
        </w:rPr>
        <w:t xml:space="preserve">. </w:t>
      </w:r>
    </w:p>
    <w:p w14:paraId="4BCE86C1" w14:textId="5A4B7466" w:rsidR="00336C3D" w:rsidRDefault="00696E6A" w:rsidP="00336C3D">
      <w:pPr>
        <w:spacing w:line="360" w:lineRule="auto"/>
        <w:jc w:val="both"/>
        <w:rPr>
          <w:rFonts w:ascii="Arial" w:hAnsi="Arial" w:cs="Arial"/>
          <w:sz w:val="24"/>
          <w:szCs w:val="24"/>
        </w:rPr>
      </w:pPr>
      <w:r>
        <w:rPr>
          <w:rFonts w:ascii="Arial" w:hAnsi="Arial" w:cs="Arial"/>
          <w:sz w:val="24"/>
          <w:szCs w:val="24"/>
        </w:rPr>
        <w:t>Reading to children and adolescents seem</w:t>
      </w:r>
      <w:r w:rsidR="00FF4C50">
        <w:rPr>
          <w:rFonts w:ascii="Arial" w:hAnsi="Arial" w:cs="Arial"/>
          <w:sz w:val="24"/>
          <w:szCs w:val="24"/>
        </w:rPr>
        <w:t>s</w:t>
      </w:r>
      <w:r>
        <w:rPr>
          <w:rFonts w:ascii="Arial" w:hAnsi="Arial" w:cs="Arial"/>
          <w:sz w:val="24"/>
          <w:szCs w:val="24"/>
        </w:rPr>
        <w:t xml:space="preserve"> futile and unimportant to some. In schools, however, this means of teaching is used often</w:t>
      </w:r>
      <w:r w:rsidR="00C4204A">
        <w:rPr>
          <w:rFonts w:ascii="Arial" w:hAnsi="Arial" w:cs="Arial"/>
          <w:sz w:val="24"/>
          <w:szCs w:val="24"/>
        </w:rPr>
        <w:t xml:space="preserve"> and an essential way</w:t>
      </w:r>
      <w:r w:rsidR="007C3C2D">
        <w:rPr>
          <w:rFonts w:ascii="Arial" w:hAnsi="Arial" w:cs="Arial"/>
          <w:sz w:val="24"/>
          <w:szCs w:val="24"/>
        </w:rPr>
        <w:t xml:space="preserve"> develop vocabulary and understanding of dialect. A person reading, can impart, through tone of voice, feelings and emotions. It is also a way to convey information and knowledge</w:t>
      </w:r>
      <w:r>
        <w:rPr>
          <w:rFonts w:ascii="Arial" w:hAnsi="Arial" w:cs="Arial"/>
          <w:sz w:val="24"/>
          <w:szCs w:val="24"/>
        </w:rPr>
        <w:t xml:space="preserve">. </w:t>
      </w:r>
      <w:r w:rsidR="007C3C2D">
        <w:rPr>
          <w:rFonts w:ascii="Arial" w:hAnsi="Arial" w:cs="Arial"/>
          <w:sz w:val="24"/>
          <w:szCs w:val="24"/>
        </w:rPr>
        <w:t>Within</w:t>
      </w:r>
      <w:r w:rsidR="00F6521C">
        <w:rPr>
          <w:rFonts w:ascii="Arial" w:hAnsi="Arial" w:cs="Arial"/>
          <w:sz w:val="24"/>
          <w:szCs w:val="24"/>
        </w:rPr>
        <w:t xml:space="preserve"> this area</w:t>
      </w:r>
      <w:r w:rsidR="007C3C2D">
        <w:rPr>
          <w:rFonts w:ascii="Arial" w:hAnsi="Arial" w:cs="Arial"/>
          <w:sz w:val="24"/>
          <w:szCs w:val="24"/>
        </w:rPr>
        <w:t xml:space="preserve"> of literacy</w:t>
      </w:r>
      <w:r w:rsidR="00F6521C">
        <w:rPr>
          <w:rFonts w:ascii="Arial" w:hAnsi="Arial" w:cs="Arial"/>
          <w:sz w:val="24"/>
          <w:szCs w:val="24"/>
        </w:rPr>
        <w:t xml:space="preserve">, to gain </w:t>
      </w:r>
      <w:r w:rsidR="007C3C2D">
        <w:rPr>
          <w:rFonts w:ascii="Arial" w:hAnsi="Arial" w:cs="Arial"/>
          <w:sz w:val="24"/>
          <w:szCs w:val="24"/>
        </w:rPr>
        <w:t>a more in-depth awareness of reading to a group</w:t>
      </w:r>
      <w:r w:rsidR="00F6521C">
        <w:rPr>
          <w:rFonts w:ascii="Arial" w:hAnsi="Arial" w:cs="Arial"/>
          <w:sz w:val="24"/>
          <w:szCs w:val="24"/>
        </w:rPr>
        <w:t xml:space="preserve">, I partook in a reading exercise with a small </w:t>
      </w:r>
      <w:r w:rsidR="00C4204A">
        <w:rPr>
          <w:rFonts w:ascii="Arial" w:hAnsi="Arial" w:cs="Arial"/>
          <w:sz w:val="24"/>
          <w:szCs w:val="24"/>
        </w:rPr>
        <w:t>cohort</w:t>
      </w:r>
      <w:r w:rsidR="00F6521C">
        <w:rPr>
          <w:rFonts w:ascii="Arial" w:hAnsi="Arial" w:cs="Arial"/>
          <w:sz w:val="24"/>
          <w:szCs w:val="24"/>
        </w:rPr>
        <w:t xml:space="preserve"> of secondary pupils.</w:t>
      </w:r>
      <w:r w:rsidR="00571EE1">
        <w:rPr>
          <w:rFonts w:ascii="Arial" w:hAnsi="Arial" w:cs="Arial"/>
          <w:sz w:val="24"/>
          <w:szCs w:val="24"/>
        </w:rPr>
        <w:t xml:space="preserve"> In this activity I </w:t>
      </w:r>
      <w:r w:rsidR="00521636">
        <w:rPr>
          <w:rFonts w:ascii="Arial" w:hAnsi="Arial" w:cs="Arial"/>
          <w:sz w:val="24"/>
          <w:szCs w:val="24"/>
        </w:rPr>
        <w:t>was</w:t>
      </w:r>
      <w:r w:rsidR="00571EE1">
        <w:rPr>
          <w:rFonts w:ascii="Arial" w:hAnsi="Arial" w:cs="Arial"/>
          <w:sz w:val="24"/>
          <w:szCs w:val="24"/>
        </w:rPr>
        <w:t xml:space="preserve"> to </w:t>
      </w:r>
      <w:r w:rsidR="00521636">
        <w:rPr>
          <w:rFonts w:ascii="Arial" w:hAnsi="Arial" w:cs="Arial"/>
          <w:sz w:val="24"/>
          <w:szCs w:val="24"/>
        </w:rPr>
        <w:t>demonstrate how I would present a story to pupils.</w:t>
      </w:r>
      <w:r w:rsidR="00571EE1">
        <w:rPr>
          <w:rFonts w:ascii="Arial" w:hAnsi="Arial" w:cs="Arial"/>
          <w:sz w:val="24"/>
          <w:szCs w:val="24"/>
        </w:rPr>
        <w:t xml:space="preserve"> To understand my task, I </w:t>
      </w:r>
      <w:r w:rsidR="00F218ED">
        <w:rPr>
          <w:rFonts w:ascii="Arial" w:hAnsi="Arial" w:cs="Arial"/>
          <w:sz w:val="24"/>
          <w:szCs w:val="24"/>
        </w:rPr>
        <w:t>will</w:t>
      </w:r>
      <w:r w:rsidR="00571EE1">
        <w:rPr>
          <w:rFonts w:ascii="Arial" w:hAnsi="Arial" w:cs="Arial"/>
          <w:sz w:val="24"/>
          <w:szCs w:val="24"/>
        </w:rPr>
        <w:t xml:space="preserve"> reflect on the activity. </w:t>
      </w:r>
      <w:r w:rsidR="00336C3D">
        <w:rPr>
          <w:rFonts w:ascii="Arial" w:hAnsi="Arial" w:cs="Arial"/>
          <w:sz w:val="24"/>
          <w:szCs w:val="24"/>
        </w:rPr>
        <w:t xml:space="preserve">Reflective practice is an evaluation of something a person has done with the view to then improve or see what could be done differently. It is closely linked to critical thinking. “Reflective practice is the ability to reflect on </w:t>
      </w:r>
      <w:proofErr w:type="gramStart"/>
      <w:r w:rsidR="00336C3D">
        <w:rPr>
          <w:rFonts w:ascii="Arial" w:hAnsi="Arial" w:cs="Arial"/>
          <w:sz w:val="24"/>
          <w:szCs w:val="24"/>
        </w:rPr>
        <w:t>ones</w:t>
      </w:r>
      <w:proofErr w:type="gramEnd"/>
      <w:r w:rsidR="00336C3D">
        <w:rPr>
          <w:rFonts w:ascii="Arial" w:hAnsi="Arial" w:cs="Arial"/>
          <w:sz w:val="24"/>
          <w:szCs w:val="24"/>
        </w:rPr>
        <w:t xml:space="preserve"> actions so as to engage in a process of continuous learning” </w:t>
      </w:r>
      <w:sdt>
        <w:sdtPr>
          <w:rPr>
            <w:rFonts w:ascii="Arial" w:hAnsi="Arial" w:cs="Arial"/>
            <w:sz w:val="24"/>
            <w:szCs w:val="24"/>
          </w:rPr>
          <w:id w:val="312224569"/>
          <w:citation/>
        </w:sdtPr>
        <w:sdtEndPr/>
        <w:sdtContent>
          <w:r w:rsidR="00336C3D">
            <w:rPr>
              <w:rFonts w:ascii="Arial" w:hAnsi="Arial" w:cs="Arial"/>
              <w:sz w:val="24"/>
              <w:szCs w:val="24"/>
            </w:rPr>
            <w:fldChar w:fldCharType="begin"/>
          </w:r>
          <w:r w:rsidR="00336C3D">
            <w:rPr>
              <w:rFonts w:ascii="Arial" w:hAnsi="Arial" w:cs="Arial"/>
              <w:sz w:val="24"/>
              <w:szCs w:val="24"/>
            </w:rPr>
            <w:instrText xml:space="preserve"> CITATION Don21 \l 2057 </w:instrText>
          </w:r>
          <w:r w:rsidR="00336C3D">
            <w:rPr>
              <w:rFonts w:ascii="Arial" w:hAnsi="Arial" w:cs="Arial"/>
              <w:sz w:val="24"/>
              <w:szCs w:val="24"/>
            </w:rPr>
            <w:fldChar w:fldCharType="separate"/>
          </w:r>
          <w:r w:rsidR="00336C3D" w:rsidRPr="00716115">
            <w:rPr>
              <w:rFonts w:ascii="Arial" w:hAnsi="Arial" w:cs="Arial"/>
              <w:noProof/>
              <w:sz w:val="24"/>
              <w:szCs w:val="24"/>
            </w:rPr>
            <w:t>(Schon, 2021)</w:t>
          </w:r>
          <w:r w:rsidR="00336C3D">
            <w:rPr>
              <w:rFonts w:ascii="Arial" w:hAnsi="Arial" w:cs="Arial"/>
              <w:sz w:val="24"/>
              <w:szCs w:val="24"/>
            </w:rPr>
            <w:fldChar w:fldCharType="end"/>
          </w:r>
        </w:sdtContent>
      </w:sdt>
      <w:r w:rsidR="00336C3D">
        <w:rPr>
          <w:rFonts w:ascii="Arial" w:hAnsi="Arial" w:cs="Arial"/>
          <w:sz w:val="24"/>
          <w:szCs w:val="24"/>
        </w:rPr>
        <w:t xml:space="preserve">. There are various models of reflective practice. </w:t>
      </w:r>
      <w:proofErr w:type="spellStart"/>
      <w:r w:rsidR="00336C3D">
        <w:rPr>
          <w:rFonts w:ascii="Arial" w:hAnsi="Arial" w:cs="Arial"/>
          <w:sz w:val="24"/>
          <w:szCs w:val="24"/>
        </w:rPr>
        <w:t>Kolbs</w:t>
      </w:r>
      <w:proofErr w:type="spellEnd"/>
      <w:r w:rsidR="00336C3D">
        <w:rPr>
          <w:rFonts w:ascii="Arial" w:hAnsi="Arial" w:cs="Arial"/>
          <w:sz w:val="24"/>
          <w:szCs w:val="24"/>
        </w:rPr>
        <w:t xml:space="preserve"> reflective cycle developed in 1988 is based on our experience</w:t>
      </w:r>
      <w:r w:rsidR="00B96FD8">
        <w:rPr>
          <w:rFonts w:ascii="Arial" w:hAnsi="Arial" w:cs="Arial"/>
          <w:sz w:val="24"/>
          <w:szCs w:val="24"/>
        </w:rPr>
        <w:t>s</w:t>
      </w:r>
      <w:r w:rsidR="00336C3D">
        <w:rPr>
          <w:rFonts w:ascii="Arial" w:hAnsi="Arial" w:cs="Arial"/>
          <w:sz w:val="24"/>
          <w:szCs w:val="24"/>
        </w:rPr>
        <w:t xml:space="preserve"> and is referred to as experiential learning. This model is a continuous circle where you complete your reflections and </w:t>
      </w:r>
      <w:r w:rsidR="00A1384E">
        <w:rPr>
          <w:rFonts w:ascii="Arial" w:hAnsi="Arial" w:cs="Arial"/>
          <w:sz w:val="24"/>
          <w:szCs w:val="24"/>
        </w:rPr>
        <w:t>when you complete</w:t>
      </w:r>
      <w:r w:rsidR="00336C3D">
        <w:rPr>
          <w:rFonts w:ascii="Arial" w:hAnsi="Arial" w:cs="Arial"/>
          <w:sz w:val="24"/>
          <w:szCs w:val="24"/>
        </w:rPr>
        <w:t xml:space="preserve"> the task again, you then re-reflect on the activity, so you are constantly improving.</w:t>
      </w:r>
      <w:sdt>
        <w:sdtPr>
          <w:rPr>
            <w:rFonts w:ascii="Arial" w:hAnsi="Arial" w:cs="Arial"/>
            <w:sz w:val="24"/>
            <w:szCs w:val="24"/>
          </w:rPr>
          <w:id w:val="1762487156"/>
          <w:citation/>
        </w:sdtPr>
        <w:sdtEndPr/>
        <w:sdtContent>
          <w:r w:rsidR="00336C3D">
            <w:rPr>
              <w:rFonts w:ascii="Arial" w:hAnsi="Arial" w:cs="Arial"/>
              <w:sz w:val="24"/>
              <w:szCs w:val="24"/>
            </w:rPr>
            <w:fldChar w:fldCharType="begin"/>
          </w:r>
          <w:r w:rsidR="00336C3D">
            <w:rPr>
              <w:rFonts w:ascii="Arial" w:hAnsi="Arial" w:cs="Arial"/>
              <w:sz w:val="24"/>
              <w:szCs w:val="24"/>
            </w:rPr>
            <w:instrText xml:space="preserve"> CITATION DrNND \l 2057 </w:instrText>
          </w:r>
          <w:r w:rsidR="00336C3D">
            <w:rPr>
              <w:rFonts w:ascii="Arial" w:hAnsi="Arial" w:cs="Arial"/>
              <w:sz w:val="24"/>
              <w:szCs w:val="24"/>
            </w:rPr>
            <w:fldChar w:fldCharType="separate"/>
          </w:r>
          <w:r w:rsidR="00336C3D">
            <w:rPr>
              <w:rFonts w:ascii="Arial" w:hAnsi="Arial" w:cs="Arial"/>
              <w:noProof/>
              <w:sz w:val="24"/>
              <w:szCs w:val="24"/>
            </w:rPr>
            <w:t xml:space="preserve"> </w:t>
          </w:r>
          <w:r w:rsidR="00336C3D" w:rsidRPr="00B02C05">
            <w:rPr>
              <w:rFonts w:ascii="Arial" w:hAnsi="Arial" w:cs="Arial"/>
              <w:noProof/>
              <w:sz w:val="24"/>
              <w:szCs w:val="24"/>
            </w:rPr>
            <w:t>(Brown, ND)</w:t>
          </w:r>
          <w:r w:rsidR="00336C3D">
            <w:rPr>
              <w:rFonts w:ascii="Arial" w:hAnsi="Arial" w:cs="Arial"/>
              <w:sz w:val="24"/>
              <w:szCs w:val="24"/>
            </w:rPr>
            <w:fldChar w:fldCharType="end"/>
          </w:r>
        </w:sdtContent>
      </w:sdt>
      <w:r w:rsidR="00336C3D">
        <w:rPr>
          <w:rFonts w:ascii="Arial" w:hAnsi="Arial" w:cs="Arial"/>
          <w:sz w:val="24"/>
          <w:szCs w:val="24"/>
        </w:rPr>
        <w:t xml:space="preserve">. </w:t>
      </w:r>
      <w:proofErr w:type="spellStart"/>
      <w:r w:rsidR="00336C3D">
        <w:rPr>
          <w:rFonts w:ascii="Arial" w:hAnsi="Arial" w:cs="Arial"/>
          <w:sz w:val="24"/>
          <w:szCs w:val="24"/>
        </w:rPr>
        <w:t>Schons</w:t>
      </w:r>
      <w:proofErr w:type="spellEnd"/>
      <w:r w:rsidR="00336C3D">
        <w:rPr>
          <w:rFonts w:ascii="Arial" w:hAnsi="Arial" w:cs="Arial"/>
          <w:sz w:val="24"/>
          <w:szCs w:val="24"/>
        </w:rPr>
        <w:t xml:space="preserve"> model developed in 1991 only has two steps. Reflection in action and the</w:t>
      </w:r>
      <w:r w:rsidR="001F0C19">
        <w:rPr>
          <w:rFonts w:ascii="Arial" w:hAnsi="Arial" w:cs="Arial"/>
          <w:sz w:val="24"/>
          <w:szCs w:val="24"/>
        </w:rPr>
        <w:t>n</w:t>
      </w:r>
      <w:r w:rsidR="00336C3D">
        <w:rPr>
          <w:rFonts w:ascii="Arial" w:hAnsi="Arial" w:cs="Arial"/>
          <w:sz w:val="24"/>
          <w:szCs w:val="24"/>
        </w:rPr>
        <w:t xml:space="preserve"> reflection on action. This model is where a person considers what they are doing while doing it, then use</w:t>
      </w:r>
      <w:r w:rsidR="00A04FD2">
        <w:rPr>
          <w:rFonts w:ascii="Arial" w:hAnsi="Arial" w:cs="Arial"/>
          <w:sz w:val="24"/>
          <w:szCs w:val="24"/>
        </w:rPr>
        <w:t>s</w:t>
      </w:r>
      <w:r w:rsidR="00336C3D">
        <w:rPr>
          <w:rFonts w:ascii="Arial" w:hAnsi="Arial" w:cs="Arial"/>
          <w:sz w:val="24"/>
          <w:szCs w:val="24"/>
        </w:rPr>
        <w:t xml:space="preserve"> these experiences as they start the same</w:t>
      </w:r>
      <w:r w:rsidR="00A04FD2">
        <w:rPr>
          <w:rFonts w:ascii="Arial" w:hAnsi="Arial" w:cs="Arial"/>
          <w:sz w:val="24"/>
          <w:szCs w:val="24"/>
        </w:rPr>
        <w:t xml:space="preserve"> or similar</w:t>
      </w:r>
      <w:r w:rsidR="00336C3D">
        <w:rPr>
          <w:rFonts w:ascii="Arial" w:hAnsi="Arial" w:cs="Arial"/>
          <w:sz w:val="24"/>
          <w:szCs w:val="24"/>
        </w:rPr>
        <w:t xml:space="preserve"> </w:t>
      </w:r>
      <w:r w:rsidR="00A04FD2">
        <w:rPr>
          <w:rFonts w:ascii="Arial" w:hAnsi="Arial" w:cs="Arial"/>
          <w:sz w:val="24"/>
          <w:szCs w:val="24"/>
        </w:rPr>
        <w:t>exercise</w:t>
      </w:r>
      <w:r w:rsidR="00336C3D">
        <w:rPr>
          <w:rFonts w:ascii="Arial" w:hAnsi="Arial" w:cs="Arial"/>
          <w:sz w:val="24"/>
          <w:szCs w:val="24"/>
        </w:rPr>
        <w:t xml:space="preserve">. This model requires the ability to think in action. </w:t>
      </w:r>
      <w:sdt>
        <w:sdtPr>
          <w:rPr>
            <w:rFonts w:ascii="Arial" w:hAnsi="Arial" w:cs="Arial"/>
            <w:sz w:val="24"/>
            <w:szCs w:val="24"/>
          </w:rPr>
          <w:id w:val="-2012740937"/>
          <w:citation/>
        </w:sdtPr>
        <w:sdtEndPr/>
        <w:sdtContent>
          <w:r w:rsidR="00336C3D">
            <w:rPr>
              <w:rFonts w:ascii="Arial" w:hAnsi="Arial" w:cs="Arial"/>
              <w:sz w:val="24"/>
              <w:szCs w:val="24"/>
            </w:rPr>
            <w:fldChar w:fldCharType="begin"/>
          </w:r>
          <w:r w:rsidR="00336C3D">
            <w:rPr>
              <w:rFonts w:ascii="Arial" w:hAnsi="Arial" w:cs="Arial"/>
              <w:sz w:val="24"/>
              <w:szCs w:val="24"/>
            </w:rPr>
            <w:instrText xml:space="preserve"> CITATION Nur18 \l 2057 </w:instrText>
          </w:r>
          <w:r w:rsidR="00336C3D">
            <w:rPr>
              <w:rFonts w:ascii="Arial" w:hAnsi="Arial" w:cs="Arial"/>
              <w:sz w:val="24"/>
              <w:szCs w:val="24"/>
            </w:rPr>
            <w:fldChar w:fldCharType="separate"/>
          </w:r>
          <w:r w:rsidR="00336C3D" w:rsidRPr="002E569B">
            <w:rPr>
              <w:rFonts w:ascii="Arial" w:hAnsi="Arial" w:cs="Arial"/>
              <w:noProof/>
              <w:sz w:val="24"/>
              <w:szCs w:val="24"/>
            </w:rPr>
            <w:t>(NursingAnswers.net, 2018)</w:t>
          </w:r>
          <w:r w:rsidR="00336C3D">
            <w:rPr>
              <w:rFonts w:ascii="Arial" w:hAnsi="Arial" w:cs="Arial"/>
              <w:sz w:val="24"/>
              <w:szCs w:val="24"/>
            </w:rPr>
            <w:fldChar w:fldCharType="end"/>
          </w:r>
        </w:sdtContent>
      </w:sdt>
      <w:r w:rsidR="00336C3D">
        <w:rPr>
          <w:rFonts w:ascii="Arial" w:hAnsi="Arial" w:cs="Arial"/>
          <w:sz w:val="24"/>
          <w:szCs w:val="24"/>
        </w:rPr>
        <w:t xml:space="preserve">. Gibbs Cycle </w:t>
      </w:r>
      <w:r w:rsidR="00336C3D">
        <w:rPr>
          <w:rFonts w:ascii="Arial" w:hAnsi="Arial" w:cs="Arial"/>
          <w:sz w:val="24"/>
          <w:szCs w:val="24"/>
        </w:rPr>
        <w:lastRenderedPageBreak/>
        <w:t>from 1988 consists of six stages and is more detailed. The stages are firstly, describe the experience, explain thoughts and feelings, evaluate the good and bad, analyse to make sense, conclude what was learned and what could be changed. Finally, make an action plan of what you would do in a similar situation.</w:t>
      </w:r>
      <w:sdt>
        <w:sdtPr>
          <w:rPr>
            <w:rFonts w:ascii="Arial" w:hAnsi="Arial" w:cs="Arial"/>
            <w:sz w:val="24"/>
            <w:szCs w:val="24"/>
          </w:rPr>
          <w:id w:val="1818071266"/>
          <w:citation/>
        </w:sdtPr>
        <w:sdtEndPr/>
        <w:sdtContent>
          <w:r w:rsidR="00336C3D">
            <w:rPr>
              <w:rFonts w:ascii="Arial" w:hAnsi="Arial" w:cs="Arial"/>
              <w:sz w:val="24"/>
              <w:szCs w:val="24"/>
            </w:rPr>
            <w:fldChar w:fldCharType="begin"/>
          </w:r>
          <w:r w:rsidR="00336C3D">
            <w:rPr>
              <w:rFonts w:ascii="Arial" w:hAnsi="Arial" w:cs="Arial"/>
              <w:sz w:val="24"/>
              <w:szCs w:val="24"/>
            </w:rPr>
            <w:instrText xml:space="preserve"> CITATION Uni20 \l 2057 </w:instrText>
          </w:r>
          <w:r w:rsidR="00336C3D">
            <w:rPr>
              <w:rFonts w:ascii="Arial" w:hAnsi="Arial" w:cs="Arial"/>
              <w:sz w:val="24"/>
              <w:szCs w:val="24"/>
            </w:rPr>
            <w:fldChar w:fldCharType="separate"/>
          </w:r>
          <w:r w:rsidR="00336C3D">
            <w:rPr>
              <w:rFonts w:ascii="Arial" w:hAnsi="Arial" w:cs="Arial"/>
              <w:noProof/>
              <w:sz w:val="24"/>
              <w:szCs w:val="24"/>
            </w:rPr>
            <w:t xml:space="preserve"> </w:t>
          </w:r>
          <w:r w:rsidR="00336C3D" w:rsidRPr="00B52A06">
            <w:rPr>
              <w:rFonts w:ascii="Arial" w:hAnsi="Arial" w:cs="Arial"/>
              <w:noProof/>
              <w:sz w:val="24"/>
              <w:szCs w:val="24"/>
            </w:rPr>
            <w:t>(UniversityOfEdinburgh, 2020)</w:t>
          </w:r>
          <w:r w:rsidR="00336C3D">
            <w:rPr>
              <w:rFonts w:ascii="Arial" w:hAnsi="Arial" w:cs="Arial"/>
              <w:sz w:val="24"/>
              <w:szCs w:val="24"/>
            </w:rPr>
            <w:fldChar w:fldCharType="end"/>
          </w:r>
        </w:sdtContent>
      </w:sdt>
      <w:r w:rsidR="00336C3D">
        <w:rPr>
          <w:rFonts w:ascii="Arial" w:hAnsi="Arial" w:cs="Arial"/>
          <w:sz w:val="24"/>
          <w:szCs w:val="24"/>
        </w:rPr>
        <w:t>. I will be using Gibbs Cycle to carry out the reflection on my reading.</w:t>
      </w:r>
    </w:p>
    <w:p w14:paraId="429C6C5F" w14:textId="63802207" w:rsidR="008C2DC8" w:rsidRDefault="008A3DD1" w:rsidP="005268F3">
      <w:pPr>
        <w:spacing w:line="360" w:lineRule="auto"/>
        <w:jc w:val="both"/>
        <w:rPr>
          <w:rFonts w:ascii="Arial" w:hAnsi="Arial" w:cs="Arial"/>
          <w:sz w:val="24"/>
          <w:szCs w:val="24"/>
        </w:rPr>
      </w:pPr>
      <w:r>
        <w:rPr>
          <w:rFonts w:ascii="Arial" w:hAnsi="Arial" w:cs="Arial"/>
          <w:sz w:val="24"/>
          <w:szCs w:val="24"/>
        </w:rPr>
        <w:t>The objective of my activity was to make a personal contribution to the development of literacy skills with students. In the lead up to the reading, I was apprehensive.</w:t>
      </w:r>
      <w:r w:rsidR="0078167B">
        <w:rPr>
          <w:rFonts w:ascii="Arial" w:hAnsi="Arial" w:cs="Arial"/>
          <w:sz w:val="24"/>
          <w:szCs w:val="24"/>
        </w:rPr>
        <w:t xml:space="preserve"> Due to the pupils not being in school, I </w:t>
      </w:r>
      <w:r w:rsidR="0056542D">
        <w:rPr>
          <w:rFonts w:ascii="Arial" w:hAnsi="Arial" w:cs="Arial"/>
          <w:sz w:val="24"/>
          <w:szCs w:val="24"/>
        </w:rPr>
        <w:t>conducted</w:t>
      </w:r>
      <w:r w:rsidR="0078167B">
        <w:rPr>
          <w:rFonts w:ascii="Arial" w:hAnsi="Arial" w:cs="Arial"/>
          <w:sz w:val="24"/>
          <w:szCs w:val="24"/>
        </w:rPr>
        <w:t xml:space="preserve"> the reading at my home. The pupils were children I had been looking after</w:t>
      </w:r>
      <w:r w:rsidR="00336C3D">
        <w:rPr>
          <w:rFonts w:ascii="Arial" w:hAnsi="Arial" w:cs="Arial"/>
          <w:sz w:val="24"/>
          <w:szCs w:val="24"/>
        </w:rPr>
        <w:t>,</w:t>
      </w:r>
      <w:r w:rsidR="0078167B">
        <w:rPr>
          <w:rFonts w:ascii="Arial" w:hAnsi="Arial" w:cs="Arial"/>
          <w:sz w:val="24"/>
          <w:szCs w:val="24"/>
        </w:rPr>
        <w:t xml:space="preserve"> through the </w:t>
      </w:r>
      <w:r w:rsidR="00336C3D">
        <w:rPr>
          <w:rFonts w:ascii="Arial" w:hAnsi="Arial" w:cs="Arial"/>
          <w:sz w:val="24"/>
          <w:szCs w:val="24"/>
        </w:rPr>
        <w:t>school’s</w:t>
      </w:r>
      <w:r w:rsidR="0078167B">
        <w:rPr>
          <w:rFonts w:ascii="Arial" w:hAnsi="Arial" w:cs="Arial"/>
          <w:sz w:val="24"/>
          <w:szCs w:val="24"/>
        </w:rPr>
        <w:t xml:space="preserve"> closure.</w:t>
      </w:r>
      <w:r w:rsidR="002F62C2">
        <w:rPr>
          <w:rFonts w:ascii="Arial" w:hAnsi="Arial" w:cs="Arial"/>
          <w:sz w:val="24"/>
          <w:szCs w:val="24"/>
        </w:rPr>
        <w:t xml:space="preserve"> </w:t>
      </w:r>
      <w:r w:rsidR="00D41481">
        <w:rPr>
          <w:rFonts w:ascii="Arial" w:hAnsi="Arial" w:cs="Arial"/>
          <w:sz w:val="24"/>
          <w:szCs w:val="24"/>
        </w:rPr>
        <w:t xml:space="preserve">I had been home tutoring them one day a week. </w:t>
      </w:r>
      <w:r w:rsidR="002F62C2">
        <w:rPr>
          <w:rFonts w:ascii="Arial" w:hAnsi="Arial" w:cs="Arial"/>
          <w:sz w:val="24"/>
          <w:szCs w:val="24"/>
        </w:rPr>
        <w:t xml:space="preserve">They were Key Stage 3, </w:t>
      </w:r>
      <w:r w:rsidR="005268F3">
        <w:rPr>
          <w:rFonts w:ascii="Arial" w:hAnsi="Arial" w:cs="Arial"/>
          <w:sz w:val="24"/>
          <w:szCs w:val="24"/>
        </w:rPr>
        <w:t>Years</w:t>
      </w:r>
      <w:r w:rsidR="0056542D">
        <w:rPr>
          <w:rFonts w:ascii="Arial" w:hAnsi="Arial" w:cs="Arial"/>
          <w:sz w:val="24"/>
          <w:szCs w:val="24"/>
        </w:rPr>
        <w:t xml:space="preserve"> 7</w:t>
      </w:r>
      <w:r w:rsidR="005268F3">
        <w:rPr>
          <w:rFonts w:ascii="Arial" w:hAnsi="Arial" w:cs="Arial"/>
          <w:sz w:val="24"/>
          <w:szCs w:val="24"/>
        </w:rPr>
        <w:t xml:space="preserve"> and 8</w:t>
      </w:r>
      <w:r w:rsidR="002F62C2">
        <w:rPr>
          <w:rFonts w:ascii="Arial" w:hAnsi="Arial" w:cs="Arial"/>
          <w:sz w:val="24"/>
          <w:szCs w:val="24"/>
        </w:rPr>
        <w:t>.</w:t>
      </w:r>
      <w:r w:rsidR="00336C3D">
        <w:rPr>
          <w:rFonts w:ascii="Arial" w:hAnsi="Arial" w:cs="Arial"/>
          <w:sz w:val="24"/>
          <w:szCs w:val="24"/>
        </w:rPr>
        <w:t xml:space="preserve"> Due to the circumstances being abnormal and </w:t>
      </w:r>
      <w:r w:rsidR="002F62C2">
        <w:rPr>
          <w:rFonts w:ascii="Arial" w:hAnsi="Arial" w:cs="Arial"/>
          <w:sz w:val="24"/>
          <w:szCs w:val="24"/>
        </w:rPr>
        <w:t>having to video myself</w:t>
      </w:r>
      <w:r w:rsidR="00D41481">
        <w:rPr>
          <w:rFonts w:ascii="Arial" w:hAnsi="Arial" w:cs="Arial"/>
          <w:sz w:val="24"/>
          <w:szCs w:val="24"/>
        </w:rPr>
        <w:t>,</w:t>
      </w:r>
      <w:r w:rsidR="002F62C2">
        <w:rPr>
          <w:rFonts w:ascii="Arial" w:hAnsi="Arial" w:cs="Arial"/>
          <w:sz w:val="24"/>
          <w:szCs w:val="24"/>
        </w:rPr>
        <w:t xml:space="preserve"> this was the reason for my apprehension.</w:t>
      </w:r>
      <w:r w:rsidR="00C44ADE">
        <w:rPr>
          <w:rFonts w:ascii="Arial" w:hAnsi="Arial" w:cs="Arial"/>
          <w:sz w:val="24"/>
          <w:szCs w:val="24"/>
        </w:rPr>
        <w:t xml:space="preserve"> We had been reading the Harry Potter series as an activity during lockdown, I proceeded to read from where we were within the book. </w:t>
      </w:r>
      <w:r w:rsidR="00D41481">
        <w:rPr>
          <w:rFonts w:ascii="Arial" w:hAnsi="Arial" w:cs="Arial"/>
          <w:sz w:val="24"/>
          <w:szCs w:val="24"/>
        </w:rPr>
        <w:t xml:space="preserve">At the start of the session, I was rushed in my reading. Mostly due to nerves. </w:t>
      </w:r>
      <w:r w:rsidR="00071973">
        <w:rPr>
          <w:rFonts w:ascii="Arial" w:hAnsi="Arial" w:cs="Arial"/>
          <w:sz w:val="24"/>
          <w:szCs w:val="24"/>
        </w:rPr>
        <w:t xml:space="preserve">The aim of my session was to get the pupils responding to questions. We had been working on antonyms and synonyms </w:t>
      </w:r>
      <w:r w:rsidR="0056542D">
        <w:rPr>
          <w:rFonts w:ascii="Arial" w:hAnsi="Arial" w:cs="Arial"/>
          <w:sz w:val="24"/>
          <w:szCs w:val="24"/>
        </w:rPr>
        <w:t>previously,</w:t>
      </w:r>
      <w:r w:rsidR="00071973">
        <w:rPr>
          <w:rFonts w:ascii="Arial" w:hAnsi="Arial" w:cs="Arial"/>
          <w:sz w:val="24"/>
          <w:szCs w:val="24"/>
        </w:rPr>
        <w:t xml:space="preserve"> in a bid to develop vocabulary, I </w:t>
      </w:r>
      <w:r w:rsidR="005E69A9">
        <w:rPr>
          <w:rFonts w:ascii="Arial" w:hAnsi="Arial" w:cs="Arial"/>
          <w:sz w:val="24"/>
          <w:szCs w:val="24"/>
        </w:rPr>
        <w:t xml:space="preserve">focussed </w:t>
      </w:r>
      <w:r w:rsidR="00071973">
        <w:rPr>
          <w:rFonts w:ascii="Arial" w:hAnsi="Arial" w:cs="Arial"/>
          <w:sz w:val="24"/>
          <w:szCs w:val="24"/>
        </w:rPr>
        <w:t>on getting them to interpret meanings of words. The students were quieter than normal. Being secondary pupils, they were more aware of the camera</w:t>
      </w:r>
      <w:r w:rsidR="00A103CC">
        <w:rPr>
          <w:rFonts w:ascii="Arial" w:hAnsi="Arial" w:cs="Arial"/>
          <w:sz w:val="24"/>
          <w:szCs w:val="24"/>
        </w:rPr>
        <w:t xml:space="preserve"> and slightly more timorous</w:t>
      </w:r>
      <w:r w:rsidR="00071973">
        <w:rPr>
          <w:rFonts w:ascii="Arial" w:hAnsi="Arial" w:cs="Arial"/>
          <w:sz w:val="24"/>
          <w:szCs w:val="24"/>
        </w:rPr>
        <w:t xml:space="preserve">. I </w:t>
      </w:r>
      <w:r w:rsidR="000E2B70">
        <w:rPr>
          <w:rFonts w:ascii="Arial" w:hAnsi="Arial" w:cs="Arial"/>
          <w:sz w:val="24"/>
          <w:szCs w:val="24"/>
        </w:rPr>
        <w:t xml:space="preserve">hoped </w:t>
      </w:r>
      <w:r w:rsidR="00071973">
        <w:rPr>
          <w:rFonts w:ascii="Arial" w:hAnsi="Arial" w:cs="Arial"/>
          <w:sz w:val="24"/>
          <w:szCs w:val="24"/>
        </w:rPr>
        <w:t xml:space="preserve">for more interaction with the </w:t>
      </w:r>
      <w:r w:rsidR="005268F3">
        <w:rPr>
          <w:rFonts w:ascii="Arial" w:hAnsi="Arial" w:cs="Arial"/>
          <w:sz w:val="24"/>
          <w:szCs w:val="24"/>
        </w:rPr>
        <w:t>pupil</w:t>
      </w:r>
      <w:r w:rsidR="00A103CC">
        <w:rPr>
          <w:rFonts w:ascii="Arial" w:hAnsi="Arial" w:cs="Arial"/>
          <w:sz w:val="24"/>
          <w:szCs w:val="24"/>
        </w:rPr>
        <w:t>s. However, as I began to relax, so did they, and I felt a sense of relief.</w:t>
      </w:r>
      <w:r w:rsidR="00071973">
        <w:rPr>
          <w:rFonts w:ascii="Arial" w:hAnsi="Arial" w:cs="Arial"/>
          <w:sz w:val="24"/>
          <w:szCs w:val="24"/>
        </w:rPr>
        <w:t xml:space="preserve"> The pupils </w:t>
      </w:r>
      <w:r w:rsidR="005268F3">
        <w:rPr>
          <w:rFonts w:ascii="Arial" w:hAnsi="Arial" w:cs="Arial"/>
          <w:sz w:val="24"/>
          <w:szCs w:val="24"/>
        </w:rPr>
        <w:t xml:space="preserve">seemed to get more into the reading and appeared to enjoy it. My </w:t>
      </w:r>
      <w:r w:rsidR="00503A25">
        <w:rPr>
          <w:rFonts w:ascii="Arial" w:hAnsi="Arial" w:cs="Arial"/>
          <w:sz w:val="24"/>
          <w:szCs w:val="24"/>
        </w:rPr>
        <w:t>intention</w:t>
      </w:r>
      <w:r w:rsidR="005268F3">
        <w:rPr>
          <w:rFonts w:ascii="Arial" w:hAnsi="Arial" w:cs="Arial"/>
          <w:sz w:val="24"/>
          <w:szCs w:val="24"/>
        </w:rPr>
        <w:t xml:space="preserve"> was to engage the pupils as much as possible. Some positives from the session were, I was able to enlighten the pupils with some words they were not aware of, on the other side of this, I understand my expectations may have been high and I questioned them on </w:t>
      </w:r>
      <w:r w:rsidR="00503A25">
        <w:rPr>
          <w:rFonts w:ascii="Arial" w:hAnsi="Arial" w:cs="Arial"/>
          <w:sz w:val="24"/>
          <w:szCs w:val="24"/>
        </w:rPr>
        <w:t>overly</w:t>
      </w:r>
      <w:r w:rsidR="005268F3">
        <w:rPr>
          <w:rFonts w:ascii="Arial" w:hAnsi="Arial" w:cs="Arial"/>
          <w:sz w:val="24"/>
          <w:szCs w:val="24"/>
        </w:rPr>
        <w:t xml:space="preserve"> complicated words.</w:t>
      </w:r>
      <w:r w:rsidR="001F4595">
        <w:rPr>
          <w:rFonts w:ascii="Arial" w:hAnsi="Arial" w:cs="Arial"/>
          <w:sz w:val="24"/>
          <w:szCs w:val="24"/>
        </w:rPr>
        <w:t xml:space="preserve"> I was </w:t>
      </w:r>
      <w:r w:rsidR="00503A25">
        <w:rPr>
          <w:rFonts w:ascii="Arial" w:hAnsi="Arial" w:cs="Arial"/>
          <w:sz w:val="24"/>
          <w:szCs w:val="24"/>
        </w:rPr>
        <w:t>occasionally too</w:t>
      </w:r>
      <w:r w:rsidR="001F4595">
        <w:rPr>
          <w:rFonts w:ascii="Arial" w:hAnsi="Arial" w:cs="Arial"/>
          <w:sz w:val="24"/>
          <w:szCs w:val="24"/>
        </w:rPr>
        <w:t xml:space="preserve"> intense</w:t>
      </w:r>
      <w:r w:rsidR="00CA63CC">
        <w:rPr>
          <w:rFonts w:ascii="Arial" w:hAnsi="Arial" w:cs="Arial"/>
          <w:sz w:val="24"/>
          <w:szCs w:val="24"/>
        </w:rPr>
        <w:t xml:space="preserve"> however </w:t>
      </w:r>
      <w:r w:rsidR="001F4595">
        <w:rPr>
          <w:rFonts w:ascii="Arial" w:hAnsi="Arial" w:cs="Arial"/>
          <w:sz w:val="24"/>
          <w:szCs w:val="24"/>
        </w:rPr>
        <w:t xml:space="preserve">I felt I reacted well to the </w:t>
      </w:r>
      <w:r w:rsidR="008C2DC8">
        <w:rPr>
          <w:rFonts w:ascii="Arial" w:hAnsi="Arial" w:cs="Arial"/>
          <w:sz w:val="24"/>
          <w:szCs w:val="24"/>
        </w:rPr>
        <w:t>pupils’</w:t>
      </w:r>
      <w:r w:rsidR="001F4595">
        <w:rPr>
          <w:rFonts w:ascii="Arial" w:hAnsi="Arial" w:cs="Arial"/>
          <w:sz w:val="24"/>
          <w:szCs w:val="24"/>
        </w:rPr>
        <w:t xml:space="preserve"> responses and </w:t>
      </w:r>
      <w:r w:rsidR="00372F36">
        <w:rPr>
          <w:rFonts w:ascii="Arial" w:hAnsi="Arial" w:cs="Arial"/>
          <w:sz w:val="24"/>
          <w:szCs w:val="24"/>
        </w:rPr>
        <w:t>did not</w:t>
      </w:r>
      <w:r w:rsidR="008C2DC8">
        <w:rPr>
          <w:rFonts w:ascii="Arial" w:hAnsi="Arial" w:cs="Arial"/>
          <w:sz w:val="24"/>
          <w:szCs w:val="24"/>
        </w:rPr>
        <w:t xml:space="preserve"> belittle the</w:t>
      </w:r>
      <w:r w:rsidR="00CA63CC">
        <w:rPr>
          <w:rFonts w:ascii="Arial" w:hAnsi="Arial" w:cs="Arial"/>
          <w:sz w:val="24"/>
          <w:szCs w:val="24"/>
        </w:rPr>
        <w:t>ir answers.</w:t>
      </w:r>
    </w:p>
    <w:p w14:paraId="19841371" w14:textId="06E24706" w:rsidR="00535C46" w:rsidRDefault="00D41481" w:rsidP="005268F3">
      <w:pPr>
        <w:spacing w:line="360" w:lineRule="auto"/>
        <w:jc w:val="both"/>
        <w:rPr>
          <w:rFonts w:ascii="Arial" w:hAnsi="Arial" w:cs="Arial"/>
          <w:sz w:val="24"/>
          <w:szCs w:val="24"/>
        </w:rPr>
      </w:pPr>
      <w:r>
        <w:rPr>
          <w:rFonts w:ascii="Arial" w:hAnsi="Arial" w:cs="Arial"/>
          <w:sz w:val="24"/>
          <w:szCs w:val="24"/>
        </w:rPr>
        <w:t>The section I read was quite emotive. Harry was leaving his aunt and uncles home for the final tim</w:t>
      </w:r>
      <w:r w:rsidR="005268F3">
        <w:rPr>
          <w:rFonts w:ascii="Arial" w:hAnsi="Arial" w:cs="Arial"/>
          <w:sz w:val="24"/>
          <w:szCs w:val="24"/>
        </w:rPr>
        <w:t>e</w:t>
      </w:r>
      <w:r w:rsidR="007E478B">
        <w:rPr>
          <w:rFonts w:ascii="Arial" w:hAnsi="Arial" w:cs="Arial"/>
          <w:sz w:val="24"/>
          <w:szCs w:val="24"/>
        </w:rPr>
        <w:t>.</w:t>
      </w:r>
      <w:r w:rsidR="005268F3">
        <w:rPr>
          <w:rFonts w:ascii="Arial" w:hAnsi="Arial" w:cs="Arial"/>
          <w:sz w:val="24"/>
          <w:szCs w:val="24"/>
        </w:rPr>
        <w:t xml:space="preserve"> I wanted them thinking about the way things were written and why they </w:t>
      </w:r>
      <w:r w:rsidR="003513B1">
        <w:rPr>
          <w:rFonts w:ascii="Arial" w:hAnsi="Arial" w:cs="Arial"/>
          <w:sz w:val="24"/>
          <w:szCs w:val="24"/>
        </w:rPr>
        <w:t>were</w:t>
      </w:r>
      <w:r w:rsidR="005268F3">
        <w:rPr>
          <w:rFonts w:ascii="Arial" w:hAnsi="Arial" w:cs="Arial"/>
          <w:sz w:val="24"/>
          <w:szCs w:val="24"/>
        </w:rPr>
        <w:t xml:space="preserve"> written that way.</w:t>
      </w:r>
      <w:r w:rsidR="007E478B">
        <w:rPr>
          <w:rFonts w:ascii="Arial" w:hAnsi="Arial" w:cs="Arial"/>
          <w:sz w:val="24"/>
          <w:szCs w:val="24"/>
        </w:rPr>
        <w:t xml:space="preserve"> Had I been in the classroom I would have </w:t>
      </w:r>
      <w:r w:rsidR="00CA63CC">
        <w:rPr>
          <w:rFonts w:ascii="Arial" w:hAnsi="Arial" w:cs="Arial"/>
          <w:sz w:val="24"/>
          <w:szCs w:val="24"/>
        </w:rPr>
        <w:t>produced</w:t>
      </w:r>
      <w:r w:rsidR="007E478B">
        <w:rPr>
          <w:rFonts w:ascii="Arial" w:hAnsi="Arial" w:cs="Arial"/>
          <w:sz w:val="24"/>
          <w:szCs w:val="24"/>
        </w:rPr>
        <w:t xml:space="preserve"> a PowerPoint presentation</w:t>
      </w:r>
      <w:r w:rsidR="00503A25">
        <w:rPr>
          <w:rFonts w:ascii="Arial" w:hAnsi="Arial" w:cs="Arial"/>
          <w:sz w:val="24"/>
          <w:szCs w:val="24"/>
        </w:rPr>
        <w:t xml:space="preserve"> and used imagery around alongside the vocabulary we explored. </w:t>
      </w:r>
      <w:r w:rsidR="007E478B">
        <w:rPr>
          <w:rFonts w:ascii="Arial" w:hAnsi="Arial" w:cs="Arial"/>
          <w:sz w:val="24"/>
          <w:szCs w:val="24"/>
        </w:rPr>
        <w:t xml:space="preserve">Picture </w:t>
      </w:r>
      <w:r w:rsidR="008746A1">
        <w:rPr>
          <w:rFonts w:ascii="Arial" w:hAnsi="Arial" w:cs="Arial"/>
          <w:sz w:val="24"/>
          <w:szCs w:val="24"/>
        </w:rPr>
        <w:t>interpretations</w:t>
      </w:r>
      <w:r w:rsidR="007E478B">
        <w:rPr>
          <w:rFonts w:ascii="Arial" w:hAnsi="Arial" w:cs="Arial"/>
          <w:sz w:val="24"/>
          <w:szCs w:val="24"/>
        </w:rPr>
        <w:t xml:space="preserve"> of the word </w:t>
      </w:r>
      <w:r w:rsidR="00503A25">
        <w:rPr>
          <w:rFonts w:ascii="Arial" w:hAnsi="Arial" w:cs="Arial"/>
          <w:sz w:val="24"/>
          <w:szCs w:val="24"/>
        </w:rPr>
        <w:t>would support their understanding of the language</w:t>
      </w:r>
      <w:r w:rsidR="007E478B">
        <w:rPr>
          <w:rFonts w:ascii="Arial" w:hAnsi="Arial" w:cs="Arial"/>
          <w:sz w:val="24"/>
          <w:szCs w:val="24"/>
        </w:rPr>
        <w:t>.</w:t>
      </w:r>
      <w:r w:rsidR="005268F3">
        <w:rPr>
          <w:rFonts w:ascii="Arial" w:hAnsi="Arial" w:cs="Arial"/>
          <w:sz w:val="24"/>
          <w:szCs w:val="24"/>
        </w:rPr>
        <w:t xml:space="preserve"> </w:t>
      </w:r>
      <w:r w:rsidR="00372F36">
        <w:rPr>
          <w:rFonts w:ascii="Arial" w:hAnsi="Arial" w:cs="Arial"/>
          <w:sz w:val="24"/>
          <w:szCs w:val="24"/>
        </w:rPr>
        <w:t xml:space="preserve">Given that I did not have this available to me, I did my best to give examples of the </w:t>
      </w:r>
      <w:r w:rsidR="004E5133">
        <w:rPr>
          <w:rFonts w:ascii="Arial" w:hAnsi="Arial" w:cs="Arial"/>
          <w:sz w:val="24"/>
          <w:szCs w:val="24"/>
        </w:rPr>
        <w:t xml:space="preserve">words I </w:t>
      </w:r>
      <w:r w:rsidR="00915E81">
        <w:rPr>
          <w:rFonts w:ascii="Arial" w:hAnsi="Arial" w:cs="Arial"/>
          <w:sz w:val="24"/>
          <w:szCs w:val="24"/>
        </w:rPr>
        <w:t>queried.</w:t>
      </w:r>
      <w:r w:rsidR="001F4595">
        <w:rPr>
          <w:rFonts w:ascii="Arial" w:hAnsi="Arial" w:cs="Arial"/>
          <w:sz w:val="24"/>
          <w:szCs w:val="24"/>
        </w:rPr>
        <w:t xml:space="preserve"> I</w:t>
      </w:r>
      <w:r w:rsidR="00535C46">
        <w:rPr>
          <w:rFonts w:ascii="Arial" w:hAnsi="Arial" w:cs="Arial"/>
          <w:sz w:val="24"/>
          <w:szCs w:val="24"/>
        </w:rPr>
        <w:t>f I were</w:t>
      </w:r>
      <w:r w:rsidR="001F4595">
        <w:rPr>
          <w:rFonts w:ascii="Arial" w:hAnsi="Arial" w:cs="Arial"/>
          <w:sz w:val="24"/>
          <w:szCs w:val="24"/>
        </w:rPr>
        <w:t xml:space="preserve"> to repeat the session, I would take a lot more </w:t>
      </w:r>
      <w:r w:rsidR="00535C46">
        <w:rPr>
          <w:rFonts w:ascii="Arial" w:hAnsi="Arial" w:cs="Arial"/>
          <w:sz w:val="24"/>
          <w:szCs w:val="24"/>
        </w:rPr>
        <w:t>time and care.</w:t>
      </w:r>
    </w:p>
    <w:p w14:paraId="314AE2A7" w14:textId="6EFE330C" w:rsidR="00071B9B" w:rsidRDefault="00071B9B" w:rsidP="005268F3">
      <w:pPr>
        <w:spacing w:line="360" w:lineRule="auto"/>
        <w:jc w:val="both"/>
        <w:rPr>
          <w:rFonts w:ascii="Arial" w:hAnsi="Arial" w:cs="Arial"/>
          <w:sz w:val="24"/>
          <w:szCs w:val="24"/>
        </w:rPr>
      </w:pPr>
      <w:r>
        <w:rPr>
          <w:rFonts w:ascii="Arial" w:hAnsi="Arial" w:cs="Arial"/>
          <w:sz w:val="24"/>
          <w:szCs w:val="24"/>
        </w:rPr>
        <w:lastRenderedPageBreak/>
        <w:t>My follow-on activity was a Kahoot quiz, pupils enjoy these as they are competitive. I informed the pupils that I would be focussing on language. Part of the challenge was to complete the chapter</w:t>
      </w:r>
      <w:r w:rsidR="00FB4C5E">
        <w:rPr>
          <w:rFonts w:ascii="Arial" w:hAnsi="Arial" w:cs="Arial"/>
          <w:sz w:val="24"/>
          <w:szCs w:val="24"/>
        </w:rPr>
        <w:t>,</w:t>
      </w:r>
      <w:r>
        <w:rPr>
          <w:rFonts w:ascii="Arial" w:hAnsi="Arial" w:cs="Arial"/>
          <w:sz w:val="24"/>
          <w:szCs w:val="24"/>
        </w:rPr>
        <w:t xml:space="preserve"> which was encouraging pupils to read in their own time. </w:t>
      </w:r>
      <w:r w:rsidR="00D22DCB">
        <w:rPr>
          <w:rFonts w:ascii="Arial" w:hAnsi="Arial" w:cs="Arial"/>
          <w:sz w:val="24"/>
          <w:szCs w:val="24"/>
        </w:rPr>
        <w:t xml:space="preserve">I then told them to concentrate on the words I had </w:t>
      </w:r>
      <w:r w:rsidR="00D731BA">
        <w:rPr>
          <w:rFonts w:ascii="Arial" w:hAnsi="Arial" w:cs="Arial"/>
          <w:sz w:val="24"/>
          <w:szCs w:val="24"/>
        </w:rPr>
        <w:t>emphasised</w:t>
      </w:r>
      <w:r w:rsidR="00D22DCB">
        <w:rPr>
          <w:rFonts w:ascii="Arial" w:hAnsi="Arial" w:cs="Arial"/>
          <w:sz w:val="24"/>
          <w:szCs w:val="24"/>
        </w:rPr>
        <w:t xml:space="preserve"> in the reading. I wanted </w:t>
      </w:r>
      <w:r w:rsidR="00D731BA">
        <w:rPr>
          <w:rFonts w:ascii="Arial" w:hAnsi="Arial" w:cs="Arial"/>
          <w:sz w:val="24"/>
          <w:szCs w:val="24"/>
        </w:rPr>
        <w:t>students</w:t>
      </w:r>
      <w:r w:rsidR="00D22DCB">
        <w:rPr>
          <w:rFonts w:ascii="Arial" w:hAnsi="Arial" w:cs="Arial"/>
          <w:sz w:val="24"/>
          <w:szCs w:val="24"/>
        </w:rPr>
        <w:t xml:space="preserve"> to consider alternative ways of using </w:t>
      </w:r>
      <w:r w:rsidR="00D731BA">
        <w:rPr>
          <w:rFonts w:ascii="Arial" w:hAnsi="Arial" w:cs="Arial"/>
          <w:sz w:val="24"/>
          <w:szCs w:val="24"/>
        </w:rPr>
        <w:t xml:space="preserve">this language. </w:t>
      </w:r>
      <w:r w:rsidR="00CA2561">
        <w:rPr>
          <w:rFonts w:ascii="Arial" w:hAnsi="Arial" w:cs="Arial"/>
          <w:sz w:val="24"/>
          <w:szCs w:val="24"/>
        </w:rPr>
        <w:t>Using</w:t>
      </w:r>
      <w:r w:rsidR="00F1353B">
        <w:rPr>
          <w:rFonts w:ascii="Arial" w:hAnsi="Arial" w:cs="Arial"/>
          <w:sz w:val="24"/>
          <w:szCs w:val="24"/>
        </w:rPr>
        <w:t xml:space="preserve"> antonyms and synonyms is a very </w:t>
      </w:r>
      <w:r w:rsidR="00CA2561">
        <w:rPr>
          <w:rFonts w:ascii="Arial" w:hAnsi="Arial" w:cs="Arial"/>
          <w:sz w:val="24"/>
          <w:szCs w:val="24"/>
        </w:rPr>
        <w:t>straightforward</w:t>
      </w:r>
      <w:r w:rsidR="00F1353B">
        <w:rPr>
          <w:rFonts w:ascii="Arial" w:hAnsi="Arial" w:cs="Arial"/>
          <w:sz w:val="24"/>
          <w:szCs w:val="24"/>
        </w:rPr>
        <w:t xml:space="preserve"> way </w:t>
      </w:r>
      <w:r w:rsidR="00CA2561">
        <w:rPr>
          <w:rFonts w:ascii="Arial" w:hAnsi="Arial" w:cs="Arial"/>
          <w:sz w:val="24"/>
          <w:szCs w:val="24"/>
        </w:rPr>
        <w:t>to</w:t>
      </w:r>
      <w:r w:rsidR="00F1353B">
        <w:rPr>
          <w:rFonts w:ascii="Arial" w:hAnsi="Arial" w:cs="Arial"/>
          <w:sz w:val="24"/>
          <w:szCs w:val="24"/>
        </w:rPr>
        <w:t xml:space="preserve"> develop vocabulary.</w:t>
      </w:r>
      <w:r w:rsidR="00BF5A5B">
        <w:rPr>
          <w:rFonts w:ascii="Arial" w:hAnsi="Arial" w:cs="Arial"/>
          <w:sz w:val="24"/>
          <w:szCs w:val="24"/>
        </w:rPr>
        <w:t xml:space="preserve"> This quiz consisted of general and multi</w:t>
      </w:r>
      <w:r w:rsidR="008249F2">
        <w:rPr>
          <w:rFonts w:ascii="Arial" w:hAnsi="Arial" w:cs="Arial"/>
          <w:sz w:val="24"/>
          <w:szCs w:val="24"/>
        </w:rPr>
        <w:t>ple</w:t>
      </w:r>
      <w:r w:rsidR="00BF5A5B">
        <w:rPr>
          <w:rFonts w:ascii="Arial" w:hAnsi="Arial" w:cs="Arial"/>
          <w:sz w:val="24"/>
          <w:szCs w:val="24"/>
        </w:rPr>
        <w:t xml:space="preserve"> choice questions about the section I read and understanding of the terms. I conducted the </w:t>
      </w:r>
      <w:r w:rsidR="00B24775">
        <w:rPr>
          <w:rFonts w:ascii="Arial" w:hAnsi="Arial" w:cs="Arial"/>
          <w:sz w:val="24"/>
          <w:szCs w:val="24"/>
        </w:rPr>
        <w:t xml:space="preserve">quiz; </w:t>
      </w:r>
      <w:r w:rsidR="00BF5A5B">
        <w:rPr>
          <w:rFonts w:ascii="Arial" w:hAnsi="Arial" w:cs="Arial"/>
          <w:sz w:val="24"/>
          <w:szCs w:val="24"/>
        </w:rPr>
        <w:t xml:space="preserve">it was met with much enthusiasm. </w:t>
      </w:r>
    </w:p>
    <w:p w14:paraId="73B2C861" w14:textId="40679C11" w:rsidR="00F87A7C" w:rsidRDefault="00564759" w:rsidP="00617812">
      <w:pPr>
        <w:spacing w:line="360" w:lineRule="auto"/>
        <w:jc w:val="both"/>
        <w:rPr>
          <w:rFonts w:ascii="Arial" w:hAnsi="Arial" w:cs="Arial"/>
          <w:sz w:val="24"/>
          <w:szCs w:val="24"/>
        </w:rPr>
      </w:pPr>
      <w:r>
        <w:rPr>
          <w:rFonts w:ascii="Arial" w:hAnsi="Arial" w:cs="Arial"/>
          <w:sz w:val="24"/>
          <w:szCs w:val="24"/>
        </w:rPr>
        <w:t xml:space="preserve">In conclusion, </w:t>
      </w:r>
      <w:r w:rsidR="00517134">
        <w:rPr>
          <w:rFonts w:ascii="Arial" w:hAnsi="Arial" w:cs="Arial"/>
          <w:sz w:val="24"/>
          <w:szCs w:val="24"/>
        </w:rPr>
        <w:t xml:space="preserve">there is no denying literacy’s importance. It helps bring people out of poverty, it </w:t>
      </w:r>
      <w:r w:rsidR="0005617D">
        <w:rPr>
          <w:rFonts w:ascii="Arial" w:hAnsi="Arial" w:cs="Arial"/>
          <w:sz w:val="24"/>
          <w:szCs w:val="24"/>
        </w:rPr>
        <w:t>opens</w:t>
      </w:r>
      <w:r w:rsidR="00517134">
        <w:rPr>
          <w:rFonts w:ascii="Arial" w:hAnsi="Arial" w:cs="Arial"/>
          <w:sz w:val="24"/>
          <w:szCs w:val="24"/>
        </w:rPr>
        <w:t xml:space="preserve"> worlds of opportunities</w:t>
      </w:r>
      <w:r w:rsidR="006251FA">
        <w:rPr>
          <w:rFonts w:ascii="Arial" w:hAnsi="Arial" w:cs="Arial"/>
          <w:sz w:val="24"/>
          <w:szCs w:val="24"/>
        </w:rPr>
        <w:t>, it helps produce ambitious learners, enterprising contributors, ethical, informed citizens and</w:t>
      </w:r>
      <w:r w:rsidR="00CD040F">
        <w:rPr>
          <w:rFonts w:ascii="Arial" w:hAnsi="Arial" w:cs="Arial"/>
          <w:sz w:val="24"/>
          <w:szCs w:val="24"/>
        </w:rPr>
        <w:t xml:space="preserve"> healthy,</w:t>
      </w:r>
      <w:r w:rsidR="006251FA">
        <w:rPr>
          <w:rFonts w:ascii="Arial" w:hAnsi="Arial" w:cs="Arial"/>
          <w:sz w:val="24"/>
          <w:szCs w:val="24"/>
        </w:rPr>
        <w:t xml:space="preserve"> confident individuals.</w:t>
      </w:r>
      <w:sdt>
        <w:sdtPr>
          <w:rPr>
            <w:rFonts w:ascii="Arial" w:hAnsi="Arial" w:cs="Arial"/>
            <w:sz w:val="24"/>
            <w:szCs w:val="24"/>
          </w:rPr>
          <w:id w:val="890851167"/>
          <w:citation/>
        </w:sdtPr>
        <w:sdtEndPr/>
        <w:sdtContent>
          <w:r w:rsidR="006251FA">
            <w:rPr>
              <w:rFonts w:ascii="Arial" w:hAnsi="Arial" w:cs="Arial"/>
              <w:sz w:val="24"/>
              <w:szCs w:val="24"/>
            </w:rPr>
            <w:fldChar w:fldCharType="begin"/>
          </w:r>
          <w:r w:rsidR="006251FA">
            <w:rPr>
              <w:rFonts w:ascii="Arial" w:hAnsi="Arial" w:cs="Arial"/>
              <w:sz w:val="24"/>
              <w:szCs w:val="24"/>
            </w:rPr>
            <w:instrText xml:space="preserve">CITATION Gra15 \p 29 \l 2057 </w:instrText>
          </w:r>
          <w:r w:rsidR="006251FA">
            <w:rPr>
              <w:rFonts w:ascii="Arial" w:hAnsi="Arial" w:cs="Arial"/>
              <w:sz w:val="24"/>
              <w:szCs w:val="24"/>
            </w:rPr>
            <w:fldChar w:fldCharType="separate"/>
          </w:r>
          <w:r w:rsidR="006251FA">
            <w:rPr>
              <w:rFonts w:ascii="Arial" w:hAnsi="Arial" w:cs="Arial"/>
              <w:noProof/>
              <w:sz w:val="24"/>
              <w:szCs w:val="24"/>
            </w:rPr>
            <w:t xml:space="preserve"> </w:t>
          </w:r>
          <w:r w:rsidR="006251FA" w:rsidRPr="006251FA">
            <w:rPr>
              <w:rFonts w:ascii="Arial" w:hAnsi="Arial" w:cs="Arial"/>
              <w:noProof/>
              <w:sz w:val="24"/>
              <w:szCs w:val="24"/>
            </w:rPr>
            <w:t>(Donaldson, 2015, p. 29)</w:t>
          </w:r>
          <w:r w:rsidR="006251FA">
            <w:rPr>
              <w:rFonts w:ascii="Arial" w:hAnsi="Arial" w:cs="Arial"/>
              <w:sz w:val="24"/>
              <w:szCs w:val="24"/>
            </w:rPr>
            <w:fldChar w:fldCharType="end"/>
          </w:r>
        </w:sdtContent>
      </w:sdt>
      <w:r w:rsidR="006251FA">
        <w:rPr>
          <w:rFonts w:ascii="Arial" w:hAnsi="Arial" w:cs="Arial"/>
          <w:sz w:val="24"/>
          <w:szCs w:val="24"/>
        </w:rPr>
        <w:t>. Completing the reading exercise was extremely beneficial to me</w:t>
      </w:r>
      <w:r w:rsidR="00617812">
        <w:rPr>
          <w:rFonts w:ascii="Arial" w:hAnsi="Arial" w:cs="Arial"/>
          <w:sz w:val="24"/>
          <w:szCs w:val="24"/>
        </w:rPr>
        <w:t xml:space="preserve">. It gave me insight into how reading to teenagers is so rewarding for them, once fears are overcome. </w:t>
      </w:r>
      <w:r w:rsidR="006251FA">
        <w:rPr>
          <w:rFonts w:ascii="Arial" w:hAnsi="Arial" w:cs="Arial"/>
          <w:sz w:val="24"/>
          <w:szCs w:val="24"/>
        </w:rPr>
        <w:t>I believe it was successful</w:t>
      </w:r>
      <w:r w:rsidR="00CA2561">
        <w:rPr>
          <w:rFonts w:ascii="Arial" w:hAnsi="Arial" w:cs="Arial"/>
          <w:sz w:val="24"/>
          <w:szCs w:val="24"/>
        </w:rPr>
        <w:t xml:space="preserve">. The pupils enjoyed and were eager to know when the quiz would be posted. I learnt things that I will certainly apply </w:t>
      </w:r>
      <w:r w:rsidR="00503A25">
        <w:rPr>
          <w:rFonts w:ascii="Arial" w:hAnsi="Arial" w:cs="Arial"/>
          <w:sz w:val="24"/>
          <w:szCs w:val="24"/>
        </w:rPr>
        <w:t>in future activities.</w:t>
      </w:r>
      <w:r w:rsidR="002656D5">
        <w:rPr>
          <w:rFonts w:ascii="Arial" w:hAnsi="Arial" w:cs="Arial"/>
          <w:sz w:val="24"/>
          <w:szCs w:val="24"/>
        </w:rPr>
        <w:t xml:space="preserve"> </w:t>
      </w:r>
      <w:r w:rsidR="00617812">
        <w:rPr>
          <w:rFonts w:ascii="Arial" w:hAnsi="Arial" w:cs="Arial"/>
          <w:sz w:val="24"/>
          <w:szCs w:val="24"/>
        </w:rPr>
        <w:t>Critical</w:t>
      </w:r>
      <w:r w:rsidR="00503A25">
        <w:rPr>
          <w:rFonts w:ascii="Arial" w:hAnsi="Arial" w:cs="Arial"/>
          <w:sz w:val="24"/>
          <w:szCs w:val="24"/>
        </w:rPr>
        <w:t xml:space="preserve"> self-</w:t>
      </w:r>
      <w:r w:rsidR="00617812">
        <w:rPr>
          <w:rFonts w:ascii="Arial" w:hAnsi="Arial" w:cs="Arial"/>
          <w:sz w:val="24"/>
          <w:szCs w:val="24"/>
        </w:rPr>
        <w:t xml:space="preserve">analysis </w:t>
      </w:r>
      <w:r w:rsidR="005A6116">
        <w:rPr>
          <w:rFonts w:ascii="Arial" w:hAnsi="Arial" w:cs="Arial"/>
          <w:sz w:val="24"/>
          <w:szCs w:val="24"/>
        </w:rPr>
        <w:t>is a crucial tool to progress.</w:t>
      </w:r>
      <w:r w:rsidR="000C2D0B">
        <w:rPr>
          <w:rFonts w:ascii="Arial" w:hAnsi="Arial" w:cs="Arial"/>
          <w:sz w:val="24"/>
          <w:szCs w:val="24"/>
        </w:rPr>
        <w:t xml:space="preserve"> </w:t>
      </w:r>
    </w:p>
    <w:p w14:paraId="17CEE9FA" w14:textId="77F2CA6C" w:rsidR="00F87A7C" w:rsidRDefault="00F87A7C" w:rsidP="002E569B">
      <w:pPr>
        <w:rPr>
          <w:rFonts w:ascii="Arial" w:hAnsi="Arial" w:cs="Arial"/>
          <w:sz w:val="24"/>
          <w:szCs w:val="24"/>
        </w:rPr>
      </w:pPr>
    </w:p>
    <w:p w14:paraId="384C90B0" w14:textId="6C5788BA" w:rsidR="00F87A7C" w:rsidRDefault="00F87A7C" w:rsidP="002E569B">
      <w:pPr>
        <w:rPr>
          <w:rFonts w:ascii="Arial" w:hAnsi="Arial" w:cs="Arial"/>
          <w:sz w:val="24"/>
          <w:szCs w:val="24"/>
        </w:rPr>
      </w:pPr>
    </w:p>
    <w:p w14:paraId="75252AC6" w14:textId="2DE6DAA7" w:rsidR="00F87A7C" w:rsidRDefault="00F87A7C" w:rsidP="002E569B">
      <w:pPr>
        <w:rPr>
          <w:rFonts w:ascii="Arial" w:hAnsi="Arial" w:cs="Arial"/>
          <w:sz w:val="24"/>
          <w:szCs w:val="24"/>
        </w:rPr>
      </w:pPr>
    </w:p>
    <w:p w14:paraId="0C5F01BA" w14:textId="33D1F3DE" w:rsidR="00F87A7C" w:rsidRDefault="00F87A7C" w:rsidP="002E569B">
      <w:pPr>
        <w:rPr>
          <w:rFonts w:ascii="Arial" w:hAnsi="Arial" w:cs="Arial"/>
          <w:sz w:val="24"/>
          <w:szCs w:val="24"/>
        </w:rPr>
      </w:pPr>
    </w:p>
    <w:p w14:paraId="18856770" w14:textId="50DDFAB8" w:rsidR="00F87A7C" w:rsidRDefault="00F87A7C" w:rsidP="002E569B">
      <w:pPr>
        <w:rPr>
          <w:rFonts w:ascii="Arial" w:hAnsi="Arial" w:cs="Arial"/>
          <w:sz w:val="24"/>
          <w:szCs w:val="24"/>
        </w:rPr>
      </w:pPr>
    </w:p>
    <w:p w14:paraId="6EE8462C" w14:textId="5FD90450" w:rsidR="00F87A7C" w:rsidRDefault="00F87A7C" w:rsidP="002E569B">
      <w:pPr>
        <w:rPr>
          <w:rFonts w:ascii="Arial" w:hAnsi="Arial" w:cs="Arial"/>
          <w:sz w:val="24"/>
          <w:szCs w:val="24"/>
        </w:rPr>
      </w:pPr>
    </w:p>
    <w:p w14:paraId="2387547F" w14:textId="19C1410A" w:rsidR="00F87A7C" w:rsidRDefault="00F87A7C" w:rsidP="002E569B">
      <w:pPr>
        <w:rPr>
          <w:rFonts w:ascii="Arial" w:hAnsi="Arial" w:cs="Arial"/>
          <w:sz w:val="24"/>
          <w:szCs w:val="24"/>
        </w:rPr>
      </w:pPr>
    </w:p>
    <w:p w14:paraId="25E8D940" w14:textId="70E34410" w:rsidR="00F87A7C" w:rsidRDefault="00F87A7C" w:rsidP="002E569B">
      <w:pPr>
        <w:rPr>
          <w:rFonts w:ascii="Arial" w:hAnsi="Arial" w:cs="Arial"/>
          <w:sz w:val="24"/>
          <w:szCs w:val="24"/>
        </w:rPr>
      </w:pPr>
    </w:p>
    <w:p w14:paraId="59B71585" w14:textId="5FC164F5" w:rsidR="00F87A7C" w:rsidRDefault="00F87A7C" w:rsidP="002E569B">
      <w:pPr>
        <w:rPr>
          <w:rFonts w:ascii="Arial" w:hAnsi="Arial" w:cs="Arial"/>
          <w:sz w:val="24"/>
          <w:szCs w:val="24"/>
        </w:rPr>
      </w:pPr>
    </w:p>
    <w:p w14:paraId="194AFC73" w14:textId="6CC37B67" w:rsidR="00F87A7C" w:rsidRDefault="00F87A7C" w:rsidP="002E569B">
      <w:pPr>
        <w:rPr>
          <w:rFonts w:ascii="Arial" w:hAnsi="Arial" w:cs="Arial"/>
          <w:sz w:val="24"/>
          <w:szCs w:val="24"/>
        </w:rPr>
      </w:pPr>
    </w:p>
    <w:p w14:paraId="2261FE07" w14:textId="245B23B1" w:rsidR="00F87A7C" w:rsidRDefault="00F87A7C" w:rsidP="002E569B">
      <w:pPr>
        <w:rPr>
          <w:rFonts w:ascii="Arial" w:hAnsi="Arial" w:cs="Arial"/>
          <w:sz w:val="24"/>
          <w:szCs w:val="24"/>
        </w:rPr>
      </w:pPr>
    </w:p>
    <w:p w14:paraId="57750C46" w14:textId="4064C481" w:rsidR="00F87A7C" w:rsidRDefault="00F87A7C" w:rsidP="002E569B">
      <w:pPr>
        <w:rPr>
          <w:rFonts w:ascii="Arial" w:hAnsi="Arial" w:cs="Arial"/>
          <w:sz w:val="24"/>
          <w:szCs w:val="24"/>
        </w:rPr>
      </w:pPr>
    </w:p>
    <w:p w14:paraId="74D351FE" w14:textId="69FD61E6" w:rsidR="00F87A7C" w:rsidRDefault="00F87A7C" w:rsidP="002E569B">
      <w:pPr>
        <w:rPr>
          <w:rFonts w:ascii="Arial" w:hAnsi="Arial" w:cs="Arial"/>
          <w:sz w:val="24"/>
          <w:szCs w:val="24"/>
        </w:rPr>
      </w:pPr>
    </w:p>
    <w:p w14:paraId="38A1B2A9" w14:textId="2E4FCBC5" w:rsidR="00F87A7C" w:rsidRDefault="00F87A7C" w:rsidP="002E569B">
      <w:pPr>
        <w:rPr>
          <w:rFonts w:ascii="Arial" w:hAnsi="Arial" w:cs="Arial"/>
          <w:sz w:val="24"/>
          <w:szCs w:val="24"/>
        </w:rPr>
      </w:pPr>
    </w:p>
    <w:p w14:paraId="7547964E" w14:textId="77777777" w:rsidR="001E211F" w:rsidRDefault="001E211F" w:rsidP="00F87A7C">
      <w:pPr>
        <w:jc w:val="center"/>
        <w:rPr>
          <w:rFonts w:ascii="Arial" w:hAnsi="Arial" w:cs="Arial"/>
          <w:b/>
          <w:bCs/>
          <w:sz w:val="24"/>
          <w:szCs w:val="24"/>
          <w:u w:val="single"/>
        </w:rPr>
      </w:pPr>
    </w:p>
    <w:p w14:paraId="72D67C5D" w14:textId="77777777" w:rsidR="001E211F" w:rsidRDefault="001E211F" w:rsidP="00F87A7C">
      <w:pPr>
        <w:jc w:val="center"/>
        <w:rPr>
          <w:rFonts w:ascii="Arial" w:hAnsi="Arial" w:cs="Arial"/>
          <w:b/>
          <w:bCs/>
          <w:sz w:val="24"/>
          <w:szCs w:val="24"/>
          <w:u w:val="single"/>
        </w:rPr>
      </w:pPr>
    </w:p>
    <w:p w14:paraId="46491E41" w14:textId="565E1849" w:rsidR="00F87A7C" w:rsidRDefault="00F87A7C" w:rsidP="00F87A7C">
      <w:pPr>
        <w:jc w:val="center"/>
        <w:rPr>
          <w:rFonts w:ascii="Arial" w:hAnsi="Arial" w:cs="Arial"/>
          <w:b/>
          <w:bCs/>
          <w:sz w:val="24"/>
          <w:szCs w:val="24"/>
          <w:u w:val="single"/>
        </w:rPr>
      </w:pPr>
      <w:r>
        <w:rPr>
          <w:rFonts w:ascii="Arial" w:hAnsi="Arial" w:cs="Arial"/>
          <w:b/>
          <w:bCs/>
          <w:sz w:val="24"/>
          <w:szCs w:val="24"/>
          <w:u w:val="single"/>
        </w:rPr>
        <w:t>References</w:t>
      </w:r>
    </w:p>
    <w:p w14:paraId="49B5F8EC" w14:textId="77777777" w:rsidR="00F87A7C" w:rsidRDefault="00F87A7C" w:rsidP="00F87A7C">
      <w:pPr>
        <w:jc w:val="center"/>
        <w:rPr>
          <w:rFonts w:ascii="Arial" w:hAnsi="Arial" w:cs="Arial"/>
          <w:b/>
          <w:bCs/>
          <w:sz w:val="24"/>
          <w:szCs w:val="24"/>
          <w:u w:val="single"/>
        </w:rPr>
      </w:pPr>
    </w:p>
    <w:p w14:paraId="5698F472" w14:textId="77777777" w:rsidR="00F87A7C" w:rsidRDefault="00F87A7C" w:rsidP="00F87A7C">
      <w:pPr>
        <w:pStyle w:val="Bibliography"/>
        <w:rPr>
          <w:noProof/>
          <w:sz w:val="24"/>
          <w:szCs w:val="24"/>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Pr>
          <w:noProof/>
        </w:rPr>
        <w:t xml:space="preserve">Alber, R., 2010. </w:t>
      </w:r>
      <w:r>
        <w:rPr>
          <w:i/>
          <w:iCs/>
          <w:noProof/>
        </w:rPr>
        <w:t xml:space="preserve">How Important Is Teaching Literacy in All Content Areas?. </w:t>
      </w:r>
      <w:r>
        <w:rPr>
          <w:noProof/>
        </w:rPr>
        <w:t xml:space="preserve">[Online] </w:t>
      </w:r>
      <w:r>
        <w:rPr>
          <w:noProof/>
        </w:rPr>
        <w:br/>
        <w:t xml:space="preserve">Available at: </w:t>
      </w:r>
      <w:r>
        <w:rPr>
          <w:noProof/>
          <w:u w:val="single"/>
        </w:rPr>
        <w:t>https://www.edutopia.org/blog/literacy-instruction-across-curriculum-importance</w:t>
      </w:r>
      <w:r>
        <w:rPr>
          <w:noProof/>
        </w:rPr>
        <w:br/>
        <w:t>[Accessed 27 03 2021].</w:t>
      </w:r>
    </w:p>
    <w:p w14:paraId="44E6992C" w14:textId="77777777" w:rsidR="00F87A7C" w:rsidRDefault="00F87A7C" w:rsidP="00F87A7C">
      <w:pPr>
        <w:pStyle w:val="Bibliography"/>
        <w:rPr>
          <w:noProof/>
        </w:rPr>
      </w:pPr>
      <w:r>
        <w:rPr>
          <w:noProof/>
        </w:rPr>
        <w:t xml:space="preserve">Brown, D., ND. </w:t>
      </w:r>
      <w:r>
        <w:rPr>
          <w:i/>
          <w:iCs/>
          <w:noProof/>
        </w:rPr>
        <w:t xml:space="preserve">Relective Model According to Kolb. </w:t>
      </w:r>
      <w:r>
        <w:rPr>
          <w:noProof/>
        </w:rPr>
        <w:t xml:space="preserve">[Online] </w:t>
      </w:r>
      <w:r>
        <w:rPr>
          <w:noProof/>
        </w:rPr>
        <w:br/>
        <w:t xml:space="preserve">Available at: </w:t>
      </w:r>
      <w:r>
        <w:rPr>
          <w:noProof/>
          <w:u w:val="single"/>
        </w:rPr>
        <w:t>https://www.nicole-brown.co.uk/reflective-model-according-to-kolb/</w:t>
      </w:r>
      <w:r>
        <w:rPr>
          <w:noProof/>
        </w:rPr>
        <w:br/>
        <w:t>[Accessed 04 04 2021].</w:t>
      </w:r>
    </w:p>
    <w:p w14:paraId="5D8F0C11" w14:textId="77777777" w:rsidR="00F87A7C" w:rsidRDefault="00F87A7C" w:rsidP="00F87A7C">
      <w:pPr>
        <w:pStyle w:val="Bibliography"/>
        <w:rPr>
          <w:noProof/>
        </w:rPr>
      </w:pPr>
      <w:r>
        <w:rPr>
          <w:noProof/>
        </w:rPr>
        <w:t xml:space="preserve">Cleverdon, D. J., 2014. </w:t>
      </w:r>
      <w:r>
        <w:rPr>
          <w:i/>
          <w:iCs/>
          <w:noProof/>
        </w:rPr>
        <w:t xml:space="preserve">Read On. Get On, </w:t>
      </w:r>
      <w:r>
        <w:rPr>
          <w:noProof/>
        </w:rPr>
        <w:t>London: The Save The Children Fund.</w:t>
      </w:r>
    </w:p>
    <w:p w14:paraId="53CED545" w14:textId="77777777" w:rsidR="00F87A7C" w:rsidRDefault="00F87A7C" w:rsidP="00F87A7C">
      <w:pPr>
        <w:pStyle w:val="Bibliography"/>
        <w:rPr>
          <w:noProof/>
        </w:rPr>
      </w:pPr>
      <w:r>
        <w:rPr>
          <w:noProof/>
        </w:rPr>
        <w:t xml:space="preserve">Council, B., ND. </w:t>
      </w:r>
      <w:r>
        <w:rPr>
          <w:i/>
          <w:iCs/>
          <w:noProof/>
        </w:rPr>
        <w:t xml:space="preserve">Language Acquistion Device. </w:t>
      </w:r>
      <w:r>
        <w:rPr>
          <w:noProof/>
        </w:rPr>
        <w:t xml:space="preserve">[Online] </w:t>
      </w:r>
      <w:r>
        <w:rPr>
          <w:noProof/>
        </w:rPr>
        <w:br/>
        <w:t xml:space="preserve">Available at: </w:t>
      </w:r>
      <w:r>
        <w:rPr>
          <w:noProof/>
          <w:u w:val="single"/>
        </w:rPr>
        <w:t>https://www.teachingenglish.org.uk/article/language-acquisition-device#:~:text=The%20Language%20Acquisition%20Device%2C%20or,they%20make%20as%20they%20learn.</w:t>
      </w:r>
      <w:r>
        <w:rPr>
          <w:noProof/>
        </w:rPr>
        <w:br/>
        <w:t>[Accessed 03 04 2021].</w:t>
      </w:r>
    </w:p>
    <w:p w14:paraId="40D8A3E3" w14:textId="77777777" w:rsidR="00F87A7C" w:rsidRDefault="00F87A7C" w:rsidP="00F87A7C">
      <w:pPr>
        <w:pStyle w:val="Bibliography"/>
        <w:rPr>
          <w:noProof/>
        </w:rPr>
      </w:pPr>
      <w:r>
        <w:rPr>
          <w:noProof/>
        </w:rPr>
        <w:t xml:space="preserve">Donaldson, G., 2015. </w:t>
      </w:r>
      <w:r>
        <w:rPr>
          <w:i/>
          <w:iCs/>
          <w:noProof/>
        </w:rPr>
        <w:t xml:space="preserve">Successful Futures. </w:t>
      </w:r>
      <w:r>
        <w:rPr>
          <w:noProof/>
        </w:rPr>
        <w:t xml:space="preserve">[Online] </w:t>
      </w:r>
      <w:r>
        <w:rPr>
          <w:noProof/>
        </w:rPr>
        <w:br/>
        <w:t xml:space="preserve">Available at: </w:t>
      </w:r>
      <w:r>
        <w:rPr>
          <w:noProof/>
          <w:u w:val="single"/>
        </w:rPr>
        <w:t>https://gov.wales/sites/default/files/publications/2018-03/successful-futures.pdf</w:t>
      </w:r>
      <w:r>
        <w:rPr>
          <w:noProof/>
        </w:rPr>
        <w:br/>
        <w:t>[Accessed 27 03 2021].</w:t>
      </w:r>
    </w:p>
    <w:p w14:paraId="521423EA" w14:textId="77777777" w:rsidR="00F87A7C" w:rsidRDefault="00F87A7C" w:rsidP="00F87A7C">
      <w:pPr>
        <w:pStyle w:val="Bibliography"/>
        <w:rPr>
          <w:noProof/>
        </w:rPr>
      </w:pPr>
      <w:r>
        <w:rPr>
          <w:noProof/>
        </w:rPr>
        <w:t xml:space="preserve">Donaldson, G., 2015. </w:t>
      </w:r>
      <w:r>
        <w:rPr>
          <w:i/>
          <w:iCs/>
          <w:noProof/>
        </w:rPr>
        <w:t xml:space="preserve">Successful Futures. </w:t>
      </w:r>
      <w:r>
        <w:rPr>
          <w:noProof/>
        </w:rPr>
        <w:t xml:space="preserve">[Online] </w:t>
      </w:r>
      <w:r>
        <w:rPr>
          <w:noProof/>
        </w:rPr>
        <w:br/>
        <w:t xml:space="preserve">Available at: </w:t>
      </w:r>
      <w:r>
        <w:rPr>
          <w:noProof/>
          <w:u w:val="single"/>
        </w:rPr>
        <w:t>file:///C:/Users/beama/Downloads/Donaldson%20Report%20-%20Successful%20Futures%20-%20Independent%20Review%20of%20Curriculum%20and%20Assessment%20Arrangements%20in%20Wales.pdf</w:t>
      </w:r>
      <w:r>
        <w:rPr>
          <w:noProof/>
        </w:rPr>
        <w:br/>
        <w:t>[Accessed 01 04 2021].</w:t>
      </w:r>
    </w:p>
    <w:p w14:paraId="69B2A9C9" w14:textId="77777777" w:rsidR="00F87A7C" w:rsidRDefault="00F87A7C" w:rsidP="00F87A7C">
      <w:pPr>
        <w:pStyle w:val="Bibliography"/>
        <w:rPr>
          <w:noProof/>
        </w:rPr>
      </w:pPr>
      <w:r>
        <w:rPr>
          <w:noProof/>
        </w:rPr>
        <w:t xml:space="preserve">Firestone, M., ND. </w:t>
      </w:r>
      <w:r>
        <w:rPr>
          <w:i/>
          <w:iCs/>
          <w:noProof/>
        </w:rPr>
        <w:t xml:space="preserve">Scaffolding in Education: Definition, Theory &amp; Examples. </w:t>
      </w:r>
      <w:r>
        <w:rPr>
          <w:noProof/>
        </w:rPr>
        <w:t xml:space="preserve">[Online] </w:t>
      </w:r>
      <w:r>
        <w:rPr>
          <w:noProof/>
        </w:rPr>
        <w:br/>
        <w:t xml:space="preserve">Available at: </w:t>
      </w:r>
      <w:r>
        <w:rPr>
          <w:noProof/>
          <w:u w:val="single"/>
        </w:rPr>
        <w:t>https://study.com/academy/lesson/scaffolding-in-education-definition-theory-examples.html#:~:text=Scaffolding%20is%20a%20process%20in,of%20using%20that%20knowledge%20independently.</w:t>
      </w:r>
      <w:r>
        <w:rPr>
          <w:noProof/>
        </w:rPr>
        <w:br/>
        <w:t>[Accessed 01 04 2021].</w:t>
      </w:r>
    </w:p>
    <w:p w14:paraId="062885CD" w14:textId="77777777" w:rsidR="00F87A7C" w:rsidRDefault="00F87A7C" w:rsidP="00F87A7C">
      <w:pPr>
        <w:pStyle w:val="Bibliography"/>
        <w:rPr>
          <w:noProof/>
        </w:rPr>
      </w:pPr>
      <w:r>
        <w:rPr>
          <w:noProof/>
        </w:rPr>
        <w:t xml:space="preserve">Government, W., 2013. </w:t>
      </w:r>
      <w:r>
        <w:rPr>
          <w:i/>
          <w:iCs/>
          <w:noProof/>
        </w:rPr>
        <w:t xml:space="preserve">National Literacy and Numeracy Framework, </w:t>
      </w:r>
      <w:r>
        <w:rPr>
          <w:noProof/>
        </w:rPr>
        <w:t>Cardiff: Welsh Government.</w:t>
      </w:r>
    </w:p>
    <w:p w14:paraId="5BA1ADA9" w14:textId="77777777" w:rsidR="00F87A7C" w:rsidRDefault="00F87A7C" w:rsidP="00F87A7C">
      <w:pPr>
        <w:pStyle w:val="Bibliography"/>
        <w:rPr>
          <w:noProof/>
        </w:rPr>
      </w:pPr>
      <w:r>
        <w:rPr>
          <w:noProof/>
        </w:rPr>
        <w:t xml:space="preserve">Government, W., 2013. </w:t>
      </w:r>
      <w:r>
        <w:rPr>
          <w:i/>
          <w:iCs/>
          <w:noProof/>
        </w:rPr>
        <w:t xml:space="preserve">Rewiting the Future, </w:t>
      </w:r>
      <w:r>
        <w:rPr>
          <w:noProof/>
        </w:rPr>
        <w:t>Cardiff: s.n.</w:t>
      </w:r>
    </w:p>
    <w:p w14:paraId="64902254" w14:textId="77777777" w:rsidR="00F87A7C" w:rsidRDefault="00F87A7C" w:rsidP="00F87A7C">
      <w:pPr>
        <w:pStyle w:val="Bibliography"/>
        <w:rPr>
          <w:noProof/>
        </w:rPr>
      </w:pPr>
      <w:r>
        <w:rPr>
          <w:noProof/>
        </w:rPr>
        <w:t xml:space="preserve">Kurt, D. S., 2020. </w:t>
      </w:r>
      <w:r>
        <w:rPr>
          <w:i/>
          <w:iCs/>
          <w:noProof/>
        </w:rPr>
        <w:t xml:space="preserve">Lev Vygotsky – Sociocultural Theory of Cognitive Development. </w:t>
      </w:r>
      <w:r>
        <w:rPr>
          <w:noProof/>
        </w:rPr>
        <w:t xml:space="preserve">[Online] </w:t>
      </w:r>
      <w:r>
        <w:rPr>
          <w:noProof/>
        </w:rPr>
        <w:br/>
        <w:t xml:space="preserve">Available at: </w:t>
      </w:r>
      <w:r>
        <w:rPr>
          <w:noProof/>
          <w:u w:val="single"/>
        </w:rPr>
        <w:t>https://educationaltechnology.net/lev-vygotsky-sociocultural-theory-of-cognitive-development/</w:t>
      </w:r>
      <w:r>
        <w:rPr>
          <w:noProof/>
        </w:rPr>
        <w:br/>
        <w:t>[Accessed 27 03 2021].</w:t>
      </w:r>
    </w:p>
    <w:p w14:paraId="0881ECFA" w14:textId="77777777" w:rsidR="00F87A7C" w:rsidRDefault="00F87A7C" w:rsidP="00F87A7C">
      <w:pPr>
        <w:pStyle w:val="Bibliography"/>
        <w:rPr>
          <w:noProof/>
        </w:rPr>
      </w:pPr>
      <w:r>
        <w:rPr>
          <w:noProof/>
        </w:rPr>
        <w:t xml:space="preserve">Kurt, D. S., 2020. </w:t>
      </w:r>
      <w:r>
        <w:rPr>
          <w:i/>
          <w:iCs/>
          <w:noProof/>
        </w:rPr>
        <w:t xml:space="preserve">Sociocultural Theory of Cognitive Development. </w:t>
      </w:r>
      <w:r>
        <w:rPr>
          <w:noProof/>
        </w:rPr>
        <w:t xml:space="preserve">[Online] </w:t>
      </w:r>
      <w:r>
        <w:rPr>
          <w:noProof/>
        </w:rPr>
        <w:br/>
        <w:t xml:space="preserve">Available at: </w:t>
      </w:r>
      <w:r>
        <w:rPr>
          <w:noProof/>
          <w:u w:val="single"/>
        </w:rPr>
        <w:t>https://educationaltechnology.net/lev-vygotsky-sociocultural-theory-of-cognitive-development/</w:t>
      </w:r>
      <w:r>
        <w:rPr>
          <w:noProof/>
        </w:rPr>
        <w:br/>
        <w:t>[Accessed 01 04 2021].</w:t>
      </w:r>
    </w:p>
    <w:p w14:paraId="7B6CDAFB" w14:textId="77777777" w:rsidR="00F87A7C" w:rsidRDefault="00F87A7C" w:rsidP="00F87A7C">
      <w:pPr>
        <w:pStyle w:val="Bibliography"/>
        <w:rPr>
          <w:noProof/>
        </w:rPr>
      </w:pPr>
      <w:r>
        <w:rPr>
          <w:noProof/>
        </w:rPr>
        <w:lastRenderedPageBreak/>
        <w:t xml:space="preserve">NursingAnswers.net, 2018. </w:t>
      </w:r>
      <w:r>
        <w:rPr>
          <w:i/>
          <w:iCs/>
          <w:noProof/>
        </w:rPr>
        <w:t xml:space="preserve">What is the Schon reflective model?. </w:t>
      </w:r>
      <w:r>
        <w:rPr>
          <w:noProof/>
        </w:rPr>
        <w:t xml:space="preserve">[Online] </w:t>
      </w:r>
      <w:r>
        <w:rPr>
          <w:noProof/>
        </w:rPr>
        <w:br/>
        <w:t xml:space="preserve">Available at: </w:t>
      </w:r>
      <w:r>
        <w:rPr>
          <w:noProof/>
          <w:u w:val="single"/>
        </w:rPr>
        <w:t>https://nursinganswers.net/reflective-guides/schon-reflective-model.php</w:t>
      </w:r>
      <w:r>
        <w:rPr>
          <w:noProof/>
        </w:rPr>
        <w:br/>
        <w:t>[Accessed 05 04 2021].</w:t>
      </w:r>
    </w:p>
    <w:p w14:paraId="1A19B6D0" w14:textId="77777777" w:rsidR="00F87A7C" w:rsidRDefault="00F87A7C" w:rsidP="00F87A7C">
      <w:pPr>
        <w:pStyle w:val="Bibliography"/>
        <w:rPr>
          <w:noProof/>
        </w:rPr>
      </w:pPr>
      <w:r>
        <w:rPr>
          <w:noProof/>
        </w:rPr>
        <w:t xml:space="preserve">SavetheChildrenFund, 2014. </w:t>
      </w:r>
      <w:r>
        <w:rPr>
          <w:i/>
          <w:iCs/>
          <w:noProof/>
        </w:rPr>
        <w:t xml:space="preserve">Read On. Get On., </w:t>
      </w:r>
      <w:r>
        <w:rPr>
          <w:noProof/>
        </w:rPr>
        <w:t>London: Save the Children Fund.</w:t>
      </w:r>
    </w:p>
    <w:p w14:paraId="67870521" w14:textId="77777777" w:rsidR="00F87A7C" w:rsidRDefault="00F87A7C" w:rsidP="00F87A7C">
      <w:pPr>
        <w:pStyle w:val="Bibliography"/>
        <w:rPr>
          <w:noProof/>
        </w:rPr>
      </w:pPr>
      <w:r>
        <w:rPr>
          <w:noProof/>
        </w:rPr>
        <w:t xml:space="preserve">Schon, D., 2021. </w:t>
      </w:r>
      <w:r>
        <w:rPr>
          <w:i/>
          <w:iCs/>
          <w:noProof/>
        </w:rPr>
        <w:t xml:space="preserve">Study Skills. </w:t>
      </w:r>
      <w:r>
        <w:rPr>
          <w:noProof/>
        </w:rPr>
        <w:t xml:space="preserve">[Online] </w:t>
      </w:r>
      <w:r>
        <w:rPr>
          <w:noProof/>
        </w:rPr>
        <w:br/>
        <w:t xml:space="preserve">Available at: </w:t>
      </w:r>
      <w:r>
        <w:rPr>
          <w:noProof/>
          <w:u w:val="single"/>
        </w:rPr>
        <w:t>https://libguides.cam.ac.uk/reflectivepracticetoolkit/whatisreflectivepractice</w:t>
      </w:r>
      <w:r>
        <w:rPr>
          <w:noProof/>
        </w:rPr>
        <w:br/>
        <w:t>[Accessed 04 04 2021].</w:t>
      </w:r>
    </w:p>
    <w:p w14:paraId="41DCAC56" w14:textId="77777777" w:rsidR="00F87A7C" w:rsidRDefault="00F87A7C" w:rsidP="00F87A7C">
      <w:pPr>
        <w:pStyle w:val="Bibliography"/>
        <w:rPr>
          <w:noProof/>
        </w:rPr>
      </w:pPr>
      <w:r>
        <w:rPr>
          <w:noProof/>
        </w:rPr>
        <w:t xml:space="preserve">Stanborough, R. J., 2014. </w:t>
      </w:r>
      <w:r>
        <w:rPr>
          <w:i/>
          <w:iCs/>
          <w:noProof/>
        </w:rPr>
        <w:t xml:space="preserve">Born This Way: Chomsky’s Theory Explains Why We’re So Good at Acquiring Language. </w:t>
      </w:r>
      <w:r>
        <w:rPr>
          <w:noProof/>
        </w:rPr>
        <w:t xml:space="preserve">[Online] </w:t>
      </w:r>
      <w:r>
        <w:rPr>
          <w:noProof/>
        </w:rPr>
        <w:br/>
        <w:t xml:space="preserve">Available at: </w:t>
      </w:r>
      <w:r>
        <w:rPr>
          <w:noProof/>
          <w:u w:val="single"/>
        </w:rPr>
        <w:t>https://www.healthline.com/health/childrens-health/chomsky-theory#bottom-line</w:t>
      </w:r>
      <w:r>
        <w:rPr>
          <w:noProof/>
        </w:rPr>
        <w:br/>
        <w:t>[Accessed 04 04 2021].</w:t>
      </w:r>
    </w:p>
    <w:p w14:paraId="49CC47EB" w14:textId="77777777" w:rsidR="00F87A7C" w:rsidRDefault="00F87A7C" w:rsidP="00F87A7C">
      <w:pPr>
        <w:pStyle w:val="Bibliography"/>
        <w:rPr>
          <w:noProof/>
        </w:rPr>
      </w:pPr>
      <w:r>
        <w:rPr>
          <w:noProof/>
        </w:rPr>
        <w:t xml:space="preserve">Trust, N. L., 2017. </w:t>
      </w:r>
      <w:r>
        <w:rPr>
          <w:i/>
          <w:iCs/>
          <w:noProof/>
        </w:rPr>
        <w:t xml:space="preserve">What Is Literacy. </w:t>
      </w:r>
      <w:r>
        <w:rPr>
          <w:noProof/>
        </w:rPr>
        <w:t xml:space="preserve">[Online] </w:t>
      </w:r>
      <w:r>
        <w:rPr>
          <w:noProof/>
        </w:rPr>
        <w:br/>
        <w:t xml:space="preserve">Available at: </w:t>
      </w:r>
      <w:r>
        <w:rPr>
          <w:noProof/>
          <w:u w:val="single"/>
        </w:rPr>
        <w:t>https://literacytrust.org.uk/information/what-is-literacy/</w:t>
      </w:r>
      <w:r>
        <w:rPr>
          <w:noProof/>
        </w:rPr>
        <w:br/>
        <w:t>[Accessed 27 03 2021].</w:t>
      </w:r>
    </w:p>
    <w:p w14:paraId="3CEFD2B2" w14:textId="77777777" w:rsidR="00F87A7C" w:rsidRDefault="00F87A7C" w:rsidP="00F87A7C">
      <w:pPr>
        <w:pStyle w:val="Bibliography"/>
        <w:rPr>
          <w:noProof/>
        </w:rPr>
      </w:pPr>
      <w:r>
        <w:rPr>
          <w:noProof/>
        </w:rPr>
        <w:t xml:space="preserve">UniversityOfEdinburgh, 2020. </w:t>
      </w:r>
      <w:r>
        <w:rPr>
          <w:i/>
          <w:iCs/>
          <w:noProof/>
        </w:rPr>
        <w:t xml:space="preserve">Gibbs Refelctive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08 04 2021].</w:t>
      </w:r>
    </w:p>
    <w:p w14:paraId="5772C5B6" w14:textId="77777777" w:rsidR="00F87A7C" w:rsidRDefault="00F87A7C" w:rsidP="00F87A7C">
      <w:pPr>
        <w:pStyle w:val="Bibliography"/>
        <w:rPr>
          <w:noProof/>
        </w:rPr>
      </w:pPr>
      <w:r>
        <w:rPr>
          <w:noProof/>
        </w:rPr>
        <w:t xml:space="preserve">Wales, A. C. o., 2013. </w:t>
      </w:r>
      <w:r>
        <w:rPr>
          <w:i/>
          <w:iCs/>
          <w:noProof/>
        </w:rPr>
        <w:t xml:space="preserve">National Literacy and Numeracy Framework (LNF). </w:t>
      </w:r>
      <w:r>
        <w:rPr>
          <w:noProof/>
        </w:rPr>
        <w:t xml:space="preserve">[Online] </w:t>
      </w:r>
      <w:r>
        <w:rPr>
          <w:noProof/>
        </w:rPr>
        <w:br/>
        <w:t xml:space="preserve">Available at: </w:t>
      </w:r>
      <w:r>
        <w:rPr>
          <w:noProof/>
          <w:u w:val="single"/>
        </w:rPr>
        <w:t>https://celc.arts.wales/artists/the-lnf-framework/#:~:text=The%20LNF%20is%20a%20curriculum,numeracy%20skills%20in%20practical%20ways.</w:t>
      </w:r>
      <w:r>
        <w:rPr>
          <w:noProof/>
        </w:rPr>
        <w:br/>
        <w:t>[Accessed 01 04 2021].</w:t>
      </w:r>
    </w:p>
    <w:p w14:paraId="5BF2E0D8" w14:textId="6917C928" w:rsidR="00F87A7C" w:rsidRPr="00F87A7C" w:rsidRDefault="00F87A7C" w:rsidP="00F87A7C">
      <w:pPr>
        <w:rPr>
          <w:rFonts w:ascii="Arial" w:hAnsi="Arial" w:cs="Arial"/>
          <w:sz w:val="24"/>
          <w:szCs w:val="24"/>
        </w:rPr>
      </w:pPr>
      <w:r>
        <w:rPr>
          <w:rFonts w:ascii="Arial" w:hAnsi="Arial" w:cs="Arial"/>
          <w:sz w:val="24"/>
          <w:szCs w:val="24"/>
        </w:rPr>
        <w:fldChar w:fldCharType="end"/>
      </w:r>
    </w:p>
    <w:sectPr w:rsidR="00F87A7C" w:rsidRPr="00F87A7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2248F0" w14:textId="77777777" w:rsidR="0005617D" w:rsidRDefault="0005617D" w:rsidP="000333D2">
      <w:pPr>
        <w:spacing w:after="0" w:line="240" w:lineRule="auto"/>
      </w:pPr>
      <w:r>
        <w:separator/>
      </w:r>
    </w:p>
  </w:endnote>
  <w:endnote w:type="continuationSeparator" w:id="0">
    <w:p w14:paraId="62EFAEDB" w14:textId="77777777" w:rsidR="0005617D" w:rsidRDefault="0005617D" w:rsidP="00033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8784424"/>
      <w:docPartObj>
        <w:docPartGallery w:val="Page Numbers (Bottom of Page)"/>
        <w:docPartUnique/>
      </w:docPartObj>
    </w:sdtPr>
    <w:sdtEndPr>
      <w:rPr>
        <w:noProof/>
      </w:rPr>
    </w:sdtEndPr>
    <w:sdtContent>
      <w:p w14:paraId="3079FD81" w14:textId="1AD09905" w:rsidR="0005617D" w:rsidRDefault="000561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DC3FDA" w14:textId="77777777" w:rsidR="0005617D" w:rsidRDefault="000561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FD4A8D" w14:textId="77777777" w:rsidR="0005617D" w:rsidRDefault="0005617D" w:rsidP="000333D2">
      <w:pPr>
        <w:spacing w:after="0" w:line="240" w:lineRule="auto"/>
      </w:pPr>
      <w:r>
        <w:separator/>
      </w:r>
    </w:p>
  </w:footnote>
  <w:footnote w:type="continuationSeparator" w:id="0">
    <w:p w14:paraId="6992C30C" w14:textId="77777777" w:rsidR="0005617D" w:rsidRDefault="0005617D" w:rsidP="000333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46B4F9" w14:textId="612C9140" w:rsidR="0005617D" w:rsidRDefault="0005617D" w:rsidP="00AD1952">
    <w:pPr>
      <w:pStyle w:val="Header"/>
      <w:spacing w:line="360" w:lineRule="auto"/>
      <w:rPr>
        <w:rFonts w:ascii="Arial" w:hAnsi="Arial" w:cs="Arial"/>
        <w:sz w:val="24"/>
        <w:szCs w:val="24"/>
      </w:rPr>
    </w:pPr>
    <w:r>
      <w:rPr>
        <w:rFonts w:ascii="Arial" w:hAnsi="Arial" w:cs="Arial"/>
        <w:sz w:val="24"/>
        <w:szCs w:val="24"/>
      </w:rPr>
      <w:t>Jessica Holohan</w:t>
    </w:r>
  </w:p>
  <w:p w14:paraId="05CD3459" w14:textId="4A94E66B" w:rsidR="0005617D" w:rsidRPr="00AD1952" w:rsidRDefault="0005617D" w:rsidP="00AD1952">
    <w:pPr>
      <w:pStyle w:val="Header"/>
      <w:spacing w:line="360" w:lineRule="auto"/>
      <w:rPr>
        <w:rFonts w:ascii="Arial" w:hAnsi="Arial" w:cs="Arial"/>
        <w:sz w:val="24"/>
        <w:szCs w:val="24"/>
      </w:rPr>
    </w:pPr>
    <w:r>
      <w:rPr>
        <w:rFonts w:ascii="Arial" w:hAnsi="Arial" w:cs="Arial"/>
        <w:sz w:val="24"/>
        <w:szCs w:val="24"/>
      </w:rPr>
      <w:t>Foundation Degree – Inclusive Education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3D2"/>
    <w:rsid w:val="00002040"/>
    <w:rsid w:val="000052B0"/>
    <w:rsid w:val="00010499"/>
    <w:rsid w:val="00025BC7"/>
    <w:rsid w:val="000333D2"/>
    <w:rsid w:val="0003741D"/>
    <w:rsid w:val="0005617D"/>
    <w:rsid w:val="00071973"/>
    <w:rsid w:val="00071B9B"/>
    <w:rsid w:val="000C2D0B"/>
    <w:rsid w:val="000E2B70"/>
    <w:rsid w:val="000F4345"/>
    <w:rsid w:val="000F705F"/>
    <w:rsid w:val="00103C77"/>
    <w:rsid w:val="0012236A"/>
    <w:rsid w:val="0014491D"/>
    <w:rsid w:val="0015355E"/>
    <w:rsid w:val="00167149"/>
    <w:rsid w:val="001867BF"/>
    <w:rsid w:val="00193DF3"/>
    <w:rsid w:val="001B4AFB"/>
    <w:rsid w:val="001E211F"/>
    <w:rsid w:val="001F0C19"/>
    <w:rsid w:val="001F4595"/>
    <w:rsid w:val="00215F07"/>
    <w:rsid w:val="00223497"/>
    <w:rsid w:val="002243A3"/>
    <w:rsid w:val="002361CD"/>
    <w:rsid w:val="002462AA"/>
    <w:rsid w:val="00255E06"/>
    <w:rsid w:val="0026146C"/>
    <w:rsid w:val="002656D5"/>
    <w:rsid w:val="002813E8"/>
    <w:rsid w:val="002C3D26"/>
    <w:rsid w:val="002C54EB"/>
    <w:rsid w:val="002D6179"/>
    <w:rsid w:val="002E569B"/>
    <w:rsid w:val="002F62C2"/>
    <w:rsid w:val="00336C3D"/>
    <w:rsid w:val="00351258"/>
    <w:rsid w:val="003513B1"/>
    <w:rsid w:val="003618B0"/>
    <w:rsid w:val="00372F36"/>
    <w:rsid w:val="00385819"/>
    <w:rsid w:val="00393D94"/>
    <w:rsid w:val="00394A4A"/>
    <w:rsid w:val="003A581B"/>
    <w:rsid w:val="003B67E0"/>
    <w:rsid w:val="003C724D"/>
    <w:rsid w:val="003F2B46"/>
    <w:rsid w:val="003F41E4"/>
    <w:rsid w:val="00432827"/>
    <w:rsid w:val="00437625"/>
    <w:rsid w:val="00444010"/>
    <w:rsid w:val="0045297D"/>
    <w:rsid w:val="00456E20"/>
    <w:rsid w:val="0046398F"/>
    <w:rsid w:val="00465D15"/>
    <w:rsid w:val="0046645D"/>
    <w:rsid w:val="004709AA"/>
    <w:rsid w:val="0047179C"/>
    <w:rsid w:val="00473F95"/>
    <w:rsid w:val="004A3E8D"/>
    <w:rsid w:val="004A77BF"/>
    <w:rsid w:val="004D0368"/>
    <w:rsid w:val="004D2610"/>
    <w:rsid w:val="004E5133"/>
    <w:rsid w:val="004E5600"/>
    <w:rsid w:val="004F2E2E"/>
    <w:rsid w:val="00502720"/>
    <w:rsid w:val="00502E63"/>
    <w:rsid w:val="00503A25"/>
    <w:rsid w:val="00517134"/>
    <w:rsid w:val="00521636"/>
    <w:rsid w:val="005268F3"/>
    <w:rsid w:val="00535C46"/>
    <w:rsid w:val="00564759"/>
    <w:rsid w:val="0056542D"/>
    <w:rsid w:val="00571EE1"/>
    <w:rsid w:val="00572DAF"/>
    <w:rsid w:val="00581FBB"/>
    <w:rsid w:val="00594669"/>
    <w:rsid w:val="005A6116"/>
    <w:rsid w:val="005A70F3"/>
    <w:rsid w:val="005E69A9"/>
    <w:rsid w:val="006018A6"/>
    <w:rsid w:val="0061324E"/>
    <w:rsid w:val="00617812"/>
    <w:rsid w:val="006251FA"/>
    <w:rsid w:val="00652EEC"/>
    <w:rsid w:val="0067051E"/>
    <w:rsid w:val="00687062"/>
    <w:rsid w:val="00696E6A"/>
    <w:rsid w:val="006D1CFB"/>
    <w:rsid w:val="006D5525"/>
    <w:rsid w:val="006D6C6D"/>
    <w:rsid w:val="00716115"/>
    <w:rsid w:val="007303F6"/>
    <w:rsid w:val="00750605"/>
    <w:rsid w:val="00752096"/>
    <w:rsid w:val="00773BE3"/>
    <w:rsid w:val="0078167B"/>
    <w:rsid w:val="00792091"/>
    <w:rsid w:val="007972F9"/>
    <w:rsid w:val="007C3C2D"/>
    <w:rsid w:val="007D0B7C"/>
    <w:rsid w:val="007E3223"/>
    <w:rsid w:val="007E4501"/>
    <w:rsid w:val="007E478B"/>
    <w:rsid w:val="007F184A"/>
    <w:rsid w:val="0081000F"/>
    <w:rsid w:val="00816ADE"/>
    <w:rsid w:val="008210B2"/>
    <w:rsid w:val="00821449"/>
    <w:rsid w:val="00823C62"/>
    <w:rsid w:val="008249F2"/>
    <w:rsid w:val="00852767"/>
    <w:rsid w:val="00864E1E"/>
    <w:rsid w:val="008746A1"/>
    <w:rsid w:val="00886914"/>
    <w:rsid w:val="00894CB9"/>
    <w:rsid w:val="008A3DD1"/>
    <w:rsid w:val="008A6227"/>
    <w:rsid w:val="008B19FF"/>
    <w:rsid w:val="008C0EC2"/>
    <w:rsid w:val="008C2DC8"/>
    <w:rsid w:val="008D51A4"/>
    <w:rsid w:val="008E508D"/>
    <w:rsid w:val="008E7354"/>
    <w:rsid w:val="00911853"/>
    <w:rsid w:val="00915E81"/>
    <w:rsid w:val="00927F22"/>
    <w:rsid w:val="00931A9B"/>
    <w:rsid w:val="0099082A"/>
    <w:rsid w:val="009918B0"/>
    <w:rsid w:val="009B139F"/>
    <w:rsid w:val="009B4EE0"/>
    <w:rsid w:val="009B7F67"/>
    <w:rsid w:val="009C007B"/>
    <w:rsid w:val="009C04D0"/>
    <w:rsid w:val="009C41B7"/>
    <w:rsid w:val="009C5E33"/>
    <w:rsid w:val="009F2B76"/>
    <w:rsid w:val="009F7F67"/>
    <w:rsid w:val="00A022DC"/>
    <w:rsid w:val="00A04CAA"/>
    <w:rsid w:val="00A04FD2"/>
    <w:rsid w:val="00A103CC"/>
    <w:rsid w:val="00A11A9B"/>
    <w:rsid w:val="00A1384E"/>
    <w:rsid w:val="00A228F3"/>
    <w:rsid w:val="00A23364"/>
    <w:rsid w:val="00A2702A"/>
    <w:rsid w:val="00A41FE9"/>
    <w:rsid w:val="00A511A2"/>
    <w:rsid w:val="00A53137"/>
    <w:rsid w:val="00A65FAE"/>
    <w:rsid w:val="00A76DC4"/>
    <w:rsid w:val="00AA3AF3"/>
    <w:rsid w:val="00AC4D71"/>
    <w:rsid w:val="00AD1952"/>
    <w:rsid w:val="00AE2B69"/>
    <w:rsid w:val="00B02C05"/>
    <w:rsid w:val="00B10A88"/>
    <w:rsid w:val="00B24775"/>
    <w:rsid w:val="00B52A06"/>
    <w:rsid w:val="00B738B2"/>
    <w:rsid w:val="00B96FD8"/>
    <w:rsid w:val="00BA06B1"/>
    <w:rsid w:val="00BB37F0"/>
    <w:rsid w:val="00BC4EFE"/>
    <w:rsid w:val="00BD18BD"/>
    <w:rsid w:val="00BF5A5B"/>
    <w:rsid w:val="00C03FB9"/>
    <w:rsid w:val="00C100A9"/>
    <w:rsid w:val="00C134D3"/>
    <w:rsid w:val="00C20052"/>
    <w:rsid w:val="00C41E50"/>
    <w:rsid w:val="00C4204A"/>
    <w:rsid w:val="00C44ADE"/>
    <w:rsid w:val="00C52924"/>
    <w:rsid w:val="00C5333B"/>
    <w:rsid w:val="00C66BC1"/>
    <w:rsid w:val="00C77DD6"/>
    <w:rsid w:val="00C969BC"/>
    <w:rsid w:val="00CA2561"/>
    <w:rsid w:val="00CA4481"/>
    <w:rsid w:val="00CA5231"/>
    <w:rsid w:val="00CA63CC"/>
    <w:rsid w:val="00CC7473"/>
    <w:rsid w:val="00CD040F"/>
    <w:rsid w:val="00CD4440"/>
    <w:rsid w:val="00CD7378"/>
    <w:rsid w:val="00CE43F4"/>
    <w:rsid w:val="00D0350C"/>
    <w:rsid w:val="00D22DCB"/>
    <w:rsid w:val="00D271E8"/>
    <w:rsid w:val="00D305F7"/>
    <w:rsid w:val="00D41481"/>
    <w:rsid w:val="00D46B2A"/>
    <w:rsid w:val="00D47BEE"/>
    <w:rsid w:val="00D731BA"/>
    <w:rsid w:val="00D7362D"/>
    <w:rsid w:val="00D85EB3"/>
    <w:rsid w:val="00D90F40"/>
    <w:rsid w:val="00DB37A4"/>
    <w:rsid w:val="00DD26FF"/>
    <w:rsid w:val="00E05EED"/>
    <w:rsid w:val="00E107DB"/>
    <w:rsid w:val="00E140A7"/>
    <w:rsid w:val="00E22F2B"/>
    <w:rsid w:val="00E23DA4"/>
    <w:rsid w:val="00E26038"/>
    <w:rsid w:val="00E70D6F"/>
    <w:rsid w:val="00E943A7"/>
    <w:rsid w:val="00EA37DD"/>
    <w:rsid w:val="00EB1ACC"/>
    <w:rsid w:val="00F013D2"/>
    <w:rsid w:val="00F1353B"/>
    <w:rsid w:val="00F218ED"/>
    <w:rsid w:val="00F22554"/>
    <w:rsid w:val="00F60B65"/>
    <w:rsid w:val="00F63B2F"/>
    <w:rsid w:val="00F6521C"/>
    <w:rsid w:val="00F70997"/>
    <w:rsid w:val="00F71664"/>
    <w:rsid w:val="00F750B8"/>
    <w:rsid w:val="00F80450"/>
    <w:rsid w:val="00F84C70"/>
    <w:rsid w:val="00F87A7C"/>
    <w:rsid w:val="00FB4C5E"/>
    <w:rsid w:val="00FB64F6"/>
    <w:rsid w:val="00FC3581"/>
    <w:rsid w:val="00FD1F55"/>
    <w:rsid w:val="00FD76B1"/>
    <w:rsid w:val="00FE017C"/>
    <w:rsid w:val="00FF4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DE8BE"/>
  <w15:chartTrackingRefBased/>
  <w15:docId w15:val="{9B0DA36B-D515-4EDF-ABE1-054458162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3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3D2"/>
  </w:style>
  <w:style w:type="paragraph" w:styleId="Footer">
    <w:name w:val="footer"/>
    <w:basedOn w:val="Normal"/>
    <w:link w:val="FooterChar"/>
    <w:uiPriority w:val="99"/>
    <w:unhideWhenUsed/>
    <w:rsid w:val="00033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3D2"/>
  </w:style>
  <w:style w:type="paragraph" w:styleId="Bibliography">
    <w:name w:val="Bibliography"/>
    <w:basedOn w:val="Normal"/>
    <w:next w:val="Normal"/>
    <w:uiPriority w:val="37"/>
    <w:unhideWhenUsed/>
    <w:rsid w:val="000F4345"/>
  </w:style>
  <w:style w:type="character" w:styleId="Hyperlink">
    <w:name w:val="Hyperlink"/>
    <w:basedOn w:val="DefaultParagraphFont"/>
    <w:uiPriority w:val="99"/>
    <w:semiHidden/>
    <w:unhideWhenUsed/>
    <w:rsid w:val="00F013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428110">
      <w:bodyDiv w:val="1"/>
      <w:marLeft w:val="0"/>
      <w:marRight w:val="0"/>
      <w:marTop w:val="0"/>
      <w:marBottom w:val="0"/>
      <w:divBdr>
        <w:top w:val="none" w:sz="0" w:space="0" w:color="auto"/>
        <w:left w:val="none" w:sz="0" w:space="0" w:color="auto"/>
        <w:bottom w:val="none" w:sz="0" w:space="0" w:color="auto"/>
        <w:right w:val="none" w:sz="0" w:space="0" w:color="auto"/>
      </w:divBdr>
    </w:div>
    <w:div w:id="108478578">
      <w:bodyDiv w:val="1"/>
      <w:marLeft w:val="0"/>
      <w:marRight w:val="0"/>
      <w:marTop w:val="0"/>
      <w:marBottom w:val="0"/>
      <w:divBdr>
        <w:top w:val="none" w:sz="0" w:space="0" w:color="auto"/>
        <w:left w:val="none" w:sz="0" w:space="0" w:color="auto"/>
        <w:bottom w:val="none" w:sz="0" w:space="0" w:color="auto"/>
        <w:right w:val="none" w:sz="0" w:space="0" w:color="auto"/>
      </w:divBdr>
    </w:div>
    <w:div w:id="151217594">
      <w:bodyDiv w:val="1"/>
      <w:marLeft w:val="0"/>
      <w:marRight w:val="0"/>
      <w:marTop w:val="0"/>
      <w:marBottom w:val="0"/>
      <w:divBdr>
        <w:top w:val="none" w:sz="0" w:space="0" w:color="auto"/>
        <w:left w:val="none" w:sz="0" w:space="0" w:color="auto"/>
        <w:bottom w:val="none" w:sz="0" w:space="0" w:color="auto"/>
        <w:right w:val="none" w:sz="0" w:space="0" w:color="auto"/>
      </w:divBdr>
    </w:div>
    <w:div w:id="157623479">
      <w:bodyDiv w:val="1"/>
      <w:marLeft w:val="0"/>
      <w:marRight w:val="0"/>
      <w:marTop w:val="0"/>
      <w:marBottom w:val="0"/>
      <w:divBdr>
        <w:top w:val="none" w:sz="0" w:space="0" w:color="auto"/>
        <w:left w:val="none" w:sz="0" w:space="0" w:color="auto"/>
        <w:bottom w:val="none" w:sz="0" w:space="0" w:color="auto"/>
        <w:right w:val="none" w:sz="0" w:space="0" w:color="auto"/>
      </w:divBdr>
    </w:div>
    <w:div w:id="207425525">
      <w:bodyDiv w:val="1"/>
      <w:marLeft w:val="0"/>
      <w:marRight w:val="0"/>
      <w:marTop w:val="0"/>
      <w:marBottom w:val="0"/>
      <w:divBdr>
        <w:top w:val="none" w:sz="0" w:space="0" w:color="auto"/>
        <w:left w:val="none" w:sz="0" w:space="0" w:color="auto"/>
        <w:bottom w:val="none" w:sz="0" w:space="0" w:color="auto"/>
        <w:right w:val="none" w:sz="0" w:space="0" w:color="auto"/>
      </w:divBdr>
    </w:div>
    <w:div w:id="294602546">
      <w:bodyDiv w:val="1"/>
      <w:marLeft w:val="0"/>
      <w:marRight w:val="0"/>
      <w:marTop w:val="0"/>
      <w:marBottom w:val="0"/>
      <w:divBdr>
        <w:top w:val="none" w:sz="0" w:space="0" w:color="auto"/>
        <w:left w:val="none" w:sz="0" w:space="0" w:color="auto"/>
        <w:bottom w:val="none" w:sz="0" w:space="0" w:color="auto"/>
        <w:right w:val="none" w:sz="0" w:space="0" w:color="auto"/>
      </w:divBdr>
    </w:div>
    <w:div w:id="354309115">
      <w:bodyDiv w:val="1"/>
      <w:marLeft w:val="0"/>
      <w:marRight w:val="0"/>
      <w:marTop w:val="0"/>
      <w:marBottom w:val="0"/>
      <w:divBdr>
        <w:top w:val="none" w:sz="0" w:space="0" w:color="auto"/>
        <w:left w:val="none" w:sz="0" w:space="0" w:color="auto"/>
        <w:bottom w:val="none" w:sz="0" w:space="0" w:color="auto"/>
        <w:right w:val="none" w:sz="0" w:space="0" w:color="auto"/>
      </w:divBdr>
    </w:div>
    <w:div w:id="370695216">
      <w:bodyDiv w:val="1"/>
      <w:marLeft w:val="0"/>
      <w:marRight w:val="0"/>
      <w:marTop w:val="0"/>
      <w:marBottom w:val="0"/>
      <w:divBdr>
        <w:top w:val="none" w:sz="0" w:space="0" w:color="auto"/>
        <w:left w:val="none" w:sz="0" w:space="0" w:color="auto"/>
        <w:bottom w:val="none" w:sz="0" w:space="0" w:color="auto"/>
        <w:right w:val="none" w:sz="0" w:space="0" w:color="auto"/>
      </w:divBdr>
    </w:div>
    <w:div w:id="370963141">
      <w:bodyDiv w:val="1"/>
      <w:marLeft w:val="0"/>
      <w:marRight w:val="0"/>
      <w:marTop w:val="0"/>
      <w:marBottom w:val="0"/>
      <w:divBdr>
        <w:top w:val="none" w:sz="0" w:space="0" w:color="auto"/>
        <w:left w:val="none" w:sz="0" w:space="0" w:color="auto"/>
        <w:bottom w:val="none" w:sz="0" w:space="0" w:color="auto"/>
        <w:right w:val="none" w:sz="0" w:space="0" w:color="auto"/>
      </w:divBdr>
    </w:div>
    <w:div w:id="399911248">
      <w:bodyDiv w:val="1"/>
      <w:marLeft w:val="0"/>
      <w:marRight w:val="0"/>
      <w:marTop w:val="0"/>
      <w:marBottom w:val="0"/>
      <w:divBdr>
        <w:top w:val="none" w:sz="0" w:space="0" w:color="auto"/>
        <w:left w:val="none" w:sz="0" w:space="0" w:color="auto"/>
        <w:bottom w:val="none" w:sz="0" w:space="0" w:color="auto"/>
        <w:right w:val="none" w:sz="0" w:space="0" w:color="auto"/>
      </w:divBdr>
    </w:div>
    <w:div w:id="416481592">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505752983">
      <w:bodyDiv w:val="1"/>
      <w:marLeft w:val="0"/>
      <w:marRight w:val="0"/>
      <w:marTop w:val="0"/>
      <w:marBottom w:val="0"/>
      <w:divBdr>
        <w:top w:val="none" w:sz="0" w:space="0" w:color="auto"/>
        <w:left w:val="none" w:sz="0" w:space="0" w:color="auto"/>
        <w:bottom w:val="none" w:sz="0" w:space="0" w:color="auto"/>
        <w:right w:val="none" w:sz="0" w:space="0" w:color="auto"/>
      </w:divBdr>
    </w:div>
    <w:div w:id="564603510">
      <w:bodyDiv w:val="1"/>
      <w:marLeft w:val="0"/>
      <w:marRight w:val="0"/>
      <w:marTop w:val="0"/>
      <w:marBottom w:val="0"/>
      <w:divBdr>
        <w:top w:val="none" w:sz="0" w:space="0" w:color="auto"/>
        <w:left w:val="none" w:sz="0" w:space="0" w:color="auto"/>
        <w:bottom w:val="none" w:sz="0" w:space="0" w:color="auto"/>
        <w:right w:val="none" w:sz="0" w:space="0" w:color="auto"/>
      </w:divBdr>
    </w:div>
    <w:div w:id="604312966">
      <w:bodyDiv w:val="1"/>
      <w:marLeft w:val="0"/>
      <w:marRight w:val="0"/>
      <w:marTop w:val="0"/>
      <w:marBottom w:val="0"/>
      <w:divBdr>
        <w:top w:val="none" w:sz="0" w:space="0" w:color="auto"/>
        <w:left w:val="none" w:sz="0" w:space="0" w:color="auto"/>
        <w:bottom w:val="none" w:sz="0" w:space="0" w:color="auto"/>
        <w:right w:val="none" w:sz="0" w:space="0" w:color="auto"/>
      </w:divBdr>
    </w:div>
    <w:div w:id="617569480">
      <w:bodyDiv w:val="1"/>
      <w:marLeft w:val="0"/>
      <w:marRight w:val="0"/>
      <w:marTop w:val="0"/>
      <w:marBottom w:val="0"/>
      <w:divBdr>
        <w:top w:val="none" w:sz="0" w:space="0" w:color="auto"/>
        <w:left w:val="none" w:sz="0" w:space="0" w:color="auto"/>
        <w:bottom w:val="none" w:sz="0" w:space="0" w:color="auto"/>
        <w:right w:val="none" w:sz="0" w:space="0" w:color="auto"/>
      </w:divBdr>
    </w:div>
    <w:div w:id="631519342">
      <w:bodyDiv w:val="1"/>
      <w:marLeft w:val="0"/>
      <w:marRight w:val="0"/>
      <w:marTop w:val="0"/>
      <w:marBottom w:val="0"/>
      <w:divBdr>
        <w:top w:val="none" w:sz="0" w:space="0" w:color="auto"/>
        <w:left w:val="none" w:sz="0" w:space="0" w:color="auto"/>
        <w:bottom w:val="none" w:sz="0" w:space="0" w:color="auto"/>
        <w:right w:val="none" w:sz="0" w:space="0" w:color="auto"/>
      </w:divBdr>
    </w:div>
    <w:div w:id="658269659">
      <w:bodyDiv w:val="1"/>
      <w:marLeft w:val="0"/>
      <w:marRight w:val="0"/>
      <w:marTop w:val="0"/>
      <w:marBottom w:val="0"/>
      <w:divBdr>
        <w:top w:val="none" w:sz="0" w:space="0" w:color="auto"/>
        <w:left w:val="none" w:sz="0" w:space="0" w:color="auto"/>
        <w:bottom w:val="none" w:sz="0" w:space="0" w:color="auto"/>
        <w:right w:val="none" w:sz="0" w:space="0" w:color="auto"/>
      </w:divBdr>
    </w:div>
    <w:div w:id="666325173">
      <w:bodyDiv w:val="1"/>
      <w:marLeft w:val="0"/>
      <w:marRight w:val="0"/>
      <w:marTop w:val="0"/>
      <w:marBottom w:val="0"/>
      <w:divBdr>
        <w:top w:val="none" w:sz="0" w:space="0" w:color="auto"/>
        <w:left w:val="none" w:sz="0" w:space="0" w:color="auto"/>
        <w:bottom w:val="none" w:sz="0" w:space="0" w:color="auto"/>
        <w:right w:val="none" w:sz="0" w:space="0" w:color="auto"/>
      </w:divBdr>
    </w:div>
    <w:div w:id="676007292">
      <w:bodyDiv w:val="1"/>
      <w:marLeft w:val="0"/>
      <w:marRight w:val="0"/>
      <w:marTop w:val="0"/>
      <w:marBottom w:val="0"/>
      <w:divBdr>
        <w:top w:val="none" w:sz="0" w:space="0" w:color="auto"/>
        <w:left w:val="none" w:sz="0" w:space="0" w:color="auto"/>
        <w:bottom w:val="none" w:sz="0" w:space="0" w:color="auto"/>
        <w:right w:val="none" w:sz="0" w:space="0" w:color="auto"/>
      </w:divBdr>
    </w:div>
    <w:div w:id="693382074">
      <w:bodyDiv w:val="1"/>
      <w:marLeft w:val="0"/>
      <w:marRight w:val="0"/>
      <w:marTop w:val="0"/>
      <w:marBottom w:val="0"/>
      <w:divBdr>
        <w:top w:val="none" w:sz="0" w:space="0" w:color="auto"/>
        <w:left w:val="none" w:sz="0" w:space="0" w:color="auto"/>
        <w:bottom w:val="none" w:sz="0" w:space="0" w:color="auto"/>
        <w:right w:val="none" w:sz="0" w:space="0" w:color="auto"/>
      </w:divBdr>
    </w:div>
    <w:div w:id="699741403">
      <w:bodyDiv w:val="1"/>
      <w:marLeft w:val="0"/>
      <w:marRight w:val="0"/>
      <w:marTop w:val="0"/>
      <w:marBottom w:val="0"/>
      <w:divBdr>
        <w:top w:val="none" w:sz="0" w:space="0" w:color="auto"/>
        <w:left w:val="none" w:sz="0" w:space="0" w:color="auto"/>
        <w:bottom w:val="none" w:sz="0" w:space="0" w:color="auto"/>
        <w:right w:val="none" w:sz="0" w:space="0" w:color="auto"/>
      </w:divBdr>
    </w:div>
    <w:div w:id="792866231">
      <w:bodyDiv w:val="1"/>
      <w:marLeft w:val="0"/>
      <w:marRight w:val="0"/>
      <w:marTop w:val="0"/>
      <w:marBottom w:val="0"/>
      <w:divBdr>
        <w:top w:val="none" w:sz="0" w:space="0" w:color="auto"/>
        <w:left w:val="none" w:sz="0" w:space="0" w:color="auto"/>
        <w:bottom w:val="none" w:sz="0" w:space="0" w:color="auto"/>
        <w:right w:val="none" w:sz="0" w:space="0" w:color="auto"/>
      </w:divBdr>
    </w:div>
    <w:div w:id="806166898">
      <w:bodyDiv w:val="1"/>
      <w:marLeft w:val="0"/>
      <w:marRight w:val="0"/>
      <w:marTop w:val="0"/>
      <w:marBottom w:val="0"/>
      <w:divBdr>
        <w:top w:val="none" w:sz="0" w:space="0" w:color="auto"/>
        <w:left w:val="none" w:sz="0" w:space="0" w:color="auto"/>
        <w:bottom w:val="none" w:sz="0" w:space="0" w:color="auto"/>
        <w:right w:val="none" w:sz="0" w:space="0" w:color="auto"/>
      </w:divBdr>
    </w:div>
    <w:div w:id="826282404">
      <w:bodyDiv w:val="1"/>
      <w:marLeft w:val="0"/>
      <w:marRight w:val="0"/>
      <w:marTop w:val="0"/>
      <w:marBottom w:val="0"/>
      <w:divBdr>
        <w:top w:val="none" w:sz="0" w:space="0" w:color="auto"/>
        <w:left w:val="none" w:sz="0" w:space="0" w:color="auto"/>
        <w:bottom w:val="none" w:sz="0" w:space="0" w:color="auto"/>
        <w:right w:val="none" w:sz="0" w:space="0" w:color="auto"/>
      </w:divBdr>
    </w:div>
    <w:div w:id="831532946">
      <w:bodyDiv w:val="1"/>
      <w:marLeft w:val="0"/>
      <w:marRight w:val="0"/>
      <w:marTop w:val="0"/>
      <w:marBottom w:val="0"/>
      <w:divBdr>
        <w:top w:val="none" w:sz="0" w:space="0" w:color="auto"/>
        <w:left w:val="none" w:sz="0" w:space="0" w:color="auto"/>
        <w:bottom w:val="none" w:sz="0" w:space="0" w:color="auto"/>
        <w:right w:val="none" w:sz="0" w:space="0" w:color="auto"/>
      </w:divBdr>
    </w:div>
    <w:div w:id="854802109">
      <w:bodyDiv w:val="1"/>
      <w:marLeft w:val="0"/>
      <w:marRight w:val="0"/>
      <w:marTop w:val="0"/>
      <w:marBottom w:val="0"/>
      <w:divBdr>
        <w:top w:val="none" w:sz="0" w:space="0" w:color="auto"/>
        <w:left w:val="none" w:sz="0" w:space="0" w:color="auto"/>
        <w:bottom w:val="none" w:sz="0" w:space="0" w:color="auto"/>
        <w:right w:val="none" w:sz="0" w:space="0" w:color="auto"/>
      </w:divBdr>
    </w:div>
    <w:div w:id="856307576">
      <w:bodyDiv w:val="1"/>
      <w:marLeft w:val="0"/>
      <w:marRight w:val="0"/>
      <w:marTop w:val="0"/>
      <w:marBottom w:val="0"/>
      <w:divBdr>
        <w:top w:val="none" w:sz="0" w:space="0" w:color="auto"/>
        <w:left w:val="none" w:sz="0" w:space="0" w:color="auto"/>
        <w:bottom w:val="none" w:sz="0" w:space="0" w:color="auto"/>
        <w:right w:val="none" w:sz="0" w:space="0" w:color="auto"/>
      </w:divBdr>
    </w:div>
    <w:div w:id="905916112">
      <w:bodyDiv w:val="1"/>
      <w:marLeft w:val="0"/>
      <w:marRight w:val="0"/>
      <w:marTop w:val="0"/>
      <w:marBottom w:val="0"/>
      <w:divBdr>
        <w:top w:val="none" w:sz="0" w:space="0" w:color="auto"/>
        <w:left w:val="none" w:sz="0" w:space="0" w:color="auto"/>
        <w:bottom w:val="none" w:sz="0" w:space="0" w:color="auto"/>
        <w:right w:val="none" w:sz="0" w:space="0" w:color="auto"/>
      </w:divBdr>
    </w:div>
    <w:div w:id="911280632">
      <w:bodyDiv w:val="1"/>
      <w:marLeft w:val="0"/>
      <w:marRight w:val="0"/>
      <w:marTop w:val="0"/>
      <w:marBottom w:val="0"/>
      <w:divBdr>
        <w:top w:val="none" w:sz="0" w:space="0" w:color="auto"/>
        <w:left w:val="none" w:sz="0" w:space="0" w:color="auto"/>
        <w:bottom w:val="none" w:sz="0" w:space="0" w:color="auto"/>
        <w:right w:val="none" w:sz="0" w:space="0" w:color="auto"/>
      </w:divBdr>
    </w:div>
    <w:div w:id="914319917">
      <w:bodyDiv w:val="1"/>
      <w:marLeft w:val="0"/>
      <w:marRight w:val="0"/>
      <w:marTop w:val="0"/>
      <w:marBottom w:val="0"/>
      <w:divBdr>
        <w:top w:val="none" w:sz="0" w:space="0" w:color="auto"/>
        <w:left w:val="none" w:sz="0" w:space="0" w:color="auto"/>
        <w:bottom w:val="none" w:sz="0" w:space="0" w:color="auto"/>
        <w:right w:val="none" w:sz="0" w:space="0" w:color="auto"/>
      </w:divBdr>
    </w:div>
    <w:div w:id="945237076">
      <w:bodyDiv w:val="1"/>
      <w:marLeft w:val="0"/>
      <w:marRight w:val="0"/>
      <w:marTop w:val="0"/>
      <w:marBottom w:val="0"/>
      <w:divBdr>
        <w:top w:val="none" w:sz="0" w:space="0" w:color="auto"/>
        <w:left w:val="none" w:sz="0" w:space="0" w:color="auto"/>
        <w:bottom w:val="none" w:sz="0" w:space="0" w:color="auto"/>
        <w:right w:val="none" w:sz="0" w:space="0" w:color="auto"/>
      </w:divBdr>
    </w:div>
    <w:div w:id="1047488481">
      <w:bodyDiv w:val="1"/>
      <w:marLeft w:val="0"/>
      <w:marRight w:val="0"/>
      <w:marTop w:val="0"/>
      <w:marBottom w:val="0"/>
      <w:divBdr>
        <w:top w:val="none" w:sz="0" w:space="0" w:color="auto"/>
        <w:left w:val="none" w:sz="0" w:space="0" w:color="auto"/>
        <w:bottom w:val="none" w:sz="0" w:space="0" w:color="auto"/>
        <w:right w:val="none" w:sz="0" w:space="0" w:color="auto"/>
      </w:divBdr>
    </w:div>
    <w:div w:id="1062749699">
      <w:bodyDiv w:val="1"/>
      <w:marLeft w:val="0"/>
      <w:marRight w:val="0"/>
      <w:marTop w:val="0"/>
      <w:marBottom w:val="0"/>
      <w:divBdr>
        <w:top w:val="none" w:sz="0" w:space="0" w:color="auto"/>
        <w:left w:val="none" w:sz="0" w:space="0" w:color="auto"/>
        <w:bottom w:val="none" w:sz="0" w:space="0" w:color="auto"/>
        <w:right w:val="none" w:sz="0" w:space="0" w:color="auto"/>
      </w:divBdr>
    </w:div>
    <w:div w:id="1071545140">
      <w:bodyDiv w:val="1"/>
      <w:marLeft w:val="0"/>
      <w:marRight w:val="0"/>
      <w:marTop w:val="0"/>
      <w:marBottom w:val="0"/>
      <w:divBdr>
        <w:top w:val="none" w:sz="0" w:space="0" w:color="auto"/>
        <w:left w:val="none" w:sz="0" w:space="0" w:color="auto"/>
        <w:bottom w:val="none" w:sz="0" w:space="0" w:color="auto"/>
        <w:right w:val="none" w:sz="0" w:space="0" w:color="auto"/>
      </w:divBdr>
    </w:div>
    <w:div w:id="1176991568">
      <w:bodyDiv w:val="1"/>
      <w:marLeft w:val="0"/>
      <w:marRight w:val="0"/>
      <w:marTop w:val="0"/>
      <w:marBottom w:val="0"/>
      <w:divBdr>
        <w:top w:val="none" w:sz="0" w:space="0" w:color="auto"/>
        <w:left w:val="none" w:sz="0" w:space="0" w:color="auto"/>
        <w:bottom w:val="none" w:sz="0" w:space="0" w:color="auto"/>
        <w:right w:val="none" w:sz="0" w:space="0" w:color="auto"/>
      </w:divBdr>
    </w:div>
    <w:div w:id="1181121069">
      <w:bodyDiv w:val="1"/>
      <w:marLeft w:val="0"/>
      <w:marRight w:val="0"/>
      <w:marTop w:val="0"/>
      <w:marBottom w:val="0"/>
      <w:divBdr>
        <w:top w:val="none" w:sz="0" w:space="0" w:color="auto"/>
        <w:left w:val="none" w:sz="0" w:space="0" w:color="auto"/>
        <w:bottom w:val="none" w:sz="0" w:space="0" w:color="auto"/>
        <w:right w:val="none" w:sz="0" w:space="0" w:color="auto"/>
      </w:divBdr>
    </w:div>
    <w:div w:id="1209487052">
      <w:bodyDiv w:val="1"/>
      <w:marLeft w:val="0"/>
      <w:marRight w:val="0"/>
      <w:marTop w:val="0"/>
      <w:marBottom w:val="0"/>
      <w:divBdr>
        <w:top w:val="none" w:sz="0" w:space="0" w:color="auto"/>
        <w:left w:val="none" w:sz="0" w:space="0" w:color="auto"/>
        <w:bottom w:val="none" w:sz="0" w:space="0" w:color="auto"/>
        <w:right w:val="none" w:sz="0" w:space="0" w:color="auto"/>
      </w:divBdr>
    </w:div>
    <w:div w:id="1239748616">
      <w:bodyDiv w:val="1"/>
      <w:marLeft w:val="0"/>
      <w:marRight w:val="0"/>
      <w:marTop w:val="0"/>
      <w:marBottom w:val="0"/>
      <w:divBdr>
        <w:top w:val="none" w:sz="0" w:space="0" w:color="auto"/>
        <w:left w:val="none" w:sz="0" w:space="0" w:color="auto"/>
        <w:bottom w:val="none" w:sz="0" w:space="0" w:color="auto"/>
        <w:right w:val="none" w:sz="0" w:space="0" w:color="auto"/>
      </w:divBdr>
    </w:div>
    <w:div w:id="1251428534">
      <w:bodyDiv w:val="1"/>
      <w:marLeft w:val="0"/>
      <w:marRight w:val="0"/>
      <w:marTop w:val="0"/>
      <w:marBottom w:val="0"/>
      <w:divBdr>
        <w:top w:val="none" w:sz="0" w:space="0" w:color="auto"/>
        <w:left w:val="none" w:sz="0" w:space="0" w:color="auto"/>
        <w:bottom w:val="none" w:sz="0" w:space="0" w:color="auto"/>
        <w:right w:val="none" w:sz="0" w:space="0" w:color="auto"/>
      </w:divBdr>
    </w:div>
    <w:div w:id="1283268190">
      <w:bodyDiv w:val="1"/>
      <w:marLeft w:val="0"/>
      <w:marRight w:val="0"/>
      <w:marTop w:val="0"/>
      <w:marBottom w:val="0"/>
      <w:divBdr>
        <w:top w:val="none" w:sz="0" w:space="0" w:color="auto"/>
        <w:left w:val="none" w:sz="0" w:space="0" w:color="auto"/>
        <w:bottom w:val="none" w:sz="0" w:space="0" w:color="auto"/>
        <w:right w:val="none" w:sz="0" w:space="0" w:color="auto"/>
      </w:divBdr>
    </w:div>
    <w:div w:id="1377700934">
      <w:bodyDiv w:val="1"/>
      <w:marLeft w:val="0"/>
      <w:marRight w:val="0"/>
      <w:marTop w:val="0"/>
      <w:marBottom w:val="0"/>
      <w:divBdr>
        <w:top w:val="none" w:sz="0" w:space="0" w:color="auto"/>
        <w:left w:val="none" w:sz="0" w:space="0" w:color="auto"/>
        <w:bottom w:val="none" w:sz="0" w:space="0" w:color="auto"/>
        <w:right w:val="none" w:sz="0" w:space="0" w:color="auto"/>
      </w:divBdr>
    </w:div>
    <w:div w:id="1398089775">
      <w:bodyDiv w:val="1"/>
      <w:marLeft w:val="0"/>
      <w:marRight w:val="0"/>
      <w:marTop w:val="0"/>
      <w:marBottom w:val="0"/>
      <w:divBdr>
        <w:top w:val="none" w:sz="0" w:space="0" w:color="auto"/>
        <w:left w:val="none" w:sz="0" w:space="0" w:color="auto"/>
        <w:bottom w:val="none" w:sz="0" w:space="0" w:color="auto"/>
        <w:right w:val="none" w:sz="0" w:space="0" w:color="auto"/>
      </w:divBdr>
    </w:div>
    <w:div w:id="1452089497">
      <w:bodyDiv w:val="1"/>
      <w:marLeft w:val="0"/>
      <w:marRight w:val="0"/>
      <w:marTop w:val="0"/>
      <w:marBottom w:val="0"/>
      <w:divBdr>
        <w:top w:val="none" w:sz="0" w:space="0" w:color="auto"/>
        <w:left w:val="none" w:sz="0" w:space="0" w:color="auto"/>
        <w:bottom w:val="none" w:sz="0" w:space="0" w:color="auto"/>
        <w:right w:val="none" w:sz="0" w:space="0" w:color="auto"/>
      </w:divBdr>
    </w:div>
    <w:div w:id="1469087657">
      <w:bodyDiv w:val="1"/>
      <w:marLeft w:val="0"/>
      <w:marRight w:val="0"/>
      <w:marTop w:val="0"/>
      <w:marBottom w:val="0"/>
      <w:divBdr>
        <w:top w:val="none" w:sz="0" w:space="0" w:color="auto"/>
        <w:left w:val="none" w:sz="0" w:space="0" w:color="auto"/>
        <w:bottom w:val="none" w:sz="0" w:space="0" w:color="auto"/>
        <w:right w:val="none" w:sz="0" w:space="0" w:color="auto"/>
      </w:divBdr>
    </w:div>
    <w:div w:id="1539927469">
      <w:bodyDiv w:val="1"/>
      <w:marLeft w:val="0"/>
      <w:marRight w:val="0"/>
      <w:marTop w:val="0"/>
      <w:marBottom w:val="0"/>
      <w:divBdr>
        <w:top w:val="none" w:sz="0" w:space="0" w:color="auto"/>
        <w:left w:val="none" w:sz="0" w:space="0" w:color="auto"/>
        <w:bottom w:val="none" w:sz="0" w:space="0" w:color="auto"/>
        <w:right w:val="none" w:sz="0" w:space="0" w:color="auto"/>
      </w:divBdr>
    </w:div>
    <w:div w:id="1607955395">
      <w:bodyDiv w:val="1"/>
      <w:marLeft w:val="0"/>
      <w:marRight w:val="0"/>
      <w:marTop w:val="0"/>
      <w:marBottom w:val="0"/>
      <w:divBdr>
        <w:top w:val="none" w:sz="0" w:space="0" w:color="auto"/>
        <w:left w:val="none" w:sz="0" w:space="0" w:color="auto"/>
        <w:bottom w:val="none" w:sz="0" w:space="0" w:color="auto"/>
        <w:right w:val="none" w:sz="0" w:space="0" w:color="auto"/>
      </w:divBdr>
    </w:div>
    <w:div w:id="1630890333">
      <w:bodyDiv w:val="1"/>
      <w:marLeft w:val="0"/>
      <w:marRight w:val="0"/>
      <w:marTop w:val="0"/>
      <w:marBottom w:val="0"/>
      <w:divBdr>
        <w:top w:val="none" w:sz="0" w:space="0" w:color="auto"/>
        <w:left w:val="none" w:sz="0" w:space="0" w:color="auto"/>
        <w:bottom w:val="none" w:sz="0" w:space="0" w:color="auto"/>
        <w:right w:val="none" w:sz="0" w:space="0" w:color="auto"/>
      </w:divBdr>
    </w:div>
    <w:div w:id="1682661482">
      <w:bodyDiv w:val="1"/>
      <w:marLeft w:val="0"/>
      <w:marRight w:val="0"/>
      <w:marTop w:val="0"/>
      <w:marBottom w:val="0"/>
      <w:divBdr>
        <w:top w:val="none" w:sz="0" w:space="0" w:color="auto"/>
        <w:left w:val="none" w:sz="0" w:space="0" w:color="auto"/>
        <w:bottom w:val="none" w:sz="0" w:space="0" w:color="auto"/>
        <w:right w:val="none" w:sz="0" w:space="0" w:color="auto"/>
      </w:divBdr>
    </w:div>
    <w:div w:id="1777285046">
      <w:bodyDiv w:val="1"/>
      <w:marLeft w:val="0"/>
      <w:marRight w:val="0"/>
      <w:marTop w:val="0"/>
      <w:marBottom w:val="0"/>
      <w:divBdr>
        <w:top w:val="none" w:sz="0" w:space="0" w:color="auto"/>
        <w:left w:val="none" w:sz="0" w:space="0" w:color="auto"/>
        <w:bottom w:val="none" w:sz="0" w:space="0" w:color="auto"/>
        <w:right w:val="none" w:sz="0" w:space="0" w:color="auto"/>
      </w:divBdr>
    </w:div>
    <w:div w:id="1814636197">
      <w:bodyDiv w:val="1"/>
      <w:marLeft w:val="0"/>
      <w:marRight w:val="0"/>
      <w:marTop w:val="0"/>
      <w:marBottom w:val="0"/>
      <w:divBdr>
        <w:top w:val="none" w:sz="0" w:space="0" w:color="auto"/>
        <w:left w:val="none" w:sz="0" w:space="0" w:color="auto"/>
        <w:bottom w:val="none" w:sz="0" w:space="0" w:color="auto"/>
        <w:right w:val="none" w:sz="0" w:space="0" w:color="auto"/>
      </w:divBdr>
    </w:div>
    <w:div w:id="1818642204">
      <w:bodyDiv w:val="1"/>
      <w:marLeft w:val="0"/>
      <w:marRight w:val="0"/>
      <w:marTop w:val="0"/>
      <w:marBottom w:val="0"/>
      <w:divBdr>
        <w:top w:val="none" w:sz="0" w:space="0" w:color="auto"/>
        <w:left w:val="none" w:sz="0" w:space="0" w:color="auto"/>
        <w:bottom w:val="none" w:sz="0" w:space="0" w:color="auto"/>
        <w:right w:val="none" w:sz="0" w:space="0" w:color="auto"/>
      </w:divBdr>
    </w:div>
    <w:div w:id="1839688710">
      <w:bodyDiv w:val="1"/>
      <w:marLeft w:val="0"/>
      <w:marRight w:val="0"/>
      <w:marTop w:val="0"/>
      <w:marBottom w:val="0"/>
      <w:divBdr>
        <w:top w:val="none" w:sz="0" w:space="0" w:color="auto"/>
        <w:left w:val="none" w:sz="0" w:space="0" w:color="auto"/>
        <w:bottom w:val="none" w:sz="0" w:space="0" w:color="auto"/>
        <w:right w:val="none" w:sz="0" w:space="0" w:color="auto"/>
      </w:divBdr>
    </w:div>
    <w:div w:id="1905023971">
      <w:bodyDiv w:val="1"/>
      <w:marLeft w:val="0"/>
      <w:marRight w:val="0"/>
      <w:marTop w:val="0"/>
      <w:marBottom w:val="0"/>
      <w:divBdr>
        <w:top w:val="none" w:sz="0" w:space="0" w:color="auto"/>
        <w:left w:val="none" w:sz="0" w:space="0" w:color="auto"/>
        <w:bottom w:val="none" w:sz="0" w:space="0" w:color="auto"/>
        <w:right w:val="none" w:sz="0" w:space="0" w:color="auto"/>
      </w:divBdr>
    </w:div>
    <w:div w:id="1934825447">
      <w:bodyDiv w:val="1"/>
      <w:marLeft w:val="0"/>
      <w:marRight w:val="0"/>
      <w:marTop w:val="0"/>
      <w:marBottom w:val="0"/>
      <w:divBdr>
        <w:top w:val="none" w:sz="0" w:space="0" w:color="auto"/>
        <w:left w:val="none" w:sz="0" w:space="0" w:color="auto"/>
        <w:bottom w:val="none" w:sz="0" w:space="0" w:color="auto"/>
        <w:right w:val="none" w:sz="0" w:space="0" w:color="auto"/>
      </w:divBdr>
    </w:div>
    <w:div w:id="1942906389">
      <w:bodyDiv w:val="1"/>
      <w:marLeft w:val="0"/>
      <w:marRight w:val="0"/>
      <w:marTop w:val="0"/>
      <w:marBottom w:val="0"/>
      <w:divBdr>
        <w:top w:val="none" w:sz="0" w:space="0" w:color="auto"/>
        <w:left w:val="none" w:sz="0" w:space="0" w:color="auto"/>
        <w:bottom w:val="none" w:sz="0" w:space="0" w:color="auto"/>
        <w:right w:val="none" w:sz="0" w:space="0" w:color="auto"/>
      </w:divBdr>
    </w:div>
    <w:div w:id="1948660909">
      <w:bodyDiv w:val="1"/>
      <w:marLeft w:val="0"/>
      <w:marRight w:val="0"/>
      <w:marTop w:val="0"/>
      <w:marBottom w:val="0"/>
      <w:divBdr>
        <w:top w:val="none" w:sz="0" w:space="0" w:color="auto"/>
        <w:left w:val="none" w:sz="0" w:space="0" w:color="auto"/>
        <w:bottom w:val="none" w:sz="0" w:space="0" w:color="auto"/>
        <w:right w:val="none" w:sz="0" w:space="0" w:color="auto"/>
      </w:divBdr>
    </w:div>
    <w:div w:id="2055303343">
      <w:bodyDiv w:val="1"/>
      <w:marLeft w:val="0"/>
      <w:marRight w:val="0"/>
      <w:marTop w:val="0"/>
      <w:marBottom w:val="0"/>
      <w:divBdr>
        <w:top w:val="none" w:sz="0" w:space="0" w:color="auto"/>
        <w:left w:val="none" w:sz="0" w:space="0" w:color="auto"/>
        <w:bottom w:val="none" w:sz="0" w:space="0" w:color="auto"/>
        <w:right w:val="none" w:sz="0" w:space="0" w:color="auto"/>
      </w:divBdr>
    </w:div>
    <w:div w:id="2061980567">
      <w:bodyDiv w:val="1"/>
      <w:marLeft w:val="0"/>
      <w:marRight w:val="0"/>
      <w:marTop w:val="0"/>
      <w:marBottom w:val="0"/>
      <w:divBdr>
        <w:top w:val="none" w:sz="0" w:space="0" w:color="auto"/>
        <w:left w:val="none" w:sz="0" w:space="0" w:color="auto"/>
        <w:bottom w:val="none" w:sz="0" w:space="0" w:color="auto"/>
        <w:right w:val="none" w:sz="0" w:space="0" w:color="auto"/>
      </w:divBdr>
    </w:div>
    <w:div w:id="2113088672">
      <w:bodyDiv w:val="1"/>
      <w:marLeft w:val="0"/>
      <w:marRight w:val="0"/>
      <w:marTop w:val="0"/>
      <w:marBottom w:val="0"/>
      <w:divBdr>
        <w:top w:val="none" w:sz="0" w:space="0" w:color="auto"/>
        <w:left w:val="none" w:sz="0" w:space="0" w:color="auto"/>
        <w:bottom w:val="none" w:sz="0" w:space="0" w:color="auto"/>
        <w:right w:val="none" w:sz="0" w:space="0" w:color="auto"/>
      </w:divBdr>
    </w:div>
    <w:div w:id="213944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Reb10</b:Tag>
    <b:SourceType>InternetSite</b:SourceType>
    <b:Guid>{C66C56A4-BEEF-4E12-A46A-4AB2BCEF7267}</b:Guid>
    <b:Title>How Important Is Teaching Literacy in All Content Areas?</b:Title>
    <b:Year>2010</b:Year>
    <b:Author>
      <b:Author>
        <b:NameList>
          <b:Person>
            <b:Last>Alber</b:Last>
            <b:First>Rebecca</b:First>
          </b:Person>
        </b:NameList>
      </b:Author>
    </b:Author>
    <b:YearAccessed>2021</b:YearAccessed>
    <b:MonthAccessed>03</b:MonthAccessed>
    <b:DayAccessed>27</b:DayAccessed>
    <b:URL>https://www.edutopia.org/blog/literacy-instruction-across-curriculum-importance</b:URL>
    <b:RefOrder>1</b:RefOrder>
  </b:Source>
  <b:Source>
    <b:Tag>Nat17</b:Tag>
    <b:SourceType>InternetSite</b:SourceType>
    <b:Guid>{4B86A44B-6BED-497A-8507-A5D8B473A800}</b:Guid>
    <b:Author>
      <b:Author>
        <b:NameList>
          <b:Person>
            <b:Last>Trust</b:Last>
            <b:First>National</b:First>
            <b:Middle>Literacy</b:Middle>
          </b:Person>
        </b:NameList>
      </b:Author>
    </b:Author>
    <b:Title>What Is Literacy</b:Title>
    <b:Year>2017</b:Year>
    <b:YearAccessed>2021</b:YearAccessed>
    <b:MonthAccessed>03</b:MonthAccessed>
    <b:DayAccessed>27</b:DayAccessed>
    <b:URL>https://literacytrust.org.uk/information/what-is-literacy/</b:URL>
    <b:RefOrder>18</b:RefOrder>
  </b:Source>
  <b:Source>
    <b:Tag>Gra15</b:Tag>
    <b:SourceType>DocumentFromInternetSite</b:SourceType>
    <b:Guid>{BC4D3843-0CAE-4CC6-AB5E-72795D7D5B94}</b:Guid>
    <b:Author>
      <b:Author>
        <b:NameList>
          <b:Person>
            <b:Last>Donaldson</b:Last>
            <b:First>Graham</b:First>
          </b:Person>
        </b:NameList>
      </b:Author>
    </b:Author>
    <b:Title>Successful Futures</b:Title>
    <b:Year>2015</b:Year>
    <b:YearAccessed>2021</b:YearAccessed>
    <b:MonthAccessed>03</b:MonthAccessed>
    <b:DayAccessed>27</b:DayAccessed>
    <b:URL>https://gov.wales/sites/default/files/publications/2018-03/successful-futures.pdf</b:URL>
    <b:Month>Feb</b:Month>
    <b:RefOrder>2</b:RefOrder>
  </b:Source>
  <b:Source>
    <b:Tag>DrS20</b:Tag>
    <b:SourceType>DocumentFromInternetSite</b:SourceType>
    <b:Guid>{249F7670-0683-435B-B372-C111A3FC0011}</b:Guid>
    <b:Author>
      <b:Author>
        <b:NameList>
          <b:Person>
            <b:Last>Kurt</b:Last>
            <b:First>Dr.</b:First>
            <b:Middle>Serhat</b:Middle>
          </b:Person>
        </b:NameList>
      </b:Author>
    </b:Author>
    <b:Title>Lev Vygotsky – Sociocultural Theory of Cognitive Development</b:Title>
    <b:Year>2020</b:Year>
    <b:Month>07</b:Month>
    <b:Day>11</b:Day>
    <b:YearAccessed>2021</b:YearAccessed>
    <b:MonthAccessed>03</b:MonthAccessed>
    <b:DayAccessed>27</b:DayAccessed>
    <b:URL>https://educationaltechnology.net/lev-vygotsky-sociocultural-theory-of-cognitive-development/</b:URL>
    <b:RefOrder>5</b:RefOrder>
  </b:Source>
  <b:Source>
    <b:Tag>Gov13</b:Tag>
    <b:SourceType>Report</b:SourceType>
    <b:Guid>{F2EFD90C-D482-4818-BA6C-5DBD0FA913B2}</b:Guid>
    <b:Title>National Literacy and Numeracy Framework</b:Title>
    <b:Year>2013</b:Year>
    <b:Pages>4</b:Pages>
    <b:Author>
      <b:Author>
        <b:NameList>
          <b:Person>
            <b:Last>Government</b:Last>
            <b:First>Welsh</b:First>
          </b:Person>
        </b:NameList>
      </b:Author>
    </b:Author>
    <b:Publisher>Welsh Government</b:Publisher>
    <b:City>Cardiff</b:City>
    <b:YearAccessed>2021</b:YearAccessed>
    <b:MonthAccessed>4</b:MonthAccessed>
    <b:DayAccessed>1</b:DayAccessed>
    <b:URL>https://hwb.gov.wales/api/storage/64812b0e-3d20-4d10-94e8-68221e47a38d/to-support-schools-in-introducing-the-national-literacy-and-numeracy-framework.pdf</b:URL>
    <b:RefOrder>3</b:RefOrder>
  </b:Source>
  <b:Source>
    <b:Tag>Art13</b:Tag>
    <b:SourceType>InternetSite</b:SourceType>
    <b:Guid>{7456F5A4-2B85-4BA8-A799-5C874CA28C63}</b:Guid>
    <b:Title>National Literacy and Numeracy Framework (LNF)</b:Title>
    <b:Year>2013</b:Year>
    <b:Author>
      <b:Author>
        <b:NameList>
          <b:Person>
            <b:Last>Wales</b:Last>
            <b:First>Arts</b:First>
            <b:Middle>Council of</b:Middle>
          </b:Person>
        </b:NameList>
      </b:Author>
    </b:Author>
    <b:YearAccessed>2021</b:YearAccessed>
    <b:MonthAccessed>04</b:MonthAccessed>
    <b:DayAccessed>01</b:DayAccessed>
    <b:URL>https://celc.arts.wales/artists/the-lnf-framework/#:~:text=The%20LNF%20is%20a%20curriculum,numeracy%20skills%20in%20practical%20ways.</b:URL>
    <b:RefOrder>4</b:RefOrder>
  </b:Source>
  <b:Source>
    <b:Tag>DrS201</b:Tag>
    <b:SourceType>InternetSite</b:SourceType>
    <b:Guid>{0BA22B08-FBEE-4379-B6E7-6B69398A7815}</b:Guid>
    <b:Author>
      <b:Author>
        <b:NameList>
          <b:Person>
            <b:Last>Kurt</b:Last>
            <b:First>Dr</b:First>
            <b:Middle>Serhat</b:Middle>
          </b:Person>
        </b:NameList>
      </b:Author>
    </b:Author>
    <b:Title>Sociocultural Theory of Cognitive Development</b:Title>
    <b:Year>2020</b:Year>
    <b:YearAccessed>2021</b:YearAccessed>
    <b:MonthAccessed>04</b:MonthAccessed>
    <b:DayAccessed>01</b:DayAccessed>
    <b:URL>https://educationaltechnology.net/lev-vygotsky-sociocultural-theory-of-cognitive-development/</b:URL>
    <b:RefOrder>6</b:RefOrder>
  </b:Source>
  <b:Source>
    <b:Tag>MarND</b:Tag>
    <b:SourceType>InternetSite</b:SourceType>
    <b:Guid>{38EE18A3-0612-433F-8EFF-70752FD683DB}</b:Guid>
    <b:Author>
      <b:Author>
        <b:NameList>
          <b:Person>
            <b:Last>Firestone</b:Last>
            <b:First>Mary</b:First>
          </b:Person>
        </b:NameList>
      </b:Author>
    </b:Author>
    <b:Title>Scaffolding in Education: Definition, Theory &amp; Examples</b:Title>
    <b:Year>ND</b:Year>
    <b:YearAccessed>2021</b:YearAccessed>
    <b:MonthAccessed>04</b:MonthAccessed>
    <b:DayAccessed>01</b:DayAccessed>
    <b:URL>https://study.com/academy/lesson/scaffolding-in-education-definition-theory-examples.html#:~:text=Scaffolding%20is%20a%20process%20in,of%20using%20that%20knowledge%20independently.</b:URL>
    <b:RefOrder>7</b:RefOrder>
  </b:Source>
  <b:Source>
    <b:Tag>Don15</b:Tag>
    <b:SourceType>DocumentFromInternetSite</b:SourceType>
    <b:Guid>{0661DEAC-ECA9-4915-9015-C1903AC07603}</b:Guid>
    <b:Title>Successful Futures</b:Title>
    <b:Year>2015</b:Year>
    <b:YearAccessed>2021</b:YearAccessed>
    <b:MonthAccessed>04</b:MonthAccessed>
    <b:DayAccessed>01</b:DayAccessed>
    <b:URL>file:///C:/Users/beama/Downloads/Donaldson%20Report%20-%20Successful%20Futures%20-%20Independent%20Review%20of%20Curriculum%20and%20Assessment%20Arrangements%20in%20Wales.pdf</b:URL>
    <b:Author>
      <b:Author>
        <b:NameList>
          <b:Person>
            <b:Last>Donaldson</b:Last>
            <b:First>Graham</b:First>
          </b:Person>
        </b:NameList>
      </b:Author>
    </b:Author>
    <b:Month>02</b:Month>
    <b:Day>01</b:Day>
    <b:RefOrder>10</b:RefOrder>
  </b:Source>
  <b:Source>
    <b:Tag>Reb14</b:Tag>
    <b:SourceType>DocumentFromInternetSite</b:SourceType>
    <b:Guid>{85DB40D7-179B-498A-9414-885A64F392E9}</b:Guid>
    <b:Author>
      <b:Author>
        <b:NameList>
          <b:Person>
            <b:Last>Stanborough</b:Last>
            <b:First>Rebecca</b:First>
            <b:Middle>Joy</b:Middle>
          </b:Person>
        </b:NameList>
      </b:Author>
    </b:Author>
    <b:Title>Born This Way: Chomsky’s Theory Explains Why We’re So Good at Acquiring Language</b:Title>
    <b:Year>2014</b:Year>
    <b:Month>06</b:Month>
    <b:Day>14</b:Day>
    <b:YearAccessed>2021</b:YearAccessed>
    <b:MonthAccessed>04</b:MonthAccessed>
    <b:DayAccessed>04</b:DayAccessed>
    <b:URL>https://www.healthline.com/health/childrens-health/chomsky-theory#bottom-line</b:URL>
    <b:RefOrder>8</b:RefOrder>
  </b:Source>
  <b:Source>
    <b:Tag>CouND</b:Tag>
    <b:SourceType>DocumentFromInternetSite</b:SourceType>
    <b:Guid>{5DB9739A-2764-4271-BEF0-6507AC4046BD}</b:Guid>
    <b:Author>
      <b:Author>
        <b:NameList>
          <b:Person>
            <b:Last>Council</b:Last>
            <b:First>British</b:First>
          </b:Person>
        </b:NameList>
      </b:Author>
      <b:ProducerName>
        <b:NameList>
          <b:Person>
            <b:Last>BBC</b:Last>
          </b:Person>
        </b:NameList>
      </b:ProducerName>
    </b:Author>
    <b:Title>Language Acquistion Device</b:Title>
    <b:Year>ND</b:Year>
    <b:YearAccessed>2021</b:YearAccessed>
    <b:MonthAccessed>04</b:MonthAccessed>
    <b:DayAccessed>03</b:DayAccessed>
    <b:URL>https://www.teachingenglish.org.uk/article/language-acquisition-device#:~:text=The%20Language%20Acquisition%20Device%2C%20or,they%20make%20as%20they%20learn.</b:URL>
    <b:InternetSiteTitle>Teaching English</b:InternetSiteTitle>
    <b:ProductionCompany>BBC</b:ProductionCompany>
    <b:RefOrder>9</b:RefOrder>
  </b:Source>
  <b:Source>
    <b:Tag>Cle14</b:Tag>
    <b:SourceType>Report</b:SourceType>
    <b:Guid>{7D3E481A-028C-4A1A-B3AB-ECD15211E7E0}</b:Guid>
    <b:Title>Read On. Get On</b:Title>
    <b:Year>2014</b:Year>
    <b:YearAccessed>2021</b:YearAccessed>
    <b:MonthAccessed>04</b:MonthAccessed>
    <b:DayAccessed>04</b:DayAccessed>
    <b:URL>https://cdn.literacytrust.org.uk/media/documents/Read_On_Get_On_launch_report_2014.pdf</b:URL>
    <b:Author>
      <b:Author>
        <b:NameList>
          <b:Person>
            <b:Last>Cleverdon</b:Last>
            <b:First>Dame</b:First>
            <b:Middle>Julia</b:Middle>
          </b:Person>
        </b:NameList>
      </b:Author>
    </b:Author>
    <b:Publisher>The Save The Children Fund</b:Publisher>
    <b:City>London</b:City>
    <b:Pages>iv</b:Pages>
    <b:RefOrder>11</b:RefOrder>
  </b:Source>
  <b:Source>
    <b:Tag>Gov131</b:Tag>
    <b:SourceType>Report</b:SourceType>
    <b:Guid>{7B96B790-54AB-44F1-BC63-E4800CA6DE9B}</b:Guid>
    <b:Author>
      <b:Author>
        <b:NameList>
          <b:Person>
            <b:Last>Government</b:Last>
            <b:First>Welsh</b:First>
          </b:Person>
        </b:NameList>
      </b:Author>
    </b:Author>
    <b:Title>Rewiting the Future</b:Title>
    <b:Year>2013</b:Year>
    <b:City>Cardiff</b:City>
    <b:Pages>11</b:Pages>
    <b:YearAccessed>2021</b:YearAccessed>
    <b:MonthAccessed>04</b:MonthAccessed>
    <b:DayAccessed>04</b:DayAccessed>
    <b:RefOrder>12</b:RefOrder>
  </b:Source>
  <b:Source>
    <b:Tag>Sav14</b:Tag>
    <b:SourceType>Report</b:SourceType>
    <b:Guid>{6A5E0127-B9B2-4D8D-90F8-0C5671313028}</b:Guid>
    <b:Title>Read On. Get On.</b:Title>
    <b:Year>2014</b:Year>
    <b:Publisher>Save the Children Fund</b:Publisher>
    <b:City>London</b:City>
    <b:Pages>2</b:Pages>
    <b:YearAccessed>2021</b:YearAccessed>
    <b:MonthAccessed>04</b:MonthAccessed>
    <b:DayAccessed>04</b:DayAccessed>
    <b:URL>https://cdn.literacytrust.org.uk/media/documents/Read_On_Get_On_launch_report_2014.pdf</b:URL>
    <b:Author>
      <b:Author>
        <b:NameList>
          <b:Person>
            <b:Last>SavetheChildrenFund</b:Last>
          </b:Person>
        </b:NameList>
      </b:Author>
    </b:Author>
    <b:RefOrder>13</b:RefOrder>
  </b:Source>
  <b:Source>
    <b:Tag>Don21</b:Tag>
    <b:SourceType>InternetSite</b:SourceType>
    <b:Guid>{8E824C95-1F78-4642-AAE3-B88389A64EF8}</b:Guid>
    <b:Title>Study Skills</b:Title>
    <b:Year>2021</b:Year>
    <b:Author>
      <b:Author>
        <b:NameList>
          <b:Person>
            <b:Last>Schon</b:Last>
            <b:First>Donald</b:First>
          </b:Person>
        </b:NameList>
      </b:Author>
    </b:Author>
    <b:YearAccessed>2021</b:YearAccessed>
    <b:MonthAccessed>04</b:MonthAccessed>
    <b:DayAccessed>04</b:DayAccessed>
    <b:URL>https://libguides.cam.ac.uk/reflectivepracticetoolkit/whatisreflectivepractice</b:URL>
    <b:RefOrder>14</b:RefOrder>
  </b:Source>
  <b:Source>
    <b:Tag>DrNND</b:Tag>
    <b:SourceType>InternetSite</b:SourceType>
    <b:Guid>{DAFE5DCB-28FF-4596-A19D-5FFEC034D5B0}</b:Guid>
    <b:Author>
      <b:Author>
        <b:NameList>
          <b:Person>
            <b:Last>Brown</b:Last>
            <b:First>Dr.Nicole</b:First>
          </b:Person>
        </b:NameList>
      </b:Author>
    </b:Author>
    <b:Title>Relective Model According to Kolb</b:Title>
    <b:Year>ND</b:Year>
    <b:YearAccessed>2021</b:YearAccessed>
    <b:MonthAccessed>04</b:MonthAccessed>
    <b:DayAccessed>04</b:DayAccessed>
    <b:URL>https://www.nicole-brown.co.uk/reflective-model-according-to-kolb/</b:URL>
    <b:RefOrder>15</b:RefOrder>
  </b:Source>
  <b:Source>
    <b:Tag>Nur18</b:Tag>
    <b:SourceType>InternetSite</b:SourceType>
    <b:Guid>{77D20547-32C4-4752-81FB-60C2868E857F}</b:Guid>
    <b:Author>
      <b:Author>
        <b:NameList>
          <b:Person>
            <b:Last>NursingAnswers.net</b:Last>
          </b:Person>
        </b:NameList>
      </b:Author>
    </b:Author>
    <b:Title>What is the Schon reflective model?</b:Title>
    <b:Year>2018</b:Year>
    <b:YearAccessed>2021</b:YearAccessed>
    <b:MonthAccessed>04</b:MonthAccessed>
    <b:DayAccessed>05</b:DayAccessed>
    <b:URL>https://nursinganswers.net/reflective-guides/schon-reflective-model.php</b:URL>
    <b:RefOrder>16</b:RefOrder>
  </b:Source>
  <b:Source>
    <b:Tag>Uni20</b:Tag>
    <b:SourceType>InternetSite</b:SourceType>
    <b:Guid>{0B1C554C-B97E-4127-8272-CA5EA4FC2A38}</b:Guid>
    <b:Author>
      <b:Author>
        <b:NameList>
          <b:Person>
            <b:Last>UniversityOfEdinburgh</b:Last>
          </b:Person>
        </b:NameList>
      </b:Author>
    </b:Author>
    <b:Title>Gibbs Refelctive Cycle</b:Title>
    <b:Year>2020</b:Year>
    <b:YearAccessed>2021</b:YearAccessed>
    <b:MonthAccessed>04</b:MonthAccessed>
    <b:DayAccessed>08</b:DayAccessed>
    <b:URL>https://www.ed.ac.uk/reflection/reflectors-toolkit/reflecting-on-experience/gibbs-reflective-cycle</b:URL>
    <b:RefOrder>17</b:RefOrder>
  </b:Source>
</b:Sources>
</file>

<file path=customXml/itemProps1.xml><?xml version="1.0" encoding="utf-8"?>
<ds:datastoreItem xmlns:ds="http://schemas.openxmlformats.org/officeDocument/2006/customXml" ds:itemID="{E766CF33-EC21-4052-BCC2-C57E74E84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2639</Words>
  <Characters>15047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Holohan (Bishop Vaughan School)</dc:creator>
  <cp:keywords/>
  <dc:description/>
  <cp:lastModifiedBy>J Holohan (Bishop Vaughan School)</cp:lastModifiedBy>
  <cp:revision>2</cp:revision>
  <dcterms:created xsi:type="dcterms:W3CDTF">2021-04-11T20:00:00Z</dcterms:created>
  <dcterms:modified xsi:type="dcterms:W3CDTF">2021-04-11T20:00:00Z</dcterms:modified>
</cp:coreProperties>
</file>