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01F084" w14:textId="77777777" w:rsidR="00535295" w:rsidRPr="00535295" w:rsidRDefault="001B6CEA" w:rsidP="00535295">
      <w:pPr>
        <w:spacing w:after="240" w:line="360" w:lineRule="auto"/>
      </w:pPr>
      <w:r w:rsidRPr="00535295">
        <w:br/>
      </w:r>
      <w:r w:rsidRPr="00535295">
        <w:br/>
      </w:r>
      <w:r w:rsidRPr="00535295">
        <w:br/>
      </w:r>
      <w:r w:rsidRPr="00535295">
        <w:br/>
      </w:r>
    </w:p>
    <w:p w14:paraId="7374E160" w14:textId="77777777" w:rsidR="00535295" w:rsidRPr="00535295" w:rsidRDefault="00535295" w:rsidP="00535295">
      <w:pPr>
        <w:spacing w:after="240" w:line="360" w:lineRule="auto"/>
      </w:pPr>
    </w:p>
    <w:p w14:paraId="65F70F84" w14:textId="77777777" w:rsidR="00535295" w:rsidRPr="00535295" w:rsidRDefault="00535295" w:rsidP="00535295">
      <w:pPr>
        <w:spacing w:after="240" w:line="360" w:lineRule="auto"/>
      </w:pPr>
    </w:p>
    <w:p w14:paraId="521B2D85" w14:textId="77777777" w:rsidR="00535295" w:rsidRPr="00535295" w:rsidRDefault="00535295" w:rsidP="00535295">
      <w:pPr>
        <w:spacing w:after="240" w:line="360" w:lineRule="auto"/>
      </w:pPr>
    </w:p>
    <w:p w14:paraId="77AE16BD" w14:textId="77777777" w:rsidR="00535295" w:rsidRPr="00535295" w:rsidRDefault="00535295" w:rsidP="00535295">
      <w:pPr>
        <w:spacing w:after="240" w:line="360" w:lineRule="auto"/>
      </w:pPr>
    </w:p>
    <w:p w14:paraId="5D2678A2" w14:textId="41DEDBC7" w:rsidR="001B6CEA" w:rsidRPr="00535295" w:rsidRDefault="00981DF4" w:rsidP="00981DF4">
      <w:pPr>
        <w:spacing w:after="240" w:line="360" w:lineRule="auto"/>
        <w:jc w:val="center"/>
      </w:pPr>
      <w:r>
        <w:rPr>
          <w:b/>
          <w:bCs/>
          <w:sz w:val="32"/>
          <w:szCs w:val="32"/>
        </w:rPr>
        <w:t>ASSESSMENT</w:t>
      </w:r>
      <w:r w:rsidR="001B6CEA" w:rsidRPr="00535295">
        <w:rPr>
          <w:b/>
          <w:bCs/>
          <w:sz w:val="32"/>
          <w:szCs w:val="32"/>
        </w:rPr>
        <w:t xml:space="preserve"> 2:  THE </w:t>
      </w:r>
      <w:r w:rsidR="00535295" w:rsidRPr="00535295">
        <w:rPr>
          <w:b/>
          <w:bCs/>
          <w:sz w:val="32"/>
          <w:szCs w:val="32"/>
        </w:rPr>
        <w:t>PROJECT OF “GOOGLE HEADQUARTERS</w:t>
      </w:r>
      <w:r w:rsidR="001B6CEA" w:rsidRPr="00535295">
        <w:rPr>
          <w:b/>
          <w:bCs/>
          <w:sz w:val="32"/>
          <w:szCs w:val="32"/>
        </w:rPr>
        <w:t>”</w:t>
      </w:r>
      <w:r>
        <w:rPr>
          <w:b/>
          <w:bCs/>
          <w:sz w:val="32"/>
          <w:szCs w:val="32"/>
        </w:rPr>
        <w:t xml:space="preserve"> </w:t>
      </w:r>
      <w:r w:rsidR="001B6CEA" w:rsidRPr="00535295">
        <w:rPr>
          <w:b/>
          <w:bCs/>
          <w:sz w:val="32"/>
          <w:szCs w:val="32"/>
        </w:rPr>
        <w:t>IN “LONDON”</w:t>
      </w:r>
    </w:p>
    <w:p w14:paraId="7111780F" w14:textId="77777777" w:rsidR="00981DF4" w:rsidRDefault="001B6CEA" w:rsidP="00981DF4">
      <w:pPr>
        <w:spacing w:line="360" w:lineRule="auto"/>
        <w:rPr>
          <w:rFonts w:ascii="Times New Roman" w:eastAsia="Times New Roman" w:hAnsi="Times New Roman" w:cs="Times New Roman"/>
          <w:b/>
          <w:sz w:val="24"/>
          <w:szCs w:val="24"/>
        </w:rPr>
      </w:pPr>
      <w:r w:rsidRPr="00535295">
        <w:br/>
      </w:r>
      <w:r w:rsidRPr="00535295">
        <w:br/>
      </w:r>
      <w:r w:rsidRPr="00535295">
        <w:br/>
      </w:r>
      <w:r w:rsidRPr="00535295">
        <w:br/>
      </w:r>
      <w:r w:rsidRPr="00535295">
        <w:br/>
      </w:r>
      <w:r w:rsidR="00981DF4">
        <w:rPr>
          <w:rFonts w:ascii="Times New Roman" w:eastAsia="Times New Roman" w:hAnsi="Times New Roman" w:cs="Times New Roman"/>
          <w:b/>
          <w:sz w:val="24"/>
          <w:szCs w:val="24"/>
        </w:rPr>
        <w:t xml:space="preserve">     </w:t>
      </w:r>
    </w:p>
    <w:p w14:paraId="6605C2AC" w14:textId="77777777" w:rsidR="00981DF4" w:rsidRDefault="00981DF4" w:rsidP="00981DF4">
      <w:pPr>
        <w:spacing w:line="360" w:lineRule="auto"/>
        <w:rPr>
          <w:rFonts w:ascii="Times New Roman" w:eastAsia="Times New Roman" w:hAnsi="Times New Roman" w:cs="Times New Roman"/>
          <w:b/>
          <w:sz w:val="24"/>
          <w:szCs w:val="24"/>
        </w:rPr>
      </w:pPr>
    </w:p>
    <w:p w14:paraId="517D5BD3" w14:textId="77777777" w:rsidR="00981DF4" w:rsidRDefault="00981DF4" w:rsidP="00981DF4">
      <w:pPr>
        <w:spacing w:line="360" w:lineRule="auto"/>
        <w:rPr>
          <w:rFonts w:ascii="Times New Roman" w:eastAsia="Times New Roman" w:hAnsi="Times New Roman" w:cs="Times New Roman"/>
          <w:b/>
          <w:sz w:val="24"/>
          <w:szCs w:val="24"/>
        </w:rPr>
      </w:pPr>
    </w:p>
    <w:p w14:paraId="036D3F06" w14:textId="77777777" w:rsidR="00981DF4" w:rsidRDefault="00981DF4" w:rsidP="00981DF4">
      <w:pPr>
        <w:spacing w:line="360" w:lineRule="auto"/>
        <w:rPr>
          <w:rFonts w:ascii="Times New Roman" w:eastAsia="Times New Roman" w:hAnsi="Times New Roman" w:cs="Times New Roman"/>
          <w:b/>
          <w:sz w:val="24"/>
          <w:szCs w:val="24"/>
        </w:rPr>
      </w:pPr>
    </w:p>
    <w:p w14:paraId="4C6C7255" w14:textId="77777777" w:rsidR="00981DF4" w:rsidRDefault="00981DF4" w:rsidP="00981DF4">
      <w:pPr>
        <w:spacing w:line="360" w:lineRule="auto"/>
        <w:rPr>
          <w:rFonts w:ascii="Times New Roman" w:eastAsia="Times New Roman" w:hAnsi="Times New Roman" w:cs="Times New Roman"/>
          <w:b/>
          <w:sz w:val="24"/>
          <w:szCs w:val="24"/>
        </w:rPr>
      </w:pPr>
    </w:p>
    <w:p w14:paraId="4CEB3756" w14:textId="20572950" w:rsidR="00981DF4" w:rsidRPr="00DC5912" w:rsidRDefault="00981DF4" w:rsidP="00981DF4">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sidRPr="00DC5912">
        <w:rPr>
          <w:rFonts w:ascii="Times New Roman" w:eastAsia="Times New Roman" w:hAnsi="Times New Roman" w:cs="Times New Roman"/>
          <w:b/>
          <w:sz w:val="24"/>
          <w:szCs w:val="24"/>
        </w:rPr>
        <w:t xml:space="preserve">MODULE: PROJECT MANAGEMENT </w:t>
      </w:r>
    </w:p>
    <w:p w14:paraId="76B6C843" w14:textId="77777777" w:rsidR="00981DF4" w:rsidRPr="00DC5912" w:rsidRDefault="00981DF4" w:rsidP="00981DF4">
      <w:pPr>
        <w:spacing w:line="360" w:lineRule="auto"/>
        <w:ind w:left="360"/>
        <w:rPr>
          <w:rFonts w:ascii="Times New Roman" w:eastAsia="Times New Roman" w:hAnsi="Times New Roman" w:cs="Times New Roman"/>
          <w:b/>
          <w:sz w:val="24"/>
          <w:szCs w:val="24"/>
        </w:rPr>
      </w:pPr>
      <w:r w:rsidRPr="00DC5912">
        <w:rPr>
          <w:rFonts w:ascii="Times New Roman" w:eastAsia="Times New Roman" w:hAnsi="Times New Roman" w:cs="Times New Roman"/>
          <w:b/>
          <w:sz w:val="24"/>
          <w:szCs w:val="24"/>
        </w:rPr>
        <w:t>MODULE CODE: LCBB5005</w:t>
      </w:r>
    </w:p>
    <w:p w14:paraId="75D313ED" w14:textId="4F4FF88A" w:rsidR="00981DF4" w:rsidRDefault="00981DF4" w:rsidP="00981DF4">
      <w:pPr>
        <w:spacing w:line="360" w:lineRule="auto"/>
        <w:ind w:left="360"/>
        <w:rPr>
          <w:rFonts w:ascii="Times New Roman" w:eastAsia="Times New Roman" w:hAnsi="Times New Roman" w:cs="Times New Roman"/>
          <w:b/>
          <w:sz w:val="24"/>
          <w:szCs w:val="24"/>
        </w:rPr>
      </w:pPr>
      <w:r>
        <w:rPr>
          <w:rFonts w:ascii="Times New Roman" w:eastAsia="Times New Roman" w:hAnsi="Times New Roman" w:cs="Times New Roman"/>
          <w:b/>
          <w:sz w:val="24"/>
          <w:szCs w:val="24"/>
        </w:rPr>
        <w:t>LECTURER: SADEQUE SHAIKH</w:t>
      </w:r>
    </w:p>
    <w:p w14:paraId="5D2DB35D" w14:textId="4AD8AF8A" w:rsidR="00981DF4" w:rsidRPr="00DC5912" w:rsidRDefault="00981DF4" w:rsidP="00981DF4">
      <w:pPr>
        <w:spacing w:line="360" w:lineRule="auto"/>
        <w:ind w:left="360"/>
        <w:rPr>
          <w:rFonts w:ascii="Times New Roman" w:eastAsia="Times New Roman" w:hAnsi="Times New Roman" w:cs="Times New Roman"/>
          <w:b/>
          <w:sz w:val="24"/>
          <w:szCs w:val="24"/>
        </w:rPr>
      </w:pPr>
      <w:r w:rsidRPr="00DC5912">
        <w:rPr>
          <w:rFonts w:ascii="Times New Roman" w:eastAsia="Times New Roman" w:hAnsi="Times New Roman" w:cs="Times New Roman"/>
          <w:b/>
          <w:sz w:val="24"/>
          <w:szCs w:val="24"/>
        </w:rPr>
        <w:t>ASSESSMENT</w:t>
      </w:r>
      <w:r>
        <w:rPr>
          <w:rFonts w:ascii="Times New Roman" w:eastAsia="Times New Roman" w:hAnsi="Times New Roman" w:cs="Times New Roman"/>
          <w:b/>
          <w:sz w:val="24"/>
          <w:szCs w:val="24"/>
        </w:rPr>
        <w:t>: 2</w:t>
      </w:r>
    </w:p>
    <w:p w14:paraId="3D46EEBF" w14:textId="77777777" w:rsidR="00981DF4" w:rsidRPr="00DC5912" w:rsidRDefault="00981DF4" w:rsidP="00981DF4">
      <w:pPr>
        <w:spacing w:line="360" w:lineRule="auto"/>
        <w:ind w:left="360"/>
        <w:rPr>
          <w:rFonts w:ascii="Times New Roman" w:eastAsia="Times New Roman" w:hAnsi="Times New Roman" w:cs="Times New Roman"/>
          <w:b/>
          <w:sz w:val="24"/>
          <w:szCs w:val="24"/>
        </w:rPr>
      </w:pPr>
      <w:r w:rsidRPr="00DC5912">
        <w:rPr>
          <w:rFonts w:ascii="Times New Roman" w:eastAsia="Times New Roman" w:hAnsi="Times New Roman" w:cs="Times New Roman"/>
          <w:b/>
          <w:sz w:val="24"/>
          <w:szCs w:val="24"/>
        </w:rPr>
        <w:t xml:space="preserve">STUDENT: LACHEZAR DIMITROV </w:t>
      </w:r>
    </w:p>
    <w:p w14:paraId="6541E7CE" w14:textId="77777777" w:rsidR="00981DF4" w:rsidRPr="008D13AD" w:rsidRDefault="00981DF4" w:rsidP="00981DF4">
      <w:pPr>
        <w:spacing w:line="360" w:lineRule="auto"/>
        <w:ind w:left="360"/>
        <w:rPr>
          <w:rFonts w:ascii="Times New Roman" w:eastAsia="Times New Roman" w:hAnsi="Times New Roman" w:cs="Times New Roman"/>
          <w:b/>
          <w:sz w:val="28"/>
          <w:szCs w:val="28"/>
        </w:rPr>
      </w:pPr>
      <w:r w:rsidRPr="00DC5912">
        <w:rPr>
          <w:rFonts w:ascii="Times New Roman" w:eastAsia="Times New Roman" w:hAnsi="Times New Roman" w:cs="Times New Roman"/>
          <w:b/>
          <w:sz w:val="24"/>
          <w:szCs w:val="24"/>
        </w:rPr>
        <w:t>STUDENT ID: 1915922</w:t>
      </w:r>
      <w:r>
        <w:br w:type="page"/>
      </w:r>
      <w:bookmarkStart w:id="0" w:name="_909lmq1r87u" w:colFirst="0" w:colLast="0"/>
      <w:bookmarkEnd w:id="0"/>
    </w:p>
    <w:p w14:paraId="27EED368" w14:textId="2C66C28C" w:rsidR="00535295" w:rsidRPr="00535295" w:rsidRDefault="001B6CEA" w:rsidP="00981DF4">
      <w:pPr>
        <w:spacing w:after="240" w:line="360" w:lineRule="auto"/>
      </w:pPr>
      <w:r w:rsidRPr="00535295">
        <w:lastRenderedPageBreak/>
        <w:br/>
      </w:r>
      <w:r w:rsidRPr="00535295">
        <w:br/>
      </w:r>
      <w:r w:rsidRPr="00535295">
        <w:br/>
      </w:r>
      <w:r w:rsidRPr="00535295">
        <w:br/>
      </w:r>
    </w:p>
    <w:sdt>
      <w:sdtPr>
        <w:rPr>
          <w:rFonts w:ascii="Arial" w:eastAsia="Arial" w:hAnsi="Arial" w:cs="Arial"/>
          <w:b w:val="0"/>
          <w:bCs w:val="0"/>
          <w:color w:val="auto"/>
          <w:sz w:val="22"/>
          <w:szCs w:val="22"/>
        </w:rPr>
        <w:id w:val="2830907"/>
        <w:docPartObj>
          <w:docPartGallery w:val="Table of Contents"/>
          <w:docPartUnique/>
        </w:docPartObj>
      </w:sdtPr>
      <w:sdtContent>
        <w:p w14:paraId="1030F1E9" w14:textId="77777777" w:rsidR="00535295" w:rsidRPr="00105719" w:rsidRDefault="00535295" w:rsidP="00105719">
          <w:pPr>
            <w:pStyle w:val="TOCHeading"/>
            <w:spacing w:line="360" w:lineRule="auto"/>
            <w:jc w:val="center"/>
            <w:rPr>
              <w:rFonts w:ascii="Times New Roman" w:hAnsi="Times New Roman" w:cs="Times New Roman"/>
              <w:color w:val="auto"/>
            </w:rPr>
          </w:pPr>
          <w:r w:rsidRPr="00105719">
            <w:rPr>
              <w:rFonts w:ascii="Times New Roman" w:hAnsi="Times New Roman" w:cs="Times New Roman"/>
              <w:color w:val="auto"/>
            </w:rPr>
            <w:t>Table of Contents</w:t>
          </w:r>
        </w:p>
        <w:p w14:paraId="40BD22CE" w14:textId="77777777" w:rsidR="00105719" w:rsidRPr="00105719" w:rsidRDefault="00535295" w:rsidP="00105719">
          <w:pPr>
            <w:pStyle w:val="TOC1"/>
            <w:tabs>
              <w:tab w:val="right" w:leader="dot" w:pos="9350"/>
            </w:tabs>
            <w:spacing w:line="360" w:lineRule="auto"/>
            <w:rPr>
              <w:rFonts w:ascii="Times New Roman" w:eastAsiaTheme="minorEastAsia" w:hAnsi="Times New Roman" w:cs="Times New Roman"/>
              <w:noProof/>
              <w:sz w:val="24"/>
              <w:szCs w:val="24"/>
            </w:rPr>
          </w:pPr>
          <w:r w:rsidRPr="00535295">
            <w:rPr>
              <w:rFonts w:ascii="Times New Roman" w:hAnsi="Times New Roman" w:cs="Times New Roman"/>
              <w:sz w:val="24"/>
              <w:szCs w:val="24"/>
            </w:rPr>
            <w:fldChar w:fldCharType="begin"/>
          </w:r>
          <w:r w:rsidRPr="00535295">
            <w:rPr>
              <w:rFonts w:ascii="Times New Roman" w:hAnsi="Times New Roman" w:cs="Times New Roman"/>
              <w:sz w:val="24"/>
              <w:szCs w:val="24"/>
            </w:rPr>
            <w:instrText xml:space="preserve"> TOC \o "1-3" \h \z \u </w:instrText>
          </w:r>
          <w:r w:rsidRPr="00535295">
            <w:rPr>
              <w:rFonts w:ascii="Times New Roman" w:hAnsi="Times New Roman" w:cs="Times New Roman"/>
              <w:sz w:val="24"/>
              <w:szCs w:val="24"/>
            </w:rPr>
            <w:fldChar w:fldCharType="separate"/>
          </w:r>
          <w:hyperlink w:anchor="_Toc152342237" w:history="1">
            <w:r w:rsidR="00105719" w:rsidRPr="00105719">
              <w:rPr>
                <w:rStyle w:val="Hyperlink"/>
                <w:rFonts w:ascii="Times New Roman" w:hAnsi="Times New Roman" w:cs="Times New Roman"/>
                <w:noProof/>
                <w:sz w:val="24"/>
                <w:szCs w:val="24"/>
              </w:rPr>
              <w:t>Introduction</w:t>
            </w:r>
            <w:r w:rsidR="00105719" w:rsidRPr="00105719">
              <w:rPr>
                <w:rFonts w:ascii="Times New Roman" w:hAnsi="Times New Roman" w:cs="Times New Roman"/>
                <w:noProof/>
                <w:webHidden/>
                <w:sz w:val="24"/>
                <w:szCs w:val="24"/>
              </w:rPr>
              <w:tab/>
            </w:r>
            <w:r w:rsidR="00105719" w:rsidRPr="00105719">
              <w:rPr>
                <w:rFonts w:ascii="Times New Roman" w:hAnsi="Times New Roman" w:cs="Times New Roman"/>
                <w:noProof/>
                <w:webHidden/>
                <w:sz w:val="24"/>
                <w:szCs w:val="24"/>
              </w:rPr>
              <w:fldChar w:fldCharType="begin"/>
            </w:r>
            <w:r w:rsidR="00105719" w:rsidRPr="00105719">
              <w:rPr>
                <w:rFonts w:ascii="Times New Roman" w:hAnsi="Times New Roman" w:cs="Times New Roman"/>
                <w:noProof/>
                <w:webHidden/>
                <w:sz w:val="24"/>
                <w:szCs w:val="24"/>
              </w:rPr>
              <w:instrText xml:space="preserve"> PAGEREF _Toc152342237 \h </w:instrText>
            </w:r>
            <w:r w:rsidR="00105719" w:rsidRPr="00105719">
              <w:rPr>
                <w:rFonts w:ascii="Times New Roman" w:hAnsi="Times New Roman" w:cs="Times New Roman"/>
                <w:noProof/>
                <w:webHidden/>
                <w:sz w:val="24"/>
                <w:szCs w:val="24"/>
              </w:rPr>
            </w:r>
            <w:r w:rsidR="00105719" w:rsidRPr="00105719">
              <w:rPr>
                <w:rFonts w:ascii="Times New Roman" w:hAnsi="Times New Roman" w:cs="Times New Roman"/>
                <w:noProof/>
                <w:webHidden/>
                <w:sz w:val="24"/>
                <w:szCs w:val="24"/>
              </w:rPr>
              <w:fldChar w:fldCharType="separate"/>
            </w:r>
            <w:r w:rsidR="00105719" w:rsidRPr="00105719">
              <w:rPr>
                <w:rFonts w:ascii="Times New Roman" w:hAnsi="Times New Roman" w:cs="Times New Roman"/>
                <w:noProof/>
                <w:webHidden/>
                <w:sz w:val="24"/>
                <w:szCs w:val="24"/>
              </w:rPr>
              <w:t>3</w:t>
            </w:r>
            <w:r w:rsidR="00105719" w:rsidRPr="00105719">
              <w:rPr>
                <w:rFonts w:ascii="Times New Roman" w:hAnsi="Times New Roman" w:cs="Times New Roman"/>
                <w:noProof/>
                <w:webHidden/>
                <w:sz w:val="24"/>
                <w:szCs w:val="24"/>
              </w:rPr>
              <w:fldChar w:fldCharType="end"/>
            </w:r>
          </w:hyperlink>
        </w:p>
        <w:p w14:paraId="32ED044A" w14:textId="77777777" w:rsidR="00105719" w:rsidRPr="00105719" w:rsidRDefault="00000000" w:rsidP="00105719">
          <w:pPr>
            <w:pStyle w:val="TOC1"/>
            <w:tabs>
              <w:tab w:val="right" w:leader="dot" w:pos="9350"/>
            </w:tabs>
            <w:spacing w:line="360" w:lineRule="auto"/>
            <w:rPr>
              <w:rFonts w:ascii="Times New Roman" w:eastAsiaTheme="minorEastAsia" w:hAnsi="Times New Roman" w:cs="Times New Roman"/>
              <w:noProof/>
              <w:sz w:val="24"/>
              <w:szCs w:val="24"/>
            </w:rPr>
          </w:pPr>
          <w:hyperlink w:anchor="_Toc152342238" w:history="1">
            <w:r w:rsidR="00105719" w:rsidRPr="00105719">
              <w:rPr>
                <w:rStyle w:val="Hyperlink"/>
                <w:rFonts w:ascii="Times New Roman" w:hAnsi="Times New Roman" w:cs="Times New Roman"/>
                <w:noProof/>
                <w:sz w:val="24"/>
                <w:szCs w:val="24"/>
              </w:rPr>
              <w:t>The Body</w:t>
            </w:r>
            <w:r w:rsidR="00105719" w:rsidRPr="00105719">
              <w:rPr>
                <w:rFonts w:ascii="Times New Roman" w:hAnsi="Times New Roman" w:cs="Times New Roman"/>
                <w:noProof/>
                <w:webHidden/>
                <w:sz w:val="24"/>
                <w:szCs w:val="24"/>
              </w:rPr>
              <w:tab/>
            </w:r>
            <w:r w:rsidR="00105719" w:rsidRPr="00105719">
              <w:rPr>
                <w:rFonts w:ascii="Times New Roman" w:hAnsi="Times New Roman" w:cs="Times New Roman"/>
                <w:noProof/>
                <w:webHidden/>
                <w:sz w:val="24"/>
                <w:szCs w:val="24"/>
              </w:rPr>
              <w:fldChar w:fldCharType="begin"/>
            </w:r>
            <w:r w:rsidR="00105719" w:rsidRPr="00105719">
              <w:rPr>
                <w:rFonts w:ascii="Times New Roman" w:hAnsi="Times New Roman" w:cs="Times New Roman"/>
                <w:noProof/>
                <w:webHidden/>
                <w:sz w:val="24"/>
                <w:szCs w:val="24"/>
              </w:rPr>
              <w:instrText xml:space="preserve"> PAGEREF _Toc152342238 \h </w:instrText>
            </w:r>
            <w:r w:rsidR="00105719" w:rsidRPr="00105719">
              <w:rPr>
                <w:rFonts w:ascii="Times New Roman" w:hAnsi="Times New Roman" w:cs="Times New Roman"/>
                <w:noProof/>
                <w:webHidden/>
                <w:sz w:val="24"/>
                <w:szCs w:val="24"/>
              </w:rPr>
            </w:r>
            <w:r w:rsidR="00105719" w:rsidRPr="00105719">
              <w:rPr>
                <w:rFonts w:ascii="Times New Roman" w:hAnsi="Times New Roman" w:cs="Times New Roman"/>
                <w:noProof/>
                <w:webHidden/>
                <w:sz w:val="24"/>
                <w:szCs w:val="24"/>
              </w:rPr>
              <w:fldChar w:fldCharType="separate"/>
            </w:r>
            <w:r w:rsidR="00105719" w:rsidRPr="00105719">
              <w:rPr>
                <w:rFonts w:ascii="Times New Roman" w:hAnsi="Times New Roman" w:cs="Times New Roman"/>
                <w:noProof/>
                <w:webHidden/>
                <w:sz w:val="24"/>
                <w:szCs w:val="24"/>
              </w:rPr>
              <w:t>3</w:t>
            </w:r>
            <w:r w:rsidR="00105719" w:rsidRPr="00105719">
              <w:rPr>
                <w:rFonts w:ascii="Times New Roman" w:hAnsi="Times New Roman" w:cs="Times New Roman"/>
                <w:noProof/>
                <w:webHidden/>
                <w:sz w:val="24"/>
                <w:szCs w:val="24"/>
              </w:rPr>
              <w:fldChar w:fldCharType="end"/>
            </w:r>
          </w:hyperlink>
        </w:p>
        <w:p w14:paraId="49CA615A" w14:textId="77777777" w:rsidR="00105719" w:rsidRPr="00105719" w:rsidRDefault="00000000" w:rsidP="00105719">
          <w:pPr>
            <w:pStyle w:val="TOC1"/>
            <w:tabs>
              <w:tab w:val="right" w:leader="dot" w:pos="9350"/>
            </w:tabs>
            <w:spacing w:line="360" w:lineRule="auto"/>
            <w:rPr>
              <w:rFonts w:ascii="Times New Roman" w:eastAsiaTheme="minorEastAsia" w:hAnsi="Times New Roman" w:cs="Times New Roman"/>
              <w:noProof/>
              <w:sz w:val="24"/>
              <w:szCs w:val="24"/>
            </w:rPr>
          </w:pPr>
          <w:hyperlink w:anchor="_Toc152342239" w:history="1">
            <w:r w:rsidR="00105719" w:rsidRPr="00105719">
              <w:rPr>
                <w:rStyle w:val="Hyperlink"/>
                <w:rFonts w:ascii="Times New Roman" w:hAnsi="Times New Roman" w:cs="Times New Roman"/>
                <w:noProof/>
                <w:sz w:val="24"/>
                <w:szCs w:val="24"/>
              </w:rPr>
              <w:t>Conclusions</w:t>
            </w:r>
            <w:r w:rsidR="00105719" w:rsidRPr="00105719">
              <w:rPr>
                <w:rFonts w:ascii="Times New Roman" w:hAnsi="Times New Roman" w:cs="Times New Roman"/>
                <w:noProof/>
                <w:webHidden/>
                <w:sz w:val="24"/>
                <w:szCs w:val="24"/>
              </w:rPr>
              <w:tab/>
            </w:r>
            <w:r w:rsidR="00105719" w:rsidRPr="00105719">
              <w:rPr>
                <w:rFonts w:ascii="Times New Roman" w:hAnsi="Times New Roman" w:cs="Times New Roman"/>
                <w:noProof/>
                <w:webHidden/>
                <w:sz w:val="24"/>
                <w:szCs w:val="24"/>
              </w:rPr>
              <w:fldChar w:fldCharType="begin"/>
            </w:r>
            <w:r w:rsidR="00105719" w:rsidRPr="00105719">
              <w:rPr>
                <w:rFonts w:ascii="Times New Roman" w:hAnsi="Times New Roman" w:cs="Times New Roman"/>
                <w:noProof/>
                <w:webHidden/>
                <w:sz w:val="24"/>
                <w:szCs w:val="24"/>
              </w:rPr>
              <w:instrText xml:space="preserve"> PAGEREF _Toc152342239 \h </w:instrText>
            </w:r>
            <w:r w:rsidR="00105719" w:rsidRPr="00105719">
              <w:rPr>
                <w:rFonts w:ascii="Times New Roman" w:hAnsi="Times New Roman" w:cs="Times New Roman"/>
                <w:noProof/>
                <w:webHidden/>
                <w:sz w:val="24"/>
                <w:szCs w:val="24"/>
              </w:rPr>
            </w:r>
            <w:r w:rsidR="00105719" w:rsidRPr="00105719">
              <w:rPr>
                <w:rFonts w:ascii="Times New Roman" w:hAnsi="Times New Roman" w:cs="Times New Roman"/>
                <w:noProof/>
                <w:webHidden/>
                <w:sz w:val="24"/>
                <w:szCs w:val="24"/>
              </w:rPr>
              <w:fldChar w:fldCharType="separate"/>
            </w:r>
            <w:r w:rsidR="00105719" w:rsidRPr="00105719">
              <w:rPr>
                <w:rFonts w:ascii="Times New Roman" w:hAnsi="Times New Roman" w:cs="Times New Roman"/>
                <w:noProof/>
                <w:webHidden/>
                <w:sz w:val="24"/>
                <w:szCs w:val="24"/>
              </w:rPr>
              <w:t>8</w:t>
            </w:r>
            <w:r w:rsidR="00105719" w:rsidRPr="00105719">
              <w:rPr>
                <w:rFonts w:ascii="Times New Roman" w:hAnsi="Times New Roman" w:cs="Times New Roman"/>
                <w:noProof/>
                <w:webHidden/>
                <w:sz w:val="24"/>
                <w:szCs w:val="24"/>
              </w:rPr>
              <w:fldChar w:fldCharType="end"/>
            </w:r>
          </w:hyperlink>
        </w:p>
        <w:p w14:paraId="740584B2" w14:textId="77777777" w:rsidR="00105719" w:rsidRPr="00105719" w:rsidRDefault="00000000" w:rsidP="00105719">
          <w:pPr>
            <w:pStyle w:val="TOC1"/>
            <w:tabs>
              <w:tab w:val="right" w:leader="dot" w:pos="9350"/>
            </w:tabs>
            <w:spacing w:line="360" w:lineRule="auto"/>
            <w:rPr>
              <w:rFonts w:ascii="Times New Roman" w:eastAsiaTheme="minorEastAsia" w:hAnsi="Times New Roman" w:cs="Times New Roman"/>
              <w:noProof/>
              <w:sz w:val="24"/>
              <w:szCs w:val="24"/>
            </w:rPr>
          </w:pPr>
          <w:hyperlink w:anchor="_Toc152342240" w:history="1">
            <w:r w:rsidR="00105719" w:rsidRPr="00105719">
              <w:rPr>
                <w:rStyle w:val="Hyperlink"/>
                <w:rFonts w:ascii="Times New Roman" w:hAnsi="Times New Roman" w:cs="Times New Roman"/>
                <w:noProof/>
                <w:sz w:val="24"/>
                <w:szCs w:val="24"/>
              </w:rPr>
              <w:t>Reference lists</w:t>
            </w:r>
            <w:r w:rsidR="00105719" w:rsidRPr="00105719">
              <w:rPr>
                <w:rFonts w:ascii="Times New Roman" w:hAnsi="Times New Roman" w:cs="Times New Roman"/>
                <w:noProof/>
                <w:webHidden/>
                <w:sz w:val="24"/>
                <w:szCs w:val="24"/>
              </w:rPr>
              <w:tab/>
            </w:r>
            <w:r w:rsidR="00105719" w:rsidRPr="00105719">
              <w:rPr>
                <w:rFonts w:ascii="Times New Roman" w:hAnsi="Times New Roman" w:cs="Times New Roman"/>
                <w:noProof/>
                <w:webHidden/>
                <w:sz w:val="24"/>
                <w:szCs w:val="24"/>
              </w:rPr>
              <w:fldChar w:fldCharType="begin"/>
            </w:r>
            <w:r w:rsidR="00105719" w:rsidRPr="00105719">
              <w:rPr>
                <w:rFonts w:ascii="Times New Roman" w:hAnsi="Times New Roman" w:cs="Times New Roman"/>
                <w:noProof/>
                <w:webHidden/>
                <w:sz w:val="24"/>
                <w:szCs w:val="24"/>
              </w:rPr>
              <w:instrText xml:space="preserve"> PAGEREF _Toc152342240 \h </w:instrText>
            </w:r>
            <w:r w:rsidR="00105719" w:rsidRPr="00105719">
              <w:rPr>
                <w:rFonts w:ascii="Times New Roman" w:hAnsi="Times New Roman" w:cs="Times New Roman"/>
                <w:noProof/>
                <w:webHidden/>
                <w:sz w:val="24"/>
                <w:szCs w:val="24"/>
              </w:rPr>
            </w:r>
            <w:r w:rsidR="00105719" w:rsidRPr="00105719">
              <w:rPr>
                <w:rFonts w:ascii="Times New Roman" w:hAnsi="Times New Roman" w:cs="Times New Roman"/>
                <w:noProof/>
                <w:webHidden/>
                <w:sz w:val="24"/>
                <w:szCs w:val="24"/>
              </w:rPr>
              <w:fldChar w:fldCharType="separate"/>
            </w:r>
            <w:r w:rsidR="00105719" w:rsidRPr="00105719">
              <w:rPr>
                <w:rFonts w:ascii="Times New Roman" w:hAnsi="Times New Roman" w:cs="Times New Roman"/>
                <w:noProof/>
                <w:webHidden/>
                <w:sz w:val="24"/>
                <w:szCs w:val="24"/>
              </w:rPr>
              <w:t>10</w:t>
            </w:r>
            <w:r w:rsidR="00105719" w:rsidRPr="00105719">
              <w:rPr>
                <w:rFonts w:ascii="Times New Roman" w:hAnsi="Times New Roman" w:cs="Times New Roman"/>
                <w:noProof/>
                <w:webHidden/>
                <w:sz w:val="24"/>
                <w:szCs w:val="24"/>
              </w:rPr>
              <w:fldChar w:fldCharType="end"/>
            </w:r>
          </w:hyperlink>
        </w:p>
        <w:p w14:paraId="12C09A0D" w14:textId="77777777" w:rsidR="00105719" w:rsidRPr="00105719" w:rsidRDefault="00000000" w:rsidP="00105719">
          <w:pPr>
            <w:pStyle w:val="TOC1"/>
            <w:tabs>
              <w:tab w:val="right" w:leader="dot" w:pos="9350"/>
            </w:tabs>
            <w:spacing w:line="360" w:lineRule="auto"/>
            <w:rPr>
              <w:rFonts w:ascii="Times New Roman" w:eastAsiaTheme="minorEastAsia" w:hAnsi="Times New Roman" w:cs="Times New Roman"/>
              <w:noProof/>
              <w:sz w:val="24"/>
              <w:szCs w:val="24"/>
            </w:rPr>
          </w:pPr>
          <w:hyperlink w:anchor="_Toc152342241" w:history="1">
            <w:r w:rsidR="00105719" w:rsidRPr="00105719">
              <w:rPr>
                <w:rStyle w:val="Hyperlink"/>
                <w:rFonts w:ascii="Times New Roman" w:hAnsi="Times New Roman" w:cs="Times New Roman"/>
                <w:noProof/>
                <w:sz w:val="24"/>
                <w:szCs w:val="24"/>
              </w:rPr>
              <w:t>Appendix</w:t>
            </w:r>
            <w:r w:rsidR="00105719" w:rsidRPr="00105719">
              <w:rPr>
                <w:rFonts w:ascii="Times New Roman" w:hAnsi="Times New Roman" w:cs="Times New Roman"/>
                <w:noProof/>
                <w:webHidden/>
                <w:sz w:val="24"/>
                <w:szCs w:val="24"/>
              </w:rPr>
              <w:tab/>
            </w:r>
            <w:r w:rsidR="00105719" w:rsidRPr="00105719">
              <w:rPr>
                <w:rFonts w:ascii="Times New Roman" w:hAnsi="Times New Roman" w:cs="Times New Roman"/>
                <w:noProof/>
                <w:webHidden/>
                <w:sz w:val="24"/>
                <w:szCs w:val="24"/>
              </w:rPr>
              <w:fldChar w:fldCharType="begin"/>
            </w:r>
            <w:r w:rsidR="00105719" w:rsidRPr="00105719">
              <w:rPr>
                <w:rFonts w:ascii="Times New Roman" w:hAnsi="Times New Roman" w:cs="Times New Roman"/>
                <w:noProof/>
                <w:webHidden/>
                <w:sz w:val="24"/>
                <w:szCs w:val="24"/>
              </w:rPr>
              <w:instrText xml:space="preserve"> PAGEREF _Toc152342241 \h </w:instrText>
            </w:r>
            <w:r w:rsidR="00105719" w:rsidRPr="00105719">
              <w:rPr>
                <w:rFonts w:ascii="Times New Roman" w:hAnsi="Times New Roman" w:cs="Times New Roman"/>
                <w:noProof/>
                <w:webHidden/>
                <w:sz w:val="24"/>
                <w:szCs w:val="24"/>
              </w:rPr>
            </w:r>
            <w:r w:rsidR="00105719" w:rsidRPr="00105719">
              <w:rPr>
                <w:rFonts w:ascii="Times New Roman" w:hAnsi="Times New Roman" w:cs="Times New Roman"/>
                <w:noProof/>
                <w:webHidden/>
                <w:sz w:val="24"/>
                <w:szCs w:val="24"/>
              </w:rPr>
              <w:fldChar w:fldCharType="separate"/>
            </w:r>
            <w:r w:rsidR="00105719" w:rsidRPr="00105719">
              <w:rPr>
                <w:rFonts w:ascii="Times New Roman" w:hAnsi="Times New Roman" w:cs="Times New Roman"/>
                <w:noProof/>
                <w:webHidden/>
                <w:sz w:val="24"/>
                <w:szCs w:val="24"/>
              </w:rPr>
              <w:t>12</w:t>
            </w:r>
            <w:r w:rsidR="00105719" w:rsidRPr="00105719">
              <w:rPr>
                <w:rFonts w:ascii="Times New Roman" w:hAnsi="Times New Roman" w:cs="Times New Roman"/>
                <w:noProof/>
                <w:webHidden/>
                <w:sz w:val="24"/>
                <w:szCs w:val="24"/>
              </w:rPr>
              <w:fldChar w:fldCharType="end"/>
            </w:r>
          </w:hyperlink>
        </w:p>
        <w:p w14:paraId="01E2A218" w14:textId="77777777" w:rsidR="00105719" w:rsidRPr="00105719" w:rsidRDefault="00000000" w:rsidP="00105719">
          <w:pPr>
            <w:pStyle w:val="TOC2"/>
            <w:tabs>
              <w:tab w:val="right" w:leader="dot" w:pos="9350"/>
            </w:tabs>
            <w:spacing w:line="360" w:lineRule="auto"/>
            <w:rPr>
              <w:rFonts w:ascii="Times New Roman" w:eastAsiaTheme="minorEastAsia" w:hAnsi="Times New Roman" w:cs="Times New Roman"/>
              <w:noProof/>
              <w:sz w:val="24"/>
              <w:szCs w:val="24"/>
            </w:rPr>
          </w:pPr>
          <w:hyperlink w:anchor="_Toc152342242" w:history="1">
            <w:r w:rsidR="00105719" w:rsidRPr="00105719">
              <w:rPr>
                <w:rStyle w:val="Hyperlink"/>
                <w:rFonts w:ascii="Times New Roman" w:hAnsi="Times New Roman" w:cs="Times New Roman"/>
                <w:noProof/>
                <w:sz w:val="24"/>
                <w:szCs w:val="24"/>
              </w:rPr>
              <w:t>Appendix 1: The floorplans of “Google Headquarters”</w:t>
            </w:r>
            <w:r w:rsidR="00105719" w:rsidRPr="00105719">
              <w:rPr>
                <w:rFonts w:ascii="Times New Roman" w:hAnsi="Times New Roman" w:cs="Times New Roman"/>
                <w:noProof/>
                <w:webHidden/>
                <w:sz w:val="24"/>
                <w:szCs w:val="24"/>
              </w:rPr>
              <w:tab/>
            </w:r>
            <w:r w:rsidR="00105719" w:rsidRPr="00105719">
              <w:rPr>
                <w:rFonts w:ascii="Times New Roman" w:hAnsi="Times New Roman" w:cs="Times New Roman"/>
                <w:noProof/>
                <w:webHidden/>
                <w:sz w:val="24"/>
                <w:szCs w:val="24"/>
              </w:rPr>
              <w:fldChar w:fldCharType="begin"/>
            </w:r>
            <w:r w:rsidR="00105719" w:rsidRPr="00105719">
              <w:rPr>
                <w:rFonts w:ascii="Times New Roman" w:hAnsi="Times New Roman" w:cs="Times New Roman"/>
                <w:noProof/>
                <w:webHidden/>
                <w:sz w:val="24"/>
                <w:szCs w:val="24"/>
              </w:rPr>
              <w:instrText xml:space="preserve"> PAGEREF _Toc152342242 \h </w:instrText>
            </w:r>
            <w:r w:rsidR="00105719" w:rsidRPr="00105719">
              <w:rPr>
                <w:rFonts w:ascii="Times New Roman" w:hAnsi="Times New Roman" w:cs="Times New Roman"/>
                <w:noProof/>
                <w:webHidden/>
                <w:sz w:val="24"/>
                <w:szCs w:val="24"/>
              </w:rPr>
            </w:r>
            <w:r w:rsidR="00105719" w:rsidRPr="00105719">
              <w:rPr>
                <w:rFonts w:ascii="Times New Roman" w:hAnsi="Times New Roman" w:cs="Times New Roman"/>
                <w:noProof/>
                <w:webHidden/>
                <w:sz w:val="24"/>
                <w:szCs w:val="24"/>
              </w:rPr>
              <w:fldChar w:fldCharType="separate"/>
            </w:r>
            <w:r w:rsidR="00105719" w:rsidRPr="00105719">
              <w:rPr>
                <w:rFonts w:ascii="Times New Roman" w:hAnsi="Times New Roman" w:cs="Times New Roman"/>
                <w:noProof/>
                <w:webHidden/>
                <w:sz w:val="24"/>
                <w:szCs w:val="24"/>
              </w:rPr>
              <w:t>12</w:t>
            </w:r>
            <w:r w:rsidR="00105719" w:rsidRPr="00105719">
              <w:rPr>
                <w:rFonts w:ascii="Times New Roman" w:hAnsi="Times New Roman" w:cs="Times New Roman"/>
                <w:noProof/>
                <w:webHidden/>
                <w:sz w:val="24"/>
                <w:szCs w:val="24"/>
              </w:rPr>
              <w:fldChar w:fldCharType="end"/>
            </w:r>
          </w:hyperlink>
        </w:p>
        <w:p w14:paraId="6E711D20" w14:textId="77777777" w:rsidR="00105719" w:rsidRDefault="00000000" w:rsidP="00105719">
          <w:pPr>
            <w:pStyle w:val="TOC2"/>
            <w:tabs>
              <w:tab w:val="right" w:leader="dot" w:pos="9350"/>
            </w:tabs>
            <w:spacing w:line="360" w:lineRule="auto"/>
            <w:rPr>
              <w:rFonts w:asciiTheme="minorHAnsi" w:eastAsiaTheme="minorEastAsia" w:hAnsiTheme="minorHAnsi" w:cstheme="minorBidi"/>
              <w:noProof/>
            </w:rPr>
          </w:pPr>
          <w:hyperlink w:anchor="_Toc152342243" w:history="1">
            <w:r w:rsidR="00105719" w:rsidRPr="00105719">
              <w:rPr>
                <w:rStyle w:val="Hyperlink"/>
                <w:rFonts w:ascii="Times New Roman" w:hAnsi="Times New Roman" w:cs="Times New Roman"/>
                <w:noProof/>
                <w:sz w:val="24"/>
                <w:szCs w:val="24"/>
              </w:rPr>
              <w:t>Appendix 2: The “Waterfall Model”</w:t>
            </w:r>
            <w:r w:rsidR="00105719" w:rsidRPr="00105719">
              <w:rPr>
                <w:rFonts w:ascii="Times New Roman" w:hAnsi="Times New Roman" w:cs="Times New Roman"/>
                <w:noProof/>
                <w:webHidden/>
                <w:sz w:val="24"/>
                <w:szCs w:val="24"/>
              </w:rPr>
              <w:tab/>
            </w:r>
            <w:r w:rsidR="00105719" w:rsidRPr="00105719">
              <w:rPr>
                <w:rFonts w:ascii="Times New Roman" w:hAnsi="Times New Roman" w:cs="Times New Roman"/>
                <w:noProof/>
                <w:webHidden/>
                <w:sz w:val="24"/>
                <w:szCs w:val="24"/>
              </w:rPr>
              <w:fldChar w:fldCharType="begin"/>
            </w:r>
            <w:r w:rsidR="00105719" w:rsidRPr="00105719">
              <w:rPr>
                <w:rFonts w:ascii="Times New Roman" w:hAnsi="Times New Roman" w:cs="Times New Roman"/>
                <w:noProof/>
                <w:webHidden/>
                <w:sz w:val="24"/>
                <w:szCs w:val="24"/>
              </w:rPr>
              <w:instrText xml:space="preserve"> PAGEREF _Toc152342243 \h </w:instrText>
            </w:r>
            <w:r w:rsidR="00105719" w:rsidRPr="00105719">
              <w:rPr>
                <w:rFonts w:ascii="Times New Roman" w:hAnsi="Times New Roman" w:cs="Times New Roman"/>
                <w:noProof/>
                <w:webHidden/>
                <w:sz w:val="24"/>
                <w:szCs w:val="24"/>
              </w:rPr>
            </w:r>
            <w:r w:rsidR="00105719" w:rsidRPr="00105719">
              <w:rPr>
                <w:rFonts w:ascii="Times New Roman" w:hAnsi="Times New Roman" w:cs="Times New Roman"/>
                <w:noProof/>
                <w:webHidden/>
                <w:sz w:val="24"/>
                <w:szCs w:val="24"/>
              </w:rPr>
              <w:fldChar w:fldCharType="separate"/>
            </w:r>
            <w:r w:rsidR="00105719" w:rsidRPr="00105719">
              <w:rPr>
                <w:rFonts w:ascii="Times New Roman" w:hAnsi="Times New Roman" w:cs="Times New Roman"/>
                <w:noProof/>
                <w:webHidden/>
                <w:sz w:val="24"/>
                <w:szCs w:val="24"/>
              </w:rPr>
              <w:t>12</w:t>
            </w:r>
            <w:r w:rsidR="00105719" w:rsidRPr="00105719">
              <w:rPr>
                <w:rFonts w:ascii="Times New Roman" w:hAnsi="Times New Roman" w:cs="Times New Roman"/>
                <w:noProof/>
                <w:webHidden/>
                <w:sz w:val="24"/>
                <w:szCs w:val="24"/>
              </w:rPr>
              <w:fldChar w:fldCharType="end"/>
            </w:r>
          </w:hyperlink>
        </w:p>
        <w:p w14:paraId="04774D7E" w14:textId="77777777" w:rsidR="00535295" w:rsidRPr="00535295" w:rsidRDefault="00535295" w:rsidP="00105719">
          <w:pPr>
            <w:spacing w:line="360" w:lineRule="auto"/>
          </w:pPr>
          <w:r w:rsidRPr="00535295">
            <w:rPr>
              <w:rFonts w:ascii="Times New Roman" w:hAnsi="Times New Roman" w:cs="Times New Roman"/>
              <w:sz w:val="24"/>
              <w:szCs w:val="24"/>
            </w:rPr>
            <w:fldChar w:fldCharType="end"/>
          </w:r>
        </w:p>
      </w:sdtContent>
    </w:sdt>
    <w:p w14:paraId="6FE47E5D" w14:textId="77777777" w:rsidR="001B6CEA" w:rsidRPr="00535295" w:rsidRDefault="001B6CEA" w:rsidP="00105719">
      <w:pPr>
        <w:spacing w:after="240" w:line="360" w:lineRule="auto"/>
        <w:jc w:val="center"/>
      </w:pPr>
      <w:r w:rsidRPr="00535295">
        <w:br/>
      </w:r>
      <w:r w:rsidRPr="00535295">
        <w:br/>
      </w:r>
      <w:r w:rsidRPr="00535295">
        <w:br/>
      </w:r>
      <w:r w:rsidRPr="00535295">
        <w:br/>
      </w:r>
      <w:r w:rsidRPr="00535295">
        <w:br/>
      </w:r>
      <w:r w:rsidRPr="00535295">
        <w:br/>
      </w:r>
      <w:r w:rsidRPr="00535295">
        <w:br/>
      </w:r>
      <w:r w:rsidRPr="00535295">
        <w:br/>
      </w:r>
      <w:r w:rsidRPr="00535295">
        <w:br/>
      </w:r>
      <w:r w:rsidRPr="00535295">
        <w:br/>
      </w:r>
      <w:r w:rsidRPr="00535295">
        <w:br/>
      </w:r>
    </w:p>
    <w:p w14:paraId="2BD09A57" w14:textId="77777777" w:rsidR="00535295" w:rsidRPr="00535295" w:rsidRDefault="00535295" w:rsidP="00535295">
      <w:pPr>
        <w:spacing w:after="240" w:line="360" w:lineRule="auto"/>
        <w:jc w:val="center"/>
      </w:pPr>
    </w:p>
    <w:p w14:paraId="7CBDCC4D" w14:textId="77777777" w:rsidR="00535295" w:rsidRPr="00535295" w:rsidRDefault="00535295" w:rsidP="00535295">
      <w:pPr>
        <w:spacing w:after="240" w:line="360" w:lineRule="auto"/>
        <w:jc w:val="center"/>
      </w:pPr>
    </w:p>
    <w:p w14:paraId="185397DE" w14:textId="77777777" w:rsidR="00535295" w:rsidRPr="00535295" w:rsidRDefault="00535295" w:rsidP="00535295">
      <w:pPr>
        <w:spacing w:after="240" w:line="360" w:lineRule="auto"/>
        <w:jc w:val="center"/>
      </w:pPr>
    </w:p>
    <w:p w14:paraId="59F5D6B8" w14:textId="77777777" w:rsidR="00535295" w:rsidRPr="00535295" w:rsidRDefault="00535295" w:rsidP="00535295">
      <w:pPr>
        <w:spacing w:after="240" w:line="360" w:lineRule="auto"/>
        <w:jc w:val="center"/>
      </w:pPr>
    </w:p>
    <w:p w14:paraId="473B3E17" w14:textId="77777777" w:rsidR="00535295" w:rsidRPr="00535295" w:rsidRDefault="00535295" w:rsidP="00535295">
      <w:pPr>
        <w:spacing w:after="240" w:line="360" w:lineRule="auto"/>
        <w:jc w:val="center"/>
      </w:pPr>
    </w:p>
    <w:p w14:paraId="46C9CBC0" w14:textId="77777777" w:rsidR="00535295" w:rsidRPr="00535295" w:rsidRDefault="00535295" w:rsidP="00535295">
      <w:pPr>
        <w:spacing w:after="240" w:line="360" w:lineRule="auto"/>
      </w:pPr>
    </w:p>
    <w:p w14:paraId="469A64F5" w14:textId="77777777" w:rsidR="001B6CEA" w:rsidRPr="00535295" w:rsidRDefault="001B6CEA" w:rsidP="00535295">
      <w:pPr>
        <w:pStyle w:val="Heading1"/>
        <w:spacing w:before="400" w:after="120"/>
      </w:pPr>
      <w:bookmarkStart w:id="1" w:name="_Toc152342237"/>
      <w:r w:rsidRPr="00535295">
        <w:rPr>
          <w:szCs w:val="28"/>
        </w:rPr>
        <w:t>Introduction</w:t>
      </w:r>
      <w:bookmarkEnd w:id="1"/>
    </w:p>
    <w:p w14:paraId="2C1FED89" w14:textId="77777777" w:rsidR="001B6CEA" w:rsidRPr="00535295" w:rsidRDefault="001B6CEA" w:rsidP="00535295">
      <w:pPr>
        <w:pStyle w:val="NormalWeb"/>
        <w:spacing w:before="0" w:beforeAutospacing="0" w:after="0" w:afterAutospacing="0" w:line="360" w:lineRule="auto"/>
        <w:jc w:val="both"/>
      </w:pPr>
      <w:r w:rsidRPr="00535295">
        <w:t xml:space="preserve">The practical implication of project management tools and techniques can provide an adequate scope for the success of a project in the future. As per Assessment 1, “Google” is willing to proceed with spending almost “1.1 billion pounds” for their project of establishing their new headquarters in </w:t>
      </w:r>
      <w:r w:rsidR="00A0326A" w:rsidRPr="00535295">
        <w:t>London (</w:t>
      </w:r>
      <w:r w:rsidRPr="00535295">
        <w:t>located near “</w:t>
      </w:r>
      <w:proofErr w:type="spellStart"/>
      <w:r w:rsidRPr="00535295">
        <w:t>King'sCross</w:t>
      </w:r>
      <w:proofErr w:type="spellEnd"/>
      <w:r w:rsidRPr="00535295">
        <w:t>”) within “2024”. The place has almost “60,420 sqm of excellent office space. It can deliver healthy accommodation for up to “4,510 individuals in almost “eleven exclusive stories set above retail along with events as well as a training base at the ground foundation. It will fully belong to the “United States” for the very first time in history. They are also planning to provide various attractive cafes with premium gym facilities as well as a multi-games feature area, popularly known as “MUGA,” with the finest pool facilities.</w:t>
      </w:r>
    </w:p>
    <w:p w14:paraId="5FE87523" w14:textId="77777777" w:rsidR="001B6CEA" w:rsidRPr="00535295" w:rsidRDefault="001B6CEA" w:rsidP="00535295">
      <w:pPr>
        <w:pStyle w:val="NormalWeb"/>
        <w:spacing w:before="0" w:beforeAutospacing="0" w:after="0" w:afterAutospacing="0" w:line="360" w:lineRule="auto"/>
        <w:jc w:val="both"/>
      </w:pPr>
      <w:r w:rsidRPr="00535295">
        <w:t>This premium building world-famous building</w:t>
      </w:r>
      <w:r w:rsidR="00A0326A">
        <w:t xml:space="preserve"> has</w:t>
      </w:r>
      <w:r w:rsidRPr="00535295">
        <w:t xml:space="preserve"> now called “KGX1”.It has been constructed with great quality timbers as well as steel, glass, etc. It extends </w:t>
      </w:r>
      <w:r w:rsidR="003401BB" w:rsidRPr="00535295">
        <w:t>up to</w:t>
      </w:r>
      <w:r w:rsidRPr="00535295">
        <w:t xml:space="preserve"> almost “310 meters along with the railway track of the “Canal of</w:t>
      </w:r>
      <w:r w:rsidR="00A0326A" w:rsidRPr="00535295">
        <w:t> Regent</w:t>
      </w:r>
      <w:r w:rsidRPr="00535295">
        <w:t xml:space="preserve">”. The interesting plans offer an almost “26” meter-length swimming pool. They also have an exclusive almost “20” </w:t>
      </w:r>
      <w:r w:rsidR="00A0326A" w:rsidRPr="00535295">
        <w:t>meter-running</w:t>
      </w:r>
      <w:r w:rsidRPr="00535295">
        <w:t xml:space="preserve"> trail at the </w:t>
      </w:r>
      <w:r w:rsidR="003401BB" w:rsidRPr="00535295">
        <w:t xml:space="preserve">rooftop </w:t>
      </w:r>
      <w:r w:rsidR="003401BB">
        <w:t>in</w:t>
      </w:r>
      <w:r w:rsidR="00514A3B">
        <w:t xml:space="preserve"> the </w:t>
      </w:r>
      <w:r w:rsidR="00A0326A" w:rsidRPr="00535295">
        <w:t>luxurious</w:t>
      </w:r>
      <w:r w:rsidRPr="00535295">
        <w:t xml:space="preserve"> hall for big sports in “London”.</w:t>
      </w:r>
    </w:p>
    <w:p w14:paraId="73E2ADC8" w14:textId="77777777" w:rsidR="001B6CEA" w:rsidRPr="00535295" w:rsidRDefault="001B6CEA" w:rsidP="00535295">
      <w:pPr>
        <w:pStyle w:val="Heading1"/>
        <w:spacing w:before="400" w:after="120"/>
      </w:pPr>
      <w:bookmarkStart w:id="2" w:name="_Toc152342238"/>
      <w:r w:rsidRPr="00535295">
        <w:rPr>
          <w:szCs w:val="28"/>
        </w:rPr>
        <w:t>The Body</w:t>
      </w:r>
      <w:bookmarkEnd w:id="2"/>
      <w:r w:rsidRPr="00535295">
        <w:rPr>
          <w:szCs w:val="28"/>
        </w:rPr>
        <w:t> </w:t>
      </w:r>
    </w:p>
    <w:p w14:paraId="5A31CB57" w14:textId="77777777" w:rsidR="001B6CEA" w:rsidRPr="00535295" w:rsidRDefault="001B6CEA" w:rsidP="00535295">
      <w:pPr>
        <w:pStyle w:val="NormalWeb"/>
        <w:spacing w:before="0" w:beforeAutospacing="0" w:after="0" w:afterAutospacing="0" w:line="360" w:lineRule="auto"/>
        <w:jc w:val="both"/>
      </w:pPr>
      <w:r w:rsidRPr="00535295">
        <w:rPr>
          <w:b/>
          <w:bCs/>
        </w:rPr>
        <w:t>Detailed narrative about the project</w:t>
      </w:r>
    </w:p>
    <w:p w14:paraId="4352A1D8" w14:textId="77777777" w:rsidR="001B6CEA" w:rsidRPr="00535295" w:rsidRDefault="001B6CEA" w:rsidP="00535295">
      <w:pPr>
        <w:pStyle w:val="NormalWeb"/>
        <w:spacing w:before="0" w:beforeAutospacing="0" w:after="0" w:afterAutospacing="0" w:line="360" w:lineRule="auto"/>
        <w:jc w:val="both"/>
      </w:pPr>
      <w:r w:rsidRPr="00535295">
        <w:t xml:space="preserve">Some weeks before, the authorities reviewed their secretive venue, “King's Cross,” to check the rate of improvement of the latest building of “Google” to become its main headquarters. The building has recently got a significant name of  </w:t>
      </w:r>
      <w:r w:rsidRPr="00535295">
        <w:rPr>
          <w:i/>
          <w:iCs/>
        </w:rPr>
        <w:t>“KGX1,”</w:t>
      </w:r>
      <w:r w:rsidRPr="00535295">
        <w:t xml:space="preserve"> with the best incorporation of the existing offices of Google within the year “2024”(</w:t>
      </w:r>
      <w:proofErr w:type="spellStart"/>
      <w:r w:rsidRPr="00535295">
        <w:t>Imanuel</w:t>
      </w:r>
      <w:proofErr w:type="spellEnd"/>
      <w:r w:rsidRPr="00535295">
        <w:t xml:space="preserve"> </w:t>
      </w:r>
      <w:r w:rsidRPr="00535295">
        <w:rPr>
          <w:i/>
          <w:iCs/>
        </w:rPr>
        <w:t>et al.</w:t>
      </w:r>
      <w:r w:rsidRPr="00535295">
        <w:t xml:space="preserve"> 2022, ).On the roof of this dream construction, they are trying to give the running track with outdoor luxuries as an ideal </w:t>
      </w:r>
      <w:r w:rsidRPr="00535295">
        <w:lastRenderedPageBreak/>
        <w:t xml:space="preserve">recreation space for their loyal and skillful workers. This new building is a combination </w:t>
      </w:r>
      <w:proofErr w:type="gramStart"/>
      <w:r w:rsidRPr="00535295">
        <w:t>of  “</w:t>
      </w:r>
      <w:proofErr w:type="gramEnd"/>
      <w:r w:rsidRPr="00535295">
        <w:t>6.1 Pancras Square” as an additional part of the “3rd” building to construct the  Google campus with almost 7,010 “Google” workers. </w:t>
      </w:r>
    </w:p>
    <w:p w14:paraId="5417C21F" w14:textId="77777777" w:rsidR="001B6CEA" w:rsidRPr="00535295" w:rsidRDefault="001B6CEA" w:rsidP="00535295">
      <w:pPr>
        <w:pStyle w:val="NormalWeb"/>
        <w:spacing w:before="0" w:beforeAutospacing="0" w:after="0" w:afterAutospacing="0" w:line="360" w:lineRule="auto"/>
        <w:jc w:val="both"/>
      </w:pPr>
      <w:r w:rsidRPr="00535295">
        <w:t xml:space="preserve">The new establishment has developed to contribute to the Knowledge </w:t>
      </w:r>
      <w:r w:rsidR="003401BB" w:rsidRPr="00535295">
        <w:t>Quarter (</w:t>
      </w:r>
      <w:r w:rsidRPr="00535295">
        <w:t>Sawyer</w:t>
      </w:r>
      <w:r w:rsidRPr="00535295">
        <w:rPr>
          <w:i/>
          <w:iCs/>
        </w:rPr>
        <w:t xml:space="preserve"> et al. </w:t>
      </w:r>
      <w:r w:rsidRPr="00535295">
        <w:t xml:space="preserve">2023.). It helps to boost the knowledge-based economy of the area of “King’s </w:t>
      </w:r>
      <w:proofErr w:type="gramStart"/>
      <w:r w:rsidRPr="00535295">
        <w:t>Cross”(</w:t>
      </w:r>
      <w:proofErr w:type="gramEnd"/>
      <w:r w:rsidRPr="00535295">
        <w:t>According to the reliable source of Project works of  “Google Headquarters” named “</w:t>
      </w:r>
      <w:proofErr w:type="spellStart"/>
      <w:r w:rsidRPr="00535295">
        <w:t>Gillespies</w:t>
      </w:r>
      <w:proofErr w:type="spellEnd"/>
      <w:r w:rsidRPr="00535295">
        <w:t>.”</w:t>
      </w:r>
    </w:p>
    <w:p w14:paraId="2E7EF342" w14:textId="77777777" w:rsidR="001B6CEA" w:rsidRPr="00535295" w:rsidRDefault="001B6CEA" w:rsidP="00535295">
      <w:pPr>
        <w:spacing w:line="360" w:lineRule="auto"/>
      </w:pPr>
    </w:p>
    <w:p w14:paraId="5746F634" w14:textId="77777777" w:rsidR="001B6CEA" w:rsidRPr="00535295" w:rsidRDefault="001B6CEA" w:rsidP="00535295">
      <w:pPr>
        <w:pStyle w:val="NormalWeb"/>
        <w:spacing w:before="0" w:beforeAutospacing="0" w:after="0" w:afterAutospacing="0" w:line="360" w:lineRule="auto"/>
        <w:jc w:val="both"/>
      </w:pPr>
      <w:r w:rsidRPr="00535295">
        <w:t xml:space="preserve">Behind what will be the world's largest wooden area with a massive area of almost “23,320 m²” as the whole area, a promising and well-reputed company “Google” has founded their premium perform their software accessing works, sales, team leading, The HR System as well as the experienced and skills fellow employees. On the top part or roof, </w:t>
      </w:r>
      <w:r w:rsidR="00F12B29" w:rsidRPr="00535295">
        <w:t xml:space="preserve">which </w:t>
      </w:r>
      <w:r w:rsidR="00F12B29">
        <w:t>has</w:t>
      </w:r>
      <w:r w:rsidR="00A0326A">
        <w:t xml:space="preserve"> </w:t>
      </w:r>
      <w:r w:rsidRPr="00535295">
        <w:t>known as the “</w:t>
      </w:r>
      <w:proofErr w:type="spellStart"/>
      <w:r w:rsidRPr="00535295">
        <w:t>Landscraper</w:t>
      </w:r>
      <w:proofErr w:type="spellEnd"/>
      <w:r w:rsidRPr="00535295">
        <w:t>,” all of the employees of Google will have the right to visit the big park, surrounded by several trees, green zones as well as a quality running track for the fitness freaks or health enthusiasts. The new headquarters of “Google,” situated in the center of “London,” has a gigantic horizontal building. This</w:t>
      </w:r>
      <w:r w:rsidR="00514A3B">
        <w:t xml:space="preserve"> has</w:t>
      </w:r>
      <w:r w:rsidRPr="00535295">
        <w:t xml:space="preserve"> popularly called “the landscaper”</w:t>
      </w:r>
      <w:r w:rsidR="00A0326A" w:rsidRPr="00535295">
        <w:t> because</w:t>
      </w:r>
      <w:r w:rsidRPr="00535295">
        <w:t xml:space="preserve"> of its wonderful and advanced infrastructure (Pérez and Pérez, 2023). </w:t>
      </w:r>
    </w:p>
    <w:p w14:paraId="586010D1" w14:textId="77777777" w:rsidR="001B6CEA" w:rsidRPr="00535295" w:rsidRDefault="001B6CEA" w:rsidP="00535295">
      <w:pPr>
        <w:pStyle w:val="NormalWeb"/>
        <w:spacing w:before="0" w:beforeAutospacing="0" w:after="0" w:afterAutospacing="0" w:line="360" w:lineRule="auto"/>
        <w:jc w:val="both"/>
      </w:pPr>
      <w:r w:rsidRPr="00535295">
        <w:t xml:space="preserve">Right now, it is the situation under construction near the railway tracks out of the railway station of “King's </w:t>
      </w:r>
      <w:proofErr w:type="spellStart"/>
      <w:r w:rsidRPr="00535295">
        <w:t>Cross.”The</w:t>
      </w:r>
      <w:proofErr w:type="spellEnd"/>
      <w:r w:rsidRPr="00535295">
        <w:t xml:space="preserve"> planners will extend the building of glass </w:t>
      </w:r>
      <w:proofErr w:type="spellStart"/>
      <w:r w:rsidRPr="00535295">
        <w:t>upto</w:t>
      </w:r>
      <w:proofErr w:type="spellEnd"/>
      <w:r w:rsidRPr="00535295">
        <w:t xml:space="preserve"> almost “331” meters, which will be longer than the almost “312 meters long”, known as the “Shard </w:t>
      </w:r>
      <w:proofErr w:type="spellStart"/>
      <w:r w:rsidRPr="00535295">
        <w:t>skyscraper”.The</w:t>
      </w:r>
      <w:proofErr w:type="spellEnd"/>
      <w:r w:rsidRPr="00535295">
        <w:t xml:space="preserve"> facilities possess free laundry rooms, such as “Building No.  40 as well as Building No.  42 and</w:t>
      </w:r>
      <w:r w:rsidR="0050274E" w:rsidRPr="00535295">
        <w:t> CL</w:t>
      </w:r>
      <w:r w:rsidR="0050274E">
        <w:t xml:space="preserve"> </w:t>
      </w:r>
      <w:r w:rsidR="0050274E" w:rsidRPr="00535295">
        <w:t>3</w:t>
      </w:r>
      <w:r w:rsidRPr="00535295">
        <w:t xml:space="preserve">” with a couple of small swimming pools. They have multiple volleyball courts made of sand. Moreover, they have an interesting bowling alley and exclusive massage rooms for the instant recovery of any kind of </w:t>
      </w:r>
      <w:r w:rsidR="0050274E" w:rsidRPr="00535295">
        <w:t>physic</w:t>
      </w:r>
      <w:r w:rsidRPr="00535295">
        <w:t>-related problem. They have green organic gardens as well as many modern cafeterias with delicious or mouth-w</w:t>
      </w:r>
      <w:r w:rsidR="0050274E">
        <w:t>aterin</w:t>
      </w:r>
      <w:r w:rsidRPr="00535295">
        <w:t xml:space="preserve">g menus. Therefore, </w:t>
      </w:r>
      <w:r w:rsidR="0050274E" w:rsidRPr="00535295">
        <w:t>the</w:t>
      </w:r>
      <w:r w:rsidRPr="00535295">
        <w:t xml:space="preserve"> expert team of “Google” has updated many replicas of </w:t>
      </w:r>
      <w:r w:rsidRPr="00535295">
        <w:rPr>
          <w:i/>
          <w:iCs/>
        </w:rPr>
        <w:t xml:space="preserve">“SpaceShipOne” </w:t>
      </w:r>
      <w:r w:rsidRPr="00535295">
        <w:t xml:space="preserve">with an ancestor structure of the skeleton. of dinosaur. They have used the important “McClelland’s Need Theory to implement their project work successfully in a very short </w:t>
      </w:r>
      <w:proofErr w:type="gramStart"/>
      <w:r w:rsidRPr="00535295">
        <w:t>time”(</w:t>
      </w:r>
      <w:proofErr w:type="gramEnd"/>
      <w:r w:rsidRPr="00535295">
        <w:t>referred from “Assignment 1”). According to him, by this time the employees can get more motivation when there is an opportunity to gain some power as well as</w:t>
      </w:r>
      <w:r w:rsidR="00A311B1" w:rsidRPr="00535295">
        <w:t> affiliation</w:t>
      </w:r>
      <w:r w:rsidRPr="00535295">
        <w:t xml:space="preserve"> with specific achievement in the phase of their </w:t>
      </w:r>
      <w:r w:rsidR="0050274E" w:rsidRPr="00535295">
        <w:t>career</w:t>
      </w:r>
      <w:r w:rsidR="0050274E">
        <w:t>s</w:t>
      </w:r>
      <w:r w:rsidR="0050274E" w:rsidRPr="00535295">
        <w:t xml:space="preserve">. </w:t>
      </w:r>
      <w:r w:rsidRPr="00535295">
        <w:t xml:space="preserve">These motivational factors help in boosting the efficient and punctual work to perform accurately to </w:t>
      </w:r>
      <w:r w:rsidR="00A311B1" w:rsidRPr="00535295">
        <w:t>define the</w:t>
      </w:r>
      <w:r w:rsidRPr="00535295">
        <w:t xml:space="preserve"> success of their project. In this way, it helps in assuring the rate of success for </w:t>
      </w:r>
      <w:proofErr w:type="spellStart"/>
      <w:r w:rsidRPr="00535295">
        <w:t>thai</w:t>
      </w:r>
      <w:proofErr w:type="spellEnd"/>
      <w:r w:rsidRPr="00535295">
        <w:t xml:space="preserve"> </w:t>
      </w:r>
      <w:r w:rsidRPr="00535295">
        <w:lastRenderedPageBreak/>
        <w:t>wonderful initiatives taken by Google through this project. The current project managers have to provide a lot of support to inspire the employees by fulfilling their necessities.</w:t>
      </w:r>
      <w:r w:rsidRPr="00535295">
        <w:rPr>
          <w:sz w:val="32"/>
          <w:szCs w:val="32"/>
        </w:rPr>
        <w:t> </w:t>
      </w:r>
    </w:p>
    <w:p w14:paraId="7871F94A" w14:textId="77777777" w:rsidR="001B6CEA" w:rsidRPr="00044AEB" w:rsidRDefault="001B6CEA" w:rsidP="00535295">
      <w:pPr>
        <w:pStyle w:val="NormalWeb"/>
        <w:spacing w:before="0" w:beforeAutospacing="0" w:after="0" w:afterAutospacing="0" w:line="360" w:lineRule="auto"/>
        <w:jc w:val="both"/>
      </w:pPr>
      <w:r w:rsidRPr="00044AEB">
        <w:rPr>
          <w:b/>
          <w:bCs/>
        </w:rPr>
        <w:t>Reflection of it as a success or failure for the future “IT sectors” of the UK </w:t>
      </w:r>
    </w:p>
    <w:p w14:paraId="47758425" w14:textId="77777777" w:rsidR="001B6CEA" w:rsidRPr="00535295" w:rsidRDefault="001B6CEA" w:rsidP="00535295">
      <w:pPr>
        <w:pStyle w:val="NormalWeb"/>
        <w:spacing w:before="0" w:beforeAutospacing="0" w:after="0" w:afterAutospacing="0" w:line="360" w:lineRule="auto"/>
        <w:jc w:val="both"/>
      </w:pPr>
      <w:r w:rsidRPr="00535295">
        <w:t xml:space="preserve">There </w:t>
      </w:r>
      <w:r w:rsidR="00A311B1" w:rsidRPr="00535295">
        <w:t>is</w:t>
      </w:r>
      <w:r w:rsidRPr="00535295">
        <w:t xml:space="preserve"> some notable uniqueness in the entire “Google headquarters” in London. From the very beginning stage of this company, since “1998”, Google Headquarters is more than an office building. The old headquarters </w:t>
      </w:r>
      <w:proofErr w:type="gramStart"/>
      <w:r w:rsidRPr="00535295">
        <w:t>of  “</w:t>
      </w:r>
      <w:proofErr w:type="gramEnd"/>
      <w:r w:rsidRPr="00535295">
        <w:t xml:space="preserve">Google” was situated in California and covered a huge area of more than “12.1 acres”. To go from one area of the campus to another portion inside the corporate office, “Google” delivered their reliable employees the exclusive facilities of free as well as colorful </w:t>
      </w:r>
      <w:r w:rsidRPr="00535295">
        <w:rPr>
          <w:i/>
          <w:iCs/>
        </w:rPr>
        <w:t>“G Bikes.”</w:t>
      </w:r>
      <w:r w:rsidRPr="00535295">
        <w:t xml:space="preserve"> There also, they had many organic gardens along with professional tennis courts and sports fields for the sports athletes. </w:t>
      </w:r>
    </w:p>
    <w:p w14:paraId="025B4774" w14:textId="77777777" w:rsidR="001B6CEA" w:rsidRPr="00535295" w:rsidRDefault="001B6CEA" w:rsidP="00535295">
      <w:pPr>
        <w:pStyle w:val="NormalWeb"/>
        <w:spacing w:before="0" w:beforeAutospacing="0" w:after="0" w:afterAutospacing="0" w:line="360" w:lineRule="auto"/>
        <w:jc w:val="both"/>
      </w:pPr>
      <w:r w:rsidRPr="00535295">
        <w:t>It included volleyball courts at the beach, too (</w:t>
      </w:r>
      <w:proofErr w:type="spellStart"/>
      <w:r w:rsidRPr="00535295">
        <w:t>Mroz</w:t>
      </w:r>
      <w:proofErr w:type="spellEnd"/>
      <w:r w:rsidRPr="00535295">
        <w:t>, 2022). Overall, they had a great experience here before, but again, “Google” preferred to relocate their headquarters from “the UK” in London due to so many effective reasons. In this critical condition, they are trying to meet the goals of the new establishment. It was mainly applicable for making interestingness, which was suitable for knowing about the scale and the neighborhood of King's Cross.” The Silicon Valley” has impressive startup garage plans to fulfill the   train sheds in “London</w:t>
      </w:r>
      <w:r w:rsidR="00F20D77" w:rsidRPr="00535295">
        <w:t> to</w:t>
      </w:r>
      <w:r w:rsidRPr="00535295">
        <w:t xml:space="preserve"> construct the building for getting the clarity of the teams along with peculiarity innovativeness</w:t>
      </w:r>
      <w:r w:rsidR="00F20D77" w:rsidRPr="00535295">
        <w:t> by</w:t>
      </w:r>
      <w:r w:rsidRPr="00535295">
        <w:t xml:space="preserve"> </w:t>
      </w:r>
      <w:r w:rsidR="00A311B1" w:rsidRPr="00535295">
        <w:t>laminating</w:t>
      </w:r>
      <w:r w:rsidRPr="00535295">
        <w:t xml:space="preserve"> the actual</w:t>
      </w:r>
      <w:r w:rsidR="00F12B29" w:rsidRPr="00535295">
        <w:t> </w:t>
      </w:r>
      <w:r w:rsidR="003401BB" w:rsidRPr="00535295">
        <w:t>heritage. “The</w:t>
      </w:r>
      <w:r w:rsidRPr="00535295">
        <w:t xml:space="preserve"> prediction of success rate is high in this </w:t>
      </w:r>
      <w:r w:rsidR="00A311B1" w:rsidRPr="00535295">
        <w:t xml:space="preserve">project, as they have </w:t>
      </w:r>
      <w:r w:rsidR="00BE6B38" w:rsidRPr="00535295">
        <w:t xml:space="preserve">used </w:t>
      </w:r>
      <w:r w:rsidR="00BE6B38">
        <w:t>a “</w:t>
      </w:r>
      <w:r w:rsidR="00BE6B38" w:rsidRPr="00535295">
        <w:t>Work</w:t>
      </w:r>
      <w:r w:rsidR="00BE6B38">
        <w:t xml:space="preserve"> Breakdown </w:t>
      </w:r>
      <w:r w:rsidR="003401BB">
        <w:t>Structure.</w:t>
      </w:r>
      <w:r w:rsidR="003401BB" w:rsidRPr="00535295">
        <w:t>”</w:t>
      </w:r>
      <w:r w:rsidR="003401BB">
        <w:t xml:space="preserve"> It</w:t>
      </w:r>
      <w:r w:rsidR="00A311B1">
        <w:t xml:space="preserve"> is </w:t>
      </w:r>
      <w:r w:rsidR="00514A3B">
        <w:t xml:space="preserve">an </w:t>
      </w:r>
      <w:r w:rsidR="00514A3B" w:rsidRPr="00535295">
        <w:t>ideal</w:t>
      </w:r>
      <w:r w:rsidRPr="00535295">
        <w:t xml:space="preserve"> and useful tool to design the overall plan for this matter.</w:t>
      </w:r>
    </w:p>
    <w:p w14:paraId="02D0CF9D" w14:textId="77777777" w:rsidR="001B6CEA" w:rsidRPr="00535295" w:rsidRDefault="001B6CEA" w:rsidP="00535295">
      <w:pPr>
        <w:pStyle w:val="NormalWeb"/>
        <w:spacing w:before="0" w:beforeAutospacing="0" w:after="0" w:afterAutospacing="0" w:line="360" w:lineRule="auto"/>
        <w:jc w:val="both"/>
      </w:pPr>
      <w:r w:rsidRPr="00535295">
        <w:rPr>
          <w:b/>
          <w:bCs/>
        </w:rPr>
        <w:t>The reason behind it</w:t>
      </w:r>
    </w:p>
    <w:p w14:paraId="1FB95C6F" w14:textId="77777777" w:rsidR="001B6CEA" w:rsidRPr="00535295" w:rsidRDefault="001B6CEA" w:rsidP="00535295">
      <w:pPr>
        <w:pStyle w:val="NormalWeb"/>
        <w:spacing w:before="0" w:beforeAutospacing="0" w:after="0" w:afterAutospacing="0" w:line="360" w:lineRule="auto"/>
        <w:jc w:val="both"/>
      </w:pPr>
      <w:r w:rsidRPr="00535295">
        <w:t xml:space="preserve">The </w:t>
      </w:r>
      <w:r w:rsidRPr="00535295">
        <w:rPr>
          <w:i/>
          <w:iCs/>
        </w:rPr>
        <w:t>“BDP”</w:t>
      </w:r>
      <w:r w:rsidRPr="00535295">
        <w:t xml:space="preserve"> is a</w:t>
      </w:r>
      <w:r w:rsidR="00A311B1" w:rsidRPr="00535295">
        <w:t> leading</w:t>
      </w:r>
      <w:r w:rsidRPr="00535295">
        <w:t xml:space="preserve"> consultant company that has designed a delivery architect for the new headquarters of “Google” in</w:t>
      </w:r>
      <w:r w:rsidR="00514A3B" w:rsidRPr="00535295">
        <w:t> “</w:t>
      </w:r>
      <w:r w:rsidRPr="00535295">
        <w:t xml:space="preserve">the UK” along with the unique or specialized concept of developers known as </w:t>
      </w:r>
      <w:r w:rsidRPr="00535295">
        <w:rPr>
          <w:i/>
          <w:iCs/>
        </w:rPr>
        <w:t xml:space="preserve">“Heatherwick </w:t>
      </w:r>
      <w:r w:rsidR="003401BB" w:rsidRPr="00535295">
        <w:rPr>
          <w:i/>
          <w:iCs/>
        </w:rPr>
        <w:t>Studio</w:t>
      </w:r>
      <w:r w:rsidR="003401BB">
        <w:rPr>
          <w:i/>
          <w:iCs/>
        </w:rPr>
        <w:t>”</w:t>
      </w:r>
      <w:r w:rsidR="003401BB" w:rsidRPr="00535295">
        <w:rPr>
          <w:i/>
          <w:iCs/>
        </w:rPr>
        <w:t xml:space="preserve">. </w:t>
      </w:r>
      <w:r w:rsidR="003401BB" w:rsidRPr="00535295">
        <w:t>Another</w:t>
      </w:r>
      <w:r w:rsidRPr="00535295">
        <w:t xml:space="preserve"> important partner in this regard is </w:t>
      </w:r>
      <w:r w:rsidRPr="00535295">
        <w:rPr>
          <w:i/>
          <w:iCs/>
        </w:rPr>
        <w:t xml:space="preserve">“Bjarke </w:t>
      </w:r>
      <w:proofErr w:type="spellStart"/>
      <w:r w:rsidRPr="00535295">
        <w:rPr>
          <w:i/>
          <w:iCs/>
        </w:rPr>
        <w:t>Ingels</w:t>
      </w:r>
      <w:proofErr w:type="spellEnd"/>
      <w:r w:rsidRPr="00535295">
        <w:rPr>
          <w:i/>
          <w:iCs/>
        </w:rPr>
        <w:t xml:space="preserve"> Group (B.I.G)”.</w:t>
      </w:r>
      <w:r w:rsidRPr="00535295">
        <w:t>The total costs required to make the exclusive “headquarters” of “Google” is almost “1.1 billion pounds”. The construction w</w:t>
      </w:r>
      <w:r w:rsidR="0037032A">
        <w:t xml:space="preserve">ork has already started and it has </w:t>
      </w:r>
      <w:r w:rsidRPr="00535295">
        <w:t xml:space="preserve">situated in the heart of “London.” The amount of expenses of making this dream building is enough to tempt the efficient employees to return to their prestigious office. As in the last few years, the elevated cranes, as well as hoarding panels, are trying to run a lengthy gauntlet along the railway </w:t>
      </w:r>
      <w:r w:rsidR="00A311B1" w:rsidRPr="00535295">
        <w:t>tracks (</w:t>
      </w:r>
      <w:proofErr w:type="spellStart"/>
      <w:r w:rsidRPr="00535295">
        <w:t>Ruhse</w:t>
      </w:r>
      <w:proofErr w:type="spellEnd"/>
      <w:r w:rsidRPr="00535295">
        <w:t xml:space="preserve">, 2020). Moreover, they are following the </w:t>
      </w:r>
      <w:r w:rsidRPr="00535295">
        <w:rPr>
          <w:b/>
          <w:bCs/>
          <w:i/>
          <w:iCs/>
        </w:rPr>
        <w:t xml:space="preserve">“Waterfall methods” </w:t>
      </w:r>
      <w:r w:rsidRPr="00535295">
        <w:t>as an important and irreplaceable part of their project and plans. </w:t>
      </w:r>
    </w:p>
    <w:p w14:paraId="251BC0C0" w14:textId="77777777" w:rsidR="001B6CEA" w:rsidRPr="00535295" w:rsidRDefault="001B6CEA" w:rsidP="00535295">
      <w:pPr>
        <w:pStyle w:val="NormalWeb"/>
        <w:spacing w:before="0" w:beforeAutospacing="0" w:after="0" w:afterAutospacing="0" w:line="360" w:lineRule="auto"/>
        <w:jc w:val="both"/>
      </w:pPr>
      <w:r w:rsidRPr="00535295">
        <w:rPr>
          <w:b/>
          <w:bCs/>
        </w:rPr>
        <w:lastRenderedPageBreak/>
        <w:t>Justification for this</w:t>
      </w:r>
      <w:r w:rsidR="00A311B1" w:rsidRPr="00535295">
        <w:rPr>
          <w:b/>
          <w:bCs/>
        </w:rPr>
        <w:t> perspective</w:t>
      </w:r>
    </w:p>
    <w:p w14:paraId="34BE3AF3" w14:textId="77777777" w:rsidR="001B6CEA" w:rsidRPr="00535295" w:rsidRDefault="001B6CEA" w:rsidP="00535295">
      <w:pPr>
        <w:pStyle w:val="NormalWeb"/>
        <w:spacing w:before="0" w:beforeAutospacing="0" w:after="0" w:afterAutospacing="0" w:line="360" w:lineRule="auto"/>
        <w:jc w:val="both"/>
      </w:pPr>
      <w:r w:rsidRPr="00535295">
        <w:t>The “Google” company in “the</w:t>
      </w:r>
      <w:r w:rsidR="00A311B1" w:rsidRPr="00535295">
        <w:t> UK</w:t>
      </w:r>
      <w:r w:rsidRPr="00535295">
        <w:t xml:space="preserve">” has reported a net whooping profit of almost “896.2 million” British pounds in the half-year fiscal period in 2021”. The global organization has modified its financial </w:t>
      </w:r>
      <w:r w:rsidR="00A311B1" w:rsidRPr="00535295">
        <w:t>year-end</w:t>
      </w:r>
      <w:r w:rsidRPr="00535295">
        <w:t xml:space="preserve"> from “31st December” up to “30th June”. This was an excellent expansion on the previous year when the organization notified </w:t>
      </w:r>
      <w:r w:rsidR="00A0326A">
        <w:t>almost “</w:t>
      </w:r>
      <w:r w:rsidRPr="00535295">
        <w:t xml:space="preserve">226 million </w:t>
      </w:r>
      <w:r w:rsidR="007721AE" w:rsidRPr="00535295">
        <w:t>pounds (</w:t>
      </w:r>
      <w:proofErr w:type="spellStart"/>
      <w:r w:rsidR="003401BB" w:rsidRPr="00535295">
        <w:t>Syakur</w:t>
      </w:r>
      <w:proofErr w:type="spellEnd"/>
      <w:r w:rsidR="003401BB" w:rsidRPr="00535295">
        <w:t>, 2020</w:t>
      </w:r>
      <w:r w:rsidRPr="00535295">
        <w:t>). It happened under the ideal influence and progressive leadership of the President Vice named “Debbie Weinstein.”</w:t>
      </w:r>
    </w:p>
    <w:p w14:paraId="00E854C6" w14:textId="77777777" w:rsidR="001B6CEA" w:rsidRPr="00535295" w:rsidRDefault="001B6CEA" w:rsidP="00535295">
      <w:pPr>
        <w:pStyle w:val="NormalWeb"/>
        <w:spacing w:before="0" w:beforeAutospacing="0" w:after="0" w:afterAutospacing="0" w:line="360" w:lineRule="auto"/>
        <w:jc w:val="both"/>
      </w:pPr>
      <w:r w:rsidRPr="00535295">
        <w:t xml:space="preserve">The whole team of “Google” has involved in assembling useful tools for assisting the people as well as their expansion in business for the benefit of the company to fulfill the targets of achieving new goals in the daily tasks. It includes big as well as life-changing </w:t>
      </w:r>
      <w:r w:rsidR="00D015E1" w:rsidRPr="00535295">
        <w:t>purposes.</w:t>
      </w:r>
      <w:r w:rsidR="00D015E1" w:rsidRPr="00535295">
        <w:rPr>
          <w:b/>
          <w:bCs/>
          <w:i/>
          <w:iCs/>
        </w:rPr>
        <w:t xml:space="preserve"> </w:t>
      </w:r>
      <w:r w:rsidR="00D015E1" w:rsidRPr="00535295">
        <w:t>Google</w:t>
      </w:r>
      <w:r w:rsidRPr="00535295">
        <w:t xml:space="preserve"> has bought a larger part of</w:t>
      </w:r>
      <w:r w:rsidR="00A311B1" w:rsidRPr="00535295">
        <w:t> “</w:t>
      </w:r>
      <w:r w:rsidRPr="00535295">
        <w:t>The London” site as they are looking</w:t>
      </w:r>
      <w:r w:rsidR="00393CAA">
        <w:t xml:space="preserve"> to expand their headcounts in the UK</w:t>
      </w:r>
      <w:r w:rsidRPr="00535295">
        <w:t xml:space="preserve"> to more than ten thousand from almost 6,410 </w:t>
      </w:r>
      <w:r w:rsidR="00D015E1" w:rsidRPr="00535295">
        <w:t>employees (</w:t>
      </w:r>
      <w:r w:rsidRPr="00535295">
        <w:t xml:space="preserve">Amani </w:t>
      </w:r>
      <w:r w:rsidRPr="00535295">
        <w:rPr>
          <w:i/>
          <w:iCs/>
        </w:rPr>
        <w:t>et al.</w:t>
      </w:r>
      <w:r w:rsidRPr="00535295">
        <w:t xml:space="preserve"> 2020). They intend to create undersized, densely populated office areas by following the important process of “</w:t>
      </w:r>
      <w:r w:rsidRPr="00535295">
        <w:rPr>
          <w:b/>
          <w:bCs/>
          <w:i/>
        </w:rPr>
        <w:t>Waterfall</w:t>
      </w:r>
      <w:r w:rsidRPr="00535295">
        <w:rPr>
          <w:b/>
          <w:bCs/>
          <w:i/>
          <w:iCs/>
        </w:rPr>
        <w:t xml:space="preserve"> </w:t>
      </w:r>
      <w:r w:rsidR="00C52D1B" w:rsidRPr="00535295">
        <w:rPr>
          <w:b/>
          <w:bCs/>
          <w:i/>
          <w:iCs/>
        </w:rPr>
        <w:t>methods</w:t>
      </w:r>
      <w:r w:rsidR="00C52D1B">
        <w:rPr>
          <w:b/>
          <w:bCs/>
          <w:i/>
          <w:iCs/>
        </w:rPr>
        <w:t>”</w:t>
      </w:r>
      <w:r w:rsidR="00C52D1B" w:rsidRPr="00535295">
        <w:rPr>
          <w:b/>
          <w:bCs/>
          <w:i/>
          <w:iCs/>
        </w:rPr>
        <w:t xml:space="preserve">. </w:t>
      </w:r>
      <w:r w:rsidR="00C52D1B" w:rsidRPr="00535295">
        <w:t>This</w:t>
      </w:r>
      <w:r w:rsidRPr="00535295">
        <w:t xml:space="preserve"> is an effective </w:t>
      </w:r>
      <w:r w:rsidR="00164F0F" w:rsidRPr="00535295">
        <w:t>model, which</w:t>
      </w:r>
      <w:r w:rsidRPr="00535295">
        <w:t xml:space="preserve"> </w:t>
      </w:r>
      <w:r w:rsidR="00A311B1">
        <w:t>has</w:t>
      </w:r>
      <w:r w:rsidRPr="00535295">
        <w:t xml:space="preserve"> specifically utilized for software development. The main topic for this sample is to assist in the project by splitting it up into various sections. It is also called the “Waterfall model”,” which is a sequential growth process that glides like a waterfall through all stages of an assignment. It includes the depth analysis with the elaboration of exclusive design by the continuous mode of development as well as testing. For each step of fully wrapping up, the following phase starts. There are many important phases of this effective project, successfully led by the “Google” management.</w:t>
      </w:r>
    </w:p>
    <w:p w14:paraId="6C08D0E5" w14:textId="77777777" w:rsidR="001B6CEA" w:rsidRPr="00535295" w:rsidRDefault="001B6CEA" w:rsidP="00535295">
      <w:pPr>
        <w:pStyle w:val="NormalWeb"/>
        <w:spacing w:before="0" w:beforeAutospacing="0" w:after="0" w:afterAutospacing="0" w:line="360" w:lineRule="auto"/>
        <w:jc w:val="both"/>
      </w:pPr>
      <w:r w:rsidRPr="00535295">
        <w:t xml:space="preserve">It needs a proper way of gathering with a full documentation process. In this step, the project planner needs to collect comprehensive data to fulfill the purposes of the </w:t>
      </w:r>
      <w:r w:rsidR="00164F0F" w:rsidRPr="00535295">
        <w:t>project (</w:t>
      </w:r>
      <w:proofErr w:type="gramStart"/>
      <w:r w:rsidRPr="00535295">
        <w:t>Levy ,</w:t>
      </w:r>
      <w:proofErr w:type="gramEnd"/>
      <w:r w:rsidRPr="00535295">
        <w:t xml:space="preserve"> 2020). It is important to design.</w:t>
      </w:r>
      <w:r w:rsidR="00A0326A" w:rsidRPr="00A0326A">
        <w:t xml:space="preserve"> </w:t>
      </w:r>
      <w:r w:rsidR="00A0326A" w:rsidRPr="00535295">
        <w:t xml:space="preserve">It </w:t>
      </w:r>
      <w:r w:rsidR="00A0326A">
        <w:t xml:space="preserve">has </w:t>
      </w:r>
      <w:r w:rsidR="00A0326A" w:rsidRPr="00535295">
        <w:t>related to the project plans as well as the time limit with an entire budget for implementing the plan to be successful </w:t>
      </w:r>
      <w:r w:rsidR="00C52D1B" w:rsidRPr="00535295">
        <w:t>the</w:t>
      </w:r>
      <w:r w:rsidRPr="00535295">
        <w:t xml:space="preserve"> whole system is the correct way to complete the project work. By using the important requirements, the experienced team of “Google” can easily design the system. In this way,</w:t>
      </w:r>
      <w:r w:rsidR="00A311B1">
        <w:t xml:space="preserve"> the successful implementation has </w:t>
      </w:r>
      <w:r w:rsidRPr="00535295">
        <w:t xml:space="preserve">done in a shorter </w:t>
      </w:r>
      <w:r w:rsidR="00164F0F" w:rsidRPr="00535295">
        <w:t>period</w:t>
      </w:r>
      <w:r w:rsidRPr="00535295">
        <w:t xml:space="preserve">. The evaluation of the structures of the headquarters is a serious matter to </w:t>
      </w:r>
      <w:r w:rsidR="00164F0F" w:rsidRPr="00535295">
        <w:t>consider,</w:t>
      </w:r>
      <w:r w:rsidRPr="00535295">
        <w:t xml:space="preserve"> as it is a long-term project associated with every employee working there. The delivery </w:t>
      </w:r>
      <w:r w:rsidR="00CA30E8">
        <w:t xml:space="preserve">has </w:t>
      </w:r>
      <w:r w:rsidRPr="00535295">
        <w:t xml:space="preserve">well </w:t>
      </w:r>
      <w:r w:rsidR="00514A3B" w:rsidRPr="00535295">
        <w:t>done,</w:t>
      </w:r>
      <w:r w:rsidRPr="00535295">
        <w:t xml:space="preserve"> as deployment parts are very crucial in this project work. It is very essential to do the proper maintenance of the whole project. Sometimes, it requires a better implementation to </w:t>
      </w:r>
      <w:r w:rsidRPr="00535295">
        <w:lastRenderedPageBreak/>
        <w:t>get better results.</w:t>
      </w:r>
      <w:r w:rsidR="00514A3B" w:rsidRPr="00514A3B">
        <w:t xml:space="preserve"> </w:t>
      </w:r>
      <w:r w:rsidR="00514A3B" w:rsidRPr="00535295">
        <w:t>The plan requires an accurate evaluation before the successful implementation according to strategies.</w:t>
      </w:r>
    </w:p>
    <w:p w14:paraId="2942DE66" w14:textId="77777777" w:rsidR="001B6CEA" w:rsidRPr="00535295" w:rsidRDefault="001B6CEA" w:rsidP="00535295">
      <w:pPr>
        <w:pStyle w:val="NormalWeb"/>
        <w:spacing w:before="0" w:beforeAutospacing="0" w:after="0" w:afterAutospacing="0" w:line="360" w:lineRule="auto"/>
        <w:jc w:val="both"/>
      </w:pPr>
      <w:r w:rsidRPr="00535295">
        <w:rPr>
          <w:b/>
          <w:bCs/>
        </w:rPr>
        <w:t>The highlight of the critical lessons discovered from the assignments</w:t>
      </w:r>
    </w:p>
    <w:p w14:paraId="055AC201" w14:textId="77777777" w:rsidR="001B6CEA" w:rsidRPr="00535295" w:rsidRDefault="001B6CEA" w:rsidP="00535295">
      <w:pPr>
        <w:pStyle w:val="NormalWeb"/>
        <w:spacing w:before="0" w:beforeAutospacing="0" w:after="0" w:afterAutospacing="0" w:line="360" w:lineRule="auto"/>
        <w:jc w:val="both"/>
      </w:pPr>
      <w:r w:rsidRPr="00535295">
        <w:t>The “</w:t>
      </w:r>
      <w:r w:rsidRPr="00535295">
        <w:rPr>
          <w:i/>
          <w:iCs/>
        </w:rPr>
        <w:t>Heatherwick Studio</w:t>
      </w:r>
      <w:r w:rsidRPr="00535295">
        <w:t xml:space="preserve">” has designed the impressive building of “Google” at King’s </w:t>
      </w:r>
      <w:r w:rsidR="00A0326A" w:rsidRPr="00535295">
        <w:t>Cross-in</w:t>
      </w:r>
      <w:r w:rsidRPr="00535295">
        <w:t xml:space="preserve"> London. They put in their best efforts as part of the architecture to make this impressive building. </w:t>
      </w:r>
      <w:r w:rsidR="00A0326A" w:rsidRPr="00535295">
        <w:t xml:space="preserve">It </w:t>
      </w:r>
      <w:r w:rsidR="00A0326A">
        <w:t xml:space="preserve">has </w:t>
      </w:r>
      <w:r w:rsidR="00A0326A" w:rsidRPr="00535295">
        <w:t>related</w:t>
      </w:r>
      <w:r w:rsidRPr="00535295">
        <w:t xml:space="preserve"> to the project plans as well as the time limit with an entire budget for implementing the plan to be successful (</w:t>
      </w:r>
      <w:proofErr w:type="spellStart"/>
      <w:r w:rsidRPr="00535295">
        <w:t>Adelfio</w:t>
      </w:r>
      <w:proofErr w:type="spellEnd"/>
      <w:r w:rsidRPr="00535295">
        <w:t xml:space="preserve"> </w:t>
      </w:r>
      <w:r w:rsidRPr="00535295">
        <w:rPr>
          <w:i/>
          <w:iCs/>
        </w:rPr>
        <w:t xml:space="preserve">et al. </w:t>
      </w:r>
      <w:r w:rsidRPr="00535295">
        <w:t xml:space="preserve">2021). The company includes </w:t>
      </w:r>
      <w:r w:rsidR="00A0326A" w:rsidRPr="00535295">
        <w:t>many</w:t>
      </w:r>
      <w:r w:rsidRPr="00535295">
        <w:t xml:space="preserve"> superior stakeholders for this great investment process. There is a specific stakeholder group </w:t>
      </w:r>
      <w:proofErr w:type="gramStart"/>
      <w:r w:rsidRPr="00535295">
        <w:t>of  “</w:t>
      </w:r>
      <w:proofErr w:type="gramEnd"/>
      <w:r w:rsidRPr="00535295">
        <w:t xml:space="preserve">Google.” They need to check on the project's progression by active monitoring. They have to maintain </w:t>
      </w:r>
      <w:r w:rsidR="00164F0F">
        <w:t>the</w:t>
      </w:r>
      <w:r w:rsidRPr="00535295">
        <w:t xml:space="preserve"> proper time limit to complete the project. </w:t>
      </w:r>
    </w:p>
    <w:p w14:paraId="05D156C4" w14:textId="77777777" w:rsidR="001B6CEA" w:rsidRPr="00535295" w:rsidRDefault="001B6CEA" w:rsidP="00535295">
      <w:pPr>
        <w:pStyle w:val="NormalWeb"/>
        <w:spacing w:before="0" w:beforeAutospacing="0" w:after="0" w:afterAutospacing="0" w:line="360" w:lineRule="auto"/>
        <w:jc w:val="both"/>
      </w:pPr>
      <w:r w:rsidRPr="00535295">
        <w:t xml:space="preserve">It includes all of their respective users, as well as the current employees working there. Advertisers and other consumers play a great role in investing in their projects for a very long time. </w:t>
      </w:r>
      <w:r w:rsidR="00A0326A" w:rsidRPr="00535295">
        <w:t>Some big investors as well as businesspersons</w:t>
      </w:r>
      <w:r w:rsidRPr="00535295">
        <w:t xml:space="preserve"> contribute to completing their big and expensive projects. Even the Governments from several progressive countries have relied on them to invest more in their projects. They got some genuine help from the communities as well. Every stakeholder has a great relationship with “Google” as they have the ability or power to perform decision-making in any complicated case (</w:t>
      </w:r>
      <w:proofErr w:type="spellStart"/>
      <w:r w:rsidR="00C52D1B" w:rsidRPr="00535295">
        <w:t>Aroral</w:t>
      </w:r>
      <w:proofErr w:type="spellEnd"/>
      <w:r w:rsidR="00C52D1B" w:rsidRPr="00535295">
        <w:t>,</w:t>
      </w:r>
      <w:r w:rsidRPr="00535295">
        <w:t xml:space="preserve"> 2021). The distribution of this authority assures that no shareholder can determine the directives of the company.</w:t>
      </w:r>
    </w:p>
    <w:p w14:paraId="4AFA4BBC" w14:textId="77777777" w:rsidR="001B6CEA" w:rsidRPr="00535295" w:rsidRDefault="001B6CEA" w:rsidP="00535295">
      <w:pPr>
        <w:pStyle w:val="NormalWeb"/>
        <w:spacing w:before="0" w:beforeAutospacing="0" w:after="0" w:afterAutospacing="0" w:line="360" w:lineRule="auto"/>
        <w:jc w:val="both"/>
      </w:pPr>
      <w:r w:rsidRPr="00535295">
        <w:t>“Googleplex is the previous</w:t>
      </w:r>
      <w:r w:rsidR="00164F0F" w:rsidRPr="00535295">
        <w:t> head</w:t>
      </w:r>
      <w:r w:rsidRPr="00535295">
        <w:t xml:space="preserve"> office of “Google.” But there are some great risk factors working here that can affect these beautiful plans without appropriate plans, guidance, or leadership from the IT specialists and management of “Google</w:t>
      </w:r>
      <w:r w:rsidR="00C52D1B" w:rsidRPr="00535295">
        <w:t>” (</w:t>
      </w:r>
      <w:r w:rsidRPr="00535295">
        <w:t>Lawal</w:t>
      </w:r>
      <w:r w:rsidRPr="00535295">
        <w:rPr>
          <w:i/>
          <w:iCs/>
        </w:rPr>
        <w:t xml:space="preserve"> et al.</w:t>
      </w:r>
      <w:r w:rsidRPr="00535295">
        <w:t xml:space="preserve"> 2021</w:t>
      </w:r>
      <w:r w:rsidR="00C52D1B" w:rsidRPr="00535295">
        <w:t>)</w:t>
      </w:r>
      <w:r w:rsidR="00C52D1B">
        <w:t xml:space="preserve">. </w:t>
      </w:r>
      <w:r w:rsidRPr="00535295">
        <w:t xml:space="preserve">Therefore, they need to evaluate the project plan properly to get the success and profit they desire by utilizing the full potential of it. Here in this important project, the potential risks are the factors relevant to budgeting as well as regulating resource management by proper scheduling and many more. There are also some business-oriented risks that have a great possibility of </w:t>
      </w:r>
      <w:r w:rsidR="00C52D1B" w:rsidRPr="00535295">
        <w:t xml:space="preserve">affecting </w:t>
      </w:r>
      <w:r w:rsidR="00C52D1B">
        <w:t>the</w:t>
      </w:r>
      <w:r w:rsidRPr="00535295">
        <w:t xml:space="preserve"> official and economic performance of the whole organization. There are a lot of risks and threats that occur every day from the International level, such as hacking, terrorism software malfunctions, etc. </w:t>
      </w:r>
    </w:p>
    <w:p w14:paraId="7F383D6A" w14:textId="77777777" w:rsidR="001B6CEA" w:rsidRPr="00535295" w:rsidRDefault="001B6CEA" w:rsidP="00535295">
      <w:pPr>
        <w:pStyle w:val="NormalWeb"/>
        <w:spacing w:before="0" w:beforeAutospacing="0" w:after="0" w:afterAutospacing="0" w:line="360" w:lineRule="auto"/>
        <w:jc w:val="both"/>
      </w:pPr>
      <w:r w:rsidRPr="00535295">
        <w:t xml:space="preserve">There are four main types of project risks: technical, external, organizational, and project </w:t>
      </w:r>
      <w:r w:rsidR="00ED0529" w:rsidRPr="00535295">
        <w:t>management (</w:t>
      </w:r>
      <w:proofErr w:type="spellStart"/>
      <w:r w:rsidRPr="00535295">
        <w:t>Pesce</w:t>
      </w:r>
      <w:proofErr w:type="spellEnd"/>
      <w:r w:rsidRPr="00535295">
        <w:t xml:space="preserve"> </w:t>
      </w:r>
      <w:r w:rsidRPr="00535295">
        <w:rPr>
          <w:i/>
          <w:iCs/>
        </w:rPr>
        <w:t xml:space="preserve">et al. </w:t>
      </w:r>
      <w:r w:rsidRPr="00535295">
        <w:t xml:space="preserve">2019. W). </w:t>
      </w:r>
      <w:r w:rsidR="006D29CD" w:rsidRPr="00535295">
        <w:t>within</w:t>
      </w:r>
      <w:r w:rsidRPr="00535295">
        <w:t xml:space="preserve"> those four types are several more specific examples of risk. There are some main kinds of project risks that are associated with some </w:t>
      </w:r>
      <w:r w:rsidR="007032C7" w:rsidRPr="00535295">
        <w:t xml:space="preserve">techniques </w:t>
      </w:r>
      <w:r w:rsidR="007032C7">
        <w:t>and</w:t>
      </w:r>
      <w:r w:rsidRPr="00535295">
        <w:t xml:space="preserve"> </w:t>
      </w:r>
      <w:r w:rsidRPr="00535295">
        <w:lastRenderedPageBreak/>
        <w:t>sometimes with organizational management. These are some specific examples of risk. Moreover, In a display of confidence in a bright future o, “Google” has expanded its investments in the country, as the “Tech giant” organization has spent almost “$1.1 billion ( ₹7,600 crores) to purchase the valuable parts central London for making their brand image, facilities, and recruitment deicer stronger than before.</w:t>
      </w:r>
    </w:p>
    <w:p w14:paraId="2B990EB5" w14:textId="77777777" w:rsidR="001B6CEA" w:rsidRPr="00535295" w:rsidRDefault="001B6CEA" w:rsidP="00535295">
      <w:pPr>
        <w:pStyle w:val="NormalWeb"/>
        <w:spacing w:before="0" w:beforeAutospacing="0" w:after="0" w:afterAutospacing="0" w:line="360" w:lineRule="auto"/>
        <w:jc w:val="both"/>
      </w:pPr>
      <w:r w:rsidRPr="00535295">
        <w:rPr>
          <w:b/>
          <w:bCs/>
        </w:rPr>
        <w:t>Recommendations for similar projects</w:t>
      </w:r>
    </w:p>
    <w:p w14:paraId="29D611B1" w14:textId="77777777" w:rsidR="001B6CEA" w:rsidRPr="00535295" w:rsidRDefault="001B6CEA" w:rsidP="00535295">
      <w:pPr>
        <w:pStyle w:val="NormalWeb"/>
        <w:spacing w:before="0" w:beforeAutospacing="0" w:after="0" w:afterAutospacing="0" w:line="360" w:lineRule="auto"/>
        <w:jc w:val="both"/>
      </w:pPr>
      <w:r w:rsidRPr="00535295">
        <w:t xml:space="preserve">As </w:t>
      </w:r>
      <w:r w:rsidRPr="00535295">
        <w:rPr>
          <w:b/>
          <w:bCs/>
          <w:i/>
          <w:iCs/>
        </w:rPr>
        <w:t xml:space="preserve">“Google” </w:t>
      </w:r>
      <w:r w:rsidRPr="00535295">
        <w:t xml:space="preserve">is following the </w:t>
      </w:r>
      <w:r w:rsidRPr="00535295">
        <w:rPr>
          <w:b/>
          <w:bCs/>
          <w:i/>
          <w:iCs/>
        </w:rPr>
        <w:t>“Waterfall methods,”</w:t>
      </w:r>
      <w:r w:rsidRPr="00535295">
        <w:t xml:space="preserve"> they are already in a progressive stage. The experienced customers, users, and reviewers judged that Google Workspace fulfills the requirements of their daily business better than </w:t>
      </w:r>
      <w:r w:rsidRPr="00535295">
        <w:rPr>
          <w:b/>
          <w:bCs/>
          <w:i/>
          <w:iCs/>
        </w:rPr>
        <w:t xml:space="preserve">“Microsoft Project” </w:t>
      </w:r>
      <w:r w:rsidRPr="00535295">
        <w:t>with the trending</w:t>
      </w:r>
      <w:r w:rsidR="006D29CD" w:rsidRPr="00535295">
        <w:t> Portfolio</w:t>
      </w:r>
      <w:r w:rsidRPr="00535295">
        <w:t xml:space="preserve"> Management. However, according to some old consumers, it is better to use the interface of “Microsoft” over “</w:t>
      </w:r>
      <w:r w:rsidR="009364AA" w:rsidRPr="00535295">
        <w:t>Google. Therefore</w:t>
      </w:r>
      <w:r w:rsidRPr="00535295">
        <w:t xml:space="preserve">, as per the need, pattern, and potential of the work, individuals have to select their project works on their preferred </w:t>
      </w:r>
      <w:r w:rsidR="006D29CD" w:rsidRPr="00535295">
        <w:t>platforms. There</w:t>
      </w:r>
      <w:r w:rsidRPr="00535295">
        <w:t xml:space="preserve"> are some important steps for creating a successful building plan for “Google </w:t>
      </w:r>
      <w:r w:rsidR="009364AA" w:rsidRPr="00535295">
        <w:t>Headquarters. “At</w:t>
      </w:r>
      <w:r w:rsidRPr="00535295">
        <w:t xml:space="preserve"> first, it needs an exact step of project initiation with appropriate project planning by the planners.</w:t>
      </w:r>
    </w:p>
    <w:p w14:paraId="14718846" w14:textId="77777777" w:rsidR="001B6CEA" w:rsidRPr="00535295" w:rsidRDefault="001B6CEA" w:rsidP="00535295">
      <w:pPr>
        <w:pStyle w:val="NormalWeb"/>
        <w:spacing w:before="0" w:beforeAutospacing="0" w:after="0" w:afterAutospacing="0" w:line="360" w:lineRule="auto"/>
        <w:jc w:val="both"/>
      </w:pPr>
      <w:r w:rsidRPr="00535295">
        <w:t xml:space="preserve">That is why they have appointed some selected persons to complete the role of project executor. They need to check on the project's progression by active monitoring. They have to maintain </w:t>
      </w:r>
      <w:r w:rsidR="009364AA" w:rsidRPr="00535295">
        <w:t>their</w:t>
      </w:r>
      <w:r w:rsidRPr="00535295">
        <w:t xml:space="preserve"> proper time limit to complete the project. The plan requires an accurate evaluation before the successful implementation according to strategies. It is important to set real timeframes for this kind of serious project work where the rate of investment is very high. Therefore, a lot of risks are associated with this particular project. It is essential to extend the new channels of communication. The authority needs to check the daily logs to keep the necessary updates or records from the </w:t>
      </w:r>
      <w:r w:rsidR="006D29CD" w:rsidRPr="00535295">
        <w:t>employees’</w:t>
      </w:r>
      <w:r w:rsidRPr="00535295">
        <w:t xml:space="preserve"> sides. As it is a huge budget project, the authority needs to make the right decisions and take the right actions at the right time to avoid massive loss or damage.</w:t>
      </w:r>
    </w:p>
    <w:p w14:paraId="62859828" w14:textId="77777777" w:rsidR="001B6CEA" w:rsidRPr="00535295" w:rsidRDefault="001B6CEA" w:rsidP="00535295">
      <w:pPr>
        <w:pStyle w:val="Heading1"/>
        <w:spacing w:before="400" w:after="120"/>
      </w:pPr>
      <w:bookmarkStart w:id="3" w:name="_Toc152342239"/>
      <w:r w:rsidRPr="00535295">
        <w:rPr>
          <w:szCs w:val="28"/>
        </w:rPr>
        <w:t>Conclusions</w:t>
      </w:r>
      <w:bookmarkEnd w:id="3"/>
    </w:p>
    <w:p w14:paraId="3A2B0F3F" w14:textId="77777777" w:rsidR="001B6CEA" w:rsidRPr="00535295" w:rsidRDefault="001B6CEA" w:rsidP="00535295">
      <w:pPr>
        <w:pStyle w:val="NormalWeb"/>
        <w:spacing w:before="0" w:beforeAutospacing="0" w:after="0" w:afterAutospacing="0" w:line="360" w:lineRule="auto"/>
        <w:jc w:val="both"/>
      </w:pPr>
      <w:r w:rsidRPr="00535295">
        <w:t xml:space="preserve">This important project work </w:t>
      </w:r>
      <w:r w:rsidR="006D29CD">
        <w:t xml:space="preserve">has </w:t>
      </w:r>
      <w:r w:rsidRPr="00535295">
        <w:t xml:space="preserve">based on some impactful thesis to outline the main validating ideas throughout the assignment. It also offers the final impression of the central idea, which depends on the exclusive Project plans of “Google Headquarters in </w:t>
      </w:r>
      <w:r w:rsidR="009364AA" w:rsidRPr="00535295">
        <w:t>London.” The</w:t>
      </w:r>
      <w:r w:rsidRPr="00535295">
        <w:t xml:space="preserve"> purposes of construction planning are the same. The plans have several advantages for the advancement of society. However, in contrast, some disadvantages or limitations are also there, which can be the reason for major drawbacks in this smart and dedicated project work. </w:t>
      </w:r>
    </w:p>
    <w:p w14:paraId="20F4C020" w14:textId="77777777" w:rsidR="001B6CEA" w:rsidRPr="00535295" w:rsidRDefault="001B6CEA" w:rsidP="00535295">
      <w:pPr>
        <w:pStyle w:val="NormalWeb"/>
        <w:spacing w:before="0" w:beforeAutospacing="0" w:after="0" w:afterAutospacing="0" w:line="360" w:lineRule="auto"/>
        <w:jc w:val="both"/>
      </w:pPr>
      <w:r w:rsidRPr="00535295">
        <w:lastRenderedPageBreak/>
        <w:t xml:space="preserve">Here, the builders, as well as the owners, give their best effort to reach the target cost, as per an exact schedule with premium quality. It is very essential to do the proper maintenance of the whole project. Sometimes, it requires a better implementation to get better results. All of these </w:t>
      </w:r>
      <w:r w:rsidR="00044AEB">
        <w:t>have</w:t>
      </w:r>
      <w:r w:rsidRPr="00535295">
        <w:t xml:space="preserve"> done by maintaining safety precautions. The construction planning approach taken by “Google” also helps to recognize the important responsibilities of the owners as well as the builders. It needs to be precise by applying the groundwork for healthy communication to get the absolute benefit of better teamwork.</w:t>
      </w:r>
    </w:p>
    <w:p w14:paraId="687B561A" w14:textId="77777777" w:rsidR="00535295" w:rsidRDefault="00535295" w:rsidP="00535295">
      <w:pPr>
        <w:pStyle w:val="Heading1"/>
        <w:spacing w:before="400" w:after="120"/>
        <w:rPr>
          <w:szCs w:val="28"/>
        </w:rPr>
      </w:pPr>
    </w:p>
    <w:p w14:paraId="5EA3126A" w14:textId="77777777" w:rsidR="00105719" w:rsidRDefault="00105719" w:rsidP="00105719">
      <w:pPr>
        <w:pStyle w:val="Normal1"/>
      </w:pPr>
    </w:p>
    <w:p w14:paraId="310646B9" w14:textId="77777777" w:rsidR="00105719" w:rsidRDefault="00105719" w:rsidP="00105719">
      <w:pPr>
        <w:pStyle w:val="Normal1"/>
      </w:pPr>
    </w:p>
    <w:p w14:paraId="58D3F55B" w14:textId="77777777" w:rsidR="00105719" w:rsidRDefault="00105719" w:rsidP="00105719">
      <w:pPr>
        <w:pStyle w:val="Normal1"/>
      </w:pPr>
    </w:p>
    <w:p w14:paraId="56788F34" w14:textId="77777777" w:rsidR="00105719" w:rsidRDefault="00105719" w:rsidP="00105719">
      <w:pPr>
        <w:pStyle w:val="Normal1"/>
      </w:pPr>
    </w:p>
    <w:p w14:paraId="6A1AB45A" w14:textId="77777777" w:rsidR="00105719" w:rsidRDefault="00105719" w:rsidP="00105719">
      <w:pPr>
        <w:pStyle w:val="Normal1"/>
      </w:pPr>
    </w:p>
    <w:p w14:paraId="1D85C135" w14:textId="77777777" w:rsidR="00105719" w:rsidRDefault="00105719" w:rsidP="00105719">
      <w:pPr>
        <w:pStyle w:val="Normal1"/>
      </w:pPr>
    </w:p>
    <w:p w14:paraId="2F51BFEF" w14:textId="77777777" w:rsidR="00105719" w:rsidRDefault="00105719" w:rsidP="00105719">
      <w:pPr>
        <w:pStyle w:val="Normal1"/>
      </w:pPr>
    </w:p>
    <w:p w14:paraId="6E3CF7B5" w14:textId="77777777" w:rsidR="00105719" w:rsidRDefault="00105719" w:rsidP="00105719">
      <w:pPr>
        <w:pStyle w:val="Normal1"/>
      </w:pPr>
    </w:p>
    <w:p w14:paraId="33F7CA53" w14:textId="77777777" w:rsidR="00105719" w:rsidRDefault="00105719" w:rsidP="00105719">
      <w:pPr>
        <w:pStyle w:val="Normal1"/>
      </w:pPr>
    </w:p>
    <w:p w14:paraId="44199776" w14:textId="77777777" w:rsidR="00105719" w:rsidRDefault="00105719" w:rsidP="00105719">
      <w:pPr>
        <w:pStyle w:val="Normal1"/>
      </w:pPr>
    </w:p>
    <w:p w14:paraId="24D46462" w14:textId="77777777" w:rsidR="00105719" w:rsidRDefault="00105719" w:rsidP="00105719">
      <w:pPr>
        <w:pStyle w:val="Normal1"/>
      </w:pPr>
    </w:p>
    <w:p w14:paraId="031BC744" w14:textId="77777777" w:rsidR="00105719" w:rsidRDefault="00105719" w:rsidP="00105719">
      <w:pPr>
        <w:pStyle w:val="Normal1"/>
      </w:pPr>
    </w:p>
    <w:p w14:paraId="5BB83000" w14:textId="77777777" w:rsidR="00105719" w:rsidRDefault="00105719" w:rsidP="00105719">
      <w:pPr>
        <w:pStyle w:val="Normal1"/>
      </w:pPr>
    </w:p>
    <w:p w14:paraId="441667F6" w14:textId="77777777" w:rsidR="00105719" w:rsidRDefault="00105719" w:rsidP="00105719">
      <w:pPr>
        <w:pStyle w:val="Normal1"/>
      </w:pPr>
    </w:p>
    <w:p w14:paraId="2A9F31CB" w14:textId="77777777" w:rsidR="00105719" w:rsidRDefault="00105719" w:rsidP="00105719">
      <w:pPr>
        <w:pStyle w:val="Normal1"/>
      </w:pPr>
    </w:p>
    <w:p w14:paraId="38460207" w14:textId="77777777" w:rsidR="00105719" w:rsidRDefault="00105719" w:rsidP="00105719">
      <w:pPr>
        <w:pStyle w:val="Normal1"/>
      </w:pPr>
    </w:p>
    <w:p w14:paraId="70C892BE" w14:textId="77777777" w:rsidR="00105719" w:rsidRDefault="00105719" w:rsidP="00105719">
      <w:pPr>
        <w:pStyle w:val="Normal1"/>
      </w:pPr>
    </w:p>
    <w:p w14:paraId="59B278CF" w14:textId="77777777" w:rsidR="00105719" w:rsidRDefault="00105719" w:rsidP="00105719">
      <w:pPr>
        <w:pStyle w:val="Normal1"/>
      </w:pPr>
    </w:p>
    <w:p w14:paraId="2ED18BB8" w14:textId="77777777" w:rsidR="00105719" w:rsidRDefault="00105719" w:rsidP="00105719">
      <w:pPr>
        <w:pStyle w:val="Normal1"/>
      </w:pPr>
    </w:p>
    <w:p w14:paraId="37E9E89D" w14:textId="77777777" w:rsidR="00105719" w:rsidRDefault="00105719" w:rsidP="00105719">
      <w:pPr>
        <w:pStyle w:val="Normal1"/>
      </w:pPr>
    </w:p>
    <w:p w14:paraId="238D8F8D" w14:textId="77777777" w:rsidR="00105719" w:rsidRDefault="00105719" w:rsidP="00105719">
      <w:pPr>
        <w:pStyle w:val="Normal1"/>
      </w:pPr>
    </w:p>
    <w:p w14:paraId="08C8D6C3" w14:textId="77777777" w:rsidR="00105719" w:rsidRDefault="00105719" w:rsidP="00105719">
      <w:pPr>
        <w:pStyle w:val="Normal1"/>
      </w:pPr>
    </w:p>
    <w:p w14:paraId="1BE3B5B5" w14:textId="77777777" w:rsidR="00105719" w:rsidRDefault="00105719" w:rsidP="00105719">
      <w:pPr>
        <w:pStyle w:val="Normal1"/>
      </w:pPr>
    </w:p>
    <w:p w14:paraId="09BEA372" w14:textId="77777777" w:rsidR="00105719" w:rsidRDefault="00105719" w:rsidP="00105719">
      <w:pPr>
        <w:pStyle w:val="Normal1"/>
      </w:pPr>
    </w:p>
    <w:p w14:paraId="7190F2D9" w14:textId="77777777" w:rsidR="00105719" w:rsidRDefault="00105719" w:rsidP="00105719">
      <w:pPr>
        <w:pStyle w:val="Normal1"/>
      </w:pPr>
    </w:p>
    <w:p w14:paraId="60C17600" w14:textId="77777777" w:rsidR="00105719" w:rsidRDefault="00105719" w:rsidP="00105719">
      <w:pPr>
        <w:pStyle w:val="Normal1"/>
      </w:pPr>
    </w:p>
    <w:p w14:paraId="78D8D1E9" w14:textId="77777777" w:rsidR="00105719" w:rsidRDefault="00105719" w:rsidP="00105719">
      <w:pPr>
        <w:pStyle w:val="Normal1"/>
      </w:pPr>
    </w:p>
    <w:p w14:paraId="30F9D7C6" w14:textId="77777777" w:rsidR="00105719" w:rsidRDefault="00105719" w:rsidP="00105719">
      <w:pPr>
        <w:pStyle w:val="Normal1"/>
      </w:pPr>
    </w:p>
    <w:p w14:paraId="7BD791A1" w14:textId="77777777" w:rsidR="00105719" w:rsidRDefault="00105719" w:rsidP="00105719">
      <w:pPr>
        <w:pStyle w:val="Normal1"/>
      </w:pPr>
    </w:p>
    <w:p w14:paraId="17FAD15D" w14:textId="77777777" w:rsidR="00105719" w:rsidRDefault="00105719" w:rsidP="00105719">
      <w:pPr>
        <w:pStyle w:val="Normal1"/>
      </w:pPr>
    </w:p>
    <w:p w14:paraId="0C3EAAA4" w14:textId="77777777" w:rsidR="00105719" w:rsidRDefault="00105719" w:rsidP="00105719">
      <w:pPr>
        <w:pStyle w:val="Normal1"/>
      </w:pPr>
    </w:p>
    <w:p w14:paraId="5B24FE7D" w14:textId="77777777" w:rsidR="00105719" w:rsidRPr="00105719" w:rsidRDefault="00105719" w:rsidP="00105719">
      <w:pPr>
        <w:pStyle w:val="Normal1"/>
      </w:pPr>
    </w:p>
    <w:p w14:paraId="3543E1FE" w14:textId="77777777" w:rsidR="001B6CEA" w:rsidRPr="00535295" w:rsidRDefault="001B6CEA" w:rsidP="00535295">
      <w:pPr>
        <w:pStyle w:val="Heading1"/>
        <w:spacing w:before="400" w:after="120"/>
      </w:pPr>
      <w:bookmarkStart w:id="4" w:name="_Toc152342240"/>
      <w:r w:rsidRPr="00535295">
        <w:rPr>
          <w:szCs w:val="28"/>
        </w:rPr>
        <w:t>Reference lists</w:t>
      </w:r>
      <w:bookmarkEnd w:id="4"/>
      <w:r w:rsidRPr="00535295">
        <w:rPr>
          <w:szCs w:val="28"/>
        </w:rPr>
        <w:t>  </w:t>
      </w:r>
    </w:p>
    <w:p w14:paraId="0841AC49" w14:textId="77777777" w:rsidR="009364AA" w:rsidRPr="00535295" w:rsidRDefault="009364AA" w:rsidP="009364AA">
      <w:pPr>
        <w:pStyle w:val="NormalWeb"/>
        <w:spacing w:before="200" w:beforeAutospacing="0" w:after="200" w:afterAutospacing="0" w:line="360" w:lineRule="auto"/>
        <w:jc w:val="both"/>
      </w:pPr>
      <w:proofErr w:type="spellStart"/>
      <w:r w:rsidRPr="00535295">
        <w:t>Adelfio</w:t>
      </w:r>
      <w:proofErr w:type="spellEnd"/>
      <w:r w:rsidRPr="00535295">
        <w:t xml:space="preserve">, M., </w:t>
      </w:r>
      <w:proofErr w:type="spellStart"/>
      <w:r w:rsidRPr="00535295">
        <w:t>Hamiduddin</w:t>
      </w:r>
      <w:proofErr w:type="spellEnd"/>
      <w:r w:rsidRPr="00535295">
        <w:t xml:space="preserve">, I. and </w:t>
      </w:r>
      <w:proofErr w:type="spellStart"/>
      <w:r w:rsidRPr="00535295">
        <w:t>Miedema</w:t>
      </w:r>
      <w:proofErr w:type="spellEnd"/>
      <w:r w:rsidRPr="00535295">
        <w:t>, E., 2021. London’s King’s Cross redevelopment: a compact, resource efficient and ‘</w:t>
      </w:r>
      <w:proofErr w:type="spellStart"/>
      <w:r w:rsidRPr="00535295">
        <w:t>liveable’global</w:t>
      </w:r>
      <w:proofErr w:type="spellEnd"/>
      <w:r w:rsidRPr="00535295">
        <w:t xml:space="preserve"> city model for an era of climate </w:t>
      </w:r>
      <w:proofErr w:type="gramStart"/>
      <w:r w:rsidRPr="00535295">
        <w:t>emergency?.</w:t>
      </w:r>
      <w:proofErr w:type="gramEnd"/>
      <w:r w:rsidRPr="00535295">
        <w:t xml:space="preserve"> Urban Research &amp; Practice, 14(2), pp.180-200.</w:t>
      </w:r>
    </w:p>
    <w:p w14:paraId="5A7B2C48" w14:textId="77777777" w:rsidR="009364AA" w:rsidRPr="00535295" w:rsidRDefault="009364AA" w:rsidP="009364AA">
      <w:pPr>
        <w:pStyle w:val="NormalWeb"/>
        <w:spacing w:before="0" w:beforeAutospacing="0" w:after="0" w:afterAutospacing="0" w:line="360" w:lineRule="auto"/>
        <w:jc w:val="both"/>
      </w:pPr>
      <w:r w:rsidRPr="00535295">
        <w:t xml:space="preserve">Amani, M., </w:t>
      </w:r>
      <w:proofErr w:type="spellStart"/>
      <w:r w:rsidRPr="00535295">
        <w:t>Ghorbanian</w:t>
      </w:r>
      <w:proofErr w:type="spellEnd"/>
      <w:r w:rsidRPr="00535295">
        <w:t xml:space="preserve">, A., Ahmadi, S.A., </w:t>
      </w:r>
      <w:proofErr w:type="spellStart"/>
      <w:r w:rsidRPr="00535295">
        <w:t>Kakooei</w:t>
      </w:r>
      <w:proofErr w:type="spellEnd"/>
      <w:r w:rsidRPr="00535295">
        <w:t xml:space="preserve">, M., </w:t>
      </w:r>
      <w:proofErr w:type="spellStart"/>
      <w:r w:rsidRPr="00535295">
        <w:t>Moghimi</w:t>
      </w:r>
      <w:proofErr w:type="spellEnd"/>
      <w:r w:rsidRPr="00535295">
        <w:t xml:space="preserve">, A., </w:t>
      </w:r>
      <w:proofErr w:type="spellStart"/>
      <w:r w:rsidRPr="00535295">
        <w:t>Mirmazloumi</w:t>
      </w:r>
      <w:proofErr w:type="spellEnd"/>
      <w:r w:rsidRPr="00535295">
        <w:t xml:space="preserve">, S.M., Moghaddam, S.H.A., Mahdavi, S., </w:t>
      </w:r>
      <w:proofErr w:type="spellStart"/>
      <w:r w:rsidRPr="00535295">
        <w:t>Ghahremanloo</w:t>
      </w:r>
      <w:proofErr w:type="spellEnd"/>
      <w:r w:rsidRPr="00535295">
        <w:t xml:space="preserve">, M., </w:t>
      </w:r>
      <w:proofErr w:type="spellStart"/>
      <w:r w:rsidRPr="00535295">
        <w:t>Parsian</w:t>
      </w:r>
      <w:proofErr w:type="spellEnd"/>
      <w:r w:rsidRPr="00535295">
        <w:t>, S. and Wu, Q., 2020. Google earth engine cloud computing platform for remote sensing big data applications: A comprehensive review. IEEE Journal of Selected Topics in Applied Earth Observations and Remote Sensing, 13, pp.5326-5350.</w:t>
      </w:r>
    </w:p>
    <w:p w14:paraId="425EB619" w14:textId="77777777" w:rsidR="009364AA" w:rsidRPr="00535295" w:rsidRDefault="009364AA" w:rsidP="009364AA">
      <w:pPr>
        <w:pStyle w:val="NormalWeb"/>
        <w:spacing w:before="0" w:beforeAutospacing="0" w:after="0" w:afterAutospacing="0" w:line="360" w:lineRule="auto"/>
        <w:jc w:val="both"/>
      </w:pPr>
      <w:proofErr w:type="spellStart"/>
      <w:r w:rsidRPr="00535295">
        <w:t>Aroral</w:t>
      </w:r>
      <w:proofErr w:type="spellEnd"/>
      <w:r w:rsidRPr="00535295">
        <w:t>, H.K., 2021. Waterfall Process Operations in the Fast-paced World: Project Management Exploratory Analysis. International Journal of Applied Business and Management Studies, 6(1), pp.91-99.</w:t>
      </w:r>
    </w:p>
    <w:p w14:paraId="467CC528" w14:textId="77777777" w:rsidR="009364AA" w:rsidRPr="00535295" w:rsidRDefault="009364AA" w:rsidP="009364AA">
      <w:pPr>
        <w:pStyle w:val="NormalWeb"/>
        <w:spacing w:before="0" w:beforeAutospacing="0" w:after="0" w:afterAutospacing="0" w:line="360" w:lineRule="auto"/>
        <w:jc w:val="both"/>
      </w:pPr>
      <w:proofErr w:type="spellStart"/>
      <w:r w:rsidRPr="00535295">
        <w:t>Imanuel</w:t>
      </w:r>
      <w:proofErr w:type="spellEnd"/>
      <w:r w:rsidRPr="00535295">
        <w:t xml:space="preserve">, J., </w:t>
      </w:r>
      <w:proofErr w:type="spellStart"/>
      <w:r w:rsidRPr="00535295">
        <w:t>Kintanswari</w:t>
      </w:r>
      <w:proofErr w:type="spellEnd"/>
      <w:r w:rsidRPr="00535295">
        <w:t xml:space="preserve">, L., </w:t>
      </w:r>
      <w:proofErr w:type="spellStart"/>
      <w:r w:rsidRPr="00535295">
        <w:t>Anggreainy</w:t>
      </w:r>
      <w:proofErr w:type="spellEnd"/>
      <w:r w:rsidRPr="00535295">
        <w:t xml:space="preserve">, M.S., Yusuf, S. and </w:t>
      </w:r>
      <w:proofErr w:type="spellStart"/>
      <w:r w:rsidRPr="00535295">
        <w:t>Kembaren</w:t>
      </w:r>
      <w:proofErr w:type="spellEnd"/>
      <w:r w:rsidRPr="00535295">
        <w:t>, S.Y.S., 2022, August. Development of Financial Planner Application Software Based on Waterfall Model. In 2022 International Conference on ICT for Smart Society (ICISS) (pp. 01-06). IEEE.</w:t>
      </w:r>
    </w:p>
    <w:p w14:paraId="3BA474D6" w14:textId="77777777" w:rsidR="009364AA" w:rsidRPr="00535295" w:rsidRDefault="009364AA" w:rsidP="009364AA">
      <w:pPr>
        <w:pStyle w:val="NormalWeb"/>
        <w:spacing w:before="0" w:beforeAutospacing="0" w:after="0" w:afterAutospacing="0" w:line="360" w:lineRule="auto"/>
        <w:jc w:val="both"/>
      </w:pPr>
      <w:r w:rsidRPr="00535295">
        <w:t xml:space="preserve">Lawal, A. and </w:t>
      </w:r>
      <w:proofErr w:type="spellStart"/>
      <w:r w:rsidRPr="00535295">
        <w:t>Ogbu</w:t>
      </w:r>
      <w:proofErr w:type="spellEnd"/>
      <w:r w:rsidRPr="00535295">
        <w:t xml:space="preserve">, R.C., 2021. A comparative analysis of agile and waterfall software development methodologies. </w:t>
      </w:r>
      <w:proofErr w:type="spellStart"/>
      <w:r w:rsidRPr="00535295">
        <w:t>Bakolori</w:t>
      </w:r>
      <w:proofErr w:type="spellEnd"/>
      <w:r w:rsidRPr="00535295">
        <w:t xml:space="preserve"> Journal of General Studies, 11(2), pp.1-2.  </w:t>
      </w:r>
    </w:p>
    <w:p w14:paraId="2F22FF66" w14:textId="77777777" w:rsidR="009364AA" w:rsidRPr="00535295" w:rsidRDefault="009364AA" w:rsidP="009364AA">
      <w:pPr>
        <w:pStyle w:val="NormalWeb"/>
        <w:spacing w:before="0" w:beforeAutospacing="0" w:after="0" w:afterAutospacing="0" w:line="360" w:lineRule="auto"/>
        <w:jc w:val="both"/>
      </w:pPr>
      <w:r w:rsidRPr="00535295">
        <w:t>Levy, S., 2021. In the plex: How Google thinks, works, and shapes our lives. Simon &amp; Schuster.</w:t>
      </w:r>
    </w:p>
    <w:p w14:paraId="6CACB4BC" w14:textId="77777777" w:rsidR="009364AA" w:rsidRPr="00535295" w:rsidRDefault="009364AA" w:rsidP="009364AA">
      <w:pPr>
        <w:pStyle w:val="NormalWeb"/>
        <w:spacing w:before="200" w:beforeAutospacing="0" w:after="200" w:afterAutospacing="0" w:line="360" w:lineRule="auto"/>
        <w:jc w:val="both"/>
      </w:pPr>
      <w:proofErr w:type="spellStart"/>
      <w:r w:rsidRPr="00535295">
        <w:t>Mroz</w:t>
      </w:r>
      <w:proofErr w:type="spellEnd"/>
      <w:r w:rsidRPr="00535295">
        <w:t>, K., 2022. Muslim Sportswomen: A New Way of Being Religious in the Contemporary World. Journal of South Asian and Middle Eastern Studies, 45(2), pp.13-28.</w:t>
      </w:r>
    </w:p>
    <w:p w14:paraId="389E717B" w14:textId="77777777" w:rsidR="009364AA" w:rsidRPr="00535295" w:rsidRDefault="009364AA" w:rsidP="009364AA">
      <w:pPr>
        <w:pStyle w:val="NormalWeb"/>
        <w:spacing w:before="200" w:beforeAutospacing="0" w:after="200" w:afterAutospacing="0" w:line="360" w:lineRule="auto"/>
        <w:jc w:val="both"/>
      </w:pPr>
      <w:r w:rsidRPr="00535295">
        <w:t>Pérez, I.S. and Pérez, M.S., 2023. Urban Planning and the Third Landscape in the Field of Local Development: Case Study. In Geoinformatics in Support of Urban Politics and the Development of Civil Engineering (pp. 1-24). IGI Global.</w:t>
      </w:r>
    </w:p>
    <w:p w14:paraId="317445CA" w14:textId="77777777" w:rsidR="009364AA" w:rsidRPr="00535295" w:rsidRDefault="009364AA" w:rsidP="009364AA">
      <w:pPr>
        <w:pStyle w:val="NormalWeb"/>
        <w:spacing w:before="0" w:beforeAutospacing="0" w:after="0" w:afterAutospacing="0" w:line="360" w:lineRule="auto"/>
        <w:jc w:val="both"/>
      </w:pPr>
      <w:proofErr w:type="spellStart"/>
      <w:r w:rsidRPr="00535295">
        <w:t>Pesce</w:t>
      </w:r>
      <w:proofErr w:type="spellEnd"/>
      <w:r w:rsidRPr="00535295">
        <w:t xml:space="preserve">, D., </w:t>
      </w:r>
      <w:proofErr w:type="spellStart"/>
      <w:r w:rsidRPr="00535295">
        <w:t>Neirotti</w:t>
      </w:r>
      <w:proofErr w:type="spellEnd"/>
      <w:r w:rsidRPr="00535295">
        <w:t xml:space="preserve">, P. and </w:t>
      </w:r>
      <w:proofErr w:type="spellStart"/>
      <w:r w:rsidRPr="00535295">
        <w:t>Paolucci</w:t>
      </w:r>
      <w:proofErr w:type="spellEnd"/>
      <w:r w:rsidRPr="00535295">
        <w:t>, E., 2019. When culture meets digital platforms: value creation and stakeholders’ alignment in big data use. Current Issues in Tourism, 22(15), pp.1883-1903. </w:t>
      </w:r>
    </w:p>
    <w:p w14:paraId="54A62282" w14:textId="77777777" w:rsidR="009364AA" w:rsidRPr="00535295" w:rsidRDefault="009364AA" w:rsidP="009364AA">
      <w:pPr>
        <w:pStyle w:val="NormalWeb"/>
        <w:spacing w:before="0" w:beforeAutospacing="0" w:after="0" w:afterAutospacing="0" w:line="360" w:lineRule="auto"/>
        <w:jc w:val="both"/>
      </w:pPr>
      <w:proofErr w:type="spellStart"/>
      <w:r w:rsidRPr="00535295">
        <w:lastRenderedPageBreak/>
        <w:t>Ruhse</w:t>
      </w:r>
      <w:proofErr w:type="spellEnd"/>
      <w:r w:rsidRPr="00535295">
        <w:t>, V., 2020. Facebook’s MPK 20 Headquarters designed by Frank Gehry. Retracing Political Dimensions: Strategies in Contemporary New Media Art, p.242.</w:t>
      </w:r>
    </w:p>
    <w:p w14:paraId="0486C40D" w14:textId="77777777" w:rsidR="009364AA" w:rsidRPr="00535295" w:rsidRDefault="009364AA" w:rsidP="009364AA">
      <w:pPr>
        <w:pStyle w:val="NormalWeb"/>
        <w:spacing w:before="0" w:beforeAutospacing="0" w:after="0" w:afterAutospacing="0" w:line="360" w:lineRule="auto"/>
        <w:jc w:val="both"/>
      </w:pPr>
      <w:r w:rsidRPr="00535295">
        <w:t xml:space="preserve">Sawyer, M., Lindsay, G. and </w:t>
      </w:r>
      <w:proofErr w:type="spellStart"/>
      <w:r w:rsidRPr="00535295">
        <w:t>Alaily-Mattar</w:t>
      </w:r>
      <w:proofErr w:type="spellEnd"/>
      <w:r w:rsidRPr="00535295">
        <w:t>, N., 2023. “Google for President”: Power and the Mediated Construction of an Unbuilt Big Tech Headquarters Project. Architectural Theory Review, pp.1-16.</w:t>
      </w:r>
    </w:p>
    <w:p w14:paraId="411BCCA3" w14:textId="77777777" w:rsidR="009364AA" w:rsidRPr="00535295" w:rsidRDefault="009364AA" w:rsidP="009364AA">
      <w:pPr>
        <w:pStyle w:val="NormalWeb"/>
        <w:spacing w:before="0" w:beforeAutospacing="0" w:after="0" w:afterAutospacing="0" w:line="360" w:lineRule="auto"/>
        <w:jc w:val="both"/>
      </w:pPr>
      <w:proofErr w:type="spellStart"/>
      <w:r w:rsidRPr="00535295">
        <w:t>Syakur</w:t>
      </w:r>
      <w:proofErr w:type="spellEnd"/>
      <w:r w:rsidRPr="00535295">
        <w:t xml:space="preserve">, A., 2020. The effectiveness of </w:t>
      </w:r>
      <w:proofErr w:type="spellStart"/>
      <w:r w:rsidRPr="00535295">
        <w:t>english</w:t>
      </w:r>
      <w:proofErr w:type="spellEnd"/>
      <w:r w:rsidRPr="00535295">
        <w:t xml:space="preserve"> learning media through google classroom in Higher Education. Britain International of Linguistics Arts and Education (</w:t>
      </w:r>
      <w:proofErr w:type="spellStart"/>
      <w:r w:rsidRPr="00535295">
        <w:t>BIoLAE</w:t>
      </w:r>
      <w:proofErr w:type="spellEnd"/>
      <w:r w:rsidRPr="00535295">
        <w:t>) Journal, 2(1), pp.475-483.</w:t>
      </w:r>
    </w:p>
    <w:p w14:paraId="62865F9B" w14:textId="77777777" w:rsidR="00105719" w:rsidRDefault="00105719" w:rsidP="00535295">
      <w:pPr>
        <w:pStyle w:val="Heading1"/>
        <w:spacing w:before="400" w:after="120"/>
        <w:rPr>
          <w:szCs w:val="28"/>
        </w:rPr>
      </w:pPr>
    </w:p>
    <w:p w14:paraId="580EA7B5" w14:textId="77777777" w:rsidR="00865A35" w:rsidRDefault="00865A35">
      <w:pPr>
        <w:rPr>
          <w:rFonts w:ascii="Times New Roman" w:eastAsia="Times New Roman" w:hAnsi="Times New Roman" w:cs="Times New Roman"/>
          <w:b/>
          <w:sz w:val="28"/>
          <w:szCs w:val="28"/>
        </w:rPr>
      </w:pPr>
      <w:bookmarkStart w:id="5" w:name="_Toc152342241"/>
      <w:r>
        <w:rPr>
          <w:szCs w:val="28"/>
        </w:rPr>
        <w:br w:type="page"/>
      </w:r>
    </w:p>
    <w:p w14:paraId="4544A1E5" w14:textId="77777777" w:rsidR="001B6CEA" w:rsidRPr="00535295" w:rsidRDefault="001B6CEA" w:rsidP="00535295">
      <w:pPr>
        <w:pStyle w:val="Heading1"/>
        <w:spacing w:before="400" w:after="120"/>
      </w:pPr>
      <w:r w:rsidRPr="00535295">
        <w:rPr>
          <w:szCs w:val="28"/>
        </w:rPr>
        <w:lastRenderedPageBreak/>
        <w:t>Appendix</w:t>
      </w:r>
      <w:bookmarkEnd w:id="5"/>
      <w:r w:rsidRPr="00535295">
        <w:rPr>
          <w:szCs w:val="28"/>
        </w:rPr>
        <w:t> </w:t>
      </w:r>
    </w:p>
    <w:p w14:paraId="7503B18B" w14:textId="77777777" w:rsidR="001B6CEA" w:rsidRPr="00535295" w:rsidRDefault="001B6CEA" w:rsidP="00535295">
      <w:pPr>
        <w:pStyle w:val="Heading2"/>
        <w:spacing w:before="400" w:after="120"/>
      </w:pPr>
      <w:bookmarkStart w:id="6" w:name="_Toc152342242"/>
      <w:r w:rsidRPr="00535295">
        <w:t xml:space="preserve">Appendix 1: The </w:t>
      </w:r>
      <w:r w:rsidR="00865A35" w:rsidRPr="00535295">
        <w:t>floor plans</w:t>
      </w:r>
      <w:r w:rsidRPr="00535295">
        <w:t xml:space="preserve"> of “Google Headquarters”</w:t>
      </w:r>
      <w:bookmarkEnd w:id="6"/>
      <w:r w:rsidRPr="00535295">
        <w:t> </w:t>
      </w:r>
    </w:p>
    <w:p w14:paraId="29BF1C28" w14:textId="77777777" w:rsidR="001B6CEA" w:rsidRPr="00535295" w:rsidRDefault="001B6CEA" w:rsidP="00535295">
      <w:pPr>
        <w:pStyle w:val="Heading2"/>
        <w:spacing w:before="400" w:after="120"/>
      </w:pPr>
      <w:r w:rsidRPr="00535295">
        <w:rPr>
          <w:noProof/>
          <w:sz w:val="32"/>
          <w:szCs w:val="32"/>
          <w:bdr w:val="none" w:sz="0" w:space="0" w:color="auto" w:frame="1"/>
          <w:lang w:val="en-GB" w:eastAsia="en-GB"/>
        </w:rPr>
        <w:drawing>
          <wp:inline distT="0" distB="0" distL="0" distR="0" wp14:anchorId="1DFCF6FC" wp14:editId="0C9BE5CF">
            <wp:extent cx="5397500" cy="3813810"/>
            <wp:effectExtent l="19050" t="0" r="0" b="0"/>
            <wp:docPr id="1" name="Picture 1" descr="https://lh7-us.googleusercontent.com/FMNbuQ3TKA1YPOLbq7buY8F1NEyPxkBigcz6pudH6pV1i1qr_lcRm36ch9THjraBnkAiQAruWJJJpXMtDKfhlqgg5n2B_Z82QS9MAZF2jtfXRsYtBjpnIxOQpX8PtwHAQhG44OCCSHcGVqx54-lrij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7-us.googleusercontent.com/FMNbuQ3TKA1YPOLbq7buY8F1NEyPxkBigcz6pudH6pV1i1qr_lcRm36ch9THjraBnkAiQAruWJJJpXMtDKfhlqgg5n2B_Z82QS9MAZF2jtfXRsYtBjpnIxOQpX8PtwHAQhG44OCCSHcGVqx54-lrijw"/>
                    <pic:cNvPicPr>
                      <a:picLocks noChangeAspect="1" noChangeArrowheads="1"/>
                    </pic:cNvPicPr>
                  </pic:nvPicPr>
                  <pic:blipFill>
                    <a:blip r:embed="rId8"/>
                    <a:srcRect/>
                    <a:stretch>
                      <a:fillRect/>
                    </a:stretch>
                  </pic:blipFill>
                  <pic:spPr bwMode="auto">
                    <a:xfrm>
                      <a:off x="0" y="0"/>
                      <a:ext cx="5397500" cy="3813810"/>
                    </a:xfrm>
                    <a:prstGeom prst="rect">
                      <a:avLst/>
                    </a:prstGeom>
                    <a:noFill/>
                    <a:ln w="9525">
                      <a:noFill/>
                      <a:miter lim="800000"/>
                      <a:headEnd/>
                      <a:tailEnd/>
                    </a:ln>
                  </pic:spPr>
                </pic:pic>
              </a:graphicData>
            </a:graphic>
          </wp:inline>
        </w:drawing>
      </w:r>
      <w:bookmarkStart w:id="7" w:name="_Toc152342243"/>
      <w:r w:rsidRPr="00535295">
        <w:t>Appendix 2: The “Waterfall Model”</w:t>
      </w:r>
      <w:bookmarkEnd w:id="7"/>
      <w:r w:rsidRPr="00535295">
        <w:t> </w:t>
      </w:r>
    </w:p>
    <w:p w14:paraId="23A7EB59" w14:textId="77777777" w:rsidR="001B6CEA" w:rsidRPr="00535295" w:rsidRDefault="001B6CEA" w:rsidP="00535295">
      <w:pPr>
        <w:spacing w:after="240" w:line="360" w:lineRule="auto"/>
      </w:pPr>
    </w:p>
    <w:p w14:paraId="7BFC6D60" w14:textId="77777777" w:rsidR="00521675" w:rsidRPr="00535295" w:rsidRDefault="001B6CEA" w:rsidP="006948DF">
      <w:pPr>
        <w:pStyle w:val="NormalWeb"/>
        <w:spacing w:before="0" w:beforeAutospacing="0" w:after="0" w:afterAutospacing="0" w:line="360" w:lineRule="auto"/>
        <w:jc w:val="center"/>
      </w:pPr>
      <w:r w:rsidRPr="00535295">
        <w:rPr>
          <w:noProof/>
          <w:sz w:val="32"/>
          <w:szCs w:val="32"/>
          <w:bdr w:val="none" w:sz="0" w:space="0" w:color="auto" w:frame="1"/>
          <w:lang w:val="en-GB" w:eastAsia="en-GB"/>
        </w:rPr>
        <w:drawing>
          <wp:inline distT="0" distB="0" distL="0" distR="0" wp14:anchorId="53CBFBE2" wp14:editId="538AE418">
            <wp:extent cx="4271010" cy="2576195"/>
            <wp:effectExtent l="19050" t="0" r="0" b="0"/>
            <wp:docPr id="2" name="Picture 2" descr="https://lh7-us.googleusercontent.com/gO5ZddrkacHhzBfnm5PqBI_qBJQf4tSBsHhdsEIPZlZ_yZQUmpB1RLw4jl726oHm_7aiGQtwKEuwM-iaiIQEnFPsKIVHyAxyx5RJXDNAGNYNkEVYZl8QstbicOlm6gIzb92IPytBBcRSM-K3MmuO_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7-us.googleusercontent.com/gO5ZddrkacHhzBfnm5PqBI_qBJQf4tSBsHhdsEIPZlZ_yZQUmpB1RLw4jl726oHm_7aiGQtwKEuwM-iaiIQEnFPsKIVHyAxyx5RJXDNAGNYNkEVYZl8QstbicOlm6gIzb92IPytBBcRSM-K3MmuO_tA"/>
                    <pic:cNvPicPr>
                      <a:picLocks noChangeAspect="1" noChangeArrowheads="1"/>
                    </pic:cNvPicPr>
                  </pic:nvPicPr>
                  <pic:blipFill>
                    <a:blip r:embed="rId9"/>
                    <a:srcRect/>
                    <a:stretch>
                      <a:fillRect/>
                    </a:stretch>
                  </pic:blipFill>
                  <pic:spPr bwMode="auto">
                    <a:xfrm>
                      <a:off x="0" y="0"/>
                      <a:ext cx="4271010" cy="2576195"/>
                    </a:xfrm>
                    <a:prstGeom prst="rect">
                      <a:avLst/>
                    </a:prstGeom>
                    <a:noFill/>
                    <a:ln w="9525">
                      <a:noFill/>
                      <a:miter lim="800000"/>
                      <a:headEnd/>
                      <a:tailEnd/>
                    </a:ln>
                  </pic:spPr>
                </pic:pic>
              </a:graphicData>
            </a:graphic>
          </wp:inline>
        </w:drawing>
      </w:r>
    </w:p>
    <w:sectPr w:rsidR="00521675" w:rsidRPr="00535295" w:rsidSect="00617BB7">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3FBDB6" w14:textId="77777777" w:rsidR="00617BB7" w:rsidRDefault="00617BB7" w:rsidP="00944FCE">
      <w:pPr>
        <w:spacing w:line="240" w:lineRule="auto"/>
      </w:pPr>
      <w:r>
        <w:separator/>
      </w:r>
    </w:p>
  </w:endnote>
  <w:endnote w:type="continuationSeparator" w:id="0">
    <w:p w14:paraId="2728E0D1" w14:textId="77777777" w:rsidR="00617BB7" w:rsidRDefault="00617BB7" w:rsidP="00944FC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796719"/>
      <w:docPartObj>
        <w:docPartGallery w:val="Page Numbers (Bottom of Page)"/>
        <w:docPartUnique/>
      </w:docPartObj>
    </w:sdtPr>
    <w:sdtEndPr>
      <w:rPr>
        <w:rFonts w:ascii="Times New Roman" w:hAnsi="Times New Roman" w:cs="Times New Roman"/>
        <w:sz w:val="20"/>
        <w:szCs w:val="20"/>
      </w:rPr>
    </w:sdtEndPr>
    <w:sdtContent>
      <w:p w14:paraId="0E4E7053" w14:textId="77777777" w:rsidR="002B0231" w:rsidRPr="0021112B" w:rsidRDefault="004D51E4">
        <w:pPr>
          <w:pStyle w:val="Footer"/>
          <w:jc w:val="right"/>
          <w:rPr>
            <w:rFonts w:ascii="Times New Roman" w:hAnsi="Times New Roman" w:cs="Times New Roman"/>
            <w:sz w:val="20"/>
            <w:szCs w:val="20"/>
          </w:rPr>
        </w:pPr>
        <w:r w:rsidRPr="0021112B">
          <w:rPr>
            <w:rFonts w:ascii="Times New Roman" w:hAnsi="Times New Roman" w:cs="Times New Roman"/>
            <w:noProof/>
            <w:sz w:val="20"/>
            <w:szCs w:val="20"/>
          </w:rPr>
          <w:fldChar w:fldCharType="begin"/>
        </w:r>
        <w:r w:rsidRPr="0021112B">
          <w:rPr>
            <w:rFonts w:ascii="Times New Roman" w:hAnsi="Times New Roman" w:cs="Times New Roman"/>
            <w:noProof/>
            <w:sz w:val="20"/>
            <w:szCs w:val="20"/>
          </w:rPr>
          <w:instrText xml:space="preserve"> PAGE   \* MERGEFORMAT </w:instrText>
        </w:r>
        <w:r w:rsidRPr="0021112B">
          <w:rPr>
            <w:rFonts w:ascii="Times New Roman" w:hAnsi="Times New Roman" w:cs="Times New Roman"/>
            <w:noProof/>
            <w:sz w:val="20"/>
            <w:szCs w:val="20"/>
          </w:rPr>
          <w:fldChar w:fldCharType="separate"/>
        </w:r>
        <w:r w:rsidR="0021112B">
          <w:rPr>
            <w:rFonts w:ascii="Times New Roman" w:hAnsi="Times New Roman" w:cs="Times New Roman"/>
            <w:noProof/>
            <w:sz w:val="20"/>
            <w:szCs w:val="20"/>
          </w:rPr>
          <w:t>11</w:t>
        </w:r>
        <w:r w:rsidRPr="0021112B">
          <w:rPr>
            <w:rFonts w:ascii="Times New Roman" w:hAnsi="Times New Roman" w:cs="Times New Roman"/>
            <w:noProof/>
            <w:sz w:val="20"/>
            <w:szCs w:val="20"/>
          </w:rPr>
          <w:fldChar w:fldCharType="end"/>
        </w:r>
      </w:p>
    </w:sdtContent>
  </w:sdt>
  <w:p w14:paraId="7237DF04" w14:textId="77777777" w:rsidR="002B0231" w:rsidRDefault="002B02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A7B6DD" w14:textId="77777777" w:rsidR="00617BB7" w:rsidRDefault="00617BB7" w:rsidP="00944FCE">
      <w:pPr>
        <w:spacing w:line="240" w:lineRule="auto"/>
      </w:pPr>
      <w:r>
        <w:separator/>
      </w:r>
    </w:p>
  </w:footnote>
  <w:footnote w:type="continuationSeparator" w:id="0">
    <w:p w14:paraId="2E0F3277" w14:textId="77777777" w:rsidR="00617BB7" w:rsidRDefault="00617BB7" w:rsidP="00944FC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E6FE5"/>
    <w:multiLevelType w:val="multilevel"/>
    <w:tmpl w:val="D12AC2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54721C9"/>
    <w:multiLevelType w:val="multilevel"/>
    <w:tmpl w:val="A03220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F74006F"/>
    <w:multiLevelType w:val="multilevel"/>
    <w:tmpl w:val="A7329C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341632E"/>
    <w:multiLevelType w:val="multilevel"/>
    <w:tmpl w:val="711E2D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5231805"/>
    <w:multiLevelType w:val="multilevel"/>
    <w:tmpl w:val="3AE015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2123D3F"/>
    <w:multiLevelType w:val="multilevel"/>
    <w:tmpl w:val="9B64DD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A524C41"/>
    <w:multiLevelType w:val="multilevel"/>
    <w:tmpl w:val="3AFC67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3D47E11"/>
    <w:multiLevelType w:val="multilevel"/>
    <w:tmpl w:val="380C75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2BE76EE"/>
    <w:multiLevelType w:val="multilevel"/>
    <w:tmpl w:val="9B569E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E911D9F"/>
    <w:multiLevelType w:val="multilevel"/>
    <w:tmpl w:val="03C62E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F3B1D76"/>
    <w:multiLevelType w:val="multilevel"/>
    <w:tmpl w:val="032876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79464D1"/>
    <w:multiLevelType w:val="multilevel"/>
    <w:tmpl w:val="D4C4DB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E017D69"/>
    <w:multiLevelType w:val="multilevel"/>
    <w:tmpl w:val="139EE2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F876673"/>
    <w:multiLevelType w:val="multilevel"/>
    <w:tmpl w:val="4F34E5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02E6A3A"/>
    <w:multiLevelType w:val="multilevel"/>
    <w:tmpl w:val="FE42F4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2404A43"/>
    <w:multiLevelType w:val="multilevel"/>
    <w:tmpl w:val="5B8ECB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742926F1"/>
    <w:multiLevelType w:val="multilevel"/>
    <w:tmpl w:val="531CBE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749E2D75"/>
    <w:multiLevelType w:val="multilevel"/>
    <w:tmpl w:val="1696C6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76A2093C"/>
    <w:multiLevelType w:val="multilevel"/>
    <w:tmpl w:val="D8085C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7AA020BF"/>
    <w:multiLevelType w:val="multilevel"/>
    <w:tmpl w:val="FDEA7C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20418966">
    <w:abstractNumId w:val="17"/>
  </w:num>
  <w:num w:numId="2" w16cid:durableId="1604848923">
    <w:abstractNumId w:val="10"/>
  </w:num>
  <w:num w:numId="3" w16cid:durableId="400568908">
    <w:abstractNumId w:val="13"/>
  </w:num>
  <w:num w:numId="4" w16cid:durableId="1025907765">
    <w:abstractNumId w:val="15"/>
  </w:num>
  <w:num w:numId="5" w16cid:durableId="1822234282">
    <w:abstractNumId w:val="2"/>
  </w:num>
  <w:num w:numId="6" w16cid:durableId="141587251">
    <w:abstractNumId w:val="1"/>
  </w:num>
  <w:num w:numId="7" w16cid:durableId="1894803328">
    <w:abstractNumId w:val="3"/>
  </w:num>
  <w:num w:numId="8" w16cid:durableId="243996654">
    <w:abstractNumId w:val="6"/>
  </w:num>
  <w:num w:numId="9" w16cid:durableId="609164856">
    <w:abstractNumId w:val="8"/>
  </w:num>
  <w:num w:numId="10" w16cid:durableId="1027557342">
    <w:abstractNumId w:val="19"/>
  </w:num>
  <w:num w:numId="11" w16cid:durableId="1495803749">
    <w:abstractNumId w:val="5"/>
  </w:num>
  <w:num w:numId="12" w16cid:durableId="271595348">
    <w:abstractNumId w:val="9"/>
  </w:num>
  <w:num w:numId="13" w16cid:durableId="118034381">
    <w:abstractNumId w:val="16"/>
  </w:num>
  <w:num w:numId="14" w16cid:durableId="428505486">
    <w:abstractNumId w:val="0"/>
  </w:num>
  <w:num w:numId="15" w16cid:durableId="1766725400">
    <w:abstractNumId w:val="14"/>
  </w:num>
  <w:num w:numId="16" w16cid:durableId="1555966721">
    <w:abstractNumId w:val="11"/>
  </w:num>
  <w:num w:numId="17" w16cid:durableId="737434802">
    <w:abstractNumId w:val="7"/>
  </w:num>
  <w:num w:numId="18" w16cid:durableId="1047993650">
    <w:abstractNumId w:val="18"/>
  </w:num>
  <w:num w:numId="19" w16cid:durableId="1188833490">
    <w:abstractNumId w:val="4"/>
  </w:num>
  <w:num w:numId="20" w16cid:durableId="22190934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77CC4"/>
    <w:rsid w:val="0001380C"/>
    <w:rsid w:val="00016BD0"/>
    <w:rsid w:val="00044AEB"/>
    <w:rsid w:val="00052AC9"/>
    <w:rsid w:val="00077A1D"/>
    <w:rsid w:val="00087CD1"/>
    <w:rsid w:val="000949AE"/>
    <w:rsid w:val="000F080F"/>
    <w:rsid w:val="00102709"/>
    <w:rsid w:val="00105719"/>
    <w:rsid w:val="00116CE4"/>
    <w:rsid w:val="0012104E"/>
    <w:rsid w:val="00123E47"/>
    <w:rsid w:val="00126E70"/>
    <w:rsid w:val="00127199"/>
    <w:rsid w:val="00143CA8"/>
    <w:rsid w:val="00153A07"/>
    <w:rsid w:val="001632B4"/>
    <w:rsid w:val="00164F0F"/>
    <w:rsid w:val="00177CC4"/>
    <w:rsid w:val="0018089A"/>
    <w:rsid w:val="0019040D"/>
    <w:rsid w:val="00194495"/>
    <w:rsid w:val="001A6DCF"/>
    <w:rsid w:val="001B3D3A"/>
    <w:rsid w:val="001B6CEA"/>
    <w:rsid w:val="001F7C1C"/>
    <w:rsid w:val="00207482"/>
    <w:rsid w:val="0021112B"/>
    <w:rsid w:val="00215A46"/>
    <w:rsid w:val="002371DF"/>
    <w:rsid w:val="00240B45"/>
    <w:rsid w:val="002468EC"/>
    <w:rsid w:val="00263453"/>
    <w:rsid w:val="00272E9D"/>
    <w:rsid w:val="002B0231"/>
    <w:rsid w:val="002E1675"/>
    <w:rsid w:val="002F59FF"/>
    <w:rsid w:val="002F60FB"/>
    <w:rsid w:val="002F71D0"/>
    <w:rsid w:val="0030539C"/>
    <w:rsid w:val="00310501"/>
    <w:rsid w:val="003401BB"/>
    <w:rsid w:val="00366363"/>
    <w:rsid w:val="0037032A"/>
    <w:rsid w:val="00393CAA"/>
    <w:rsid w:val="003A3AA0"/>
    <w:rsid w:val="003C3B02"/>
    <w:rsid w:val="003D0F18"/>
    <w:rsid w:val="003D50B6"/>
    <w:rsid w:val="003E34C2"/>
    <w:rsid w:val="00420E24"/>
    <w:rsid w:val="004341E4"/>
    <w:rsid w:val="00465657"/>
    <w:rsid w:val="00475BAF"/>
    <w:rsid w:val="004774B5"/>
    <w:rsid w:val="00480818"/>
    <w:rsid w:val="004815C4"/>
    <w:rsid w:val="004832DC"/>
    <w:rsid w:val="004D51E4"/>
    <w:rsid w:val="004E3235"/>
    <w:rsid w:val="005006BD"/>
    <w:rsid w:val="0050274E"/>
    <w:rsid w:val="00511F46"/>
    <w:rsid w:val="00514A3B"/>
    <w:rsid w:val="00521675"/>
    <w:rsid w:val="00527DB3"/>
    <w:rsid w:val="00535295"/>
    <w:rsid w:val="0054275D"/>
    <w:rsid w:val="0059515E"/>
    <w:rsid w:val="005952A6"/>
    <w:rsid w:val="005A7732"/>
    <w:rsid w:val="005A79EA"/>
    <w:rsid w:val="005B498E"/>
    <w:rsid w:val="005C0C1A"/>
    <w:rsid w:val="006102DC"/>
    <w:rsid w:val="00617BB7"/>
    <w:rsid w:val="0063219B"/>
    <w:rsid w:val="00632E4D"/>
    <w:rsid w:val="00681EC0"/>
    <w:rsid w:val="00684379"/>
    <w:rsid w:val="006948DF"/>
    <w:rsid w:val="00696355"/>
    <w:rsid w:val="006C4151"/>
    <w:rsid w:val="006D29CD"/>
    <w:rsid w:val="006F501A"/>
    <w:rsid w:val="007032C7"/>
    <w:rsid w:val="00732B1D"/>
    <w:rsid w:val="00742F21"/>
    <w:rsid w:val="007467FF"/>
    <w:rsid w:val="007721AE"/>
    <w:rsid w:val="0077591C"/>
    <w:rsid w:val="00777CF5"/>
    <w:rsid w:val="007801F4"/>
    <w:rsid w:val="00785EF2"/>
    <w:rsid w:val="007A2053"/>
    <w:rsid w:val="007A7C97"/>
    <w:rsid w:val="00801B6E"/>
    <w:rsid w:val="00840D6E"/>
    <w:rsid w:val="00850BCF"/>
    <w:rsid w:val="0085662F"/>
    <w:rsid w:val="00862111"/>
    <w:rsid w:val="00865A35"/>
    <w:rsid w:val="008735FF"/>
    <w:rsid w:val="008928F3"/>
    <w:rsid w:val="008B2A12"/>
    <w:rsid w:val="008B5509"/>
    <w:rsid w:val="008C54BD"/>
    <w:rsid w:val="008F10C4"/>
    <w:rsid w:val="0091647C"/>
    <w:rsid w:val="00932479"/>
    <w:rsid w:val="009364AA"/>
    <w:rsid w:val="00944FCE"/>
    <w:rsid w:val="009612E4"/>
    <w:rsid w:val="00970355"/>
    <w:rsid w:val="00974004"/>
    <w:rsid w:val="00981DF4"/>
    <w:rsid w:val="009A1140"/>
    <w:rsid w:val="009B495E"/>
    <w:rsid w:val="009D383A"/>
    <w:rsid w:val="009E58F7"/>
    <w:rsid w:val="009F2FAE"/>
    <w:rsid w:val="00A0326A"/>
    <w:rsid w:val="00A21F23"/>
    <w:rsid w:val="00A22918"/>
    <w:rsid w:val="00A27130"/>
    <w:rsid w:val="00A311B1"/>
    <w:rsid w:val="00A44478"/>
    <w:rsid w:val="00A46B19"/>
    <w:rsid w:val="00A818FC"/>
    <w:rsid w:val="00AD2314"/>
    <w:rsid w:val="00AD67A0"/>
    <w:rsid w:val="00AE7785"/>
    <w:rsid w:val="00AF3016"/>
    <w:rsid w:val="00B06AD1"/>
    <w:rsid w:val="00B51317"/>
    <w:rsid w:val="00B71DFD"/>
    <w:rsid w:val="00BE6B38"/>
    <w:rsid w:val="00C04A10"/>
    <w:rsid w:val="00C132D9"/>
    <w:rsid w:val="00C25DDA"/>
    <w:rsid w:val="00C47166"/>
    <w:rsid w:val="00C52D1B"/>
    <w:rsid w:val="00C64C5E"/>
    <w:rsid w:val="00C830E9"/>
    <w:rsid w:val="00CA1A63"/>
    <w:rsid w:val="00CA30E8"/>
    <w:rsid w:val="00CF006B"/>
    <w:rsid w:val="00D015E1"/>
    <w:rsid w:val="00D422A6"/>
    <w:rsid w:val="00D43872"/>
    <w:rsid w:val="00D55388"/>
    <w:rsid w:val="00D5778E"/>
    <w:rsid w:val="00D86F08"/>
    <w:rsid w:val="00D90EA7"/>
    <w:rsid w:val="00DA60B1"/>
    <w:rsid w:val="00DB7B54"/>
    <w:rsid w:val="00DD4711"/>
    <w:rsid w:val="00E23E0C"/>
    <w:rsid w:val="00E24DEE"/>
    <w:rsid w:val="00E24F4E"/>
    <w:rsid w:val="00E5601F"/>
    <w:rsid w:val="00E70AE2"/>
    <w:rsid w:val="00E92151"/>
    <w:rsid w:val="00E939BC"/>
    <w:rsid w:val="00EB344D"/>
    <w:rsid w:val="00EC34CE"/>
    <w:rsid w:val="00ED0529"/>
    <w:rsid w:val="00EE5640"/>
    <w:rsid w:val="00F12B29"/>
    <w:rsid w:val="00F15A62"/>
    <w:rsid w:val="00F16AC0"/>
    <w:rsid w:val="00F20D77"/>
    <w:rsid w:val="00F26C11"/>
    <w:rsid w:val="00F26EBA"/>
    <w:rsid w:val="00F80C1A"/>
    <w:rsid w:val="00F85EED"/>
    <w:rsid w:val="00F97671"/>
    <w:rsid w:val="00FA741E"/>
    <w:rsid w:val="00FC01DD"/>
    <w:rsid w:val="00FC39C6"/>
    <w:rsid w:val="00FC60D8"/>
    <w:rsid w:val="00FD1CA6"/>
    <w:rsid w:val="00FF6452"/>
    <w:rsid w:val="00FF7D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2DBC3B"/>
  <w15:docId w15:val="{DC29D740-784B-4F36-B141-C14E024716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01DD"/>
  </w:style>
  <w:style w:type="paragraph" w:styleId="Heading1">
    <w:name w:val="heading 1"/>
    <w:basedOn w:val="Normal1"/>
    <w:next w:val="Normal1"/>
    <w:autoRedefine/>
    <w:rsid w:val="00077A1D"/>
    <w:pPr>
      <w:keepNext/>
      <w:keepLines/>
      <w:spacing w:line="360" w:lineRule="auto"/>
      <w:jc w:val="both"/>
      <w:outlineLvl w:val="0"/>
    </w:pPr>
    <w:rPr>
      <w:rFonts w:ascii="Times New Roman" w:eastAsia="Times New Roman" w:hAnsi="Times New Roman" w:cs="Times New Roman"/>
      <w:b/>
      <w:sz w:val="28"/>
      <w:szCs w:val="24"/>
    </w:rPr>
  </w:style>
  <w:style w:type="paragraph" w:styleId="Heading2">
    <w:name w:val="heading 2"/>
    <w:basedOn w:val="Normal1"/>
    <w:next w:val="Normal1"/>
    <w:autoRedefine/>
    <w:rsid w:val="00681EC0"/>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rsid w:val="00177CC4"/>
    <w:pPr>
      <w:keepNext/>
      <w:keepLines/>
      <w:spacing w:before="320" w:after="80"/>
      <w:outlineLvl w:val="2"/>
    </w:pPr>
    <w:rPr>
      <w:color w:val="434343"/>
      <w:sz w:val="28"/>
      <w:szCs w:val="28"/>
    </w:rPr>
  </w:style>
  <w:style w:type="paragraph" w:styleId="Heading4">
    <w:name w:val="heading 4"/>
    <w:basedOn w:val="Normal1"/>
    <w:next w:val="Normal1"/>
    <w:rsid w:val="00177CC4"/>
    <w:pPr>
      <w:keepNext/>
      <w:keepLines/>
      <w:spacing w:before="280" w:after="80"/>
      <w:outlineLvl w:val="3"/>
    </w:pPr>
    <w:rPr>
      <w:color w:val="666666"/>
      <w:sz w:val="24"/>
      <w:szCs w:val="24"/>
    </w:rPr>
  </w:style>
  <w:style w:type="paragraph" w:styleId="Heading5">
    <w:name w:val="heading 5"/>
    <w:basedOn w:val="Normal1"/>
    <w:next w:val="Normal1"/>
    <w:rsid w:val="00177CC4"/>
    <w:pPr>
      <w:keepNext/>
      <w:keepLines/>
      <w:spacing w:before="240" w:after="80"/>
      <w:outlineLvl w:val="4"/>
    </w:pPr>
    <w:rPr>
      <w:color w:val="666666"/>
    </w:rPr>
  </w:style>
  <w:style w:type="paragraph" w:styleId="Heading6">
    <w:name w:val="heading 6"/>
    <w:basedOn w:val="Normal1"/>
    <w:next w:val="Normal1"/>
    <w:rsid w:val="00177CC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77CC4"/>
  </w:style>
  <w:style w:type="paragraph" w:styleId="Title">
    <w:name w:val="Title"/>
    <w:basedOn w:val="Normal1"/>
    <w:next w:val="Normal1"/>
    <w:rsid w:val="00177CC4"/>
    <w:pPr>
      <w:keepNext/>
      <w:keepLines/>
      <w:spacing w:after="60"/>
    </w:pPr>
    <w:rPr>
      <w:sz w:val="52"/>
      <w:szCs w:val="52"/>
    </w:rPr>
  </w:style>
  <w:style w:type="paragraph" w:styleId="Subtitle">
    <w:name w:val="Subtitle"/>
    <w:basedOn w:val="Normal1"/>
    <w:next w:val="Normal1"/>
    <w:rsid w:val="00177CC4"/>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177CC4"/>
    <w:pPr>
      <w:spacing w:line="240" w:lineRule="auto"/>
    </w:pPr>
    <w:rPr>
      <w:sz w:val="20"/>
      <w:szCs w:val="20"/>
    </w:rPr>
  </w:style>
  <w:style w:type="character" w:customStyle="1" w:styleId="CommentTextChar">
    <w:name w:val="Comment Text Char"/>
    <w:basedOn w:val="DefaultParagraphFont"/>
    <w:link w:val="CommentText"/>
    <w:uiPriority w:val="99"/>
    <w:semiHidden/>
    <w:rsid w:val="00177CC4"/>
    <w:rPr>
      <w:sz w:val="20"/>
      <w:szCs w:val="20"/>
    </w:rPr>
  </w:style>
  <w:style w:type="character" w:styleId="CommentReference">
    <w:name w:val="annotation reference"/>
    <w:basedOn w:val="DefaultParagraphFont"/>
    <w:uiPriority w:val="99"/>
    <w:semiHidden/>
    <w:unhideWhenUsed/>
    <w:rsid w:val="00177CC4"/>
    <w:rPr>
      <w:sz w:val="16"/>
      <w:szCs w:val="16"/>
    </w:rPr>
  </w:style>
  <w:style w:type="paragraph" w:styleId="BalloonText">
    <w:name w:val="Balloon Text"/>
    <w:basedOn w:val="Normal"/>
    <w:link w:val="BalloonTextChar"/>
    <w:uiPriority w:val="99"/>
    <w:semiHidden/>
    <w:unhideWhenUsed/>
    <w:rsid w:val="0097400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74004"/>
    <w:rPr>
      <w:rFonts w:ascii="Tahoma" w:hAnsi="Tahoma" w:cs="Tahoma"/>
      <w:sz w:val="16"/>
      <w:szCs w:val="16"/>
    </w:rPr>
  </w:style>
  <w:style w:type="paragraph" w:styleId="Header">
    <w:name w:val="header"/>
    <w:basedOn w:val="Normal"/>
    <w:link w:val="HeaderChar"/>
    <w:uiPriority w:val="99"/>
    <w:unhideWhenUsed/>
    <w:rsid w:val="00944FCE"/>
    <w:pPr>
      <w:tabs>
        <w:tab w:val="center" w:pos="4680"/>
        <w:tab w:val="right" w:pos="9360"/>
      </w:tabs>
      <w:spacing w:line="240" w:lineRule="auto"/>
    </w:pPr>
  </w:style>
  <w:style w:type="character" w:customStyle="1" w:styleId="HeaderChar">
    <w:name w:val="Header Char"/>
    <w:basedOn w:val="DefaultParagraphFont"/>
    <w:link w:val="Header"/>
    <w:uiPriority w:val="99"/>
    <w:rsid w:val="00944FCE"/>
  </w:style>
  <w:style w:type="paragraph" w:styleId="Footer">
    <w:name w:val="footer"/>
    <w:basedOn w:val="Normal"/>
    <w:link w:val="FooterChar"/>
    <w:uiPriority w:val="99"/>
    <w:unhideWhenUsed/>
    <w:rsid w:val="00944FCE"/>
    <w:pPr>
      <w:tabs>
        <w:tab w:val="center" w:pos="4680"/>
        <w:tab w:val="right" w:pos="9360"/>
      </w:tabs>
      <w:spacing w:line="240" w:lineRule="auto"/>
    </w:pPr>
  </w:style>
  <w:style w:type="character" w:customStyle="1" w:styleId="FooterChar">
    <w:name w:val="Footer Char"/>
    <w:basedOn w:val="DefaultParagraphFont"/>
    <w:link w:val="Footer"/>
    <w:uiPriority w:val="99"/>
    <w:rsid w:val="00944FCE"/>
  </w:style>
  <w:style w:type="paragraph" w:styleId="TOCHeading">
    <w:name w:val="TOC Heading"/>
    <w:basedOn w:val="Heading1"/>
    <w:next w:val="Normal"/>
    <w:uiPriority w:val="39"/>
    <w:unhideWhenUsed/>
    <w:qFormat/>
    <w:rsid w:val="002F71D0"/>
    <w:pPr>
      <w:spacing w:before="48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2F71D0"/>
    <w:pPr>
      <w:spacing w:after="100"/>
    </w:pPr>
  </w:style>
  <w:style w:type="paragraph" w:styleId="TOC2">
    <w:name w:val="toc 2"/>
    <w:basedOn w:val="Normal"/>
    <w:next w:val="Normal"/>
    <w:autoRedefine/>
    <w:uiPriority w:val="39"/>
    <w:unhideWhenUsed/>
    <w:rsid w:val="002F71D0"/>
    <w:pPr>
      <w:spacing w:after="100"/>
      <w:ind w:left="220"/>
    </w:pPr>
  </w:style>
  <w:style w:type="character" w:styleId="Hyperlink">
    <w:name w:val="Hyperlink"/>
    <w:basedOn w:val="DefaultParagraphFont"/>
    <w:uiPriority w:val="99"/>
    <w:unhideWhenUsed/>
    <w:rsid w:val="002F71D0"/>
    <w:rPr>
      <w:color w:val="0000FF" w:themeColor="hyperlink"/>
      <w:u w:val="single"/>
    </w:rPr>
  </w:style>
  <w:style w:type="character" w:styleId="SubtleEmphasis">
    <w:name w:val="Subtle Emphasis"/>
    <w:basedOn w:val="DefaultParagraphFont"/>
    <w:uiPriority w:val="19"/>
    <w:qFormat/>
    <w:rsid w:val="00016BD0"/>
    <w:rPr>
      <w:i/>
      <w:iCs/>
      <w:color w:val="808080" w:themeColor="text1" w:themeTint="7F"/>
    </w:rPr>
  </w:style>
  <w:style w:type="paragraph" w:styleId="NormalWeb">
    <w:name w:val="Normal (Web)"/>
    <w:basedOn w:val="Normal"/>
    <w:uiPriority w:val="99"/>
    <w:unhideWhenUsed/>
    <w:rsid w:val="001B6CEA"/>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258557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EF967FEA-6BC9-4E29-BBD3-72A09A211A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12</Pages>
  <Words>2887</Words>
  <Characters>16457</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Lachezar Dimitrov (1915922)</cp:lastModifiedBy>
  <cp:revision>11</cp:revision>
  <dcterms:created xsi:type="dcterms:W3CDTF">2023-12-01T11:27:00Z</dcterms:created>
  <dcterms:modified xsi:type="dcterms:W3CDTF">2023-12-31T16:02:00Z</dcterms:modified>
</cp:coreProperties>
</file>