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2044C" w14:textId="77777777" w:rsidR="006074F4" w:rsidRDefault="006074F4" w:rsidP="006074F4">
      <w:pPr>
        <w:spacing w:line="480" w:lineRule="auto"/>
        <w:jc w:val="center"/>
        <w:rPr>
          <w:rFonts w:ascii="Times New Roman" w:eastAsia="Times New Roman" w:hAnsi="Times New Roman" w:cs="Times New Roman"/>
          <w:b/>
          <w:bCs/>
          <w:sz w:val="24"/>
          <w:szCs w:val="24"/>
        </w:rPr>
      </w:pPr>
    </w:p>
    <w:p w14:paraId="55BB91E7" w14:textId="77777777" w:rsidR="006074F4" w:rsidRDefault="006074F4" w:rsidP="006074F4">
      <w:pPr>
        <w:spacing w:line="480" w:lineRule="auto"/>
        <w:jc w:val="center"/>
        <w:rPr>
          <w:rFonts w:ascii="Times New Roman" w:eastAsia="Times New Roman" w:hAnsi="Times New Roman" w:cs="Times New Roman"/>
          <w:b/>
          <w:bCs/>
          <w:sz w:val="24"/>
          <w:szCs w:val="24"/>
        </w:rPr>
      </w:pPr>
    </w:p>
    <w:p w14:paraId="17D930E6" w14:textId="77777777" w:rsidR="006074F4" w:rsidRDefault="006074F4" w:rsidP="006074F4">
      <w:pPr>
        <w:spacing w:line="480" w:lineRule="auto"/>
        <w:jc w:val="center"/>
        <w:rPr>
          <w:rFonts w:ascii="Times New Roman" w:eastAsia="Times New Roman" w:hAnsi="Times New Roman" w:cs="Times New Roman"/>
          <w:b/>
          <w:bCs/>
          <w:sz w:val="24"/>
          <w:szCs w:val="24"/>
        </w:rPr>
      </w:pPr>
    </w:p>
    <w:p w14:paraId="0235A334" w14:textId="77777777" w:rsidR="006074F4" w:rsidRDefault="006074F4" w:rsidP="006074F4">
      <w:pPr>
        <w:spacing w:line="480" w:lineRule="auto"/>
        <w:jc w:val="center"/>
        <w:rPr>
          <w:rFonts w:ascii="Times New Roman" w:eastAsia="Times New Roman" w:hAnsi="Times New Roman" w:cs="Times New Roman"/>
          <w:b/>
          <w:bCs/>
          <w:sz w:val="24"/>
          <w:szCs w:val="24"/>
        </w:rPr>
      </w:pPr>
    </w:p>
    <w:p w14:paraId="5EC2A57B" w14:textId="77777777" w:rsidR="006074F4" w:rsidRPr="006074F4" w:rsidRDefault="006074F4" w:rsidP="006074F4">
      <w:pPr>
        <w:spacing w:line="480" w:lineRule="auto"/>
        <w:jc w:val="center"/>
        <w:rPr>
          <w:rFonts w:ascii="Times New Roman" w:eastAsia="Times New Roman" w:hAnsi="Times New Roman" w:cs="Times New Roman"/>
          <w:b/>
          <w:bCs/>
          <w:sz w:val="32"/>
          <w:szCs w:val="24"/>
        </w:rPr>
      </w:pPr>
      <w:r w:rsidRPr="006074F4">
        <w:rPr>
          <w:rFonts w:ascii="Times New Roman" w:eastAsia="Times New Roman" w:hAnsi="Times New Roman" w:cs="Times New Roman"/>
          <w:b/>
          <w:bCs/>
          <w:sz w:val="32"/>
          <w:szCs w:val="24"/>
        </w:rPr>
        <w:t>INNOVATION &amp; CUSTOMER JOURNEY</w:t>
      </w:r>
    </w:p>
    <w:p w14:paraId="516DBFDC" w14:textId="2F5FCA30" w:rsidR="006074F4" w:rsidRPr="006132DC" w:rsidRDefault="006074F4" w:rsidP="00DC7511">
      <w:pPr>
        <w:spacing w:line="480" w:lineRule="auto"/>
        <w:jc w:val="center"/>
        <w:rPr>
          <w:rFonts w:ascii="Times New Roman" w:eastAsia="Times New Roman" w:hAnsi="Times New Roman" w:cs="Times New Roman"/>
          <w:b/>
          <w:sz w:val="28"/>
          <w:szCs w:val="28"/>
        </w:rPr>
      </w:pPr>
      <w:r w:rsidRPr="006132DC">
        <w:rPr>
          <w:rFonts w:ascii="Times New Roman" w:eastAsia="Times New Roman" w:hAnsi="Times New Roman" w:cs="Times New Roman"/>
          <w:b/>
          <w:sz w:val="28"/>
          <w:szCs w:val="28"/>
        </w:rPr>
        <w:t>Name of the student:</w:t>
      </w:r>
      <w:r w:rsidR="00DC7511" w:rsidRPr="006132DC">
        <w:rPr>
          <w:rFonts w:ascii="Times New Roman" w:eastAsia="Times New Roman" w:hAnsi="Times New Roman" w:cs="Times New Roman"/>
          <w:b/>
          <w:sz w:val="28"/>
          <w:szCs w:val="28"/>
        </w:rPr>
        <w:t xml:space="preserve"> Nicoleta Botnari</w:t>
      </w:r>
    </w:p>
    <w:p w14:paraId="7A6643BE" w14:textId="76E46964" w:rsidR="006074F4" w:rsidRPr="006132DC" w:rsidRDefault="00140B27" w:rsidP="006074F4">
      <w:pPr>
        <w:spacing w:line="480" w:lineRule="auto"/>
        <w:jc w:val="center"/>
        <w:rPr>
          <w:rFonts w:ascii="Times New Roman" w:eastAsia="Times New Roman" w:hAnsi="Times New Roman" w:cs="Times New Roman"/>
          <w:b/>
          <w:sz w:val="28"/>
          <w:szCs w:val="28"/>
        </w:rPr>
      </w:pPr>
      <w:r w:rsidRPr="006132DC">
        <w:rPr>
          <w:rFonts w:ascii="Times New Roman" w:eastAsia="Times New Roman" w:hAnsi="Times New Roman" w:cs="Times New Roman"/>
          <w:b/>
          <w:sz w:val="28"/>
          <w:szCs w:val="28"/>
        </w:rPr>
        <w:t>Studen</w:t>
      </w:r>
      <w:r w:rsidR="007E7606" w:rsidRPr="006132DC">
        <w:rPr>
          <w:rFonts w:ascii="Times New Roman" w:eastAsia="Times New Roman" w:hAnsi="Times New Roman" w:cs="Times New Roman"/>
          <w:b/>
          <w:sz w:val="28"/>
          <w:szCs w:val="28"/>
        </w:rPr>
        <w:t>t’s ID:</w:t>
      </w:r>
      <w:r w:rsidR="00DC7511" w:rsidRPr="006132DC">
        <w:rPr>
          <w:rFonts w:ascii="Times New Roman" w:eastAsia="Times New Roman" w:hAnsi="Times New Roman" w:cs="Times New Roman"/>
          <w:b/>
          <w:sz w:val="28"/>
          <w:szCs w:val="28"/>
        </w:rPr>
        <w:t>2315295</w:t>
      </w:r>
    </w:p>
    <w:p w14:paraId="757DC516" w14:textId="1EFFCD48" w:rsidR="00DC7511" w:rsidRPr="006132DC" w:rsidRDefault="007034DA" w:rsidP="006074F4">
      <w:pPr>
        <w:spacing w:line="480" w:lineRule="auto"/>
        <w:jc w:val="center"/>
        <w:rPr>
          <w:rFonts w:ascii="Times New Roman" w:eastAsia="Times New Roman" w:hAnsi="Times New Roman" w:cs="Times New Roman"/>
          <w:b/>
          <w:sz w:val="28"/>
          <w:szCs w:val="28"/>
        </w:rPr>
      </w:pPr>
      <w:r w:rsidRPr="006132DC">
        <w:rPr>
          <w:b/>
          <w:sz w:val="28"/>
          <w:szCs w:val="28"/>
        </w:rPr>
        <w:t>Lecturer’s name:</w:t>
      </w:r>
      <w:r w:rsidR="006132DC">
        <w:rPr>
          <w:b/>
          <w:sz w:val="28"/>
          <w:szCs w:val="28"/>
        </w:rPr>
        <w:t xml:space="preserve"> </w:t>
      </w:r>
      <w:r w:rsidR="00BD70E0" w:rsidRPr="006132DC">
        <w:rPr>
          <w:b/>
          <w:sz w:val="28"/>
          <w:szCs w:val="28"/>
        </w:rPr>
        <w:t xml:space="preserve">Charles </w:t>
      </w:r>
      <w:proofErr w:type="spellStart"/>
      <w:r w:rsidR="00BD70E0" w:rsidRPr="006132DC">
        <w:rPr>
          <w:b/>
          <w:sz w:val="28"/>
          <w:szCs w:val="28"/>
        </w:rPr>
        <w:t>Obinwa</w:t>
      </w:r>
      <w:proofErr w:type="spellEnd"/>
    </w:p>
    <w:p w14:paraId="4041D4A6" w14:textId="7AB8B554" w:rsidR="006074F4" w:rsidRPr="006132DC" w:rsidRDefault="007E7606" w:rsidP="006074F4">
      <w:pPr>
        <w:spacing w:line="480" w:lineRule="auto"/>
        <w:jc w:val="center"/>
        <w:rPr>
          <w:rFonts w:ascii="Times New Roman" w:eastAsia="Times New Roman" w:hAnsi="Times New Roman" w:cs="Times New Roman"/>
          <w:b/>
          <w:sz w:val="28"/>
          <w:szCs w:val="28"/>
        </w:rPr>
      </w:pPr>
      <w:r w:rsidRPr="006132DC">
        <w:rPr>
          <w:rFonts w:ascii="Times New Roman" w:eastAsia="Times New Roman" w:hAnsi="Times New Roman" w:cs="Times New Roman"/>
          <w:b/>
          <w:sz w:val="28"/>
          <w:szCs w:val="28"/>
        </w:rPr>
        <w:t>Module title: Design</w:t>
      </w:r>
      <w:r w:rsidR="006074F4" w:rsidRPr="006132DC">
        <w:rPr>
          <w:rFonts w:ascii="Times New Roman" w:eastAsia="Times New Roman" w:hAnsi="Times New Roman" w:cs="Times New Roman"/>
          <w:b/>
          <w:sz w:val="28"/>
          <w:szCs w:val="28"/>
        </w:rPr>
        <w:t xml:space="preserve"> Thinking and Innovation</w:t>
      </w:r>
    </w:p>
    <w:p w14:paraId="3887AB1D" w14:textId="4E48293F" w:rsidR="006074F4" w:rsidRPr="006132DC" w:rsidRDefault="007E7606" w:rsidP="006074F4">
      <w:pPr>
        <w:spacing w:line="480" w:lineRule="auto"/>
        <w:jc w:val="center"/>
        <w:rPr>
          <w:rFonts w:ascii="Times New Roman" w:eastAsia="Times New Roman" w:hAnsi="Times New Roman" w:cs="Times New Roman"/>
          <w:b/>
          <w:sz w:val="28"/>
          <w:szCs w:val="28"/>
        </w:rPr>
      </w:pPr>
      <w:r w:rsidRPr="006132DC">
        <w:rPr>
          <w:rFonts w:ascii="Times New Roman" w:eastAsia="Times New Roman" w:hAnsi="Times New Roman" w:cs="Times New Roman"/>
          <w:b/>
          <w:sz w:val="28"/>
          <w:szCs w:val="28"/>
        </w:rPr>
        <w:t>Module code</w:t>
      </w:r>
      <w:r w:rsidR="007034DA" w:rsidRPr="006132DC">
        <w:rPr>
          <w:rFonts w:ascii="Times New Roman" w:eastAsia="Times New Roman" w:hAnsi="Times New Roman" w:cs="Times New Roman"/>
          <w:b/>
          <w:sz w:val="28"/>
          <w:szCs w:val="28"/>
        </w:rPr>
        <w:t>:</w:t>
      </w:r>
      <w:r w:rsidR="006074F4" w:rsidRPr="006132DC">
        <w:rPr>
          <w:rFonts w:ascii="Times New Roman" w:eastAsia="Times New Roman" w:hAnsi="Times New Roman" w:cs="Times New Roman"/>
          <w:b/>
          <w:sz w:val="28"/>
          <w:szCs w:val="28"/>
        </w:rPr>
        <w:t xml:space="preserve"> LCLM 6002</w:t>
      </w:r>
    </w:p>
    <w:p w14:paraId="47BC43F6" w14:textId="675B83E7" w:rsidR="00542D8F" w:rsidRDefault="006074F4" w:rsidP="006074F4">
      <w:pPr>
        <w:spacing w:line="480" w:lineRule="auto"/>
        <w:jc w:val="center"/>
        <w:rPr>
          <w:rFonts w:ascii="Times New Roman" w:eastAsia="Times New Roman" w:hAnsi="Times New Roman" w:cs="Times New Roman"/>
          <w:b/>
          <w:bCs/>
          <w:sz w:val="24"/>
          <w:szCs w:val="24"/>
        </w:rPr>
      </w:pPr>
      <w:r w:rsidRPr="006132DC">
        <w:rPr>
          <w:rFonts w:ascii="Times New Roman" w:eastAsia="Times New Roman" w:hAnsi="Times New Roman" w:cs="Times New Roman"/>
          <w:b/>
          <w:sz w:val="28"/>
          <w:szCs w:val="28"/>
        </w:rPr>
        <w:t xml:space="preserve">Programme: BA Leadership and </w:t>
      </w:r>
      <w:r w:rsidRPr="00627E40">
        <w:rPr>
          <w:rFonts w:ascii="Times New Roman" w:eastAsia="Times New Roman" w:hAnsi="Times New Roman" w:cs="Times New Roman"/>
          <w:b/>
          <w:sz w:val="28"/>
          <w:szCs w:val="28"/>
        </w:rPr>
        <w:t>Management</w:t>
      </w:r>
      <w:r w:rsidR="00140B27" w:rsidRPr="00627E40">
        <w:rPr>
          <w:rFonts w:ascii="Times New Roman" w:eastAsia="Times New Roman" w:hAnsi="Times New Roman" w:cs="Times New Roman"/>
          <w:b/>
          <w:sz w:val="28"/>
          <w:szCs w:val="28"/>
        </w:rPr>
        <w:t xml:space="preserve"> </w:t>
      </w:r>
      <w:r w:rsidR="00627E40" w:rsidRPr="00627E40">
        <w:rPr>
          <w:rFonts w:ascii="Times New Roman" w:eastAsia="Times New Roman" w:hAnsi="Times New Roman" w:cs="Times New Roman"/>
          <w:b/>
          <w:sz w:val="28"/>
          <w:szCs w:val="28"/>
        </w:rPr>
        <w:t xml:space="preserve"> Skills for the Workplace</w:t>
      </w:r>
      <w:r w:rsidR="00542D8F">
        <w:rPr>
          <w:rFonts w:ascii="Times New Roman" w:eastAsia="Times New Roman" w:hAnsi="Times New Roman" w:cs="Times New Roman"/>
          <w:b/>
          <w:bCs/>
          <w:sz w:val="24"/>
          <w:szCs w:val="24"/>
        </w:rPr>
        <w:br w:type="page"/>
      </w:r>
    </w:p>
    <w:p w14:paraId="1C8818B3" w14:textId="77777777" w:rsidR="00576DA2" w:rsidRDefault="00DE182B" w:rsidP="006074F4">
      <w:pP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Executive summary</w:t>
      </w:r>
    </w:p>
    <w:p w14:paraId="2C2846D2" w14:textId="77777777" w:rsidR="00542D8F" w:rsidRDefault="00DE182B" w:rsidP="006074F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has analysed the background of the selected organisation Tesco while focusing on the nature of the assignment. The assignment has been based on design thinking and innovation understanding within the details sectors. To provide a high quality outcome the study has examined the key consumer and industry trends that impact the role of retail sectors. It has assessed the current approach to innovation by Tesco while incorporating the frameworks of Innovation Ambition Matrix and Customer Journey Mapping. The study has also incorporated the proposed digital transformation initiative outlining Tesco Smart Basket AI Ecosystem. Moreover, the assignment has justified the incorporation of such initiative while focusing on the improved customer journey map and adding value to the services of Tesco. Finally, the success initiative has been measured while outlining a proper conclusion.</w:t>
      </w:r>
    </w:p>
    <w:p w14:paraId="2031BE2F" w14:textId="77777777" w:rsidR="00542D8F" w:rsidRDefault="00542D8F" w:rsidP="006074F4">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
      <w:sdtPr>
        <w:rPr>
          <w:rFonts w:ascii="Arial" w:eastAsia="Arial" w:hAnsi="Arial" w:cs="Arial"/>
          <w:color w:val="auto"/>
          <w:sz w:val="22"/>
          <w:szCs w:val="22"/>
          <w:lang w:val="en-IN" w:eastAsia="en-IN"/>
        </w:rPr>
        <w:id w:val="-85690877"/>
        <w:docPartObj>
          <w:docPartGallery w:val="Table of Contents"/>
          <w:docPartUnique/>
        </w:docPartObj>
      </w:sdtPr>
      <w:sdtEndPr>
        <w:rPr>
          <w:b/>
          <w:bCs/>
          <w:noProof/>
        </w:rPr>
      </w:sdtEndPr>
      <w:sdtContent>
        <w:p w14:paraId="2F59C706" w14:textId="77777777" w:rsidR="006074F4" w:rsidRPr="006074F4" w:rsidRDefault="006074F4" w:rsidP="006074F4">
          <w:pPr>
            <w:pStyle w:val="TOCHeading"/>
            <w:spacing w:before="0" w:line="480" w:lineRule="auto"/>
            <w:jc w:val="center"/>
            <w:rPr>
              <w:rFonts w:ascii="Times New Roman" w:hAnsi="Times New Roman" w:cs="Times New Roman"/>
              <w:b/>
              <w:color w:val="0D0D0D" w:themeColor="text1" w:themeTint="F2"/>
              <w:sz w:val="24"/>
              <w:szCs w:val="24"/>
            </w:rPr>
          </w:pPr>
          <w:r w:rsidRPr="006074F4">
            <w:rPr>
              <w:rFonts w:ascii="Times New Roman" w:hAnsi="Times New Roman" w:cs="Times New Roman"/>
              <w:b/>
              <w:color w:val="0D0D0D" w:themeColor="text1" w:themeTint="F2"/>
              <w:sz w:val="24"/>
              <w:szCs w:val="24"/>
            </w:rPr>
            <w:t>Contents</w:t>
          </w:r>
        </w:p>
        <w:p w14:paraId="223502A1" w14:textId="77777777" w:rsidR="006074F4" w:rsidRPr="006074F4" w:rsidRDefault="006074F4" w:rsidP="006074F4">
          <w:pPr>
            <w:pStyle w:val="TOC1"/>
            <w:tabs>
              <w:tab w:val="right" w:leader="dot" w:pos="9019"/>
            </w:tabs>
            <w:spacing w:after="0" w:line="480" w:lineRule="auto"/>
            <w:jc w:val="both"/>
            <w:rPr>
              <w:rFonts w:ascii="Times New Roman" w:hAnsi="Times New Roman" w:cs="Times New Roman"/>
              <w:noProof/>
              <w:sz w:val="24"/>
              <w:szCs w:val="24"/>
            </w:rPr>
          </w:pPr>
          <w:r w:rsidRPr="006074F4">
            <w:rPr>
              <w:rFonts w:ascii="Times New Roman" w:hAnsi="Times New Roman" w:cs="Times New Roman"/>
              <w:sz w:val="24"/>
              <w:szCs w:val="24"/>
            </w:rPr>
            <w:fldChar w:fldCharType="begin"/>
          </w:r>
          <w:r w:rsidRPr="006074F4">
            <w:rPr>
              <w:rFonts w:ascii="Times New Roman" w:hAnsi="Times New Roman" w:cs="Times New Roman"/>
              <w:sz w:val="24"/>
              <w:szCs w:val="24"/>
            </w:rPr>
            <w:instrText xml:space="preserve"> TOC \o "1-3" \h \z \u </w:instrText>
          </w:r>
          <w:r w:rsidRPr="006074F4">
            <w:rPr>
              <w:rFonts w:ascii="Times New Roman" w:hAnsi="Times New Roman" w:cs="Times New Roman"/>
              <w:sz w:val="24"/>
              <w:szCs w:val="24"/>
            </w:rPr>
            <w:fldChar w:fldCharType="separate"/>
          </w:r>
          <w:hyperlink w:anchor="_Toc215225888" w:history="1">
            <w:r w:rsidRPr="006074F4">
              <w:rPr>
                <w:rStyle w:val="Hyperlink"/>
                <w:rFonts w:ascii="Times New Roman" w:hAnsi="Times New Roman" w:cs="Times New Roman"/>
                <w:noProof/>
                <w:sz w:val="24"/>
                <w:szCs w:val="24"/>
              </w:rPr>
              <w:t>Introduction to the chosen organisation</w:t>
            </w:r>
            <w:r w:rsidRPr="006074F4">
              <w:rPr>
                <w:rFonts w:ascii="Times New Roman" w:hAnsi="Times New Roman" w:cs="Times New Roman"/>
                <w:noProof/>
                <w:webHidden/>
                <w:sz w:val="24"/>
                <w:szCs w:val="24"/>
              </w:rPr>
              <w:tab/>
            </w:r>
            <w:r w:rsidRPr="006074F4">
              <w:rPr>
                <w:rFonts w:ascii="Times New Roman" w:hAnsi="Times New Roman" w:cs="Times New Roman"/>
                <w:noProof/>
                <w:webHidden/>
                <w:sz w:val="24"/>
                <w:szCs w:val="24"/>
              </w:rPr>
              <w:fldChar w:fldCharType="begin"/>
            </w:r>
            <w:r w:rsidRPr="006074F4">
              <w:rPr>
                <w:rFonts w:ascii="Times New Roman" w:hAnsi="Times New Roman" w:cs="Times New Roman"/>
                <w:noProof/>
                <w:webHidden/>
                <w:sz w:val="24"/>
                <w:szCs w:val="24"/>
              </w:rPr>
              <w:instrText xml:space="preserve"> PAGEREF _Toc215225888 \h </w:instrText>
            </w:r>
            <w:r w:rsidRPr="006074F4">
              <w:rPr>
                <w:rFonts w:ascii="Times New Roman" w:hAnsi="Times New Roman" w:cs="Times New Roman"/>
                <w:noProof/>
                <w:webHidden/>
                <w:sz w:val="24"/>
                <w:szCs w:val="24"/>
              </w:rPr>
            </w:r>
            <w:r w:rsidRPr="006074F4">
              <w:rPr>
                <w:rFonts w:ascii="Times New Roman" w:hAnsi="Times New Roman" w:cs="Times New Roman"/>
                <w:noProof/>
                <w:webHidden/>
                <w:sz w:val="24"/>
                <w:szCs w:val="24"/>
              </w:rPr>
              <w:fldChar w:fldCharType="separate"/>
            </w:r>
            <w:r w:rsidR="00942302">
              <w:rPr>
                <w:rFonts w:ascii="Times New Roman" w:hAnsi="Times New Roman" w:cs="Times New Roman"/>
                <w:noProof/>
                <w:webHidden/>
                <w:sz w:val="24"/>
                <w:szCs w:val="24"/>
              </w:rPr>
              <w:t>4</w:t>
            </w:r>
            <w:r w:rsidRPr="006074F4">
              <w:rPr>
                <w:rFonts w:ascii="Times New Roman" w:hAnsi="Times New Roman" w:cs="Times New Roman"/>
                <w:noProof/>
                <w:webHidden/>
                <w:sz w:val="24"/>
                <w:szCs w:val="24"/>
              </w:rPr>
              <w:fldChar w:fldCharType="end"/>
            </w:r>
          </w:hyperlink>
        </w:p>
        <w:p w14:paraId="66B29EF9" w14:textId="77777777" w:rsidR="006074F4" w:rsidRPr="006074F4" w:rsidRDefault="006074F4" w:rsidP="006074F4">
          <w:pPr>
            <w:pStyle w:val="TOC1"/>
            <w:tabs>
              <w:tab w:val="right" w:leader="dot" w:pos="9019"/>
            </w:tabs>
            <w:spacing w:after="0" w:line="480" w:lineRule="auto"/>
            <w:jc w:val="both"/>
            <w:rPr>
              <w:rFonts w:ascii="Times New Roman" w:hAnsi="Times New Roman" w:cs="Times New Roman"/>
              <w:noProof/>
              <w:sz w:val="24"/>
              <w:szCs w:val="24"/>
            </w:rPr>
          </w:pPr>
          <w:hyperlink w:anchor="_Toc215225889" w:history="1">
            <w:r w:rsidRPr="006074F4">
              <w:rPr>
                <w:rStyle w:val="Hyperlink"/>
                <w:rFonts w:ascii="Times New Roman" w:hAnsi="Times New Roman" w:cs="Times New Roman"/>
                <w:noProof/>
                <w:sz w:val="24"/>
                <w:szCs w:val="24"/>
              </w:rPr>
              <w:t>Key consumer and industry trends impacting Tesco</w:t>
            </w:r>
            <w:r w:rsidRPr="006074F4">
              <w:rPr>
                <w:rFonts w:ascii="Times New Roman" w:hAnsi="Times New Roman" w:cs="Times New Roman"/>
                <w:noProof/>
                <w:webHidden/>
                <w:sz w:val="24"/>
                <w:szCs w:val="24"/>
              </w:rPr>
              <w:tab/>
            </w:r>
            <w:r w:rsidRPr="006074F4">
              <w:rPr>
                <w:rFonts w:ascii="Times New Roman" w:hAnsi="Times New Roman" w:cs="Times New Roman"/>
                <w:noProof/>
                <w:webHidden/>
                <w:sz w:val="24"/>
                <w:szCs w:val="24"/>
              </w:rPr>
              <w:fldChar w:fldCharType="begin"/>
            </w:r>
            <w:r w:rsidRPr="006074F4">
              <w:rPr>
                <w:rFonts w:ascii="Times New Roman" w:hAnsi="Times New Roman" w:cs="Times New Roman"/>
                <w:noProof/>
                <w:webHidden/>
                <w:sz w:val="24"/>
                <w:szCs w:val="24"/>
              </w:rPr>
              <w:instrText xml:space="preserve"> PAGEREF _Toc215225889 \h </w:instrText>
            </w:r>
            <w:r w:rsidRPr="006074F4">
              <w:rPr>
                <w:rFonts w:ascii="Times New Roman" w:hAnsi="Times New Roman" w:cs="Times New Roman"/>
                <w:noProof/>
                <w:webHidden/>
                <w:sz w:val="24"/>
                <w:szCs w:val="24"/>
              </w:rPr>
            </w:r>
            <w:r w:rsidRPr="006074F4">
              <w:rPr>
                <w:rFonts w:ascii="Times New Roman" w:hAnsi="Times New Roman" w:cs="Times New Roman"/>
                <w:noProof/>
                <w:webHidden/>
                <w:sz w:val="24"/>
                <w:szCs w:val="24"/>
              </w:rPr>
              <w:fldChar w:fldCharType="separate"/>
            </w:r>
            <w:r w:rsidR="00942302">
              <w:rPr>
                <w:rFonts w:ascii="Times New Roman" w:hAnsi="Times New Roman" w:cs="Times New Roman"/>
                <w:noProof/>
                <w:webHidden/>
                <w:sz w:val="24"/>
                <w:szCs w:val="24"/>
              </w:rPr>
              <w:t>5</w:t>
            </w:r>
            <w:r w:rsidRPr="006074F4">
              <w:rPr>
                <w:rFonts w:ascii="Times New Roman" w:hAnsi="Times New Roman" w:cs="Times New Roman"/>
                <w:noProof/>
                <w:webHidden/>
                <w:sz w:val="24"/>
                <w:szCs w:val="24"/>
              </w:rPr>
              <w:fldChar w:fldCharType="end"/>
            </w:r>
          </w:hyperlink>
        </w:p>
        <w:p w14:paraId="6D89910B" w14:textId="77777777" w:rsidR="006074F4" w:rsidRPr="006074F4" w:rsidRDefault="006074F4" w:rsidP="006074F4">
          <w:pPr>
            <w:pStyle w:val="TOC1"/>
            <w:tabs>
              <w:tab w:val="right" w:leader="dot" w:pos="9019"/>
            </w:tabs>
            <w:spacing w:after="0" w:line="480" w:lineRule="auto"/>
            <w:jc w:val="both"/>
            <w:rPr>
              <w:rFonts w:ascii="Times New Roman" w:hAnsi="Times New Roman" w:cs="Times New Roman"/>
              <w:noProof/>
              <w:sz w:val="24"/>
              <w:szCs w:val="24"/>
            </w:rPr>
          </w:pPr>
          <w:hyperlink w:anchor="_Toc215225890" w:history="1">
            <w:r w:rsidRPr="006074F4">
              <w:rPr>
                <w:rStyle w:val="Hyperlink"/>
                <w:rFonts w:ascii="Times New Roman" w:hAnsi="Times New Roman" w:cs="Times New Roman"/>
                <w:noProof/>
                <w:sz w:val="24"/>
                <w:szCs w:val="24"/>
              </w:rPr>
              <w:t>Key shifts in the expectations of consumers</w:t>
            </w:r>
            <w:r w:rsidRPr="006074F4">
              <w:rPr>
                <w:rFonts w:ascii="Times New Roman" w:hAnsi="Times New Roman" w:cs="Times New Roman"/>
                <w:noProof/>
                <w:webHidden/>
                <w:sz w:val="24"/>
                <w:szCs w:val="24"/>
              </w:rPr>
              <w:tab/>
            </w:r>
            <w:r w:rsidRPr="006074F4">
              <w:rPr>
                <w:rFonts w:ascii="Times New Roman" w:hAnsi="Times New Roman" w:cs="Times New Roman"/>
                <w:noProof/>
                <w:webHidden/>
                <w:sz w:val="24"/>
                <w:szCs w:val="24"/>
              </w:rPr>
              <w:fldChar w:fldCharType="begin"/>
            </w:r>
            <w:r w:rsidRPr="006074F4">
              <w:rPr>
                <w:rFonts w:ascii="Times New Roman" w:hAnsi="Times New Roman" w:cs="Times New Roman"/>
                <w:noProof/>
                <w:webHidden/>
                <w:sz w:val="24"/>
                <w:szCs w:val="24"/>
              </w:rPr>
              <w:instrText xml:space="preserve"> PAGEREF _Toc215225890 \h </w:instrText>
            </w:r>
            <w:r w:rsidRPr="006074F4">
              <w:rPr>
                <w:rFonts w:ascii="Times New Roman" w:hAnsi="Times New Roman" w:cs="Times New Roman"/>
                <w:noProof/>
                <w:webHidden/>
                <w:sz w:val="24"/>
                <w:szCs w:val="24"/>
              </w:rPr>
            </w:r>
            <w:r w:rsidRPr="006074F4">
              <w:rPr>
                <w:rFonts w:ascii="Times New Roman" w:hAnsi="Times New Roman" w:cs="Times New Roman"/>
                <w:noProof/>
                <w:webHidden/>
                <w:sz w:val="24"/>
                <w:szCs w:val="24"/>
              </w:rPr>
              <w:fldChar w:fldCharType="separate"/>
            </w:r>
            <w:r w:rsidR="00942302">
              <w:rPr>
                <w:rFonts w:ascii="Times New Roman" w:hAnsi="Times New Roman" w:cs="Times New Roman"/>
                <w:noProof/>
                <w:webHidden/>
                <w:sz w:val="24"/>
                <w:szCs w:val="24"/>
              </w:rPr>
              <w:t>6</w:t>
            </w:r>
            <w:r w:rsidRPr="006074F4">
              <w:rPr>
                <w:rFonts w:ascii="Times New Roman" w:hAnsi="Times New Roman" w:cs="Times New Roman"/>
                <w:noProof/>
                <w:webHidden/>
                <w:sz w:val="24"/>
                <w:szCs w:val="24"/>
              </w:rPr>
              <w:fldChar w:fldCharType="end"/>
            </w:r>
          </w:hyperlink>
        </w:p>
        <w:p w14:paraId="518E43FD" w14:textId="77777777" w:rsidR="006074F4" w:rsidRPr="006074F4" w:rsidRDefault="006074F4" w:rsidP="006074F4">
          <w:pPr>
            <w:pStyle w:val="TOC1"/>
            <w:tabs>
              <w:tab w:val="right" w:leader="dot" w:pos="9019"/>
            </w:tabs>
            <w:spacing w:after="0" w:line="480" w:lineRule="auto"/>
            <w:jc w:val="both"/>
            <w:rPr>
              <w:rFonts w:ascii="Times New Roman" w:hAnsi="Times New Roman" w:cs="Times New Roman"/>
              <w:noProof/>
              <w:sz w:val="24"/>
              <w:szCs w:val="24"/>
            </w:rPr>
          </w:pPr>
          <w:hyperlink w:anchor="_Toc215225891" w:history="1">
            <w:r w:rsidRPr="006074F4">
              <w:rPr>
                <w:rStyle w:val="Hyperlink"/>
                <w:rFonts w:ascii="Times New Roman" w:hAnsi="Times New Roman" w:cs="Times New Roman"/>
                <w:noProof/>
                <w:sz w:val="24"/>
                <w:szCs w:val="24"/>
              </w:rPr>
              <w:t>Overview of competitor landscape</w:t>
            </w:r>
            <w:r w:rsidRPr="006074F4">
              <w:rPr>
                <w:rFonts w:ascii="Times New Roman" w:hAnsi="Times New Roman" w:cs="Times New Roman"/>
                <w:noProof/>
                <w:webHidden/>
                <w:sz w:val="24"/>
                <w:szCs w:val="24"/>
              </w:rPr>
              <w:tab/>
            </w:r>
            <w:r w:rsidRPr="006074F4">
              <w:rPr>
                <w:rFonts w:ascii="Times New Roman" w:hAnsi="Times New Roman" w:cs="Times New Roman"/>
                <w:noProof/>
                <w:webHidden/>
                <w:sz w:val="24"/>
                <w:szCs w:val="24"/>
              </w:rPr>
              <w:fldChar w:fldCharType="begin"/>
            </w:r>
            <w:r w:rsidRPr="006074F4">
              <w:rPr>
                <w:rFonts w:ascii="Times New Roman" w:hAnsi="Times New Roman" w:cs="Times New Roman"/>
                <w:noProof/>
                <w:webHidden/>
                <w:sz w:val="24"/>
                <w:szCs w:val="24"/>
              </w:rPr>
              <w:instrText xml:space="preserve"> PAGEREF _Toc215225891 \h </w:instrText>
            </w:r>
            <w:r w:rsidRPr="006074F4">
              <w:rPr>
                <w:rFonts w:ascii="Times New Roman" w:hAnsi="Times New Roman" w:cs="Times New Roman"/>
                <w:noProof/>
                <w:webHidden/>
                <w:sz w:val="24"/>
                <w:szCs w:val="24"/>
              </w:rPr>
            </w:r>
            <w:r w:rsidRPr="006074F4">
              <w:rPr>
                <w:rFonts w:ascii="Times New Roman" w:hAnsi="Times New Roman" w:cs="Times New Roman"/>
                <w:noProof/>
                <w:webHidden/>
                <w:sz w:val="24"/>
                <w:szCs w:val="24"/>
              </w:rPr>
              <w:fldChar w:fldCharType="separate"/>
            </w:r>
            <w:r w:rsidR="00942302">
              <w:rPr>
                <w:rFonts w:ascii="Times New Roman" w:hAnsi="Times New Roman" w:cs="Times New Roman"/>
                <w:noProof/>
                <w:webHidden/>
                <w:sz w:val="24"/>
                <w:szCs w:val="24"/>
              </w:rPr>
              <w:t>12</w:t>
            </w:r>
            <w:r w:rsidRPr="006074F4">
              <w:rPr>
                <w:rFonts w:ascii="Times New Roman" w:hAnsi="Times New Roman" w:cs="Times New Roman"/>
                <w:noProof/>
                <w:webHidden/>
                <w:sz w:val="24"/>
                <w:szCs w:val="24"/>
              </w:rPr>
              <w:fldChar w:fldCharType="end"/>
            </w:r>
          </w:hyperlink>
        </w:p>
        <w:p w14:paraId="59D31773" w14:textId="77777777" w:rsidR="006074F4" w:rsidRPr="006074F4" w:rsidRDefault="006074F4" w:rsidP="006074F4">
          <w:pPr>
            <w:pStyle w:val="TOC1"/>
            <w:tabs>
              <w:tab w:val="right" w:leader="dot" w:pos="9019"/>
            </w:tabs>
            <w:spacing w:after="0" w:line="480" w:lineRule="auto"/>
            <w:jc w:val="both"/>
            <w:rPr>
              <w:rFonts w:ascii="Times New Roman" w:hAnsi="Times New Roman" w:cs="Times New Roman"/>
              <w:noProof/>
              <w:sz w:val="24"/>
              <w:szCs w:val="24"/>
            </w:rPr>
          </w:pPr>
          <w:hyperlink w:anchor="_Toc215225892" w:history="1">
            <w:r w:rsidRPr="006074F4">
              <w:rPr>
                <w:rStyle w:val="Hyperlink"/>
                <w:rFonts w:ascii="Times New Roman" w:hAnsi="Times New Roman" w:cs="Times New Roman"/>
                <w:noProof/>
                <w:sz w:val="24"/>
                <w:szCs w:val="24"/>
              </w:rPr>
              <w:t>Part 1: Tesco’s current approach to Innovation</w:t>
            </w:r>
            <w:r w:rsidRPr="006074F4">
              <w:rPr>
                <w:rFonts w:ascii="Times New Roman" w:hAnsi="Times New Roman" w:cs="Times New Roman"/>
                <w:noProof/>
                <w:webHidden/>
                <w:sz w:val="24"/>
                <w:szCs w:val="24"/>
              </w:rPr>
              <w:tab/>
            </w:r>
            <w:r w:rsidRPr="006074F4">
              <w:rPr>
                <w:rFonts w:ascii="Times New Roman" w:hAnsi="Times New Roman" w:cs="Times New Roman"/>
                <w:noProof/>
                <w:webHidden/>
                <w:sz w:val="24"/>
                <w:szCs w:val="24"/>
              </w:rPr>
              <w:fldChar w:fldCharType="begin"/>
            </w:r>
            <w:r w:rsidRPr="006074F4">
              <w:rPr>
                <w:rFonts w:ascii="Times New Roman" w:hAnsi="Times New Roman" w:cs="Times New Roman"/>
                <w:noProof/>
                <w:webHidden/>
                <w:sz w:val="24"/>
                <w:szCs w:val="24"/>
              </w:rPr>
              <w:instrText xml:space="preserve"> PAGEREF _Toc215225892 \h </w:instrText>
            </w:r>
            <w:r w:rsidRPr="006074F4">
              <w:rPr>
                <w:rFonts w:ascii="Times New Roman" w:hAnsi="Times New Roman" w:cs="Times New Roman"/>
                <w:noProof/>
                <w:webHidden/>
                <w:sz w:val="24"/>
                <w:szCs w:val="24"/>
              </w:rPr>
            </w:r>
            <w:r w:rsidRPr="006074F4">
              <w:rPr>
                <w:rFonts w:ascii="Times New Roman" w:hAnsi="Times New Roman" w:cs="Times New Roman"/>
                <w:noProof/>
                <w:webHidden/>
                <w:sz w:val="24"/>
                <w:szCs w:val="24"/>
              </w:rPr>
              <w:fldChar w:fldCharType="separate"/>
            </w:r>
            <w:r w:rsidR="00942302">
              <w:rPr>
                <w:rFonts w:ascii="Times New Roman" w:hAnsi="Times New Roman" w:cs="Times New Roman"/>
                <w:noProof/>
                <w:webHidden/>
                <w:sz w:val="24"/>
                <w:szCs w:val="24"/>
              </w:rPr>
              <w:t>16</w:t>
            </w:r>
            <w:r w:rsidRPr="006074F4">
              <w:rPr>
                <w:rFonts w:ascii="Times New Roman" w:hAnsi="Times New Roman" w:cs="Times New Roman"/>
                <w:noProof/>
                <w:webHidden/>
                <w:sz w:val="24"/>
                <w:szCs w:val="24"/>
              </w:rPr>
              <w:fldChar w:fldCharType="end"/>
            </w:r>
          </w:hyperlink>
        </w:p>
        <w:p w14:paraId="12378F1E" w14:textId="77777777" w:rsidR="006074F4" w:rsidRPr="006074F4" w:rsidRDefault="006074F4" w:rsidP="006074F4">
          <w:pPr>
            <w:pStyle w:val="TOC1"/>
            <w:tabs>
              <w:tab w:val="right" w:leader="dot" w:pos="9019"/>
            </w:tabs>
            <w:spacing w:after="0" w:line="480" w:lineRule="auto"/>
            <w:jc w:val="both"/>
            <w:rPr>
              <w:rFonts w:ascii="Times New Roman" w:hAnsi="Times New Roman" w:cs="Times New Roman"/>
              <w:noProof/>
              <w:sz w:val="24"/>
              <w:szCs w:val="24"/>
            </w:rPr>
          </w:pPr>
          <w:hyperlink w:anchor="_Toc215225893" w:history="1">
            <w:r w:rsidRPr="006074F4">
              <w:rPr>
                <w:rStyle w:val="Hyperlink"/>
                <w:rFonts w:ascii="Times New Roman" w:hAnsi="Times New Roman" w:cs="Times New Roman"/>
                <w:noProof/>
                <w:sz w:val="24"/>
                <w:szCs w:val="24"/>
              </w:rPr>
              <w:t>Part 2: Proposed digital transformation initiative for Tesco: Smart Basket AI ecosystem</w:t>
            </w:r>
            <w:r w:rsidRPr="006074F4">
              <w:rPr>
                <w:rFonts w:ascii="Times New Roman" w:hAnsi="Times New Roman" w:cs="Times New Roman"/>
                <w:noProof/>
                <w:webHidden/>
                <w:sz w:val="24"/>
                <w:szCs w:val="24"/>
              </w:rPr>
              <w:tab/>
            </w:r>
            <w:r w:rsidRPr="006074F4">
              <w:rPr>
                <w:rFonts w:ascii="Times New Roman" w:hAnsi="Times New Roman" w:cs="Times New Roman"/>
                <w:noProof/>
                <w:webHidden/>
                <w:sz w:val="24"/>
                <w:szCs w:val="24"/>
              </w:rPr>
              <w:fldChar w:fldCharType="begin"/>
            </w:r>
            <w:r w:rsidRPr="006074F4">
              <w:rPr>
                <w:rFonts w:ascii="Times New Roman" w:hAnsi="Times New Roman" w:cs="Times New Roman"/>
                <w:noProof/>
                <w:webHidden/>
                <w:sz w:val="24"/>
                <w:szCs w:val="24"/>
              </w:rPr>
              <w:instrText xml:space="preserve"> PAGEREF _Toc215225893 \h </w:instrText>
            </w:r>
            <w:r w:rsidRPr="006074F4">
              <w:rPr>
                <w:rFonts w:ascii="Times New Roman" w:hAnsi="Times New Roman" w:cs="Times New Roman"/>
                <w:noProof/>
                <w:webHidden/>
                <w:sz w:val="24"/>
                <w:szCs w:val="24"/>
              </w:rPr>
            </w:r>
            <w:r w:rsidRPr="006074F4">
              <w:rPr>
                <w:rFonts w:ascii="Times New Roman" w:hAnsi="Times New Roman" w:cs="Times New Roman"/>
                <w:noProof/>
                <w:webHidden/>
                <w:sz w:val="24"/>
                <w:szCs w:val="24"/>
              </w:rPr>
              <w:fldChar w:fldCharType="separate"/>
            </w:r>
            <w:r w:rsidR="00942302">
              <w:rPr>
                <w:rFonts w:ascii="Times New Roman" w:hAnsi="Times New Roman" w:cs="Times New Roman"/>
                <w:noProof/>
                <w:webHidden/>
                <w:sz w:val="24"/>
                <w:szCs w:val="24"/>
              </w:rPr>
              <w:t>21</w:t>
            </w:r>
            <w:r w:rsidRPr="006074F4">
              <w:rPr>
                <w:rFonts w:ascii="Times New Roman" w:hAnsi="Times New Roman" w:cs="Times New Roman"/>
                <w:noProof/>
                <w:webHidden/>
                <w:sz w:val="24"/>
                <w:szCs w:val="24"/>
              </w:rPr>
              <w:fldChar w:fldCharType="end"/>
            </w:r>
          </w:hyperlink>
        </w:p>
        <w:p w14:paraId="787A1A6E" w14:textId="77777777" w:rsidR="006074F4" w:rsidRPr="006074F4" w:rsidRDefault="006074F4" w:rsidP="006074F4">
          <w:pPr>
            <w:pStyle w:val="TOC1"/>
            <w:tabs>
              <w:tab w:val="right" w:leader="dot" w:pos="9019"/>
            </w:tabs>
            <w:spacing w:after="0" w:line="480" w:lineRule="auto"/>
            <w:jc w:val="both"/>
            <w:rPr>
              <w:rFonts w:ascii="Times New Roman" w:hAnsi="Times New Roman" w:cs="Times New Roman"/>
              <w:noProof/>
              <w:sz w:val="24"/>
              <w:szCs w:val="24"/>
            </w:rPr>
          </w:pPr>
          <w:hyperlink w:anchor="_Toc215225894" w:history="1">
            <w:r w:rsidRPr="006074F4">
              <w:rPr>
                <w:rStyle w:val="Hyperlink"/>
                <w:rFonts w:ascii="Times New Roman" w:hAnsi="Times New Roman" w:cs="Times New Roman"/>
                <w:noProof/>
                <w:sz w:val="24"/>
                <w:szCs w:val="24"/>
              </w:rPr>
              <w:t>Conclusion</w:t>
            </w:r>
            <w:r w:rsidRPr="006074F4">
              <w:rPr>
                <w:rFonts w:ascii="Times New Roman" w:hAnsi="Times New Roman" w:cs="Times New Roman"/>
                <w:noProof/>
                <w:webHidden/>
                <w:sz w:val="24"/>
                <w:szCs w:val="24"/>
              </w:rPr>
              <w:tab/>
            </w:r>
            <w:r w:rsidRPr="006074F4">
              <w:rPr>
                <w:rFonts w:ascii="Times New Roman" w:hAnsi="Times New Roman" w:cs="Times New Roman"/>
                <w:noProof/>
                <w:webHidden/>
                <w:sz w:val="24"/>
                <w:szCs w:val="24"/>
              </w:rPr>
              <w:fldChar w:fldCharType="begin"/>
            </w:r>
            <w:r w:rsidRPr="006074F4">
              <w:rPr>
                <w:rFonts w:ascii="Times New Roman" w:hAnsi="Times New Roman" w:cs="Times New Roman"/>
                <w:noProof/>
                <w:webHidden/>
                <w:sz w:val="24"/>
                <w:szCs w:val="24"/>
              </w:rPr>
              <w:instrText xml:space="preserve"> PAGEREF _Toc215225894 \h </w:instrText>
            </w:r>
            <w:r w:rsidRPr="006074F4">
              <w:rPr>
                <w:rFonts w:ascii="Times New Roman" w:hAnsi="Times New Roman" w:cs="Times New Roman"/>
                <w:noProof/>
                <w:webHidden/>
                <w:sz w:val="24"/>
                <w:szCs w:val="24"/>
              </w:rPr>
            </w:r>
            <w:r w:rsidRPr="006074F4">
              <w:rPr>
                <w:rFonts w:ascii="Times New Roman" w:hAnsi="Times New Roman" w:cs="Times New Roman"/>
                <w:noProof/>
                <w:webHidden/>
                <w:sz w:val="24"/>
                <w:szCs w:val="24"/>
              </w:rPr>
              <w:fldChar w:fldCharType="separate"/>
            </w:r>
            <w:r w:rsidR="00942302">
              <w:rPr>
                <w:rFonts w:ascii="Times New Roman" w:hAnsi="Times New Roman" w:cs="Times New Roman"/>
                <w:noProof/>
                <w:webHidden/>
                <w:sz w:val="24"/>
                <w:szCs w:val="24"/>
              </w:rPr>
              <w:t>26</w:t>
            </w:r>
            <w:r w:rsidRPr="006074F4">
              <w:rPr>
                <w:rFonts w:ascii="Times New Roman" w:hAnsi="Times New Roman" w:cs="Times New Roman"/>
                <w:noProof/>
                <w:webHidden/>
                <w:sz w:val="24"/>
                <w:szCs w:val="24"/>
              </w:rPr>
              <w:fldChar w:fldCharType="end"/>
            </w:r>
          </w:hyperlink>
        </w:p>
        <w:p w14:paraId="7F54F86D" w14:textId="77777777" w:rsidR="006074F4" w:rsidRPr="006074F4" w:rsidRDefault="006074F4" w:rsidP="006074F4">
          <w:pPr>
            <w:pStyle w:val="TOC1"/>
            <w:tabs>
              <w:tab w:val="right" w:leader="dot" w:pos="9019"/>
            </w:tabs>
            <w:spacing w:after="0" w:line="480" w:lineRule="auto"/>
            <w:jc w:val="both"/>
            <w:rPr>
              <w:rFonts w:ascii="Times New Roman" w:hAnsi="Times New Roman" w:cs="Times New Roman"/>
              <w:noProof/>
              <w:sz w:val="24"/>
              <w:szCs w:val="24"/>
            </w:rPr>
          </w:pPr>
          <w:hyperlink w:anchor="_Toc215225895" w:history="1">
            <w:r w:rsidRPr="006074F4">
              <w:rPr>
                <w:rStyle w:val="Hyperlink"/>
                <w:rFonts w:ascii="Times New Roman" w:hAnsi="Times New Roman" w:cs="Times New Roman"/>
                <w:noProof/>
                <w:sz w:val="24"/>
                <w:szCs w:val="24"/>
              </w:rPr>
              <w:t>References</w:t>
            </w:r>
            <w:r w:rsidRPr="006074F4">
              <w:rPr>
                <w:rFonts w:ascii="Times New Roman" w:hAnsi="Times New Roman" w:cs="Times New Roman"/>
                <w:noProof/>
                <w:webHidden/>
                <w:sz w:val="24"/>
                <w:szCs w:val="24"/>
              </w:rPr>
              <w:tab/>
            </w:r>
            <w:r w:rsidRPr="006074F4">
              <w:rPr>
                <w:rFonts w:ascii="Times New Roman" w:hAnsi="Times New Roman" w:cs="Times New Roman"/>
                <w:noProof/>
                <w:webHidden/>
                <w:sz w:val="24"/>
                <w:szCs w:val="24"/>
              </w:rPr>
              <w:fldChar w:fldCharType="begin"/>
            </w:r>
            <w:r w:rsidRPr="006074F4">
              <w:rPr>
                <w:rFonts w:ascii="Times New Roman" w:hAnsi="Times New Roman" w:cs="Times New Roman"/>
                <w:noProof/>
                <w:webHidden/>
                <w:sz w:val="24"/>
                <w:szCs w:val="24"/>
              </w:rPr>
              <w:instrText xml:space="preserve"> PAGEREF _Toc215225895 \h </w:instrText>
            </w:r>
            <w:r w:rsidRPr="006074F4">
              <w:rPr>
                <w:rFonts w:ascii="Times New Roman" w:hAnsi="Times New Roman" w:cs="Times New Roman"/>
                <w:noProof/>
                <w:webHidden/>
                <w:sz w:val="24"/>
                <w:szCs w:val="24"/>
              </w:rPr>
            </w:r>
            <w:r w:rsidRPr="006074F4">
              <w:rPr>
                <w:rFonts w:ascii="Times New Roman" w:hAnsi="Times New Roman" w:cs="Times New Roman"/>
                <w:noProof/>
                <w:webHidden/>
                <w:sz w:val="24"/>
                <w:szCs w:val="24"/>
              </w:rPr>
              <w:fldChar w:fldCharType="separate"/>
            </w:r>
            <w:r w:rsidR="00942302">
              <w:rPr>
                <w:rFonts w:ascii="Times New Roman" w:hAnsi="Times New Roman" w:cs="Times New Roman"/>
                <w:noProof/>
                <w:webHidden/>
                <w:sz w:val="24"/>
                <w:szCs w:val="24"/>
              </w:rPr>
              <w:t>28</w:t>
            </w:r>
            <w:r w:rsidRPr="006074F4">
              <w:rPr>
                <w:rFonts w:ascii="Times New Roman" w:hAnsi="Times New Roman" w:cs="Times New Roman"/>
                <w:noProof/>
                <w:webHidden/>
                <w:sz w:val="24"/>
                <w:szCs w:val="24"/>
              </w:rPr>
              <w:fldChar w:fldCharType="end"/>
            </w:r>
          </w:hyperlink>
        </w:p>
        <w:p w14:paraId="79CB6135" w14:textId="77777777" w:rsidR="006074F4" w:rsidRDefault="006074F4" w:rsidP="006074F4">
          <w:pPr>
            <w:spacing w:line="480" w:lineRule="auto"/>
            <w:jc w:val="both"/>
          </w:pPr>
          <w:r w:rsidRPr="006074F4">
            <w:rPr>
              <w:rFonts w:ascii="Times New Roman" w:hAnsi="Times New Roman" w:cs="Times New Roman"/>
              <w:b/>
              <w:bCs/>
              <w:noProof/>
              <w:sz w:val="24"/>
              <w:szCs w:val="24"/>
            </w:rPr>
            <w:fldChar w:fldCharType="end"/>
          </w:r>
        </w:p>
      </w:sdtContent>
    </w:sdt>
    <w:p w14:paraId="0A5D38F3" w14:textId="77777777" w:rsidR="00576DA2" w:rsidRDefault="00DE182B" w:rsidP="006074F4">
      <w:pPr>
        <w:spacing w:line="480" w:lineRule="auto"/>
        <w:jc w:val="both"/>
        <w:rPr>
          <w:rFonts w:ascii="Times New Roman" w:eastAsia="Times New Roman" w:hAnsi="Times New Roman" w:cs="Times New Roman"/>
          <w:b/>
          <w:bCs/>
          <w:sz w:val="24"/>
          <w:szCs w:val="24"/>
        </w:rPr>
      </w:pPr>
      <w:r>
        <w:br w:type="page"/>
      </w:r>
    </w:p>
    <w:p w14:paraId="355E7E25" w14:textId="77777777" w:rsidR="00576DA2" w:rsidRDefault="00DE182B" w:rsidP="006074F4">
      <w:pPr>
        <w:pStyle w:val="Heading1"/>
      </w:pPr>
      <w:bookmarkStart w:id="0" w:name="_Toc215225888"/>
      <w:r>
        <w:t xml:space="preserve">Introduction </w:t>
      </w:r>
      <w:r w:rsidRPr="004A2D92">
        <w:t>to</w:t>
      </w:r>
      <w:r>
        <w:t xml:space="preserve"> the chosen organisation</w:t>
      </w:r>
      <w:bookmarkEnd w:id="0"/>
    </w:p>
    <w:p w14:paraId="051A304E" w14:textId="77777777" w:rsidR="00576DA2" w:rsidRDefault="00DE182B" w:rsidP="006074F4">
      <w:pPr>
        <w:spacing w:line="48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Brief background of the company </w:t>
      </w:r>
    </w:p>
    <w:p w14:paraId="58BBD229" w14:textId="77777777" w:rsidR="00576DA2" w:rsidRDefault="00DE182B" w:rsidP="006074F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can be considered as the largest supermarket retailer in the markets of the United Kingdom with the history spanning over a long period of time. The company was established in the year of 1919 by Jack Cohen and the business developed from a simple market stall into an international and national retail power house</w:t>
      </w:r>
      <w:r w:rsidR="00CE5AC5">
        <w:rPr>
          <w:rFonts w:ascii="Times New Roman" w:eastAsia="Times New Roman" w:hAnsi="Times New Roman" w:cs="Times New Roman"/>
          <w:sz w:val="24"/>
          <w:szCs w:val="24"/>
        </w:rPr>
        <w:t xml:space="preserve"> (Tesco PLC, </w:t>
      </w:r>
      <w:r w:rsidR="00CE5AC5" w:rsidRPr="00CE5AC5">
        <w:rPr>
          <w:rFonts w:ascii="Times New Roman" w:eastAsia="Times New Roman" w:hAnsi="Times New Roman" w:cs="Times New Roman"/>
          <w:sz w:val="24"/>
          <w:szCs w:val="24"/>
        </w:rPr>
        <w:t>2025</w:t>
      </w:r>
      <w:r w:rsidR="00CE5AC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organisation now operates thousands of stores across several formats involving Superstores, Tesco Extra hypermarkets, expansive online grocery platforms and express convenience outlets. The company serves millions of consumers weekly and competes across multiple sectors involving groceries, financial services through Tesco Bank, non-food retail and mobile telecommunications with the help of Tesco Mobile. Moreover, the </w:t>
      </w:r>
      <w:r w:rsidR="004A2D92">
        <w:rPr>
          <w:rFonts w:ascii="Times New Roman" w:eastAsia="Times New Roman" w:hAnsi="Times New Roman" w:cs="Times New Roman"/>
          <w:sz w:val="24"/>
          <w:szCs w:val="24"/>
        </w:rPr>
        <w:t>well-known</w:t>
      </w:r>
      <w:r>
        <w:rPr>
          <w:rFonts w:ascii="Times New Roman" w:eastAsia="Times New Roman" w:hAnsi="Times New Roman" w:cs="Times New Roman"/>
          <w:sz w:val="24"/>
          <w:szCs w:val="24"/>
        </w:rPr>
        <w:t xml:space="preserve"> Clubcard loyalty scheme of the organisation remains one of the most successful innovations while supporting the strong position of the company in the retail landscape of the United Kingdom.</w:t>
      </w:r>
    </w:p>
    <w:p w14:paraId="387A6715" w14:textId="77777777" w:rsidR="00CE5AC5" w:rsidRDefault="00CE5AC5" w:rsidP="006074F4">
      <w:pPr>
        <w:spacing w:line="480" w:lineRule="auto"/>
        <w:jc w:val="center"/>
        <w:rPr>
          <w:rFonts w:ascii="Times New Roman" w:eastAsia="Times New Roman" w:hAnsi="Times New Roman" w:cs="Times New Roman"/>
          <w:sz w:val="24"/>
          <w:szCs w:val="24"/>
        </w:rPr>
      </w:pPr>
      <w:r w:rsidRPr="00CE5AC5">
        <w:rPr>
          <w:rFonts w:ascii="Times New Roman" w:eastAsia="Times New Roman" w:hAnsi="Times New Roman" w:cs="Times New Roman"/>
          <w:noProof/>
          <w:sz w:val="24"/>
          <w:szCs w:val="24"/>
        </w:rPr>
        <w:drawing>
          <wp:inline distT="0" distB="0" distL="0" distR="0" wp14:anchorId="56C05935" wp14:editId="2C2B2CFB">
            <wp:extent cx="2705478" cy="241968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05478" cy="2419688"/>
                    </a:xfrm>
                    <a:prstGeom prst="rect">
                      <a:avLst/>
                    </a:prstGeom>
                  </pic:spPr>
                </pic:pic>
              </a:graphicData>
            </a:graphic>
          </wp:inline>
        </w:drawing>
      </w:r>
    </w:p>
    <w:p w14:paraId="4AD15197" w14:textId="77777777" w:rsidR="00CE5AC5" w:rsidRDefault="00CE5AC5" w:rsidP="006074F4">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Logo of the company</w:t>
      </w:r>
    </w:p>
    <w:p w14:paraId="5B33FA33" w14:textId="77777777" w:rsidR="00CE5AC5" w:rsidRPr="00CE5AC5" w:rsidRDefault="00CE5AC5" w:rsidP="006074F4">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w:t>
      </w:r>
      <w:r w:rsidR="00151D80">
        <w:rPr>
          <w:rFonts w:ascii="Times New Roman" w:eastAsia="Times New Roman" w:hAnsi="Times New Roman" w:cs="Times New Roman"/>
          <w:sz w:val="24"/>
          <w:szCs w:val="24"/>
        </w:rPr>
        <w:t xml:space="preserve"> Tesco PLC, </w:t>
      </w:r>
      <w:r w:rsidR="00151D80" w:rsidRPr="00CE5AC5">
        <w:rPr>
          <w:rFonts w:ascii="Times New Roman" w:eastAsia="Times New Roman" w:hAnsi="Times New Roman" w:cs="Times New Roman"/>
          <w:sz w:val="24"/>
          <w:szCs w:val="24"/>
        </w:rPr>
        <w:t>2025</w:t>
      </w:r>
      <w:r>
        <w:rPr>
          <w:rFonts w:ascii="Times New Roman" w:eastAsia="Times New Roman" w:hAnsi="Times New Roman" w:cs="Times New Roman"/>
          <w:sz w:val="24"/>
          <w:szCs w:val="24"/>
        </w:rPr>
        <w:t>)</w:t>
      </w:r>
    </w:p>
    <w:p w14:paraId="74126964" w14:textId="77777777" w:rsidR="00576DA2" w:rsidRDefault="00DE182B" w:rsidP="006074F4">
      <w:pPr>
        <w:spacing w:line="48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Purpose of the portfolio</w:t>
      </w:r>
    </w:p>
    <w:p w14:paraId="01620CA1" w14:textId="77777777" w:rsidR="00576DA2" w:rsidRDefault="00DE182B" w:rsidP="006074F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particular portfolio aims to analyse the current strategy of innovation within Tesco and the customer experience using different structured frameworks such as Customer Journey Mapping and Innovation Ambition Matrix. The main focus is to examine how the organisation incorporates design thinking for enhancing the satisfaction of consumers, performing operations and market competitiveness. The portfolio also addresses opportunities and gaps in the existing consumer journey of Tesco and proposes a new digital change initiative to improve the delivery of service and strengthen the customer loyalty for a long period of time.</w:t>
      </w:r>
    </w:p>
    <w:p w14:paraId="298B3429" w14:textId="77777777" w:rsidR="00576DA2" w:rsidRDefault="00DE182B" w:rsidP="006074F4">
      <w:pPr>
        <w:spacing w:line="48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Significance of innovation and design thinking in retail</w:t>
      </w:r>
    </w:p>
    <w:p w14:paraId="5C5CE129" w14:textId="77777777" w:rsidR="00576DA2" w:rsidRDefault="00DE182B" w:rsidP="006074F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Innovation is crucial for retailers operating in a rapid changing environment marked by the changing preferences of consumers, digital disruption and intense competition. For Tesco, innovation assists in the enhancing of optimised supply chains, efficiency, modernised operations of store and deliver customised shopping experiences</w:t>
      </w:r>
      <w:r w:rsidR="00CE5AC5">
        <w:rPr>
          <w:rFonts w:ascii="Times New Roman" w:eastAsia="Times New Roman" w:hAnsi="Times New Roman" w:cs="Times New Roman"/>
          <w:sz w:val="24"/>
          <w:szCs w:val="24"/>
        </w:rPr>
        <w:t xml:space="preserve"> (</w:t>
      </w:r>
      <w:r w:rsidR="00CE5AC5" w:rsidRPr="00CE5AC5">
        <w:rPr>
          <w:rFonts w:ascii="Times New Roman" w:eastAsia="Times New Roman" w:hAnsi="Times New Roman" w:cs="Times New Roman"/>
          <w:sz w:val="24"/>
          <w:szCs w:val="24"/>
        </w:rPr>
        <w:t>Paredes</w:t>
      </w:r>
      <w:r w:rsidR="00CE5AC5">
        <w:rPr>
          <w:rFonts w:ascii="Times New Roman" w:eastAsia="Times New Roman" w:hAnsi="Times New Roman" w:cs="Times New Roman"/>
          <w:sz w:val="24"/>
          <w:szCs w:val="24"/>
        </w:rPr>
        <w:t xml:space="preserve"> et al., 2023)</w:t>
      </w:r>
      <w:r>
        <w:rPr>
          <w:rFonts w:ascii="Times New Roman" w:eastAsia="Times New Roman" w:hAnsi="Times New Roman" w:cs="Times New Roman"/>
          <w:sz w:val="24"/>
          <w:szCs w:val="24"/>
        </w:rPr>
        <w:t>. Design thinking is playing an important role in the process by placing the consumers at the centre of the decision-making process. Through ideation, empathy and testing, design thinking helps the retailers to address real problems of consumers and design practical solutions. As consumers increasingly demand innovation, seamless omnichannel experiences and design thinking have become crucial for retailers to remain competitive and relevant.</w:t>
      </w:r>
    </w:p>
    <w:p w14:paraId="7236C62F" w14:textId="77777777" w:rsidR="00576DA2" w:rsidRDefault="00DE182B" w:rsidP="006074F4">
      <w:pPr>
        <w:spacing w:line="48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Outline of the report structure</w:t>
      </w:r>
    </w:p>
    <w:p w14:paraId="3A5DEAF7" w14:textId="77777777" w:rsidR="00576DA2" w:rsidRDefault="00DE182B" w:rsidP="006074F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report begins with the analysis of industry trends and key consumers impacting Tesco. Part 1 will be examining the current innovation approach of Tesco using the Innovation Ambition Matrix. On the other hand, it will be evaluating the customer journey with the help of a visual consumer journey map. In addition to this, in part 2, the portfolio will be presenting a proposed digital transformation initiative and demonstrating how it enhances the journey of consumers. The portfolio concludes by summarising the main understanding and reinforcing the significance of continuous innovation at Tesco.</w:t>
      </w:r>
    </w:p>
    <w:p w14:paraId="400BE32B" w14:textId="77777777" w:rsidR="00576DA2" w:rsidRDefault="00DE182B" w:rsidP="006074F4">
      <w:pPr>
        <w:pStyle w:val="Heading1"/>
      </w:pPr>
      <w:bookmarkStart w:id="1" w:name="_Toc215225889"/>
      <w:r>
        <w:t>Key consumer and industry trends impacting Tesco</w:t>
      </w:r>
      <w:bookmarkEnd w:id="1"/>
    </w:p>
    <w:p w14:paraId="2316AF81" w14:textId="77777777" w:rsidR="00576DA2" w:rsidRDefault="00DE182B" w:rsidP="006074F4">
      <w:pPr>
        <w:spacing w:line="48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Changing expectations of consumer </w:t>
      </w:r>
    </w:p>
    <w:p w14:paraId="3857BB42" w14:textId="77777777" w:rsidR="00576DA2" w:rsidRDefault="00DE182B" w:rsidP="006074F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recent days, consumers expect speed, convenience and customisation. Most of the consumers prefer online shopping, flexible click and collect options, rapid delivery and real time information about the availability of products. Loyalty systems need to offer customised deals rather than generic discounts. Customers also expect ethical sourcing, transparent pricing and healthier options. These expectations require Tesco in terms of investing in customer-centric solutions and technology. Initially, convenience has become one of the most important drivers of behaviour</w:t>
      </w:r>
      <w:r w:rsidR="00CE5AC5">
        <w:rPr>
          <w:rFonts w:ascii="Times New Roman" w:eastAsia="Times New Roman" w:hAnsi="Times New Roman" w:cs="Times New Roman"/>
          <w:sz w:val="24"/>
          <w:szCs w:val="24"/>
        </w:rPr>
        <w:t xml:space="preserve"> (</w:t>
      </w:r>
      <w:proofErr w:type="spellStart"/>
      <w:r w:rsidR="00CE5AC5">
        <w:rPr>
          <w:rFonts w:ascii="Times New Roman" w:eastAsia="Times New Roman" w:hAnsi="Times New Roman" w:cs="Times New Roman"/>
          <w:sz w:val="24"/>
          <w:szCs w:val="24"/>
        </w:rPr>
        <w:t>Azuonwu</w:t>
      </w:r>
      <w:proofErr w:type="spellEnd"/>
      <w:r w:rsidR="00CE5AC5">
        <w:rPr>
          <w:rFonts w:ascii="Times New Roman" w:eastAsia="Times New Roman" w:hAnsi="Times New Roman" w:cs="Times New Roman"/>
          <w:sz w:val="24"/>
          <w:szCs w:val="24"/>
        </w:rPr>
        <w:t xml:space="preserve">, </w:t>
      </w:r>
      <w:r w:rsidR="00CE5AC5" w:rsidRPr="00CE5AC5">
        <w:rPr>
          <w:rFonts w:ascii="Times New Roman" w:eastAsia="Times New Roman" w:hAnsi="Times New Roman" w:cs="Times New Roman"/>
          <w:sz w:val="24"/>
          <w:szCs w:val="24"/>
        </w:rPr>
        <w:t>2024</w:t>
      </w:r>
      <w:r w:rsidR="00CE5AC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Secondly, consumers are highly focusing on the time saving solutions such as </w:t>
      </w:r>
      <w:r w:rsidR="004A2D92">
        <w:rPr>
          <w:rFonts w:ascii="Times New Roman" w:eastAsia="Times New Roman" w:hAnsi="Times New Roman" w:cs="Times New Roman"/>
          <w:sz w:val="24"/>
          <w:szCs w:val="24"/>
        </w:rPr>
        <w:t>one-hour</w:t>
      </w:r>
      <w:r>
        <w:rPr>
          <w:rFonts w:ascii="Times New Roman" w:eastAsia="Times New Roman" w:hAnsi="Times New Roman" w:cs="Times New Roman"/>
          <w:sz w:val="24"/>
          <w:szCs w:val="24"/>
        </w:rPr>
        <w:t xml:space="preserve"> delivery options, same day delivery or as mentioned of click and collect services. In addition to this, consumers are increasingly expecting customisation instead of generic promotions as consumers seek offers informed by the habits of the shopping. Thirdly, consumers are highly valuing the product quality and value transparency while outlining the ethical sourcing and sustainability. They are highly prepared by the retailers that provide clear information about carbon footprints, supply chains and commitments of the environment. The initiatives of Tesco in order to reduce plastics, improve standards of sourcing and promote recycled packaging aligned with the expectations. Finally, the integration of omnichannel has become crucial as the shoppers are expecting comparisons of prices instantly, they are browsing online and checking the stock in real time which is however impacting the loyalty of consumers.</w:t>
      </w:r>
    </w:p>
    <w:p w14:paraId="18B7B330" w14:textId="77777777" w:rsidR="00576DA2" w:rsidRDefault="00DE182B" w:rsidP="006074F4">
      <w:pPr>
        <w:pStyle w:val="Heading1"/>
      </w:pPr>
      <w:bookmarkStart w:id="2" w:name="_Toc215225890"/>
      <w:r>
        <w:t>Key shifts in the expectations of consumers</w:t>
      </w:r>
      <w:bookmarkEnd w:id="2"/>
    </w:p>
    <w:tbl>
      <w:tblPr>
        <w:tblStyle w:val="a"/>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576DA2" w14:paraId="02D7FEC5" w14:textId="77777777">
        <w:tc>
          <w:tcPr>
            <w:tcW w:w="3009" w:type="dxa"/>
            <w:tcMar>
              <w:top w:w="100" w:type="dxa"/>
              <w:left w:w="100" w:type="dxa"/>
              <w:bottom w:w="100" w:type="dxa"/>
              <w:right w:w="100" w:type="dxa"/>
            </w:tcMar>
          </w:tcPr>
          <w:p w14:paraId="5A61F49B"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Consumer Expectation</w:t>
            </w:r>
          </w:p>
        </w:tc>
        <w:tc>
          <w:tcPr>
            <w:tcW w:w="3009" w:type="dxa"/>
            <w:tcMar>
              <w:top w:w="100" w:type="dxa"/>
              <w:left w:w="100" w:type="dxa"/>
              <w:bottom w:w="100" w:type="dxa"/>
              <w:right w:w="100" w:type="dxa"/>
            </w:tcMar>
          </w:tcPr>
          <w:p w14:paraId="7AF1B2AD"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Detailed Explanation</w:t>
            </w:r>
          </w:p>
        </w:tc>
        <w:tc>
          <w:tcPr>
            <w:tcW w:w="3009" w:type="dxa"/>
            <w:tcMar>
              <w:top w:w="100" w:type="dxa"/>
              <w:left w:w="100" w:type="dxa"/>
              <w:bottom w:w="100" w:type="dxa"/>
              <w:right w:w="100" w:type="dxa"/>
            </w:tcMar>
          </w:tcPr>
          <w:p w14:paraId="256084EB"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Implication for Tesco</w:t>
            </w:r>
          </w:p>
        </w:tc>
      </w:tr>
      <w:tr w:rsidR="00576DA2" w14:paraId="77F3686B" w14:textId="77777777">
        <w:tc>
          <w:tcPr>
            <w:tcW w:w="3009" w:type="dxa"/>
            <w:tcMar>
              <w:top w:w="100" w:type="dxa"/>
              <w:left w:w="100" w:type="dxa"/>
              <w:bottom w:w="100" w:type="dxa"/>
              <w:right w:w="100" w:type="dxa"/>
            </w:tcMar>
          </w:tcPr>
          <w:p w14:paraId="3355856A"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Convenience</w:t>
            </w:r>
          </w:p>
        </w:tc>
        <w:tc>
          <w:tcPr>
            <w:tcW w:w="3009" w:type="dxa"/>
            <w:tcMar>
              <w:top w:w="100" w:type="dxa"/>
              <w:left w:w="100" w:type="dxa"/>
              <w:bottom w:w="100" w:type="dxa"/>
              <w:right w:w="100" w:type="dxa"/>
            </w:tcMar>
          </w:tcPr>
          <w:p w14:paraId="72EBEFAD"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Modern consumers increasingly prioritise speed, simplicity, and frictionless shopping experiences</w:t>
            </w:r>
            <w:r w:rsidR="00CE5AC5">
              <w:rPr>
                <w:rFonts w:ascii="Times New Roman" w:eastAsia="Times New Roman" w:hAnsi="Times New Roman" w:cs="Times New Roman"/>
                <w:sz w:val="24"/>
                <w:szCs w:val="24"/>
              </w:rPr>
              <w:t xml:space="preserve"> (</w:t>
            </w:r>
            <w:r w:rsidR="001E1840" w:rsidRPr="001E1840">
              <w:rPr>
                <w:rFonts w:ascii="Times New Roman" w:eastAsia="Times New Roman" w:hAnsi="Times New Roman" w:cs="Times New Roman"/>
                <w:sz w:val="24"/>
                <w:szCs w:val="24"/>
              </w:rPr>
              <w:t>Hardcastl</w:t>
            </w:r>
            <w:r w:rsidR="001E1840">
              <w:rPr>
                <w:rFonts w:ascii="Times New Roman" w:eastAsia="Times New Roman" w:hAnsi="Times New Roman" w:cs="Times New Roman"/>
                <w:sz w:val="24"/>
                <w:szCs w:val="24"/>
              </w:rPr>
              <w:t xml:space="preserve">e, </w:t>
            </w:r>
            <w:r w:rsidR="001E1840" w:rsidRPr="001E1840">
              <w:rPr>
                <w:rFonts w:ascii="Times New Roman" w:eastAsia="Times New Roman" w:hAnsi="Times New Roman" w:cs="Times New Roman"/>
                <w:sz w:val="24"/>
                <w:szCs w:val="24"/>
              </w:rPr>
              <w:t>2025</w:t>
            </w:r>
            <w:r w:rsidR="00CE5AC5">
              <w:rPr>
                <w:rFonts w:ascii="Times New Roman" w:eastAsia="Times New Roman" w:hAnsi="Times New Roman" w:cs="Times New Roman"/>
                <w:sz w:val="24"/>
                <w:szCs w:val="24"/>
              </w:rPr>
              <w:t>)</w:t>
            </w:r>
            <w:r>
              <w:rPr>
                <w:rFonts w:ascii="Times New Roman" w:eastAsia="Times New Roman" w:hAnsi="Times New Roman" w:cs="Times New Roman"/>
                <w:sz w:val="24"/>
                <w:szCs w:val="24"/>
              </w:rPr>
              <w:t>. They expect fast delivery services, minimal queueing, intuitive store layouts, and quick checkout options. The rise of online shopping has reinforced demand for flexible delivery slots, same-day delivery, and efficient click-and-collect services. Convenience is not only about speed but al</w:t>
            </w:r>
            <w:r w:rsidR="001E1840">
              <w:rPr>
                <w:rFonts w:ascii="Times New Roman" w:eastAsia="Times New Roman" w:hAnsi="Times New Roman" w:cs="Times New Roman"/>
                <w:sz w:val="24"/>
                <w:szCs w:val="24"/>
              </w:rPr>
              <w:t xml:space="preserve">so about reducing mental effort, </w:t>
            </w:r>
            <w:r>
              <w:rPr>
                <w:rFonts w:ascii="Times New Roman" w:eastAsia="Times New Roman" w:hAnsi="Times New Roman" w:cs="Times New Roman"/>
                <w:sz w:val="24"/>
                <w:szCs w:val="24"/>
              </w:rPr>
              <w:t xml:space="preserve"> customers want seamless navigation, easy product discovery, and user-friendly mobile apps</w:t>
            </w:r>
            <w:r w:rsidR="00CE5AC5">
              <w:rPr>
                <w:rFonts w:ascii="Times New Roman" w:eastAsia="Times New Roman" w:hAnsi="Times New Roman" w:cs="Times New Roman"/>
                <w:sz w:val="24"/>
                <w:szCs w:val="24"/>
              </w:rPr>
              <w:t xml:space="preserve"> (</w:t>
            </w:r>
            <w:r w:rsidR="001E1840" w:rsidRPr="001E1840">
              <w:rPr>
                <w:rFonts w:ascii="Times New Roman" w:eastAsia="Times New Roman" w:hAnsi="Times New Roman" w:cs="Times New Roman"/>
                <w:sz w:val="24"/>
                <w:szCs w:val="24"/>
              </w:rPr>
              <w:t>Zachrison</w:t>
            </w:r>
            <w:r w:rsidR="001E1840">
              <w:rPr>
                <w:rFonts w:ascii="Times New Roman" w:eastAsia="Times New Roman" w:hAnsi="Times New Roman" w:cs="Times New Roman"/>
                <w:sz w:val="24"/>
                <w:szCs w:val="24"/>
              </w:rPr>
              <w:t xml:space="preserve"> et al., 2022</w:t>
            </w:r>
            <w:r w:rsidR="00CE5AC5">
              <w:rPr>
                <w:rFonts w:ascii="Times New Roman" w:eastAsia="Times New Roman" w:hAnsi="Times New Roman" w:cs="Times New Roman"/>
                <w:sz w:val="24"/>
                <w:szCs w:val="24"/>
              </w:rPr>
              <w:t>)</w:t>
            </w:r>
            <w:r>
              <w:rPr>
                <w:rFonts w:ascii="Times New Roman" w:eastAsia="Times New Roman" w:hAnsi="Times New Roman" w:cs="Times New Roman"/>
                <w:sz w:val="24"/>
                <w:szCs w:val="24"/>
              </w:rPr>
              <w:t>. This shift places pressure on large retailers like Tesco to continuously optimise service efficiency across all touchpoints.</w:t>
            </w:r>
          </w:p>
        </w:tc>
        <w:tc>
          <w:tcPr>
            <w:tcW w:w="3009" w:type="dxa"/>
            <w:tcMar>
              <w:top w:w="100" w:type="dxa"/>
              <w:left w:w="100" w:type="dxa"/>
              <w:bottom w:w="100" w:type="dxa"/>
              <w:right w:w="100" w:type="dxa"/>
            </w:tcMar>
          </w:tcPr>
          <w:p w14:paraId="6056AB38"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Expansion of rapid delivery services (Whoosh), more self-checkouts, and increased store automation.</w:t>
            </w:r>
          </w:p>
        </w:tc>
      </w:tr>
      <w:tr w:rsidR="00576DA2" w14:paraId="001F7C6C" w14:textId="77777777">
        <w:tc>
          <w:tcPr>
            <w:tcW w:w="3009" w:type="dxa"/>
            <w:tcMar>
              <w:top w:w="100" w:type="dxa"/>
              <w:left w:w="100" w:type="dxa"/>
              <w:bottom w:w="100" w:type="dxa"/>
              <w:right w:w="100" w:type="dxa"/>
            </w:tcMar>
          </w:tcPr>
          <w:p w14:paraId="4FF9D259"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Personalisation</w:t>
            </w:r>
          </w:p>
        </w:tc>
        <w:tc>
          <w:tcPr>
            <w:tcW w:w="3009" w:type="dxa"/>
            <w:tcMar>
              <w:top w:w="100" w:type="dxa"/>
              <w:left w:w="100" w:type="dxa"/>
              <w:bottom w:w="100" w:type="dxa"/>
              <w:right w:w="100" w:type="dxa"/>
            </w:tcMar>
          </w:tcPr>
          <w:p w14:paraId="3E077560"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Customers no longer respond effectively to one-size-fits-all marketing. They expect personalised promotions, product recommendations tailored to their preferences, and customised shopping experiences. The availability of big data and loyalty insights means customers anticipate retailers will use this information to improve relevance</w:t>
            </w:r>
            <w:r w:rsidR="00CE5AC5">
              <w:rPr>
                <w:rFonts w:ascii="Times New Roman" w:eastAsia="Times New Roman" w:hAnsi="Times New Roman" w:cs="Times New Roman"/>
                <w:sz w:val="24"/>
                <w:szCs w:val="24"/>
              </w:rPr>
              <w:t xml:space="preserve"> (</w:t>
            </w:r>
            <w:proofErr w:type="spellStart"/>
            <w:r w:rsidR="001E1840" w:rsidRPr="001E1840">
              <w:rPr>
                <w:rFonts w:ascii="Times New Roman" w:eastAsia="Times New Roman" w:hAnsi="Times New Roman" w:cs="Times New Roman"/>
                <w:sz w:val="24"/>
                <w:szCs w:val="24"/>
              </w:rPr>
              <w:t>Ijomah</w:t>
            </w:r>
            <w:proofErr w:type="spellEnd"/>
            <w:r w:rsidR="001E1840">
              <w:rPr>
                <w:rFonts w:ascii="Times New Roman" w:eastAsia="Times New Roman" w:hAnsi="Times New Roman" w:cs="Times New Roman"/>
                <w:sz w:val="24"/>
                <w:szCs w:val="24"/>
              </w:rPr>
              <w:t xml:space="preserve"> et al., 2024</w:t>
            </w:r>
            <w:r w:rsidR="00CE5AC5">
              <w:rPr>
                <w:rFonts w:ascii="Times New Roman" w:eastAsia="Times New Roman" w:hAnsi="Times New Roman" w:cs="Times New Roman"/>
                <w:sz w:val="24"/>
                <w:szCs w:val="24"/>
              </w:rPr>
              <w:t>)</w:t>
            </w:r>
            <w:r>
              <w:rPr>
                <w:rFonts w:ascii="Times New Roman" w:eastAsia="Times New Roman" w:hAnsi="Times New Roman" w:cs="Times New Roman"/>
                <w:sz w:val="24"/>
                <w:szCs w:val="24"/>
              </w:rPr>
              <w:t>. For Tesco, the extensive data gathered through the Clubcard scheme provides opportunities to deliver highly targeted offers and dynamic pricing. Personalisation strengthens customer engagement, encourages repeat purchases, and increases the perceived value of loyalty programmes.</w:t>
            </w:r>
          </w:p>
        </w:tc>
        <w:tc>
          <w:tcPr>
            <w:tcW w:w="3009" w:type="dxa"/>
            <w:tcMar>
              <w:top w:w="100" w:type="dxa"/>
              <w:left w:w="100" w:type="dxa"/>
              <w:bottom w:w="100" w:type="dxa"/>
              <w:right w:w="100" w:type="dxa"/>
            </w:tcMar>
          </w:tcPr>
          <w:p w14:paraId="3F2EC3EF"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Deeper utilisation of Clubcard data for tailored vouchers, recommendations, and personalised pricing.</w:t>
            </w:r>
          </w:p>
        </w:tc>
      </w:tr>
      <w:tr w:rsidR="00576DA2" w14:paraId="13A593D4" w14:textId="77777777">
        <w:tc>
          <w:tcPr>
            <w:tcW w:w="3009" w:type="dxa"/>
            <w:tcMar>
              <w:top w:w="100" w:type="dxa"/>
              <w:left w:w="100" w:type="dxa"/>
              <w:bottom w:w="100" w:type="dxa"/>
              <w:right w:w="100" w:type="dxa"/>
            </w:tcMar>
          </w:tcPr>
          <w:p w14:paraId="52F4F17B"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Transparency</w:t>
            </w:r>
          </w:p>
        </w:tc>
        <w:tc>
          <w:tcPr>
            <w:tcW w:w="3009" w:type="dxa"/>
            <w:tcMar>
              <w:top w:w="100" w:type="dxa"/>
              <w:left w:w="100" w:type="dxa"/>
              <w:bottom w:w="100" w:type="dxa"/>
              <w:right w:w="100" w:type="dxa"/>
            </w:tcMar>
          </w:tcPr>
          <w:p w14:paraId="19E0E902"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Consumers are increasingly conscious of sustainability, ethical sourcing, health, and corporate responsibility</w:t>
            </w:r>
            <w:r w:rsidR="00CE5AC5">
              <w:rPr>
                <w:rFonts w:ascii="Times New Roman" w:eastAsia="Times New Roman" w:hAnsi="Times New Roman" w:cs="Times New Roman"/>
                <w:sz w:val="24"/>
                <w:szCs w:val="24"/>
              </w:rPr>
              <w:t xml:space="preserve"> (</w:t>
            </w:r>
            <w:proofErr w:type="spellStart"/>
            <w:r w:rsidR="001E1840" w:rsidRPr="001E1840">
              <w:rPr>
                <w:rFonts w:ascii="Times New Roman" w:eastAsia="Times New Roman" w:hAnsi="Times New Roman" w:cs="Times New Roman"/>
                <w:sz w:val="24"/>
                <w:szCs w:val="24"/>
              </w:rPr>
              <w:t>Letunovska</w:t>
            </w:r>
            <w:proofErr w:type="spellEnd"/>
            <w:r w:rsidR="001E1840">
              <w:rPr>
                <w:rFonts w:ascii="Times New Roman" w:eastAsia="Times New Roman" w:hAnsi="Times New Roman" w:cs="Times New Roman"/>
                <w:sz w:val="24"/>
                <w:szCs w:val="24"/>
              </w:rPr>
              <w:t xml:space="preserve"> et al., 2023</w:t>
            </w:r>
            <w:r w:rsidR="00CE5AC5">
              <w:rPr>
                <w:rFonts w:ascii="Times New Roman" w:eastAsia="Times New Roman" w:hAnsi="Times New Roman" w:cs="Times New Roman"/>
                <w:sz w:val="24"/>
                <w:szCs w:val="24"/>
              </w:rPr>
              <w:t>)</w:t>
            </w:r>
            <w:r>
              <w:rPr>
                <w:rFonts w:ascii="Times New Roman" w:eastAsia="Times New Roman" w:hAnsi="Times New Roman" w:cs="Times New Roman"/>
                <w:sz w:val="24"/>
                <w:szCs w:val="24"/>
              </w:rPr>
              <w:t>. They expect clear information on food origins, packaging materials, labour practices, and environmental impacts. Transparency influences trust and loyalty, especially among younger and ethically minded shoppers. As misinformation becomes more widespread, consumers value clear, verified, and easily accessible product information</w:t>
            </w:r>
            <w:r w:rsidR="00CE5AC5">
              <w:rPr>
                <w:rFonts w:ascii="Times New Roman" w:eastAsia="Times New Roman" w:hAnsi="Times New Roman" w:cs="Times New Roman"/>
                <w:sz w:val="24"/>
                <w:szCs w:val="24"/>
              </w:rPr>
              <w:t xml:space="preserve"> (</w:t>
            </w:r>
            <w:r w:rsidR="001E1840" w:rsidRPr="001E1840">
              <w:rPr>
                <w:rFonts w:ascii="Times New Roman" w:eastAsia="Times New Roman" w:hAnsi="Times New Roman" w:cs="Times New Roman"/>
                <w:sz w:val="24"/>
                <w:szCs w:val="24"/>
              </w:rPr>
              <w:t>Fong</w:t>
            </w:r>
            <w:r w:rsidR="001E1840">
              <w:rPr>
                <w:rFonts w:ascii="Times New Roman" w:eastAsia="Times New Roman" w:hAnsi="Times New Roman" w:cs="Times New Roman"/>
                <w:sz w:val="24"/>
                <w:szCs w:val="24"/>
              </w:rPr>
              <w:t xml:space="preserve"> et al., 2024</w:t>
            </w:r>
            <w:r w:rsidR="00CE5AC5">
              <w:rPr>
                <w:rFonts w:ascii="Times New Roman" w:eastAsia="Times New Roman" w:hAnsi="Times New Roman" w:cs="Times New Roman"/>
                <w:sz w:val="24"/>
                <w:szCs w:val="24"/>
              </w:rPr>
              <w:t>)</w:t>
            </w:r>
            <w:r>
              <w:rPr>
                <w:rFonts w:ascii="Times New Roman" w:eastAsia="Times New Roman" w:hAnsi="Times New Roman" w:cs="Times New Roman"/>
                <w:sz w:val="24"/>
                <w:szCs w:val="24"/>
              </w:rPr>
              <w:t>. Tesco must therefore communicate its sustainability initiatives more openly, reinforce traceability, and ensure clearer labelling to meet rising expectations.</w:t>
            </w:r>
          </w:p>
        </w:tc>
        <w:tc>
          <w:tcPr>
            <w:tcW w:w="3009" w:type="dxa"/>
            <w:tcMar>
              <w:top w:w="100" w:type="dxa"/>
              <w:left w:w="100" w:type="dxa"/>
              <w:bottom w:w="100" w:type="dxa"/>
              <w:right w:w="100" w:type="dxa"/>
            </w:tcMar>
          </w:tcPr>
          <w:p w14:paraId="6457B41C"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Strengthening communication, sustainability reporting, and transparency across supply chains.</w:t>
            </w:r>
          </w:p>
        </w:tc>
      </w:tr>
      <w:tr w:rsidR="00576DA2" w14:paraId="64A81886" w14:textId="77777777">
        <w:tc>
          <w:tcPr>
            <w:tcW w:w="3009" w:type="dxa"/>
            <w:tcMar>
              <w:top w:w="100" w:type="dxa"/>
              <w:left w:w="100" w:type="dxa"/>
              <w:bottom w:w="100" w:type="dxa"/>
              <w:right w:w="100" w:type="dxa"/>
            </w:tcMar>
          </w:tcPr>
          <w:p w14:paraId="5224F6F1"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Omnichannel Experiences</w:t>
            </w:r>
          </w:p>
        </w:tc>
        <w:tc>
          <w:tcPr>
            <w:tcW w:w="3009" w:type="dxa"/>
            <w:tcMar>
              <w:top w:w="100" w:type="dxa"/>
              <w:left w:w="100" w:type="dxa"/>
              <w:bottom w:w="100" w:type="dxa"/>
              <w:right w:w="100" w:type="dxa"/>
            </w:tcMar>
          </w:tcPr>
          <w:p w14:paraId="6F226DF7"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Shoppers now expect seamless transitions between online platforms and physical stores. They want consistent pricing, integrated loyalty rewards, real-time stock visibility, and the ability to move fluidly between browsing online, purchasing in-store, or arranging delivery. This unified experience is essential as customers increasingly blend digital and physical interactions</w:t>
            </w:r>
            <w:r w:rsidR="00CE5AC5">
              <w:rPr>
                <w:rFonts w:ascii="Times New Roman" w:eastAsia="Times New Roman" w:hAnsi="Times New Roman" w:cs="Times New Roman"/>
                <w:sz w:val="24"/>
                <w:szCs w:val="24"/>
              </w:rPr>
              <w:t xml:space="preserve"> (</w:t>
            </w:r>
            <w:r w:rsidR="001E1840" w:rsidRPr="001E1840">
              <w:rPr>
                <w:rFonts w:ascii="Times New Roman" w:eastAsia="Times New Roman" w:hAnsi="Times New Roman" w:cs="Times New Roman"/>
                <w:sz w:val="24"/>
                <w:szCs w:val="24"/>
              </w:rPr>
              <w:t>Mele</w:t>
            </w:r>
            <w:r w:rsidR="001E1840">
              <w:rPr>
                <w:rFonts w:ascii="Times New Roman" w:eastAsia="Times New Roman" w:hAnsi="Times New Roman" w:cs="Times New Roman"/>
                <w:sz w:val="24"/>
                <w:szCs w:val="24"/>
              </w:rPr>
              <w:t xml:space="preserve"> et al., 2024</w:t>
            </w:r>
            <w:r w:rsidR="00CE5AC5">
              <w:rPr>
                <w:rFonts w:ascii="Times New Roman" w:eastAsia="Times New Roman" w:hAnsi="Times New Roman" w:cs="Times New Roman"/>
                <w:sz w:val="24"/>
                <w:szCs w:val="24"/>
              </w:rPr>
              <w:t>)</w:t>
            </w:r>
            <w:r>
              <w:rPr>
                <w:rFonts w:ascii="Times New Roman" w:eastAsia="Times New Roman" w:hAnsi="Times New Roman" w:cs="Times New Roman"/>
                <w:sz w:val="24"/>
                <w:szCs w:val="24"/>
              </w:rPr>
              <w:t>. Any inconsistency in systems, stock information, or promotions creates frustration. Tesco must therefore invest in unified digital ecosystems that integrate app functions, website features, and in-store technologies to support a fully cohesive shopping journey.</w:t>
            </w:r>
          </w:p>
        </w:tc>
        <w:tc>
          <w:tcPr>
            <w:tcW w:w="3009" w:type="dxa"/>
            <w:tcMar>
              <w:top w:w="100" w:type="dxa"/>
              <w:left w:w="100" w:type="dxa"/>
              <w:bottom w:w="100" w:type="dxa"/>
              <w:right w:w="100" w:type="dxa"/>
            </w:tcMar>
          </w:tcPr>
          <w:p w14:paraId="16E18495"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Enhanced online–offline integration, stronger app functionality, and improved digital infrastructure.</w:t>
            </w:r>
          </w:p>
        </w:tc>
      </w:tr>
    </w:tbl>
    <w:p w14:paraId="1FC1C910" w14:textId="77777777" w:rsidR="00576DA2" w:rsidRDefault="00DE182B" w:rsidP="006074F4">
      <w:pPr>
        <w:spacing w:line="48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1: Key changes in the expectations of consumers and its impact on the company</w:t>
      </w:r>
    </w:p>
    <w:p w14:paraId="684B325E" w14:textId="77777777" w:rsidR="00576DA2" w:rsidRDefault="00DE182B" w:rsidP="006074F4">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As created by the author)</w:t>
      </w:r>
    </w:p>
    <w:p w14:paraId="27D82BE6" w14:textId="77777777" w:rsidR="00576DA2" w:rsidRDefault="00DE182B" w:rsidP="006074F4">
      <w:pPr>
        <w:spacing w:line="48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Digital transformation trends in retail </w:t>
      </w:r>
    </w:p>
    <w:p w14:paraId="2B18D1AD" w14:textId="77777777" w:rsidR="00576DA2" w:rsidRDefault="00DE182B" w:rsidP="006074F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Technology has become the backbone of current retail sectors. From artificial intelligence driven forecasting to </w:t>
      </w:r>
      <w:proofErr w:type="spellStart"/>
      <w:r>
        <w:rPr>
          <w:rFonts w:ascii="Times New Roman" w:eastAsia="Times New Roman" w:hAnsi="Times New Roman" w:cs="Times New Roman"/>
          <w:sz w:val="24"/>
          <w:szCs w:val="24"/>
        </w:rPr>
        <w:t>cashierless</w:t>
      </w:r>
      <w:proofErr w:type="spellEnd"/>
      <w:r>
        <w:rPr>
          <w:rFonts w:ascii="Times New Roman" w:eastAsia="Times New Roman" w:hAnsi="Times New Roman" w:cs="Times New Roman"/>
          <w:sz w:val="24"/>
          <w:szCs w:val="24"/>
        </w:rPr>
        <w:t xml:space="preserve"> stores and robotics, digital shifts are re-shaping the customer service, operations and competitive strategy. Automation and artificial intelligence are among the most transformative trends. It has been noticed that the retailers are utilising artificial intelligence for product recommendation, inventory forecasting and dynamic pricing. Tesco increasingly incorporates the technologies in ter</w:t>
      </w:r>
      <w:r w:rsidR="001E1840">
        <w:rPr>
          <w:rFonts w:ascii="Times New Roman" w:eastAsia="Times New Roman" w:hAnsi="Times New Roman" w:cs="Times New Roman"/>
          <w:sz w:val="24"/>
          <w:szCs w:val="24"/>
        </w:rPr>
        <w:t>ms of focusing on the personalis</w:t>
      </w:r>
      <w:r>
        <w:rPr>
          <w:rFonts w:ascii="Times New Roman" w:eastAsia="Times New Roman" w:hAnsi="Times New Roman" w:cs="Times New Roman"/>
          <w:sz w:val="24"/>
          <w:szCs w:val="24"/>
        </w:rPr>
        <w:t>ed promotions and supply chain systems</w:t>
      </w:r>
      <w:r w:rsidR="00CE5AC5">
        <w:rPr>
          <w:rFonts w:ascii="Times New Roman" w:eastAsia="Times New Roman" w:hAnsi="Times New Roman" w:cs="Times New Roman"/>
          <w:sz w:val="24"/>
          <w:szCs w:val="24"/>
        </w:rPr>
        <w:t xml:space="preserve"> (</w:t>
      </w:r>
      <w:r w:rsidR="001E1840">
        <w:rPr>
          <w:rFonts w:ascii="Times New Roman" w:eastAsia="Times New Roman" w:hAnsi="Times New Roman" w:cs="Times New Roman"/>
          <w:sz w:val="24"/>
          <w:szCs w:val="24"/>
        </w:rPr>
        <w:t xml:space="preserve">Sanders, </w:t>
      </w:r>
      <w:r w:rsidR="001E1840" w:rsidRPr="001E1840">
        <w:rPr>
          <w:rFonts w:ascii="Times New Roman" w:eastAsia="Times New Roman" w:hAnsi="Times New Roman" w:cs="Times New Roman"/>
          <w:sz w:val="24"/>
          <w:szCs w:val="24"/>
        </w:rPr>
        <w:t>2025</w:t>
      </w:r>
      <w:r w:rsidR="00CE5AC5">
        <w:rPr>
          <w:rFonts w:ascii="Times New Roman" w:eastAsia="Times New Roman" w:hAnsi="Times New Roman" w:cs="Times New Roman"/>
          <w:sz w:val="24"/>
          <w:szCs w:val="24"/>
        </w:rPr>
        <w:t>)</w:t>
      </w:r>
      <w:r>
        <w:rPr>
          <w:rFonts w:ascii="Times New Roman" w:eastAsia="Times New Roman" w:hAnsi="Times New Roman" w:cs="Times New Roman"/>
          <w:sz w:val="24"/>
          <w:szCs w:val="24"/>
        </w:rPr>
        <w:t>. Mobile commerce continues to rise with retailer apps becoming a major part of shopping journeys. Consumers are using apps in order to compare prices, search for products and pay digitally. The app of the organisation integrates online grocery shopping, Clubcard and digital receipts yet, enhancements are necessary for matching the rivals. Automated technology checkouts are also gaining prominence. Autonomous stores are creating frictionless shopping. Moreover, “GetGo”</w:t>
      </w:r>
      <w:r w:rsidR="004A2D92">
        <w:rPr>
          <w:rFonts w:ascii="Times New Roman" w:eastAsia="Times New Roman" w:hAnsi="Times New Roman" w:cs="Times New Roman"/>
          <w:sz w:val="24"/>
          <w:szCs w:val="24"/>
        </w:rPr>
        <w:t xml:space="preserve"> </w:t>
      </w:r>
      <w:proofErr w:type="spellStart"/>
      <w:r w:rsidR="004A2D92">
        <w:rPr>
          <w:rFonts w:ascii="Times New Roman" w:eastAsia="Times New Roman" w:hAnsi="Times New Roman" w:cs="Times New Roman"/>
          <w:sz w:val="24"/>
          <w:szCs w:val="24"/>
        </w:rPr>
        <w:t>v</w:t>
      </w:r>
      <w:r>
        <w:rPr>
          <w:rFonts w:ascii="Times New Roman" w:eastAsia="Times New Roman" w:hAnsi="Times New Roman" w:cs="Times New Roman"/>
          <w:sz w:val="24"/>
          <w:szCs w:val="24"/>
        </w:rPr>
        <w:t>initiative</w:t>
      </w:r>
      <w:proofErr w:type="spellEnd"/>
      <w:r>
        <w:rPr>
          <w:rFonts w:ascii="Times New Roman" w:eastAsia="Times New Roman" w:hAnsi="Times New Roman" w:cs="Times New Roman"/>
          <w:sz w:val="24"/>
          <w:szCs w:val="24"/>
        </w:rPr>
        <w:t xml:space="preserve"> of Tesco reflects the trend but remains limited in scale for certain reasons. Behind the scenes, automation in the distribution centres and warehouses accelerates the reducing errors and </w:t>
      </w:r>
      <w:r w:rsidR="004A2D92">
        <w:rPr>
          <w:rFonts w:ascii="Times New Roman" w:eastAsia="Times New Roman" w:hAnsi="Times New Roman" w:cs="Times New Roman"/>
          <w:sz w:val="24"/>
          <w:szCs w:val="24"/>
        </w:rPr>
        <w:t>fulfilment</w:t>
      </w:r>
      <w:r>
        <w:rPr>
          <w:rFonts w:ascii="Times New Roman" w:eastAsia="Times New Roman" w:hAnsi="Times New Roman" w:cs="Times New Roman"/>
          <w:sz w:val="24"/>
          <w:szCs w:val="24"/>
        </w:rPr>
        <w:t xml:space="preserve"> of speed. Robotics, smart routing and automatic picking systems are becoming the standards of the industry.</w:t>
      </w:r>
    </w:p>
    <w:p w14:paraId="72309962" w14:textId="77777777" w:rsidR="00576DA2" w:rsidRDefault="00DE182B" w:rsidP="006074F4">
      <w:pPr>
        <w:spacing w:line="48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Industry transformation and competition </w:t>
      </w:r>
    </w:p>
    <w:p w14:paraId="4D794601" w14:textId="77777777" w:rsidR="00576DA2" w:rsidRDefault="00DE182B" w:rsidP="006074F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is facing intense competition from both emerging and traditional players. The rise of discounters such as Lidl and Aldi has received the priorities of consumers while increasing the focus on the value and low prices. The competitors are consistently expanding their presence within the markets of the United Kingdom offering models of limited assortment that can be utilised during the uncertainty of the economy in the country. Major supe</w:t>
      </w:r>
      <w:r w:rsidR="00CE5AC5">
        <w:rPr>
          <w:rFonts w:ascii="Times New Roman" w:eastAsia="Times New Roman" w:hAnsi="Times New Roman" w:cs="Times New Roman"/>
          <w:sz w:val="24"/>
          <w:szCs w:val="24"/>
        </w:rPr>
        <w:t>rmarkets such as ASDA, Morrison</w:t>
      </w:r>
      <w:r>
        <w:rPr>
          <w:rFonts w:ascii="Times New Roman" w:eastAsia="Times New Roman" w:hAnsi="Times New Roman" w:cs="Times New Roman"/>
          <w:sz w:val="24"/>
          <w:szCs w:val="24"/>
        </w:rPr>
        <w:t xml:space="preserve">, Sainsbury's and Waitrose are highly investing in the transformation of digitalisation in terms of enhancing the competitiveness of price and services of consumers. For example, Sainsbury's has developed the feature of advanced mobile check out and enhanced the infrastructure of delivery. Amazon Fresh is responsible for representing a specific disruptive threat because of the abilities of technology. The </w:t>
      </w:r>
      <w:proofErr w:type="spellStart"/>
      <w:r>
        <w:rPr>
          <w:rFonts w:ascii="Times New Roman" w:eastAsia="Times New Roman" w:hAnsi="Times New Roman" w:cs="Times New Roman"/>
          <w:sz w:val="24"/>
          <w:szCs w:val="24"/>
        </w:rPr>
        <w:t>cashierless</w:t>
      </w:r>
      <w:proofErr w:type="spellEnd"/>
      <w:r>
        <w:rPr>
          <w:rFonts w:ascii="Times New Roman" w:eastAsia="Times New Roman" w:hAnsi="Times New Roman" w:cs="Times New Roman"/>
          <w:sz w:val="24"/>
          <w:szCs w:val="24"/>
        </w:rPr>
        <w:t xml:space="preserve"> stores of the organisation and integration with the Prime delivery services create a benchmark for frictionless retailing</w:t>
      </w:r>
      <w:r w:rsidR="00CE5AC5">
        <w:rPr>
          <w:rFonts w:ascii="Times New Roman" w:eastAsia="Times New Roman" w:hAnsi="Times New Roman" w:cs="Times New Roman"/>
          <w:sz w:val="24"/>
          <w:szCs w:val="24"/>
        </w:rPr>
        <w:t xml:space="preserve"> (</w:t>
      </w:r>
      <w:r w:rsidR="001E1840" w:rsidRPr="001E1840">
        <w:rPr>
          <w:rFonts w:ascii="Times New Roman" w:eastAsia="Times New Roman" w:hAnsi="Times New Roman" w:cs="Times New Roman"/>
          <w:sz w:val="24"/>
          <w:szCs w:val="24"/>
        </w:rPr>
        <w:t>Szabó-</w:t>
      </w:r>
      <w:proofErr w:type="spellStart"/>
      <w:r w:rsidR="001E1840" w:rsidRPr="001E1840">
        <w:rPr>
          <w:rFonts w:ascii="Times New Roman" w:eastAsia="Times New Roman" w:hAnsi="Times New Roman" w:cs="Times New Roman"/>
          <w:sz w:val="24"/>
          <w:szCs w:val="24"/>
        </w:rPr>
        <w:t>Szentgróti</w:t>
      </w:r>
      <w:proofErr w:type="spellEnd"/>
      <w:r w:rsidR="001E1840">
        <w:rPr>
          <w:rFonts w:ascii="Times New Roman" w:eastAsia="Times New Roman" w:hAnsi="Times New Roman" w:cs="Times New Roman"/>
          <w:sz w:val="24"/>
          <w:szCs w:val="24"/>
        </w:rPr>
        <w:t xml:space="preserve"> et al., 2023</w:t>
      </w:r>
      <w:r w:rsidR="00CE5AC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strong data abilities of Amazon also allowed deep customisation. The competitive landscape is pushing Tesco in terms of differentiating the understanding of the business with the help of pricing strategies, digital innovation, store experience and loyalty systems. Clubcard prices strategy of Tesco has assisted in order to retain leadership of the market. Nevertheless, the pressure continues to intensify. </w:t>
      </w:r>
    </w:p>
    <w:p w14:paraId="407F6284" w14:textId="77777777" w:rsidR="00576DA2" w:rsidRDefault="00DE182B" w:rsidP="006074F4">
      <w:pPr>
        <w:pStyle w:val="Heading1"/>
      </w:pPr>
      <w:bookmarkStart w:id="3" w:name="_Toc215225891"/>
      <w:r>
        <w:t>Overview of competitor landscape</w:t>
      </w:r>
      <w:bookmarkEnd w:id="3"/>
    </w:p>
    <w:tbl>
      <w:tblPr>
        <w:tblStyle w:val="a0"/>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576DA2" w14:paraId="4433D575" w14:textId="77777777">
        <w:tc>
          <w:tcPr>
            <w:tcW w:w="3009" w:type="dxa"/>
            <w:tcMar>
              <w:top w:w="100" w:type="dxa"/>
              <w:left w:w="100" w:type="dxa"/>
              <w:bottom w:w="100" w:type="dxa"/>
              <w:right w:w="100" w:type="dxa"/>
            </w:tcMar>
          </w:tcPr>
          <w:p w14:paraId="71F326BC"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Competitor</w:t>
            </w:r>
          </w:p>
        </w:tc>
        <w:tc>
          <w:tcPr>
            <w:tcW w:w="3009" w:type="dxa"/>
            <w:tcMar>
              <w:top w:w="100" w:type="dxa"/>
              <w:left w:w="100" w:type="dxa"/>
              <w:bottom w:w="100" w:type="dxa"/>
              <w:right w:w="100" w:type="dxa"/>
            </w:tcMar>
          </w:tcPr>
          <w:p w14:paraId="1821F0C3"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Key Strengths</w:t>
            </w:r>
          </w:p>
        </w:tc>
        <w:tc>
          <w:tcPr>
            <w:tcW w:w="3009" w:type="dxa"/>
            <w:tcMar>
              <w:top w:w="100" w:type="dxa"/>
              <w:left w:w="100" w:type="dxa"/>
              <w:bottom w:w="100" w:type="dxa"/>
              <w:right w:w="100" w:type="dxa"/>
            </w:tcMar>
          </w:tcPr>
          <w:p w14:paraId="691E230F"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Threat to Tesco</w:t>
            </w:r>
          </w:p>
        </w:tc>
      </w:tr>
      <w:tr w:rsidR="00576DA2" w14:paraId="0F092D93" w14:textId="77777777">
        <w:tc>
          <w:tcPr>
            <w:tcW w:w="3009" w:type="dxa"/>
            <w:tcMar>
              <w:top w:w="100" w:type="dxa"/>
              <w:left w:w="100" w:type="dxa"/>
              <w:bottom w:w="100" w:type="dxa"/>
              <w:right w:w="100" w:type="dxa"/>
            </w:tcMar>
          </w:tcPr>
          <w:p w14:paraId="1390CFA2"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Aldi and Lidl</w:t>
            </w:r>
          </w:p>
        </w:tc>
        <w:tc>
          <w:tcPr>
            <w:tcW w:w="3009" w:type="dxa"/>
            <w:tcMar>
              <w:top w:w="100" w:type="dxa"/>
              <w:left w:w="100" w:type="dxa"/>
              <w:bottom w:w="100" w:type="dxa"/>
              <w:right w:w="100" w:type="dxa"/>
            </w:tcMar>
          </w:tcPr>
          <w:p w14:paraId="357A436F"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Aldi and Lidl continue to dominate the value retail segment through their limited-assortment, low-cost operating models</w:t>
            </w:r>
            <w:r w:rsidR="00CE5AC5">
              <w:rPr>
                <w:rFonts w:ascii="Times New Roman" w:eastAsia="Times New Roman" w:hAnsi="Times New Roman" w:cs="Times New Roman"/>
                <w:sz w:val="24"/>
                <w:szCs w:val="24"/>
              </w:rPr>
              <w:t xml:space="preserve"> (</w:t>
            </w:r>
            <w:r w:rsidR="001E1840" w:rsidRPr="001E1840">
              <w:rPr>
                <w:rFonts w:ascii="Times New Roman" w:eastAsia="Times New Roman" w:hAnsi="Times New Roman" w:cs="Times New Roman"/>
                <w:sz w:val="24"/>
                <w:szCs w:val="24"/>
              </w:rPr>
              <w:t>Delgado-Prieto</w:t>
            </w:r>
            <w:r w:rsidR="001E1840">
              <w:rPr>
                <w:rFonts w:ascii="Times New Roman" w:eastAsia="Times New Roman" w:hAnsi="Times New Roman" w:cs="Times New Roman"/>
                <w:sz w:val="24"/>
                <w:szCs w:val="24"/>
              </w:rPr>
              <w:t xml:space="preserve"> et al., 2025</w:t>
            </w:r>
            <w:r w:rsidR="00CE5AC5">
              <w:rPr>
                <w:rFonts w:ascii="Times New Roman" w:eastAsia="Times New Roman" w:hAnsi="Times New Roman" w:cs="Times New Roman"/>
                <w:sz w:val="24"/>
                <w:szCs w:val="24"/>
              </w:rPr>
              <w:t>)</w:t>
            </w:r>
            <w:r>
              <w:rPr>
                <w:rFonts w:ascii="Times New Roman" w:eastAsia="Times New Roman" w:hAnsi="Times New Roman" w:cs="Times New Roman"/>
                <w:sz w:val="24"/>
                <w:szCs w:val="24"/>
              </w:rPr>
              <w:t>. Their efficiency comes from a streamlined supply chain, minimal staffing requirements, and a strong focus on private-label products that offer competitive quality at significantly lower prices. Their stores are simple, easy to navigate, and designed to maximise speed and minimise operating expenses.</w:t>
            </w:r>
          </w:p>
        </w:tc>
        <w:tc>
          <w:tcPr>
            <w:tcW w:w="3009" w:type="dxa"/>
            <w:tcMar>
              <w:top w:w="100" w:type="dxa"/>
              <w:left w:w="100" w:type="dxa"/>
              <w:bottom w:w="100" w:type="dxa"/>
              <w:right w:w="100" w:type="dxa"/>
            </w:tcMar>
          </w:tcPr>
          <w:p w14:paraId="2E79BB0A"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discounters attract budget-conscious customers, especially during periods of economic uncertainty and high inflation. Their consistently low prices create a significant challenge for Tesco, pushing it to maintain aggressive price-matching strategies</w:t>
            </w:r>
            <w:r w:rsidR="00CE5AC5">
              <w:rPr>
                <w:rFonts w:ascii="Times New Roman" w:eastAsia="Times New Roman" w:hAnsi="Times New Roman" w:cs="Times New Roman"/>
                <w:sz w:val="24"/>
                <w:szCs w:val="24"/>
              </w:rPr>
              <w:t xml:space="preserve"> (</w:t>
            </w:r>
            <w:r w:rsidR="0035636C" w:rsidRPr="0035636C">
              <w:rPr>
                <w:rFonts w:ascii="Times New Roman" w:eastAsia="Times New Roman" w:hAnsi="Times New Roman" w:cs="Times New Roman"/>
                <w:sz w:val="24"/>
                <w:szCs w:val="24"/>
              </w:rPr>
              <w:t>Wood</w:t>
            </w:r>
            <w:r w:rsidR="0035636C">
              <w:rPr>
                <w:rFonts w:ascii="Times New Roman" w:eastAsia="Times New Roman" w:hAnsi="Times New Roman" w:cs="Times New Roman"/>
                <w:sz w:val="24"/>
                <w:szCs w:val="24"/>
              </w:rPr>
              <w:t xml:space="preserve"> et al., 2021</w:t>
            </w:r>
            <w:r w:rsidR="00CE5AC5">
              <w:rPr>
                <w:rFonts w:ascii="Times New Roman" w:eastAsia="Times New Roman" w:hAnsi="Times New Roman" w:cs="Times New Roman"/>
                <w:sz w:val="24"/>
                <w:szCs w:val="24"/>
              </w:rPr>
              <w:t>)</w:t>
            </w:r>
            <w:r>
              <w:rPr>
                <w:rFonts w:ascii="Times New Roman" w:eastAsia="Times New Roman" w:hAnsi="Times New Roman" w:cs="Times New Roman"/>
                <w:sz w:val="24"/>
                <w:szCs w:val="24"/>
              </w:rPr>
              <w:t>. A sustained shift toward value retailers reduces Tesco’s customer base and pressures its margins.</w:t>
            </w:r>
          </w:p>
        </w:tc>
      </w:tr>
      <w:tr w:rsidR="00576DA2" w14:paraId="7B232303" w14:textId="77777777">
        <w:tc>
          <w:tcPr>
            <w:tcW w:w="3009" w:type="dxa"/>
            <w:tcMar>
              <w:top w:w="100" w:type="dxa"/>
              <w:left w:w="100" w:type="dxa"/>
              <w:bottom w:w="100" w:type="dxa"/>
              <w:right w:w="100" w:type="dxa"/>
            </w:tcMar>
          </w:tcPr>
          <w:p w14:paraId="6E262A0E"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Sainsbury’s</w:t>
            </w:r>
          </w:p>
        </w:tc>
        <w:tc>
          <w:tcPr>
            <w:tcW w:w="3009" w:type="dxa"/>
            <w:tcMar>
              <w:top w:w="100" w:type="dxa"/>
              <w:left w:w="100" w:type="dxa"/>
              <w:bottom w:w="100" w:type="dxa"/>
              <w:right w:w="100" w:type="dxa"/>
            </w:tcMar>
          </w:tcPr>
          <w:p w14:paraId="49284A21"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Sainsbury’s has strengthened its omnichannel presence, improving online delivery capacity, store formats, mobile app performance, and loyalty mechanisms such as Nectar Prices. Their brand is associated with quality, and recent investments in digital transformation have enhanced convenience and customer satisfaction.</w:t>
            </w:r>
          </w:p>
        </w:tc>
        <w:tc>
          <w:tcPr>
            <w:tcW w:w="3009" w:type="dxa"/>
            <w:tcMar>
              <w:top w:w="100" w:type="dxa"/>
              <w:left w:w="100" w:type="dxa"/>
              <w:bottom w:w="100" w:type="dxa"/>
              <w:right w:w="100" w:type="dxa"/>
            </w:tcMar>
          </w:tcPr>
          <w:p w14:paraId="29B0B52C"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Sainsbury’s competes directly with Tesco in the mid-market segment. Its improvements in digital capability, loyalty integration, and store experience raise competitive pressure, attracting customers who prioritise both quality and convenience.</w:t>
            </w:r>
          </w:p>
        </w:tc>
      </w:tr>
      <w:tr w:rsidR="00576DA2" w14:paraId="551898FE" w14:textId="77777777">
        <w:tc>
          <w:tcPr>
            <w:tcW w:w="3009" w:type="dxa"/>
            <w:tcMar>
              <w:top w:w="100" w:type="dxa"/>
              <w:left w:w="100" w:type="dxa"/>
              <w:bottom w:w="100" w:type="dxa"/>
              <w:right w:w="100" w:type="dxa"/>
            </w:tcMar>
          </w:tcPr>
          <w:p w14:paraId="0E03159E"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Amazon Fresh</w:t>
            </w:r>
          </w:p>
        </w:tc>
        <w:tc>
          <w:tcPr>
            <w:tcW w:w="3009" w:type="dxa"/>
            <w:tcMar>
              <w:top w:w="100" w:type="dxa"/>
              <w:left w:w="100" w:type="dxa"/>
              <w:bottom w:w="100" w:type="dxa"/>
              <w:right w:w="100" w:type="dxa"/>
            </w:tcMar>
          </w:tcPr>
          <w:p w14:paraId="2760F4B0"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 Fresh leverages advanced technologies such as AI-driven analytics, real-time inventory tracking, and </w:t>
            </w:r>
            <w:proofErr w:type="spellStart"/>
            <w:r>
              <w:rPr>
                <w:rFonts w:ascii="Times New Roman" w:eastAsia="Times New Roman" w:hAnsi="Times New Roman" w:cs="Times New Roman"/>
                <w:sz w:val="24"/>
                <w:szCs w:val="24"/>
              </w:rPr>
              <w:t>cashierless</w:t>
            </w:r>
            <w:proofErr w:type="spellEnd"/>
            <w:r>
              <w:rPr>
                <w:rFonts w:ascii="Times New Roman" w:eastAsia="Times New Roman" w:hAnsi="Times New Roman" w:cs="Times New Roman"/>
                <w:sz w:val="24"/>
                <w:szCs w:val="24"/>
              </w:rPr>
              <w:t xml:space="preserve"> “Just Walk Out” stores</w:t>
            </w:r>
            <w:r w:rsidR="00CE5AC5">
              <w:rPr>
                <w:rFonts w:ascii="Times New Roman" w:eastAsia="Times New Roman" w:hAnsi="Times New Roman" w:cs="Times New Roman"/>
                <w:sz w:val="24"/>
                <w:szCs w:val="24"/>
              </w:rPr>
              <w:t xml:space="preserve"> (</w:t>
            </w:r>
            <w:r w:rsidR="001E1840">
              <w:rPr>
                <w:rFonts w:ascii="Times New Roman" w:eastAsia="Times New Roman" w:hAnsi="Times New Roman" w:cs="Times New Roman"/>
                <w:sz w:val="24"/>
                <w:szCs w:val="24"/>
              </w:rPr>
              <w:t xml:space="preserve">Amazon Fresh, </w:t>
            </w:r>
            <w:r w:rsidR="001E1840" w:rsidRPr="001E1840">
              <w:rPr>
                <w:rFonts w:ascii="Times New Roman" w:eastAsia="Times New Roman" w:hAnsi="Times New Roman" w:cs="Times New Roman"/>
                <w:sz w:val="24"/>
                <w:szCs w:val="24"/>
              </w:rPr>
              <w:t>2025</w:t>
            </w:r>
            <w:r w:rsidR="00CE5AC5">
              <w:rPr>
                <w:rFonts w:ascii="Times New Roman" w:eastAsia="Times New Roman" w:hAnsi="Times New Roman" w:cs="Times New Roman"/>
                <w:sz w:val="24"/>
                <w:szCs w:val="24"/>
              </w:rPr>
              <w:t>)</w:t>
            </w:r>
            <w:r>
              <w:rPr>
                <w:rFonts w:ascii="Times New Roman" w:eastAsia="Times New Roman" w:hAnsi="Times New Roman" w:cs="Times New Roman"/>
                <w:sz w:val="24"/>
                <w:szCs w:val="24"/>
              </w:rPr>
              <w:t>. Its integration with Amazon Prime enables fast delivery and seamless digital purchasing.</w:t>
            </w:r>
          </w:p>
        </w:tc>
        <w:tc>
          <w:tcPr>
            <w:tcW w:w="3009" w:type="dxa"/>
            <w:tcMar>
              <w:top w:w="100" w:type="dxa"/>
              <w:left w:w="100" w:type="dxa"/>
              <w:bottom w:w="100" w:type="dxa"/>
              <w:right w:w="100" w:type="dxa"/>
            </w:tcMar>
          </w:tcPr>
          <w:p w14:paraId="4D97D6CF"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Amazon poses a unique tech-driven threat by redefining customer expectations around automation, convenience, and personalisation. Its innovations force Tesco to accelerate its own digital transformation efforts.</w:t>
            </w:r>
          </w:p>
        </w:tc>
      </w:tr>
      <w:tr w:rsidR="00576DA2" w14:paraId="30EE1BF0" w14:textId="77777777">
        <w:tc>
          <w:tcPr>
            <w:tcW w:w="3009" w:type="dxa"/>
            <w:tcMar>
              <w:top w:w="100" w:type="dxa"/>
              <w:left w:w="100" w:type="dxa"/>
              <w:bottom w:w="100" w:type="dxa"/>
              <w:right w:w="100" w:type="dxa"/>
            </w:tcMar>
          </w:tcPr>
          <w:p w14:paraId="2BB2214A"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ASDA</w:t>
            </w:r>
          </w:p>
        </w:tc>
        <w:tc>
          <w:tcPr>
            <w:tcW w:w="3009" w:type="dxa"/>
            <w:tcMar>
              <w:top w:w="100" w:type="dxa"/>
              <w:left w:w="100" w:type="dxa"/>
              <w:bottom w:w="100" w:type="dxa"/>
              <w:right w:w="100" w:type="dxa"/>
            </w:tcMar>
          </w:tcPr>
          <w:p w14:paraId="6BB3E5A1"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ASDA focuses on competitive pricing, an expanding loyalty programme, and improved product ranges. The brand attracts families through value propositions and strong promotional campaigns.</w:t>
            </w:r>
          </w:p>
        </w:tc>
        <w:tc>
          <w:tcPr>
            <w:tcW w:w="3009" w:type="dxa"/>
            <w:tcMar>
              <w:top w:w="100" w:type="dxa"/>
              <w:left w:w="100" w:type="dxa"/>
              <w:bottom w:w="100" w:type="dxa"/>
              <w:right w:w="100" w:type="dxa"/>
            </w:tcMar>
          </w:tcPr>
          <w:p w14:paraId="6F7D31D8"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ASDA’s growing emphasis on low prices and loyalty rewards intensifies competition, potentially drawing market share from Tesco’s core customer groups.</w:t>
            </w:r>
          </w:p>
        </w:tc>
      </w:tr>
    </w:tbl>
    <w:p w14:paraId="39B29264" w14:textId="77777777" w:rsidR="00576DA2" w:rsidRDefault="00DE182B" w:rsidP="006074F4">
      <w:pPr>
        <w:spacing w:line="48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2: Competitor landscape overview</w:t>
      </w:r>
    </w:p>
    <w:p w14:paraId="12A6D5C1" w14:textId="77777777" w:rsidR="00576DA2" w:rsidRDefault="00DE182B" w:rsidP="006074F4">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As created by the author)</w:t>
      </w:r>
    </w:p>
    <w:p w14:paraId="25631545" w14:textId="77777777" w:rsidR="00576DA2" w:rsidRDefault="00DE182B" w:rsidP="006074F4">
      <w:pPr>
        <w:spacing w:line="48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Economic and societal trends </w:t>
      </w:r>
    </w:p>
    <w:p w14:paraId="6533CED5" w14:textId="77777777" w:rsidR="00576DA2" w:rsidRDefault="00DE182B" w:rsidP="006074F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Economic conditions are responsible for significantly impacting the patterns of shopping. The cost of living crisis is allowing the consumers to prioritise promotions, affordability and own-brand alternatives. “Aldi Price Match” and "Prices of Clubcard” reflecting the responses of strategies to the trend. Inflation has also impacted the willingness of consumers in order to spend outlining in greater sensitivity to the fluctuations of price and value proposition. Retailers need to carefully balance the strategies of pricing with profitability. Social trends involve growing consciousness of the environment. Consumers expect retailers in terms of reducing the emissions of carbon, cutting waste of plastic and supporting ethical sourcing</w:t>
      </w:r>
      <w:r w:rsidR="00CE5AC5">
        <w:rPr>
          <w:rFonts w:ascii="Times New Roman" w:eastAsia="Times New Roman" w:hAnsi="Times New Roman" w:cs="Times New Roman"/>
          <w:sz w:val="24"/>
          <w:szCs w:val="24"/>
        </w:rPr>
        <w:t xml:space="preserve"> (</w:t>
      </w:r>
      <w:r w:rsidR="001E1840">
        <w:rPr>
          <w:rFonts w:ascii="Times New Roman" w:eastAsia="Times New Roman" w:hAnsi="Times New Roman" w:cs="Times New Roman"/>
          <w:sz w:val="24"/>
          <w:szCs w:val="24"/>
        </w:rPr>
        <w:t xml:space="preserve">Lavanya and Bolla, </w:t>
      </w:r>
      <w:r w:rsidR="001E1840" w:rsidRPr="001E1840">
        <w:rPr>
          <w:rFonts w:ascii="Times New Roman" w:eastAsia="Times New Roman" w:hAnsi="Times New Roman" w:cs="Times New Roman"/>
          <w:sz w:val="24"/>
          <w:szCs w:val="24"/>
        </w:rPr>
        <w:t>2024</w:t>
      </w:r>
      <w:r w:rsidR="00CE5AC5">
        <w:rPr>
          <w:rFonts w:ascii="Times New Roman" w:eastAsia="Times New Roman" w:hAnsi="Times New Roman" w:cs="Times New Roman"/>
          <w:sz w:val="24"/>
          <w:szCs w:val="24"/>
        </w:rPr>
        <w:t>)</w:t>
      </w:r>
      <w:r>
        <w:rPr>
          <w:rFonts w:ascii="Times New Roman" w:eastAsia="Times New Roman" w:hAnsi="Times New Roman" w:cs="Times New Roman"/>
          <w:sz w:val="24"/>
          <w:szCs w:val="24"/>
        </w:rPr>
        <w:t>. Sustainability initiatives of Tesco such as reducing footprints of carbon and promoting reversible packaging can be aligned with the expectations. On the basis of the demographic trends, involving an ageing population and increased literacy of digitalisation among younger shoppers, further impact the strategies of retail sectors. Older consumers might prefer the physical stores and simplified experience of digitalisation whereas younger segments are focusing on the mobile-first interactions and rapid delivery. Rising wage expectations and labour shortages also encourage Tesco in order to adopt more automation in warehouses and stores.</w:t>
      </w:r>
    </w:p>
    <w:p w14:paraId="0F92A842" w14:textId="77777777" w:rsidR="00576DA2" w:rsidRDefault="00DE182B" w:rsidP="006074F4">
      <w:pPr>
        <w:spacing w:line="48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Implication of trends for the organisation</w:t>
      </w:r>
    </w:p>
    <w:p w14:paraId="084DAE84" w14:textId="77777777" w:rsidR="00576DA2" w:rsidRDefault="00DE182B" w:rsidP="006074F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Collectively, the trends are creating both opportunities and challenges for the selected organisation Tesco. The growing expectations for personalisation and convenience necessitates ongoing investment in the infrastructure of digitalisation. Enhanced artificial intelligence, frictionless check out and mobile app improvement technology are crucial for retaining the digitally savvy consumers. Competition from the retailers of low cost required Tesco in terms of strengthening the value proposition while maintaining the efficiency of operations. Meanwhile, the pressure from the competitors like Amazon Fresh means it is the responsibility of Tesco in order to continue the development of Digital solution and outline the exploration of automation in terms of matching the standards of technology</w:t>
      </w:r>
      <w:r w:rsidR="00CE5AC5">
        <w:rPr>
          <w:rFonts w:ascii="Times New Roman" w:eastAsia="Times New Roman" w:hAnsi="Times New Roman" w:cs="Times New Roman"/>
          <w:sz w:val="24"/>
          <w:szCs w:val="24"/>
        </w:rPr>
        <w:t xml:space="preserve"> (</w:t>
      </w:r>
      <w:r w:rsidR="00B441AC">
        <w:rPr>
          <w:rFonts w:ascii="Times New Roman" w:eastAsia="Times New Roman" w:hAnsi="Times New Roman" w:cs="Times New Roman"/>
          <w:sz w:val="24"/>
          <w:szCs w:val="24"/>
        </w:rPr>
        <w:t xml:space="preserve">Amazon Fresh, </w:t>
      </w:r>
      <w:r w:rsidR="00B441AC" w:rsidRPr="001E1840">
        <w:rPr>
          <w:rFonts w:ascii="Times New Roman" w:eastAsia="Times New Roman" w:hAnsi="Times New Roman" w:cs="Times New Roman"/>
          <w:sz w:val="24"/>
          <w:szCs w:val="24"/>
        </w:rPr>
        <w:t>2025</w:t>
      </w:r>
      <w:r w:rsidR="00CE5AC5">
        <w:rPr>
          <w:rFonts w:ascii="Times New Roman" w:eastAsia="Times New Roman" w:hAnsi="Times New Roman" w:cs="Times New Roman"/>
          <w:sz w:val="24"/>
          <w:szCs w:val="24"/>
        </w:rPr>
        <w:t>)</w:t>
      </w:r>
      <w:r>
        <w:rPr>
          <w:rFonts w:ascii="Times New Roman" w:eastAsia="Times New Roman" w:hAnsi="Times New Roman" w:cs="Times New Roman"/>
          <w:sz w:val="24"/>
          <w:szCs w:val="24"/>
        </w:rPr>
        <w:t>. Economic pressures AR highly demanding careful strategies of pricing and expanded offerings of own-brand. Societal expectations for sustainability require commitment for a long period of time in terms of focusing on the reduction of carbon, waste minimisation and responsible sourcing. Ultimately, the trains demand from Tesco in order to adopt the innovative approach that is flexible and leverage technology while enhancing the experience of consumers and maintenance affordability. It highly focuses on competitiveness and long-term resilience.</w:t>
      </w:r>
    </w:p>
    <w:p w14:paraId="272CBCD2" w14:textId="77777777" w:rsidR="00576DA2" w:rsidRDefault="00DE182B" w:rsidP="006074F4">
      <w:pPr>
        <w:pStyle w:val="Heading1"/>
      </w:pPr>
      <w:bookmarkStart w:id="4" w:name="_Toc215225892"/>
      <w:r>
        <w:t>Part 1: Tesco’s current approach to Innovation</w:t>
      </w:r>
      <w:bookmarkEnd w:id="4"/>
    </w:p>
    <w:p w14:paraId="7A5486F9" w14:textId="77777777" w:rsidR="00576DA2" w:rsidRDefault="00DE182B" w:rsidP="006074F4">
      <w:pPr>
        <w:spacing w:line="48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Utilisation of design thinking principles at Tesco </w:t>
      </w:r>
    </w:p>
    <w:p w14:paraId="17CAF1A0" w14:textId="77777777" w:rsidR="00576DA2" w:rsidRDefault="00DE182B" w:rsidP="006074F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increasingly incorporates design thinking as a consumer-centred approach for improving processes, services and experience of digitalisation. Digital thinking allows the organisation in terms of empathising the nature of consumers while identifying the pain points and developing the solutions of practical that enhance personalisation, convenience and efficiency.</w:t>
      </w:r>
    </w:p>
    <w:tbl>
      <w:tblPr>
        <w:tblStyle w:val="a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576DA2" w14:paraId="65CB2382" w14:textId="77777777">
        <w:tc>
          <w:tcPr>
            <w:tcW w:w="4514" w:type="dxa"/>
            <w:tcMar>
              <w:top w:w="100" w:type="dxa"/>
              <w:left w:w="100" w:type="dxa"/>
              <w:bottom w:w="100" w:type="dxa"/>
              <w:right w:w="100" w:type="dxa"/>
            </w:tcMar>
          </w:tcPr>
          <w:p w14:paraId="5FA441A4"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Principles of design thinking</w:t>
            </w:r>
          </w:p>
        </w:tc>
        <w:tc>
          <w:tcPr>
            <w:tcW w:w="4514" w:type="dxa"/>
            <w:tcMar>
              <w:top w:w="100" w:type="dxa"/>
              <w:left w:w="100" w:type="dxa"/>
              <w:bottom w:w="100" w:type="dxa"/>
              <w:right w:w="100" w:type="dxa"/>
            </w:tcMar>
          </w:tcPr>
          <w:p w14:paraId="3B772B76"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Explanation </w:t>
            </w:r>
          </w:p>
        </w:tc>
      </w:tr>
      <w:tr w:rsidR="00576DA2" w14:paraId="07A7DEC9" w14:textId="77777777">
        <w:tc>
          <w:tcPr>
            <w:tcW w:w="4514" w:type="dxa"/>
            <w:tcMar>
              <w:top w:w="100" w:type="dxa"/>
              <w:left w:w="100" w:type="dxa"/>
              <w:bottom w:w="100" w:type="dxa"/>
              <w:right w:w="100" w:type="dxa"/>
            </w:tcMar>
          </w:tcPr>
          <w:p w14:paraId="3D1E23AB"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Empathy and Customer Understanding</w:t>
            </w:r>
          </w:p>
        </w:tc>
        <w:tc>
          <w:tcPr>
            <w:tcW w:w="4514" w:type="dxa"/>
            <w:tcMar>
              <w:top w:w="100" w:type="dxa"/>
              <w:left w:w="100" w:type="dxa"/>
              <w:bottom w:w="100" w:type="dxa"/>
              <w:right w:w="100" w:type="dxa"/>
            </w:tcMar>
          </w:tcPr>
          <w:p w14:paraId="484B311C"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uses extensive customer data through the Clubcard loyalty programme, market insights, surveys, and in-store feedback to understand customer behaviours, frustrations, and emerging needs</w:t>
            </w:r>
            <w:r w:rsidR="00CE5AC5">
              <w:rPr>
                <w:rFonts w:ascii="Times New Roman" w:eastAsia="Times New Roman" w:hAnsi="Times New Roman" w:cs="Times New Roman"/>
                <w:sz w:val="24"/>
                <w:szCs w:val="24"/>
              </w:rPr>
              <w:t xml:space="preserve"> (</w:t>
            </w:r>
            <w:r w:rsidR="00B441AC">
              <w:rPr>
                <w:rFonts w:ascii="Times New Roman" w:eastAsia="Times New Roman" w:hAnsi="Times New Roman" w:cs="Times New Roman"/>
                <w:sz w:val="24"/>
                <w:szCs w:val="24"/>
              </w:rPr>
              <w:t xml:space="preserve">Tesco PLC, </w:t>
            </w:r>
            <w:r w:rsidR="00B441AC" w:rsidRPr="00CE5AC5">
              <w:rPr>
                <w:rFonts w:ascii="Times New Roman" w:eastAsia="Times New Roman" w:hAnsi="Times New Roman" w:cs="Times New Roman"/>
                <w:sz w:val="24"/>
                <w:szCs w:val="24"/>
              </w:rPr>
              <w:t>2025</w:t>
            </w:r>
            <w:r w:rsidR="00CE5AC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For example, data revealed that customers frequently experienced difficulties finding products in-store, prompting Tesco to explore digital navigation tools and clearer aisle signage. </w:t>
            </w:r>
          </w:p>
        </w:tc>
      </w:tr>
      <w:tr w:rsidR="00576DA2" w14:paraId="1D6BF046" w14:textId="77777777">
        <w:tc>
          <w:tcPr>
            <w:tcW w:w="4514" w:type="dxa"/>
            <w:tcMar>
              <w:top w:w="100" w:type="dxa"/>
              <w:left w:w="100" w:type="dxa"/>
              <w:bottom w:w="100" w:type="dxa"/>
              <w:right w:w="100" w:type="dxa"/>
            </w:tcMar>
          </w:tcPr>
          <w:p w14:paraId="4E1A6FCE"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Defining Key Problems</w:t>
            </w:r>
          </w:p>
        </w:tc>
        <w:tc>
          <w:tcPr>
            <w:tcW w:w="4514" w:type="dxa"/>
            <w:tcMar>
              <w:top w:w="100" w:type="dxa"/>
              <w:left w:w="100" w:type="dxa"/>
              <w:bottom w:w="100" w:type="dxa"/>
              <w:right w:w="100" w:type="dxa"/>
            </w:tcMar>
          </w:tcPr>
          <w:p w14:paraId="674000CF"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identifies recurring consumer problems such as long queues, out-of-stock items, app usability issues, and lack of real-time information. The organisation frames these challenges clearly so teams can focus on solving them. For instance, defining “queue time” as a measurable problem pushed Tesco to introduce more self-checkout stations and trial frictionless checkout technologies like Tesco GetGo.</w:t>
            </w:r>
          </w:p>
        </w:tc>
      </w:tr>
      <w:tr w:rsidR="00576DA2" w14:paraId="7356756E" w14:textId="77777777">
        <w:tc>
          <w:tcPr>
            <w:tcW w:w="4514" w:type="dxa"/>
            <w:tcMar>
              <w:top w:w="100" w:type="dxa"/>
              <w:left w:w="100" w:type="dxa"/>
              <w:bottom w:w="100" w:type="dxa"/>
              <w:right w:w="100" w:type="dxa"/>
            </w:tcMar>
          </w:tcPr>
          <w:p w14:paraId="50ED768F"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Ideation and Solution Generation</w:t>
            </w:r>
          </w:p>
        </w:tc>
        <w:tc>
          <w:tcPr>
            <w:tcW w:w="4514" w:type="dxa"/>
            <w:tcMar>
              <w:top w:w="100" w:type="dxa"/>
              <w:left w:w="100" w:type="dxa"/>
              <w:bottom w:w="100" w:type="dxa"/>
              <w:right w:w="100" w:type="dxa"/>
            </w:tcMar>
          </w:tcPr>
          <w:p w14:paraId="40EA3094"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Cross-functional teams brainstorm solutions involving technology, design, operations, and customer experience</w:t>
            </w:r>
            <w:r w:rsidR="00B441AC">
              <w:rPr>
                <w:rFonts w:ascii="Times New Roman" w:eastAsia="Times New Roman" w:hAnsi="Times New Roman" w:cs="Times New Roman"/>
                <w:sz w:val="24"/>
                <w:szCs w:val="24"/>
              </w:rPr>
              <w:t xml:space="preserve"> (</w:t>
            </w:r>
            <w:r w:rsidR="00B441AC" w:rsidRPr="001E1840">
              <w:rPr>
                <w:rFonts w:ascii="Times New Roman" w:eastAsia="Times New Roman" w:hAnsi="Times New Roman" w:cs="Times New Roman"/>
                <w:sz w:val="24"/>
                <w:szCs w:val="24"/>
              </w:rPr>
              <w:t>Delgado-Prieto</w:t>
            </w:r>
            <w:r w:rsidR="00B441AC">
              <w:rPr>
                <w:rFonts w:ascii="Times New Roman" w:eastAsia="Times New Roman" w:hAnsi="Times New Roman" w:cs="Times New Roman"/>
                <w:sz w:val="24"/>
                <w:szCs w:val="24"/>
              </w:rPr>
              <w:t xml:space="preserve"> et al., 2025)</w:t>
            </w:r>
            <w:r>
              <w:rPr>
                <w:rFonts w:ascii="Times New Roman" w:eastAsia="Times New Roman" w:hAnsi="Times New Roman" w:cs="Times New Roman"/>
                <w:sz w:val="24"/>
                <w:szCs w:val="24"/>
              </w:rPr>
              <w:t>. Ideas such as Scan-as-You-Shop, personalised Clubcard discounts, and digital receipts emerged from ideation sessions that sought to create smoother and more efficient shopping experiences.</w:t>
            </w:r>
          </w:p>
        </w:tc>
      </w:tr>
      <w:tr w:rsidR="00576DA2" w14:paraId="1D6D739F" w14:textId="77777777">
        <w:tc>
          <w:tcPr>
            <w:tcW w:w="4514" w:type="dxa"/>
            <w:tcMar>
              <w:top w:w="100" w:type="dxa"/>
              <w:left w:w="100" w:type="dxa"/>
              <w:bottom w:w="100" w:type="dxa"/>
              <w:right w:w="100" w:type="dxa"/>
            </w:tcMar>
          </w:tcPr>
          <w:p w14:paraId="56E3EABB"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Prototyping and Testing</w:t>
            </w:r>
          </w:p>
        </w:tc>
        <w:tc>
          <w:tcPr>
            <w:tcW w:w="4514" w:type="dxa"/>
            <w:tcMar>
              <w:top w:w="100" w:type="dxa"/>
              <w:left w:w="100" w:type="dxa"/>
              <w:bottom w:w="100" w:type="dxa"/>
              <w:right w:w="100" w:type="dxa"/>
            </w:tcMar>
          </w:tcPr>
          <w:p w14:paraId="00B0E5D3"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tests new ideas in selected trial stores or small customer groups. Innovations like </w:t>
            </w:r>
            <w:proofErr w:type="spellStart"/>
            <w:r>
              <w:rPr>
                <w:rFonts w:ascii="Times New Roman" w:eastAsia="Times New Roman" w:hAnsi="Times New Roman" w:cs="Times New Roman"/>
                <w:sz w:val="24"/>
                <w:szCs w:val="24"/>
              </w:rPr>
              <w:t>cashierless</w:t>
            </w:r>
            <w:proofErr w:type="spellEnd"/>
            <w:r>
              <w:rPr>
                <w:rFonts w:ascii="Times New Roman" w:eastAsia="Times New Roman" w:hAnsi="Times New Roman" w:cs="Times New Roman"/>
                <w:sz w:val="24"/>
                <w:szCs w:val="24"/>
              </w:rPr>
              <w:t xml:space="preserve"> stores, Smart Shelf technology, and in-app improvements are piloted before country-wide rollouts</w:t>
            </w:r>
            <w:r w:rsidR="00CE5AC5">
              <w:rPr>
                <w:rFonts w:ascii="Times New Roman" w:eastAsia="Times New Roman" w:hAnsi="Times New Roman" w:cs="Times New Roman"/>
                <w:sz w:val="24"/>
                <w:szCs w:val="24"/>
              </w:rPr>
              <w:t xml:space="preserve"> (</w:t>
            </w:r>
            <w:proofErr w:type="spellStart"/>
            <w:r w:rsidR="0035636C" w:rsidRPr="0035636C">
              <w:rPr>
                <w:rFonts w:ascii="Times New Roman" w:eastAsia="Times New Roman" w:hAnsi="Times New Roman" w:cs="Times New Roman"/>
                <w:sz w:val="24"/>
                <w:szCs w:val="24"/>
              </w:rPr>
              <w:t>Windasari</w:t>
            </w:r>
            <w:proofErr w:type="spellEnd"/>
            <w:r w:rsidR="0035636C">
              <w:rPr>
                <w:rFonts w:ascii="Times New Roman" w:eastAsia="Times New Roman" w:hAnsi="Times New Roman" w:cs="Times New Roman"/>
                <w:sz w:val="24"/>
                <w:szCs w:val="24"/>
              </w:rPr>
              <w:t xml:space="preserve"> et al., 2025</w:t>
            </w:r>
            <w:r w:rsidR="00CE5AC5">
              <w:rPr>
                <w:rFonts w:ascii="Times New Roman" w:eastAsia="Times New Roman" w:hAnsi="Times New Roman" w:cs="Times New Roman"/>
                <w:sz w:val="24"/>
                <w:szCs w:val="24"/>
              </w:rPr>
              <w:t>)</w:t>
            </w:r>
            <w:r>
              <w:rPr>
                <w:rFonts w:ascii="Times New Roman" w:eastAsia="Times New Roman" w:hAnsi="Times New Roman" w:cs="Times New Roman"/>
                <w:sz w:val="24"/>
                <w:szCs w:val="24"/>
              </w:rPr>
              <w:t>. This iterative approach reduces risk, allows learning from real customer behaviour, and refines solutions based on feedback.</w:t>
            </w:r>
          </w:p>
        </w:tc>
      </w:tr>
      <w:tr w:rsidR="00576DA2" w14:paraId="6EF9F56B" w14:textId="77777777">
        <w:tc>
          <w:tcPr>
            <w:tcW w:w="4514" w:type="dxa"/>
            <w:tcMar>
              <w:top w:w="100" w:type="dxa"/>
              <w:left w:w="100" w:type="dxa"/>
              <w:bottom w:w="100" w:type="dxa"/>
              <w:right w:w="100" w:type="dxa"/>
            </w:tcMar>
          </w:tcPr>
          <w:p w14:paraId="0AF9556F"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Implementation and Continuous Improvement</w:t>
            </w:r>
          </w:p>
        </w:tc>
        <w:tc>
          <w:tcPr>
            <w:tcW w:w="4514" w:type="dxa"/>
            <w:tcMar>
              <w:top w:w="100" w:type="dxa"/>
              <w:left w:w="100" w:type="dxa"/>
              <w:bottom w:w="100" w:type="dxa"/>
              <w:right w:w="100" w:type="dxa"/>
            </w:tcMar>
          </w:tcPr>
          <w:p w14:paraId="1A4F4AEC"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successful trials, Tesco implements innovations across wider regions and continually refines them. For example, the app undergoes frequent updates to enhance navigation, digital Clubcard integration, and barcode scanning performance. This demonstrates Tesco’s commitment to ongoing innovation rather than one-off changes</w:t>
            </w:r>
            <w:r w:rsidR="00CE5AC5">
              <w:rPr>
                <w:rFonts w:ascii="Times New Roman" w:eastAsia="Times New Roman" w:hAnsi="Times New Roman" w:cs="Times New Roman"/>
                <w:sz w:val="24"/>
                <w:szCs w:val="24"/>
              </w:rPr>
              <w:t xml:space="preserve"> (</w:t>
            </w:r>
            <w:proofErr w:type="spellStart"/>
            <w:r w:rsidR="00155C6A" w:rsidRPr="00155C6A">
              <w:rPr>
                <w:rFonts w:ascii="Times New Roman" w:eastAsia="Times New Roman" w:hAnsi="Times New Roman" w:cs="Times New Roman"/>
                <w:sz w:val="24"/>
                <w:szCs w:val="24"/>
              </w:rPr>
              <w:t>Nikolicic</w:t>
            </w:r>
            <w:proofErr w:type="spellEnd"/>
            <w:r w:rsidR="00155C6A">
              <w:rPr>
                <w:rFonts w:ascii="Times New Roman" w:eastAsia="Times New Roman" w:hAnsi="Times New Roman" w:cs="Times New Roman"/>
                <w:sz w:val="24"/>
                <w:szCs w:val="24"/>
              </w:rPr>
              <w:t xml:space="preserve"> et al., 2021</w:t>
            </w:r>
            <w:r w:rsidR="00CE5AC5">
              <w:rPr>
                <w:rFonts w:ascii="Times New Roman" w:eastAsia="Times New Roman" w:hAnsi="Times New Roman" w:cs="Times New Roman"/>
                <w:sz w:val="24"/>
                <w:szCs w:val="24"/>
              </w:rPr>
              <w:t>)</w:t>
            </w:r>
            <w:r>
              <w:rPr>
                <w:rFonts w:ascii="Times New Roman" w:eastAsia="Times New Roman" w:hAnsi="Times New Roman" w:cs="Times New Roman"/>
                <w:sz w:val="24"/>
                <w:szCs w:val="24"/>
              </w:rPr>
              <w:t>. Through design thinking, Tesco consistently aligns its innovation activities with consumer expectations, ensuring that technological and operational developments remain relevant and impactful.</w:t>
            </w:r>
          </w:p>
        </w:tc>
      </w:tr>
    </w:tbl>
    <w:p w14:paraId="0648FC7A" w14:textId="77777777" w:rsidR="00576DA2" w:rsidRDefault="00DE182B" w:rsidP="006074F4">
      <w:pPr>
        <w:spacing w:line="48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3: Design Thinking principles</w:t>
      </w:r>
    </w:p>
    <w:p w14:paraId="390A9416" w14:textId="77777777" w:rsidR="00576DA2" w:rsidRDefault="00DE182B" w:rsidP="006074F4">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As created by the author)</w:t>
      </w:r>
    </w:p>
    <w:p w14:paraId="65DFD992" w14:textId="77777777" w:rsidR="00576DA2" w:rsidRDefault="00DE182B" w:rsidP="006074F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 xml:space="preserve">Application of Innovation Ambition Matrix </w:t>
      </w:r>
    </w:p>
    <w:tbl>
      <w:tblPr>
        <w:tblStyle w:val="a2"/>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576DA2" w14:paraId="62005985" w14:textId="77777777">
        <w:tc>
          <w:tcPr>
            <w:tcW w:w="3009" w:type="dxa"/>
            <w:tcMar>
              <w:top w:w="100" w:type="dxa"/>
              <w:left w:w="100" w:type="dxa"/>
              <w:bottom w:w="100" w:type="dxa"/>
              <w:right w:w="100" w:type="dxa"/>
            </w:tcMar>
          </w:tcPr>
          <w:p w14:paraId="57AA9E1D"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Core Innovation</w:t>
            </w:r>
          </w:p>
        </w:tc>
        <w:tc>
          <w:tcPr>
            <w:tcW w:w="3009" w:type="dxa"/>
            <w:tcMar>
              <w:top w:w="100" w:type="dxa"/>
              <w:left w:w="100" w:type="dxa"/>
              <w:bottom w:w="100" w:type="dxa"/>
              <w:right w:w="100" w:type="dxa"/>
            </w:tcMar>
          </w:tcPr>
          <w:p w14:paraId="4780A3D7"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Adjacent Innovation</w:t>
            </w:r>
          </w:p>
        </w:tc>
        <w:tc>
          <w:tcPr>
            <w:tcW w:w="3009" w:type="dxa"/>
            <w:tcMar>
              <w:top w:w="100" w:type="dxa"/>
              <w:left w:w="100" w:type="dxa"/>
              <w:bottom w:w="100" w:type="dxa"/>
              <w:right w:w="100" w:type="dxa"/>
            </w:tcMar>
          </w:tcPr>
          <w:p w14:paraId="2D1A38C3"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Transformational Innovation</w:t>
            </w:r>
          </w:p>
        </w:tc>
      </w:tr>
      <w:tr w:rsidR="00576DA2" w14:paraId="0A07AB2A" w14:textId="77777777">
        <w:tc>
          <w:tcPr>
            <w:tcW w:w="3009" w:type="dxa"/>
            <w:tcMar>
              <w:top w:w="100" w:type="dxa"/>
              <w:left w:w="100" w:type="dxa"/>
              <w:bottom w:w="100" w:type="dxa"/>
              <w:right w:w="100" w:type="dxa"/>
            </w:tcMar>
          </w:tcPr>
          <w:p w14:paraId="42772480" w14:textId="77777777" w:rsidR="00576DA2" w:rsidRDefault="00DE182B" w:rsidP="006074F4">
            <w:pPr>
              <w:widowControl w:val="0"/>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Core innovations focus on improving existing products, services, and processes. Tesco invests heavily in enhancing operational efficiency, store performance, and convenience. Examples include:</w:t>
            </w:r>
          </w:p>
          <w:p w14:paraId="6FC00C87" w14:textId="77777777" w:rsidR="00576DA2" w:rsidRDefault="00DE182B" w:rsidP="006074F4">
            <w:pPr>
              <w:widowControl w:val="0"/>
              <w:numPr>
                <w:ilvl w:val="0"/>
                <w:numId w:val="2"/>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Expansion of self-checkout machines</w:t>
            </w:r>
          </w:p>
          <w:p w14:paraId="35AD8291" w14:textId="77777777" w:rsidR="00576DA2" w:rsidRDefault="00DE182B" w:rsidP="006074F4">
            <w:pPr>
              <w:widowControl w:val="0"/>
              <w:numPr>
                <w:ilvl w:val="0"/>
                <w:numId w:val="2"/>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 of Clubcard Prices across thousands of products</w:t>
            </w:r>
          </w:p>
          <w:p w14:paraId="5C76C153" w14:textId="77777777" w:rsidR="00576DA2" w:rsidRDefault="00DE182B" w:rsidP="006074F4">
            <w:pPr>
              <w:widowControl w:val="0"/>
              <w:numPr>
                <w:ilvl w:val="0"/>
                <w:numId w:val="2"/>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Improving in-app features such as digital receipts and product search</w:t>
            </w:r>
          </w:p>
          <w:p w14:paraId="52E38663" w14:textId="77777777" w:rsidR="00576DA2" w:rsidRDefault="00DE182B" w:rsidP="006074F4">
            <w:pPr>
              <w:widowControl w:val="0"/>
              <w:numPr>
                <w:ilvl w:val="0"/>
                <w:numId w:val="2"/>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Enhancing online grocery fulfilment systems</w:t>
            </w:r>
          </w:p>
          <w:p w14:paraId="7DA759C1" w14:textId="77777777" w:rsidR="00576DA2" w:rsidRDefault="00DE182B" w:rsidP="006074F4">
            <w:pPr>
              <w:widowControl w:val="0"/>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innovations refine what Tesco already does well, ensuring consistency and quality across its core operations</w:t>
            </w:r>
            <w:r w:rsidR="00CE5AC5">
              <w:rPr>
                <w:rFonts w:ascii="Times New Roman" w:eastAsia="Times New Roman" w:hAnsi="Times New Roman" w:cs="Times New Roman"/>
                <w:sz w:val="24"/>
                <w:szCs w:val="24"/>
              </w:rPr>
              <w:t xml:space="preserve"> (</w:t>
            </w:r>
            <w:r w:rsidR="00B441AC">
              <w:rPr>
                <w:rFonts w:ascii="Times New Roman" w:eastAsia="Times New Roman" w:hAnsi="Times New Roman" w:cs="Times New Roman"/>
                <w:sz w:val="24"/>
                <w:szCs w:val="24"/>
              </w:rPr>
              <w:t xml:space="preserve">Tesco PLC, </w:t>
            </w:r>
            <w:r w:rsidR="00B441AC" w:rsidRPr="00CE5AC5">
              <w:rPr>
                <w:rFonts w:ascii="Times New Roman" w:eastAsia="Times New Roman" w:hAnsi="Times New Roman" w:cs="Times New Roman"/>
                <w:sz w:val="24"/>
                <w:szCs w:val="24"/>
              </w:rPr>
              <w:t>2025</w:t>
            </w:r>
            <w:r w:rsidR="00CE5AC5">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182B407E" w14:textId="77777777" w:rsidR="00576DA2" w:rsidRDefault="00576DA2"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p>
        </w:tc>
        <w:tc>
          <w:tcPr>
            <w:tcW w:w="3009" w:type="dxa"/>
            <w:tcMar>
              <w:top w:w="100" w:type="dxa"/>
              <w:left w:w="100" w:type="dxa"/>
              <w:bottom w:w="100" w:type="dxa"/>
              <w:right w:w="100" w:type="dxa"/>
            </w:tcMar>
          </w:tcPr>
          <w:p w14:paraId="4E55F385" w14:textId="77777777" w:rsidR="00576DA2" w:rsidRDefault="00DE182B" w:rsidP="006074F4">
            <w:pPr>
              <w:widowControl w:val="0"/>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Adjacent innovation involves extending Tesco’s capabilities into new areas closely related to its current business. Key examples include:</w:t>
            </w:r>
          </w:p>
          <w:p w14:paraId="526C15AC" w14:textId="77777777" w:rsidR="00576DA2" w:rsidRDefault="00DE182B" w:rsidP="006074F4">
            <w:pPr>
              <w:widowControl w:val="0"/>
              <w:numPr>
                <w:ilvl w:val="0"/>
                <w:numId w:val="7"/>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Bank, offering credit cards, insurance, and financial services</w:t>
            </w:r>
          </w:p>
          <w:p w14:paraId="178857F4" w14:textId="77777777" w:rsidR="00576DA2" w:rsidRDefault="00DE182B" w:rsidP="006074F4">
            <w:pPr>
              <w:widowControl w:val="0"/>
              <w:numPr>
                <w:ilvl w:val="0"/>
                <w:numId w:val="7"/>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Mobile, which uses O2’s network to provide affordable mobile tariffs</w:t>
            </w:r>
          </w:p>
          <w:p w14:paraId="64A2F7C4" w14:textId="77777777" w:rsidR="00576DA2" w:rsidRDefault="00DE182B" w:rsidP="006074F4">
            <w:pPr>
              <w:widowControl w:val="0"/>
              <w:numPr>
                <w:ilvl w:val="0"/>
                <w:numId w:val="7"/>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Whoosh rapid delivery service, delivering groceries within 60 minutes</w:t>
            </w:r>
          </w:p>
          <w:p w14:paraId="5B080905" w14:textId="77777777" w:rsidR="00576DA2" w:rsidRDefault="00DE182B" w:rsidP="006074F4">
            <w:pPr>
              <w:widowControl w:val="0"/>
              <w:numPr>
                <w:ilvl w:val="0"/>
                <w:numId w:val="7"/>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Expansion into meal kits, ready-to-cook products, and homeware categories</w:t>
            </w:r>
          </w:p>
          <w:p w14:paraId="5E4EF775" w14:textId="77777777" w:rsidR="00576DA2" w:rsidRDefault="00DE182B" w:rsidP="006074F4">
            <w:pPr>
              <w:widowControl w:val="0"/>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initiatives leverage Tesco’s brand strength and customer base to expand into profitable new markets.</w:t>
            </w:r>
          </w:p>
          <w:p w14:paraId="167819E6" w14:textId="77777777" w:rsidR="00576DA2" w:rsidRDefault="00576DA2"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p>
        </w:tc>
        <w:tc>
          <w:tcPr>
            <w:tcW w:w="3009" w:type="dxa"/>
            <w:tcMar>
              <w:top w:w="100" w:type="dxa"/>
              <w:left w:w="100" w:type="dxa"/>
              <w:bottom w:w="100" w:type="dxa"/>
              <w:right w:w="100" w:type="dxa"/>
            </w:tcMar>
          </w:tcPr>
          <w:p w14:paraId="18865098" w14:textId="77777777" w:rsidR="00576DA2" w:rsidRDefault="00DE182B" w:rsidP="006074F4">
            <w:pPr>
              <w:widowControl w:val="0"/>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Transformational innovation focuses on creating new offerings or radically innovative experiences. Tesco’s transformational initiatives include:</w:t>
            </w:r>
          </w:p>
          <w:p w14:paraId="73CE87FF" w14:textId="77777777" w:rsidR="00576DA2" w:rsidRDefault="00DE182B" w:rsidP="006074F4">
            <w:pPr>
              <w:widowControl w:val="0"/>
              <w:numPr>
                <w:ilvl w:val="0"/>
                <w:numId w:val="3"/>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GetGo </w:t>
            </w:r>
            <w:proofErr w:type="spellStart"/>
            <w:r>
              <w:rPr>
                <w:rFonts w:ascii="Times New Roman" w:eastAsia="Times New Roman" w:hAnsi="Times New Roman" w:cs="Times New Roman"/>
                <w:sz w:val="24"/>
                <w:szCs w:val="24"/>
              </w:rPr>
              <w:t>cashierless</w:t>
            </w:r>
            <w:proofErr w:type="spellEnd"/>
            <w:r>
              <w:rPr>
                <w:rFonts w:ascii="Times New Roman" w:eastAsia="Times New Roman" w:hAnsi="Times New Roman" w:cs="Times New Roman"/>
                <w:sz w:val="24"/>
                <w:szCs w:val="24"/>
              </w:rPr>
              <w:t xml:space="preserve"> stores using computer vision and AI</w:t>
            </w:r>
          </w:p>
          <w:p w14:paraId="554424FE" w14:textId="77777777" w:rsidR="00576DA2" w:rsidRDefault="00DE182B" w:rsidP="006074F4">
            <w:pPr>
              <w:widowControl w:val="0"/>
              <w:numPr>
                <w:ilvl w:val="0"/>
                <w:numId w:val="3"/>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AI-driven inventory forecasting</w:t>
            </w:r>
          </w:p>
          <w:p w14:paraId="324BF892" w14:textId="77777777" w:rsidR="00576DA2" w:rsidRDefault="00DE182B" w:rsidP="006074F4">
            <w:pPr>
              <w:widowControl w:val="0"/>
              <w:numPr>
                <w:ilvl w:val="0"/>
                <w:numId w:val="3"/>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Robotics in warehousing to automate picking and packing</w:t>
            </w:r>
          </w:p>
          <w:p w14:paraId="278BB9C7" w14:textId="77777777" w:rsidR="00576DA2" w:rsidRDefault="00DE182B" w:rsidP="006074F4">
            <w:pPr>
              <w:widowControl w:val="0"/>
              <w:numPr>
                <w:ilvl w:val="0"/>
                <w:numId w:val="3"/>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Data-driven sustainability solutions to reduce food waste</w:t>
            </w:r>
          </w:p>
          <w:p w14:paraId="3662DEBC" w14:textId="77777777" w:rsidR="00576DA2" w:rsidRDefault="00DE182B" w:rsidP="006074F4">
            <w:pPr>
              <w:widowControl w:val="0"/>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innovations position Tesco as a forward-thinking retailer capable of competing with technology-led disruptors like Amazon Fresh</w:t>
            </w:r>
            <w:r w:rsidR="00CE5AC5">
              <w:rPr>
                <w:rFonts w:ascii="Times New Roman" w:eastAsia="Times New Roman" w:hAnsi="Times New Roman" w:cs="Times New Roman"/>
                <w:sz w:val="24"/>
                <w:szCs w:val="24"/>
              </w:rPr>
              <w:t xml:space="preserve"> (</w:t>
            </w:r>
            <w:r w:rsidR="0035636C">
              <w:rPr>
                <w:rFonts w:ascii="Times New Roman" w:eastAsia="Times New Roman" w:hAnsi="Times New Roman" w:cs="Times New Roman"/>
                <w:sz w:val="24"/>
                <w:szCs w:val="24"/>
              </w:rPr>
              <w:t xml:space="preserve">Gama and </w:t>
            </w:r>
            <w:proofErr w:type="spellStart"/>
            <w:r w:rsidR="0035636C">
              <w:rPr>
                <w:rFonts w:ascii="Times New Roman" w:eastAsia="Times New Roman" w:hAnsi="Times New Roman" w:cs="Times New Roman"/>
                <w:sz w:val="24"/>
                <w:szCs w:val="24"/>
              </w:rPr>
              <w:t>Magistretti</w:t>
            </w:r>
            <w:proofErr w:type="spellEnd"/>
            <w:r w:rsidR="0035636C">
              <w:rPr>
                <w:rFonts w:ascii="Times New Roman" w:eastAsia="Times New Roman" w:hAnsi="Times New Roman" w:cs="Times New Roman"/>
                <w:sz w:val="24"/>
                <w:szCs w:val="24"/>
              </w:rPr>
              <w:t xml:space="preserve">, </w:t>
            </w:r>
            <w:r w:rsidR="0035636C" w:rsidRPr="0035636C">
              <w:rPr>
                <w:rFonts w:ascii="Times New Roman" w:eastAsia="Times New Roman" w:hAnsi="Times New Roman" w:cs="Times New Roman"/>
                <w:sz w:val="24"/>
                <w:szCs w:val="24"/>
              </w:rPr>
              <w:t>2025</w:t>
            </w:r>
            <w:r w:rsidR="00CE5AC5">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tc>
      </w:tr>
    </w:tbl>
    <w:p w14:paraId="633E2E11" w14:textId="77777777" w:rsidR="00576DA2" w:rsidRDefault="00DE182B" w:rsidP="006074F4">
      <w:pPr>
        <w:spacing w:line="48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4: Innovation Ambition Matrix</w:t>
      </w:r>
    </w:p>
    <w:p w14:paraId="637A2AC6" w14:textId="77777777" w:rsidR="00576DA2" w:rsidRDefault="00DE182B" w:rsidP="006074F4">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As created by the author)</w:t>
      </w:r>
    </w:p>
    <w:p w14:paraId="60C7DDA5" w14:textId="77777777" w:rsidR="00576DA2" w:rsidRDefault="00DE182B" w:rsidP="006074F4">
      <w:pPr>
        <w:spacing w:line="48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Recent customer journey mapping </w:t>
      </w:r>
    </w:p>
    <w:p w14:paraId="6E8EFC79" w14:textId="77777777" w:rsidR="00576DA2" w:rsidRDefault="00DE182B" w:rsidP="006074F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is responsible for regularly conducting the customer journey mapping in terms of understanding how the consumers communicate with the brand across multiple touchpoints. This process addresses the pain points, opportunities and emotional responses for serving improvement. A normal Tesco customer journey involves the following steps:</w:t>
      </w:r>
    </w:p>
    <w:p w14:paraId="7E789F9F" w14:textId="77777777" w:rsidR="00576DA2" w:rsidRDefault="00DE182B" w:rsidP="006074F4">
      <w:pP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Awareness </w:t>
      </w:r>
    </w:p>
    <w:p w14:paraId="749085BA" w14:textId="77777777" w:rsidR="00576DA2" w:rsidRDefault="00DE182B" w:rsidP="006074F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Consumers discover offerings of</w:t>
      </w:r>
      <w:r w:rsidR="00CE5AC5">
        <w:rPr>
          <w:rFonts w:ascii="Times New Roman" w:eastAsia="Times New Roman" w:hAnsi="Times New Roman" w:cs="Times New Roman"/>
          <w:sz w:val="24"/>
          <w:szCs w:val="24"/>
        </w:rPr>
        <w:t xml:space="preserve"> </w:t>
      </w:r>
      <w:r w:rsidR="0035636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Tesco with the help of social media, advertisements, Clubcard notifications and email promotions</w:t>
      </w:r>
      <w:r w:rsidR="00CE5AC5">
        <w:rPr>
          <w:rFonts w:ascii="Times New Roman" w:eastAsia="Times New Roman" w:hAnsi="Times New Roman" w:cs="Times New Roman"/>
          <w:sz w:val="24"/>
          <w:szCs w:val="24"/>
        </w:rPr>
        <w:t xml:space="preserve"> (</w:t>
      </w:r>
      <w:r w:rsidR="0035636C">
        <w:rPr>
          <w:rFonts w:ascii="Times New Roman" w:eastAsia="Times New Roman" w:hAnsi="Times New Roman" w:cs="Times New Roman"/>
          <w:sz w:val="24"/>
          <w:szCs w:val="24"/>
        </w:rPr>
        <w:t xml:space="preserve">Mason and Jarvis, </w:t>
      </w:r>
      <w:r w:rsidR="0035636C" w:rsidRPr="0035636C">
        <w:rPr>
          <w:rFonts w:ascii="Times New Roman" w:eastAsia="Times New Roman" w:hAnsi="Times New Roman" w:cs="Times New Roman"/>
          <w:sz w:val="24"/>
          <w:szCs w:val="24"/>
        </w:rPr>
        <w:t>2023</w:t>
      </w:r>
      <w:r w:rsidR="00CE5AC5">
        <w:rPr>
          <w:rFonts w:ascii="Times New Roman" w:eastAsia="Times New Roman" w:hAnsi="Times New Roman" w:cs="Times New Roman"/>
          <w:sz w:val="24"/>
          <w:szCs w:val="24"/>
        </w:rPr>
        <w:t>)</w:t>
      </w:r>
      <w:r>
        <w:rPr>
          <w:rFonts w:ascii="Times New Roman" w:eastAsia="Times New Roman" w:hAnsi="Times New Roman" w:cs="Times New Roman"/>
          <w:sz w:val="24"/>
          <w:szCs w:val="24"/>
        </w:rPr>
        <w:t>. It can be stated that awareness is inference by the campaigns of pricing, weekly promotions and seasonal advertisements.</w:t>
      </w:r>
    </w:p>
    <w:p w14:paraId="67673138" w14:textId="77777777" w:rsidR="00576DA2" w:rsidRDefault="00DE182B" w:rsidP="006074F4">
      <w:pP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Consideration </w:t>
      </w:r>
    </w:p>
    <w:p w14:paraId="7CD82CE6" w14:textId="77777777" w:rsidR="00576DA2" w:rsidRDefault="00DE182B" w:rsidP="006074F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Consumers evaluate the prices of Tesco, availability of product and options of delivery with the help of a website or app. User experience factors such as navigation, product search and real time stock visibility which plays an important role.</w:t>
      </w:r>
    </w:p>
    <w:p w14:paraId="0C3F618E" w14:textId="77777777" w:rsidR="00576DA2" w:rsidRDefault="00DE182B" w:rsidP="006074F4">
      <w:pP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Purchase </w:t>
      </w:r>
    </w:p>
    <w:p w14:paraId="768E2A92" w14:textId="77777777" w:rsidR="00576DA2" w:rsidRDefault="00DE182B" w:rsidP="006074F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Consumers select to purchase with the help of physical stores, </w:t>
      </w:r>
      <w:r w:rsidR="004A2D92">
        <w:rPr>
          <w:rFonts w:ascii="Times New Roman" w:eastAsia="Times New Roman" w:hAnsi="Times New Roman" w:cs="Times New Roman"/>
          <w:sz w:val="24"/>
          <w:szCs w:val="24"/>
        </w:rPr>
        <w:t>self-checkout</w:t>
      </w:r>
      <w:r>
        <w:rPr>
          <w:rFonts w:ascii="Times New Roman" w:eastAsia="Times New Roman" w:hAnsi="Times New Roman" w:cs="Times New Roman"/>
          <w:sz w:val="24"/>
          <w:szCs w:val="24"/>
        </w:rPr>
        <w:t>, shop scanners are the multiple online platforms. Pain points typically involve app glitches, long queues and unavailable items</w:t>
      </w:r>
      <w:r w:rsidR="00CE5AC5">
        <w:rPr>
          <w:rFonts w:ascii="Times New Roman" w:eastAsia="Times New Roman" w:hAnsi="Times New Roman" w:cs="Times New Roman"/>
          <w:sz w:val="24"/>
          <w:szCs w:val="24"/>
        </w:rPr>
        <w:t xml:space="preserve"> (</w:t>
      </w:r>
      <w:r w:rsidR="0035636C" w:rsidRPr="0035636C">
        <w:rPr>
          <w:rFonts w:ascii="Times New Roman" w:eastAsia="Times New Roman" w:hAnsi="Times New Roman" w:cs="Times New Roman"/>
          <w:sz w:val="24"/>
          <w:szCs w:val="24"/>
        </w:rPr>
        <w:t>Breugelmans</w:t>
      </w:r>
      <w:r w:rsidR="0035636C">
        <w:rPr>
          <w:rFonts w:ascii="Times New Roman" w:eastAsia="Times New Roman" w:hAnsi="Times New Roman" w:cs="Times New Roman"/>
          <w:sz w:val="24"/>
          <w:szCs w:val="24"/>
        </w:rPr>
        <w:t xml:space="preserve"> et al., 2023</w:t>
      </w:r>
      <w:r w:rsidR="00CE5AC5">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470426C3" w14:textId="77777777" w:rsidR="00576DA2" w:rsidRDefault="004A2D92" w:rsidP="006074F4">
      <w:pP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Fulfilment</w:t>
      </w:r>
      <w:r w:rsidR="00DE182B">
        <w:rPr>
          <w:rFonts w:ascii="Times New Roman" w:eastAsia="Times New Roman" w:hAnsi="Times New Roman" w:cs="Times New Roman"/>
          <w:b/>
          <w:bCs/>
          <w:sz w:val="24"/>
          <w:szCs w:val="24"/>
        </w:rPr>
        <w:t xml:space="preserve"> </w:t>
      </w:r>
    </w:p>
    <w:p w14:paraId="054FED1F" w14:textId="77777777" w:rsidR="00576DA2" w:rsidRDefault="00DE182B" w:rsidP="006074F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online orders, consumers communicate with the home delivery or the services of click and collect. Their satisfaction depends on punctuality, delivery accuracy, quality substitution and communication.</w:t>
      </w:r>
    </w:p>
    <w:p w14:paraId="66486F6A" w14:textId="77777777" w:rsidR="00576DA2" w:rsidRDefault="00DE182B" w:rsidP="006074F4">
      <w:pP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Post purchase engagement</w:t>
      </w:r>
    </w:p>
    <w:p w14:paraId="03E71558" w14:textId="77777777" w:rsidR="00576DA2" w:rsidRDefault="00DE182B" w:rsidP="006074F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Consumers receive customised vouchers, targeted promotions and digital receipts through the system of Clubcard. Post-purchase interaction influences long term loyalty. </w:t>
      </w:r>
    </w:p>
    <w:p w14:paraId="532A90A8" w14:textId="77777777" w:rsidR="00576DA2" w:rsidRDefault="00DE182B" w:rsidP="006074F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can be mentioned that the journey map highlights the key points of friction that the test continues to identify with the help of both operational and digital innovation.</w:t>
      </w:r>
    </w:p>
    <w:p w14:paraId="22FC6602" w14:textId="77777777" w:rsidR="004A2D92" w:rsidRDefault="004A2D92" w:rsidP="006074F4">
      <w:pPr>
        <w:spacing w:line="480" w:lineRule="auto"/>
        <w:jc w:val="both"/>
        <w:rPr>
          <w:rFonts w:ascii="Times New Roman" w:eastAsia="Times New Roman" w:hAnsi="Times New Roman" w:cs="Times New Roman"/>
          <w:b/>
          <w:bCs/>
          <w:i/>
          <w:iCs/>
          <w:sz w:val="24"/>
          <w:szCs w:val="24"/>
        </w:rPr>
      </w:pPr>
      <w:r w:rsidRPr="004A2D92">
        <w:rPr>
          <w:rFonts w:ascii="Times New Roman" w:eastAsia="Times New Roman" w:hAnsi="Times New Roman" w:cs="Times New Roman"/>
          <w:b/>
          <w:bCs/>
          <w:i/>
          <w:iCs/>
          <w:noProof/>
          <w:sz w:val="24"/>
          <w:szCs w:val="24"/>
        </w:rPr>
        <w:drawing>
          <wp:inline distT="0" distB="0" distL="0" distR="0" wp14:anchorId="0F697426" wp14:editId="5B999CE9">
            <wp:extent cx="5733415" cy="312801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3415" cy="3128010"/>
                    </a:xfrm>
                    <a:prstGeom prst="rect">
                      <a:avLst/>
                    </a:prstGeom>
                  </pic:spPr>
                </pic:pic>
              </a:graphicData>
            </a:graphic>
          </wp:inline>
        </w:drawing>
      </w:r>
    </w:p>
    <w:p w14:paraId="47E2208F" w14:textId="77777777" w:rsidR="004A2D92" w:rsidRDefault="00CE5AC5" w:rsidP="006074F4">
      <w:pPr>
        <w:spacing w:line="480" w:lineRule="auto"/>
        <w:jc w:val="center"/>
        <w:rPr>
          <w:rFonts w:ascii="Times New Roman" w:eastAsia="Times New Roman" w:hAnsi="Times New Roman" w:cs="Times New Roman"/>
          <w:b/>
          <w:bCs/>
          <w:iCs/>
          <w:sz w:val="24"/>
          <w:szCs w:val="24"/>
        </w:rPr>
      </w:pPr>
      <w:r>
        <w:rPr>
          <w:rFonts w:ascii="Times New Roman" w:eastAsia="Times New Roman" w:hAnsi="Times New Roman" w:cs="Times New Roman"/>
          <w:b/>
          <w:bCs/>
          <w:iCs/>
          <w:sz w:val="24"/>
          <w:szCs w:val="24"/>
        </w:rPr>
        <w:t>Figure 2: Customer Journey Map</w:t>
      </w:r>
    </w:p>
    <w:p w14:paraId="4907F2E1" w14:textId="77777777" w:rsidR="00CE5AC5" w:rsidRPr="00CE5AC5" w:rsidRDefault="00CE5AC5" w:rsidP="006074F4">
      <w:pPr>
        <w:spacing w:line="480" w:lineRule="auto"/>
        <w:jc w:val="center"/>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(Source: As created by the author)</w:t>
      </w:r>
    </w:p>
    <w:p w14:paraId="50FD6EEA" w14:textId="77777777" w:rsidR="00576DA2" w:rsidRDefault="00DE182B" w:rsidP="006074F4">
      <w:pPr>
        <w:pStyle w:val="Heading1"/>
      </w:pPr>
      <w:bookmarkStart w:id="5" w:name="_Toc215225893"/>
      <w:r>
        <w:t>Part 2: Proposed digital transformation initiative for Tesco: Smart Basket AI ecosystem</w:t>
      </w:r>
      <w:bookmarkEnd w:id="5"/>
    </w:p>
    <w:p w14:paraId="2594E44C" w14:textId="77777777" w:rsidR="00576DA2" w:rsidRDefault="00DE182B" w:rsidP="006074F4">
      <w:pPr>
        <w:spacing w:line="48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Description of the proposed initiative </w:t>
      </w:r>
    </w:p>
    <w:p w14:paraId="5C06F08E" w14:textId="77777777" w:rsidR="00576DA2" w:rsidRDefault="00DE182B" w:rsidP="006074F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proposed digital transformation initiative is the Tesco Smart Basket AI Ecosystem. This can be considered as an integrated artificial intelligence powered system that has been designed in terms of simplifying the decisions of shopping, enhancing personalisation and optimising the journey of consumers across online and physical store channels. The initiative combines the analytics of prediction, customised suggestions, automatic lists of shopping, in stone navigation and real time stock visibility within the mobile app of Tesco. The Smart Basket system is functioning as a digital shopping assistant that learns from the behaviour of consumers using the history of purchase, indicators of lifestyle, preferences of dietary and seasonal shopping patterns</w:t>
      </w:r>
      <w:r w:rsidR="00CE5AC5">
        <w:rPr>
          <w:rFonts w:ascii="Times New Roman" w:eastAsia="Times New Roman" w:hAnsi="Times New Roman" w:cs="Times New Roman"/>
          <w:sz w:val="24"/>
          <w:szCs w:val="24"/>
        </w:rPr>
        <w:t xml:space="preserve"> (</w:t>
      </w:r>
      <w:r w:rsidR="0035636C" w:rsidRPr="0035636C">
        <w:rPr>
          <w:rFonts w:ascii="Times New Roman" w:eastAsia="Times New Roman" w:hAnsi="Times New Roman" w:cs="Times New Roman"/>
          <w:sz w:val="24"/>
          <w:szCs w:val="24"/>
        </w:rPr>
        <w:t>Geng</w:t>
      </w:r>
      <w:r w:rsidR="0035636C">
        <w:rPr>
          <w:rFonts w:ascii="Times New Roman" w:eastAsia="Times New Roman" w:hAnsi="Times New Roman" w:cs="Times New Roman"/>
          <w:sz w:val="24"/>
          <w:szCs w:val="24"/>
        </w:rPr>
        <w:t xml:space="preserve"> et al., 2022</w:t>
      </w:r>
      <w:r w:rsidR="00CE5AC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It is responsible for automatically generating the weekly list of shopping while notifying the consumers with the essentials of low stock and suggestions for cost saving alternatives while incorporating the </w:t>
      </w:r>
      <w:r w:rsidR="004A2D92">
        <w:rPr>
          <w:rFonts w:ascii="Times New Roman" w:eastAsia="Times New Roman" w:hAnsi="Times New Roman" w:cs="Times New Roman"/>
          <w:sz w:val="24"/>
          <w:szCs w:val="24"/>
        </w:rPr>
        <w:t>Clubcard loyalty</w:t>
      </w:r>
      <w:r>
        <w:rPr>
          <w:rFonts w:ascii="Times New Roman" w:eastAsia="Times New Roman" w:hAnsi="Times New Roman" w:cs="Times New Roman"/>
          <w:sz w:val="24"/>
          <w:szCs w:val="24"/>
        </w:rPr>
        <w:t xml:space="preserve"> data seamlessly. A key feature in the navigation of in store guiding the consumers with the help of store aisle-by-aisle for locating the products quickly. The feature is responsible for linking with the scan as you shop understanding of Tesco or GetGo technology helping the consumers to complete their purchases as soon as possible. Another significant element is Smart Substitution which is using the preferences of consumers and real time availability for suggesting substitutes during the ordering of products online. By building the existing data on Tesco, focusing on digital platforms and infrastructures are providing a personalised, seamless and efficient shopping experience that alliance with the modern expectations of consumers as well as the understanding of the new initiative by Tesco.</w:t>
      </w:r>
    </w:p>
    <w:p w14:paraId="1147533A" w14:textId="77777777" w:rsidR="00576DA2" w:rsidRDefault="00DE182B" w:rsidP="006074F4">
      <w:pPr>
        <w:spacing w:line="48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Justification based on the part 1 analysis </w:t>
      </w:r>
    </w:p>
    <w:p w14:paraId="7850912A" w14:textId="77777777" w:rsidR="00576DA2" w:rsidRDefault="00DE182B" w:rsidP="006074F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Part 1 is responsible for outlining the several pain points of consumers, innovation gaps and industry trains that fully explain as well as justify the new initiative Smart Basket AI Ecosystem. Initially, the consumers increasingly demand for speed, convenience and frictionless experiences. Pain points such as difficulties in locating the in store products, long queues and limited delivery slots can be identified through the artificial intelligence powered navigation, integration with frictionless check out solutions and smarter routing for online orders. Secondly, the growing expectation for customisation means it is the responsibility of Tesco in order to use the extensive data of Clubcard more deeply. The particular initiative leverages the data for creating tailored suggestions, automatic basket building, personalised promotions and directly responding to the trend of consumer experience</w:t>
      </w:r>
      <w:r w:rsidR="00CE5AC5">
        <w:rPr>
          <w:rFonts w:ascii="Times New Roman" w:eastAsia="Times New Roman" w:hAnsi="Times New Roman" w:cs="Times New Roman"/>
          <w:sz w:val="24"/>
          <w:szCs w:val="24"/>
        </w:rPr>
        <w:t xml:space="preserve"> (</w:t>
      </w:r>
      <w:r w:rsidR="0035636C" w:rsidRPr="0035636C">
        <w:rPr>
          <w:rFonts w:ascii="Times New Roman" w:eastAsia="Times New Roman" w:hAnsi="Times New Roman" w:cs="Times New Roman"/>
          <w:sz w:val="24"/>
          <w:szCs w:val="24"/>
        </w:rPr>
        <w:t>Theodorakopou</w:t>
      </w:r>
      <w:r w:rsidR="0035636C">
        <w:rPr>
          <w:rFonts w:ascii="Times New Roman" w:eastAsia="Times New Roman" w:hAnsi="Times New Roman" w:cs="Times New Roman"/>
          <w:sz w:val="24"/>
          <w:szCs w:val="24"/>
        </w:rPr>
        <w:t xml:space="preserve">los and Theodoropoulou, </w:t>
      </w:r>
      <w:r w:rsidR="0035636C" w:rsidRPr="0035636C">
        <w:rPr>
          <w:rFonts w:ascii="Times New Roman" w:eastAsia="Times New Roman" w:hAnsi="Times New Roman" w:cs="Times New Roman"/>
          <w:sz w:val="24"/>
          <w:szCs w:val="24"/>
        </w:rPr>
        <w:t>2024</w:t>
      </w:r>
      <w:r w:rsidR="00CE5AC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Thirdly, the transformation of digitalisation trends such as AI, mobile commerce and automation are re-shaping the industry of the retail sectors. With competitors like Amazon Fresh, it is deployed that the advanced understanding of automated technology needs to be incorporated within the company for strengthening the ability of digitalisation. The initiative is also helping the company to remain competitive by incorporating the intelligence driven by AI into the core journey of shopping. Fourthly, the existing consumer journey map of Tesco shows opportunities for improving the visibility of real time stock, delivery slot allocation and quality of suggestion. The system identifies all the gaps with the help of real time updates and predictive analytics. Lastly, from an innovation framework perspective, the initiative illustrates a balance between adjacent, core and transformational innovation. </w:t>
      </w:r>
    </w:p>
    <w:p w14:paraId="45DDE1D5" w14:textId="77777777" w:rsidR="00576DA2" w:rsidRDefault="00DE182B" w:rsidP="006074F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 xml:space="preserve">Updated and improved customer journey map </w:t>
      </w:r>
    </w:p>
    <w:tbl>
      <w:tblPr>
        <w:tblStyle w:val="a3"/>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576DA2" w14:paraId="04D1DFCE" w14:textId="77777777">
        <w:tc>
          <w:tcPr>
            <w:tcW w:w="3009" w:type="dxa"/>
            <w:tcMar>
              <w:top w:w="100" w:type="dxa"/>
              <w:left w:w="100" w:type="dxa"/>
              <w:bottom w:w="100" w:type="dxa"/>
              <w:right w:w="100" w:type="dxa"/>
            </w:tcMar>
          </w:tcPr>
          <w:p w14:paraId="6C2D7FAB"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Journey Stage</w:t>
            </w:r>
          </w:p>
        </w:tc>
        <w:tc>
          <w:tcPr>
            <w:tcW w:w="3009" w:type="dxa"/>
            <w:tcMar>
              <w:top w:w="100" w:type="dxa"/>
              <w:left w:w="100" w:type="dxa"/>
              <w:bottom w:w="100" w:type="dxa"/>
              <w:right w:w="100" w:type="dxa"/>
            </w:tcMar>
          </w:tcPr>
          <w:p w14:paraId="2887B46A"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Experience Without Innovation</w:t>
            </w:r>
          </w:p>
        </w:tc>
        <w:tc>
          <w:tcPr>
            <w:tcW w:w="3009" w:type="dxa"/>
            <w:tcMar>
              <w:top w:w="100" w:type="dxa"/>
              <w:left w:w="100" w:type="dxa"/>
              <w:bottom w:w="100" w:type="dxa"/>
              <w:right w:w="100" w:type="dxa"/>
            </w:tcMar>
          </w:tcPr>
          <w:p w14:paraId="7921128F"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Experience With Smart Basket AI</w:t>
            </w:r>
          </w:p>
        </w:tc>
      </w:tr>
      <w:tr w:rsidR="00576DA2" w14:paraId="60C6439B" w14:textId="77777777">
        <w:tc>
          <w:tcPr>
            <w:tcW w:w="3009" w:type="dxa"/>
            <w:tcMar>
              <w:top w:w="100" w:type="dxa"/>
              <w:left w:w="100" w:type="dxa"/>
              <w:bottom w:w="100" w:type="dxa"/>
              <w:right w:w="100" w:type="dxa"/>
            </w:tcMar>
          </w:tcPr>
          <w:p w14:paraId="02838BE0"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Awareness</w:t>
            </w:r>
          </w:p>
        </w:tc>
        <w:tc>
          <w:tcPr>
            <w:tcW w:w="3009" w:type="dxa"/>
            <w:tcMar>
              <w:top w:w="100" w:type="dxa"/>
              <w:left w:w="100" w:type="dxa"/>
              <w:bottom w:w="100" w:type="dxa"/>
              <w:right w:w="100" w:type="dxa"/>
            </w:tcMar>
          </w:tcPr>
          <w:p w14:paraId="0B99C008"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Generic promotions via ads and app</w:t>
            </w:r>
          </w:p>
        </w:tc>
        <w:tc>
          <w:tcPr>
            <w:tcW w:w="3009" w:type="dxa"/>
            <w:tcMar>
              <w:top w:w="100" w:type="dxa"/>
              <w:left w:w="100" w:type="dxa"/>
              <w:bottom w:w="100" w:type="dxa"/>
              <w:right w:w="100" w:type="dxa"/>
            </w:tcMar>
          </w:tcPr>
          <w:p w14:paraId="2468BA78"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Personalised reminders (“You may need milk today”), targeted promotions</w:t>
            </w:r>
          </w:p>
        </w:tc>
      </w:tr>
      <w:tr w:rsidR="00576DA2" w14:paraId="49B2EAFD" w14:textId="77777777">
        <w:tc>
          <w:tcPr>
            <w:tcW w:w="3009" w:type="dxa"/>
            <w:tcMar>
              <w:top w:w="100" w:type="dxa"/>
              <w:left w:w="100" w:type="dxa"/>
              <w:bottom w:w="100" w:type="dxa"/>
              <w:right w:w="100" w:type="dxa"/>
            </w:tcMar>
          </w:tcPr>
          <w:p w14:paraId="311C80D7"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Consideration</w:t>
            </w:r>
          </w:p>
        </w:tc>
        <w:tc>
          <w:tcPr>
            <w:tcW w:w="3009" w:type="dxa"/>
            <w:tcMar>
              <w:top w:w="100" w:type="dxa"/>
              <w:left w:w="100" w:type="dxa"/>
              <w:bottom w:w="100" w:type="dxa"/>
              <w:right w:w="100" w:type="dxa"/>
            </w:tcMar>
          </w:tcPr>
          <w:p w14:paraId="2D878D13"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Browsing products manually, comparing prices</w:t>
            </w:r>
          </w:p>
        </w:tc>
        <w:tc>
          <w:tcPr>
            <w:tcW w:w="3009" w:type="dxa"/>
            <w:tcMar>
              <w:top w:w="100" w:type="dxa"/>
              <w:left w:w="100" w:type="dxa"/>
              <w:bottom w:w="100" w:type="dxa"/>
              <w:right w:w="100" w:type="dxa"/>
            </w:tcMar>
          </w:tcPr>
          <w:p w14:paraId="443BEAFE"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Auto-generated shopping lists, personalised suggestions, real-time price comparisons</w:t>
            </w:r>
          </w:p>
        </w:tc>
      </w:tr>
      <w:tr w:rsidR="00576DA2" w14:paraId="2F1A1ED7" w14:textId="77777777">
        <w:tc>
          <w:tcPr>
            <w:tcW w:w="3009" w:type="dxa"/>
            <w:tcMar>
              <w:top w:w="100" w:type="dxa"/>
              <w:left w:w="100" w:type="dxa"/>
              <w:bottom w:w="100" w:type="dxa"/>
              <w:right w:w="100" w:type="dxa"/>
            </w:tcMar>
          </w:tcPr>
          <w:p w14:paraId="6FEDC825"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Purchase</w:t>
            </w:r>
          </w:p>
        </w:tc>
        <w:tc>
          <w:tcPr>
            <w:tcW w:w="3009" w:type="dxa"/>
            <w:tcMar>
              <w:top w:w="100" w:type="dxa"/>
              <w:left w:w="100" w:type="dxa"/>
              <w:bottom w:w="100" w:type="dxa"/>
              <w:right w:w="100" w:type="dxa"/>
            </w:tcMar>
          </w:tcPr>
          <w:p w14:paraId="10242449"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Searching aisles, queueing, manual checkout</w:t>
            </w:r>
          </w:p>
        </w:tc>
        <w:tc>
          <w:tcPr>
            <w:tcW w:w="3009" w:type="dxa"/>
            <w:tcMar>
              <w:top w:w="100" w:type="dxa"/>
              <w:left w:w="100" w:type="dxa"/>
              <w:bottom w:w="100" w:type="dxa"/>
              <w:right w:w="100" w:type="dxa"/>
            </w:tcMar>
          </w:tcPr>
          <w:p w14:paraId="5590CD20"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AI-guided store navigation, Scan-as-You-Shop integration, one-tap online purchasing</w:t>
            </w:r>
          </w:p>
        </w:tc>
      </w:tr>
      <w:tr w:rsidR="00576DA2" w14:paraId="6A6D43B1" w14:textId="77777777">
        <w:tc>
          <w:tcPr>
            <w:tcW w:w="3009" w:type="dxa"/>
            <w:tcMar>
              <w:top w:w="100" w:type="dxa"/>
              <w:left w:w="100" w:type="dxa"/>
              <w:bottom w:w="100" w:type="dxa"/>
              <w:right w:w="100" w:type="dxa"/>
            </w:tcMar>
          </w:tcPr>
          <w:p w14:paraId="181DEC42"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Fulfilment</w:t>
            </w:r>
          </w:p>
        </w:tc>
        <w:tc>
          <w:tcPr>
            <w:tcW w:w="3009" w:type="dxa"/>
            <w:tcMar>
              <w:top w:w="100" w:type="dxa"/>
              <w:left w:w="100" w:type="dxa"/>
              <w:bottom w:w="100" w:type="dxa"/>
              <w:right w:w="100" w:type="dxa"/>
            </w:tcMar>
          </w:tcPr>
          <w:p w14:paraId="4EFD64C3"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Limited delivery slots, inconsistent substitutions</w:t>
            </w:r>
          </w:p>
        </w:tc>
        <w:tc>
          <w:tcPr>
            <w:tcW w:w="3009" w:type="dxa"/>
            <w:tcMar>
              <w:top w:w="100" w:type="dxa"/>
              <w:left w:w="100" w:type="dxa"/>
              <w:bottom w:w="100" w:type="dxa"/>
              <w:right w:w="100" w:type="dxa"/>
            </w:tcMar>
          </w:tcPr>
          <w:p w14:paraId="6A0F5CF0"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AI-optimised delivery times, Smart Substitutions based on customer preferences</w:t>
            </w:r>
          </w:p>
        </w:tc>
      </w:tr>
      <w:tr w:rsidR="00576DA2" w14:paraId="115BD242" w14:textId="77777777">
        <w:tc>
          <w:tcPr>
            <w:tcW w:w="3009" w:type="dxa"/>
            <w:tcMar>
              <w:top w:w="100" w:type="dxa"/>
              <w:left w:w="100" w:type="dxa"/>
              <w:bottom w:w="100" w:type="dxa"/>
              <w:right w:w="100" w:type="dxa"/>
            </w:tcMar>
          </w:tcPr>
          <w:p w14:paraId="7CCADBB4"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Engagement</w:t>
            </w:r>
          </w:p>
        </w:tc>
        <w:tc>
          <w:tcPr>
            <w:tcW w:w="3009" w:type="dxa"/>
            <w:tcMar>
              <w:top w:w="100" w:type="dxa"/>
              <w:left w:w="100" w:type="dxa"/>
              <w:bottom w:w="100" w:type="dxa"/>
              <w:right w:w="100" w:type="dxa"/>
            </w:tcMar>
          </w:tcPr>
          <w:p w14:paraId="0D5B72A4"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Generic offers, basic Clubcard vouchers</w:t>
            </w:r>
          </w:p>
        </w:tc>
        <w:tc>
          <w:tcPr>
            <w:tcW w:w="3009" w:type="dxa"/>
            <w:tcMar>
              <w:top w:w="100" w:type="dxa"/>
              <w:left w:w="100" w:type="dxa"/>
              <w:bottom w:w="100" w:type="dxa"/>
              <w:right w:w="100" w:type="dxa"/>
            </w:tcMar>
          </w:tcPr>
          <w:p w14:paraId="0849C6C9"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Personalised savings summaries, tailored nutrition insights, data-driven loyalty rewards</w:t>
            </w:r>
          </w:p>
        </w:tc>
      </w:tr>
    </w:tbl>
    <w:p w14:paraId="0A9DDB29" w14:textId="77777777" w:rsidR="00576DA2" w:rsidRDefault="00DE182B" w:rsidP="006074F4">
      <w:pPr>
        <w:spacing w:line="48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5: Updated customer journey map</w:t>
      </w:r>
    </w:p>
    <w:p w14:paraId="64ED7BAD" w14:textId="77777777" w:rsidR="00576DA2" w:rsidRDefault="00DE182B" w:rsidP="006074F4">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As created by the author)</w:t>
      </w:r>
    </w:p>
    <w:p w14:paraId="05AE7624" w14:textId="77777777" w:rsidR="00576DA2" w:rsidRDefault="00DE182B" w:rsidP="006074F4">
      <w:pPr>
        <w:spacing w:line="48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Value added to Tesco </w:t>
      </w:r>
    </w:p>
    <w:p w14:paraId="10F6F1D6" w14:textId="77777777" w:rsidR="00576DA2" w:rsidRDefault="00DE182B" w:rsidP="006074F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Smart Basket AI Ecosystem is creating value across the multiple dimensions: </w:t>
      </w:r>
    </w:p>
    <w:tbl>
      <w:tblPr>
        <w:tblStyle w:val="a4"/>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035"/>
        <w:gridCol w:w="4965"/>
      </w:tblGrid>
      <w:tr w:rsidR="00576DA2" w14:paraId="2AE13F9A" w14:textId="77777777">
        <w:tc>
          <w:tcPr>
            <w:tcW w:w="4035" w:type="dxa"/>
            <w:tcMar>
              <w:top w:w="100" w:type="dxa"/>
              <w:left w:w="100" w:type="dxa"/>
              <w:bottom w:w="100" w:type="dxa"/>
              <w:right w:w="100" w:type="dxa"/>
            </w:tcMar>
          </w:tcPr>
          <w:p w14:paraId="6CA85F67"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Increased Customer Loyalty and Retention</w:t>
            </w:r>
          </w:p>
        </w:tc>
        <w:tc>
          <w:tcPr>
            <w:tcW w:w="4965" w:type="dxa"/>
            <w:tcMar>
              <w:top w:w="100" w:type="dxa"/>
              <w:left w:w="100" w:type="dxa"/>
              <w:bottom w:w="100" w:type="dxa"/>
              <w:right w:w="100" w:type="dxa"/>
            </w:tcMar>
          </w:tcPr>
          <w:p w14:paraId="1260E942"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offering highly personalised experiences, Tesco strengthens emotional and behavioural loyalty. Customers who receive tailored recommendations and seamless service are more likely to shop exclusively with Tesco, increasing lifetime value</w:t>
            </w:r>
            <w:r w:rsidR="00CE5AC5">
              <w:rPr>
                <w:rFonts w:ascii="Times New Roman" w:eastAsia="Times New Roman" w:hAnsi="Times New Roman" w:cs="Times New Roman"/>
                <w:sz w:val="24"/>
                <w:szCs w:val="24"/>
              </w:rPr>
              <w:t xml:space="preserve"> (</w:t>
            </w:r>
            <w:r w:rsidR="0035636C">
              <w:rPr>
                <w:rFonts w:ascii="Times New Roman" w:eastAsia="Times New Roman" w:hAnsi="Times New Roman" w:cs="Times New Roman"/>
                <w:sz w:val="24"/>
                <w:szCs w:val="24"/>
              </w:rPr>
              <w:t xml:space="preserve">Meng, </w:t>
            </w:r>
            <w:r w:rsidR="0035636C" w:rsidRPr="0035636C">
              <w:rPr>
                <w:rFonts w:ascii="Times New Roman" w:eastAsia="Times New Roman" w:hAnsi="Times New Roman" w:cs="Times New Roman"/>
                <w:sz w:val="24"/>
                <w:szCs w:val="24"/>
              </w:rPr>
              <w:t>2024).</w:t>
            </w:r>
            <w:r w:rsidR="00CE5AC5">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tc>
      </w:tr>
      <w:tr w:rsidR="00576DA2" w14:paraId="71EF3261" w14:textId="77777777">
        <w:tc>
          <w:tcPr>
            <w:tcW w:w="4035" w:type="dxa"/>
            <w:tcMar>
              <w:top w:w="100" w:type="dxa"/>
              <w:left w:w="100" w:type="dxa"/>
              <w:bottom w:w="100" w:type="dxa"/>
              <w:right w:w="100" w:type="dxa"/>
            </w:tcMar>
          </w:tcPr>
          <w:p w14:paraId="1E51BA62"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Higher Basket Value and Sales Growth</w:t>
            </w:r>
          </w:p>
        </w:tc>
        <w:tc>
          <w:tcPr>
            <w:tcW w:w="4965" w:type="dxa"/>
            <w:tcMar>
              <w:top w:w="100" w:type="dxa"/>
              <w:left w:w="100" w:type="dxa"/>
              <w:bottom w:w="100" w:type="dxa"/>
              <w:right w:w="100" w:type="dxa"/>
            </w:tcMar>
          </w:tcPr>
          <w:p w14:paraId="4068075C"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AI-driven suggestions can increase average basket size by identifying frequently forgotten items, promoting complementary products, and highlighting personalised offers—translating into higher revenue.</w:t>
            </w:r>
          </w:p>
        </w:tc>
      </w:tr>
      <w:tr w:rsidR="00576DA2" w14:paraId="669E95EE" w14:textId="77777777">
        <w:tc>
          <w:tcPr>
            <w:tcW w:w="4035" w:type="dxa"/>
            <w:tcMar>
              <w:top w:w="100" w:type="dxa"/>
              <w:left w:w="100" w:type="dxa"/>
              <w:bottom w:w="100" w:type="dxa"/>
              <w:right w:w="100" w:type="dxa"/>
            </w:tcMar>
          </w:tcPr>
          <w:p w14:paraId="006CAAE7"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Operational Efficiency and Cost Savings</w:t>
            </w:r>
          </w:p>
        </w:tc>
        <w:tc>
          <w:tcPr>
            <w:tcW w:w="4965" w:type="dxa"/>
            <w:tcMar>
              <w:top w:w="100" w:type="dxa"/>
              <w:left w:w="100" w:type="dxa"/>
              <w:bottom w:w="100" w:type="dxa"/>
              <w:right w:w="100" w:type="dxa"/>
            </w:tcMar>
          </w:tcPr>
          <w:p w14:paraId="63E5168A"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Better demand forecasting improves inventory management, reducing waste and stockouts. Smarter delivery scheduling optimises routes, reducing fuel and labour costs</w:t>
            </w:r>
            <w:r w:rsidR="00CE5AC5">
              <w:rPr>
                <w:rFonts w:ascii="Times New Roman" w:eastAsia="Times New Roman" w:hAnsi="Times New Roman" w:cs="Times New Roman"/>
                <w:sz w:val="24"/>
                <w:szCs w:val="24"/>
              </w:rPr>
              <w:t xml:space="preserve"> (</w:t>
            </w:r>
            <w:proofErr w:type="spellStart"/>
            <w:r w:rsidR="0035636C">
              <w:rPr>
                <w:rFonts w:ascii="Times New Roman" w:eastAsia="Times New Roman" w:hAnsi="Times New Roman" w:cs="Times New Roman"/>
                <w:sz w:val="24"/>
                <w:szCs w:val="24"/>
              </w:rPr>
              <w:t>Pamisetty</w:t>
            </w:r>
            <w:proofErr w:type="spellEnd"/>
            <w:r w:rsidR="0035636C">
              <w:rPr>
                <w:rFonts w:ascii="Times New Roman" w:eastAsia="Times New Roman" w:hAnsi="Times New Roman" w:cs="Times New Roman"/>
                <w:sz w:val="24"/>
                <w:szCs w:val="24"/>
              </w:rPr>
              <w:t xml:space="preserve">, </w:t>
            </w:r>
            <w:r w:rsidR="0035636C" w:rsidRPr="0035636C">
              <w:rPr>
                <w:rFonts w:ascii="Times New Roman" w:eastAsia="Times New Roman" w:hAnsi="Times New Roman" w:cs="Times New Roman"/>
                <w:sz w:val="24"/>
                <w:szCs w:val="24"/>
              </w:rPr>
              <w:t>2023</w:t>
            </w:r>
            <w:r w:rsidR="00CE5AC5">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tc>
      </w:tr>
      <w:tr w:rsidR="00576DA2" w14:paraId="6EBF65FF" w14:textId="77777777">
        <w:tc>
          <w:tcPr>
            <w:tcW w:w="4035" w:type="dxa"/>
            <w:tcMar>
              <w:top w:w="100" w:type="dxa"/>
              <w:left w:w="100" w:type="dxa"/>
              <w:bottom w:w="100" w:type="dxa"/>
              <w:right w:w="100" w:type="dxa"/>
            </w:tcMar>
          </w:tcPr>
          <w:p w14:paraId="6CEAC30B"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Competitive Advantage</w:t>
            </w:r>
          </w:p>
        </w:tc>
        <w:tc>
          <w:tcPr>
            <w:tcW w:w="4965" w:type="dxa"/>
            <w:tcMar>
              <w:top w:w="100" w:type="dxa"/>
              <w:left w:w="100" w:type="dxa"/>
              <w:bottom w:w="100" w:type="dxa"/>
              <w:right w:w="100" w:type="dxa"/>
            </w:tcMar>
          </w:tcPr>
          <w:p w14:paraId="0549794E"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delivering superior digital capabilities, Tesco differentiates itself from traditional competitors like Sainsbury’s and ASDA while closing the technology gap with Amazon Fresh.</w:t>
            </w:r>
          </w:p>
        </w:tc>
      </w:tr>
      <w:tr w:rsidR="00576DA2" w14:paraId="35339B5A" w14:textId="77777777">
        <w:tc>
          <w:tcPr>
            <w:tcW w:w="4035" w:type="dxa"/>
            <w:tcMar>
              <w:top w:w="100" w:type="dxa"/>
              <w:left w:w="100" w:type="dxa"/>
              <w:bottom w:w="100" w:type="dxa"/>
              <w:right w:w="100" w:type="dxa"/>
            </w:tcMar>
          </w:tcPr>
          <w:p w14:paraId="3FB8DE79"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Strengthened Clubcard Ecosystem</w:t>
            </w:r>
          </w:p>
        </w:tc>
        <w:tc>
          <w:tcPr>
            <w:tcW w:w="4965" w:type="dxa"/>
            <w:tcMar>
              <w:top w:w="100" w:type="dxa"/>
              <w:left w:w="100" w:type="dxa"/>
              <w:bottom w:w="100" w:type="dxa"/>
              <w:right w:w="100" w:type="dxa"/>
            </w:tcMar>
          </w:tcPr>
          <w:p w14:paraId="323BA4F2"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initiative amplifies the value of the Clubcard system through deeper personalisation, increasing customer participation and data quality</w:t>
            </w:r>
            <w:r w:rsidR="00CE5AC5">
              <w:rPr>
                <w:rFonts w:ascii="Times New Roman" w:eastAsia="Times New Roman" w:hAnsi="Times New Roman" w:cs="Times New Roman"/>
                <w:sz w:val="24"/>
                <w:szCs w:val="24"/>
              </w:rPr>
              <w:t xml:space="preserve"> (</w:t>
            </w:r>
            <w:proofErr w:type="spellStart"/>
            <w:r w:rsidR="0035636C">
              <w:rPr>
                <w:rFonts w:ascii="Times New Roman" w:eastAsia="Times New Roman" w:hAnsi="Times New Roman" w:cs="Times New Roman"/>
                <w:sz w:val="24"/>
                <w:szCs w:val="24"/>
              </w:rPr>
              <w:t>Ziliani</w:t>
            </w:r>
            <w:proofErr w:type="spellEnd"/>
            <w:r w:rsidR="0035636C">
              <w:rPr>
                <w:rFonts w:ascii="Times New Roman" w:eastAsia="Times New Roman" w:hAnsi="Times New Roman" w:cs="Times New Roman"/>
                <w:sz w:val="24"/>
                <w:szCs w:val="24"/>
              </w:rPr>
              <w:t xml:space="preserve"> and Ieva, </w:t>
            </w:r>
            <w:r w:rsidR="0035636C" w:rsidRPr="0035636C">
              <w:rPr>
                <w:rFonts w:ascii="Times New Roman" w:eastAsia="Times New Roman" w:hAnsi="Times New Roman" w:cs="Times New Roman"/>
                <w:sz w:val="24"/>
                <w:szCs w:val="24"/>
              </w:rPr>
              <w:t>2025</w:t>
            </w:r>
            <w:r w:rsidR="00CE5AC5">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tc>
      </w:tr>
      <w:tr w:rsidR="00576DA2" w14:paraId="76FFCFBD" w14:textId="77777777">
        <w:tc>
          <w:tcPr>
            <w:tcW w:w="4035" w:type="dxa"/>
            <w:tcMar>
              <w:top w:w="100" w:type="dxa"/>
              <w:left w:w="100" w:type="dxa"/>
              <w:bottom w:w="100" w:type="dxa"/>
              <w:right w:w="100" w:type="dxa"/>
            </w:tcMar>
          </w:tcPr>
          <w:p w14:paraId="17DB9175"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Alignment with Sustainability Efforts</w:t>
            </w:r>
          </w:p>
        </w:tc>
        <w:tc>
          <w:tcPr>
            <w:tcW w:w="4965" w:type="dxa"/>
            <w:tcMar>
              <w:top w:w="100" w:type="dxa"/>
              <w:left w:w="100" w:type="dxa"/>
              <w:bottom w:w="100" w:type="dxa"/>
              <w:right w:w="100" w:type="dxa"/>
            </w:tcMar>
          </w:tcPr>
          <w:p w14:paraId="5D67ED19"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AI-powered shopping lists reduce over-purchasing and food waste, supporting Tesco’s sustainability commitments.</w:t>
            </w:r>
          </w:p>
        </w:tc>
      </w:tr>
    </w:tbl>
    <w:p w14:paraId="4ED188EF" w14:textId="77777777" w:rsidR="00576DA2" w:rsidRDefault="00DE182B" w:rsidP="006074F4">
      <w:pPr>
        <w:spacing w:line="48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6: Value added services for Tesco</w:t>
      </w:r>
    </w:p>
    <w:p w14:paraId="577F1BA7" w14:textId="77777777" w:rsidR="00576DA2" w:rsidRDefault="00DE182B" w:rsidP="006074F4">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As created by the author)</w:t>
      </w:r>
    </w:p>
    <w:p w14:paraId="4254C5E9" w14:textId="77777777" w:rsidR="00576DA2" w:rsidRDefault="00DE182B" w:rsidP="006074F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Measuring the success of the initiative</w:t>
      </w:r>
    </w:p>
    <w:tbl>
      <w:tblPr>
        <w:tblStyle w:val="a5"/>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50"/>
        <w:gridCol w:w="5850"/>
      </w:tblGrid>
      <w:tr w:rsidR="00576DA2" w14:paraId="7C783A32" w14:textId="77777777">
        <w:tc>
          <w:tcPr>
            <w:tcW w:w="3150" w:type="dxa"/>
            <w:tcMar>
              <w:top w:w="100" w:type="dxa"/>
              <w:left w:w="100" w:type="dxa"/>
              <w:bottom w:w="100" w:type="dxa"/>
              <w:right w:w="100" w:type="dxa"/>
            </w:tcMar>
          </w:tcPr>
          <w:p w14:paraId="4939593B"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Customer Experience Metrics</w:t>
            </w:r>
          </w:p>
        </w:tc>
        <w:tc>
          <w:tcPr>
            <w:tcW w:w="5850" w:type="dxa"/>
            <w:tcMar>
              <w:top w:w="100" w:type="dxa"/>
              <w:left w:w="100" w:type="dxa"/>
              <w:bottom w:w="100" w:type="dxa"/>
              <w:right w:w="100" w:type="dxa"/>
            </w:tcMar>
          </w:tcPr>
          <w:p w14:paraId="38210141" w14:textId="77777777" w:rsidR="00576DA2" w:rsidRDefault="00DE182B" w:rsidP="006074F4">
            <w:pPr>
              <w:widowControl w:val="0"/>
              <w:numPr>
                <w:ilvl w:val="0"/>
                <w:numId w:val="5"/>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Increased app engagement and frequency of Smart Basket usage</w:t>
            </w:r>
            <w:r w:rsidR="00CE5AC5">
              <w:rPr>
                <w:rFonts w:ascii="Times New Roman" w:eastAsia="Times New Roman" w:hAnsi="Times New Roman" w:cs="Times New Roman"/>
                <w:sz w:val="24"/>
                <w:szCs w:val="24"/>
              </w:rPr>
              <w:t>.</w:t>
            </w:r>
          </w:p>
          <w:p w14:paraId="6539E5C4" w14:textId="77777777" w:rsidR="00576DA2" w:rsidRDefault="00DE182B" w:rsidP="006074F4">
            <w:pPr>
              <w:widowControl w:val="0"/>
              <w:numPr>
                <w:ilvl w:val="0"/>
                <w:numId w:val="5"/>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Reduced average in-store shopping time</w:t>
            </w:r>
            <w:r w:rsidR="00CE5AC5">
              <w:rPr>
                <w:rFonts w:ascii="Times New Roman" w:eastAsia="Times New Roman" w:hAnsi="Times New Roman" w:cs="Times New Roman"/>
                <w:sz w:val="24"/>
                <w:szCs w:val="24"/>
              </w:rPr>
              <w:t>.</w:t>
            </w:r>
          </w:p>
          <w:p w14:paraId="79307128" w14:textId="77777777" w:rsidR="00576DA2" w:rsidRDefault="00DE182B" w:rsidP="006074F4">
            <w:pPr>
              <w:widowControl w:val="0"/>
              <w:numPr>
                <w:ilvl w:val="0"/>
                <w:numId w:val="5"/>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Improved Net Promoter Score (NPS)</w:t>
            </w:r>
            <w:r w:rsidR="00CE5AC5">
              <w:rPr>
                <w:rFonts w:ascii="Times New Roman" w:eastAsia="Times New Roman" w:hAnsi="Times New Roman" w:cs="Times New Roman"/>
                <w:sz w:val="24"/>
                <w:szCs w:val="24"/>
              </w:rPr>
              <w:t>.</w:t>
            </w:r>
          </w:p>
          <w:p w14:paraId="52720D62" w14:textId="77777777" w:rsidR="00576DA2" w:rsidRDefault="00DE182B" w:rsidP="006074F4">
            <w:pPr>
              <w:widowControl w:val="0"/>
              <w:numPr>
                <w:ilvl w:val="0"/>
                <w:numId w:val="5"/>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Higher satisfaction ratings for delivery accuracy and substitutions</w:t>
            </w:r>
            <w:r w:rsidR="00CE5AC5">
              <w:rPr>
                <w:rFonts w:ascii="Times New Roman" w:eastAsia="Times New Roman" w:hAnsi="Times New Roman" w:cs="Times New Roman"/>
                <w:sz w:val="24"/>
                <w:szCs w:val="24"/>
              </w:rPr>
              <w:t>.</w:t>
            </w:r>
          </w:p>
        </w:tc>
      </w:tr>
      <w:tr w:rsidR="00576DA2" w14:paraId="2759B3E9" w14:textId="77777777">
        <w:tc>
          <w:tcPr>
            <w:tcW w:w="3150" w:type="dxa"/>
            <w:tcMar>
              <w:top w:w="100" w:type="dxa"/>
              <w:left w:w="100" w:type="dxa"/>
              <w:bottom w:w="100" w:type="dxa"/>
              <w:right w:w="100" w:type="dxa"/>
            </w:tcMar>
          </w:tcPr>
          <w:p w14:paraId="2B5D88F3"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Financial Metrics</w:t>
            </w:r>
          </w:p>
        </w:tc>
        <w:tc>
          <w:tcPr>
            <w:tcW w:w="5850" w:type="dxa"/>
            <w:tcMar>
              <w:top w:w="100" w:type="dxa"/>
              <w:left w:w="100" w:type="dxa"/>
              <w:bottom w:w="100" w:type="dxa"/>
              <w:right w:w="100" w:type="dxa"/>
            </w:tcMar>
          </w:tcPr>
          <w:p w14:paraId="3E5BA4A0" w14:textId="77777777" w:rsidR="00576DA2" w:rsidRDefault="00DE182B" w:rsidP="006074F4">
            <w:pPr>
              <w:widowControl w:val="0"/>
              <w:numPr>
                <w:ilvl w:val="0"/>
                <w:numId w:val="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 in average basket value</w:t>
            </w:r>
            <w:r w:rsidR="00CE5AC5">
              <w:rPr>
                <w:rFonts w:ascii="Times New Roman" w:eastAsia="Times New Roman" w:hAnsi="Times New Roman" w:cs="Times New Roman"/>
                <w:sz w:val="24"/>
                <w:szCs w:val="24"/>
              </w:rPr>
              <w:t>.</w:t>
            </w:r>
          </w:p>
          <w:p w14:paraId="5CC75980" w14:textId="77777777" w:rsidR="00576DA2" w:rsidRDefault="00DE182B" w:rsidP="006074F4">
            <w:pPr>
              <w:widowControl w:val="0"/>
              <w:numPr>
                <w:ilvl w:val="0"/>
                <w:numId w:val="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Growth in online and in-store transaction frequency</w:t>
            </w:r>
            <w:r w:rsidR="00CE5AC5">
              <w:rPr>
                <w:rFonts w:ascii="Times New Roman" w:eastAsia="Times New Roman" w:hAnsi="Times New Roman" w:cs="Times New Roman"/>
                <w:sz w:val="24"/>
                <w:szCs w:val="24"/>
              </w:rPr>
              <w:t>.</w:t>
            </w:r>
          </w:p>
          <w:p w14:paraId="66C1795C" w14:textId="77777777" w:rsidR="00576DA2" w:rsidRDefault="00DE182B" w:rsidP="006074F4">
            <w:pPr>
              <w:widowControl w:val="0"/>
              <w:numPr>
                <w:ilvl w:val="0"/>
                <w:numId w:val="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Higher revenue from personalised promotions</w:t>
            </w:r>
            <w:r w:rsidR="00CE5AC5">
              <w:rPr>
                <w:rFonts w:ascii="Times New Roman" w:eastAsia="Times New Roman" w:hAnsi="Times New Roman" w:cs="Times New Roman"/>
                <w:sz w:val="24"/>
                <w:szCs w:val="24"/>
              </w:rPr>
              <w:t>.</w:t>
            </w:r>
          </w:p>
        </w:tc>
      </w:tr>
      <w:tr w:rsidR="00576DA2" w14:paraId="37014FC9" w14:textId="77777777">
        <w:tc>
          <w:tcPr>
            <w:tcW w:w="3150" w:type="dxa"/>
            <w:tcMar>
              <w:top w:w="100" w:type="dxa"/>
              <w:left w:w="100" w:type="dxa"/>
              <w:bottom w:w="100" w:type="dxa"/>
              <w:right w:w="100" w:type="dxa"/>
            </w:tcMar>
          </w:tcPr>
          <w:p w14:paraId="3757C44B"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Operational Performance</w:t>
            </w:r>
          </w:p>
        </w:tc>
        <w:tc>
          <w:tcPr>
            <w:tcW w:w="5850" w:type="dxa"/>
            <w:tcMar>
              <w:top w:w="100" w:type="dxa"/>
              <w:left w:w="100" w:type="dxa"/>
              <w:bottom w:w="100" w:type="dxa"/>
              <w:right w:w="100" w:type="dxa"/>
            </w:tcMar>
          </w:tcPr>
          <w:p w14:paraId="3D123222" w14:textId="77777777" w:rsidR="00576DA2" w:rsidRDefault="00DE182B" w:rsidP="006074F4">
            <w:pPr>
              <w:widowControl w:val="0"/>
              <w:numPr>
                <w:ilvl w:val="0"/>
                <w:numId w:val="8"/>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Reduction in stockouts</w:t>
            </w:r>
            <w:r w:rsidR="00CE5AC5">
              <w:rPr>
                <w:rFonts w:ascii="Times New Roman" w:eastAsia="Times New Roman" w:hAnsi="Times New Roman" w:cs="Times New Roman"/>
                <w:sz w:val="24"/>
                <w:szCs w:val="24"/>
              </w:rPr>
              <w:t>.</w:t>
            </w:r>
          </w:p>
          <w:p w14:paraId="7E1A27BA" w14:textId="77777777" w:rsidR="00576DA2" w:rsidRDefault="00DE182B" w:rsidP="006074F4">
            <w:pPr>
              <w:widowControl w:val="0"/>
              <w:numPr>
                <w:ilvl w:val="0"/>
                <w:numId w:val="8"/>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Improved substitution accuracy</w:t>
            </w:r>
            <w:r w:rsidR="00CE5AC5">
              <w:rPr>
                <w:rFonts w:ascii="Times New Roman" w:eastAsia="Times New Roman" w:hAnsi="Times New Roman" w:cs="Times New Roman"/>
                <w:sz w:val="24"/>
                <w:szCs w:val="24"/>
              </w:rPr>
              <w:t>.</w:t>
            </w:r>
          </w:p>
          <w:p w14:paraId="4C73018E" w14:textId="77777777" w:rsidR="00576DA2" w:rsidRDefault="00DE182B" w:rsidP="006074F4">
            <w:pPr>
              <w:widowControl w:val="0"/>
              <w:numPr>
                <w:ilvl w:val="0"/>
                <w:numId w:val="8"/>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Lower delivery cancellation rates</w:t>
            </w:r>
            <w:r w:rsidR="00CE5AC5">
              <w:rPr>
                <w:rFonts w:ascii="Times New Roman" w:eastAsia="Times New Roman" w:hAnsi="Times New Roman" w:cs="Times New Roman"/>
                <w:sz w:val="24"/>
                <w:szCs w:val="24"/>
              </w:rPr>
              <w:t>.</w:t>
            </w:r>
          </w:p>
          <w:p w14:paraId="730F8F81" w14:textId="77777777" w:rsidR="00576DA2" w:rsidRDefault="00DE182B" w:rsidP="006074F4">
            <w:pPr>
              <w:widowControl w:val="0"/>
              <w:numPr>
                <w:ilvl w:val="0"/>
                <w:numId w:val="8"/>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 efficient delivery route utilisation</w:t>
            </w:r>
            <w:r w:rsidR="00CE5AC5">
              <w:rPr>
                <w:rFonts w:ascii="Times New Roman" w:eastAsia="Times New Roman" w:hAnsi="Times New Roman" w:cs="Times New Roman"/>
                <w:sz w:val="24"/>
                <w:szCs w:val="24"/>
              </w:rPr>
              <w:t>.</w:t>
            </w:r>
          </w:p>
        </w:tc>
      </w:tr>
      <w:tr w:rsidR="00576DA2" w14:paraId="282DF40E" w14:textId="77777777">
        <w:tc>
          <w:tcPr>
            <w:tcW w:w="3150" w:type="dxa"/>
            <w:tcMar>
              <w:top w:w="100" w:type="dxa"/>
              <w:left w:w="100" w:type="dxa"/>
              <w:bottom w:w="100" w:type="dxa"/>
              <w:right w:w="100" w:type="dxa"/>
            </w:tcMar>
          </w:tcPr>
          <w:p w14:paraId="485E9887"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Loyalty Metrics</w:t>
            </w:r>
          </w:p>
        </w:tc>
        <w:tc>
          <w:tcPr>
            <w:tcW w:w="5850" w:type="dxa"/>
            <w:tcMar>
              <w:top w:w="100" w:type="dxa"/>
              <w:left w:w="100" w:type="dxa"/>
              <w:bottom w:w="100" w:type="dxa"/>
              <w:right w:w="100" w:type="dxa"/>
            </w:tcMar>
          </w:tcPr>
          <w:p w14:paraId="700E49F5" w14:textId="77777777" w:rsidR="00576DA2" w:rsidRDefault="00DE182B" w:rsidP="006074F4">
            <w:pPr>
              <w:widowControl w:val="0"/>
              <w:numPr>
                <w:ilvl w:val="0"/>
                <w:numId w:val="1"/>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Growth in active Clubcard users</w:t>
            </w:r>
            <w:r w:rsidR="00CE5AC5">
              <w:rPr>
                <w:rFonts w:ascii="Times New Roman" w:eastAsia="Times New Roman" w:hAnsi="Times New Roman" w:cs="Times New Roman"/>
                <w:sz w:val="24"/>
                <w:szCs w:val="24"/>
              </w:rPr>
              <w:t>.</w:t>
            </w:r>
          </w:p>
          <w:p w14:paraId="6F3830D1" w14:textId="77777777" w:rsidR="00576DA2" w:rsidRDefault="00DE182B" w:rsidP="006074F4">
            <w:pPr>
              <w:widowControl w:val="0"/>
              <w:numPr>
                <w:ilvl w:val="0"/>
                <w:numId w:val="1"/>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Increased redemption of personalised offers</w:t>
            </w:r>
            <w:r w:rsidR="00CE5AC5">
              <w:rPr>
                <w:rFonts w:ascii="Times New Roman" w:eastAsia="Times New Roman" w:hAnsi="Times New Roman" w:cs="Times New Roman"/>
                <w:sz w:val="24"/>
                <w:szCs w:val="24"/>
              </w:rPr>
              <w:t>.</w:t>
            </w:r>
          </w:p>
          <w:p w14:paraId="59B5A2A8" w14:textId="77777777" w:rsidR="00576DA2" w:rsidRDefault="00DE182B" w:rsidP="006074F4">
            <w:pPr>
              <w:widowControl w:val="0"/>
              <w:numPr>
                <w:ilvl w:val="0"/>
                <w:numId w:val="1"/>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Higher retention rates among frequent shoppers</w:t>
            </w:r>
            <w:r w:rsidR="00CE5AC5">
              <w:rPr>
                <w:rFonts w:ascii="Times New Roman" w:eastAsia="Times New Roman" w:hAnsi="Times New Roman" w:cs="Times New Roman"/>
                <w:sz w:val="24"/>
                <w:szCs w:val="24"/>
              </w:rPr>
              <w:t>.</w:t>
            </w:r>
          </w:p>
        </w:tc>
      </w:tr>
      <w:tr w:rsidR="00576DA2" w14:paraId="1DCDCF81" w14:textId="77777777">
        <w:tc>
          <w:tcPr>
            <w:tcW w:w="3150" w:type="dxa"/>
            <w:tcMar>
              <w:top w:w="100" w:type="dxa"/>
              <w:left w:w="100" w:type="dxa"/>
              <w:bottom w:w="100" w:type="dxa"/>
              <w:right w:w="100" w:type="dxa"/>
            </w:tcMar>
          </w:tcPr>
          <w:p w14:paraId="05F87B94" w14:textId="77777777" w:rsidR="00576DA2" w:rsidRDefault="00DE182B" w:rsidP="006074F4">
            <w:pPr>
              <w:widowControl w:val="0"/>
              <w:pBdr>
                <w:top w:val="nil"/>
                <w:left w:val="nil"/>
                <w:bottom w:val="nil"/>
                <w:right w:val="nil"/>
                <w:between w:val="nil"/>
              </w:pBd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Technological Adoption Metrics</w:t>
            </w:r>
          </w:p>
        </w:tc>
        <w:tc>
          <w:tcPr>
            <w:tcW w:w="5850" w:type="dxa"/>
            <w:tcMar>
              <w:top w:w="100" w:type="dxa"/>
              <w:left w:w="100" w:type="dxa"/>
              <w:bottom w:w="100" w:type="dxa"/>
              <w:right w:w="100" w:type="dxa"/>
            </w:tcMar>
          </w:tcPr>
          <w:p w14:paraId="28A9A2FA" w14:textId="77777777" w:rsidR="00576DA2" w:rsidRDefault="00DE182B" w:rsidP="006074F4">
            <w:pPr>
              <w:widowControl w:val="0"/>
              <w:numPr>
                <w:ilvl w:val="0"/>
                <w:numId w:val="6"/>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Number of customers using in-store navigation</w:t>
            </w:r>
            <w:r w:rsidR="00CE5AC5">
              <w:rPr>
                <w:rFonts w:ascii="Times New Roman" w:eastAsia="Times New Roman" w:hAnsi="Times New Roman" w:cs="Times New Roman"/>
                <w:sz w:val="24"/>
                <w:szCs w:val="24"/>
              </w:rPr>
              <w:t>.</w:t>
            </w:r>
          </w:p>
          <w:p w14:paraId="0EDE0BDE" w14:textId="77777777" w:rsidR="00576DA2" w:rsidRDefault="00DE182B" w:rsidP="006074F4">
            <w:pPr>
              <w:widowControl w:val="0"/>
              <w:numPr>
                <w:ilvl w:val="0"/>
                <w:numId w:val="6"/>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Uptake of Smart Basket recommendations</w:t>
            </w:r>
            <w:r w:rsidR="00CE5AC5">
              <w:rPr>
                <w:rFonts w:ascii="Times New Roman" w:eastAsia="Times New Roman" w:hAnsi="Times New Roman" w:cs="Times New Roman"/>
                <w:sz w:val="24"/>
                <w:szCs w:val="24"/>
              </w:rPr>
              <w:t>.</w:t>
            </w:r>
          </w:p>
          <w:p w14:paraId="7779FC37" w14:textId="77777777" w:rsidR="00576DA2" w:rsidRDefault="00DE182B" w:rsidP="006074F4">
            <w:pPr>
              <w:widowControl w:val="0"/>
              <w:numPr>
                <w:ilvl w:val="0"/>
                <w:numId w:val="6"/>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Usage rates of AI-powered features (dietary filters, auto-lists, cost-saving alerts)</w:t>
            </w:r>
            <w:r w:rsidR="00CE5AC5">
              <w:rPr>
                <w:rFonts w:ascii="Times New Roman" w:eastAsia="Times New Roman" w:hAnsi="Times New Roman" w:cs="Times New Roman"/>
                <w:sz w:val="24"/>
                <w:szCs w:val="24"/>
              </w:rPr>
              <w:t>.</w:t>
            </w:r>
          </w:p>
        </w:tc>
      </w:tr>
    </w:tbl>
    <w:p w14:paraId="7B9E5590" w14:textId="77777777" w:rsidR="00576DA2" w:rsidRDefault="00DE182B" w:rsidP="006074F4">
      <w:pPr>
        <w:spacing w:line="48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7: Success measures of the initiatives</w:t>
      </w:r>
    </w:p>
    <w:p w14:paraId="04455D04" w14:textId="77777777" w:rsidR="00576DA2" w:rsidRDefault="00DE182B" w:rsidP="006074F4">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As created by the author)</w:t>
      </w:r>
    </w:p>
    <w:p w14:paraId="740E24E9" w14:textId="77777777" w:rsidR="00576DA2" w:rsidRDefault="00DE182B" w:rsidP="006074F4">
      <w:pPr>
        <w:pStyle w:val="Heading1"/>
      </w:pPr>
      <w:bookmarkStart w:id="6" w:name="_Toc215225894"/>
      <w:r>
        <w:t>Conclusion</w:t>
      </w:r>
      <w:bookmarkEnd w:id="6"/>
    </w:p>
    <w:p w14:paraId="5DAB0344" w14:textId="77777777" w:rsidR="004A2D92" w:rsidRDefault="00DE182B" w:rsidP="006074F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analysis of the innovation landscape related to Tesco highlighted the critical role that digital transformation, strategic adaptation and customer-centric design played in order to maintain competitiveness within a rapidly evolving environment of the retail industry. The examination of industry and consumer trends revealed the significant transformation towards personalisation, transparency and convenience while focusing on the expectations of Omni channel driven by the advancements of technology and heightened pressures of competition. Part 1 demonstrated the adopted structured approach of innovation whereas the second part proposed the Smart Basket AI Ecosystem initiative which helped the organisation to grow without facing any kind of challenges in the markets of the United Kingdom. Moreover, it has been noticed that the initiative has allowed the company to depend on the strategic attention while focusing on the future and market leadership in the dynamic retail landscape.</w:t>
      </w:r>
    </w:p>
    <w:p w14:paraId="04A934E1" w14:textId="77777777" w:rsidR="004A2D92" w:rsidRDefault="004A2D92" w:rsidP="006074F4">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A5E41CD" w14:textId="77777777" w:rsidR="00576DA2" w:rsidRDefault="004A2D92" w:rsidP="006074F4">
      <w:pPr>
        <w:pStyle w:val="Heading1"/>
      </w:pPr>
      <w:bookmarkStart w:id="7" w:name="_Toc215225895"/>
      <w:r>
        <w:t>References</w:t>
      </w:r>
      <w:bookmarkEnd w:id="7"/>
      <w:r>
        <w:t xml:space="preserve"> </w:t>
      </w:r>
    </w:p>
    <w:p w14:paraId="3D0F39CD" w14:textId="77777777" w:rsidR="006074F4" w:rsidRDefault="006074F4" w:rsidP="006074F4">
      <w:pPr>
        <w:pStyle w:val="NormalWeb"/>
        <w:spacing w:before="0" w:beforeAutospacing="0" w:after="0" w:afterAutospacing="0" w:line="480" w:lineRule="auto"/>
        <w:jc w:val="both"/>
      </w:pPr>
      <w:r>
        <w:t xml:space="preserve">Amazon Fresh, (2025). </w:t>
      </w:r>
      <w:r>
        <w:rPr>
          <w:i/>
          <w:iCs/>
        </w:rPr>
        <w:t>Amazon.</w:t>
      </w:r>
      <w:r>
        <w:t xml:space="preserve"> [online] Amazon.in. Available at: </w:t>
      </w:r>
      <w:hyperlink r:id="rId10" w:history="1">
        <w:r w:rsidRPr="00772E03">
          <w:rPr>
            <w:rStyle w:val="Hyperlink"/>
          </w:rPr>
          <w:t>https://www.amazon.in/fmc/m/20190020?almBrandId=ctnow</w:t>
        </w:r>
      </w:hyperlink>
      <w:r>
        <w:t xml:space="preserve"> [Accessed: 28 Nov. 2025].</w:t>
      </w:r>
    </w:p>
    <w:p w14:paraId="0C294FA2" w14:textId="77777777" w:rsidR="006074F4" w:rsidRDefault="006074F4" w:rsidP="006074F4">
      <w:pPr>
        <w:pStyle w:val="NormalWeb"/>
        <w:spacing w:before="0" w:beforeAutospacing="0" w:after="0" w:afterAutospacing="0" w:line="480" w:lineRule="auto"/>
        <w:jc w:val="both"/>
      </w:pPr>
      <w:proofErr w:type="spellStart"/>
      <w:r w:rsidRPr="00231501">
        <w:t>Azuonwu</w:t>
      </w:r>
      <w:proofErr w:type="spellEnd"/>
      <w:r w:rsidRPr="00231501">
        <w:t>, B.E.,</w:t>
      </w:r>
      <w:r>
        <w:t xml:space="preserve"> (</w:t>
      </w:r>
      <w:r w:rsidRPr="00231501">
        <w:t>2024</w:t>
      </w:r>
      <w:r>
        <w:t>)</w:t>
      </w:r>
      <w:r w:rsidRPr="00231501">
        <w:t>. Responsible Marketing and Consumer Purchase Decision of Retail Stores in Bayelsa State. </w:t>
      </w:r>
      <w:r w:rsidRPr="00231501">
        <w:rPr>
          <w:i/>
          <w:iCs/>
        </w:rPr>
        <w:t>Responsible Consumption, Production and Accounting in Emerging Economies</w:t>
      </w:r>
      <w:r w:rsidRPr="00231501">
        <w:t>, p.1044.</w:t>
      </w:r>
    </w:p>
    <w:p w14:paraId="27E0AB62" w14:textId="77777777" w:rsidR="006074F4" w:rsidRDefault="006074F4" w:rsidP="006074F4">
      <w:pPr>
        <w:pStyle w:val="NormalWeb"/>
        <w:spacing w:before="0" w:beforeAutospacing="0" w:after="0" w:afterAutospacing="0" w:line="480" w:lineRule="auto"/>
        <w:jc w:val="both"/>
      </w:pPr>
      <w:r w:rsidRPr="00D81A4F">
        <w:t xml:space="preserve">Breugelmans, E., Altenburg, L., Lehmkuhle, F., Krafft, M., Lamey, L. and Roggeveen, A.L., </w:t>
      </w:r>
      <w:r>
        <w:t>(</w:t>
      </w:r>
      <w:r w:rsidRPr="00D81A4F">
        <w:t>2023</w:t>
      </w:r>
      <w:r>
        <w:t>)</w:t>
      </w:r>
      <w:r w:rsidRPr="00D81A4F">
        <w:t>. The future of physical stores: Creating reasons for customers to visit. </w:t>
      </w:r>
      <w:r w:rsidRPr="00D81A4F">
        <w:rPr>
          <w:i/>
          <w:iCs/>
        </w:rPr>
        <w:t>Journal of Retailing</w:t>
      </w:r>
      <w:r w:rsidRPr="00D81A4F">
        <w:t>, </w:t>
      </w:r>
      <w:r w:rsidRPr="00D81A4F">
        <w:rPr>
          <w:i/>
          <w:iCs/>
        </w:rPr>
        <w:t>99</w:t>
      </w:r>
      <w:r w:rsidRPr="00D81A4F">
        <w:t>(4), pp.532-546.</w:t>
      </w:r>
    </w:p>
    <w:p w14:paraId="711B848C" w14:textId="77777777" w:rsidR="006074F4" w:rsidRDefault="006074F4" w:rsidP="006074F4">
      <w:pPr>
        <w:pStyle w:val="NormalWeb"/>
        <w:spacing w:before="0" w:beforeAutospacing="0" w:after="0" w:afterAutospacing="0" w:line="480" w:lineRule="auto"/>
        <w:jc w:val="both"/>
      </w:pPr>
      <w:r w:rsidRPr="008E5B08">
        <w:t xml:space="preserve">Delgado-Prieto, L., Otero-Cortés, A. and Calderon, A., </w:t>
      </w:r>
      <w:r>
        <w:t>(</w:t>
      </w:r>
      <w:r w:rsidRPr="008E5B08">
        <w:t>2025</w:t>
      </w:r>
      <w:r>
        <w:t>)</w:t>
      </w:r>
      <w:r w:rsidRPr="008E5B08">
        <w:t>. Retail Expansion in Developing Countries: Evidence from Hard Discount Stores. </w:t>
      </w:r>
      <w:r w:rsidRPr="008E5B08">
        <w:rPr>
          <w:i/>
          <w:iCs/>
        </w:rPr>
        <w:t>Available at SSRN 5349035</w:t>
      </w:r>
      <w:r w:rsidRPr="008E5B08">
        <w:t>.</w:t>
      </w:r>
    </w:p>
    <w:p w14:paraId="47B8E6AB" w14:textId="77777777" w:rsidR="006074F4" w:rsidRDefault="006074F4" w:rsidP="006074F4">
      <w:pPr>
        <w:pStyle w:val="NormalWeb"/>
        <w:spacing w:before="0" w:beforeAutospacing="0" w:after="0" w:afterAutospacing="0" w:line="480" w:lineRule="auto"/>
        <w:jc w:val="both"/>
      </w:pPr>
      <w:r w:rsidRPr="008E5B08">
        <w:t xml:space="preserve">Fong, J., Guo, T. and Rao, A., </w:t>
      </w:r>
      <w:r>
        <w:t>(</w:t>
      </w:r>
      <w:r w:rsidRPr="008E5B08">
        <w:t>2024</w:t>
      </w:r>
      <w:r>
        <w:t>)</w:t>
      </w:r>
      <w:r w:rsidRPr="008E5B08">
        <w:t xml:space="preserve">. Debunking misinformation about consumer products: Effects on beliefs and purchase </w:t>
      </w:r>
      <w:proofErr w:type="spellStart"/>
      <w:r w:rsidRPr="008E5B08">
        <w:t>behavior</w:t>
      </w:r>
      <w:proofErr w:type="spellEnd"/>
      <w:r w:rsidRPr="008E5B08">
        <w:t>. </w:t>
      </w:r>
      <w:r w:rsidRPr="008E5B08">
        <w:rPr>
          <w:i/>
          <w:iCs/>
        </w:rPr>
        <w:t>Journal of Marketing Research</w:t>
      </w:r>
      <w:r w:rsidRPr="008E5B08">
        <w:t>, </w:t>
      </w:r>
      <w:r w:rsidRPr="008E5B08">
        <w:rPr>
          <w:i/>
          <w:iCs/>
        </w:rPr>
        <w:t>61</w:t>
      </w:r>
      <w:r w:rsidRPr="008E5B08">
        <w:t>(4), pp.659-681.</w:t>
      </w:r>
    </w:p>
    <w:p w14:paraId="1B76190C" w14:textId="77777777" w:rsidR="006074F4" w:rsidRDefault="006074F4" w:rsidP="006074F4">
      <w:pPr>
        <w:pStyle w:val="NormalWeb"/>
        <w:spacing w:before="0" w:beforeAutospacing="0" w:after="0" w:afterAutospacing="0" w:line="480" w:lineRule="auto"/>
        <w:jc w:val="both"/>
      </w:pPr>
      <w:r w:rsidRPr="00D81A4F">
        <w:t xml:space="preserve">Gama, F. and </w:t>
      </w:r>
      <w:proofErr w:type="spellStart"/>
      <w:r w:rsidRPr="00D81A4F">
        <w:t>Magistretti</w:t>
      </w:r>
      <w:proofErr w:type="spellEnd"/>
      <w:r w:rsidRPr="00D81A4F">
        <w:t xml:space="preserve">, S., </w:t>
      </w:r>
      <w:r>
        <w:t>(</w:t>
      </w:r>
      <w:r w:rsidRPr="00D81A4F">
        <w:t>2025</w:t>
      </w:r>
      <w:r>
        <w:t>)</w:t>
      </w:r>
      <w:r w:rsidRPr="00D81A4F">
        <w:t>. Artificial intelligence in innovation management: A review of innovation capabilities and a taxonomy of AI applications. </w:t>
      </w:r>
      <w:r w:rsidRPr="00D81A4F">
        <w:rPr>
          <w:i/>
          <w:iCs/>
        </w:rPr>
        <w:t>Journal of Product Innovation Management</w:t>
      </w:r>
      <w:r w:rsidRPr="00D81A4F">
        <w:t>, </w:t>
      </w:r>
      <w:r w:rsidRPr="00D81A4F">
        <w:rPr>
          <w:i/>
          <w:iCs/>
        </w:rPr>
        <w:t>42</w:t>
      </w:r>
      <w:r w:rsidRPr="00D81A4F">
        <w:t>(1), pp.76-111.</w:t>
      </w:r>
    </w:p>
    <w:p w14:paraId="1CAB9C8E" w14:textId="77777777" w:rsidR="006074F4" w:rsidRDefault="006074F4" w:rsidP="006074F4">
      <w:pPr>
        <w:pStyle w:val="NormalWeb"/>
        <w:spacing w:before="0" w:beforeAutospacing="0" w:after="0" w:afterAutospacing="0" w:line="480" w:lineRule="auto"/>
        <w:jc w:val="both"/>
      </w:pPr>
      <w:r w:rsidRPr="00D81A4F">
        <w:t xml:space="preserve">Geng, L., Xiong, X., Liu, Z., Wei, Y., Lan, Z., Hu, M., Guo, M., Xu, R., Yuan, H., Yang, Z. and Li, H., </w:t>
      </w:r>
      <w:r>
        <w:t>(</w:t>
      </w:r>
      <w:r w:rsidRPr="00D81A4F">
        <w:t>2022, October</w:t>
      </w:r>
      <w:r>
        <w:t>)</w:t>
      </w:r>
      <w:r w:rsidRPr="00D81A4F">
        <w:t>. Evaluation of smart home systems and novel UV-oriented solution for integration, resilience, inclusiveness &amp; sustainability. In </w:t>
      </w:r>
      <w:r w:rsidRPr="00D81A4F">
        <w:rPr>
          <w:i/>
          <w:iCs/>
        </w:rPr>
        <w:t>2022 6th international conference on Universal Village (UV)</w:t>
      </w:r>
      <w:r w:rsidRPr="00D81A4F">
        <w:t> (pp. 1-386). IEEE.</w:t>
      </w:r>
    </w:p>
    <w:p w14:paraId="7EA1BA17" w14:textId="77777777" w:rsidR="006074F4" w:rsidRDefault="006074F4" w:rsidP="006074F4">
      <w:pPr>
        <w:pStyle w:val="NormalWeb"/>
        <w:spacing w:before="0" w:beforeAutospacing="0" w:after="0" w:afterAutospacing="0" w:line="480" w:lineRule="auto"/>
        <w:jc w:val="both"/>
      </w:pPr>
      <w:r w:rsidRPr="008E5B08">
        <w:t xml:space="preserve">Hardcastle, K., </w:t>
      </w:r>
      <w:r>
        <w:t>(</w:t>
      </w:r>
      <w:r w:rsidRPr="008E5B08">
        <w:t>2025</w:t>
      </w:r>
      <w:r>
        <w:t>)</w:t>
      </w:r>
      <w:r w:rsidRPr="008E5B08">
        <w:t>. </w:t>
      </w:r>
      <w:r w:rsidRPr="008E5B08">
        <w:rPr>
          <w:i/>
          <w:iCs/>
        </w:rPr>
        <w:t>The Science of Shopping: How Psychology and Innovation Create a Winning Retail Strategy</w:t>
      </w:r>
      <w:r w:rsidRPr="008E5B08">
        <w:t>. Kogan Page Publishers.</w:t>
      </w:r>
    </w:p>
    <w:p w14:paraId="1D6D01A3" w14:textId="77777777" w:rsidR="006074F4" w:rsidRDefault="006074F4" w:rsidP="006074F4">
      <w:pPr>
        <w:pStyle w:val="NormalWeb"/>
        <w:spacing w:before="0" w:beforeAutospacing="0" w:after="0" w:afterAutospacing="0" w:line="480" w:lineRule="auto"/>
        <w:jc w:val="both"/>
      </w:pPr>
      <w:proofErr w:type="spellStart"/>
      <w:r w:rsidRPr="008E5B08">
        <w:t>Ijomah</w:t>
      </w:r>
      <w:proofErr w:type="spellEnd"/>
      <w:r w:rsidRPr="008E5B08">
        <w:t xml:space="preserve">, T.I., Idemudia, C., Eyo-Udo, N.L. and Anjorin, K.F., </w:t>
      </w:r>
      <w:r>
        <w:t>(</w:t>
      </w:r>
      <w:r w:rsidRPr="008E5B08">
        <w:t>2024</w:t>
      </w:r>
      <w:r>
        <w:t>)</w:t>
      </w:r>
      <w:r w:rsidRPr="008E5B08">
        <w:t>. The role of big data analytics in customer relationship management: Strategies for improving customer engagement and retention. </w:t>
      </w:r>
      <w:r w:rsidRPr="008E5B08">
        <w:rPr>
          <w:i/>
          <w:iCs/>
        </w:rPr>
        <w:t>World Journal of Advanced Science and Technology</w:t>
      </w:r>
      <w:r w:rsidRPr="008E5B08">
        <w:t>, </w:t>
      </w:r>
      <w:r w:rsidRPr="008E5B08">
        <w:rPr>
          <w:i/>
          <w:iCs/>
        </w:rPr>
        <w:t>6</w:t>
      </w:r>
      <w:r w:rsidRPr="008E5B08">
        <w:t>(1), pp.13-24.</w:t>
      </w:r>
    </w:p>
    <w:p w14:paraId="79E498A9" w14:textId="77777777" w:rsidR="006074F4" w:rsidRDefault="006074F4" w:rsidP="006074F4">
      <w:pPr>
        <w:pStyle w:val="NormalWeb"/>
        <w:spacing w:before="0" w:beforeAutospacing="0" w:after="0" w:afterAutospacing="0" w:line="480" w:lineRule="auto"/>
        <w:jc w:val="both"/>
      </w:pPr>
      <w:r w:rsidRPr="008E5B08">
        <w:t xml:space="preserve">Lavanya, A. and Bolla, S., </w:t>
      </w:r>
      <w:r>
        <w:t>(</w:t>
      </w:r>
      <w:r w:rsidRPr="008E5B08">
        <w:t>2024</w:t>
      </w:r>
      <w:r>
        <w:t>)</w:t>
      </w:r>
      <w:r w:rsidRPr="008E5B08">
        <w:t>. Sustainable commerce: Strategies for promoting green practices in the retail sector. </w:t>
      </w:r>
      <w:r w:rsidRPr="008E5B08">
        <w:rPr>
          <w:i/>
          <w:iCs/>
        </w:rPr>
        <w:t>International Journal of Engineering Science and Advanced Technology (IJESAT)</w:t>
      </w:r>
      <w:r w:rsidRPr="008E5B08">
        <w:t>, </w:t>
      </w:r>
      <w:r w:rsidRPr="008E5B08">
        <w:rPr>
          <w:i/>
          <w:iCs/>
        </w:rPr>
        <w:t>24</w:t>
      </w:r>
      <w:r w:rsidRPr="008E5B08">
        <w:t>(10), pp.262-269.</w:t>
      </w:r>
    </w:p>
    <w:p w14:paraId="51C1926A" w14:textId="77777777" w:rsidR="006074F4" w:rsidRDefault="006074F4" w:rsidP="006074F4">
      <w:pPr>
        <w:pStyle w:val="NormalWeb"/>
        <w:spacing w:before="0" w:beforeAutospacing="0" w:after="0" w:afterAutospacing="0" w:line="480" w:lineRule="auto"/>
        <w:jc w:val="both"/>
      </w:pPr>
      <w:proofErr w:type="spellStart"/>
      <w:r w:rsidRPr="008E5B08">
        <w:t>Letunovska</w:t>
      </w:r>
      <w:proofErr w:type="spellEnd"/>
      <w:r w:rsidRPr="008E5B08">
        <w:t xml:space="preserve">, N., Offei, F.A., Junior, P.A., Lyulyov, O., Pimonenko, T. and </w:t>
      </w:r>
      <w:proofErr w:type="spellStart"/>
      <w:r w:rsidRPr="008E5B08">
        <w:t>Kwilinski</w:t>
      </w:r>
      <w:proofErr w:type="spellEnd"/>
      <w:r w:rsidRPr="008E5B08">
        <w:t xml:space="preserve">, A., </w:t>
      </w:r>
      <w:r>
        <w:t>(</w:t>
      </w:r>
      <w:r w:rsidRPr="008E5B08">
        <w:t>2023</w:t>
      </w:r>
      <w:r>
        <w:t>)</w:t>
      </w:r>
      <w:r w:rsidRPr="008E5B08">
        <w:t>. Green supply chain management: The effect of procurement sustainability on reverse logistics. </w:t>
      </w:r>
      <w:r w:rsidRPr="008E5B08">
        <w:rPr>
          <w:i/>
          <w:iCs/>
        </w:rPr>
        <w:t>Logistics</w:t>
      </w:r>
      <w:r w:rsidRPr="008E5B08">
        <w:t>, </w:t>
      </w:r>
      <w:r w:rsidRPr="008E5B08">
        <w:rPr>
          <w:i/>
          <w:iCs/>
        </w:rPr>
        <w:t>7</w:t>
      </w:r>
      <w:r w:rsidRPr="008E5B08">
        <w:t>(3), p.47.</w:t>
      </w:r>
    </w:p>
    <w:p w14:paraId="0A1AD27D" w14:textId="77777777" w:rsidR="006074F4" w:rsidRDefault="006074F4" w:rsidP="006074F4">
      <w:pPr>
        <w:pStyle w:val="NormalWeb"/>
        <w:spacing w:before="0" w:beforeAutospacing="0" w:after="0" w:afterAutospacing="0" w:line="480" w:lineRule="auto"/>
        <w:jc w:val="both"/>
      </w:pPr>
      <w:r w:rsidRPr="00D81A4F">
        <w:t xml:space="preserve">Mason, T. and Jarvis, S., </w:t>
      </w:r>
      <w:r>
        <w:t>(</w:t>
      </w:r>
      <w:r w:rsidRPr="00D81A4F">
        <w:t>2023</w:t>
      </w:r>
      <w:r>
        <w:t>)</w:t>
      </w:r>
      <w:r w:rsidRPr="00D81A4F">
        <w:t>. </w:t>
      </w:r>
      <w:r w:rsidRPr="00D81A4F">
        <w:rPr>
          <w:i/>
          <w:iCs/>
        </w:rPr>
        <w:t>Omnichannel retail: How to build winning stores in a digital world</w:t>
      </w:r>
      <w:r w:rsidRPr="00D81A4F">
        <w:t>. Kogan Page Publishers.</w:t>
      </w:r>
    </w:p>
    <w:p w14:paraId="4209C10E" w14:textId="77777777" w:rsidR="006074F4" w:rsidRDefault="006074F4" w:rsidP="006074F4">
      <w:pPr>
        <w:pStyle w:val="NormalWeb"/>
        <w:spacing w:before="0" w:beforeAutospacing="0" w:after="0" w:afterAutospacing="0" w:line="480" w:lineRule="auto"/>
        <w:jc w:val="both"/>
      </w:pPr>
      <w:r w:rsidRPr="008E5B08">
        <w:t xml:space="preserve">Mele, C., Di Bernardo, I., Ranieri, A. and Russo Spena, T., </w:t>
      </w:r>
      <w:r>
        <w:t>(</w:t>
      </w:r>
      <w:r w:rsidRPr="008E5B08">
        <w:t>2024</w:t>
      </w:r>
      <w:r>
        <w:t>)</w:t>
      </w:r>
      <w:r w:rsidRPr="008E5B08">
        <w:t>. Phygital customer journey: a practice-based approach. </w:t>
      </w:r>
      <w:r w:rsidRPr="008E5B08">
        <w:rPr>
          <w:i/>
          <w:iCs/>
        </w:rPr>
        <w:t>Qualitative Market Research: An International Journal</w:t>
      </w:r>
      <w:r w:rsidRPr="008E5B08">
        <w:t>, </w:t>
      </w:r>
      <w:r w:rsidRPr="008E5B08">
        <w:rPr>
          <w:i/>
          <w:iCs/>
        </w:rPr>
        <w:t>27</w:t>
      </w:r>
      <w:r w:rsidRPr="008E5B08">
        <w:t>(3), pp.388-412.</w:t>
      </w:r>
    </w:p>
    <w:p w14:paraId="0B40000B" w14:textId="77777777" w:rsidR="006074F4" w:rsidRDefault="006074F4" w:rsidP="006074F4">
      <w:pPr>
        <w:pStyle w:val="NormalWeb"/>
        <w:spacing w:before="0" w:beforeAutospacing="0" w:after="0" w:afterAutospacing="0" w:line="480" w:lineRule="auto"/>
        <w:jc w:val="both"/>
      </w:pPr>
      <w:r w:rsidRPr="00D81A4F">
        <w:t xml:space="preserve">Meng, S., </w:t>
      </w:r>
      <w:r>
        <w:t>(</w:t>
      </w:r>
      <w:r w:rsidRPr="00D81A4F">
        <w:t>2024</w:t>
      </w:r>
      <w:r>
        <w:t>)</w:t>
      </w:r>
      <w:r w:rsidRPr="00D81A4F">
        <w:t>. Operation Management of Grocery Retailer in the UK: A Case of Tesco. </w:t>
      </w:r>
      <w:r w:rsidRPr="00D81A4F">
        <w:rPr>
          <w:i/>
          <w:iCs/>
        </w:rPr>
        <w:t>Pacific International Journal</w:t>
      </w:r>
      <w:r w:rsidRPr="00D81A4F">
        <w:t>, </w:t>
      </w:r>
      <w:r w:rsidRPr="00D81A4F">
        <w:rPr>
          <w:i/>
          <w:iCs/>
        </w:rPr>
        <w:t>7</w:t>
      </w:r>
      <w:r w:rsidRPr="00D81A4F">
        <w:t>(2), pp.136-142.</w:t>
      </w:r>
    </w:p>
    <w:p w14:paraId="314E6430" w14:textId="77777777" w:rsidR="006074F4" w:rsidRPr="006074F4" w:rsidRDefault="006074F4" w:rsidP="006074F4">
      <w:pPr>
        <w:pStyle w:val="NormalWeb"/>
        <w:spacing w:before="0" w:beforeAutospacing="0" w:after="0" w:afterAutospacing="0" w:line="480" w:lineRule="auto"/>
        <w:jc w:val="both"/>
      </w:pPr>
      <w:proofErr w:type="spellStart"/>
      <w:r w:rsidRPr="00467726">
        <w:t>Nikolicic</w:t>
      </w:r>
      <w:proofErr w:type="spellEnd"/>
      <w:r w:rsidRPr="00467726">
        <w:t xml:space="preserve">, S., </w:t>
      </w:r>
      <w:proofErr w:type="spellStart"/>
      <w:r w:rsidRPr="00467726">
        <w:t>Kilibarda</w:t>
      </w:r>
      <w:proofErr w:type="spellEnd"/>
      <w:r w:rsidRPr="00467726">
        <w:t xml:space="preserve">, M., </w:t>
      </w:r>
      <w:proofErr w:type="spellStart"/>
      <w:r w:rsidRPr="00467726">
        <w:t>Maslaric</w:t>
      </w:r>
      <w:proofErr w:type="spellEnd"/>
      <w:r w:rsidRPr="00467726">
        <w:t xml:space="preserve">, M., </w:t>
      </w:r>
      <w:proofErr w:type="spellStart"/>
      <w:r w:rsidRPr="00467726">
        <w:t>Mircetic</w:t>
      </w:r>
      <w:proofErr w:type="spellEnd"/>
      <w:r w:rsidRPr="00467726">
        <w:t xml:space="preserve">, D. and Bojic, S., </w:t>
      </w:r>
      <w:r>
        <w:t>(</w:t>
      </w:r>
      <w:r w:rsidRPr="00467726">
        <w:t>2021</w:t>
      </w:r>
      <w:r>
        <w:t>)</w:t>
      </w:r>
      <w:r w:rsidRPr="00467726">
        <w:t>. Reducing food waste in the retail supply chains by improving efficiency of logistics operations. </w:t>
      </w:r>
      <w:r w:rsidRPr="00467726">
        <w:rPr>
          <w:i/>
          <w:iCs/>
        </w:rPr>
        <w:t>Sustainability</w:t>
      </w:r>
      <w:r w:rsidRPr="00467726">
        <w:t>, </w:t>
      </w:r>
      <w:r w:rsidRPr="00467726">
        <w:rPr>
          <w:i/>
          <w:iCs/>
        </w:rPr>
        <w:t>13</w:t>
      </w:r>
      <w:r w:rsidRPr="00467726">
        <w:t>(12), p.6511.</w:t>
      </w:r>
    </w:p>
    <w:p w14:paraId="27665623" w14:textId="77777777" w:rsidR="006074F4" w:rsidRDefault="006074F4" w:rsidP="006074F4">
      <w:pPr>
        <w:pStyle w:val="NormalWeb"/>
        <w:spacing w:before="0" w:beforeAutospacing="0" w:after="0" w:afterAutospacing="0" w:line="480" w:lineRule="auto"/>
        <w:jc w:val="both"/>
      </w:pPr>
      <w:proofErr w:type="spellStart"/>
      <w:r w:rsidRPr="00D81A4F">
        <w:t>Pamisetty</w:t>
      </w:r>
      <w:proofErr w:type="spellEnd"/>
      <w:r w:rsidRPr="00D81A4F">
        <w:t xml:space="preserve">, A., </w:t>
      </w:r>
      <w:r>
        <w:t>(</w:t>
      </w:r>
      <w:r w:rsidRPr="00D81A4F">
        <w:t>2023</w:t>
      </w:r>
      <w:r>
        <w:t>)</w:t>
      </w:r>
      <w:r w:rsidRPr="00D81A4F">
        <w:t>. Intelligent Infrastructure for Real-Time Inventory and Logistics in Retail Supply Chains. </w:t>
      </w:r>
      <w:r w:rsidRPr="00D81A4F">
        <w:rPr>
          <w:i/>
          <w:iCs/>
        </w:rPr>
        <w:t>Available at SSRN 5267332</w:t>
      </w:r>
      <w:r w:rsidRPr="00D81A4F">
        <w:t>.</w:t>
      </w:r>
    </w:p>
    <w:p w14:paraId="1C03483F" w14:textId="77777777" w:rsidR="006074F4" w:rsidRDefault="006074F4" w:rsidP="006074F4">
      <w:pPr>
        <w:pStyle w:val="NormalWeb"/>
        <w:spacing w:before="0" w:beforeAutospacing="0" w:after="0" w:afterAutospacing="0" w:line="480" w:lineRule="auto"/>
        <w:jc w:val="both"/>
      </w:pPr>
      <w:r w:rsidRPr="00231501">
        <w:t xml:space="preserve">Paredes, K.M.B., Olander Roese, M. and Johansson, U., </w:t>
      </w:r>
      <w:r>
        <w:t>(</w:t>
      </w:r>
      <w:r w:rsidRPr="00231501">
        <w:t>2023</w:t>
      </w:r>
      <w:r>
        <w:t>)</w:t>
      </w:r>
      <w:r w:rsidRPr="00231501">
        <w:t>. Towards retail innovation and ambidexterity: insights from a Swedish retailer. </w:t>
      </w:r>
      <w:r w:rsidRPr="00231501">
        <w:rPr>
          <w:i/>
          <w:iCs/>
        </w:rPr>
        <w:t>International Journal of Retail &amp; Distribution Management</w:t>
      </w:r>
      <w:r w:rsidRPr="00231501">
        <w:t>, </w:t>
      </w:r>
      <w:r w:rsidRPr="00231501">
        <w:rPr>
          <w:i/>
          <w:iCs/>
        </w:rPr>
        <w:t>51</w:t>
      </w:r>
      <w:r w:rsidRPr="00231501">
        <w:t>(13), pp.1-15.</w:t>
      </w:r>
    </w:p>
    <w:p w14:paraId="44F74FF6" w14:textId="77777777" w:rsidR="006074F4" w:rsidRDefault="006074F4" w:rsidP="006074F4">
      <w:pPr>
        <w:pStyle w:val="NormalWeb"/>
        <w:spacing w:before="0" w:beforeAutospacing="0" w:after="0" w:afterAutospacing="0" w:line="480" w:lineRule="auto"/>
        <w:jc w:val="both"/>
      </w:pPr>
      <w:r w:rsidRPr="008E5B08">
        <w:t xml:space="preserve">Sanders, N.R., </w:t>
      </w:r>
      <w:r>
        <w:t>(</w:t>
      </w:r>
      <w:r w:rsidRPr="008E5B08">
        <w:t>2025</w:t>
      </w:r>
      <w:r>
        <w:t>)</w:t>
      </w:r>
      <w:r w:rsidRPr="008E5B08">
        <w:t>. </w:t>
      </w:r>
      <w:r w:rsidRPr="008E5B08">
        <w:rPr>
          <w:i/>
          <w:iCs/>
        </w:rPr>
        <w:t>Supply Chain Management, with eBook Access Code: A Global Perspective</w:t>
      </w:r>
      <w:r w:rsidRPr="008E5B08">
        <w:t>. John Wiley &amp; Sons.</w:t>
      </w:r>
    </w:p>
    <w:p w14:paraId="5EC3573F" w14:textId="77777777" w:rsidR="006074F4" w:rsidRDefault="006074F4" w:rsidP="006074F4">
      <w:pPr>
        <w:pStyle w:val="NormalWeb"/>
        <w:spacing w:before="0" w:beforeAutospacing="0" w:after="0" w:afterAutospacing="0" w:line="480" w:lineRule="auto"/>
        <w:jc w:val="both"/>
      </w:pPr>
      <w:r w:rsidRPr="008E5B08">
        <w:t xml:space="preserve">Szabó-Szentgróti, E., </w:t>
      </w:r>
      <w:proofErr w:type="spellStart"/>
      <w:r w:rsidRPr="008E5B08">
        <w:t>Rámháp</w:t>
      </w:r>
      <w:proofErr w:type="spellEnd"/>
      <w:r w:rsidRPr="008E5B08">
        <w:t xml:space="preserve">, S. and </w:t>
      </w:r>
      <w:proofErr w:type="spellStart"/>
      <w:r w:rsidRPr="008E5B08">
        <w:t>Kézai</w:t>
      </w:r>
      <w:proofErr w:type="spellEnd"/>
      <w:r w:rsidRPr="008E5B08">
        <w:t xml:space="preserve">, P.K., </w:t>
      </w:r>
      <w:r>
        <w:t>(</w:t>
      </w:r>
      <w:r w:rsidRPr="008E5B08">
        <w:t>2023</w:t>
      </w:r>
      <w:r>
        <w:t>)</w:t>
      </w:r>
      <w:r w:rsidRPr="008E5B08">
        <w:t xml:space="preserve">. Systematic review of </w:t>
      </w:r>
      <w:proofErr w:type="spellStart"/>
      <w:r w:rsidRPr="008E5B08">
        <w:t>cashierless</w:t>
      </w:r>
      <w:proofErr w:type="spellEnd"/>
      <w:r w:rsidRPr="008E5B08">
        <w:t xml:space="preserve"> stores (just walk out stores) revolutionizing the retail. </w:t>
      </w:r>
      <w:r w:rsidRPr="008E5B08">
        <w:rPr>
          <w:i/>
          <w:iCs/>
        </w:rPr>
        <w:t>Management &amp; Marketing</w:t>
      </w:r>
      <w:r w:rsidRPr="008E5B08">
        <w:t>, </w:t>
      </w:r>
      <w:r w:rsidRPr="008E5B08">
        <w:rPr>
          <w:i/>
          <w:iCs/>
        </w:rPr>
        <w:t>18</w:t>
      </w:r>
      <w:r w:rsidRPr="008E5B08">
        <w:t>(s1), pp.427-448.</w:t>
      </w:r>
    </w:p>
    <w:p w14:paraId="06F705A6" w14:textId="77777777" w:rsidR="006074F4" w:rsidRDefault="006074F4" w:rsidP="006074F4">
      <w:pPr>
        <w:pStyle w:val="NormalWeb"/>
        <w:spacing w:before="0" w:beforeAutospacing="0" w:after="0" w:afterAutospacing="0" w:line="480" w:lineRule="auto"/>
        <w:jc w:val="both"/>
      </w:pPr>
      <w:r>
        <w:t xml:space="preserve">Tesco PLC, (2025). </w:t>
      </w:r>
      <w:r>
        <w:rPr>
          <w:i/>
          <w:iCs/>
        </w:rPr>
        <w:t>Tesco PLC</w:t>
      </w:r>
      <w:r>
        <w:t xml:space="preserve">. [online] Tesco Plc. Available at: </w:t>
      </w:r>
      <w:hyperlink r:id="rId11" w:history="1">
        <w:r w:rsidRPr="00772E03">
          <w:rPr>
            <w:rStyle w:val="Hyperlink"/>
          </w:rPr>
          <w:t>https://www.tescoplc.com/</w:t>
        </w:r>
      </w:hyperlink>
      <w:r>
        <w:t xml:space="preserve"> [Accessed: 28 Nov. 2025].</w:t>
      </w:r>
    </w:p>
    <w:p w14:paraId="4DA06B26" w14:textId="77777777" w:rsidR="006074F4" w:rsidRDefault="006074F4" w:rsidP="006074F4">
      <w:pPr>
        <w:pStyle w:val="NormalWeb"/>
        <w:spacing w:before="0" w:beforeAutospacing="0" w:after="0" w:afterAutospacing="0" w:line="480" w:lineRule="auto"/>
        <w:jc w:val="both"/>
      </w:pPr>
      <w:r w:rsidRPr="00D81A4F">
        <w:t xml:space="preserve">Theodorakopoulos, L. and Theodoropoulou, A., </w:t>
      </w:r>
      <w:r>
        <w:t>(</w:t>
      </w:r>
      <w:r w:rsidRPr="00D81A4F">
        <w:t>2024</w:t>
      </w:r>
      <w:r>
        <w:t>)</w:t>
      </w:r>
      <w:r w:rsidRPr="00D81A4F">
        <w:t xml:space="preserve">. Leveraging big data analytics for understanding consumer </w:t>
      </w:r>
      <w:proofErr w:type="spellStart"/>
      <w:r w:rsidRPr="00D81A4F">
        <w:t>behavior</w:t>
      </w:r>
      <w:proofErr w:type="spellEnd"/>
      <w:r w:rsidRPr="00D81A4F">
        <w:t xml:space="preserve"> in digital marketing: A systematic review. </w:t>
      </w:r>
      <w:r w:rsidRPr="00D81A4F">
        <w:rPr>
          <w:i/>
          <w:iCs/>
        </w:rPr>
        <w:t xml:space="preserve">Human </w:t>
      </w:r>
      <w:proofErr w:type="spellStart"/>
      <w:r w:rsidRPr="00D81A4F">
        <w:rPr>
          <w:i/>
          <w:iCs/>
        </w:rPr>
        <w:t>Behavior</w:t>
      </w:r>
      <w:proofErr w:type="spellEnd"/>
      <w:r w:rsidRPr="00D81A4F">
        <w:rPr>
          <w:i/>
          <w:iCs/>
        </w:rPr>
        <w:t xml:space="preserve"> and Emerging Technologies</w:t>
      </w:r>
      <w:r w:rsidRPr="00D81A4F">
        <w:t>, </w:t>
      </w:r>
      <w:r w:rsidRPr="00D81A4F">
        <w:rPr>
          <w:i/>
          <w:iCs/>
        </w:rPr>
        <w:t>2024</w:t>
      </w:r>
      <w:r w:rsidRPr="00D81A4F">
        <w:t>(1), p.3641502.</w:t>
      </w:r>
    </w:p>
    <w:p w14:paraId="1E3B7356" w14:textId="77777777" w:rsidR="006074F4" w:rsidRDefault="006074F4" w:rsidP="006074F4">
      <w:pPr>
        <w:pStyle w:val="NormalWeb"/>
        <w:spacing w:before="0" w:beforeAutospacing="0" w:after="0" w:afterAutospacing="0" w:line="480" w:lineRule="auto"/>
        <w:jc w:val="both"/>
      </w:pPr>
      <w:proofErr w:type="spellStart"/>
      <w:r w:rsidRPr="00D81A4F">
        <w:t>Windasari</w:t>
      </w:r>
      <w:proofErr w:type="spellEnd"/>
      <w:r w:rsidRPr="00D81A4F">
        <w:t xml:space="preserve">, N.A., </w:t>
      </w:r>
      <w:proofErr w:type="spellStart"/>
      <w:r w:rsidRPr="00D81A4F">
        <w:t>Aprilianty</w:t>
      </w:r>
      <w:proofErr w:type="spellEnd"/>
      <w:r w:rsidRPr="00D81A4F">
        <w:t xml:space="preserve">, F. and </w:t>
      </w:r>
      <w:proofErr w:type="spellStart"/>
      <w:r w:rsidRPr="00D81A4F">
        <w:t>Ovani</w:t>
      </w:r>
      <w:proofErr w:type="spellEnd"/>
      <w:r w:rsidRPr="00D81A4F">
        <w:t xml:space="preserve">, D.J., </w:t>
      </w:r>
      <w:r>
        <w:t>(</w:t>
      </w:r>
      <w:r w:rsidRPr="00D81A4F">
        <w:t>2025</w:t>
      </w:r>
      <w:r>
        <w:t>)</w:t>
      </w:r>
      <w:r w:rsidRPr="00D81A4F">
        <w:t xml:space="preserve">. Smart Retail Using Electronic Shelf Label (ESL): From Customer Well‐Being to </w:t>
      </w:r>
      <w:proofErr w:type="spellStart"/>
      <w:r w:rsidRPr="00D81A4F">
        <w:t>Posttransaction</w:t>
      </w:r>
      <w:proofErr w:type="spellEnd"/>
      <w:r w:rsidRPr="00D81A4F">
        <w:t xml:space="preserve"> Shopping Experience Across Gender. </w:t>
      </w:r>
      <w:r w:rsidRPr="00D81A4F">
        <w:rPr>
          <w:i/>
          <w:iCs/>
        </w:rPr>
        <w:t xml:space="preserve">Human </w:t>
      </w:r>
      <w:proofErr w:type="spellStart"/>
      <w:r w:rsidRPr="00D81A4F">
        <w:rPr>
          <w:i/>
          <w:iCs/>
        </w:rPr>
        <w:t>Behavior</w:t>
      </w:r>
      <w:proofErr w:type="spellEnd"/>
      <w:r w:rsidRPr="00D81A4F">
        <w:rPr>
          <w:i/>
          <w:iCs/>
        </w:rPr>
        <w:t xml:space="preserve"> and Emerging Technologies</w:t>
      </w:r>
      <w:r w:rsidRPr="00D81A4F">
        <w:t>, </w:t>
      </w:r>
      <w:r w:rsidRPr="00D81A4F">
        <w:rPr>
          <w:i/>
          <w:iCs/>
        </w:rPr>
        <w:t>2025</w:t>
      </w:r>
      <w:r w:rsidRPr="00D81A4F">
        <w:t>(1), p.3237727.</w:t>
      </w:r>
    </w:p>
    <w:p w14:paraId="69C47E9C" w14:textId="77777777" w:rsidR="006074F4" w:rsidRDefault="006074F4" w:rsidP="006074F4">
      <w:pPr>
        <w:pStyle w:val="NormalWeb"/>
        <w:spacing w:before="0" w:beforeAutospacing="0" w:after="0" w:afterAutospacing="0" w:line="480" w:lineRule="auto"/>
        <w:jc w:val="both"/>
      </w:pPr>
      <w:r w:rsidRPr="00D81A4F">
        <w:t xml:space="preserve">Wood, S., Watson, I. and Teller, C., </w:t>
      </w:r>
      <w:r>
        <w:t>(</w:t>
      </w:r>
      <w:r w:rsidRPr="00D81A4F">
        <w:t>2021</w:t>
      </w:r>
      <w:r>
        <w:t>)</w:t>
      </w:r>
      <w:r w:rsidRPr="00D81A4F">
        <w:t>. Pricing in online fashion retailing: implications for research and practice. </w:t>
      </w:r>
      <w:r w:rsidRPr="00D81A4F">
        <w:rPr>
          <w:i/>
          <w:iCs/>
        </w:rPr>
        <w:t>Journal of Marketing Management</w:t>
      </w:r>
      <w:r w:rsidRPr="00D81A4F">
        <w:t>, </w:t>
      </w:r>
      <w:r w:rsidRPr="00D81A4F">
        <w:rPr>
          <w:i/>
          <w:iCs/>
        </w:rPr>
        <w:t>37</w:t>
      </w:r>
      <w:r w:rsidRPr="00D81A4F">
        <w:t>(11-12), pp.1219-1242.</w:t>
      </w:r>
    </w:p>
    <w:p w14:paraId="323A14BE" w14:textId="77777777" w:rsidR="006074F4" w:rsidRDefault="006074F4" w:rsidP="006074F4">
      <w:pPr>
        <w:pStyle w:val="NormalWeb"/>
        <w:spacing w:before="0" w:beforeAutospacing="0" w:after="0" w:afterAutospacing="0" w:line="480" w:lineRule="auto"/>
        <w:jc w:val="both"/>
      </w:pPr>
      <w:r w:rsidRPr="008E5B08">
        <w:t xml:space="preserve">Zachrison, U., Petersson, A., Jönsson, A., Carlsson, D., Lindberg, F., Nilsson, J., Johansson, J. and Söderlund, O., </w:t>
      </w:r>
      <w:r>
        <w:t>(</w:t>
      </w:r>
      <w:r w:rsidRPr="008E5B08">
        <w:t>2022</w:t>
      </w:r>
      <w:r>
        <w:t>)</w:t>
      </w:r>
      <w:r w:rsidRPr="008E5B08">
        <w:t xml:space="preserve">. Too Fast too Navigable: a study to research the effects of navigability for a </w:t>
      </w:r>
      <w:proofErr w:type="spellStart"/>
      <w:r w:rsidRPr="008E5B08">
        <w:t>customers</w:t>
      </w:r>
      <w:proofErr w:type="spellEnd"/>
      <w:r w:rsidRPr="008E5B08">
        <w:t xml:space="preserve"> purchase time.</w:t>
      </w:r>
    </w:p>
    <w:p w14:paraId="793A9057" w14:textId="77777777" w:rsidR="006074F4" w:rsidRDefault="006074F4" w:rsidP="006074F4">
      <w:pPr>
        <w:pStyle w:val="NormalWeb"/>
        <w:spacing w:before="0" w:beforeAutospacing="0" w:after="0" w:afterAutospacing="0" w:line="480" w:lineRule="auto"/>
        <w:jc w:val="both"/>
      </w:pPr>
      <w:proofErr w:type="spellStart"/>
      <w:r w:rsidRPr="00D81A4F">
        <w:t>Ziliani</w:t>
      </w:r>
      <w:proofErr w:type="spellEnd"/>
      <w:r w:rsidRPr="00D81A4F">
        <w:t xml:space="preserve">, C. and Ieva, M., </w:t>
      </w:r>
      <w:r>
        <w:t>(</w:t>
      </w:r>
      <w:r w:rsidRPr="00D81A4F">
        <w:t>2025</w:t>
      </w:r>
      <w:r>
        <w:t>)</w:t>
      </w:r>
      <w:r w:rsidRPr="00D81A4F">
        <w:t>. </w:t>
      </w:r>
      <w:r w:rsidRPr="00D81A4F">
        <w:rPr>
          <w:i/>
          <w:iCs/>
        </w:rPr>
        <w:t>Loyalty Management: Driving Engagement with Loyalty Programs and Customer Experience</w:t>
      </w:r>
      <w:r w:rsidRPr="00D81A4F">
        <w:t>. Taylor &amp; Francis.</w:t>
      </w:r>
    </w:p>
    <w:sectPr w:rsidR="006074F4">
      <w:headerReference w:type="default" r:id="rId12"/>
      <w:foot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F7868" w14:textId="77777777" w:rsidR="00C15E2F" w:rsidRDefault="00C15E2F" w:rsidP="00341729">
      <w:pPr>
        <w:spacing w:line="240" w:lineRule="auto"/>
      </w:pPr>
      <w:r>
        <w:separator/>
      </w:r>
    </w:p>
  </w:endnote>
  <w:endnote w:type="continuationSeparator" w:id="0">
    <w:p w14:paraId="301CEF24" w14:textId="77777777" w:rsidR="00C15E2F" w:rsidRDefault="00C15E2F" w:rsidP="003417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2248C757-A9C3-7443-B64D-EAE40B287257}"/>
    <w:embedBold r:id="rId2" w:fontKey="{A7E6EE73-706C-8645-B681-35B1801AF0C6}"/>
    <w:embedItalic r:id="rId3" w:fontKey="{DC1BAAEC-5D7A-2240-8091-C6BD5094A27F}"/>
    <w:embedBoldItalic r:id="rId4" w:fontKey="{F79AEC3D-8197-8D41-97BB-61C458A25F4D}"/>
  </w:font>
  <w:font w:name="Arial">
    <w:panose1 w:val="020B0604020202020204"/>
    <w:charset w:val="00"/>
    <w:family w:val="swiss"/>
    <w:pitch w:val="variable"/>
    <w:sig w:usb0="E0002EFF" w:usb1="C000785B" w:usb2="00000009" w:usb3="00000000" w:csb0="000001FF" w:csb1="00000000"/>
    <w:embedRegular r:id="rId5" w:fontKey="{5380B598-4D07-D342-AAAC-01C6D5667109}"/>
    <w:embedBold r:id="rId6" w:fontKey="{0A63DAB3-A789-814D-86EC-148FD8D0B6E5}"/>
    <w:embedItalic r:id="rId7" w:fontKey="{A46B7F06-D3F3-BB4E-B4AC-AB09E3FB3232}"/>
  </w:font>
  <w:font w:name="Calibri">
    <w:panose1 w:val="020F0502020204030204"/>
    <w:charset w:val="00"/>
    <w:family w:val="swiss"/>
    <w:pitch w:val="variable"/>
    <w:sig w:usb0="E4002EFF" w:usb1="C000247B" w:usb2="00000009" w:usb3="00000000" w:csb0="000001FF" w:csb1="00000000"/>
    <w:embedRegular r:id="rId8" w:fontKey="{6D018545-01AF-3946-83AF-F75C6CE57A59}"/>
  </w:font>
  <w:font w:name="Cambria">
    <w:panose1 w:val="02040503050406030204"/>
    <w:charset w:val="00"/>
    <w:family w:val="roman"/>
    <w:pitch w:val="variable"/>
    <w:sig w:usb0="E00006FF" w:usb1="420024FF" w:usb2="02000000" w:usb3="00000000" w:csb0="0000019F" w:csb1="00000000"/>
    <w:embedRegular r:id="rId9" w:fontKey="{83BCA438-6A6C-3A41-8437-24D8D7C4FCC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3800215"/>
      <w:docPartObj>
        <w:docPartGallery w:val="Page Numbers (Bottom of Page)"/>
        <w:docPartUnique/>
      </w:docPartObj>
    </w:sdtPr>
    <w:sdtEndPr>
      <w:rPr>
        <w:noProof/>
      </w:rPr>
    </w:sdtEndPr>
    <w:sdtContent>
      <w:p w14:paraId="1ACE2E52" w14:textId="77777777" w:rsidR="006074F4" w:rsidRDefault="006074F4">
        <w:pPr>
          <w:pStyle w:val="Footer"/>
          <w:jc w:val="right"/>
        </w:pPr>
        <w:r>
          <w:fldChar w:fldCharType="begin"/>
        </w:r>
        <w:r>
          <w:instrText xml:space="preserve"> PAGE   \* MERGEFORMAT </w:instrText>
        </w:r>
        <w:r>
          <w:fldChar w:fldCharType="separate"/>
        </w:r>
        <w:r w:rsidR="00531B70">
          <w:rPr>
            <w:noProof/>
          </w:rPr>
          <w:t>3</w:t>
        </w:r>
        <w:r>
          <w:rPr>
            <w:noProof/>
          </w:rPr>
          <w:fldChar w:fldCharType="end"/>
        </w:r>
      </w:p>
    </w:sdtContent>
  </w:sdt>
  <w:p w14:paraId="72D3CDDD" w14:textId="77777777" w:rsidR="00341729" w:rsidRDefault="003417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985AB" w14:textId="77777777" w:rsidR="00C15E2F" w:rsidRDefault="00C15E2F" w:rsidP="00341729">
      <w:pPr>
        <w:spacing w:line="240" w:lineRule="auto"/>
      </w:pPr>
      <w:r>
        <w:separator/>
      </w:r>
    </w:p>
  </w:footnote>
  <w:footnote w:type="continuationSeparator" w:id="0">
    <w:p w14:paraId="1544E07E" w14:textId="77777777" w:rsidR="00C15E2F" w:rsidRDefault="00C15E2F" w:rsidP="0034172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F4BF6" w14:textId="77777777" w:rsidR="006074F4" w:rsidRDefault="006074F4">
    <w:pPr>
      <w:pStyle w:val="Header"/>
    </w:pPr>
    <w:r w:rsidRPr="006074F4">
      <w:rPr>
        <w:noProof/>
      </w:rPr>
      <w:drawing>
        <wp:anchor distT="0" distB="0" distL="114300" distR="114300" simplePos="0" relativeHeight="251658240" behindDoc="1" locked="0" layoutInCell="1" allowOverlap="1" wp14:anchorId="7C3EF3C7" wp14:editId="161B171A">
          <wp:simplePos x="0" y="0"/>
          <wp:positionH relativeFrom="margin">
            <wp:posOffset>5324475</wp:posOffset>
          </wp:positionH>
          <wp:positionV relativeFrom="paragraph">
            <wp:posOffset>-352425</wp:posOffset>
          </wp:positionV>
          <wp:extent cx="1085850" cy="514350"/>
          <wp:effectExtent l="0" t="0" r="0" b="0"/>
          <wp:wrapTight wrapText="bothSides">
            <wp:wrapPolygon edited="0">
              <wp:start x="0" y="0"/>
              <wp:lineTo x="0" y="20800"/>
              <wp:lineTo x="21221" y="20800"/>
              <wp:lineTo x="2122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085850" cy="51435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A30E3"/>
    <w:multiLevelType w:val="multilevel"/>
    <w:tmpl w:val="6FBE434C"/>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 w15:restartNumberingAfterBreak="0">
    <w:nsid w:val="094F5835"/>
    <w:multiLevelType w:val="multilevel"/>
    <w:tmpl w:val="7932E70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 w15:restartNumberingAfterBreak="0">
    <w:nsid w:val="10D16732"/>
    <w:multiLevelType w:val="multilevel"/>
    <w:tmpl w:val="570606DE"/>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 w15:restartNumberingAfterBreak="0">
    <w:nsid w:val="277F6A88"/>
    <w:multiLevelType w:val="multilevel"/>
    <w:tmpl w:val="5538CC52"/>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 w15:restartNumberingAfterBreak="0">
    <w:nsid w:val="442913A2"/>
    <w:multiLevelType w:val="multilevel"/>
    <w:tmpl w:val="DA0ED4B0"/>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5" w15:restartNumberingAfterBreak="0">
    <w:nsid w:val="6EA20697"/>
    <w:multiLevelType w:val="multilevel"/>
    <w:tmpl w:val="F9EA4EA2"/>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6" w15:restartNumberingAfterBreak="0">
    <w:nsid w:val="73111D78"/>
    <w:multiLevelType w:val="multilevel"/>
    <w:tmpl w:val="9CF88482"/>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7" w15:restartNumberingAfterBreak="0">
    <w:nsid w:val="7C3005B0"/>
    <w:multiLevelType w:val="multilevel"/>
    <w:tmpl w:val="A63AA290"/>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num w:numId="1" w16cid:durableId="222372046">
    <w:abstractNumId w:val="4"/>
  </w:num>
  <w:num w:numId="2" w16cid:durableId="1988707297">
    <w:abstractNumId w:val="7"/>
  </w:num>
  <w:num w:numId="3" w16cid:durableId="63333691">
    <w:abstractNumId w:val="1"/>
  </w:num>
  <w:num w:numId="4" w16cid:durableId="1694309489">
    <w:abstractNumId w:val="6"/>
  </w:num>
  <w:num w:numId="5" w16cid:durableId="1233806781">
    <w:abstractNumId w:val="0"/>
  </w:num>
  <w:num w:numId="6" w16cid:durableId="1105686855">
    <w:abstractNumId w:val="3"/>
  </w:num>
  <w:num w:numId="7" w16cid:durableId="483475081">
    <w:abstractNumId w:val="2"/>
  </w:num>
  <w:num w:numId="8" w16cid:durableId="4416530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DA2"/>
    <w:rsid w:val="00086D96"/>
    <w:rsid w:val="000F5C1D"/>
    <w:rsid w:val="00140B27"/>
    <w:rsid w:val="00151D80"/>
    <w:rsid w:val="00155C6A"/>
    <w:rsid w:val="001E1840"/>
    <w:rsid w:val="00307859"/>
    <w:rsid w:val="00341729"/>
    <w:rsid w:val="0035636C"/>
    <w:rsid w:val="004A2D92"/>
    <w:rsid w:val="00531B70"/>
    <w:rsid w:val="00542D8F"/>
    <w:rsid w:val="00576DA2"/>
    <w:rsid w:val="006074F4"/>
    <w:rsid w:val="006132DC"/>
    <w:rsid w:val="00627E40"/>
    <w:rsid w:val="007034DA"/>
    <w:rsid w:val="007E7606"/>
    <w:rsid w:val="00942302"/>
    <w:rsid w:val="00B441AC"/>
    <w:rsid w:val="00BD70E0"/>
    <w:rsid w:val="00C15E2F"/>
    <w:rsid w:val="00C311B9"/>
    <w:rsid w:val="00C35EFB"/>
    <w:rsid w:val="00C6180F"/>
    <w:rsid w:val="00CE5AC5"/>
    <w:rsid w:val="00DC7511"/>
    <w:rsid w:val="00DE182B"/>
    <w:rsid w:val="00E5579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E4F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4A2D92"/>
    <w:pPr>
      <w:spacing w:line="48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paragraph" w:styleId="Header">
    <w:name w:val="header"/>
    <w:basedOn w:val="Normal"/>
    <w:link w:val="HeaderChar"/>
    <w:uiPriority w:val="99"/>
    <w:unhideWhenUsed/>
    <w:rsid w:val="00341729"/>
    <w:pPr>
      <w:tabs>
        <w:tab w:val="center" w:pos="4513"/>
        <w:tab w:val="right" w:pos="9026"/>
      </w:tabs>
      <w:spacing w:line="240" w:lineRule="auto"/>
    </w:pPr>
  </w:style>
  <w:style w:type="character" w:customStyle="1" w:styleId="HeaderChar">
    <w:name w:val="Header Char"/>
    <w:basedOn w:val="DefaultParagraphFont"/>
    <w:link w:val="Header"/>
    <w:uiPriority w:val="99"/>
    <w:rsid w:val="00341729"/>
  </w:style>
  <w:style w:type="paragraph" w:styleId="Footer">
    <w:name w:val="footer"/>
    <w:basedOn w:val="Normal"/>
    <w:link w:val="FooterChar"/>
    <w:uiPriority w:val="99"/>
    <w:unhideWhenUsed/>
    <w:rsid w:val="00341729"/>
    <w:pPr>
      <w:tabs>
        <w:tab w:val="center" w:pos="4513"/>
        <w:tab w:val="right" w:pos="9026"/>
      </w:tabs>
      <w:spacing w:line="240" w:lineRule="auto"/>
    </w:pPr>
  </w:style>
  <w:style w:type="character" w:customStyle="1" w:styleId="FooterChar">
    <w:name w:val="Footer Char"/>
    <w:basedOn w:val="DefaultParagraphFont"/>
    <w:link w:val="Footer"/>
    <w:uiPriority w:val="99"/>
    <w:rsid w:val="00341729"/>
  </w:style>
  <w:style w:type="paragraph" w:styleId="TOCHeading">
    <w:name w:val="TOC Heading"/>
    <w:basedOn w:val="Heading1"/>
    <w:next w:val="Normal"/>
    <w:uiPriority w:val="39"/>
    <w:unhideWhenUsed/>
    <w:qFormat/>
    <w:rsid w:val="006074F4"/>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6074F4"/>
    <w:pPr>
      <w:spacing w:after="100"/>
    </w:pPr>
  </w:style>
  <w:style w:type="character" w:styleId="Hyperlink">
    <w:name w:val="Hyperlink"/>
    <w:basedOn w:val="DefaultParagraphFont"/>
    <w:uiPriority w:val="99"/>
    <w:unhideWhenUsed/>
    <w:rsid w:val="006074F4"/>
    <w:rPr>
      <w:color w:val="0000FF" w:themeColor="hyperlink"/>
      <w:u w:val="single"/>
    </w:rPr>
  </w:style>
  <w:style w:type="paragraph" w:styleId="NormalWeb">
    <w:name w:val="Normal (Web)"/>
    <w:basedOn w:val="Normal"/>
    <w:uiPriority w:val="99"/>
    <w:unhideWhenUsed/>
    <w:rsid w:val="006074F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scoplc.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mazon.in/fmc/m/20190020?almBrandId=ctnow"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52191F-F3ED-4048-81C6-6A4A18B39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5663</Words>
  <Characters>32280</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2025-12-09T08:22:00Z</dcterms:created>
  <dcterms:modified xsi:type="dcterms:W3CDTF">2025-12-09T08:45:00Z</dcterms:modified>
</cp:coreProperties>
</file>