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CE9656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B6A5B">
        <w:rPr>
          <w:rFonts w:asciiTheme="minorBidi" w:hAnsiTheme="minorBidi"/>
          <w:sz w:val="28"/>
          <w:szCs w:val="28"/>
        </w:rPr>
        <w:t>Sofia sanday</w:t>
      </w:r>
    </w:p>
    <w:p w14:paraId="485B6F49" w14:textId="46D272A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p>
    <w:p w14:paraId="3C1E7A20" w14:textId="50C1AAB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p>
    <w:p w14:paraId="4EEB2DA3" w14:textId="4F9C808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p>
    <w:p w14:paraId="112342CB" w14:textId="5118D65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68728291" w14:textId="7C9D4C38" w:rsidR="00BB3831"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26814235" w:history="1">
            <w:r w:rsidR="00BB3831" w:rsidRPr="00F46846">
              <w:rPr>
                <w:rStyle w:val="Hyperlink"/>
                <w:noProof/>
              </w:rPr>
              <w:t>1.1 Introduction</w:t>
            </w:r>
            <w:r w:rsidR="00BB3831">
              <w:rPr>
                <w:noProof/>
                <w:webHidden/>
              </w:rPr>
              <w:tab/>
            </w:r>
            <w:r w:rsidR="00BB3831">
              <w:rPr>
                <w:noProof/>
                <w:webHidden/>
              </w:rPr>
              <w:fldChar w:fldCharType="begin"/>
            </w:r>
            <w:r w:rsidR="00BB3831">
              <w:rPr>
                <w:noProof/>
                <w:webHidden/>
              </w:rPr>
              <w:instrText xml:space="preserve"> PAGEREF _Toc226814235 \h </w:instrText>
            </w:r>
            <w:r w:rsidR="00BB3831">
              <w:rPr>
                <w:noProof/>
                <w:webHidden/>
              </w:rPr>
            </w:r>
            <w:r w:rsidR="00BB3831">
              <w:rPr>
                <w:noProof/>
                <w:webHidden/>
              </w:rPr>
              <w:fldChar w:fldCharType="separate"/>
            </w:r>
            <w:r w:rsidR="00BB3831">
              <w:rPr>
                <w:noProof/>
                <w:webHidden/>
              </w:rPr>
              <w:t>3</w:t>
            </w:r>
            <w:r w:rsidR="00BB3831">
              <w:rPr>
                <w:noProof/>
                <w:webHidden/>
              </w:rPr>
              <w:fldChar w:fldCharType="end"/>
            </w:r>
          </w:hyperlink>
        </w:p>
        <w:p w14:paraId="0C07F050" w14:textId="4B954A05" w:rsidR="00BB3831" w:rsidRDefault="00BB3831">
          <w:pPr>
            <w:pStyle w:val="TOC2"/>
            <w:tabs>
              <w:tab w:val="right" w:leader="dot" w:pos="9016"/>
            </w:tabs>
            <w:rPr>
              <w:rFonts w:asciiTheme="minorHAnsi" w:hAnsiTheme="minorHAnsi" w:cstheme="minorBidi"/>
              <w:b w:val="0"/>
              <w:bCs w:val="0"/>
              <w:noProof/>
              <w:sz w:val="24"/>
              <w:szCs w:val="24"/>
              <w:lang w:eastAsia="en-GB"/>
            </w:rPr>
          </w:pPr>
          <w:hyperlink w:anchor="_Toc226814236" w:history="1">
            <w:r w:rsidRPr="00F46846">
              <w:rPr>
                <w:rStyle w:val="Hyperlink"/>
                <w:noProof/>
              </w:rPr>
              <w:t>2 [Nursing] in the Health and Social Care Field</w:t>
            </w:r>
            <w:r>
              <w:rPr>
                <w:noProof/>
                <w:webHidden/>
              </w:rPr>
              <w:tab/>
            </w:r>
            <w:r>
              <w:rPr>
                <w:noProof/>
                <w:webHidden/>
              </w:rPr>
              <w:fldChar w:fldCharType="begin"/>
            </w:r>
            <w:r>
              <w:rPr>
                <w:noProof/>
                <w:webHidden/>
              </w:rPr>
              <w:instrText xml:space="preserve"> PAGEREF _Toc226814236 \h </w:instrText>
            </w:r>
            <w:r>
              <w:rPr>
                <w:noProof/>
                <w:webHidden/>
              </w:rPr>
            </w:r>
            <w:r>
              <w:rPr>
                <w:noProof/>
                <w:webHidden/>
              </w:rPr>
              <w:fldChar w:fldCharType="separate"/>
            </w:r>
            <w:r>
              <w:rPr>
                <w:noProof/>
                <w:webHidden/>
              </w:rPr>
              <w:t>3</w:t>
            </w:r>
            <w:r>
              <w:rPr>
                <w:noProof/>
                <w:webHidden/>
              </w:rPr>
              <w:fldChar w:fldCharType="end"/>
            </w:r>
          </w:hyperlink>
        </w:p>
        <w:p w14:paraId="279AD54D" w14:textId="39C54C48" w:rsidR="00BB3831" w:rsidRDefault="00BB3831">
          <w:pPr>
            <w:pStyle w:val="TOC2"/>
            <w:tabs>
              <w:tab w:val="right" w:leader="dot" w:pos="9016"/>
            </w:tabs>
            <w:rPr>
              <w:rFonts w:asciiTheme="minorHAnsi" w:hAnsiTheme="minorHAnsi" w:cstheme="minorBidi"/>
              <w:b w:val="0"/>
              <w:bCs w:val="0"/>
              <w:noProof/>
              <w:sz w:val="24"/>
              <w:szCs w:val="24"/>
              <w:lang w:eastAsia="en-GB"/>
            </w:rPr>
          </w:pPr>
          <w:hyperlink w:anchor="_Toc226814237" w:history="1">
            <w:r w:rsidRPr="00F46846">
              <w:rPr>
                <w:rStyle w:val="Hyperlink"/>
                <w:noProof/>
              </w:rPr>
              <w:t>2.1 Description of [Nursing] in Health and Social Care</w:t>
            </w:r>
            <w:r>
              <w:rPr>
                <w:noProof/>
                <w:webHidden/>
              </w:rPr>
              <w:tab/>
            </w:r>
            <w:r>
              <w:rPr>
                <w:noProof/>
                <w:webHidden/>
              </w:rPr>
              <w:fldChar w:fldCharType="begin"/>
            </w:r>
            <w:r>
              <w:rPr>
                <w:noProof/>
                <w:webHidden/>
              </w:rPr>
              <w:instrText xml:space="preserve"> PAGEREF _Toc226814237 \h </w:instrText>
            </w:r>
            <w:r>
              <w:rPr>
                <w:noProof/>
                <w:webHidden/>
              </w:rPr>
            </w:r>
            <w:r>
              <w:rPr>
                <w:noProof/>
                <w:webHidden/>
              </w:rPr>
              <w:fldChar w:fldCharType="separate"/>
            </w:r>
            <w:r>
              <w:rPr>
                <w:noProof/>
                <w:webHidden/>
              </w:rPr>
              <w:t>3</w:t>
            </w:r>
            <w:r>
              <w:rPr>
                <w:noProof/>
                <w:webHidden/>
              </w:rPr>
              <w:fldChar w:fldCharType="end"/>
            </w:r>
          </w:hyperlink>
        </w:p>
        <w:p w14:paraId="79F5B333" w14:textId="2CE3581D" w:rsidR="00BB3831" w:rsidRDefault="00BB3831">
          <w:pPr>
            <w:pStyle w:val="TOC2"/>
            <w:tabs>
              <w:tab w:val="right" w:leader="dot" w:pos="9016"/>
            </w:tabs>
            <w:rPr>
              <w:rFonts w:asciiTheme="minorHAnsi" w:hAnsiTheme="minorHAnsi" w:cstheme="minorBidi"/>
              <w:b w:val="0"/>
              <w:bCs w:val="0"/>
              <w:noProof/>
              <w:sz w:val="24"/>
              <w:szCs w:val="24"/>
              <w:lang w:eastAsia="en-GB"/>
            </w:rPr>
          </w:pPr>
          <w:hyperlink w:anchor="_Toc226814238" w:history="1">
            <w:r w:rsidRPr="00F46846">
              <w:rPr>
                <w:rStyle w:val="Hyperlink"/>
                <w:noProof/>
              </w:rPr>
              <w:t>2.2 Explanation of Most Significant Skills Needed for [INSERT YOUR ROLE HERE] in Health and Social Care</w:t>
            </w:r>
            <w:r>
              <w:rPr>
                <w:noProof/>
                <w:webHidden/>
              </w:rPr>
              <w:tab/>
            </w:r>
            <w:r>
              <w:rPr>
                <w:noProof/>
                <w:webHidden/>
              </w:rPr>
              <w:fldChar w:fldCharType="begin"/>
            </w:r>
            <w:r>
              <w:rPr>
                <w:noProof/>
                <w:webHidden/>
              </w:rPr>
              <w:instrText xml:space="preserve"> PAGEREF _Toc226814238 \h </w:instrText>
            </w:r>
            <w:r>
              <w:rPr>
                <w:noProof/>
                <w:webHidden/>
              </w:rPr>
            </w:r>
            <w:r>
              <w:rPr>
                <w:noProof/>
                <w:webHidden/>
              </w:rPr>
              <w:fldChar w:fldCharType="separate"/>
            </w:r>
            <w:r>
              <w:rPr>
                <w:noProof/>
                <w:webHidden/>
              </w:rPr>
              <w:t>3</w:t>
            </w:r>
            <w:r>
              <w:rPr>
                <w:noProof/>
                <w:webHidden/>
              </w:rPr>
              <w:fldChar w:fldCharType="end"/>
            </w:r>
          </w:hyperlink>
        </w:p>
        <w:p w14:paraId="61E8AFA0" w14:textId="3A13AF82" w:rsidR="00BB3831" w:rsidRDefault="00BB3831">
          <w:pPr>
            <w:pStyle w:val="TOC2"/>
            <w:tabs>
              <w:tab w:val="right" w:leader="dot" w:pos="9016"/>
            </w:tabs>
            <w:rPr>
              <w:rFonts w:asciiTheme="minorHAnsi" w:hAnsiTheme="minorHAnsi" w:cstheme="minorBidi"/>
              <w:b w:val="0"/>
              <w:bCs w:val="0"/>
              <w:noProof/>
              <w:sz w:val="24"/>
              <w:szCs w:val="24"/>
              <w:lang w:eastAsia="en-GB"/>
            </w:rPr>
          </w:pPr>
          <w:hyperlink w:anchor="_Toc226814239" w:history="1">
            <w:r w:rsidRPr="00F46846">
              <w:rPr>
                <w:rStyle w:val="Hyperlink"/>
                <w:noProof/>
              </w:rPr>
              <w:t>3 Strategies for Skill Improvement for [INSERT YOUR ROLE HERE]</w:t>
            </w:r>
            <w:r>
              <w:rPr>
                <w:noProof/>
                <w:webHidden/>
              </w:rPr>
              <w:tab/>
            </w:r>
            <w:r>
              <w:rPr>
                <w:noProof/>
                <w:webHidden/>
              </w:rPr>
              <w:fldChar w:fldCharType="begin"/>
            </w:r>
            <w:r>
              <w:rPr>
                <w:noProof/>
                <w:webHidden/>
              </w:rPr>
              <w:instrText xml:space="preserve"> PAGEREF _Toc226814239 \h </w:instrText>
            </w:r>
            <w:r>
              <w:rPr>
                <w:noProof/>
                <w:webHidden/>
              </w:rPr>
            </w:r>
            <w:r>
              <w:rPr>
                <w:noProof/>
                <w:webHidden/>
              </w:rPr>
              <w:fldChar w:fldCharType="separate"/>
            </w:r>
            <w:r>
              <w:rPr>
                <w:noProof/>
                <w:webHidden/>
              </w:rPr>
              <w:t>4</w:t>
            </w:r>
            <w:r>
              <w:rPr>
                <w:noProof/>
                <w:webHidden/>
              </w:rPr>
              <w:fldChar w:fldCharType="end"/>
            </w:r>
          </w:hyperlink>
        </w:p>
        <w:p w14:paraId="36A66FF5" w14:textId="73789857" w:rsidR="00BB3831" w:rsidRDefault="00BB3831">
          <w:pPr>
            <w:pStyle w:val="TOC2"/>
            <w:tabs>
              <w:tab w:val="right" w:leader="dot" w:pos="9016"/>
            </w:tabs>
            <w:rPr>
              <w:rFonts w:asciiTheme="minorHAnsi" w:hAnsiTheme="minorHAnsi" w:cstheme="minorBidi"/>
              <w:b w:val="0"/>
              <w:bCs w:val="0"/>
              <w:noProof/>
              <w:sz w:val="24"/>
              <w:szCs w:val="24"/>
              <w:lang w:eastAsia="en-GB"/>
            </w:rPr>
          </w:pPr>
          <w:hyperlink w:anchor="_Toc226814240" w:history="1">
            <w:r w:rsidRPr="00F46846">
              <w:rPr>
                <w:rStyle w:val="Hyperlink"/>
                <w:noProof/>
              </w:rPr>
              <w:t>3.1 Three Strategies to Improve the Skills for [INSERT YOUR ROLE HERE]</w:t>
            </w:r>
            <w:r>
              <w:rPr>
                <w:noProof/>
                <w:webHidden/>
              </w:rPr>
              <w:tab/>
            </w:r>
            <w:r>
              <w:rPr>
                <w:noProof/>
                <w:webHidden/>
              </w:rPr>
              <w:fldChar w:fldCharType="begin"/>
            </w:r>
            <w:r>
              <w:rPr>
                <w:noProof/>
                <w:webHidden/>
              </w:rPr>
              <w:instrText xml:space="preserve"> PAGEREF _Toc226814240 \h </w:instrText>
            </w:r>
            <w:r>
              <w:rPr>
                <w:noProof/>
                <w:webHidden/>
              </w:rPr>
            </w:r>
            <w:r>
              <w:rPr>
                <w:noProof/>
                <w:webHidden/>
              </w:rPr>
              <w:fldChar w:fldCharType="separate"/>
            </w:r>
            <w:r>
              <w:rPr>
                <w:noProof/>
                <w:webHidden/>
              </w:rPr>
              <w:t>4</w:t>
            </w:r>
            <w:r>
              <w:rPr>
                <w:noProof/>
                <w:webHidden/>
              </w:rPr>
              <w:fldChar w:fldCharType="end"/>
            </w:r>
          </w:hyperlink>
        </w:p>
        <w:p w14:paraId="2A21D3E3" w14:textId="67213F16" w:rsidR="00BB3831" w:rsidRDefault="00BB3831">
          <w:pPr>
            <w:pStyle w:val="TOC2"/>
            <w:tabs>
              <w:tab w:val="right" w:leader="dot" w:pos="9016"/>
            </w:tabs>
            <w:rPr>
              <w:rFonts w:asciiTheme="minorHAnsi" w:hAnsiTheme="minorHAnsi" w:cstheme="minorBidi"/>
              <w:b w:val="0"/>
              <w:bCs w:val="0"/>
              <w:noProof/>
              <w:sz w:val="24"/>
              <w:szCs w:val="24"/>
              <w:lang w:eastAsia="en-GB"/>
            </w:rPr>
          </w:pPr>
          <w:hyperlink w:anchor="_Toc226814241" w:history="1">
            <w:r w:rsidRPr="00F46846">
              <w:rPr>
                <w:rStyle w:val="Hyperlink"/>
                <w:noProof/>
              </w:rPr>
              <w:t>4 Conclusion</w:t>
            </w:r>
            <w:r>
              <w:rPr>
                <w:noProof/>
                <w:webHidden/>
              </w:rPr>
              <w:tab/>
            </w:r>
            <w:r>
              <w:rPr>
                <w:noProof/>
                <w:webHidden/>
              </w:rPr>
              <w:fldChar w:fldCharType="begin"/>
            </w:r>
            <w:r>
              <w:rPr>
                <w:noProof/>
                <w:webHidden/>
              </w:rPr>
              <w:instrText xml:space="preserve"> PAGEREF _Toc226814241 \h </w:instrText>
            </w:r>
            <w:r>
              <w:rPr>
                <w:noProof/>
                <w:webHidden/>
              </w:rPr>
            </w:r>
            <w:r>
              <w:rPr>
                <w:noProof/>
                <w:webHidden/>
              </w:rPr>
              <w:fldChar w:fldCharType="separate"/>
            </w:r>
            <w:r>
              <w:rPr>
                <w:noProof/>
                <w:webHidden/>
              </w:rPr>
              <w:t>4</w:t>
            </w:r>
            <w:r>
              <w:rPr>
                <w:noProof/>
                <w:webHidden/>
              </w:rPr>
              <w:fldChar w:fldCharType="end"/>
            </w:r>
          </w:hyperlink>
        </w:p>
        <w:p w14:paraId="6ECA62AF" w14:textId="5BDD9CC6" w:rsidR="00BB3831" w:rsidRDefault="00BB3831">
          <w:pPr>
            <w:pStyle w:val="TOC2"/>
            <w:tabs>
              <w:tab w:val="right" w:leader="dot" w:pos="9016"/>
            </w:tabs>
            <w:rPr>
              <w:rFonts w:asciiTheme="minorHAnsi" w:hAnsiTheme="minorHAnsi" w:cstheme="minorBidi"/>
              <w:b w:val="0"/>
              <w:bCs w:val="0"/>
              <w:noProof/>
              <w:sz w:val="24"/>
              <w:szCs w:val="24"/>
              <w:lang w:eastAsia="en-GB"/>
            </w:rPr>
          </w:pPr>
          <w:hyperlink w:anchor="_Toc226814242" w:history="1">
            <w:r w:rsidRPr="00F46846">
              <w:rPr>
                <w:rStyle w:val="Hyperlink"/>
                <w:noProof/>
              </w:rPr>
              <w:t>5 Reference List</w:t>
            </w:r>
            <w:r>
              <w:rPr>
                <w:noProof/>
                <w:webHidden/>
              </w:rPr>
              <w:tab/>
            </w:r>
            <w:r>
              <w:rPr>
                <w:noProof/>
                <w:webHidden/>
              </w:rPr>
              <w:fldChar w:fldCharType="begin"/>
            </w:r>
            <w:r>
              <w:rPr>
                <w:noProof/>
                <w:webHidden/>
              </w:rPr>
              <w:instrText xml:space="preserve"> PAGEREF _Toc226814242 \h </w:instrText>
            </w:r>
            <w:r>
              <w:rPr>
                <w:noProof/>
                <w:webHidden/>
              </w:rPr>
            </w:r>
            <w:r>
              <w:rPr>
                <w:noProof/>
                <w:webHidden/>
              </w:rPr>
              <w:fldChar w:fldCharType="separate"/>
            </w:r>
            <w:r>
              <w:rPr>
                <w:noProof/>
                <w:webHidden/>
              </w:rPr>
              <w:t>5</w:t>
            </w:r>
            <w:r>
              <w:rPr>
                <w:noProof/>
                <w:webHidden/>
              </w:rPr>
              <w:fldChar w:fldCharType="end"/>
            </w:r>
          </w:hyperlink>
        </w:p>
        <w:p w14:paraId="2F2A1EA8" w14:textId="6538CEC1"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226814235"/>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2F840957" w14:textId="0187A837" w:rsidR="00500295" w:rsidRPr="00242974" w:rsidRDefault="00B81790" w:rsidP="00500295">
      <w:pPr>
        <w:spacing w:after="0"/>
        <w:jc w:val="both"/>
        <w:rPr>
          <w:sz w:val="21"/>
          <w:szCs w:val="21"/>
        </w:rPr>
      </w:pPr>
      <w:r w:rsidRPr="00242974">
        <w:rPr>
          <w:sz w:val="21"/>
          <w:szCs w:val="21"/>
        </w:rPr>
        <w:t>(~</w:t>
      </w:r>
      <w:r w:rsidR="00774092" w:rsidRPr="00242974">
        <w:rPr>
          <w:sz w:val="21"/>
          <w:szCs w:val="21"/>
        </w:rPr>
        <w:t>1</w:t>
      </w:r>
      <w:r w:rsidR="00CC3F59">
        <w:rPr>
          <w:sz w:val="21"/>
          <w:szCs w:val="21"/>
        </w:rPr>
        <w:t>0</w:t>
      </w:r>
      <w:r w:rsidR="00774092" w:rsidRPr="00242974">
        <w:rPr>
          <w:sz w:val="21"/>
          <w:szCs w:val="21"/>
        </w:rPr>
        <w:t>0</w:t>
      </w:r>
      <w:r w:rsidRPr="00242974">
        <w:rPr>
          <w:sz w:val="21"/>
          <w:szCs w:val="21"/>
        </w:rPr>
        <w:t xml:space="preserve"> words)</w:t>
      </w:r>
    </w:p>
    <w:p w14:paraId="6A7D79E7" w14:textId="56414AA8" w:rsidR="0042295C" w:rsidRPr="00D676C3" w:rsidRDefault="0042295C" w:rsidP="00500295">
      <w:pPr>
        <w:numPr>
          <w:ilvl w:val="0"/>
          <w:numId w:val="21"/>
        </w:numPr>
        <w:spacing w:after="0"/>
        <w:jc w:val="both"/>
        <w:rPr>
          <w:b/>
          <w:bCs/>
          <w:i/>
          <w:iCs/>
          <w:sz w:val="22"/>
        </w:rPr>
      </w:pPr>
      <w:r w:rsidRPr="00D676C3">
        <w:rPr>
          <w:b/>
          <w:bCs/>
          <w:i/>
          <w:iCs/>
          <w:sz w:val="22"/>
        </w:rPr>
        <w:t xml:space="preserve">Introduce the </w:t>
      </w:r>
      <w:r w:rsidR="0078664A" w:rsidRPr="00D676C3">
        <w:rPr>
          <w:b/>
          <w:bCs/>
          <w:i/>
          <w:iCs/>
          <w:sz w:val="22"/>
        </w:rPr>
        <w:t>role</w:t>
      </w:r>
      <w:r w:rsidRPr="00D676C3">
        <w:rPr>
          <w:b/>
          <w:bCs/>
          <w:i/>
          <w:iCs/>
          <w:sz w:val="22"/>
        </w:rPr>
        <w:t xml:space="preserve"> and your report aims. Outline the order you will </w:t>
      </w:r>
      <w:r w:rsidR="003523D3" w:rsidRPr="00D676C3">
        <w:rPr>
          <w:b/>
          <w:bCs/>
          <w:i/>
          <w:iCs/>
          <w:sz w:val="22"/>
        </w:rPr>
        <w:t>present your</w:t>
      </w:r>
      <w:r w:rsidRPr="00D676C3">
        <w:rPr>
          <w:b/>
          <w:bCs/>
          <w:i/>
          <w:iCs/>
          <w:sz w:val="22"/>
        </w:rPr>
        <w:t xml:space="preserve"> </w:t>
      </w:r>
      <w:r w:rsidR="003523D3" w:rsidRPr="00D676C3">
        <w:rPr>
          <w:b/>
          <w:bCs/>
          <w:i/>
          <w:iCs/>
          <w:sz w:val="22"/>
        </w:rPr>
        <w:t>work.</w:t>
      </w:r>
      <w:r w:rsidR="00DD5135" w:rsidRPr="00D676C3">
        <w:rPr>
          <w:b/>
          <w:bCs/>
          <w:i/>
          <w:iCs/>
          <w:sz w:val="22"/>
        </w:rPr>
        <w:t xml:space="preserve"> </w:t>
      </w:r>
      <w:r w:rsidR="00DD5135" w:rsidRPr="00DD5135">
        <w:rPr>
          <w:b/>
          <w:bCs/>
          <w:i/>
          <w:iCs/>
          <w:sz w:val="22"/>
        </w:rPr>
        <w:t>Do not use TEEL in this section.</w:t>
      </w:r>
    </w:p>
    <w:p w14:paraId="14ED7D9C" w14:textId="77777777" w:rsidR="002F3619" w:rsidRDefault="00DD5135" w:rsidP="002F6060">
      <w:pPr>
        <w:rPr>
          <w:b/>
          <w:bCs/>
          <w:i/>
          <w:iCs/>
          <w:sz w:val="22"/>
        </w:rPr>
      </w:pPr>
      <w:r w:rsidRPr="0156E134">
        <w:rPr>
          <w:b/>
          <w:bCs/>
          <w:i/>
          <w:iCs/>
          <w:sz w:val="22"/>
        </w:rPr>
        <w:t>Explain</w:t>
      </w:r>
    </w:p>
    <w:p w14:paraId="6609CA37" w14:textId="735B76C0" w:rsidR="002F6060" w:rsidRDefault="002F3619" w:rsidP="002F6060">
      <w:r w:rsidRPr="00F42935">
        <w:rPr>
          <w:rStyle w:val="Heading2Char"/>
        </w:rPr>
        <w:t>MY</w:t>
      </w:r>
      <w:r w:rsidR="00DB3E9F" w:rsidRPr="00F42935">
        <w:rPr>
          <w:rStyle w:val="Heading2Char"/>
        </w:rPr>
        <w:t xml:space="preserve"> ROLE AS A NURSE</w:t>
      </w:r>
      <w:r w:rsidR="00DD5135" w:rsidRPr="00F42935">
        <w:rPr>
          <w:b/>
          <w:bCs/>
          <w:i/>
          <w:iCs/>
          <w:sz w:val="22"/>
        </w:rPr>
        <w:t>:</w:t>
      </w:r>
      <w:r w:rsidR="002F6060" w:rsidRPr="00F42935">
        <w:t xml:space="preserve"> As I progress with this task, my intention is to utilise high-quality sources to identify three essential</w:t>
      </w:r>
      <w:r w:rsidR="002F6060">
        <w:t xml:space="preserve"> skills for discussion in my report. Additionally, I will reference another source to explore the strategies necessary for developing these selected skills. Initially, I faced challenges in searching for relevant information, primarily due to uncertainty about which keywords to use and the abundance of irrelevant results. My limited experience with search tools and a lack of confidence in English further complicated the process. However, by methodically reviewing search results, concentrating on appropriate keywords, and refining my search terms, I was able to locate reliable information to support my presentation.</w:t>
      </w:r>
    </w:p>
    <w:p w14:paraId="209F7CBE" w14:textId="77777777" w:rsidR="002F6060" w:rsidRDefault="002F6060" w:rsidP="002F6060">
      <w:r>
        <w:t>individuals’ physical, mental, and social well-being. It includes professions such as nursing, social work, and allied health roles, all of which play a vital part in promoting health, preventing illness, and providing care to people of all ages and backgrounds. Health and Social Care professionals work in diverse settings, including hospitals, community clinics, residential facilities, and people’s homes, where they collaborate to address both medical and social needs, fostering independence and improving quality of life.</w:t>
      </w:r>
      <w:r w:rsidRPr="001C7E82">
        <w:t xml:space="preserve"> </w:t>
      </w:r>
    </w:p>
    <w:p w14:paraId="4CC61BC1" w14:textId="55FEF9DD" w:rsidR="00F36ADC" w:rsidRPr="00242974" w:rsidRDefault="00F36ADC" w:rsidP="0156E134">
      <w:pPr>
        <w:spacing w:after="0" w:line="240" w:lineRule="auto"/>
        <w:rPr>
          <w:sz w:val="22"/>
        </w:rPr>
      </w:pPr>
    </w:p>
    <w:p w14:paraId="64F36E68" w14:textId="3A4480C5" w:rsidR="3C659699" w:rsidRDefault="3C659699" w:rsidP="0CF501EC">
      <w:pPr>
        <w:pStyle w:val="Heading2"/>
        <w:rPr>
          <w:color w:val="4472C4" w:themeColor="accent1"/>
        </w:rPr>
      </w:pPr>
      <w:bookmarkStart w:id="1" w:name="_Toc226814236"/>
      <w:r w:rsidRPr="0CF501EC">
        <w:rPr>
          <w:color w:val="4471C4"/>
        </w:rPr>
        <w:t>2 [</w:t>
      </w:r>
      <w:r w:rsidR="00CA78AE">
        <w:rPr>
          <w:color w:val="4471C4"/>
        </w:rPr>
        <w:t>Nursing</w:t>
      </w:r>
      <w:r w:rsidRPr="0CF501EC">
        <w:rPr>
          <w:color w:val="4471C4"/>
        </w:rPr>
        <w:t>]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1B62D2F1" w:rsidR="008B0B22" w:rsidRPr="002976D4" w:rsidRDefault="5CF7C3DB" w:rsidP="0156E134">
      <w:pPr>
        <w:pStyle w:val="Heading2"/>
        <w:rPr>
          <w:color w:val="4472C4" w:themeColor="accent1"/>
        </w:rPr>
      </w:pPr>
      <w:bookmarkStart w:id="2" w:name="_Toc226814237"/>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070818" w:rsidRPr="0CF501EC">
        <w:rPr>
          <w:color w:val="4471C4"/>
        </w:rPr>
        <w:t>[</w:t>
      </w:r>
      <w:r w:rsidR="00CA78AE">
        <w:rPr>
          <w:color w:val="4471C4"/>
        </w:rPr>
        <w:t>Nursing</w:t>
      </w:r>
      <w:r w:rsidR="00070818" w:rsidRPr="0CF501EC">
        <w:rPr>
          <w:color w:val="4471C4"/>
        </w:rPr>
        <w:t>]</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3E3A5E4B" w14:textId="3A4C3B74" w:rsidR="008B0B22" w:rsidRPr="00D676C3" w:rsidRDefault="008B0B22" w:rsidP="008B0B22">
      <w:pPr>
        <w:spacing w:after="0" w:line="240" w:lineRule="auto"/>
        <w:jc w:val="both"/>
        <w:rPr>
          <w:rFonts w:ascii="Times New Roman" w:hAnsi="Times New Roman"/>
          <w:sz w:val="22"/>
        </w:rPr>
      </w:pPr>
      <w:r w:rsidRPr="0156E134">
        <w:rPr>
          <w:sz w:val="22"/>
        </w:rPr>
        <w:t>(Approx. 200 words</w:t>
      </w:r>
      <w:r w:rsidR="00614572" w:rsidRPr="0156E134">
        <w:rPr>
          <w:sz w:val="22"/>
        </w:rPr>
        <w:t>,</w:t>
      </w:r>
      <w:r w:rsidR="00D8461A" w:rsidRPr="0156E134">
        <w:rPr>
          <w:sz w:val="22"/>
        </w:rPr>
        <w:t xml:space="preserve"> </w:t>
      </w:r>
      <w:r w:rsidR="007138EF" w:rsidRPr="0156E134">
        <w:rPr>
          <w:sz w:val="22"/>
        </w:rPr>
        <w:t>1</w:t>
      </w:r>
      <w:r w:rsidR="001B619C" w:rsidRPr="0156E134">
        <w:rPr>
          <w:sz w:val="22"/>
        </w:rPr>
        <w:t xml:space="preserve"> - 2</w:t>
      </w:r>
      <w:r w:rsidR="005D5457" w:rsidRPr="0156E134">
        <w:rPr>
          <w:sz w:val="22"/>
        </w:rPr>
        <w:t xml:space="preserve"> paragraph</w:t>
      </w:r>
      <w:r w:rsidR="001B619C" w:rsidRPr="0156E134">
        <w:rPr>
          <w:sz w:val="22"/>
        </w:rPr>
        <w:t>s</w:t>
      </w:r>
      <w:r w:rsidRPr="0156E134">
        <w:rPr>
          <w:sz w:val="22"/>
        </w:rPr>
        <w:t>)</w:t>
      </w:r>
    </w:p>
    <w:p w14:paraId="4FF3B906" w14:textId="77777777" w:rsidR="00D87402" w:rsidRDefault="00D87402" w:rsidP="0156E134">
      <w:pPr>
        <w:spacing w:after="0" w:line="240" w:lineRule="auto"/>
        <w:jc w:val="both"/>
        <w:rPr>
          <w:sz w:val="22"/>
        </w:rPr>
      </w:pPr>
    </w:p>
    <w:p w14:paraId="115B8CD9" w14:textId="4A00EE74" w:rsidR="009A2E5A" w:rsidRDefault="004557CD" w:rsidP="00A317C4">
      <w:r w:rsidRPr="00BD703D">
        <w:rPr>
          <w:highlight w:val="yellow"/>
        </w:rPr>
        <w:t>ASNWER</w:t>
      </w:r>
      <w:r>
        <w:t>:</w:t>
      </w:r>
      <w:r w:rsidR="00020212">
        <w:t xml:space="preserve"> </w:t>
      </w:r>
      <w:r w:rsidR="00A317C4">
        <w:t>overall the</w:t>
      </w:r>
      <w:r w:rsidR="00020212">
        <w:t xml:space="preserve"> </w:t>
      </w:r>
      <w:r w:rsidR="003D09C8">
        <w:t>nursing role is very important because it combines continu</w:t>
      </w:r>
      <w:r w:rsidR="00953659">
        <w:t xml:space="preserve">ous </w:t>
      </w:r>
      <w:r w:rsidR="00D87402">
        <w:t>monitoring, clinical</w:t>
      </w:r>
      <w:r w:rsidR="00953659">
        <w:t xml:space="preserve"> exper</w:t>
      </w:r>
      <w:r w:rsidR="00E6323E">
        <w:t>tise,</w:t>
      </w:r>
      <w:r w:rsidR="00C15754">
        <w:t xml:space="preserve"> </w:t>
      </w:r>
      <w:r w:rsidR="00E6323E">
        <w:t>communication,</w:t>
      </w:r>
      <w:r w:rsidR="00C15754">
        <w:t xml:space="preserve"> </w:t>
      </w:r>
      <w:r w:rsidR="00E6323E">
        <w:t xml:space="preserve">and compassionate care to maintain </w:t>
      </w:r>
      <w:r w:rsidR="00D35811">
        <w:t>patient safety and improve health outcomes.</w:t>
      </w:r>
      <w:r w:rsidR="00C15754">
        <w:t xml:space="preserve"> </w:t>
      </w:r>
      <w:r w:rsidR="00ED7968">
        <w:t xml:space="preserve">Nurses are the healthcare professional who spend </w:t>
      </w:r>
      <w:r w:rsidR="007569B7">
        <w:t xml:space="preserve">the most time with </w:t>
      </w:r>
      <w:r w:rsidR="00E24340">
        <w:t>patients’</w:t>
      </w:r>
      <w:r w:rsidR="007569B7">
        <w:t xml:space="preserve"> condition</w:t>
      </w:r>
      <w:r w:rsidR="009A2E5A">
        <w:t xml:space="preserve">, The main duties of </w:t>
      </w:r>
      <w:r w:rsidR="00CF642D">
        <w:t>nursing role</w:t>
      </w:r>
      <w:r w:rsidR="00810DBE">
        <w:t xml:space="preserve">. The first aid </w:t>
      </w:r>
      <w:r w:rsidR="00774C14">
        <w:t xml:space="preserve">is a key </w:t>
      </w:r>
      <w:r w:rsidR="006B25E7">
        <w:t>part</w:t>
      </w:r>
      <w:r w:rsidR="00774C14">
        <w:t xml:space="preserve"> </w:t>
      </w:r>
      <w:r w:rsidR="00822D0D">
        <w:t xml:space="preserve">of a </w:t>
      </w:r>
      <w:r w:rsidR="00E24340">
        <w:t>nurse’s</w:t>
      </w:r>
      <w:r w:rsidR="00822D0D">
        <w:t xml:space="preserve"> </w:t>
      </w:r>
      <w:r w:rsidR="00E24340">
        <w:t>role, especially</w:t>
      </w:r>
      <w:r w:rsidR="00822D0D">
        <w:t xml:space="preserve"> in urgent or </w:t>
      </w:r>
      <w:r w:rsidR="0081149F">
        <w:t>expectations</w:t>
      </w:r>
      <w:r w:rsidR="006B25E7">
        <w:t xml:space="preserve"> situations</w:t>
      </w:r>
      <w:r w:rsidR="00E910D9">
        <w:t xml:space="preserve">. Nurses provide </w:t>
      </w:r>
      <w:r w:rsidR="006B14A2">
        <w:t xml:space="preserve">direct patients </w:t>
      </w:r>
      <w:r w:rsidR="006B25E7">
        <w:t>care, perform</w:t>
      </w:r>
      <w:r w:rsidR="008B0E49">
        <w:t xml:space="preserve"> regular </w:t>
      </w:r>
      <w:r w:rsidR="006B25E7">
        <w:t>assessments, coordinate</w:t>
      </w:r>
      <w:r w:rsidR="008B0E49">
        <w:t xml:space="preserve"> with other healthcare </w:t>
      </w:r>
      <w:r w:rsidR="006B25E7">
        <w:t>professionals, educate</w:t>
      </w:r>
      <w:r w:rsidR="00AD53A2">
        <w:t xml:space="preserve"> patients, and advocate for their </w:t>
      </w:r>
      <w:r w:rsidR="006B25E7">
        <w:t>needs. Nurses</w:t>
      </w:r>
      <w:r w:rsidR="00A0237C">
        <w:t xml:space="preserve"> are even more prepared to respond </w:t>
      </w:r>
      <w:r w:rsidR="006B25E7">
        <w:t>quickly, ensuring</w:t>
      </w:r>
      <w:r w:rsidR="00E24340">
        <w:t xml:space="preserve"> safe.</w:t>
      </w:r>
      <w:r w:rsidR="0015014A">
        <w:t xml:space="preserve"> A </w:t>
      </w:r>
      <w:r w:rsidR="00677505">
        <w:t>Nurses duty</w:t>
      </w:r>
      <w:r w:rsidR="0015014A">
        <w:t xml:space="preserve"> might include </w:t>
      </w:r>
      <w:r w:rsidR="00085125">
        <w:t xml:space="preserve">administering IV </w:t>
      </w:r>
      <w:r w:rsidR="004044E3">
        <w:t xml:space="preserve">medication at set </w:t>
      </w:r>
      <w:r w:rsidR="00B031D6">
        <w:t>intervals, conducting</w:t>
      </w:r>
      <w:r w:rsidR="005F1E34">
        <w:t xml:space="preserve"> daily wound care </w:t>
      </w:r>
      <w:r w:rsidR="00677505">
        <w:t>assessment, and</w:t>
      </w:r>
      <w:r w:rsidR="00515B65">
        <w:t xml:space="preserve"> evaluating a </w:t>
      </w:r>
      <w:r w:rsidR="00677505">
        <w:t>patient’s</w:t>
      </w:r>
      <w:r w:rsidR="00B031D6">
        <w:t xml:space="preserve"> pain</w:t>
      </w:r>
      <w:r w:rsidR="00EA3695">
        <w:t xml:space="preserve"> levels to adjust treatment </w:t>
      </w:r>
      <w:r w:rsidR="00B031D6">
        <w:t>plans. They</w:t>
      </w:r>
      <w:r w:rsidR="00EA3695">
        <w:t xml:space="preserve"> also coordinate daily care plan</w:t>
      </w:r>
      <w:r w:rsidR="00610F41">
        <w:t xml:space="preserve">s with the physician </w:t>
      </w:r>
      <w:r w:rsidR="00B031D6">
        <w:t>team. Educate</w:t>
      </w:r>
      <w:r w:rsidR="00610F41">
        <w:t xml:space="preserve"> diabetic patients </w:t>
      </w:r>
      <w:r w:rsidR="001C2F75">
        <w:t xml:space="preserve">on how manage their blood sugar at </w:t>
      </w:r>
      <w:r w:rsidR="001869BB">
        <w:t>home. And</w:t>
      </w:r>
      <w:r w:rsidR="0043101C">
        <w:t xml:space="preserve"> the most crucial </w:t>
      </w:r>
      <w:r w:rsidR="008C2ADB">
        <w:t xml:space="preserve">skills needed for nursing </w:t>
      </w:r>
      <w:r w:rsidR="00FE19E3">
        <w:t xml:space="preserve">is critical thinking </w:t>
      </w:r>
      <w:r w:rsidR="00275D47">
        <w:t xml:space="preserve">and accurately assessing </w:t>
      </w:r>
      <w:r w:rsidR="001869BB">
        <w:t>patient’s</w:t>
      </w:r>
      <w:r w:rsidR="00275D47">
        <w:t xml:space="preserve"> </w:t>
      </w:r>
      <w:r w:rsidR="001B4BBA">
        <w:t xml:space="preserve">condition to detect early signs of </w:t>
      </w:r>
      <w:r w:rsidR="001869BB">
        <w:t>deterioration, equally</w:t>
      </w:r>
      <w:r w:rsidR="00484458">
        <w:t xml:space="preserve"> important is effective communication</w:t>
      </w:r>
      <w:r w:rsidR="001869BB">
        <w:t>.</w:t>
      </w:r>
    </w:p>
    <w:p w14:paraId="410A8978" w14:textId="77777777" w:rsidR="00677505" w:rsidRPr="004E6168" w:rsidRDefault="00677505" w:rsidP="00A317C4">
      <w:pPr>
        <w:rPr>
          <w:rStyle w:val="IntenseReference"/>
          <w:b w:val="0"/>
          <w:bCs w:val="0"/>
          <w:smallCaps w:val="0"/>
          <w:color w:val="auto"/>
          <w:spacing w:val="0"/>
        </w:rPr>
      </w:pPr>
    </w:p>
    <w:p w14:paraId="1CB8B0F1" w14:textId="34C40497" w:rsidR="0156E134" w:rsidRDefault="0156E134" w:rsidP="0156E134">
      <w:pPr>
        <w:spacing w:after="0" w:line="240" w:lineRule="auto"/>
        <w:jc w:val="both"/>
        <w:rPr>
          <w:sz w:val="22"/>
        </w:rPr>
      </w:pPr>
    </w:p>
    <w:p w14:paraId="4010C35E" w14:textId="3771BA84" w:rsidR="00EC7EBE" w:rsidRPr="002976D4" w:rsidRDefault="04019B15" w:rsidP="0CF501EC">
      <w:pPr>
        <w:pStyle w:val="Heading2"/>
        <w:rPr>
          <w:color w:val="4472C4" w:themeColor="accent1"/>
        </w:rPr>
      </w:pPr>
      <w:bookmarkStart w:id="3" w:name="_Toc226814238"/>
      <w:r w:rsidRPr="0CF501EC">
        <w:rPr>
          <w:color w:val="4471C4"/>
        </w:rPr>
        <w:lastRenderedPageBreak/>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eeded for [</w:t>
      </w:r>
      <w:r w:rsidR="009E494B">
        <w:rPr>
          <w:color w:val="4471C4"/>
        </w:rPr>
        <w:t>NURSING</w:t>
      </w:r>
      <w:r w:rsidR="00D4006B" w:rsidRPr="0CF501EC">
        <w:rPr>
          <w:color w:val="4471C4"/>
        </w:rPr>
        <w:t>]</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757EAF84" w14:textId="2D12171D" w:rsidR="009C7E52" w:rsidRPr="00D676C3" w:rsidRDefault="009C7E52" w:rsidP="009C7E52">
      <w:pPr>
        <w:spacing w:after="0" w:line="240" w:lineRule="auto"/>
        <w:jc w:val="both"/>
        <w:rPr>
          <w:rFonts w:ascii="Times New Roman" w:hAnsi="Times New Roman"/>
          <w:sz w:val="22"/>
        </w:rPr>
      </w:pPr>
      <w:r w:rsidRPr="0156E134">
        <w:rPr>
          <w:sz w:val="22"/>
        </w:rPr>
        <w:t xml:space="preserve">(Approx. </w:t>
      </w:r>
      <w:r w:rsidR="00CC3F59" w:rsidRPr="0156E134">
        <w:rPr>
          <w:sz w:val="22"/>
        </w:rPr>
        <w:t>400</w:t>
      </w:r>
      <w:r w:rsidRPr="0156E134">
        <w:rPr>
          <w:sz w:val="22"/>
        </w:rPr>
        <w:t xml:space="preserve"> words, approx. </w:t>
      </w:r>
      <w:r w:rsidR="00DD5135" w:rsidRPr="0156E134">
        <w:rPr>
          <w:sz w:val="22"/>
        </w:rPr>
        <w:t>3</w:t>
      </w:r>
      <w:r w:rsidR="00242974" w:rsidRPr="0156E134">
        <w:rPr>
          <w:sz w:val="22"/>
        </w:rPr>
        <w:t xml:space="preserve">- </w:t>
      </w:r>
      <w:r w:rsidR="001B619C" w:rsidRPr="0156E134">
        <w:rPr>
          <w:sz w:val="22"/>
        </w:rPr>
        <w:t>4</w:t>
      </w:r>
      <w:r w:rsidRPr="0156E134">
        <w:rPr>
          <w:sz w:val="22"/>
        </w:rPr>
        <w:t xml:space="preserve"> paragraphs)</w:t>
      </w:r>
    </w:p>
    <w:p w14:paraId="75146A19" w14:textId="53F60744" w:rsidR="0156E134" w:rsidRDefault="0156E134" w:rsidP="0156E134">
      <w:pPr>
        <w:spacing w:after="0" w:line="240" w:lineRule="auto"/>
        <w:jc w:val="both"/>
        <w:rPr>
          <w:sz w:val="22"/>
        </w:rPr>
      </w:pPr>
    </w:p>
    <w:p w14:paraId="6BDB5524" w14:textId="27268089" w:rsidR="18625B0D" w:rsidRDefault="18625B0D" w:rsidP="0156E134">
      <w:pPr>
        <w:spacing w:after="0" w:line="240" w:lineRule="auto"/>
        <w:jc w:val="both"/>
        <w:rPr>
          <w:rFonts w:eastAsia="Segoe UI" w:cs="Segoe UI"/>
          <w:b/>
          <w:bCs/>
          <w:sz w:val="22"/>
        </w:rPr>
      </w:pPr>
      <w:r w:rsidRPr="0156E134">
        <w:rPr>
          <w:b/>
          <w:bCs/>
          <w:sz w:val="22"/>
        </w:rPr>
        <w:t>Explain the three most significant skills required. Use TEEL for each paragraph.</w:t>
      </w:r>
      <w:r w:rsidRPr="0156E134">
        <w:rPr>
          <w:rFonts w:eastAsia="Segoe UI" w:cs="Segoe UI"/>
          <w:b/>
          <w:bCs/>
          <w:sz w:val="22"/>
        </w:rPr>
        <w:t xml:space="preserve"> </w:t>
      </w:r>
    </w:p>
    <w:p w14:paraId="16D929B3" w14:textId="746830E7" w:rsidR="000641F1" w:rsidRDefault="18625B0D" w:rsidP="001C2B91">
      <w:r w:rsidRPr="0156E134">
        <w:rPr>
          <w:rFonts w:eastAsia="Segoe UI" w:cs="Segoe UI"/>
          <w:sz w:val="22"/>
        </w:rPr>
        <w:t xml:space="preserve">Include: </w:t>
      </w:r>
    </w:p>
    <w:p w14:paraId="38264EE9" w14:textId="24217B8A" w:rsidR="18625B0D" w:rsidRDefault="18625B0D" w:rsidP="0156E134">
      <w:pPr>
        <w:spacing w:before="240" w:after="240"/>
        <w:jc w:val="both"/>
        <w:rPr>
          <w:rFonts w:eastAsia="Segoe UI" w:cs="Segoe UI"/>
          <w:sz w:val="22"/>
        </w:rPr>
      </w:pPr>
    </w:p>
    <w:p w14:paraId="4E929EAF" w14:textId="77777777" w:rsidR="000641F1" w:rsidRDefault="000641F1" w:rsidP="0156E134">
      <w:pPr>
        <w:spacing w:before="240" w:after="240"/>
        <w:jc w:val="both"/>
        <w:rPr>
          <w:rFonts w:eastAsia="Segoe UI" w:cs="Segoe UI"/>
          <w:sz w:val="22"/>
        </w:rPr>
      </w:pPr>
    </w:p>
    <w:p w14:paraId="01D4620C" w14:textId="144DEBAE" w:rsidR="008415A1" w:rsidRDefault="004A6BCA" w:rsidP="0007145B">
      <w:pPr>
        <w:pStyle w:val="Heading2"/>
      </w:pPr>
      <w:r>
        <w:t xml:space="preserve">3 </w:t>
      </w:r>
      <w:r w:rsidR="0026272F">
        <w:t xml:space="preserve">SIGNIFICANT SKILLS </w:t>
      </w:r>
      <w:r w:rsidR="00D12B77">
        <w:t>IN NURSING PRACTICE</w:t>
      </w:r>
    </w:p>
    <w:p w14:paraId="23415EF3" w14:textId="03BDE3EE" w:rsidR="0044318F" w:rsidRDefault="00445314" w:rsidP="004044C7">
      <w:r w:rsidRPr="00606866">
        <w:rPr>
          <w:highlight w:val="yellow"/>
        </w:rPr>
        <w:t xml:space="preserve">CLINICAL ASSESSMENT AND </w:t>
      </w:r>
      <w:r w:rsidR="00707789" w:rsidRPr="00606866">
        <w:rPr>
          <w:highlight w:val="yellow"/>
        </w:rPr>
        <w:t>MONITORIN</w:t>
      </w:r>
      <w:r w:rsidR="00606866" w:rsidRPr="00606866">
        <w:rPr>
          <w:highlight w:val="yellow"/>
        </w:rPr>
        <w:t>G SKILLS</w:t>
      </w:r>
      <w:r w:rsidR="00707789">
        <w:t>. During</w:t>
      </w:r>
      <w:r w:rsidR="00A1400A">
        <w:t xml:space="preserve"> a clinical placement on a hospital ward, a nurse </w:t>
      </w:r>
      <w:r w:rsidR="00410273">
        <w:t xml:space="preserve">carefully monitors a </w:t>
      </w:r>
      <w:r w:rsidR="00707789">
        <w:t>patient’s</w:t>
      </w:r>
      <w:r w:rsidR="00410273">
        <w:t xml:space="preserve"> vital </w:t>
      </w:r>
      <w:r w:rsidR="00707789">
        <w:t>signs. The</w:t>
      </w:r>
      <w:r w:rsidR="0055437B">
        <w:t xml:space="preserve"> nurse notices an </w:t>
      </w:r>
      <w:r w:rsidR="006F1E4B">
        <w:t xml:space="preserve">increased respiratory rate and </w:t>
      </w:r>
      <w:r w:rsidR="00707789">
        <w:t>decreased</w:t>
      </w:r>
      <w:r w:rsidR="00415972">
        <w:t xml:space="preserve"> oxygen saturation </w:t>
      </w:r>
      <w:r w:rsidR="00707789">
        <w:t>levels, prompting</w:t>
      </w:r>
      <w:r w:rsidR="00424667">
        <w:t xml:space="preserve"> a thorough assessment </w:t>
      </w:r>
      <w:r w:rsidR="004F7009">
        <w:t xml:space="preserve">of </w:t>
      </w:r>
      <w:r w:rsidR="00707789">
        <w:t>the</w:t>
      </w:r>
      <w:r w:rsidR="004F7009">
        <w:t xml:space="preserve"> </w:t>
      </w:r>
      <w:r w:rsidR="00707789">
        <w:t>patient. Accurate</w:t>
      </w:r>
      <w:r w:rsidR="004F7009">
        <w:t xml:space="preserve"> </w:t>
      </w:r>
      <w:r w:rsidR="00B43CAF">
        <w:t>documentation of observations and timely reporting</w:t>
      </w:r>
      <w:r w:rsidR="00E33DE3">
        <w:t xml:space="preserve"> of these changes to the medical </w:t>
      </w:r>
      <w:r w:rsidR="007F60E5">
        <w:t xml:space="preserve">team are </w:t>
      </w:r>
      <w:r w:rsidR="00707789">
        <w:t>crucial. This</w:t>
      </w:r>
      <w:r w:rsidR="007F60E5">
        <w:t xml:space="preserve"> </w:t>
      </w:r>
      <w:r w:rsidR="00707789">
        <w:t xml:space="preserve">process </w:t>
      </w:r>
      <w:r w:rsidR="0044318F">
        <w:t>enables</w:t>
      </w:r>
      <w:r w:rsidR="005D6982">
        <w:t xml:space="preserve"> early detection and swift </w:t>
      </w:r>
      <w:r w:rsidR="007A54CC">
        <w:t xml:space="preserve">medical </w:t>
      </w:r>
      <w:r w:rsidR="00707789">
        <w:t>intervention, which</w:t>
      </w:r>
      <w:r w:rsidR="007A54CC">
        <w:t xml:space="preserve"> helps prevent fur</w:t>
      </w:r>
      <w:r w:rsidR="006279AC">
        <w:t xml:space="preserve">ther deterioration of the </w:t>
      </w:r>
      <w:r w:rsidR="0044318F">
        <w:t>patient’s</w:t>
      </w:r>
      <w:r w:rsidR="006279AC">
        <w:t xml:space="preserve"> condition</w:t>
      </w:r>
      <w:r w:rsidR="00707789">
        <w:t>,</w:t>
      </w:r>
    </w:p>
    <w:p w14:paraId="78C08CBB" w14:textId="05DBA373" w:rsidR="00681EC5" w:rsidRDefault="00681EC5" w:rsidP="00681EC5">
      <w:pPr>
        <w:pStyle w:val="Heading3"/>
      </w:pPr>
      <w:r w:rsidRPr="00606866">
        <w:rPr>
          <w:highlight w:val="yellow"/>
        </w:rPr>
        <w:t xml:space="preserve">STRATEGIES </w:t>
      </w:r>
      <w:r w:rsidR="00470B24" w:rsidRPr="00606866">
        <w:rPr>
          <w:highlight w:val="yellow"/>
        </w:rPr>
        <w:t>TO IMPROVEMENT FOR</w:t>
      </w:r>
      <w:r w:rsidR="00B169AF" w:rsidRPr="00606866">
        <w:rPr>
          <w:highlight w:val="yellow"/>
        </w:rPr>
        <w:t xml:space="preserve"> </w:t>
      </w:r>
      <w:r w:rsidR="00A83FEC" w:rsidRPr="00606866">
        <w:rPr>
          <w:highlight w:val="yellow"/>
        </w:rPr>
        <w:t>CLINICAL ASSESSMENT AND MONITORING</w:t>
      </w:r>
      <w:r w:rsidR="00606866" w:rsidRPr="00606866">
        <w:rPr>
          <w:highlight w:val="yellow"/>
        </w:rPr>
        <w:t xml:space="preserve"> SKILLS.</w:t>
      </w:r>
    </w:p>
    <w:p w14:paraId="3FCD51C6" w14:textId="2A08E0DE" w:rsidR="00470B24" w:rsidRDefault="00F94D6C" w:rsidP="00470B24">
      <w:r>
        <w:t>U</w:t>
      </w:r>
      <w:r w:rsidR="00127D44">
        <w:t xml:space="preserve">se structured approaches like </w:t>
      </w:r>
      <w:r w:rsidR="002D1222">
        <w:t>ABCDE (</w:t>
      </w:r>
      <w:r w:rsidR="00966BDF">
        <w:t xml:space="preserve">Airways, </w:t>
      </w:r>
      <w:r w:rsidR="00E6008D">
        <w:t>Breathing, Circulation, Disability</w:t>
      </w:r>
      <w:r w:rsidR="00966BDF">
        <w:t xml:space="preserve">, </w:t>
      </w:r>
      <w:r w:rsidR="00E6008D">
        <w:t>Exposure) when</w:t>
      </w:r>
      <w:r w:rsidR="00AC4919">
        <w:t xml:space="preserve"> assessing </w:t>
      </w:r>
      <w:r w:rsidR="002D1222">
        <w:t>patients. Improve</w:t>
      </w:r>
      <w:r w:rsidR="00966BDF">
        <w:t xml:space="preserve"> </w:t>
      </w:r>
      <w:r w:rsidR="00150CAA">
        <w:t xml:space="preserve">knowledge of normal vs abnormal </w:t>
      </w:r>
      <w:r w:rsidR="002B3DAF">
        <w:t>use tools like N</w:t>
      </w:r>
      <w:r w:rsidR="0065755B">
        <w:t>EWS2 (</w:t>
      </w:r>
      <w:r w:rsidR="002D1222">
        <w:t>N</w:t>
      </w:r>
      <w:r w:rsidR="0065755B">
        <w:t>ational Ea</w:t>
      </w:r>
      <w:r w:rsidR="002D1222">
        <w:t>rly Warning Score)</w:t>
      </w:r>
      <w:r w:rsidR="00C30B05">
        <w:t xml:space="preserve"> Enhance O</w:t>
      </w:r>
      <w:r w:rsidR="00D5371B">
        <w:t xml:space="preserve">bservation and critical </w:t>
      </w:r>
      <w:r w:rsidR="00B5760B">
        <w:t>thinking. Practice</w:t>
      </w:r>
      <w:r w:rsidR="006257B7">
        <w:t xml:space="preserve"> accurate </w:t>
      </w:r>
      <w:r w:rsidR="00B5760B">
        <w:t>Documentation,</w:t>
      </w:r>
    </w:p>
    <w:p w14:paraId="0487E424" w14:textId="6925F7D5" w:rsidR="00134957" w:rsidRDefault="00D41BC3" w:rsidP="00470B24">
      <w:r w:rsidRPr="00606866">
        <w:rPr>
          <w:highlight w:val="yellow"/>
        </w:rPr>
        <w:t>COMMUNICATIO</w:t>
      </w:r>
      <w:r w:rsidR="00606866" w:rsidRPr="00606866">
        <w:rPr>
          <w:highlight w:val="yellow"/>
        </w:rPr>
        <w:t xml:space="preserve">N </w:t>
      </w:r>
      <w:r w:rsidR="004E28AD" w:rsidRPr="00606866">
        <w:rPr>
          <w:highlight w:val="yellow"/>
        </w:rPr>
        <w:t>SKILLS</w:t>
      </w:r>
      <w:r w:rsidR="004E28AD">
        <w:t>. Effective</w:t>
      </w:r>
      <w:r w:rsidR="00134957">
        <w:t xml:space="preserve"> communication is fundamental </w:t>
      </w:r>
      <w:r w:rsidR="00A50DAF">
        <w:t xml:space="preserve">in health and social care </w:t>
      </w:r>
      <w:r w:rsidR="004E28AD">
        <w:t>settings. Particularly</w:t>
      </w:r>
      <w:r w:rsidR="00A50DAF">
        <w:t xml:space="preserve"> </w:t>
      </w:r>
      <w:r w:rsidR="00710D4E">
        <w:t xml:space="preserve">within the nursing </w:t>
      </w:r>
      <w:r w:rsidR="004E28AD">
        <w:t>role. For</w:t>
      </w:r>
      <w:r w:rsidR="00710D4E">
        <w:t xml:space="preserve"> </w:t>
      </w:r>
      <w:r w:rsidR="004E28AD">
        <w:t>example, when</w:t>
      </w:r>
      <w:r w:rsidR="00BF6187">
        <w:t xml:space="preserve"> caring for patient who </w:t>
      </w:r>
      <w:r w:rsidR="00894858">
        <w:t>is anxious about</w:t>
      </w:r>
      <w:r w:rsidR="00BA4305">
        <w:t xml:space="preserve"> their treatment, a nurse </w:t>
      </w:r>
      <w:r w:rsidR="008278D8">
        <w:t>takes the time to listen attentively to the patients</w:t>
      </w:r>
      <w:r w:rsidR="00833605">
        <w:t xml:space="preserve"> </w:t>
      </w:r>
      <w:r w:rsidR="004E28AD">
        <w:t>concerns, explains</w:t>
      </w:r>
      <w:r w:rsidR="00833605">
        <w:t xml:space="preserve"> procedures </w:t>
      </w:r>
      <w:r w:rsidR="00231C7D">
        <w:t>using simple and clear language, and provides reass</w:t>
      </w:r>
      <w:r w:rsidR="00EC50C6">
        <w:t xml:space="preserve">urance with a calm and professional </w:t>
      </w:r>
      <w:r w:rsidR="004E28AD">
        <w:t>approach. Furthermore,</w:t>
      </w:r>
      <w:r w:rsidR="00696F01">
        <w:t xml:space="preserve"> the nurse shares </w:t>
      </w:r>
      <w:r w:rsidR="00CF129F">
        <w:t xml:space="preserve">relevant information with other healthcare </w:t>
      </w:r>
      <w:r w:rsidR="00DF789D">
        <w:t>professionals to ensure continu</w:t>
      </w:r>
      <w:r w:rsidR="004B7A21">
        <w:t xml:space="preserve">ity of </w:t>
      </w:r>
      <w:r w:rsidR="004E28AD">
        <w:t>care. This</w:t>
      </w:r>
      <w:r w:rsidR="004B7A21">
        <w:t xml:space="preserve"> </w:t>
      </w:r>
      <w:r w:rsidR="00C925DC">
        <w:t xml:space="preserve">use of both verbal and </w:t>
      </w:r>
      <w:r w:rsidR="004E28AD">
        <w:t>non-verbal</w:t>
      </w:r>
      <w:r w:rsidR="00C925DC">
        <w:t xml:space="preserve"> </w:t>
      </w:r>
      <w:r w:rsidR="00EC52FE">
        <w:t xml:space="preserve">communication techniques reduces </w:t>
      </w:r>
      <w:r w:rsidR="004E28AD">
        <w:t>patients’</w:t>
      </w:r>
      <w:r w:rsidR="00EC52FE">
        <w:t xml:space="preserve"> </w:t>
      </w:r>
      <w:r w:rsidR="004E28AD">
        <w:t>anxiety, build</w:t>
      </w:r>
      <w:r w:rsidR="00857BBF">
        <w:t xml:space="preserve"> </w:t>
      </w:r>
      <w:r w:rsidR="004E28AD">
        <w:t>trust, and</w:t>
      </w:r>
      <w:r w:rsidR="00857BBF">
        <w:t xml:space="preserve"> maintain </w:t>
      </w:r>
      <w:r w:rsidR="004E28AD">
        <w:t>dignity and</w:t>
      </w:r>
      <w:r w:rsidR="00857BBF">
        <w:t xml:space="preserve"> res</w:t>
      </w:r>
      <w:r w:rsidR="004E28AD">
        <w:t>pect.</w:t>
      </w:r>
    </w:p>
    <w:p w14:paraId="2E58460B" w14:textId="384EF085" w:rsidR="00902345" w:rsidRDefault="00DD0F13" w:rsidP="00902345">
      <w:r w:rsidRPr="00DD0F13">
        <w:rPr>
          <w:highlight w:val="yellow"/>
        </w:rPr>
        <w:t>STRATEGIES TO IMPROVEMENT FOR COMMUNICATION SKILL.</w:t>
      </w:r>
      <w:r w:rsidR="00902345">
        <w:t xml:space="preserve"> To improve </w:t>
      </w:r>
      <w:r w:rsidR="00805626">
        <w:t xml:space="preserve">communication skills in health and social care include </w:t>
      </w:r>
      <w:r w:rsidR="009D7454">
        <w:t xml:space="preserve">developing active Listening by giving </w:t>
      </w:r>
      <w:r w:rsidR="007A423A">
        <w:t xml:space="preserve">patient full </w:t>
      </w:r>
      <w:r w:rsidR="00B55DA2">
        <w:t>attention, maintain</w:t>
      </w:r>
      <w:r w:rsidR="00F1410E">
        <w:t xml:space="preserve"> eye contact and open body </w:t>
      </w:r>
      <w:r w:rsidR="00B55DA2">
        <w:t>language, use</w:t>
      </w:r>
      <w:r w:rsidR="00215B2C">
        <w:t xml:space="preserve">  verbal </w:t>
      </w:r>
      <w:r w:rsidR="006B00C2">
        <w:t xml:space="preserve">cues like’ I </w:t>
      </w:r>
      <w:r w:rsidR="00B55DA2">
        <w:t>UNDERSTAND “or</w:t>
      </w:r>
      <w:r w:rsidR="004F3E10">
        <w:t xml:space="preserve"> GO </w:t>
      </w:r>
      <w:r w:rsidR="00B55DA2">
        <w:t>ON” This</w:t>
      </w:r>
      <w:r w:rsidR="004F3E10">
        <w:t xml:space="preserve"> helps patient </w:t>
      </w:r>
      <w:r w:rsidR="008622FE">
        <w:t xml:space="preserve">feel </w:t>
      </w:r>
      <w:r w:rsidR="00B55DA2">
        <w:t>heard, valued</w:t>
      </w:r>
      <w:r w:rsidR="008622FE">
        <w:t xml:space="preserve"> and respected,</w:t>
      </w:r>
      <w:r w:rsidR="009163C5">
        <w:t xml:space="preserve"> use clear </w:t>
      </w:r>
      <w:r w:rsidR="00EC6179">
        <w:t xml:space="preserve">and simple </w:t>
      </w:r>
      <w:r w:rsidR="00B55DA2">
        <w:t>language, check</w:t>
      </w:r>
      <w:r w:rsidR="00E00055">
        <w:t xml:space="preserve"> understanding by asking patient to repeat </w:t>
      </w:r>
      <w:r w:rsidR="00140029">
        <w:t xml:space="preserve">key </w:t>
      </w:r>
      <w:r w:rsidR="009C2500">
        <w:t>points</w:t>
      </w:r>
      <w:r w:rsidR="00140029">
        <w:t>,</w:t>
      </w:r>
      <w:r w:rsidR="009C2500">
        <w:t xml:space="preserve"> </w:t>
      </w:r>
      <w:r w:rsidR="00140029">
        <w:t xml:space="preserve">this reduce confusion and empowers </w:t>
      </w:r>
      <w:r w:rsidR="005742BE">
        <w:t xml:space="preserve">patients to engage in their </w:t>
      </w:r>
      <w:r w:rsidR="00E61E02">
        <w:t>care. Build</w:t>
      </w:r>
      <w:r w:rsidR="002E7A78">
        <w:t xml:space="preserve"> emp</w:t>
      </w:r>
      <w:r w:rsidR="002449CA">
        <w:t xml:space="preserve">athy and Emotional </w:t>
      </w:r>
      <w:r w:rsidR="00E61E02">
        <w:t>intelligence, respond</w:t>
      </w:r>
      <w:r w:rsidR="00240081">
        <w:t xml:space="preserve"> with compassion, not just information </w:t>
      </w:r>
      <w:r w:rsidR="00111C3D">
        <w:t>because this strengthens thera</w:t>
      </w:r>
      <w:r w:rsidR="00B524AC">
        <w:t xml:space="preserve">peutic </w:t>
      </w:r>
      <w:r w:rsidR="00E61E02">
        <w:t>relationships</w:t>
      </w:r>
      <w:r w:rsidR="00B524AC">
        <w:t xml:space="preserve"> and reduce </w:t>
      </w:r>
      <w:r w:rsidR="00E61E02">
        <w:t>anxiety. Improve</w:t>
      </w:r>
      <w:r w:rsidR="00623CA8">
        <w:t xml:space="preserve"> </w:t>
      </w:r>
      <w:r w:rsidR="00E61E02">
        <w:t>team communication</w:t>
      </w:r>
      <w:r w:rsidR="00623CA8">
        <w:t xml:space="preserve"> </w:t>
      </w:r>
      <w:r w:rsidR="003574A2">
        <w:t xml:space="preserve">share accurate and timely information </w:t>
      </w:r>
      <w:r w:rsidR="00027218">
        <w:t xml:space="preserve">with colleagues also use structured tools </w:t>
      </w:r>
      <w:r w:rsidR="00FE4274">
        <w:t xml:space="preserve">like situation </w:t>
      </w:r>
      <w:r w:rsidR="00E61E02">
        <w:t>Background, assessment, recommendation</w:t>
      </w:r>
      <w:r w:rsidR="005D4F21">
        <w:t xml:space="preserve"> this ensures safe</w:t>
      </w:r>
      <w:r w:rsidR="00ED2980">
        <w:t xml:space="preserve">, coordinated and continuous </w:t>
      </w:r>
      <w:r w:rsidR="00E61E02">
        <w:t>care. Stay</w:t>
      </w:r>
      <w:r w:rsidR="00233DBE">
        <w:t xml:space="preserve"> calm and be honest but </w:t>
      </w:r>
      <w:r w:rsidR="00B55DA2">
        <w:t>compassionate.</w:t>
      </w:r>
    </w:p>
    <w:p w14:paraId="34916118" w14:textId="00B570AE" w:rsidR="00BE5F68" w:rsidRPr="000717E9" w:rsidRDefault="000717E9" w:rsidP="000717E9">
      <w:pPr>
        <w:pStyle w:val="Heading3"/>
      </w:pPr>
      <w:r w:rsidRPr="000717E9">
        <w:rPr>
          <w:highlight w:val="yellow"/>
        </w:rPr>
        <w:t>TIME MANAGEMENT SKILL</w:t>
      </w:r>
    </w:p>
    <w:p w14:paraId="467CB1FB" w14:textId="51D462AB" w:rsidR="00470B24" w:rsidRDefault="006461CA" w:rsidP="00470B24">
      <w:r>
        <w:t>Time management is essential in health and social care</w:t>
      </w:r>
      <w:r w:rsidR="008C4CA4">
        <w:t xml:space="preserve"> to ensure safe and effective </w:t>
      </w:r>
      <w:r w:rsidR="0005510F">
        <w:t>patientcare. During</w:t>
      </w:r>
      <w:r w:rsidR="00255A87">
        <w:t xml:space="preserve"> a busy shift, a nurse may be responsible </w:t>
      </w:r>
      <w:r w:rsidR="00FD3DCC">
        <w:t xml:space="preserve">for several patients with varying </w:t>
      </w:r>
      <w:r w:rsidR="0005510F">
        <w:t>needs, the</w:t>
      </w:r>
      <w:r w:rsidR="00FD3DCC">
        <w:t xml:space="preserve"> nurse </w:t>
      </w:r>
      <w:r w:rsidR="0005510F">
        <w:t>organises</w:t>
      </w:r>
      <w:r w:rsidR="00FD3DCC">
        <w:t xml:space="preserve"> </w:t>
      </w:r>
      <w:r w:rsidR="00AA5881">
        <w:t xml:space="preserve">the shift by prioritising urgent task such </w:t>
      </w:r>
      <w:r w:rsidR="0005510F">
        <w:t>an</w:t>
      </w:r>
      <w:r w:rsidR="00AA5881">
        <w:t xml:space="preserve"> administering </w:t>
      </w:r>
      <w:r w:rsidR="0005510F">
        <w:t>medication monitoring</w:t>
      </w:r>
      <w:r w:rsidR="00AE7333">
        <w:t xml:space="preserve"> vital signs </w:t>
      </w:r>
      <w:r w:rsidR="003F62CD">
        <w:t>and responding to patients requiring i</w:t>
      </w:r>
      <w:r w:rsidR="0043458B">
        <w:t>mmediate attention. By planning task eff</w:t>
      </w:r>
      <w:r w:rsidR="00A22532">
        <w:t xml:space="preserve">iciently and managing time </w:t>
      </w:r>
      <w:r w:rsidR="0005510F">
        <w:t>effectively, the</w:t>
      </w:r>
      <w:r w:rsidR="002263CE">
        <w:t xml:space="preserve"> </w:t>
      </w:r>
      <w:r w:rsidR="0005510F">
        <w:t>nurse complete responsibilities</w:t>
      </w:r>
      <w:r w:rsidR="00DD138F">
        <w:t xml:space="preserve"> promptly while upholding </w:t>
      </w:r>
      <w:r w:rsidR="00565AB4">
        <w:t xml:space="preserve">high standards to </w:t>
      </w:r>
      <w:r w:rsidR="0005510F">
        <w:t xml:space="preserve">care, </w:t>
      </w:r>
      <w:r w:rsidR="0005510F">
        <w:lastRenderedPageBreak/>
        <w:t>this</w:t>
      </w:r>
      <w:r w:rsidR="00565AB4">
        <w:t xml:space="preserve"> </w:t>
      </w:r>
      <w:r w:rsidR="0005510F">
        <w:t>organised approach help</w:t>
      </w:r>
      <w:r w:rsidR="00C8695E">
        <w:t xml:space="preserve"> avoid rushing </w:t>
      </w:r>
      <w:r w:rsidR="002D010F">
        <w:t xml:space="preserve">reduce work pressure and allows the nurse to remain calm </w:t>
      </w:r>
      <w:r w:rsidR="000770B6">
        <w:t xml:space="preserve">when unexpected situation arise.it also prevents work </w:t>
      </w:r>
      <w:r w:rsidR="0005510F">
        <w:t>overload. Lower</w:t>
      </w:r>
      <w:r w:rsidR="00E67386">
        <w:t xml:space="preserve"> stress level and enables the </w:t>
      </w:r>
      <w:r w:rsidR="0005510F">
        <w:t>provision of safe and compassionate care,</w:t>
      </w:r>
    </w:p>
    <w:p w14:paraId="0ACA7FB5" w14:textId="2C08A37A" w:rsidR="00011213" w:rsidRDefault="00011213" w:rsidP="00CE64F0">
      <w:pPr>
        <w:pStyle w:val="Heading3"/>
      </w:pPr>
      <w:r w:rsidRPr="00CE64F0">
        <w:rPr>
          <w:highlight w:val="yellow"/>
        </w:rPr>
        <w:t xml:space="preserve">STRATEGIES </w:t>
      </w:r>
      <w:r w:rsidR="00CE64F0" w:rsidRPr="00CE64F0">
        <w:rPr>
          <w:highlight w:val="yellow"/>
        </w:rPr>
        <w:t>FOR SKILL</w:t>
      </w:r>
      <w:r w:rsidRPr="00CE64F0">
        <w:rPr>
          <w:highlight w:val="yellow"/>
        </w:rPr>
        <w:t xml:space="preserve"> IMPROVEMENT FOR </w:t>
      </w:r>
      <w:r w:rsidR="00CE64F0" w:rsidRPr="00CE64F0">
        <w:rPr>
          <w:highlight w:val="yellow"/>
        </w:rPr>
        <w:t>TIME MANAGEMENT</w:t>
      </w:r>
    </w:p>
    <w:p w14:paraId="15789A76" w14:textId="28076EEB" w:rsidR="00CE64F0" w:rsidRPr="00CE64F0" w:rsidRDefault="00CE1178" w:rsidP="00CE64F0">
      <w:r>
        <w:t xml:space="preserve">To improve </w:t>
      </w:r>
      <w:r w:rsidR="00B042C5">
        <w:t xml:space="preserve">time management </w:t>
      </w:r>
      <w:r w:rsidR="00C9113C">
        <w:t>skill,</w:t>
      </w:r>
      <w:r w:rsidR="00B042C5">
        <w:t xml:space="preserve"> include prioritising </w:t>
      </w:r>
      <w:r w:rsidR="00375DAE">
        <w:t xml:space="preserve">task based </w:t>
      </w:r>
      <w:r w:rsidR="003C4BFE">
        <w:t>or u</w:t>
      </w:r>
      <w:r w:rsidR="007C2020">
        <w:t xml:space="preserve">rgency and </w:t>
      </w:r>
      <w:r w:rsidR="00815BA6">
        <w:t xml:space="preserve">importances such </w:t>
      </w:r>
      <w:r w:rsidR="00966F5F">
        <w:t xml:space="preserve">as </w:t>
      </w:r>
      <w:r w:rsidR="007C2020">
        <w:t>a</w:t>
      </w:r>
      <w:r w:rsidR="00815BA6">
        <w:t>ttending to crit</w:t>
      </w:r>
      <w:r w:rsidR="00C872D4">
        <w:t xml:space="preserve">ical duties </w:t>
      </w:r>
      <w:r w:rsidR="00D76816">
        <w:t xml:space="preserve">are completed </w:t>
      </w:r>
      <w:r w:rsidR="00C9113C">
        <w:t>first. Planning</w:t>
      </w:r>
      <w:r w:rsidR="00D76816">
        <w:t xml:space="preserve"> by organising task </w:t>
      </w:r>
      <w:r w:rsidR="00CE4DCA">
        <w:t xml:space="preserve">at the start of a shift helps ensure </w:t>
      </w:r>
      <w:r w:rsidR="006E35B2">
        <w:t xml:space="preserve">work is completed </w:t>
      </w:r>
      <w:r w:rsidR="00C9113C">
        <w:t>efficiently. Using</w:t>
      </w:r>
      <w:r w:rsidR="006E35B2">
        <w:t xml:space="preserve"> tools like </w:t>
      </w:r>
      <w:r w:rsidR="007C48C7">
        <w:t xml:space="preserve">to-do list or schedules can keep </w:t>
      </w:r>
      <w:r w:rsidR="00953491">
        <w:t xml:space="preserve">tasks instructed and prevent </w:t>
      </w:r>
      <w:r w:rsidR="000B4727">
        <w:t>forgetting important responsibilities.</w:t>
      </w:r>
    </w:p>
    <w:p w14:paraId="75C6804C" w14:textId="77777777" w:rsidR="0044318F" w:rsidRDefault="0044318F" w:rsidP="004044C7"/>
    <w:p w14:paraId="61EF20F2" w14:textId="77777777" w:rsidR="00562F84" w:rsidRDefault="00562F84" w:rsidP="004044C7"/>
    <w:p w14:paraId="001C9E9A" w14:textId="77777777" w:rsidR="00562F84" w:rsidRPr="004044C7" w:rsidRDefault="00562F84" w:rsidP="004044C7"/>
    <w:p w14:paraId="7338813D" w14:textId="77777777" w:rsidR="00C85A7C" w:rsidRPr="00242974" w:rsidRDefault="00C85A7C" w:rsidP="00C85A7C">
      <w:pPr>
        <w:spacing w:after="0" w:line="240" w:lineRule="auto"/>
        <w:jc w:val="both"/>
        <w:rPr>
          <w:sz w:val="21"/>
          <w:szCs w:val="21"/>
        </w:rPr>
      </w:pPr>
    </w:p>
    <w:p w14:paraId="2CAEA1EC" w14:textId="7A99F5B9" w:rsidR="002370CE" w:rsidRPr="002976D4" w:rsidRDefault="1F09BC6E" w:rsidP="0CF501EC">
      <w:pPr>
        <w:pStyle w:val="Heading2"/>
        <w:rPr>
          <w:color w:val="4472C4" w:themeColor="accent1"/>
        </w:rPr>
      </w:pPr>
      <w:bookmarkStart w:id="4" w:name="_Toc226814239"/>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for Skill Improvement for [INSERT YOUR ROLE HERE]</w:t>
      </w:r>
      <w:bookmarkEnd w:id="4"/>
    </w:p>
    <w:p w14:paraId="01C49510" w14:textId="12680EE0" w:rsidR="002370CE" w:rsidRPr="002976D4" w:rsidRDefault="0C5D0C5C" w:rsidP="0156E134">
      <w:pPr>
        <w:pStyle w:val="Heading2"/>
        <w:rPr>
          <w:color w:val="4472C4" w:themeColor="accent1"/>
        </w:rPr>
      </w:pPr>
      <w:bookmarkStart w:id="5" w:name="_Toc226814240"/>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for [</w:t>
      </w:r>
      <w:r w:rsidR="00D676C3" w:rsidRPr="0CF501EC">
        <w:rPr>
          <w:color w:val="4471C4"/>
        </w:rPr>
        <w:t>INSERT YOUR ROLE HERE</w:t>
      </w:r>
      <w:r w:rsidR="00070818" w:rsidRPr="0CF501EC">
        <w:rPr>
          <w:color w:val="4471C4"/>
        </w:rPr>
        <w:t>]</w:t>
      </w:r>
      <w:bookmarkEnd w:id="5"/>
    </w:p>
    <w:p w14:paraId="533323D8" w14:textId="62D625FD" w:rsidR="00500295" w:rsidRPr="00D676C3" w:rsidRDefault="0008238F" w:rsidP="00500295">
      <w:pPr>
        <w:spacing w:after="0"/>
        <w:rPr>
          <w:sz w:val="22"/>
        </w:rPr>
      </w:pPr>
      <w:r w:rsidRPr="0156E134">
        <w:rPr>
          <w:sz w:val="22"/>
        </w:rPr>
        <w:t>(Approx</w:t>
      </w:r>
      <w:r w:rsidR="003458DB" w:rsidRPr="0156E134">
        <w:rPr>
          <w:sz w:val="22"/>
        </w:rPr>
        <w:t>.</w:t>
      </w:r>
      <w:r w:rsidRPr="0156E134">
        <w:rPr>
          <w:sz w:val="22"/>
        </w:rPr>
        <w:t xml:space="preserve"> </w:t>
      </w:r>
      <w:r w:rsidR="00CC3F59" w:rsidRPr="0156E134">
        <w:rPr>
          <w:sz w:val="22"/>
        </w:rPr>
        <w:t>400</w:t>
      </w:r>
      <w:r w:rsidRPr="0156E134">
        <w:rPr>
          <w:sz w:val="22"/>
        </w:rPr>
        <w:t xml:space="preserve"> words</w:t>
      </w:r>
      <w:r w:rsidR="00A63F7F" w:rsidRPr="0156E134">
        <w:rPr>
          <w:sz w:val="22"/>
        </w:rPr>
        <w:t>, approx.</w:t>
      </w:r>
      <w:r w:rsidR="003458DB" w:rsidRPr="0156E134">
        <w:rPr>
          <w:sz w:val="22"/>
        </w:rPr>
        <w:t xml:space="preserve"> </w:t>
      </w:r>
      <w:r w:rsidR="00DD5135" w:rsidRPr="0156E134">
        <w:rPr>
          <w:sz w:val="22"/>
        </w:rPr>
        <w:t>3</w:t>
      </w:r>
      <w:r w:rsidR="00242974" w:rsidRPr="0156E134">
        <w:rPr>
          <w:sz w:val="22"/>
        </w:rPr>
        <w:t xml:space="preserve"> - </w:t>
      </w:r>
      <w:r w:rsidR="001B619C" w:rsidRPr="0156E134">
        <w:rPr>
          <w:sz w:val="22"/>
        </w:rPr>
        <w:t>4</w:t>
      </w:r>
      <w:r w:rsidR="003458DB" w:rsidRPr="0156E134">
        <w:rPr>
          <w:sz w:val="22"/>
        </w:rPr>
        <w:t xml:space="preserve"> paragraphs)</w:t>
      </w:r>
    </w:p>
    <w:p w14:paraId="790ADE75" w14:textId="0E58BA01" w:rsidR="0156E134" w:rsidRDefault="0156E134" w:rsidP="0156E134">
      <w:pPr>
        <w:spacing w:after="0"/>
        <w:rPr>
          <w:sz w:val="21"/>
          <w:szCs w:val="21"/>
        </w:rPr>
      </w:pPr>
    </w:p>
    <w:p w14:paraId="58A1B501" w14:textId="2F942CCF" w:rsidR="0156E134" w:rsidRDefault="0156E134" w:rsidP="0156E134">
      <w:pPr>
        <w:pStyle w:val="ListParagraph"/>
        <w:spacing w:after="0"/>
        <w:rPr>
          <w:sz w:val="21"/>
          <w:szCs w:val="21"/>
        </w:rPr>
      </w:pPr>
    </w:p>
    <w:p w14:paraId="1497148C" w14:textId="5D9ACA22" w:rsidR="00A946CB" w:rsidRPr="002976D4" w:rsidRDefault="5617AA6E" w:rsidP="0156E134">
      <w:pPr>
        <w:pStyle w:val="Heading2"/>
        <w:rPr>
          <w:color w:val="4472C4" w:themeColor="accent1"/>
        </w:rPr>
      </w:pPr>
      <w:bookmarkStart w:id="6" w:name="_Toc226814241"/>
      <w:r w:rsidRPr="0CF501EC">
        <w:rPr>
          <w:color w:val="4471C4"/>
        </w:rPr>
        <w:t>4</w:t>
      </w:r>
      <w:r w:rsidR="00A946CB" w:rsidRPr="0CF501EC">
        <w:rPr>
          <w:color w:val="4471C4"/>
        </w:rPr>
        <w:t xml:space="preserve"> Conclusion</w:t>
      </w:r>
      <w:bookmarkEnd w:id="6"/>
    </w:p>
    <w:p w14:paraId="288A0877" w14:textId="5FB391A8" w:rsidR="00F1720B" w:rsidRPr="00242974" w:rsidRDefault="00F1720B" w:rsidP="00F1720B">
      <w:pPr>
        <w:spacing w:after="0" w:line="240" w:lineRule="auto"/>
        <w:rPr>
          <w:sz w:val="21"/>
          <w:szCs w:val="21"/>
        </w:rPr>
      </w:pPr>
      <w:r w:rsidRPr="00242974">
        <w:rPr>
          <w:sz w:val="21"/>
          <w:szCs w:val="21"/>
        </w:rPr>
        <w:t>(~1</w:t>
      </w:r>
      <w:r w:rsidR="00CC3F59">
        <w:rPr>
          <w:sz w:val="21"/>
          <w:szCs w:val="21"/>
        </w:rPr>
        <w:t>00</w:t>
      </w:r>
      <w:r w:rsidRPr="00242974">
        <w:rPr>
          <w:sz w:val="21"/>
          <w:szCs w:val="21"/>
        </w:rPr>
        <w:t xml:space="preserve"> words)</w:t>
      </w:r>
    </w:p>
    <w:p w14:paraId="3F34EF19" w14:textId="2761E87B" w:rsidR="00D676C3" w:rsidRDefault="000F0D4A">
      <w:pPr>
        <w:rPr>
          <w:sz w:val="21"/>
          <w:szCs w:val="21"/>
        </w:rPr>
      </w:pPr>
      <w:r>
        <w:t xml:space="preserve">In conclusion, the role of a nurse in Health and Social Care is essential because it requires a combination of clinical expertise, effective communication, and strong organisational abilities to deliver safe, </w:t>
      </w:r>
      <w:r w:rsidR="00D553BE">
        <w:t>person, centred</w:t>
      </w:r>
      <w:r>
        <w:t xml:space="preserve"> care. The three significant skills </w:t>
      </w:r>
      <w:r w:rsidR="00D553BE">
        <w:t>discussed, clinical</w:t>
      </w:r>
      <w:r>
        <w:t xml:space="preserve"> assessment and monitoring, communication, and time</w:t>
      </w:r>
      <w:r>
        <w:noBreakHyphen/>
      </w:r>
      <w:r w:rsidR="00E71D0D">
        <w:t>management. Are</w:t>
      </w:r>
      <w:r>
        <w:t xml:space="preserve"> central to maintaining patient safety and supporting positive health outcomes. Clinical assessment and monitoring enable nurses to identify early signs of deterioration and respond quickly using structured tools such as ABCDE and NEWS2. Effective communication ensures that patients feel understood and supported, while also promoting accurate information</w:t>
      </w:r>
      <w:r>
        <w:noBreakHyphen/>
        <w:t>sharing within the multidisciplinary team. Time</w:t>
      </w:r>
      <w:r>
        <w:noBreakHyphen/>
        <w:t>management skills allow nurses to prioritise tasks, manage workload pressures, and maintain high standards of care even during busy shifts. Without these skills, the risk of errors, delays, and compromised patient safety increases significantly. By developing these competencies through practice, reflection, and evidence</w:t>
      </w:r>
      <w:r>
        <w:noBreakHyphen/>
        <w:t>based strategies, nurses are better equipped to provide compassionate, efficient, and high</w:t>
      </w:r>
      <w:r>
        <w:noBreakHyphen/>
        <w:t>quality care across diverse health and social care settings.</w:t>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226814242"/>
      <w:r w:rsidRPr="0CF501EC">
        <w:rPr>
          <w:color w:val="4471C4"/>
        </w:rPr>
        <w:t>5 Reference List</w:t>
      </w:r>
      <w:bookmarkEnd w:id="7"/>
    </w:p>
    <w:p w14:paraId="7A51438C" w14:textId="77777777" w:rsidR="004D5010" w:rsidRDefault="0078763D">
      <w:pPr>
        <w:spacing w:before="100" w:beforeAutospacing="1" w:after="100" w:afterAutospacing="1"/>
        <w:rPr>
          <w:b/>
          <w:bCs/>
        </w:rPr>
      </w:pPr>
      <w:r w:rsidRPr="0078763D">
        <w:rPr>
          <w:b/>
          <w:bCs/>
        </w:rPr>
        <w:t xml:space="preserve">NHS. (2026).  NHS. Available at: </w:t>
      </w:r>
      <w:hyperlink r:id="rId9" w:tgtFrame="_blank" w:tooltip="www.nhs.uk" w:history="1">
        <w:r w:rsidRPr="0078763D">
          <w:rPr>
            <w:b/>
            <w:bCs/>
            <w:color w:val="0000FF"/>
            <w:u w:val="single"/>
          </w:rPr>
          <w:t>https://www.nhs.uk/</w:t>
        </w:r>
      </w:hyperlink>
      <w:r w:rsidRPr="0078763D">
        <w:rPr>
          <w:b/>
          <w:bCs/>
        </w:rPr>
        <w:t xml:space="preserve"> (Accessed: 17 April 2026).</w:t>
      </w:r>
    </w:p>
    <w:p w14:paraId="13FB0F2D" w14:textId="77777777" w:rsidR="00880B6E" w:rsidRDefault="004D5010" w:rsidP="00880B6E">
      <w:pPr>
        <w:pStyle w:val="NormalWeb"/>
        <w:rPr>
          <w:b/>
          <w:bCs/>
        </w:rPr>
      </w:pPr>
      <w:r w:rsidRPr="004D5010">
        <w:rPr>
          <w:b/>
          <w:bCs/>
        </w:rPr>
        <w:t xml:space="preserve"> </w:t>
      </w:r>
      <w:r w:rsidRPr="004D5010">
        <w:rPr>
          <w:rFonts w:eastAsiaTheme="majorEastAsia"/>
          <w:b/>
          <w:bCs/>
        </w:rPr>
        <w:t xml:space="preserve">Royal College of Nursing. (2026). </w:t>
      </w:r>
      <w:r w:rsidRPr="004D5010">
        <w:rPr>
          <w:rFonts w:eastAsiaTheme="majorEastAsia"/>
          <w:b/>
          <w:bCs/>
          <w:i/>
          <w:iCs/>
        </w:rPr>
        <w:t>Royal College of Nursing homepage</w:t>
      </w:r>
      <w:r w:rsidRPr="004D5010">
        <w:rPr>
          <w:rFonts w:eastAsiaTheme="majorEastAsia"/>
          <w:b/>
          <w:bCs/>
        </w:rPr>
        <w:t xml:space="preserve">. RCN. Available at: </w:t>
      </w:r>
      <w:hyperlink r:id="rId10" w:tgtFrame="_blank" w:tooltip="www.rcn.org.uk" w:history="1">
        <w:r w:rsidRPr="004D5010">
          <w:rPr>
            <w:b/>
            <w:bCs/>
            <w:color w:val="0000FF"/>
            <w:u w:val="single"/>
          </w:rPr>
          <w:t>https://www.rcn.org.uk</w:t>
        </w:r>
      </w:hyperlink>
      <w:r w:rsidRPr="004D5010">
        <w:rPr>
          <w:rFonts w:eastAsiaTheme="majorEastAsia"/>
          <w:b/>
          <w:bCs/>
        </w:rPr>
        <w:t xml:space="preserve"> (Accessed: 17 April 2026).</w:t>
      </w:r>
      <w:r w:rsidR="00880B6E" w:rsidRPr="00880B6E">
        <w:rPr>
          <w:b/>
          <w:bCs/>
        </w:rPr>
        <w:t xml:space="preserve"> </w:t>
      </w:r>
    </w:p>
    <w:p w14:paraId="39604443" w14:textId="77777777" w:rsidR="00A7572B" w:rsidRDefault="00880B6E" w:rsidP="00880B6E">
      <w:pPr>
        <w:pStyle w:val="NormalWeb"/>
        <w:rPr>
          <w:rFonts w:ascii="Segoe UI" w:eastAsiaTheme="minorEastAsia" w:hAnsi="Segoe UI" w:cstheme="minorBidi"/>
          <w:b/>
          <w:bCs/>
          <w:kern w:val="2"/>
          <w:sz w:val="20"/>
          <w:szCs w:val="22"/>
          <w:lang w:eastAsia="zh-CN"/>
          <w14:ligatures w14:val="standardContextual"/>
        </w:rPr>
      </w:pPr>
      <w:r w:rsidRPr="00880B6E">
        <w:rPr>
          <w:b/>
          <w:bCs/>
        </w:rPr>
        <w:t xml:space="preserve">Peate, I. (2023). </w:t>
      </w:r>
      <w:r w:rsidRPr="00880B6E">
        <w:rPr>
          <w:b/>
          <w:bCs/>
          <w:i/>
          <w:iCs/>
        </w:rPr>
        <w:t>The registered nursing associate: an overview</w:t>
      </w:r>
      <w:r w:rsidRPr="00880B6E">
        <w:rPr>
          <w:b/>
          <w:bCs/>
        </w:rPr>
        <w:t xml:space="preserve">. British Journal of Nursing. Available at: </w:t>
      </w:r>
      <w:hyperlink r:id="rId11" w:tgtFrame="_blank" w:tooltip="www.britishjournalofnursing.com" w:history="1">
        <w:r w:rsidRPr="00880B6E">
          <w:rPr>
            <w:b/>
            <w:bCs/>
            <w:color w:val="0000FF"/>
            <w:u w:val="single"/>
          </w:rPr>
          <w:t>https://www.britishjournalofnursing.com/content/nursing-associates/the-registered-nursing-associate-an-overview</w:t>
        </w:r>
      </w:hyperlink>
      <w:r w:rsidRPr="00880B6E">
        <w:rPr>
          <w:b/>
          <w:bCs/>
        </w:rPr>
        <w:t xml:space="preserve"> (Accessed: 17 April 2026).</w:t>
      </w:r>
      <w:r w:rsidR="00B42518" w:rsidRPr="00B42518">
        <w:rPr>
          <w:rFonts w:ascii="Segoe UI" w:eastAsiaTheme="minorEastAsia" w:hAnsi="Segoe UI" w:cstheme="minorBidi"/>
          <w:b/>
          <w:bCs/>
          <w:kern w:val="2"/>
          <w:sz w:val="20"/>
          <w:szCs w:val="22"/>
          <w:lang w:eastAsia="zh-CN"/>
          <w14:ligatures w14:val="standardContextual"/>
        </w:rPr>
        <w:t xml:space="preserve"> </w:t>
      </w:r>
    </w:p>
    <w:p w14:paraId="60B92D52" w14:textId="062CF4A5" w:rsidR="00880B6E" w:rsidRPr="0082203D" w:rsidRDefault="00A7572B" w:rsidP="00880B6E">
      <w:pPr>
        <w:pStyle w:val="NormalWeb"/>
        <w:rPr>
          <w:rFonts w:ascii="Segoe UI" w:eastAsiaTheme="minorEastAsia" w:hAnsi="Segoe UI" w:cstheme="minorBidi"/>
          <w:b/>
          <w:bCs/>
          <w:kern w:val="2"/>
          <w:sz w:val="20"/>
          <w:szCs w:val="22"/>
          <w:lang w:eastAsia="zh-CN"/>
          <w14:ligatures w14:val="standardContextual"/>
        </w:rPr>
      </w:pPr>
      <w:r w:rsidRPr="00B42518">
        <w:rPr>
          <w:rFonts w:ascii="Segoe UI" w:eastAsiaTheme="minorEastAsia" w:hAnsi="Segoe UI" w:cstheme="minorBidi"/>
          <w:b/>
          <w:bCs/>
          <w:kern w:val="2"/>
          <w:sz w:val="20"/>
          <w:szCs w:val="22"/>
          <w:lang w:eastAsia="zh-CN"/>
          <w14:ligatures w14:val="standardContextual"/>
        </w:rPr>
        <w:lastRenderedPageBreak/>
        <w:t>indeed</w:t>
      </w:r>
      <w:r w:rsidR="00B42518" w:rsidRPr="00B42518">
        <w:rPr>
          <w:rFonts w:ascii="Segoe UI" w:eastAsiaTheme="minorEastAsia" w:hAnsi="Segoe UI" w:cstheme="minorBidi"/>
          <w:b/>
          <w:bCs/>
          <w:kern w:val="2"/>
          <w:sz w:val="20"/>
          <w:szCs w:val="22"/>
          <w:lang w:eastAsia="zh-CN"/>
          <w14:ligatures w14:val="standardContextual"/>
        </w:rPr>
        <w:t xml:space="preserve">. (2024). </w:t>
      </w:r>
      <w:r w:rsidR="00B42518" w:rsidRPr="00B42518">
        <w:rPr>
          <w:rFonts w:ascii="Segoe UI" w:eastAsiaTheme="minorEastAsia" w:hAnsi="Segoe UI" w:cstheme="minorBidi"/>
          <w:b/>
          <w:bCs/>
          <w:i/>
          <w:iCs/>
          <w:kern w:val="2"/>
          <w:sz w:val="20"/>
          <w:szCs w:val="22"/>
          <w:lang w:eastAsia="zh-CN"/>
          <w14:ligatures w14:val="standardContextual"/>
        </w:rPr>
        <w:t>Nursing associate job profile</w:t>
      </w:r>
      <w:r w:rsidR="00B42518" w:rsidRPr="00B42518">
        <w:rPr>
          <w:rFonts w:ascii="Segoe UI" w:eastAsiaTheme="minorEastAsia" w:hAnsi="Segoe UI" w:cstheme="minorBidi"/>
          <w:b/>
          <w:bCs/>
          <w:kern w:val="2"/>
          <w:sz w:val="20"/>
          <w:szCs w:val="22"/>
          <w:lang w:eastAsia="zh-CN"/>
          <w14:ligatures w14:val="standardContextual"/>
        </w:rPr>
        <w:t>.</w:t>
      </w:r>
      <w:r>
        <w:rPr>
          <w:rFonts w:ascii="Segoe UI" w:eastAsiaTheme="minorEastAsia" w:hAnsi="Segoe UI" w:cstheme="minorBidi"/>
          <w:b/>
          <w:bCs/>
          <w:kern w:val="2"/>
          <w:sz w:val="20"/>
          <w:szCs w:val="22"/>
          <w:lang w:eastAsia="zh-CN"/>
          <w14:ligatures w14:val="standardContextual"/>
        </w:rPr>
        <w:t xml:space="preserve"> </w:t>
      </w:r>
      <w:r w:rsidR="00B42518" w:rsidRPr="00B42518">
        <w:rPr>
          <w:rFonts w:ascii="Segoe UI" w:eastAsiaTheme="minorEastAsia" w:hAnsi="Segoe UI" w:cstheme="minorBidi"/>
          <w:b/>
          <w:bCs/>
          <w:kern w:val="2"/>
          <w:sz w:val="20"/>
          <w:szCs w:val="22"/>
          <w:lang w:eastAsia="zh-CN"/>
          <w14:ligatures w14:val="standardContextual"/>
        </w:rPr>
        <w:t xml:space="preserve"> </w:t>
      </w:r>
      <w:r w:rsidR="004C6776" w:rsidRPr="00B42518">
        <w:rPr>
          <w:rFonts w:ascii="Segoe UI" w:eastAsiaTheme="minorEastAsia" w:hAnsi="Segoe UI" w:cstheme="minorBidi"/>
          <w:b/>
          <w:bCs/>
          <w:kern w:val="2"/>
          <w:sz w:val="20"/>
          <w:szCs w:val="22"/>
          <w:lang w:eastAsia="zh-CN"/>
          <w14:ligatures w14:val="standardContextual"/>
        </w:rPr>
        <w:t>Indeed,</w:t>
      </w:r>
      <w:r w:rsidR="00B42518" w:rsidRPr="00B42518">
        <w:rPr>
          <w:rFonts w:ascii="Segoe UI" w:eastAsiaTheme="minorEastAsia" w:hAnsi="Segoe UI" w:cstheme="minorBidi"/>
          <w:b/>
          <w:bCs/>
          <w:kern w:val="2"/>
          <w:sz w:val="20"/>
          <w:szCs w:val="22"/>
          <w:lang w:eastAsia="zh-CN"/>
          <w14:ligatures w14:val="standardContextual"/>
        </w:rPr>
        <w:t xml:space="preserve"> Career Guide. Available at: </w:t>
      </w:r>
      <w:r w:rsidR="00B42518" w:rsidRPr="00B42518">
        <w:rPr>
          <w:rFonts w:ascii="Segoe UI" w:eastAsiaTheme="minorEastAsia" w:hAnsi="Segoe UI" w:cstheme="minorBidi"/>
          <w:b/>
          <w:bCs/>
          <w:color w:val="0000FF"/>
          <w:kern w:val="2"/>
          <w:sz w:val="20"/>
          <w:szCs w:val="22"/>
          <w:u w:val="single"/>
          <w:lang w:eastAsia="zh-CN"/>
          <w14:ligatures w14:val="standardContextual"/>
        </w:rPr>
        <w:t>https://uk.indeed.com/career-advice/finding-a-job/nursing-</w:t>
      </w:r>
      <w:r w:rsidR="001F227F">
        <w:rPr>
          <w:rFonts w:ascii="Segoe UI" w:eastAsiaTheme="minorEastAsia" w:hAnsi="Segoe UI" w:cstheme="minorBidi"/>
          <w:b/>
          <w:bCs/>
          <w:kern w:val="2"/>
          <w:sz w:val="20"/>
          <w:szCs w:val="22"/>
          <w:lang w:eastAsia="zh-CN"/>
          <w14:ligatures w14:val="standardContextual"/>
        </w:rPr>
        <w:t xml:space="preserve"> </w:t>
      </w:r>
      <w:r w:rsidR="001F227F">
        <w:rPr>
          <w:rFonts w:ascii="Segoe UI" w:eastAsiaTheme="minorEastAsia" w:hAnsi="Segoe UI" w:cstheme="minorBidi"/>
          <w:b/>
          <w:bCs/>
          <w:kern w:val="2"/>
          <w:sz w:val="20"/>
          <w:szCs w:val="22"/>
          <w:lang w:eastAsia="zh-CN"/>
          <w14:ligatures w14:val="standardContextual"/>
        </w:rPr>
        <w:t xml:space="preserve">  </w:t>
      </w:r>
      <w:r w:rsidR="001F227F">
        <w:rPr>
          <w:rFonts w:ascii="Segoe UI" w:eastAsiaTheme="minorEastAsia" w:hAnsi="Segoe UI" w:cstheme="minorBidi"/>
          <w:b/>
          <w:bCs/>
          <w:kern w:val="2"/>
          <w:sz w:val="20"/>
          <w:szCs w:val="22"/>
          <w:lang w:eastAsia="zh-CN"/>
          <w14:ligatures w14:val="standardContextual"/>
        </w:rPr>
        <w:t xml:space="preserve"> </w:t>
      </w:r>
      <w:r w:rsidR="001F227F">
        <w:rPr>
          <w:rFonts w:ascii="Segoe UI" w:eastAsiaTheme="minorEastAsia" w:hAnsi="Segoe UI" w:cstheme="minorBidi"/>
          <w:b/>
          <w:bCs/>
          <w:kern w:val="2"/>
          <w:sz w:val="20"/>
          <w:szCs w:val="22"/>
          <w:lang w:eastAsia="zh-CN"/>
          <w14:ligatures w14:val="standardContextual"/>
        </w:rPr>
        <w:t xml:space="preserve">                                                      A</w:t>
      </w:r>
      <w:r w:rsidR="0011728A" w:rsidRPr="0011728A">
        <w:rPr>
          <w:rFonts w:ascii="Segoe UI" w:eastAsiaTheme="minorEastAsia" w:hAnsi="Segoe UI" w:cstheme="minorBidi"/>
          <w:b/>
          <w:bCs/>
          <w:kern w:val="2"/>
          <w:sz w:val="20"/>
          <w:szCs w:val="22"/>
          <w:lang w:eastAsia="zh-CN"/>
          <w14:ligatures w14:val="standardContextual"/>
        </w:rPr>
        <w:t xml:space="preserve">arthi, P., Hajara, M.F., Hemalatha, S. and Begum, I.F. (2025). </w:t>
      </w:r>
      <w:r w:rsidR="0011728A" w:rsidRPr="0011728A">
        <w:rPr>
          <w:rFonts w:ascii="Segoe UI" w:eastAsiaTheme="minorEastAsia" w:hAnsi="Segoe UI" w:cstheme="minorBidi"/>
          <w:b/>
          <w:bCs/>
          <w:i/>
          <w:iCs/>
          <w:kern w:val="2"/>
          <w:sz w:val="20"/>
          <w:szCs w:val="22"/>
          <w:lang w:eastAsia="zh-CN"/>
          <w14:ligatures w14:val="standardContextual"/>
        </w:rPr>
        <w:t>The registered nursing associate: an overview</w:t>
      </w:r>
      <w:r w:rsidR="0011728A" w:rsidRPr="0011728A">
        <w:rPr>
          <w:rFonts w:ascii="Segoe UI" w:eastAsiaTheme="minorEastAsia" w:hAnsi="Segoe UI" w:cstheme="minorBidi"/>
          <w:b/>
          <w:bCs/>
          <w:kern w:val="2"/>
          <w:sz w:val="20"/>
          <w:szCs w:val="22"/>
          <w:lang w:eastAsia="zh-CN"/>
          <w14:ligatures w14:val="standardContextual"/>
        </w:rPr>
        <w:t xml:space="preserve">. 3 Biotech, 15(4), p.105. Available at: </w:t>
      </w:r>
      <w:r w:rsidR="0011728A" w:rsidRPr="0011728A">
        <w:rPr>
          <w:rFonts w:ascii="Courier New" w:eastAsiaTheme="minorEastAsia" w:hAnsi="Courier New" w:cs="Courier New"/>
          <w:kern w:val="2"/>
          <w:sz w:val="20"/>
          <w:szCs w:val="20"/>
          <w:lang w:eastAsia="zh-CN"/>
          <w14:ligatures w14:val="standardContextual"/>
        </w:rPr>
        <w:t>https://pmc.ncbi.nlm.nih.gov/articles/PMC11961844/</w:t>
      </w:r>
      <w:r w:rsidR="0011728A" w:rsidRPr="0011728A">
        <w:rPr>
          <w:rFonts w:ascii="Segoe UI" w:eastAsiaTheme="minorEastAsia" w:hAnsi="Segoe UI" w:cstheme="minorBidi"/>
          <w:b/>
          <w:bCs/>
          <w:kern w:val="2"/>
          <w:sz w:val="20"/>
          <w:szCs w:val="22"/>
          <w:lang w:eastAsia="zh-CN"/>
          <w14:ligatures w14:val="standardContextual"/>
        </w:rPr>
        <w:t xml:space="preserve"> </w:t>
      </w:r>
      <w:hyperlink r:id="rId12" w:tgtFrame="_blank" w:tooltip="www.bing.com" w:history="1">
        <w:r w:rsidR="0011728A" w:rsidRPr="0011728A">
          <w:rPr>
            <w:rFonts w:ascii="Segoe UI" w:eastAsiaTheme="minorEastAsia" w:hAnsi="Segoe UI" w:cstheme="minorBidi"/>
            <w:b/>
            <w:bCs/>
            <w:color w:val="0000FF"/>
            <w:kern w:val="2"/>
            <w:sz w:val="20"/>
            <w:szCs w:val="22"/>
            <w:u w:val="single"/>
            <w:lang w:eastAsia="zh-CN"/>
            <w14:ligatures w14:val="standardContextual"/>
          </w:rPr>
          <w:t>(pmc.ncbi.nlm.nih.gov in Bing)</w:t>
        </w:r>
      </w:hyperlink>
      <w:r w:rsidR="0011728A" w:rsidRPr="0011728A">
        <w:rPr>
          <w:rFonts w:ascii="Segoe UI" w:eastAsiaTheme="minorEastAsia" w:hAnsi="Segoe UI" w:cstheme="minorBidi"/>
          <w:b/>
          <w:bCs/>
          <w:kern w:val="2"/>
          <w:sz w:val="20"/>
          <w:szCs w:val="22"/>
          <w:lang w:eastAsia="zh-CN"/>
          <w14:ligatures w14:val="standardContextual"/>
        </w:rPr>
        <w:t xml:space="preserve"> (Accessed: 18 April 2026).</w:t>
      </w:r>
      <w:r w:rsidR="00B42518" w:rsidRPr="00B42518">
        <w:rPr>
          <w:rFonts w:ascii="Segoe UI" w:eastAsiaTheme="minorEastAsia" w:hAnsi="Segoe UI" w:cstheme="minorBidi"/>
          <w:b/>
          <w:bCs/>
          <w:color w:val="0000FF"/>
          <w:kern w:val="2"/>
          <w:sz w:val="20"/>
          <w:szCs w:val="22"/>
          <w:u w:val="single"/>
          <w:lang w:eastAsia="zh-CN"/>
          <w14:ligatures w14:val="standardContextual"/>
        </w:rPr>
        <w:t>associate-job-profile</w:t>
      </w:r>
      <w:r w:rsidR="00B42518" w:rsidRPr="00B42518">
        <w:rPr>
          <w:rFonts w:ascii="Segoe UI" w:eastAsiaTheme="minorEastAsia" w:hAnsi="Segoe UI" w:cstheme="minorBidi"/>
          <w:b/>
          <w:bCs/>
          <w:kern w:val="2"/>
          <w:sz w:val="20"/>
          <w:szCs w:val="22"/>
          <w:lang w:eastAsia="zh-CN"/>
          <w14:ligatures w14:val="standardContextual"/>
        </w:rPr>
        <w:t xml:space="preserve"> (Accessed: 17 April 2026).</w:t>
      </w:r>
    </w:p>
    <w:p w14:paraId="72A14F17" w14:textId="77777777" w:rsidR="0085452D" w:rsidRPr="00880B6E" w:rsidRDefault="0085452D" w:rsidP="00880B6E">
      <w:pPr>
        <w:pStyle w:val="NormalWeb"/>
      </w:pPr>
    </w:p>
    <w:p w14:paraId="642FB724" w14:textId="3B0C9BB9" w:rsidR="00066DFC" w:rsidRDefault="00066DFC">
      <w:pPr>
        <w:spacing w:before="100" w:beforeAutospacing="1" w:after="100" w:afterAutospacing="1"/>
        <w:rPr>
          <w:b/>
          <w:bCs/>
        </w:rPr>
      </w:pPr>
    </w:p>
    <w:p w14:paraId="7CD32AD8" w14:textId="77777777" w:rsidR="00880B6E" w:rsidRDefault="00880B6E">
      <w:pPr>
        <w:spacing w:before="100" w:beforeAutospacing="1" w:after="100" w:afterAutospacing="1"/>
        <w:rPr>
          <w:b/>
          <w:bCs/>
        </w:rPr>
      </w:pPr>
    </w:p>
    <w:p w14:paraId="2C174C64" w14:textId="77777777" w:rsidR="004D5010" w:rsidRDefault="004D5010">
      <w:pPr>
        <w:spacing w:before="100" w:beforeAutospacing="1" w:after="100" w:afterAutospacing="1"/>
        <w:rPr>
          <w:sz w:val="22"/>
        </w:rPr>
      </w:pPr>
    </w:p>
    <w:p w14:paraId="3598F16B" w14:textId="77777777" w:rsidR="00782B26" w:rsidRDefault="00782B26">
      <w:pPr>
        <w:spacing w:before="100" w:beforeAutospacing="1" w:after="100" w:afterAutospacing="1"/>
        <w:rPr>
          <w:sz w:val="22"/>
        </w:rPr>
      </w:pPr>
    </w:p>
    <w:p w14:paraId="74C3BB9F" w14:textId="3C01197F" w:rsidR="00066DFC" w:rsidRPr="009C5355" w:rsidRDefault="00066DFC" w:rsidP="009C5355"/>
    <w:sectPr w:rsidR="00066DFC" w:rsidRPr="009C5355" w:rsidSect="00D676C3">
      <w:headerReference w:type="even" r:id="rId13"/>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0F0EC" w14:textId="77777777" w:rsidR="00307497" w:rsidRDefault="00307497" w:rsidP="003C7C97">
      <w:pPr>
        <w:spacing w:after="0" w:line="240" w:lineRule="auto"/>
      </w:pPr>
      <w:r>
        <w:separator/>
      </w:r>
    </w:p>
  </w:endnote>
  <w:endnote w:type="continuationSeparator" w:id="0">
    <w:p w14:paraId="2A4B631D" w14:textId="77777777" w:rsidR="00307497" w:rsidRDefault="0030749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E3AB0" w14:textId="77777777" w:rsidR="00307497" w:rsidRDefault="00307497" w:rsidP="003C7C97">
      <w:pPr>
        <w:spacing w:after="0" w:line="240" w:lineRule="auto"/>
      </w:pPr>
      <w:r>
        <w:separator/>
      </w:r>
    </w:p>
  </w:footnote>
  <w:footnote w:type="continuationSeparator" w:id="0">
    <w:p w14:paraId="22A0616A" w14:textId="77777777" w:rsidR="00307497" w:rsidRDefault="00307497"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26714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26714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06D0D56A"/>
    <w:lvl w:ilvl="0" w:tplc="D2A24760">
      <w:start w:val="1"/>
      <w:numFmt w:val="bullet"/>
      <w:lvlText w:val=""/>
      <w:lvlJc w:val="left"/>
      <w:pPr>
        <w:ind w:left="720" w:hanging="360"/>
      </w:pPr>
      <w:rPr>
        <w:rFonts w:ascii="Symbol" w:hAnsi="Symbol" w:hint="default"/>
      </w:rPr>
    </w:lvl>
    <w:lvl w:ilvl="1" w:tplc="814EED04">
      <w:start w:val="1"/>
      <w:numFmt w:val="bullet"/>
      <w:lvlText w:val="o"/>
      <w:lvlJc w:val="left"/>
      <w:pPr>
        <w:ind w:left="1440" w:hanging="360"/>
      </w:pPr>
      <w:rPr>
        <w:rFonts w:ascii="Courier New" w:hAnsi="Courier New" w:hint="default"/>
      </w:rPr>
    </w:lvl>
    <w:lvl w:ilvl="2" w:tplc="55307C16">
      <w:start w:val="1"/>
      <w:numFmt w:val="bullet"/>
      <w:lvlText w:val=""/>
      <w:lvlJc w:val="left"/>
      <w:pPr>
        <w:ind w:left="2160" w:hanging="360"/>
      </w:pPr>
      <w:rPr>
        <w:rFonts w:ascii="Wingdings" w:hAnsi="Wingdings" w:hint="default"/>
      </w:rPr>
    </w:lvl>
    <w:lvl w:ilvl="3" w:tplc="F6AEFEFE">
      <w:start w:val="1"/>
      <w:numFmt w:val="bullet"/>
      <w:lvlText w:val=""/>
      <w:lvlJc w:val="left"/>
      <w:pPr>
        <w:ind w:left="2880" w:hanging="360"/>
      </w:pPr>
      <w:rPr>
        <w:rFonts w:ascii="Symbol" w:hAnsi="Symbol" w:hint="default"/>
      </w:rPr>
    </w:lvl>
    <w:lvl w:ilvl="4" w:tplc="F52C2818">
      <w:start w:val="1"/>
      <w:numFmt w:val="bullet"/>
      <w:lvlText w:val="o"/>
      <w:lvlJc w:val="left"/>
      <w:pPr>
        <w:ind w:left="3600" w:hanging="360"/>
      </w:pPr>
      <w:rPr>
        <w:rFonts w:ascii="Courier New" w:hAnsi="Courier New" w:hint="default"/>
      </w:rPr>
    </w:lvl>
    <w:lvl w:ilvl="5" w:tplc="726AA742">
      <w:start w:val="1"/>
      <w:numFmt w:val="bullet"/>
      <w:lvlText w:val=""/>
      <w:lvlJc w:val="left"/>
      <w:pPr>
        <w:ind w:left="4320" w:hanging="360"/>
      </w:pPr>
      <w:rPr>
        <w:rFonts w:ascii="Wingdings" w:hAnsi="Wingdings" w:hint="default"/>
      </w:rPr>
    </w:lvl>
    <w:lvl w:ilvl="6" w:tplc="0436E236">
      <w:start w:val="1"/>
      <w:numFmt w:val="bullet"/>
      <w:lvlText w:val=""/>
      <w:lvlJc w:val="left"/>
      <w:pPr>
        <w:ind w:left="5040" w:hanging="360"/>
      </w:pPr>
      <w:rPr>
        <w:rFonts w:ascii="Symbol" w:hAnsi="Symbol" w:hint="default"/>
      </w:rPr>
    </w:lvl>
    <w:lvl w:ilvl="7" w:tplc="BD2822C8">
      <w:start w:val="1"/>
      <w:numFmt w:val="bullet"/>
      <w:lvlText w:val="o"/>
      <w:lvlJc w:val="left"/>
      <w:pPr>
        <w:ind w:left="5760" w:hanging="360"/>
      </w:pPr>
      <w:rPr>
        <w:rFonts w:ascii="Courier New" w:hAnsi="Courier New" w:hint="default"/>
      </w:rPr>
    </w:lvl>
    <w:lvl w:ilvl="8" w:tplc="A8649018">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884EB64A"/>
    <w:lvl w:ilvl="0" w:tplc="E5488DC4">
      <w:start w:val="1"/>
      <w:numFmt w:val="bullet"/>
      <w:lvlText w:val=""/>
      <w:lvlJc w:val="left"/>
      <w:pPr>
        <w:ind w:left="720" w:hanging="360"/>
      </w:pPr>
      <w:rPr>
        <w:rFonts w:ascii="Symbol" w:hAnsi="Symbol" w:hint="default"/>
      </w:rPr>
    </w:lvl>
    <w:lvl w:ilvl="1" w:tplc="3BB60940">
      <w:start w:val="1"/>
      <w:numFmt w:val="bullet"/>
      <w:lvlText w:val="o"/>
      <w:lvlJc w:val="left"/>
      <w:pPr>
        <w:ind w:left="1440" w:hanging="360"/>
      </w:pPr>
      <w:rPr>
        <w:rFonts w:ascii="Courier New" w:hAnsi="Courier New" w:hint="default"/>
      </w:rPr>
    </w:lvl>
    <w:lvl w:ilvl="2" w:tplc="2D1C1A40">
      <w:start w:val="1"/>
      <w:numFmt w:val="bullet"/>
      <w:lvlText w:val=""/>
      <w:lvlJc w:val="left"/>
      <w:pPr>
        <w:ind w:left="2160" w:hanging="360"/>
      </w:pPr>
      <w:rPr>
        <w:rFonts w:ascii="Wingdings" w:hAnsi="Wingdings" w:hint="default"/>
      </w:rPr>
    </w:lvl>
    <w:lvl w:ilvl="3" w:tplc="91FE417A">
      <w:start w:val="1"/>
      <w:numFmt w:val="bullet"/>
      <w:lvlText w:val=""/>
      <w:lvlJc w:val="left"/>
      <w:pPr>
        <w:ind w:left="2880" w:hanging="360"/>
      </w:pPr>
      <w:rPr>
        <w:rFonts w:ascii="Symbol" w:hAnsi="Symbol" w:hint="default"/>
      </w:rPr>
    </w:lvl>
    <w:lvl w:ilvl="4" w:tplc="6A3E2458">
      <w:start w:val="1"/>
      <w:numFmt w:val="bullet"/>
      <w:lvlText w:val="o"/>
      <w:lvlJc w:val="left"/>
      <w:pPr>
        <w:ind w:left="3600" w:hanging="360"/>
      </w:pPr>
      <w:rPr>
        <w:rFonts w:ascii="Courier New" w:hAnsi="Courier New" w:hint="default"/>
      </w:rPr>
    </w:lvl>
    <w:lvl w:ilvl="5" w:tplc="B67C348E">
      <w:start w:val="1"/>
      <w:numFmt w:val="bullet"/>
      <w:lvlText w:val=""/>
      <w:lvlJc w:val="left"/>
      <w:pPr>
        <w:ind w:left="4320" w:hanging="360"/>
      </w:pPr>
      <w:rPr>
        <w:rFonts w:ascii="Wingdings" w:hAnsi="Wingdings" w:hint="default"/>
      </w:rPr>
    </w:lvl>
    <w:lvl w:ilvl="6" w:tplc="B1D4B1D8">
      <w:start w:val="1"/>
      <w:numFmt w:val="bullet"/>
      <w:lvlText w:val=""/>
      <w:lvlJc w:val="left"/>
      <w:pPr>
        <w:ind w:left="5040" w:hanging="360"/>
      </w:pPr>
      <w:rPr>
        <w:rFonts w:ascii="Symbol" w:hAnsi="Symbol" w:hint="default"/>
      </w:rPr>
    </w:lvl>
    <w:lvl w:ilvl="7" w:tplc="2C54FB5C">
      <w:start w:val="1"/>
      <w:numFmt w:val="bullet"/>
      <w:lvlText w:val="o"/>
      <w:lvlJc w:val="left"/>
      <w:pPr>
        <w:ind w:left="5760" w:hanging="360"/>
      </w:pPr>
      <w:rPr>
        <w:rFonts w:ascii="Courier New" w:hAnsi="Courier New" w:hint="default"/>
      </w:rPr>
    </w:lvl>
    <w:lvl w:ilvl="8" w:tplc="8872E37C">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157A3FD8"/>
    <w:lvl w:ilvl="0" w:tplc="99E2E948">
      <w:start w:val="1"/>
      <w:numFmt w:val="bullet"/>
      <w:lvlText w:val=""/>
      <w:lvlJc w:val="left"/>
      <w:pPr>
        <w:ind w:left="720" w:hanging="360"/>
      </w:pPr>
      <w:rPr>
        <w:rFonts w:ascii="Symbol" w:hAnsi="Symbol" w:hint="default"/>
      </w:rPr>
    </w:lvl>
    <w:lvl w:ilvl="1" w:tplc="1FFECB98">
      <w:start w:val="1"/>
      <w:numFmt w:val="bullet"/>
      <w:lvlText w:val="o"/>
      <w:lvlJc w:val="left"/>
      <w:pPr>
        <w:ind w:left="1440" w:hanging="360"/>
      </w:pPr>
      <w:rPr>
        <w:rFonts w:ascii="Courier New" w:hAnsi="Courier New" w:hint="default"/>
      </w:rPr>
    </w:lvl>
    <w:lvl w:ilvl="2" w:tplc="2E666F7A">
      <w:start w:val="1"/>
      <w:numFmt w:val="bullet"/>
      <w:lvlText w:val=""/>
      <w:lvlJc w:val="left"/>
      <w:pPr>
        <w:ind w:left="2160" w:hanging="360"/>
      </w:pPr>
      <w:rPr>
        <w:rFonts w:ascii="Wingdings" w:hAnsi="Wingdings" w:hint="default"/>
      </w:rPr>
    </w:lvl>
    <w:lvl w:ilvl="3" w:tplc="2CE25CF0">
      <w:start w:val="1"/>
      <w:numFmt w:val="bullet"/>
      <w:lvlText w:val=""/>
      <w:lvlJc w:val="left"/>
      <w:pPr>
        <w:ind w:left="2880" w:hanging="360"/>
      </w:pPr>
      <w:rPr>
        <w:rFonts w:ascii="Symbol" w:hAnsi="Symbol" w:hint="default"/>
      </w:rPr>
    </w:lvl>
    <w:lvl w:ilvl="4" w:tplc="FBD24A58">
      <w:start w:val="1"/>
      <w:numFmt w:val="bullet"/>
      <w:lvlText w:val="o"/>
      <w:lvlJc w:val="left"/>
      <w:pPr>
        <w:ind w:left="3600" w:hanging="360"/>
      </w:pPr>
      <w:rPr>
        <w:rFonts w:ascii="Courier New" w:hAnsi="Courier New" w:hint="default"/>
      </w:rPr>
    </w:lvl>
    <w:lvl w:ilvl="5" w:tplc="AA90E5EC">
      <w:start w:val="1"/>
      <w:numFmt w:val="bullet"/>
      <w:lvlText w:val=""/>
      <w:lvlJc w:val="left"/>
      <w:pPr>
        <w:ind w:left="4320" w:hanging="360"/>
      </w:pPr>
      <w:rPr>
        <w:rFonts w:ascii="Wingdings" w:hAnsi="Wingdings" w:hint="default"/>
      </w:rPr>
    </w:lvl>
    <w:lvl w:ilvl="6" w:tplc="0FBC14A8">
      <w:start w:val="1"/>
      <w:numFmt w:val="bullet"/>
      <w:lvlText w:val=""/>
      <w:lvlJc w:val="left"/>
      <w:pPr>
        <w:ind w:left="5040" w:hanging="360"/>
      </w:pPr>
      <w:rPr>
        <w:rFonts w:ascii="Symbol" w:hAnsi="Symbol" w:hint="default"/>
      </w:rPr>
    </w:lvl>
    <w:lvl w:ilvl="7" w:tplc="E6444602">
      <w:start w:val="1"/>
      <w:numFmt w:val="bullet"/>
      <w:lvlText w:val="o"/>
      <w:lvlJc w:val="left"/>
      <w:pPr>
        <w:ind w:left="5760" w:hanging="360"/>
      </w:pPr>
      <w:rPr>
        <w:rFonts w:ascii="Courier New" w:hAnsi="Courier New" w:hint="default"/>
      </w:rPr>
    </w:lvl>
    <w:lvl w:ilvl="8" w:tplc="3554603A">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96025FE8"/>
    <w:lvl w:ilvl="0" w:tplc="AA306C0A">
      <w:start w:val="1"/>
      <w:numFmt w:val="bullet"/>
      <w:lvlText w:val=""/>
      <w:lvlJc w:val="left"/>
      <w:pPr>
        <w:ind w:left="720" w:hanging="360"/>
      </w:pPr>
      <w:rPr>
        <w:rFonts w:ascii="Symbol" w:hAnsi="Symbol" w:hint="default"/>
      </w:rPr>
    </w:lvl>
    <w:lvl w:ilvl="1" w:tplc="54362622">
      <w:start w:val="1"/>
      <w:numFmt w:val="bullet"/>
      <w:lvlText w:val="o"/>
      <w:lvlJc w:val="left"/>
      <w:pPr>
        <w:ind w:left="1440" w:hanging="360"/>
      </w:pPr>
      <w:rPr>
        <w:rFonts w:ascii="Courier New" w:hAnsi="Courier New" w:hint="default"/>
      </w:rPr>
    </w:lvl>
    <w:lvl w:ilvl="2" w:tplc="6C764BD2">
      <w:start w:val="1"/>
      <w:numFmt w:val="bullet"/>
      <w:lvlText w:val=""/>
      <w:lvlJc w:val="left"/>
      <w:pPr>
        <w:ind w:left="2160" w:hanging="360"/>
      </w:pPr>
      <w:rPr>
        <w:rFonts w:ascii="Wingdings" w:hAnsi="Wingdings" w:hint="default"/>
      </w:rPr>
    </w:lvl>
    <w:lvl w:ilvl="3" w:tplc="38A20B7E">
      <w:start w:val="1"/>
      <w:numFmt w:val="bullet"/>
      <w:lvlText w:val=""/>
      <w:lvlJc w:val="left"/>
      <w:pPr>
        <w:ind w:left="2880" w:hanging="360"/>
      </w:pPr>
      <w:rPr>
        <w:rFonts w:ascii="Symbol" w:hAnsi="Symbol" w:hint="default"/>
      </w:rPr>
    </w:lvl>
    <w:lvl w:ilvl="4" w:tplc="2FD09B4A">
      <w:start w:val="1"/>
      <w:numFmt w:val="bullet"/>
      <w:lvlText w:val="o"/>
      <w:lvlJc w:val="left"/>
      <w:pPr>
        <w:ind w:left="3600" w:hanging="360"/>
      </w:pPr>
      <w:rPr>
        <w:rFonts w:ascii="Courier New" w:hAnsi="Courier New" w:hint="default"/>
      </w:rPr>
    </w:lvl>
    <w:lvl w:ilvl="5" w:tplc="F1A87598">
      <w:start w:val="1"/>
      <w:numFmt w:val="bullet"/>
      <w:lvlText w:val=""/>
      <w:lvlJc w:val="left"/>
      <w:pPr>
        <w:ind w:left="4320" w:hanging="360"/>
      </w:pPr>
      <w:rPr>
        <w:rFonts w:ascii="Wingdings" w:hAnsi="Wingdings" w:hint="default"/>
      </w:rPr>
    </w:lvl>
    <w:lvl w:ilvl="6" w:tplc="BF360528">
      <w:start w:val="1"/>
      <w:numFmt w:val="bullet"/>
      <w:lvlText w:val=""/>
      <w:lvlJc w:val="left"/>
      <w:pPr>
        <w:ind w:left="5040" w:hanging="360"/>
      </w:pPr>
      <w:rPr>
        <w:rFonts w:ascii="Symbol" w:hAnsi="Symbol" w:hint="default"/>
      </w:rPr>
    </w:lvl>
    <w:lvl w:ilvl="7" w:tplc="336051F4">
      <w:start w:val="1"/>
      <w:numFmt w:val="bullet"/>
      <w:lvlText w:val="o"/>
      <w:lvlJc w:val="left"/>
      <w:pPr>
        <w:ind w:left="5760" w:hanging="360"/>
      </w:pPr>
      <w:rPr>
        <w:rFonts w:ascii="Courier New" w:hAnsi="Courier New" w:hint="default"/>
      </w:rPr>
    </w:lvl>
    <w:lvl w:ilvl="8" w:tplc="5CDCE3B8">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EA7A06F8"/>
    <w:lvl w:ilvl="0" w:tplc="D4EAA5B2">
      <w:start w:val="1"/>
      <w:numFmt w:val="bullet"/>
      <w:lvlText w:val=""/>
      <w:lvlJc w:val="left"/>
      <w:pPr>
        <w:ind w:left="720" w:hanging="360"/>
      </w:pPr>
      <w:rPr>
        <w:rFonts w:ascii="Symbol" w:hAnsi="Symbol" w:hint="default"/>
      </w:rPr>
    </w:lvl>
    <w:lvl w:ilvl="1" w:tplc="4FB0AB92">
      <w:start w:val="1"/>
      <w:numFmt w:val="bullet"/>
      <w:lvlText w:val="o"/>
      <w:lvlJc w:val="left"/>
      <w:pPr>
        <w:ind w:left="1440" w:hanging="360"/>
      </w:pPr>
      <w:rPr>
        <w:rFonts w:ascii="Courier New" w:hAnsi="Courier New" w:hint="default"/>
      </w:rPr>
    </w:lvl>
    <w:lvl w:ilvl="2" w:tplc="8F043486">
      <w:start w:val="1"/>
      <w:numFmt w:val="bullet"/>
      <w:lvlText w:val=""/>
      <w:lvlJc w:val="left"/>
      <w:pPr>
        <w:ind w:left="2160" w:hanging="360"/>
      </w:pPr>
      <w:rPr>
        <w:rFonts w:ascii="Wingdings" w:hAnsi="Wingdings" w:hint="default"/>
      </w:rPr>
    </w:lvl>
    <w:lvl w:ilvl="3" w:tplc="4BA6A38E">
      <w:start w:val="1"/>
      <w:numFmt w:val="bullet"/>
      <w:lvlText w:val=""/>
      <w:lvlJc w:val="left"/>
      <w:pPr>
        <w:ind w:left="2880" w:hanging="360"/>
      </w:pPr>
      <w:rPr>
        <w:rFonts w:ascii="Symbol" w:hAnsi="Symbol" w:hint="default"/>
      </w:rPr>
    </w:lvl>
    <w:lvl w:ilvl="4" w:tplc="18945DCE">
      <w:start w:val="1"/>
      <w:numFmt w:val="bullet"/>
      <w:lvlText w:val="o"/>
      <w:lvlJc w:val="left"/>
      <w:pPr>
        <w:ind w:left="3600" w:hanging="360"/>
      </w:pPr>
      <w:rPr>
        <w:rFonts w:ascii="Courier New" w:hAnsi="Courier New" w:hint="default"/>
      </w:rPr>
    </w:lvl>
    <w:lvl w:ilvl="5" w:tplc="41EE977C">
      <w:start w:val="1"/>
      <w:numFmt w:val="bullet"/>
      <w:lvlText w:val=""/>
      <w:lvlJc w:val="left"/>
      <w:pPr>
        <w:ind w:left="4320" w:hanging="360"/>
      </w:pPr>
      <w:rPr>
        <w:rFonts w:ascii="Wingdings" w:hAnsi="Wingdings" w:hint="default"/>
      </w:rPr>
    </w:lvl>
    <w:lvl w:ilvl="6" w:tplc="1A6CEC06">
      <w:start w:val="1"/>
      <w:numFmt w:val="bullet"/>
      <w:lvlText w:val=""/>
      <w:lvlJc w:val="left"/>
      <w:pPr>
        <w:ind w:left="5040" w:hanging="360"/>
      </w:pPr>
      <w:rPr>
        <w:rFonts w:ascii="Symbol" w:hAnsi="Symbol" w:hint="default"/>
      </w:rPr>
    </w:lvl>
    <w:lvl w:ilvl="7" w:tplc="4462C94C">
      <w:start w:val="1"/>
      <w:numFmt w:val="bullet"/>
      <w:lvlText w:val="o"/>
      <w:lvlJc w:val="left"/>
      <w:pPr>
        <w:ind w:left="5760" w:hanging="360"/>
      </w:pPr>
      <w:rPr>
        <w:rFonts w:ascii="Courier New" w:hAnsi="Courier New" w:hint="default"/>
      </w:rPr>
    </w:lvl>
    <w:lvl w:ilvl="8" w:tplc="E7380942">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8A043174"/>
    <w:lvl w:ilvl="0" w:tplc="93AA5288">
      <w:start w:val="1"/>
      <w:numFmt w:val="bullet"/>
      <w:lvlText w:val=""/>
      <w:lvlJc w:val="left"/>
      <w:pPr>
        <w:ind w:left="720" w:hanging="360"/>
      </w:pPr>
      <w:rPr>
        <w:rFonts w:ascii="Symbol" w:hAnsi="Symbol" w:hint="default"/>
      </w:rPr>
    </w:lvl>
    <w:lvl w:ilvl="1" w:tplc="93DAA496">
      <w:start w:val="1"/>
      <w:numFmt w:val="bullet"/>
      <w:lvlText w:val="o"/>
      <w:lvlJc w:val="left"/>
      <w:pPr>
        <w:ind w:left="1440" w:hanging="360"/>
      </w:pPr>
      <w:rPr>
        <w:rFonts w:ascii="Courier New" w:hAnsi="Courier New" w:hint="default"/>
      </w:rPr>
    </w:lvl>
    <w:lvl w:ilvl="2" w:tplc="A268EE5C">
      <w:start w:val="1"/>
      <w:numFmt w:val="bullet"/>
      <w:lvlText w:val=""/>
      <w:lvlJc w:val="left"/>
      <w:pPr>
        <w:ind w:left="2160" w:hanging="360"/>
      </w:pPr>
      <w:rPr>
        <w:rFonts w:ascii="Wingdings" w:hAnsi="Wingdings" w:hint="default"/>
      </w:rPr>
    </w:lvl>
    <w:lvl w:ilvl="3" w:tplc="C0C01AC0">
      <w:start w:val="1"/>
      <w:numFmt w:val="bullet"/>
      <w:lvlText w:val=""/>
      <w:lvlJc w:val="left"/>
      <w:pPr>
        <w:ind w:left="2880" w:hanging="360"/>
      </w:pPr>
      <w:rPr>
        <w:rFonts w:ascii="Symbol" w:hAnsi="Symbol" w:hint="default"/>
      </w:rPr>
    </w:lvl>
    <w:lvl w:ilvl="4" w:tplc="8A30EE0C">
      <w:start w:val="1"/>
      <w:numFmt w:val="bullet"/>
      <w:lvlText w:val="o"/>
      <w:lvlJc w:val="left"/>
      <w:pPr>
        <w:ind w:left="3600" w:hanging="360"/>
      </w:pPr>
      <w:rPr>
        <w:rFonts w:ascii="Courier New" w:hAnsi="Courier New" w:hint="default"/>
      </w:rPr>
    </w:lvl>
    <w:lvl w:ilvl="5" w:tplc="01EC0AFC">
      <w:start w:val="1"/>
      <w:numFmt w:val="bullet"/>
      <w:lvlText w:val=""/>
      <w:lvlJc w:val="left"/>
      <w:pPr>
        <w:ind w:left="4320" w:hanging="360"/>
      </w:pPr>
      <w:rPr>
        <w:rFonts w:ascii="Wingdings" w:hAnsi="Wingdings" w:hint="default"/>
      </w:rPr>
    </w:lvl>
    <w:lvl w:ilvl="6" w:tplc="C2EC7354">
      <w:start w:val="1"/>
      <w:numFmt w:val="bullet"/>
      <w:lvlText w:val=""/>
      <w:lvlJc w:val="left"/>
      <w:pPr>
        <w:ind w:left="5040" w:hanging="360"/>
      </w:pPr>
      <w:rPr>
        <w:rFonts w:ascii="Symbol" w:hAnsi="Symbol" w:hint="default"/>
      </w:rPr>
    </w:lvl>
    <w:lvl w:ilvl="7" w:tplc="DA487F0A">
      <w:start w:val="1"/>
      <w:numFmt w:val="bullet"/>
      <w:lvlText w:val="o"/>
      <w:lvlJc w:val="left"/>
      <w:pPr>
        <w:ind w:left="5760" w:hanging="360"/>
      </w:pPr>
      <w:rPr>
        <w:rFonts w:ascii="Courier New" w:hAnsi="Courier New" w:hint="default"/>
      </w:rPr>
    </w:lvl>
    <w:lvl w:ilvl="8" w:tplc="42D41362">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0063265">
    <w:abstractNumId w:val="11"/>
  </w:num>
  <w:num w:numId="2" w16cid:durableId="1660689313">
    <w:abstractNumId w:val="12"/>
  </w:num>
  <w:num w:numId="3" w16cid:durableId="81225316">
    <w:abstractNumId w:val="1"/>
  </w:num>
  <w:num w:numId="4" w16cid:durableId="1743944694">
    <w:abstractNumId w:val="3"/>
  </w:num>
  <w:num w:numId="5" w16cid:durableId="1804538564">
    <w:abstractNumId w:val="15"/>
  </w:num>
  <w:num w:numId="6" w16cid:durableId="2046055953">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1213"/>
    <w:rsid w:val="0001143D"/>
    <w:rsid w:val="0001715D"/>
    <w:rsid w:val="00020212"/>
    <w:rsid w:val="00022C42"/>
    <w:rsid w:val="00027218"/>
    <w:rsid w:val="00027B15"/>
    <w:rsid w:val="00030A05"/>
    <w:rsid w:val="00052DDA"/>
    <w:rsid w:val="0005510F"/>
    <w:rsid w:val="000641F1"/>
    <w:rsid w:val="00064D9E"/>
    <w:rsid w:val="00066DFC"/>
    <w:rsid w:val="00070818"/>
    <w:rsid w:val="0007145B"/>
    <w:rsid w:val="000717E9"/>
    <w:rsid w:val="000770B6"/>
    <w:rsid w:val="0008238F"/>
    <w:rsid w:val="00082EC6"/>
    <w:rsid w:val="00084661"/>
    <w:rsid w:val="00085125"/>
    <w:rsid w:val="00085388"/>
    <w:rsid w:val="000B4727"/>
    <w:rsid w:val="000D41DC"/>
    <w:rsid w:val="000F0D4A"/>
    <w:rsid w:val="00102A86"/>
    <w:rsid w:val="00111C3D"/>
    <w:rsid w:val="0011728A"/>
    <w:rsid w:val="00125D37"/>
    <w:rsid w:val="00127C1A"/>
    <w:rsid w:val="00127D44"/>
    <w:rsid w:val="00134957"/>
    <w:rsid w:val="00140029"/>
    <w:rsid w:val="0015014A"/>
    <w:rsid w:val="00150CAA"/>
    <w:rsid w:val="00150D81"/>
    <w:rsid w:val="0016108B"/>
    <w:rsid w:val="00166CEB"/>
    <w:rsid w:val="00183CB9"/>
    <w:rsid w:val="00184A9A"/>
    <w:rsid w:val="001869BB"/>
    <w:rsid w:val="00186AB3"/>
    <w:rsid w:val="001947DF"/>
    <w:rsid w:val="001B22BB"/>
    <w:rsid w:val="001B4BBA"/>
    <w:rsid w:val="001B619C"/>
    <w:rsid w:val="001C2B91"/>
    <w:rsid w:val="001C2F75"/>
    <w:rsid w:val="001D1D3C"/>
    <w:rsid w:val="001D66D2"/>
    <w:rsid w:val="001F227F"/>
    <w:rsid w:val="00215B2C"/>
    <w:rsid w:val="002205D4"/>
    <w:rsid w:val="00222C3A"/>
    <w:rsid w:val="002263CE"/>
    <w:rsid w:val="00226D31"/>
    <w:rsid w:val="00231C7D"/>
    <w:rsid w:val="00233DBE"/>
    <w:rsid w:val="00236401"/>
    <w:rsid w:val="002370CE"/>
    <w:rsid w:val="00240081"/>
    <w:rsid w:val="00242974"/>
    <w:rsid w:val="002449CA"/>
    <w:rsid w:val="00255A87"/>
    <w:rsid w:val="0026272F"/>
    <w:rsid w:val="0026714B"/>
    <w:rsid w:val="00275D47"/>
    <w:rsid w:val="002976D4"/>
    <w:rsid w:val="002A5577"/>
    <w:rsid w:val="002B2984"/>
    <w:rsid w:val="002B3DAF"/>
    <w:rsid w:val="002B4AA4"/>
    <w:rsid w:val="002C69E0"/>
    <w:rsid w:val="002D010F"/>
    <w:rsid w:val="002D1222"/>
    <w:rsid w:val="002E2BAE"/>
    <w:rsid w:val="002E71BA"/>
    <w:rsid w:val="002E7A78"/>
    <w:rsid w:val="002F3619"/>
    <w:rsid w:val="002F5066"/>
    <w:rsid w:val="002F6060"/>
    <w:rsid w:val="003003FD"/>
    <w:rsid w:val="00307497"/>
    <w:rsid w:val="00310245"/>
    <w:rsid w:val="00316C95"/>
    <w:rsid w:val="003458DB"/>
    <w:rsid w:val="003523D3"/>
    <w:rsid w:val="00356D09"/>
    <w:rsid w:val="003574A2"/>
    <w:rsid w:val="00364C35"/>
    <w:rsid w:val="00375DAE"/>
    <w:rsid w:val="00396B5C"/>
    <w:rsid w:val="00396F60"/>
    <w:rsid w:val="003A51D6"/>
    <w:rsid w:val="003B0446"/>
    <w:rsid w:val="003B125E"/>
    <w:rsid w:val="003B2A5E"/>
    <w:rsid w:val="003C4BFE"/>
    <w:rsid w:val="003C7C97"/>
    <w:rsid w:val="003D09C8"/>
    <w:rsid w:val="003F62CD"/>
    <w:rsid w:val="004044C7"/>
    <w:rsid w:val="004044E3"/>
    <w:rsid w:val="00406B8D"/>
    <w:rsid w:val="00410068"/>
    <w:rsid w:val="00410273"/>
    <w:rsid w:val="00415972"/>
    <w:rsid w:val="0041618E"/>
    <w:rsid w:val="0042295C"/>
    <w:rsid w:val="00424667"/>
    <w:rsid w:val="00426EEC"/>
    <w:rsid w:val="0043101C"/>
    <w:rsid w:val="0043458B"/>
    <w:rsid w:val="0044318F"/>
    <w:rsid w:val="00445314"/>
    <w:rsid w:val="0044606D"/>
    <w:rsid w:val="004466C3"/>
    <w:rsid w:val="004552CE"/>
    <w:rsid w:val="004557CD"/>
    <w:rsid w:val="00470B24"/>
    <w:rsid w:val="00481FF7"/>
    <w:rsid w:val="00484458"/>
    <w:rsid w:val="00494FB0"/>
    <w:rsid w:val="004A6BCA"/>
    <w:rsid w:val="004B7A21"/>
    <w:rsid w:val="004C0FF3"/>
    <w:rsid w:val="004C3A4C"/>
    <w:rsid w:val="004C6776"/>
    <w:rsid w:val="004D5010"/>
    <w:rsid w:val="004E28AD"/>
    <w:rsid w:val="004E6168"/>
    <w:rsid w:val="004F3E10"/>
    <w:rsid w:val="004F7009"/>
    <w:rsid w:val="00500295"/>
    <w:rsid w:val="00501AAF"/>
    <w:rsid w:val="00515B65"/>
    <w:rsid w:val="00527AFA"/>
    <w:rsid w:val="005419DA"/>
    <w:rsid w:val="0055437B"/>
    <w:rsid w:val="00561EE9"/>
    <w:rsid w:val="00562F84"/>
    <w:rsid w:val="00565AB4"/>
    <w:rsid w:val="005678AC"/>
    <w:rsid w:val="005679BD"/>
    <w:rsid w:val="005709B1"/>
    <w:rsid w:val="00572B3B"/>
    <w:rsid w:val="005742BE"/>
    <w:rsid w:val="005836D2"/>
    <w:rsid w:val="00587C58"/>
    <w:rsid w:val="005A7FD4"/>
    <w:rsid w:val="005B1A84"/>
    <w:rsid w:val="005D1AF9"/>
    <w:rsid w:val="005D4F21"/>
    <w:rsid w:val="005D5457"/>
    <w:rsid w:val="005D6982"/>
    <w:rsid w:val="005E2699"/>
    <w:rsid w:val="005E44B5"/>
    <w:rsid w:val="005F1E34"/>
    <w:rsid w:val="00606866"/>
    <w:rsid w:val="00610F41"/>
    <w:rsid w:val="00612DEA"/>
    <w:rsid w:val="00614572"/>
    <w:rsid w:val="006232DF"/>
    <w:rsid w:val="00623CA8"/>
    <w:rsid w:val="006257B7"/>
    <w:rsid w:val="006279AC"/>
    <w:rsid w:val="00631F2E"/>
    <w:rsid w:val="00643AB6"/>
    <w:rsid w:val="006457C0"/>
    <w:rsid w:val="006461CA"/>
    <w:rsid w:val="00652BB7"/>
    <w:rsid w:val="006562C8"/>
    <w:rsid w:val="0065755B"/>
    <w:rsid w:val="00661758"/>
    <w:rsid w:val="0067612C"/>
    <w:rsid w:val="00676FEB"/>
    <w:rsid w:val="00677505"/>
    <w:rsid w:val="00681EC5"/>
    <w:rsid w:val="006912C4"/>
    <w:rsid w:val="00696F01"/>
    <w:rsid w:val="006A5CFC"/>
    <w:rsid w:val="006B00C2"/>
    <w:rsid w:val="006B14A2"/>
    <w:rsid w:val="006B25E7"/>
    <w:rsid w:val="006B565C"/>
    <w:rsid w:val="006C27CA"/>
    <w:rsid w:val="006C5138"/>
    <w:rsid w:val="006C689B"/>
    <w:rsid w:val="006E005C"/>
    <w:rsid w:val="006E35B2"/>
    <w:rsid w:val="006E6EE5"/>
    <w:rsid w:val="006F0029"/>
    <w:rsid w:val="006F1E4B"/>
    <w:rsid w:val="006F4250"/>
    <w:rsid w:val="007009DC"/>
    <w:rsid w:val="00704C7A"/>
    <w:rsid w:val="00707789"/>
    <w:rsid w:val="00710D4E"/>
    <w:rsid w:val="007138EF"/>
    <w:rsid w:val="007569B7"/>
    <w:rsid w:val="007632A9"/>
    <w:rsid w:val="00774092"/>
    <w:rsid w:val="00774C14"/>
    <w:rsid w:val="00782830"/>
    <w:rsid w:val="00782B26"/>
    <w:rsid w:val="0078664A"/>
    <w:rsid w:val="0078763D"/>
    <w:rsid w:val="007A423A"/>
    <w:rsid w:val="007A54CC"/>
    <w:rsid w:val="007B0F6D"/>
    <w:rsid w:val="007C2020"/>
    <w:rsid w:val="007C2EF5"/>
    <w:rsid w:val="007C48C7"/>
    <w:rsid w:val="007C62C3"/>
    <w:rsid w:val="007D25AA"/>
    <w:rsid w:val="007D3A57"/>
    <w:rsid w:val="007F0873"/>
    <w:rsid w:val="007F60E5"/>
    <w:rsid w:val="00805626"/>
    <w:rsid w:val="00805726"/>
    <w:rsid w:val="00810DBE"/>
    <w:rsid w:val="0081149F"/>
    <w:rsid w:val="00813146"/>
    <w:rsid w:val="00815117"/>
    <w:rsid w:val="00815BA6"/>
    <w:rsid w:val="0082203D"/>
    <w:rsid w:val="00822D0D"/>
    <w:rsid w:val="00824CB1"/>
    <w:rsid w:val="008278D8"/>
    <w:rsid w:val="00833605"/>
    <w:rsid w:val="008415A1"/>
    <w:rsid w:val="008520F8"/>
    <w:rsid w:val="0085452D"/>
    <w:rsid w:val="00855F34"/>
    <w:rsid w:val="00857BBF"/>
    <w:rsid w:val="008602AF"/>
    <w:rsid w:val="008622FE"/>
    <w:rsid w:val="00874D13"/>
    <w:rsid w:val="00880B6E"/>
    <w:rsid w:val="008826B6"/>
    <w:rsid w:val="00894858"/>
    <w:rsid w:val="008B0B22"/>
    <w:rsid w:val="008B0E49"/>
    <w:rsid w:val="008C2ADB"/>
    <w:rsid w:val="008C4CA4"/>
    <w:rsid w:val="008C58B0"/>
    <w:rsid w:val="008C591B"/>
    <w:rsid w:val="008C6182"/>
    <w:rsid w:val="008D5933"/>
    <w:rsid w:val="008D76CB"/>
    <w:rsid w:val="00902345"/>
    <w:rsid w:val="0090779E"/>
    <w:rsid w:val="0091211C"/>
    <w:rsid w:val="009163C5"/>
    <w:rsid w:val="00926458"/>
    <w:rsid w:val="00933720"/>
    <w:rsid w:val="00936B69"/>
    <w:rsid w:val="00953491"/>
    <w:rsid w:val="00953659"/>
    <w:rsid w:val="00966BDF"/>
    <w:rsid w:val="00966F5F"/>
    <w:rsid w:val="00972D1E"/>
    <w:rsid w:val="009A2E5A"/>
    <w:rsid w:val="009A68CB"/>
    <w:rsid w:val="009C2500"/>
    <w:rsid w:val="009C5355"/>
    <w:rsid w:val="009C7E52"/>
    <w:rsid w:val="009D7454"/>
    <w:rsid w:val="009E4934"/>
    <w:rsid w:val="009E494B"/>
    <w:rsid w:val="009F40A7"/>
    <w:rsid w:val="009F5CE6"/>
    <w:rsid w:val="00A0237C"/>
    <w:rsid w:val="00A035CD"/>
    <w:rsid w:val="00A1400A"/>
    <w:rsid w:val="00A1420B"/>
    <w:rsid w:val="00A22532"/>
    <w:rsid w:val="00A317C4"/>
    <w:rsid w:val="00A40F7B"/>
    <w:rsid w:val="00A50DAF"/>
    <w:rsid w:val="00A50E80"/>
    <w:rsid w:val="00A513B0"/>
    <w:rsid w:val="00A63F7F"/>
    <w:rsid w:val="00A667CE"/>
    <w:rsid w:val="00A75042"/>
    <w:rsid w:val="00A7572B"/>
    <w:rsid w:val="00A774BC"/>
    <w:rsid w:val="00A820F1"/>
    <w:rsid w:val="00A82678"/>
    <w:rsid w:val="00A83FEC"/>
    <w:rsid w:val="00A946CB"/>
    <w:rsid w:val="00A97DA4"/>
    <w:rsid w:val="00AA5881"/>
    <w:rsid w:val="00AA77C8"/>
    <w:rsid w:val="00AC4919"/>
    <w:rsid w:val="00AC7BE2"/>
    <w:rsid w:val="00AD53A2"/>
    <w:rsid w:val="00AE35BF"/>
    <w:rsid w:val="00AE7333"/>
    <w:rsid w:val="00B031D6"/>
    <w:rsid w:val="00B042C5"/>
    <w:rsid w:val="00B1067E"/>
    <w:rsid w:val="00B169AF"/>
    <w:rsid w:val="00B42518"/>
    <w:rsid w:val="00B43CAF"/>
    <w:rsid w:val="00B524AC"/>
    <w:rsid w:val="00B55DA2"/>
    <w:rsid w:val="00B560CC"/>
    <w:rsid w:val="00B5760B"/>
    <w:rsid w:val="00B61BDA"/>
    <w:rsid w:val="00B81790"/>
    <w:rsid w:val="00B81BBC"/>
    <w:rsid w:val="00B9196D"/>
    <w:rsid w:val="00BA4305"/>
    <w:rsid w:val="00BB3831"/>
    <w:rsid w:val="00BB6A5B"/>
    <w:rsid w:val="00BD03D5"/>
    <w:rsid w:val="00BD703D"/>
    <w:rsid w:val="00BE5F68"/>
    <w:rsid w:val="00BE7C37"/>
    <w:rsid w:val="00BF6187"/>
    <w:rsid w:val="00C00A88"/>
    <w:rsid w:val="00C027FC"/>
    <w:rsid w:val="00C15754"/>
    <w:rsid w:val="00C30B05"/>
    <w:rsid w:val="00C3215E"/>
    <w:rsid w:val="00C45272"/>
    <w:rsid w:val="00C47770"/>
    <w:rsid w:val="00C75856"/>
    <w:rsid w:val="00C85A7C"/>
    <w:rsid w:val="00C8695E"/>
    <w:rsid w:val="00C872D4"/>
    <w:rsid w:val="00C9113C"/>
    <w:rsid w:val="00C925DC"/>
    <w:rsid w:val="00C95214"/>
    <w:rsid w:val="00C96543"/>
    <w:rsid w:val="00CA78AE"/>
    <w:rsid w:val="00CC3F59"/>
    <w:rsid w:val="00CD455A"/>
    <w:rsid w:val="00CD4774"/>
    <w:rsid w:val="00CE1178"/>
    <w:rsid w:val="00CE1732"/>
    <w:rsid w:val="00CE4DCA"/>
    <w:rsid w:val="00CE64F0"/>
    <w:rsid w:val="00CF129F"/>
    <w:rsid w:val="00CF642D"/>
    <w:rsid w:val="00D10AAF"/>
    <w:rsid w:val="00D12B77"/>
    <w:rsid w:val="00D27540"/>
    <w:rsid w:val="00D35811"/>
    <w:rsid w:val="00D4006B"/>
    <w:rsid w:val="00D40D7A"/>
    <w:rsid w:val="00D41BC3"/>
    <w:rsid w:val="00D5371B"/>
    <w:rsid w:val="00D553BE"/>
    <w:rsid w:val="00D5590E"/>
    <w:rsid w:val="00D57CA7"/>
    <w:rsid w:val="00D64A0D"/>
    <w:rsid w:val="00D676C3"/>
    <w:rsid w:val="00D750B4"/>
    <w:rsid w:val="00D76816"/>
    <w:rsid w:val="00D81C18"/>
    <w:rsid w:val="00D8461A"/>
    <w:rsid w:val="00D87402"/>
    <w:rsid w:val="00D926BE"/>
    <w:rsid w:val="00D95CAF"/>
    <w:rsid w:val="00DB3E9F"/>
    <w:rsid w:val="00DB60B6"/>
    <w:rsid w:val="00DC1CC6"/>
    <w:rsid w:val="00DD0F13"/>
    <w:rsid w:val="00DD138F"/>
    <w:rsid w:val="00DD5135"/>
    <w:rsid w:val="00DF789D"/>
    <w:rsid w:val="00E00055"/>
    <w:rsid w:val="00E067A8"/>
    <w:rsid w:val="00E13924"/>
    <w:rsid w:val="00E15FD5"/>
    <w:rsid w:val="00E1725A"/>
    <w:rsid w:val="00E24340"/>
    <w:rsid w:val="00E33758"/>
    <w:rsid w:val="00E33DE3"/>
    <w:rsid w:val="00E51E46"/>
    <w:rsid w:val="00E52FDD"/>
    <w:rsid w:val="00E53E5E"/>
    <w:rsid w:val="00E6008D"/>
    <w:rsid w:val="00E61E02"/>
    <w:rsid w:val="00E6323E"/>
    <w:rsid w:val="00E64325"/>
    <w:rsid w:val="00E67386"/>
    <w:rsid w:val="00E673C5"/>
    <w:rsid w:val="00E67740"/>
    <w:rsid w:val="00E67967"/>
    <w:rsid w:val="00E71D0D"/>
    <w:rsid w:val="00E82723"/>
    <w:rsid w:val="00E910D9"/>
    <w:rsid w:val="00EA29A5"/>
    <w:rsid w:val="00EA3695"/>
    <w:rsid w:val="00EC107C"/>
    <w:rsid w:val="00EC50C6"/>
    <w:rsid w:val="00EC52FE"/>
    <w:rsid w:val="00EC6179"/>
    <w:rsid w:val="00EC7EBE"/>
    <w:rsid w:val="00EC7FD2"/>
    <w:rsid w:val="00ED2980"/>
    <w:rsid w:val="00ED5964"/>
    <w:rsid w:val="00ED7968"/>
    <w:rsid w:val="00F1410E"/>
    <w:rsid w:val="00F1720B"/>
    <w:rsid w:val="00F36ADC"/>
    <w:rsid w:val="00F42935"/>
    <w:rsid w:val="00F605C6"/>
    <w:rsid w:val="00F63015"/>
    <w:rsid w:val="00F6785B"/>
    <w:rsid w:val="00F8046E"/>
    <w:rsid w:val="00F9012D"/>
    <w:rsid w:val="00F915D6"/>
    <w:rsid w:val="00F94D6C"/>
    <w:rsid w:val="00FD3DCC"/>
    <w:rsid w:val="00FE19E3"/>
    <w:rsid w:val="00FE4274"/>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60AC24B6-3A98-4967-89C1-0D9C1064C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820F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IntenseReference">
    <w:name w:val="Intense Reference"/>
    <w:basedOn w:val="DefaultParagraphFont"/>
    <w:uiPriority w:val="32"/>
    <w:qFormat/>
    <w:rsid w:val="004557CD"/>
    <w:rPr>
      <w:b/>
      <w:bCs/>
      <w:smallCaps/>
      <w:color w:val="4472C4" w:themeColor="accent1"/>
      <w:spacing w:val="5"/>
    </w:rPr>
  </w:style>
  <w:style w:type="character" w:customStyle="1" w:styleId="Heading4Char">
    <w:name w:val="Heading 4 Char"/>
    <w:basedOn w:val="DefaultParagraphFont"/>
    <w:link w:val="Heading4"/>
    <w:uiPriority w:val="9"/>
    <w:rsid w:val="00A820F1"/>
    <w:rPr>
      <w:rFonts w:asciiTheme="majorHAnsi" w:eastAsiaTheme="majorEastAsia" w:hAnsiTheme="majorHAnsi" w:cstheme="majorBidi"/>
      <w:i/>
      <w:iCs/>
      <w:color w:val="2F5496"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ng.com/search?q=%22https%3A%2F%2Fpmc.ncbi.nlm.nih.gov%2Farticles%2FPMC11961844%2F%22&amp;utm_source=copilo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journalofnursing.com/content/nursing-associates/the-registered-nursing-associate-an-overview?utm_source=copilot.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rcn.org.uk/?utm_source=copilot.com" TargetMode="External"/><Relationship Id="rId4" Type="http://schemas.openxmlformats.org/officeDocument/2006/relationships/settings" Target="settings.xml"/><Relationship Id="rId9" Type="http://schemas.openxmlformats.org/officeDocument/2006/relationships/hyperlink" Target="https://www.nhs.uk/?utm_source=copilot.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6</Pages>
  <Words>1595</Words>
  <Characters>9092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10666</CharactersWithSpaces>
  <SharedDoc>false</SharedDoc>
  <HLinks>
    <vt:vector size="48" baseType="variant">
      <vt:variant>
        <vt:i4>2293767</vt:i4>
      </vt:variant>
      <vt:variant>
        <vt:i4>44</vt:i4>
      </vt:variant>
      <vt:variant>
        <vt:i4>0</vt:i4>
      </vt:variant>
      <vt:variant>
        <vt:i4>5</vt:i4>
      </vt:variant>
      <vt:variant>
        <vt:lpwstr/>
      </vt:variant>
      <vt:variant>
        <vt:lpwstr>_Toc1911583216</vt:lpwstr>
      </vt:variant>
      <vt:variant>
        <vt:i4>2883588</vt:i4>
      </vt:variant>
      <vt:variant>
        <vt:i4>38</vt:i4>
      </vt:variant>
      <vt:variant>
        <vt:i4>0</vt:i4>
      </vt:variant>
      <vt:variant>
        <vt:i4>5</vt:i4>
      </vt:variant>
      <vt:variant>
        <vt:lpwstr/>
      </vt:variant>
      <vt:variant>
        <vt:lpwstr>_Toc1799977123</vt:lpwstr>
      </vt:variant>
      <vt:variant>
        <vt:i4>2097162</vt:i4>
      </vt:variant>
      <vt:variant>
        <vt:i4>32</vt:i4>
      </vt:variant>
      <vt:variant>
        <vt:i4>0</vt:i4>
      </vt:variant>
      <vt:variant>
        <vt:i4>5</vt:i4>
      </vt:variant>
      <vt:variant>
        <vt:lpwstr/>
      </vt:variant>
      <vt:variant>
        <vt:lpwstr>_Toc1405407187</vt:lpwstr>
      </vt:variant>
      <vt:variant>
        <vt:i4>1638457</vt:i4>
      </vt:variant>
      <vt:variant>
        <vt:i4>26</vt:i4>
      </vt:variant>
      <vt:variant>
        <vt:i4>0</vt:i4>
      </vt:variant>
      <vt:variant>
        <vt:i4>5</vt:i4>
      </vt:variant>
      <vt:variant>
        <vt:lpwstr/>
      </vt:variant>
      <vt:variant>
        <vt:lpwstr>_Toc992114325</vt:lpwstr>
      </vt:variant>
      <vt:variant>
        <vt:i4>2818063</vt:i4>
      </vt:variant>
      <vt:variant>
        <vt:i4>20</vt:i4>
      </vt:variant>
      <vt:variant>
        <vt:i4>0</vt:i4>
      </vt:variant>
      <vt:variant>
        <vt:i4>5</vt:i4>
      </vt:variant>
      <vt:variant>
        <vt:lpwstr/>
      </vt:variant>
      <vt:variant>
        <vt:lpwstr>_Toc1426973069</vt:lpwstr>
      </vt:variant>
      <vt:variant>
        <vt:i4>1835056</vt:i4>
      </vt:variant>
      <vt:variant>
        <vt:i4>14</vt:i4>
      </vt:variant>
      <vt:variant>
        <vt:i4>0</vt:i4>
      </vt:variant>
      <vt:variant>
        <vt:i4>5</vt:i4>
      </vt:variant>
      <vt:variant>
        <vt:lpwstr/>
      </vt:variant>
      <vt:variant>
        <vt:lpwstr>_Toc796087951</vt:lpwstr>
      </vt:variant>
      <vt:variant>
        <vt:i4>2228230</vt:i4>
      </vt:variant>
      <vt:variant>
        <vt:i4>8</vt:i4>
      </vt:variant>
      <vt:variant>
        <vt:i4>0</vt:i4>
      </vt:variant>
      <vt:variant>
        <vt:i4>5</vt:i4>
      </vt:variant>
      <vt:variant>
        <vt:lpwstr/>
      </vt:variant>
      <vt:variant>
        <vt:lpwstr>_Toc1915621813</vt:lpwstr>
      </vt:variant>
      <vt:variant>
        <vt:i4>1507378</vt:i4>
      </vt:variant>
      <vt:variant>
        <vt:i4>2</vt:i4>
      </vt:variant>
      <vt:variant>
        <vt:i4>0</vt:i4>
      </vt:variant>
      <vt:variant>
        <vt:i4>5</vt:i4>
      </vt:variant>
      <vt:variant>
        <vt:lpwstr/>
      </vt:variant>
      <vt:variant>
        <vt:lpwstr>_Toc695233283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sofia sanday</cp:lastModifiedBy>
  <cp:revision>235</cp:revision>
  <dcterms:created xsi:type="dcterms:W3CDTF">2026-04-13T20:45:00Z</dcterms:created>
  <dcterms:modified xsi:type="dcterms:W3CDTF">2026-04-17T23:36:00Z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