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28445" w14:textId="78CEAF15" w:rsidR="00BA1FC6" w:rsidRDefault="00997CDE" w:rsidP="004773C0">
      <w:pPr>
        <w:spacing w:line="240" w:lineRule="auto"/>
        <w:rPr>
          <w:rFonts w:ascii="Arial" w:hAnsi="Arial" w:cs="Arial"/>
          <w:sz w:val="22"/>
          <w:szCs w:val="22"/>
        </w:rPr>
      </w:pPr>
      <w:proofErr w:type="spellStart"/>
      <w:r>
        <w:rPr>
          <w:rFonts w:ascii="Arial" w:hAnsi="Arial" w:cs="Arial"/>
          <w:sz w:val="22"/>
          <w:szCs w:val="22"/>
        </w:rPr>
        <w:t>Haleema</w:t>
      </w:r>
      <w:proofErr w:type="spellEnd"/>
      <w:r>
        <w:rPr>
          <w:rFonts w:ascii="Arial" w:hAnsi="Arial" w:cs="Arial"/>
          <w:sz w:val="22"/>
          <w:szCs w:val="22"/>
        </w:rPr>
        <w:t xml:space="preserve"> Bibi </w:t>
      </w:r>
    </w:p>
    <w:p w14:paraId="55A41056" w14:textId="6B65B281" w:rsidR="00997CDE" w:rsidRDefault="00997CDE" w:rsidP="004773C0">
      <w:pPr>
        <w:spacing w:line="240" w:lineRule="auto"/>
        <w:rPr>
          <w:rFonts w:ascii="Arial" w:hAnsi="Arial" w:cs="Arial"/>
          <w:sz w:val="22"/>
          <w:szCs w:val="22"/>
        </w:rPr>
      </w:pPr>
      <w:r>
        <w:rPr>
          <w:rFonts w:ascii="Arial" w:hAnsi="Arial" w:cs="Arial"/>
          <w:sz w:val="22"/>
          <w:szCs w:val="22"/>
        </w:rPr>
        <w:t xml:space="preserve">Student number </w:t>
      </w:r>
      <w:r w:rsidR="00DF2711">
        <w:rPr>
          <w:rFonts w:ascii="Arial" w:hAnsi="Arial" w:cs="Arial"/>
          <w:sz w:val="22"/>
          <w:szCs w:val="22"/>
        </w:rPr>
        <w:t>25</w:t>
      </w:r>
      <w:r w:rsidR="00DA0F95">
        <w:rPr>
          <w:rFonts w:ascii="Arial" w:hAnsi="Arial" w:cs="Arial"/>
          <w:sz w:val="22"/>
          <w:szCs w:val="22"/>
        </w:rPr>
        <w:t>11766</w:t>
      </w:r>
    </w:p>
    <w:p w14:paraId="29E47FEC" w14:textId="67E939F9" w:rsidR="00C50A0A" w:rsidRDefault="00C50A0A" w:rsidP="004773C0">
      <w:pPr>
        <w:spacing w:line="240" w:lineRule="auto"/>
        <w:rPr>
          <w:rFonts w:ascii="Arial" w:hAnsi="Arial" w:cs="Arial"/>
          <w:sz w:val="22"/>
          <w:szCs w:val="22"/>
        </w:rPr>
      </w:pPr>
      <w:r>
        <w:rPr>
          <w:rFonts w:ascii="Arial" w:hAnsi="Arial" w:cs="Arial"/>
          <w:sz w:val="22"/>
          <w:szCs w:val="22"/>
        </w:rPr>
        <w:t xml:space="preserve">Introduction to health and social care </w:t>
      </w:r>
    </w:p>
    <w:p w14:paraId="3C1648E4" w14:textId="48A43D7E" w:rsidR="00C50A0A" w:rsidRDefault="00C50A0A" w:rsidP="004773C0">
      <w:pPr>
        <w:spacing w:line="240" w:lineRule="auto"/>
        <w:rPr>
          <w:rFonts w:ascii="Arial" w:hAnsi="Arial" w:cs="Arial"/>
          <w:sz w:val="22"/>
          <w:szCs w:val="22"/>
        </w:rPr>
      </w:pPr>
      <w:r>
        <w:rPr>
          <w:rFonts w:ascii="Arial" w:hAnsi="Arial" w:cs="Arial"/>
          <w:sz w:val="22"/>
          <w:szCs w:val="22"/>
        </w:rPr>
        <w:t>LCH400</w:t>
      </w:r>
      <w:r w:rsidR="009438F9">
        <w:rPr>
          <w:rFonts w:ascii="Arial" w:hAnsi="Arial" w:cs="Arial"/>
          <w:sz w:val="22"/>
          <w:szCs w:val="22"/>
        </w:rPr>
        <w:t>3_BIRM</w:t>
      </w:r>
    </w:p>
    <w:p w14:paraId="77283B30" w14:textId="31C3D82F" w:rsidR="009438F9" w:rsidRDefault="009438F9" w:rsidP="004773C0">
      <w:pPr>
        <w:spacing w:line="240" w:lineRule="auto"/>
        <w:rPr>
          <w:rFonts w:ascii="Arial" w:hAnsi="Arial" w:cs="Arial"/>
          <w:sz w:val="22"/>
          <w:szCs w:val="22"/>
        </w:rPr>
      </w:pPr>
      <w:proofErr w:type="spellStart"/>
      <w:r>
        <w:rPr>
          <w:rFonts w:ascii="Arial" w:hAnsi="Arial" w:cs="Arial"/>
          <w:sz w:val="22"/>
          <w:szCs w:val="22"/>
        </w:rPr>
        <w:t>Wafa</w:t>
      </w:r>
      <w:proofErr w:type="spellEnd"/>
      <w:r>
        <w:rPr>
          <w:rFonts w:ascii="Arial" w:hAnsi="Arial" w:cs="Arial"/>
          <w:sz w:val="22"/>
          <w:szCs w:val="22"/>
        </w:rPr>
        <w:t xml:space="preserve"> Nasir </w:t>
      </w:r>
    </w:p>
    <w:p w14:paraId="338770D3" w14:textId="65814E9A" w:rsidR="009438F9" w:rsidRPr="00433BAC" w:rsidRDefault="0032023D" w:rsidP="004773C0">
      <w:pPr>
        <w:spacing w:line="240" w:lineRule="auto"/>
        <w:rPr>
          <w:rFonts w:ascii="Arial" w:hAnsi="Arial" w:cs="Arial"/>
          <w:sz w:val="22"/>
          <w:szCs w:val="22"/>
        </w:rPr>
      </w:pPr>
      <w:r>
        <w:rPr>
          <w:rFonts w:ascii="Arial" w:hAnsi="Arial" w:cs="Arial"/>
          <w:sz w:val="22"/>
          <w:szCs w:val="22"/>
        </w:rPr>
        <w:t xml:space="preserve">Community disability services and pharmacy services </w:t>
      </w:r>
    </w:p>
    <w:p w14:paraId="6A124369" w14:textId="469E2A0B" w:rsidR="00BA1FC6" w:rsidRPr="00433BAC" w:rsidRDefault="00BA1FC6">
      <w:pPr>
        <w:rPr>
          <w:rFonts w:ascii="Arial" w:hAnsi="Arial" w:cs="Arial"/>
          <w:sz w:val="22"/>
          <w:szCs w:val="22"/>
        </w:rPr>
      </w:pPr>
      <w:r w:rsidRPr="00433BAC">
        <w:rPr>
          <w:rFonts w:ascii="Arial" w:hAnsi="Arial" w:cs="Arial"/>
          <w:sz w:val="22"/>
          <w:szCs w:val="22"/>
        </w:rPr>
        <w:br w:type="page"/>
      </w:r>
    </w:p>
    <w:p w14:paraId="649C2946" w14:textId="32CB5B65" w:rsidR="00B663C6" w:rsidRPr="00B663C6" w:rsidRDefault="00101E58" w:rsidP="00EF2C65">
      <w:pPr>
        <w:spacing w:line="240" w:lineRule="auto"/>
        <w:rPr>
          <w:rFonts w:ascii="Aptos Slab Black" w:hAnsi="Aptos Slab Black" w:cs="Aharoni"/>
          <w:b/>
          <w:bCs/>
          <w:sz w:val="22"/>
          <w:szCs w:val="22"/>
          <w:u w:val="single"/>
        </w:rPr>
      </w:pPr>
      <w:r>
        <w:rPr>
          <w:rFonts w:ascii="Agency FB" w:hAnsi="Agency FB" w:cs="Arial"/>
          <w:noProof/>
          <w:sz w:val="22"/>
          <w:szCs w:val="22"/>
        </w:rPr>
        <w:lastRenderedPageBreak/>
        <mc:AlternateContent>
          <mc:Choice Requires="wps">
            <w:drawing>
              <wp:anchor distT="45720" distB="45720" distL="114300" distR="114300" simplePos="0" relativeHeight="251669504" behindDoc="0" locked="0" layoutInCell="1" allowOverlap="1" wp14:anchorId="5E7681E9" wp14:editId="1AABD418">
                <wp:simplePos x="0" y="0"/>
                <wp:positionH relativeFrom="column">
                  <wp:posOffset>3396615</wp:posOffset>
                </wp:positionH>
                <wp:positionV relativeFrom="paragraph">
                  <wp:posOffset>3712845</wp:posOffset>
                </wp:positionV>
                <wp:extent cx="3341370" cy="2969260"/>
                <wp:effectExtent l="0" t="0" r="11430" b="21590"/>
                <wp:wrapSquare wrapText="bothSides"/>
                <wp:docPr id="1330076972" name="Text Box 4"/>
                <wp:cNvGraphicFramePr/>
                <a:graphic xmlns:a="http://schemas.openxmlformats.org/drawingml/2006/main">
                  <a:graphicData uri="http://schemas.microsoft.com/office/word/2010/wordprocessingShape">
                    <wps:wsp>
                      <wps:cNvSpPr txBox="1"/>
                      <wps:spPr>
                        <a:xfrm>
                          <a:off x="0" y="0"/>
                          <a:ext cx="3341370" cy="2969260"/>
                        </a:xfrm>
                        <a:prstGeom prst="rect">
                          <a:avLst/>
                        </a:prstGeom>
                        <a:solidFill>
                          <a:prstClr val="white"/>
                        </a:solidFill>
                        <a:ln w="6350">
                          <a:solidFill>
                            <a:prstClr val="black"/>
                          </a:solidFill>
                        </a:ln>
                      </wps:spPr>
                      <wps:txbx>
                        <w:txbxContent>
                          <w:p w14:paraId="2ACBE621" w14:textId="3369BCC4" w:rsidR="00852B7E" w:rsidRPr="00D10961" w:rsidRDefault="00177E6D" w:rsidP="00852B7E">
                            <w:pPr>
                              <w:rPr>
                                <w:rFonts w:ascii="Agency FB" w:hAnsi="Agency FB"/>
                                <w:sz w:val="22"/>
                                <w:szCs w:val="22"/>
                              </w:rPr>
                            </w:pPr>
                            <w:r>
                              <w:rPr>
                                <w:rFonts w:ascii="Agency FB" w:hAnsi="Agency FB"/>
                                <w:sz w:val="22"/>
                                <w:szCs w:val="22"/>
                              </w:rPr>
                              <w:t xml:space="preserve">. </w:t>
                            </w:r>
                            <w:r w:rsidR="00852B7E" w:rsidRPr="00D10961">
                              <w:rPr>
                                <w:rFonts w:ascii="Agency FB" w:hAnsi="Agency FB"/>
                                <w:sz w:val="22"/>
                                <w:szCs w:val="22"/>
                              </w:rPr>
                              <w:t>Community disability services support people who are living with disabilities.</w:t>
                            </w:r>
                          </w:p>
                          <w:p w14:paraId="6B484F43" w14:textId="7060E085" w:rsidR="00852B7E" w:rsidRPr="00D10961" w:rsidRDefault="00177E6D" w:rsidP="00852B7E">
                            <w:pPr>
                              <w:rPr>
                                <w:rFonts w:ascii="Agency FB" w:hAnsi="Agency FB"/>
                                <w:sz w:val="22"/>
                                <w:szCs w:val="22"/>
                              </w:rPr>
                            </w:pPr>
                            <w:r>
                              <w:rPr>
                                <w:rFonts w:ascii="Agency FB" w:hAnsi="Agency FB"/>
                                <w:sz w:val="22"/>
                                <w:szCs w:val="22"/>
                              </w:rPr>
                              <w:t xml:space="preserve">. </w:t>
                            </w:r>
                            <w:r w:rsidR="00852B7E" w:rsidRPr="00D10961">
                              <w:rPr>
                                <w:rFonts w:ascii="Agency FB" w:hAnsi="Agency FB"/>
                                <w:sz w:val="22"/>
                                <w:szCs w:val="22"/>
                              </w:rPr>
                              <w:t>These services focus on helping individuals become more independent rather than isolated.</w:t>
                            </w:r>
                          </w:p>
                          <w:p w14:paraId="50159DEC" w14:textId="7ECE3664" w:rsidR="00852B7E" w:rsidRPr="00D10961" w:rsidRDefault="009257D5" w:rsidP="00852B7E">
                            <w:pPr>
                              <w:rPr>
                                <w:rFonts w:ascii="Agency FB" w:hAnsi="Agency FB"/>
                                <w:sz w:val="22"/>
                                <w:szCs w:val="22"/>
                              </w:rPr>
                            </w:pPr>
                            <w:r>
                              <w:rPr>
                                <w:rFonts w:ascii="Agency FB" w:hAnsi="Agency FB"/>
                                <w:sz w:val="22"/>
                                <w:szCs w:val="22"/>
                              </w:rPr>
                              <w:t>.S</w:t>
                            </w:r>
                            <w:r w:rsidR="00852B7E" w:rsidRPr="00D10961">
                              <w:rPr>
                                <w:rFonts w:ascii="Agency FB" w:hAnsi="Agency FB"/>
                                <w:sz w:val="22"/>
                                <w:szCs w:val="22"/>
                              </w:rPr>
                              <w:t>upport is provided by trained workers such as disability support workers and social workers.</w:t>
                            </w:r>
                          </w:p>
                          <w:p w14:paraId="685845D1" w14:textId="72A16562" w:rsidR="00852B7E" w:rsidRDefault="00177E6D" w:rsidP="00852B7E">
                            <w:pPr>
                              <w:rPr>
                                <w:rFonts w:ascii="Abadi" w:hAnsi="Abadi"/>
                                <w:sz w:val="22"/>
                                <w:szCs w:val="22"/>
                              </w:rPr>
                            </w:pPr>
                            <w:r>
                              <w:rPr>
                                <w:rFonts w:ascii="Agency FB" w:hAnsi="Agency FB"/>
                                <w:sz w:val="22"/>
                                <w:szCs w:val="22"/>
                              </w:rPr>
                              <w:t xml:space="preserve">. </w:t>
                            </w:r>
                            <w:r w:rsidR="00852B7E" w:rsidRPr="00D10961">
                              <w:rPr>
                                <w:rFonts w:ascii="Agency FB" w:hAnsi="Agency FB"/>
                                <w:sz w:val="22"/>
                                <w:szCs w:val="22"/>
                              </w:rPr>
                              <w:t>Workers are employed by community organisations, charities, non-profit organisations, and government-funded agencies</w:t>
                            </w:r>
                            <w:r w:rsidR="00852B7E" w:rsidRPr="00BC56C5">
                              <w:rPr>
                                <w:rFonts w:ascii="Abadi" w:hAnsi="Abadi"/>
                                <w:sz w:val="22"/>
                                <w:szCs w:val="22"/>
                              </w:rPr>
                              <w:t>.</w:t>
                            </w:r>
                          </w:p>
                          <w:p w14:paraId="31779C3B" w14:textId="722175E4" w:rsidR="009257D5" w:rsidRDefault="009257D5" w:rsidP="00852B7E">
                            <w:pPr>
                              <w:rPr>
                                <w:rFonts w:ascii="Agency FB" w:hAnsi="Agency FB"/>
                                <w:sz w:val="22"/>
                                <w:szCs w:val="22"/>
                              </w:rPr>
                            </w:pPr>
                            <w:r>
                              <w:rPr>
                                <w:rFonts w:ascii="Abadi" w:hAnsi="Abadi"/>
                                <w:sz w:val="22"/>
                                <w:szCs w:val="22"/>
                              </w:rPr>
                              <w:t xml:space="preserve">. </w:t>
                            </w:r>
                            <w:r w:rsidR="00D84B37" w:rsidRPr="00513FA7">
                              <w:rPr>
                                <w:rFonts w:ascii="Agency FB" w:hAnsi="Agency FB"/>
                                <w:sz w:val="22"/>
                                <w:szCs w:val="22"/>
                              </w:rPr>
                              <w:t xml:space="preserve">Community disability </w:t>
                            </w:r>
                            <w:r w:rsidR="00835504" w:rsidRPr="00513FA7">
                              <w:rPr>
                                <w:rFonts w:ascii="Agency FB" w:hAnsi="Agency FB"/>
                                <w:sz w:val="22"/>
                                <w:szCs w:val="22"/>
                              </w:rPr>
                              <w:t xml:space="preserve">services assist individuals who </w:t>
                            </w:r>
                            <w:r w:rsidR="007F13BA" w:rsidRPr="00513FA7">
                              <w:rPr>
                                <w:rFonts w:ascii="Agency FB" w:hAnsi="Agency FB"/>
                                <w:sz w:val="22"/>
                                <w:szCs w:val="22"/>
                              </w:rPr>
                              <w:t>may struggle with daily activities, education</w:t>
                            </w:r>
                            <w:r w:rsidR="00513FA7" w:rsidRPr="00513FA7">
                              <w:rPr>
                                <w:rFonts w:ascii="Agency FB" w:hAnsi="Agency FB"/>
                                <w:sz w:val="22"/>
                                <w:szCs w:val="22"/>
                              </w:rPr>
                              <w:t>, or social participation</w:t>
                            </w:r>
                          </w:p>
                          <w:p w14:paraId="142A783F" w14:textId="54BD39E2" w:rsidR="00E529C8" w:rsidRPr="00513FA7" w:rsidRDefault="00E529C8" w:rsidP="00852B7E">
                            <w:pPr>
                              <w:rPr>
                                <w:rFonts w:ascii="Agency FB" w:hAnsi="Agency FB"/>
                                <w:sz w:val="22"/>
                                <w:szCs w:val="22"/>
                              </w:rPr>
                            </w:pPr>
                            <w:r>
                              <w:rPr>
                                <w:rFonts w:ascii="Agency FB" w:hAnsi="Agency FB"/>
                                <w:sz w:val="22"/>
                                <w:szCs w:val="22"/>
                              </w:rPr>
                              <w:t>.</w:t>
                            </w:r>
                            <w:r w:rsidR="00411D10">
                              <w:rPr>
                                <w:rFonts w:ascii="Agency FB" w:hAnsi="Agency FB"/>
                                <w:sz w:val="22"/>
                                <w:szCs w:val="22"/>
                              </w:rPr>
                              <w:t xml:space="preserve"> They help create inclusive </w:t>
                            </w:r>
                            <w:r w:rsidR="00F25D81">
                              <w:rPr>
                                <w:rFonts w:ascii="Agency FB" w:hAnsi="Agency FB"/>
                                <w:sz w:val="22"/>
                                <w:szCs w:val="22"/>
                              </w:rPr>
                              <w:t xml:space="preserve">communities where everyone is treated </w:t>
                            </w:r>
                            <w:r w:rsidR="00002E38">
                              <w:rPr>
                                <w:rFonts w:ascii="Agency FB" w:hAnsi="Agency FB"/>
                                <w:sz w:val="22"/>
                                <w:szCs w:val="22"/>
                              </w:rPr>
                              <w:t xml:space="preserve">with care and respect </w:t>
                            </w:r>
                          </w:p>
                          <w:p w14:paraId="62109FB5" w14:textId="2D57FDBE" w:rsidR="00874F86" w:rsidRPr="00BC56C5" w:rsidRDefault="00874F86">
                            <w:pPr>
                              <w:rPr>
                                <w:rFonts w:ascii="Abadi" w:hAnsi="Abadi"/>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7681E9" id="_x0000_t202" coordsize="21600,21600" o:spt="202" path="m,l,21600r21600,l21600,xe">
                <v:stroke joinstyle="miter"/>
                <v:path gradientshapeok="t" o:connecttype="rect"/>
              </v:shapetype>
              <v:shape id="Text Box 4" o:spid="_x0000_s1026" type="#_x0000_t202" style="position:absolute;margin-left:267.45pt;margin-top:292.35pt;width:263.1pt;height:233.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6vnvk0AgAAhwQAAA4AAABkcnMvZTJvRG9jLnhtbKxU32/aMBB+n7T/wfL7CL9KCyJUjIpp&#13;&#10;Emor0anPxnGINcfn2YaE/fU7O0mBrk/TXsyd7/h89313md/XpSJHYZ0EndJBr0+J0Bwyqfcp/fGy&#13;&#10;/nJHifNMZ0yBFik9CUfvF58/zSszE0MoQGXCEgTRblaZlBbem1mSOF6IkrkeGKExmIMtmUfX7pPM&#13;&#10;sgrRS5UM+/1JUoHNjAUunMPbhyZIFxE/zwX3T3nuhCcqpVibj6eN5y6eyWLOZnvLTCF5Wwf7hzJK&#13;&#10;JjW++gb1wDwjByv/giolt+Ag9z0OZQJ5LrmITWA7g/67drYFMyI2g+w488aT+3+w/PG4Nc+W+Por&#13;&#10;1KggJchIZdzM4W1oqM5tGX6xVIIJSOLpTJyoPeF4OxqNB6NbjHEMDqeT6XCCDiIlZwBjnf8moCTB&#13;&#10;SKlFbSJj7Lhxvs3tcsKDDpTM1lKp4ITASllyZChkVUgvOvirNKVJldLJ6KYfoa9iVxA7xfjPDyCw&#13;&#10;XqWx7DMDwfL1ru542UF2Qr4sNLPkDF9LLG7DnH9mFmcHG8eF8E945AqwHGgtSgqwvz+6D/koKUYp&#13;&#10;qXAWU+p+HZjFHtV3jWJPB+MxwvrojG9uh+jYy8juMqIP5QqQJtQSq4tmyPeqM3ML5SvuzTK8iiGm&#13;&#10;Ob6dUt+ZK9+sCO4dF8tlTMJxNcxv9NbwAN2J8lK/MmtaTT3OwyN0U8tm76VtksNfNSwPHnLZCB84&#13;&#10;bnhtqcdhj7PTLmbYpks/Zp2/H4s/AAAA//8DAFBLAwQUAAYACAAAACEAcQzHGeMAAAATAQAADwAA&#13;&#10;AGRycy9kb3ducmV2LnhtbExPyU7DMBC9I/EP1iBxo87ShpLGqViEhLhRcuHmxtMkwh5HttuEv8c5&#13;&#10;wWX0RvPmLdV+Nppd0PnBkoB0lQBDaq0aqBPQfL7ebYH5IElJbQkF/KCHfX19VclS2Yk+8HIIHYsi&#13;&#10;5EspoA9hLDn3bY9G+pUdkeLtZJ2RIa6u48rJKYobzbMkKbiRA0WHXo743GP7fTgbAW/FU/jCRr2r&#13;&#10;PMvt1PDWnbQX4vZmftnF8bgDFnAOfx+wdIj5oY7BjvZMyjMtYJOvHyI1gu36HtjCSIo0BXZc0CbL&#13;&#10;gfG64v+71L8AAAD//wMAUEsBAi0AFAAGAAgAAAAhAFoik6P/AAAA5QEAABMAAAAAAAAAAAAAAAAA&#13;&#10;AAAAAFtDb250ZW50X1R5cGVzXS54bWxQSwECLQAUAAYACAAAACEAp0rPONcAAACWAQAACwAAAAAA&#13;&#10;AAAAAAAAAAAwAQAAX3JlbHMvLnJlbHNQSwECLQAUAAYACAAAACEALq+e+TQCAACHBAAADgAAAAAA&#13;&#10;AAAAAAAAAAAwAgAAZHJzL2Uyb0RvYy54bWxQSwECLQAUAAYACAAAACEAcQzHGeMAAAATAQAADwAA&#13;&#10;AAAAAAAAAAAAAACQBAAAZHJzL2Rvd25yZXYueG1sUEsFBgAAAAAEAAQA8wAAAKAFAAAAAA==&#13;&#10;" strokeweight=".5pt">
                <v:textbox>
                  <w:txbxContent>
                    <w:p w14:paraId="2ACBE621" w14:textId="3369BCC4" w:rsidR="00852B7E" w:rsidRPr="00D10961" w:rsidRDefault="00177E6D" w:rsidP="00852B7E">
                      <w:pPr>
                        <w:rPr>
                          <w:rFonts w:ascii="Agency FB" w:hAnsi="Agency FB"/>
                          <w:sz w:val="22"/>
                          <w:szCs w:val="22"/>
                        </w:rPr>
                      </w:pPr>
                      <w:r>
                        <w:rPr>
                          <w:rFonts w:ascii="Agency FB" w:hAnsi="Agency FB"/>
                          <w:sz w:val="22"/>
                          <w:szCs w:val="22"/>
                        </w:rPr>
                        <w:t xml:space="preserve">. </w:t>
                      </w:r>
                      <w:r w:rsidR="00852B7E" w:rsidRPr="00D10961">
                        <w:rPr>
                          <w:rFonts w:ascii="Agency FB" w:hAnsi="Agency FB"/>
                          <w:sz w:val="22"/>
                          <w:szCs w:val="22"/>
                        </w:rPr>
                        <w:t>Community disability services support people who are living with disabilities.</w:t>
                      </w:r>
                    </w:p>
                    <w:p w14:paraId="6B484F43" w14:textId="7060E085" w:rsidR="00852B7E" w:rsidRPr="00D10961" w:rsidRDefault="00177E6D" w:rsidP="00852B7E">
                      <w:pPr>
                        <w:rPr>
                          <w:rFonts w:ascii="Agency FB" w:hAnsi="Agency FB"/>
                          <w:sz w:val="22"/>
                          <w:szCs w:val="22"/>
                        </w:rPr>
                      </w:pPr>
                      <w:r>
                        <w:rPr>
                          <w:rFonts w:ascii="Agency FB" w:hAnsi="Agency FB"/>
                          <w:sz w:val="22"/>
                          <w:szCs w:val="22"/>
                        </w:rPr>
                        <w:t xml:space="preserve">. </w:t>
                      </w:r>
                      <w:r w:rsidR="00852B7E" w:rsidRPr="00D10961">
                        <w:rPr>
                          <w:rFonts w:ascii="Agency FB" w:hAnsi="Agency FB"/>
                          <w:sz w:val="22"/>
                          <w:szCs w:val="22"/>
                        </w:rPr>
                        <w:t>These services focus on helping individuals become more independent rather than isolated.</w:t>
                      </w:r>
                    </w:p>
                    <w:p w14:paraId="50159DEC" w14:textId="7ECE3664" w:rsidR="00852B7E" w:rsidRPr="00D10961" w:rsidRDefault="009257D5" w:rsidP="00852B7E">
                      <w:pPr>
                        <w:rPr>
                          <w:rFonts w:ascii="Agency FB" w:hAnsi="Agency FB"/>
                          <w:sz w:val="22"/>
                          <w:szCs w:val="22"/>
                        </w:rPr>
                      </w:pPr>
                      <w:r>
                        <w:rPr>
                          <w:rFonts w:ascii="Agency FB" w:hAnsi="Agency FB"/>
                          <w:sz w:val="22"/>
                          <w:szCs w:val="22"/>
                        </w:rPr>
                        <w:t>.S</w:t>
                      </w:r>
                      <w:r w:rsidR="00852B7E" w:rsidRPr="00D10961">
                        <w:rPr>
                          <w:rFonts w:ascii="Agency FB" w:hAnsi="Agency FB"/>
                          <w:sz w:val="22"/>
                          <w:szCs w:val="22"/>
                        </w:rPr>
                        <w:t>upport is provided by trained workers such as disability support workers and social workers.</w:t>
                      </w:r>
                    </w:p>
                    <w:p w14:paraId="685845D1" w14:textId="72A16562" w:rsidR="00852B7E" w:rsidRDefault="00177E6D" w:rsidP="00852B7E">
                      <w:pPr>
                        <w:rPr>
                          <w:rFonts w:ascii="Abadi" w:hAnsi="Abadi"/>
                          <w:sz w:val="22"/>
                          <w:szCs w:val="22"/>
                        </w:rPr>
                      </w:pPr>
                      <w:r>
                        <w:rPr>
                          <w:rFonts w:ascii="Agency FB" w:hAnsi="Agency FB"/>
                          <w:sz w:val="22"/>
                          <w:szCs w:val="22"/>
                        </w:rPr>
                        <w:t xml:space="preserve">. </w:t>
                      </w:r>
                      <w:r w:rsidR="00852B7E" w:rsidRPr="00D10961">
                        <w:rPr>
                          <w:rFonts w:ascii="Agency FB" w:hAnsi="Agency FB"/>
                          <w:sz w:val="22"/>
                          <w:szCs w:val="22"/>
                        </w:rPr>
                        <w:t>Workers are employed by community organisations, charities, non-profit organisations, and government-funded agencies</w:t>
                      </w:r>
                      <w:r w:rsidR="00852B7E" w:rsidRPr="00BC56C5">
                        <w:rPr>
                          <w:rFonts w:ascii="Abadi" w:hAnsi="Abadi"/>
                          <w:sz w:val="22"/>
                          <w:szCs w:val="22"/>
                        </w:rPr>
                        <w:t>.</w:t>
                      </w:r>
                    </w:p>
                    <w:p w14:paraId="31779C3B" w14:textId="722175E4" w:rsidR="009257D5" w:rsidRDefault="009257D5" w:rsidP="00852B7E">
                      <w:pPr>
                        <w:rPr>
                          <w:rFonts w:ascii="Agency FB" w:hAnsi="Agency FB"/>
                          <w:sz w:val="22"/>
                          <w:szCs w:val="22"/>
                        </w:rPr>
                      </w:pPr>
                      <w:r>
                        <w:rPr>
                          <w:rFonts w:ascii="Abadi" w:hAnsi="Abadi"/>
                          <w:sz w:val="22"/>
                          <w:szCs w:val="22"/>
                        </w:rPr>
                        <w:t xml:space="preserve">. </w:t>
                      </w:r>
                      <w:r w:rsidR="00D84B37" w:rsidRPr="00513FA7">
                        <w:rPr>
                          <w:rFonts w:ascii="Agency FB" w:hAnsi="Agency FB"/>
                          <w:sz w:val="22"/>
                          <w:szCs w:val="22"/>
                        </w:rPr>
                        <w:t xml:space="preserve">Community disability </w:t>
                      </w:r>
                      <w:r w:rsidR="00835504" w:rsidRPr="00513FA7">
                        <w:rPr>
                          <w:rFonts w:ascii="Agency FB" w:hAnsi="Agency FB"/>
                          <w:sz w:val="22"/>
                          <w:szCs w:val="22"/>
                        </w:rPr>
                        <w:t xml:space="preserve">services assist individuals who </w:t>
                      </w:r>
                      <w:r w:rsidR="007F13BA" w:rsidRPr="00513FA7">
                        <w:rPr>
                          <w:rFonts w:ascii="Agency FB" w:hAnsi="Agency FB"/>
                          <w:sz w:val="22"/>
                          <w:szCs w:val="22"/>
                        </w:rPr>
                        <w:t>may struggle with daily activities, education</w:t>
                      </w:r>
                      <w:r w:rsidR="00513FA7" w:rsidRPr="00513FA7">
                        <w:rPr>
                          <w:rFonts w:ascii="Agency FB" w:hAnsi="Agency FB"/>
                          <w:sz w:val="22"/>
                          <w:szCs w:val="22"/>
                        </w:rPr>
                        <w:t>, or social participation</w:t>
                      </w:r>
                    </w:p>
                    <w:p w14:paraId="142A783F" w14:textId="54BD39E2" w:rsidR="00E529C8" w:rsidRPr="00513FA7" w:rsidRDefault="00E529C8" w:rsidP="00852B7E">
                      <w:pPr>
                        <w:rPr>
                          <w:rFonts w:ascii="Agency FB" w:hAnsi="Agency FB"/>
                          <w:sz w:val="22"/>
                          <w:szCs w:val="22"/>
                        </w:rPr>
                      </w:pPr>
                      <w:r>
                        <w:rPr>
                          <w:rFonts w:ascii="Agency FB" w:hAnsi="Agency FB"/>
                          <w:sz w:val="22"/>
                          <w:szCs w:val="22"/>
                        </w:rPr>
                        <w:t>.</w:t>
                      </w:r>
                      <w:r w:rsidR="00411D10">
                        <w:rPr>
                          <w:rFonts w:ascii="Agency FB" w:hAnsi="Agency FB"/>
                          <w:sz w:val="22"/>
                          <w:szCs w:val="22"/>
                        </w:rPr>
                        <w:t xml:space="preserve"> They help create inclusive </w:t>
                      </w:r>
                      <w:r w:rsidR="00F25D81">
                        <w:rPr>
                          <w:rFonts w:ascii="Agency FB" w:hAnsi="Agency FB"/>
                          <w:sz w:val="22"/>
                          <w:szCs w:val="22"/>
                        </w:rPr>
                        <w:t xml:space="preserve">communities where everyone is treated </w:t>
                      </w:r>
                      <w:r w:rsidR="00002E38">
                        <w:rPr>
                          <w:rFonts w:ascii="Agency FB" w:hAnsi="Agency FB"/>
                          <w:sz w:val="22"/>
                          <w:szCs w:val="22"/>
                        </w:rPr>
                        <w:t xml:space="preserve">with care and respect </w:t>
                      </w:r>
                    </w:p>
                    <w:p w14:paraId="62109FB5" w14:textId="2D57FDBE" w:rsidR="00874F86" w:rsidRPr="00BC56C5" w:rsidRDefault="00874F86">
                      <w:pPr>
                        <w:rPr>
                          <w:rFonts w:ascii="Abadi" w:hAnsi="Abadi"/>
                          <w:sz w:val="22"/>
                          <w:szCs w:val="22"/>
                        </w:rPr>
                      </w:pPr>
                    </w:p>
                  </w:txbxContent>
                </v:textbox>
                <w10:wrap type="square"/>
              </v:shape>
            </w:pict>
          </mc:Fallback>
        </mc:AlternateContent>
      </w:r>
      <w:r w:rsidR="00AD239D">
        <w:rPr>
          <w:noProof/>
        </w:rPr>
        <w:drawing>
          <wp:anchor distT="0" distB="0" distL="114300" distR="114300" simplePos="0" relativeHeight="251668480" behindDoc="0" locked="0" layoutInCell="1" allowOverlap="1" wp14:anchorId="53526ADC" wp14:editId="1CD49921">
            <wp:simplePos x="0" y="0"/>
            <wp:positionH relativeFrom="column">
              <wp:posOffset>4185285</wp:posOffset>
            </wp:positionH>
            <wp:positionV relativeFrom="paragraph">
              <wp:posOffset>0</wp:posOffset>
            </wp:positionV>
            <wp:extent cx="2327275" cy="1632585"/>
            <wp:effectExtent l="0" t="0" r="0" b="5715"/>
            <wp:wrapTopAndBottom/>
            <wp:docPr id="620402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402773" name=""/>
                    <pic:cNvPicPr/>
                  </pic:nvPicPr>
                  <pic:blipFill>
                    <a:blip r:embed="rId7"/>
                    <a:stretch>
                      <a:fillRect/>
                    </a:stretch>
                  </pic:blipFill>
                  <pic:spPr>
                    <a:xfrm>
                      <a:off x="0" y="0"/>
                      <a:ext cx="2327275" cy="1632585"/>
                    </a:xfrm>
                    <a:prstGeom prst="rect">
                      <a:avLst/>
                    </a:prstGeom>
                  </pic:spPr>
                </pic:pic>
              </a:graphicData>
            </a:graphic>
            <wp14:sizeRelH relativeFrom="margin">
              <wp14:pctWidth>0</wp14:pctWidth>
            </wp14:sizeRelH>
            <wp14:sizeRelV relativeFrom="margin">
              <wp14:pctHeight>0</wp14:pctHeight>
            </wp14:sizeRelV>
          </wp:anchor>
        </w:drawing>
      </w:r>
      <w:r w:rsidR="00AD239D">
        <w:rPr>
          <w:rFonts w:ascii="Agency FB" w:hAnsi="Agency FB" w:cs="Arial"/>
          <w:noProof/>
          <w:sz w:val="22"/>
          <w:szCs w:val="22"/>
        </w:rPr>
        <mc:AlternateContent>
          <mc:Choice Requires="wps">
            <w:drawing>
              <wp:anchor distT="45720" distB="45720" distL="114300" distR="114300" simplePos="0" relativeHeight="251662336" behindDoc="0" locked="0" layoutInCell="1" allowOverlap="1" wp14:anchorId="48963539" wp14:editId="58568A79">
                <wp:simplePos x="0" y="0"/>
                <wp:positionH relativeFrom="column">
                  <wp:posOffset>2909570</wp:posOffset>
                </wp:positionH>
                <wp:positionV relativeFrom="paragraph">
                  <wp:posOffset>1713230</wp:posOffset>
                </wp:positionV>
                <wp:extent cx="3745865" cy="1855470"/>
                <wp:effectExtent l="0" t="0" r="26035" b="11430"/>
                <wp:wrapSquare wrapText="bothSides"/>
                <wp:docPr id="728579706" name="Text Box 1"/>
                <wp:cNvGraphicFramePr/>
                <a:graphic xmlns:a="http://schemas.openxmlformats.org/drawingml/2006/main">
                  <a:graphicData uri="http://schemas.microsoft.com/office/word/2010/wordprocessingShape">
                    <wps:wsp>
                      <wps:cNvSpPr txBox="1"/>
                      <wps:spPr>
                        <a:xfrm>
                          <a:off x="0" y="0"/>
                          <a:ext cx="3745865" cy="1855470"/>
                        </a:xfrm>
                        <a:prstGeom prst="rect">
                          <a:avLst/>
                        </a:prstGeom>
                        <a:solidFill>
                          <a:prstClr val="white"/>
                        </a:solidFill>
                        <a:ln w="6350">
                          <a:solidFill>
                            <a:prstClr val="black"/>
                          </a:solidFill>
                        </a:ln>
                      </wps:spPr>
                      <wps:txbx>
                        <w:txbxContent>
                          <w:p w14:paraId="00BC2D12" w14:textId="4D548343" w:rsidR="00DD13C6" w:rsidRDefault="006A1D41">
                            <w:r w:rsidRPr="00DD0320">
                              <w:rPr>
                                <w:rFonts w:ascii="Agency FB" w:hAnsi="Agency FB" w:cs="Arial"/>
                                <w:sz w:val="22"/>
                                <w:szCs w:val="22"/>
                              </w:rPr>
                              <w:t>Community disability services developed as society began to recognize the rights of people with different kind of disabilities. In the past time people who were struggling with disabilities the</w:t>
                            </w:r>
                            <w:r>
                              <w:rPr>
                                <w:rFonts w:ascii="Agency FB" w:hAnsi="Agency FB" w:cs="Arial"/>
                                <w:sz w:val="22"/>
                                <w:szCs w:val="22"/>
                              </w:rPr>
                              <w:t>y</w:t>
                            </w:r>
                            <w:r w:rsidRPr="00DD0320">
                              <w:rPr>
                                <w:rFonts w:ascii="Agency FB" w:hAnsi="Agency FB" w:cs="Arial"/>
                                <w:sz w:val="22"/>
                                <w:szCs w:val="22"/>
                              </w:rPr>
                              <w:t xml:space="preserve"> had less care and treatment which was hard for them to get better. As time went past everything changed things got better for example, the community disability services started to give the people who are facing problems with disabilities their equal rights and give them better treatment.</w:t>
                            </w:r>
                            <w:r>
                              <w:rPr>
                                <w:rFonts w:ascii="Agency FB" w:hAnsi="Agency FB" w:cs="Arial"/>
                                <w:sz w:val="22"/>
                                <w:szCs w:val="22"/>
                              </w:rPr>
                              <w:t xml:space="preserve"> They started to focus more on equal rights, fair treatment, and respect.</w:t>
                            </w:r>
                            <w:r w:rsidR="00556DBE">
                              <w:rPr>
                                <w:rFonts w:ascii="Agency FB" w:hAnsi="Agency FB" w:cs="Arial"/>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63539" id="Text Box 1" o:spid="_x0000_s1027" type="#_x0000_t202" style="position:absolute;margin-left:229.1pt;margin-top:134.9pt;width:294.95pt;height:146.1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gMDM03AgAAjgQAAA4AAABkcnMvZTJvRG9jLnhtbKxUUW/aMBB+n7T/YPl9BCihNCJUjIpp&#13;&#10;Emor0anPxnGINcfn2YaE/fqdTSjQ9Wnai7nzHZ/vvu8u0/u2VmQvrJOgczro9SkRmkMh9TanP16W&#13;&#10;XyaUOM90wRRokdODcPR+9vnTtDGZGEIFqhCWIIh2WWNyWnlvsiRxvBI1cz0wQmOwBFszj67dJoVl&#13;&#10;DaLXKhn2++OkAVsYC1w4h7cPxyCdRfyyFNw/laUTnqicYm0+njaem3gmsynLtpaZSvKuDvYPZdRM&#13;&#10;anz1DeqBeUZ2Vv4FVUtuwUHpexzqBMpSchGbwHYG/XftrCtmRGwG2XHmjSf3/2D5435tni3x7Vdo&#13;&#10;UUFKkJHGuMzhbWioLW0dfrFUgglI4uFMnGg94Xh7cztKJ+OUEo7BwSRNR7eYiEjJGcBY578JqEkw&#13;&#10;cmpRm8gY26+c73JPOeFBB0oWS6lUcEJgoSzZMxSyqaQXJ/irNKVJk9PxTdqP0FexK4iNYvznBxBY&#13;&#10;r9JY9pmBYPl20xJZXNKzgeKAtFk4jpQzfCmxxhVz/plZHCHsH/fCP+FRKsCqoLMoqcD+/ug+5KOy&#13;&#10;GKWkwZHMqfu1YxZbVd81an43GI3CEEdnlN4O0bGXkc1lRO/qBSBbKClWF82Q79XJLC3Ur7g+8/Aq&#13;&#10;hpjm+HZO/clc+OOm4PpxMZ/HJJxaw/xKrw0P0CdtXtpXZk0nrcexeITT8LLsvcLH5PBXDfOdh1Ie&#13;&#10;9Q9UH3ntFMCZjyPU7WdYqks/Zp0/I7M/AAAA//8DAFBLAwQUAAYACAAAACEAMNTYn+UAAAASAQAA&#13;&#10;DwAAAGRycy9kb3ducmV2LnhtbEyPS0/DMBCE70j8B2uRuFGnbhuFNE7FQ0iIGyUXbm68TSL8iGy3&#13;&#10;Cf+e7YleVlrtzOx81W62hp0xxME7CctFBgxd6/XgOgnN19tDASwm5bQy3qGEX4ywq29vKlVqP7lP&#13;&#10;PO9TxyjExVJJ6FMaS85j26NVceFHdHQ7+mBVojV0XAc1Ubg1XGRZzq0aHH3o1YgvPbY/+5OV8J4/&#13;&#10;p29s9IdeiZWfGt6Go4lS3t/Nr1saT1tgCef074ALA/WHmood/MnpyIyE9aYQJJUg8kcCuSiydbEE&#13;&#10;dpCwyQXB8rri1yj1HwAAAP//AwBQSwECLQAUAAYACAAAACEAWiKTo/8AAADlAQAAEwAAAAAAAAAA&#13;&#10;AAAAAAAAAAAAW0NvbnRlbnRfVHlwZXNdLnhtbFBLAQItABQABgAIAAAAIQCnSs841wAAAJYBAAAL&#13;&#10;AAAAAAAAAAAAAAAAADABAABfcmVscy8ucmVsc1BLAQItABQABgAIAAAAIQCIDAzNNwIAAI4EAAAO&#13;&#10;AAAAAAAAAAAAAAAAADACAABkcnMvZTJvRG9jLnhtbFBLAQItABQABgAIAAAAIQAw1Nif5QAAABIB&#13;&#10;AAAPAAAAAAAAAAAAAAAAAJMEAABkcnMvZG93bnJldi54bWxQSwUGAAAAAAQABADzAAAApQUAAAAA&#13;&#10;" strokeweight=".5pt">
                <v:textbox>
                  <w:txbxContent>
                    <w:p w14:paraId="00BC2D12" w14:textId="4D548343" w:rsidR="00DD13C6" w:rsidRDefault="006A1D41">
                      <w:r w:rsidRPr="00DD0320">
                        <w:rPr>
                          <w:rFonts w:ascii="Agency FB" w:hAnsi="Agency FB" w:cs="Arial"/>
                          <w:sz w:val="22"/>
                          <w:szCs w:val="22"/>
                        </w:rPr>
                        <w:t>Community disability services developed as society began to recognize the rights of people with different kind of disabilities. In the past time people who were struggling with disabilities the</w:t>
                      </w:r>
                      <w:r>
                        <w:rPr>
                          <w:rFonts w:ascii="Agency FB" w:hAnsi="Agency FB" w:cs="Arial"/>
                          <w:sz w:val="22"/>
                          <w:szCs w:val="22"/>
                        </w:rPr>
                        <w:t>y</w:t>
                      </w:r>
                      <w:r w:rsidRPr="00DD0320">
                        <w:rPr>
                          <w:rFonts w:ascii="Agency FB" w:hAnsi="Agency FB" w:cs="Arial"/>
                          <w:sz w:val="22"/>
                          <w:szCs w:val="22"/>
                        </w:rPr>
                        <w:t xml:space="preserve"> had less care and treatment which was hard for them to get better. As time went past everything changed things got better for example, the community disability services started to give the people who are facing problems with disabilities their equal rights and give them better treatment.</w:t>
                      </w:r>
                      <w:r>
                        <w:rPr>
                          <w:rFonts w:ascii="Agency FB" w:hAnsi="Agency FB" w:cs="Arial"/>
                          <w:sz w:val="22"/>
                          <w:szCs w:val="22"/>
                        </w:rPr>
                        <w:t xml:space="preserve"> They started to focus more on equal rights, fair treatment, and respect.</w:t>
                      </w:r>
                      <w:r w:rsidR="00556DBE">
                        <w:rPr>
                          <w:rFonts w:ascii="Agency FB" w:hAnsi="Agency FB" w:cs="Arial"/>
                          <w:sz w:val="22"/>
                          <w:szCs w:val="22"/>
                        </w:rPr>
                        <w:t xml:space="preserve"> </w:t>
                      </w:r>
                    </w:p>
                  </w:txbxContent>
                </v:textbox>
                <w10:wrap type="square"/>
              </v:shape>
            </w:pict>
          </mc:Fallback>
        </mc:AlternateContent>
      </w:r>
      <w:r w:rsidR="00AD239D">
        <w:rPr>
          <w:rFonts w:ascii="Agency FB" w:hAnsi="Agency FB" w:cs="Arial"/>
          <w:noProof/>
          <w:sz w:val="22"/>
          <w:szCs w:val="22"/>
        </w:rPr>
        <mc:AlternateContent>
          <mc:Choice Requires="wps">
            <w:drawing>
              <wp:anchor distT="45720" distB="45720" distL="114300" distR="114300" simplePos="0" relativeHeight="251663360" behindDoc="0" locked="0" layoutInCell="1" allowOverlap="1" wp14:anchorId="2EDF3A82" wp14:editId="2F57C6BE">
                <wp:simplePos x="0" y="0"/>
                <wp:positionH relativeFrom="column">
                  <wp:posOffset>-743585</wp:posOffset>
                </wp:positionH>
                <wp:positionV relativeFrom="paragraph">
                  <wp:posOffset>0</wp:posOffset>
                </wp:positionV>
                <wp:extent cx="3477895" cy="3828415"/>
                <wp:effectExtent l="0" t="0" r="27305" b="19685"/>
                <wp:wrapSquare wrapText="bothSides"/>
                <wp:docPr id="820157887" name="Text Box 2"/>
                <wp:cNvGraphicFramePr/>
                <a:graphic xmlns:a="http://schemas.openxmlformats.org/drawingml/2006/main">
                  <a:graphicData uri="http://schemas.microsoft.com/office/word/2010/wordprocessingShape">
                    <wps:wsp>
                      <wps:cNvSpPr txBox="1"/>
                      <wps:spPr>
                        <a:xfrm>
                          <a:off x="0" y="0"/>
                          <a:ext cx="3477895" cy="3828415"/>
                        </a:xfrm>
                        <a:prstGeom prst="rect">
                          <a:avLst/>
                        </a:prstGeom>
                        <a:solidFill>
                          <a:prstClr val="white"/>
                        </a:solidFill>
                        <a:ln w="6350">
                          <a:solidFill>
                            <a:prstClr val="black"/>
                          </a:solidFill>
                        </a:ln>
                      </wps:spPr>
                      <wps:txbx>
                        <w:txbxContent>
                          <w:p w14:paraId="5BE8385B" w14:textId="77777777" w:rsidR="002B1254" w:rsidRPr="00DD0320" w:rsidRDefault="002B1254" w:rsidP="00EF2C65">
                            <w:pPr>
                              <w:spacing w:line="240" w:lineRule="auto"/>
                              <w:rPr>
                                <w:rFonts w:ascii="Agency FB" w:hAnsi="Agency FB" w:cs="Arial"/>
                                <w:sz w:val="22"/>
                                <w:szCs w:val="22"/>
                              </w:rPr>
                            </w:pPr>
                            <w:r w:rsidRPr="00DD0320">
                              <w:rPr>
                                <w:rFonts w:ascii="Agency FB" w:hAnsi="Agency FB" w:cs="Arial"/>
                                <w:sz w:val="22"/>
                                <w:szCs w:val="22"/>
                              </w:rPr>
                              <w:t>Their main role is to help individuals with daily activities and community activities, build skills and encourage independence while respecting their choices and dignity. Another key responsibility is making sure people feel safe and health and feel protected at all times this include noticing when someone is ill, provide help all the time for them. Community disability services are delivered by  trainer support workers and carers who help people with disabilities in their homes and local community, on the other hand they work with individuals to provide daily support and courage. Community disability services are accessed in many places within the community such as schools, workplaces, job, people uses these services by getting support daily. Community disability services are funded mainly by government money collected through taxes, which is used to support programs that help people with disabilities live independently in the community. Management focuses on person-centred care, meaning services are designed around the individual’s goals, choices, and abilities to promote inclusion, World Health Organization. (2011). World report on disability. A common model used in community disability services is the person-centred approach, which focuses on each person’s needs, choices, and goals rather than providing the same service to everyone. Another key framework is the rights-based approach, which recognises people with disabilities as equal members of society and aims to remove barriers so they can fully participate in community life.</w:t>
                            </w:r>
                          </w:p>
                          <w:p w14:paraId="3A7D8073" w14:textId="0B7D2B06" w:rsidR="002B1254" w:rsidRDefault="002B12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F3A82" id="Text Box 2" o:spid="_x0000_s1028" type="#_x0000_t202" style="position:absolute;margin-left:-58.55pt;margin-top:0;width:273.85pt;height:301.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TK904AgAAjgQAAA4AAABkcnMvZTJvRG9jLnhtbKxUTW/bMAy9D9h/EHRfnM8mNeIUWYoM&#13;&#10;A4K2QDr0rMhyLEwWNUmJnf36UXI+u56GXRRSZJ7I90hPH5pKkb2wToLOaK/TpURoDrnU24z+eF1+&#13;&#10;mVDiPNM5U6BFRg/C0YfZ50/T2qSiDyWoXFiCINqltclo6b1Jk8TxUlTMdcAIjcECbMU8unab5JbV&#13;&#10;iF6ppN/t3iU12NxY4MI5vH1sg3QW8YtCcP9cFE54ojKKtfl42nhu4pnMpizdWmZKyY91sH8oo2JS&#13;&#10;46tnqEfmGdlZ+RdUJbkFB4XvcKgSKArJRWwC2+l137WzLpkRsRlkx5kzT+7/wfKn/dq8WOKbr9Cg&#13;&#10;gpQgI7VxqcPb0FBT2Cr8YqkEE5DEw4U40XjC8XYwHI8n9yNKOAYHk/5k2EMHkZILgLHOfxNQkWBk&#13;&#10;1KI2kTG2Xzl/zD3lhAcdKJkvpVLBCYGFsmTPUMi6lF6c4G/SlCZ1Ru8Go26EvondQGwU4z8/gMB6&#13;&#10;lcayLwwEyzebhsg8o/0zPRvID0ibhXaknOFLiTWumPMvzOIIIVG4F/4Zj0IBVgVHi5IS7O+P7kM+&#13;&#10;KotRSmocyYy6XztmsVX1XaPm973hMAxxdIajcR8dex3ZXEf0rloAsoWSYnXRDPlenczCQvWG6zMP&#13;&#10;r2KIaY5vZ9SfzIVvNwXXj4v5PCbh1BrmV3pteIA+afPavDFrjtJ6HIsnOA0vS98r3CaHv2qY7zwU&#13;&#10;stU/UN3yelQAZz6O0HE/w1Jd+zHr8hmZ/QEAAP//AwBQSwMEFAAGAAgAAAAhAHe10ETiAAAADwEA&#13;&#10;AA8AAABkcnMvZG93bnJldi54bWxMj0tPwzAQhO9I/Adrkbi1dhIUaBqn4iEkxI2SS29uvE0i/Ihs&#13;&#10;twn/nuUEl5VWMzs7X71brGEXDHH0TkK2FsDQdV6PrpfQfr6uHoDFpJxWxjuU8I0Rds31Va0q7Wf3&#13;&#10;gZd96hmFuFgpCUNKU8V57Aa0Kq79hI60kw9WJVpDz3VQM4Vbw3MhSm7V6OjDoCZ8HrD72p+thLfy&#13;&#10;KR2w1e+6yAs/t7wLJxOlvL1ZXrY0HrfAEi7p7wJ+Gag/NFTs6M9OR2YkrLLsPiOvBOIi/a4QJbCj&#13;&#10;hFLkG2C8qfl/juYHAAD//wMAUEsBAi0AFAAGAAgAAAAhAFoik6P/AAAA5QEAABMAAAAAAAAAAAAA&#13;&#10;AAAAAAAAAFtDb250ZW50X1R5cGVzXS54bWxQSwECLQAUAAYACAAAACEAp0rPONcAAACWAQAACwAA&#13;&#10;AAAAAAAAAAAAAAAwAQAAX3JlbHMvLnJlbHNQSwECLQAUAAYACAAAACEAb9Mr3TgCAACOBAAADgAA&#13;&#10;AAAAAAAAAAAAAAAwAgAAZHJzL2Uyb0RvYy54bWxQSwECLQAUAAYACAAAACEAd7XQROIAAAAPAQAA&#13;&#10;DwAAAAAAAAAAAAAAAACUBAAAZHJzL2Rvd25yZXYueG1sUEsFBgAAAAAEAAQA8wAAAKMFAAAAAA==&#13;&#10;" strokeweight=".5pt">
                <v:textbox>
                  <w:txbxContent>
                    <w:p w14:paraId="5BE8385B" w14:textId="77777777" w:rsidR="002B1254" w:rsidRPr="00DD0320" w:rsidRDefault="002B1254" w:rsidP="00EF2C65">
                      <w:pPr>
                        <w:spacing w:line="240" w:lineRule="auto"/>
                        <w:rPr>
                          <w:rFonts w:ascii="Agency FB" w:hAnsi="Agency FB" w:cs="Arial"/>
                          <w:sz w:val="22"/>
                          <w:szCs w:val="22"/>
                        </w:rPr>
                      </w:pPr>
                      <w:r w:rsidRPr="00DD0320">
                        <w:rPr>
                          <w:rFonts w:ascii="Agency FB" w:hAnsi="Agency FB" w:cs="Arial"/>
                          <w:sz w:val="22"/>
                          <w:szCs w:val="22"/>
                        </w:rPr>
                        <w:t>Their main role is to help individuals with daily activities and community activities, build skills and encourage independence while respecting their choices and dignity. Another key responsibility is making sure people feel safe and health and feel protected at all times this include noticing when someone is ill, provide help all the time for them. Community disability services are delivered by  trainer support workers and carers who help people with disabilities in their homes and local community, on the other hand they work with individuals to provide daily support and courage. Community disability services are accessed in many places within the community such as schools, workplaces, job, people uses these services by getting support daily. Community disability services are funded mainly by government money collected through taxes, which is used to support programs that help people with disabilities live independently in the community. Management focuses on person-centred care, meaning services are designed around the individual’s goals, choices, and abilities to promote inclusion, World Health Organization. (2011). World report on disability. A common model used in community disability services is the person-centred approach, which focuses on each person’s needs, choices, and goals rather than providing the same service to everyone. Another key framework is the rights-based approach, which recognises people with disabilities as equal members of society and aims to remove barriers so they can fully participate in community life.</w:t>
                      </w:r>
                    </w:p>
                    <w:p w14:paraId="3A7D8073" w14:textId="0B7D2B06" w:rsidR="002B1254" w:rsidRDefault="002B1254"/>
                  </w:txbxContent>
                </v:textbox>
                <w10:wrap type="square"/>
              </v:shape>
            </w:pict>
          </mc:Fallback>
        </mc:AlternateContent>
      </w:r>
      <w:r w:rsidR="00B663C6" w:rsidRPr="00B663C6">
        <w:rPr>
          <w:rFonts w:ascii="Aptos Slab Black" w:hAnsi="Aptos Slab Black" w:cs="Aharoni"/>
          <w:b/>
          <w:bCs/>
          <w:sz w:val="22"/>
          <w:szCs w:val="22"/>
          <w:u w:val="single"/>
        </w:rPr>
        <w:t xml:space="preserve"> </w:t>
      </w:r>
    </w:p>
    <w:p w14:paraId="2F14C9D6" w14:textId="7D7D60CD" w:rsidR="00E42A2C" w:rsidRPr="00E42A2C" w:rsidRDefault="00AD239D" w:rsidP="00B663C6">
      <w:pPr>
        <w:spacing w:line="240" w:lineRule="auto"/>
        <w:ind w:left="720"/>
        <w:jc w:val="center"/>
        <w:rPr>
          <w:rFonts w:ascii="Agency FB" w:hAnsi="Agency FB" w:cs="Arial"/>
          <w:b/>
          <w:bCs/>
          <w:sz w:val="22"/>
          <w:szCs w:val="22"/>
          <w:u w:val="single"/>
        </w:rPr>
      </w:pPr>
      <w:r>
        <w:rPr>
          <w:rFonts w:ascii="Agency FB" w:hAnsi="Agency FB" w:cs="Arial"/>
          <w:noProof/>
          <w:sz w:val="22"/>
          <w:szCs w:val="22"/>
        </w:rPr>
        <mc:AlternateContent>
          <mc:Choice Requires="wps">
            <w:drawing>
              <wp:anchor distT="45720" distB="45720" distL="114300" distR="114300" simplePos="0" relativeHeight="251664384" behindDoc="0" locked="0" layoutInCell="1" allowOverlap="1" wp14:anchorId="23E3B84A" wp14:editId="46F122EC">
                <wp:simplePos x="0" y="0"/>
                <wp:positionH relativeFrom="column">
                  <wp:posOffset>-850900</wp:posOffset>
                </wp:positionH>
                <wp:positionV relativeFrom="paragraph">
                  <wp:posOffset>237490</wp:posOffset>
                </wp:positionV>
                <wp:extent cx="4097655" cy="3279775"/>
                <wp:effectExtent l="0" t="0" r="17145" b="15875"/>
                <wp:wrapSquare wrapText="bothSides"/>
                <wp:docPr id="2077183127" name="Text Box 3"/>
                <wp:cNvGraphicFramePr/>
                <a:graphic xmlns:a="http://schemas.openxmlformats.org/drawingml/2006/main">
                  <a:graphicData uri="http://schemas.microsoft.com/office/word/2010/wordprocessingShape">
                    <wps:wsp>
                      <wps:cNvSpPr txBox="1"/>
                      <wps:spPr>
                        <a:xfrm>
                          <a:off x="0" y="0"/>
                          <a:ext cx="4097655" cy="3279775"/>
                        </a:xfrm>
                        <a:prstGeom prst="rect">
                          <a:avLst/>
                        </a:prstGeom>
                        <a:solidFill>
                          <a:prstClr val="white"/>
                        </a:solidFill>
                        <a:ln w="6350">
                          <a:solidFill>
                            <a:prstClr val="black"/>
                          </a:solidFill>
                        </a:ln>
                      </wps:spPr>
                      <wps:txbx>
                        <w:txbxContent>
                          <w:p w14:paraId="0034D977" w14:textId="701067E7" w:rsidR="005C37A5" w:rsidRDefault="00397339">
                            <w:r w:rsidRPr="00397339">
                              <w:rPr>
                                <w:rFonts w:ascii="Agency FB" w:hAnsi="Agency FB" w:cs="Arial"/>
                                <w:sz w:val="22"/>
                                <w:szCs w:val="22"/>
                              </w:rPr>
                              <w:t xml:space="preserve">The two real world challenges the community disability services is facing within the last 10 years is staffing and workforce shortages and Funding Gaps , Financial Sustainability. The workforce crisis is a problem because when they are not enough workers the quality of life for people with disabilities drops immediately which is not fair for them. When they are not enough workers it will be hard for the people who are facing disability to be treated on time, it will slow the services down when they are less staff in the disability services , evidence from government and industry reports shows that many employers are struggling to recruit and keep workers, leading to higher vacancy rates and burnout. When they are not enough staff there will be a lot of over work to do which will cause the rest of the  staff a-lot  of stress and tension they will not be focused in their work properly. Funding gaps happen when an organisation does not get enough money to cover all their costs . Financial sustainability means is being able to keep running the work without running out of money but when there is not enough money it will be hard for them to keep going. the main problem in this issue is that they will cut all important programs of during lack of money which this means there will be less staff .These services support people with disabilities in daily living, education, healthcare, and employment.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3B84A" id="Text Box 3" o:spid="_x0000_s1029" type="#_x0000_t202" style="position:absolute;left:0;text-align:left;margin-left:-67pt;margin-top:18.7pt;width:322.65pt;height:258.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Qw5AgAAjgQAAA4AAABkcnMvZTJvRG9jLnhtbKxUTY/aMBC9V+p/sHwvAZaPBRFWlBVV&#13;&#10;JbS7Elvt2TgOsep4XNuQ0F/fsUP42O6p6sXMeIbnmfdmMnuoS0UOwjoJOqW9TpcSoTlkUu9S+uN1&#13;&#10;9eWeEueZzpgCLVJ6FI4+zD9/mlVmKvpQgMqEJQii3bQyKS28N9MkcbwQJXMdMEJjMAdbMo+u3SWZ&#13;&#10;ZRWilyrpd7ujpAKbGQtcOIe3j02QziN+ngvun/PcCU9USrE2H08bz208k/mMTXeWmULyUx3sH8oo&#13;&#10;mdT46hnqkXlG9lb+BVVKbsFB7jscygTyXHIRm8B2et137WwKZkRsBtlx5syT+3+w/OmwMS+W+Por&#13;&#10;1KggJchIZdzU4W1oqM5tGX6xVIIJSOLxQpyoPeF4O+hOxqPhkBKOwbv+eDIeo4NIyQXAWOe/CShJ&#13;&#10;MFJqUZvIGDusnT/ltjnhQQdKZiupVHBCYKksOTAUsiqkFy38TZrSpErp6G7YjdA3sRuIrWL85wcQ&#13;&#10;WK/SWPaFgWD5elsTmWFrZ3q2kB2RNgvNSDnDVxJrXDPnX5jFEUKicC/8Mx65AqwKThYlBdjfH92H&#13;&#10;fFQWo5RUOJIpdb/2zGKr6rtGzSe9wSAMcXQGw3EfHXsd2V5H9L5cArKFkmJ10Qz5XrVmbqF8w/VZ&#13;&#10;hFcxxDTHt1PqW3Ppm03B9eNisYhJOLWG+bXeGB6gW21e6zdmzUlaj2PxBO3wsul7hZvk8FcNi72H&#13;&#10;XDb6B6obXk8K4MzHETrtZ1iqaz9mXT4j8z8AAAD//wMAUEsDBBQABgAIAAAAIQBAF8GY5QAAABEB&#13;&#10;AAAPAAAAZHJzL2Rvd25yZXYueG1sTI9NT8MwDIbvSPyHyEjctrTLNrau6cSHkNBujF64ZY3XVuSj&#13;&#10;SrK1/HvMCS6WLdvv+z7lfrKGXTHE3jsJ+TwDhq7xunethPrjdbYBFpNyWhnvUMI3RthXtzelKrQf&#13;&#10;3Ttej6llJOJioSR0KQ0F57Hp0Ko49wM62p19sCrRGFqugxpJ3Bq+yLI1t6p35NCpAZ87bL6OFyvh&#13;&#10;bf2UPrHWBy0Wwo81b8LZRCnv76aXHZXHHbCEU/r7gF8Gyg8VBTv5i9ORGQmzXCyJKEkQD0tgdLHK&#13;&#10;cwHsRM1KbIHxquT/SaofAAAA//8DAFBLAQItABQABgAIAAAAIQBaIpOj/wAAAOUBAAATAAAAAAAA&#13;&#10;AAAAAAAAAAAAAABbQ29udGVudF9UeXBlc10ueG1sUEsBAi0AFAAGAAgAAAAhAKdKzzjXAAAAlgEA&#13;&#10;AAsAAAAAAAAAAAAAAAAAMAEAAF9yZWxzLy5yZWxzUEsBAi0AFAAGAAgAAAAhABfjhQw5AgAAjgQA&#13;&#10;AA4AAAAAAAAAAAAAAAAAMAIAAGRycy9lMm9Eb2MueG1sUEsBAi0AFAAGAAgAAAAhAEAXwZjlAAAA&#13;&#10;EQEAAA8AAAAAAAAAAAAAAAAAlQQAAGRycy9kb3ducmV2LnhtbFBLBQYAAAAABAAEAPMAAACnBQAA&#13;&#10;AAA=&#13;&#10;" strokeweight=".5pt">
                <v:textbox>
                  <w:txbxContent>
                    <w:p w14:paraId="0034D977" w14:textId="701067E7" w:rsidR="005C37A5" w:rsidRDefault="00397339">
                      <w:r w:rsidRPr="00397339">
                        <w:rPr>
                          <w:rFonts w:ascii="Agency FB" w:hAnsi="Agency FB" w:cs="Arial"/>
                          <w:sz w:val="22"/>
                          <w:szCs w:val="22"/>
                        </w:rPr>
                        <w:t xml:space="preserve">The two real world challenges the community disability services is facing within the last 10 years is staffing and workforce shortages and Funding Gaps , Financial Sustainability. The workforce crisis is a problem because when they are not enough workers the quality of life for people with disabilities drops immediately which is not fair for them. When they are not enough workers it will be hard for the people who are facing disability to be treated on time, it will slow the services down when they are less staff in the disability services , evidence from government and industry reports shows that many employers are struggling to recruit and keep workers, leading to higher vacancy rates and burnout. When they are not enough staff there will be a lot of over work to do which will cause the rest of the  staff a-lot  of stress and tension they will not be focused in their work properly. Funding gaps happen when an organisation does not get enough money to cover all their costs . Financial sustainability means is being able to keep running the work without running out of money but when there is not enough money it will be hard for them to keep going. the main problem in this issue is that they will cut all important programs of during lack of money which this means there will be less staff .These services support people with disabilities in daily living, education, healthcare, and employment. </w:t>
                      </w:r>
                    </w:p>
                  </w:txbxContent>
                </v:textbox>
                <w10:wrap type="square"/>
              </v:shape>
            </w:pict>
          </mc:Fallback>
        </mc:AlternateContent>
      </w:r>
    </w:p>
    <w:p w14:paraId="09692606" w14:textId="246E86EF" w:rsidR="00BA6F3B" w:rsidRPr="00DD0320" w:rsidRDefault="00411D10" w:rsidP="004773C0">
      <w:pPr>
        <w:spacing w:line="240" w:lineRule="auto"/>
        <w:rPr>
          <w:rFonts w:ascii="Agency FB" w:hAnsi="Agency FB" w:cs="Arial"/>
          <w:sz w:val="22"/>
          <w:szCs w:val="22"/>
        </w:rPr>
      </w:pPr>
      <w:r>
        <w:rPr>
          <w:noProof/>
        </w:rPr>
        <w:drawing>
          <wp:anchor distT="0" distB="0" distL="114300" distR="114300" simplePos="0" relativeHeight="251666432" behindDoc="0" locked="0" layoutInCell="1" allowOverlap="1" wp14:anchorId="68E0371B" wp14:editId="6107B779">
            <wp:simplePos x="0" y="0"/>
            <wp:positionH relativeFrom="column">
              <wp:posOffset>4036695</wp:posOffset>
            </wp:positionH>
            <wp:positionV relativeFrom="paragraph">
              <wp:posOffset>2821305</wp:posOffset>
            </wp:positionV>
            <wp:extent cx="2194560" cy="1233805"/>
            <wp:effectExtent l="0" t="0" r="0" b="4445"/>
            <wp:wrapTopAndBottom/>
            <wp:docPr id="98250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508176" name=""/>
                    <pic:cNvPicPr/>
                  </pic:nvPicPr>
                  <pic:blipFill>
                    <a:blip r:embed="rId8"/>
                    <a:stretch>
                      <a:fillRect/>
                    </a:stretch>
                  </pic:blipFill>
                  <pic:spPr>
                    <a:xfrm>
                      <a:off x="0" y="0"/>
                      <a:ext cx="2194560" cy="1233805"/>
                    </a:xfrm>
                    <a:prstGeom prst="rect">
                      <a:avLst/>
                    </a:prstGeom>
                  </pic:spPr>
                </pic:pic>
              </a:graphicData>
            </a:graphic>
            <wp14:sizeRelH relativeFrom="margin">
              <wp14:pctWidth>0</wp14:pctWidth>
            </wp14:sizeRelH>
            <wp14:sizeRelV relativeFrom="margin">
              <wp14:pctHeight>0</wp14:pctHeight>
            </wp14:sizeRelV>
          </wp:anchor>
        </w:drawing>
      </w:r>
    </w:p>
    <w:p w14:paraId="21CE656B" w14:textId="65771506" w:rsidR="00835504" w:rsidRDefault="00835504" w:rsidP="004773C0">
      <w:pPr>
        <w:spacing w:line="240" w:lineRule="auto"/>
        <w:rPr>
          <w:rFonts w:ascii="Agency FB" w:hAnsi="Agency FB" w:cs="Arial"/>
          <w:sz w:val="22"/>
          <w:szCs w:val="22"/>
        </w:rPr>
      </w:pPr>
    </w:p>
    <w:p w14:paraId="0730DA71" w14:textId="145BD386" w:rsidR="004773C0" w:rsidRPr="00330616" w:rsidRDefault="00691E87" w:rsidP="004773C0">
      <w:pPr>
        <w:spacing w:line="240" w:lineRule="auto"/>
        <w:rPr>
          <w:rFonts w:ascii="Agency FB" w:hAnsi="Agency FB" w:cs="Arial"/>
          <w:sz w:val="22"/>
          <w:szCs w:val="22"/>
        </w:rPr>
      </w:pPr>
      <w:r w:rsidRPr="00330616">
        <w:rPr>
          <w:rFonts w:ascii="Agency FB" w:hAnsi="Agency FB" w:cs="Arial"/>
          <w:sz w:val="22"/>
          <w:szCs w:val="22"/>
        </w:rPr>
        <w:t>Pharmacy services are an very important part of today’s healthcare. They support people by helping them to use medicines safety and correct on time also they help them not to get any diseases. Pharmacy began as small medicine shops a long time ago and has grown into a well-organized and regulated profession. Today’s life the pharmacy services play a very important role for the patients , this shows us that how pharmacy services started and how they are going on , and how it’s growing and what is improving on the other hand it explains why is it important for improving patients life from illness.</w:t>
      </w:r>
    </w:p>
    <w:p w14:paraId="6ECB1F6C" w14:textId="77777777" w:rsidR="009A066A" w:rsidRPr="00330616" w:rsidRDefault="009A066A" w:rsidP="009A066A">
      <w:pPr>
        <w:spacing w:line="240" w:lineRule="auto"/>
        <w:rPr>
          <w:rFonts w:ascii="Agency FB" w:hAnsi="Agency FB" w:cs="Arial"/>
          <w:sz w:val="22"/>
          <w:szCs w:val="22"/>
        </w:rPr>
      </w:pPr>
      <w:r w:rsidRPr="00330616">
        <w:rPr>
          <w:rFonts w:ascii="Agency FB" w:hAnsi="Agency FB" w:cs="Arial"/>
          <w:sz w:val="22"/>
          <w:szCs w:val="22"/>
        </w:rPr>
        <w:t>Pharmacy services has improved over time as the healthcare services has changed . In the past times, pharmacists use to make and sold medicines using their own traditional way and knowledge. They have learnt from there experience and passed over the knowledge to one generation to another. They were no rules or systems back the in the past for them to use , they help patients with the only ingredient they had with them .</w:t>
      </w:r>
    </w:p>
    <w:p w14:paraId="0181531F" w14:textId="77777777" w:rsidR="009A066A" w:rsidRPr="00330616" w:rsidRDefault="009A066A" w:rsidP="009A066A">
      <w:pPr>
        <w:spacing w:line="240" w:lineRule="auto"/>
        <w:rPr>
          <w:rFonts w:ascii="Agency FB" w:hAnsi="Agency FB" w:cs="Arial"/>
          <w:sz w:val="22"/>
          <w:szCs w:val="22"/>
        </w:rPr>
      </w:pPr>
      <w:r w:rsidRPr="00330616">
        <w:rPr>
          <w:rFonts w:ascii="Agency FB" w:hAnsi="Agency FB" w:cs="Arial"/>
          <w:sz w:val="22"/>
          <w:szCs w:val="22"/>
        </w:rPr>
        <w:t>References</w:t>
      </w:r>
    </w:p>
    <w:p w14:paraId="595E7A7E" w14:textId="77777777" w:rsidR="009A066A" w:rsidRPr="00330616" w:rsidRDefault="009A066A" w:rsidP="009A066A">
      <w:pPr>
        <w:spacing w:line="240" w:lineRule="auto"/>
        <w:rPr>
          <w:rFonts w:ascii="Agency FB" w:hAnsi="Agency FB" w:cs="Arial"/>
          <w:sz w:val="22"/>
          <w:szCs w:val="22"/>
        </w:rPr>
      </w:pPr>
      <w:r w:rsidRPr="00330616">
        <w:rPr>
          <w:rFonts w:ascii="Agency FB" w:hAnsi="Agency FB" w:cs="Arial"/>
          <w:sz w:val="22"/>
          <w:szCs w:val="22"/>
        </w:rPr>
        <w:t>* Anderson, S. (2005). Making medicines: A brief history of pharmacy and pharmaceuticals. Pharmaceutical Press.</w:t>
      </w:r>
    </w:p>
    <w:p w14:paraId="572CE1B2" w14:textId="42C8A783" w:rsidR="0026017A" w:rsidRPr="00330616" w:rsidRDefault="009A066A" w:rsidP="004773C0">
      <w:pPr>
        <w:spacing w:line="240" w:lineRule="auto"/>
        <w:rPr>
          <w:rFonts w:ascii="Agency FB" w:hAnsi="Agency FB" w:cs="Arial"/>
          <w:sz w:val="22"/>
          <w:szCs w:val="22"/>
        </w:rPr>
      </w:pPr>
      <w:r w:rsidRPr="00330616">
        <w:rPr>
          <w:rFonts w:ascii="Agency FB" w:hAnsi="Agency FB" w:cs="Arial"/>
          <w:sz w:val="22"/>
          <w:szCs w:val="22"/>
        </w:rPr>
        <w:t xml:space="preserve">* World Health Organization. (2011). The role of the pharmacist in the health care system. </w:t>
      </w:r>
    </w:p>
    <w:p w14:paraId="082D5AD2" w14:textId="649A9A8D" w:rsidR="00624583" w:rsidRPr="00330616" w:rsidRDefault="007B3A70" w:rsidP="004773C0">
      <w:pPr>
        <w:spacing w:line="240" w:lineRule="auto"/>
        <w:rPr>
          <w:rFonts w:ascii="Agency FB" w:hAnsi="Agency FB" w:cs="Arial"/>
          <w:sz w:val="22"/>
          <w:szCs w:val="22"/>
        </w:rPr>
      </w:pPr>
      <w:r w:rsidRPr="00330616">
        <w:rPr>
          <w:rFonts w:ascii="Agency FB" w:hAnsi="Agency FB" w:cs="Arial"/>
          <w:sz w:val="22"/>
          <w:szCs w:val="22"/>
        </w:rPr>
        <w:t>Pharmacy services do much more than just supplying medications. Pharmacist now play an important role in  patient care by giving them medication on time , checking on them all the time give them their food , checking their records has anything improved or it’s the same also they support people with long term conditions. “These activities make sure that patients take their medicines in the correct way. They reduce the risk of mistakes and side effects, and help patients gain the best possible results from their treatment. At the same time pharmacy services has faces lots of serval  challenges in the healthcare while having heavy workloads and having limits of staff with them , which was hard for them to spend time with the patients it was hard for them to give the patients medicine on time due to lack of staff in the pharmacy services.61 When there are not enough staff and the amount of work keeps increasing, healthcare workers feel more pressure. This makes it harder for them to spend enough time with each patient.</w:t>
      </w:r>
    </w:p>
    <w:p w14:paraId="53A63412" w14:textId="23D0A6CF" w:rsidR="00D67137" w:rsidRPr="00330616" w:rsidRDefault="00D67137" w:rsidP="00D67137">
      <w:pPr>
        <w:spacing w:line="240" w:lineRule="auto"/>
        <w:rPr>
          <w:rFonts w:ascii="Agency FB" w:hAnsi="Agency FB" w:cs="Arial"/>
          <w:sz w:val="22"/>
          <w:szCs w:val="22"/>
        </w:rPr>
      </w:pPr>
      <w:r w:rsidRPr="00330616">
        <w:rPr>
          <w:rFonts w:ascii="Agency FB" w:hAnsi="Agency FB" w:cs="Arial"/>
          <w:sz w:val="22"/>
          <w:szCs w:val="22"/>
        </w:rPr>
        <w:t xml:space="preserve">Pharmacy services play an important role in making life better for patients. They help people understand and manage their health conditions, use medicines correctly And give them healthy food to make them stay healthier in their daily lives. This advice helps lower the chances of side effects and makes treatments work better. It also gives patients more confidence to take care of their own health. Pharmacy services make sure that people who find it hard to access regular medical care can still get the basic health help and support they need Many community pharmacies are open for long hours and do not need appointments, so they are often the first place people go for health advice and support . World Health Organization (WHO). (2011). The role of the pharmacist in the health care system. </w:t>
      </w:r>
    </w:p>
    <w:p w14:paraId="564331E9" w14:textId="730F4D96" w:rsidR="00CA5D91" w:rsidRDefault="00084C49" w:rsidP="004773C0">
      <w:pPr>
        <w:spacing w:line="240" w:lineRule="auto"/>
        <w:rPr>
          <w:rFonts w:ascii="Agency FB" w:hAnsi="Agency FB" w:cs="Arial"/>
          <w:sz w:val="22"/>
          <w:szCs w:val="22"/>
        </w:rPr>
      </w:pPr>
      <w:r w:rsidRPr="00330616">
        <w:rPr>
          <w:rFonts w:ascii="Agency FB" w:hAnsi="Agency FB" w:cs="Arial"/>
          <w:sz w:val="22"/>
          <w:szCs w:val="22"/>
        </w:rPr>
        <w:t>Pharmacy services have changed a lot over time, starting from using simple herbal remedies to now providing advanced medical care. Today, pharmacists play a key role in healthcare by helping patients use medicines safely, managing illnesses, and supporting overall</w:t>
      </w:r>
    </w:p>
    <w:p w14:paraId="1008DF0E" w14:textId="30F586DA" w:rsidR="007E0A6C" w:rsidRDefault="00084C49" w:rsidP="004773C0">
      <w:pPr>
        <w:spacing w:line="240" w:lineRule="auto"/>
        <w:rPr>
          <w:rFonts w:ascii="Agency FB" w:hAnsi="Agency FB" w:cs="Arial"/>
          <w:sz w:val="22"/>
          <w:szCs w:val="22"/>
        </w:rPr>
      </w:pPr>
      <w:r w:rsidRPr="00330616">
        <w:rPr>
          <w:rFonts w:ascii="Agency FB" w:hAnsi="Agency FB" w:cs="Arial"/>
          <w:sz w:val="22"/>
          <w:szCs w:val="22"/>
        </w:rPr>
        <w:t>health.</w:t>
      </w:r>
      <w:r w:rsidR="000733CB">
        <w:rPr>
          <w:rFonts w:ascii="Agency FB" w:hAnsi="Agency FB" w:cs="Arial"/>
          <w:sz w:val="22"/>
          <w:szCs w:val="22"/>
        </w:rPr>
        <w:t xml:space="preserve"> </w:t>
      </w:r>
      <w:r w:rsidRPr="00330616">
        <w:rPr>
          <w:rFonts w:ascii="Agency FB" w:hAnsi="Agency FB" w:cs="Arial"/>
          <w:sz w:val="22"/>
          <w:szCs w:val="22"/>
        </w:rPr>
        <w:t>Pharmacy services do much more than just help people take their medicines correctly. They also improve public health, make it easier for people to get medical care, prevent health problems, and support better overall health. As healthcare keeps changing to meet challenges</w:t>
      </w:r>
      <w:r w:rsidR="00E56F94" w:rsidRPr="00330616">
        <w:rPr>
          <w:rFonts w:ascii="Agency FB" w:hAnsi="Agency FB" w:cs="Arial"/>
          <w:sz w:val="22"/>
          <w:szCs w:val="22"/>
        </w:rPr>
        <w:t xml:space="preserve"> </w:t>
      </w:r>
      <w:r w:rsidRPr="00330616">
        <w:rPr>
          <w:rFonts w:ascii="Agency FB" w:hAnsi="Agency FB" w:cs="Arial"/>
          <w:sz w:val="22"/>
          <w:szCs w:val="22"/>
        </w:rPr>
        <w:t>the role of pharmacy services will continue to be very important for helping communities stay healthy.</w:t>
      </w:r>
      <w:r w:rsidR="0067423A" w:rsidRPr="0067423A">
        <w:rPr>
          <w:noProof/>
        </w:rPr>
        <w:t xml:space="preserve"> </w:t>
      </w:r>
      <w:r w:rsidR="00E56F94" w:rsidRPr="00330616">
        <w:rPr>
          <w:rFonts w:ascii="Agency FB" w:hAnsi="Agency FB" w:cs="Arial"/>
          <w:sz w:val="22"/>
          <w:szCs w:val="22"/>
        </w:rPr>
        <w:t xml:space="preserve"> </w:t>
      </w:r>
    </w:p>
    <w:p w14:paraId="01AFF1B6" w14:textId="266AAAB5" w:rsidR="007E0A6C" w:rsidRDefault="007E0A6C">
      <w:pPr>
        <w:rPr>
          <w:rFonts w:ascii="Agency FB" w:hAnsi="Agency FB" w:cs="Arial"/>
          <w:sz w:val="22"/>
          <w:szCs w:val="22"/>
        </w:rPr>
      </w:pPr>
      <w:r>
        <w:rPr>
          <w:rFonts w:ascii="Agency FB" w:hAnsi="Agency FB" w:cs="Arial"/>
          <w:sz w:val="22"/>
          <w:szCs w:val="22"/>
        </w:rPr>
        <w:br w:type="page"/>
      </w:r>
    </w:p>
    <w:p w14:paraId="0F599082" w14:textId="7C5870F7" w:rsidR="00002E38" w:rsidRDefault="00C32331" w:rsidP="004773C0">
      <w:pPr>
        <w:spacing w:line="240" w:lineRule="auto"/>
        <w:rPr>
          <w:rFonts w:ascii="Agency FB" w:hAnsi="Agency FB" w:cs="Arial"/>
          <w:b/>
          <w:bCs/>
          <w:sz w:val="22"/>
          <w:szCs w:val="22"/>
          <w:u w:val="single"/>
        </w:rPr>
      </w:pPr>
      <w:r w:rsidRPr="00C32331">
        <w:rPr>
          <w:rFonts w:ascii="Agency FB" w:hAnsi="Agency FB" w:cs="Arial"/>
          <w:b/>
          <w:bCs/>
          <w:sz w:val="22"/>
          <w:szCs w:val="22"/>
          <w:u w:val="single"/>
        </w:rPr>
        <w:lastRenderedPageBreak/>
        <w:t xml:space="preserve">Reference </w:t>
      </w:r>
    </w:p>
    <w:p w14:paraId="4A2D8327" w14:textId="1E0F0A97" w:rsidR="00DF2711" w:rsidRDefault="00DF2711" w:rsidP="004773C0">
      <w:pPr>
        <w:spacing w:line="240" w:lineRule="auto"/>
        <w:rPr>
          <w:rFonts w:ascii="Agency FB" w:hAnsi="Agency FB" w:cs="Arial"/>
          <w:b/>
          <w:bCs/>
          <w:sz w:val="22"/>
          <w:szCs w:val="22"/>
        </w:rPr>
      </w:pPr>
      <w:r>
        <w:rPr>
          <w:rFonts w:ascii="Agency FB" w:hAnsi="Agency FB" w:cs="Arial"/>
          <w:b/>
          <w:bCs/>
          <w:sz w:val="22"/>
          <w:szCs w:val="22"/>
        </w:rPr>
        <w:tab/>
        <w:t>1.</w:t>
      </w:r>
      <w:r>
        <w:rPr>
          <w:rFonts w:ascii="Agency FB" w:hAnsi="Agency FB" w:cs="Arial"/>
          <w:b/>
          <w:bCs/>
          <w:sz w:val="22"/>
          <w:szCs w:val="22"/>
        </w:rPr>
        <w:tab/>
        <w:t xml:space="preserve">World Health Organization. (2023). Primary health care. </w:t>
      </w:r>
      <w:hyperlink r:id="rId9" w:history="1">
        <w:r w:rsidRPr="002720CC">
          <w:rPr>
            <w:rStyle w:val="Hyperlink"/>
            <w:rFonts w:ascii="Agency FB" w:hAnsi="Agency FB" w:cs="Arial"/>
            <w:b/>
            <w:bCs/>
            <w:sz w:val="22"/>
            <w:szCs w:val="22"/>
          </w:rPr>
          <w:t>https://www.who.int</w:t>
        </w:r>
      </w:hyperlink>
    </w:p>
    <w:p w14:paraId="4F0D4017" w14:textId="55339A61" w:rsidR="00DF2711" w:rsidRDefault="00DF2711" w:rsidP="004773C0">
      <w:pPr>
        <w:spacing w:line="240" w:lineRule="auto"/>
        <w:rPr>
          <w:rFonts w:ascii="Agency FB" w:hAnsi="Agency FB" w:cs="Arial"/>
          <w:b/>
          <w:bCs/>
          <w:sz w:val="22"/>
          <w:szCs w:val="22"/>
        </w:rPr>
      </w:pPr>
      <w:r>
        <w:rPr>
          <w:rFonts w:ascii="Agency FB" w:hAnsi="Agency FB" w:cs="Arial"/>
          <w:b/>
          <w:bCs/>
          <w:sz w:val="22"/>
          <w:szCs w:val="22"/>
        </w:rPr>
        <w:tab/>
        <w:t>2.</w:t>
      </w:r>
      <w:r>
        <w:rPr>
          <w:rFonts w:ascii="Agency FB" w:hAnsi="Agency FB" w:cs="Arial"/>
          <w:b/>
          <w:bCs/>
          <w:sz w:val="22"/>
          <w:szCs w:val="22"/>
        </w:rPr>
        <w:tab/>
      </w:r>
      <w:proofErr w:type="spellStart"/>
      <w:r>
        <w:rPr>
          <w:rFonts w:ascii="Agency FB" w:hAnsi="Agency FB" w:cs="Arial"/>
          <w:b/>
          <w:bCs/>
          <w:sz w:val="22"/>
          <w:szCs w:val="22"/>
        </w:rPr>
        <w:t>Centers</w:t>
      </w:r>
      <w:proofErr w:type="spellEnd"/>
      <w:r>
        <w:rPr>
          <w:rFonts w:ascii="Agency FB" w:hAnsi="Agency FB" w:cs="Arial"/>
          <w:b/>
          <w:bCs/>
          <w:sz w:val="22"/>
          <w:szCs w:val="22"/>
        </w:rPr>
        <w:t xml:space="preserve"> for Disease Control and Prevention. (2022). Community health assessment and improvement planning. </w:t>
      </w:r>
      <w:hyperlink r:id="rId10" w:history="1">
        <w:r w:rsidRPr="002720CC">
          <w:rPr>
            <w:rStyle w:val="Hyperlink"/>
            <w:rFonts w:ascii="Agency FB" w:hAnsi="Agency FB" w:cs="Arial"/>
            <w:b/>
            <w:bCs/>
            <w:sz w:val="22"/>
            <w:szCs w:val="22"/>
          </w:rPr>
          <w:t>https://www.cdc.gov</w:t>
        </w:r>
      </w:hyperlink>
    </w:p>
    <w:p w14:paraId="4A6092CA" w14:textId="1B0A9AA6" w:rsidR="00DF2711" w:rsidRDefault="00DF2711" w:rsidP="004773C0">
      <w:pPr>
        <w:spacing w:line="240" w:lineRule="auto"/>
        <w:rPr>
          <w:rFonts w:ascii="Agency FB" w:hAnsi="Agency FB" w:cs="Arial"/>
          <w:b/>
          <w:bCs/>
          <w:sz w:val="22"/>
          <w:szCs w:val="22"/>
        </w:rPr>
      </w:pPr>
      <w:r>
        <w:rPr>
          <w:rFonts w:ascii="Agency FB" w:hAnsi="Agency FB" w:cs="Arial"/>
          <w:b/>
          <w:bCs/>
          <w:sz w:val="22"/>
          <w:szCs w:val="22"/>
        </w:rPr>
        <w:tab/>
        <w:t>3.</w:t>
      </w:r>
      <w:r>
        <w:rPr>
          <w:rFonts w:ascii="Agency FB" w:hAnsi="Agency FB" w:cs="Arial"/>
          <w:b/>
          <w:bCs/>
          <w:sz w:val="22"/>
          <w:szCs w:val="22"/>
        </w:rPr>
        <w:tab/>
        <w:t xml:space="preserve">National Health Service. (2023). Community care services explained. </w:t>
      </w:r>
      <w:hyperlink r:id="rId11" w:history="1">
        <w:r w:rsidRPr="002720CC">
          <w:rPr>
            <w:rStyle w:val="Hyperlink"/>
            <w:rFonts w:ascii="Agency FB" w:hAnsi="Agency FB" w:cs="Arial"/>
            <w:b/>
            <w:bCs/>
            <w:sz w:val="22"/>
            <w:szCs w:val="22"/>
          </w:rPr>
          <w:t>https://www.nhs.uk</w:t>
        </w:r>
      </w:hyperlink>
    </w:p>
    <w:p w14:paraId="75EC2074" w14:textId="77777777" w:rsidR="00DF2711" w:rsidRDefault="00DF2711" w:rsidP="004773C0">
      <w:pPr>
        <w:spacing w:line="240" w:lineRule="auto"/>
        <w:rPr>
          <w:rFonts w:ascii="Agency FB" w:hAnsi="Agency FB" w:cs="Arial"/>
          <w:b/>
          <w:bCs/>
          <w:sz w:val="22"/>
          <w:szCs w:val="22"/>
        </w:rPr>
      </w:pPr>
      <w:r>
        <w:rPr>
          <w:rFonts w:ascii="Agency FB" w:hAnsi="Agency FB" w:cs="Arial"/>
          <w:b/>
          <w:bCs/>
          <w:sz w:val="22"/>
          <w:szCs w:val="22"/>
        </w:rPr>
        <w:tab/>
        <w:t>4.</w:t>
      </w:r>
      <w:r>
        <w:rPr>
          <w:rFonts w:ascii="Agency FB" w:hAnsi="Agency FB" w:cs="Arial"/>
          <w:b/>
          <w:bCs/>
          <w:sz w:val="22"/>
          <w:szCs w:val="22"/>
        </w:rPr>
        <w:tab/>
        <w:t>Fundamentals of Nursing. Potter, P. A., &amp; Perry, A. G. (2021). Fundamentals of Nursing (10</w:t>
      </w:r>
      <w:r w:rsidRPr="00DF2711">
        <w:rPr>
          <w:rFonts w:ascii="Agency FB" w:hAnsi="Agency FB" w:cs="Arial"/>
          <w:b/>
          <w:bCs/>
          <w:sz w:val="22"/>
          <w:szCs w:val="22"/>
          <w:vertAlign w:val="superscript"/>
        </w:rPr>
        <w:t>th</w:t>
      </w:r>
      <w:r>
        <w:rPr>
          <w:rFonts w:ascii="Agency FB" w:hAnsi="Agency FB" w:cs="Arial"/>
          <w:b/>
          <w:bCs/>
          <w:sz w:val="22"/>
          <w:szCs w:val="22"/>
        </w:rPr>
        <w:t xml:space="preserve"> ed.). Elsevier.</w:t>
      </w:r>
    </w:p>
    <w:p w14:paraId="6DB195DF" w14:textId="65A15C6D" w:rsidR="00653658" w:rsidRDefault="00653658" w:rsidP="004773C0">
      <w:pPr>
        <w:spacing w:line="240" w:lineRule="auto"/>
        <w:rPr>
          <w:rFonts w:ascii="Agency FB" w:hAnsi="Agency FB" w:cs="Arial"/>
          <w:b/>
          <w:bCs/>
          <w:sz w:val="22"/>
          <w:szCs w:val="22"/>
        </w:rPr>
      </w:pPr>
      <w:r>
        <w:rPr>
          <w:rFonts w:ascii="Agency FB" w:hAnsi="Agency FB" w:cs="Arial"/>
          <w:b/>
          <w:bCs/>
          <w:sz w:val="22"/>
          <w:szCs w:val="22"/>
        </w:rPr>
        <w:t xml:space="preserve">                5. </w:t>
      </w:r>
      <w:r w:rsidR="002E6F79">
        <w:rPr>
          <w:rFonts w:ascii="Agency FB" w:hAnsi="Agency FB" w:cs="Arial"/>
          <w:b/>
          <w:bCs/>
          <w:sz w:val="22"/>
          <w:szCs w:val="22"/>
        </w:rPr>
        <w:t xml:space="preserve">            P</w:t>
      </w:r>
      <w:r>
        <w:rPr>
          <w:rFonts w:ascii="Agency FB" w:hAnsi="Agency FB" w:cs="Arial"/>
          <w:b/>
          <w:bCs/>
          <w:sz w:val="22"/>
          <w:szCs w:val="22"/>
        </w:rPr>
        <w:t>NHS England (2022). Community Pharmacy Workforce and Patient Safety Reports.</w:t>
      </w:r>
    </w:p>
    <w:p w14:paraId="50CF7D27" w14:textId="09FC128A" w:rsidR="00653658" w:rsidRDefault="002E6F79" w:rsidP="00653658">
      <w:pPr>
        <w:pStyle w:val="ListParagraph"/>
        <w:numPr>
          <w:ilvl w:val="0"/>
          <w:numId w:val="1"/>
        </w:numPr>
        <w:spacing w:line="240" w:lineRule="auto"/>
        <w:rPr>
          <w:rFonts w:ascii="Agency FB" w:hAnsi="Agency FB" w:cs="Arial"/>
          <w:b/>
          <w:bCs/>
          <w:sz w:val="22"/>
          <w:szCs w:val="22"/>
        </w:rPr>
      </w:pPr>
      <w:r>
        <w:rPr>
          <w:rFonts w:ascii="Agency FB" w:hAnsi="Agency FB" w:cs="Arial"/>
          <w:b/>
          <w:bCs/>
          <w:sz w:val="22"/>
          <w:szCs w:val="22"/>
        </w:rPr>
        <w:t xml:space="preserve">                 </w:t>
      </w:r>
      <w:r w:rsidR="00653658" w:rsidRPr="00653658">
        <w:rPr>
          <w:rFonts w:ascii="Agency FB" w:hAnsi="Agency FB" w:cs="Arial"/>
          <w:b/>
          <w:bCs/>
          <w:sz w:val="22"/>
          <w:szCs w:val="22"/>
        </w:rPr>
        <w:t>Discusses staffing pressures and workload challenges affecting pharmacy services.</w:t>
      </w:r>
    </w:p>
    <w:p w14:paraId="3CFE5DD8" w14:textId="02ACA73D" w:rsidR="00730B58" w:rsidRDefault="00730B58" w:rsidP="00653658">
      <w:pPr>
        <w:pStyle w:val="ListParagraph"/>
        <w:numPr>
          <w:ilvl w:val="0"/>
          <w:numId w:val="1"/>
        </w:numPr>
        <w:spacing w:line="240" w:lineRule="auto"/>
        <w:rPr>
          <w:rFonts w:ascii="Agency FB" w:hAnsi="Agency FB" w:cs="Arial"/>
          <w:b/>
          <w:bCs/>
          <w:sz w:val="22"/>
          <w:szCs w:val="22"/>
        </w:rPr>
      </w:pPr>
      <w:r>
        <w:rPr>
          <w:rFonts w:ascii="Agency FB" w:hAnsi="Agency FB" w:cs="Arial"/>
          <w:b/>
          <w:bCs/>
          <w:sz w:val="22"/>
          <w:szCs w:val="22"/>
        </w:rPr>
        <w:t>6.             LWorld Health Organization. (2011). World Report on Disability. Geneva: WHO.</w:t>
      </w:r>
    </w:p>
    <w:p w14:paraId="0562FADE" w14:textId="77777777" w:rsidR="00730B58" w:rsidRPr="00653658" w:rsidRDefault="00730B58" w:rsidP="00653658">
      <w:pPr>
        <w:pStyle w:val="ListParagraph"/>
        <w:numPr>
          <w:ilvl w:val="0"/>
          <w:numId w:val="1"/>
        </w:numPr>
        <w:spacing w:line="240" w:lineRule="auto"/>
        <w:rPr>
          <w:rFonts w:ascii="Agency FB" w:hAnsi="Agency FB" w:cs="Arial"/>
          <w:b/>
          <w:bCs/>
          <w:sz w:val="22"/>
          <w:szCs w:val="22"/>
        </w:rPr>
      </w:pPr>
      <w:r>
        <w:rPr>
          <w:rFonts w:ascii="Agency FB" w:hAnsi="Agency FB" w:cs="Arial"/>
          <w:b/>
          <w:bCs/>
          <w:sz w:val="22"/>
          <w:szCs w:val="22"/>
        </w:rPr>
        <w:t>→ Explains the importance of support services, independence, and community inclusion for people with disabilities.</w:t>
      </w:r>
    </w:p>
    <w:p w14:paraId="5DEADDE5" w14:textId="77777777" w:rsidR="00002E38" w:rsidRPr="00002E38" w:rsidRDefault="00002E38" w:rsidP="004773C0">
      <w:pPr>
        <w:spacing w:line="240" w:lineRule="auto"/>
        <w:rPr>
          <w:rFonts w:ascii="Agency FB" w:hAnsi="Agency FB" w:cs="Arial"/>
          <w:b/>
          <w:bCs/>
          <w:sz w:val="22"/>
          <w:szCs w:val="22"/>
        </w:rPr>
      </w:pPr>
    </w:p>
    <w:sectPr w:rsidR="00002E38" w:rsidRPr="00002E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E80EE" w14:textId="77777777" w:rsidR="00957C2B" w:rsidRDefault="00957C2B" w:rsidP="00EA6D47">
      <w:pPr>
        <w:spacing w:after="0" w:line="240" w:lineRule="auto"/>
      </w:pPr>
      <w:r>
        <w:separator/>
      </w:r>
    </w:p>
  </w:endnote>
  <w:endnote w:type="continuationSeparator" w:id="0">
    <w:p w14:paraId="0F08AA58" w14:textId="77777777" w:rsidR="00957C2B" w:rsidRDefault="00957C2B" w:rsidP="00EA6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gency FB">
    <w:panose1 w:val="020B0503020202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Slab Black">
    <w:panose1 w:val="020B0004020202020204"/>
    <w:charset w:val="00"/>
    <w:family w:val="swiss"/>
    <w:pitch w:val="variable"/>
    <w:sig w:usb0="20000287" w:usb1="00000003" w:usb2="00000000" w:usb3="00000000" w:csb0="0000019F" w:csb1="00000000"/>
  </w:font>
  <w:font w:name="Aharoni">
    <w:panose1 w:val="02010803020104030203"/>
    <w:charset w:val="B1"/>
    <w:family w:val="auto"/>
    <w:pitch w:val="variable"/>
    <w:sig w:usb0="00000803" w:usb1="00000000" w:usb2="00000000" w:usb3="00000000" w:csb0="00000021" w:csb1="00000000"/>
  </w:font>
  <w:font w:name="Abadi">
    <w:panose1 w:val="020B0604020104020204"/>
    <w:charset w:val="00"/>
    <w:family w:val="swiss"/>
    <w:pitch w:val="variable"/>
    <w:sig w:usb0="80000003"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D9E3F" w14:textId="77777777" w:rsidR="00957C2B" w:rsidRDefault="00957C2B" w:rsidP="00EA6D47">
      <w:pPr>
        <w:spacing w:after="0" w:line="240" w:lineRule="auto"/>
      </w:pPr>
      <w:r>
        <w:separator/>
      </w:r>
    </w:p>
  </w:footnote>
  <w:footnote w:type="continuationSeparator" w:id="0">
    <w:p w14:paraId="783BA034" w14:textId="77777777" w:rsidR="00957C2B" w:rsidRDefault="00957C2B" w:rsidP="00EA6D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60490"/>
    <w:multiLevelType w:val="hybridMultilevel"/>
    <w:tmpl w:val="4C1C4B7E"/>
    <w:lvl w:ilvl="0" w:tplc="FFFFFFFF">
      <w:start w:val="4"/>
      <w:numFmt w:val="bullet"/>
      <w:lvlText w:val="–"/>
      <w:lvlJc w:val="left"/>
      <w:pPr>
        <w:ind w:left="720" w:hanging="360"/>
      </w:pPr>
      <w:rPr>
        <w:rFonts w:ascii="Agency FB" w:eastAsiaTheme="minorEastAsia" w:hAnsi="Agency FB"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837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F3B"/>
    <w:rsid w:val="00002E38"/>
    <w:rsid w:val="00033AF9"/>
    <w:rsid w:val="000733CB"/>
    <w:rsid w:val="00081931"/>
    <w:rsid w:val="00084C49"/>
    <w:rsid w:val="00085C3C"/>
    <w:rsid w:val="000A6DA9"/>
    <w:rsid w:val="000D1419"/>
    <w:rsid w:val="000E231F"/>
    <w:rsid w:val="000F553F"/>
    <w:rsid w:val="000F5674"/>
    <w:rsid w:val="00101E58"/>
    <w:rsid w:val="00112CEA"/>
    <w:rsid w:val="00122B2C"/>
    <w:rsid w:val="00154407"/>
    <w:rsid w:val="00177E6D"/>
    <w:rsid w:val="001A19EB"/>
    <w:rsid w:val="001A7CD2"/>
    <w:rsid w:val="001B2554"/>
    <w:rsid w:val="001D6AA8"/>
    <w:rsid w:val="00221F93"/>
    <w:rsid w:val="00250D3C"/>
    <w:rsid w:val="00251B67"/>
    <w:rsid w:val="0025516A"/>
    <w:rsid w:val="0026017A"/>
    <w:rsid w:val="0026338D"/>
    <w:rsid w:val="002901A0"/>
    <w:rsid w:val="00293F4C"/>
    <w:rsid w:val="002A5A37"/>
    <w:rsid w:val="002A7073"/>
    <w:rsid w:val="002B1254"/>
    <w:rsid w:val="002B3F58"/>
    <w:rsid w:val="002C2CA5"/>
    <w:rsid w:val="002C7E5D"/>
    <w:rsid w:val="002D5A04"/>
    <w:rsid w:val="002E62C8"/>
    <w:rsid w:val="002E6F79"/>
    <w:rsid w:val="002F6202"/>
    <w:rsid w:val="002F6EBB"/>
    <w:rsid w:val="002F7DA8"/>
    <w:rsid w:val="0030525F"/>
    <w:rsid w:val="0032023D"/>
    <w:rsid w:val="00326441"/>
    <w:rsid w:val="00330616"/>
    <w:rsid w:val="00340760"/>
    <w:rsid w:val="00394285"/>
    <w:rsid w:val="00397339"/>
    <w:rsid w:val="003E4FCA"/>
    <w:rsid w:val="00411D10"/>
    <w:rsid w:val="00422223"/>
    <w:rsid w:val="00431E5A"/>
    <w:rsid w:val="00433BAC"/>
    <w:rsid w:val="0043487D"/>
    <w:rsid w:val="0044505F"/>
    <w:rsid w:val="00445D79"/>
    <w:rsid w:val="00472E1B"/>
    <w:rsid w:val="004773C0"/>
    <w:rsid w:val="004963ED"/>
    <w:rsid w:val="004A3D88"/>
    <w:rsid w:val="004D1213"/>
    <w:rsid w:val="005006A9"/>
    <w:rsid w:val="00512F9C"/>
    <w:rsid w:val="00513FA7"/>
    <w:rsid w:val="00530DCD"/>
    <w:rsid w:val="00537930"/>
    <w:rsid w:val="00552F36"/>
    <w:rsid w:val="00556DBE"/>
    <w:rsid w:val="0056148D"/>
    <w:rsid w:val="005648F9"/>
    <w:rsid w:val="005A49DB"/>
    <w:rsid w:val="005A4B88"/>
    <w:rsid w:val="005B659A"/>
    <w:rsid w:val="005C37A5"/>
    <w:rsid w:val="005E33F4"/>
    <w:rsid w:val="005F7FBA"/>
    <w:rsid w:val="0062157B"/>
    <w:rsid w:val="00622B6B"/>
    <w:rsid w:val="00624583"/>
    <w:rsid w:val="00632C03"/>
    <w:rsid w:val="00653658"/>
    <w:rsid w:val="00665D3F"/>
    <w:rsid w:val="00667230"/>
    <w:rsid w:val="0067423A"/>
    <w:rsid w:val="00691E87"/>
    <w:rsid w:val="006A1D41"/>
    <w:rsid w:val="006B3E7F"/>
    <w:rsid w:val="006B418E"/>
    <w:rsid w:val="006C13EA"/>
    <w:rsid w:val="006F7544"/>
    <w:rsid w:val="00700A6B"/>
    <w:rsid w:val="00714412"/>
    <w:rsid w:val="007213DD"/>
    <w:rsid w:val="00730B58"/>
    <w:rsid w:val="00787F36"/>
    <w:rsid w:val="007A2E31"/>
    <w:rsid w:val="007B3A70"/>
    <w:rsid w:val="007C1AEA"/>
    <w:rsid w:val="007E0A6C"/>
    <w:rsid w:val="007F13BA"/>
    <w:rsid w:val="00832BFF"/>
    <w:rsid w:val="00835504"/>
    <w:rsid w:val="00840363"/>
    <w:rsid w:val="00852B7E"/>
    <w:rsid w:val="00867DAD"/>
    <w:rsid w:val="00874F86"/>
    <w:rsid w:val="008819E5"/>
    <w:rsid w:val="008933A1"/>
    <w:rsid w:val="008A2487"/>
    <w:rsid w:val="008C00E6"/>
    <w:rsid w:val="008C2064"/>
    <w:rsid w:val="008D56BF"/>
    <w:rsid w:val="008E408E"/>
    <w:rsid w:val="008E4BF2"/>
    <w:rsid w:val="008F22BA"/>
    <w:rsid w:val="00925539"/>
    <w:rsid w:val="009257D5"/>
    <w:rsid w:val="00941B8C"/>
    <w:rsid w:val="0094303F"/>
    <w:rsid w:val="009438F9"/>
    <w:rsid w:val="00955BC8"/>
    <w:rsid w:val="00957C2B"/>
    <w:rsid w:val="0099039D"/>
    <w:rsid w:val="00997CDE"/>
    <w:rsid w:val="009A066A"/>
    <w:rsid w:val="009D145A"/>
    <w:rsid w:val="00A037A8"/>
    <w:rsid w:val="00A677F1"/>
    <w:rsid w:val="00AA33B7"/>
    <w:rsid w:val="00AD1977"/>
    <w:rsid w:val="00AD239D"/>
    <w:rsid w:val="00AD4408"/>
    <w:rsid w:val="00AF52D8"/>
    <w:rsid w:val="00B008CD"/>
    <w:rsid w:val="00B11190"/>
    <w:rsid w:val="00B474DE"/>
    <w:rsid w:val="00B52FA6"/>
    <w:rsid w:val="00B663C6"/>
    <w:rsid w:val="00BA1AFA"/>
    <w:rsid w:val="00BA1FC6"/>
    <w:rsid w:val="00BA6F3B"/>
    <w:rsid w:val="00BC56C5"/>
    <w:rsid w:val="00BD1B5A"/>
    <w:rsid w:val="00BD23A5"/>
    <w:rsid w:val="00BF16BA"/>
    <w:rsid w:val="00C2457D"/>
    <w:rsid w:val="00C32331"/>
    <w:rsid w:val="00C351A3"/>
    <w:rsid w:val="00C378CA"/>
    <w:rsid w:val="00C50A0A"/>
    <w:rsid w:val="00C541E4"/>
    <w:rsid w:val="00C6397B"/>
    <w:rsid w:val="00C77C06"/>
    <w:rsid w:val="00CA5D91"/>
    <w:rsid w:val="00CD2AFA"/>
    <w:rsid w:val="00CE56CF"/>
    <w:rsid w:val="00D05FDB"/>
    <w:rsid w:val="00D10961"/>
    <w:rsid w:val="00D45E97"/>
    <w:rsid w:val="00D60004"/>
    <w:rsid w:val="00D67137"/>
    <w:rsid w:val="00D84B37"/>
    <w:rsid w:val="00DA0F95"/>
    <w:rsid w:val="00DD0320"/>
    <w:rsid w:val="00DD13C6"/>
    <w:rsid w:val="00DF2711"/>
    <w:rsid w:val="00E1708F"/>
    <w:rsid w:val="00E42A2C"/>
    <w:rsid w:val="00E433A8"/>
    <w:rsid w:val="00E46157"/>
    <w:rsid w:val="00E517F8"/>
    <w:rsid w:val="00E529C8"/>
    <w:rsid w:val="00E52F9E"/>
    <w:rsid w:val="00E56F94"/>
    <w:rsid w:val="00E57DF8"/>
    <w:rsid w:val="00E83348"/>
    <w:rsid w:val="00E90CF6"/>
    <w:rsid w:val="00EA6D47"/>
    <w:rsid w:val="00ED06BB"/>
    <w:rsid w:val="00EF422E"/>
    <w:rsid w:val="00F06F38"/>
    <w:rsid w:val="00F25D81"/>
    <w:rsid w:val="00F27AC4"/>
    <w:rsid w:val="00F42753"/>
    <w:rsid w:val="00F73FD7"/>
    <w:rsid w:val="00F8226D"/>
    <w:rsid w:val="00F83E59"/>
    <w:rsid w:val="00FB65AC"/>
    <w:rsid w:val="00FE242A"/>
    <w:rsid w:val="00FF1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D7C68A"/>
  <w15:chartTrackingRefBased/>
  <w15:docId w15:val="{948CBE82-1793-F94A-8F08-6BB1A654C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F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6F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6F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F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F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F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F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F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F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F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6F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6F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F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F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F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F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F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F3B"/>
    <w:rPr>
      <w:rFonts w:eastAsiaTheme="majorEastAsia" w:cstheme="majorBidi"/>
      <w:color w:val="272727" w:themeColor="text1" w:themeTint="D8"/>
    </w:rPr>
  </w:style>
  <w:style w:type="paragraph" w:styleId="Title">
    <w:name w:val="Title"/>
    <w:basedOn w:val="Normal"/>
    <w:next w:val="Normal"/>
    <w:link w:val="TitleChar"/>
    <w:uiPriority w:val="10"/>
    <w:qFormat/>
    <w:rsid w:val="00BA6F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F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F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F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F3B"/>
    <w:pPr>
      <w:spacing w:before="160"/>
      <w:jc w:val="center"/>
    </w:pPr>
    <w:rPr>
      <w:i/>
      <w:iCs/>
      <w:color w:val="404040" w:themeColor="text1" w:themeTint="BF"/>
    </w:rPr>
  </w:style>
  <w:style w:type="character" w:customStyle="1" w:styleId="QuoteChar">
    <w:name w:val="Quote Char"/>
    <w:basedOn w:val="DefaultParagraphFont"/>
    <w:link w:val="Quote"/>
    <w:uiPriority w:val="29"/>
    <w:rsid w:val="00BA6F3B"/>
    <w:rPr>
      <w:i/>
      <w:iCs/>
      <w:color w:val="404040" w:themeColor="text1" w:themeTint="BF"/>
    </w:rPr>
  </w:style>
  <w:style w:type="paragraph" w:styleId="ListParagraph">
    <w:name w:val="List Paragraph"/>
    <w:basedOn w:val="Normal"/>
    <w:uiPriority w:val="34"/>
    <w:qFormat/>
    <w:rsid w:val="00BA6F3B"/>
    <w:pPr>
      <w:ind w:left="720"/>
      <w:contextualSpacing/>
    </w:pPr>
  </w:style>
  <w:style w:type="character" w:styleId="IntenseEmphasis">
    <w:name w:val="Intense Emphasis"/>
    <w:basedOn w:val="DefaultParagraphFont"/>
    <w:uiPriority w:val="21"/>
    <w:qFormat/>
    <w:rsid w:val="00BA6F3B"/>
    <w:rPr>
      <w:i/>
      <w:iCs/>
      <w:color w:val="0F4761" w:themeColor="accent1" w:themeShade="BF"/>
    </w:rPr>
  </w:style>
  <w:style w:type="paragraph" w:styleId="IntenseQuote">
    <w:name w:val="Intense Quote"/>
    <w:basedOn w:val="Normal"/>
    <w:next w:val="Normal"/>
    <w:link w:val="IntenseQuoteChar"/>
    <w:uiPriority w:val="30"/>
    <w:qFormat/>
    <w:rsid w:val="00BA6F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F3B"/>
    <w:rPr>
      <w:i/>
      <w:iCs/>
      <w:color w:val="0F4761" w:themeColor="accent1" w:themeShade="BF"/>
    </w:rPr>
  </w:style>
  <w:style w:type="character" w:styleId="IntenseReference">
    <w:name w:val="Intense Reference"/>
    <w:basedOn w:val="DefaultParagraphFont"/>
    <w:uiPriority w:val="32"/>
    <w:qFormat/>
    <w:rsid w:val="00BA6F3B"/>
    <w:rPr>
      <w:b/>
      <w:bCs/>
      <w:smallCaps/>
      <w:color w:val="0F4761" w:themeColor="accent1" w:themeShade="BF"/>
      <w:spacing w:val="5"/>
    </w:rPr>
  </w:style>
  <w:style w:type="paragraph" w:styleId="Header">
    <w:name w:val="header"/>
    <w:basedOn w:val="Normal"/>
    <w:link w:val="HeaderChar"/>
    <w:uiPriority w:val="99"/>
    <w:unhideWhenUsed/>
    <w:rsid w:val="00EA6D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6D47"/>
  </w:style>
  <w:style w:type="paragraph" w:styleId="Footer">
    <w:name w:val="footer"/>
    <w:basedOn w:val="Normal"/>
    <w:link w:val="FooterChar"/>
    <w:uiPriority w:val="99"/>
    <w:unhideWhenUsed/>
    <w:rsid w:val="00EA6D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6D47"/>
  </w:style>
  <w:style w:type="character" w:styleId="Hyperlink">
    <w:name w:val="Hyperlink"/>
    <w:basedOn w:val="DefaultParagraphFont"/>
    <w:uiPriority w:val="99"/>
    <w:unhideWhenUsed/>
    <w:rsid w:val="00DF2711"/>
    <w:rPr>
      <w:color w:val="467886" w:themeColor="hyperlink"/>
      <w:u w:val="single"/>
    </w:rPr>
  </w:style>
  <w:style w:type="character" w:styleId="UnresolvedMention">
    <w:name w:val="Unresolved Mention"/>
    <w:basedOn w:val="DefaultParagraphFont"/>
    <w:uiPriority w:val="99"/>
    <w:semiHidden/>
    <w:unhideWhenUsed/>
    <w:rsid w:val="00DF27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nhs.uk" TargetMode="External" /><Relationship Id="rId5" Type="http://schemas.openxmlformats.org/officeDocument/2006/relationships/footnotes" Target="footnotes.xml" /><Relationship Id="rId10" Type="http://schemas.openxmlformats.org/officeDocument/2006/relationships/hyperlink" Target="https://www.cdc.gov" TargetMode="External" /><Relationship Id="rId4" Type="http://schemas.openxmlformats.org/officeDocument/2006/relationships/webSettings" Target="webSettings.xml" /><Relationship Id="rId9" Type="http://schemas.openxmlformats.org/officeDocument/2006/relationships/hyperlink" Target="https://www.who.i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1832</TotalTime>
  <Pages>4</Pages>
  <Words>721</Words>
  <Characters>4114</Characters>
  <Application>Microsoft Office Word</Application>
  <DocSecurity>0</DocSecurity>
  <Lines>34</Lines>
  <Paragraphs>9</Paragraphs>
  <ScaleCrop>false</ScaleCrop>
  <Company/>
  <LinksUpToDate>false</LinksUpToDate>
  <CharactersWithSpaces>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172</cp:revision>
  <dcterms:created xsi:type="dcterms:W3CDTF">2026-02-01T23:42:00Z</dcterms:created>
  <dcterms:modified xsi:type="dcterms:W3CDTF">2026-02-20T10:50:00Z</dcterms:modified>
</cp:coreProperties>
</file>