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D1555" w14:textId="77777777" w:rsidR="00BA46B5" w:rsidRDefault="00BA46B5" w:rsidP="00BA46B5">
      <w:pPr>
        <w:spacing w:line="360" w:lineRule="auto"/>
        <w:jc w:val="center"/>
        <w:rPr>
          <w:rFonts w:ascii="Times New Roman" w:hAnsi="Times New Roman" w:cs="Times New Roman"/>
          <w:sz w:val="24"/>
          <w:szCs w:val="24"/>
        </w:rPr>
      </w:pPr>
      <w:r>
        <w:rPr>
          <w:noProof/>
          <w:lang w:val="en-IN" w:eastAsia="en-IN"/>
        </w:rPr>
        <w:drawing>
          <wp:inline distT="0" distB="0" distL="0" distR="0" wp14:anchorId="6FEC1513" wp14:editId="4EF17BAD">
            <wp:extent cx="5733415" cy="2512060"/>
            <wp:effectExtent l="0" t="0" r="635" b="2540"/>
            <wp:docPr id="1740766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66165" name=""/>
                    <pic:cNvPicPr/>
                  </pic:nvPicPr>
                  <pic:blipFill>
                    <a:blip r:embed="rId7"/>
                    <a:stretch>
                      <a:fillRect/>
                    </a:stretch>
                  </pic:blipFill>
                  <pic:spPr>
                    <a:xfrm>
                      <a:off x="0" y="0"/>
                      <a:ext cx="5733415" cy="2512060"/>
                    </a:xfrm>
                    <a:prstGeom prst="rect">
                      <a:avLst/>
                    </a:prstGeom>
                  </pic:spPr>
                </pic:pic>
              </a:graphicData>
            </a:graphic>
          </wp:inline>
        </w:drawing>
      </w:r>
    </w:p>
    <w:p w14:paraId="228B8F66" w14:textId="77777777" w:rsidR="00BA46B5" w:rsidRDefault="00BA46B5" w:rsidP="00BA46B5">
      <w:pPr>
        <w:pStyle w:val="Normal1"/>
        <w:spacing w:line="360" w:lineRule="auto"/>
        <w:jc w:val="center"/>
        <w:rPr>
          <w:rFonts w:ascii="Times New Roman" w:eastAsia="Times New Roman" w:hAnsi="Times New Roman" w:cs="Times New Roman"/>
          <w:b/>
          <w:color w:val="000000" w:themeColor="text1"/>
          <w:sz w:val="32"/>
          <w:szCs w:val="32"/>
        </w:rPr>
      </w:pPr>
      <w:r w:rsidRPr="00AE15B5">
        <w:rPr>
          <w:rFonts w:ascii="Times New Roman" w:eastAsia="Times New Roman" w:hAnsi="Times New Roman" w:cs="Times New Roman"/>
          <w:b/>
          <w:color w:val="000000" w:themeColor="text1"/>
          <w:sz w:val="32"/>
          <w:szCs w:val="32"/>
        </w:rPr>
        <w:t>Human Resource Management</w:t>
      </w:r>
      <w:r>
        <w:rPr>
          <w:rFonts w:ascii="Times New Roman" w:eastAsia="Times New Roman" w:hAnsi="Times New Roman" w:cs="Times New Roman"/>
          <w:b/>
          <w:color w:val="000000" w:themeColor="text1"/>
          <w:sz w:val="32"/>
          <w:szCs w:val="32"/>
        </w:rPr>
        <w:t xml:space="preserve"> </w:t>
      </w:r>
      <w:r w:rsidRPr="00AE15B5">
        <w:rPr>
          <w:rFonts w:ascii="Times New Roman" w:eastAsia="Times New Roman" w:hAnsi="Times New Roman" w:cs="Times New Roman"/>
          <w:b/>
          <w:color w:val="000000" w:themeColor="text1"/>
          <w:sz w:val="32"/>
          <w:szCs w:val="32"/>
        </w:rPr>
        <w:t>LCMB7000</w:t>
      </w:r>
    </w:p>
    <w:p w14:paraId="5F08F91F" w14:textId="77777777" w:rsidR="00BA46B5" w:rsidRDefault="00BA46B5" w:rsidP="00BA46B5">
      <w:pPr>
        <w:spacing w:line="360" w:lineRule="auto"/>
        <w:rPr>
          <w:rFonts w:ascii="Times New Roman" w:hAnsi="Times New Roman" w:cs="Times New Roman"/>
          <w:sz w:val="24"/>
          <w:szCs w:val="24"/>
        </w:rPr>
      </w:pPr>
    </w:p>
    <w:p w14:paraId="7649F585" w14:textId="77777777" w:rsidR="00BA46B5" w:rsidRDefault="00BA46B5" w:rsidP="00BA46B5">
      <w:pPr>
        <w:spacing w:line="360" w:lineRule="auto"/>
        <w:rPr>
          <w:rFonts w:ascii="Times New Roman" w:hAnsi="Times New Roman" w:cs="Times New Roman"/>
          <w:sz w:val="24"/>
          <w:szCs w:val="24"/>
        </w:rPr>
      </w:pPr>
    </w:p>
    <w:p w14:paraId="0E5CF8AA" w14:textId="77777777" w:rsidR="00BA46B5" w:rsidRDefault="00BA46B5" w:rsidP="00BA46B5">
      <w:pPr>
        <w:spacing w:line="360" w:lineRule="auto"/>
        <w:rPr>
          <w:rFonts w:ascii="Times New Roman" w:hAnsi="Times New Roman" w:cs="Times New Roman"/>
          <w:sz w:val="24"/>
          <w:szCs w:val="24"/>
        </w:rPr>
      </w:pPr>
    </w:p>
    <w:p w14:paraId="1FBC434A" w14:textId="77777777" w:rsidR="00BA46B5" w:rsidRDefault="00BA46B5" w:rsidP="00BA46B5">
      <w:pPr>
        <w:spacing w:line="360" w:lineRule="auto"/>
        <w:rPr>
          <w:rFonts w:ascii="Times New Roman" w:hAnsi="Times New Roman" w:cs="Times New Roman"/>
          <w:sz w:val="24"/>
          <w:szCs w:val="24"/>
        </w:rPr>
      </w:pPr>
    </w:p>
    <w:p w14:paraId="146E23D6" w14:textId="77777777" w:rsidR="00BA46B5" w:rsidRDefault="00BA46B5" w:rsidP="00BA46B5">
      <w:pPr>
        <w:spacing w:line="360" w:lineRule="auto"/>
        <w:rPr>
          <w:rFonts w:ascii="Times New Roman" w:hAnsi="Times New Roman" w:cs="Times New Roman"/>
          <w:sz w:val="24"/>
          <w:szCs w:val="24"/>
        </w:rPr>
      </w:pPr>
    </w:p>
    <w:p w14:paraId="606173D3" w14:textId="77777777" w:rsidR="00BA46B5" w:rsidRDefault="00BA46B5" w:rsidP="00BA46B5">
      <w:pPr>
        <w:spacing w:line="360" w:lineRule="auto"/>
        <w:rPr>
          <w:rFonts w:ascii="Times New Roman" w:hAnsi="Times New Roman" w:cs="Times New Roman"/>
          <w:sz w:val="24"/>
          <w:szCs w:val="24"/>
        </w:rPr>
      </w:pPr>
    </w:p>
    <w:p w14:paraId="15A55081" w14:textId="77777777" w:rsidR="00BA46B5" w:rsidRDefault="00BA46B5" w:rsidP="00BA46B5">
      <w:pPr>
        <w:spacing w:line="360" w:lineRule="auto"/>
        <w:rPr>
          <w:rFonts w:ascii="Times New Roman" w:hAnsi="Times New Roman" w:cs="Times New Roman"/>
          <w:sz w:val="24"/>
          <w:szCs w:val="24"/>
        </w:rPr>
      </w:pPr>
    </w:p>
    <w:p w14:paraId="020E1918" w14:textId="77777777" w:rsidR="00BA46B5" w:rsidRDefault="00BA46B5" w:rsidP="00BA46B5">
      <w:pPr>
        <w:spacing w:line="360" w:lineRule="auto"/>
        <w:rPr>
          <w:rFonts w:ascii="Times New Roman" w:hAnsi="Times New Roman" w:cs="Times New Roman"/>
          <w:sz w:val="24"/>
          <w:szCs w:val="24"/>
        </w:rPr>
      </w:pPr>
    </w:p>
    <w:p w14:paraId="71E551FB" w14:textId="334558B2" w:rsidR="00BA46B5" w:rsidRPr="00AE15B5" w:rsidRDefault="00BA46B5" w:rsidP="00BA46B5">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Name:</w:t>
      </w:r>
      <w:r w:rsidR="00C1506C">
        <w:rPr>
          <w:rFonts w:ascii="Times New Roman" w:eastAsia="Times New Roman" w:hAnsi="Times New Roman" w:cs="Times New Roman"/>
          <w:color w:val="000000" w:themeColor="text1"/>
          <w:sz w:val="24"/>
          <w:szCs w:val="24"/>
        </w:rPr>
        <w:t xml:space="preserve"> Ibrahim Hazrat Ali Sardar</w:t>
      </w:r>
    </w:p>
    <w:p w14:paraId="05870718" w14:textId="2FF8DF46" w:rsidR="00BA46B5" w:rsidRDefault="00BA46B5" w:rsidP="00BA46B5">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ID:</w:t>
      </w:r>
      <w:r w:rsidR="00C1506C">
        <w:rPr>
          <w:rFonts w:ascii="Times New Roman" w:eastAsia="Times New Roman" w:hAnsi="Times New Roman" w:cs="Times New Roman"/>
          <w:color w:val="000000" w:themeColor="text1"/>
          <w:sz w:val="24"/>
          <w:szCs w:val="24"/>
        </w:rPr>
        <w:t xml:space="preserve"> 221</w:t>
      </w:r>
      <w:r w:rsidR="005D3CEB">
        <w:rPr>
          <w:rFonts w:ascii="Times New Roman" w:eastAsia="Times New Roman" w:hAnsi="Times New Roman" w:cs="Times New Roman"/>
          <w:color w:val="000000" w:themeColor="text1"/>
          <w:sz w:val="24"/>
          <w:szCs w:val="24"/>
        </w:rPr>
        <w:t>5769</w:t>
      </w:r>
    </w:p>
    <w:p w14:paraId="2827E655" w14:textId="697E0AC3" w:rsidR="00BA46B5" w:rsidRPr="00AE15B5" w:rsidRDefault="00BA46B5" w:rsidP="00BA46B5">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Lecturer Name: </w:t>
      </w:r>
      <w:r w:rsidR="000A3052">
        <w:rPr>
          <w:rFonts w:ascii="Times New Roman" w:eastAsia="Times New Roman" w:hAnsi="Times New Roman" w:cs="Times New Roman"/>
          <w:color w:val="000000" w:themeColor="text1"/>
          <w:sz w:val="24"/>
          <w:szCs w:val="24"/>
        </w:rPr>
        <w:t>Dr. Gladius Kulothungan</w:t>
      </w:r>
    </w:p>
    <w:p w14:paraId="1DBC10B7" w14:textId="678EC724" w:rsidR="00BA46B5" w:rsidRPr="00AE15B5" w:rsidRDefault="00BA46B5" w:rsidP="00BA46B5">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Submission Date:</w:t>
      </w:r>
      <w:r w:rsidR="000A3052">
        <w:rPr>
          <w:rFonts w:ascii="Times New Roman" w:eastAsia="Times New Roman" w:hAnsi="Times New Roman" w:cs="Times New Roman"/>
          <w:color w:val="000000" w:themeColor="text1"/>
          <w:sz w:val="24"/>
          <w:szCs w:val="24"/>
        </w:rPr>
        <w:t xml:space="preserve"> </w:t>
      </w:r>
      <w:r w:rsidR="00631E76">
        <w:rPr>
          <w:rFonts w:ascii="Times New Roman" w:eastAsia="Times New Roman" w:hAnsi="Times New Roman" w:cs="Times New Roman"/>
          <w:color w:val="000000" w:themeColor="text1"/>
          <w:sz w:val="24"/>
          <w:szCs w:val="24"/>
        </w:rPr>
        <w:t>22/08/2023</w:t>
      </w:r>
    </w:p>
    <w:p w14:paraId="3F8CABE2" w14:textId="20473B5D" w:rsidR="00CC6EEA" w:rsidRPr="005707D8" w:rsidRDefault="00FA6994" w:rsidP="00BA46B5">
      <w:pPr>
        <w:spacing w:line="360" w:lineRule="auto"/>
        <w:jc w:val="center"/>
        <w:rPr>
          <w:rFonts w:ascii="Times New Roman" w:eastAsia="Times New Roman" w:hAnsi="Times New Roman" w:cs="Times New Roman"/>
          <w:b/>
          <w:sz w:val="24"/>
          <w:szCs w:val="24"/>
        </w:rPr>
      </w:pPr>
      <w:r w:rsidRPr="005707D8">
        <w:rPr>
          <w:rFonts w:ascii="Times New Roman" w:hAnsi="Times New Roman" w:cs="Times New Roman"/>
          <w:sz w:val="24"/>
          <w:szCs w:val="24"/>
        </w:rPr>
        <w:br w:type="page"/>
      </w:r>
    </w:p>
    <w:p w14:paraId="12AAC8DB" w14:textId="65621ABE" w:rsidR="00CC6EEA" w:rsidRPr="005707D8" w:rsidRDefault="00FA6994" w:rsidP="002F667C">
      <w:pPr>
        <w:spacing w:before="240" w:after="240" w:line="360" w:lineRule="auto"/>
        <w:jc w:val="center"/>
        <w:rPr>
          <w:rFonts w:ascii="Times New Roman" w:eastAsia="Times New Roman" w:hAnsi="Times New Roman" w:cs="Times New Roman"/>
          <w:b/>
          <w:sz w:val="28"/>
          <w:szCs w:val="28"/>
        </w:rPr>
      </w:pPr>
      <w:r w:rsidRPr="005707D8">
        <w:rPr>
          <w:rFonts w:ascii="Times New Roman" w:eastAsia="Times New Roman" w:hAnsi="Times New Roman" w:cs="Times New Roman"/>
          <w:b/>
          <w:sz w:val="28"/>
          <w:szCs w:val="28"/>
        </w:rPr>
        <w:t>Executive Summary</w:t>
      </w:r>
    </w:p>
    <w:p w14:paraId="3912CBB5" w14:textId="34CE133C" w:rsid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The introductory section of the report has provided a brief idea of the current labour market of the UK focusing on Tesco, a labour-oriented company of the UK. The next part emphasised the labour market trends of the UK in post-Brexit and Covid times along with the impact on the business operations of UK-based organisations.</w:t>
      </w:r>
      <w:r w:rsidR="002F667C" w:rsidRPr="005707D8">
        <w:rPr>
          <w:rFonts w:ascii="Times New Roman" w:eastAsia="Times New Roman" w:hAnsi="Times New Roman" w:cs="Times New Roman"/>
          <w:sz w:val="24"/>
          <w:szCs w:val="24"/>
        </w:rPr>
        <w:t xml:space="preserve"> </w:t>
      </w:r>
      <w:r w:rsidRPr="005707D8">
        <w:rPr>
          <w:rFonts w:ascii="Times New Roman" w:eastAsia="Times New Roman" w:hAnsi="Times New Roman" w:cs="Times New Roman"/>
          <w:sz w:val="24"/>
          <w:szCs w:val="24"/>
        </w:rPr>
        <w:t>Th</w:t>
      </w:r>
      <w:r w:rsidR="002F667C" w:rsidRPr="005707D8">
        <w:rPr>
          <w:rFonts w:ascii="Times New Roman" w:eastAsia="Times New Roman" w:hAnsi="Times New Roman" w:cs="Times New Roman"/>
          <w:sz w:val="24"/>
          <w:szCs w:val="24"/>
        </w:rPr>
        <w:t>e</w:t>
      </w:r>
      <w:r w:rsidRPr="005707D8">
        <w:rPr>
          <w:rFonts w:ascii="Times New Roman" w:eastAsia="Times New Roman" w:hAnsi="Times New Roman" w:cs="Times New Roman"/>
          <w:sz w:val="24"/>
          <w:szCs w:val="24"/>
        </w:rPr>
        <w:t xml:space="preserve"> discussion has been continued by framing SWOT and PEST analysis. The scenario of the labour market after covid and after Brexit has been mentioned here. Experiencing these impacts how Tesco’s human resource management strategies business has been mentioned here.</w:t>
      </w:r>
      <w:r w:rsidR="002F667C" w:rsidRPr="005707D8">
        <w:rPr>
          <w:rFonts w:ascii="Times New Roman" w:eastAsia="Times New Roman" w:hAnsi="Times New Roman" w:cs="Times New Roman"/>
          <w:sz w:val="24"/>
          <w:szCs w:val="24"/>
        </w:rPr>
        <w:t xml:space="preserve"> </w:t>
      </w:r>
      <w:r w:rsidRPr="005707D8">
        <w:rPr>
          <w:rFonts w:ascii="Times New Roman" w:eastAsia="Times New Roman" w:hAnsi="Times New Roman" w:cs="Times New Roman"/>
          <w:sz w:val="24"/>
          <w:szCs w:val="24"/>
        </w:rPr>
        <w:t xml:space="preserve">HRM strategies to deal with the post-Brexit issues was the next topic of discussion where several strategies of the government of the UK have been discussed. Recommendations have been made for the UK labour market and employee benefits of Tesco according to the analysis made in the report. </w:t>
      </w:r>
    </w:p>
    <w:p w14:paraId="6792A6B1" w14:textId="77777777" w:rsidR="005707D8" w:rsidRDefault="005707D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GB" w:eastAsia="en-GB"/>
        </w:rPr>
        <w:id w:val="1457298134"/>
        <w:docPartObj>
          <w:docPartGallery w:val="Table of Contents"/>
          <w:docPartUnique/>
        </w:docPartObj>
      </w:sdtPr>
      <w:sdtEndPr>
        <w:rPr>
          <w:b/>
          <w:bCs/>
          <w:noProof/>
        </w:rPr>
      </w:sdtEndPr>
      <w:sdtContent>
        <w:p w14:paraId="12A9D16E" w14:textId="18485EEE" w:rsidR="005707D8" w:rsidRPr="005707D8" w:rsidRDefault="005707D8" w:rsidP="005707D8">
          <w:pPr>
            <w:pStyle w:val="TOCHeading"/>
            <w:spacing w:line="360" w:lineRule="auto"/>
            <w:jc w:val="center"/>
            <w:rPr>
              <w:rFonts w:ascii="Times New Roman" w:hAnsi="Times New Roman" w:cs="Times New Roman"/>
              <w:b/>
              <w:bCs/>
              <w:color w:val="auto"/>
              <w:sz w:val="28"/>
              <w:szCs w:val="28"/>
            </w:rPr>
          </w:pPr>
          <w:r w:rsidRPr="005707D8">
            <w:rPr>
              <w:rFonts w:ascii="Times New Roman" w:hAnsi="Times New Roman" w:cs="Times New Roman"/>
              <w:b/>
              <w:bCs/>
              <w:color w:val="auto"/>
              <w:sz w:val="28"/>
              <w:szCs w:val="28"/>
            </w:rPr>
            <w:t>Table of Contents</w:t>
          </w:r>
        </w:p>
        <w:p w14:paraId="78ED67CB" w14:textId="41811F46" w:rsidR="005707D8" w:rsidRPr="005707D8" w:rsidRDefault="005707D8" w:rsidP="005707D8">
          <w:pPr>
            <w:pStyle w:val="TOC1"/>
            <w:tabs>
              <w:tab w:val="right" w:leader="dot" w:pos="9350"/>
            </w:tabs>
            <w:spacing w:line="360" w:lineRule="auto"/>
            <w:jc w:val="both"/>
            <w:rPr>
              <w:rFonts w:ascii="Times New Roman" w:hAnsi="Times New Roman" w:cs="Times New Roman"/>
              <w:noProof/>
              <w:sz w:val="24"/>
              <w:szCs w:val="24"/>
            </w:rPr>
          </w:pPr>
          <w:r w:rsidRPr="005707D8">
            <w:rPr>
              <w:rFonts w:ascii="Times New Roman" w:hAnsi="Times New Roman" w:cs="Times New Roman"/>
              <w:sz w:val="24"/>
              <w:szCs w:val="24"/>
            </w:rPr>
            <w:fldChar w:fldCharType="begin"/>
          </w:r>
          <w:r w:rsidRPr="005707D8">
            <w:rPr>
              <w:rFonts w:ascii="Times New Roman" w:hAnsi="Times New Roman" w:cs="Times New Roman"/>
              <w:sz w:val="24"/>
              <w:szCs w:val="24"/>
            </w:rPr>
            <w:instrText xml:space="preserve"> TOC \o "1-3" \h \z \u </w:instrText>
          </w:r>
          <w:r w:rsidRPr="005707D8">
            <w:rPr>
              <w:rFonts w:ascii="Times New Roman" w:hAnsi="Times New Roman" w:cs="Times New Roman"/>
              <w:sz w:val="24"/>
              <w:szCs w:val="24"/>
            </w:rPr>
            <w:fldChar w:fldCharType="separate"/>
          </w:r>
          <w:hyperlink w:anchor="_Toc142742170" w:history="1">
            <w:r w:rsidRPr="005707D8">
              <w:rPr>
                <w:rStyle w:val="Hyperlink"/>
                <w:rFonts w:ascii="Times New Roman" w:hAnsi="Times New Roman" w:cs="Times New Roman"/>
                <w:noProof/>
                <w:sz w:val="24"/>
                <w:szCs w:val="24"/>
              </w:rPr>
              <w:t>Introduction</w:t>
            </w:r>
            <w:r w:rsidRPr="005707D8">
              <w:rPr>
                <w:rFonts w:ascii="Times New Roman" w:hAnsi="Times New Roman" w:cs="Times New Roman"/>
                <w:noProof/>
                <w:webHidden/>
                <w:sz w:val="24"/>
                <w:szCs w:val="24"/>
              </w:rPr>
              <w:tab/>
            </w:r>
            <w:r w:rsidRPr="005707D8">
              <w:rPr>
                <w:rFonts w:ascii="Times New Roman" w:hAnsi="Times New Roman" w:cs="Times New Roman"/>
                <w:noProof/>
                <w:webHidden/>
                <w:sz w:val="24"/>
                <w:szCs w:val="24"/>
              </w:rPr>
              <w:fldChar w:fldCharType="begin"/>
            </w:r>
            <w:r w:rsidRPr="005707D8">
              <w:rPr>
                <w:rFonts w:ascii="Times New Roman" w:hAnsi="Times New Roman" w:cs="Times New Roman"/>
                <w:noProof/>
                <w:webHidden/>
                <w:sz w:val="24"/>
                <w:szCs w:val="24"/>
              </w:rPr>
              <w:instrText xml:space="preserve"> PAGEREF _Toc142742170 \h </w:instrText>
            </w:r>
            <w:r w:rsidRPr="005707D8">
              <w:rPr>
                <w:rFonts w:ascii="Times New Roman" w:hAnsi="Times New Roman" w:cs="Times New Roman"/>
                <w:noProof/>
                <w:webHidden/>
                <w:sz w:val="24"/>
                <w:szCs w:val="24"/>
              </w:rPr>
            </w:r>
            <w:r w:rsidRPr="005707D8">
              <w:rPr>
                <w:rFonts w:ascii="Times New Roman" w:hAnsi="Times New Roman" w:cs="Times New Roman"/>
                <w:noProof/>
                <w:webHidden/>
                <w:sz w:val="24"/>
                <w:szCs w:val="24"/>
              </w:rPr>
              <w:fldChar w:fldCharType="separate"/>
            </w:r>
            <w:r w:rsidR="0034538C">
              <w:rPr>
                <w:rFonts w:ascii="Times New Roman" w:hAnsi="Times New Roman" w:cs="Times New Roman"/>
                <w:noProof/>
                <w:webHidden/>
                <w:sz w:val="24"/>
                <w:szCs w:val="24"/>
              </w:rPr>
              <w:t>4</w:t>
            </w:r>
            <w:r w:rsidRPr="005707D8">
              <w:rPr>
                <w:rFonts w:ascii="Times New Roman" w:hAnsi="Times New Roman" w:cs="Times New Roman"/>
                <w:noProof/>
                <w:webHidden/>
                <w:sz w:val="24"/>
                <w:szCs w:val="24"/>
              </w:rPr>
              <w:fldChar w:fldCharType="end"/>
            </w:r>
          </w:hyperlink>
        </w:p>
        <w:p w14:paraId="46B3C9B0" w14:textId="7B19F1DB" w:rsidR="005707D8" w:rsidRPr="005707D8" w:rsidRDefault="00A55832" w:rsidP="005707D8">
          <w:pPr>
            <w:pStyle w:val="TOC1"/>
            <w:tabs>
              <w:tab w:val="right" w:leader="dot" w:pos="9350"/>
            </w:tabs>
            <w:spacing w:line="360" w:lineRule="auto"/>
            <w:jc w:val="both"/>
            <w:rPr>
              <w:rFonts w:ascii="Times New Roman" w:hAnsi="Times New Roman" w:cs="Times New Roman"/>
              <w:noProof/>
              <w:sz w:val="24"/>
              <w:szCs w:val="24"/>
            </w:rPr>
          </w:pPr>
          <w:hyperlink w:anchor="_Toc142742171" w:history="1">
            <w:r w:rsidR="005707D8" w:rsidRPr="005707D8">
              <w:rPr>
                <w:rStyle w:val="Hyperlink"/>
                <w:rFonts w:ascii="Times New Roman" w:hAnsi="Times New Roman" w:cs="Times New Roman"/>
                <w:noProof/>
                <w:sz w:val="24"/>
                <w:szCs w:val="24"/>
              </w:rPr>
              <w:t>Current State of Labour Market in the UK</w:t>
            </w:r>
            <w:r w:rsidR="005707D8" w:rsidRPr="005707D8">
              <w:rPr>
                <w:rFonts w:ascii="Times New Roman" w:hAnsi="Times New Roman" w:cs="Times New Roman"/>
                <w:noProof/>
                <w:webHidden/>
                <w:sz w:val="24"/>
                <w:szCs w:val="24"/>
              </w:rPr>
              <w:tab/>
            </w:r>
            <w:r w:rsidR="005707D8" w:rsidRPr="005707D8">
              <w:rPr>
                <w:rFonts w:ascii="Times New Roman" w:hAnsi="Times New Roman" w:cs="Times New Roman"/>
                <w:noProof/>
                <w:webHidden/>
                <w:sz w:val="24"/>
                <w:szCs w:val="24"/>
              </w:rPr>
              <w:fldChar w:fldCharType="begin"/>
            </w:r>
            <w:r w:rsidR="005707D8" w:rsidRPr="005707D8">
              <w:rPr>
                <w:rFonts w:ascii="Times New Roman" w:hAnsi="Times New Roman" w:cs="Times New Roman"/>
                <w:noProof/>
                <w:webHidden/>
                <w:sz w:val="24"/>
                <w:szCs w:val="24"/>
              </w:rPr>
              <w:instrText xml:space="preserve"> PAGEREF _Toc142742171 \h </w:instrText>
            </w:r>
            <w:r w:rsidR="005707D8" w:rsidRPr="005707D8">
              <w:rPr>
                <w:rFonts w:ascii="Times New Roman" w:hAnsi="Times New Roman" w:cs="Times New Roman"/>
                <w:noProof/>
                <w:webHidden/>
                <w:sz w:val="24"/>
                <w:szCs w:val="24"/>
              </w:rPr>
            </w:r>
            <w:r w:rsidR="005707D8" w:rsidRPr="005707D8">
              <w:rPr>
                <w:rFonts w:ascii="Times New Roman" w:hAnsi="Times New Roman" w:cs="Times New Roman"/>
                <w:noProof/>
                <w:webHidden/>
                <w:sz w:val="24"/>
                <w:szCs w:val="24"/>
              </w:rPr>
              <w:fldChar w:fldCharType="separate"/>
            </w:r>
            <w:r w:rsidR="0034538C">
              <w:rPr>
                <w:rFonts w:ascii="Times New Roman" w:hAnsi="Times New Roman" w:cs="Times New Roman"/>
                <w:noProof/>
                <w:webHidden/>
                <w:sz w:val="24"/>
                <w:szCs w:val="24"/>
              </w:rPr>
              <w:t>4</w:t>
            </w:r>
            <w:r w:rsidR="005707D8" w:rsidRPr="005707D8">
              <w:rPr>
                <w:rFonts w:ascii="Times New Roman" w:hAnsi="Times New Roman" w:cs="Times New Roman"/>
                <w:noProof/>
                <w:webHidden/>
                <w:sz w:val="24"/>
                <w:szCs w:val="24"/>
              </w:rPr>
              <w:fldChar w:fldCharType="end"/>
            </w:r>
          </w:hyperlink>
        </w:p>
        <w:p w14:paraId="7A4D30FD" w14:textId="4A9C38FD" w:rsidR="005707D8" w:rsidRPr="005707D8" w:rsidRDefault="00A55832" w:rsidP="005707D8">
          <w:pPr>
            <w:pStyle w:val="TOC1"/>
            <w:tabs>
              <w:tab w:val="right" w:leader="dot" w:pos="9350"/>
            </w:tabs>
            <w:spacing w:line="360" w:lineRule="auto"/>
            <w:jc w:val="both"/>
            <w:rPr>
              <w:rFonts w:ascii="Times New Roman" w:hAnsi="Times New Roman" w:cs="Times New Roman"/>
              <w:noProof/>
              <w:sz w:val="24"/>
              <w:szCs w:val="24"/>
            </w:rPr>
          </w:pPr>
          <w:hyperlink w:anchor="_Toc142742172" w:history="1">
            <w:r w:rsidR="005707D8" w:rsidRPr="005707D8">
              <w:rPr>
                <w:rStyle w:val="Hyperlink"/>
                <w:rFonts w:ascii="Times New Roman" w:hAnsi="Times New Roman" w:cs="Times New Roman"/>
                <w:noProof/>
                <w:sz w:val="24"/>
                <w:szCs w:val="24"/>
              </w:rPr>
              <w:t>SWOT Analysis</w:t>
            </w:r>
            <w:r w:rsidR="005707D8" w:rsidRPr="005707D8">
              <w:rPr>
                <w:rFonts w:ascii="Times New Roman" w:hAnsi="Times New Roman" w:cs="Times New Roman"/>
                <w:noProof/>
                <w:webHidden/>
                <w:sz w:val="24"/>
                <w:szCs w:val="24"/>
              </w:rPr>
              <w:tab/>
            </w:r>
            <w:r w:rsidR="005707D8" w:rsidRPr="005707D8">
              <w:rPr>
                <w:rFonts w:ascii="Times New Roman" w:hAnsi="Times New Roman" w:cs="Times New Roman"/>
                <w:noProof/>
                <w:webHidden/>
                <w:sz w:val="24"/>
                <w:szCs w:val="24"/>
              </w:rPr>
              <w:fldChar w:fldCharType="begin"/>
            </w:r>
            <w:r w:rsidR="005707D8" w:rsidRPr="005707D8">
              <w:rPr>
                <w:rFonts w:ascii="Times New Roman" w:hAnsi="Times New Roman" w:cs="Times New Roman"/>
                <w:noProof/>
                <w:webHidden/>
                <w:sz w:val="24"/>
                <w:szCs w:val="24"/>
              </w:rPr>
              <w:instrText xml:space="preserve"> PAGEREF _Toc142742172 \h </w:instrText>
            </w:r>
            <w:r w:rsidR="005707D8" w:rsidRPr="005707D8">
              <w:rPr>
                <w:rFonts w:ascii="Times New Roman" w:hAnsi="Times New Roman" w:cs="Times New Roman"/>
                <w:noProof/>
                <w:webHidden/>
                <w:sz w:val="24"/>
                <w:szCs w:val="24"/>
              </w:rPr>
            </w:r>
            <w:r w:rsidR="005707D8" w:rsidRPr="005707D8">
              <w:rPr>
                <w:rFonts w:ascii="Times New Roman" w:hAnsi="Times New Roman" w:cs="Times New Roman"/>
                <w:noProof/>
                <w:webHidden/>
                <w:sz w:val="24"/>
                <w:szCs w:val="24"/>
              </w:rPr>
              <w:fldChar w:fldCharType="separate"/>
            </w:r>
            <w:r w:rsidR="0034538C">
              <w:rPr>
                <w:rFonts w:ascii="Times New Roman" w:hAnsi="Times New Roman" w:cs="Times New Roman"/>
                <w:noProof/>
                <w:webHidden/>
                <w:sz w:val="24"/>
                <w:szCs w:val="24"/>
              </w:rPr>
              <w:t>6</w:t>
            </w:r>
            <w:r w:rsidR="005707D8" w:rsidRPr="005707D8">
              <w:rPr>
                <w:rFonts w:ascii="Times New Roman" w:hAnsi="Times New Roman" w:cs="Times New Roman"/>
                <w:noProof/>
                <w:webHidden/>
                <w:sz w:val="24"/>
                <w:szCs w:val="24"/>
              </w:rPr>
              <w:fldChar w:fldCharType="end"/>
            </w:r>
          </w:hyperlink>
        </w:p>
        <w:p w14:paraId="7E5D41C2" w14:textId="4F9B0FA7" w:rsidR="005707D8" w:rsidRPr="005707D8" w:rsidRDefault="00A55832" w:rsidP="005707D8">
          <w:pPr>
            <w:pStyle w:val="TOC1"/>
            <w:tabs>
              <w:tab w:val="right" w:leader="dot" w:pos="9350"/>
            </w:tabs>
            <w:spacing w:line="360" w:lineRule="auto"/>
            <w:jc w:val="both"/>
            <w:rPr>
              <w:rFonts w:ascii="Times New Roman" w:hAnsi="Times New Roman" w:cs="Times New Roman"/>
              <w:noProof/>
              <w:sz w:val="24"/>
              <w:szCs w:val="24"/>
            </w:rPr>
          </w:pPr>
          <w:hyperlink w:anchor="_Toc142742173" w:history="1">
            <w:r w:rsidR="005707D8" w:rsidRPr="005707D8">
              <w:rPr>
                <w:rStyle w:val="Hyperlink"/>
                <w:rFonts w:ascii="Times New Roman" w:hAnsi="Times New Roman" w:cs="Times New Roman"/>
                <w:noProof/>
                <w:sz w:val="24"/>
                <w:szCs w:val="24"/>
              </w:rPr>
              <w:t>PEST Analysis</w:t>
            </w:r>
            <w:r w:rsidR="005707D8" w:rsidRPr="005707D8">
              <w:rPr>
                <w:rFonts w:ascii="Times New Roman" w:hAnsi="Times New Roman" w:cs="Times New Roman"/>
                <w:noProof/>
                <w:webHidden/>
                <w:sz w:val="24"/>
                <w:szCs w:val="24"/>
              </w:rPr>
              <w:tab/>
            </w:r>
            <w:r w:rsidR="005707D8" w:rsidRPr="005707D8">
              <w:rPr>
                <w:rFonts w:ascii="Times New Roman" w:hAnsi="Times New Roman" w:cs="Times New Roman"/>
                <w:noProof/>
                <w:webHidden/>
                <w:sz w:val="24"/>
                <w:szCs w:val="24"/>
              </w:rPr>
              <w:fldChar w:fldCharType="begin"/>
            </w:r>
            <w:r w:rsidR="005707D8" w:rsidRPr="005707D8">
              <w:rPr>
                <w:rFonts w:ascii="Times New Roman" w:hAnsi="Times New Roman" w:cs="Times New Roman"/>
                <w:noProof/>
                <w:webHidden/>
                <w:sz w:val="24"/>
                <w:szCs w:val="24"/>
              </w:rPr>
              <w:instrText xml:space="preserve"> PAGEREF _Toc142742173 \h </w:instrText>
            </w:r>
            <w:r w:rsidR="005707D8" w:rsidRPr="005707D8">
              <w:rPr>
                <w:rFonts w:ascii="Times New Roman" w:hAnsi="Times New Roman" w:cs="Times New Roman"/>
                <w:noProof/>
                <w:webHidden/>
                <w:sz w:val="24"/>
                <w:szCs w:val="24"/>
              </w:rPr>
            </w:r>
            <w:r w:rsidR="005707D8" w:rsidRPr="005707D8">
              <w:rPr>
                <w:rFonts w:ascii="Times New Roman" w:hAnsi="Times New Roman" w:cs="Times New Roman"/>
                <w:noProof/>
                <w:webHidden/>
                <w:sz w:val="24"/>
                <w:szCs w:val="24"/>
              </w:rPr>
              <w:fldChar w:fldCharType="separate"/>
            </w:r>
            <w:r w:rsidR="0034538C">
              <w:rPr>
                <w:rFonts w:ascii="Times New Roman" w:hAnsi="Times New Roman" w:cs="Times New Roman"/>
                <w:noProof/>
                <w:webHidden/>
                <w:sz w:val="24"/>
                <w:szCs w:val="24"/>
              </w:rPr>
              <w:t>7</w:t>
            </w:r>
            <w:r w:rsidR="005707D8" w:rsidRPr="005707D8">
              <w:rPr>
                <w:rFonts w:ascii="Times New Roman" w:hAnsi="Times New Roman" w:cs="Times New Roman"/>
                <w:noProof/>
                <w:webHidden/>
                <w:sz w:val="24"/>
                <w:szCs w:val="24"/>
              </w:rPr>
              <w:fldChar w:fldCharType="end"/>
            </w:r>
          </w:hyperlink>
        </w:p>
        <w:p w14:paraId="5AB0A663" w14:textId="6BFDA00E" w:rsidR="005707D8" w:rsidRPr="005707D8" w:rsidRDefault="00A55832" w:rsidP="005707D8">
          <w:pPr>
            <w:pStyle w:val="TOC1"/>
            <w:tabs>
              <w:tab w:val="right" w:leader="dot" w:pos="9350"/>
            </w:tabs>
            <w:spacing w:line="360" w:lineRule="auto"/>
            <w:jc w:val="both"/>
            <w:rPr>
              <w:rFonts w:ascii="Times New Roman" w:hAnsi="Times New Roman" w:cs="Times New Roman"/>
              <w:noProof/>
              <w:sz w:val="24"/>
              <w:szCs w:val="24"/>
            </w:rPr>
          </w:pPr>
          <w:hyperlink w:anchor="_Toc142742174" w:history="1">
            <w:r w:rsidR="005707D8" w:rsidRPr="005707D8">
              <w:rPr>
                <w:rStyle w:val="Hyperlink"/>
                <w:rFonts w:ascii="Times New Roman" w:hAnsi="Times New Roman" w:cs="Times New Roman"/>
                <w:noProof/>
                <w:sz w:val="24"/>
                <w:szCs w:val="24"/>
              </w:rPr>
              <w:t>Critical Analysis of Human Resource Strategies in Post-Covid</w:t>
            </w:r>
            <w:r w:rsidR="005707D8" w:rsidRPr="005707D8">
              <w:rPr>
                <w:rFonts w:ascii="Times New Roman" w:hAnsi="Times New Roman" w:cs="Times New Roman"/>
                <w:noProof/>
                <w:webHidden/>
                <w:sz w:val="24"/>
                <w:szCs w:val="24"/>
              </w:rPr>
              <w:tab/>
            </w:r>
            <w:r w:rsidR="005707D8" w:rsidRPr="005707D8">
              <w:rPr>
                <w:rFonts w:ascii="Times New Roman" w:hAnsi="Times New Roman" w:cs="Times New Roman"/>
                <w:noProof/>
                <w:webHidden/>
                <w:sz w:val="24"/>
                <w:szCs w:val="24"/>
              </w:rPr>
              <w:fldChar w:fldCharType="begin"/>
            </w:r>
            <w:r w:rsidR="005707D8" w:rsidRPr="005707D8">
              <w:rPr>
                <w:rFonts w:ascii="Times New Roman" w:hAnsi="Times New Roman" w:cs="Times New Roman"/>
                <w:noProof/>
                <w:webHidden/>
                <w:sz w:val="24"/>
                <w:szCs w:val="24"/>
              </w:rPr>
              <w:instrText xml:space="preserve"> PAGEREF _Toc142742174 \h </w:instrText>
            </w:r>
            <w:r w:rsidR="005707D8" w:rsidRPr="005707D8">
              <w:rPr>
                <w:rFonts w:ascii="Times New Roman" w:hAnsi="Times New Roman" w:cs="Times New Roman"/>
                <w:noProof/>
                <w:webHidden/>
                <w:sz w:val="24"/>
                <w:szCs w:val="24"/>
              </w:rPr>
            </w:r>
            <w:r w:rsidR="005707D8" w:rsidRPr="005707D8">
              <w:rPr>
                <w:rFonts w:ascii="Times New Roman" w:hAnsi="Times New Roman" w:cs="Times New Roman"/>
                <w:noProof/>
                <w:webHidden/>
                <w:sz w:val="24"/>
                <w:szCs w:val="24"/>
              </w:rPr>
              <w:fldChar w:fldCharType="separate"/>
            </w:r>
            <w:r w:rsidR="0034538C">
              <w:rPr>
                <w:rFonts w:ascii="Times New Roman" w:hAnsi="Times New Roman" w:cs="Times New Roman"/>
                <w:noProof/>
                <w:webHidden/>
                <w:sz w:val="24"/>
                <w:szCs w:val="24"/>
              </w:rPr>
              <w:t>9</w:t>
            </w:r>
            <w:r w:rsidR="005707D8" w:rsidRPr="005707D8">
              <w:rPr>
                <w:rFonts w:ascii="Times New Roman" w:hAnsi="Times New Roman" w:cs="Times New Roman"/>
                <w:noProof/>
                <w:webHidden/>
                <w:sz w:val="24"/>
                <w:szCs w:val="24"/>
              </w:rPr>
              <w:fldChar w:fldCharType="end"/>
            </w:r>
          </w:hyperlink>
        </w:p>
        <w:p w14:paraId="45EC07FE" w14:textId="62BACD6B" w:rsidR="005707D8" w:rsidRPr="005707D8" w:rsidRDefault="00A55832" w:rsidP="005707D8">
          <w:pPr>
            <w:pStyle w:val="TOC1"/>
            <w:tabs>
              <w:tab w:val="right" w:leader="dot" w:pos="9350"/>
            </w:tabs>
            <w:spacing w:line="360" w:lineRule="auto"/>
            <w:jc w:val="both"/>
            <w:rPr>
              <w:rFonts w:ascii="Times New Roman" w:hAnsi="Times New Roman" w:cs="Times New Roman"/>
              <w:noProof/>
              <w:sz w:val="24"/>
              <w:szCs w:val="24"/>
            </w:rPr>
          </w:pPr>
          <w:hyperlink w:anchor="_Toc142742175" w:history="1">
            <w:r w:rsidR="005707D8" w:rsidRPr="005707D8">
              <w:rPr>
                <w:rStyle w:val="Hyperlink"/>
                <w:rFonts w:ascii="Times New Roman" w:hAnsi="Times New Roman" w:cs="Times New Roman"/>
                <w:noProof/>
                <w:sz w:val="24"/>
                <w:szCs w:val="24"/>
              </w:rPr>
              <w:t>Critical Analysis of Human Resource Strategies in Post-Brexit</w:t>
            </w:r>
            <w:r w:rsidR="005707D8" w:rsidRPr="005707D8">
              <w:rPr>
                <w:rFonts w:ascii="Times New Roman" w:hAnsi="Times New Roman" w:cs="Times New Roman"/>
                <w:noProof/>
                <w:webHidden/>
                <w:sz w:val="24"/>
                <w:szCs w:val="24"/>
              </w:rPr>
              <w:tab/>
            </w:r>
            <w:r w:rsidR="005707D8" w:rsidRPr="005707D8">
              <w:rPr>
                <w:rFonts w:ascii="Times New Roman" w:hAnsi="Times New Roman" w:cs="Times New Roman"/>
                <w:noProof/>
                <w:webHidden/>
                <w:sz w:val="24"/>
                <w:szCs w:val="24"/>
              </w:rPr>
              <w:fldChar w:fldCharType="begin"/>
            </w:r>
            <w:r w:rsidR="005707D8" w:rsidRPr="005707D8">
              <w:rPr>
                <w:rFonts w:ascii="Times New Roman" w:hAnsi="Times New Roman" w:cs="Times New Roman"/>
                <w:noProof/>
                <w:webHidden/>
                <w:sz w:val="24"/>
                <w:szCs w:val="24"/>
              </w:rPr>
              <w:instrText xml:space="preserve"> PAGEREF _Toc142742175 \h </w:instrText>
            </w:r>
            <w:r w:rsidR="005707D8" w:rsidRPr="005707D8">
              <w:rPr>
                <w:rFonts w:ascii="Times New Roman" w:hAnsi="Times New Roman" w:cs="Times New Roman"/>
                <w:noProof/>
                <w:webHidden/>
                <w:sz w:val="24"/>
                <w:szCs w:val="24"/>
              </w:rPr>
            </w:r>
            <w:r w:rsidR="005707D8" w:rsidRPr="005707D8">
              <w:rPr>
                <w:rFonts w:ascii="Times New Roman" w:hAnsi="Times New Roman" w:cs="Times New Roman"/>
                <w:noProof/>
                <w:webHidden/>
                <w:sz w:val="24"/>
                <w:szCs w:val="24"/>
              </w:rPr>
              <w:fldChar w:fldCharType="separate"/>
            </w:r>
            <w:r w:rsidR="0034538C">
              <w:rPr>
                <w:rFonts w:ascii="Times New Roman" w:hAnsi="Times New Roman" w:cs="Times New Roman"/>
                <w:noProof/>
                <w:webHidden/>
                <w:sz w:val="24"/>
                <w:szCs w:val="24"/>
              </w:rPr>
              <w:t>11</w:t>
            </w:r>
            <w:r w:rsidR="005707D8" w:rsidRPr="005707D8">
              <w:rPr>
                <w:rFonts w:ascii="Times New Roman" w:hAnsi="Times New Roman" w:cs="Times New Roman"/>
                <w:noProof/>
                <w:webHidden/>
                <w:sz w:val="24"/>
                <w:szCs w:val="24"/>
              </w:rPr>
              <w:fldChar w:fldCharType="end"/>
            </w:r>
          </w:hyperlink>
        </w:p>
        <w:p w14:paraId="0AFB87EC" w14:textId="361E2114" w:rsidR="005707D8" w:rsidRPr="005707D8" w:rsidRDefault="00A55832" w:rsidP="005707D8">
          <w:pPr>
            <w:pStyle w:val="TOC1"/>
            <w:tabs>
              <w:tab w:val="right" w:leader="dot" w:pos="9350"/>
            </w:tabs>
            <w:spacing w:line="360" w:lineRule="auto"/>
            <w:jc w:val="both"/>
            <w:rPr>
              <w:rFonts w:ascii="Times New Roman" w:hAnsi="Times New Roman" w:cs="Times New Roman"/>
              <w:noProof/>
              <w:sz w:val="24"/>
              <w:szCs w:val="24"/>
            </w:rPr>
          </w:pPr>
          <w:hyperlink w:anchor="_Toc142742176" w:history="1">
            <w:r w:rsidR="005707D8" w:rsidRPr="005707D8">
              <w:rPr>
                <w:rStyle w:val="Hyperlink"/>
                <w:rFonts w:ascii="Times New Roman" w:hAnsi="Times New Roman" w:cs="Times New Roman"/>
                <w:noProof/>
                <w:sz w:val="24"/>
                <w:szCs w:val="24"/>
              </w:rPr>
              <w:t>Recommendations to Organisation</w:t>
            </w:r>
            <w:r w:rsidR="005707D8" w:rsidRPr="005707D8">
              <w:rPr>
                <w:rFonts w:ascii="Times New Roman" w:hAnsi="Times New Roman" w:cs="Times New Roman"/>
                <w:noProof/>
                <w:webHidden/>
                <w:sz w:val="24"/>
                <w:szCs w:val="24"/>
              </w:rPr>
              <w:tab/>
            </w:r>
            <w:r w:rsidR="005707D8" w:rsidRPr="005707D8">
              <w:rPr>
                <w:rFonts w:ascii="Times New Roman" w:hAnsi="Times New Roman" w:cs="Times New Roman"/>
                <w:noProof/>
                <w:webHidden/>
                <w:sz w:val="24"/>
                <w:szCs w:val="24"/>
              </w:rPr>
              <w:fldChar w:fldCharType="begin"/>
            </w:r>
            <w:r w:rsidR="005707D8" w:rsidRPr="005707D8">
              <w:rPr>
                <w:rFonts w:ascii="Times New Roman" w:hAnsi="Times New Roman" w:cs="Times New Roman"/>
                <w:noProof/>
                <w:webHidden/>
                <w:sz w:val="24"/>
                <w:szCs w:val="24"/>
              </w:rPr>
              <w:instrText xml:space="preserve"> PAGEREF _Toc142742176 \h </w:instrText>
            </w:r>
            <w:r w:rsidR="005707D8" w:rsidRPr="005707D8">
              <w:rPr>
                <w:rFonts w:ascii="Times New Roman" w:hAnsi="Times New Roman" w:cs="Times New Roman"/>
                <w:noProof/>
                <w:webHidden/>
                <w:sz w:val="24"/>
                <w:szCs w:val="24"/>
              </w:rPr>
            </w:r>
            <w:r w:rsidR="005707D8" w:rsidRPr="005707D8">
              <w:rPr>
                <w:rFonts w:ascii="Times New Roman" w:hAnsi="Times New Roman" w:cs="Times New Roman"/>
                <w:noProof/>
                <w:webHidden/>
                <w:sz w:val="24"/>
                <w:szCs w:val="24"/>
              </w:rPr>
              <w:fldChar w:fldCharType="separate"/>
            </w:r>
            <w:r w:rsidR="0034538C">
              <w:rPr>
                <w:rFonts w:ascii="Times New Roman" w:hAnsi="Times New Roman" w:cs="Times New Roman"/>
                <w:noProof/>
                <w:webHidden/>
                <w:sz w:val="24"/>
                <w:szCs w:val="24"/>
              </w:rPr>
              <w:t>12</w:t>
            </w:r>
            <w:r w:rsidR="005707D8" w:rsidRPr="005707D8">
              <w:rPr>
                <w:rFonts w:ascii="Times New Roman" w:hAnsi="Times New Roman" w:cs="Times New Roman"/>
                <w:noProof/>
                <w:webHidden/>
                <w:sz w:val="24"/>
                <w:szCs w:val="24"/>
              </w:rPr>
              <w:fldChar w:fldCharType="end"/>
            </w:r>
          </w:hyperlink>
        </w:p>
        <w:p w14:paraId="6E9A2ABE" w14:textId="5CF8EF82" w:rsidR="005707D8" w:rsidRPr="005707D8" w:rsidRDefault="00A55832" w:rsidP="005707D8">
          <w:pPr>
            <w:pStyle w:val="TOC1"/>
            <w:tabs>
              <w:tab w:val="right" w:leader="dot" w:pos="9350"/>
            </w:tabs>
            <w:spacing w:line="360" w:lineRule="auto"/>
            <w:jc w:val="both"/>
            <w:rPr>
              <w:rFonts w:ascii="Times New Roman" w:hAnsi="Times New Roman" w:cs="Times New Roman"/>
              <w:noProof/>
              <w:sz w:val="24"/>
              <w:szCs w:val="24"/>
            </w:rPr>
          </w:pPr>
          <w:hyperlink w:anchor="_Toc142742177" w:history="1">
            <w:r w:rsidR="005707D8" w:rsidRPr="005707D8">
              <w:rPr>
                <w:rStyle w:val="Hyperlink"/>
                <w:rFonts w:ascii="Times New Roman" w:hAnsi="Times New Roman" w:cs="Times New Roman"/>
                <w:noProof/>
                <w:sz w:val="24"/>
                <w:szCs w:val="24"/>
              </w:rPr>
              <w:t>Conclusion</w:t>
            </w:r>
            <w:r w:rsidR="005707D8" w:rsidRPr="005707D8">
              <w:rPr>
                <w:rFonts w:ascii="Times New Roman" w:hAnsi="Times New Roman" w:cs="Times New Roman"/>
                <w:noProof/>
                <w:webHidden/>
                <w:sz w:val="24"/>
                <w:szCs w:val="24"/>
              </w:rPr>
              <w:tab/>
            </w:r>
            <w:r w:rsidR="005707D8" w:rsidRPr="005707D8">
              <w:rPr>
                <w:rFonts w:ascii="Times New Roman" w:hAnsi="Times New Roman" w:cs="Times New Roman"/>
                <w:noProof/>
                <w:webHidden/>
                <w:sz w:val="24"/>
                <w:szCs w:val="24"/>
              </w:rPr>
              <w:fldChar w:fldCharType="begin"/>
            </w:r>
            <w:r w:rsidR="005707D8" w:rsidRPr="005707D8">
              <w:rPr>
                <w:rFonts w:ascii="Times New Roman" w:hAnsi="Times New Roman" w:cs="Times New Roman"/>
                <w:noProof/>
                <w:webHidden/>
                <w:sz w:val="24"/>
                <w:szCs w:val="24"/>
              </w:rPr>
              <w:instrText xml:space="preserve"> PAGEREF _Toc142742177 \h </w:instrText>
            </w:r>
            <w:r w:rsidR="005707D8" w:rsidRPr="005707D8">
              <w:rPr>
                <w:rFonts w:ascii="Times New Roman" w:hAnsi="Times New Roman" w:cs="Times New Roman"/>
                <w:noProof/>
                <w:webHidden/>
                <w:sz w:val="24"/>
                <w:szCs w:val="24"/>
              </w:rPr>
            </w:r>
            <w:r w:rsidR="005707D8" w:rsidRPr="005707D8">
              <w:rPr>
                <w:rFonts w:ascii="Times New Roman" w:hAnsi="Times New Roman" w:cs="Times New Roman"/>
                <w:noProof/>
                <w:webHidden/>
                <w:sz w:val="24"/>
                <w:szCs w:val="24"/>
              </w:rPr>
              <w:fldChar w:fldCharType="separate"/>
            </w:r>
            <w:r w:rsidR="0034538C">
              <w:rPr>
                <w:rFonts w:ascii="Times New Roman" w:hAnsi="Times New Roman" w:cs="Times New Roman"/>
                <w:noProof/>
                <w:webHidden/>
                <w:sz w:val="24"/>
                <w:szCs w:val="24"/>
              </w:rPr>
              <w:t>14</w:t>
            </w:r>
            <w:r w:rsidR="005707D8" w:rsidRPr="005707D8">
              <w:rPr>
                <w:rFonts w:ascii="Times New Roman" w:hAnsi="Times New Roman" w:cs="Times New Roman"/>
                <w:noProof/>
                <w:webHidden/>
                <w:sz w:val="24"/>
                <w:szCs w:val="24"/>
              </w:rPr>
              <w:fldChar w:fldCharType="end"/>
            </w:r>
          </w:hyperlink>
        </w:p>
        <w:p w14:paraId="2B66BC34" w14:textId="40F9F460" w:rsidR="005707D8" w:rsidRPr="005707D8" w:rsidRDefault="00A55832" w:rsidP="005707D8">
          <w:pPr>
            <w:pStyle w:val="TOC1"/>
            <w:tabs>
              <w:tab w:val="right" w:leader="dot" w:pos="9350"/>
            </w:tabs>
            <w:spacing w:line="360" w:lineRule="auto"/>
            <w:jc w:val="both"/>
            <w:rPr>
              <w:rFonts w:ascii="Times New Roman" w:hAnsi="Times New Roman" w:cs="Times New Roman"/>
              <w:noProof/>
              <w:sz w:val="24"/>
              <w:szCs w:val="24"/>
            </w:rPr>
          </w:pPr>
          <w:hyperlink w:anchor="_Toc142742178" w:history="1">
            <w:r w:rsidR="005707D8" w:rsidRPr="005707D8">
              <w:rPr>
                <w:rStyle w:val="Hyperlink"/>
                <w:rFonts w:ascii="Times New Roman" w:hAnsi="Times New Roman" w:cs="Times New Roman"/>
                <w:noProof/>
                <w:sz w:val="24"/>
                <w:szCs w:val="24"/>
              </w:rPr>
              <w:t>Reference List</w:t>
            </w:r>
            <w:r w:rsidR="005707D8" w:rsidRPr="005707D8">
              <w:rPr>
                <w:rFonts w:ascii="Times New Roman" w:hAnsi="Times New Roman" w:cs="Times New Roman"/>
                <w:noProof/>
                <w:webHidden/>
                <w:sz w:val="24"/>
                <w:szCs w:val="24"/>
              </w:rPr>
              <w:tab/>
            </w:r>
            <w:r w:rsidR="005707D8" w:rsidRPr="005707D8">
              <w:rPr>
                <w:rFonts w:ascii="Times New Roman" w:hAnsi="Times New Roman" w:cs="Times New Roman"/>
                <w:noProof/>
                <w:webHidden/>
                <w:sz w:val="24"/>
                <w:szCs w:val="24"/>
              </w:rPr>
              <w:fldChar w:fldCharType="begin"/>
            </w:r>
            <w:r w:rsidR="005707D8" w:rsidRPr="005707D8">
              <w:rPr>
                <w:rFonts w:ascii="Times New Roman" w:hAnsi="Times New Roman" w:cs="Times New Roman"/>
                <w:noProof/>
                <w:webHidden/>
                <w:sz w:val="24"/>
                <w:szCs w:val="24"/>
              </w:rPr>
              <w:instrText xml:space="preserve"> PAGEREF _Toc142742178 \h </w:instrText>
            </w:r>
            <w:r w:rsidR="005707D8" w:rsidRPr="005707D8">
              <w:rPr>
                <w:rFonts w:ascii="Times New Roman" w:hAnsi="Times New Roman" w:cs="Times New Roman"/>
                <w:noProof/>
                <w:webHidden/>
                <w:sz w:val="24"/>
                <w:szCs w:val="24"/>
              </w:rPr>
            </w:r>
            <w:r w:rsidR="005707D8" w:rsidRPr="005707D8">
              <w:rPr>
                <w:rFonts w:ascii="Times New Roman" w:hAnsi="Times New Roman" w:cs="Times New Roman"/>
                <w:noProof/>
                <w:webHidden/>
                <w:sz w:val="24"/>
                <w:szCs w:val="24"/>
              </w:rPr>
              <w:fldChar w:fldCharType="separate"/>
            </w:r>
            <w:r w:rsidR="0034538C">
              <w:rPr>
                <w:rFonts w:ascii="Times New Roman" w:hAnsi="Times New Roman" w:cs="Times New Roman"/>
                <w:noProof/>
                <w:webHidden/>
                <w:sz w:val="24"/>
                <w:szCs w:val="24"/>
              </w:rPr>
              <w:t>15</w:t>
            </w:r>
            <w:r w:rsidR="005707D8" w:rsidRPr="005707D8">
              <w:rPr>
                <w:rFonts w:ascii="Times New Roman" w:hAnsi="Times New Roman" w:cs="Times New Roman"/>
                <w:noProof/>
                <w:webHidden/>
                <w:sz w:val="24"/>
                <w:szCs w:val="24"/>
              </w:rPr>
              <w:fldChar w:fldCharType="end"/>
            </w:r>
          </w:hyperlink>
        </w:p>
        <w:p w14:paraId="17D41373" w14:textId="5020E044" w:rsidR="005707D8" w:rsidRDefault="005707D8" w:rsidP="005707D8">
          <w:pPr>
            <w:spacing w:line="360" w:lineRule="auto"/>
            <w:jc w:val="both"/>
          </w:pPr>
          <w:r w:rsidRPr="005707D8">
            <w:rPr>
              <w:rFonts w:ascii="Times New Roman" w:hAnsi="Times New Roman" w:cs="Times New Roman"/>
              <w:b/>
              <w:bCs/>
              <w:noProof/>
              <w:sz w:val="24"/>
              <w:szCs w:val="24"/>
            </w:rPr>
            <w:fldChar w:fldCharType="end"/>
          </w:r>
        </w:p>
      </w:sdtContent>
    </w:sdt>
    <w:p w14:paraId="5AD15A9E" w14:textId="77777777" w:rsidR="00CC6EEA" w:rsidRPr="005707D8" w:rsidRDefault="00CC6EEA" w:rsidP="002F667C">
      <w:pPr>
        <w:spacing w:before="240" w:after="240" w:line="360" w:lineRule="auto"/>
        <w:jc w:val="both"/>
        <w:rPr>
          <w:rFonts w:ascii="Times New Roman" w:eastAsia="Times New Roman" w:hAnsi="Times New Roman" w:cs="Times New Roman"/>
          <w:sz w:val="24"/>
          <w:szCs w:val="24"/>
        </w:rPr>
      </w:pPr>
    </w:p>
    <w:p w14:paraId="211DB8BF" w14:textId="77777777" w:rsidR="00CC6EEA" w:rsidRPr="005707D8" w:rsidRDefault="00CC6EEA" w:rsidP="002F667C">
      <w:pPr>
        <w:spacing w:before="240" w:after="240" w:line="360" w:lineRule="auto"/>
        <w:jc w:val="both"/>
        <w:rPr>
          <w:rFonts w:ascii="Times New Roman" w:eastAsia="Times New Roman" w:hAnsi="Times New Roman" w:cs="Times New Roman"/>
          <w:sz w:val="24"/>
          <w:szCs w:val="24"/>
        </w:rPr>
      </w:pPr>
    </w:p>
    <w:p w14:paraId="0C4530A3" w14:textId="77777777" w:rsidR="00CC6EEA" w:rsidRPr="005707D8" w:rsidRDefault="00FA6994" w:rsidP="002F667C">
      <w:pPr>
        <w:spacing w:before="240" w:after="240" w:line="360" w:lineRule="auto"/>
        <w:jc w:val="both"/>
        <w:rPr>
          <w:rFonts w:ascii="Times New Roman" w:eastAsia="Times New Roman" w:hAnsi="Times New Roman" w:cs="Times New Roman"/>
          <w:b/>
          <w:sz w:val="24"/>
          <w:szCs w:val="24"/>
        </w:rPr>
      </w:pPr>
      <w:r w:rsidRPr="005707D8">
        <w:rPr>
          <w:rFonts w:ascii="Times New Roman" w:hAnsi="Times New Roman" w:cs="Times New Roman"/>
          <w:sz w:val="24"/>
          <w:szCs w:val="24"/>
        </w:rPr>
        <w:br w:type="page"/>
      </w:r>
    </w:p>
    <w:p w14:paraId="556787FF" w14:textId="4CC66614" w:rsidR="00CC6EEA" w:rsidRPr="005707D8" w:rsidRDefault="00FA6994" w:rsidP="002F667C">
      <w:pPr>
        <w:pStyle w:val="Heading1"/>
        <w:rPr>
          <w:b w:val="0"/>
        </w:rPr>
      </w:pPr>
      <w:bookmarkStart w:id="0" w:name="_Toc142742170"/>
      <w:r w:rsidRPr="005707D8">
        <w:t>Introduction</w:t>
      </w:r>
      <w:bookmarkEnd w:id="0"/>
      <w:r w:rsidRPr="005707D8">
        <w:t xml:space="preserve"> </w:t>
      </w:r>
    </w:p>
    <w:p w14:paraId="7FD936F9" w14:textId="7AFE929E" w:rsidR="00CC6EEA" w:rsidRPr="005707D8" w:rsidRDefault="00FA6994" w:rsidP="002F667C">
      <w:pPr>
        <w:spacing w:before="240" w:after="240" w:line="360" w:lineRule="auto"/>
        <w:jc w:val="both"/>
        <w:rPr>
          <w:rFonts w:ascii="Times New Roman" w:eastAsia="Times New Roman" w:hAnsi="Times New Roman" w:cs="Times New Roman"/>
          <w:b/>
          <w:sz w:val="24"/>
          <w:szCs w:val="24"/>
        </w:rPr>
      </w:pPr>
      <w:r w:rsidRPr="005707D8">
        <w:rPr>
          <w:rFonts w:ascii="Times New Roman" w:eastAsia="Times New Roman" w:hAnsi="Times New Roman" w:cs="Times New Roman"/>
          <w:sz w:val="24"/>
          <w:szCs w:val="24"/>
        </w:rPr>
        <w:t xml:space="preserve">The labour market of the UK has been mostly stable throughout the last half-decade. The employment rate is slowly but steadily increasing over the years. The outburst of the pandemic in 2020 affected the labour market significantly. A large number of labourers lost their jobs during the pandemic as companies had to stop their manufacturing and selling processes (Bell and Blanchflower, 2020). The labour market was really in shock throughout the quarantine period. Another crucial shock for the UK labour market was Brexit where companies felt trouble understanding how they could cope with the consequential decrease in sales as the export of products and services in European countries became difficult. It was seen that the UK government has been taking steps to back support the labour market. In this report, Tesco will be taken as an example of a UK labour-oriented company to understand the effect of the above-mentioned hazardous situations. The current state of the UK labour market will be discussed with examples. The SWOT analysis of the labour market will provide the advantages and disadvantages that the labour market has been facing due to the Brexit and pandemic situation. An overview of the market will be provided with the help of PEST analysis where examples will be provided to understand the situation better. Last but not least there will be valuable recommendations for the UK labour market by analysing the situation of Tesco. </w:t>
      </w:r>
    </w:p>
    <w:p w14:paraId="4B1ED987" w14:textId="485E6E3E" w:rsidR="00CC6EEA" w:rsidRPr="005707D8" w:rsidRDefault="00FA6994" w:rsidP="002F667C">
      <w:pPr>
        <w:pStyle w:val="Heading1"/>
      </w:pPr>
      <w:bookmarkStart w:id="1" w:name="_Toc142742171"/>
      <w:r w:rsidRPr="005707D8">
        <w:t>Current State of Labour Market in the UK</w:t>
      </w:r>
      <w:bookmarkEnd w:id="1"/>
    </w:p>
    <w:p w14:paraId="798BFF9C" w14:textId="7303D0BA" w:rsidR="00CC6EEA" w:rsidRPr="005707D8" w:rsidRDefault="00FA6994"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The market structure of the UK follows an </w:t>
      </w:r>
      <w:r w:rsidRPr="005707D8">
        <w:rPr>
          <w:rFonts w:ascii="Times New Roman" w:eastAsia="Times New Roman" w:hAnsi="Times New Roman" w:cs="Times New Roman"/>
          <w:b/>
          <w:sz w:val="24"/>
          <w:szCs w:val="24"/>
        </w:rPr>
        <w:t xml:space="preserve">oligopolistic pattern </w:t>
      </w:r>
      <w:r w:rsidRPr="005707D8">
        <w:rPr>
          <w:rFonts w:ascii="Times New Roman" w:eastAsia="Times New Roman" w:hAnsi="Times New Roman" w:cs="Times New Roman"/>
          <w:sz w:val="24"/>
          <w:szCs w:val="24"/>
        </w:rPr>
        <w:t>where every firm has an equal opportunity to run their business freely without any intervention from outside. The</w:t>
      </w:r>
      <w:r w:rsidRPr="005707D8">
        <w:rPr>
          <w:rFonts w:ascii="Times New Roman" w:eastAsia="Times New Roman" w:hAnsi="Times New Roman" w:cs="Times New Roman"/>
          <w:b/>
          <w:sz w:val="24"/>
          <w:szCs w:val="24"/>
        </w:rPr>
        <w:t xml:space="preserve"> Labour market </w:t>
      </w:r>
      <w:r w:rsidRPr="005707D8">
        <w:rPr>
          <w:rFonts w:ascii="Times New Roman" w:eastAsia="Times New Roman" w:hAnsi="Times New Roman" w:cs="Times New Roman"/>
          <w:sz w:val="24"/>
          <w:szCs w:val="24"/>
        </w:rPr>
        <w:t>of the UK is deeply</w:t>
      </w:r>
      <w:r w:rsidRPr="005707D8">
        <w:rPr>
          <w:rFonts w:ascii="Times New Roman" w:eastAsia="Times New Roman" w:hAnsi="Times New Roman" w:cs="Times New Roman"/>
          <w:b/>
          <w:sz w:val="24"/>
          <w:szCs w:val="24"/>
        </w:rPr>
        <w:t xml:space="preserve"> influenced by this pattern </w:t>
      </w:r>
      <w:r w:rsidRPr="005707D8">
        <w:rPr>
          <w:rFonts w:ascii="Times New Roman" w:eastAsia="Times New Roman" w:hAnsi="Times New Roman" w:cs="Times New Roman"/>
          <w:sz w:val="24"/>
          <w:szCs w:val="24"/>
        </w:rPr>
        <w:t xml:space="preserve">where labour forces are considered as one of the strongest pillars of the UK’s economic system. The labour market of the UK usually represents a </w:t>
      </w:r>
      <w:r w:rsidRPr="005707D8">
        <w:rPr>
          <w:rFonts w:ascii="Times New Roman" w:eastAsia="Times New Roman" w:hAnsi="Times New Roman" w:cs="Times New Roman"/>
          <w:b/>
          <w:sz w:val="24"/>
          <w:szCs w:val="24"/>
        </w:rPr>
        <w:t>tight hold</w:t>
      </w:r>
      <w:r w:rsidRPr="005707D8">
        <w:rPr>
          <w:rFonts w:ascii="Times New Roman" w:eastAsia="Times New Roman" w:hAnsi="Times New Roman" w:cs="Times New Roman"/>
          <w:sz w:val="24"/>
          <w:szCs w:val="24"/>
        </w:rPr>
        <w:t xml:space="preserve"> on the market but this structure was shaken by two of the most disastrous phenomena namely the</w:t>
      </w:r>
      <w:r w:rsidRPr="005707D8">
        <w:rPr>
          <w:rFonts w:ascii="Times New Roman" w:eastAsia="Times New Roman" w:hAnsi="Times New Roman" w:cs="Times New Roman"/>
          <w:b/>
          <w:sz w:val="24"/>
          <w:szCs w:val="24"/>
        </w:rPr>
        <w:t xml:space="preserve"> Brexit issue and the Covid-19</w:t>
      </w:r>
      <w:r w:rsidRPr="005707D8">
        <w:rPr>
          <w:rFonts w:ascii="Times New Roman" w:eastAsia="Times New Roman" w:hAnsi="Times New Roman" w:cs="Times New Roman"/>
          <w:sz w:val="24"/>
          <w:szCs w:val="24"/>
        </w:rPr>
        <w:t xml:space="preserve">. The UK’s exit from the membership of EU in 2020 is known as Brexit whereas Covid came as a global pandemic in the year 2020. The economic scenario of the UK was strongly affected by these two intertwined issues. The result of trade barriers always </w:t>
      </w:r>
      <w:r w:rsidR="002F667C" w:rsidRPr="005707D8">
        <w:rPr>
          <w:rFonts w:ascii="Times New Roman" w:eastAsia="Times New Roman" w:hAnsi="Times New Roman" w:cs="Times New Roman"/>
          <w:sz w:val="24"/>
          <w:szCs w:val="24"/>
        </w:rPr>
        <w:t>bears</w:t>
      </w:r>
      <w:r w:rsidRPr="005707D8">
        <w:rPr>
          <w:rFonts w:ascii="Times New Roman" w:eastAsia="Times New Roman" w:hAnsi="Times New Roman" w:cs="Times New Roman"/>
          <w:sz w:val="24"/>
          <w:szCs w:val="24"/>
        </w:rPr>
        <w:t xml:space="preserve"> negative economic outcomes (Smarzynska Javorcik et al., 2019). The UK and Eu signed the </w:t>
      </w:r>
      <w:r w:rsidRPr="005707D8">
        <w:rPr>
          <w:rFonts w:ascii="Times New Roman" w:eastAsia="Times New Roman" w:hAnsi="Times New Roman" w:cs="Times New Roman"/>
          <w:b/>
          <w:sz w:val="24"/>
          <w:szCs w:val="24"/>
        </w:rPr>
        <w:t xml:space="preserve">TCA Agreement in December 2020 </w:t>
      </w:r>
      <w:r w:rsidRPr="005707D8">
        <w:rPr>
          <w:rFonts w:ascii="Times New Roman" w:eastAsia="Times New Roman" w:hAnsi="Times New Roman" w:cs="Times New Roman"/>
          <w:sz w:val="24"/>
          <w:szCs w:val="24"/>
        </w:rPr>
        <w:t xml:space="preserve">after the Brexit issue which changed the entire business and trade scenario of the UK. The TCA agreement impacted the Labour market of the UK significantly because the movement of the EU’s migrant labourers was reduced after this agreement. The sharp fall in labour supply from the member countries of the EU has left </w:t>
      </w:r>
      <w:r w:rsidR="002F667C" w:rsidRPr="005707D8">
        <w:rPr>
          <w:rFonts w:ascii="Times New Roman" w:eastAsia="Times New Roman" w:hAnsi="Times New Roman" w:cs="Times New Roman"/>
          <w:sz w:val="24"/>
          <w:szCs w:val="24"/>
        </w:rPr>
        <w:t>a beneficial</w:t>
      </w:r>
      <w:r w:rsidRPr="005707D8">
        <w:rPr>
          <w:rFonts w:ascii="Times New Roman" w:eastAsia="Times New Roman" w:hAnsi="Times New Roman" w:cs="Times New Roman"/>
          <w:sz w:val="24"/>
          <w:szCs w:val="24"/>
        </w:rPr>
        <w:t xml:space="preserve"> outcome on the UK labour market in the long run. </w:t>
      </w:r>
      <w:r w:rsidR="005707D8">
        <w:rPr>
          <w:rFonts w:ascii="Times New Roman" w:eastAsia="Times New Roman" w:hAnsi="Times New Roman" w:cs="Times New Roman"/>
          <w:sz w:val="24"/>
          <w:szCs w:val="24"/>
        </w:rPr>
        <w:t>To</w:t>
      </w:r>
      <w:r w:rsidRPr="005707D8">
        <w:rPr>
          <w:rFonts w:ascii="Times New Roman" w:eastAsia="Times New Roman" w:hAnsi="Times New Roman" w:cs="Times New Roman"/>
          <w:sz w:val="24"/>
          <w:szCs w:val="24"/>
        </w:rPr>
        <w:t xml:space="preserve"> deal with the less migrant labour supply from the EU, </w:t>
      </w:r>
      <w:r w:rsidR="002F667C" w:rsidRPr="005707D8">
        <w:rPr>
          <w:rFonts w:ascii="Times New Roman" w:eastAsia="Times New Roman" w:hAnsi="Times New Roman" w:cs="Times New Roman"/>
          <w:sz w:val="24"/>
          <w:szCs w:val="24"/>
        </w:rPr>
        <w:t>the</w:t>
      </w:r>
      <w:r w:rsidRPr="005707D8">
        <w:rPr>
          <w:rFonts w:ascii="Times New Roman" w:eastAsia="Times New Roman" w:hAnsi="Times New Roman" w:cs="Times New Roman"/>
          <w:sz w:val="24"/>
          <w:szCs w:val="24"/>
        </w:rPr>
        <w:t xml:space="preserve"> business firms started relying on the local labours of the UK and this resulted in the growth of the UK’s labour market. Migrant workers are more prone to be hired than UK-born men in the business sector of the UK (Fernández-Reino and Rienzo, 2021). Initially, The UK faced some </w:t>
      </w:r>
      <w:r w:rsidRPr="005707D8">
        <w:rPr>
          <w:rFonts w:ascii="Times New Roman" w:eastAsia="Times New Roman" w:hAnsi="Times New Roman" w:cs="Times New Roman"/>
          <w:b/>
          <w:sz w:val="24"/>
          <w:szCs w:val="24"/>
        </w:rPr>
        <w:t>Shortfalls of labourers</w:t>
      </w:r>
      <w:r w:rsidRPr="005707D8">
        <w:rPr>
          <w:rFonts w:ascii="Times New Roman" w:eastAsia="Times New Roman" w:hAnsi="Times New Roman" w:cs="Times New Roman"/>
          <w:sz w:val="24"/>
          <w:szCs w:val="24"/>
        </w:rPr>
        <w:t xml:space="preserve"> after the </w:t>
      </w:r>
      <w:r w:rsidR="002F667C" w:rsidRPr="005707D8">
        <w:rPr>
          <w:rFonts w:ascii="Times New Roman" w:eastAsia="Times New Roman" w:hAnsi="Times New Roman" w:cs="Times New Roman"/>
          <w:sz w:val="24"/>
          <w:szCs w:val="24"/>
        </w:rPr>
        <w:t>ending Free</w:t>
      </w:r>
      <w:r w:rsidRPr="005707D8">
        <w:rPr>
          <w:rFonts w:ascii="Times New Roman" w:eastAsia="Times New Roman" w:hAnsi="Times New Roman" w:cs="Times New Roman"/>
          <w:b/>
          <w:sz w:val="24"/>
          <w:szCs w:val="24"/>
        </w:rPr>
        <w:t xml:space="preserve"> movement treaty</w:t>
      </w:r>
      <w:r w:rsidRPr="005707D8">
        <w:rPr>
          <w:rFonts w:ascii="Times New Roman" w:eastAsia="Times New Roman" w:hAnsi="Times New Roman" w:cs="Times New Roman"/>
          <w:sz w:val="24"/>
          <w:szCs w:val="24"/>
        </w:rPr>
        <w:t xml:space="preserve"> between the UK and EU in December 2021 but this situation was soon recovered. </w:t>
      </w:r>
      <w:r w:rsidRPr="005707D8">
        <w:rPr>
          <w:rFonts w:ascii="Times New Roman" w:eastAsia="Times New Roman" w:hAnsi="Times New Roman" w:cs="Times New Roman"/>
          <w:b/>
          <w:sz w:val="24"/>
          <w:szCs w:val="24"/>
        </w:rPr>
        <w:t>The retail sector</w:t>
      </w:r>
      <w:r w:rsidRPr="005707D8">
        <w:rPr>
          <w:rFonts w:ascii="Times New Roman" w:eastAsia="Times New Roman" w:hAnsi="Times New Roman" w:cs="Times New Roman"/>
          <w:sz w:val="24"/>
          <w:szCs w:val="24"/>
        </w:rPr>
        <w:t xml:space="preserve"> of the UK was most affected among other sectors by this shortfall of skilled labourers and this hiked the value of local labours in the UK. </w:t>
      </w:r>
      <w:r w:rsidRPr="005707D8">
        <w:rPr>
          <w:rFonts w:ascii="Times New Roman" w:eastAsia="Times New Roman" w:hAnsi="Times New Roman" w:cs="Times New Roman"/>
          <w:b/>
          <w:sz w:val="24"/>
          <w:szCs w:val="24"/>
        </w:rPr>
        <w:t xml:space="preserve">Critically, </w:t>
      </w:r>
      <w:r w:rsidRPr="005707D8">
        <w:rPr>
          <w:rFonts w:ascii="Times New Roman" w:eastAsia="Times New Roman" w:hAnsi="Times New Roman" w:cs="Times New Roman"/>
          <w:sz w:val="24"/>
          <w:szCs w:val="24"/>
        </w:rPr>
        <w:t>this situation has helped the retail sectors because the extra cost of wages has been reduced by appointing local labourers from the UK.</w:t>
      </w:r>
    </w:p>
    <w:p w14:paraId="0AD9EF46" w14:textId="626F4046" w:rsidR="00CC6EEA" w:rsidRPr="005707D8" w:rsidRDefault="00FA6994" w:rsidP="002F667C">
      <w:pPr>
        <w:spacing w:line="360" w:lineRule="auto"/>
        <w:jc w:val="both"/>
        <w:rPr>
          <w:rFonts w:ascii="Times New Roman" w:eastAsia="Times New Roman" w:hAnsi="Times New Roman" w:cs="Times New Roman"/>
          <w:b/>
          <w:sz w:val="24"/>
          <w:szCs w:val="24"/>
        </w:rPr>
      </w:pPr>
      <w:r w:rsidRPr="005707D8">
        <w:rPr>
          <w:rFonts w:ascii="Times New Roman" w:eastAsia="Times New Roman" w:hAnsi="Times New Roman" w:cs="Times New Roman"/>
          <w:b/>
          <w:sz w:val="24"/>
          <w:szCs w:val="24"/>
        </w:rPr>
        <w:t xml:space="preserve">On the </w:t>
      </w:r>
      <w:r w:rsidR="005707D8">
        <w:rPr>
          <w:rFonts w:ascii="Times New Roman" w:eastAsia="Times New Roman" w:hAnsi="Times New Roman" w:cs="Times New Roman"/>
          <w:b/>
          <w:sz w:val="24"/>
          <w:szCs w:val="24"/>
        </w:rPr>
        <w:t>contrary</w:t>
      </w:r>
      <w:r w:rsidRPr="005707D8">
        <w:rPr>
          <w:rFonts w:ascii="Times New Roman" w:eastAsia="Times New Roman" w:hAnsi="Times New Roman" w:cs="Times New Roman"/>
          <w:b/>
          <w:sz w:val="24"/>
          <w:szCs w:val="24"/>
        </w:rPr>
        <w:t xml:space="preserve">, </w:t>
      </w:r>
      <w:r w:rsidR="002F667C" w:rsidRPr="005707D8">
        <w:rPr>
          <w:rFonts w:ascii="Times New Roman" w:eastAsia="Times New Roman" w:hAnsi="Times New Roman" w:cs="Times New Roman"/>
          <w:sz w:val="24"/>
          <w:szCs w:val="24"/>
        </w:rPr>
        <w:t>the</w:t>
      </w:r>
      <w:r w:rsidRPr="005707D8">
        <w:rPr>
          <w:rFonts w:ascii="Times New Roman" w:eastAsia="Times New Roman" w:hAnsi="Times New Roman" w:cs="Times New Roman"/>
          <w:sz w:val="24"/>
          <w:szCs w:val="24"/>
        </w:rPr>
        <w:t xml:space="preserve"> impact of Covid-19 was also very influential on the labour market of the UK. During the starting period of 2020, the pandemic has left a harsh impact on the labour market because of the prolonged period of lockdown phenomenon. This situation soon </w:t>
      </w:r>
      <w:r w:rsidRPr="005707D8">
        <w:rPr>
          <w:rFonts w:ascii="Times New Roman" w:eastAsia="Times New Roman" w:hAnsi="Times New Roman" w:cs="Times New Roman"/>
          <w:b/>
          <w:sz w:val="24"/>
          <w:szCs w:val="24"/>
        </w:rPr>
        <w:t>changed</w:t>
      </w:r>
      <w:r w:rsidRPr="005707D8">
        <w:rPr>
          <w:rFonts w:ascii="Times New Roman" w:eastAsia="Times New Roman" w:hAnsi="Times New Roman" w:cs="Times New Roman"/>
          <w:sz w:val="24"/>
          <w:szCs w:val="24"/>
        </w:rPr>
        <w:t xml:space="preserve"> from the </w:t>
      </w:r>
      <w:r w:rsidRPr="005707D8">
        <w:rPr>
          <w:rFonts w:ascii="Times New Roman" w:eastAsia="Times New Roman" w:hAnsi="Times New Roman" w:cs="Times New Roman"/>
          <w:b/>
          <w:sz w:val="24"/>
          <w:szCs w:val="24"/>
        </w:rPr>
        <w:t xml:space="preserve">beginning of 2021 </w:t>
      </w:r>
      <w:r w:rsidRPr="005707D8">
        <w:rPr>
          <w:rFonts w:ascii="Times New Roman" w:eastAsia="Times New Roman" w:hAnsi="Times New Roman" w:cs="Times New Roman"/>
          <w:sz w:val="24"/>
          <w:szCs w:val="24"/>
        </w:rPr>
        <w:t xml:space="preserve">because the employment scenario started to improve. </w:t>
      </w:r>
      <w:r w:rsidR="005707D8">
        <w:rPr>
          <w:rFonts w:ascii="Times New Roman" w:eastAsia="Times New Roman" w:hAnsi="Times New Roman" w:cs="Times New Roman"/>
          <w:sz w:val="24"/>
          <w:szCs w:val="24"/>
        </w:rPr>
        <w:t>To</w:t>
      </w:r>
      <w:r w:rsidRPr="005707D8">
        <w:rPr>
          <w:rFonts w:ascii="Times New Roman" w:eastAsia="Times New Roman" w:hAnsi="Times New Roman" w:cs="Times New Roman"/>
          <w:sz w:val="24"/>
          <w:szCs w:val="24"/>
        </w:rPr>
        <w:t xml:space="preserve"> recover from the negative impacts of Covid-19, the business firms started taking more initiatives such as</w:t>
      </w:r>
      <w:r w:rsidRPr="005707D8">
        <w:rPr>
          <w:rFonts w:ascii="Times New Roman" w:eastAsia="Times New Roman" w:hAnsi="Times New Roman" w:cs="Times New Roman"/>
          <w:b/>
          <w:sz w:val="24"/>
          <w:szCs w:val="24"/>
        </w:rPr>
        <w:t xml:space="preserve"> increasing the production capacity, hiring more labourers </w:t>
      </w:r>
      <w:r w:rsidRPr="005707D8">
        <w:rPr>
          <w:rFonts w:ascii="Times New Roman" w:eastAsia="Times New Roman" w:hAnsi="Times New Roman" w:cs="Times New Roman"/>
          <w:sz w:val="24"/>
          <w:szCs w:val="24"/>
        </w:rPr>
        <w:t>and so on. Critically, this resulted in the creation of</w:t>
      </w:r>
      <w:r w:rsidRPr="005707D8">
        <w:rPr>
          <w:rFonts w:ascii="Times New Roman" w:eastAsia="Times New Roman" w:hAnsi="Times New Roman" w:cs="Times New Roman"/>
          <w:b/>
          <w:sz w:val="24"/>
          <w:szCs w:val="24"/>
        </w:rPr>
        <w:t xml:space="preserve"> more vacancies</w:t>
      </w:r>
      <w:r w:rsidRPr="005707D8">
        <w:rPr>
          <w:rFonts w:ascii="Times New Roman" w:eastAsia="Times New Roman" w:hAnsi="Times New Roman" w:cs="Times New Roman"/>
          <w:sz w:val="24"/>
          <w:szCs w:val="24"/>
        </w:rPr>
        <w:t xml:space="preserve"> and the labour market of the UK started to return to its earlier tight structure. The</w:t>
      </w:r>
      <w:r w:rsidRPr="005707D8">
        <w:rPr>
          <w:rFonts w:ascii="Times New Roman" w:eastAsia="Times New Roman" w:hAnsi="Times New Roman" w:cs="Times New Roman"/>
          <w:b/>
          <w:sz w:val="24"/>
          <w:szCs w:val="24"/>
        </w:rPr>
        <w:t xml:space="preserve"> skilled labourers</w:t>
      </w:r>
      <w:r w:rsidRPr="005707D8">
        <w:rPr>
          <w:rFonts w:ascii="Times New Roman" w:eastAsia="Times New Roman" w:hAnsi="Times New Roman" w:cs="Times New Roman"/>
          <w:sz w:val="24"/>
          <w:szCs w:val="24"/>
        </w:rPr>
        <w:t xml:space="preserve"> of the UK are one of the driving factors of this </w:t>
      </w:r>
      <w:r w:rsidRPr="005707D8">
        <w:rPr>
          <w:rFonts w:ascii="Times New Roman" w:eastAsia="Times New Roman" w:hAnsi="Times New Roman" w:cs="Times New Roman"/>
          <w:b/>
          <w:sz w:val="24"/>
          <w:szCs w:val="24"/>
        </w:rPr>
        <w:t xml:space="preserve">employment surge. </w:t>
      </w:r>
    </w:p>
    <w:p w14:paraId="65BCFD9C" w14:textId="77777777" w:rsidR="00CC6EEA" w:rsidRPr="005707D8" w:rsidRDefault="00FA6994" w:rsidP="002F667C">
      <w:pPr>
        <w:spacing w:line="360" w:lineRule="auto"/>
        <w:jc w:val="center"/>
        <w:rPr>
          <w:rFonts w:ascii="Times New Roman" w:eastAsia="Times New Roman" w:hAnsi="Times New Roman" w:cs="Times New Roman"/>
          <w:b/>
          <w:sz w:val="24"/>
          <w:szCs w:val="24"/>
        </w:rPr>
      </w:pPr>
      <w:r w:rsidRPr="005707D8">
        <w:rPr>
          <w:rFonts w:ascii="Times New Roman" w:eastAsia="Times New Roman" w:hAnsi="Times New Roman" w:cs="Times New Roman"/>
          <w:b/>
          <w:noProof/>
          <w:sz w:val="24"/>
          <w:szCs w:val="24"/>
          <w:lang w:val="en-IN" w:eastAsia="en-IN"/>
        </w:rPr>
        <w:drawing>
          <wp:inline distT="114300" distB="114300" distL="114300" distR="114300" wp14:anchorId="7390482D" wp14:editId="012DE069">
            <wp:extent cx="5943600" cy="33401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1E5A37D2" w14:textId="540871D0" w:rsidR="00CC6EEA" w:rsidRPr="005707D8" w:rsidRDefault="00FA6994" w:rsidP="002F667C">
      <w:pPr>
        <w:spacing w:line="360" w:lineRule="auto"/>
        <w:jc w:val="center"/>
        <w:rPr>
          <w:rFonts w:ascii="Times New Roman" w:eastAsia="Times New Roman" w:hAnsi="Times New Roman" w:cs="Times New Roman"/>
          <w:b/>
          <w:sz w:val="24"/>
          <w:szCs w:val="24"/>
        </w:rPr>
      </w:pPr>
      <w:r w:rsidRPr="005707D8">
        <w:rPr>
          <w:rFonts w:ascii="Times New Roman" w:eastAsia="Times New Roman" w:hAnsi="Times New Roman" w:cs="Times New Roman"/>
          <w:b/>
          <w:sz w:val="24"/>
          <w:szCs w:val="24"/>
        </w:rPr>
        <w:t>Figure</w:t>
      </w:r>
      <w:r w:rsidR="002F667C" w:rsidRPr="005707D8">
        <w:rPr>
          <w:rFonts w:ascii="Times New Roman" w:eastAsia="Times New Roman" w:hAnsi="Times New Roman" w:cs="Times New Roman"/>
          <w:b/>
          <w:sz w:val="24"/>
          <w:szCs w:val="24"/>
        </w:rPr>
        <w:t xml:space="preserve"> 1</w:t>
      </w:r>
      <w:r w:rsidRPr="005707D8">
        <w:rPr>
          <w:rFonts w:ascii="Times New Roman" w:eastAsia="Times New Roman" w:hAnsi="Times New Roman" w:cs="Times New Roman"/>
          <w:b/>
          <w:sz w:val="24"/>
          <w:szCs w:val="24"/>
        </w:rPr>
        <w:t>: Brexit</w:t>
      </w:r>
    </w:p>
    <w:p w14:paraId="061C2738" w14:textId="77777777" w:rsidR="00CC6EEA" w:rsidRPr="005707D8" w:rsidRDefault="00FA6994" w:rsidP="002F667C">
      <w:pPr>
        <w:spacing w:line="360" w:lineRule="auto"/>
        <w:jc w:val="center"/>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(Source: Diplomatist, 2022)</w:t>
      </w:r>
    </w:p>
    <w:p w14:paraId="01193E1A" w14:textId="1FB2B6DF" w:rsidR="00CC6EEA" w:rsidRPr="005707D8" w:rsidRDefault="00FA6994" w:rsidP="002F667C">
      <w:pPr>
        <w:pStyle w:val="Heading1"/>
      </w:pPr>
      <w:bookmarkStart w:id="2" w:name="_Toc142742172"/>
      <w:r w:rsidRPr="005707D8">
        <w:t>SWOT Analysis</w:t>
      </w:r>
      <w:bookmarkEnd w:id="2"/>
    </w:p>
    <w:p w14:paraId="26020CF3" w14:textId="77777777" w:rsidR="002F667C" w:rsidRP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b/>
          <w:sz w:val="24"/>
          <w:szCs w:val="24"/>
        </w:rPr>
        <w:t>Strength:</w:t>
      </w:r>
      <w:r w:rsidRPr="005707D8">
        <w:rPr>
          <w:rFonts w:ascii="Times New Roman" w:eastAsia="Times New Roman" w:hAnsi="Times New Roman" w:cs="Times New Roman"/>
          <w:sz w:val="24"/>
          <w:szCs w:val="24"/>
        </w:rPr>
        <w:t xml:space="preserve"> The employment rate in the UK labour market is approximately 76% which is more than 0.2 % compared to last year. Post covid both the unemployment and employment level has improved. Although unemployment has decreased compared to pre-pandemic situations. Tesco has given importance to the safety and psychological need of employees for increasing retention ability in companies.   </w:t>
      </w:r>
    </w:p>
    <w:p w14:paraId="2A58FEA6" w14:textId="2EFFCA56" w:rsidR="00CC6EEA" w:rsidRP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b/>
          <w:sz w:val="24"/>
          <w:szCs w:val="24"/>
        </w:rPr>
        <w:t>Weakness:</w:t>
      </w:r>
      <w:r w:rsidRPr="005707D8">
        <w:rPr>
          <w:rFonts w:ascii="Times New Roman" w:eastAsia="Times New Roman" w:hAnsi="Times New Roman" w:cs="Times New Roman"/>
          <w:sz w:val="24"/>
          <w:szCs w:val="24"/>
        </w:rPr>
        <w:t xml:space="preserve">  It was observed that due to pandemic situations, the unemployment rate of ethnic groups was higher. The youngest, oldest, and low-paid workers lost jobs although the youth employee situation recovered soon at the beginning of 2022. Moreover, labour shortages have been observed post-Brexit and this has significantly been observed in the manufacturing and construction sectors. In this aspect, Tesco has been adversely affected due to labour shortfalls.     </w:t>
      </w:r>
    </w:p>
    <w:p w14:paraId="332DE864" w14:textId="77777777" w:rsidR="00CC6EEA" w:rsidRPr="005707D8" w:rsidRDefault="00FA6994"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b/>
          <w:sz w:val="24"/>
          <w:szCs w:val="24"/>
        </w:rPr>
        <w:t>Opportunity:</w:t>
      </w:r>
      <w:r w:rsidRPr="005707D8">
        <w:rPr>
          <w:rFonts w:ascii="Times New Roman" w:eastAsia="Times New Roman" w:hAnsi="Times New Roman" w:cs="Times New Roman"/>
          <w:sz w:val="24"/>
          <w:szCs w:val="24"/>
        </w:rPr>
        <w:t xml:space="preserve"> With improvement in the labour market situation after covid the human resource department of Tesco strategies for saving employees. Post covid procedure of working pattern has been changed therefore it has designed new training patterns for labourers so that employee retention ability increases. </w:t>
      </w:r>
    </w:p>
    <w:p w14:paraId="0339261D" w14:textId="77777777" w:rsidR="00CC6EEA" w:rsidRPr="005707D8" w:rsidRDefault="00FA6994" w:rsidP="002F667C">
      <w:pPr>
        <w:spacing w:line="360" w:lineRule="auto"/>
        <w:jc w:val="both"/>
        <w:rPr>
          <w:rFonts w:ascii="Times New Roman" w:eastAsia="Times New Roman" w:hAnsi="Times New Roman" w:cs="Times New Roman"/>
          <w:b/>
          <w:sz w:val="24"/>
          <w:szCs w:val="24"/>
        </w:rPr>
      </w:pPr>
      <w:r w:rsidRPr="005707D8">
        <w:rPr>
          <w:rFonts w:ascii="Times New Roman" w:eastAsia="Times New Roman" w:hAnsi="Times New Roman" w:cs="Times New Roman"/>
          <w:b/>
          <w:sz w:val="24"/>
          <w:szCs w:val="24"/>
        </w:rPr>
        <w:t>Threat:</w:t>
      </w:r>
      <w:r w:rsidRPr="005707D8">
        <w:rPr>
          <w:rFonts w:ascii="Times New Roman" w:eastAsia="Times New Roman" w:hAnsi="Times New Roman" w:cs="Times New Roman"/>
          <w:sz w:val="24"/>
          <w:szCs w:val="24"/>
        </w:rPr>
        <w:t xml:space="preserve"> Supply chain disruption has increased in manufacturing sectors after the Brexit situation. Due to this disruption imports of food have decreased for which supermarket business face loss. Tesco has faced a threat due to shortages of fresh foods.  </w:t>
      </w:r>
      <w:r w:rsidRPr="005707D8">
        <w:rPr>
          <w:rFonts w:ascii="Times New Roman" w:eastAsia="Times New Roman" w:hAnsi="Times New Roman" w:cs="Times New Roman"/>
          <w:b/>
          <w:sz w:val="24"/>
          <w:szCs w:val="24"/>
        </w:rPr>
        <w:t xml:space="preserve"> </w:t>
      </w:r>
    </w:p>
    <w:p w14:paraId="4277DB96" w14:textId="23A58A8C" w:rsidR="00CC6EEA" w:rsidRPr="005707D8" w:rsidRDefault="00FA6994" w:rsidP="002F667C">
      <w:pPr>
        <w:pStyle w:val="Heading1"/>
      </w:pPr>
      <w:bookmarkStart w:id="3" w:name="_Toc142742173"/>
      <w:r w:rsidRPr="005707D8">
        <w:t>PEST Analysis</w:t>
      </w:r>
      <w:bookmarkEnd w:id="3"/>
    </w:p>
    <w:p w14:paraId="26A6BF11" w14:textId="77777777" w:rsidR="002F667C" w:rsidRP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b/>
          <w:sz w:val="24"/>
          <w:szCs w:val="24"/>
        </w:rPr>
        <w:t>Political:</w:t>
      </w:r>
      <w:r w:rsidRPr="005707D8">
        <w:rPr>
          <w:rFonts w:ascii="Times New Roman" w:eastAsia="Times New Roman" w:hAnsi="Times New Roman" w:cs="Times New Roman"/>
          <w:sz w:val="24"/>
          <w:szCs w:val="24"/>
        </w:rPr>
        <w:t xml:space="preserve"> Manufacturing companies such as Tesco have found a loss of customer base due to it. This type of industry is labour based and with disruption due to Brexit, Tesco has lost a huge amount of labour. Supply chain disruption is also involved due to labour shortages. Instability in the labour market has also arisen due to the pandemic situation. Although, women's employment rate was slightly better than men in post covid situation. Moreover, improvement has occurred in the employment rate post covid situation. The government of the UK has launched a </w:t>
      </w:r>
      <w:r w:rsidR="002F667C" w:rsidRPr="005707D8">
        <w:rPr>
          <w:rFonts w:ascii="Times New Roman" w:eastAsia="Times New Roman" w:hAnsi="Times New Roman" w:cs="Times New Roman"/>
          <w:sz w:val="24"/>
          <w:szCs w:val="24"/>
        </w:rPr>
        <w:t>Self-Employed</w:t>
      </w:r>
      <w:r w:rsidRPr="005707D8">
        <w:rPr>
          <w:rFonts w:ascii="Times New Roman" w:eastAsia="Times New Roman" w:hAnsi="Times New Roman" w:cs="Times New Roman"/>
          <w:sz w:val="24"/>
          <w:szCs w:val="24"/>
        </w:rPr>
        <w:t xml:space="preserve"> Support Scheme for which people regenerated income levels. In the UK, several rules and restrictions have been adopted after Brexit (Simionescu, Streimikiene and Strielkowski, 2020). </w:t>
      </w:r>
      <w:r w:rsidR="002F667C" w:rsidRPr="005707D8">
        <w:rPr>
          <w:rFonts w:ascii="Times New Roman" w:eastAsia="Times New Roman" w:hAnsi="Times New Roman" w:cs="Times New Roman"/>
          <w:sz w:val="24"/>
          <w:szCs w:val="24"/>
        </w:rPr>
        <w:t>Therefore,</w:t>
      </w:r>
      <w:r w:rsidRPr="005707D8">
        <w:rPr>
          <w:rFonts w:ascii="Times New Roman" w:eastAsia="Times New Roman" w:hAnsi="Times New Roman" w:cs="Times New Roman"/>
          <w:sz w:val="24"/>
          <w:szCs w:val="24"/>
        </w:rPr>
        <w:t xml:space="preserve"> Tesco incorporates business with new laws. Giving technical support to young employees this company has incurred a positive situation in business.    </w:t>
      </w:r>
    </w:p>
    <w:p w14:paraId="44E6B6F0" w14:textId="4FBE6F1E" w:rsidR="00CC6EEA" w:rsidRP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b/>
          <w:sz w:val="24"/>
          <w:szCs w:val="24"/>
        </w:rPr>
        <w:t xml:space="preserve">Economical: </w:t>
      </w:r>
      <w:r w:rsidRPr="005707D8">
        <w:rPr>
          <w:rFonts w:ascii="Times New Roman" w:eastAsia="Times New Roman" w:hAnsi="Times New Roman" w:cs="Times New Roman"/>
          <w:sz w:val="24"/>
          <w:szCs w:val="24"/>
        </w:rPr>
        <w:t xml:space="preserve">Severe recession has arisen in the Uk after the pandemic situation. GDP has also dropped for the lockdown and laying off of labourers from different sectors.  </w:t>
      </w:r>
      <w:r w:rsidR="005707D8">
        <w:rPr>
          <w:rFonts w:ascii="Times New Roman" w:eastAsia="Times New Roman" w:hAnsi="Times New Roman" w:cs="Times New Roman"/>
          <w:sz w:val="24"/>
          <w:szCs w:val="24"/>
        </w:rPr>
        <w:t>Post-Brexit</w:t>
      </w:r>
      <w:r w:rsidRPr="005707D8">
        <w:rPr>
          <w:rFonts w:ascii="Times New Roman" w:eastAsia="Times New Roman" w:hAnsi="Times New Roman" w:cs="Times New Roman"/>
          <w:sz w:val="24"/>
          <w:szCs w:val="24"/>
        </w:rPr>
        <w:t xml:space="preserve"> and post covid situation inequality </w:t>
      </w:r>
      <w:r w:rsidR="005707D8">
        <w:rPr>
          <w:rFonts w:ascii="Times New Roman" w:eastAsia="Times New Roman" w:hAnsi="Times New Roman" w:cs="Times New Roman"/>
          <w:sz w:val="24"/>
          <w:szCs w:val="24"/>
        </w:rPr>
        <w:t>has</w:t>
      </w:r>
      <w:r w:rsidRPr="005707D8">
        <w:rPr>
          <w:rFonts w:ascii="Times New Roman" w:eastAsia="Times New Roman" w:hAnsi="Times New Roman" w:cs="Times New Roman"/>
          <w:sz w:val="24"/>
          <w:szCs w:val="24"/>
        </w:rPr>
        <w:t xml:space="preserve"> </w:t>
      </w:r>
      <w:r w:rsidR="005707D8">
        <w:rPr>
          <w:rFonts w:ascii="Times New Roman" w:eastAsia="Times New Roman" w:hAnsi="Times New Roman" w:cs="Times New Roman"/>
          <w:sz w:val="24"/>
          <w:szCs w:val="24"/>
        </w:rPr>
        <w:t xml:space="preserve">been </w:t>
      </w:r>
      <w:r w:rsidRPr="005707D8">
        <w:rPr>
          <w:rFonts w:ascii="Times New Roman" w:eastAsia="Times New Roman" w:hAnsi="Times New Roman" w:cs="Times New Roman"/>
          <w:sz w:val="24"/>
          <w:szCs w:val="24"/>
        </w:rPr>
        <w:t xml:space="preserve">observed in all sectors (McCann et al., 2023). At that point several policies were adopted by the Bank of England for lowering the negative impacts and the adaptation of policies was fruitful too. Financial support from the government helped in recovering a wide range of workers in well-known organisations in the UK and Tesco was one of them. </w:t>
      </w:r>
      <w:r w:rsidR="002F667C" w:rsidRPr="005707D8">
        <w:rPr>
          <w:rFonts w:ascii="Times New Roman" w:eastAsia="Times New Roman" w:hAnsi="Times New Roman" w:cs="Times New Roman"/>
          <w:sz w:val="24"/>
          <w:szCs w:val="24"/>
        </w:rPr>
        <w:t>Therefore,</w:t>
      </w:r>
      <w:r w:rsidRPr="005707D8">
        <w:rPr>
          <w:rFonts w:ascii="Times New Roman" w:eastAsia="Times New Roman" w:hAnsi="Times New Roman" w:cs="Times New Roman"/>
          <w:sz w:val="24"/>
          <w:szCs w:val="24"/>
        </w:rPr>
        <w:t xml:space="preserve"> post covid situation employee rate has increased and unemployment rates have decreased. However, post-Brexit trade performance faced distress considerably. It has negatively impacted export services and businesses of small firms (Griffith, Levell and Norris Keiller, 2021). Tesco has faced similar types of negative situations after Brexit.  </w:t>
      </w:r>
    </w:p>
    <w:p w14:paraId="6204E236" w14:textId="47465B2F" w:rsidR="00CC6EEA" w:rsidRPr="005707D8" w:rsidRDefault="00FA6994" w:rsidP="002F667C">
      <w:pPr>
        <w:spacing w:line="360" w:lineRule="auto"/>
        <w:jc w:val="center"/>
        <w:rPr>
          <w:rFonts w:ascii="Times New Roman" w:eastAsia="Times New Roman" w:hAnsi="Times New Roman" w:cs="Times New Roman"/>
          <w:sz w:val="24"/>
          <w:szCs w:val="24"/>
        </w:rPr>
      </w:pPr>
      <w:r w:rsidRPr="005707D8">
        <w:rPr>
          <w:rFonts w:ascii="Times New Roman" w:eastAsia="Times New Roman" w:hAnsi="Times New Roman" w:cs="Times New Roman"/>
          <w:noProof/>
          <w:sz w:val="24"/>
          <w:szCs w:val="24"/>
          <w:lang w:val="en-IN" w:eastAsia="en-IN"/>
        </w:rPr>
        <w:drawing>
          <wp:inline distT="114300" distB="114300" distL="114300" distR="114300" wp14:anchorId="5806CB93" wp14:editId="17BC9F6C">
            <wp:extent cx="5495925" cy="299085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95925" cy="2990850"/>
                    </a:xfrm>
                    <a:prstGeom prst="rect">
                      <a:avLst/>
                    </a:prstGeom>
                    <a:ln/>
                  </pic:spPr>
                </pic:pic>
              </a:graphicData>
            </a:graphic>
          </wp:inline>
        </w:drawing>
      </w:r>
    </w:p>
    <w:p w14:paraId="70672754" w14:textId="2F9376EE" w:rsidR="00CC6EEA" w:rsidRPr="005707D8" w:rsidRDefault="00FA6994" w:rsidP="002F667C">
      <w:pPr>
        <w:spacing w:line="360" w:lineRule="auto"/>
        <w:jc w:val="center"/>
        <w:rPr>
          <w:rFonts w:ascii="Times New Roman" w:eastAsia="Times New Roman" w:hAnsi="Times New Roman" w:cs="Times New Roman"/>
          <w:b/>
          <w:sz w:val="24"/>
          <w:szCs w:val="24"/>
        </w:rPr>
      </w:pPr>
      <w:r w:rsidRPr="005707D8">
        <w:rPr>
          <w:rFonts w:ascii="Times New Roman" w:eastAsia="Times New Roman" w:hAnsi="Times New Roman" w:cs="Times New Roman"/>
          <w:b/>
          <w:sz w:val="24"/>
          <w:szCs w:val="24"/>
        </w:rPr>
        <w:t>Figure</w:t>
      </w:r>
      <w:r w:rsidR="002F667C" w:rsidRPr="005707D8">
        <w:rPr>
          <w:rFonts w:ascii="Times New Roman" w:eastAsia="Times New Roman" w:hAnsi="Times New Roman" w:cs="Times New Roman"/>
          <w:b/>
          <w:sz w:val="24"/>
          <w:szCs w:val="24"/>
        </w:rPr>
        <w:t xml:space="preserve"> 2</w:t>
      </w:r>
      <w:r w:rsidRPr="005707D8">
        <w:rPr>
          <w:rFonts w:ascii="Times New Roman" w:eastAsia="Times New Roman" w:hAnsi="Times New Roman" w:cs="Times New Roman"/>
          <w:b/>
          <w:sz w:val="24"/>
          <w:szCs w:val="24"/>
        </w:rPr>
        <w:t>: Human Resource Strategy</w:t>
      </w:r>
    </w:p>
    <w:p w14:paraId="3DCECC37" w14:textId="7124E1EE" w:rsidR="00CC6EEA" w:rsidRPr="005707D8" w:rsidRDefault="00FA6994" w:rsidP="002F667C">
      <w:pPr>
        <w:spacing w:line="360" w:lineRule="auto"/>
        <w:jc w:val="center"/>
        <w:rPr>
          <w:rFonts w:ascii="Times New Roman" w:eastAsia="Times New Roman" w:hAnsi="Times New Roman" w:cs="Times New Roman"/>
          <w:b/>
          <w:sz w:val="24"/>
          <w:szCs w:val="24"/>
        </w:rPr>
      </w:pPr>
      <w:r w:rsidRPr="005707D8">
        <w:rPr>
          <w:rFonts w:ascii="Times New Roman" w:eastAsia="Times New Roman" w:hAnsi="Times New Roman" w:cs="Times New Roman"/>
          <w:sz w:val="24"/>
          <w:szCs w:val="24"/>
        </w:rPr>
        <w:t>(Source: Restore, 2020)</w:t>
      </w:r>
    </w:p>
    <w:p w14:paraId="417D280E" w14:textId="54CD5E3F" w:rsidR="00CC6EEA" w:rsidRPr="005707D8" w:rsidRDefault="00FA6994"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b/>
          <w:sz w:val="24"/>
          <w:szCs w:val="24"/>
        </w:rPr>
        <w:t xml:space="preserve">Social: </w:t>
      </w:r>
      <w:r w:rsidRPr="005707D8">
        <w:rPr>
          <w:rFonts w:ascii="Times New Roman" w:eastAsia="Times New Roman" w:hAnsi="Times New Roman" w:cs="Times New Roman"/>
          <w:sz w:val="24"/>
          <w:szCs w:val="24"/>
        </w:rPr>
        <w:t xml:space="preserve">Some good impacts have also been observed in UK society after the Brexit situation. People of the UK have observed there is less restriction in business set-up. </w:t>
      </w:r>
      <w:r w:rsidR="002F667C" w:rsidRPr="005707D8">
        <w:rPr>
          <w:rFonts w:ascii="Times New Roman" w:eastAsia="Times New Roman" w:hAnsi="Times New Roman" w:cs="Times New Roman"/>
          <w:sz w:val="24"/>
          <w:szCs w:val="24"/>
        </w:rPr>
        <w:t>Therefore,</w:t>
      </w:r>
      <w:r w:rsidRPr="005707D8">
        <w:rPr>
          <w:rFonts w:ascii="Times New Roman" w:eastAsia="Times New Roman" w:hAnsi="Times New Roman" w:cs="Times New Roman"/>
          <w:sz w:val="24"/>
          <w:szCs w:val="24"/>
        </w:rPr>
        <w:t xml:space="preserve"> an increasing number of domestic suppliers and distributors have been observed. Moreover, 350 EU rules were disposed of for which people have found transparency and flexibility in business set-up. Besides that, post covid society has become alert in setting up those businesses and amenities that have requirements in all kinds of situations. Tesco also follows such business guidelines so that it serves any income group.   </w:t>
      </w:r>
    </w:p>
    <w:p w14:paraId="79768543" w14:textId="240D90FD" w:rsidR="00CC6EEA" w:rsidRPr="005707D8" w:rsidRDefault="00FA6994"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b/>
          <w:sz w:val="24"/>
          <w:szCs w:val="24"/>
        </w:rPr>
        <w:t xml:space="preserve">Technological: </w:t>
      </w:r>
      <w:r w:rsidRPr="005707D8">
        <w:rPr>
          <w:rFonts w:ascii="Times New Roman" w:eastAsia="Times New Roman" w:hAnsi="Times New Roman" w:cs="Times New Roman"/>
          <w:sz w:val="24"/>
          <w:szCs w:val="24"/>
        </w:rPr>
        <w:t>Labourers in the UK are technologically advanced compared to other nations. London is known as a technological hub for which labourers of the UK have easily recovered from the situation after covid. The advancement of technology has helped in grabbing ultimate market opportunities for which employees retain ability and an increase in employment rate in the UK has become possible. Although shortfalls of labour have arisen post-Brexit, this situation has recovered through excellent internet connectivity and exercising business with automation. Tesco has achieved more than 60 billion British pounds in the financial year of 2022-2023. Due to labour shortages, Tesco has invested a lot in technical and ICT advancement. The human resource departments of it have focused on training young employees so that they become more confident which will decrease the employee retention rate. The induction training program has helped its employees m</w:t>
      </w:r>
      <w:r w:rsidR="005707D8">
        <w:rPr>
          <w:rFonts w:ascii="Times New Roman" w:eastAsia="Times New Roman" w:hAnsi="Times New Roman" w:cs="Times New Roman"/>
          <w:sz w:val="24"/>
          <w:szCs w:val="24"/>
        </w:rPr>
        <w:t>o</w:t>
      </w:r>
      <w:r w:rsidRPr="005707D8">
        <w:rPr>
          <w:rFonts w:ascii="Times New Roman" w:eastAsia="Times New Roman" w:hAnsi="Times New Roman" w:cs="Times New Roman"/>
          <w:sz w:val="24"/>
          <w:szCs w:val="24"/>
        </w:rPr>
        <w:t xml:space="preserve">re for understanding business goals after covid and Brexit situations. This advancement will also help Tesco for business improvement in future.  </w:t>
      </w:r>
    </w:p>
    <w:p w14:paraId="7115C776" w14:textId="6E6531CE" w:rsidR="005707D8" w:rsidRPr="005707D8" w:rsidRDefault="005707D8" w:rsidP="005707D8">
      <w:pPr>
        <w:pStyle w:val="Heading1"/>
      </w:pPr>
      <w:bookmarkStart w:id="4" w:name="_Toc142742174"/>
      <w:r w:rsidRPr="005707D8">
        <w:t>Critical Analysis of Human Resource Strategies in Post-Covid</w:t>
      </w:r>
      <w:bookmarkEnd w:id="4"/>
    </w:p>
    <w:p w14:paraId="76641EDD" w14:textId="1CB09F1B" w:rsidR="00CC6EEA" w:rsidRP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In the post-covid </w:t>
      </w:r>
      <w:r w:rsidR="005707D8" w:rsidRPr="005707D8">
        <w:rPr>
          <w:rFonts w:ascii="Times New Roman" w:eastAsia="Times New Roman" w:hAnsi="Times New Roman" w:cs="Times New Roman"/>
          <w:sz w:val="24"/>
          <w:szCs w:val="24"/>
        </w:rPr>
        <w:t>situation,</w:t>
      </w:r>
      <w:r w:rsidRPr="005707D8">
        <w:rPr>
          <w:rFonts w:ascii="Times New Roman" w:eastAsia="Times New Roman" w:hAnsi="Times New Roman" w:cs="Times New Roman"/>
          <w:sz w:val="24"/>
          <w:szCs w:val="24"/>
        </w:rPr>
        <w:t xml:space="preserve"> all the companies have taken some initiatives to solve the issues which were occurring because of the pandemic among the employees of the companies. One of the most important initiatives that the company has taken is they have introduced some strategies which the HRM can follow to maintain this difficult situation after the pandemic. Firstly, the company has instructed the HRM to handle communication properly with all the employees because it will help the company deal with the current situation ‌</w:t>
      </w:r>
      <w:r w:rsidR="005707D8">
        <w:rPr>
          <w:rFonts w:ascii="Times New Roman" w:eastAsia="Times New Roman" w:hAnsi="Times New Roman" w:cs="Times New Roman"/>
          <w:sz w:val="24"/>
          <w:szCs w:val="24"/>
        </w:rPr>
        <w:t>(</w:t>
      </w:r>
      <w:r w:rsidRPr="005707D8">
        <w:rPr>
          <w:rFonts w:ascii="Times New Roman" w:eastAsia="Times New Roman" w:hAnsi="Times New Roman" w:cs="Times New Roman"/>
          <w:sz w:val="24"/>
          <w:szCs w:val="24"/>
        </w:rPr>
        <w:t>Asriati</w:t>
      </w:r>
      <w:r w:rsidR="005707D8">
        <w:rPr>
          <w:rFonts w:ascii="Times New Roman" w:eastAsia="Times New Roman" w:hAnsi="Times New Roman" w:cs="Times New Roman"/>
          <w:sz w:val="24"/>
          <w:szCs w:val="24"/>
        </w:rPr>
        <w:t xml:space="preserve"> </w:t>
      </w:r>
      <w:r w:rsidRPr="005707D8">
        <w:rPr>
          <w:rFonts w:ascii="Times New Roman" w:eastAsia="Times New Roman" w:hAnsi="Times New Roman" w:cs="Times New Roman"/>
          <w:sz w:val="24"/>
          <w:szCs w:val="24"/>
        </w:rPr>
        <w:t xml:space="preserve">et al., 2022). On the other hand, it can also help the company to maintain and support the mental wellness of the staff. Secondly, the company has instructed the HRM to arrange some training related to the work of the employees so that they can feel motivated and the stress of the work can be reduced. On the contrary, some companies have arranged workshops and training to improve the efficiency of the </w:t>
      </w:r>
      <w:r w:rsidR="005707D8" w:rsidRPr="005707D8">
        <w:rPr>
          <w:rFonts w:ascii="Times New Roman" w:eastAsia="Times New Roman" w:hAnsi="Times New Roman" w:cs="Times New Roman"/>
          <w:sz w:val="24"/>
          <w:szCs w:val="24"/>
        </w:rPr>
        <w:t>employees.</w:t>
      </w:r>
      <w:r w:rsidRPr="005707D8">
        <w:rPr>
          <w:rFonts w:ascii="Times New Roman" w:eastAsia="Times New Roman" w:hAnsi="Times New Roman" w:cs="Times New Roman"/>
          <w:sz w:val="24"/>
          <w:szCs w:val="24"/>
        </w:rPr>
        <w:t xml:space="preserve"> On the other hand, some companies have given opportunities to the employees to get some extra incentives to reduce the bad effect of the pandemic on the performance of the employees. </w:t>
      </w:r>
    </w:p>
    <w:p w14:paraId="7A010635" w14:textId="77777777" w:rsidR="00CC6EEA" w:rsidRP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noProof/>
          <w:sz w:val="24"/>
          <w:szCs w:val="24"/>
          <w:lang w:val="en-IN" w:eastAsia="en-IN"/>
        </w:rPr>
        <w:drawing>
          <wp:inline distT="114300" distB="114300" distL="114300" distR="114300" wp14:anchorId="3A3CA915" wp14:editId="442F62F8">
            <wp:extent cx="5943600" cy="4457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4457700"/>
                    </a:xfrm>
                    <a:prstGeom prst="rect">
                      <a:avLst/>
                    </a:prstGeom>
                    <a:ln/>
                  </pic:spPr>
                </pic:pic>
              </a:graphicData>
            </a:graphic>
          </wp:inline>
        </w:drawing>
      </w:r>
    </w:p>
    <w:p w14:paraId="14581E43" w14:textId="0BBCA846" w:rsidR="00CC6EEA" w:rsidRPr="005707D8" w:rsidRDefault="00FA6994" w:rsidP="005707D8">
      <w:pPr>
        <w:spacing w:before="240" w:after="240" w:line="360" w:lineRule="auto"/>
        <w:jc w:val="center"/>
        <w:rPr>
          <w:rFonts w:ascii="Times New Roman" w:eastAsia="Times New Roman" w:hAnsi="Times New Roman" w:cs="Times New Roman"/>
          <w:b/>
          <w:sz w:val="24"/>
          <w:szCs w:val="24"/>
        </w:rPr>
      </w:pPr>
      <w:r w:rsidRPr="005707D8">
        <w:rPr>
          <w:rFonts w:ascii="Times New Roman" w:eastAsia="Times New Roman" w:hAnsi="Times New Roman" w:cs="Times New Roman"/>
          <w:b/>
          <w:sz w:val="24"/>
          <w:szCs w:val="24"/>
        </w:rPr>
        <w:t>Figure</w:t>
      </w:r>
      <w:r w:rsidR="005707D8">
        <w:rPr>
          <w:rFonts w:ascii="Times New Roman" w:eastAsia="Times New Roman" w:hAnsi="Times New Roman" w:cs="Times New Roman"/>
          <w:b/>
          <w:sz w:val="24"/>
          <w:szCs w:val="24"/>
        </w:rPr>
        <w:t xml:space="preserve"> 3</w:t>
      </w:r>
      <w:r w:rsidRPr="005707D8">
        <w:rPr>
          <w:rFonts w:ascii="Times New Roman" w:eastAsia="Times New Roman" w:hAnsi="Times New Roman" w:cs="Times New Roman"/>
          <w:b/>
          <w:sz w:val="24"/>
          <w:szCs w:val="24"/>
        </w:rPr>
        <w:t>: HRM</w:t>
      </w:r>
    </w:p>
    <w:p w14:paraId="138D9F53" w14:textId="5CAAD9C3" w:rsidR="00CC6EEA" w:rsidRPr="005707D8" w:rsidRDefault="00FA6994" w:rsidP="005707D8">
      <w:pPr>
        <w:spacing w:before="240" w:after="240" w:line="360" w:lineRule="auto"/>
        <w:jc w:val="center"/>
        <w:rPr>
          <w:rFonts w:ascii="Times New Roman" w:eastAsia="Times New Roman" w:hAnsi="Times New Roman" w:cs="Times New Roman"/>
          <w:bCs/>
          <w:sz w:val="24"/>
          <w:szCs w:val="24"/>
        </w:rPr>
      </w:pPr>
      <w:r w:rsidRPr="005707D8">
        <w:rPr>
          <w:rFonts w:ascii="Times New Roman" w:eastAsia="Times New Roman" w:hAnsi="Times New Roman" w:cs="Times New Roman"/>
          <w:bCs/>
          <w:sz w:val="24"/>
          <w:szCs w:val="24"/>
        </w:rPr>
        <w:t xml:space="preserve">(Source: Etb 2 </w:t>
      </w:r>
      <w:r w:rsidR="005707D8">
        <w:rPr>
          <w:rFonts w:ascii="Times New Roman" w:eastAsia="Times New Roman" w:hAnsi="Times New Roman" w:cs="Times New Roman"/>
          <w:bCs/>
          <w:sz w:val="24"/>
          <w:szCs w:val="24"/>
        </w:rPr>
        <w:t>big</w:t>
      </w:r>
      <w:r w:rsidR="005707D8" w:rsidRPr="005707D8">
        <w:rPr>
          <w:rFonts w:ascii="Times New Roman" w:eastAsia="Times New Roman" w:hAnsi="Times New Roman" w:cs="Times New Roman"/>
          <w:bCs/>
          <w:sz w:val="24"/>
          <w:szCs w:val="24"/>
        </w:rPr>
        <w:t>, 2023</w:t>
      </w:r>
      <w:r w:rsidRPr="005707D8">
        <w:rPr>
          <w:rFonts w:ascii="Times New Roman" w:eastAsia="Times New Roman" w:hAnsi="Times New Roman" w:cs="Times New Roman"/>
          <w:bCs/>
          <w:sz w:val="24"/>
          <w:szCs w:val="24"/>
        </w:rPr>
        <w:t>)</w:t>
      </w:r>
    </w:p>
    <w:p w14:paraId="3769A788" w14:textId="6F531107" w:rsidR="00CC6EEA" w:rsidRPr="005707D8" w:rsidRDefault="00FA6994"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After the devastating pandemic the company Tesco has taken many initiatives to stop employee turnover. The company claims that they are consistently trying to motivate the employees not to disconnect from work. On the other hand, the company has installed a monitoring team who are monitoring the performance of the employees and encourages the employees to be more efficient and not to be distracted from their work (ETHRWorld, 2021). On the contrary, the company also instructed the HRM to manage a healthy working environment so that the employees will not face any problems while doing work and </w:t>
      </w:r>
      <w:r w:rsidR="005707D8" w:rsidRPr="005707D8">
        <w:rPr>
          <w:rFonts w:ascii="Times New Roman" w:eastAsia="Times New Roman" w:hAnsi="Times New Roman" w:cs="Times New Roman"/>
          <w:sz w:val="24"/>
          <w:szCs w:val="24"/>
        </w:rPr>
        <w:t>also,</w:t>
      </w:r>
      <w:r w:rsidRPr="005707D8">
        <w:rPr>
          <w:rFonts w:ascii="Times New Roman" w:eastAsia="Times New Roman" w:hAnsi="Times New Roman" w:cs="Times New Roman"/>
          <w:sz w:val="24"/>
          <w:szCs w:val="24"/>
        </w:rPr>
        <w:t xml:space="preserve"> feel joyful. The pandemic has also affected the relationship between the employer and the employees of the lockdown. The company has been compelled to give work from home to the employees. This has impacted the relationships between the employees and employer negatively. Therefore, the company Tesco has instructed all the leaders and managers to lead the company from the front so that they also have empathy towards the employees. </w:t>
      </w:r>
    </w:p>
    <w:p w14:paraId="6B4CEA84" w14:textId="740E22DD" w:rsidR="00CC6EEA" w:rsidRPr="005707D8" w:rsidRDefault="00FA6994" w:rsidP="005707D8">
      <w:pPr>
        <w:pStyle w:val="Heading1"/>
      </w:pPr>
      <w:bookmarkStart w:id="5" w:name="_Toc142742175"/>
      <w:r w:rsidRPr="005707D8">
        <w:t>Critical Analysis of Human Resource Strategies in Post-Brexit</w:t>
      </w:r>
      <w:bookmarkEnd w:id="5"/>
      <w:r w:rsidRPr="005707D8">
        <w:t xml:space="preserve"> </w:t>
      </w:r>
    </w:p>
    <w:p w14:paraId="00CDA931" w14:textId="6291C669" w:rsidR="00CC6EEA" w:rsidRPr="005707D8" w:rsidRDefault="00FA6994"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The Brexit incident of 2020 has changed the entire economy of the UK in a significant manner. The business firms of the UK were very much dependent on the migrant workforce of the EU and the Brexit issue has disrupted this picture. </w:t>
      </w:r>
      <w:r w:rsidR="005707D8">
        <w:rPr>
          <w:rFonts w:ascii="Times New Roman" w:eastAsia="Times New Roman" w:hAnsi="Times New Roman" w:cs="Times New Roman"/>
          <w:sz w:val="24"/>
          <w:szCs w:val="24"/>
        </w:rPr>
        <w:t>To</w:t>
      </w:r>
      <w:r w:rsidRPr="005707D8">
        <w:rPr>
          <w:rFonts w:ascii="Times New Roman" w:eastAsia="Times New Roman" w:hAnsi="Times New Roman" w:cs="Times New Roman"/>
          <w:sz w:val="24"/>
          <w:szCs w:val="24"/>
        </w:rPr>
        <w:t xml:space="preserve"> deal with the shortage of skilled human resources, the UK has updated their</w:t>
      </w:r>
      <w:r w:rsidRPr="005707D8">
        <w:rPr>
          <w:rFonts w:ascii="Times New Roman" w:eastAsia="Times New Roman" w:hAnsi="Times New Roman" w:cs="Times New Roman"/>
          <w:b/>
          <w:sz w:val="24"/>
          <w:szCs w:val="24"/>
        </w:rPr>
        <w:t xml:space="preserve"> HRM strategies</w:t>
      </w:r>
      <w:r w:rsidRPr="005707D8">
        <w:rPr>
          <w:rFonts w:ascii="Times New Roman" w:eastAsia="Times New Roman" w:hAnsi="Times New Roman" w:cs="Times New Roman"/>
          <w:sz w:val="24"/>
          <w:szCs w:val="24"/>
        </w:rPr>
        <w:t xml:space="preserve">. Improvement of </w:t>
      </w:r>
      <w:r w:rsidRPr="005707D8">
        <w:rPr>
          <w:rFonts w:ascii="Times New Roman" w:eastAsia="Times New Roman" w:hAnsi="Times New Roman" w:cs="Times New Roman"/>
          <w:b/>
          <w:sz w:val="24"/>
          <w:szCs w:val="24"/>
        </w:rPr>
        <w:t xml:space="preserve">employee retention tactics </w:t>
      </w:r>
      <w:r w:rsidRPr="005707D8">
        <w:rPr>
          <w:rFonts w:ascii="Times New Roman" w:eastAsia="Times New Roman" w:hAnsi="Times New Roman" w:cs="Times New Roman"/>
          <w:sz w:val="24"/>
          <w:szCs w:val="24"/>
        </w:rPr>
        <w:t>is one of the important HRM strategies that the UK has updated in their policies. The Employee Retention Scheme was a beneficial innovation to sustain</w:t>
      </w:r>
      <w:r w:rsidR="005707D8">
        <w:rPr>
          <w:rFonts w:ascii="Times New Roman" w:eastAsia="Times New Roman" w:hAnsi="Times New Roman" w:cs="Times New Roman"/>
          <w:sz w:val="24"/>
          <w:szCs w:val="24"/>
        </w:rPr>
        <w:t xml:space="preserve"> </w:t>
      </w:r>
      <w:r w:rsidRPr="005707D8">
        <w:rPr>
          <w:rFonts w:ascii="Times New Roman" w:eastAsia="Times New Roman" w:hAnsi="Times New Roman" w:cs="Times New Roman"/>
          <w:sz w:val="24"/>
          <w:szCs w:val="24"/>
        </w:rPr>
        <w:t xml:space="preserve">temporarily stopped employees attached to their </w:t>
      </w:r>
      <w:r w:rsidR="005707D8">
        <w:rPr>
          <w:rFonts w:ascii="Times New Roman" w:eastAsia="Times New Roman" w:hAnsi="Times New Roman" w:cs="Times New Roman"/>
          <w:sz w:val="24"/>
          <w:szCs w:val="24"/>
        </w:rPr>
        <w:t>employers</w:t>
      </w:r>
      <w:r w:rsidRPr="005707D8">
        <w:rPr>
          <w:rFonts w:ascii="Times New Roman" w:eastAsia="Times New Roman" w:hAnsi="Times New Roman" w:cs="Times New Roman"/>
          <w:sz w:val="24"/>
          <w:szCs w:val="24"/>
        </w:rPr>
        <w:t xml:space="preserve"> (Mayhew and Anand, 2020). The business firms of the U</w:t>
      </w:r>
      <w:r w:rsidR="005707D8">
        <w:rPr>
          <w:rFonts w:ascii="Times New Roman" w:eastAsia="Times New Roman" w:hAnsi="Times New Roman" w:cs="Times New Roman"/>
          <w:sz w:val="24"/>
          <w:szCs w:val="24"/>
        </w:rPr>
        <w:t>K</w:t>
      </w:r>
      <w:r w:rsidRPr="005707D8">
        <w:rPr>
          <w:rFonts w:ascii="Times New Roman" w:eastAsia="Times New Roman" w:hAnsi="Times New Roman" w:cs="Times New Roman"/>
          <w:sz w:val="24"/>
          <w:szCs w:val="24"/>
        </w:rPr>
        <w:t xml:space="preserve"> have updated their </w:t>
      </w:r>
      <w:r w:rsidRPr="005707D8">
        <w:rPr>
          <w:rFonts w:ascii="Times New Roman" w:eastAsia="Times New Roman" w:hAnsi="Times New Roman" w:cs="Times New Roman"/>
          <w:b/>
          <w:sz w:val="24"/>
          <w:szCs w:val="24"/>
        </w:rPr>
        <w:t xml:space="preserve">salary packages </w:t>
      </w:r>
      <w:r w:rsidRPr="005707D8">
        <w:rPr>
          <w:rFonts w:ascii="Times New Roman" w:eastAsia="Times New Roman" w:hAnsi="Times New Roman" w:cs="Times New Roman"/>
          <w:sz w:val="24"/>
          <w:szCs w:val="24"/>
        </w:rPr>
        <w:t xml:space="preserve">to hold back the qualified employees in their organisation and to avoid employee turnover. The main reason for the salary hike is to ignore the alarming rate of </w:t>
      </w:r>
      <w:r w:rsidRPr="005707D8">
        <w:rPr>
          <w:rFonts w:ascii="Times New Roman" w:eastAsia="Times New Roman" w:hAnsi="Times New Roman" w:cs="Times New Roman"/>
          <w:b/>
          <w:sz w:val="24"/>
          <w:szCs w:val="24"/>
        </w:rPr>
        <w:t>employee turnover</w:t>
      </w:r>
      <w:r w:rsidRPr="005707D8">
        <w:rPr>
          <w:rFonts w:ascii="Times New Roman" w:eastAsia="Times New Roman" w:hAnsi="Times New Roman" w:cs="Times New Roman"/>
          <w:sz w:val="24"/>
          <w:szCs w:val="24"/>
        </w:rPr>
        <w:t xml:space="preserve"> and to deal with employee shortages. The companies like </w:t>
      </w:r>
      <w:r w:rsidRPr="005707D8">
        <w:rPr>
          <w:rFonts w:ascii="Times New Roman" w:eastAsia="Times New Roman" w:hAnsi="Times New Roman" w:cs="Times New Roman"/>
          <w:b/>
          <w:sz w:val="24"/>
          <w:szCs w:val="24"/>
        </w:rPr>
        <w:t>Tesco</w:t>
      </w:r>
      <w:r w:rsidRPr="005707D8">
        <w:rPr>
          <w:rFonts w:ascii="Times New Roman" w:eastAsia="Times New Roman" w:hAnsi="Times New Roman" w:cs="Times New Roman"/>
          <w:sz w:val="24"/>
          <w:szCs w:val="24"/>
        </w:rPr>
        <w:t xml:space="preserve"> have started to launch</w:t>
      </w:r>
      <w:r w:rsidRPr="005707D8">
        <w:rPr>
          <w:rFonts w:ascii="Times New Roman" w:eastAsia="Times New Roman" w:hAnsi="Times New Roman" w:cs="Times New Roman"/>
          <w:b/>
          <w:sz w:val="24"/>
          <w:szCs w:val="24"/>
        </w:rPr>
        <w:t xml:space="preserve"> Benefit packages</w:t>
      </w:r>
      <w:r w:rsidRPr="005707D8">
        <w:rPr>
          <w:rFonts w:ascii="Times New Roman" w:eastAsia="Times New Roman" w:hAnsi="Times New Roman" w:cs="Times New Roman"/>
          <w:sz w:val="24"/>
          <w:szCs w:val="24"/>
        </w:rPr>
        <w:t xml:space="preserve"> as their HRM strategy. Benefit packages are created to attract new employees and retain existing staff. The prime </w:t>
      </w:r>
      <w:r w:rsidRPr="005707D8">
        <w:rPr>
          <w:rFonts w:ascii="Times New Roman" w:eastAsia="Times New Roman" w:hAnsi="Times New Roman" w:cs="Times New Roman"/>
          <w:b/>
          <w:sz w:val="24"/>
          <w:szCs w:val="24"/>
        </w:rPr>
        <w:t>aim of benefit packages</w:t>
      </w:r>
      <w:r w:rsidRPr="005707D8">
        <w:rPr>
          <w:rFonts w:ascii="Times New Roman" w:eastAsia="Times New Roman" w:hAnsi="Times New Roman" w:cs="Times New Roman"/>
          <w:sz w:val="24"/>
          <w:szCs w:val="24"/>
        </w:rPr>
        <w:t xml:space="preserve"> is to enhance employee perks. The U</w:t>
      </w:r>
      <w:r w:rsidR="005707D8">
        <w:rPr>
          <w:rFonts w:ascii="Times New Roman" w:eastAsia="Times New Roman" w:hAnsi="Times New Roman" w:cs="Times New Roman"/>
          <w:sz w:val="24"/>
          <w:szCs w:val="24"/>
        </w:rPr>
        <w:t>K</w:t>
      </w:r>
      <w:r w:rsidRPr="005707D8">
        <w:rPr>
          <w:rFonts w:ascii="Times New Roman" w:eastAsia="Times New Roman" w:hAnsi="Times New Roman" w:cs="Times New Roman"/>
          <w:sz w:val="24"/>
          <w:szCs w:val="24"/>
        </w:rPr>
        <w:t xml:space="preserve"> government has launched a new</w:t>
      </w:r>
      <w:r w:rsidRPr="005707D8">
        <w:rPr>
          <w:rFonts w:ascii="Times New Roman" w:eastAsia="Times New Roman" w:hAnsi="Times New Roman" w:cs="Times New Roman"/>
          <w:b/>
          <w:sz w:val="24"/>
          <w:szCs w:val="24"/>
        </w:rPr>
        <w:t xml:space="preserve"> immigration system in 2021 </w:t>
      </w:r>
      <w:r w:rsidRPr="005707D8">
        <w:rPr>
          <w:rFonts w:ascii="Times New Roman" w:eastAsia="Times New Roman" w:hAnsi="Times New Roman" w:cs="Times New Roman"/>
          <w:sz w:val="24"/>
          <w:szCs w:val="24"/>
        </w:rPr>
        <w:t xml:space="preserve">to attract EU workers more towards the UK. The business organisations of the UK have to incorporate this new policy in their HRM strategies to provide safe working rights to immigrant employees. </w:t>
      </w:r>
    </w:p>
    <w:p w14:paraId="6CE06B2E" w14:textId="35E9191C" w:rsidR="00CC6EEA" w:rsidRPr="005707D8" w:rsidRDefault="00FA6994"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On the contrary, immigration was a key factor </w:t>
      </w:r>
      <w:r w:rsidR="005707D8">
        <w:rPr>
          <w:rFonts w:ascii="Times New Roman" w:eastAsia="Times New Roman" w:hAnsi="Times New Roman" w:cs="Times New Roman"/>
          <w:sz w:val="24"/>
          <w:szCs w:val="24"/>
        </w:rPr>
        <w:t>in</w:t>
      </w:r>
      <w:r w:rsidRPr="005707D8">
        <w:rPr>
          <w:rFonts w:ascii="Times New Roman" w:eastAsia="Times New Roman" w:hAnsi="Times New Roman" w:cs="Times New Roman"/>
          <w:sz w:val="24"/>
          <w:szCs w:val="24"/>
        </w:rPr>
        <w:t xml:space="preserve"> developments in the labour market of the U</w:t>
      </w:r>
      <w:r w:rsidR="005707D8">
        <w:rPr>
          <w:rFonts w:ascii="Times New Roman" w:eastAsia="Times New Roman" w:hAnsi="Times New Roman" w:cs="Times New Roman"/>
          <w:sz w:val="24"/>
          <w:szCs w:val="24"/>
        </w:rPr>
        <w:t>K</w:t>
      </w:r>
      <w:r w:rsidRPr="005707D8">
        <w:rPr>
          <w:rFonts w:ascii="Times New Roman" w:eastAsia="Times New Roman" w:hAnsi="Times New Roman" w:cs="Times New Roman"/>
          <w:sz w:val="24"/>
          <w:szCs w:val="24"/>
        </w:rPr>
        <w:t xml:space="preserve"> (Portes and Springford, 2023). Therefore, </w:t>
      </w:r>
      <w:r w:rsidR="005707D8" w:rsidRPr="005707D8">
        <w:rPr>
          <w:rFonts w:ascii="Times New Roman" w:eastAsia="Times New Roman" w:hAnsi="Times New Roman" w:cs="Times New Roman"/>
          <w:sz w:val="24"/>
          <w:szCs w:val="24"/>
        </w:rPr>
        <w:t>the</w:t>
      </w:r>
      <w:r w:rsidRPr="005707D8">
        <w:rPr>
          <w:rFonts w:ascii="Times New Roman" w:eastAsia="Times New Roman" w:hAnsi="Times New Roman" w:cs="Times New Roman"/>
          <w:b/>
          <w:sz w:val="24"/>
          <w:szCs w:val="24"/>
        </w:rPr>
        <w:t xml:space="preserve"> great repeal bill</w:t>
      </w:r>
      <w:r w:rsidRPr="005707D8">
        <w:rPr>
          <w:rFonts w:ascii="Times New Roman" w:eastAsia="Times New Roman" w:hAnsi="Times New Roman" w:cs="Times New Roman"/>
          <w:sz w:val="24"/>
          <w:szCs w:val="24"/>
        </w:rPr>
        <w:t xml:space="preserve"> is another important HRM strategy of the UK government to deal with the post-Brexit employee shortages. This bill was introduced to reassure the working </w:t>
      </w:r>
      <w:r w:rsidRPr="005707D8">
        <w:rPr>
          <w:rFonts w:ascii="Times New Roman" w:eastAsia="Times New Roman" w:hAnsi="Times New Roman" w:cs="Times New Roman"/>
          <w:b/>
          <w:sz w:val="24"/>
          <w:szCs w:val="24"/>
        </w:rPr>
        <w:t>rights of the emigrant workers</w:t>
      </w:r>
      <w:r w:rsidRPr="005707D8">
        <w:rPr>
          <w:rFonts w:ascii="Times New Roman" w:eastAsia="Times New Roman" w:hAnsi="Times New Roman" w:cs="Times New Roman"/>
          <w:sz w:val="24"/>
          <w:szCs w:val="24"/>
        </w:rPr>
        <w:t xml:space="preserve"> from the EU. The government of the UK has updated the HRM policies to retain foreign EU employees by providing them with better scopes and opportunities to grow in the UK. Critically, the government aimed to create an inclusive environment in the workplaces of the UK. This bill has helped the business sectors of the UK in many ways. For example, </w:t>
      </w:r>
      <w:r w:rsidRPr="005707D8">
        <w:rPr>
          <w:rFonts w:ascii="Times New Roman" w:eastAsia="Times New Roman" w:hAnsi="Times New Roman" w:cs="Times New Roman"/>
          <w:b/>
          <w:sz w:val="24"/>
          <w:szCs w:val="24"/>
        </w:rPr>
        <w:t xml:space="preserve">Tesco </w:t>
      </w:r>
      <w:r w:rsidRPr="005707D8">
        <w:rPr>
          <w:rFonts w:ascii="Times New Roman" w:eastAsia="Times New Roman" w:hAnsi="Times New Roman" w:cs="Times New Roman"/>
          <w:sz w:val="24"/>
          <w:szCs w:val="24"/>
        </w:rPr>
        <w:t xml:space="preserve">benefited from the norms of this bill as they were successful in retaining their employees from the EU after the passage of this bill. </w:t>
      </w:r>
      <w:r w:rsidRPr="005707D8">
        <w:rPr>
          <w:rFonts w:ascii="Times New Roman" w:eastAsia="Times New Roman" w:hAnsi="Times New Roman" w:cs="Times New Roman"/>
          <w:b/>
          <w:sz w:val="24"/>
          <w:szCs w:val="24"/>
        </w:rPr>
        <w:t>Attracting young employees</w:t>
      </w:r>
      <w:r w:rsidRPr="005707D8">
        <w:rPr>
          <w:rFonts w:ascii="Times New Roman" w:eastAsia="Times New Roman" w:hAnsi="Times New Roman" w:cs="Times New Roman"/>
          <w:sz w:val="24"/>
          <w:szCs w:val="24"/>
        </w:rPr>
        <w:t xml:space="preserve"> in the UK was another HRM strategy of the government. The maximum number of the UK population falls under the young age and that is why this policy was upgraded in the HRM strategies. This group can be a great source of substituting the employee gap in the business sectors of the UK. Therefore, the government has updated many </w:t>
      </w:r>
      <w:r w:rsidRPr="005707D8">
        <w:rPr>
          <w:rFonts w:ascii="Times New Roman" w:eastAsia="Times New Roman" w:hAnsi="Times New Roman" w:cs="Times New Roman"/>
          <w:b/>
          <w:sz w:val="24"/>
          <w:szCs w:val="24"/>
        </w:rPr>
        <w:t>skilling programmes</w:t>
      </w:r>
      <w:r w:rsidRPr="005707D8">
        <w:rPr>
          <w:rFonts w:ascii="Times New Roman" w:eastAsia="Times New Roman" w:hAnsi="Times New Roman" w:cs="Times New Roman"/>
          <w:sz w:val="24"/>
          <w:szCs w:val="24"/>
        </w:rPr>
        <w:t xml:space="preserve"> for the youth to train them in multiple business-related skills and courses. Critically, this policy was a long-term tactic to attract a young population towards the growth of the UK’s business sector.</w:t>
      </w:r>
    </w:p>
    <w:p w14:paraId="787CAE42" w14:textId="77777777" w:rsidR="00CC6EEA" w:rsidRPr="005707D8" w:rsidRDefault="00FA6994"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noProof/>
          <w:sz w:val="24"/>
          <w:szCs w:val="24"/>
          <w:lang w:val="en-IN" w:eastAsia="en-IN"/>
        </w:rPr>
        <w:drawing>
          <wp:inline distT="114300" distB="114300" distL="114300" distR="114300" wp14:anchorId="68F4A3DA" wp14:editId="0C3EC148">
            <wp:extent cx="5943600" cy="3873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873500"/>
                    </a:xfrm>
                    <a:prstGeom prst="rect">
                      <a:avLst/>
                    </a:prstGeom>
                    <a:ln/>
                  </pic:spPr>
                </pic:pic>
              </a:graphicData>
            </a:graphic>
          </wp:inline>
        </w:drawing>
      </w:r>
    </w:p>
    <w:p w14:paraId="62360A98" w14:textId="195886F5" w:rsidR="00CC6EEA" w:rsidRPr="005707D8" w:rsidRDefault="00FA6994" w:rsidP="005707D8">
      <w:pPr>
        <w:spacing w:line="360" w:lineRule="auto"/>
        <w:jc w:val="center"/>
        <w:rPr>
          <w:rFonts w:ascii="Times New Roman" w:eastAsia="Times New Roman" w:hAnsi="Times New Roman" w:cs="Times New Roman"/>
          <w:b/>
          <w:sz w:val="24"/>
          <w:szCs w:val="24"/>
        </w:rPr>
      </w:pPr>
      <w:r w:rsidRPr="005707D8">
        <w:rPr>
          <w:rFonts w:ascii="Times New Roman" w:eastAsia="Times New Roman" w:hAnsi="Times New Roman" w:cs="Times New Roman"/>
          <w:b/>
          <w:sz w:val="24"/>
          <w:szCs w:val="24"/>
        </w:rPr>
        <w:t>Figure</w:t>
      </w:r>
      <w:r w:rsidR="005707D8">
        <w:rPr>
          <w:rFonts w:ascii="Times New Roman" w:eastAsia="Times New Roman" w:hAnsi="Times New Roman" w:cs="Times New Roman"/>
          <w:b/>
          <w:sz w:val="24"/>
          <w:szCs w:val="24"/>
        </w:rPr>
        <w:t xml:space="preserve"> 4</w:t>
      </w:r>
      <w:r w:rsidRPr="005707D8">
        <w:rPr>
          <w:rFonts w:ascii="Times New Roman" w:eastAsia="Times New Roman" w:hAnsi="Times New Roman" w:cs="Times New Roman"/>
          <w:b/>
          <w:sz w:val="24"/>
          <w:szCs w:val="24"/>
        </w:rPr>
        <w:t>: HRM Strategies</w:t>
      </w:r>
    </w:p>
    <w:p w14:paraId="4E41435B" w14:textId="77777777" w:rsidR="00CC6EEA" w:rsidRPr="005707D8" w:rsidRDefault="00FA6994" w:rsidP="005707D8">
      <w:pPr>
        <w:spacing w:line="360" w:lineRule="auto"/>
        <w:jc w:val="center"/>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(Source: Careerchoice360, 2020)</w:t>
      </w:r>
    </w:p>
    <w:p w14:paraId="38C1E79B" w14:textId="2DBBC1F8" w:rsidR="00CC6EEA" w:rsidRPr="005707D8" w:rsidRDefault="00FA6994" w:rsidP="005707D8">
      <w:pPr>
        <w:pStyle w:val="Heading1"/>
      </w:pPr>
      <w:bookmarkStart w:id="6" w:name="_Toc142742176"/>
      <w:r w:rsidRPr="005707D8">
        <w:t>Recommendations to Organisation</w:t>
      </w:r>
      <w:bookmarkEnd w:id="6"/>
    </w:p>
    <w:p w14:paraId="01DEEE38" w14:textId="77777777" w:rsidR="00CC6EEA" w:rsidRP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The pandemic situation and the shock of Brexit forced Tesco to take strategies to handle the situation (Tesco, 2023). In the context of the UK labour market and compared to its other competitors in the same field, the company has been performing quite well. </w:t>
      </w:r>
    </w:p>
    <w:p w14:paraId="606583B4" w14:textId="42E13050" w:rsidR="00CC6EEA" w:rsidRPr="005707D8" w:rsidRDefault="00FA6994" w:rsidP="002F667C">
      <w:pPr>
        <w:numPr>
          <w:ilvl w:val="0"/>
          <w:numId w:val="1"/>
        </w:numPr>
        <w:spacing w:before="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b/>
          <w:sz w:val="24"/>
          <w:szCs w:val="24"/>
        </w:rPr>
        <w:t>Proper Strategy Making:</w:t>
      </w:r>
      <w:r w:rsidRPr="005707D8">
        <w:rPr>
          <w:rFonts w:ascii="Times New Roman" w:eastAsia="Times New Roman" w:hAnsi="Times New Roman" w:cs="Times New Roman"/>
          <w:sz w:val="24"/>
          <w:szCs w:val="24"/>
        </w:rPr>
        <w:t xml:space="preserve"> While the pandemic situation was unavoidable, the recent political challenges taken by the UK government were not necessary (Mayhew and Anand, 2020). The government handled the situation </w:t>
      </w:r>
      <w:r w:rsidR="005707D8">
        <w:rPr>
          <w:rFonts w:ascii="Times New Roman" w:eastAsia="Times New Roman" w:hAnsi="Times New Roman" w:cs="Times New Roman"/>
          <w:sz w:val="24"/>
          <w:szCs w:val="24"/>
        </w:rPr>
        <w:t>with</w:t>
      </w:r>
      <w:r w:rsidRPr="005707D8">
        <w:rPr>
          <w:rFonts w:ascii="Times New Roman" w:eastAsia="Times New Roman" w:hAnsi="Times New Roman" w:cs="Times New Roman"/>
          <w:sz w:val="24"/>
          <w:szCs w:val="24"/>
        </w:rPr>
        <w:t xml:space="preserve"> urgency but there should be proper and active manpower policies to cope with the natural and political calamities. </w:t>
      </w:r>
    </w:p>
    <w:p w14:paraId="317A746C" w14:textId="77777777" w:rsidR="00CC6EEA" w:rsidRPr="005707D8" w:rsidRDefault="00FA6994" w:rsidP="002F667C">
      <w:pPr>
        <w:numPr>
          <w:ilvl w:val="0"/>
          <w:numId w:val="1"/>
        </w:numPr>
        <w:spacing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b/>
          <w:sz w:val="24"/>
          <w:szCs w:val="24"/>
        </w:rPr>
        <w:t>Training:</w:t>
      </w:r>
      <w:r w:rsidRPr="005707D8">
        <w:rPr>
          <w:rFonts w:ascii="Times New Roman" w:eastAsia="Times New Roman" w:hAnsi="Times New Roman" w:cs="Times New Roman"/>
          <w:sz w:val="24"/>
          <w:szCs w:val="24"/>
        </w:rPr>
        <w:t xml:space="preserve"> More different types of training should be provided by the government so that labourers can change their working field if needed. </w:t>
      </w:r>
    </w:p>
    <w:p w14:paraId="41D13085" w14:textId="36DE9617" w:rsidR="00CC6EEA" w:rsidRPr="005707D8" w:rsidRDefault="005707D8" w:rsidP="002F667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t>
      </w:r>
      <w:r w:rsidRPr="005707D8">
        <w:rPr>
          <w:rFonts w:ascii="Times New Roman" w:eastAsia="Times New Roman" w:hAnsi="Times New Roman" w:cs="Times New Roman"/>
          <w:sz w:val="24"/>
          <w:szCs w:val="24"/>
        </w:rPr>
        <w:t xml:space="preserve"> handle the difficulties that ensued from the economic and political challenges faced by Tesco in the UK labour market some recommendations will be discussed further.</w:t>
      </w:r>
    </w:p>
    <w:p w14:paraId="113F3DA1" w14:textId="77777777" w:rsidR="00CC6EEA" w:rsidRPr="005707D8" w:rsidRDefault="00FA6994" w:rsidP="002F667C">
      <w:pPr>
        <w:numPr>
          <w:ilvl w:val="0"/>
          <w:numId w:val="2"/>
        </w:numPr>
        <w:spacing w:before="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b/>
          <w:sz w:val="24"/>
          <w:szCs w:val="24"/>
        </w:rPr>
        <w:t xml:space="preserve">Rebranding of Products: </w:t>
      </w:r>
      <w:r w:rsidRPr="005707D8">
        <w:rPr>
          <w:rFonts w:ascii="Times New Roman" w:eastAsia="Times New Roman" w:hAnsi="Times New Roman" w:cs="Times New Roman"/>
          <w:sz w:val="24"/>
          <w:szCs w:val="24"/>
        </w:rPr>
        <w:t>The company needs to think outside the box to hold in its customers and attract new ones. Recently, the company took steps to reduce the shopping time of its customers (Panwar, Pinkse and De Marchi, 2022).  Despite this, the company can rebrand its product to enhance its presence for customer satisfaction. This is labour-consuming work. So, the labour market will get some kick from it.</w:t>
      </w:r>
    </w:p>
    <w:p w14:paraId="422BFEC3" w14:textId="77777777" w:rsidR="00CC6EEA" w:rsidRPr="005707D8" w:rsidRDefault="00FA6994" w:rsidP="002F667C">
      <w:pPr>
        <w:numPr>
          <w:ilvl w:val="0"/>
          <w:numId w:val="2"/>
        </w:numPr>
        <w:spacing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b/>
          <w:sz w:val="24"/>
          <w:szCs w:val="24"/>
        </w:rPr>
        <w:t xml:space="preserve">Digital Marketing Strategy Development: </w:t>
      </w:r>
      <w:r w:rsidRPr="005707D8">
        <w:rPr>
          <w:rFonts w:ascii="Times New Roman" w:eastAsia="Times New Roman" w:hAnsi="Times New Roman" w:cs="Times New Roman"/>
          <w:sz w:val="24"/>
          <w:szCs w:val="24"/>
        </w:rPr>
        <w:t xml:space="preserve">Tesco’s consumer-friendly pricing strategy and product quality maintenance have set a standard which makes the business sustainable. However, diversification of marketing strategies will be helpful in the current web-based era. The company can provide digital services and enhance its digital marketing strategy to capture more customers. For the implication of this strategy, there will be a need for a large number of tech-friendly labourers. </w:t>
      </w:r>
    </w:p>
    <w:p w14:paraId="2CD95E4D" w14:textId="77777777" w:rsidR="00CC6EEA" w:rsidRPr="005707D8" w:rsidRDefault="00FA6994" w:rsidP="002F667C">
      <w:pPr>
        <w:spacing w:before="240" w:after="240" w:line="360" w:lineRule="auto"/>
        <w:ind w:left="720"/>
        <w:jc w:val="both"/>
        <w:rPr>
          <w:rFonts w:ascii="Times New Roman" w:eastAsia="Times New Roman" w:hAnsi="Times New Roman" w:cs="Times New Roman"/>
          <w:sz w:val="24"/>
          <w:szCs w:val="24"/>
        </w:rPr>
      </w:pPr>
      <w:r w:rsidRPr="005707D8">
        <w:rPr>
          <w:rFonts w:ascii="Times New Roman" w:eastAsia="Times New Roman" w:hAnsi="Times New Roman" w:cs="Times New Roman"/>
          <w:noProof/>
          <w:sz w:val="24"/>
          <w:szCs w:val="24"/>
          <w:lang w:val="en-IN" w:eastAsia="en-IN"/>
        </w:rPr>
        <w:drawing>
          <wp:inline distT="114300" distB="114300" distL="114300" distR="114300" wp14:anchorId="5E89ADE3" wp14:editId="62E0C949">
            <wp:extent cx="5943600" cy="38481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848100"/>
                    </a:xfrm>
                    <a:prstGeom prst="rect">
                      <a:avLst/>
                    </a:prstGeom>
                    <a:ln/>
                  </pic:spPr>
                </pic:pic>
              </a:graphicData>
            </a:graphic>
          </wp:inline>
        </w:drawing>
      </w:r>
    </w:p>
    <w:p w14:paraId="2A03732F" w14:textId="603709EF" w:rsidR="00CC6EEA" w:rsidRPr="005707D8" w:rsidRDefault="005707D8" w:rsidP="005707D8">
      <w:pPr>
        <w:spacing w:before="240" w:after="240"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5: </w:t>
      </w:r>
      <w:r w:rsidRPr="005707D8">
        <w:rPr>
          <w:rFonts w:ascii="Times New Roman" w:eastAsia="Times New Roman" w:hAnsi="Times New Roman" w:cs="Times New Roman"/>
          <w:b/>
          <w:sz w:val="24"/>
          <w:szCs w:val="24"/>
        </w:rPr>
        <w:t>Digital Marketing Strategy Framework</w:t>
      </w:r>
    </w:p>
    <w:p w14:paraId="6166A94A" w14:textId="77777777" w:rsidR="00CC6EEA" w:rsidRPr="005707D8" w:rsidRDefault="00FA6994" w:rsidP="005707D8">
      <w:pPr>
        <w:spacing w:before="240" w:after="240" w:line="360" w:lineRule="auto"/>
        <w:ind w:left="720"/>
        <w:jc w:val="center"/>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(Source: Thetechnostudiouk, 2023)</w:t>
      </w:r>
    </w:p>
    <w:p w14:paraId="29EC7013" w14:textId="77777777" w:rsidR="00CC6EEA" w:rsidRP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The application of suggested recommendations in the UK labour market and within Tesco will be helpful in the betterment of the above-mentioned scenario. </w:t>
      </w:r>
    </w:p>
    <w:p w14:paraId="6E945CD2" w14:textId="702BADDF" w:rsidR="00CC6EEA" w:rsidRPr="005707D8" w:rsidRDefault="00FA6994" w:rsidP="005707D8">
      <w:pPr>
        <w:pStyle w:val="Heading1"/>
      </w:pPr>
      <w:bookmarkStart w:id="7" w:name="_Toc142742177"/>
      <w:r w:rsidRPr="005707D8">
        <w:t>Conclusion</w:t>
      </w:r>
      <w:bookmarkEnd w:id="7"/>
    </w:p>
    <w:p w14:paraId="3247B92A" w14:textId="2D6541E0" w:rsidR="00CC6EEA" w:rsidRP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In conclusion, it can be said that the labour market of the UK and labour-oriented companies in the UK market had to overcome many hurdles in the last few years. </w:t>
      </w:r>
      <w:r w:rsidR="005707D8">
        <w:rPr>
          <w:rFonts w:ascii="Times New Roman" w:eastAsia="Times New Roman" w:hAnsi="Times New Roman" w:cs="Times New Roman"/>
          <w:sz w:val="24"/>
          <w:szCs w:val="24"/>
        </w:rPr>
        <w:t>Despite</w:t>
      </w:r>
      <w:r w:rsidRPr="005707D8">
        <w:rPr>
          <w:rFonts w:ascii="Times New Roman" w:eastAsia="Times New Roman" w:hAnsi="Times New Roman" w:cs="Times New Roman"/>
          <w:sz w:val="24"/>
          <w:szCs w:val="24"/>
        </w:rPr>
        <w:t xml:space="preserve"> the uncertain scenarios, companies worked efficiently and managed to overcome the situation to some extent. Though the employment rate has been slowly recovering, it is far away from the rate that was announced in the pre-covid situation.  Recommendations have been made in the report by analysing the current scenario which will be helpful to manage further challenges and to return to the expected growth path. </w:t>
      </w:r>
      <w:r w:rsidRPr="005707D8">
        <w:rPr>
          <w:rFonts w:ascii="Times New Roman" w:hAnsi="Times New Roman" w:cs="Times New Roman"/>
          <w:sz w:val="24"/>
          <w:szCs w:val="24"/>
        </w:rPr>
        <w:br w:type="page"/>
      </w:r>
    </w:p>
    <w:p w14:paraId="0497518F" w14:textId="6BF798A5" w:rsidR="00CC6EEA" w:rsidRPr="005707D8" w:rsidRDefault="00FA6994" w:rsidP="005707D8">
      <w:pPr>
        <w:pStyle w:val="Heading1"/>
      </w:pPr>
      <w:bookmarkStart w:id="8" w:name="_Toc142742178"/>
      <w:r w:rsidRPr="005707D8">
        <w:t xml:space="preserve">Reference </w:t>
      </w:r>
      <w:r w:rsidR="005707D8">
        <w:t>List</w:t>
      </w:r>
      <w:bookmarkEnd w:id="8"/>
    </w:p>
    <w:p w14:paraId="51626C77" w14:textId="3F57656F"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‌Asriati, N., Syamsuri, S., Thoharudin, M., Wardani, S.F. and Kusuma Putra, A.H.P., (2022). Analysis of business </w:t>
      </w:r>
      <w:r>
        <w:rPr>
          <w:rFonts w:ascii="Times New Roman" w:eastAsia="Times New Roman" w:hAnsi="Times New Roman" w:cs="Times New Roman"/>
          <w:sz w:val="24"/>
          <w:szCs w:val="24"/>
        </w:rPr>
        <w:t>behaviour</w:t>
      </w:r>
      <w:r w:rsidRPr="005707D8">
        <w:rPr>
          <w:rFonts w:ascii="Times New Roman" w:eastAsia="Times New Roman" w:hAnsi="Times New Roman" w:cs="Times New Roman"/>
          <w:sz w:val="24"/>
          <w:szCs w:val="24"/>
        </w:rPr>
        <w:t xml:space="preserve"> and HRM perspectives on post-COVID-19 SME business sustainability. </w:t>
      </w:r>
      <w:r w:rsidRPr="005707D8">
        <w:rPr>
          <w:rFonts w:ascii="Times New Roman" w:eastAsia="Times New Roman" w:hAnsi="Times New Roman" w:cs="Times New Roman"/>
          <w:i/>
          <w:sz w:val="24"/>
          <w:szCs w:val="24"/>
        </w:rPr>
        <w:t>Cogent Business &amp; Management</w:t>
      </w:r>
      <w:r w:rsidRPr="005707D8">
        <w:rPr>
          <w:rFonts w:ascii="Times New Roman" w:eastAsia="Times New Roman" w:hAnsi="Times New Roman" w:cs="Times New Roman"/>
          <w:sz w:val="24"/>
          <w:szCs w:val="24"/>
        </w:rPr>
        <w:t xml:space="preserve">, </w:t>
      </w:r>
      <w:r w:rsidRPr="005707D8">
        <w:rPr>
          <w:rFonts w:ascii="Times New Roman" w:eastAsia="Times New Roman" w:hAnsi="Times New Roman" w:cs="Times New Roman"/>
          <w:i/>
          <w:sz w:val="24"/>
          <w:szCs w:val="24"/>
        </w:rPr>
        <w:t>9</w:t>
      </w:r>
      <w:r w:rsidRPr="005707D8">
        <w:rPr>
          <w:rFonts w:ascii="Times New Roman" w:eastAsia="Times New Roman" w:hAnsi="Times New Roman" w:cs="Times New Roman"/>
          <w:sz w:val="24"/>
          <w:szCs w:val="24"/>
        </w:rPr>
        <w:t xml:space="preserve">(1), p.2115621. Available at: </w:t>
      </w:r>
      <w:hyperlink r:id="rId13">
        <w:r w:rsidRPr="005707D8">
          <w:rPr>
            <w:rFonts w:ascii="Times New Roman" w:eastAsia="Times New Roman" w:hAnsi="Times New Roman" w:cs="Times New Roman"/>
            <w:sz w:val="24"/>
            <w:szCs w:val="24"/>
            <w:u w:val="single"/>
          </w:rPr>
          <w:t>https://www.tandfonline.com/doi/pdf/10.1080/23311975.2022.2115621</w:t>
        </w:r>
      </w:hyperlink>
    </w:p>
    <w:p w14:paraId="47E7E0E1"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Bell, D.N. and Blanchflower, D.G., (2020). US and UK labour markets before and during the Covid-19 crash. National Institute Economic Review, 252, pp.R52-R69. Available at: </w:t>
      </w:r>
      <w:hyperlink r:id="rId14">
        <w:r w:rsidRPr="005707D8">
          <w:rPr>
            <w:rFonts w:ascii="Times New Roman" w:eastAsia="Times New Roman" w:hAnsi="Times New Roman" w:cs="Times New Roman"/>
            <w:sz w:val="24"/>
            <w:szCs w:val="24"/>
            <w:u w:val="single"/>
          </w:rPr>
          <w:t>https://www.cambridge.org/core/journals/national-institute-economic-review/article/us-and-uk-labour-markets-before-and-during-the-covid19-crash/5A8D5A27F1854AF5E6906330B214AFF0</w:t>
        </w:r>
      </w:hyperlink>
      <w:r w:rsidRPr="005707D8">
        <w:rPr>
          <w:rFonts w:ascii="Times New Roman" w:eastAsia="Times New Roman" w:hAnsi="Times New Roman" w:cs="Times New Roman"/>
          <w:sz w:val="24"/>
          <w:szCs w:val="24"/>
        </w:rPr>
        <w:t xml:space="preserve"> </w:t>
      </w:r>
    </w:p>
    <w:p w14:paraId="25AAF4CD"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Capello, R. and Caragliu, A., (2021). Regional growth and disparities in a post‐COVID Europe: A new normality scenario. Journal of Regional Science, 61(4), pp.710-727. Available at: </w:t>
      </w:r>
      <w:hyperlink r:id="rId15">
        <w:r w:rsidRPr="005707D8">
          <w:rPr>
            <w:rFonts w:ascii="Times New Roman" w:eastAsia="Times New Roman" w:hAnsi="Times New Roman" w:cs="Times New Roman"/>
            <w:sz w:val="24"/>
            <w:szCs w:val="24"/>
            <w:u w:val="single"/>
          </w:rPr>
          <w:t>https://onlinelibrary.wiley.com/doi/pdfdirect/10.1111/jors.12542</w:t>
        </w:r>
      </w:hyperlink>
    </w:p>
    <w:p w14:paraId="2A7E26E1"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Careerchoice360., (2020). Human Resource Management. [online] Available at: </w:t>
      </w:r>
      <w:hyperlink r:id="rId16">
        <w:r w:rsidRPr="005707D8">
          <w:rPr>
            <w:rFonts w:ascii="Times New Roman" w:eastAsia="Times New Roman" w:hAnsi="Times New Roman" w:cs="Times New Roman"/>
            <w:sz w:val="24"/>
            <w:szCs w:val="24"/>
            <w:u w:val="single"/>
          </w:rPr>
          <w:t>https://careerchoice360.com/human-resource-management.jsp</w:t>
        </w:r>
      </w:hyperlink>
      <w:r w:rsidRPr="005707D8">
        <w:rPr>
          <w:rFonts w:ascii="Times New Roman" w:eastAsia="Times New Roman" w:hAnsi="Times New Roman" w:cs="Times New Roman"/>
          <w:sz w:val="24"/>
          <w:szCs w:val="24"/>
        </w:rPr>
        <w:t>.</w:t>
      </w:r>
    </w:p>
    <w:p w14:paraId="44A64760"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Diplomatist., (2022). Impact Of Brexit. [online] Available at: https://diplomatist.com/2021/02/10/impact-of-brexit/ [Accessed 12 Aug. 2023].</w:t>
      </w:r>
    </w:p>
    <w:p w14:paraId="3A0D0C36" w14:textId="77777777" w:rsidR="005707D8" w:rsidRPr="005707D8" w:rsidRDefault="005707D8"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Etb2bimg., (2023). Available at: </w:t>
      </w:r>
      <w:hyperlink r:id="rId17">
        <w:r w:rsidRPr="005707D8">
          <w:rPr>
            <w:rFonts w:ascii="Times New Roman" w:eastAsia="Times New Roman" w:hAnsi="Times New Roman" w:cs="Times New Roman"/>
            <w:sz w:val="24"/>
            <w:szCs w:val="24"/>
            <w:u w:val="single"/>
          </w:rPr>
          <w:t>https://etimg.etb2bimg.com/photo/76033340.cms</w:t>
        </w:r>
      </w:hyperlink>
    </w:p>
    <w:p w14:paraId="219A4165" w14:textId="77777777" w:rsidR="005707D8" w:rsidRPr="005707D8" w:rsidRDefault="005707D8"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ETHRWorld., (2021). </w:t>
      </w:r>
      <w:r w:rsidRPr="005707D8">
        <w:rPr>
          <w:rFonts w:ascii="Times New Roman" w:eastAsia="Times New Roman" w:hAnsi="Times New Roman" w:cs="Times New Roman"/>
          <w:i/>
          <w:sz w:val="24"/>
          <w:szCs w:val="24"/>
        </w:rPr>
        <w:t>We encourage colleagues to disconnect from work after working hours: Mary McSparron, Tesco Business Services - ETHRWorld</w:t>
      </w:r>
      <w:r w:rsidRPr="005707D8">
        <w:rPr>
          <w:rFonts w:ascii="Times New Roman" w:eastAsia="Times New Roman" w:hAnsi="Times New Roman" w:cs="Times New Roman"/>
          <w:sz w:val="24"/>
          <w:szCs w:val="24"/>
        </w:rPr>
        <w:t xml:space="preserve">. [online] ETHRWorld.com. Available at: </w:t>
      </w:r>
      <w:hyperlink r:id="rId18">
        <w:r w:rsidRPr="005707D8">
          <w:rPr>
            <w:rFonts w:ascii="Times New Roman" w:eastAsia="Times New Roman" w:hAnsi="Times New Roman" w:cs="Times New Roman"/>
            <w:sz w:val="24"/>
            <w:szCs w:val="24"/>
            <w:u w:val="single"/>
          </w:rPr>
          <w:t>https://hr.economictimes.indiatimes.com/news/trends/we-encourage-colleagues-to-disconnect-from-work-after-working-hours-mary-mcsparron-tesco-business-services/82031253</w:t>
        </w:r>
      </w:hyperlink>
      <w:r w:rsidRPr="005707D8">
        <w:rPr>
          <w:rFonts w:ascii="Times New Roman" w:eastAsia="Times New Roman" w:hAnsi="Times New Roman" w:cs="Times New Roman"/>
          <w:sz w:val="24"/>
          <w:szCs w:val="24"/>
        </w:rPr>
        <w:t>.</w:t>
      </w:r>
    </w:p>
    <w:p w14:paraId="35CB8800"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Fernández-Reino, M. and Rienzo, C., (2021). Migrants in the UK labour market: An overview. Migration Observatory briefing, COMPASS, University of Oxford. https://migrationobservatory. ox. ac. uk/resources/briefings/migrants-in-the-uk-labour-market-an-overview. Available at: </w:t>
      </w:r>
      <w:hyperlink r:id="rId19">
        <w:r w:rsidRPr="005707D8">
          <w:rPr>
            <w:rFonts w:ascii="Times New Roman" w:eastAsia="Times New Roman" w:hAnsi="Times New Roman" w:cs="Times New Roman"/>
            <w:sz w:val="24"/>
            <w:szCs w:val="24"/>
            <w:u w:val="single"/>
          </w:rPr>
          <w:t>https://migrationobservatory.ox.ac.uk/wp-content/uploads/2019/07/MigObs-Briefing-Migrants-in-the-UK-labour-market-an-overview.pdf</w:t>
        </w:r>
      </w:hyperlink>
    </w:p>
    <w:p w14:paraId="5C2D2657"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Griffith, R., Levell, P. and Norris Keiller, A., (2020). Potential consequences of post-Brexit trade barriers for earnings inequality in the UK. Available at: </w:t>
      </w:r>
      <w:hyperlink r:id="rId20">
        <w:r w:rsidRPr="005707D8">
          <w:rPr>
            <w:rFonts w:ascii="Times New Roman" w:eastAsia="Times New Roman" w:hAnsi="Times New Roman" w:cs="Times New Roman"/>
            <w:sz w:val="24"/>
            <w:szCs w:val="24"/>
            <w:u w:val="single"/>
          </w:rPr>
          <w:t>https://www.econstor.eu/bitstream/10419/242886/1/WP202027.pdf</w:t>
        </w:r>
      </w:hyperlink>
    </w:p>
    <w:p w14:paraId="4B24B63D"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Griffith, R., Levell, P. and Norris Keiller, A., (2021). Potential Consequences of Post‐Brexit Trade Barriers for Earnings Inequality in the UK. </w:t>
      </w:r>
      <w:r w:rsidRPr="005707D8">
        <w:rPr>
          <w:rFonts w:ascii="Times New Roman" w:eastAsia="Times New Roman" w:hAnsi="Times New Roman" w:cs="Times New Roman"/>
          <w:i/>
          <w:sz w:val="24"/>
          <w:szCs w:val="24"/>
        </w:rPr>
        <w:t>Economica</w:t>
      </w:r>
      <w:r w:rsidRPr="005707D8">
        <w:rPr>
          <w:rFonts w:ascii="Times New Roman" w:eastAsia="Times New Roman" w:hAnsi="Times New Roman" w:cs="Times New Roman"/>
          <w:sz w:val="24"/>
          <w:szCs w:val="24"/>
        </w:rPr>
        <w:t xml:space="preserve">, </w:t>
      </w:r>
      <w:r w:rsidRPr="005707D8">
        <w:rPr>
          <w:rFonts w:ascii="Times New Roman" w:eastAsia="Times New Roman" w:hAnsi="Times New Roman" w:cs="Times New Roman"/>
          <w:i/>
          <w:sz w:val="24"/>
          <w:szCs w:val="24"/>
        </w:rPr>
        <w:t>88</w:t>
      </w:r>
      <w:r w:rsidRPr="005707D8">
        <w:rPr>
          <w:rFonts w:ascii="Times New Roman" w:eastAsia="Times New Roman" w:hAnsi="Times New Roman" w:cs="Times New Roman"/>
          <w:sz w:val="24"/>
          <w:szCs w:val="24"/>
        </w:rPr>
        <w:t xml:space="preserve">(352), pp.839-862. Available at: </w:t>
      </w:r>
      <w:hyperlink r:id="rId21">
        <w:r w:rsidRPr="005707D8">
          <w:rPr>
            <w:rFonts w:ascii="Times New Roman" w:eastAsia="Times New Roman" w:hAnsi="Times New Roman" w:cs="Times New Roman"/>
            <w:sz w:val="24"/>
            <w:szCs w:val="24"/>
            <w:u w:val="single"/>
          </w:rPr>
          <w:t>https://onlinelibrary.wiley.com/doi/pdfdirect/10.1111/ecca.12381</w:t>
        </w:r>
      </w:hyperlink>
    </w:p>
    <w:p w14:paraId="5A702BCF"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Mayhew, K. and Anand, P., (2020). COVID-19 and the UK labour market. Oxford Review of Economic Policy, 36(Supplement_1), pp.S215-S224.  Available at: </w:t>
      </w:r>
      <w:hyperlink r:id="rId22">
        <w:r w:rsidRPr="005707D8">
          <w:rPr>
            <w:rFonts w:ascii="Times New Roman" w:eastAsia="Times New Roman" w:hAnsi="Times New Roman" w:cs="Times New Roman"/>
            <w:sz w:val="24"/>
            <w:szCs w:val="24"/>
            <w:u w:val="single"/>
          </w:rPr>
          <w:t>https://academic.oup.com/oxrep/article-abstract/36/Supplement_1/S215/5850129</w:t>
        </w:r>
      </w:hyperlink>
      <w:r w:rsidRPr="005707D8">
        <w:rPr>
          <w:rFonts w:ascii="Times New Roman" w:eastAsia="Times New Roman" w:hAnsi="Times New Roman" w:cs="Times New Roman"/>
          <w:sz w:val="24"/>
          <w:szCs w:val="24"/>
        </w:rPr>
        <w:t xml:space="preserve"> </w:t>
      </w:r>
    </w:p>
    <w:p w14:paraId="1C4D8263"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Mayhew, K. and Anand, P., (2020). COVID-19 and the UK labour market. Oxford Review of Economic Policy, 36(Supplement_1), pp.S215-S224. Available at: </w:t>
      </w:r>
      <w:hyperlink r:id="rId23">
        <w:r w:rsidRPr="005707D8">
          <w:rPr>
            <w:rFonts w:ascii="Times New Roman" w:eastAsia="Times New Roman" w:hAnsi="Times New Roman" w:cs="Times New Roman"/>
            <w:sz w:val="24"/>
            <w:szCs w:val="24"/>
            <w:u w:val="single"/>
          </w:rPr>
          <w:t>https://www.academia.edu/download/69240572/graa017.pdf</w:t>
        </w:r>
      </w:hyperlink>
    </w:p>
    <w:p w14:paraId="648FCFCD"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McCann, P., Ortega-Argilés, R., Sevinc, D. and Cepeda-Zorrilla, M., (2023). Rebalancing UK regional and industrial policy post-Brexit and post-Covid-19: Lessons learned and priorities for the future. </w:t>
      </w:r>
      <w:r w:rsidRPr="005707D8">
        <w:rPr>
          <w:rFonts w:ascii="Times New Roman" w:eastAsia="Times New Roman" w:hAnsi="Times New Roman" w:cs="Times New Roman"/>
          <w:i/>
          <w:sz w:val="24"/>
          <w:szCs w:val="24"/>
        </w:rPr>
        <w:t>Regional Studies</w:t>
      </w:r>
      <w:r w:rsidRPr="005707D8">
        <w:rPr>
          <w:rFonts w:ascii="Times New Roman" w:eastAsia="Times New Roman" w:hAnsi="Times New Roman" w:cs="Times New Roman"/>
          <w:sz w:val="24"/>
          <w:szCs w:val="24"/>
        </w:rPr>
        <w:t xml:space="preserve">, </w:t>
      </w:r>
      <w:r w:rsidRPr="005707D8">
        <w:rPr>
          <w:rFonts w:ascii="Times New Roman" w:eastAsia="Times New Roman" w:hAnsi="Times New Roman" w:cs="Times New Roman"/>
          <w:i/>
          <w:sz w:val="24"/>
          <w:szCs w:val="24"/>
        </w:rPr>
        <w:t>57</w:t>
      </w:r>
      <w:r w:rsidRPr="005707D8">
        <w:rPr>
          <w:rFonts w:ascii="Times New Roman" w:eastAsia="Times New Roman" w:hAnsi="Times New Roman" w:cs="Times New Roman"/>
          <w:sz w:val="24"/>
          <w:szCs w:val="24"/>
        </w:rPr>
        <w:t xml:space="preserve">(6), pp.1113-1125. Available at: </w:t>
      </w:r>
      <w:hyperlink r:id="rId24">
        <w:r w:rsidRPr="005707D8">
          <w:rPr>
            <w:rFonts w:ascii="Times New Roman" w:eastAsia="Times New Roman" w:hAnsi="Times New Roman" w:cs="Times New Roman"/>
            <w:sz w:val="24"/>
            <w:szCs w:val="24"/>
            <w:u w:val="single"/>
          </w:rPr>
          <w:t>https://www.tandfonline.com/doi/pdf/10.1080/00343404.2021.1922663</w:t>
        </w:r>
      </w:hyperlink>
    </w:p>
    <w:p w14:paraId="7C23E261"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Panwar, R., Pinkse, J. and De Marchi, V., (2022). The future of global supply chains in a post-COVID-19 world. California Management Review, 64(2), pp.5-23. Available at: </w:t>
      </w:r>
      <w:hyperlink r:id="rId25">
        <w:r w:rsidRPr="005707D8">
          <w:rPr>
            <w:rFonts w:ascii="Times New Roman" w:eastAsia="Times New Roman" w:hAnsi="Times New Roman" w:cs="Times New Roman"/>
            <w:sz w:val="24"/>
            <w:szCs w:val="24"/>
            <w:u w:val="single"/>
          </w:rPr>
          <w:t>https://journals.sagepub.com/doi/abs/10.1177/00081256211073355</w:t>
        </w:r>
      </w:hyperlink>
      <w:r w:rsidRPr="005707D8">
        <w:rPr>
          <w:rFonts w:ascii="Times New Roman" w:eastAsia="Times New Roman" w:hAnsi="Times New Roman" w:cs="Times New Roman"/>
          <w:sz w:val="24"/>
          <w:szCs w:val="24"/>
        </w:rPr>
        <w:t xml:space="preserve"> </w:t>
      </w:r>
    </w:p>
    <w:p w14:paraId="07B0AD8F"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Portes, J. and Springford, J., (2023). The impact of the post-Brexit migration system on the UK labour market. Contemporary Social Science, 18(2), pp.132-149. Available at: </w:t>
      </w:r>
      <w:hyperlink r:id="rId26">
        <w:r w:rsidRPr="005707D8">
          <w:rPr>
            <w:rFonts w:ascii="Times New Roman" w:eastAsia="Times New Roman" w:hAnsi="Times New Roman" w:cs="Times New Roman"/>
            <w:sz w:val="24"/>
            <w:szCs w:val="24"/>
            <w:u w:val="single"/>
          </w:rPr>
          <w:t>https://www.tandfonline.com/doi/pdf/10.1080/21582041.2023.2192516</w:t>
        </w:r>
      </w:hyperlink>
    </w:p>
    <w:p w14:paraId="1FFF066A" w14:textId="77777777" w:rsidR="005707D8" w:rsidRPr="005707D8" w:rsidRDefault="005707D8"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Restore., (2020). </w:t>
      </w:r>
      <w:r w:rsidRPr="005707D8">
        <w:rPr>
          <w:rFonts w:ascii="Times New Roman" w:eastAsia="Times New Roman" w:hAnsi="Times New Roman" w:cs="Times New Roman"/>
          <w:i/>
          <w:sz w:val="24"/>
          <w:szCs w:val="24"/>
        </w:rPr>
        <w:t>The Future of HR</w:t>
      </w:r>
      <w:r w:rsidRPr="005707D8">
        <w:rPr>
          <w:rFonts w:ascii="Times New Roman" w:eastAsia="Times New Roman" w:hAnsi="Times New Roman" w:cs="Times New Roman"/>
          <w:sz w:val="24"/>
          <w:szCs w:val="24"/>
        </w:rPr>
        <w:t xml:space="preserve">. [online] Available at: </w:t>
      </w:r>
      <w:hyperlink r:id="rId27">
        <w:r w:rsidRPr="005707D8">
          <w:rPr>
            <w:rFonts w:ascii="Times New Roman" w:eastAsia="Times New Roman" w:hAnsi="Times New Roman" w:cs="Times New Roman"/>
            <w:sz w:val="24"/>
            <w:szCs w:val="24"/>
            <w:u w:val="single"/>
          </w:rPr>
          <w:t>https://www.restore.co.uk/Digital/Insights/Blogs/the-future-of-hr</w:t>
        </w:r>
      </w:hyperlink>
      <w:r w:rsidRPr="005707D8">
        <w:rPr>
          <w:rFonts w:ascii="Times New Roman" w:eastAsia="Times New Roman" w:hAnsi="Times New Roman" w:cs="Times New Roman"/>
          <w:sz w:val="24"/>
          <w:szCs w:val="24"/>
        </w:rPr>
        <w:t xml:space="preserve"> [Accessed 12 Aug. 2023].</w:t>
      </w:r>
    </w:p>
    <w:p w14:paraId="15A5E495" w14:textId="717774E4"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Simionescu, M., Streimikiene, D. and Strielkowski, W., (2020). What does Google Trends tell us about the impact of Brexit on the unemployment rate in the UK</w:t>
      </w:r>
      <w:r>
        <w:rPr>
          <w:rFonts w:ascii="Times New Roman" w:eastAsia="Times New Roman" w:hAnsi="Times New Roman" w:cs="Times New Roman"/>
          <w:sz w:val="24"/>
          <w:szCs w:val="24"/>
        </w:rPr>
        <w:t>?</w:t>
      </w:r>
      <w:r w:rsidRPr="005707D8">
        <w:rPr>
          <w:rFonts w:ascii="Times New Roman" w:eastAsia="Times New Roman" w:hAnsi="Times New Roman" w:cs="Times New Roman"/>
          <w:sz w:val="24"/>
          <w:szCs w:val="24"/>
        </w:rPr>
        <w:t xml:space="preserve"> Sustainability, 12(3), p.1011. Available at: </w:t>
      </w:r>
      <w:hyperlink r:id="rId28">
        <w:r w:rsidRPr="005707D8">
          <w:rPr>
            <w:rFonts w:ascii="Times New Roman" w:eastAsia="Times New Roman" w:hAnsi="Times New Roman" w:cs="Times New Roman"/>
            <w:sz w:val="24"/>
            <w:szCs w:val="24"/>
            <w:u w:val="single"/>
          </w:rPr>
          <w:t>https://www.mdpi.com/2071-1050/12/3/1011</w:t>
        </w:r>
      </w:hyperlink>
      <w:r w:rsidRPr="005707D8">
        <w:rPr>
          <w:rFonts w:ascii="Times New Roman" w:eastAsia="Times New Roman" w:hAnsi="Times New Roman" w:cs="Times New Roman"/>
          <w:sz w:val="24"/>
          <w:szCs w:val="24"/>
        </w:rPr>
        <w:t xml:space="preserve"> </w:t>
      </w:r>
    </w:p>
    <w:p w14:paraId="183ED3F7" w14:textId="77777777"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Smarzynska Javorcik, B., Kett, B., Stapleton, K. and O'Kane, L., (2019) Unravelling trade integration: local labour market effects of the Brexit vote. Available at: </w:t>
      </w:r>
      <w:hyperlink r:id="rId29">
        <w:r w:rsidRPr="005707D8">
          <w:rPr>
            <w:rFonts w:ascii="Times New Roman" w:eastAsia="Times New Roman" w:hAnsi="Times New Roman" w:cs="Times New Roman"/>
            <w:sz w:val="24"/>
            <w:szCs w:val="24"/>
            <w:u w:val="single"/>
          </w:rPr>
          <w:t>https://repec.cepr.org/repec/cpr/ceprdp/DP14222.pdf</w:t>
        </w:r>
      </w:hyperlink>
    </w:p>
    <w:p w14:paraId="3D56682C" w14:textId="77777777" w:rsidR="005707D8" w:rsidRPr="005707D8" w:rsidRDefault="005707D8" w:rsidP="002F667C">
      <w:pPr>
        <w:spacing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 xml:space="preserve">Tesco., (2023). </w:t>
      </w:r>
      <w:r w:rsidRPr="005707D8">
        <w:rPr>
          <w:rFonts w:ascii="Times New Roman" w:eastAsia="Times New Roman" w:hAnsi="Times New Roman" w:cs="Times New Roman"/>
          <w:i/>
          <w:sz w:val="24"/>
          <w:szCs w:val="24"/>
        </w:rPr>
        <w:t>About Tesco</w:t>
      </w:r>
      <w:r w:rsidRPr="005707D8">
        <w:rPr>
          <w:rFonts w:ascii="Times New Roman" w:eastAsia="Times New Roman" w:hAnsi="Times New Roman" w:cs="Times New Roman"/>
          <w:sz w:val="24"/>
          <w:szCs w:val="24"/>
        </w:rPr>
        <w:t>. [online] Tesco PLC. Available at: https://www.tescoplc.com/about/.</w:t>
      </w:r>
    </w:p>
    <w:p w14:paraId="36E737BA" w14:textId="0B74E7A9" w:rsidR="005707D8" w:rsidRPr="005707D8" w:rsidRDefault="005707D8"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Thetechnostudiouk</w:t>
      </w:r>
      <w:r>
        <w:rPr>
          <w:rFonts w:ascii="Times New Roman" w:eastAsia="Times New Roman" w:hAnsi="Times New Roman" w:cs="Times New Roman"/>
          <w:sz w:val="24"/>
          <w:szCs w:val="24"/>
        </w:rPr>
        <w:t>.,</w:t>
      </w:r>
      <w:r w:rsidRPr="005707D8">
        <w:rPr>
          <w:rFonts w:ascii="Times New Roman" w:eastAsia="Times New Roman" w:hAnsi="Times New Roman" w:cs="Times New Roman"/>
          <w:sz w:val="24"/>
          <w:szCs w:val="24"/>
        </w:rPr>
        <w:t xml:space="preserve"> (2023). Available at: </w:t>
      </w:r>
      <w:hyperlink r:id="rId30">
        <w:r w:rsidRPr="005707D8">
          <w:rPr>
            <w:rFonts w:ascii="Times New Roman" w:eastAsia="Times New Roman" w:hAnsi="Times New Roman" w:cs="Times New Roman"/>
            <w:sz w:val="24"/>
            <w:szCs w:val="24"/>
            <w:u w:val="single"/>
          </w:rPr>
          <w:t>https://thetechnostudiouk.com/wp-content/uploads/2022/10/digital-marketing-strategy-framework.jpg</w:t>
        </w:r>
      </w:hyperlink>
      <w:r w:rsidRPr="005707D8">
        <w:rPr>
          <w:rFonts w:ascii="Times New Roman" w:eastAsia="Times New Roman" w:hAnsi="Times New Roman" w:cs="Times New Roman"/>
          <w:sz w:val="24"/>
          <w:szCs w:val="24"/>
        </w:rPr>
        <w:t xml:space="preserve">  [Accessed 12 Aug. 2023].</w:t>
      </w:r>
    </w:p>
    <w:p w14:paraId="6AF3A159" w14:textId="77777777" w:rsidR="00CC6EEA" w:rsidRPr="005707D8" w:rsidRDefault="00CC6EEA" w:rsidP="002F667C">
      <w:pPr>
        <w:spacing w:line="360" w:lineRule="auto"/>
        <w:jc w:val="both"/>
        <w:rPr>
          <w:rFonts w:ascii="Times New Roman" w:eastAsia="Times New Roman" w:hAnsi="Times New Roman" w:cs="Times New Roman"/>
          <w:sz w:val="24"/>
          <w:szCs w:val="24"/>
        </w:rPr>
      </w:pPr>
    </w:p>
    <w:p w14:paraId="1F81D137" w14:textId="77777777" w:rsidR="00CC6EEA" w:rsidRPr="005707D8" w:rsidRDefault="00CC6EEA" w:rsidP="002F667C">
      <w:pPr>
        <w:spacing w:line="360" w:lineRule="auto"/>
        <w:jc w:val="both"/>
        <w:rPr>
          <w:rFonts w:ascii="Times New Roman" w:eastAsia="Times New Roman" w:hAnsi="Times New Roman" w:cs="Times New Roman"/>
          <w:sz w:val="24"/>
          <w:szCs w:val="24"/>
        </w:rPr>
      </w:pPr>
    </w:p>
    <w:p w14:paraId="5243E473" w14:textId="77777777" w:rsidR="00CC6EEA" w:rsidRP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w:t>
      </w:r>
    </w:p>
    <w:p w14:paraId="119FF5D5" w14:textId="77777777" w:rsidR="00CC6EEA" w:rsidRPr="005707D8" w:rsidRDefault="00CC6EEA" w:rsidP="002F667C">
      <w:pPr>
        <w:spacing w:before="240" w:after="240" w:line="360" w:lineRule="auto"/>
        <w:jc w:val="both"/>
        <w:rPr>
          <w:rFonts w:ascii="Times New Roman" w:eastAsia="Times New Roman" w:hAnsi="Times New Roman" w:cs="Times New Roman"/>
          <w:sz w:val="24"/>
          <w:szCs w:val="24"/>
        </w:rPr>
      </w:pPr>
    </w:p>
    <w:p w14:paraId="40A6AEFE" w14:textId="77777777" w:rsidR="00CC6EEA" w:rsidRPr="005707D8" w:rsidRDefault="00FA6994" w:rsidP="002F667C">
      <w:pPr>
        <w:spacing w:before="240" w:after="240" w:line="360" w:lineRule="auto"/>
        <w:jc w:val="both"/>
        <w:rPr>
          <w:rFonts w:ascii="Times New Roman" w:eastAsia="Times New Roman" w:hAnsi="Times New Roman" w:cs="Times New Roman"/>
          <w:sz w:val="24"/>
          <w:szCs w:val="24"/>
        </w:rPr>
      </w:pPr>
      <w:r w:rsidRPr="005707D8">
        <w:rPr>
          <w:rFonts w:ascii="Times New Roman" w:eastAsia="Times New Roman" w:hAnsi="Times New Roman" w:cs="Times New Roman"/>
          <w:sz w:val="24"/>
          <w:szCs w:val="24"/>
        </w:rPr>
        <w:t>‌</w:t>
      </w:r>
    </w:p>
    <w:p w14:paraId="55940C1B" w14:textId="77777777" w:rsidR="00CC6EEA" w:rsidRPr="005707D8" w:rsidRDefault="00CC6EEA" w:rsidP="002F667C">
      <w:pPr>
        <w:spacing w:before="240" w:after="240" w:line="360" w:lineRule="auto"/>
        <w:jc w:val="both"/>
        <w:rPr>
          <w:rFonts w:ascii="Times New Roman" w:eastAsia="Times New Roman" w:hAnsi="Times New Roman" w:cs="Times New Roman"/>
          <w:sz w:val="24"/>
          <w:szCs w:val="24"/>
        </w:rPr>
      </w:pPr>
    </w:p>
    <w:p w14:paraId="2BA14CBD" w14:textId="77777777" w:rsidR="00CC6EEA" w:rsidRPr="005707D8" w:rsidRDefault="00CC6EEA" w:rsidP="002F667C">
      <w:pPr>
        <w:spacing w:before="240" w:after="240" w:line="360" w:lineRule="auto"/>
        <w:jc w:val="both"/>
        <w:rPr>
          <w:rFonts w:ascii="Times New Roman" w:eastAsia="Times New Roman" w:hAnsi="Times New Roman" w:cs="Times New Roman"/>
          <w:sz w:val="24"/>
          <w:szCs w:val="24"/>
        </w:rPr>
      </w:pPr>
    </w:p>
    <w:p w14:paraId="6609BBD6" w14:textId="77777777" w:rsidR="00CC6EEA" w:rsidRPr="005707D8" w:rsidRDefault="00CC6EEA" w:rsidP="002F667C">
      <w:pPr>
        <w:spacing w:before="240" w:after="240" w:line="360" w:lineRule="auto"/>
        <w:jc w:val="both"/>
        <w:rPr>
          <w:rFonts w:ascii="Times New Roman" w:eastAsia="Times New Roman" w:hAnsi="Times New Roman" w:cs="Times New Roman"/>
          <w:sz w:val="24"/>
          <w:szCs w:val="24"/>
        </w:rPr>
      </w:pPr>
    </w:p>
    <w:p w14:paraId="1E77DE08" w14:textId="77777777" w:rsidR="00CC6EEA" w:rsidRPr="005707D8" w:rsidRDefault="00CC6EEA" w:rsidP="002F667C">
      <w:pPr>
        <w:spacing w:before="240" w:after="240" w:line="360" w:lineRule="auto"/>
        <w:jc w:val="both"/>
        <w:rPr>
          <w:rFonts w:ascii="Times New Roman" w:eastAsia="Times New Roman" w:hAnsi="Times New Roman" w:cs="Times New Roman"/>
          <w:sz w:val="24"/>
          <w:szCs w:val="24"/>
        </w:rPr>
      </w:pPr>
    </w:p>
    <w:p w14:paraId="778D91D9" w14:textId="77777777" w:rsidR="00CC6EEA" w:rsidRPr="002F667C" w:rsidRDefault="00CC6EEA" w:rsidP="002F667C">
      <w:pPr>
        <w:spacing w:before="240" w:after="240" w:line="360" w:lineRule="auto"/>
        <w:jc w:val="both"/>
        <w:rPr>
          <w:rFonts w:ascii="Times New Roman" w:eastAsia="Times New Roman" w:hAnsi="Times New Roman" w:cs="Times New Roman"/>
          <w:sz w:val="24"/>
          <w:szCs w:val="24"/>
        </w:rPr>
      </w:pPr>
    </w:p>
    <w:p w14:paraId="0D2133D6" w14:textId="77777777" w:rsidR="00CC6EEA" w:rsidRPr="002F667C" w:rsidRDefault="00FA6994" w:rsidP="002F667C">
      <w:pPr>
        <w:spacing w:before="240" w:after="240" w:line="360" w:lineRule="auto"/>
        <w:jc w:val="both"/>
        <w:rPr>
          <w:rFonts w:ascii="Times New Roman" w:eastAsia="Times New Roman" w:hAnsi="Times New Roman" w:cs="Times New Roman"/>
          <w:b/>
          <w:sz w:val="24"/>
          <w:szCs w:val="24"/>
        </w:rPr>
      </w:pPr>
      <w:r w:rsidRPr="002F667C">
        <w:rPr>
          <w:rFonts w:ascii="Times New Roman" w:eastAsia="Times New Roman" w:hAnsi="Times New Roman" w:cs="Times New Roman"/>
          <w:b/>
          <w:sz w:val="24"/>
          <w:szCs w:val="24"/>
        </w:rPr>
        <w:t xml:space="preserve"> </w:t>
      </w:r>
    </w:p>
    <w:p w14:paraId="4DCE51E9" w14:textId="77777777" w:rsidR="00CC6EEA" w:rsidRPr="002F667C" w:rsidRDefault="00CC6EEA" w:rsidP="002F667C">
      <w:pPr>
        <w:spacing w:line="360" w:lineRule="auto"/>
        <w:jc w:val="both"/>
        <w:rPr>
          <w:rFonts w:ascii="Times New Roman" w:eastAsia="Times New Roman" w:hAnsi="Times New Roman" w:cs="Times New Roman"/>
          <w:b/>
          <w:sz w:val="24"/>
          <w:szCs w:val="24"/>
        </w:rPr>
      </w:pPr>
    </w:p>
    <w:p w14:paraId="7F29482F" w14:textId="77777777" w:rsidR="00CC6EEA" w:rsidRPr="002F667C" w:rsidRDefault="00CC6EEA" w:rsidP="002F667C">
      <w:pPr>
        <w:spacing w:line="360" w:lineRule="auto"/>
        <w:jc w:val="both"/>
        <w:rPr>
          <w:rFonts w:ascii="Times New Roman" w:eastAsia="Times New Roman" w:hAnsi="Times New Roman" w:cs="Times New Roman"/>
          <w:b/>
          <w:sz w:val="24"/>
          <w:szCs w:val="24"/>
        </w:rPr>
      </w:pPr>
    </w:p>
    <w:p w14:paraId="6DC32C88" w14:textId="77777777" w:rsidR="00CC6EEA" w:rsidRPr="002F667C" w:rsidRDefault="00CC6EEA" w:rsidP="002F667C">
      <w:pPr>
        <w:spacing w:line="360" w:lineRule="auto"/>
        <w:jc w:val="both"/>
        <w:rPr>
          <w:rFonts w:ascii="Times New Roman" w:eastAsia="Times New Roman" w:hAnsi="Times New Roman" w:cs="Times New Roman"/>
          <w:b/>
          <w:sz w:val="24"/>
          <w:szCs w:val="24"/>
        </w:rPr>
      </w:pPr>
    </w:p>
    <w:sectPr w:rsidR="00CC6EEA" w:rsidRPr="002F667C" w:rsidSect="005707D8">
      <w:footerReference w:type="default" r:id="rId3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4C71E" w14:textId="77777777" w:rsidR="00FA6994" w:rsidRDefault="00FA6994" w:rsidP="005707D8">
      <w:pPr>
        <w:spacing w:line="240" w:lineRule="auto"/>
      </w:pPr>
      <w:r>
        <w:separator/>
      </w:r>
    </w:p>
  </w:endnote>
  <w:endnote w:type="continuationSeparator" w:id="0">
    <w:p w14:paraId="189CBFDC" w14:textId="77777777" w:rsidR="00FA6994" w:rsidRDefault="00FA6994" w:rsidP="005707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9365649"/>
      <w:docPartObj>
        <w:docPartGallery w:val="Page Numbers (Bottom of Page)"/>
        <w:docPartUnique/>
      </w:docPartObj>
    </w:sdtPr>
    <w:sdtEndPr/>
    <w:sdtContent>
      <w:sdt>
        <w:sdtPr>
          <w:id w:val="-1769616900"/>
          <w:docPartObj>
            <w:docPartGallery w:val="Page Numbers (Top of Page)"/>
            <w:docPartUnique/>
          </w:docPartObj>
        </w:sdtPr>
        <w:sdtEndPr/>
        <w:sdtContent>
          <w:p w14:paraId="41F26B6F" w14:textId="6D4564B4" w:rsidR="005707D8" w:rsidRDefault="005707D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4538C">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4538C">
              <w:rPr>
                <w:b/>
                <w:bCs/>
                <w:noProof/>
              </w:rPr>
              <w:t>17</w:t>
            </w:r>
            <w:r>
              <w:rPr>
                <w:b/>
                <w:bCs/>
                <w:sz w:val="24"/>
                <w:szCs w:val="24"/>
              </w:rPr>
              <w:fldChar w:fldCharType="end"/>
            </w:r>
          </w:p>
        </w:sdtContent>
      </w:sdt>
    </w:sdtContent>
  </w:sdt>
  <w:p w14:paraId="3F4A43C3" w14:textId="77777777" w:rsidR="005707D8" w:rsidRDefault="005707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DE045" w14:textId="77777777" w:rsidR="00FA6994" w:rsidRDefault="00FA6994" w:rsidP="005707D8">
      <w:pPr>
        <w:spacing w:line="240" w:lineRule="auto"/>
      </w:pPr>
      <w:r>
        <w:separator/>
      </w:r>
    </w:p>
  </w:footnote>
  <w:footnote w:type="continuationSeparator" w:id="0">
    <w:p w14:paraId="2A42FEBB" w14:textId="77777777" w:rsidR="00FA6994" w:rsidRDefault="00FA6994" w:rsidP="005707D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C5149"/>
    <w:multiLevelType w:val="multilevel"/>
    <w:tmpl w:val="576A16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904A17"/>
    <w:multiLevelType w:val="multilevel"/>
    <w:tmpl w:val="4CF6D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24158564">
    <w:abstractNumId w:val="1"/>
  </w:num>
  <w:num w:numId="2" w16cid:durableId="1435637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C6EEA"/>
    <w:rsid w:val="000A3052"/>
    <w:rsid w:val="002F667C"/>
    <w:rsid w:val="0034538C"/>
    <w:rsid w:val="005707D8"/>
    <w:rsid w:val="005D3CEB"/>
    <w:rsid w:val="00631E76"/>
    <w:rsid w:val="006E36C7"/>
    <w:rsid w:val="008325CD"/>
    <w:rsid w:val="00AE0E8F"/>
    <w:rsid w:val="00BA46B5"/>
    <w:rsid w:val="00C1506C"/>
    <w:rsid w:val="00CC6EEA"/>
    <w:rsid w:val="00FA6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AF0CA"/>
  <w15:docId w15:val="{9C318327-9ED4-FF41-813B-341F4DB93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F667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5707D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707D8"/>
    <w:pPr>
      <w:spacing w:after="100"/>
    </w:pPr>
  </w:style>
  <w:style w:type="character" w:styleId="Hyperlink">
    <w:name w:val="Hyperlink"/>
    <w:basedOn w:val="DefaultParagraphFont"/>
    <w:uiPriority w:val="99"/>
    <w:unhideWhenUsed/>
    <w:rsid w:val="005707D8"/>
    <w:rPr>
      <w:color w:val="0000FF" w:themeColor="hyperlink"/>
      <w:u w:val="single"/>
    </w:rPr>
  </w:style>
  <w:style w:type="paragraph" w:styleId="Header">
    <w:name w:val="header"/>
    <w:basedOn w:val="Normal"/>
    <w:link w:val="HeaderChar"/>
    <w:uiPriority w:val="99"/>
    <w:unhideWhenUsed/>
    <w:rsid w:val="005707D8"/>
    <w:pPr>
      <w:tabs>
        <w:tab w:val="center" w:pos="4513"/>
        <w:tab w:val="right" w:pos="9026"/>
      </w:tabs>
      <w:spacing w:line="240" w:lineRule="auto"/>
    </w:pPr>
  </w:style>
  <w:style w:type="character" w:customStyle="1" w:styleId="HeaderChar">
    <w:name w:val="Header Char"/>
    <w:basedOn w:val="DefaultParagraphFont"/>
    <w:link w:val="Header"/>
    <w:uiPriority w:val="99"/>
    <w:rsid w:val="005707D8"/>
  </w:style>
  <w:style w:type="paragraph" w:styleId="Footer">
    <w:name w:val="footer"/>
    <w:basedOn w:val="Normal"/>
    <w:link w:val="FooterChar"/>
    <w:uiPriority w:val="99"/>
    <w:unhideWhenUsed/>
    <w:rsid w:val="005707D8"/>
    <w:pPr>
      <w:tabs>
        <w:tab w:val="center" w:pos="4513"/>
        <w:tab w:val="right" w:pos="9026"/>
      </w:tabs>
      <w:spacing w:line="240" w:lineRule="auto"/>
    </w:pPr>
  </w:style>
  <w:style w:type="character" w:customStyle="1" w:styleId="FooterChar">
    <w:name w:val="Footer Char"/>
    <w:basedOn w:val="DefaultParagraphFont"/>
    <w:link w:val="Footer"/>
    <w:uiPriority w:val="99"/>
    <w:rsid w:val="005707D8"/>
  </w:style>
  <w:style w:type="paragraph" w:customStyle="1" w:styleId="Normal1">
    <w:name w:val="Normal1"/>
    <w:rsid w:val="00BA46B5"/>
    <w:rPr>
      <w:lang w:val="en-US" w:eastAsia="en-US"/>
    </w:rPr>
  </w:style>
  <w:style w:type="paragraph" w:styleId="BalloonText">
    <w:name w:val="Balloon Text"/>
    <w:basedOn w:val="Normal"/>
    <w:link w:val="BalloonTextChar"/>
    <w:uiPriority w:val="99"/>
    <w:semiHidden/>
    <w:unhideWhenUsed/>
    <w:rsid w:val="0034538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38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tandfonline.com/doi/pdf/10.1080/23311975.2022.2115621" TargetMode="External" /><Relationship Id="rId18" Type="http://schemas.openxmlformats.org/officeDocument/2006/relationships/hyperlink" Target="https://hr.economictimes.indiatimes.com/news/trends/we-encourage-colleagues-to-disconnect-from-work-after-working-hours-mary-mcsparron-tesco-business-services/82031253" TargetMode="External" /><Relationship Id="rId26" Type="http://schemas.openxmlformats.org/officeDocument/2006/relationships/hyperlink" Target="https://www.tandfonline.com/doi/pdf/10.1080/21582041.2023.2192516" TargetMode="External" /><Relationship Id="rId3" Type="http://schemas.openxmlformats.org/officeDocument/2006/relationships/settings" Target="settings.xml" /><Relationship Id="rId21" Type="http://schemas.openxmlformats.org/officeDocument/2006/relationships/hyperlink" Target="https://onlinelibrary.wiley.com/doi/pdfdirect/10.1111/ecca.12381" TargetMode="Externa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etimg.etb2bimg.com/photo/76033340.cms" TargetMode="External" /><Relationship Id="rId25" Type="http://schemas.openxmlformats.org/officeDocument/2006/relationships/hyperlink" Target="https://journals.sagepub.com/doi/abs/10.1177/00081256211073355" TargetMode="External" /><Relationship Id="rId33"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careerchoice360.com/human-resource-management.jsp" TargetMode="External" /><Relationship Id="rId20" Type="http://schemas.openxmlformats.org/officeDocument/2006/relationships/hyperlink" Target="https://www.econstor.eu/bitstream/10419/242886/1/WP202027.pdf" TargetMode="External" /><Relationship Id="rId29" Type="http://schemas.openxmlformats.org/officeDocument/2006/relationships/hyperlink" Target="https://repec.cepr.org/repec/cpr/ceprdp/DP14222.pdf"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www.tandfonline.com/doi/pdf/10.1080/00343404.2021.1922663" TargetMode="External" /><Relationship Id="rId32"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onlinelibrary.wiley.com/doi/pdfdirect/10.1111/jors.12542" TargetMode="External" /><Relationship Id="rId23" Type="http://schemas.openxmlformats.org/officeDocument/2006/relationships/hyperlink" Target="https://www.academia.edu/download/69240572/graa017.pdf" TargetMode="External" /><Relationship Id="rId28" Type="http://schemas.openxmlformats.org/officeDocument/2006/relationships/hyperlink" Target="https://www.mdpi.com/2071-1050/12/3/1011" TargetMode="External" /><Relationship Id="rId10" Type="http://schemas.openxmlformats.org/officeDocument/2006/relationships/image" Target="media/image4.png" /><Relationship Id="rId19" Type="http://schemas.openxmlformats.org/officeDocument/2006/relationships/hyperlink" Target="https://migrationobservatory.ox.ac.uk/wp-content/uploads/2019/07/MigObs-Briefing-Migrants-in-the-UK-labour-market-an-overview.pdf" TargetMode="External" /><Relationship Id="rId31"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cambridge.org/core/journals/national-institute-economic-review/article/us-and-uk-labour-markets-before-and-during-the-covid19-crash/5A8D5A27F1854AF5E6906330B214AFF0" TargetMode="External" /><Relationship Id="rId22" Type="http://schemas.openxmlformats.org/officeDocument/2006/relationships/hyperlink" Target="https://academic.oup.com/oxrep/article-abstract/36/Supplement_1/S215/5850129" TargetMode="External" /><Relationship Id="rId27" Type="http://schemas.openxmlformats.org/officeDocument/2006/relationships/hyperlink" Target="https://www.restore.co.uk/Digital/Insights/Blogs/the-future-of-hr" TargetMode="External" /><Relationship Id="rId30" Type="http://schemas.openxmlformats.org/officeDocument/2006/relationships/hyperlink" Target="https://thetechnostudiouk.com/wp-content/uploads/2022/10/digital-marketing-strategy-framework.jp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3830</Words>
  <Characters>21834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Ibrahim Hazratali Sardar</cp:lastModifiedBy>
  <cp:revision>2</cp:revision>
  <dcterms:created xsi:type="dcterms:W3CDTF">2023-08-22T21:43:00Z</dcterms:created>
  <dcterms:modified xsi:type="dcterms:W3CDTF">2023-08-22T21:43:00Z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361b94aad450cccfc0e962c71b1f8d31582af17319cdf475369f6eb8e9a79ec1</vt:lpwstr>
  </property>
</Properties>
</file>