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F4BCD5" w14:textId="5CC72F0E" w:rsidR="001433CD" w:rsidRPr="001433CD" w:rsidRDefault="001433CD" w:rsidP="001433CD">
      <w:pPr>
        <w:pStyle w:val="Heading1"/>
        <w:spacing w:line="480" w:lineRule="auto"/>
        <w:rPr>
          <w:b w:val="0"/>
          <w:color w:val="FFFFFF" w:themeColor="background1"/>
        </w:rPr>
      </w:pPr>
      <w:bookmarkStart w:id="0" w:name="_Toc150905786"/>
      <w:r w:rsidRPr="001433CD">
        <w:rPr>
          <w:b w:val="0"/>
          <w:color w:val="FFFFFF" w:themeColor="background1"/>
        </w:rPr>
        <w:t>Title page</w:t>
      </w:r>
      <w:bookmarkEnd w:id="0"/>
      <w:r w:rsidRPr="001433CD">
        <w:rPr>
          <w:b w:val="0"/>
          <w:color w:val="FFFFFF" w:themeColor="background1"/>
        </w:rPr>
        <w:t xml:space="preserve"> </w:t>
      </w:r>
    </w:p>
    <w:p w14:paraId="70B8A991" w14:textId="13AC8C20" w:rsidR="0007625A" w:rsidRDefault="0007625A" w:rsidP="001433CD">
      <w:pPr>
        <w:spacing w:line="480" w:lineRule="auto"/>
        <w:jc w:val="center"/>
        <w:rPr>
          <w:rFonts w:ascii="Arial" w:hAnsi="Arial" w:cs="Arial"/>
          <w:b/>
          <w:sz w:val="24"/>
          <w:szCs w:val="24"/>
        </w:rPr>
      </w:pPr>
      <w:r w:rsidRPr="0007625A">
        <w:rPr>
          <w:rFonts w:ascii="Arial" w:hAnsi="Arial" w:cs="Arial"/>
          <w:b/>
          <w:sz w:val="24"/>
          <w:szCs w:val="24"/>
        </w:rPr>
        <w:t>A Comprehensive Strategic Audit and Analysis of Accor Hotel Group in the Global Hospitality Landscape</w:t>
      </w:r>
    </w:p>
    <w:p w14:paraId="5073270D" w14:textId="77777777" w:rsidR="0007625A" w:rsidRDefault="0007625A" w:rsidP="001433CD">
      <w:pPr>
        <w:spacing w:line="480" w:lineRule="auto"/>
        <w:jc w:val="center"/>
        <w:rPr>
          <w:rFonts w:ascii="Arial" w:hAnsi="Arial" w:cs="Arial"/>
          <w:b/>
          <w:sz w:val="24"/>
          <w:szCs w:val="24"/>
        </w:rPr>
      </w:pPr>
    </w:p>
    <w:p w14:paraId="483E2A65" w14:textId="583D4A13" w:rsidR="00070C37" w:rsidRPr="00070C37" w:rsidRDefault="00070C37" w:rsidP="001433CD">
      <w:pPr>
        <w:spacing w:line="480" w:lineRule="auto"/>
        <w:jc w:val="center"/>
        <w:rPr>
          <w:rFonts w:ascii="Arial" w:hAnsi="Arial" w:cs="Arial"/>
          <w:b/>
          <w:sz w:val="24"/>
          <w:szCs w:val="24"/>
        </w:rPr>
      </w:pPr>
      <w:r w:rsidRPr="00070C37">
        <w:rPr>
          <w:rFonts w:ascii="Arial" w:hAnsi="Arial" w:cs="Arial"/>
          <w:b/>
          <w:sz w:val="24"/>
          <w:szCs w:val="24"/>
        </w:rPr>
        <w:t>Name</w:t>
      </w:r>
      <w:r w:rsidR="008C15DB">
        <w:rPr>
          <w:rFonts w:ascii="Arial" w:hAnsi="Arial" w:cs="Arial"/>
          <w:b/>
          <w:sz w:val="24"/>
          <w:szCs w:val="24"/>
        </w:rPr>
        <w:t>: Oluwatosin Osoba 2013493</w:t>
      </w:r>
    </w:p>
    <w:p w14:paraId="368291A3" w14:textId="49AC32CE" w:rsidR="008C15DB" w:rsidRDefault="00070C37" w:rsidP="001433CD">
      <w:pPr>
        <w:spacing w:line="480" w:lineRule="auto"/>
        <w:jc w:val="center"/>
        <w:rPr>
          <w:rFonts w:ascii="Arial" w:hAnsi="Arial" w:cs="Arial"/>
          <w:b/>
          <w:sz w:val="24"/>
          <w:szCs w:val="24"/>
        </w:rPr>
      </w:pPr>
      <w:r w:rsidRPr="00070C37">
        <w:rPr>
          <w:rFonts w:ascii="Arial" w:hAnsi="Arial" w:cs="Arial"/>
          <w:b/>
          <w:sz w:val="24"/>
          <w:szCs w:val="24"/>
        </w:rPr>
        <w:t>Module title</w:t>
      </w:r>
      <w:r w:rsidR="008C15DB">
        <w:rPr>
          <w:rFonts w:ascii="Arial" w:hAnsi="Arial" w:cs="Arial"/>
          <w:b/>
          <w:sz w:val="24"/>
          <w:szCs w:val="24"/>
        </w:rPr>
        <w:t xml:space="preserve">: </w:t>
      </w:r>
      <w:r w:rsidR="008C15DB" w:rsidRPr="008C15DB">
        <w:rPr>
          <w:rFonts w:ascii="Arial" w:hAnsi="Arial" w:cs="Arial"/>
          <w:b/>
          <w:sz w:val="24"/>
          <w:szCs w:val="24"/>
        </w:rPr>
        <w:t xml:space="preserve">Management &amp; </w:t>
      </w:r>
      <w:proofErr w:type="spellStart"/>
      <w:r w:rsidR="008C15DB" w:rsidRPr="008C15DB">
        <w:rPr>
          <w:rFonts w:ascii="Arial" w:hAnsi="Arial" w:cs="Arial"/>
          <w:b/>
          <w:sz w:val="24"/>
          <w:szCs w:val="24"/>
        </w:rPr>
        <w:t>Organisational</w:t>
      </w:r>
      <w:proofErr w:type="spellEnd"/>
      <w:r w:rsidR="008C15DB" w:rsidRPr="008C15DB">
        <w:rPr>
          <w:rFonts w:ascii="Arial" w:hAnsi="Arial" w:cs="Arial"/>
          <w:b/>
          <w:sz w:val="24"/>
          <w:szCs w:val="24"/>
        </w:rPr>
        <w:t xml:space="preserve"> </w:t>
      </w:r>
      <w:proofErr w:type="spellStart"/>
      <w:r w:rsidR="008C15DB" w:rsidRPr="008C15DB">
        <w:rPr>
          <w:rFonts w:ascii="Arial" w:hAnsi="Arial" w:cs="Arial"/>
          <w:b/>
          <w:sz w:val="24"/>
          <w:szCs w:val="24"/>
        </w:rPr>
        <w:t>Behaviour</w:t>
      </w:r>
      <w:proofErr w:type="spellEnd"/>
      <w:r w:rsidR="008C15DB" w:rsidRPr="008C15DB">
        <w:rPr>
          <w:rFonts w:ascii="Arial" w:hAnsi="Arial" w:cs="Arial"/>
          <w:b/>
          <w:sz w:val="24"/>
          <w:szCs w:val="24"/>
        </w:rPr>
        <w:t xml:space="preserve"> </w:t>
      </w:r>
    </w:p>
    <w:p w14:paraId="13ED4D12" w14:textId="46E5A43E" w:rsidR="00070C37" w:rsidRPr="00070C37" w:rsidRDefault="00070C37" w:rsidP="001433CD">
      <w:pPr>
        <w:spacing w:line="480" w:lineRule="auto"/>
        <w:jc w:val="center"/>
        <w:rPr>
          <w:rFonts w:ascii="Arial" w:hAnsi="Arial" w:cs="Arial"/>
          <w:b/>
          <w:sz w:val="24"/>
          <w:szCs w:val="24"/>
        </w:rPr>
      </w:pPr>
      <w:r w:rsidRPr="00070C37">
        <w:rPr>
          <w:rFonts w:ascii="Arial" w:hAnsi="Arial" w:cs="Arial"/>
          <w:b/>
          <w:sz w:val="24"/>
          <w:szCs w:val="24"/>
        </w:rPr>
        <w:t xml:space="preserve"> </w:t>
      </w:r>
      <w:r w:rsidR="008C15DB">
        <w:rPr>
          <w:rFonts w:ascii="Arial" w:hAnsi="Arial" w:cs="Arial"/>
          <w:b/>
          <w:sz w:val="24"/>
          <w:szCs w:val="24"/>
        </w:rPr>
        <w:t>Module N</w:t>
      </w:r>
      <w:r w:rsidRPr="00070C37">
        <w:rPr>
          <w:rFonts w:ascii="Arial" w:hAnsi="Arial" w:cs="Arial"/>
          <w:b/>
          <w:sz w:val="24"/>
          <w:szCs w:val="24"/>
        </w:rPr>
        <w:t>umber</w:t>
      </w:r>
      <w:r w:rsidR="008C15DB">
        <w:rPr>
          <w:rFonts w:ascii="Arial" w:hAnsi="Arial" w:cs="Arial"/>
          <w:b/>
          <w:sz w:val="24"/>
          <w:szCs w:val="24"/>
        </w:rPr>
        <w:t>:</w:t>
      </w:r>
      <w:r w:rsidR="008C15DB" w:rsidRPr="008C15DB">
        <w:t xml:space="preserve"> </w:t>
      </w:r>
      <w:r w:rsidR="008C15DB" w:rsidRPr="008C15DB">
        <w:rPr>
          <w:rFonts w:ascii="Arial" w:hAnsi="Arial" w:cs="Arial"/>
          <w:b/>
          <w:sz w:val="24"/>
          <w:szCs w:val="24"/>
        </w:rPr>
        <w:t>(BMIH5004)</w:t>
      </w:r>
    </w:p>
    <w:p w14:paraId="11B25FFE" w14:textId="4F6D9F83" w:rsidR="000E138F" w:rsidRDefault="00070C37" w:rsidP="001433CD">
      <w:pPr>
        <w:spacing w:line="480" w:lineRule="auto"/>
        <w:jc w:val="center"/>
        <w:rPr>
          <w:rFonts w:ascii="Arial" w:hAnsi="Arial" w:cs="Arial"/>
          <w:b/>
          <w:sz w:val="24"/>
          <w:szCs w:val="24"/>
        </w:rPr>
      </w:pPr>
      <w:r w:rsidRPr="00070C37">
        <w:rPr>
          <w:rFonts w:ascii="Arial" w:hAnsi="Arial" w:cs="Arial"/>
          <w:b/>
          <w:sz w:val="24"/>
          <w:szCs w:val="24"/>
        </w:rPr>
        <w:t>Lecturer’s name</w:t>
      </w:r>
      <w:r w:rsidR="008C15DB">
        <w:rPr>
          <w:rFonts w:ascii="Arial" w:hAnsi="Arial" w:cs="Arial"/>
          <w:b/>
          <w:sz w:val="24"/>
          <w:szCs w:val="24"/>
        </w:rPr>
        <w:t>: Lola Villard-Coles</w:t>
      </w:r>
    </w:p>
    <w:p w14:paraId="7538C004" w14:textId="77777777" w:rsidR="000E138F" w:rsidRDefault="000E138F">
      <w:pPr>
        <w:rPr>
          <w:rFonts w:ascii="Arial" w:hAnsi="Arial" w:cs="Arial"/>
          <w:b/>
          <w:sz w:val="24"/>
          <w:szCs w:val="24"/>
        </w:rPr>
      </w:pPr>
      <w:r>
        <w:rPr>
          <w:rFonts w:ascii="Arial" w:hAnsi="Arial" w:cs="Arial"/>
          <w:b/>
          <w:sz w:val="24"/>
          <w:szCs w:val="24"/>
        </w:rPr>
        <w:br w:type="page"/>
      </w:r>
    </w:p>
    <w:p w14:paraId="248B4132" w14:textId="18DD9D97" w:rsidR="00070C37" w:rsidRPr="00070C37" w:rsidRDefault="000E138F" w:rsidP="000E138F">
      <w:pPr>
        <w:pStyle w:val="Heading1"/>
      </w:pPr>
      <w:bookmarkStart w:id="1" w:name="_Toc150905787"/>
      <w:r>
        <w:lastRenderedPageBreak/>
        <w:t>Table of Contents</w:t>
      </w:r>
      <w:bookmarkEnd w:id="1"/>
    </w:p>
    <w:sdt>
      <w:sdtPr>
        <w:rPr>
          <w:rFonts w:asciiTheme="minorHAnsi" w:eastAsiaTheme="minorHAnsi" w:hAnsiTheme="minorHAnsi" w:cstheme="minorBidi"/>
          <w:color w:val="auto"/>
          <w:sz w:val="22"/>
          <w:szCs w:val="22"/>
        </w:rPr>
        <w:id w:val="1843887966"/>
        <w:docPartObj>
          <w:docPartGallery w:val="Table of Contents"/>
          <w:docPartUnique/>
        </w:docPartObj>
      </w:sdtPr>
      <w:sdtEndPr>
        <w:rPr>
          <w:b/>
          <w:bCs/>
          <w:noProof/>
        </w:rPr>
      </w:sdtEndPr>
      <w:sdtContent>
        <w:p w14:paraId="05380010" w14:textId="49B8EC77" w:rsidR="000E138F" w:rsidRPr="000E138F" w:rsidRDefault="000E138F" w:rsidP="000E138F">
          <w:pPr>
            <w:pStyle w:val="TOCHeading"/>
            <w:spacing w:line="480" w:lineRule="auto"/>
            <w:rPr>
              <w:rFonts w:ascii="Arial" w:hAnsi="Arial" w:cs="Arial"/>
              <w:sz w:val="24"/>
              <w:szCs w:val="24"/>
            </w:rPr>
          </w:pPr>
        </w:p>
        <w:p w14:paraId="4939134E" w14:textId="3AE01285" w:rsidR="000E138F" w:rsidRPr="000E138F" w:rsidRDefault="000E138F" w:rsidP="000E138F">
          <w:pPr>
            <w:pStyle w:val="TOC1"/>
            <w:tabs>
              <w:tab w:val="right" w:leader="dot" w:pos="9350"/>
            </w:tabs>
            <w:spacing w:line="480" w:lineRule="auto"/>
            <w:rPr>
              <w:rFonts w:ascii="Arial" w:hAnsi="Arial" w:cs="Arial"/>
              <w:noProof/>
              <w:sz w:val="24"/>
              <w:szCs w:val="24"/>
            </w:rPr>
          </w:pPr>
          <w:r w:rsidRPr="000E138F">
            <w:rPr>
              <w:rFonts w:ascii="Arial" w:hAnsi="Arial" w:cs="Arial"/>
              <w:b/>
              <w:bCs/>
              <w:noProof/>
              <w:sz w:val="24"/>
              <w:szCs w:val="24"/>
            </w:rPr>
            <w:fldChar w:fldCharType="begin"/>
          </w:r>
          <w:r w:rsidRPr="000E138F">
            <w:rPr>
              <w:rFonts w:ascii="Arial" w:hAnsi="Arial" w:cs="Arial"/>
              <w:b/>
              <w:bCs/>
              <w:noProof/>
              <w:sz w:val="24"/>
              <w:szCs w:val="24"/>
            </w:rPr>
            <w:instrText xml:space="preserve"> TOC \o "1-3" \h \z \u </w:instrText>
          </w:r>
          <w:r w:rsidRPr="000E138F">
            <w:rPr>
              <w:rFonts w:ascii="Arial" w:hAnsi="Arial" w:cs="Arial"/>
              <w:b/>
              <w:bCs/>
              <w:noProof/>
              <w:sz w:val="24"/>
              <w:szCs w:val="24"/>
            </w:rPr>
            <w:fldChar w:fldCharType="separate"/>
          </w:r>
          <w:hyperlink w:anchor="_Toc150905786" w:history="1">
            <w:r w:rsidRPr="000E138F">
              <w:rPr>
                <w:rStyle w:val="Hyperlink"/>
                <w:rFonts w:ascii="Arial" w:hAnsi="Arial" w:cs="Arial"/>
                <w:noProof/>
                <w:sz w:val="24"/>
                <w:szCs w:val="24"/>
              </w:rPr>
              <w:t>Title page</w:t>
            </w:r>
            <w:r w:rsidRPr="000E138F">
              <w:rPr>
                <w:rFonts w:ascii="Arial" w:hAnsi="Arial" w:cs="Arial"/>
                <w:noProof/>
                <w:webHidden/>
                <w:sz w:val="24"/>
                <w:szCs w:val="24"/>
              </w:rPr>
              <w:tab/>
            </w:r>
            <w:r w:rsidRPr="000E138F">
              <w:rPr>
                <w:rFonts w:ascii="Arial" w:hAnsi="Arial" w:cs="Arial"/>
                <w:noProof/>
                <w:webHidden/>
                <w:sz w:val="24"/>
                <w:szCs w:val="24"/>
              </w:rPr>
              <w:fldChar w:fldCharType="begin"/>
            </w:r>
            <w:r w:rsidRPr="000E138F">
              <w:rPr>
                <w:rFonts w:ascii="Arial" w:hAnsi="Arial" w:cs="Arial"/>
                <w:noProof/>
                <w:webHidden/>
                <w:sz w:val="24"/>
                <w:szCs w:val="24"/>
              </w:rPr>
              <w:instrText xml:space="preserve"> PAGEREF _Toc150905786 \h </w:instrText>
            </w:r>
            <w:r w:rsidRPr="000E138F">
              <w:rPr>
                <w:rFonts w:ascii="Arial" w:hAnsi="Arial" w:cs="Arial"/>
                <w:noProof/>
                <w:webHidden/>
                <w:sz w:val="24"/>
                <w:szCs w:val="24"/>
              </w:rPr>
            </w:r>
            <w:r w:rsidRPr="000E138F">
              <w:rPr>
                <w:rFonts w:ascii="Arial" w:hAnsi="Arial" w:cs="Arial"/>
                <w:noProof/>
                <w:webHidden/>
                <w:sz w:val="24"/>
                <w:szCs w:val="24"/>
              </w:rPr>
              <w:fldChar w:fldCharType="separate"/>
            </w:r>
            <w:r w:rsidRPr="000E138F">
              <w:rPr>
                <w:rFonts w:ascii="Arial" w:hAnsi="Arial" w:cs="Arial"/>
                <w:noProof/>
                <w:webHidden/>
                <w:sz w:val="24"/>
                <w:szCs w:val="24"/>
              </w:rPr>
              <w:t>1</w:t>
            </w:r>
            <w:r w:rsidRPr="000E138F">
              <w:rPr>
                <w:rFonts w:ascii="Arial" w:hAnsi="Arial" w:cs="Arial"/>
                <w:noProof/>
                <w:webHidden/>
                <w:sz w:val="24"/>
                <w:szCs w:val="24"/>
              </w:rPr>
              <w:fldChar w:fldCharType="end"/>
            </w:r>
          </w:hyperlink>
        </w:p>
        <w:p w14:paraId="2DA66D6E" w14:textId="66E0F6FD" w:rsidR="000E138F" w:rsidRPr="000E138F" w:rsidRDefault="00000000" w:rsidP="000E138F">
          <w:pPr>
            <w:pStyle w:val="TOC1"/>
            <w:tabs>
              <w:tab w:val="right" w:leader="dot" w:pos="9350"/>
            </w:tabs>
            <w:spacing w:line="480" w:lineRule="auto"/>
            <w:rPr>
              <w:rFonts w:ascii="Arial" w:hAnsi="Arial" w:cs="Arial"/>
              <w:noProof/>
              <w:sz w:val="24"/>
              <w:szCs w:val="24"/>
            </w:rPr>
          </w:pPr>
          <w:hyperlink w:anchor="_Toc150905787" w:history="1">
            <w:r w:rsidR="000E138F" w:rsidRPr="000E138F">
              <w:rPr>
                <w:rStyle w:val="Hyperlink"/>
                <w:rFonts w:ascii="Arial" w:hAnsi="Arial" w:cs="Arial"/>
                <w:noProof/>
                <w:sz w:val="24"/>
                <w:szCs w:val="24"/>
              </w:rPr>
              <w:t>Table of Contents</w:t>
            </w:r>
            <w:r w:rsidR="000E138F" w:rsidRPr="000E138F">
              <w:rPr>
                <w:rFonts w:ascii="Arial" w:hAnsi="Arial" w:cs="Arial"/>
                <w:noProof/>
                <w:webHidden/>
                <w:sz w:val="24"/>
                <w:szCs w:val="24"/>
              </w:rPr>
              <w:tab/>
            </w:r>
            <w:r w:rsidR="000E138F" w:rsidRPr="000E138F">
              <w:rPr>
                <w:rFonts w:ascii="Arial" w:hAnsi="Arial" w:cs="Arial"/>
                <w:noProof/>
                <w:webHidden/>
                <w:sz w:val="24"/>
                <w:szCs w:val="24"/>
              </w:rPr>
              <w:fldChar w:fldCharType="begin"/>
            </w:r>
            <w:r w:rsidR="000E138F" w:rsidRPr="000E138F">
              <w:rPr>
                <w:rFonts w:ascii="Arial" w:hAnsi="Arial" w:cs="Arial"/>
                <w:noProof/>
                <w:webHidden/>
                <w:sz w:val="24"/>
                <w:szCs w:val="24"/>
              </w:rPr>
              <w:instrText xml:space="preserve"> PAGEREF _Toc150905787 \h </w:instrText>
            </w:r>
            <w:r w:rsidR="000E138F" w:rsidRPr="000E138F">
              <w:rPr>
                <w:rFonts w:ascii="Arial" w:hAnsi="Arial" w:cs="Arial"/>
                <w:noProof/>
                <w:webHidden/>
                <w:sz w:val="24"/>
                <w:szCs w:val="24"/>
              </w:rPr>
            </w:r>
            <w:r w:rsidR="000E138F" w:rsidRPr="000E138F">
              <w:rPr>
                <w:rFonts w:ascii="Arial" w:hAnsi="Arial" w:cs="Arial"/>
                <w:noProof/>
                <w:webHidden/>
                <w:sz w:val="24"/>
                <w:szCs w:val="24"/>
              </w:rPr>
              <w:fldChar w:fldCharType="separate"/>
            </w:r>
            <w:r w:rsidR="000E138F" w:rsidRPr="000E138F">
              <w:rPr>
                <w:rFonts w:ascii="Arial" w:hAnsi="Arial" w:cs="Arial"/>
                <w:noProof/>
                <w:webHidden/>
                <w:sz w:val="24"/>
                <w:szCs w:val="24"/>
              </w:rPr>
              <w:t>2</w:t>
            </w:r>
            <w:r w:rsidR="000E138F" w:rsidRPr="000E138F">
              <w:rPr>
                <w:rFonts w:ascii="Arial" w:hAnsi="Arial" w:cs="Arial"/>
                <w:noProof/>
                <w:webHidden/>
                <w:sz w:val="24"/>
                <w:szCs w:val="24"/>
              </w:rPr>
              <w:fldChar w:fldCharType="end"/>
            </w:r>
          </w:hyperlink>
        </w:p>
        <w:p w14:paraId="64C0E37C" w14:textId="22B52DAC" w:rsidR="000E138F" w:rsidRPr="000E138F" w:rsidRDefault="00000000" w:rsidP="000E138F">
          <w:pPr>
            <w:pStyle w:val="TOC1"/>
            <w:tabs>
              <w:tab w:val="right" w:leader="dot" w:pos="9350"/>
            </w:tabs>
            <w:spacing w:line="480" w:lineRule="auto"/>
            <w:rPr>
              <w:rFonts w:ascii="Arial" w:hAnsi="Arial" w:cs="Arial"/>
              <w:noProof/>
              <w:sz w:val="24"/>
              <w:szCs w:val="24"/>
            </w:rPr>
          </w:pPr>
          <w:hyperlink w:anchor="_Toc150905788" w:history="1">
            <w:r w:rsidR="000E138F" w:rsidRPr="000E138F">
              <w:rPr>
                <w:rStyle w:val="Hyperlink"/>
                <w:rFonts w:ascii="Arial" w:hAnsi="Arial" w:cs="Arial"/>
                <w:noProof/>
                <w:sz w:val="24"/>
                <w:szCs w:val="24"/>
              </w:rPr>
              <w:t>Introduction</w:t>
            </w:r>
            <w:r w:rsidR="000E138F" w:rsidRPr="000E138F">
              <w:rPr>
                <w:rFonts w:ascii="Arial" w:hAnsi="Arial" w:cs="Arial"/>
                <w:noProof/>
                <w:webHidden/>
                <w:sz w:val="24"/>
                <w:szCs w:val="24"/>
              </w:rPr>
              <w:tab/>
            </w:r>
            <w:r w:rsidR="000E138F" w:rsidRPr="000E138F">
              <w:rPr>
                <w:rFonts w:ascii="Arial" w:hAnsi="Arial" w:cs="Arial"/>
                <w:noProof/>
                <w:webHidden/>
                <w:sz w:val="24"/>
                <w:szCs w:val="24"/>
              </w:rPr>
              <w:fldChar w:fldCharType="begin"/>
            </w:r>
            <w:r w:rsidR="000E138F" w:rsidRPr="000E138F">
              <w:rPr>
                <w:rFonts w:ascii="Arial" w:hAnsi="Arial" w:cs="Arial"/>
                <w:noProof/>
                <w:webHidden/>
                <w:sz w:val="24"/>
                <w:szCs w:val="24"/>
              </w:rPr>
              <w:instrText xml:space="preserve"> PAGEREF _Toc150905788 \h </w:instrText>
            </w:r>
            <w:r w:rsidR="000E138F" w:rsidRPr="000E138F">
              <w:rPr>
                <w:rFonts w:ascii="Arial" w:hAnsi="Arial" w:cs="Arial"/>
                <w:noProof/>
                <w:webHidden/>
                <w:sz w:val="24"/>
                <w:szCs w:val="24"/>
              </w:rPr>
            </w:r>
            <w:r w:rsidR="000E138F" w:rsidRPr="000E138F">
              <w:rPr>
                <w:rFonts w:ascii="Arial" w:hAnsi="Arial" w:cs="Arial"/>
                <w:noProof/>
                <w:webHidden/>
                <w:sz w:val="24"/>
                <w:szCs w:val="24"/>
              </w:rPr>
              <w:fldChar w:fldCharType="separate"/>
            </w:r>
            <w:r w:rsidR="000E138F" w:rsidRPr="000E138F">
              <w:rPr>
                <w:rFonts w:ascii="Arial" w:hAnsi="Arial" w:cs="Arial"/>
                <w:noProof/>
                <w:webHidden/>
                <w:sz w:val="24"/>
                <w:szCs w:val="24"/>
              </w:rPr>
              <w:t>3</w:t>
            </w:r>
            <w:r w:rsidR="000E138F" w:rsidRPr="000E138F">
              <w:rPr>
                <w:rFonts w:ascii="Arial" w:hAnsi="Arial" w:cs="Arial"/>
                <w:noProof/>
                <w:webHidden/>
                <w:sz w:val="24"/>
                <w:szCs w:val="24"/>
              </w:rPr>
              <w:fldChar w:fldCharType="end"/>
            </w:r>
          </w:hyperlink>
        </w:p>
        <w:p w14:paraId="56E3F3AC" w14:textId="5D075EE4" w:rsidR="000E138F" w:rsidRPr="000E138F" w:rsidRDefault="00000000" w:rsidP="000E138F">
          <w:pPr>
            <w:pStyle w:val="TOC1"/>
            <w:tabs>
              <w:tab w:val="right" w:leader="dot" w:pos="9350"/>
            </w:tabs>
            <w:spacing w:line="480" w:lineRule="auto"/>
            <w:rPr>
              <w:rFonts w:ascii="Arial" w:hAnsi="Arial" w:cs="Arial"/>
              <w:noProof/>
              <w:sz w:val="24"/>
              <w:szCs w:val="24"/>
            </w:rPr>
          </w:pPr>
          <w:hyperlink w:anchor="_Toc150905789" w:history="1">
            <w:r w:rsidR="000E138F" w:rsidRPr="000E138F">
              <w:rPr>
                <w:rStyle w:val="Hyperlink"/>
                <w:rFonts w:ascii="Arial" w:hAnsi="Arial" w:cs="Arial"/>
                <w:noProof/>
                <w:sz w:val="24"/>
                <w:szCs w:val="24"/>
              </w:rPr>
              <w:t>Organizational Structure, Culture, and Goals</w:t>
            </w:r>
            <w:r w:rsidR="000E138F" w:rsidRPr="000E138F">
              <w:rPr>
                <w:rFonts w:ascii="Arial" w:hAnsi="Arial" w:cs="Arial"/>
                <w:noProof/>
                <w:webHidden/>
                <w:sz w:val="24"/>
                <w:szCs w:val="24"/>
              </w:rPr>
              <w:tab/>
            </w:r>
            <w:r w:rsidR="000E138F" w:rsidRPr="000E138F">
              <w:rPr>
                <w:rFonts w:ascii="Arial" w:hAnsi="Arial" w:cs="Arial"/>
                <w:noProof/>
                <w:webHidden/>
                <w:sz w:val="24"/>
                <w:szCs w:val="24"/>
              </w:rPr>
              <w:fldChar w:fldCharType="begin"/>
            </w:r>
            <w:r w:rsidR="000E138F" w:rsidRPr="000E138F">
              <w:rPr>
                <w:rFonts w:ascii="Arial" w:hAnsi="Arial" w:cs="Arial"/>
                <w:noProof/>
                <w:webHidden/>
                <w:sz w:val="24"/>
                <w:szCs w:val="24"/>
              </w:rPr>
              <w:instrText xml:space="preserve"> PAGEREF _Toc150905789 \h </w:instrText>
            </w:r>
            <w:r w:rsidR="000E138F" w:rsidRPr="000E138F">
              <w:rPr>
                <w:rFonts w:ascii="Arial" w:hAnsi="Arial" w:cs="Arial"/>
                <w:noProof/>
                <w:webHidden/>
                <w:sz w:val="24"/>
                <w:szCs w:val="24"/>
              </w:rPr>
            </w:r>
            <w:r w:rsidR="000E138F" w:rsidRPr="000E138F">
              <w:rPr>
                <w:rFonts w:ascii="Arial" w:hAnsi="Arial" w:cs="Arial"/>
                <w:noProof/>
                <w:webHidden/>
                <w:sz w:val="24"/>
                <w:szCs w:val="24"/>
              </w:rPr>
              <w:fldChar w:fldCharType="separate"/>
            </w:r>
            <w:r w:rsidR="000E138F" w:rsidRPr="000E138F">
              <w:rPr>
                <w:rFonts w:ascii="Arial" w:hAnsi="Arial" w:cs="Arial"/>
                <w:noProof/>
                <w:webHidden/>
                <w:sz w:val="24"/>
                <w:szCs w:val="24"/>
              </w:rPr>
              <w:t>4</w:t>
            </w:r>
            <w:r w:rsidR="000E138F" w:rsidRPr="000E138F">
              <w:rPr>
                <w:rFonts w:ascii="Arial" w:hAnsi="Arial" w:cs="Arial"/>
                <w:noProof/>
                <w:webHidden/>
                <w:sz w:val="24"/>
                <w:szCs w:val="24"/>
              </w:rPr>
              <w:fldChar w:fldCharType="end"/>
            </w:r>
          </w:hyperlink>
        </w:p>
        <w:p w14:paraId="0207EF58" w14:textId="1B3C7021" w:rsidR="000E138F" w:rsidRPr="000E138F" w:rsidRDefault="00000000" w:rsidP="000E138F">
          <w:pPr>
            <w:pStyle w:val="TOC1"/>
            <w:tabs>
              <w:tab w:val="right" w:leader="dot" w:pos="9350"/>
            </w:tabs>
            <w:spacing w:line="480" w:lineRule="auto"/>
            <w:rPr>
              <w:rFonts w:ascii="Arial" w:hAnsi="Arial" w:cs="Arial"/>
              <w:noProof/>
              <w:sz w:val="24"/>
              <w:szCs w:val="24"/>
            </w:rPr>
          </w:pPr>
          <w:hyperlink w:anchor="_Toc150905790" w:history="1">
            <w:r w:rsidR="000E138F" w:rsidRPr="000E138F">
              <w:rPr>
                <w:rStyle w:val="Hyperlink"/>
                <w:rFonts w:ascii="Arial" w:hAnsi="Arial" w:cs="Arial"/>
                <w:noProof/>
                <w:sz w:val="24"/>
                <w:szCs w:val="24"/>
              </w:rPr>
              <w:t>Recent Change Initiatives</w:t>
            </w:r>
            <w:r w:rsidR="000E138F" w:rsidRPr="000E138F">
              <w:rPr>
                <w:rFonts w:ascii="Arial" w:hAnsi="Arial" w:cs="Arial"/>
                <w:noProof/>
                <w:webHidden/>
                <w:sz w:val="24"/>
                <w:szCs w:val="24"/>
              </w:rPr>
              <w:tab/>
            </w:r>
            <w:r w:rsidR="000E138F" w:rsidRPr="000E138F">
              <w:rPr>
                <w:rFonts w:ascii="Arial" w:hAnsi="Arial" w:cs="Arial"/>
                <w:noProof/>
                <w:webHidden/>
                <w:sz w:val="24"/>
                <w:szCs w:val="24"/>
              </w:rPr>
              <w:fldChar w:fldCharType="begin"/>
            </w:r>
            <w:r w:rsidR="000E138F" w:rsidRPr="000E138F">
              <w:rPr>
                <w:rFonts w:ascii="Arial" w:hAnsi="Arial" w:cs="Arial"/>
                <w:noProof/>
                <w:webHidden/>
                <w:sz w:val="24"/>
                <w:szCs w:val="24"/>
              </w:rPr>
              <w:instrText xml:space="preserve"> PAGEREF _Toc150905790 \h </w:instrText>
            </w:r>
            <w:r w:rsidR="000E138F" w:rsidRPr="000E138F">
              <w:rPr>
                <w:rFonts w:ascii="Arial" w:hAnsi="Arial" w:cs="Arial"/>
                <w:noProof/>
                <w:webHidden/>
                <w:sz w:val="24"/>
                <w:szCs w:val="24"/>
              </w:rPr>
            </w:r>
            <w:r w:rsidR="000E138F" w:rsidRPr="000E138F">
              <w:rPr>
                <w:rFonts w:ascii="Arial" w:hAnsi="Arial" w:cs="Arial"/>
                <w:noProof/>
                <w:webHidden/>
                <w:sz w:val="24"/>
                <w:szCs w:val="24"/>
              </w:rPr>
              <w:fldChar w:fldCharType="separate"/>
            </w:r>
            <w:r w:rsidR="000E138F" w:rsidRPr="000E138F">
              <w:rPr>
                <w:rFonts w:ascii="Arial" w:hAnsi="Arial" w:cs="Arial"/>
                <w:noProof/>
                <w:webHidden/>
                <w:sz w:val="24"/>
                <w:szCs w:val="24"/>
              </w:rPr>
              <w:t>6</w:t>
            </w:r>
            <w:r w:rsidR="000E138F" w:rsidRPr="000E138F">
              <w:rPr>
                <w:rFonts w:ascii="Arial" w:hAnsi="Arial" w:cs="Arial"/>
                <w:noProof/>
                <w:webHidden/>
                <w:sz w:val="24"/>
                <w:szCs w:val="24"/>
              </w:rPr>
              <w:fldChar w:fldCharType="end"/>
            </w:r>
          </w:hyperlink>
        </w:p>
        <w:p w14:paraId="0575BEFD" w14:textId="52D42FA0" w:rsidR="000E138F" w:rsidRPr="000E138F" w:rsidRDefault="00000000" w:rsidP="000E138F">
          <w:pPr>
            <w:pStyle w:val="TOC1"/>
            <w:tabs>
              <w:tab w:val="right" w:leader="dot" w:pos="9350"/>
            </w:tabs>
            <w:spacing w:line="480" w:lineRule="auto"/>
            <w:rPr>
              <w:rFonts w:ascii="Arial" w:hAnsi="Arial" w:cs="Arial"/>
              <w:noProof/>
              <w:sz w:val="24"/>
              <w:szCs w:val="24"/>
            </w:rPr>
          </w:pPr>
          <w:hyperlink w:anchor="_Toc150905791" w:history="1">
            <w:r w:rsidR="000E138F" w:rsidRPr="000E138F">
              <w:rPr>
                <w:rStyle w:val="Hyperlink"/>
                <w:rFonts w:ascii="Arial" w:hAnsi="Arial" w:cs="Arial"/>
                <w:noProof/>
                <w:sz w:val="24"/>
                <w:szCs w:val="24"/>
              </w:rPr>
              <w:t>Impact and Change Management</w:t>
            </w:r>
            <w:r w:rsidR="000E138F" w:rsidRPr="000E138F">
              <w:rPr>
                <w:rFonts w:ascii="Arial" w:hAnsi="Arial" w:cs="Arial"/>
                <w:noProof/>
                <w:webHidden/>
                <w:sz w:val="24"/>
                <w:szCs w:val="24"/>
              </w:rPr>
              <w:tab/>
            </w:r>
            <w:r w:rsidR="000E138F" w:rsidRPr="000E138F">
              <w:rPr>
                <w:rFonts w:ascii="Arial" w:hAnsi="Arial" w:cs="Arial"/>
                <w:noProof/>
                <w:webHidden/>
                <w:sz w:val="24"/>
                <w:szCs w:val="24"/>
              </w:rPr>
              <w:fldChar w:fldCharType="begin"/>
            </w:r>
            <w:r w:rsidR="000E138F" w:rsidRPr="000E138F">
              <w:rPr>
                <w:rFonts w:ascii="Arial" w:hAnsi="Arial" w:cs="Arial"/>
                <w:noProof/>
                <w:webHidden/>
                <w:sz w:val="24"/>
                <w:szCs w:val="24"/>
              </w:rPr>
              <w:instrText xml:space="preserve"> PAGEREF _Toc150905791 \h </w:instrText>
            </w:r>
            <w:r w:rsidR="000E138F" w:rsidRPr="000E138F">
              <w:rPr>
                <w:rFonts w:ascii="Arial" w:hAnsi="Arial" w:cs="Arial"/>
                <w:noProof/>
                <w:webHidden/>
                <w:sz w:val="24"/>
                <w:szCs w:val="24"/>
              </w:rPr>
            </w:r>
            <w:r w:rsidR="000E138F" w:rsidRPr="000E138F">
              <w:rPr>
                <w:rFonts w:ascii="Arial" w:hAnsi="Arial" w:cs="Arial"/>
                <w:noProof/>
                <w:webHidden/>
                <w:sz w:val="24"/>
                <w:szCs w:val="24"/>
              </w:rPr>
              <w:fldChar w:fldCharType="separate"/>
            </w:r>
            <w:r w:rsidR="000E138F" w:rsidRPr="000E138F">
              <w:rPr>
                <w:rFonts w:ascii="Arial" w:hAnsi="Arial" w:cs="Arial"/>
                <w:noProof/>
                <w:webHidden/>
                <w:sz w:val="24"/>
                <w:szCs w:val="24"/>
              </w:rPr>
              <w:t>8</w:t>
            </w:r>
            <w:r w:rsidR="000E138F" w:rsidRPr="000E138F">
              <w:rPr>
                <w:rFonts w:ascii="Arial" w:hAnsi="Arial" w:cs="Arial"/>
                <w:noProof/>
                <w:webHidden/>
                <w:sz w:val="24"/>
                <w:szCs w:val="24"/>
              </w:rPr>
              <w:fldChar w:fldCharType="end"/>
            </w:r>
          </w:hyperlink>
        </w:p>
        <w:p w14:paraId="112CB659" w14:textId="062C2F27" w:rsidR="000E138F" w:rsidRPr="000E138F" w:rsidRDefault="00000000" w:rsidP="000E138F">
          <w:pPr>
            <w:pStyle w:val="TOC1"/>
            <w:tabs>
              <w:tab w:val="right" w:leader="dot" w:pos="9350"/>
            </w:tabs>
            <w:spacing w:line="480" w:lineRule="auto"/>
            <w:rPr>
              <w:rFonts w:ascii="Arial" w:hAnsi="Arial" w:cs="Arial"/>
              <w:noProof/>
              <w:sz w:val="24"/>
              <w:szCs w:val="24"/>
            </w:rPr>
          </w:pPr>
          <w:hyperlink w:anchor="_Toc150905792" w:history="1">
            <w:r w:rsidR="000E138F" w:rsidRPr="000E138F">
              <w:rPr>
                <w:rStyle w:val="Hyperlink"/>
                <w:rFonts w:ascii="Arial" w:hAnsi="Arial" w:cs="Arial"/>
                <w:noProof/>
                <w:sz w:val="24"/>
                <w:szCs w:val="24"/>
              </w:rPr>
              <w:t>Strategic Direction and Current Business Performance</w:t>
            </w:r>
            <w:r w:rsidR="000E138F" w:rsidRPr="000E138F">
              <w:rPr>
                <w:rFonts w:ascii="Arial" w:hAnsi="Arial" w:cs="Arial"/>
                <w:noProof/>
                <w:webHidden/>
                <w:sz w:val="24"/>
                <w:szCs w:val="24"/>
              </w:rPr>
              <w:tab/>
            </w:r>
            <w:r w:rsidR="000E138F" w:rsidRPr="000E138F">
              <w:rPr>
                <w:rFonts w:ascii="Arial" w:hAnsi="Arial" w:cs="Arial"/>
                <w:noProof/>
                <w:webHidden/>
                <w:sz w:val="24"/>
                <w:szCs w:val="24"/>
              </w:rPr>
              <w:fldChar w:fldCharType="begin"/>
            </w:r>
            <w:r w:rsidR="000E138F" w:rsidRPr="000E138F">
              <w:rPr>
                <w:rFonts w:ascii="Arial" w:hAnsi="Arial" w:cs="Arial"/>
                <w:noProof/>
                <w:webHidden/>
                <w:sz w:val="24"/>
                <w:szCs w:val="24"/>
              </w:rPr>
              <w:instrText xml:space="preserve"> PAGEREF _Toc150905792 \h </w:instrText>
            </w:r>
            <w:r w:rsidR="000E138F" w:rsidRPr="000E138F">
              <w:rPr>
                <w:rFonts w:ascii="Arial" w:hAnsi="Arial" w:cs="Arial"/>
                <w:noProof/>
                <w:webHidden/>
                <w:sz w:val="24"/>
                <w:szCs w:val="24"/>
              </w:rPr>
            </w:r>
            <w:r w:rsidR="000E138F" w:rsidRPr="000E138F">
              <w:rPr>
                <w:rFonts w:ascii="Arial" w:hAnsi="Arial" w:cs="Arial"/>
                <w:noProof/>
                <w:webHidden/>
                <w:sz w:val="24"/>
                <w:szCs w:val="24"/>
              </w:rPr>
              <w:fldChar w:fldCharType="separate"/>
            </w:r>
            <w:r w:rsidR="000E138F" w:rsidRPr="000E138F">
              <w:rPr>
                <w:rFonts w:ascii="Arial" w:hAnsi="Arial" w:cs="Arial"/>
                <w:noProof/>
                <w:webHidden/>
                <w:sz w:val="24"/>
                <w:szCs w:val="24"/>
              </w:rPr>
              <w:t>9</w:t>
            </w:r>
            <w:r w:rsidR="000E138F" w:rsidRPr="000E138F">
              <w:rPr>
                <w:rFonts w:ascii="Arial" w:hAnsi="Arial" w:cs="Arial"/>
                <w:noProof/>
                <w:webHidden/>
                <w:sz w:val="24"/>
                <w:szCs w:val="24"/>
              </w:rPr>
              <w:fldChar w:fldCharType="end"/>
            </w:r>
          </w:hyperlink>
        </w:p>
        <w:p w14:paraId="7B5C34E8" w14:textId="7C9F2575" w:rsidR="000E138F" w:rsidRPr="000E138F" w:rsidRDefault="00000000" w:rsidP="000E138F">
          <w:pPr>
            <w:pStyle w:val="TOC1"/>
            <w:tabs>
              <w:tab w:val="right" w:leader="dot" w:pos="9350"/>
            </w:tabs>
            <w:spacing w:line="480" w:lineRule="auto"/>
            <w:rPr>
              <w:rFonts w:ascii="Arial" w:hAnsi="Arial" w:cs="Arial"/>
              <w:noProof/>
              <w:sz w:val="24"/>
              <w:szCs w:val="24"/>
            </w:rPr>
          </w:pPr>
          <w:hyperlink w:anchor="_Toc150905793" w:history="1">
            <w:r w:rsidR="000E138F" w:rsidRPr="000E138F">
              <w:rPr>
                <w:rStyle w:val="Hyperlink"/>
                <w:rFonts w:ascii="Arial" w:hAnsi="Arial" w:cs="Arial"/>
                <w:noProof/>
                <w:sz w:val="24"/>
                <w:szCs w:val="24"/>
              </w:rPr>
              <w:t>Conclusion</w:t>
            </w:r>
            <w:r w:rsidR="000E138F" w:rsidRPr="000E138F">
              <w:rPr>
                <w:rFonts w:ascii="Arial" w:hAnsi="Arial" w:cs="Arial"/>
                <w:noProof/>
                <w:webHidden/>
                <w:sz w:val="24"/>
                <w:szCs w:val="24"/>
              </w:rPr>
              <w:tab/>
            </w:r>
            <w:r w:rsidR="000E138F" w:rsidRPr="000E138F">
              <w:rPr>
                <w:rFonts w:ascii="Arial" w:hAnsi="Arial" w:cs="Arial"/>
                <w:noProof/>
                <w:webHidden/>
                <w:sz w:val="24"/>
                <w:szCs w:val="24"/>
              </w:rPr>
              <w:fldChar w:fldCharType="begin"/>
            </w:r>
            <w:r w:rsidR="000E138F" w:rsidRPr="000E138F">
              <w:rPr>
                <w:rFonts w:ascii="Arial" w:hAnsi="Arial" w:cs="Arial"/>
                <w:noProof/>
                <w:webHidden/>
                <w:sz w:val="24"/>
                <w:szCs w:val="24"/>
              </w:rPr>
              <w:instrText xml:space="preserve"> PAGEREF _Toc150905793 \h </w:instrText>
            </w:r>
            <w:r w:rsidR="000E138F" w:rsidRPr="000E138F">
              <w:rPr>
                <w:rFonts w:ascii="Arial" w:hAnsi="Arial" w:cs="Arial"/>
                <w:noProof/>
                <w:webHidden/>
                <w:sz w:val="24"/>
                <w:szCs w:val="24"/>
              </w:rPr>
            </w:r>
            <w:r w:rsidR="000E138F" w:rsidRPr="000E138F">
              <w:rPr>
                <w:rFonts w:ascii="Arial" w:hAnsi="Arial" w:cs="Arial"/>
                <w:noProof/>
                <w:webHidden/>
                <w:sz w:val="24"/>
                <w:szCs w:val="24"/>
              </w:rPr>
              <w:fldChar w:fldCharType="separate"/>
            </w:r>
            <w:r w:rsidR="000E138F" w:rsidRPr="000E138F">
              <w:rPr>
                <w:rFonts w:ascii="Arial" w:hAnsi="Arial" w:cs="Arial"/>
                <w:noProof/>
                <w:webHidden/>
                <w:sz w:val="24"/>
                <w:szCs w:val="24"/>
              </w:rPr>
              <w:t>12</w:t>
            </w:r>
            <w:r w:rsidR="000E138F" w:rsidRPr="000E138F">
              <w:rPr>
                <w:rFonts w:ascii="Arial" w:hAnsi="Arial" w:cs="Arial"/>
                <w:noProof/>
                <w:webHidden/>
                <w:sz w:val="24"/>
                <w:szCs w:val="24"/>
              </w:rPr>
              <w:fldChar w:fldCharType="end"/>
            </w:r>
          </w:hyperlink>
        </w:p>
        <w:p w14:paraId="1B66AF44" w14:textId="23E07C23" w:rsidR="000E138F" w:rsidRPr="000E138F" w:rsidRDefault="00000000" w:rsidP="000E138F">
          <w:pPr>
            <w:pStyle w:val="TOC1"/>
            <w:tabs>
              <w:tab w:val="right" w:leader="dot" w:pos="9350"/>
            </w:tabs>
            <w:spacing w:line="480" w:lineRule="auto"/>
            <w:rPr>
              <w:rFonts w:ascii="Arial" w:hAnsi="Arial" w:cs="Arial"/>
              <w:noProof/>
              <w:sz w:val="24"/>
              <w:szCs w:val="24"/>
            </w:rPr>
          </w:pPr>
          <w:hyperlink w:anchor="_Toc150905794" w:history="1">
            <w:r w:rsidR="000E138F" w:rsidRPr="000E138F">
              <w:rPr>
                <w:rStyle w:val="Hyperlink"/>
                <w:rFonts w:ascii="Arial" w:hAnsi="Arial" w:cs="Arial"/>
                <w:noProof/>
                <w:sz w:val="24"/>
                <w:szCs w:val="24"/>
              </w:rPr>
              <w:t>Reference</w:t>
            </w:r>
            <w:r w:rsidR="000E138F" w:rsidRPr="000E138F">
              <w:rPr>
                <w:rFonts w:ascii="Arial" w:hAnsi="Arial" w:cs="Arial"/>
                <w:noProof/>
                <w:webHidden/>
                <w:sz w:val="24"/>
                <w:szCs w:val="24"/>
              </w:rPr>
              <w:tab/>
            </w:r>
            <w:r w:rsidR="000E138F" w:rsidRPr="000E138F">
              <w:rPr>
                <w:rFonts w:ascii="Arial" w:hAnsi="Arial" w:cs="Arial"/>
                <w:noProof/>
                <w:webHidden/>
                <w:sz w:val="24"/>
                <w:szCs w:val="24"/>
              </w:rPr>
              <w:fldChar w:fldCharType="begin"/>
            </w:r>
            <w:r w:rsidR="000E138F" w:rsidRPr="000E138F">
              <w:rPr>
                <w:rFonts w:ascii="Arial" w:hAnsi="Arial" w:cs="Arial"/>
                <w:noProof/>
                <w:webHidden/>
                <w:sz w:val="24"/>
                <w:szCs w:val="24"/>
              </w:rPr>
              <w:instrText xml:space="preserve"> PAGEREF _Toc150905794 \h </w:instrText>
            </w:r>
            <w:r w:rsidR="000E138F" w:rsidRPr="000E138F">
              <w:rPr>
                <w:rFonts w:ascii="Arial" w:hAnsi="Arial" w:cs="Arial"/>
                <w:noProof/>
                <w:webHidden/>
                <w:sz w:val="24"/>
                <w:szCs w:val="24"/>
              </w:rPr>
            </w:r>
            <w:r w:rsidR="000E138F" w:rsidRPr="000E138F">
              <w:rPr>
                <w:rFonts w:ascii="Arial" w:hAnsi="Arial" w:cs="Arial"/>
                <w:noProof/>
                <w:webHidden/>
                <w:sz w:val="24"/>
                <w:szCs w:val="24"/>
              </w:rPr>
              <w:fldChar w:fldCharType="separate"/>
            </w:r>
            <w:r w:rsidR="000E138F" w:rsidRPr="000E138F">
              <w:rPr>
                <w:rFonts w:ascii="Arial" w:hAnsi="Arial" w:cs="Arial"/>
                <w:noProof/>
                <w:webHidden/>
                <w:sz w:val="24"/>
                <w:szCs w:val="24"/>
              </w:rPr>
              <w:t>14</w:t>
            </w:r>
            <w:r w:rsidR="000E138F" w:rsidRPr="000E138F">
              <w:rPr>
                <w:rFonts w:ascii="Arial" w:hAnsi="Arial" w:cs="Arial"/>
                <w:noProof/>
                <w:webHidden/>
                <w:sz w:val="24"/>
                <w:szCs w:val="24"/>
              </w:rPr>
              <w:fldChar w:fldCharType="end"/>
            </w:r>
          </w:hyperlink>
        </w:p>
        <w:p w14:paraId="506712B2" w14:textId="76070C33" w:rsidR="000E138F" w:rsidRDefault="000E138F" w:rsidP="000E138F">
          <w:pPr>
            <w:spacing w:line="480" w:lineRule="auto"/>
          </w:pPr>
          <w:r w:rsidRPr="000E138F">
            <w:rPr>
              <w:rFonts w:ascii="Arial" w:hAnsi="Arial" w:cs="Arial"/>
              <w:b/>
              <w:bCs/>
              <w:noProof/>
              <w:sz w:val="24"/>
              <w:szCs w:val="24"/>
            </w:rPr>
            <w:fldChar w:fldCharType="end"/>
          </w:r>
        </w:p>
      </w:sdtContent>
    </w:sdt>
    <w:p w14:paraId="482ED8C0" w14:textId="77777777" w:rsidR="00070C37" w:rsidRPr="00070C37" w:rsidRDefault="00070C37" w:rsidP="001433CD">
      <w:pPr>
        <w:spacing w:line="480" w:lineRule="auto"/>
        <w:rPr>
          <w:rFonts w:ascii="Arial" w:hAnsi="Arial" w:cs="Arial"/>
          <w:sz w:val="24"/>
          <w:szCs w:val="24"/>
        </w:rPr>
      </w:pPr>
    </w:p>
    <w:p w14:paraId="2ECE8575" w14:textId="77777777" w:rsidR="00070C37" w:rsidRDefault="00070C37" w:rsidP="001433CD">
      <w:pPr>
        <w:spacing w:line="480" w:lineRule="auto"/>
        <w:rPr>
          <w:rFonts w:ascii="Arial" w:hAnsi="Arial" w:cs="Arial"/>
          <w:sz w:val="24"/>
          <w:szCs w:val="24"/>
        </w:rPr>
      </w:pPr>
      <w:r>
        <w:rPr>
          <w:rFonts w:ascii="Arial" w:hAnsi="Arial" w:cs="Arial"/>
          <w:sz w:val="24"/>
          <w:szCs w:val="24"/>
        </w:rPr>
        <w:br w:type="page"/>
      </w:r>
    </w:p>
    <w:p w14:paraId="1DEAE192" w14:textId="6CBC14EE" w:rsidR="00070C37" w:rsidRPr="0074684F" w:rsidRDefault="00070C37" w:rsidP="000E138F">
      <w:pPr>
        <w:pStyle w:val="Heading1"/>
      </w:pPr>
      <w:bookmarkStart w:id="2" w:name="_Toc150905788"/>
      <w:r w:rsidRPr="0074684F">
        <w:lastRenderedPageBreak/>
        <w:t>Introduction</w:t>
      </w:r>
      <w:bookmarkEnd w:id="2"/>
    </w:p>
    <w:p w14:paraId="36975543" w14:textId="70E95276" w:rsidR="00070C37" w:rsidRDefault="00070C37" w:rsidP="001433CD">
      <w:pPr>
        <w:spacing w:line="480" w:lineRule="auto"/>
        <w:jc w:val="both"/>
        <w:rPr>
          <w:rFonts w:ascii="Arial" w:hAnsi="Arial" w:cs="Arial"/>
          <w:sz w:val="24"/>
          <w:szCs w:val="24"/>
        </w:rPr>
      </w:pPr>
      <w:r w:rsidRPr="00070C37">
        <w:rPr>
          <w:rFonts w:ascii="Arial" w:hAnsi="Arial" w:cs="Arial"/>
          <w:sz w:val="24"/>
          <w:szCs w:val="24"/>
        </w:rPr>
        <w:t xml:space="preserve">Accor Hotel Group is a prominent player in the global hospitality industry. </w:t>
      </w:r>
      <w:r w:rsidR="00E830E7">
        <w:rPr>
          <w:rFonts w:ascii="Arial" w:hAnsi="Arial" w:cs="Arial"/>
          <w:sz w:val="24"/>
          <w:szCs w:val="24"/>
        </w:rPr>
        <w:t xml:space="preserve">Accor is regarded as a French corporation and the specialize in hotel and restaurants business. It is regarded as French corporation because it set up its first hotel in Lille, France in 1967. Accor (2023) reported that they are present in 110 countries and operates in about 5445 locations. The company reported about 4.2 billion Euro as revenue in 2022. They have over 300,000+ employee. Accor activities and services are divided into two part; hotels and Services. The product pyramid is shown in figure 1. </w:t>
      </w:r>
      <w:proofErr w:type="spellStart"/>
      <w:r w:rsidR="00096AE8">
        <w:rPr>
          <w:rFonts w:ascii="Arial" w:hAnsi="Arial" w:cs="Arial"/>
          <w:sz w:val="24"/>
          <w:szCs w:val="24"/>
        </w:rPr>
        <w:t>Bowo</w:t>
      </w:r>
      <w:proofErr w:type="spellEnd"/>
      <w:r w:rsidR="00096AE8">
        <w:rPr>
          <w:rFonts w:ascii="Arial" w:hAnsi="Arial" w:cs="Arial"/>
          <w:sz w:val="24"/>
          <w:szCs w:val="24"/>
        </w:rPr>
        <w:t xml:space="preserve"> (2023) stated that Accor is rank as the sixth largest global hotel chain. </w:t>
      </w:r>
      <w:r w:rsidRPr="00070C37">
        <w:rPr>
          <w:rFonts w:ascii="Arial" w:hAnsi="Arial" w:cs="Arial"/>
          <w:sz w:val="24"/>
          <w:szCs w:val="24"/>
        </w:rPr>
        <w:t>To understand its current position and future prospects, a strategic audit is essential. This report conducts a comprehensive analysis of Accor, including its organizational structure, culture, goals, recent change initiatives, and strategic performance.</w:t>
      </w:r>
    </w:p>
    <w:p w14:paraId="61CC4B9D" w14:textId="70625975" w:rsidR="00E830E7" w:rsidRDefault="00E830E7" w:rsidP="001433CD">
      <w:pPr>
        <w:spacing w:line="480" w:lineRule="auto"/>
        <w:rPr>
          <w:rFonts w:ascii="Arial" w:hAnsi="Arial" w:cs="Arial"/>
          <w:sz w:val="24"/>
          <w:szCs w:val="24"/>
        </w:rPr>
      </w:pPr>
      <w:r>
        <w:rPr>
          <w:noProof/>
        </w:rPr>
        <w:drawing>
          <wp:inline distT="0" distB="0" distL="0" distR="0" wp14:anchorId="080ED432" wp14:editId="3811CE65">
            <wp:extent cx="4558937" cy="27879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574172" cy="2797282"/>
                    </a:xfrm>
                    <a:prstGeom prst="rect">
                      <a:avLst/>
                    </a:prstGeom>
                  </pic:spPr>
                </pic:pic>
              </a:graphicData>
            </a:graphic>
          </wp:inline>
        </w:drawing>
      </w:r>
    </w:p>
    <w:p w14:paraId="43906288" w14:textId="7783A1CB" w:rsidR="00E830E7" w:rsidRPr="00070C37" w:rsidRDefault="00E830E7" w:rsidP="001433CD">
      <w:pPr>
        <w:spacing w:line="480" w:lineRule="auto"/>
        <w:rPr>
          <w:rFonts w:ascii="Arial" w:hAnsi="Arial" w:cs="Arial"/>
          <w:sz w:val="24"/>
          <w:szCs w:val="24"/>
        </w:rPr>
      </w:pPr>
      <w:r>
        <w:rPr>
          <w:rFonts w:ascii="Arial" w:hAnsi="Arial" w:cs="Arial"/>
          <w:sz w:val="24"/>
          <w:szCs w:val="24"/>
        </w:rPr>
        <w:t xml:space="preserve">Figure 1: Accor’s Product Pyramid </w:t>
      </w:r>
      <w:r w:rsidR="00717283">
        <w:rPr>
          <w:rFonts w:ascii="Arial" w:hAnsi="Arial" w:cs="Arial"/>
          <w:sz w:val="24"/>
          <w:szCs w:val="24"/>
        </w:rPr>
        <w:t>(Accor, 2023)</w:t>
      </w:r>
    </w:p>
    <w:p w14:paraId="5995C9F8" w14:textId="4FAC37F6" w:rsidR="00070C37" w:rsidRDefault="00070C37" w:rsidP="000E138F">
      <w:pPr>
        <w:pStyle w:val="Heading1"/>
      </w:pPr>
      <w:bookmarkStart w:id="3" w:name="_Toc150905789"/>
      <w:r w:rsidRPr="0074684F">
        <w:lastRenderedPageBreak/>
        <w:t>Organizational Structure, Culture, and Goals</w:t>
      </w:r>
      <w:bookmarkEnd w:id="3"/>
    </w:p>
    <w:p w14:paraId="1CEBC9E3" w14:textId="2DFE3E11" w:rsidR="00096AE8" w:rsidRPr="00096AE8" w:rsidRDefault="00096AE8" w:rsidP="001433CD">
      <w:pPr>
        <w:spacing w:line="480" w:lineRule="auto"/>
        <w:jc w:val="both"/>
        <w:rPr>
          <w:rFonts w:ascii="Arial" w:hAnsi="Arial" w:cs="Arial"/>
          <w:sz w:val="24"/>
          <w:szCs w:val="24"/>
        </w:rPr>
      </w:pPr>
      <w:r w:rsidRPr="00096AE8">
        <w:rPr>
          <w:rFonts w:ascii="Arial" w:hAnsi="Arial" w:cs="Arial"/>
          <w:sz w:val="24"/>
          <w:szCs w:val="24"/>
        </w:rPr>
        <w:t>In the dynamic hospitality industry, organizational success hinges on a strategic interplay of structure, culture, and goals</w:t>
      </w:r>
      <w:r>
        <w:rPr>
          <w:rFonts w:ascii="Arial" w:hAnsi="Arial" w:cs="Arial"/>
          <w:sz w:val="24"/>
          <w:szCs w:val="24"/>
        </w:rPr>
        <w:t xml:space="preserve"> (Rich et al., 2018)</w:t>
      </w:r>
      <w:r w:rsidRPr="00096AE8">
        <w:rPr>
          <w:rFonts w:ascii="Arial" w:hAnsi="Arial" w:cs="Arial"/>
          <w:sz w:val="24"/>
          <w:szCs w:val="24"/>
        </w:rPr>
        <w:t>. A well-defined structure, often decentralized, promotes effective coordination in managing diverse brands and regions</w:t>
      </w:r>
      <w:r w:rsidR="00955F0B">
        <w:rPr>
          <w:rFonts w:ascii="Arial" w:hAnsi="Arial" w:cs="Arial"/>
          <w:sz w:val="24"/>
          <w:szCs w:val="24"/>
        </w:rPr>
        <w:t xml:space="preserve"> (</w:t>
      </w:r>
      <w:proofErr w:type="spellStart"/>
      <w:r w:rsidR="00955F0B">
        <w:rPr>
          <w:rFonts w:ascii="Arial" w:hAnsi="Arial" w:cs="Arial"/>
          <w:sz w:val="24"/>
          <w:szCs w:val="24"/>
        </w:rPr>
        <w:t>Baygi</w:t>
      </w:r>
      <w:proofErr w:type="spellEnd"/>
      <w:r w:rsidR="00955F0B">
        <w:rPr>
          <w:rFonts w:ascii="Arial" w:hAnsi="Arial" w:cs="Arial"/>
          <w:sz w:val="24"/>
          <w:szCs w:val="24"/>
        </w:rPr>
        <w:t xml:space="preserve"> and </w:t>
      </w:r>
      <w:proofErr w:type="spellStart"/>
      <w:r w:rsidR="00955F0B">
        <w:rPr>
          <w:rFonts w:ascii="Arial" w:hAnsi="Arial" w:cs="Arial"/>
          <w:sz w:val="24"/>
          <w:szCs w:val="24"/>
        </w:rPr>
        <w:t>Seyedin</w:t>
      </w:r>
      <w:proofErr w:type="spellEnd"/>
      <w:r w:rsidR="00955F0B">
        <w:rPr>
          <w:rFonts w:ascii="Arial" w:hAnsi="Arial" w:cs="Arial"/>
          <w:sz w:val="24"/>
          <w:szCs w:val="24"/>
        </w:rPr>
        <w:t>, 2013)</w:t>
      </w:r>
      <w:r w:rsidRPr="00096AE8">
        <w:rPr>
          <w:rFonts w:ascii="Arial" w:hAnsi="Arial" w:cs="Arial"/>
          <w:sz w:val="24"/>
          <w:szCs w:val="24"/>
        </w:rPr>
        <w:t>. A vibrant organizational culture, emphasizing innovation and sustainability, creates a conducive environment for employee well-being and customer satisfaction</w:t>
      </w:r>
      <w:r w:rsidR="009316C6">
        <w:rPr>
          <w:rFonts w:ascii="Arial" w:hAnsi="Arial" w:cs="Arial"/>
          <w:sz w:val="24"/>
          <w:szCs w:val="24"/>
        </w:rPr>
        <w:t xml:space="preserve"> (Zheng et al., 2010)</w:t>
      </w:r>
      <w:r w:rsidRPr="00096AE8">
        <w:rPr>
          <w:rFonts w:ascii="Arial" w:hAnsi="Arial" w:cs="Arial"/>
          <w:sz w:val="24"/>
          <w:szCs w:val="24"/>
        </w:rPr>
        <w:t>. Clear-cut goals in the hospitality sector typically encompass global expansion, elevated guest experiences, and a commitment to sustainable practices, aligning businesses with evolving industry trends and ensuring a resilient foundation for long-term success</w:t>
      </w:r>
      <w:r w:rsidR="00142068">
        <w:rPr>
          <w:rFonts w:ascii="Arial" w:hAnsi="Arial" w:cs="Arial"/>
          <w:sz w:val="24"/>
          <w:szCs w:val="24"/>
        </w:rPr>
        <w:t xml:space="preserve"> (Rich et al., 2018)</w:t>
      </w:r>
      <w:r w:rsidRPr="00096AE8">
        <w:rPr>
          <w:rFonts w:ascii="Arial" w:hAnsi="Arial" w:cs="Arial"/>
          <w:sz w:val="24"/>
          <w:szCs w:val="24"/>
        </w:rPr>
        <w:t>.</w:t>
      </w:r>
    </w:p>
    <w:p w14:paraId="4C96C171" w14:textId="3501DDD0" w:rsidR="00070C37" w:rsidRPr="006A313F" w:rsidRDefault="00070C37" w:rsidP="001433CD">
      <w:pPr>
        <w:pStyle w:val="ListParagraph"/>
        <w:numPr>
          <w:ilvl w:val="0"/>
          <w:numId w:val="1"/>
        </w:numPr>
        <w:spacing w:line="480" w:lineRule="auto"/>
        <w:jc w:val="both"/>
        <w:rPr>
          <w:rFonts w:ascii="Arial" w:hAnsi="Arial" w:cs="Arial"/>
          <w:sz w:val="24"/>
          <w:szCs w:val="24"/>
        </w:rPr>
      </w:pPr>
      <w:r w:rsidRPr="006A313F">
        <w:rPr>
          <w:rFonts w:ascii="Arial" w:hAnsi="Arial" w:cs="Arial"/>
          <w:b/>
          <w:sz w:val="24"/>
          <w:szCs w:val="24"/>
        </w:rPr>
        <w:t>Organizational Structure</w:t>
      </w:r>
      <w:r w:rsidRPr="006A313F">
        <w:rPr>
          <w:rFonts w:ascii="Arial" w:hAnsi="Arial" w:cs="Arial"/>
          <w:sz w:val="24"/>
          <w:szCs w:val="24"/>
        </w:rPr>
        <w:t xml:space="preserve">: </w:t>
      </w:r>
      <w:proofErr w:type="spellStart"/>
      <w:r w:rsidR="006A313F">
        <w:rPr>
          <w:rFonts w:ascii="Arial" w:hAnsi="Arial" w:cs="Arial"/>
          <w:sz w:val="24"/>
          <w:szCs w:val="24"/>
        </w:rPr>
        <w:t>Demirciftci</w:t>
      </w:r>
      <w:proofErr w:type="spellEnd"/>
      <w:r w:rsidR="006A313F">
        <w:rPr>
          <w:rFonts w:ascii="Arial" w:hAnsi="Arial" w:cs="Arial"/>
          <w:sz w:val="24"/>
          <w:szCs w:val="24"/>
        </w:rPr>
        <w:t xml:space="preserve"> and </w:t>
      </w:r>
      <w:proofErr w:type="spellStart"/>
      <w:r w:rsidR="006A313F">
        <w:rPr>
          <w:rFonts w:ascii="Arial" w:hAnsi="Arial" w:cs="Arial"/>
          <w:sz w:val="24"/>
          <w:szCs w:val="24"/>
        </w:rPr>
        <w:t>Kizilirmak</w:t>
      </w:r>
      <w:proofErr w:type="spellEnd"/>
      <w:r w:rsidR="006A313F">
        <w:rPr>
          <w:rFonts w:ascii="Arial" w:hAnsi="Arial" w:cs="Arial"/>
          <w:sz w:val="24"/>
          <w:szCs w:val="24"/>
        </w:rPr>
        <w:t xml:space="preserve"> (2016) stated that </w:t>
      </w:r>
      <w:r w:rsidRPr="006A313F">
        <w:rPr>
          <w:rFonts w:ascii="Arial" w:hAnsi="Arial" w:cs="Arial"/>
          <w:sz w:val="24"/>
          <w:szCs w:val="24"/>
        </w:rPr>
        <w:t>Accor's structure is characterized by a decentralized approach, with distinct divisions for different brands and geographical regions. The matrix structure allows for effective control and coordination within the organization.</w:t>
      </w:r>
      <w:r w:rsidR="00955F0B" w:rsidRPr="006A313F">
        <w:rPr>
          <w:rFonts w:ascii="Arial" w:hAnsi="Arial" w:cs="Arial"/>
          <w:sz w:val="24"/>
          <w:szCs w:val="24"/>
        </w:rPr>
        <w:t xml:space="preserve"> Lodging Staff (2023) stated that in July 2022, Accor announced the progressive implementation of its new organizational structure throughout the first quarter of 2023, with consideration for local legislation. The revamped structure, under the leadership of Sébastien Bazin and Jean-Jacques Morin, features two divisions: Premium, Midscale &amp; Economy, and Luxury &amp; Lifestyle. This strategic shift aims to accelerate growth, address market dynamics, enhance stakeholder service, fulfill guest needs efficiently, and provide clarity to partners. Supported by a Group Management Board and a Global Shared Platform, the divisions streamline operations and services, including </w:t>
      </w:r>
      <w:r w:rsidR="00955F0B" w:rsidRPr="006A313F">
        <w:rPr>
          <w:rFonts w:ascii="Arial" w:hAnsi="Arial" w:cs="Arial"/>
          <w:sz w:val="24"/>
          <w:szCs w:val="24"/>
        </w:rPr>
        <w:lastRenderedPageBreak/>
        <w:t>Digital, Technology, and Procurement, fostering a more agile and responsive organizational framework.</w:t>
      </w:r>
    </w:p>
    <w:p w14:paraId="0BCE53CB" w14:textId="6940222F" w:rsidR="006A313F" w:rsidRPr="006A313F" w:rsidRDefault="006A313F" w:rsidP="001433CD">
      <w:pPr>
        <w:pStyle w:val="ListParagraph"/>
        <w:spacing w:line="480" w:lineRule="auto"/>
        <w:jc w:val="both"/>
        <w:rPr>
          <w:rFonts w:ascii="Arial" w:hAnsi="Arial" w:cs="Arial"/>
          <w:sz w:val="24"/>
          <w:szCs w:val="24"/>
        </w:rPr>
      </w:pPr>
      <w:proofErr w:type="spellStart"/>
      <w:r>
        <w:rPr>
          <w:rFonts w:ascii="Arial" w:hAnsi="Arial" w:cs="Arial"/>
          <w:sz w:val="24"/>
          <w:szCs w:val="24"/>
        </w:rPr>
        <w:t>Verboz</w:t>
      </w:r>
      <w:proofErr w:type="spellEnd"/>
      <w:r>
        <w:rPr>
          <w:rFonts w:ascii="Arial" w:hAnsi="Arial" w:cs="Arial"/>
          <w:sz w:val="24"/>
          <w:szCs w:val="24"/>
        </w:rPr>
        <w:t xml:space="preserve"> et al. (2013) added that </w:t>
      </w:r>
      <w:r w:rsidRPr="006A313F">
        <w:rPr>
          <w:rFonts w:ascii="Arial" w:hAnsi="Arial" w:cs="Arial"/>
          <w:sz w:val="24"/>
          <w:szCs w:val="24"/>
        </w:rPr>
        <w:t>Jean-Jacques Morin leads the Executive Committee, including key roles like CEO Americas, CEO Europe &amp; North Africa, and Chief Commercial Officer. The Luxury &amp; Lifestyle division, overseen by Sébastien Bazin, comprises brand collections such as Raffles &amp; Orient Express and Fairmont. A Group Management Board, chaired by Bazin, ensures consistency between the two divisions, with key members including the Chief Sustainability Officer and Chief Digital Officer. This reorganization positions Accor to optimize its brand portfolio and leadership in diverse markets, fostering development and strategic alignment.</w:t>
      </w:r>
    </w:p>
    <w:p w14:paraId="513D0E76" w14:textId="375F7F8B" w:rsidR="00070C37" w:rsidRPr="00163663" w:rsidRDefault="00070C37" w:rsidP="001433CD">
      <w:pPr>
        <w:pStyle w:val="ListParagraph"/>
        <w:numPr>
          <w:ilvl w:val="0"/>
          <w:numId w:val="1"/>
        </w:numPr>
        <w:spacing w:line="480" w:lineRule="auto"/>
        <w:jc w:val="both"/>
        <w:rPr>
          <w:rFonts w:ascii="Arial" w:hAnsi="Arial" w:cs="Arial"/>
          <w:sz w:val="24"/>
          <w:szCs w:val="24"/>
        </w:rPr>
      </w:pPr>
      <w:r w:rsidRPr="000B5C06">
        <w:rPr>
          <w:rFonts w:ascii="Arial" w:hAnsi="Arial" w:cs="Arial"/>
          <w:b/>
          <w:sz w:val="24"/>
          <w:szCs w:val="24"/>
        </w:rPr>
        <w:t>Organizational Culture</w:t>
      </w:r>
      <w:r w:rsidRPr="000B5C06">
        <w:rPr>
          <w:rFonts w:ascii="Arial" w:hAnsi="Arial" w:cs="Arial"/>
          <w:sz w:val="24"/>
          <w:szCs w:val="24"/>
        </w:rPr>
        <w:t xml:space="preserve">: </w:t>
      </w:r>
      <w:r w:rsidR="006D5920" w:rsidRPr="000B5C06">
        <w:rPr>
          <w:rFonts w:ascii="Arial" w:hAnsi="Arial" w:cs="Arial"/>
          <w:sz w:val="24"/>
          <w:szCs w:val="24"/>
        </w:rPr>
        <w:t xml:space="preserve">Camelia et al. (2019) stated that </w:t>
      </w:r>
      <w:r w:rsidRPr="000B5C06">
        <w:rPr>
          <w:rFonts w:ascii="Arial" w:hAnsi="Arial" w:cs="Arial"/>
          <w:sz w:val="24"/>
          <w:szCs w:val="24"/>
        </w:rPr>
        <w:t>Accor fosters a culture of innovation, diversity, and sustainability. The emphasis on employee well-being and customer satisfaction is evident in its organizational culture</w:t>
      </w:r>
      <w:r w:rsidR="00F43BB4" w:rsidRPr="000B5C06">
        <w:rPr>
          <w:rFonts w:ascii="Arial" w:hAnsi="Arial" w:cs="Arial"/>
          <w:sz w:val="24"/>
          <w:szCs w:val="24"/>
        </w:rPr>
        <w:t xml:space="preserve"> (Nga, 2020)</w:t>
      </w:r>
      <w:r w:rsidRPr="000B5C06">
        <w:rPr>
          <w:rFonts w:ascii="Arial" w:hAnsi="Arial" w:cs="Arial"/>
          <w:sz w:val="24"/>
          <w:szCs w:val="24"/>
        </w:rPr>
        <w:t>.</w:t>
      </w:r>
      <w:r w:rsidR="006A313F" w:rsidRPr="000B5C06">
        <w:rPr>
          <w:rFonts w:ascii="Arial" w:hAnsi="Arial" w:cs="Arial"/>
          <w:sz w:val="24"/>
          <w:szCs w:val="24"/>
        </w:rPr>
        <w:t xml:space="preserve"> Accor stands out among top tourism companies not only for its safety and high-quality services but also for its deeply ingrained organizational culture emphasizing performance-oriented behavior. With over 50 years of experience, Accor operates globally, boasting 30 brands across 100 countries with a workforce exceeding 250,000 skilled employees.</w:t>
      </w:r>
      <w:r w:rsidR="002D42B6">
        <w:rPr>
          <w:rFonts w:ascii="Arial" w:hAnsi="Arial" w:cs="Arial"/>
          <w:sz w:val="24"/>
          <w:szCs w:val="24"/>
        </w:rPr>
        <w:t xml:space="preserve"> </w:t>
      </w:r>
      <w:r w:rsidR="002D42B6" w:rsidRPr="002D42B6">
        <w:rPr>
          <w:rFonts w:ascii="Arial" w:hAnsi="Arial" w:cs="Arial"/>
          <w:sz w:val="24"/>
          <w:szCs w:val="24"/>
        </w:rPr>
        <w:t xml:space="preserve">The organizational culture at Accor significantly shapes the experiences of its employees, underscoring the importance of their perspectives in fostering a dynamic and adaptive business. Employee opinions play a crucial role in creating a functional workplace that aligns with contemporary trends while upholding a genuine respect for the human resources driving the </w:t>
      </w:r>
      <w:r w:rsidR="002D42B6" w:rsidRPr="002D42B6">
        <w:rPr>
          <w:rFonts w:ascii="Arial" w:hAnsi="Arial" w:cs="Arial"/>
          <w:sz w:val="24"/>
          <w:szCs w:val="24"/>
        </w:rPr>
        <w:lastRenderedPageBreak/>
        <w:t>company's potential. Recognizing employees for their qualifications and contributions not only provides opportunities for professional development but also cultivates a sense of value and belonging within a cohesive team. Keywords: Accor Hotels, organizational culture, ethics, opinions, employee. JEL Classification: M14, Z30.</w:t>
      </w:r>
    </w:p>
    <w:p w14:paraId="62D5F2A0" w14:textId="75520F05" w:rsidR="00070C37" w:rsidRPr="00070C37" w:rsidRDefault="00070C37" w:rsidP="001433CD">
      <w:pPr>
        <w:spacing w:line="480" w:lineRule="auto"/>
        <w:jc w:val="both"/>
        <w:rPr>
          <w:rFonts w:ascii="Arial" w:hAnsi="Arial" w:cs="Arial"/>
          <w:sz w:val="24"/>
          <w:szCs w:val="24"/>
        </w:rPr>
      </w:pPr>
      <w:r w:rsidRPr="00070C37">
        <w:rPr>
          <w:rFonts w:ascii="Arial" w:hAnsi="Arial" w:cs="Arial"/>
          <w:sz w:val="24"/>
          <w:szCs w:val="24"/>
        </w:rPr>
        <w:t xml:space="preserve">c. </w:t>
      </w:r>
      <w:r w:rsidRPr="00B66694">
        <w:rPr>
          <w:rFonts w:ascii="Arial" w:hAnsi="Arial" w:cs="Arial"/>
          <w:b/>
          <w:sz w:val="24"/>
          <w:szCs w:val="24"/>
        </w:rPr>
        <w:t>Organizational Goals:</w:t>
      </w:r>
      <w:r w:rsidRPr="00070C37">
        <w:rPr>
          <w:rFonts w:ascii="Arial" w:hAnsi="Arial" w:cs="Arial"/>
          <w:sz w:val="24"/>
          <w:szCs w:val="24"/>
        </w:rPr>
        <w:t xml:space="preserve"> Accor's goals include expanding its global footprint, enhancing guest experiences, and embracing sustainable practices. These goals align with the organization's vision for the future.</w:t>
      </w:r>
      <w:r w:rsidR="00B66694">
        <w:rPr>
          <w:rFonts w:ascii="Arial" w:hAnsi="Arial" w:cs="Arial"/>
          <w:sz w:val="24"/>
          <w:szCs w:val="24"/>
        </w:rPr>
        <w:t xml:space="preserve"> </w:t>
      </w:r>
      <w:r w:rsidR="00B66694" w:rsidRPr="00B66694">
        <w:rPr>
          <w:rFonts w:ascii="Arial" w:hAnsi="Arial" w:cs="Arial"/>
          <w:sz w:val="24"/>
          <w:szCs w:val="24"/>
        </w:rPr>
        <w:t>Accor Hotel's goal is visionary and dynamic. Guided by bold leadership and a commitment to open innovation, the company embraces diversity, emerging trends, and challenges. In an ever-evolving landscape, Accor continually refines its vision of reinvented hospitality, exploring innovative uses of spaces and global sharing. Positioned as a forward-thinking partner, Accor boasts the most diversified and high-performing integrated hospitality ecosystem, catalyzing stable growth and delivering industry-defining tools</w:t>
      </w:r>
      <w:r w:rsidR="00EC3EBE">
        <w:rPr>
          <w:rFonts w:ascii="Arial" w:hAnsi="Arial" w:cs="Arial"/>
          <w:sz w:val="24"/>
          <w:szCs w:val="24"/>
        </w:rPr>
        <w:t xml:space="preserve"> (Camelia et al., 2019)</w:t>
      </w:r>
      <w:r w:rsidR="00B66694" w:rsidRPr="00B66694">
        <w:rPr>
          <w:rFonts w:ascii="Arial" w:hAnsi="Arial" w:cs="Arial"/>
          <w:sz w:val="24"/>
          <w:szCs w:val="24"/>
        </w:rPr>
        <w:t xml:space="preserve">. The company prioritizes people, with </w:t>
      </w:r>
      <w:proofErr w:type="spellStart"/>
      <w:r w:rsidR="00B66694" w:rsidRPr="00B66694">
        <w:rPr>
          <w:rFonts w:ascii="Arial" w:hAnsi="Arial" w:cs="Arial"/>
          <w:sz w:val="24"/>
          <w:szCs w:val="24"/>
        </w:rPr>
        <w:t>Heartists</w:t>
      </w:r>
      <w:proofErr w:type="spellEnd"/>
      <w:r w:rsidR="00B66694" w:rsidRPr="00B66694">
        <w:rPr>
          <w:rFonts w:ascii="Arial" w:hAnsi="Arial" w:cs="Arial"/>
          <w:sz w:val="24"/>
          <w:szCs w:val="24"/>
        </w:rPr>
        <w:t>® at the core, fostering a culture of empowerment and openness. A steadfast commitment to sustainability shapes Accor's impact, unlocking lifestyle experiences and shaping the future of hospitality collaboratively with stakeholders.</w:t>
      </w:r>
    </w:p>
    <w:p w14:paraId="0FB982A8" w14:textId="067BD471" w:rsidR="00070C37" w:rsidRPr="0074684F" w:rsidRDefault="00070C37" w:rsidP="000E138F">
      <w:pPr>
        <w:pStyle w:val="Heading1"/>
      </w:pPr>
      <w:bookmarkStart w:id="4" w:name="_Toc150905790"/>
      <w:r w:rsidRPr="0074684F">
        <w:t>Recent Change Initiatives</w:t>
      </w:r>
      <w:bookmarkEnd w:id="4"/>
    </w:p>
    <w:p w14:paraId="64D4A71A" w14:textId="1AB6D129" w:rsidR="00070C37" w:rsidRPr="00070C37" w:rsidRDefault="00070C37" w:rsidP="001433CD">
      <w:pPr>
        <w:spacing w:line="480" w:lineRule="auto"/>
        <w:rPr>
          <w:rFonts w:ascii="Arial" w:hAnsi="Arial" w:cs="Arial"/>
          <w:sz w:val="24"/>
          <w:szCs w:val="24"/>
        </w:rPr>
      </w:pPr>
      <w:r w:rsidRPr="00070C37">
        <w:rPr>
          <w:rFonts w:ascii="Arial" w:hAnsi="Arial" w:cs="Arial"/>
          <w:sz w:val="24"/>
          <w:szCs w:val="24"/>
        </w:rPr>
        <w:t>Accor has undertaken significant change initiatives to adapt to the evolving hospitality landscape. Recent changes include:</w:t>
      </w:r>
    </w:p>
    <w:p w14:paraId="3110F573" w14:textId="275FA15E" w:rsidR="00070C37" w:rsidRPr="00070C37" w:rsidRDefault="00070C37" w:rsidP="001433CD">
      <w:pPr>
        <w:spacing w:line="480" w:lineRule="auto"/>
        <w:jc w:val="both"/>
        <w:rPr>
          <w:rFonts w:ascii="Arial" w:hAnsi="Arial" w:cs="Arial"/>
          <w:sz w:val="24"/>
          <w:szCs w:val="24"/>
        </w:rPr>
      </w:pPr>
      <w:r w:rsidRPr="00070C37">
        <w:rPr>
          <w:rFonts w:ascii="Arial" w:hAnsi="Arial" w:cs="Arial"/>
          <w:sz w:val="24"/>
          <w:szCs w:val="24"/>
        </w:rPr>
        <w:t xml:space="preserve">a. </w:t>
      </w:r>
      <w:r w:rsidRPr="00EA4E4A">
        <w:rPr>
          <w:rFonts w:ascii="Arial" w:hAnsi="Arial" w:cs="Arial"/>
          <w:b/>
          <w:sz w:val="24"/>
          <w:szCs w:val="24"/>
        </w:rPr>
        <w:t>Digital Transformation</w:t>
      </w:r>
      <w:r w:rsidRPr="00070C37">
        <w:rPr>
          <w:rFonts w:ascii="Arial" w:hAnsi="Arial" w:cs="Arial"/>
          <w:sz w:val="24"/>
          <w:szCs w:val="24"/>
        </w:rPr>
        <w:t xml:space="preserve">: Accor invested in digitalization to improve the guest experience and streamline operations. The Accor Live Limitless (ALL) platform is a </w:t>
      </w:r>
      <w:r w:rsidRPr="00070C37">
        <w:rPr>
          <w:rFonts w:ascii="Arial" w:hAnsi="Arial" w:cs="Arial"/>
          <w:sz w:val="24"/>
          <w:szCs w:val="24"/>
        </w:rPr>
        <w:lastRenderedPageBreak/>
        <w:t>notable example</w:t>
      </w:r>
      <w:r w:rsidR="00BE2210">
        <w:rPr>
          <w:rFonts w:ascii="Arial" w:hAnsi="Arial" w:cs="Arial"/>
          <w:sz w:val="24"/>
          <w:szCs w:val="24"/>
        </w:rPr>
        <w:t xml:space="preserve"> (Jelassi, 2017)</w:t>
      </w:r>
      <w:r w:rsidRPr="00070C37">
        <w:rPr>
          <w:rFonts w:ascii="Arial" w:hAnsi="Arial" w:cs="Arial"/>
          <w:sz w:val="24"/>
          <w:szCs w:val="24"/>
        </w:rPr>
        <w:t>.</w:t>
      </w:r>
      <w:r w:rsidR="00311368">
        <w:rPr>
          <w:rFonts w:ascii="Arial" w:hAnsi="Arial" w:cs="Arial"/>
          <w:sz w:val="24"/>
          <w:szCs w:val="24"/>
        </w:rPr>
        <w:t xml:space="preserve"> </w:t>
      </w:r>
      <w:r w:rsidR="00311368" w:rsidRPr="00311368">
        <w:rPr>
          <w:rFonts w:ascii="Arial" w:hAnsi="Arial" w:cs="Arial"/>
          <w:sz w:val="24"/>
          <w:szCs w:val="24"/>
        </w:rPr>
        <w:t xml:space="preserve">AccorHotels initiated a five-year digital transformation plan focusing on a unified mobile app, customer-centricity, and streamlined experiences. Beyond IT enhancements, it aimed at a cultural and organizational shift to compete with agile digital disruptors. Extracting customer data facilitated personalized services, and tools like one-click booking and online check-in optimized the customer journey. To foster innovation, AccorHotels created the position of "Chief Disruption and Growth Officer" and formed a Shadow Executive Committee, comprising millennials as an innovation think tank. Accompanied by an Innovation Lab, the plan led to the creation of </w:t>
      </w:r>
      <w:proofErr w:type="spellStart"/>
      <w:r w:rsidR="00311368" w:rsidRPr="00311368">
        <w:rPr>
          <w:rFonts w:ascii="Arial" w:hAnsi="Arial" w:cs="Arial"/>
          <w:sz w:val="24"/>
          <w:szCs w:val="24"/>
        </w:rPr>
        <w:t>Jo&amp;Joe</w:t>
      </w:r>
      <w:proofErr w:type="spellEnd"/>
      <w:r w:rsidR="00311368" w:rsidRPr="00311368">
        <w:rPr>
          <w:rFonts w:ascii="Arial" w:hAnsi="Arial" w:cs="Arial"/>
          <w:sz w:val="24"/>
          <w:szCs w:val="24"/>
        </w:rPr>
        <w:t>, a pioneering hospitality concept, showcasing Accor's successful adaptation to digital disruption through cultural, structural, and strategic transformations.</w:t>
      </w:r>
    </w:p>
    <w:p w14:paraId="40E60E24" w14:textId="71B2BB00" w:rsidR="00070C37" w:rsidRPr="00070C37" w:rsidRDefault="00070C37" w:rsidP="001433CD">
      <w:pPr>
        <w:spacing w:line="480" w:lineRule="auto"/>
        <w:jc w:val="both"/>
        <w:rPr>
          <w:rFonts w:ascii="Arial" w:hAnsi="Arial" w:cs="Arial"/>
          <w:sz w:val="24"/>
          <w:szCs w:val="24"/>
        </w:rPr>
      </w:pPr>
      <w:r w:rsidRPr="00070C37">
        <w:rPr>
          <w:rFonts w:ascii="Arial" w:hAnsi="Arial" w:cs="Arial"/>
          <w:sz w:val="24"/>
          <w:szCs w:val="24"/>
        </w:rPr>
        <w:t xml:space="preserve">b. </w:t>
      </w:r>
      <w:r w:rsidRPr="003B03B9">
        <w:rPr>
          <w:rFonts w:ascii="Arial" w:hAnsi="Arial" w:cs="Arial"/>
          <w:b/>
          <w:sz w:val="24"/>
          <w:szCs w:val="24"/>
        </w:rPr>
        <w:t>Sustainability Initiatives:</w:t>
      </w:r>
      <w:r w:rsidRPr="00070C37">
        <w:rPr>
          <w:rFonts w:ascii="Arial" w:hAnsi="Arial" w:cs="Arial"/>
          <w:sz w:val="24"/>
          <w:szCs w:val="24"/>
        </w:rPr>
        <w:t xml:space="preserve"> The organization committed to sustainability by setting ambitious goals to reduce its environmental impact. Initiatives like Planet 21 demonstrate Accor's commitment to sustainability.</w:t>
      </w:r>
      <w:r w:rsidR="003B03B9">
        <w:rPr>
          <w:rFonts w:ascii="Arial" w:hAnsi="Arial" w:cs="Arial"/>
          <w:sz w:val="24"/>
          <w:szCs w:val="24"/>
        </w:rPr>
        <w:t xml:space="preserve"> </w:t>
      </w:r>
      <w:r w:rsidR="001332BD">
        <w:rPr>
          <w:rFonts w:ascii="Arial" w:hAnsi="Arial" w:cs="Arial"/>
          <w:sz w:val="24"/>
          <w:szCs w:val="24"/>
        </w:rPr>
        <w:t xml:space="preserve">Brune </w:t>
      </w:r>
      <w:proofErr w:type="spellStart"/>
      <w:r w:rsidR="001332BD">
        <w:rPr>
          <w:rFonts w:ascii="Arial" w:hAnsi="Arial" w:cs="Arial"/>
          <w:sz w:val="24"/>
          <w:szCs w:val="24"/>
        </w:rPr>
        <w:t>Poirson</w:t>
      </w:r>
      <w:proofErr w:type="spellEnd"/>
      <w:r w:rsidR="001332BD">
        <w:rPr>
          <w:rFonts w:ascii="Arial" w:hAnsi="Arial" w:cs="Arial"/>
          <w:sz w:val="24"/>
          <w:szCs w:val="24"/>
        </w:rPr>
        <w:t>, the Chief sustainability Officer for Accor stated i</w:t>
      </w:r>
      <w:r w:rsidR="003B03B9" w:rsidRPr="003B03B9">
        <w:rPr>
          <w:rFonts w:ascii="Arial" w:hAnsi="Arial" w:cs="Arial"/>
          <w:sz w:val="24"/>
          <w:szCs w:val="24"/>
        </w:rPr>
        <w:t xml:space="preserve">n </w:t>
      </w:r>
      <w:r w:rsidR="001332BD">
        <w:rPr>
          <w:rFonts w:ascii="Arial" w:hAnsi="Arial" w:cs="Arial"/>
          <w:sz w:val="24"/>
          <w:szCs w:val="24"/>
        </w:rPr>
        <w:t xml:space="preserve">her </w:t>
      </w:r>
      <w:r w:rsidR="003B03B9" w:rsidRPr="003B03B9">
        <w:rPr>
          <w:rFonts w:ascii="Arial" w:hAnsi="Arial" w:cs="Arial"/>
          <w:sz w:val="24"/>
          <w:szCs w:val="24"/>
        </w:rPr>
        <w:t>reflecti</w:t>
      </w:r>
      <w:r w:rsidR="001332BD">
        <w:rPr>
          <w:rFonts w:ascii="Arial" w:hAnsi="Arial" w:cs="Arial"/>
          <w:sz w:val="24"/>
          <w:szCs w:val="24"/>
        </w:rPr>
        <w:t>on that</w:t>
      </w:r>
      <w:r w:rsidR="003B03B9" w:rsidRPr="003B03B9">
        <w:rPr>
          <w:rFonts w:ascii="Arial" w:hAnsi="Arial" w:cs="Arial"/>
          <w:sz w:val="24"/>
          <w:szCs w:val="24"/>
        </w:rPr>
        <w:t xml:space="preserve"> the paramount realization is the pivotal role of the social element in our sector</w:t>
      </w:r>
      <w:r w:rsidR="00783360">
        <w:rPr>
          <w:rFonts w:ascii="Arial" w:hAnsi="Arial" w:cs="Arial"/>
          <w:sz w:val="24"/>
          <w:szCs w:val="24"/>
        </w:rPr>
        <w:t xml:space="preserve"> (Accor, 2023)</w:t>
      </w:r>
      <w:r w:rsidR="003B03B9" w:rsidRPr="003B03B9">
        <w:rPr>
          <w:rFonts w:ascii="Arial" w:hAnsi="Arial" w:cs="Arial"/>
          <w:sz w:val="24"/>
          <w:szCs w:val="24"/>
        </w:rPr>
        <w:t xml:space="preserve">. The hospitality industry uniquely attracts a diverse array of talents, providing equal opportunities for individuals to flourish. Together with </w:t>
      </w:r>
      <w:r w:rsidR="001332BD">
        <w:rPr>
          <w:rFonts w:ascii="Arial" w:hAnsi="Arial" w:cs="Arial"/>
          <w:sz w:val="24"/>
          <w:szCs w:val="24"/>
        </w:rPr>
        <w:t>the</w:t>
      </w:r>
      <w:r w:rsidR="003B03B9" w:rsidRPr="003B03B9">
        <w:rPr>
          <w:rFonts w:ascii="Arial" w:hAnsi="Arial" w:cs="Arial"/>
          <w:sz w:val="24"/>
          <w:szCs w:val="24"/>
        </w:rPr>
        <w:t xml:space="preserve"> CEO, </w:t>
      </w:r>
      <w:r w:rsidR="001332BD">
        <w:rPr>
          <w:rFonts w:ascii="Arial" w:hAnsi="Arial" w:cs="Arial"/>
          <w:sz w:val="24"/>
          <w:szCs w:val="24"/>
        </w:rPr>
        <w:t>Accor have</w:t>
      </w:r>
      <w:r w:rsidR="003B03B9" w:rsidRPr="003B03B9">
        <w:rPr>
          <w:rFonts w:ascii="Arial" w:hAnsi="Arial" w:cs="Arial"/>
          <w:sz w:val="24"/>
          <w:szCs w:val="24"/>
        </w:rPr>
        <w:t xml:space="preserve"> prioritized social issues in </w:t>
      </w:r>
      <w:r w:rsidR="001332BD">
        <w:rPr>
          <w:rFonts w:ascii="Arial" w:hAnsi="Arial" w:cs="Arial"/>
          <w:sz w:val="24"/>
          <w:szCs w:val="24"/>
        </w:rPr>
        <w:t>their</w:t>
      </w:r>
      <w:r w:rsidR="003B03B9" w:rsidRPr="003B03B9">
        <w:rPr>
          <w:rFonts w:ascii="Arial" w:hAnsi="Arial" w:cs="Arial"/>
          <w:sz w:val="24"/>
          <w:szCs w:val="24"/>
        </w:rPr>
        <w:t xml:space="preserve"> sustainable development strategy, epitomizing </w:t>
      </w:r>
      <w:r w:rsidR="001332BD">
        <w:rPr>
          <w:rFonts w:ascii="Arial" w:hAnsi="Arial" w:cs="Arial"/>
          <w:sz w:val="24"/>
          <w:szCs w:val="24"/>
        </w:rPr>
        <w:t>their</w:t>
      </w:r>
      <w:r w:rsidR="003B03B9" w:rsidRPr="003B03B9">
        <w:rPr>
          <w:rFonts w:ascii="Arial" w:hAnsi="Arial" w:cs="Arial"/>
          <w:sz w:val="24"/>
          <w:szCs w:val="24"/>
        </w:rPr>
        <w:t xml:space="preserve"> commitment to inclusivity.</w:t>
      </w:r>
      <w:r w:rsidR="003B03B9">
        <w:rPr>
          <w:rFonts w:ascii="Arial" w:hAnsi="Arial" w:cs="Arial"/>
          <w:sz w:val="24"/>
          <w:szCs w:val="24"/>
        </w:rPr>
        <w:t xml:space="preserve"> </w:t>
      </w:r>
      <w:r w:rsidR="003B03B9" w:rsidRPr="003B03B9">
        <w:rPr>
          <w:rFonts w:ascii="Arial" w:hAnsi="Arial" w:cs="Arial"/>
          <w:sz w:val="24"/>
          <w:szCs w:val="24"/>
        </w:rPr>
        <w:t xml:space="preserve">The Planet 21 initiative marked a shift towards embedding sustainability in every facet of </w:t>
      </w:r>
      <w:r w:rsidR="001332BD">
        <w:rPr>
          <w:rFonts w:ascii="Arial" w:hAnsi="Arial" w:cs="Arial"/>
          <w:sz w:val="24"/>
          <w:szCs w:val="24"/>
        </w:rPr>
        <w:t>their</w:t>
      </w:r>
      <w:r w:rsidR="003B03B9" w:rsidRPr="003B03B9">
        <w:rPr>
          <w:rFonts w:ascii="Arial" w:hAnsi="Arial" w:cs="Arial"/>
          <w:sz w:val="24"/>
          <w:szCs w:val="24"/>
        </w:rPr>
        <w:t xml:space="preserve"> operations. As an executive committee member, </w:t>
      </w:r>
      <w:r w:rsidR="001332BD">
        <w:rPr>
          <w:rFonts w:ascii="Arial" w:hAnsi="Arial" w:cs="Arial"/>
          <w:sz w:val="24"/>
          <w:szCs w:val="24"/>
        </w:rPr>
        <w:t>she added that they</w:t>
      </w:r>
      <w:r w:rsidR="003B03B9" w:rsidRPr="003B03B9">
        <w:rPr>
          <w:rFonts w:ascii="Arial" w:hAnsi="Arial" w:cs="Arial"/>
          <w:sz w:val="24"/>
          <w:szCs w:val="24"/>
        </w:rPr>
        <w:t xml:space="preserve"> strive to ensure that sustainability becomes integral to all aspects of Accor's endeavors. Recent initiatives focus on four pillars: "people" for inclusive growth, "stay" exemplified by sustainability-linked bonds, "eat" emphasizing reduced food waste and local sourcing, and "explore" encouraging appreciation of natural </w:t>
      </w:r>
      <w:r w:rsidR="003B03B9" w:rsidRPr="003B03B9">
        <w:rPr>
          <w:rFonts w:ascii="Arial" w:hAnsi="Arial" w:cs="Arial"/>
          <w:sz w:val="24"/>
          <w:szCs w:val="24"/>
        </w:rPr>
        <w:lastRenderedPageBreak/>
        <w:t>surroundings.</w:t>
      </w:r>
      <w:r w:rsidR="003B03B9">
        <w:rPr>
          <w:rFonts w:ascii="Arial" w:hAnsi="Arial" w:cs="Arial"/>
          <w:sz w:val="24"/>
          <w:szCs w:val="24"/>
        </w:rPr>
        <w:t xml:space="preserve"> </w:t>
      </w:r>
      <w:r w:rsidR="003B03B9" w:rsidRPr="003B03B9">
        <w:rPr>
          <w:rFonts w:ascii="Arial" w:hAnsi="Arial" w:cs="Arial"/>
          <w:sz w:val="24"/>
          <w:szCs w:val="24"/>
        </w:rPr>
        <w:t>Aligning CSR with economic performance is imperative. Not only does it enable cost savings, such as in energy consumption, but it also enhances attractiveness to investors increasingly interested in sustainable practices. As a hospitality leader, Accor bears a unique responsibility to lead by example due to our scale and passionate workforce. Collaboration with competitors is also emphasized, believing that joint efforts will yield concrete and innovative solutions for the industry's sustainable future.</w:t>
      </w:r>
    </w:p>
    <w:p w14:paraId="6C100E08" w14:textId="25DE7C5F" w:rsidR="00070C37" w:rsidRPr="00070C37" w:rsidRDefault="00070C37" w:rsidP="001433CD">
      <w:pPr>
        <w:spacing w:line="480" w:lineRule="auto"/>
        <w:jc w:val="both"/>
        <w:rPr>
          <w:rFonts w:ascii="Arial" w:hAnsi="Arial" w:cs="Arial"/>
          <w:sz w:val="24"/>
          <w:szCs w:val="24"/>
        </w:rPr>
      </w:pPr>
      <w:r w:rsidRPr="00070C37">
        <w:rPr>
          <w:rFonts w:ascii="Arial" w:hAnsi="Arial" w:cs="Arial"/>
          <w:sz w:val="24"/>
          <w:szCs w:val="24"/>
        </w:rPr>
        <w:t xml:space="preserve">c. </w:t>
      </w:r>
      <w:r w:rsidRPr="002154DD">
        <w:rPr>
          <w:rFonts w:ascii="Arial" w:hAnsi="Arial" w:cs="Arial"/>
          <w:b/>
          <w:sz w:val="24"/>
          <w:szCs w:val="24"/>
        </w:rPr>
        <w:t>Brand Acquisitions</w:t>
      </w:r>
      <w:r w:rsidRPr="00070C37">
        <w:rPr>
          <w:rFonts w:ascii="Arial" w:hAnsi="Arial" w:cs="Arial"/>
          <w:sz w:val="24"/>
          <w:szCs w:val="24"/>
        </w:rPr>
        <w:t>: Accor has expanded its portfolio through strategic acquisitions, such as the purchase of luxury brands like Fairmont and Raffles.</w:t>
      </w:r>
      <w:r w:rsidR="00F65CCE">
        <w:rPr>
          <w:rFonts w:ascii="Arial" w:hAnsi="Arial" w:cs="Arial"/>
          <w:sz w:val="24"/>
          <w:szCs w:val="24"/>
        </w:rPr>
        <w:t xml:space="preserve"> </w:t>
      </w:r>
      <w:r w:rsidR="00F65CCE" w:rsidRPr="00F65CCE">
        <w:rPr>
          <w:rFonts w:ascii="Arial" w:hAnsi="Arial" w:cs="Arial"/>
          <w:sz w:val="24"/>
          <w:szCs w:val="24"/>
        </w:rPr>
        <w:t xml:space="preserve">AccorHotels has strategically expanded its luxury business through a series of acquisitions. </w:t>
      </w:r>
      <w:r w:rsidR="00225AD9">
        <w:rPr>
          <w:rFonts w:ascii="Arial" w:hAnsi="Arial" w:cs="Arial"/>
          <w:sz w:val="24"/>
          <w:szCs w:val="24"/>
        </w:rPr>
        <w:t>Ting (2017) stated that t</w:t>
      </w:r>
      <w:r w:rsidR="00F65CCE" w:rsidRPr="00F65CCE">
        <w:rPr>
          <w:rFonts w:ascii="Arial" w:hAnsi="Arial" w:cs="Arial"/>
          <w:sz w:val="24"/>
          <w:szCs w:val="24"/>
        </w:rPr>
        <w:t xml:space="preserve">he portfolio now boasts an impressive array of luxury hotel brands, encompassing Fairmont, Raffles, Swissotel, Sofitel, Sofitel Legend, So/Sofitel, M Gallery by Sofitel, Pullman, and Grand Mercure. In addition to these brands, AccorHotels has established partnerships with Banyan Tree and Orient Express, further diversifying its luxury offerings. Notably, the company owns the luxury alternative accommodations platform </w:t>
      </w:r>
      <w:proofErr w:type="spellStart"/>
      <w:r w:rsidR="00F65CCE" w:rsidRPr="00F65CCE">
        <w:rPr>
          <w:rFonts w:ascii="Arial" w:hAnsi="Arial" w:cs="Arial"/>
          <w:sz w:val="24"/>
          <w:szCs w:val="24"/>
        </w:rPr>
        <w:t>Onefinestay</w:t>
      </w:r>
      <w:proofErr w:type="spellEnd"/>
      <w:r w:rsidR="00F65CCE" w:rsidRPr="00F65CCE">
        <w:rPr>
          <w:rFonts w:ascii="Arial" w:hAnsi="Arial" w:cs="Arial"/>
          <w:sz w:val="24"/>
          <w:szCs w:val="24"/>
        </w:rPr>
        <w:t xml:space="preserve">, which has incorporated </w:t>
      </w:r>
      <w:proofErr w:type="spellStart"/>
      <w:r w:rsidR="00F65CCE" w:rsidRPr="00F65CCE">
        <w:rPr>
          <w:rFonts w:ascii="Arial" w:hAnsi="Arial" w:cs="Arial"/>
          <w:sz w:val="24"/>
          <w:szCs w:val="24"/>
        </w:rPr>
        <w:t>Squarebreak</w:t>
      </w:r>
      <w:proofErr w:type="spellEnd"/>
      <w:r w:rsidR="00F65CCE" w:rsidRPr="00F65CCE">
        <w:rPr>
          <w:rFonts w:ascii="Arial" w:hAnsi="Arial" w:cs="Arial"/>
          <w:sz w:val="24"/>
          <w:szCs w:val="24"/>
        </w:rPr>
        <w:t xml:space="preserve"> and Travel Keys, solidifying AccorHotels' comprehensive presence in the upscale hospitality sector</w:t>
      </w:r>
      <w:r w:rsidR="00A669C9">
        <w:rPr>
          <w:rFonts w:ascii="Arial" w:hAnsi="Arial" w:cs="Arial"/>
          <w:sz w:val="24"/>
          <w:szCs w:val="24"/>
        </w:rPr>
        <w:t xml:space="preserve"> (</w:t>
      </w:r>
      <w:proofErr w:type="spellStart"/>
      <w:r w:rsidR="00A669C9">
        <w:rPr>
          <w:rFonts w:ascii="Arial" w:hAnsi="Arial" w:cs="Arial"/>
          <w:sz w:val="24"/>
          <w:szCs w:val="24"/>
        </w:rPr>
        <w:t>Bagdadai</w:t>
      </w:r>
      <w:proofErr w:type="spellEnd"/>
      <w:r w:rsidR="00A669C9">
        <w:rPr>
          <w:rFonts w:ascii="Arial" w:hAnsi="Arial" w:cs="Arial"/>
          <w:sz w:val="24"/>
          <w:szCs w:val="24"/>
        </w:rPr>
        <w:t>, 2023)</w:t>
      </w:r>
      <w:r w:rsidR="00F65CCE" w:rsidRPr="00F65CCE">
        <w:rPr>
          <w:rFonts w:ascii="Arial" w:hAnsi="Arial" w:cs="Arial"/>
          <w:sz w:val="24"/>
          <w:szCs w:val="24"/>
        </w:rPr>
        <w:t>.</w:t>
      </w:r>
    </w:p>
    <w:p w14:paraId="2D2D2668" w14:textId="5791AEC4" w:rsidR="00070C37" w:rsidRPr="0074684F" w:rsidRDefault="00070C37" w:rsidP="000E138F">
      <w:pPr>
        <w:pStyle w:val="Heading1"/>
      </w:pPr>
      <w:bookmarkStart w:id="5" w:name="_Toc150905791"/>
      <w:r w:rsidRPr="0074684F">
        <w:t>Impact and Change Management</w:t>
      </w:r>
      <w:bookmarkEnd w:id="5"/>
    </w:p>
    <w:p w14:paraId="1A9074A1" w14:textId="0B261514" w:rsidR="00070C37" w:rsidRPr="00070C37" w:rsidRDefault="00070C37" w:rsidP="001433CD">
      <w:pPr>
        <w:spacing w:line="480" w:lineRule="auto"/>
        <w:jc w:val="both"/>
        <w:rPr>
          <w:rFonts w:ascii="Arial" w:hAnsi="Arial" w:cs="Arial"/>
          <w:sz w:val="24"/>
          <w:szCs w:val="24"/>
        </w:rPr>
      </w:pPr>
      <w:r w:rsidRPr="00070C37">
        <w:rPr>
          <w:rFonts w:ascii="Arial" w:hAnsi="Arial" w:cs="Arial"/>
          <w:sz w:val="24"/>
          <w:szCs w:val="24"/>
        </w:rPr>
        <w:t>The impact of these initiatives has been largely positive. Accor's digital transformation has enhanced customer engagement and operational efficiency. Sustainability initiatives have improved the organization's reputation and reduced its environmental footprint. The acquisition of premium brands has broadened the company's market presence and revenue streams. Change management efforts included robust communication, employee training, and a focus on cultural alignment.</w:t>
      </w:r>
    </w:p>
    <w:p w14:paraId="7EEA6E42" w14:textId="631C77D7" w:rsidR="00070C37" w:rsidRPr="0074684F" w:rsidRDefault="00070C37" w:rsidP="000E138F">
      <w:pPr>
        <w:pStyle w:val="Heading1"/>
      </w:pPr>
      <w:bookmarkStart w:id="6" w:name="_Toc150905792"/>
      <w:r w:rsidRPr="0074684F">
        <w:lastRenderedPageBreak/>
        <w:t>Strategic Direction and Current Business Performance</w:t>
      </w:r>
      <w:bookmarkEnd w:id="6"/>
    </w:p>
    <w:p w14:paraId="2160C108" w14:textId="4CD5FB86" w:rsidR="00070C37" w:rsidRPr="00070C37" w:rsidRDefault="00070C37" w:rsidP="001433CD">
      <w:pPr>
        <w:spacing w:line="480" w:lineRule="auto"/>
        <w:rPr>
          <w:rFonts w:ascii="Arial" w:hAnsi="Arial" w:cs="Arial"/>
          <w:sz w:val="24"/>
          <w:szCs w:val="24"/>
        </w:rPr>
      </w:pPr>
      <w:r w:rsidRPr="00070C37">
        <w:rPr>
          <w:rFonts w:ascii="Arial" w:hAnsi="Arial" w:cs="Arial"/>
          <w:sz w:val="24"/>
          <w:szCs w:val="24"/>
        </w:rPr>
        <w:t>Accor's strategic direction emphasizes global expansion, sustainable practices, and leveraging digital technologies. The organization's recent performance metrics demonstrate progress in these areas. Key indicators include:</w:t>
      </w:r>
    </w:p>
    <w:p w14:paraId="29559AAF" w14:textId="4FEBCD94" w:rsidR="00415D8F" w:rsidRPr="00415D8F" w:rsidRDefault="00070C37" w:rsidP="001433CD">
      <w:pPr>
        <w:spacing w:line="480" w:lineRule="auto"/>
        <w:jc w:val="both"/>
        <w:rPr>
          <w:rFonts w:ascii="Arial" w:hAnsi="Arial" w:cs="Arial"/>
          <w:sz w:val="24"/>
          <w:szCs w:val="24"/>
        </w:rPr>
      </w:pPr>
      <w:r w:rsidRPr="00070C37">
        <w:rPr>
          <w:rFonts w:ascii="Arial" w:hAnsi="Arial" w:cs="Arial"/>
          <w:sz w:val="24"/>
          <w:szCs w:val="24"/>
        </w:rPr>
        <w:t xml:space="preserve">a. </w:t>
      </w:r>
      <w:r w:rsidRPr="00415D8F">
        <w:rPr>
          <w:rFonts w:ascii="Arial" w:hAnsi="Arial" w:cs="Arial"/>
          <w:b/>
          <w:sz w:val="24"/>
          <w:szCs w:val="24"/>
        </w:rPr>
        <w:t>Revenue Growth</w:t>
      </w:r>
      <w:r w:rsidRPr="00070C37">
        <w:rPr>
          <w:rFonts w:ascii="Arial" w:hAnsi="Arial" w:cs="Arial"/>
          <w:sz w:val="24"/>
          <w:szCs w:val="24"/>
        </w:rPr>
        <w:t>: Accor has shown consistent revenue growth, driven by an expanded brand portfolio and global reach.</w:t>
      </w:r>
      <w:r w:rsidR="00415D8F">
        <w:rPr>
          <w:rFonts w:ascii="Arial" w:hAnsi="Arial" w:cs="Arial"/>
          <w:sz w:val="24"/>
          <w:szCs w:val="24"/>
        </w:rPr>
        <w:t xml:space="preserve"> </w:t>
      </w:r>
      <w:r w:rsidR="00415D8F" w:rsidRPr="00415D8F">
        <w:rPr>
          <w:rFonts w:ascii="Arial" w:hAnsi="Arial" w:cs="Arial"/>
          <w:sz w:val="24"/>
          <w:szCs w:val="24"/>
        </w:rPr>
        <w:t>In Q2 2023, both of Accor's divisions demonstrated robust business trends. Hotel demand from both leisure and business guests remained strong, as evidenced by improved occupancy rates and a sustained increase in average room rates. These positive results have prompted the Group to revise its full-year EBITDA guidance, initially presented on June 27th, 2023</w:t>
      </w:r>
      <w:r w:rsidR="00AD4B47">
        <w:rPr>
          <w:rFonts w:ascii="Arial" w:hAnsi="Arial" w:cs="Arial"/>
          <w:sz w:val="24"/>
          <w:szCs w:val="24"/>
        </w:rPr>
        <w:t xml:space="preserve"> (Accor, 2023)</w:t>
      </w:r>
      <w:r w:rsidR="00415D8F" w:rsidRPr="00415D8F">
        <w:rPr>
          <w:rFonts w:ascii="Arial" w:hAnsi="Arial" w:cs="Arial"/>
          <w:sz w:val="24"/>
          <w:szCs w:val="24"/>
        </w:rPr>
        <w:t>.</w:t>
      </w:r>
    </w:p>
    <w:p w14:paraId="49897205" w14:textId="3BB86E06" w:rsidR="00415D8F" w:rsidRPr="00415D8F" w:rsidRDefault="00415D8F" w:rsidP="001433CD">
      <w:pPr>
        <w:spacing w:line="480" w:lineRule="auto"/>
        <w:jc w:val="both"/>
        <w:rPr>
          <w:rFonts w:ascii="Arial" w:hAnsi="Arial" w:cs="Arial"/>
          <w:sz w:val="24"/>
          <w:szCs w:val="24"/>
        </w:rPr>
      </w:pPr>
      <w:r w:rsidRPr="00415D8F">
        <w:rPr>
          <w:rFonts w:ascii="Arial" w:hAnsi="Arial" w:cs="Arial"/>
          <w:sz w:val="24"/>
          <w:szCs w:val="24"/>
        </w:rPr>
        <w:t>Throughout the first half of 2023, Accor successfully opened 114 hotels, adding 14,500 rooms and achieving a net unit growth of 3.5% in the last 12 months. As of June 2023, the Group's hotel portfolio comprises 805,436 rooms across 5,487 hotels, with an additional 217,000 rooms in the pipeline (1,262 hotels). For the entire year, Accor confirms its forecast of net unit growth between 2% and 3%</w:t>
      </w:r>
      <w:r>
        <w:rPr>
          <w:rFonts w:ascii="Arial" w:hAnsi="Arial" w:cs="Arial"/>
          <w:sz w:val="24"/>
          <w:szCs w:val="24"/>
        </w:rPr>
        <w:t xml:space="preserve"> (Accor,2023)</w:t>
      </w:r>
      <w:r w:rsidRPr="00415D8F">
        <w:rPr>
          <w:rFonts w:ascii="Arial" w:hAnsi="Arial" w:cs="Arial"/>
          <w:sz w:val="24"/>
          <w:szCs w:val="24"/>
        </w:rPr>
        <w:t>.</w:t>
      </w:r>
    </w:p>
    <w:p w14:paraId="251668DE" w14:textId="02B75318" w:rsidR="00070C37" w:rsidRPr="00070C37" w:rsidRDefault="00415D8F" w:rsidP="001433CD">
      <w:pPr>
        <w:spacing w:line="480" w:lineRule="auto"/>
        <w:jc w:val="both"/>
        <w:rPr>
          <w:rFonts w:ascii="Arial" w:hAnsi="Arial" w:cs="Arial"/>
          <w:sz w:val="24"/>
          <w:szCs w:val="24"/>
        </w:rPr>
      </w:pPr>
      <w:r w:rsidRPr="00415D8F">
        <w:rPr>
          <w:rFonts w:ascii="Arial" w:hAnsi="Arial" w:cs="Arial"/>
          <w:sz w:val="24"/>
          <w:szCs w:val="24"/>
        </w:rPr>
        <w:t>The consolidated revenue for H1 2023 reached €2,402 million, reflecting a substantial 35% like-for-like (LFL) increase compared to H1 2022. This growth is distributed with a 34% rise for the Premium, Midscale, and Economy division and a 40% increase for the Luxury &amp; Lifestyle division. Positive contributions from changes in the scope of consolidation, notably the inclusion of Paris Society in the Luxury &amp; Lifestyle division (Hotel Assets &amp; Other segment), amounted to €139 million. However, currency effects, primarily driven by the Australian Dollar (+5%), the Egyptian Pound (+75%), and the Turkish Lira (+32%), had a negative impact of €61 million</w:t>
      </w:r>
      <w:r>
        <w:rPr>
          <w:rFonts w:ascii="Arial" w:hAnsi="Arial" w:cs="Arial"/>
          <w:sz w:val="24"/>
          <w:szCs w:val="24"/>
        </w:rPr>
        <w:t xml:space="preserve"> (Accor, 2023)</w:t>
      </w:r>
      <w:r w:rsidRPr="00415D8F">
        <w:rPr>
          <w:rFonts w:ascii="Arial" w:hAnsi="Arial" w:cs="Arial"/>
          <w:sz w:val="24"/>
          <w:szCs w:val="24"/>
        </w:rPr>
        <w:t>.</w:t>
      </w:r>
    </w:p>
    <w:p w14:paraId="78D83431" w14:textId="2CD93265" w:rsidR="006E07B5" w:rsidRDefault="00070C37" w:rsidP="001433CD">
      <w:pPr>
        <w:spacing w:line="480" w:lineRule="auto"/>
        <w:jc w:val="both"/>
        <w:rPr>
          <w:rFonts w:ascii="Arial" w:hAnsi="Arial" w:cs="Arial"/>
          <w:sz w:val="24"/>
          <w:szCs w:val="24"/>
        </w:rPr>
      </w:pPr>
      <w:r w:rsidRPr="00070C37">
        <w:rPr>
          <w:rFonts w:ascii="Arial" w:hAnsi="Arial" w:cs="Arial"/>
          <w:sz w:val="24"/>
          <w:szCs w:val="24"/>
        </w:rPr>
        <w:lastRenderedPageBreak/>
        <w:t xml:space="preserve">b. </w:t>
      </w:r>
      <w:r w:rsidRPr="00097CA2">
        <w:rPr>
          <w:rFonts w:ascii="Arial" w:hAnsi="Arial" w:cs="Arial"/>
          <w:b/>
          <w:sz w:val="24"/>
          <w:szCs w:val="24"/>
        </w:rPr>
        <w:t>Sustainability Metrics</w:t>
      </w:r>
      <w:r w:rsidRPr="00070C37">
        <w:rPr>
          <w:rFonts w:ascii="Arial" w:hAnsi="Arial" w:cs="Arial"/>
          <w:sz w:val="24"/>
          <w:szCs w:val="24"/>
        </w:rPr>
        <w:t xml:space="preserve">: </w:t>
      </w:r>
      <w:r w:rsidR="006E07B5" w:rsidRPr="006E07B5">
        <w:rPr>
          <w:rFonts w:ascii="Arial" w:hAnsi="Arial" w:cs="Arial"/>
          <w:sz w:val="24"/>
          <w:szCs w:val="24"/>
        </w:rPr>
        <w:t>Accor's commitment to sustainability is evident through reduced carbon emissions, eco-label certifications, and positive customer reviews. The implementation of OPEN in 2005 enables precise energy consumption tracking, considering factors like occupancy rates and weather changes. By 2015, 15% of hotels used renewable energy, and AccorHotels' "Plant for the Planet" program incentivizes towel reuse, planting trees in return. With over 2,000 participating hotels, the program has planted 4.5 million trees since 2008. The Group intensifies waste management, achieving high recycling rates, and applies eco-design principles to construction waste. AccorHotels prioritizes guest comfort with eco-friendly materials and technologies, showcasing a holistic commitment to sustainability</w:t>
      </w:r>
      <w:r w:rsidR="008D1A01">
        <w:rPr>
          <w:rFonts w:ascii="Arial" w:hAnsi="Arial" w:cs="Arial"/>
          <w:sz w:val="24"/>
          <w:szCs w:val="24"/>
        </w:rPr>
        <w:t xml:space="preserve"> (Susilo and Santos, 2023)</w:t>
      </w:r>
      <w:r w:rsidR="006E07B5" w:rsidRPr="006E07B5">
        <w:rPr>
          <w:rFonts w:ascii="Arial" w:hAnsi="Arial" w:cs="Arial"/>
          <w:sz w:val="24"/>
          <w:szCs w:val="24"/>
        </w:rPr>
        <w:t>.</w:t>
      </w:r>
    </w:p>
    <w:p w14:paraId="08C532DD" w14:textId="4C98356D" w:rsidR="00097CA2" w:rsidRDefault="00097CA2" w:rsidP="001433CD">
      <w:pPr>
        <w:spacing w:line="480" w:lineRule="auto"/>
        <w:rPr>
          <w:rFonts w:ascii="Arial" w:hAnsi="Arial" w:cs="Arial"/>
          <w:sz w:val="24"/>
          <w:szCs w:val="24"/>
        </w:rPr>
      </w:pPr>
      <w:r>
        <w:rPr>
          <w:noProof/>
        </w:rPr>
        <w:lastRenderedPageBreak/>
        <w:drawing>
          <wp:inline distT="0" distB="0" distL="0" distR="0" wp14:anchorId="064676F6" wp14:editId="40CB4F72">
            <wp:extent cx="5675811" cy="7752091"/>
            <wp:effectExtent l="0" t="0" r="127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676669" cy="7753263"/>
                    </a:xfrm>
                    <a:prstGeom prst="rect">
                      <a:avLst/>
                    </a:prstGeom>
                  </pic:spPr>
                </pic:pic>
              </a:graphicData>
            </a:graphic>
          </wp:inline>
        </w:drawing>
      </w:r>
    </w:p>
    <w:p w14:paraId="2B028A48" w14:textId="3850787D" w:rsidR="00097CA2" w:rsidRPr="00070C37" w:rsidRDefault="00097CA2" w:rsidP="001433CD">
      <w:pPr>
        <w:spacing w:line="480" w:lineRule="auto"/>
        <w:rPr>
          <w:rFonts w:ascii="Arial" w:hAnsi="Arial" w:cs="Arial"/>
          <w:sz w:val="24"/>
          <w:szCs w:val="24"/>
        </w:rPr>
      </w:pPr>
      <w:r>
        <w:rPr>
          <w:rFonts w:ascii="Arial" w:hAnsi="Arial" w:cs="Arial"/>
          <w:sz w:val="24"/>
          <w:szCs w:val="24"/>
        </w:rPr>
        <w:t xml:space="preserve">Figure 2: </w:t>
      </w:r>
      <w:proofErr w:type="spellStart"/>
      <w:r>
        <w:rPr>
          <w:rFonts w:ascii="Arial" w:hAnsi="Arial" w:cs="Arial"/>
          <w:sz w:val="24"/>
          <w:szCs w:val="24"/>
        </w:rPr>
        <w:t>Accorhotel’s</w:t>
      </w:r>
      <w:proofErr w:type="spellEnd"/>
      <w:r>
        <w:rPr>
          <w:rFonts w:ascii="Arial" w:hAnsi="Arial" w:cs="Arial"/>
          <w:sz w:val="24"/>
          <w:szCs w:val="24"/>
        </w:rPr>
        <w:t xml:space="preserve"> Environmental Footprint at a glance</w:t>
      </w:r>
      <w:r w:rsidR="001730D2">
        <w:rPr>
          <w:rFonts w:ascii="Arial" w:hAnsi="Arial" w:cs="Arial"/>
          <w:sz w:val="24"/>
          <w:szCs w:val="24"/>
        </w:rPr>
        <w:t xml:space="preserve"> (Accor, 2023)</w:t>
      </w:r>
      <w:r>
        <w:rPr>
          <w:rFonts w:ascii="Arial" w:hAnsi="Arial" w:cs="Arial"/>
          <w:sz w:val="24"/>
          <w:szCs w:val="24"/>
        </w:rPr>
        <w:t xml:space="preserve"> </w:t>
      </w:r>
    </w:p>
    <w:p w14:paraId="27EFC007" w14:textId="0AD38533" w:rsidR="00070C37" w:rsidRPr="00070C37" w:rsidRDefault="00070C37" w:rsidP="001433CD">
      <w:pPr>
        <w:spacing w:line="480" w:lineRule="auto"/>
        <w:jc w:val="both"/>
        <w:rPr>
          <w:rFonts w:ascii="Arial" w:hAnsi="Arial" w:cs="Arial"/>
          <w:sz w:val="24"/>
          <w:szCs w:val="24"/>
        </w:rPr>
      </w:pPr>
      <w:r w:rsidRPr="00070C37">
        <w:rPr>
          <w:rFonts w:ascii="Arial" w:hAnsi="Arial" w:cs="Arial"/>
          <w:sz w:val="24"/>
          <w:szCs w:val="24"/>
        </w:rPr>
        <w:lastRenderedPageBreak/>
        <w:t xml:space="preserve">c. </w:t>
      </w:r>
      <w:r w:rsidRPr="006E07B5">
        <w:rPr>
          <w:rFonts w:ascii="Arial" w:hAnsi="Arial" w:cs="Arial"/>
          <w:b/>
          <w:sz w:val="24"/>
          <w:szCs w:val="24"/>
        </w:rPr>
        <w:t>Digital Engagement:</w:t>
      </w:r>
      <w:r w:rsidRPr="00070C37">
        <w:rPr>
          <w:rFonts w:ascii="Arial" w:hAnsi="Arial" w:cs="Arial"/>
          <w:sz w:val="24"/>
          <w:szCs w:val="24"/>
        </w:rPr>
        <w:t xml:space="preserve"> The Accor Live Limitless platform has increased guest engagement and loyalty, contributing to a strong market presence.</w:t>
      </w:r>
      <w:r w:rsidR="006E07B5">
        <w:rPr>
          <w:rFonts w:ascii="Arial" w:hAnsi="Arial" w:cs="Arial"/>
          <w:sz w:val="24"/>
          <w:szCs w:val="24"/>
        </w:rPr>
        <w:t xml:space="preserve"> </w:t>
      </w:r>
      <w:r w:rsidR="006E07B5" w:rsidRPr="006E07B5">
        <w:rPr>
          <w:rFonts w:ascii="Arial" w:hAnsi="Arial" w:cs="Arial"/>
          <w:sz w:val="24"/>
          <w:szCs w:val="24"/>
        </w:rPr>
        <w:t xml:space="preserve">Accor Hotels, a tourism giant with a $12.1 billion market cap, embraces digital transformation in the travel industry. The new Accor Hotels app enhances the guest experience before and after stays, offering over 6,000 locations, city guides, and innovative features like </w:t>
      </w:r>
      <w:proofErr w:type="spellStart"/>
      <w:r w:rsidR="006E07B5" w:rsidRPr="006E07B5">
        <w:rPr>
          <w:rFonts w:ascii="Arial" w:hAnsi="Arial" w:cs="Arial"/>
          <w:sz w:val="24"/>
          <w:szCs w:val="24"/>
        </w:rPr>
        <w:t>MoodMatch</w:t>
      </w:r>
      <w:proofErr w:type="spellEnd"/>
      <w:r w:rsidR="008436B2">
        <w:rPr>
          <w:rFonts w:ascii="Arial" w:hAnsi="Arial" w:cs="Arial"/>
          <w:sz w:val="24"/>
          <w:szCs w:val="24"/>
        </w:rPr>
        <w:t xml:space="preserve"> (</w:t>
      </w:r>
      <w:proofErr w:type="spellStart"/>
      <w:r w:rsidR="008436B2">
        <w:rPr>
          <w:rFonts w:ascii="Arial" w:hAnsi="Arial" w:cs="Arial"/>
          <w:sz w:val="24"/>
          <w:szCs w:val="24"/>
        </w:rPr>
        <w:t>Onoufriou</w:t>
      </w:r>
      <w:proofErr w:type="spellEnd"/>
      <w:r w:rsidR="00491047">
        <w:rPr>
          <w:rFonts w:ascii="Arial" w:hAnsi="Arial" w:cs="Arial"/>
          <w:sz w:val="24"/>
          <w:szCs w:val="24"/>
        </w:rPr>
        <w:t>, 2020)</w:t>
      </w:r>
      <w:r w:rsidR="006E07B5" w:rsidRPr="006E07B5">
        <w:rPr>
          <w:rFonts w:ascii="Arial" w:hAnsi="Arial" w:cs="Arial"/>
          <w:sz w:val="24"/>
          <w:szCs w:val="24"/>
        </w:rPr>
        <w:t>. The app allows travelers to book transportation and services, while the Virtual Valet and Concierge streamline guest interactions. Accor is also pioneering smart rooms, featuring connected tablets for customizable experiences, sensor-activated lighting, and wearable technology. With a commitment to innovation, Accor aims to revolutionize hospitality, providing personalized, sensorial experiences for all guests.</w:t>
      </w:r>
    </w:p>
    <w:p w14:paraId="17B1F8A9" w14:textId="0AEA8C7E" w:rsidR="00070C37" w:rsidRPr="0074684F" w:rsidRDefault="00070C37" w:rsidP="000E138F">
      <w:pPr>
        <w:pStyle w:val="Heading1"/>
      </w:pPr>
      <w:bookmarkStart w:id="7" w:name="_Toc150905793"/>
      <w:r w:rsidRPr="0074684F">
        <w:t>Conclusion</w:t>
      </w:r>
      <w:bookmarkEnd w:id="7"/>
    </w:p>
    <w:p w14:paraId="7E8B70E3" w14:textId="77777777" w:rsidR="006E07B5" w:rsidRPr="006E07B5" w:rsidRDefault="006E07B5" w:rsidP="001433CD">
      <w:pPr>
        <w:spacing w:line="480" w:lineRule="auto"/>
        <w:jc w:val="both"/>
        <w:rPr>
          <w:rFonts w:ascii="Arial" w:hAnsi="Arial" w:cs="Arial"/>
          <w:sz w:val="24"/>
          <w:szCs w:val="24"/>
        </w:rPr>
      </w:pPr>
      <w:r w:rsidRPr="006E07B5">
        <w:rPr>
          <w:rFonts w:ascii="Arial" w:hAnsi="Arial" w:cs="Arial"/>
          <w:sz w:val="24"/>
          <w:szCs w:val="24"/>
        </w:rPr>
        <w:t>In conclusion, Accor Hotel Group's strategic audit reveals a powerhouse in the global hospitality arena, grounded in French origins and marked by visionary leadership. Operating across 110 countries with 5,445 locations, its 2022 revenue of 4.2 billion Euros and a workforce exceeding 300,000 underscore its significant impact. The comprehensive analysis delves into Accor's decentralized structure, vibrant culture emphasizing innovation, diversity, and sustainability, and dynamic goals focused on global expansion and elevated guest experiences.</w:t>
      </w:r>
    </w:p>
    <w:p w14:paraId="319EA1E4" w14:textId="77777777" w:rsidR="006E07B5" w:rsidRPr="006E07B5" w:rsidRDefault="006E07B5" w:rsidP="001433CD">
      <w:pPr>
        <w:spacing w:line="480" w:lineRule="auto"/>
        <w:jc w:val="both"/>
        <w:rPr>
          <w:rFonts w:ascii="Arial" w:hAnsi="Arial" w:cs="Arial"/>
          <w:sz w:val="24"/>
          <w:szCs w:val="24"/>
        </w:rPr>
      </w:pPr>
      <w:r w:rsidRPr="006E07B5">
        <w:rPr>
          <w:rFonts w:ascii="Arial" w:hAnsi="Arial" w:cs="Arial"/>
          <w:sz w:val="24"/>
          <w:szCs w:val="24"/>
        </w:rPr>
        <w:t xml:space="preserve">Recent organizational shifts, propelled by leaders like Sébastien Bazin and Jean-Jacques Morin, position Accor for accelerated growth, addressing market dynamics and enhancing stakeholder service. The company's dynamic culture, driven by over 50 years of experience, fosters employee well-being and innovation. Accor's forward-thinking goals </w:t>
      </w:r>
      <w:r w:rsidRPr="006E07B5">
        <w:rPr>
          <w:rFonts w:ascii="Arial" w:hAnsi="Arial" w:cs="Arial"/>
          <w:sz w:val="24"/>
          <w:szCs w:val="24"/>
        </w:rPr>
        <w:lastRenderedPageBreak/>
        <w:t>prioritize people, sustainability, and reinvented hospitality, shaping an integrated ecosystem for stable growth.</w:t>
      </w:r>
    </w:p>
    <w:p w14:paraId="605CFC45" w14:textId="47E2BEDC" w:rsidR="006E07B5" w:rsidRPr="006E07B5" w:rsidRDefault="006E07B5" w:rsidP="001433CD">
      <w:pPr>
        <w:spacing w:line="480" w:lineRule="auto"/>
        <w:jc w:val="both"/>
        <w:rPr>
          <w:rFonts w:ascii="Arial" w:hAnsi="Arial" w:cs="Arial"/>
          <w:sz w:val="24"/>
          <w:szCs w:val="24"/>
        </w:rPr>
      </w:pPr>
      <w:r w:rsidRPr="006E07B5">
        <w:rPr>
          <w:rFonts w:ascii="Arial" w:hAnsi="Arial" w:cs="Arial"/>
          <w:sz w:val="24"/>
          <w:szCs w:val="24"/>
        </w:rPr>
        <w:t xml:space="preserve">Strategic change initiatives </w:t>
      </w:r>
      <w:r w:rsidR="00BE2210" w:rsidRPr="006E07B5">
        <w:rPr>
          <w:rFonts w:ascii="Arial" w:hAnsi="Arial" w:cs="Arial"/>
          <w:sz w:val="24"/>
          <w:szCs w:val="24"/>
        </w:rPr>
        <w:t>showcase</w:t>
      </w:r>
      <w:r w:rsidRPr="006E07B5">
        <w:rPr>
          <w:rFonts w:ascii="Arial" w:hAnsi="Arial" w:cs="Arial"/>
          <w:sz w:val="24"/>
          <w:szCs w:val="24"/>
        </w:rPr>
        <w:t xml:space="preserve"> adaptability. The digital transformation, highlighted by the ALL platform and innovation think tanks, enhances customer engagement. Sustainability commitments, like the Planet 21 initiative, underscore a dedication to reducing environmental impact. Strategic acquisitions, including premium brands, expand Accor's market presence and revenue streams.</w:t>
      </w:r>
    </w:p>
    <w:p w14:paraId="3C3D5C3E" w14:textId="3EAAA05B" w:rsidR="001433CD" w:rsidRDefault="006E07B5" w:rsidP="001433CD">
      <w:pPr>
        <w:spacing w:line="480" w:lineRule="auto"/>
        <w:jc w:val="both"/>
        <w:rPr>
          <w:rFonts w:ascii="Arial" w:hAnsi="Arial" w:cs="Arial"/>
          <w:sz w:val="24"/>
          <w:szCs w:val="24"/>
        </w:rPr>
      </w:pPr>
      <w:r w:rsidRPr="006E07B5">
        <w:rPr>
          <w:rFonts w:ascii="Arial" w:hAnsi="Arial" w:cs="Arial"/>
          <w:sz w:val="24"/>
          <w:szCs w:val="24"/>
        </w:rPr>
        <w:t>These initiatives yield positive impacts, enhancing customer engagement, reputation, and revenue growth. With consistent net unit growth, the organization is well-positioned for success in 2023. The commitment to sustainability is evident through reduced carbon emissions, waste management, and eco-friendly materials. The Accor Live Limitless platform and innovative smart rooms further solidify Accor's status as a digital and experiential leader in the hospitality sector.</w:t>
      </w:r>
      <w:r>
        <w:rPr>
          <w:rFonts w:ascii="Arial" w:hAnsi="Arial" w:cs="Arial"/>
          <w:sz w:val="24"/>
          <w:szCs w:val="24"/>
        </w:rPr>
        <w:t xml:space="preserve"> </w:t>
      </w:r>
      <w:r w:rsidRPr="006E07B5">
        <w:rPr>
          <w:rFonts w:ascii="Arial" w:hAnsi="Arial" w:cs="Arial"/>
          <w:sz w:val="24"/>
          <w:szCs w:val="24"/>
        </w:rPr>
        <w:t>Accor Hotel Group's journey reflects a harmonious blend of tradition and innovation, making it a dynamic force shaping the future of global hospitality</w:t>
      </w:r>
      <w:r w:rsidR="001B267C">
        <w:rPr>
          <w:rFonts w:ascii="Arial" w:hAnsi="Arial" w:cs="Arial"/>
          <w:sz w:val="24"/>
          <w:szCs w:val="24"/>
        </w:rPr>
        <w:t>.</w:t>
      </w:r>
    </w:p>
    <w:p w14:paraId="32D6A8F6" w14:textId="77777777" w:rsidR="001433CD" w:rsidRDefault="001433CD" w:rsidP="001433CD">
      <w:pPr>
        <w:spacing w:line="480" w:lineRule="auto"/>
        <w:rPr>
          <w:rFonts w:ascii="Arial" w:hAnsi="Arial" w:cs="Arial"/>
          <w:sz w:val="24"/>
          <w:szCs w:val="24"/>
        </w:rPr>
      </w:pPr>
      <w:r>
        <w:rPr>
          <w:rFonts w:ascii="Arial" w:hAnsi="Arial" w:cs="Arial"/>
          <w:sz w:val="24"/>
          <w:szCs w:val="24"/>
        </w:rPr>
        <w:br w:type="page"/>
      </w:r>
    </w:p>
    <w:p w14:paraId="269F0C61" w14:textId="30546245" w:rsidR="00B92191" w:rsidRDefault="001433CD" w:rsidP="000E138F">
      <w:pPr>
        <w:pStyle w:val="Heading1"/>
      </w:pPr>
      <w:bookmarkStart w:id="8" w:name="_Toc150905794"/>
      <w:r>
        <w:lastRenderedPageBreak/>
        <w:t>Reference</w:t>
      </w:r>
      <w:bookmarkEnd w:id="8"/>
      <w:r>
        <w:t xml:space="preserve"> </w:t>
      </w:r>
    </w:p>
    <w:p w14:paraId="164B8D96" w14:textId="77777777" w:rsidR="001433CD" w:rsidRPr="00571736" w:rsidRDefault="001433CD" w:rsidP="001433CD">
      <w:pPr>
        <w:spacing w:line="480" w:lineRule="auto"/>
        <w:rPr>
          <w:rFonts w:ascii="Arial" w:hAnsi="Arial" w:cs="Arial"/>
          <w:sz w:val="24"/>
          <w:szCs w:val="24"/>
        </w:rPr>
      </w:pPr>
      <w:r w:rsidRPr="00571736">
        <w:rPr>
          <w:rFonts w:ascii="Arial" w:hAnsi="Arial" w:cs="Arial"/>
          <w:sz w:val="24"/>
          <w:szCs w:val="24"/>
        </w:rPr>
        <w:t xml:space="preserve">Accor (2023) Discover our brands (online) Available at: </w:t>
      </w:r>
      <w:hyperlink r:id="rId8" w:history="1">
        <w:r w:rsidRPr="00571736">
          <w:rPr>
            <w:rStyle w:val="Hyperlink"/>
            <w:rFonts w:ascii="Arial" w:hAnsi="Arial" w:cs="Arial"/>
            <w:sz w:val="24"/>
            <w:szCs w:val="24"/>
          </w:rPr>
          <w:t>https://all.accor.com/brands/index.en.shtml</w:t>
        </w:r>
      </w:hyperlink>
      <w:r w:rsidRPr="00571736">
        <w:rPr>
          <w:rFonts w:ascii="Arial" w:hAnsi="Arial" w:cs="Arial"/>
          <w:sz w:val="24"/>
          <w:szCs w:val="24"/>
        </w:rPr>
        <w:t xml:space="preserve"> [Accessed on: 10 November 2023]</w:t>
      </w:r>
    </w:p>
    <w:p w14:paraId="6B835EB9" w14:textId="77777777" w:rsidR="001433CD" w:rsidRPr="00571736" w:rsidRDefault="001433CD" w:rsidP="001433CD">
      <w:pPr>
        <w:spacing w:line="480" w:lineRule="auto"/>
        <w:rPr>
          <w:rFonts w:ascii="Arial" w:hAnsi="Arial" w:cs="Arial"/>
          <w:sz w:val="24"/>
          <w:szCs w:val="24"/>
        </w:rPr>
      </w:pPr>
      <w:r w:rsidRPr="00571736">
        <w:rPr>
          <w:rFonts w:ascii="Arial" w:hAnsi="Arial" w:cs="Arial"/>
          <w:sz w:val="24"/>
          <w:szCs w:val="24"/>
        </w:rPr>
        <w:t xml:space="preserve">Accor (2023) Solid activity growth Raised full-year guidance (online) Available at: </w:t>
      </w:r>
      <w:hyperlink r:id="rId9" w:anchor=":~:text=Consolidated%20revenue,for%20the%20Luxury%20%26%20Lifestyle%20division" w:history="1">
        <w:r w:rsidRPr="00571736">
          <w:rPr>
            <w:rStyle w:val="Hyperlink"/>
            <w:rFonts w:ascii="Arial" w:hAnsi="Arial" w:cs="Arial"/>
            <w:sz w:val="24"/>
            <w:szCs w:val="24"/>
          </w:rPr>
          <w:t>https://press.accor.com/solid-activity-growthraised-full-year-guidance/?lang=en#:~:text=Consolidated%20revenue,for%20the%20Luxury%20%26%20Lifestyle%20division</w:t>
        </w:r>
      </w:hyperlink>
      <w:r w:rsidRPr="00571736">
        <w:rPr>
          <w:rFonts w:ascii="Arial" w:hAnsi="Arial" w:cs="Arial"/>
          <w:sz w:val="24"/>
          <w:szCs w:val="24"/>
        </w:rPr>
        <w:t>.  [Accessed on: 10 November 2023]</w:t>
      </w:r>
    </w:p>
    <w:p w14:paraId="29D5D7FE" w14:textId="77777777" w:rsidR="001433CD" w:rsidRPr="00571736" w:rsidRDefault="001433CD" w:rsidP="001433CD">
      <w:pPr>
        <w:spacing w:line="480" w:lineRule="auto"/>
        <w:rPr>
          <w:rFonts w:ascii="Arial" w:hAnsi="Arial" w:cs="Arial"/>
          <w:sz w:val="24"/>
          <w:szCs w:val="24"/>
        </w:rPr>
      </w:pPr>
      <w:r w:rsidRPr="00571736">
        <w:rPr>
          <w:rFonts w:ascii="Arial" w:hAnsi="Arial" w:cs="Arial"/>
          <w:sz w:val="24"/>
          <w:szCs w:val="24"/>
        </w:rPr>
        <w:t xml:space="preserve">Accor (2023) Sustainability Strategy (online) Available at: </w:t>
      </w:r>
      <w:hyperlink r:id="rId10" w:history="1">
        <w:r w:rsidRPr="00571736">
          <w:rPr>
            <w:rStyle w:val="Hyperlink"/>
            <w:rFonts w:ascii="Arial" w:hAnsi="Arial" w:cs="Arial"/>
            <w:sz w:val="24"/>
            <w:szCs w:val="24"/>
          </w:rPr>
          <w:t>https://group.accor.com/en/commitment/approach/sustainability-strategy</w:t>
        </w:r>
      </w:hyperlink>
      <w:r w:rsidRPr="00571736">
        <w:rPr>
          <w:rFonts w:ascii="Arial" w:hAnsi="Arial" w:cs="Arial"/>
          <w:sz w:val="24"/>
          <w:szCs w:val="24"/>
        </w:rPr>
        <w:t xml:space="preserve"> [Accessed on: 10 November 2023]</w:t>
      </w:r>
    </w:p>
    <w:p w14:paraId="0BCBFDA0" w14:textId="77777777" w:rsidR="001433CD" w:rsidRPr="00571736" w:rsidRDefault="001433CD" w:rsidP="001433CD">
      <w:pPr>
        <w:spacing w:line="480" w:lineRule="auto"/>
        <w:rPr>
          <w:rFonts w:ascii="Arial" w:hAnsi="Arial" w:cs="Arial"/>
          <w:sz w:val="24"/>
          <w:szCs w:val="24"/>
        </w:rPr>
      </w:pPr>
      <w:r w:rsidRPr="00571736">
        <w:rPr>
          <w:rFonts w:ascii="Arial" w:hAnsi="Arial" w:cs="Arial"/>
          <w:color w:val="222222"/>
          <w:sz w:val="24"/>
          <w:szCs w:val="24"/>
          <w:shd w:val="clear" w:color="auto" w:fill="FFFFFF"/>
        </w:rPr>
        <w:t>Bagdadi, A., 2023. Corporate social responsibility practices within the scope of sustainable tourism: A research at Accor Hotels. </w:t>
      </w:r>
      <w:proofErr w:type="spellStart"/>
      <w:r w:rsidRPr="00571736">
        <w:rPr>
          <w:rFonts w:ascii="Arial" w:hAnsi="Arial" w:cs="Arial"/>
          <w:i/>
          <w:iCs/>
          <w:color w:val="222222"/>
          <w:sz w:val="24"/>
          <w:szCs w:val="24"/>
          <w:shd w:val="clear" w:color="auto" w:fill="FFFFFF"/>
        </w:rPr>
        <w:t>Prosperitas</w:t>
      </w:r>
      <w:proofErr w:type="spellEnd"/>
      <w:r w:rsidRPr="00571736">
        <w:rPr>
          <w:rFonts w:ascii="Arial" w:hAnsi="Arial" w:cs="Arial"/>
          <w:color w:val="222222"/>
          <w:sz w:val="24"/>
          <w:szCs w:val="24"/>
          <w:shd w:val="clear" w:color="auto" w:fill="FFFFFF"/>
        </w:rPr>
        <w:t>, </w:t>
      </w:r>
      <w:r w:rsidRPr="00571736">
        <w:rPr>
          <w:rFonts w:ascii="Arial" w:hAnsi="Arial" w:cs="Arial"/>
          <w:i/>
          <w:iCs/>
          <w:color w:val="222222"/>
          <w:sz w:val="24"/>
          <w:szCs w:val="24"/>
          <w:shd w:val="clear" w:color="auto" w:fill="FFFFFF"/>
        </w:rPr>
        <w:t>10</w:t>
      </w:r>
      <w:r w:rsidRPr="00571736">
        <w:rPr>
          <w:rFonts w:ascii="Arial" w:hAnsi="Arial" w:cs="Arial"/>
          <w:color w:val="222222"/>
          <w:sz w:val="24"/>
          <w:szCs w:val="24"/>
          <w:shd w:val="clear" w:color="auto" w:fill="FFFFFF"/>
        </w:rPr>
        <w:t>(1).</w:t>
      </w:r>
    </w:p>
    <w:p w14:paraId="2BCD8824" w14:textId="77777777" w:rsidR="001433CD" w:rsidRPr="00571736" w:rsidRDefault="001433CD" w:rsidP="001433CD">
      <w:pPr>
        <w:spacing w:line="480" w:lineRule="auto"/>
        <w:rPr>
          <w:rFonts w:ascii="Arial" w:hAnsi="Arial" w:cs="Arial"/>
          <w:sz w:val="24"/>
          <w:szCs w:val="24"/>
        </w:rPr>
      </w:pPr>
      <w:proofErr w:type="spellStart"/>
      <w:r w:rsidRPr="00571736">
        <w:rPr>
          <w:rFonts w:ascii="Arial" w:hAnsi="Arial" w:cs="Arial"/>
          <w:color w:val="222222"/>
          <w:sz w:val="24"/>
          <w:szCs w:val="24"/>
          <w:shd w:val="clear" w:color="auto" w:fill="FFFFFF"/>
        </w:rPr>
        <w:t>Baygi</w:t>
      </w:r>
      <w:proofErr w:type="spellEnd"/>
      <w:r w:rsidRPr="00571736">
        <w:rPr>
          <w:rFonts w:ascii="Arial" w:hAnsi="Arial" w:cs="Arial"/>
          <w:color w:val="222222"/>
          <w:sz w:val="24"/>
          <w:szCs w:val="24"/>
          <w:shd w:val="clear" w:color="auto" w:fill="FFFFFF"/>
        </w:rPr>
        <w:t xml:space="preserve">, M.Z. and </w:t>
      </w:r>
      <w:proofErr w:type="spellStart"/>
      <w:r w:rsidRPr="00571736">
        <w:rPr>
          <w:rFonts w:ascii="Arial" w:hAnsi="Arial" w:cs="Arial"/>
          <w:color w:val="222222"/>
          <w:sz w:val="24"/>
          <w:szCs w:val="24"/>
          <w:shd w:val="clear" w:color="auto" w:fill="FFFFFF"/>
        </w:rPr>
        <w:t>Seyedin</w:t>
      </w:r>
      <w:proofErr w:type="spellEnd"/>
      <w:r w:rsidRPr="00571736">
        <w:rPr>
          <w:rFonts w:ascii="Arial" w:hAnsi="Arial" w:cs="Arial"/>
          <w:color w:val="222222"/>
          <w:sz w:val="24"/>
          <w:szCs w:val="24"/>
          <w:shd w:val="clear" w:color="auto" w:fill="FFFFFF"/>
        </w:rPr>
        <w:t>, H., 2013. Imbalance between goals and organizational structure in primary health care in Iran-a systematic review. </w:t>
      </w:r>
      <w:r w:rsidRPr="00571736">
        <w:rPr>
          <w:rFonts w:ascii="Arial" w:hAnsi="Arial" w:cs="Arial"/>
          <w:i/>
          <w:iCs/>
          <w:color w:val="222222"/>
          <w:sz w:val="24"/>
          <w:szCs w:val="24"/>
          <w:shd w:val="clear" w:color="auto" w:fill="FFFFFF"/>
        </w:rPr>
        <w:t>Iranian journal of public health</w:t>
      </w:r>
      <w:r w:rsidRPr="00571736">
        <w:rPr>
          <w:rFonts w:ascii="Arial" w:hAnsi="Arial" w:cs="Arial"/>
          <w:color w:val="222222"/>
          <w:sz w:val="24"/>
          <w:szCs w:val="24"/>
          <w:shd w:val="clear" w:color="auto" w:fill="FFFFFF"/>
        </w:rPr>
        <w:t>, </w:t>
      </w:r>
      <w:r w:rsidRPr="00571736">
        <w:rPr>
          <w:rFonts w:ascii="Arial" w:hAnsi="Arial" w:cs="Arial"/>
          <w:i/>
          <w:iCs/>
          <w:color w:val="222222"/>
          <w:sz w:val="24"/>
          <w:szCs w:val="24"/>
          <w:shd w:val="clear" w:color="auto" w:fill="FFFFFF"/>
        </w:rPr>
        <w:t>42</w:t>
      </w:r>
      <w:r w:rsidRPr="00571736">
        <w:rPr>
          <w:rFonts w:ascii="Arial" w:hAnsi="Arial" w:cs="Arial"/>
          <w:color w:val="222222"/>
          <w:sz w:val="24"/>
          <w:szCs w:val="24"/>
          <w:shd w:val="clear" w:color="auto" w:fill="FFFFFF"/>
        </w:rPr>
        <w:t>(7), p.665.</w:t>
      </w:r>
    </w:p>
    <w:p w14:paraId="06EC9C95" w14:textId="77777777" w:rsidR="001433CD" w:rsidRPr="00571736" w:rsidRDefault="001433CD" w:rsidP="001433CD">
      <w:pPr>
        <w:spacing w:line="480" w:lineRule="auto"/>
        <w:rPr>
          <w:rFonts w:ascii="Arial" w:hAnsi="Arial" w:cs="Arial"/>
          <w:sz w:val="24"/>
          <w:szCs w:val="24"/>
        </w:rPr>
      </w:pPr>
      <w:proofErr w:type="spellStart"/>
      <w:r w:rsidRPr="00571736">
        <w:rPr>
          <w:rFonts w:ascii="Arial" w:hAnsi="Arial" w:cs="Arial"/>
          <w:sz w:val="24"/>
          <w:szCs w:val="24"/>
        </w:rPr>
        <w:t>Bowo</w:t>
      </w:r>
      <w:proofErr w:type="spellEnd"/>
      <w:r w:rsidRPr="00571736">
        <w:rPr>
          <w:rFonts w:ascii="Arial" w:hAnsi="Arial" w:cs="Arial"/>
          <w:sz w:val="24"/>
          <w:szCs w:val="24"/>
        </w:rPr>
        <w:t xml:space="preserve"> (2023) The world’s top 10 hotel groups in 2023 (online) Available at: </w:t>
      </w:r>
      <w:hyperlink r:id="rId11" w:anchor=":~:text=Accor%20Group,experiences%20a%20growth%20of%203.2%25" w:history="1">
        <w:r w:rsidRPr="00571736">
          <w:rPr>
            <w:rStyle w:val="Hyperlink"/>
            <w:rFonts w:ascii="Arial" w:hAnsi="Arial" w:cs="Arial"/>
            <w:sz w:val="24"/>
            <w:szCs w:val="24"/>
          </w:rPr>
          <w:t>https://www.bowo.fr/en/blog/the-worlds-top-10-hotel-groups-in-2020#:~:text=Accor%20Group,experiences%20a%20growth%20of%203.2%25</w:t>
        </w:r>
      </w:hyperlink>
      <w:r w:rsidRPr="00571736">
        <w:rPr>
          <w:rFonts w:ascii="Arial" w:hAnsi="Arial" w:cs="Arial"/>
          <w:sz w:val="24"/>
          <w:szCs w:val="24"/>
        </w:rPr>
        <w:t>. [Accessed on: 10 November 2023]</w:t>
      </w:r>
    </w:p>
    <w:p w14:paraId="3E3FA8E4" w14:textId="77777777" w:rsidR="001433CD" w:rsidRPr="00571736" w:rsidRDefault="001433CD" w:rsidP="001433CD">
      <w:pPr>
        <w:spacing w:line="480" w:lineRule="auto"/>
        <w:rPr>
          <w:rFonts w:ascii="Arial" w:hAnsi="Arial" w:cs="Arial"/>
          <w:sz w:val="24"/>
          <w:szCs w:val="24"/>
        </w:rPr>
      </w:pPr>
      <w:r w:rsidRPr="00571736">
        <w:rPr>
          <w:rFonts w:ascii="Arial" w:hAnsi="Arial" w:cs="Arial"/>
          <w:color w:val="222222"/>
          <w:sz w:val="24"/>
          <w:szCs w:val="24"/>
          <w:shd w:val="clear" w:color="auto" w:fill="FFFFFF"/>
        </w:rPr>
        <w:t xml:space="preserve">Camelia, G., Ioana-Valentina-Alexandra, M. and Larisa-Andreea, N., 2019. Organizational culture: A case study of the impact of ethical organizational culture on </w:t>
      </w:r>
      <w:r w:rsidRPr="00571736">
        <w:rPr>
          <w:rFonts w:ascii="Arial" w:hAnsi="Arial" w:cs="Arial"/>
          <w:color w:val="222222"/>
          <w:sz w:val="24"/>
          <w:szCs w:val="24"/>
          <w:shd w:val="clear" w:color="auto" w:fill="FFFFFF"/>
        </w:rPr>
        <w:lastRenderedPageBreak/>
        <w:t>the efficiency of Accor Hotels. </w:t>
      </w:r>
      <w:r w:rsidRPr="00571736">
        <w:rPr>
          <w:rFonts w:ascii="Arial" w:hAnsi="Arial" w:cs="Arial"/>
          <w:i/>
          <w:iCs/>
          <w:color w:val="222222"/>
          <w:sz w:val="24"/>
          <w:szCs w:val="24"/>
          <w:shd w:val="clear" w:color="auto" w:fill="FFFFFF"/>
        </w:rPr>
        <w:t>Romanian Economic and Business Review</w:t>
      </w:r>
      <w:r w:rsidRPr="00571736">
        <w:rPr>
          <w:rFonts w:ascii="Arial" w:hAnsi="Arial" w:cs="Arial"/>
          <w:color w:val="222222"/>
          <w:sz w:val="24"/>
          <w:szCs w:val="24"/>
          <w:shd w:val="clear" w:color="auto" w:fill="FFFFFF"/>
        </w:rPr>
        <w:t>, </w:t>
      </w:r>
      <w:r w:rsidRPr="00571736">
        <w:rPr>
          <w:rFonts w:ascii="Arial" w:hAnsi="Arial" w:cs="Arial"/>
          <w:i/>
          <w:iCs/>
          <w:color w:val="222222"/>
          <w:sz w:val="24"/>
          <w:szCs w:val="24"/>
          <w:shd w:val="clear" w:color="auto" w:fill="FFFFFF"/>
        </w:rPr>
        <w:t>14</w:t>
      </w:r>
      <w:r w:rsidRPr="00571736">
        <w:rPr>
          <w:rFonts w:ascii="Arial" w:hAnsi="Arial" w:cs="Arial"/>
          <w:color w:val="222222"/>
          <w:sz w:val="24"/>
          <w:szCs w:val="24"/>
          <w:shd w:val="clear" w:color="auto" w:fill="FFFFFF"/>
        </w:rPr>
        <w:t>(2), pp.86-96.</w:t>
      </w:r>
    </w:p>
    <w:p w14:paraId="2B3F057A" w14:textId="77777777" w:rsidR="001433CD" w:rsidRPr="00571736" w:rsidRDefault="001433CD" w:rsidP="001433CD">
      <w:pPr>
        <w:spacing w:line="480" w:lineRule="auto"/>
        <w:rPr>
          <w:rFonts w:ascii="Arial" w:hAnsi="Arial" w:cs="Arial"/>
          <w:color w:val="222222"/>
          <w:sz w:val="24"/>
          <w:szCs w:val="24"/>
          <w:shd w:val="clear" w:color="auto" w:fill="FFFFFF"/>
        </w:rPr>
      </w:pPr>
      <w:proofErr w:type="spellStart"/>
      <w:r w:rsidRPr="00571736">
        <w:rPr>
          <w:rFonts w:ascii="Arial" w:hAnsi="Arial" w:cs="Arial"/>
          <w:color w:val="222222"/>
          <w:sz w:val="24"/>
          <w:szCs w:val="24"/>
          <w:shd w:val="clear" w:color="auto" w:fill="FFFFFF"/>
        </w:rPr>
        <w:t>Demirçiftçi</w:t>
      </w:r>
      <w:proofErr w:type="spellEnd"/>
      <w:r w:rsidRPr="00571736">
        <w:rPr>
          <w:rFonts w:ascii="Arial" w:hAnsi="Arial" w:cs="Arial"/>
          <w:color w:val="222222"/>
          <w:sz w:val="24"/>
          <w:szCs w:val="24"/>
          <w:shd w:val="clear" w:color="auto" w:fill="FFFFFF"/>
        </w:rPr>
        <w:t>, T. and KIZILIRMAK, İ., 2016. Strategic branding in hospitality: Case of Accor Hotels. </w:t>
      </w:r>
      <w:r w:rsidRPr="00571736">
        <w:rPr>
          <w:rFonts w:ascii="Arial" w:hAnsi="Arial" w:cs="Arial"/>
          <w:i/>
          <w:iCs/>
          <w:color w:val="222222"/>
          <w:sz w:val="24"/>
          <w:szCs w:val="24"/>
          <w:shd w:val="clear" w:color="auto" w:fill="FFFFFF"/>
        </w:rPr>
        <w:t xml:space="preserve">Journal of </w:t>
      </w:r>
      <w:proofErr w:type="spellStart"/>
      <w:r w:rsidRPr="00571736">
        <w:rPr>
          <w:rFonts w:ascii="Arial" w:hAnsi="Arial" w:cs="Arial"/>
          <w:i/>
          <w:iCs/>
          <w:color w:val="222222"/>
          <w:sz w:val="24"/>
          <w:szCs w:val="24"/>
          <w:shd w:val="clear" w:color="auto" w:fill="FFFFFF"/>
        </w:rPr>
        <w:t>Tourismology</w:t>
      </w:r>
      <w:proofErr w:type="spellEnd"/>
      <w:r w:rsidRPr="00571736">
        <w:rPr>
          <w:rFonts w:ascii="Arial" w:hAnsi="Arial" w:cs="Arial"/>
          <w:color w:val="222222"/>
          <w:sz w:val="24"/>
          <w:szCs w:val="24"/>
          <w:shd w:val="clear" w:color="auto" w:fill="FFFFFF"/>
        </w:rPr>
        <w:t>, </w:t>
      </w:r>
      <w:r w:rsidRPr="00571736">
        <w:rPr>
          <w:rFonts w:ascii="Arial" w:hAnsi="Arial" w:cs="Arial"/>
          <w:i/>
          <w:iCs/>
          <w:color w:val="222222"/>
          <w:sz w:val="24"/>
          <w:szCs w:val="24"/>
          <w:shd w:val="clear" w:color="auto" w:fill="FFFFFF"/>
        </w:rPr>
        <w:t>2</w:t>
      </w:r>
      <w:r w:rsidRPr="00571736">
        <w:rPr>
          <w:rFonts w:ascii="Arial" w:hAnsi="Arial" w:cs="Arial"/>
          <w:color w:val="222222"/>
          <w:sz w:val="24"/>
          <w:szCs w:val="24"/>
          <w:shd w:val="clear" w:color="auto" w:fill="FFFFFF"/>
        </w:rPr>
        <w:t>(1), pp.50-64.</w:t>
      </w:r>
    </w:p>
    <w:p w14:paraId="2BC1DA36" w14:textId="77777777" w:rsidR="001433CD" w:rsidRPr="00571736" w:rsidRDefault="001433CD" w:rsidP="001433CD">
      <w:pPr>
        <w:spacing w:line="480" w:lineRule="auto"/>
        <w:rPr>
          <w:rFonts w:ascii="Arial" w:hAnsi="Arial" w:cs="Arial"/>
          <w:color w:val="333333"/>
          <w:sz w:val="24"/>
          <w:szCs w:val="24"/>
          <w:shd w:val="clear" w:color="auto" w:fill="FFFFFF"/>
        </w:rPr>
      </w:pPr>
      <w:r w:rsidRPr="00571736">
        <w:rPr>
          <w:rFonts w:ascii="Arial" w:hAnsi="Arial" w:cs="Arial"/>
          <w:color w:val="333333"/>
          <w:sz w:val="24"/>
          <w:szCs w:val="24"/>
          <w:shd w:val="clear" w:color="auto" w:fill="FFFFFF"/>
        </w:rPr>
        <w:t>Gheorghe C., Marinescu I. and Neacşu L., 2019. "</w:t>
      </w:r>
      <w:r w:rsidRPr="00571736">
        <w:rPr>
          <w:rFonts w:ascii="Arial" w:hAnsi="Arial" w:cs="Arial"/>
          <w:bCs/>
          <w:color w:val="333333"/>
          <w:sz w:val="24"/>
          <w:szCs w:val="24"/>
        </w:rPr>
        <w:t>Organizational Culture: A Case Study Of The Impact Of Ethical Organizational Culture On The Efficiency Of Accor Hotels</w:t>
      </w:r>
      <w:r w:rsidRPr="00571736">
        <w:rPr>
          <w:rFonts w:ascii="Arial" w:hAnsi="Arial" w:cs="Arial"/>
          <w:color w:val="333333"/>
          <w:sz w:val="24"/>
          <w:szCs w:val="24"/>
          <w:shd w:val="clear" w:color="auto" w:fill="FFFFFF"/>
        </w:rPr>
        <w:t> </w:t>
      </w:r>
      <w:r w:rsidRPr="00571736">
        <w:rPr>
          <w:rFonts w:ascii="Arial" w:hAnsi="Arial" w:cs="Arial"/>
          <w:i/>
          <w:sz w:val="24"/>
          <w:szCs w:val="24"/>
        </w:rPr>
        <w:t>Romanian Economic Business Review</w:t>
      </w:r>
      <w:r w:rsidRPr="00571736">
        <w:rPr>
          <w:rFonts w:ascii="Arial" w:hAnsi="Arial" w:cs="Arial"/>
          <w:color w:val="333333"/>
          <w:sz w:val="24"/>
          <w:szCs w:val="24"/>
          <w:shd w:val="clear" w:color="auto" w:fill="FFFFFF"/>
        </w:rPr>
        <w:t xml:space="preserve">14(2), pp. 86-96 </w:t>
      </w:r>
    </w:p>
    <w:p w14:paraId="46DD08A2" w14:textId="77777777" w:rsidR="001433CD" w:rsidRPr="00571736" w:rsidRDefault="001433CD" w:rsidP="001433CD">
      <w:pPr>
        <w:spacing w:line="480" w:lineRule="auto"/>
        <w:rPr>
          <w:rFonts w:ascii="Arial" w:hAnsi="Arial" w:cs="Arial"/>
          <w:sz w:val="24"/>
          <w:szCs w:val="24"/>
        </w:rPr>
      </w:pPr>
      <w:r w:rsidRPr="00571736">
        <w:rPr>
          <w:rFonts w:ascii="Arial" w:hAnsi="Arial" w:cs="Arial"/>
          <w:sz w:val="24"/>
          <w:szCs w:val="24"/>
        </w:rPr>
        <w:t xml:space="preserve">Jelassi T. (2017) In field with </w:t>
      </w:r>
      <w:proofErr w:type="spellStart"/>
      <w:r w:rsidRPr="00571736">
        <w:rPr>
          <w:rFonts w:ascii="Arial" w:hAnsi="Arial" w:cs="Arial"/>
          <w:sz w:val="24"/>
          <w:szCs w:val="24"/>
        </w:rPr>
        <w:t>Accorhotels</w:t>
      </w:r>
      <w:proofErr w:type="spellEnd"/>
      <w:r w:rsidRPr="00571736">
        <w:rPr>
          <w:rFonts w:ascii="Arial" w:hAnsi="Arial" w:cs="Arial"/>
          <w:sz w:val="24"/>
          <w:szCs w:val="24"/>
        </w:rPr>
        <w:t xml:space="preserve"> (online) Available at: </w:t>
      </w:r>
      <w:hyperlink r:id="rId12" w:anchor=":~:text=Digital%20transformation%20%E2%80%93%20A%20holistic%20process,to%20streamline%20the%20customer%20experience" w:history="1">
        <w:r w:rsidRPr="00571736">
          <w:rPr>
            <w:rStyle w:val="Hyperlink"/>
            <w:rFonts w:ascii="Arial" w:hAnsi="Arial" w:cs="Arial"/>
            <w:sz w:val="24"/>
            <w:szCs w:val="24"/>
          </w:rPr>
          <w:t>https://www.imd.org/research-knowledge/digital/articles/a-strategic-response-to-digital-disruption-the-case-of-accorhotels/#:~:text=Digital%20transformation%20%E2%80%93%20A%20holistic%20process,to%20streamline%20the%20customer%20experience</w:t>
        </w:r>
      </w:hyperlink>
      <w:r w:rsidRPr="00571736">
        <w:rPr>
          <w:rFonts w:ascii="Arial" w:hAnsi="Arial" w:cs="Arial"/>
          <w:sz w:val="24"/>
          <w:szCs w:val="24"/>
        </w:rPr>
        <w:t>. [Accessed on: 10 November 2023]</w:t>
      </w:r>
    </w:p>
    <w:p w14:paraId="28A0FF7A" w14:textId="77777777" w:rsidR="001433CD" w:rsidRPr="00571736" w:rsidRDefault="001433CD" w:rsidP="001433CD">
      <w:pPr>
        <w:spacing w:line="480" w:lineRule="auto"/>
        <w:rPr>
          <w:rFonts w:ascii="Arial" w:hAnsi="Arial" w:cs="Arial"/>
          <w:sz w:val="24"/>
          <w:szCs w:val="24"/>
        </w:rPr>
      </w:pPr>
      <w:r w:rsidRPr="00571736">
        <w:rPr>
          <w:rFonts w:ascii="Arial" w:hAnsi="Arial" w:cs="Arial"/>
          <w:sz w:val="24"/>
          <w:szCs w:val="24"/>
        </w:rPr>
        <w:t xml:space="preserve">Lodging Staff (2023) Accor Begins Implementation of New Organizational structure (online) Available at: </w:t>
      </w:r>
      <w:hyperlink r:id="rId13" w:anchor=":~:text=Under%20the%20leadership%20of%20S%C3%A9bastien,Group%20Management%20Board%20and%20a" w:history="1">
        <w:r w:rsidRPr="00571736">
          <w:rPr>
            <w:rStyle w:val="Hyperlink"/>
            <w:rFonts w:ascii="Arial" w:hAnsi="Arial" w:cs="Arial"/>
            <w:sz w:val="24"/>
            <w:szCs w:val="24"/>
          </w:rPr>
          <w:t>https://lodgingmagazine.com/accor-implements-new-organizational-structure/#:~:text=Under%20the%20leadership%20of%20S%C3%A9bastien,Group%20Management%20Board%20and%20a</w:t>
        </w:r>
      </w:hyperlink>
      <w:r w:rsidRPr="00571736">
        <w:rPr>
          <w:rFonts w:ascii="Arial" w:hAnsi="Arial" w:cs="Arial"/>
          <w:sz w:val="24"/>
          <w:szCs w:val="24"/>
        </w:rPr>
        <w:t xml:space="preserve"> [Accessed on: 10 November 2023] </w:t>
      </w:r>
    </w:p>
    <w:p w14:paraId="4375AFE1" w14:textId="77777777" w:rsidR="001433CD" w:rsidRPr="00571736" w:rsidRDefault="001433CD" w:rsidP="001433CD">
      <w:pPr>
        <w:spacing w:line="480" w:lineRule="auto"/>
        <w:rPr>
          <w:rFonts w:ascii="Arial" w:hAnsi="Arial" w:cs="Arial"/>
          <w:color w:val="222222"/>
          <w:sz w:val="24"/>
          <w:szCs w:val="24"/>
          <w:shd w:val="clear" w:color="auto" w:fill="FFFFFF"/>
        </w:rPr>
      </w:pPr>
      <w:r w:rsidRPr="00571736">
        <w:rPr>
          <w:rFonts w:ascii="Arial" w:hAnsi="Arial" w:cs="Arial"/>
          <w:color w:val="222222"/>
          <w:sz w:val="24"/>
          <w:szCs w:val="24"/>
          <w:shd w:val="clear" w:color="auto" w:fill="FFFFFF"/>
        </w:rPr>
        <w:t xml:space="preserve">Nga, M.N.T.T., 2020. Corporate social responsibility: a case study of </w:t>
      </w:r>
      <w:proofErr w:type="spellStart"/>
      <w:r w:rsidRPr="00571736">
        <w:rPr>
          <w:rFonts w:ascii="Arial" w:hAnsi="Arial" w:cs="Arial"/>
          <w:color w:val="222222"/>
          <w:sz w:val="24"/>
          <w:szCs w:val="24"/>
          <w:shd w:val="clear" w:color="auto" w:fill="FFFFFF"/>
        </w:rPr>
        <w:t>accor</w:t>
      </w:r>
      <w:proofErr w:type="spellEnd"/>
      <w:r w:rsidRPr="00571736">
        <w:rPr>
          <w:rFonts w:ascii="Arial" w:hAnsi="Arial" w:cs="Arial"/>
          <w:color w:val="222222"/>
          <w:sz w:val="24"/>
          <w:szCs w:val="24"/>
          <w:shd w:val="clear" w:color="auto" w:fill="FFFFFF"/>
        </w:rPr>
        <w:t xml:space="preserve"> hotels group. </w:t>
      </w:r>
      <w:r w:rsidRPr="00571736">
        <w:rPr>
          <w:rFonts w:ascii="Arial" w:hAnsi="Arial" w:cs="Arial"/>
          <w:i/>
          <w:iCs/>
          <w:color w:val="222222"/>
          <w:sz w:val="24"/>
          <w:szCs w:val="24"/>
          <w:shd w:val="clear" w:color="auto" w:fill="FFFFFF"/>
        </w:rPr>
        <w:t>Sustainable tourism: Shaping a Better Future</w:t>
      </w:r>
      <w:r w:rsidRPr="00571736">
        <w:rPr>
          <w:rFonts w:ascii="Arial" w:hAnsi="Arial" w:cs="Arial"/>
          <w:color w:val="222222"/>
          <w:sz w:val="24"/>
          <w:szCs w:val="24"/>
          <w:shd w:val="clear" w:color="auto" w:fill="FFFFFF"/>
        </w:rPr>
        <w:t>, </w:t>
      </w:r>
      <w:r w:rsidRPr="00571736">
        <w:rPr>
          <w:rFonts w:ascii="Arial" w:hAnsi="Arial" w:cs="Arial"/>
          <w:i/>
          <w:iCs/>
          <w:color w:val="222222"/>
          <w:sz w:val="24"/>
          <w:szCs w:val="24"/>
          <w:shd w:val="clear" w:color="auto" w:fill="FFFFFF"/>
        </w:rPr>
        <w:t>203</w:t>
      </w:r>
      <w:r w:rsidRPr="00571736">
        <w:rPr>
          <w:rFonts w:ascii="Arial" w:hAnsi="Arial" w:cs="Arial"/>
          <w:color w:val="222222"/>
          <w:sz w:val="24"/>
          <w:szCs w:val="24"/>
          <w:shd w:val="clear" w:color="auto" w:fill="FFFFFF"/>
        </w:rPr>
        <w:t>.</w:t>
      </w:r>
    </w:p>
    <w:p w14:paraId="14E92C4C" w14:textId="77777777" w:rsidR="001433CD" w:rsidRPr="00571736" w:rsidRDefault="001433CD" w:rsidP="001433CD">
      <w:pPr>
        <w:spacing w:line="480" w:lineRule="auto"/>
        <w:rPr>
          <w:rFonts w:ascii="Arial" w:hAnsi="Arial" w:cs="Arial"/>
          <w:sz w:val="24"/>
          <w:szCs w:val="24"/>
        </w:rPr>
      </w:pPr>
      <w:proofErr w:type="spellStart"/>
      <w:r w:rsidRPr="00571736">
        <w:rPr>
          <w:rFonts w:ascii="Arial" w:hAnsi="Arial" w:cs="Arial"/>
          <w:color w:val="222222"/>
          <w:sz w:val="24"/>
          <w:szCs w:val="24"/>
          <w:shd w:val="clear" w:color="auto" w:fill="FFFFFF"/>
        </w:rPr>
        <w:t>Onoufriou</w:t>
      </w:r>
      <w:proofErr w:type="spellEnd"/>
      <w:r w:rsidRPr="00571736">
        <w:rPr>
          <w:rFonts w:ascii="Arial" w:hAnsi="Arial" w:cs="Arial"/>
          <w:color w:val="222222"/>
          <w:sz w:val="24"/>
          <w:szCs w:val="24"/>
          <w:shd w:val="clear" w:color="auto" w:fill="FFFFFF"/>
        </w:rPr>
        <w:t xml:space="preserve">, N., 2020. Learning from sustainability practice: case examples from Accor, Scandic and </w:t>
      </w:r>
      <w:proofErr w:type="spellStart"/>
      <w:r w:rsidRPr="00571736">
        <w:rPr>
          <w:rFonts w:ascii="Arial" w:hAnsi="Arial" w:cs="Arial"/>
          <w:color w:val="222222"/>
          <w:sz w:val="24"/>
          <w:szCs w:val="24"/>
          <w:shd w:val="clear" w:color="auto" w:fill="FFFFFF"/>
        </w:rPr>
        <w:t>Atlantica</w:t>
      </w:r>
      <w:proofErr w:type="spellEnd"/>
      <w:r w:rsidRPr="00571736">
        <w:rPr>
          <w:rFonts w:ascii="Arial" w:hAnsi="Arial" w:cs="Arial"/>
          <w:color w:val="222222"/>
          <w:sz w:val="24"/>
          <w:szCs w:val="24"/>
          <w:shd w:val="clear" w:color="auto" w:fill="FFFFFF"/>
        </w:rPr>
        <w:t>. </w:t>
      </w:r>
      <w:r w:rsidRPr="00571736">
        <w:rPr>
          <w:rFonts w:ascii="Arial" w:hAnsi="Arial" w:cs="Arial"/>
          <w:i/>
          <w:iCs/>
          <w:color w:val="222222"/>
          <w:sz w:val="24"/>
          <w:szCs w:val="24"/>
          <w:shd w:val="clear" w:color="auto" w:fill="FFFFFF"/>
        </w:rPr>
        <w:t>Worldwide Hospitality and Tourism Themes</w:t>
      </w:r>
      <w:r w:rsidRPr="00571736">
        <w:rPr>
          <w:rFonts w:ascii="Arial" w:hAnsi="Arial" w:cs="Arial"/>
          <w:color w:val="222222"/>
          <w:sz w:val="24"/>
          <w:szCs w:val="24"/>
          <w:shd w:val="clear" w:color="auto" w:fill="FFFFFF"/>
        </w:rPr>
        <w:t>, </w:t>
      </w:r>
      <w:r w:rsidRPr="00571736">
        <w:rPr>
          <w:rFonts w:ascii="Arial" w:hAnsi="Arial" w:cs="Arial"/>
          <w:i/>
          <w:iCs/>
          <w:color w:val="222222"/>
          <w:sz w:val="24"/>
          <w:szCs w:val="24"/>
          <w:shd w:val="clear" w:color="auto" w:fill="FFFFFF"/>
        </w:rPr>
        <w:t>12</w:t>
      </w:r>
      <w:r w:rsidRPr="00571736">
        <w:rPr>
          <w:rFonts w:ascii="Arial" w:hAnsi="Arial" w:cs="Arial"/>
          <w:color w:val="222222"/>
          <w:sz w:val="24"/>
          <w:szCs w:val="24"/>
          <w:shd w:val="clear" w:color="auto" w:fill="FFFFFF"/>
        </w:rPr>
        <w:t>(5), pp.587-596.</w:t>
      </w:r>
    </w:p>
    <w:p w14:paraId="5055261E" w14:textId="77777777" w:rsidR="001433CD" w:rsidRPr="00571736" w:rsidRDefault="001433CD" w:rsidP="001433CD">
      <w:pPr>
        <w:spacing w:line="480" w:lineRule="auto"/>
        <w:rPr>
          <w:rFonts w:ascii="Arial" w:hAnsi="Arial" w:cs="Arial"/>
          <w:color w:val="222222"/>
          <w:sz w:val="24"/>
          <w:szCs w:val="24"/>
          <w:shd w:val="clear" w:color="auto" w:fill="FFFFFF"/>
        </w:rPr>
      </w:pPr>
      <w:r w:rsidRPr="00571736">
        <w:rPr>
          <w:rFonts w:ascii="Arial" w:hAnsi="Arial" w:cs="Arial"/>
          <w:color w:val="222222"/>
          <w:sz w:val="24"/>
          <w:szCs w:val="24"/>
          <w:shd w:val="clear" w:color="auto" w:fill="FFFFFF"/>
        </w:rPr>
        <w:lastRenderedPageBreak/>
        <w:t>Rich, L.L., Rich, J. and Hair, J., 2018. The influence of organizational culture on how we define and pursue goals: The value of regulatory focus. </w:t>
      </w:r>
      <w:r w:rsidRPr="00571736">
        <w:rPr>
          <w:rFonts w:ascii="Arial" w:hAnsi="Arial" w:cs="Arial"/>
          <w:i/>
          <w:iCs/>
          <w:color w:val="222222"/>
          <w:sz w:val="24"/>
          <w:szCs w:val="24"/>
          <w:shd w:val="clear" w:color="auto" w:fill="FFFFFF"/>
        </w:rPr>
        <w:t>Journal of Organizational Effectiveness: People and Performance</w:t>
      </w:r>
      <w:r w:rsidRPr="00571736">
        <w:rPr>
          <w:rFonts w:ascii="Arial" w:hAnsi="Arial" w:cs="Arial"/>
          <w:color w:val="222222"/>
          <w:sz w:val="24"/>
          <w:szCs w:val="24"/>
          <w:shd w:val="clear" w:color="auto" w:fill="FFFFFF"/>
        </w:rPr>
        <w:t>, </w:t>
      </w:r>
      <w:r w:rsidRPr="00571736">
        <w:rPr>
          <w:rFonts w:ascii="Arial" w:hAnsi="Arial" w:cs="Arial"/>
          <w:i/>
          <w:iCs/>
          <w:color w:val="222222"/>
          <w:sz w:val="24"/>
          <w:szCs w:val="24"/>
          <w:shd w:val="clear" w:color="auto" w:fill="FFFFFF"/>
        </w:rPr>
        <w:t>5</w:t>
      </w:r>
      <w:r w:rsidRPr="00571736">
        <w:rPr>
          <w:rFonts w:ascii="Arial" w:hAnsi="Arial" w:cs="Arial"/>
          <w:color w:val="222222"/>
          <w:sz w:val="24"/>
          <w:szCs w:val="24"/>
          <w:shd w:val="clear" w:color="auto" w:fill="FFFFFF"/>
        </w:rPr>
        <w:t xml:space="preserve">(3), pp.259-277. </w:t>
      </w:r>
    </w:p>
    <w:p w14:paraId="6DA423D0" w14:textId="77777777" w:rsidR="001433CD" w:rsidRPr="00571736" w:rsidRDefault="001433CD" w:rsidP="001433CD">
      <w:pPr>
        <w:spacing w:line="480" w:lineRule="auto"/>
        <w:rPr>
          <w:rFonts w:ascii="Arial" w:hAnsi="Arial" w:cs="Arial"/>
          <w:color w:val="222222"/>
          <w:sz w:val="24"/>
          <w:szCs w:val="24"/>
          <w:shd w:val="clear" w:color="auto" w:fill="FFFFFF"/>
        </w:rPr>
      </w:pPr>
      <w:r w:rsidRPr="00571736">
        <w:rPr>
          <w:rFonts w:ascii="Arial" w:hAnsi="Arial" w:cs="Arial"/>
          <w:color w:val="222222"/>
          <w:sz w:val="24"/>
          <w:szCs w:val="24"/>
          <w:shd w:val="clear" w:color="auto" w:fill="FFFFFF"/>
        </w:rPr>
        <w:t>Susilo, D. and Santos, M.C.K., 2023. DIGITAL MARKETING COMMUNICATION SUSTAINABLE HOTEL PRACTICE OF ACCOR GROUP IN SOCIAL MEDIA. </w:t>
      </w:r>
      <w:r w:rsidRPr="00571736">
        <w:rPr>
          <w:rFonts w:ascii="Arial" w:hAnsi="Arial" w:cs="Arial"/>
          <w:i/>
          <w:iCs/>
          <w:color w:val="222222"/>
          <w:sz w:val="24"/>
          <w:szCs w:val="24"/>
          <w:shd w:val="clear" w:color="auto" w:fill="FFFFFF"/>
        </w:rPr>
        <w:t>International Journal of Economic, Business, Accounting, Agriculture Management and Sharia Administration (IJEBAS)</w:t>
      </w:r>
      <w:r w:rsidRPr="00571736">
        <w:rPr>
          <w:rFonts w:ascii="Arial" w:hAnsi="Arial" w:cs="Arial"/>
          <w:color w:val="222222"/>
          <w:sz w:val="24"/>
          <w:szCs w:val="24"/>
          <w:shd w:val="clear" w:color="auto" w:fill="FFFFFF"/>
        </w:rPr>
        <w:t>, </w:t>
      </w:r>
      <w:r w:rsidRPr="00571736">
        <w:rPr>
          <w:rFonts w:ascii="Arial" w:hAnsi="Arial" w:cs="Arial"/>
          <w:i/>
          <w:iCs/>
          <w:color w:val="222222"/>
          <w:sz w:val="24"/>
          <w:szCs w:val="24"/>
          <w:shd w:val="clear" w:color="auto" w:fill="FFFFFF"/>
        </w:rPr>
        <w:t>3</w:t>
      </w:r>
      <w:r w:rsidRPr="00571736">
        <w:rPr>
          <w:rFonts w:ascii="Arial" w:hAnsi="Arial" w:cs="Arial"/>
          <w:color w:val="222222"/>
          <w:sz w:val="24"/>
          <w:szCs w:val="24"/>
          <w:shd w:val="clear" w:color="auto" w:fill="FFFFFF"/>
        </w:rPr>
        <w:t>(3), pp.730-743.</w:t>
      </w:r>
    </w:p>
    <w:p w14:paraId="4CFED760" w14:textId="77777777" w:rsidR="001433CD" w:rsidRPr="00571736" w:rsidRDefault="001433CD" w:rsidP="001433CD">
      <w:pPr>
        <w:spacing w:line="480" w:lineRule="auto"/>
        <w:rPr>
          <w:rFonts w:ascii="Arial" w:hAnsi="Arial" w:cs="Arial"/>
          <w:color w:val="222222"/>
          <w:sz w:val="24"/>
          <w:szCs w:val="24"/>
          <w:shd w:val="clear" w:color="auto" w:fill="FFFFFF"/>
        </w:rPr>
      </w:pPr>
      <w:r w:rsidRPr="00571736">
        <w:rPr>
          <w:rFonts w:ascii="Arial" w:hAnsi="Arial" w:cs="Arial"/>
          <w:color w:val="222222"/>
          <w:sz w:val="24"/>
          <w:szCs w:val="24"/>
          <w:shd w:val="clear" w:color="auto" w:fill="FFFFFF"/>
        </w:rPr>
        <w:t>Ting D. (2017) Marriott and AccorHotels Mega Merger Activity Created Luxury Powerhouse (online) Available at:</w:t>
      </w:r>
      <w:r w:rsidRPr="00571736">
        <w:rPr>
          <w:rFonts w:ascii="Arial" w:hAnsi="Arial" w:cs="Arial"/>
          <w:sz w:val="24"/>
          <w:szCs w:val="24"/>
        </w:rPr>
        <w:t xml:space="preserve"> </w:t>
      </w:r>
      <w:hyperlink r:id="rId14" w:anchor=":~:text=With%20its%20numerous%20recent%20acquisitions,%2C%20Pullman%2C%20and%20Grand%20Mercure" w:history="1">
        <w:r w:rsidRPr="00571736">
          <w:rPr>
            <w:rStyle w:val="Hyperlink"/>
            <w:rFonts w:ascii="Arial" w:hAnsi="Arial" w:cs="Arial"/>
            <w:sz w:val="24"/>
            <w:szCs w:val="24"/>
            <w:shd w:val="clear" w:color="auto" w:fill="FFFFFF"/>
          </w:rPr>
          <w:t>https://skift.com/2017/12/18/marriott-and-accorhotels-mega-merger-activity-created-luxury-powerhouses/#:~:text=With%20its%20numerous%20recent%20acquisitions,%2C%20Pullman%2C%20and%20Grand%20Mercure</w:t>
        </w:r>
      </w:hyperlink>
      <w:r w:rsidRPr="00571736">
        <w:rPr>
          <w:rFonts w:ascii="Arial" w:hAnsi="Arial" w:cs="Arial"/>
          <w:color w:val="222222"/>
          <w:sz w:val="24"/>
          <w:szCs w:val="24"/>
          <w:shd w:val="clear" w:color="auto" w:fill="FFFFFF"/>
        </w:rPr>
        <w:t>. [Accessed on: 10 November 2023]</w:t>
      </w:r>
    </w:p>
    <w:p w14:paraId="67995E9B" w14:textId="77777777" w:rsidR="001433CD" w:rsidRPr="00571736" w:rsidRDefault="001433CD" w:rsidP="001433CD">
      <w:pPr>
        <w:spacing w:line="480" w:lineRule="auto"/>
        <w:rPr>
          <w:rFonts w:ascii="Arial" w:hAnsi="Arial" w:cs="Arial"/>
          <w:color w:val="222222"/>
          <w:sz w:val="24"/>
          <w:szCs w:val="24"/>
          <w:shd w:val="clear" w:color="auto" w:fill="FFFFFF"/>
        </w:rPr>
      </w:pPr>
      <w:r w:rsidRPr="00571736">
        <w:rPr>
          <w:rFonts w:ascii="Arial" w:hAnsi="Arial" w:cs="Arial"/>
          <w:color w:val="222222"/>
          <w:sz w:val="24"/>
          <w:szCs w:val="24"/>
          <w:shd w:val="clear" w:color="auto" w:fill="FFFFFF"/>
        </w:rPr>
        <w:t>VERBOZ, S., BUCAK, T. and ATAY, L., 2013. Product Differentiation in International Accommodation Establishments: The Case of Accor Hotels. </w:t>
      </w:r>
      <w:r w:rsidRPr="00571736">
        <w:rPr>
          <w:rFonts w:ascii="Arial" w:hAnsi="Arial" w:cs="Arial"/>
          <w:i/>
          <w:iCs/>
          <w:color w:val="222222"/>
          <w:sz w:val="24"/>
          <w:szCs w:val="24"/>
          <w:shd w:val="clear" w:color="auto" w:fill="FFFFFF"/>
        </w:rPr>
        <w:t>Consortium Journal of Hospitality &amp; Tourism</w:t>
      </w:r>
      <w:r w:rsidRPr="00571736">
        <w:rPr>
          <w:rFonts w:ascii="Arial" w:hAnsi="Arial" w:cs="Arial"/>
          <w:color w:val="222222"/>
          <w:sz w:val="24"/>
          <w:szCs w:val="24"/>
          <w:shd w:val="clear" w:color="auto" w:fill="FFFFFF"/>
        </w:rPr>
        <w:t>, </w:t>
      </w:r>
      <w:r w:rsidRPr="00571736">
        <w:rPr>
          <w:rFonts w:ascii="Arial" w:hAnsi="Arial" w:cs="Arial"/>
          <w:i/>
          <w:iCs/>
          <w:color w:val="222222"/>
          <w:sz w:val="24"/>
          <w:szCs w:val="24"/>
          <w:shd w:val="clear" w:color="auto" w:fill="FFFFFF"/>
        </w:rPr>
        <w:t>18</w:t>
      </w:r>
      <w:r w:rsidRPr="00571736">
        <w:rPr>
          <w:rFonts w:ascii="Arial" w:hAnsi="Arial" w:cs="Arial"/>
          <w:color w:val="222222"/>
          <w:sz w:val="24"/>
          <w:szCs w:val="24"/>
          <w:shd w:val="clear" w:color="auto" w:fill="FFFFFF"/>
        </w:rPr>
        <w:t>(2).</w:t>
      </w:r>
    </w:p>
    <w:p w14:paraId="304AC30A" w14:textId="01CF4D42" w:rsidR="001433CD" w:rsidRPr="00070C37" w:rsidRDefault="001433CD" w:rsidP="001433CD">
      <w:pPr>
        <w:spacing w:line="480" w:lineRule="auto"/>
        <w:jc w:val="both"/>
        <w:rPr>
          <w:rFonts w:ascii="Arial" w:hAnsi="Arial" w:cs="Arial"/>
          <w:sz w:val="24"/>
          <w:szCs w:val="24"/>
        </w:rPr>
      </w:pPr>
      <w:r w:rsidRPr="00571736">
        <w:rPr>
          <w:rFonts w:ascii="Arial" w:hAnsi="Arial" w:cs="Arial"/>
          <w:color w:val="222222"/>
          <w:sz w:val="24"/>
          <w:szCs w:val="24"/>
          <w:shd w:val="clear" w:color="auto" w:fill="FFFFFF"/>
        </w:rPr>
        <w:t>Zheng, W., Yang, B. and McLean, G.N., 2010. Linking organizational culture, structure, strategy, and organizational effectiveness: Mediating role of knowledge management. </w:t>
      </w:r>
      <w:r w:rsidRPr="00571736">
        <w:rPr>
          <w:rFonts w:ascii="Arial" w:hAnsi="Arial" w:cs="Arial"/>
          <w:i/>
          <w:iCs/>
          <w:color w:val="222222"/>
          <w:sz w:val="24"/>
          <w:szCs w:val="24"/>
          <w:shd w:val="clear" w:color="auto" w:fill="FFFFFF"/>
        </w:rPr>
        <w:t>Journal of Business research</w:t>
      </w:r>
      <w:r w:rsidRPr="00571736">
        <w:rPr>
          <w:rFonts w:ascii="Arial" w:hAnsi="Arial" w:cs="Arial"/>
          <w:color w:val="222222"/>
          <w:sz w:val="24"/>
          <w:szCs w:val="24"/>
          <w:shd w:val="clear" w:color="auto" w:fill="FFFFFF"/>
        </w:rPr>
        <w:t>, </w:t>
      </w:r>
      <w:r w:rsidRPr="00571736">
        <w:rPr>
          <w:rFonts w:ascii="Arial" w:hAnsi="Arial" w:cs="Arial"/>
          <w:i/>
          <w:iCs/>
          <w:color w:val="222222"/>
          <w:sz w:val="24"/>
          <w:szCs w:val="24"/>
          <w:shd w:val="clear" w:color="auto" w:fill="FFFFFF"/>
        </w:rPr>
        <w:t>63</w:t>
      </w:r>
      <w:r w:rsidRPr="00571736">
        <w:rPr>
          <w:rFonts w:ascii="Arial" w:hAnsi="Arial" w:cs="Arial"/>
          <w:color w:val="222222"/>
          <w:sz w:val="24"/>
          <w:szCs w:val="24"/>
          <w:shd w:val="clear" w:color="auto" w:fill="FFFFFF"/>
        </w:rPr>
        <w:t>(7), pp.763-771.</w:t>
      </w:r>
    </w:p>
    <w:sectPr w:rsidR="001433CD" w:rsidRPr="00070C3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731E7E"/>
    <w:multiLevelType w:val="hybridMultilevel"/>
    <w:tmpl w:val="7030712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360176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C37"/>
    <w:rsid w:val="00066E0F"/>
    <w:rsid w:val="00070C37"/>
    <w:rsid w:val="0007625A"/>
    <w:rsid w:val="00096AE8"/>
    <w:rsid w:val="00097CA2"/>
    <w:rsid w:val="000B5C06"/>
    <w:rsid w:val="000E138F"/>
    <w:rsid w:val="001332BD"/>
    <w:rsid w:val="00142068"/>
    <w:rsid w:val="001433CD"/>
    <w:rsid w:val="00163663"/>
    <w:rsid w:val="001730D2"/>
    <w:rsid w:val="001A5CB4"/>
    <w:rsid w:val="001B267C"/>
    <w:rsid w:val="002154DD"/>
    <w:rsid w:val="00225AD9"/>
    <w:rsid w:val="002D42B6"/>
    <w:rsid w:val="00311368"/>
    <w:rsid w:val="003B03B9"/>
    <w:rsid w:val="00415D8F"/>
    <w:rsid w:val="00491047"/>
    <w:rsid w:val="004A2DE3"/>
    <w:rsid w:val="00606D14"/>
    <w:rsid w:val="006A313F"/>
    <w:rsid w:val="006D5920"/>
    <w:rsid w:val="006E07B5"/>
    <w:rsid w:val="00710B0F"/>
    <w:rsid w:val="00715236"/>
    <w:rsid w:val="00717283"/>
    <w:rsid w:val="0074684F"/>
    <w:rsid w:val="00783360"/>
    <w:rsid w:val="008436B2"/>
    <w:rsid w:val="00866DE1"/>
    <w:rsid w:val="008C15DB"/>
    <w:rsid w:val="008D1A01"/>
    <w:rsid w:val="009316C6"/>
    <w:rsid w:val="00955F0B"/>
    <w:rsid w:val="00A669C9"/>
    <w:rsid w:val="00A85799"/>
    <w:rsid w:val="00AD4B47"/>
    <w:rsid w:val="00B66694"/>
    <w:rsid w:val="00B92191"/>
    <w:rsid w:val="00BE2210"/>
    <w:rsid w:val="00DA459D"/>
    <w:rsid w:val="00E74EA7"/>
    <w:rsid w:val="00E830E7"/>
    <w:rsid w:val="00EA4E4A"/>
    <w:rsid w:val="00EC3EBE"/>
    <w:rsid w:val="00F43BB4"/>
    <w:rsid w:val="00F65C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6C096"/>
  <w15:chartTrackingRefBased/>
  <w15:docId w15:val="{AEF0A35D-FB07-42AE-AB77-45A22CC24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33CD"/>
    <w:pPr>
      <w:keepNext/>
      <w:keepLines/>
      <w:spacing w:before="360" w:after="120"/>
      <w:outlineLvl w:val="0"/>
    </w:pPr>
    <w:rPr>
      <w:rFonts w:ascii="Arial" w:eastAsiaTheme="majorEastAsia" w:hAnsi="Arial"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313F"/>
    <w:pPr>
      <w:ind w:left="720"/>
      <w:contextualSpacing/>
    </w:pPr>
  </w:style>
  <w:style w:type="character" w:styleId="Hyperlink">
    <w:name w:val="Hyperlink"/>
    <w:basedOn w:val="DefaultParagraphFont"/>
    <w:uiPriority w:val="99"/>
    <w:unhideWhenUsed/>
    <w:rsid w:val="001433CD"/>
    <w:rPr>
      <w:color w:val="0563C1" w:themeColor="hyperlink"/>
      <w:u w:val="single"/>
    </w:rPr>
  </w:style>
  <w:style w:type="character" w:customStyle="1" w:styleId="Heading1Char">
    <w:name w:val="Heading 1 Char"/>
    <w:basedOn w:val="DefaultParagraphFont"/>
    <w:link w:val="Heading1"/>
    <w:uiPriority w:val="9"/>
    <w:rsid w:val="001433CD"/>
    <w:rPr>
      <w:rFonts w:ascii="Arial" w:eastAsiaTheme="majorEastAsia" w:hAnsi="Arial" w:cstheme="majorBidi"/>
      <w:b/>
      <w:color w:val="000000" w:themeColor="text1"/>
      <w:sz w:val="24"/>
      <w:szCs w:val="32"/>
    </w:rPr>
  </w:style>
  <w:style w:type="paragraph" w:styleId="TOCHeading">
    <w:name w:val="TOC Heading"/>
    <w:basedOn w:val="Heading1"/>
    <w:next w:val="Normal"/>
    <w:uiPriority w:val="39"/>
    <w:unhideWhenUsed/>
    <w:qFormat/>
    <w:rsid w:val="000E138F"/>
    <w:pPr>
      <w:spacing w:before="240" w:after="0"/>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0E138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4449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ll.accor.com/brands/index.en.shtml" TargetMode="External"/><Relationship Id="rId13" Type="http://schemas.openxmlformats.org/officeDocument/2006/relationships/hyperlink" Target="https://lodgingmagazine.com/accor-implements-new-organizational-structure/"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imd.org/research-knowledge/digital/articles/a-strategic-response-to-digital-disruption-the-case-of-accorhotel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owo.fr/en/blog/the-worlds-top-10-hotel-groups-in-202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group.accor.com/en/commitment/approach/sustainability-strategy" TargetMode="External"/><Relationship Id="rId4" Type="http://schemas.openxmlformats.org/officeDocument/2006/relationships/settings" Target="settings.xml"/><Relationship Id="rId9" Type="http://schemas.openxmlformats.org/officeDocument/2006/relationships/hyperlink" Target="https://press.accor.com/solid-activity-growthraised-full-year-guidance/?lang=en" TargetMode="External"/><Relationship Id="rId14" Type="http://schemas.openxmlformats.org/officeDocument/2006/relationships/hyperlink" Target="https://skift.com/2017/12/18/marriott-and-accorhotels-mega-merger-activity-created-luxury-powerhou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13AF42-4761-442C-A3D3-B49485FFEA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3268</Words>
  <Characters>18631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Adewale Adewuyi</dc:creator>
  <cp:keywords/>
  <dc:description/>
  <cp:lastModifiedBy>OLUWATOSIN OSOBA</cp:lastModifiedBy>
  <cp:revision>2</cp:revision>
  <dcterms:created xsi:type="dcterms:W3CDTF">2023-11-15T22:48:00Z</dcterms:created>
  <dcterms:modified xsi:type="dcterms:W3CDTF">2023-11-15T22:48:00Z</dcterms:modified>
</cp:coreProperties>
</file>