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0A0F0E" w14:textId="6B333E1A" w:rsidR="00A63161" w:rsidRPr="00B52E78" w:rsidRDefault="00A63161" w:rsidP="00A63161">
      <w:pPr>
        <w:jc w:val="center"/>
        <w:rPr>
          <w:rFonts w:ascii="Times New Roman" w:eastAsia="Times New Roman" w:hAnsi="Times New Roman" w:cs="Times New Roman"/>
          <w:b/>
          <w:sz w:val="28"/>
          <w:szCs w:val="28"/>
          <w:u w:val="single"/>
          <w:lang w:eastAsia="en-GB"/>
        </w:rPr>
      </w:pPr>
      <w:r w:rsidRPr="00B52E78">
        <w:rPr>
          <w:rFonts w:ascii="Times New Roman" w:eastAsia="Times New Roman" w:hAnsi="Times New Roman" w:cs="Times New Roman"/>
          <w:b/>
          <w:sz w:val="28"/>
          <w:szCs w:val="28"/>
          <w:u w:val="single"/>
          <w:lang w:eastAsia="en-GB"/>
        </w:rPr>
        <w:t>Review of</w:t>
      </w:r>
      <w:r w:rsidR="00F96548" w:rsidRPr="00B52E78">
        <w:rPr>
          <w:rFonts w:ascii="Times New Roman" w:eastAsia="Times New Roman" w:hAnsi="Times New Roman" w:cs="Times New Roman"/>
          <w:b/>
          <w:sz w:val="28"/>
          <w:szCs w:val="28"/>
          <w:u w:val="single"/>
          <w:lang w:eastAsia="en-GB"/>
        </w:rPr>
        <w:t xml:space="preserve"> the</w:t>
      </w:r>
      <w:r w:rsidRPr="00B52E78">
        <w:rPr>
          <w:rFonts w:ascii="Times New Roman" w:eastAsia="Times New Roman" w:hAnsi="Times New Roman" w:cs="Times New Roman"/>
          <w:b/>
          <w:sz w:val="28"/>
          <w:szCs w:val="28"/>
          <w:u w:val="single"/>
          <w:lang w:eastAsia="en-GB"/>
        </w:rPr>
        <w:t xml:space="preserve"> </w:t>
      </w:r>
      <w:r w:rsidR="00F96548" w:rsidRPr="00B52E78">
        <w:rPr>
          <w:rFonts w:ascii="Times New Roman" w:eastAsia="Times New Roman" w:hAnsi="Times New Roman" w:cs="Times New Roman"/>
          <w:b/>
          <w:sz w:val="28"/>
          <w:szCs w:val="28"/>
          <w:u w:val="single"/>
          <w:lang w:eastAsia="en-GB"/>
        </w:rPr>
        <w:t xml:space="preserve">Homelessness </w:t>
      </w:r>
      <w:r w:rsidRPr="00B52E78">
        <w:rPr>
          <w:rFonts w:ascii="Times New Roman" w:eastAsia="Times New Roman" w:hAnsi="Times New Roman" w:cs="Times New Roman"/>
          <w:b/>
          <w:sz w:val="28"/>
          <w:szCs w:val="28"/>
          <w:u w:val="single"/>
          <w:lang w:eastAsia="en-GB"/>
        </w:rPr>
        <w:t>Awareness Campaign</w:t>
      </w:r>
    </w:p>
    <w:p w14:paraId="5AF07B34" w14:textId="77777777" w:rsidR="00A63161" w:rsidRPr="00B52E78" w:rsidRDefault="00A63161" w:rsidP="00234179">
      <w:pPr>
        <w:spacing w:line="360" w:lineRule="auto"/>
        <w:rPr>
          <w:rFonts w:ascii="Times New Roman" w:eastAsia="Times New Roman" w:hAnsi="Times New Roman" w:cs="Times New Roman"/>
          <w:sz w:val="24"/>
          <w:szCs w:val="24"/>
          <w:lang w:eastAsia="en-GB"/>
        </w:rPr>
      </w:pPr>
      <w:r w:rsidRPr="00B52E78">
        <w:rPr>
          <w:rFonts w:ascii="Times New Roman" w:eastAsia="Times New Roman" w:hAnsi="Times New Roman" w:cs="Times New Roman"/>
          <w:sz w:val="24"/>
          <w:szCs w:val="24"/>
          <w:lang w:eastAsia="en-GB"/>
        </w:rPr>
        <w:t>Group Members: Angharad, Jessica, Jessica</w:t>
      </w:r>
      <w:r w:rsidR="00FA30A2" w:rsidRPr="00B52E78">
        <w:rPr>
          <w:rFonts w:ascii="Times New Roman" w:eastAsia="Times New Roman" w:hAnsi="Times New Roman" w:cs="Times New Roman"/>
          <w:sz w:val="24"/>
          <w:szCs w:val="24"/>
          <w:lang w:eastAsia="en-GB"/>
        </w:rPr>
        <w:t>, Emily</w:t>
      </w:r>
      <w:r w:rsidRPr="00B52E78">
        <w:rPr>
          <w:rFonts w:ascii="Times New Roman" w:eastAsia="Times New Roman" w:hAnsi="Times New Roman" w:cs="Times New Roman"/>
          <w:sz w:val="24"/>
          <w:szCs w:val="24"/>
          <w:lang w:eastAsia="en-GB"/>
        </w:rPr>
        <w:t xml:space="preserve"> and Rachel</w:t>
      </w:r>
    </w:p>
    <w:p w14:paraId="56B3620A" w14:textId="77777777" w:rsidR="00A63161" w:rsidRPr="00B52E78" w:rsidRDefault="00A63161" w:rsidP="00234179">
      <w:pPr>
        <w:spacing w:line="360" w:lineRule="auto"/>
        <w:rPr>
          <w:rFonts w:ascii="Times New Roman" w:eastAsia="Times New Roman" w:hAnsi="Times New Roman" w:cs="Times New Roman"/>
          <w:sz w:val="24"/>
          <w:szCs w:val="24"/>
          <w:lang w:eastAsia="en-GB"/>
        </w:rPr>
      </w:pPr>
      <w:r w:rsidRPr="00B52E78">
        <w:rPr>
          <w:rFonts w:ascii="Times New Roman" w:eastAsia="Times New Roman" w:hAnsi="Times New Roman" w:cs="Times New Roman"/>
          <w:sz w:val="24"/>
          <w:szCs w:val="24"/>
          <w:lang w:eastAsia="en-GB"/>
        </w:rPr>
        <w:t>Topic Chosen: Homelessness</w:t>
      </w:r>
    </w:p>
    <w:p w14:paraId="3AC505E8" w14:textId="7A6824B9" w:rsidR="00A63161" w:rsidRPr="00B52E78" w:rsidRDefault="004F4BBE" w:rsidP="00234179">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Materials Included: </w:t>
      </w:r>
      <w:r w:rsidR="00A63161" w:rsidRPr="00B52E78">
        <w:rPr>
          <w:rFonts w:ascii="Times New Roman" w:eastAsia="Times New Roman" w:hAnsi="Times New Roman" w:cs="Times New Roman"/>
          <w:sz w:val="24"/>
          <w:szCs w:val="24"/>
          <w:lang w:eastAsia="en-GB"/>
        </w:rPr>
        <w:t>Welsh Centre for Action on Dependency and Addiction Ltd</w:t>
      </w:r>
      <w:r w:rsidRPr="004F4BBE">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w:t>
      </w:r>
      <w:r w:rsidRPr="004F4BBE">
        <w:rPr>
          <w:rFonts w:ascii="Times New Roman" w:eastAsia="Times New Roman" w:hAnsi="Times New Roman" w:cs="Times New Roman"/>
          <w:sz w:val="24"/>
          <w:szCs w:val="24"/>
          <w:lang w:eastAsia="en-GB"/>
        </w:rPr>
        <w:t>WCADA</w:t>
      </w:r>
      <w:r w:rsidR="00A63161" w:rsidRPr="00B52E78">
        <w:rPr>
          <w:rFonts w:ascii="Times New Roman" w:eastAsia="Times New Roman" w:hAnsi="Times New Roman" w:cs="Times New Roman"/>
          <w:sz w:val="24"/>
          <w:szCs w:val="24"/>
          <w:lang w:eastAsia="en-GB"/>
        </w:rPr>
        <w:t>)</w:t>
      </w:r>
      <w:r w:rsidR="005C368F" w:rsidRPr="00B52E78">
        <w:rPr>
          <w:rFonts w:ascii="Times New Roman" w:eastAsia="Times New Roman" w:hAnsi="Times New Roman" w:cs="Times New Roman"/>
          <w:sz w:val="24"/>
          <w:szCs w:val="24"/>
          <w:lang w:eastAsia="en-GB"/>
        </w:rPr>
        <w:t>, printout</w:t>
      </w:r>
      <w:r w:rsidR="009C691C" w:rsidRPr="00B52E78">
        <w:rPr>
          <w:rFonts w:ascii="Times New Roman" w:eastAsia="Times New Roman" w:hAnsi="Times New Roman" w:cs="Times New Roman"/>
          <w:sz w:val="24"/>
          <w:szCs w:val="24"/>
          <w:lang w:eastAsia="en-GB"/>
        </w:rPr>
        <w:t>s</w:t>
      </w:r>
      <w:r w:rsidR="005C368F" w:rsidRPr="00B52E78">
        <w:rPr>
          <w:rFonts w:ascii="Times New Roman" w:eastAsia="Times New Roman" w:hAnsi="Times New Roman" w:cs="Times New Roman"/>
          <w:sz w:val="24"/>
          <w:szCs w:val="24"/>
          <w:lang w:eastAsia="en-GB"/>
        </w:rPr>
        <w:t xml:space="preserve"> </w:t>
      </w:r>
      <w:r w:rsidR="009C691C" w:rsidRPr="00B52E78">
        <w:rPr>
          <w:rFonts w:ascii="Times New Roman" w:eastAsia="Times New Roman" w:hAnsi="Times New Roman" w:cs="Times New Roman"/>
          <w:sz w:val="24"/>
          <w:szCs w:val="24"/>
          <w:lang w:eastAsia="en-GB"/>
        </w:rPr>
        <w:t xml:space="preserve">of </w:t>
      </w:r>
      <w:r w:rsidR="005C368F" w:rsidRPr="00B52E78">
        <w:rPr>
          <w:rFonts w:ascii="Times New Roman" w:eastAsia="Times New Roman" w:hAnsi="Times New Roman" w:cs="Times New Roman"/>
          <w:sz w:val="24"/>
          <w:szCs w:val="24"/>
          <w:lang w:eastAsia="en-GB"/>
        </w:rPr>
        <w:t>some statistics</w:t>
      </w:r>
      <w:r w:rsidR="009C691C" w:rsidRPr="00B52E78">
        <w:rPr>
          <w:rFonts w:ascii="Times New Roman" w:eastAsia="Times New Roman" w:hAnsi="Times New Roman" w:cs="Times New Roman"/>
          <w:sz w:val="24"/>
          <w:szCs w:val="24"/>
          <w:lang w:eastAsia="en-GB"/>
        </w:rPr>
        <w:t xml:space="preserve"> for rough sleepers in Wales, iPad, </w:t>
      </w:r>
      <w:r>
        <w:rPr>
          <w:rFonts w:ascii="Times New Roman" w:eastAsia="Times New Roman" w:hAnsi="Times New Roman" w:cs="Times New Roman"/>
          <w:sz w:val="24"/>
          <w:szCs w:val="24"/>
          <w:lang w:eastAsia="en-GB"/>
        </w:rPr>
        <w:t>Free Chocolates.</w:t>
      </w:r>
    </w:p>
    <w:p w14:paraId="3B43B842" w14:textId="1840F8B5" w:rsidR="005C368F" w:rsidRPr="00B52E78" w:rsidRDefault="005C368F" w:rsidP="00234179">
      <w:pPr>
        <w:spacing w:line="360" w:lineRule="auto"/>
        <w:rPr>
          <w:rFonts w:ascii="Times New Roman" w:eastAsia="Times New Roman" w:hAnsi="Times New Roman" w:cs="Times New Roman"/>
          <w:sz w:val="24"/>
          <w:szCs w:val="24"/>
          <w:lang w:eastAsia="en-GB"/>
        </w:rPr>
      </w:pPr>
      <w:r w:rsidRPr="00B52E78">
        <w:rPr>
          <w:rFonts w:ascii="Times New Roman" w:eastAsia="Times New Roman" w:hAnsi="Times New Roman" w:cs="Times New Roman"/>
          <w:sz w:val="24"/>
          <w:szCs w:val="24"/>
          <w:lang w:eastAsia="en-GB"/>
        </w:rPr>
        <w:t>Research:</w:t>
      </w:r>
      <w:r w:rsidR="006B2BA6" w:rsidRPr="00B52E78">
        <w:rPr>
          <w:rFonts w:ascii="Times New Roman" w:hAnsi="Times New Roman" w:cs="Times New Roman"/>
          <w:sz w:val="24"/>
          <w:szCs w:val="24"/>
        </w:rPr>
        <w:t xml:space="preserve"> </w:t>
      </w:r>
      <w:r w:rsidR="006F20BD" w:rsidRPr="00B52E78">
        <w:rPr>
          <w:rFonts w:ascii="Times New Roman" w:hAnsi="Times New Roman" w:cs="Times New Roman"/>
          <w:sz w:val="24"/>
          <w:szCs w:val="24"/>
        </w:rPr>
        <w:t>Welsh Govern</w:t>
      </w:r>
      <w:r w:rsidR="0077679C">
        <w:rPr>
          <w:rFonts w:ascii="Times New Roman" w:hAnsi="Times New Roman" w:cs="Times New Roman"/>
          <w:sz w:val="24"/>
          <w:szCs w:val="24"/>
        </w:rPr>
        <w:t>ments</w:t>
      </w:r>
      <w:r w:rsidR="006B2BA6" w:rsidRPr="00B52E78">
        <w:rPr>
          <w:rFonts w:ascii="Times New Roman" w:hAnsi="Times New Roman" w:cs="Times New Roman"/>
          <w:sz w:val="24"/>
          <w:szCs w:val="24"/>
        </w:rPr>
        <w:t xml:space="preserve"> </w:t>
      </w:r>
      <w:r w:rsidR="006B2BA6" w:rsidRPr="00B52E78">
        <w:rPr>
          <w:rFonts w:ascii="Times New Roman" w:eastAsia="Times New Roman" w:hAnsi="Times New Roman" w:cs="Times New Roman"/>
          <w:sz w:val="24"/>
          <w:szCs w:val="24"/>
          <w:lang w:eastAsia="en-GB"/>
        </w:rPr>
        <w:t>National Rough Sleeper Count, November 2017</w:t>
      </w:r>
      <w:r w:rsidR="00EA7743" w:rsidRPr="00B52E78">
        <w:rPr>
          <w:rFonts w:ascii="Times New Roman" w:eastAsia="Times New Roman" w:hAnsi="Times New Roman" w:cs="Times New Roman"/>
          <w:sz w:val="24"/>
          <w:szCs w:val="24"/>
          <w:lang w:eastAsia="en-GB"/>
        </w:rPr>
        <w:t xml:space="preserve"> (2018), W</w:t>
      </w:r>
      <w:r w:rsidR="006B2BA6" w:rsidRPr="00B52E78">
        <w:rPr>
          <w:rFonts w:ascii="Times New Roman" w:eastAsia="Times New Roman" w:hAnsi="Times New Roman" w:cs="Times New Roman"/>
          <w:sz w:val="24"/>
          <w:szCs w:val="24"/>
          <w:lang w:eastAsia="en-GB"/>
        </w:rPr>
        <w:t>ales o</w:t>
      </w:r>
      <w:r w:rsidR="003C37D4" w:rsidRPr="00B52E78">
        <w:rPr>
          <w:rFonts w:ascii="Times New Roman" w:eastAsia="Times New Roman" w:hAnsi="Times New Roman" w:cs="Times New Roman"/>
          <w:sz w:val="24"/>
          <w:szCs w:val="24"/>
          <w:lang w:eastAsia="en-GB"/>
        </w:rPr>
        <w:t>nline article displayed on iPad, WCADA.</w:t>
      </w:r>
      <w:r w:rsidR="006B2BA6" w:rsidRPr="00B52E78">
        <w:rPr>
          <w:rFonts w:ascii="Times New Roman" w:eastAsia="Times New Roman" w:hAnsi="Times New Roman" w:cs="Times New Roman"/>
          <w:sz w:val="24"/>
          <w:szCs w:val="24"/>
          <w:lang w:eastAsia="en-GB"/>
        </w:rPr>
        <w:t xml:space="preserve"> </w:t>
      </w:r>
    </w:p>
    <w:p w14:paraId="42839ACE" w14:textId="683D5F5B" w:rsidR="00482B23" w:rsidRPr="00B52E78" w:rsidRDefault="00682539" w:rsidP="00234179">
      <w:pPr>
        <w:spacing w:line="360" w:lineRule="auto"/>
        <w:rPr>
          <w:rFonts w:ascii="Times New Roman" w:eastAsia="Times New Roman" w:hAnsi="Times New Roman" w:cs="Times New Roman"/>
          <w:sz w:val="24"/>
          <w:szCs w:val="24"/>
          <w:lang w:eastAsia="en-GB"/>
        </w:rPr>
      </w:pPr>
      <w:r w:rsidRPr="00B52E78">
        <w:rPr>
          <w:rFonts w:ascii="Times New Roman" w:eastAsia="Times New Roman" w:hAnsi="Times New Roman" w:cs="Times New Roman"/>
          <w:sz w:val="24"/>
          <w:szCs w:val="24"/>
          <w:lang w:eastAsia="en-GB"/>
        </w:rPr>
        <w:t>T</w:t>
      </w:r>
      <w:r w:rsidR="00462455" w:rsidRPr="00B52E78">
        <w:rPr>
          <w:rFonts w:ascii="Times New Roman" w:eastAsia="Times New Roman" w:hAnsi="Times New Roman" w:cs="Times New Roman"/>
          <w:sz w:val="24"/>
          <w:szCs w:val="24"/>
          <w:lang w:eastAsia="en-GB"/>
        </w:rPr>
        <w:t>he</w:t>
      </w:r>
      <w:r w:rsidR="00482B23" w:rsidRPr="00B52E78">
        <w:rPr>
          <w:rFonts w:ascii="Times New Roman" w:eastAsia="Times New Roman" w:hAnsi="Times New Roman" w:cs="Times New Roman"/>
          <w:sz w:val="24"/>
          <w:szCs w:val="24"/>
          <w:lang w:eastAsia="en-GB"/>
        </w:rPr>
        <w:t xml:space="preserve"> </w:t>
      </w:r>
      <w:r w:rsidR="00462455" w:rsidRPr="00B52E78">
        <w:rPr>
          <w:rFonts w:ascii="Times New Roman" w:eastAsia="Times New Roman" w:hAnsi="Times New Roman" w:cs="Times New Roman"/>
          <w:sz w:val="24"/>
          <w:szCs w:val="24"/>
          <w:lang w:eastAsia="en-GB"/>
        </w:rPr>
        <w:t>year 3</w:t>
      </w:r>
      <w:r w:rsidRPr="00B52E78">
        <w:rPr>
          <w:rFonts w:ascii="Times New Roman" w:eastAsia="Times New Roman" w:hAnsi="Times New Roman" w:cs="Times New Roman"/>
          <w:sz w:val="24"/>
          <w:szCs w:val="24"/>
          <w:lang w:eastAsia="en-GB"/>
        </w:rPr>
        <w:t xml:space="preserve"> Students in the</w:t>
      </w:r>
      <w:r w:rsidR="00462455" w:rsidRPr="00B52E78">
        <w:rPr>
          <w:rFonts w:ascii="Times New Roman" w:eastAsia="Times New Roman" w:hAnsi="Times New Roman" w:cs="Times New Roman"/>
          <w:sz w:val="24"/>
          <w:szCs w:val="24"/>
          <w:lang w:eastAsia="en-GB"/>
        </w:rPr>
        <w:t xml:space="preserve"> BSc Health and Social Care cohort </w:t>
      </w:r>
      <w:r w:rsidR="00C81DD4" w:rsidRPr="00B52E78">
        <w:rPr>
          <w:rFonts w:ascii="Times New Roman" w:eastAsia="Times New Roman" w:hAnsi="Times New Roman" w:cs="Times New Roman"/>
          <w:sz w:val="24"/>
          <w:szCs w:val="24"/>
          <w:lang w:eastAsia="en-GB"/>
        </w:rPr>
        <w:t xml:space="preserve">were given the task </w:t>
      </w:r>
      <w:r w:rsidRPr="00B52E78">
        <w:rPr>
          <w:rFonts w:ascii="Times New Roman" w:eastAsia="Times New Roman" w:hAnsi="Times New Roman" w:cs="Times New Roman"/>
          <w:sz w:val="24"/>
          <w:szCs w:val="24"/>
          <w:lang w:eastAsia="en-GB"/>
        </w:rPr>
        <w:t xml:space="preserve">of promoting awareness of </w:t>
      </w:r>
      <w:r w:rsidR="00482B23" w:rsidRPr="00B52E78">
        <w:rPr>
          <w:rFonts w:ascii="Times New Roman" w:eastAsia="Times New Roman" w:hAnsi="Times New Roman" w:cs="Times New Roman"/>
          <w:sz w:val="24"/>
          <w:szCs w:val="24"/>
          <w:lang w:eastAsia="en-GB"/>
        </w:rPr>
        <w:t xml:space="preserve">a vulnerable group of people </w:t>
      </w:r>
      <w:r w:rsidR="00353C1B" w:rsidRPr="00B52E78">
        <w:rPr>
          <w:rFonts w:ascii="Times New Roman" w:eastAsia="Times New Roman" w:hAnsi="Times New Roman" w:cs="Times New Roman"/>
          <w:sz w:val="24"/>
          <w:szCs w:val="24"/>
          <w:lang w:eastAsia="en-GB"/>
        </w:rPr>
        <w:t>living within the Swansea area.</w:t>
      </w:r>
      <w:r w:rsidR="00482B23" w:rsidRPr="00B52E78">
        <w:rPr>
          <w:rFonts w:ascii="Times New Roman" w:eastAsia="Times New Roman" w:hAnsi="Times New Roman" w:cs="Times New Roman"/>
          <w:sz w:val="24"/>
          <w:szCs w:val="24"/>
          <w:lang w:eastAsia="en-GB"/>
        </w:rPr>
        <w:t xml:space="preserve">  The students were</w:t>
      </w:r>
      <w:r w:rsidRPr="00B52E78">
        <w:rPr>
          <w:rFonts w:ascii="Times New Roman" w:eastAsia="Times New Roman" w:hAnsi="Times New Roman" w:cs="Times New Roman"/>
          <w:sz w:val="24"/>
          <w:szCs w:val="24"/>
          <w:lang w:eastAsia="en-GB"/>
        </w:rPr>
        <w:t xml:space="preserve"> required to work in groups</w:t>
      </w:r>
      <w:r w:rsidR="00482B23" w:rsidRPr="00B52E78">
        <w:rPr>
          <w:rFonts w:ascii="Times New Roman" w:eastAsia="Times New Roman" w:hAnsi="Times New Roman" w:cs="Times New Roman"/>
          <w:sz w:val="24"/>
          <w:szCs w:val="24"/>
          <w:lang w:eastAsia="en-GB"/>
        </w:rPr>
        <w:t xml:space="preserve"> </w:t>
      </w:r>
      <w:r w:rsidR="004F4BBE">
        <w:rPr>
          <w:rFonts w:ascii="Times New Roman" w:eastAsia="Times New Roman" w:hAnsi="Times New Roman" w:cs="Times New Roman"/>
          <w:sz w:val="24"/>
          <w:szCs w:val="24"/>
          <w:lang w:eastAsia="en-GB"/>
        </w:rPr>
        <w:t xml:space="preserve">and </w:t>
      </w:r>
      <w:r w:rsidR="00482B23" w:rsidRPr="00B52E78">
        <w:rPr>
          <w:rFonts w:ascii="Times New Roman" w:eastAsia="Times New Roman" w:hAnsi="Times New Roman" w:cs="Times New Roman"/>
          <w:sz w:val="24"/>
          <w:szCs w:val="24"/>
          <w:lang w:eastAsia="en-GB"/>
        </w:rPr>
        <w:t xml:space="preserve">expected to organise </w:t>
      </w:r>
      <w:r w:rsidR="00462455" w:rsidRPr="00B52E78">
        <w:rPr>
          <w:rFonts w:ascii="Times New Roman" w:eastAsia="Times New Roman" w:hAnsi="Times New Roman" w:cs="Times New Roman"/>
          <w:sz w:val="24"/>
          <w:szCs w:val="24"/>
          <w:lang w:eastAsia="en-GB"/>
        </w:rPr>
        <w:t xml:space="preserve">a </w:t>
      </w:r>
      <w:r w:rsidR="009800F7">
        <w:rPr>
          <w:rFonts w:ascii="Times New Roman" w:eastAsia="Times New Roman" w:hAnsi="Times New Roman" w:cs="Times New Roman"/>
          <w:sz w:val="24"/>
          <w:szCs w:val="24"/>
          <w:lang w:eastAsia="en-GB"/>
        </w:rPr>
        <w:t xml:space="preserve">stall to present </w:t>
      </w:r>
      <w:r w:rsidR="00482B23" w:rsidRPr="00B52E78">
        <w:rPr>
          <w:rFonts w:ascii="Times New Roman" w:eastAsia="Times New Roman" w:hAnsi="Times New Roman" w:cs="Times New Roman"/>
          <w:sz w:val="24"/>
          <w:szCs w:val="24"/>
          <w:lang w:eastAsia="en-GB"/>
        </w:rPr>
        <w:t>at the Health and Wellbeing Fayre on Tuesday 20</w:t>
      </w:r>
      <w:r w:rsidR="00482B23" w:rsidRPr="00B52E78">
        <w:rPr>
          <w:rFonts w:ascii="Times New Roman" w:eastAsia="Times New Roman" w:hAnsi="Times New Roman" w:cs="Times New Roman"/>
          <w:sz w:val="24"/>
          <w:szCs w:val="24"/>
          <w:vertAlign w:val="superscript"/>
          <w:lang w:eastAsia="en-GB"/>
        </w:rPr>
        <w:t>th</w:t>
      </w:r>
      <w:r w:rsidR="00482B23" w:rsidRPr="00B52E78">
        <w:rPr>
          <w:rFonts w:ascii="Times New Roman" w:eastAsia="Times New Roman" w:hAnsi="Times New Roman" w:cs="Times New Roman"/>
          <w:sz w:val="24"/>
          <w:szCs w:val="24"/>
          <w:lang w:eastAsia="en-GB"/>
        </w:rPr>
        <w:t xml:space="preserve"> November at Swansea Business School</w:t>
      </w:r>
      <w:r w:rsidR="009800F7">
        <w:rPr>
          <w:rFonts w:ascii="Times New Roman" w:eastAsia="Times New Roman" w:hAnsi="Times New Roman" w:cs="Times New Roman"/>
          <w:sz w:val="24"/>
          <w:szCs w:val="24"/>
          <w:lang w:eastAsia="en-GB"/>
        </w:rPr>
        <w:t>.</w:t>
      </w:r>
      <w:r w:rsidR="00482B23" w:rsidRPr="00B52E78">
        <w:rPr>
          <w:rFonts w:ascii="Times New Roman" w:eastAsia="Times New Roman" w:hAnsi="Times New Roman" w:cs="Times New Roman"/>
          <w:sz w:val="24"/>
          <w:szCs w:val="24"/>
          <w:lang w:eastAsia="en-GB"/>
        </w:rPr>
        <w:t xml:space="preserve">  The main</w:t>
      </w:r>
      <w:r w:rsidR="009D4F59" w:rsidRPr="00B52E78">
        <w:rPr>
          <w:rFonts w:ascii="Times New Roman" w:eastAsia="Times New Roman" w:hAnsi="Times New Roman" w:cs="Times New Roman"/>
          <w:sz w:val="24"/>
          <w:szCs w:val="24"/>
          <w:lang w:eastAsia="en-GB"/>
        </w:rPr>
        <w:t xml:space="preserve"> </w:t>
      </w:r>
      <w:r w:rsidR="009800F7">
        <w:rPr>
          <w:rFonts w:ascii="Times New Roman" w:eastAsia="Times New Roman" w:hAnsi="Times New Roman" w:cs="Times New Roman"/>
          <w:sz w:val="24"/>
          <w:szCs w:val="24"/>
          <w:lang w:eastAsia="en-GB"/>
        </w:rPr>
        <w:t>objective</w:t>
      </w:r>
      <w:r w:rsidR="00482B23" w:rsidRPr="00B52E78">
        <w:rPr>
          <w:rFonts w:ascii="Times New Roman" w:eastAsia="Times New Roman" w:hAnsi="Times New Roman" w:cs="Times New Roman"/>
          <w:sz w:val="24"/>
          <w:szCs w:val="24"/>
          <w:lang w:eastAsia="en-GB"/>
        </w:rPr>
        <w:t xml:space="preserve"> of this review</w:t>
      </w:r>
      <w:r w:rsidR="009800F7">
        <w:rPr>
          <w:rFonts w:ascii="Times New Roman" w:eastAsia="Times New Roman" w:hAnsi="Times New Roman" w:cs="Times New Roman"/>
          <w:sz w:val="24"/>
          <w:szCs w:val="24"/>
          <w:lang w:eastAsia="en-GB"/>
        </w:rPr>
        <w:t xml:space="preserve"> is</w:t>
      </w:r>
      <w:r w:rsidR="00482B23" w:rsidRPr="00B52E78">
        <w:rPr>
          <w:rFonts w:ascii="Times New Roman" w:eastAsia="Times New Roman" w:hAnsi="Times New Roman" w:cs="Times New Roman"/>
          <w:sz w:val="24"/>
          <w:szCs w:val="24"/>
          <w:lang w:eastAsia="en-GB"/>
        </w:rPr>
        <w:t xml:space="preserve"> to evaluate and appraise </w:t>
      </w:r>
      <w:r w:rsidR="009800F7">
        <w:rPr>
          <w:rFonts w:ascii="Times New Roman" w:eastAsia="Times New Roman" w:hAnsi="Times New Roman" w:cs="Times New Roman"/>
          <w:sz w:val="24"/>
          <w:szCs w:val="24"/>
          <w:lang w:eastAsia="en-GB"/>
        </w:rPr>
        <w:t>a</w:t>
      </w:r>
      <w:r w:rsidR="00482B23" w:rsidRPr="00B52E78">
        <w:rPr>
          <w:rFonts w:ascii="Times New Roman" w:eastAsia="Times New Roman" w:hAnsi="Times New Roman" w:cs="Times New Roman"/>
          <w:sz w:val="24"/>
          <w:szCs w:val="24"/>
          <w:lang w:eastAsia="en-GB"/>
        </w:rPr>
        <w:t xml:space="preserve"> group of students on their presentation</w:t>
      </w:r>
      <w:r w:rsidR="009800F7">
        <w:rPr>
          <w:rFonts w:ascii="Times New Roman" w:eastAsia="Times New Roman" w:hAnsi="Times New Roman" w:cs="Times New Roman"/>
          <w:sz w:val="24"/>
          <w:szCs w:val="24"/>
          <w:lang w:eastAsia="en-GB"/>
        </w:rPr>
        <w:t xml:space="preserve"> of their stall and the promotion of awareness of their chosen topic</w:t>
      </w:r>
      <w:r w:rsidR="00482B23" w:rsidRPr="00B52E78">
        <w:rPr>
          <w:rFonts w:ascii="Times New Roman" w:eastAsia="Times New Roman" w:hAnsi="Times New Roman" w:cs="Times New Roman"/>
          <w:sz w:val="24"/>
          <w:szCs w:val="24"/>
          <w:lang w:eastAsia="en-GB"/>
        </w:rPr>
        <w:t xml:space="preserve">.  Ensuring that the remit of raising awareness was fulfilled the students were expected to implement theoretical theories and promote behavioural change through the presentation of their stall and its content.  As a requirement of this task the groups were </w:t>
      </w:r>
      <w:r w:rsidR="001E0BEA" w:rsidRPr="00B52E78">
        <w:rPr>
          <w:rFonts w:ascii="Times New Roman" w:eastAsia="Times New Roman" w:hAnsi="Times New Roman" w:cs="Times New Roman"/>
          <w:sz w:val="24"/>
          <w:szCs w:val="24"/>
          <w:lang w:eastAsia="en-GB"/>
        </w:rPr>
        <w:t>then requested</w:t>
      </w:r>
      <w:r w:rsidR="00482B23" w:rsidRPr="00B52E78">
        <w:rPr>
          <w:rFonts w:ascii="Times New Roman" w:eastAsia="Times New Roman" w:hAnsi="Times New Roman" w:cs="Times New Roman"/>
          <w:sz w:val="24"/>
          <w:szCs w:val="24"/>
          <w:lang w:eastAsia="en-GB"/>
        </w:rPr>
        <w:t xml:space="preserve"> to construct a review of another team’s awareness campaign</w:t>
      </w:r>
      <w:r w:rsidR="001E0BEA" w:rsidRPr="00B52E78">
        <w:rPr>
          <w:rFonts w:ascii="Times New Roman" w:eastAsia="Times New Roman" w:hAnsi="Times New Roman" w:cs="Times New Roman"/>
          <w:sz w:val="24"/>
          <w:szCs w:val="24"/>
          <w:lang w:eastAsia="en-GB"/>
        </w:rPr>
        <w:t xml:space="preserve"> and make recommendations for improvement</w:t>
      </w:r>
      <w:r w:rsidR="00482B23" w:rsidRPr="00B52E78">
        <w:rPr>
          <w:rFonts w:ascii="Times New Roman" w:eastAsia="Times New Roman" w:hAnsi="Times New Roman" w:cs="Times New Roman"/>
          <w:sz w:val="24"/>
          <w:szCs w:val="24"/>
          <w:lang w:eastAsia="en-GB"/>
        </w:rPr>
        <w:t xml:space="preserve">.  The decision was made to review the students who presented the homelessness campaign.  </w:t>
      </w:r>
    </w:p>
    <w:p w14:paraId="4E86A216" w14:textId="45E88172" w:rsidR="00B52E78" w:rsidRPr="00B52E78" w:rsidRDefault="00E65910" w:rsidP="00234179">
      <w:pPr>
        <w:spacing w:line="360" w:lineRule="auto"/>
        <w:rPr>
          <w:rFonts w:ascii="Times New Roman" w:eastAsia="Times New Roman" w:hAnsi="Times New Roman" w:cs="Times New Roman"/>
          <w:sz w:val="24"/>
          <w:szCs w:val="24"/>
          <w:lang w:eastAsia="en-GB"/>
        </w:rPr>
      </w:pPr>
      <w:r w:rsidRPr="00B52E78">
        <w:rPr>
          <w:rFonts w:ascii="Times New Roman" w:eastAsia="Times New Roman" w:hAnsi="Times New Roman" w:cs="Times New Roman"/>
          <w:sz w:val="24"/>
          <w:szCs w:val="24"/>
          <w:lang w:eastAsia="en-GB"/>
        </w:rPr>
        <w:t>Following attendance at the Rural Health and Care Wales </w:t>
      </w:r>
      <w:r w:rsidRPr="00B52E78">
        <w:rPr>
          <w:rFonts w:ascii="Times New Roman" w:eastAsia="Times New Roman" w:hAnsi="Times New Roman" w:cs="Times New Roman"/>
          <w:b/>
          <w:bCs/>
          <w:sz w:val="24"/>
          <w:szCs w:val="24"/>
          <w:lang w:eastAsia="en-GB"/>
        </w:rPr>
        <w:t>“</w:t>
      </w:r>
      <w:r w:rsidRPr="00B52E78">
        <w:rPr>
          <w:rFonts w:ascii="Times New Roman" w:eastAsia="Times New Roman" w:hAnsi="Times New Roman" w:cs="Times New Roman"/>
          <w:bCs/>
          <w:sz w:val="24"/>
          <w:szCs w:val="24"/>
          <w:lang w:eastAsia="en-GB"/>
        </w:rPr>
        <w:t>Improving the Health, Well-being and Care of Rural Populations”</w:t>
      </w:r>
      <w:r w:rsidRPr="00B52E78">
        <w:rPr>
          <w:rFonts w:ascii="Times New Roman" w:eastAsia="Times New Roman" w:hAnsi="Times New Roman" w:cs="Times New Roman"/>
          <w:sz w:val="24"/>
          <w:szCs w:val="24"/>
          <w:lang w:eastAsia="en-GB"/>
        </w:rPr>
        <w:t xml:space="preserve"> Conference at Builth Wells on Tuesday 13</w:t>
      </w:r>
      <w:r w:rsidRPr="00B52E78">
        <w:rPr>
          <w:rFonts w:ascii="Times New Roman" w:eastAsia="Times New Roman" w:hAnsi="Times New Roman" w:cs="Times New Roman"/>
          <w:sz w:val="24"/>
          <w:szCs w:val="24"/>
          <w:vertAlign w:val="superscript"/>
          <w:lang w:eastAsia="en-GB"/>
        </w:rPr>
        <w:t>th</w:t>
      </w:r>
      <w:r w:rsidRPr="00B52E78">
        <w:rPr>
          <w:rFonts w:ascii="Times New Roman" w:eastAsia="Times New Roman" w:hAnsi="Times New Roman" w:cs="Times New Roman"/>
          <w:sz w:val="24"/>
          <w:szCs w:val="24"/>
          <w:lang w:eastAsia="en-GB"/>
        </w:rPr>
        <w:t xml:space="preserve"> November it was apparent that the appearance of a stall promoting awareness should be concise, organised and colourful.  The stall holders all utilised the implementation of the free gift in an assumed guise to draw the attendees to their stalls</w:t>
      </w:r>
      <w:r w:rsidR="009800F7">
        <w:rPr>
          <w:rFonts w:ascii="Times New Roman" w:eastAsia="Times New Roman" w:hAnsi="Times New Roman" w:cs="Times New Roman"/>
          <w:sz w:val="24"/>
          <w:szCs w:val="24"/>
          <w:lang w:eastAsia="en-GB"/>
        </w:rPr>
        <w:t>, a ploy the homelessness stall also took as they had a box of chocolates on display for people to help themselves to</w:t>
      </w:r>
      <w:r w:rsidRPr="00B52E78">
        <w:rPr>
          <w:rFonts w:ascii="Times New Roman" w:eastAsia="Times New Roman" w:hAnsi="Times New Roman" w:cs="Times New Roman"/>
          <w:sz w:val="24"/>
          <w:szCs w:val="24"/>
          <w:lang w:eastAsia="en-GB"/>
        </w:rPr>
        <w:t>. The homelessness stall aesthetically appeared to be</w:t>
      </w:r>
      <w:r w:rsidR="009800F7" w:rsidRPr="009800F7">
        <w:rPr>
          <w:rFonts w:ascii="Times New Roman" w:eastAsia="Times New Roman" w:hAnsi="Times New Roman" w:cs="Times New Roman"/>
          <w:sz w:val="24"/>
          <w:szCs w:val="24"/>
          <w:lang w:eastAsia="en-GB"/>
        </w:rPr>
        <w:t xml:space="preserve"> extremely</w:t>
      </w:r>
      <w:r w:rsidRPr="009800F7">
        <w:rPr>
          <w:rFonts w:ascii="Times New Roman" w:eastAsia="Times New Roman" w:hAnsi="Times New Roman" w:cs="Times New Roman"/>
          <w:sz w:val="24"/>
          <w:szCs w:val="24"/>
          <w:lang w:eastAsia="en-GB"/>
        </w:rPr>
        <w:t xml:space="preserve"> </w:t>
      </w:r>
      <w:r w:rsidRPr="00B52E78">
        <w:rPr>
          <w:rFonts w:ascii="Times New Roman" w:eastAsia="Times New Roman" w:hAnsi="Times New Roman" w:cs="Times New Roman"/>
          <w:sz w:val="24"/>
          <w:szCs w:val="24"/>
          <w:lang w:eastAsia="en-GB"/>
        </w:rPr>
        <w:t>well ordered and organised in presentation, however, the majority of information that was on display was in black and white.  Whilst this is not a major issue it is widely regarded that the use of colour attracts more attention (</w:t>
      </w:r>
      <w:proofErr w:type="spellStart"/>
      <w:r w:rsidRPr="00B52E78">
        <w:rPr>
          <w:rFonts w:ascii="Times New Roman" w:eastAsia="Times New Roman" w:hAnsi="Times New Roman" w:cs="Times New Roman"/>
          <w:sz w:val="24"/>
          <w:szCs w:val="24"/>
          <w:lang w:eastAsia="en-GB"/>
        </w:rPr>
        <w:t>Kauppinen‐Räisänen</w:t>
      </w:r>
      <w:proofErr w:type="spellEnd"/>
      <w:r w:rsidRPr="00B52E78">
        <w:rPr>
          <w:rFonts w:ascii="Times New Roman" w:eastAsia="Times New Roman" w:hAnsi="Times New Roman" w:cs="Times New Roman"/>
          <w:sz w:val="24"/>
          <w:szCs w:val="24"/>
          <w:lang w:eastAsia="en-GB"/>
        </w:rPr>
        <w:t>, 2014 and O’Connor, 2013).  The information and leaflets</w:t>
      </w:r>
      <w:r w:rsidR="000D1A70" w:rsidRPr="00B52E78">
        <w:rPr>
          <w:rFonts w:ascii="Times New Roman" w:eastAsia="Times New Roman" w:hAnsi="Times New Roman" w:cs="Times New Roman"/>
          <w:sz w:val="24"/>
          <w:szCs w:val="24"/>
          <w:lang w:eastAsia="en-GB"/>
        </w:rPr>
        <w:t xml:space="preserve"> on display on the homelessness stall</w:t>
      </w:r>
      <w:r w:rsidRPr="00B52E78">
        <w:rPr>
          <w:rFonts w:ascii="Times New Roman" w:eastAsia="Times New Roman" w:hAnsi="Times New Roman" w:cs="Times New Roman"/>
          <w:sz w:val="24"/>
          <w:szCs w:val="24"/>
          <w:lang w:eastAsia="en-GB"/>
        </w:rPr>
        <w:t xml:space="preserve"> were </w:t>
      </w:r>
      <w:r w:rsidR="000D1A70" w:rsidRPr="00B52E78">
        <w:rPr>
          <w:rFonts w:ascii="Times New Roman" w:eastAsia="Times New Roman" w:hAnsi="Times New Roman" w:cs="Times New Roman"/>
          <w:sz w:val="24"/>
          <w:szCs w:val="24"/>
          <w:lang w:eastAsia="en-GB"/>
        </w:rPr>
        <w:t>predominantly</w:t>
      </w:r>
      <w:r w:rsidRPr="00B52E78">
        <w:rPr>
          <w:rFonts w:ascii="Times New Roman" w:eastAsia="Times New Roman" w:hAnsi="Times New Roman" w:cs="Times New Roman"/>
          <w:sz w:val="24"/>
          <w:szCs w:val="24"/>
          <w:lang w:eastAsia="en-GB"/>
        </w:rPr>
        <w:t xml:space="preserve"> print outs </w:t>
      </w:r>
      <w:r w:rsidR="000D1A70" w:rsidRPr="00B52E78">
        <w:rPr>
          <w:rFonts w:ascii="Times New Roman" w:eastAsia="Times New Roman" w:hAnsi="Times New Roman" w:cs="Times New Roman"/>
          <w:sz w:val="24"/>
          <w:szCs w:val="24"/>
          <w:lang w:eastAsia="en-GB"/>
        </w:rPr>
        <w:t>from</w:t>
      </w:r>
      <w:r w:rsidRPr="00B52E78">
        <w:rPr>
          <w:rFonts w:ascii="Times New Roman" w:eastAsia="Times New Roman" w:hAnsi="Times New Roman" w:cs="Times New Roman"/>
          <w:sz w:val="24"/>
          <w:szCs w:val="24"/>
          <w:lang w:eastAsia="en-GB"/>
        </w:rPr>
        <w:t xml:space="preserve"> </w:t>
      </w:r>
      <w:r w:rsidR="000D1A70" w:rsidRPr="00B52E78">
        <w:rPr>
          <w:rFonts w:ascii="Times New Roman" w:eastAsia="Times New Roman" w:hAnsi="Times New Roman" w:cs="Times New Roman"/>
          <w:sz w:val="24"/>
          <w:szCs w:val="24"/>
          <w:lang w:eastAsia="en-GB"/>
        </w:rPr>
        <w:t>online sources</w:t>
      </w:r>
      <w:r w:rsidRPr="00B52E78">
        <w:rPr>
          <w:rFonts w:ascii="Times New Roman" w:eastAsia="Times New Roman" w:hAnsi="Times New Roman" w:cs="Times New Roman"/>
          <w:sz w:val="24"/>
          <w:szCs w:val="24"/>
          <w:lang w:eastAsia="en-GB"/>
        </w:rPr>
        <w:t xml:space="preserve"> </w:t>
      </w:r>
      <w:r w:rsidR="000D1A70" w:rsidRPr="00B52E78">
        <w:rPr>
          <w:rFonts w:ascii="Times New Roman" w:eastAsia="Times New Roman" w:hAnsi="Times New Roman" w:cs="Times New Roman"/>
          <w:sz w:val="24"/>
          <w:szCs w:val="24"/>
          <w:lang w:eastAsia="en-GB"/>
        </w:rPr>
        <w:t xml:space="preserve">and it was noted that there was a </w:t>
      </w:r>
      <w:r w:rsidR="00CE2507" w:rsidRPr="00B52E78">
        <w:rPr>
          <w:rFonts w:ascii="Times New Roman" w:eastAsia="Times New Roman" w:hAnsi="Times New Roman" w:cs="Times New Roman"/>
          <w:sz w:val="24"/>
          <w:szCs w:val="24"/>
          <w:lang w:eastAsia="en-GB"/>
        </w:rPr>
        <w:t xml:space="preserve">shortage of leaflets which lead to there being </w:t>
      </w:r>
      <w:r w:rsidRPr="00B52E78">
        <w:rPr>
          <w:rFonts w:ascii="Times New Roman" w:eastAsia="Times New Roman" w:hAnsi="Times New Roman" w:cs="Times New Roman"/>
          <w:sz w:val="24"/>
          <w:szCs w:val="24"/>
          <w:lang w:eastAsia="en-GB"/>
        </w:rPr>
        <w:t>limited information available.</w:t>
      </w:r>
      <w:r w:rsidR="000D1A70" w:rsidRPr="00B52E78">
        <w:rPr>
          <w:rFonts w:ascii="Times New Roman" w:eastAsia="Times New Roman" w:hAnsi="Times New Roman" w:cs="Times New Roman"/>
          <w:sz w:val="24"/>
          <w:szCs w:val="24"/>
          <w:lang w:eastAsia="en-GB"/>
        </w:rPr>
        <w:t xml:space="preserve"> </w:t>
      </w:r>
      <w:r w:rsidR="00CE2507" w:rsidRPr="00B52E78">
        <w:rPr>
          <w:rFonts w:ascii="Times New Roman" w:eastAsia="Times New Roman" w:hAnsi="Times New Roman" w:cs="Times New Roman"/>
          <w:sz w:val="24"/>
          <w:szCs w:val="24"/>
          <w:lang w:eastAsia="en-GB"/>
        </w:rPr>
        <w:t>The limited literature that was presented was only available in English</w:t>
      </w:r>
      <w:r w:rsidR="009800F7">
        <w:rPr>
          <w:rFonts w:ascii="Times New Roman" w:eastAsia="Times New Roman" w:hAnsi="Times New Roman" w:cs="Times New Roman"/>
          <w:sz w:val="24"/>
          <w:szCs w:val="24"/>
          <w:lang w:eastAsia="en-GB"/>
        </w:rPr>
        <w:t xml:space="preserve">, which was </w:t>
      </w:r>
      <w:r w:rsidR="009800F7" w:rsidRPr="00B52E78">
        <w:rPr>
          <w:rFonts w:ascii="Times New Roman" w:eastAsia="Times New Roman" w:hAnsi="Times New Roman" w:cs="Times New Roman"/>
          <w:sz w:val="24"/>
          <w:szCs w:val="24"/>
          <w:lang w:eastAsia="en-GB"/>
        </w:rPr>
        <w:t>unexpected</w:t>
      </w:r>
      <w:r w:rsidR="00CE2507" w:rsidRPr="00B52E78">
        <w:rPr>
          <w:rFonts w:ascii="Times New Roman" w:eastAsia="Times New Roman" w:hAnsi="Times New Roman" w:cs="Times New Roman"/>
          <w:sz w:val="24"/>
          <w:szCs w:val="24"/>
          <w:lang w:eastAsia="en-GB"/>
        </w:rPr>
        <w:t xml:space="preserve">, as </w:t>
      </w:r>
      <w:r w:rsidR="00CE2507" w:rsidRPr="00B52E78">
        <w:rPr>
          <w:rFonts w:ascii="Times New Roman" w:eastAsia="Times New Roman" w:hAnsi="Times New Roman" w:cs="Times New Roman"/>
          <w:sz w:val="24"/>
          <w:szCs w:val="24"/>
          <w:lang w:eastAsia="en-GB"/>
        </w:rPr>
        <w:lastRenderedPageBreak/>
        <w:t xml:space="preserve">the UWTSD’s (2014) policy on playing their part in the Welsh Language Scheme states that bilingualism is central to the university with both English and Welsh being held with the same high regard.  </w:t>
      </w:r>
    </w:p>
    <w:p w14:paraId="33AB1A9A" w14:textId="66894854" w:rsidR="00E65910" w:rsidRPr="00B52E78" w:rsidRDefault="00E65910" w:rsidP="00234179">
      <w:pPr>
        <w:spacing w:line="360" w:lineRule="auto"/>
        <w:rPr>
          <w:rFonts w:ascii="Times New Roman" w:eastAsia="Times New Roman" w:hAnsi="Times New Roman" w:cs="Times New Roman"/>
          <w:sz w:val="24"/>
          <w:szCs w:val="24"/>
          <w:lang w:eastAsia="en-GB"/>
        </w:rPr>
      </w:pPr>
      <w:r w:rsidRPr="00B52E78">
        <w:rPr>
          <w:rFonts w:ascii="Times New Roman" w:eastAsia="Times New Roman" w:hAnsi="Times New Roman" w:cs="Times New Roman"/>
          <w:sz w:val="24"/>
          <w:szCs w:val="24"/>
          <w:lang w:eastAsia="en-GB"/>
        </w:rPr>
        <w:t xml:space="preserve">The World Health Organization (WHO) (2018) publicise that for successful behavioural change to commence the target audience must </w:t>
      </w:r>
      <w:r w:rsidR="009800F7">
        <w:rPr>
          <w:rFonts w:ascii="Times New Roman" w:eastAsia="Times New Roman" w:hAnsi="Times New Roman" w:cs="Times New Roman"/>
          <w:sz w:val="24"/>
          <w:szCs w:val="24"/>
          <w:lang w:eastAsia="en-GB"/>
        </w:rPr>
        <w:t>be able to</w:t>
      </w:r>
      <w:r w:rsidRPr="00B52E78">
        <w:rPr>
          <w:rFonts w:ascii="Times New Roman" w:eastAsia="Times New Roman" w:hAnsi="Times New Roman" w:cs="Times New Roman"/>
          <w:sz w:val="24"/>
          <w:szCs w:val="24"/>
          <w:lang w:eastAsia="en-GB"/>
        </w:rPr>
        <w:t xml:space="preserve"> access to materials</w:t>
      </w:r>
      <w:r w:rsidR="009800F7">
        <w:rPr>
          <w:rFonts w:ascii="Times New Roman" w:eastAsia="Times New Roman" w:hAnsi="Times New Roman" w:cs="Times New Roman"/>
          <w:sz w:val="24"/>
          <w:szCs w:val="24"/>
          <w:lang w:eastAsia="en-GB"/>
        </w:rPr>
        <w:t>, resources and the services</w:t>
      </w:r>
      <w:r w:rsidRPr="00B52E78">
        <w:rPr>
          <w:rFonts w:ascii="Times New Roman" w:eastAsia="Times New Roman" w:hAnsi="Times New Roman" w:cs="Times New Roman"/>
          <w:sz w:val="24"/>
          <w:szCs w:val="24"/>
          <w:lang w:eastAsia="en-GB"/>
        </w:rPr>
        <w:t xml:space="preserve"> available to </w:t>
      </w:r>
      <w:r w:rsidR="009800F7">
        <w:rPr>
          <w:rFonts w:ascii="Times New Roman" w:eastAsia="Times New Roman" w:hAnsi="Times New Roman" w:cs="Times New Roman"/>
          <w:sz w:val="24"/>
          <w:szCs w:val="24"/>
          <w:lang w:eastAsia="en-GB"/>
        </w:rPr>
        <w:t xml:space="preserve">direct them towards the required </w:t>
      </w:r>
      <w:r w:rsidRPr="00B52E78">
        <w:rPr>
          <w:rFonts w:ascii="Times New Roman" w:eastAsia="Times New Roman" w:hAnsi="Times New Roman" w:cs="Times New Roman"/>
          <w:sz w:val="24"/>
          <w:szCs w:val="24"/>
          <w:lang w:eastAsia="en-GB"/>
        </w:rPr>
        <w:t>behaviour change. Observations of the student’s stall revealed that a multitude of the information</w:t>
      </w:r>
      <w:r w:rsidR="000F2FD0">
        <w:rPr>
          <w:rFonts w:ascii="Times New Roman" w:eastAsia="Times New Roman" w:hAnsi="Times New Roman" w:cs="Times New Roman"/>
          <w:sz w:val="24"/>
          <w:szCs w:val="24"/>
          <w:lang w:eastAsia="en-GB"/>
        </w:rPr>
        <w:t xml:space="preserve"> available</w:t>
      </w:r>
      <w:r w:rsidRPr="00B52E78">
        <w:rPr>
          <w:rFonts w:ascii="Times New Roman" w:eastAsia="Times New Roman" w:hAnsi="Times New Roman" w:cs="Times New Roman"/>
          <w:sz w:val="24"/>
          <w:szCs w:val="24"/>
          <w:lang w:eastAsia="en-GB"/>
        </w:rPr>
        <w:t xml:space="preserve"> appeared to be non-subject specific</w:t>
      </w:r>
      <w:r w:rsidR="000F2FD0">
        <w:rPr>
          <w:rFonts w:ascii="Times New Roman" w:eastAsia="Times New Roman" w:hAnsi="Times New Roman" w:cs="Times New Roman"/>
          <w:sz w:val="24"/>
          <w:szCs w:val="24"/>
          <w:lang w:eastAsia="en-GB"/>
        </w:rPr>
        <w:t>.  T</w:t>
      </w:r>
      <w:r w:rsidRPr="00B52E78">
        <w:rPr>
          <w:rFonts w:ascii="Times New Roman" w:eastAsia="Times New Roman" w:hAnsi="Times New Roman" w:cs="Times New Roman"/>
          <w:sz w:val="24"/>
          <w:szCs w:val="24"/>
          <w:lang w:eastAsia="en-GB"/>
        </w:rPr>
        <w:t xml:space="preserve">he leaflets and information on display </w:t>
      </w:r>
      <w:r w:rsidR="000F2FD0">
        <w:rPr>
          <w:rFonts w:ascii="Times New Roman" w:eastAsia="Times New Roman" w:hAnsi="Times New Roman" w:cs="Times New Roman"/>
          <w:sz w:val="24"/>
          <w:szCs w:val="24"/>
          <w:lang w:eastAsia="en-GB"/>
        </w:rPr>
        <w:t>were obtained from</w:t>
      </w:r>
      <w:r w:rsidRPr="00B52E78">
        <w:rPr>
          <w:rFonts w:ascii="Times New Roman" w:eastAsia="Times New Roman" w:hAnsi="Times New Roman" w:cs="Times New Roman"/>
          <w:sz w:val="24"/>
          <w:szCs w:val="24"/>
          <w:lang w:eastAsia="en-GB"/>
        </w:rPr>
        <w:t xml:space="preserve"> a drink and drug dependency charity, the</w:t>
      </w:r>
      <w:r w:rsidRPr="00B52E78">
        <w:rPr>
          <w:rFonts w:ascii="Times New Roman" w:eastAsia="Times New Roman" w:hAnsi="Times New Roman" w:cs="Times New Roman"/>
          <w:b/>
          <w:bCs/>
          <w:sz w:val="24"/>
          <w:szCs w:val="24"/>
          <w:lang w:eastAsia="en-GB"/>
        </w:rPr>
        <w:t xml:space="preserve"> </w:t>
      </w:r>
      <w:r w:rsidRPr="00B52E78">
        <w:rPr>
          <w:rFonts w:ascii="Times New Roman" w:eastAsia="Times New Roman" w:hAnsi="Times New Roman" w:cs="Times New Roman"/>
          <w:bCs/>
          <w:sz w:val="24"/>
          <w:szCs w:val="24"/>
          <w:lang w:eastAsia="en-GB"/>
        </w:rPr>
        <w:t>Welsh Centre for Action on Dependency and Addiction</w:t>
      </w:r>
      <w:r w:rsidRPr="00B52E78">
        <w:rPr>
          <w:rFonts w:ascii="Times New Roman" w:eastAsia="Times New Roman" w:hAnsi="Times New Roman" w:cs="Times New Roman"/>
          <w:sz w:val="24"/>
          <w:szCs w:val="24"/>
          <w:lang w:eastAsia="en-GB"/>
        </w:rPr>
        <w:t xml:space="preserve"> (WCADA) and did not refer to the</w:t>
      </w:r>
      <w:r w:rsidR="000F2FD0">
        <w:rPr>
          <w:rFonts w:ascii="Times New Roman" w:eastAsia="Times New Roman" w:hAnsi="Times New Roman" w:cs="Times New Roman"/>
          <w:sz w:val="24"/>
          <w:szCs w:val="24"/>
          <w:lang w:eastAsia="en-GB"/>
        </w:rPr>
        <w:t>ir chosen subject</w:t>
      </w:r>
      <w:r w:rsidRPr="00B52E78">
        <w:rPr>
          <w:rFonts w:ascii="Times New Roman" w:eastAsia="Times New Roman" w:hAnsi="Times New Roman" w:cs="Times New Roman"/>
          <w:sz w:val="24"/>
          <w:szCs w:val="24"/>
          <w:lang w:eastAsia="en-GB"/>
        </w:rPr>
        <w:t xml:space="preserve"> of homeless</w:t>
      </w:r>
      <w:r w:rsidR="000F2FD0">
        <w:rPr>
          <w:rFonts w:ascii="Times New Roman" w:eastAsia="Times New Roman" w:hAnsi="Times New Roman" w:cs="Times New Roman"/>
          <w:sz w:val="24"/>
          <w:szCs w:val="24"/>
          <w:lang w:eastAsia="en-GB"/>
        </w:rPr>
        <w:t xml:space="preserve">ness.  There is </w:t>
      </w:r>
      <w:r w:rsidRPr="00B52E78">
        <w:rPr>
          <w:rFonts w:ascii="Times New Roman" w:eastAsia="Times New Roman" w:hAnsi="Times New Roman" w:cs="Times New Roman"/>
          <w:sz w:val="24"/>
          <w:szCs w:val="24"/>
          <w:lang w:eastAsia="en-GB"/>
        </w:rPr>
        <w:t>however, a well-publicised link between homelessness and drink and drug abuse</w:t>
      </w:r>
      <w:r w:rsidR="0077679C">
        <w:rPr>
          <w:rFonts w:ascii="Times New Roman" w:eastAsia="Times New Roman" w:hAnsi="Times New Roman" w:cs="Times New Roman"/>
          <w:sz w:val="24"/>
          <w:szCs w:val="24"/>
          <w:lang w:eastAsia="en-GB"/>
        </w:rPr>
        <w:t xml:space="preserve"> (Ross</w:t>
      </w:r>
      <w:r w:rsidR="000F2FD0">
        <w:rPr>
          <w:rFonts w:ascii="Times New Roman" w:eastAsia="Times New Roman" w:hAnsi="Times New Roman" w:cs="Times New Roman"/>
          <w:sz w:val="24"/>
          <w:szCs w:val="24"/>
          <w:lang w:eastAsia="en-GB"/>
        </w:rPr>
        <w:t>-Houle et al, 2014).</w:t>
      </w:r>
      <w:r w:rsidRPr="00B52E78">
        <w:rPr>
          <w:rFonts w:ascii="Times New Roman" w:eastAsia="Times New Roman" w:hAnsi="Times New Roman" w:cs="Times New Roman"/>
          <w:sz w:val="24"/>
          <w:szCs w:val="24"/>
          <w:lang w:eastAsia="en-GB"/>
        </w:rPr>
        <w:t xml:space="preserve"> </w:t>
      </w:r>
      <w:r w:rsidR="000F2FD0">
        <w:rPr>
          <w:rFonts w:ascii="Times New Roman" w:eastAsia="Times New Roman" w:hAnsi="Times New Roman" w:cs="Times New Roman"/>
          <w:sz w:val="24"/>
          <w:szCs w:val="24"/>
          <w:lang w:eastAsia="en-GB"/>
        </w:rPr>
        <w:t>Pleace and Bretherton (</w:t>
      </w:r>
      <w:r w:rsidR="000F2FD0" w:rsidRPr="000F2FD0">
        <w:rPr>
          <w:rFonts w:ascii="Times New Roman" w:eastAsia="Times New Roman" w:hAnsi="Times New Roman" w:cs="Times New Roman"/>
          <w:sz w:val="24"/>
          <w:szCs w:val="24"/>
          <w:lang w:eastAsia="en-GB"/>
        </w:rPr>
        <w:t>2017</w:t>
      </w:r>
      <w:r w:rsidR="000F2FD0">
        <w:rPr>
          <w:rFonts w:ascii="Times New Roman" w:eastAsia="Times New Roman" w:hAnsi="Times New Roman" w:cs="Times New Roman"/>
          <w:sz w:val="24"/>
          <w:szCs w:val="24"/>
          <w:lang w:eastAsia="en-GB"/>
        </w:rPr>
        <w:t xml:space="preserve">) imply that </w:t>
      </w:r>
      <w:r w:rsidRPr="00B52E78">
        <w:rPr>
          <w:rFonts w:ascii="Times New Roman" w:eastAsia="Times New Roman" w:hAnsi="Times New Roman" w:cs="Times New Roman"/>
          <w:sz w:val="24"/>
          <w:szCs w:val="24"/>
          <w:lang w:eastAsia="en-GB"/>
        </w:rPr>
        <w:t>6</w:t>
      </w:r>
      <w:r w:rsidR="000F2FD0">
        <w:rPr>
          <w:rFonts w:ascii="Times New Roman" w:eastAsia="Times New Roman" w:hAnsi="Times New Roman" w:cs="Times New Roman"/>
          <w:sz w:val="24"/>
          <w:szCs w:val="24"/>
          <w:lang w:eastAsia="en-GB"/>
        </w:rPr>
        <w:t xml:space="preserve">6% of homeless persons attribute their homelessness to their </w:t>
      </w:r>
      <w:r w:rsidRPr="00B52E78">
        <w:rPr>
          <w:rFonts w:ascii="Times New Roman" w:eastAsia="Times New Roman" w:hAnsi="Times New Roman" w:cs="Times New Roman"/>
          <w:sz w:val="24"/>
          <w:szCs w:val="24"/>
          <w:lang w:eastAsia="en-GB"/>
        </w:rPr>
        <w:t xml:space="preserve">use of drink and drugs.  Unfortunately, this link was not disclosed by the students and as a result the theme of the stall seemed to be nonspecific and the stall may have failed in the attempt to produce behavioural change.  </w:t>
      </w:r>
    </w:p>
    <w:p w14:paraId="0B143FFB" w14:textId="52056773" w:rsidR="00FC4859" w:rsidRPr="00B52E78" w:rsidRDefault="000F2FD0" w:rsidP="00234179">
      <w:pPr>
        <w:spacing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the</w:t>
      </w:r>
      <w:r w:rsidR="00090554" w:rsidRPr="00B52E78">
        <w:rPr>
          <w:rFonts w:ascii="Times New Roman" w:eastAsia="Times New Roman" w:hAnsi="Times New Roman" w:cs="Times New Roman"/>
          <w:sz w:val="24"/>
          <w:szCs w:val="24"/>
          <w:lang w:eastAsia="en-GB"/>
        </w:rPr>
        <w:t xml:space="preserve"> designing </w:t>
      </w:r>
      <w:r>
        <w:rPr>
          <w:rFonts w:ascii="Times New Roman" w:eastAsia="Times New Roman" w:hAnsi="Times New Roman" w:cs="Times New Roman"/>
          <w:sz w:val="24"/>
          <w:szCs w:val="24"/>
          <w:lang w:eastAsia="en-GB"/>
        </w:rPr>
        <w:t xml:space="preserve">of </w:t>
      </w:r>
      <w:r w:rsidR="00090554" w:rsidRPr="00B52E78">
        <w:rPr>
          <w:rFonts w:ascii="Times New Roman" w:eastAsia="Times New Roman" w:hAnsi="Times New Roman" w:cs="Times New Roman"/>
          <w:sz w:val="24"/>
          <w:szCs w:val="24"/>
          <w:lang w:eastAsia="en-GB"/>
        </w:rPr>
        <w:t>a health campaign</w:t>
      </w:r>
      <w:r>
        <w:rPr>
          <w:rFonts w:ascii="Times New Roman" w:eastAsia="Times New Roman" w:hAnsi="Times New Roman" w:cs="Times New Roman"/>
          <w:sz w:val="24"/>
          <w:szCs w:val="24"/>
          <w:lang w:eastAsia="en-GB"/>
        </w:rPr>
        <w:t>,</w:t>
      </w:r>
      <w:r w:rsidR="00090554" w:rsidRPr="00B52E78">
        <w:rPr>
          <w:rFonts w:ascii="Times New Roman" w:eastAsia="Times New Roman" w:hAnsi="Times New Roman" w:cs="Times New Roman"/>
          <w:sz w:val="24"/>
          <w:szCs w:val="24"/>
          <w:lang w:eastAsia="en-GB"/>
        </w:rPr>
        <w:t xml:space="preserve"> </w:t>
      </w:r>
      <w:r w:rsidR="00C53851" w:rsidRPr="00B52E78">
        <w:rPr>
          <w:rFonts w:ascii="Times New Roman" w:eastAsia="Times New Roman" w:hAnsi="Times New Roman" w:cs="Times New Roman"/>
          <w:sz w:val="24"/>
          <w:szCs w:val="24"/>
          <w:lang w:eastAsia="en-GB"/>
        </w:rPr>
        <w:t xml:space="preserve">it </w:t>
      </w:r>
      <w:r w:rsidR="00090554" w:rsidRPr="00B52E78">
        <w:rPr>
          <w:rFonts w:ascii="Times New Roman" w:eastAsia="Times New Roman" w:hAnsi="Times New Roman" w:cs="Times New Roman"/>
          <w:sz w:val="24"/>
          <w:szCs w:val="24"/>
          <w:lang w:eastAsia="en-GB"/>
        </w:rPr>
        <w:t>is imperative that the target demographic</w:t>
      </w:r>
      <w:r w:rsidR="00C53851" w:rsidRPr="00B52E78">
        <w:rPr>
          <w:rFonts w:ascii="Times New Roman" w:eastAsia="Times New Roman" w:hAnsi="Times New Roman" w:cs="Times New Roman"/>
          <w:sz w:val="24"/>
          <w:szCs w:val="24"/>
          <w:lang w:eastAsia="en-GB"/>
        </w:rPr>
        <w:t xml:space="preserve"> is identified in order to be able to tailor the campaign toward the demographic (Sixsmith et al, 2014</w:t>
      </w:r>
      <w:r w:rsidR="0048151C" w:rsidRPr="00B52E78">
        <w:rPr>
          <w:rFonts w:ascii="Times New Roman" w:eastAsia="Times New Roman" w:hAnsi="Times New Roman" w:cs="Times New Roman"/>
          <w:sz w:val="24"/>
          <w:szCs w:val="24"/>
          <w:lang w:eastAsia="en-GB"/>
        </w:rPr>
        <w:t xml:space="preserve"> and </w:t>
      </w:r>
      <w:proofErr w:type="spellStart"/>
      <w:r w:rsidR="0048151C" w:rsidRPr="00B52E78">
        <w:rPr>
          <w:rFonts w:ascii="Times New Roman" w:eastAsia="Times New Roman" w:hAnsi="Times New Roman" w:cs="Times New Roman"/>
          <w:sz w:val="24"/>
          <w:szCs w:val="24"/>
          <w:lang w:eastAsia="en-GB"/>
        </w:rPr>
        <w:t>Laverack</w:t>
      </w:r>
      <w:proofErr w:type="spellEnd"/>
      <w:r w:rsidR="0048151C" w:rsidRPr="00B52E78">
        <w:rPr>
          <w:rFonts w:ascii="Times New Roman" w:eastAsia="Times New Roman" w:hAnsi="Times New Roman" w:cs="Times New Roman"/>
          <w:sz w:val="24"/>
          <w:szCs w:val="24"/>
          <w:lang w:eastAsia="en-GB"/>
        </w:rPr>
        <w:t>, 2017)</w:t>
      </w:r>
      <w:r w:rsidR="00C53851" w:rsidRPr="00B52E78">
        <w:rPr>
          <w:rFonts w:ascii="Times New Roman" w:eastAsia="Times New Roman" w:hAnsi="Times New Roman" w:cs="Times New Roman"/>
          <w:sz w:val="24"/>
          <w:szCs w:val="24"/>
          <w:lang w:eastAsia="en-GB"/>
        </w:rPr>
        <w:t>.</w:t>
      </w:r>
      <w:r w:rsidR="00077EC0" w:rsidRPr="00B52E78">
        <w:rPr>
          <w:rFonts w:ascii="Times New Roman" w:eastAsia="Times New Roman" w:hAnsi="Times New Roman" w:cs="Times New Roman"/>
          <w:sz w:val="24"/>
          <w:szCs w:val="24"/>
          <w:lang w:eastAsia="en-GB"/>
        </w:rPr>
        <w:t xml:space="preserve">  With regards to</w:t>
      </w:r>
      <w:r w:rsidR="006F15E7" w:rsidRPr="00B52E78">
        <w:rPr>
          <w:rFonts w:ascii="Times New Roman" w:eastAsia="Times New Roman" w:hAnsi="Times New Roman" w:cs="Times New Roman"/>
          <w:sz w:val="24"/>
          <w:szCs w:val="24"/>
          <w:lang w:eastAsia="en-GB"/>
        </w:rPr>
        <w:t xml:space="preserve"> the Health and Wellbeing fayre</w:t>
      </w:r>
      <w:r w:rsidR="00C53851" w:rsidRPr="00B52E78">
        <w:rPr>
          <w:rFonts w:ascii="Times New Roman" w:eastAsia="Times New Roman" w:hAnsi="Times New Roman" w:cs="Times New Roman"/>
          <w:sz w:val="24"/>
          <w:szCs w:val="24"/>
          <w:lang w:eastAsia="en-GB"/>
        </w:rPr>
        <w:t xml:space="preserve"> the target audience would be</w:t>
      </w:r>
      <w:r w:rsidR="00077EC0" w:rsidRPr="00B52E78">
        <w:rPr>
          <w:rFonts w:ascii="Times New Roman" w:eastAsia="Times New Roman" w:hAnsi="Times New Roman" w:cs="Times New Roman"/>
          <w:sz w:val="24"/>
          <w:szCs w:val="24"/>
          <w:lang w:eastAsia="en-GB"/>
        </w:rPr>
        <w:t xml:space="preserve"> that of</w:t>
      </w:r>
      <w:r w:rsidR="00C53851" w:rsidRPr="00B52E78">
        <w:rPr>
          <w:rFonts w:ascii="Times New Roman" w:eastAsia="Times New Roman" w:hAnsi="Times New Roman" w:cs="Times New Roman"/>
          <w:sz w:val="24"/>
          <w:szCs w:val="24"/>
          <w:lang w:eastAsia="en-GB"/>
        </w:rPr>
        <w:t xml:space="preserve"> the student demographic</w:t>
      </w:r>
      <w:r w:rsidR="000066BE" w:rsidRPr="00B52E78">
        <w:rPr>
          <w:rFonts w:ascii="Times New Roman" w:eastAsia="Times New Roman" w:hAnsi="Times New Roman" w:cs="Times New Roman"/>
          <w:sz w:val="24"/>
          <w:szCs w:val="24"/>
          <w:lang w:eastAsia="en-GB"/>
        </w:rPr>
        <w:t xml:space="preserve"> which has a diverse range of students of all ages (University of Wales Trinity Saint David (UWTSD), 2018</w:t>
      </w:r>
      <w:r w:rsidR="001B5D90" w:rsidRPr="00B52E78">
        <w:rPr>
          <w:rFonts w:ascii="Times New Roman" w:eastAsia="Times New Roman" w:hAnsi="Times New Roman" w:cs="Times New Roman"/>
          <w:sz w:val="24"/>
          <w:szCs w:val="24"/>
          <w:lang w:eastAsia="en-GB"/>
        </w:rPr>
        <w:t>a</w:t>
      </w:r>
      <w:r w:rsidR="000066BE" w:rsidRPr="00B52E78">
        <w:rPr>
          <w:rFonts w:ascii="Times New Roman" w:eastAsia="Times New Roman" w:hAnsi="Times New Roman" w:cs="Times New Roman"/>
          <w:sz w:val="24"/>
          <w:szCs w:val="24"/>
          <w:lang w:eastAsia="en-GB"/>
        </w:rPr>
        <w:t>).</w:t>
      </w:r>
      <w:r w:rsidR="00B30FEB" w:rsidRPr="00B52E78">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The</w:t>
      </w:r>
      <w:r w:rsidR="00437149" w:rsidRPr="00B52E78">
        <w:rPr>
          <w:rFonts w:ascii="Times New Roman" w:eastAsia="Times New Roman" w:hAnsi="Times New Roman" w:cs="Times New Roman"/>
          <w:sz w:val="24"/>
          <w:szCs w:val="24"/>
          <w:lang w:eastAsia="en-GB"/>
        </w:rPr>
        <w:t xml:space="preserve"> wide age range </w:t>
      </w:r>
      <w:r w:rsidR="00DF79FD">
        <w:rPr>
          <w:rFonts w:ascii="Times New Roman" w:eastAsia="Times New Roman" w:hAnsi="Times New Roman" w:cs="Times New Roman"/>
          <w:sz w:val="24"/>
          <w:szCs w:val="24"/>
          <w:lang w:eastAsia="en-GB"/>
        </w:rPr>
        <w:t>of</w:t>
      </w:r>
      <w:r>
        <w:rPr>
          <w:rFonts w:ascii="Times New Roman" w:eastAsia="Times New Roman" w:hAnsi="Times New Roman" w:cs="Times New Roman"/>
          <w:sz w:val="24"/>
          <w:szCs w:val="24"/>
          <w:lang w:eastAsia="en-GB"/>
        </w:rPr>
        <w:t xml:space="preserve"> the</w:t>
      </w:r>
      <w:r w:rsidR="00437149" w:rsidRPr="00B52E78">
        <w:rPr>
          <w:rFonts w:ascii="Times New Roman" w:eastAsia="Times New Roman" w:hAnsi="Times New Roman" w:cs="Times New Roman"/>
          <w:sz w:val="24"/>
          <w:szCs w:val="24"/>
          <w:lang w:eastAsia="en-GB"/>
        </w:rPr>
        <w:t xml:space="preserve"> </w:t>
      </w:r>
      <w:r w:rsidR="00DF79FD">
        <w:rPr>
          <w:rFonts w:ascii="Times New Roman" w:eastAsia="Times New Roman" w:hAnsi="Times New Roman" w:cs="Times New Roman"/>
          <w:sz w:val="24"/>
          <w:szCs w:val="24"/>
          <w:lang w:eastAsia="en-GB"/>
        </w:rPr>
        <w:t>target audience</w:t>
      </w:r>
      <w:r>
        <w:rPr>
          <w:rFonts w:ascii="Times New Roman" w:eastAsia="Times New Roman" w:hAnsi="Times New Roman" w:cs="Times New Roman"/>
          <w:sz w:val="24"/>
          <w:szCs w:val="24"/>
          <w:lang w:eastAsia="en-GB"/>
        </w:rPr>
        <w:t xml:space="preserve"> </w:t>
      </w:r>
      <w:r w:rsidR="00DF79FD">
        <w:rPr>
          <w:rFonts w:ascii="Times New Roman" w:eastAsia="Times New Roman" w:hAnsi="Times New Roman" w:cs="Times New Roman"/>
          <w:sz w:val="24"/>
          <w:szCs w:val="24"/>
          <w:lang w:eastAsia="en-GB"/>
        </w:rPr>
        <w:t>would make for</w:t>
      </w:r>
      <w:r w:rsidR="00437149" w:rsidRPr="00B52E78">
        <w:rPr>
          <w:rFonts w:ascii="Times New Roman" w:eastAsia="Times New Roman" w:hAnsi="Times New Roman" w:cs="Times New Roman"/>
          <w:sz w:val="24"/>
          <w:szCs w:val="24"/>
          <w:lang w:eastAsia="en-GB"/>
        </w:rPr>
        <w:t xml:space="preserve"> difficult</w:t>
      </w:r>
      <w:r w:rsidR="00DF79FD">
        <w:rPr>
          <w:rFonts w:ascii="Times New Roman" w:eastAsia="Times New Roman" w:hAnsi="Times New Roman" w:cs="Times New Roman"/>
          <w:sz w:val="24"/>
          <w:szCs w:val="24"/>
          <w:lang w:eastAsia="en-GB"/>
        </w:rPr>
        <w:t>ies in being able</w:t>
      </w:r>
      <w:r w:rsidR="00437149" w:rsidRPr="00B52E78">
        <w:rPr>
          <w:rFonts w:ascii="Times New Roman" w:eastAsia="Times New Roman" w:hAnsi="Times New Roman" w:cs="Times New Roman"/>
          <w:sz w:val="24"/>
          <w:szCs w:val="24"/>
          <w:lang w:eastAsia="en-GB"/>
        </w:rPr>
        <w:t xml:space="preserve"> to be target specific</w:t>
      </w:r>
      <w:r w:rsidR="00DF79FD">
        <w:rPr>
          <w:rFonts w:ascii="Times New Roman" w:eastAsia="Times New Roman" w:hAnsi="Times New Roman" w:cs="Times New Roman"/>
          <w:sz w:val="24"/>
          <w:szCs w:val="24"/>
          <w:lang w:eastAsia="en-GB"/>
        </w:rPr>
        <w:t>,</w:t>
      </w:r>
      <w:r w:rsidR="00437149" w:rsidRPr="00B52E78">
        <w:rPr>
          <w:rFonts w:ascii="Times New Roman" w:eastAsia="Times New Roman" w:hAnsi="Times New Roman" w:cs="Times New Roman"/>
          <w:sz w:val="24"/>
          <w:szCs w:val="24"/>
          <w:lang w:eastAsia="en-GB"/>
        </w:rPr>
        <w:t xml:space="preserve"> therefore</w:t>
      </w:r>
      <w:r>
        <w:rPr>
          <w:rFonts w:ascii="Times New Roman" w:eastAsia="Times New Roman" w:hAnsi="Times New Roman" w:cs="Times New Roman"/>
          <w:sz w:val="24"/>
          <w:szCs w:val="24"/>
          <w:lang w:eastAsia="en-GB"/>
        </w:rPr>
        <w:t>,</w:t>
      </w:r>
      <w:r w:rsidR="00B30FEB" w:rsidRPr="00B52E78">
        <w:rPr>
          <w:rFonts w:ascii="Times New Roman" w:eastAsia="Times New Roman" w:hAnsi="Times New Roman" w:cs="Times New Roman"/>
          <w:sz w:val="24"/>
          <w:szCs w:val="24"/>
          <w:lang w:eastAsia="en-GB"/>
        </w:rPr>
        <w:t xml:space="preserve"> it would be beneficial to </w:t>
      </w:r>
      <w:r w:rsidR="00437149" w:rsidRPr="00B52E78">
        <w:rPr>
          <w:rFonts w:ascii="Times New Roman" w:eastAsia="Times New Roman" w:hAnsi="Times New Roman" w:cs="Times New Roman"/>
          <w:sz w:val="24"/>
          <w:szCs w:val="24"/>
          <w:lang w:eastAsia="en-GB"/>
        </w:rPr>
        <w:t>utilis</w:t>
      </w:r>
      <w:r w:rsidR="00B30FEB" w:rsidRPr="00B52E78">
        <w:rPr>
          <w:rFonts w:ascii="Times New Roman" w:eastAsia="Times New Roman" w:hAnsi="Times New Roman" w:cs="Times New Roman"/>
          <w:sz w:val="24"/>
          <w:szCs w:val="24"/>
          <w:lang w:eastAsia="en-GB"/>
        </w:rPr>
        <w:t>e</w:t>
      </w:r>
      <w:r w:rsidR="00437149" w:rsidRPr="00B52E78">
        <w:rPr>
          <w:rFonts w:ascii="Times New Roman" w:eastAsia="Times New Roman" w:hAnsi="Times New Roman" w:cs="Times New Roman"/>
          <w:sz w:val="24"/>
          <w:szCs w:val="24"/>
          <w:lang w:eastAsia="en-GB"/>
        </w:rPr>
        <w:t xml:space="preserve"> a behavioural change model</w:t>
      </w:r>
      <w:r w:rsidR="00B30FEB" w:rsidRPr="00B52E78">
        <w:rPr>
          <w:rFonts w:ascii="Times New Roman" w:eastAsia="Times New Roman" w:hAnsi="Times New Roman" w:cs="Times New Roman"/>
          <w:sz w:val="24"/>
          <w:szCs w:val="24"/>
          <w:lang w:eastAsia="en-GB"/>
        </w:rPr>
        <w:t>.</w:t>
      </w:r>
      <w:r w:rsidR="000A6669" w:rsidRPr="00B52E78">
        <w:rPr>
          <w:rFonts w:ascii="Times New Roman" w:eastAsia="Times New Roman" w:hAnsi="Times New Roman" w:cs="Times New Roman"/>
          <w:sz w:val="24"/>
          <w:szCs w:val="24"/>
          <w:lang w:eastAsia="en-GB"/>
        </w:rPr>
        <w:t xml:space="preserve">  </w:t>
      </w:r>
      <w:r w:rsidR="00FC4859" w:rsidRPr="00B52E78">
        <w:rPr>
          <w:rFonts w:ascii="Times New Roman" w:eastAsia="Times New Roman" w:hAnsi="Times New Roman" w:cs="Times New Roman"/>
          <w:sz w:val="24"/>
          <w:szCs w:val="24"/>
          <w:lang w:eastAsia="en-GB"/>
        </w:rPr>
        <w:t>Instigating a behavioural change through a health campaign is most successful when a behavioural change model is implemented</w:t>
      </w:r>
      <w:r w:rsidR="00B30FEB" w:rsidRPr="00B52E78">
        <w:rPr>
          <w:rFonts w:ascii="Times New Roman" w:eastAsia="Times New Roman" w:hAnsi="Times New Roman" w:cs="Times New Roman"/>
          <w:sz w:val="24"/>
          <w:szCs w:val="24"/>
          <w:lang w:eastAsia="en-GB"/>
        </w:rPr>
        <w:t xml:space="preserve"> (Kelly and Barker, 2016)</w:t>
      </w:r>
      <w:r w:rsidR="00FC4859" w:rsidRPr="00B52E78">
        <w:rPr>
          <w:rFonts w:ascii="Times New Roman" w:eastAsia="Times New Roman" w:hAnsi="Times New Roman" w:cs="Times New Roman"/>
          <w:sz w:val="24"/>
          <w:szCs w:val="24"/>
          <w:lang w:eastAsia="en-GB"/>
        </w:rPr>
        <w:t>.  The behavioural model utilised by the students was unclear, however</w:t>
      </w:r>
      <w:r w:rsidR="00E65910" w:rsidRPr="00B52E78">
        <w:rPr>
          <w:rFonts w:ascii="Times New Roman" w:eastAsia="Times New Roman" w:hAnsi="Times New Roman" w:cs="Times New Roman"/>
          <w:sz w:val="24"/>
          <w:szCs w:val="24"/>
          <w:lang w:eastAsia="en-GB"/>
        </w:rPr>
        <w:t>,</w:t>
      </w:r>
      <w:r w:rsidR="00FC4859" w:rsidRPr="00B52E78">
        <w:rPr>
          <w:rFonts w:ascii="Times New Roman" w:eastAsia="Times New Roman" w:hAnsi="Times New Roman" w:cs="Times New Roman"/>
          <w:sz w:val="24"/>
          <w:szCs w:val="24"/>
          <w:lang w:eastAsia="en-GB"/>
        </w:rPr>
        <w:t xml:space="preserve"> the students </w:t>
      </w:r>
      <w:r w:rsidR="00E65910" w:rsidRPr="00B52E78">
        <w:rPr>
          <w:rFonts w:ascii="Times New Roman" w:eastAsia="Times New Roman" w:hAnsi="Times New Roman" w:cs="Times New Roman"/>
          <w:sz w:val="24"/>
          <w:szCs w:val="24"/>
          <w:lang w:eastAsia="en-GB"/>
        </w:rPr>
        <w:t>could have</w:t>
      </w:r>
      <w:r w:rsidR="00FC4859" w:rsidRPr="00B52E78">
        <w:rPr>
          <w:rFonts w:ascii="Times New Roman" w:eastAsia="Times New Roman" w:hAnsi="Times New Roman" w:cs="Times New Roman"/>
          <w:sz w:val="24"/>
          <w:szCs w:val="24"/>
          <w:lang w:eastAsia="en-GB"/>
        </w:rPr>
        <w:t xml:space="preserve"> implement</w:t>
      </w:r>
      <w:r w:rsidR="00E65910" w:rsidRPr="00B52E78">
        <w:rPr>
          <w:rFonts w:ascii="Times New Roman" w:eastAsia="Times New Roman" w:hAnsi="Times New Roman" w:cs="Times New Roman"/>
          <w:sz w:val="24"/>
          <w:szCs w:val="24"/>
          <w:lang w:eastAsia="en-GB"/>
        </w:rPr>
        <w:t>ed</w:t>
      </w:r>
      <w:r w:rsidR="00FC4859" w:rsidRPr="00B52E78">
        <w:rPr>
          <w:rFonts w:ascii="Times New Roman" w:eastAsia="Times New Roman" w:hAnsi="Times New Roman" w:cs="Times New Roman"/>
          <w:sz w:val="24"/>
          <w:szCs w:val="24"/>
          <w:lang w:eastAsia="en-GB"/>
        </w:rPr>
        <w:t xml:space="preserve"> the theory of planned behaviours model.  The theory of the planned behaviour model is the dominant model of behaviour change implemented in research (Gross, 2017).  </w:t>
      </w:r>
      <w:hyperlink r:id="rId6" w:history="1">
        <w:proofErr w:type="spellStart"/>
        <w:r w:rsidR="00FC4859" w:rsidRPr="00B52E78">
          <w:rPr>
            <w:rStyle w:val="Hyperlink"/>
            <w:rFonts w:ascii="Times New Roman" w:eastAsia="Times New Roman" w:hAnsi="Times New Roman" w:cs="Times New Roman"/>
            <w:color w:val="000000" w:themeColor="text1"/>
            <w:sz w:val="24"/>
            <w:szCs w:val="24"/>
            <w:u w:val="none"/>
            <w:lang w:eastAsia="en-GB"/>
          </w:rPr>
          <w:t>Raingruber</w:t>
        </w:r>
        <w:proofErr w:type="spellEnd"/>
      </w:hyperlink>
      <w:r w:rsidR="00FC4859" w:rsidRPr="00B52E78">
        <w:rPr>
          <w:rFonts w:ascii="Times New Roman" w:eastAsia="Times New Roman" w:hAnsi="Times New Roman" w:cs="Times New Roman"/>
          <w:color w:val="000000" w:themeColor="text1"/>
          <w:sz w:val="24"/>
          <w:szCs w:val="24"/>
          <w:lang w:eastAsia="en-GB"/>
        </w:rPr>
        <w:t xml:space="preserve"> </w:t>
      </w:r>
      <w:r w:rsidR="00FC4859" w:rsidRPr="00B52E78">
        <w:rPr>
          <w:rFonts w:ascii="Times New Roman" w:eastAsia="Times New Roman" w:hAnsi="Times New Roman" w:cs="Times New Roman"/>
          <w:sz w:val="24"/>
          <w:szCs w:val="24"/>
          <w:lang w:eastAsia="en-GB"/>
        </w:rPr>
        <w:t>(2017) suggests that the theory of the planned behaviour model works on a three-level basis of intent, stating that an individual will not chan</w:t>
      </w:r>
      <w:r>
        <w:rPr>
          <w:rFonts w:ascii="Times New Roman" w:eastAsia="Times New Roman" w:hAnsi="Times New Roman" w:cs="Times New Roman"/>
          <w:sz w:val="24"/>
          <w:szCs w:val="24"/>
          <w:lang w:eastAsia="en-GB"/>
        </w:rPr>
        <w:t>ge behaviours if there is an absence</w:t>
      </w:r>
      <w:r w:rsidR="00FC4859" w:rsidRPr="00B52E78">
        <w:rPr>
          <w:rFonts w:ascii="Times New Roman" w:eastAsia="Times New Roman" w:hAnsi="Times New Roman" w:cs="Times New Roman"/>
          <w:sz w:val="24"/>
          <w:szCs w:val="24"/>
          <w:lang w:eastAsia="en-GB"/>
        </w:rPr>
        <w:t xml:space="preserve"> of resources and the individual is lacking in the ability to </w:t>
      </w:r>
      <w:r w:rsidR="000010CB">
        <w:rPr>
          <w:rFonts w:ascii="Times New Roman" w:eastAsia="Times New Roman" w:hAnsi="Times New Roman" w:cs="Times New Roman"/>
          <w:sz w:val="24"/>
          <w:szCs w:val="24"/>
          <w:lang w:eastAsia="en-GB"/>
        </w:rPr>
        <w:t>generate</w:t>
      </w:r>
      <w:r w:rsidR="00FC4859" w:rsidRPr="00B52E78">
        <w:rPr>
          <w:rFonts w:ascii="Times New Roman" w:eastAsia="Times New Roman" w:hAnsi="Times New Roman" w:cs="Times New Roman"/>
          <w:sz w:val="24"/>
          <w:szCs w:val="24"/>
          <w:lang w:eastAsia="en-GB"/>
        </w:rPr>
        <w:t xml:space="preserve"> the change. </w:t>
      </w:r>
      <w:r w:rsidR="00E65910" w:rsidRPr="00B52E78">
        <w:rPr>
          <w:rFonts w:ascii="Times New Roman" w:eastAsia="Times New Roman" w:hAnsi="Times New Roman" w:cs="Times New Roman"/>
          <w:sz w:val="24"/>
          <w:szCs w:val="24"/>
          <w:lang w:eastAsia="en-GB"/>
        </w:rPr>
        <w:t>T</w:t>
      </w:r>
      <w:r w:rsidR="00FC4859" w:rsidRPr="00B52E78">
        <w:rPr>
          <w:rFonts w:ascii="Times New Roman" w:eastAsia="Times New Roman" w:hAnsi="Times New Roman" w:cs="Times New Roman"/>
          <w:sz w:val="24"/>
          <w:szCs w:val="24"/>
          <w:lang w:eastAsia="en-GB"/>
        </w:rPr>
        <w:t>h</w:t>
      </w:r>
      <w:r w:rsidR="000010CB">
        <w:rPr>
          <w:rFonts w:ascii="Times New Roman" w:eastAsia="Times New Roman" w:hAnsi="Times New Roman" w:cs="Times New Roman"/>
          <w:sz w:val="24"/>
          <w:szCs w:val="24"/>
          <w:lang w:eastAsia="en-GB"/>
        </w:rPr>
        <w:t xml:space="preserve">e </w:t>
      </w:r>
      <w:r w:rsidR="00FC4859" w:rsidRPr="00B52E78">
        <w:rPr>
          <w:rFonts w:ascii="Times New Roman" w:eastAsia="Times New Roman" w:hAnsi="Times New Roman" w:cs="Times New Roman"/>
          <w:sz w:val="24"/>
          <w:szCs w:val="24"/>
          <w:lang w:eastAsia="en-GB"/>
        </w:rPr>
        <w:t>resources</w:t>
      </w:r>
      <w:r w:rsidR="000010CB">
        <w:rPr>
          <w:rFonts w:ascii="Times New Roman" w:eastAsia="Times New Roman" w:hAnsi="Times New Roman" w:cs="Times New Roman"/>
          <w:sz w:val="24"/>
          <w:szCs w:val="24"/>
          <w:lang w:eastAsia="en-GB"/>
        </w:rPr>
        <w:t xml:space="preserve"> available were scarce</w:t>
      </w:r>
      <w:r w:rsidR="006749C0" w:rsidRPr="00B52E78">
        <w:rPr>
          <w:rFonts w:ascii="Times New Roman" w:eastAsia="Times New Roman" w:hAnsi="Times New Roman" w:cs="Times New Roman"/>
          <w:sz w:val="24"/>
          <w:szCs w:val="24"/>
          <w:lang w:eastAsia="en-GB"/>
        </w:rPr>
        <w:t xml:space="preserve"> however</w:t>
      </w:r>
      <w:r w:rsidR="002234F8" w:rsidRPr="00B52E78">
        <w:rPr>
          <w:rFonts w:ascii="Times New Roman" w:eastAsia="Times New Roman" w:hAnsi="Times New Roman" w:cs="Times New Roman"/>
          <w:sz w:val="24"/>
          <w:szCs w:val="24"/>
          <w:lang w:eastAsia="en-GB"/>
        </w:rPr>
        <w:t>,</w:t>
      </w:r>
      <w:r w:rsidR="006749C0" w:rsidRPr="00B52E78">
        <w:rPr>
          <w:rFonts w:ascii="Times New Roman" w:eastAsia="Times New Roman" w:hAnsi="Times New Roman" w:cs="Times New Roman"/>
          <w:sz w:val="24"/>
          <w:szCs w:val="24"/>
          <w:lang w:eastAsia="en-GB"/>
        </w:rPr>
        <w:t xml:space="preserve"> one of the printouts </w:t>
      </w:r>
      <w:r w:rsidR="000010CB">
        <w:rPr>
          <w:rFonts w:ascii="Times New Roman" w:eastAsia="Times New Roman" w:hAnsi="Times New Roman" w:cs="Times New Roman"/>
          <w:sz w:val="24"/>
          <w:szCs w:val="24"/>
          <w:lang w:eastAsia="en-GB"/>
        </w:rPr>
        <w:t>available</w:t>
      </w:r>
      <w:r w:rsidR="006749C0" w:rsidRPr="00B52E78">
        <w:rPr>
          <w:rFonts w:ascii="Times New Roman" w:eastAsia="Times New Roman" w:hAnsi="Times New Roman" w:cs="Times New Roman"/>
          <w:sz w:val="24"/>
          <w:szCs w:val="24"/>
          <w:lang w:eastAsia="en-GB"/>
        </w:rPr>
        <w:t xml:space="preserve"> was the </w:t>
      </w:r>
      <w:r w:rsidR="0077679C">
        <w:rPr>
          <w:rFonts w:ascii="Times New Roman" w:eastAsia="Times New Roman" w:hAnsi="Times New Roman" w:cs="Times New Roman"/>
          <w:sz w:val="24"/>
          <w:szCs w:val="24"/>
          <w:lang w:eastAsia="en-GB"/>
        </w:rPr>
        <w:t xml:space="preserve">Welsh Governments </w:t>
      </w:r>
      <w:r w:rsidR="006749C0" w:rsidRPr="00B52E78">
        <w:rPr>
          <w:rFonts w:ascii="Times New Roman" w:eastAsia="Times New Roman" w:hAnsi="Times New Roman" w:cs="Times New Roman"/>
          <w:sz w:val="24"/>
          <w:szCs w:val="24"/>
          <w:lang w:eastAsia="en-GB"/>
        </w:rPr>
        <w:t>National Rough Sleeper Count, November 2017 (2018)</w:t>
      </w:r>
      <w:r w:rsidR="000010CB">
        <w:rPr>
          <w:rFonts w:ascii="Times New Roman" w:eastAsia="Times New Roman" w:hAnsi="Times New Roman" w:cs="Times New Roman"/>
          <w:sz w:val="24"/>
          <w:szCs w:val="24"/>
          <w:lang w:eastAsia="en-GB"/>
        </w:rPr>
        <w:t>.  This resource</w:t>
      </w:r>
      <w:r w:rsidR="00324EBB">
        <w:rPr>
          <w:rFonts w:ascii="Times New Roman" w:eastAsia="Times New Roman" w:hAnsi="Times New Roman" w:cs="Times New Roman"/>
          <w:sz w:val="24"/>
          <w:szCs w:val="24"/>
          <w:lang w:eastAsia="en-GB"/>
        </w:rPr>
        <w:t xml:space="preserve"> </w:t>
      </w:r>
      <w:r w:rsidR="006749C0" w:rsidRPr="00B52E78">
        <w:rPr>
          <w:rFonts w:ascii="Times New Roman" w:eastAsia="Times New Roman" w:hAnsi="Times New Roman" w:cs="Times New Roman"/>
          <w:sz w:val="24"/>
          <w:szCs w:val="24"/>
          <w:lang w:eastAsia="en-GB"/>
        </w:rPr>
        <w:t xml:space="preserve">indicated that there were an estimated 26 rough sleepers in Swansea in November 2017.  This valuable piece of information </w:t>
      </w:r>
      <w:r w:rsidR="000B57D5">
        <w:rPr>
          <w:rFonts w:ascii="Times New Roman" w:eastAsia="Times New Roman" w:hAnsi="Times New Roman" w:cs="Times New Roman"/>
          <w:sz w:val="24"/>
          <w:szCs w:val="24"/>
          <w:lang w:eastAsia="en-GB"/>
        </w:rPr>
        <w:t xml:space="preserve">employs the </w:t>
      </w:r>
      <w:r w:rsidR="006749C0" w:rsidRPr="00B52E78">
        <w:rPr>
          <w:rFonts w:ascii="Times New Roman" w:eastAsia="Times New Roman" w:hAnsi="Times New Roman" w:cs="Times New Roman"/>
          <w:sz w:val="24"/>
          <w:szCs w:val="24"/>
          <w:lang w:eastAsia="en-GB"/>
        </w:rPr>
        <w:t xml:space="preserve">shock factor </w:t>
      </w:r>
      <w:r w:rsidR="00324EBB">
        <w:rPr>
          <w:rFonts w:ascii="Times New Roman" w:eastAsia="Times New Roman" w:hAnsi="Times New Roman" w:cs="Times New Roman"/>
          <w:sz w:val="24"/>
          <w:szCs w:val="24"/>
          <w:lang w:eastAsia="en-GB"/>
        </w:rPr>
        <w:lastRenderedPageBreak/>
        <w:t xml:space="preserve">which may </w:t>
      </w:r>
      <w:r w:rsidR="00F16988">
        <w:rPr>
          <w:rFonts w:ascii="Times New Roman" w:eastAsia="Times New Roman" w:hAnsi="Times New Roman" w:cs="Times New Roman"/>
          <w:sz w:val="24"/>
          <w:szCs w:val="24"/>
          <w:lang w:eastAsia="en-GB"/>
        </w:rPr>
        <w:t>result in</w:t>
      </w:r>
      <w:r w:rsidR="006749C0" w:rsidRPr="00B52E78">
        <w:rPr>
          <w:rFonts w:ascii="Times New Roman" w:eastAsia="Times New Roman" w:hAnsi="Times New Roman" w:cs="Times New Roman"/>
          <w:sz w:val="24"/>
          <w:szCs w:val="24"/>
          <w:lang w:eastAsia="en-GB"/>
        </w:rPr>
        <w:t xml:space="preserve"> the demographic </w:t>
      </w:r>
      <w:r w:rsidR="00F16988">
        <w:rPr>
          <w:rFonts w:ascii="Times New Roman" w:eastAsia="Times New Roman" w:hAnsi="Times New Roman" w:cs="Times New Roman"/>
          <w:sz w:val="24"/>
          <w:szCs w:val="24"/>
          <w:lang w:eastAsia="en-GB"/>
        </w:rPr>
        <w:t>buying</w:t>
      </w:r>
      <w:r w:rsidR="006749C0" w:rsidRPr="00B52E78">
        <w:rPr>
          <w:rFonts w:ascii="Times New Roman" w:eastAsia="Times New Roman" w:hAnsi="Times New Roman" w:cs="Times New Roman"/>
          <w:sz w:val="24"/>
          <w:szCs w:val="24"/>
          <w:lang w:eastAsia="en-GB"/>
        </w:rPr>
        <w:t xml:space="preserve"> into the stall and</w:t>
      </w:r>
      <w:r w:rsidR="000B57D5">
        <w:rPr>
          <w:rFonts w:ascii="Times New Roman" w:eastAsia="Times New Roman" w:hAnsi="Times New Roman" w:cs="Times New Roman"/>
          <w:sz w:val="24"/>
          <w:szCs w:val="24"/>
          <w:lang w:eastAsia="en-GB"/>
        </w:rPr>
        <w:t xml:space="preserve"> then subsequently have</w:t>
      </w:r>
      <w:r w:rsidR="006749C0" w:rsidRPr="00B52E78">
        <w:rPr>
          <w:rFonts w:ascii="Times New Roman" w:eastAsia="Times New Roman" w:hAnsi="Times New Roman" w:cs="Times New Roman"/>
          <w:sz w:val="24"/>
          <w:szCs w:val="24"/>
          <w:lang w:eastAsia="en-GB"/>
        </w:rPr>
        <w:t xml:space="preserve"> </w:t>
      </w:r>
      <w:r w:rsidR="000B57D5">
        <w:rPr>
          <w:rFonts w:ascii="Times New Roman" w:eastAsia="Times New Roman" w:hAnsi="Times New Roman" w:cs="Times New Roman"/>
          <w:sz w:val="24"/>
          <w:szCs w:val="24"/>
          <w:lang w:eastAsia="en-GB"/>
        </w:rPr>
        <w:t>produced</w:t>
      </w:r>
      <w:r w:rsidR="00F16988">
        <w:rPr>
          <w:rFonts w:ascii="Times New Roman" w:eastAsia="Times New Roman" w:hAnsi="Times New Roman" w:cs="Times New Roman"/>
          <w:sz w:val="24"/>
          <w:szCs w:val="24"/>
          <w:lang w:eastAsia="en-GB"/>
        </w:rPr>
        <w:t xml:space="preserve"> </w:t>
      </w:r>
      <w:r w:rsidR="00530111" w:rsidRPr="00B52E78">
        <w:rPr>
          <w:rFonts w:ascii="Times New Roman" w:eastAsia="Times New Roman" w:hAnsi="Times New Roman" w:cs="Times New Roman"/>
          <w:sz w:val="24"/>
          <w:szCs w:val="24"/>
          <w:lang w:eastAsia="en-GB"/>
        </w:rPr>
        <w:t>an effective behavioural change toward homelessness.</w:t>
      </w:r>
      <w:r w:rsidR="00324EBB">
        <w:rPr>
          <w:rFonts w:ascii="Times New Roman" w:eastAsia="Times New Roman" w:hAnsi="Times New Roman" w:cs="Times New Roman"/>
          <w:sz w:val="24"/>
          <w:szCs w:val="24"/>
          <w:lang w:eastAsia="en-GB"/>
        </w:rPr>
        <w:t xml:space="preserve">  </w:t>
      </w:r>
      <w:r w:rsidR="00F16988">
        <w:rPr>
          <w:rFonts w:ascii="Times New Roman" w:eastAsia="Times New Roman" w:hAnsi="Times New Roman" w:cs="Times New Roman"/>
          <w:sz w:val="24"/>
          <w:szCs w:val="24"/>
          <w:lang w:eastAsia="en-GB"/>
        </w:rPr>
        <w:t>Andrews et al (2014)</w:t>
      </w:r>
      <w:r w:rsidR="00FE686F">
        <w:rPr>
          <w:rFonts w:ascii="Times New Roman" w:eastAsia="Times New Roman" w:hAnsi="Times New Roman" w:cs="Times New Roman"/>
          <w:sz w:val="24"/>
          <w:szCs w:val="24"/>
          <w:lang w:eastAsia="en-GB"/>
        </w:rPr>
        <w:t xml:space="preserve"> and Simpson (2017)</w:t>
      </w:r>
      <w:r w:rsidR="00F16988">
        <w:rPr>
          <w:rFonts w:ascii="Times New Roman" w:eastAsia="Times New Roman" w:hAnsi="Times New Roman" w:cs="Times New Roman"/>
          <w:sz w:val="24"/>
          <w:szCs w:val="24"/>
          <w:lang w:eastAsia="en-GB"/>
        </w:rPr>
        <w:t xml:space="preserve"> assert that s</w:t>
      </w:r>
      <w:r w:rsidR="00324EBB">
        <w:rPr>
          <w:rFonts w:ascii="Times New Roman" w:eastAsia="Times New Roman" w:hAnsi="Times New Roman" w:cs="Times New Roman"/>
          <w:sz w:val="24"/>
          <w:szCs w:val="24"/>
          <w:lang w:eastAsia="en-GB"/>
        </w:rPr>
        <w:t xml:space="preserve">hock/scare tactics are often used in health campaigns as they tend to cause fear in the recipient which </w:t>
      </w:r>
      <w:r w:rsidR="00DF79FD">
        <w:rPr>
          <w:rFonts w:ascii="Times New Roman" w:eastAsia="Times New Roman" w:hAnsi="Times New Roman" w:cs="Times New Roman"/>
          <w:sz w:val="24"/>
          <w:szCs w:val="24"/>
          <w:lang w:eastAsia="en-GB"/>
        </w:rPr>
        <w:t xml:space="preserve">generates </w:t>
      </w:r>
      <w:r w:rsidR="00324EBB">
        <w:rPr>
          <w:rFonts w:ascii="Times New Roman" w:eastAsia="Times New Roman" w:hAnsi="Times New Roman" w:cs="Times New Roman"/>
          <w:sz w:val="24"/>
          <w:szCs w:val="24"/>
          <w:lang w:eastAsia="en-GB"/>
        </w:rPr>
        <w:t>a change in that behaviour</w:t>
      </w:r>
      <w:r w:rsidR="00DF79FD">
        <w:rPr>
          <w:rFonts w:ascii="Times New Roman" w:eastAsia="Times New Roman" w:hAnsi="Times New Roman" w:cs="Times New Roman"/>
          <w:sz w:val="24"/>
          <w:szCs w:val="24"/>
          <w:lang w:eastAsia="en-GB"/>
        </w:rPr>
        <w:t>.  This type of shock/scare tactic is operated within the Health Belief Model</w:t>
      </w:r>
      <w:r w:rsidR="00FE686F">
        <w:rPr>
          <w:rFonts w:ascii="Times New Roman" w:eastAsia="Times New Roman" w:hAnsi="Times New Roman" w:cs="Times New Roman"/>
          <w:sz w:val="24"/>
          <w:szCs w:val="24"/>
          <w:lang w:eastAsia="en-GB"/>
        </w:rPr>
        <w:t>, this model observes that the decision maker</w:t>
      </w:r>
      <w:r w:rsidR="00F65601">
        <w:rPr>
          <w:rFonts w:ascii="Times New Roman" w:eastAsia="Times New Roman" w:hAnsi="Times New Roman" w:cs="Times New Roman"/>
          <w:sz w:val="24"/>
          <w:szCs w:val="24"/>
          <w:lang w:eastAsia="en-GB"/>
        </w:rPr>
        <w:t xml:space="preserve"> </w:t>
      </w:r>
      <w:r w:rsidR="00FC52B8">
        <w:rPr>
          <w:rFonts w:ascii="Times New Roman" w:eastAsia="Times New Roman" w:hAnsi="Times New Roman" w:cs="Times New Roman"/>
          <w:sz w:val="24"/>
          <w:szCs w:val="24"/>
          <w:lang w:eastAsia="en-GB"/>
        </w:rPr>
        <w:t>determines whether the benefits of the proposed behaviour change are enough to discontinue in that behaviour (Green and Murphy, 2014).</w:t>
      </w:r>
      <w:r w:rsidR="00DF79FD">
        <w:rPr>
          <w:rFonts w:ascii="Times New Roman" w:eastAsia="Times New Roman" w:hAnsi="Times New Roman" w:cs="Times New Roman"/>
          <w:sz w:val="24"/>
          <w:szCs w:val="24"/>
          <w:lang w:eastAsia="en-GB"/>
        </w:rPr>
        <w:t xml:space="preserve"> </w:t>
      </w:r>
      <w:r w:rsidR="00324EBB">
        <w:rPr>
          <w:rFonts w:ascii="Times New Roman" w:eastAsia="Times New Roman" w:hAnsi="Times New Roman" w:cs="Times New Roman"/>
          <w:sz w:val="24"/>
          <w:szCs w:val="24"/>
          <w:lang w:eastAsia="en-GB"/>
        </w:rPr>
        <w:t xml:space="preserve"> </w:t>
      </w:r>
    </w:p>
    <w:p w14:paraId="352FBFAF" w14:textId="5872C461" w:rsidR="001B7551" w:rsidRPr="00B52E78" w:rsidRDefault="001256DB" w:rsidP="00234179">
      <w:pPr>
        <w:spacing w:line="360" w:lineRule="auto"/>
        <w:rPr>
          <w:rFonts w:ascii="Times New Roman" w:eastAsia="Times New Roman" w:hAnsi="Times New Roman" w:cs="Times New Roman"/>
          <w:sz w:val="24"/>
          <w:szCs w:val="24"/>
          <w:lang w:eastAsia="en-GB"/>
        </w:rPr>
      </w:pPr>
      <w:r w:rsidRPr="00B52E78">
        <w:rPr>
          <w:rFonts w:ascii="Times New Roman" w:eastAsia="Times New Roman" w:hAnsi="Times New Roman" w:cs="Times New Roman"/>
          <w:color w:val="000000" w:themeColor="text1"/>
          <w:sz w:val="24"/>
          <w:szCs w:val="24"/>
          <w:lang w:eastAsia="en-GB"/>
        </w:rPr>
        <w:t xml:space="preserve">In the promotion of awareness, the </w:t>
      </w:r>
      <w:r w:rsidR="00115C01" w:rsidRPr="00B52E78">
        <w:rPr>
          <w:rFonts w:ascii="Times New Roman" w:eastAsia="Times New Roman" w:hAnsi="Times New Roman" w:cs="Times New Roman"/>
          <w:color w:val="000000" w:themeColor="text1"/>
          <w:sz w:val="24"/>
          <w:szCs w:val="24"/>
          <w:lang w:eastAsia="en-GB"/>
        </w:rPr>
        <w:t>intention</w:t>
      </w:r>
      <w:r w:rsidR="00165D02" w:rsidRPr="00B52E78">
        <w:rPr>
          <w:rFonts w:ascii="Times New Roman" w:eastAsia="Times New Roman" w:hAnsi="Times New Roman" w:cs="Times New Roman"/>
          <w:color w:val="000000" w:themeColor="text1"/>
          <w:sz w:val="24"/>
          <w:szCs w:val="24"/>
          <w:lang w:eastAsia="en-GB"/>
        </w:rPr>
        <w:t xml:space="preserve"> of </w:t>
      </w:r>
      <w:r w:rsidR="00CE63A0" w:rsidRPr="00B52E78">
        <w:rPr>
          <w:rFonts w:ascii="Times New Roman" w:eastAsia="Times New Roman" w:hAnsi="Times New Roman" w:cs="Times New Roman"/>
          <w:color w:val="000000" w:themeColor="text1"/>
          <w:sz w:val="24"/>
          <w:szCs w:val="24"/>
          <w:lang w:eastAsia="en-GB"/>
        </w:rPr>
        <w:t xml:space="preserve">any </w:t>
      </w:r>
      <w:r w:rsidR="00165D02" w:rsidRPr="00B52E78">
        <w:rPr>
          <w:rFonts w:ascii="Times New Roman" w:eastAsia="Times New Roman" w:hAnsi="Times New Roman" w:cs="Times New Roman"/>
          <w:color w:val="000000" w:themeColor="text1"/>
          <w:sz w:val="24"/>
          <w:szCs w:val="24"/>
          <w:lang w:eastAsia="en-GB"/>
        </w:rPr>
        <w:t>campaign</w:t>
      </w:r>
      <w:r w:rsidR="00115C01" w:rsidRPr="00B52E78">
        <w:rPr>
          <w:rFonts w:ascii="Times New Roman" w:eastAsia="Times New Roman" w:hAnsi="Times New Roman" w:cs="Times New Roman"/>
          <w:color w:val="000000" w:themeColor="text1"/>
          <w:sz w:val="24"/>
          <w:szCs w:val="24"/>
          <w:lang w:eastAsia="en-GB"/>
        </w:rPr>
        <w:t xml:space="preserve"> </w:t>
      </w:r>
      <w:r w:rsidR="00CE63A0" w:rsidRPr="00B52E78">
        <w:rPr>
          <w:rFonts w:ascii="Times New Roman" w:eastAsia="Times New Roman" w:hAnsi="Times New Roman" w:cs="Times New Roman"/>
          <w:color w:val="000000" w:themeColor="text1"/>
          <w:sz w:val="24"/>
          <w:szCs w:val="24"/>
          <w:lang w:eastAsia="en-GB"/>
        </w:rPr>
        <w:t>is</w:t>
      </w:r>
      <w:r w:rsidR="00165D02" w:rsidRPr="00B52E78">
        <w:rPr>
          <w:rFonts w:ascii="Times New Roman" w:eastAsia="Times New Roman" w:hAnsi="Times New Roman" w:cs="Times New Roman"/>
          <w:color w:val="000000" w:themeColor="text1"/>
          <w:sz w:val="24"/>
          <w:szCs w:val="24"/>
          <w:lang w:eastAsia="en-GB"/>
        </w:rPr>
        <w:t xml:space="preserve"> to promote</w:t>
      </w:r>
      <w:r w:rsidR="00E65910" w:rsidRPr="00B52E78">
        <w:rPr>
          <w:rFonts w:ascii="Times New Roman" w:eastAsia="Times New Roman" w:hAnsi="Times New Roman" w:cs="Times New Roman"/>
          <w:color w:val="000000" w:themeColor="text1"/>
          <w:sz w:val="24"/>
          <w:szCs w:val="24"/>
          <w:lang w:eastAsia="en-GB"/>
        </w:rPr>
        <w:t xml:space="preserve"> </w:t>
      </w:r>
      <w:r w:rsidRPr="00B52E78">
        <w:rPr>
          <w:rFonts w:ascii="Times New Roman" w:eastAsia="Times New Roman" w:hAnsi="Times New Roman" w:cs="Times New Roman"/>
          <w:color w:val="000000" w:themeColor="text1"/>
          <w:sz w:val="24"/>
          <w:szCs w:val="24"/>
          <w:lang w:eastAsia="en-GB"/>
        </w:rPr>
        <w:t xml:space="preserve">the </w:t>
      </w:r>
      <w:r w:rsidR="00165D02" w:rsidRPr="00B52E78">
        <w:rPr>
          <w:rFonts w:ascii="Times New Roman" w:eastAsia="Times New Roman" w:hAnsi="Times New Roman" w:cs="Times New Roman"/>
          <w:color w:val="000000" w:themeColor="text1"/>
          <w:sz w:val="24"/>
          <w:szCs w:val="24"/>
          <w:lang w:eastAsia="en-GB"/>
        </w:rPr>
        <w:t>issue</w:t>
      </w:r>
      <w:r w:rsidRPr="00B52E78">
        <w:rPr>
          <w:rFonts w:ascii="Times New Roman" w:eastAsia="Times New Roman" w:hAnsi="Times New Roman" w:cs="Times New Roman"/>
          <w:color w:val="000000" w:themeColor="text1"/>
          <w:sz w:val="24"/>
          <w:szCs w:val="24"/>
          <w:lang w:eastAsia="en-GB"/>
        </w:rPr>
        <w:t xml:space="preserve"> </w:t>
      </w:r>
      <w:r w:rsidR="006D0A62" w:rsidRPr="00B52E78">
        <w:rPr>
          <w:rFonts w:ascii="Times New Roman" w:eastAsia="Times New Roman" w:hAnsi="Times New Roman" w:cs="Times New Roman"/>
          <w:color w:val="000000" w:themeColor="text1"/>
          <w:sz w:val="24"/>
          <w:szCs w:val="24"/>
          <w:lang w:eastAsia="en-GB"/>
        </w:rPr>
        <w:t xml:space="preserve">through </w:t>
      </w:r>
      <w:r w:rsidR="00E65910" w:rsidRPr="00B52E78">
        <w:rPr>
          <w:rFonts w:ascii="Times New Roman" w:eastAsia="Times New Roman" w:hAnsi="Times New Roman" w:cs="Times New Roman"/>
          <w:color w:val="000000" w:themeColor="text1"/>
          <w:sz w:val="24"/>
          <w:szCs w:val="24"/>
          <w:lang w:eastAsia="en-GB"/>
        </w:rPr>
        <w:t>education to</w:t>
      </w:r>
      <w:r w:rsidR="001B7551" w:rsidRPr="00B52E78">
        <w:rPr>
          <w:rFonts w:ascii="Times New Roman" w:eastAsia="Times New Roman" w:hAnsi="Times New Roman" w:cs="Times New Roman"/>
          <w:color w:val="000000" w:themeColor="text1"/>
          <w:sz w:val="24"/>
          <w:szCs w:val="24"/>
          <w:lang w:eastAsia="en-GB"/>
        </w:rPr>
        <w:t xml:space="preserve"> </w:t>
      </w:r>
      <w:r w:rsidR="006D0A62" w:rsidRPr="00B52E78">
        <w:rPr>
          <w:rFonts w:ascii="Times New Roman" w:eastAsia="Times New Roman" w:hAnsi="Times New Roman" w:cs="Times New Roman"/>
          <w:color w:val="000000" w:themeColor="text1"/>
          <w:sz w:val="24"/>
          <w:szCs w:val="24"/>
          <w:lang w:eastAsia="en-GB"/>
        </w:rPr>
        <w:t>the individual/ community</w:t>
      </w:r>
      <w:r w:rsidR="001B7551" w:rsidRPr="00B52E78">
        <w:rPr>
          <w:rFonts w:ascii="Times New Roman" w:eastAsia="Times New Roman" w:hAnsi="Times New Roman" w:cs="Times New Roman"/>
          <w:color w:val="000000" w:themeColor="text1"/>
          <w:sz w:val="24"/>
          <w:szCs w:val="24"/>
          <w:lang w:eastAsia="en-GB"/>
        </w:rPr>
        <w:t xml:space="preserve"> </w:t>
      </w:r>
      <w:r w:rsidR="00E65910" w:rsidRPr="00B52E78">
        <w:rPr>
          <w:rFonts w:ascii="Times New Roman" w:eastAsia="Times New Roman" w:hAnsi="Times New Roman" w:cs="Times New Roman"/>
          <w:color w:val="000000" w:themeColor="text1"/>
          <w:sz w:val="24"/>
          <w:szCs w:val="24"/>
          <w:lang w:eastAsia="en-GB"/>
        </w:rPr>
        <w:t xml:space="preserve">with </w:t>
      </w:r>
      <w:r w:rsidR="001B7551" w:rsidRPr="00B52E78">
        <w:rPr>
          <w:rFonts w:ascii="Times New Roman" w:eastAsia="Times New Roman" w:hAnsi="Times New Roman" w:cs="Times New Roman"/>
          <w:color w:val="000000" w:themeColor="text1"/>
          <w:sz w:val="24"/>
          <w:szCs w:val="24"/>
          <w:lang w:eastAsia="en-GB"/>
        </w:rPr>
        <w:t xml:space="preserve">the anticipated outcome </w:t>
      </w:r>
      <w:r w:rsidR="00E65910" w:rsidRPr="00B52E78">
        <w:rPr>
          <w:rFonts w:ascii="Times New Roman" w:eastAsia="Times New Roman" w:hAnsi="Times New Roman" w:cs="Times New Roman"/>
          <w:color w:val="000000" w:themeColor="text1"/>
          <w:sz w:val="24"/>
          <w:szCs w:val="24"/>
          <w:lang w:eastAsia="en-GB"/>
        </w:rPr>
        <w:t xml:space="preserve">being a resulting </w:t>
      </w:r>
      <w:r w:rsidRPr="00B52E78">
        <w:rPr>
          <w:rFonts w:ascii="Times New Roman" w:eastAsia="Times New Roman" w:hAnsi="Times New Roman" w:cs="Times New Roman"/>
          <w:color w:val="000000" w:themeColor="text1"/>
          <w:sz w:val="24"/>
          <w:szCs w:val="24"/>
          <w:lang w:eastAsia="en-GB"/>
        </w:rPr>
        <w:t>change in behaviours</w:t>
      </w:r>
      <w:r w:rsidR="001B7551" w:rsidRPr="00B52E78">
        <w:rPr>
          <w:rFonts w:ascii="Times New Roman" w:eastAsia="Times New Roman" w:hAnsi="Times New Roman" w:cs="Times New Roman"/>
          <w:color w:val="000000" w:themeColor="text1"/>
          <w:sz w:val="24"/>
          <w:szCs w:val="24"/>
          <w:lang w:eastAsia="en-GB"/>
        </w:rPr>
        <w:t xml:space="preserve"> </w:t>
      </w:r>
      <w:r w:rsidR="00165D02" w:rsidRPr="00B52E78">
        <w:rPr>
          <w:rFonts w:ascii="Times New Roman" w:eastAsia="Times New Roman" w:hAnsi="Times New Roman" w:cs="Times New Roman"/>
          <w:color w:val="000000" w:themeColor="text1"/>
          <w:sz w:val="24"/>
          <w:szCs w:val="24"/>
          <w:lang w:eastAsia="en-GB"/>
        </w:rPr>
        <w:t>(Wright et al, 2013</w:t>
      </w:r>
      <w:r w:rsidR="001B7551" w:rsidRPr="00B52E78">
        <w:rPr>
          <w:rFonts w:ascii="Times New Roman" w:eastAsia="Times New Roman" w:hAnsi="Times New Roman" w:cs="Times New Roman"/>
          <w:color w:val="000000" w:themeColor="text1"/>
          <w:sz w:val="24"/>
          <w:szCs w:val="24"/>
          <w:lang w:eastAsia="en-GB"/>
        </w:rPr>
        <w:t xml:space="preserve"> and</w:t>
      </w:r>
      <w:r w:rsidR="00CE63A0" w:rsidRPr="00B52E78">
        <w:rPr>
          <w:rFonts w:ascii="Times New Roman" w:eastAsia="Times New Roman" w:hAnsi="Times New Roman" w:cs="Times New Roman"/>
          <w:color w:val="000000" w:themeColor="text1"/>
          <w:sz w:val="24"/>
          <w:szCs w:val="24"/>
          <w:lang w:eastAsia="en-GB"/>
        </w:rPr>
        <w:t xml:space="preserve"> </w:t>
      </w:r>
      <w:r w:rsidR="001719C0" w:rsidRPr="00B52E78">
        <w:rPr>
          <w:rFonts w:ascii="Times New Roman" w:eastAsia="Times New Roman" w:hAnsi="Times New Roman" w:cs="Times New Roman"/>
          <w:color w:val="000000" w:themeColor="text1"/>
          <w:sz w:val="24"/>
          <w:szCs w:val="24"/>
          <w:lang w:eastAsia="en-GB"/>
        </w:rPr>
        <w:t>Green et al</w:t>
      </w:r>
      <w:r w:rsidR="001B7551" w:rsidRPr="00B52E78">
        <w:rPr>
          <w:rFonts w:ascii="Times New Roman" w:eastAsia="Times New Roman" w:hAnsi="Times New Roman" w:cs="Times New Roman"/>
          <w:color w:val="000000" w:themeColor="text1"/>
          <w:sz w:val="24"/>
          <w:szCs w:val="24"/>
          <w:lang w:eastAsia="en-GB"/>
        </w:rPr>
        <w:t xml:space="preserve">, </w:t>
      </w:r>
      <w:r w:rsidR="001719C0" w:rsidRPr="00B52E78">
        <w:rPr>
          <w:rFonts w:ascii="Times New Roman" w:eastAsia="Times New Roman" w:hAnsi="Times New Roman" w:cs="Times New Roman"/>
          <w:color w:val="000000" w:themeColor="text1"/>
          <w:sz w:val="24"/>
          <w:szCs w:val="24"/>
          <w:lang w:eastAsia="en-GB"/>
        </w:rPr>
        <w:t>2015)</w:t>
      </w:r>
      <w:r w:rsidR="001B7551" w:rsidRPr="00B52E78">
        <w:rPr>
          <w:rFonts w:ascii="Times New Roman" w:eastAsia="Times New Roman" w:hAnsi="Times New Roman" w:cs="Times New Roman"/>
          <w:color w:val="000000" w:themeColor="text1"/>
          <w:sz w:val="24"/>
          <w:szCs w:val="24"/>
          <w:lang w:eastAsia="en-GB"/>
        </w:rPr>
        <w:t>.</w:t>
      </w:r>
      <w:r w:rsidR="001719C0" w:rsidRPr="00B52E78">
        <w:rPr>
          <w:rFonts w:ascii="Times New Roman" w:eastAsia="Times New Roman" w:hAnsi="Times New Roman" w:cs="Times New Roman"/>
          <w:color w:val="000000" w:themeColor="text1"/>
          <w:sz w:val="24"/>
          <w:szCs w:val="24"/>
          <w:lang w:eastAsia="en-GB"/>
        </w:rPr>
        <w:t xml:space="preserve"> </w:t>
      </w:r>
      <w:r w:rsidRPr="00B52E78">
        <w:rPr>
          <w:rFonts w:ascii="Times New Roman" w:eastAsia="Times New Roman" w:hAnsi="Times New Roman" w:cs="Times New Roman"/>
          <w:color w:val="000000" w:themeColor="text1"/>
          <w:sz w:val="24"/>
          <w:szCs w:val="24"/>
          <w:lang w:eastAsia="en-GB"/>
        </w:rPr>
        <w:t>C</w:t>
      </w:r>
      <w:r w:rsidRPr="00B52E78">
        <w:rPr>
          <w:rFonts w:ascii="Times New Roman" w:eastAsia="Times New Roman" w:hAnsi="Times New Roman" w:cs="Times New Roman"/>
          <w:sz w:val="24"/>
          <w:szCs w:val="24"/>
          <w:lang w:eastAsia="en-GB"/>
        </w:rPr>
        <w:t xml:space="preserve">orcoran (2013) implies that the crucial factor </w:t>
      </w:r>
      <w:r w:rsidR="006D0A62" w:rsidRPr="00B52E78">
        <w:rPr>
          <w:rFonts w:ascii="Times New Roman" w:eastAsia="Times New Roman" w:hAnsi="Times New Roman" w:cs="Times New Roman"/>
          <w:sz w:val="24"/>
          <w:szCs w:val="24"/>
          <w:lang w:eastAsia="en-GB"/>
        </w:rPr>
        <w:t>to a successful</w:t>
      </w:r>
      <w:r w:rsidRPr="00B52E78">
        <w:rPr>
          <w:rFonts w:ascii="Times New Roman" w:eastAsia="Times New Roman" w:hAnsi="Times New Roman" w:cs="Times New Roman"/>
          <w:sz w:val="24"/>
          <w:szCs w:val="24"/>
          <w:lang w:eastAsia="en-GB"/>
        </w:rPr>
        <w:t xml:space="preserve"> health campaign is good communication</w:t>
      </w:r>
      <w:r w:rsidR="00813600" w:rsidRPr="00B52E78">
        <w:rPr>
          <w:rFonts w:ascii="Times New Roman" w:eastAsia="Times New Roman" w:hAnsi="Times New Roman" w:cs="Times New Roman"/>
          <w:sz w:val="24"/>
          <w:szCs w:val="24"/>
          <w:lang w:eastAsia="en-GB"/>
        </w:rPr>
        <w:t xml:space="preserve"> with Essien and Yusuf (2016) adding that communication in a campaign is a set of actions directed toward the required </w:t>
      </w:r>
      <w:r w:rsidR="00E65910" w:rsidRPr="00B52E78">
        <w:rPr>
          <w:rFonts w:ascii="Times New Roman" w:eastAsia="Times New Roman" w:hAnsi="Times New Roman" w:cs="Times New Roman"/>
          <w:sz w:val="24"/>
          <w:szCs w:val="24"/>
          <w:lang w:eastAsia="en-GB"/>
        </w:rPr>
        <w:t>outcomes</w:t>
      </w:r>
      <w:r w:rsidR="00165D02" w:rsidRPr="00B52E78">
        <w:rPr>
          <w:rFonts w:ascii="Times New Roman" w:eastAsia="Times New Roman" w:hAnsi="Times New Roman" w:cs="Times New Roman"/>
          <w:sz w:val="24"/>
          <w:szCs w:val="24"/>
          <w:lang w:eastAsia="en-GB"/>
        </w:rPr>
        <w:t>.</w:t>
      </w:r>
      <w:r w:rsidR="002906D8" w:rsidRPr="00B52E78">
        <w:rPr>
          <w:rFonts w:ascii="Times New Roman" w:eastAsia="Times New Roman" w:hAnsi="Times New Roman" w:cs="Times New Roman"/>
          <w:sz w:val="24"/>
          <w:szCs w:val="24"/>
          <w:lang w:eastAsia="en-GB"/>
        </w:rPr>
        <w:t xml:space="preserve">  The</w:t>
      </w:r>
      <w:r w:rsidR="004645CF" w:rsidRPr="00B52E78">
        <w:rPr>
          <w:rFonts w:ascii="Times New Roman" w:eastAsia="Times New Roman" w:hAnsi="Times New Roman" w:cs="Times New Roman"/>
          <w:sz w:val="24"/>
          <w:szCs w:val="24"/>
          <w:lang w:eastAsia="en-GB"/>
        </w:rPr>
        <w:t xml:space="preserve"> communication skills </w:t>
      </w:r>
      <w:r w:rsidR="00E65910" w:rsidRPr="00B52E78">
        <w:rPr>
          <w:rFonts w:ascii="Times New Roman" w:eastAsia="Times New Roman" w:hAnsi="Times New Roman" w:cs="Times New Roman"/>
          <w:sz w:val="24"/>
          <w:szCs w:val="24"/>
          <w:lang w:eastAsia="en-GB"/>
        </w:rPr>
        <w:t>displayed by</w:t>
      </w:r>
      <w:r w:rsidR="004645CF" w:rsidRPr="00B52E78">
        <w:rPr>
          <w:rFonts w:ascii="Times New Roman" w:eastAsia="Times New Roman" w:hAnsi="Times New Roman" w:cs="Times New Roman"/>
          <w:sz w:val="24"/>
          <w:szCs w:val="24"/>
          <w:lang w:eastAsia="en-GB"/>
        </w:rPr>
        <w:t xml:space="preserve"> the students unde</w:t>
      </w:r>
      <w:r w:rsidR="002906D8" w:rsidRPr="00B52E78">
        <w:rPr>
          <w:rFonts w:ascii="Times New Roman" w:eastAsia="Times New Roman" w:hAnsi="Times New Roman" w:cs="Times New Roman"/>
          <w:sz w:val="24"/>
          <w:szCs w:val="24"/>
          <w:lang w:eastAsia="en-GB"/>
        </w:rPr>
        <w:t>r</w:t>
      </w:r>
      <w:r w:rsidR="004645CF" w:rsidRPr="00B52E78">
        <w:rPr>
          <w:rFonts w:ascii="Times New Roman" w:eastAsia="Times New Roman" w:hAnsi="Times New Roman" w:cs="Times New Roman"/>
          <w:sz w:val="24"/>
          <w:szCs w:val="24"/>
          <w:lang w:eastAsia="en-GB"/>
        </w:rPr>
        <w:t xml:space="preserve"> review were questionable </w:t>
      </w:r>
      <w:r w:rsidR="002906D8" w:rsidRPr="00B52E78">
        <w:rPr>
          <w:rFonts w:ascii="Times New Roman" w:eastAsia="Times New Roman" w:hAnsi="Times New Roman" w:cs="Times New Roman"/>
          <w:sz w:val="24"/>
          <w:szCs w:val="24"/>
          <w:lang w:eastAsia="en-GB"/>
        </w:rPr>
        <w:t xml:space="preserve">as </w:t>
      </w:r>
      <w:r w:rsidR="004645CF" w:rsidRPr="00B52E78">
        <w:rPr>
          <w:rFonts w:ascii="Times New Roman" w:eastAsia="Times New Roman" w:hAnsi="Times New Roman" w:cs="Times New Roman"/>
          <w:sz w:val="24"/>
          <w:szCs w:val="24"/>
          <w:lang w:eastAsia="en-GB"/>
        </w:rPr>
        <w:t xml:space="preserve">only </w:t>
      </w:r>
      <w:r w:rsidR="006D0A62" w:rsidRPr="00B52E78">
        <w:rPr>
          <w:rFonts w:ascii="Times New Roman" w:eastAsia="Times New Roman" w:hAnsi="Times New Roman" w:cs="Times New Roman"/>
          <w:sz w:val="24"/>
          <w:szCs w:val="24"/>
          <w:lang w:eastAsia="en-GB"/>
        </w:rPr>
        <w:t xml:space="preserve">two </w:t>
      </w:r>
      <w:r w:rsidR="004645CF" w:rsidRPr="00B52E78">
        <w:rPr>
          <w:rFonts w:ascii="Times New Roman" w:eastAsia="Times New Roman" w:hAnsi="Times New Roman" w:cs="Times New Roman"/>
          <w:sz w:val="24"/>
          <w:szCs w:val="24"/>
          <w:lang w:eastAsia="en-GB"/>
        </w:rPr>
        <w:t>member</w:t>
      </w:r>
      <w:r w:rsidR="006D0A62" w:rsidRPr="00B52E78">
        <w:rPr>
          <w:rFonts w:ascii="Times New Roman" w:eastAsia="Times New Roman" w:hAnsi="Times New Roman" w:cs="Times New Roman"/>
          <w:sz w:val="24"/>
          <w:szCs w:val="24"/>
          <w:lang w:eastAsia="en-GB"/>
        </w:rPr>
        <w:t>s</w:t>
      </w:r>
      <w:r w:rsidR="002906D8" w:rsidRPr="00B52E78">
        <w:rPr>
          <w:rFonts w:ascii="Times New Roman" w:eastAsia="Times New Roman" w:hAnsi="Times New Roman" w:cs="Times New Roman"/>
          <w:sz w:val="24"/>
          <w:szCs w:val="24"/>
          <w:lang w:eastAsia="en-GB"/>
        </w:rPr>
        <w:t xml:space="preserve"> of the</w:t>
      </w:r>
      <w:r w:rsidR="006D0A62" w:rsidRPr="00B52E78">
        <w:rPr>
          <w:rFonts w:ascii="Times New Roman" w:eastAsia="Times New Roman" w:hAnsi="Times New Roman" w:cs="Times New Roman"/>
          <w:sz w:val="24"/>
          <w:szCs w:val="24"/>
          <w:lang w:eastAsia="en-GB"/>
        </w:rPr>
        <w:t xml:space="preserve"> group</w:t>
      </w:r>
      <w:r w:rsidR="004645CF" w:rsidRPr="00B52E78">
        <w:rPr>
          <w:rFonts w:ascii="Times New Roman" w:eastAsia="Times New Roman" w:hAnsi="Times New Roman" w:cs="Times New Roman"/>
          <w:sz w:val="24"/>
          <w:szCs w:val="24"/>
          <w:lang w:eastAsia="en-GB"/>
        </w:rPr>
        <w:t xml:space="preserve"> appeared</w:t>
      </w:r>
      <w:r w:rsidR="002906D8" w:rsidRPr="00B52E78">
        <w:rPr>
          <w:rFonts w:ascii="Times New Roman" w:eastAsia="Times New Roman" w:hAnsi="Times New Roman" w:cs="Times New Roman"/>
          <w:sz w:val="24"/>
          <w:szCs w:val="24"/>
          <w:lang w:eastAsia="en-GB"/>
        </w:rPr>
        <w:t xml:space="preserve"> to have the intention of</w:t>
      </w:r>
      <w:r w:rsidR="00F05FC0" w:rsidRPr="00B52E78">
        <w:rPr>
          <w:rFonts w:ascii="Times New Roman" w:eastAsia="Times New Roman" w:hAnsi="Times New Roman" w:cs="Times New Roman"/>
          <w:sz w:val="24"/>
          <w:szCs w:val="24"/>
          <w:lang w:eastAsia="en-GB"/>
        </w:rPr>
        <w:t xml:space="preserve"> engag</w:t>
      </w:r>
      <w:r w:rsidR="002906D8" w:rsidRPr="00B52E78">
        <w:rPr>
          <w:rFonts w:ascii="Times New Roman" w:eastAsia="Times New Roman" w:hAnsi="Times New Roman" w:cs="Times New Roman"/>
          <w:sz w:val="24"/>
          <w:szCs w:val="24"/>
          <w:lang w:eastAsia="en-GB"/>
        </w:rPr>
        <w:t>ing with</w:t>
      </w:r>
      <w:r w:rsidR="00F05FC0" w:rsidRPr="00B52E78">
        <w:rPr>
          <w:rFonts w:ascii="Times New Roman" w:eastAsia="Times New Roman" w:hAnsi="Times New Roman" w:cs="Times New Roman"/>
          <w:sz w:val="24"/>
          <w:szCs w:val="24"/>
          <w:lang w:eastAsia="en-GB"/>
        </w:rPr>
        <w:t xml:space="preserve"> the public.  </w:t>
      </w:r>
      <w:r w:rsidR="006D0A62" w:rsidRPr="00B52E78">
        <w:rPr>
          <w:rFonts w:ascii="Times New Roman" w:eastAsia="Times New Roman" w:hAnsi="Times New Roman" w:cs="Times New Roman"/>
          <w:sz w:val="24"/>
          <w:szCs w:val="24"/>
          <w:lang w:eastAsia="en-GB"/>
        </w:rPr>
        <w:t>These individuals</w:t>
      </w:r>
      <w:r w:rsidR="00F05FC0" w:rsidRPr="00B52E78">
        <w:rPr>
          <w:rFonts w:ascii="Times New Roman" w:eastAsia="Times New Roman" w:hAnsi="Times New Roman" w:cs="Times New Roman"/>
          <w:sz w:val="24"/>
          <w:szCs w:val="24"/>
          <w:lang w:eastAsia="en-GB"/>
        </w:rPr>
        <w:t xml:space="preserve"> w</w:t>
      </w:r>
      <w:r w:rsidR="006D0A62" w:rsidRPr="00B52E78">
        <w:rPr>
          <w:rFonts w:ascii="Times New Roman" w:eastAsia="Times New Roman" w:hAnsi="Times New Roman" w:cs="Times New Roman"/>
          <w:sz w:val="24"/>
          <w:szCs w:val="24"/>
          <w:lang w:eastAsia="en-GB"/>
        </w:rPr>
        <w:t>ere</w:t>
      </w:r>
      <w:r w:rsidR="00F05FC0" w:rsidRPr="00B52E78">
        <w:rPr>
          <w:rFonts w:ascii="Times New Roman" w:eastAsia="Times New Roman" w:hAnsi="Times New Roman" w:cs="Times New Roman"/>
          <w:sz w:val="24"/>
          <w:szCs w:val="24"/>
          <w:lang w:eastAsia="en-GB"/>
        </w:rPr>
        <w:t xml:space="preserve"> content to </w:t>
      </w:r>
      <w:r w:rsidR="007D73D9" w:rsidRPr="00B52E78">
        <w:rPr>
          <w:rFonts w:ascii="Times New Roman" w:eastAsia="Times New Roman" w:hAnsi="Times New Roman" w:cs="Times New Roman"/>
          <w:sz w:val="24"/>
          <w:szCs w:val="24"/>
          <w:lang w:eastAsia="en-GB"/>
        </w:rPr>
        <w:t>communicate</w:t>
      </w:r>
      <w:r w:rsidR="00F05FC0" w:rsidRPr="00B52E78">
        <w:rPr>
          <w:rFonts w:ascii="Times New Roman" w:eastAsia="Times New Roman" w:hAnsi="Times New Roman" w:cs="Times New Roman"/>
          <w:sz w:val="24"/>
          <w:szCs w:val="24"/>
          <w:lang w:eastAsia="en-GB"/>
        </w:rPr>
        <w:t xml:space="preserve"> whilst the other </w:t>
      </w:r>
      <w:r w:rsidR="006D0A62" w:rsidRPr="00B52E78">
        <w:rPr>
          <w:rFonts w:ascii="Times New Roman" w:eastAsia="Times New Roman" w:hAnsi="Times New Roman" w:cs="Times New Roman"/>
          <w:sz w:val="24"/>
          <w:szCs w:val="24"/>
          <w:lang w:eastAsia="en-GB"/>
        </w:rPr>
        <w:t xml:space="preserve">three </w:t>
      </w:r>
      <w:r w:rsidR="00F05FC0" w:rsidRPr="00B52E78">
        <w:rPr>
          <w:rFonts w:ascii="Times New Roman" w:eastAsia="Times New Roman" w:hAnsi="Times New Roman" w:cs="Times New Roman"/>
          <w:sz w:val="24"/>
          <w:szCs w:val="24"/>
          <w:lang w:eastAsia="en-GB"/>
        </w:rPr>
        <w:t xml:space="preserve">members </w:t>
      </w:r>
      <w:r w:rsidR="006D0A62" w:rsidRPr="00B52E78">
        <w:rPr>
          <w:rFonts w:ascii="Times New Roman" w:eastAsia="Times New Roman" w:hAnsi="Times New Roman" w:cs="Times New Roman"/>
          <w:sz w:val="24"/>
          <w:szCs w:val="24"/>
          <w:lang w:eastAsia="en-GB"/>
        </w:rPr>
        <w:t>seemed uninterested in the proceedings</w:t>
      </w:r>
      <w:r w:rsidR="007A3ADC" w:rsidRPr="00B52E78">
        <w:rPr>
          <w:rFonts w:ascii="Times New Roman" w:eastAsia="Times New Roman" w:hAnsi="Times New Roman" w:cs="Times New Roman"/>
          <w:sz w:val="24"/>
          <w:szCs w:val="24"/>
          <w:lang w:eastAsia="en-GB"/>
        </w:rPr>
        <w:t xml:space="preserve">.  </w:t>
      </w:r>
      <w:r w:rsidR="00F05FC0" w:rsidRPr="00B52E78">
        <w:rPr>
          <w:rFonts w:ascii="Times New Roman" w:eastAsia="Times New Roman" w:hAnsi="Times New Roman" w:cs="Times New Roman"/>
          <w:sz w:val="24"/>
          <w:szCs w:val="24"/>
          <w:lang w:eastAsia="en-GB"/>
        </w:rPr>
        <w:t xml:space="preserve">This did not make for </w:t>
      </w:r>
      <w:r w:rsidR="004645CF" w:rsidRPr="00B52E78">
        <w:rPr>
          <w:rFonts w:ascii="Times New Roman" w:eastAsia="Times New Roman" w:hAnsi="Times New Roman" w:cs="Times New Roman"/>
          <w:sz w:val="24"/>
          <w:szCs w:val="24"/>
          <w:lang w:eastAsia="en-GB"/>
        </w:rPr>
        <w:t xml:space="preserve">a </w:t>
      </w:r>
      <w:r w:rsidR="00F05FC0" w:rsidRPr="00B52E78">
        <w:rPr>
          <w:rFonts w:ascii="Times New Roman" w:eastAsia="Times New Roman" w:hAnsi="Times New Roman" w:cs="Times New Roman"/>
          <w:sz w:val="24"/>
          <w:szCs w:val="24"/>
          <w:lang w:eastAsia="en-GB"/>
        </w:rPr>
        <w:t>good</w:t>
      </w:r>
      <w:r w:rsidR="004645CF" w:rsidRPr="00B52E78">
        <w:rPr>
          <w:rFonts w:ascii="Times New Roman" w:eastAsia="Times New Roman" w:hAnsi="Times New Roman" w:cs="Times New Roman"/>
          <w:sz w:val="24"/>
          <w:szCs w:val="24"/>
          <w:lang w:eastAsia="en-GB"/>
        </w:rPr>
        <w:t xml:space="preserve"> impression and a</w:t>
      </w:r>
      <w:r w:rsidR="00F05FC0" w:rsidRPr="00B52E78">
        <w:rPr>
          <w:rFonts w:ascii="Times New Roman" w:eastAsia="Times New Roman" w:hAnsi="Times New Roman" w:cs="Times New Roman"/>
          <w:sz w:val="24"/>
          <w:szCs w:val="24"/>
          <w:lang w:eastAsia="en-GB"/>
        </w:rPr>
        <w:t xml:space="preserve">s </w:t>
      </w:r>
      <w:r w:rsidR="004645CF" w:rsidRPr="00B52E78">
        <w:rPr>
          <w:rFonts w:ascii="Times New Roman" w:eastAsia="Times New Roman" w:hAnsi="Times New Roman" w:cs="Times New Roman"/>
          <w:sz w:val="24"/>
          <w:szCs w:val="24"/>
          <w:lang w:eastAsia="en-GB"/>
        </w:rPr>
        <w:t xml:space="preserve">such </w:t>
      </w:r>
      <w:r w:rsidR="00F05FC0" w:rsidRPr="00B52E78">
        <w:rPr>
          <w:rFonts w:ascii="Times New Roman" w:eastAsia="Times New Roman" w:hAnsi="Times New Roman" w:cs="Times New Roman"/>
          <w:sz w:val="24"/>
          <w:szCs w:val="24"/>
          <w:lang w:eastAsia="en-GB"/>
        </w:rPr>
        <w:t xml:space="preserve">projected </w:t>
      </w:r>
      <w:r w:rsidR="004645CF" w:rsidRPr="00B52E78">
        <w:rPr>
          <w:rFonts w:ascii="Times New Roman" w:eastAsia="Times New Roman" w:hAnsi="Times New Roman" w:cs="Times New Roman"/>
          <w:sz w:val="24"/>
          <w:szCs w:val="24"/>
          <w:lang w:eastAsia="en-GB"/>
        </w:rPr>
        <w:t>unfavourably on the group as a whole.  Taking into consideration the main objective of the stall was to promote awareness of homelessness there was a real lack of promotion from these students.</w:t>
      </w:r>
      <w:r w:rsidR="006D0A62" w:rsidRPr="00B52E78">
        <w:rPr>
          <w:rFonts w:ascii="Times New Roman" w:eastAsia="Times New Roman" w:hAnsi="Times New Roman" w:cs="Times New Roman"/>
          <w:sz w:val="24"/>
          <w:szCs w:val="24"/>
          <w:lang w:eastAsia="en-GB"/>
        </w:rPr>
        <w:t xml:space="preserve">  </w:t>
      </w:r>
      <w:r w:rsidR="001B7551" w:rsidRPr="00B52E78">
        <w:rPr>
          <w:rFonts w:ascii="Times New Roman" w:eastAsia="Times New Roman" w:hAnsi="Times New Roman" w:cs="Times New Roman"/>
          <w:sz w:val="24"/>
          <w:szCs w:val="24"/>
          <w:lang w:eastAsia="en-GB"/>
        </w:rPr>
        <w:t xml:space="preserve">The students did </w:t>
      </w:r>
      <w:r w:rsidR="00DF79FD">
        <w:rPr>
          <w:rFonts w:ascii="Times New Roman" w:eastAsia="Times New Roman" w:hAnsi="Times New Roman" w:cs="Times New Roman"/>
          <w:sz w:val="24"/>
          <w:szCs w:val="24"/>
          <w:lang w:eastAsia="en-GB"/>
        </w:rPr>
        <w:t xml:space="preserve">however, </w:t>
      </w:r>
      <w:r w:rsidR="001B7551" w:rsidRPr="00B52E78">
        <w:rPr>
          <w:rFonts w:ascii="Times New Roman" w:eastAsia="Times New Roman" w:hAnsi="Times New Roman" w:cs="Times New Roman"/>
          <w:sz w:val="24"/>
          <w:szCs w:val="24"/>
          <w:lang w:eastAsia="en-GB"/>
        </w:rPr>
        <w:t xml:space="preserve">make use of technology </w:t>
      </w:r>
      <w:proofErr w:type="gramStart"/>
      <w:r w:rsidR="001B7551" w:rsidRPr="00B52E78">
        <w:rPr>
          <w:rFonts w:ascii="Times New Roman" w:eastAsia="Times New Roman" w:hAnsi="Times New Roman" w:cs="Times New Roman"/>
          <w:sz w:val="24"/>
          <w:szCs w:val="24"/>
          <w:lang w:eastAsia="en-GB"/>
        </w:rPr>
        <w:t>th</w:t>
      </w:r>
      <w:r w:rsidR="00DF79FD">
        <w:rPr>
          <w:rFonts w:ascii="Times New Roman" w:eastAsia="Times New Roman" w:hAnsi="Times New Roman" w:cs="Times New Roman"/>
          <w:sz w:val="24"/>
          <w:szCs w:val="24"/>
          <w:lang w:eastAsia="en-GB"/>
        </w:rPr>
        <w:t>r</w:t>
      </w:r>
      <w:r w:rsidR="001B7551" w:rsidRPr="00B52E78">
        <w:rPr>
          <w:rFonts w:ascii="Times New Roman" w:eastAsia="Times New Roman" w:hAnsi="Times New Roman" w:cs="Times New Roman"/>
          <w:sz w:val="24"/>
          <w:szCs w:val="24"/>
          <w:lang w:eastAsia="en-GB"/>
        </w:rPr>
        <w:t>ough the use of</w:t>
      </w:r>
      <w:proofErr w:type="gramEnd"/>
      <w:r w:rsidR="001B7551" w:rsidRPr="00B52E78">
        <w:rPr>
          <w:rFonts w:ascii="Times New Roman" w:eastAsia="Times New Roman" w:hAnsi="Times New Roman" w:cs="Times New Roman"/>
          <w:sz w:val="24"/>
          <w:szCs w:val="24"/>
          <w:lang w:eastAsia="en-GB"/>
        </w:rPr>
        <w:t xml:space="preserve"> an iPad which had on display an article from Wales Online </w:t>
      </w:r>
      <w:r w:rsidR="00DF79FD">
        <w:rPr>
          <w:rFonts w:ascii="Times New Roman" w:eastAsia="Times New Roman" w:hAnsi="Times New Roman" w:cs="Times New Roman"/>
          <w:sz w:val="24"/>
          <w:szCs w:val="24"/>
          <w:lang w:eastAsia="en-GB"/>
        </w:rPr>
        <w:t>relating to h</w:t>
      </w:r>
      <w:r w:rsidR="001B7551" w:rsidRPr="00B52E78">
        <w:rPr>
          <w:rFonts w:ascii="Times New Roman" w:eastAsia="Times New Roman" w:hAnsi="Times New Roman" w:cs="Times New Roman"/>
          <w:sz w:val="24"/>
          <w:szCs w:val="24"/>
          <w:lang w:eastAsia="en-GB"/>
        </w:rPr>
        <w:t>omelessness.</w:t>
      </w:r>
      <w:r w:rsidR="00353C1B" w:rsidRPr="00B52E78">
        <w:rPr>
          <w:rFonts w:ascii="Times New Roman" w:eastAsia="Times New Roman" w:hAnsi="Times New Roman" w:cs="Times New Roman"/>
          <w:sz w:val="24"/>
          <w:szCs w:val="24"/>
          <w:lang w:eastAsia="en-GB"/>
        </w:rPr>
        <w:t xml:space="preserve">  </w:t>
      </w:r>
    </w:p>
    <w:p w14:paraId="0413FB4B" w14:textId="7BD23031" w:rsidR="00530111" w:rsidRPr="00B52E78" w:rsidRDefault="007876FD" w:rsidP="00234179">
      <w:pPr>
        <w:spacing w:line="360" w:lineRule="auto"/>
        <w:rPr>
          <w:rFonts w:ascii="Times New Roman" w:eastAsia="Times New Roman" w:hAnsi="Times New Roman" w:cs="Times New Roman"/>
          <w:sz w:val="24"/>
          <w:szCs w:val="24"/>
          <w:lang w:eastAsia="en-GB"/>
        </w:rPr>
      </w:pPr>
      <w:proofErr w:type="spellStart"/>
      <w:r w:rsidRPr="00B52E78">
        <w:rPr>
          <w:rFonts w:ascii="Times New Roman" w:eastAsia="Times New Roman" w:hAnsi="Times New Roman" w:cs="Times New Roman"/>
          <w:sz w:val="24"/>
          <w:szCs w:val="24"/>
          <w:lang w:eastAsia="en-GB"/>
        </w:rPr>
        <w:t>Balakumar</w:t>
      </w:r>
      <w:proofErr w:type="spellEnd"/>
      <w:r w:rsidRPr="00B52E78">
        <w:rPr>
          <w:rFonts w:ascii="Times New Roman" w:eastAsia="Times New Roman" w:hAnsi="Times New Roman" w:cs="Times New Roman"/>
          <w:sz w:val="24"/>
          <w:szCs w:val="24"/>
          <w:lang w:eastAsia="en-GB"/>
        </w:rPr>
        <w:t xml:space="preserve"> </w:t>
      </w:r>
      <w:r w:rsidR="001B353B" w:rsidRPr="00B52E78">
        <w:rPr>
          <w:rFonts w:ascii="Times New Roman" w:eastAsia="Times New Roman" w:hAnsi="Times New Roman" w:cs="Times New Roman"/>
          <w:sz w:val="24"/>
          <w:szCs w:val="24"/>
          <w:lang w:eastAsia="en-GB"/>
        </w:rPr>
        <w:t>et al (2013) and Trochim et al (2015) reach agreement that successful research</w:t>
      </w:r>
      <w:r w:rsidR="00773E9A" w:rsidRPr="00B52E78">
        <w:rPr>
          <w:rFonts w:ascii="Times New Roman" w:eastAsia="Times New Roman" w:hAnsi="Times New Roman" w:cs="Times New Roman"/>
          <w:sz w:val="24"/>
          <w:szCs w:val="24"/>
          <w:lang w:eastAsia="en-GB"/>
        </w:rPr>
        <w:t xml:space="preserve"> in a </w:t>
      </w:r>
      <w:r w:rsidR="001B353B" w:rsidRPr="00B52E78">
        <w:rPr>
          <w:rFonts w:ascii="Times New Roman" w:eastAsia="Times New Roman" w:hAnsi="Times New Roman" w:cs="Times New Roman"/>
          <w:sz w:val="24"/>
          <w:szCs w:val="24"/>
          <w:lang w:eastAsia="en-GB"/>
        </w:rPr>
        <w:t xml:space="preserve">subject area is the outcome </w:t>
      </w:r>
      <w:r w:rsidR="00773E9A" w:rsidRPr="00B52E78">
        <w:rPr>
          <w:rFonts w:ascii="Times New Roman" w:eastAsia="Times New Roman" w:hAnsi="Times New Roman" w:cs="Times New Roman"/>
          <w:sz w:val="24"/>
          <w:szCs w:val="24"/>
          <w:lang w:eastAsia="en-GB"/>
        </w:rPr>
        <w:t>of</w:t>
      </w:r>
      <w:r w:rsidR="001B353B" w:rsidRPr="00B52E78">
        <w:rPr>
          <w:rFonts w:ascii="Times New Roman" w:eastAsia="Times New Roman" w:hAnsi="Times New Roman" w:cs="Times New Roman"/>
          <w:sz w:val="24"/>
          <w:szCs w:val="24"/>
          <w:lang w:eastAsia="en-GB"/>
        </w:rPr>
        <w:t xml:space="preserve"> exhaustive research </w:t>
      </w:r>
      <w:r w:rsidR="00773E9A" w:rsidRPr="00B52E78">
        <w:rPr>
          <w:rFonts w:ascii="Times New Roman" w:eastAsia="Times New Roman" w:hAnsi="Times New Roman" w:cs="Times New Roman"/>
          <w:sz w:val="24"/>
          <w:szCs w:val="24"/>
          <w:lang w:eastAsia="en-GB"/>
        </w:rPr>
        <w:t>being</w:t>
      </w:r>
      <w:r w:rsidR="001B353B" w:rsidRPr="00B52E78">
        <w:rPr>
          <w:rFonts w:ascii="Times New Roman" w:eastAsia="Times New Roman" w:hAnsi="Times New Roman" w:cs="Times New Roman"/>
          <w:sz w:val="24"/>
          <w:szCs w:val="24"/>
          <w:lang w:eastAsia="en-GB"/>
        </w:rPr>
        <w:t xml:space="preserve"> performed </w:t>
      </w:r>
      <w:r w:rsidR="00773E9A" w:rsidRPr="00B52E78">
        <w:rPr>
          <w:rFonts w:ascii="Times New Roman" w:eastAsia="Times New Roman" w:hAnsi="Times New Roman" w:cs="Times New Roman"/>
          <w:sz w:val="24"/>
          <w:szCs w:val="24"/>
          <w:lang w:eastAsia="en-GB"/>
        </w:rPr>
        <w:t>leading</w:t>
      </w:r>
      <w:r w:rsidR="001B353B" w:rsidRPr="00B52E78">
        <w:rPr>
          <w:rFonts w:ascii="Times New Roman" w:eastAsia="Times New Roman" w:hAnsi="Times New Roman" w:cs="Times New Roman"/>
          <w:sz w:val="24"/>
          <w:szCs w:val="24"/>
          <w:lang w:eastAsia="en-GB"/>
        </w:rPr>
        <w:t xml:space="preserve"> to in-depth knowledge of the topic</w:t>
      </w:r>
      <w:r w:rsidRPr="00B52E78">
        <w:rPr>
          <w:rFonts w:ascii="Times New Roman" w:eastAsia="Times New Roman" w:hAnsi="Times New Roman" w:cs="Times New Roman"/>
          <w:sz w:val="24"/>
          <w:szCs w:val="24"/>
          <w:lang w:eastAsia="en-GB"/>
        </w:rPr>
        <w:t xml:space="preserve">.  </w:t>
      </w:r>
      <w:r w:rsidR="00530111" w:rsidRPr="00B52E78">
        <w:rPr>
          <w:rFonts w:ascii="Times New Roman" w:eastAsia="Times New Roman" w:hAnsi="Times New Roman" w:cs="Times New Roman"/>
          <w:sz w:val="24"/>
          <w:szCs w:val="24"/>
          <w:lang w:eastAsia="en-GB"/>
        </w:rPr>
        <w:t xml:space="preserve">In reference to the student’s research into the subject of the homeless community of Swansea, there seemed to be an evident lack of in-depth research.   This was discovered </w:t>
      </w:r>
      <w:r w:rsidR="00773E9A" w:rsidRPr="00B52E78">
        <w:rPr>
          <w:rFonts w:ascii="Times New Roman" w:eastAsia="Times New Roman" w:hAnsi="Times New Roman" w:cs="Times New Roman"/>
          <w:sz w:val="24"/>
          <w:szCs w:val="24"/>
          <w:lang w:eastAsia="en-GB"/>
        </w:rPr>
        <w:t>after discussing the Swansea Drop in Centre that was located almost opposite the Business school Campus with the students.  They were unaware of this charity and had not been in contact with them as part of their research</w:t>
      </w:r>
      <w:r w:rsidR="0035389E" w:rsidRPr="00B52E78">
        <w:rPr>
          <w:rFonts w:ascii="Times New Roman" w:eastAsia="Times New Roman" w:hAnsi="Times New Roman" w:cs="Times New Roman"/>
          <w:sz w:val="24"/>
          <w:szCs w:val="24"/>
          <w:lang w:eastAsia="en-GB"/>
        </w:rPr>
        <w:t>.  Nevertheless there was evidence that some good research had been performed as the group were aware of the amount of homeless on the streets of Swansea which was obtained from the National Rough Sleeper Count, November 2017 (2018).</w:t>
      </w:r>
    </w:p>
    <w:p w14:paraId="09D812E4" w14:textId="1BD17BF5" w:rsidR="00092203" w:rsidRPr="00B52E78" w:rsidRDefault="00EC0EB4" w:rsidP="00234179">
      <w:pPr>
        <w:spacing w:line="360" w:lineRule="auto"/>
        <w:rPr>
          <w:rFonts w:ascii="Times New Roman" w:eastAsia="Times New Roman" w:hAnsi="Times New Roman" w:cs="Times New Roman"/>
          <w:sz w:val="24"/>
          <w:szCs w:val="24"/>
          <w:lang w:eastAsia="en-GB"/>
        </w:rPr>
      </w:pPr>
      <w:r w:rsidRPr="00B52E78">
        <w:rPr>
          <w:rFonts w:ascii="Times New Roman" w:eastAsia="Times New Roman" w:hAnsi="Times New Roman" w:cs="Times New Roman"/>
          <w:sz w:val="24"/>
          <w:szCs w:val="24"/>
          <w:lang w:eastAsia="en-GB"/>
        </w:rPr>
        <w:lastRenderedPageBreak/>
        <w:t>Suggestion was made that when designing the campaign for the student</w:t>
      </w:r>
      <w:r w:rsidR="00E72261" w:rsidRPr="00B52E78">
        <w:rPr>
          <w:rFonts w:ascii="Times New Roman" w:eastAsia="Times New Roman" w:hAnsi="Times New Roman" w:cs="Times New Roman"/>
          <w:sz w:val="24"/>
          <w:szCs w:val="24"/>
          <w:lang w:eastAsia="en-GB"/>
        </w:rPr>
        <w:t>s</w:t>
      </w:r>
      <w:r w:rsidRPr="00B52E78">
        <w:rPr>
          <w:rFonts w:ascii="Times New Roman" w:eastAsia="Times New Roman" w:hAnsi="Times New Roman" w:cs="Times New Roman"/>
          <w:sz w:val="24"/>
          <w:szCs w:val="24"/>
          <w:lang w:eastAsia="en-GB"/>
        </w:rPr>
        <w:t xml:space="preserve"> chosen group a digital portfolio should be kept of </w:t>
      </w:r>
      <w:r w:rsidR="00E72261" w:rsidRPr="00B52E78">
        <w:rPr>
          <w:rFonts w:ascii="Times New Roman" w:eastAsia="Times New Roman" w:hAnsi="Times New Roman" w:cs="Times New Roman"/>
          <w:sz w:val="24"/>
          <w:szCs w:val="24"/>
          <w:lang w:eastAsia="en-GB"/>
        </w:rPr>
        <w:t>t</w:t>
      </w:r>
      <w:r w:rsidRPr="00B52E78">
        <w:rPr>
          <w:rFonts w:ascii="Times New Roman" w:eastAsia="Times New Roman" w:hAnsi="Times New Roman" w:cs="Times New Roman"/>
          <w:sz w:val="24"/>
          <w:szCs w:val="24"/>
          <w:lang w:eastAsia="en-GB"/>
        </w:rPr>
        <w:t>he research</w:t>
      </w:r>
      <w:r w:rsidR="00E72261" w:rsidRPr="00B52E78">
        <w:rPr>
          <w:rFonts w:ascii="Times New Roman" w:eastAsia="Times New Roman" w:hAnsi="Times New Roman" w:cs="Times New Roman"/>
          <w:sz w:val="24"/>
          <w:szCs w:val="24"/>
          <w:lang w:eastAsia="en-GB"/>
        </w:rPr>
        <w:t xml:space="preserve"> carried out.  </w:t>
      </w:r>
      <w:r w:rsidR="00092203" w:rsidRPr="00B52E78">
        <w:rPr>
          <w:rFonts w:ascii="Times New Roman" w:eastAsia="Times New Roman" w:hAnsi="Times New Roman" w:cs="Times New Roman"/>
          <w:sz w:val="24"/>
          <w:szCs w:val="24"/>
          <w:lang w:eastAsia="en-GB"/>
        </w:rPr>
        <w:t>The students did not have a portfolio present to illustrate the research that had been performed.  On further investigation it was apparent that no portfolio had been produced.  The portfolio</w:t>
      </w:r>
      <w:r w:rsidR="00E72261" w:rsidRPr="00B52E78">
        <w:rPr>
          <w:rFonts w:ascii="Times New Roman" w:eastAsia="Times New Roman" w:hAnsi="Times New Roman" w:cs="Times New Roman"/>
          <w:sz w:val="24"/>
          <w:szCs w:val="24"/>
          <w:lang w:eastAsia="en-GB"/>
        </w:rPr>
        <w:t xml:space="preserve"> although not compulsory</w:t>
      </w:r>
      <w:r w:rsidR="00092203" w:rsidRPr="00B52E78">
        <w:rPr>
          <w:rFonts w:ascii="Times New Roman" w:eastAsia="Times New Roman" w:hAnsi="Times New Roman" w:cs="Times New Roman"/>
          <w:sz w:val="24"/>
          <w:szCs w:val="24"/>
          <w:lang w:eastAsia="en-GB"/>
        </w:rPr>
        <w:t xml:space="preserve"> would have proven useful </w:t>
      </w:r>
      <w:r w:rsidR="00E72261" w:rsidRPr="00B52E78">
        <w:rPr>
          <w:rFonts w:ascii="Times New Roman" w:eastAsia="Times New Roman" w:hAnsi="Times New Roman" w:cs="Times New Roman"/>
          <w:sz w:val="24"/>
          <w:szCs w:val="24"/>
          <w:lang w:eastAsia="en-GB"/>
        </w:rPr>
        <w:t xml:space="preserve">for the reviewer </w:t>
      </w:r>
      <w:r w:rsidR="00092203" w:rsidRPr="00B52E78">
        <w:rPr>
          <w:rFonts w:ascii="Times New Roman" w:eastAsia="Times New Roman" w:hAnsi="Times New Roman" w:cs="Times New Roman"/>
          <w:sz w:val="24"/>
          <w:szCs w:val="24"/>
          <w:lang w:eastAsia="en-GB"/>
        </w:rPr>
        <w:t>of the homelessness campaign</w:t>
      </w:r>
      <w:r w:rsidR="00E72261" w:rsidRPr="00B52E78">
        <w:rPr>
          <w:rFonts w:ascii="Times New Roman" w:eastAsia="Times New Roman" w:hAnsi="Times New Roman" w:cs="Times New Roman"/>
          <w:sz w:val="24"/>
          <w:szCs w:val="24"/>
          <w:lang w:eastAsia="en-GB"/>
        </w:rPr>
        <w:t>,</w:t>
      </w:r>
      <w:r w:rsidR="00092203" w:rsidRPr="00B52E78">
        <w:rPr>
          <w:rFonts w:ascii="Times New Roman" w:eastAsia="Times New Roman" w:hAnsi="Times New Roman" w:cs="Times New Roman"/>
          <w:sz w:val="24"/>
          <w:szCs w:val="24"/>
          <w:lang w:eastAsia="en-GB"/>
        </w:rPr>
        <w:t xml:space="preserve"> as it would have allowed an insigh</w:t>
      </w:r>
      <w:r w:rsidR="0035389E" w:rsidRPr="00B52E78">
        <w:rPr>
          <w:rFonts w:ascii="Times New Roman" w:eastAsia="Times New Roman" w:hAnsi="Times New Roman" w:cs="Times New Roman"/>
          <w:sz w:val="24"/>
          <w:szCs w:val="24"/>
          <w:lang w:eastAsia="en-GB"/>
        </w:rPr>
        <w:t>t into the research methods executed and explain t</w:t>
      </w:r>
      <w:r w:rsidR="00092203" w:rsidRPr="00B52E78">
        <w:rPr>
          <w:rFonts w:ascii="Times New Roman" w:eastAsia="Times New Roman" w:hAnsi="Times New Roman" w:cs="Times New Roman"/>
          <w:sz w:val="24"/>
          <w:szCs w:val="24"/>
          <w:lang w:eastAsia="en-GB"/>
        </w:rPr>
        <w:t xml:space="preserve">he </w:t>
      </w:r>
      <w:r w:rsidR="003C37D4" w:rsidRPr="00B52E78">
        <w:rPr>
          <w:rFonts w:ascii="Times New Roman" w:eastAsia="Times New Roman" w:hAnsi="Times New Roman" w:cs="Times New Roman"/>
          <w:sz w:val="24"/>
          <w:szCs w:val="24"/>
          <w:lang w:eastAsia="en-GB"/>
        </w:rPr>
        <w:t>group’s</w:t>
      </w:r>
      <w:r w:rsidR="00092203" w:rsidRPr="00B52E78">
        <w:rPr>
          <w:rFonts w:ascii="Times New Roman" w:eastAsia="Times New Roman" w:hAnsi="Times New Roman" w:cs="Times New Roman"/>
          <w:sz w:val="24"/>
          <w:szCs w:val="24"/>
          <w:lang w:eastAsia="en-GB"/>
        </w:rPr>
        <w:t xml:space="preserve"> lack of information and knowledge surrounding homelessness.</w:t>
      </w:r>
    </w:p>
    <w:p w14:paraId="7EE4D7A2" w14:textId="1304F869" w:rsidR="004D0A16" w:rsidRPr="00B52E78" w:rsidRDefault="002503EA" w:rsidP="00234179">
      <w:pPr>
        <w:spacing w:line="360" w:lineRule="auto"/>
        <w:rPr>
          <w:rFonts w:ascii="Times New Roman" w:eastAsia="Times New Roman" w:hAnsi="Times New Roman" w:cs="Times New Roman"/>
          <w:sz w:val="24"/>
          <w:szCs w:val="24"/>
          <w:lang w:eastAsia="en-GB"/>
        </w:rPr>
      </w:pPr>
      <w:r w:rsidRPr="00B52E78">
        <w:rPr>
          <w:rFonts w:ascii="Times New Roman" w:eastAsia="Times New Roman" w:hAnsi="Times New Roman" w:cs="Times New Roman"/>
          <w:sz w:val="24"/>
          <w:szCs w:val="24"/>
          <w:lang w:eastAsia="en-GB"/>
        </w:rPr>
        <w:t>For the students to</w:t>
      </w:r>
      <w:r w:rsidR="006774B3">
        <w:rPr>
          <w:rFonts w:ascii="Times New Roman" w:eastAsia="Times New Roman" w:hAnsi="Times New Roman" w:cs="Times New Roman"/>
          <w:sz w:val="24"/>
          <w:szCs w:val="24"/>
          <w:lang w:eastAsia="en-GB"/>
        </w:rPr>
        <w:t xml:space="preserve"> be able to</w:t>
      </w:r>
      <w:r w:rsidRPr="00B52E78">
        <w:rPr>
          <w:rFonts w:ascii="Times New Roman" w:eastAsia="Times New Roman" w:hAnsi="Times New Roman" w:cs="Times New Roman"/>
          <w:sz w:val="24"/>
          <w:szCs w:val="24"/>
          <w:lang w:eastAsia="en-GB"/>
        </w:rPr>
        <w:t xml:space="preserve"> improve on their performance at the </w:t>
      </w:r>
      <w:r w:rsidR="009841E4" w:rsidRPr="00B52E78">
        <w:rPr>
          <w:rFonts w:ascii="Times New Roman" w:eastAsia="Times New Roman" w:hAnsi="Times New Roman" w:cs="Times New Roman"/>
          <w:sz w:val="24"/>
          <w:szCs w:val="24"/>
          <w:lang w:eastAsia="en-GB"/>
        </w:rPr>
        <w:t>H</w:t>
      </w:r>
      <w:r w:rsidRPr="00B52E78">
        <w:rPr>
          <w:rFonts w:ascii="Times New Roman" w:eastAsia="Times New Roman" w:hAnsi="Times New Roman" w:cs="Times New Roman"/>
          <w:sz w:val="24"/>
          <w:szCs w:val="24"/>
          <w:lang w:eastAsia="en-GB"/>
        </w:rPr>
        <w:t xml:space="preserve">ealth and </w:t>
      </w:r>
      <w:r w:rsidR="009841E4" w:rsidRPr="00B52E78">
        <w:rPr>
          <w:rFonts w:ascii="Times New Roman" w:eastAsia="Times New Roman" w:hAnsi="Times New Roman" w:cs="Times New Roman"/>
          <w:sz w:val="24"/>
          <w:szCs w:val="24"/>
          <w:lang w:eastAsia="en-GB"/>
        </w:rPr>
        <w:t>W</w:t>
      </w:r>
      <w:r w:rsidRPr="00B52E78">
        <w:rPr>
          <w:rFonts w:ascii="Times New Roman" w:eastAsia="Times New Roman" w:hAnsi="Times New Roman" w:cs="Times New Roman"/>
          <w:sz w:val="24"/>
          <w:szCs w:val="24"/>
          <w:lang w:eastAsia="en-GB"/>
        </w:rPr>
        <w:t>ellbeing fayre</w:t>
      </w:r>
      <w:r w:rsidR="006774B3">
        <w:rPr>
          <w:rFonts w:ascii="Times New Roman" w:eastAsia="Times New Roman" w:hAnsi="Times New Roman" w:cs="Times New Roman"/>
          <w:sz w:val="24"/>
          <w:szCs w:val="24"/>
          <w:lang w:eastAsia="en-GB"/>
        </w:rPr>
        <w:t>,</w:t>
      </w:r>
      <w:r w:rsidRPr="00B52E78">
        <w:rPr>
          <w:rFonts w:ascii="Times New Roman" w:eastAsia="Times New Roman" w:hAnsi="Times New Roman" w:cs="Times New Roman"/>
          <w:sz w:val="24"/>
          <w:szCs w:val="24"/>
          <w:lang w:eastAsia="en-GB"/>
        </w:rPr>
        <w:t xml:space="preserve"> the following recommendations </w:t>
      </w:r>
      <w:r w:rsidR="006774B3">
        <w:rPr>
          <w:rFonts w:ascii="Times New Roman" w:eastAsia="Times New Roman" w:hAnsi="Times New Roman" w:cs="Times New Roman"/>
          <w:sz w:val="24"/>
          <w:szCs w:val="24"/>
          <w:lang w:eastAsia="en-GB"/>
        </w:rPr>
        <w:t>have been</w:t>
      </w:r>
      <w:r w:rsidRPr="00B52E78">
        <w:rPr>
          <w:rFonts w:ascii="Times New Roman" w:eastAsia="Times New Roman" w:hAnsi="Times New Roman" w:cs="Times New Roman"/>
          <w:sz w:val="24"/>
          <w:szCs w:val="24"/>
          <w:lang w:eastAsia="en-GB"/>
        </w:rPr>
        <w:t xml:space="preserve"> made.  Firstly</w:t>
      </w:r>
      <w:r w:rsidR="00BE2F65" w:rsidRPr="00B52E78">
        <w:rPr>
          <w:rFonts w:ascii="Times New Roman" w:eastAsia="Times New Roman" w:hAnsi="Times New Roman" w:cs="Times New Roman"/>
          <w:sz w:val="24"/>
          <w:szCs w:val="24"/>
          <w:lang w:eastAsia="en-GB"/>
        </w:rPr>
        <w:t>,</w:t>
      </w:r>
      <w:r w:rsidRPr="00B52E78">
        <w:rPr>
          <w:rFonts w:ascii="Times New Roman" w:eastAsia="Times New Roman" w:hAnsi="Times New Roman" w:cs="Times New Roman"/>
          <w:sz w:val="24"/>
          <w:szCs w:val="24"/>
          <w:lang w:eastAsia="en-GB"/>
        </w:rPr>
        <w:t xml:space="preserve"> it is recommended that any literature that is </w:t>
      </w:r>
      <w:r w:rsidR="00771FF6" w:rsidRPr="00B52E78">
        <w:rPr>
          <w:rFonts w:ascii="Times New Roman" w:eastAsia="Times New Roman" w:hAnsi="Times New Roman" w:cs="Times New Roman"/>
          <w:sz w:val="24"/>
          <w:szCs w:val="24"/>
          <w:lang w:eastAsia="en-GB"/>
        </w:rPr>
        <w:t>utilised should</w:t>
      </w:r>
      <w:r w:rsidRPr="00B52E78">
        <w:rPr>
          <w:rFonts w:ascii="Times New Roman" w:eastAsia="Times New Roman" w:hAnsi="Times New Roman" w:cs="Times New Roman"/>
          <w:sz w:val="24"/>
          <w:szCs w:val="24"/>
          <w:lang w:eastAsia="en-GB"/>
        </w:rPr>
        <w:t xml:space="preserve"> be bilingual with both English and Welsh</w:t>
      </w:r>
      <w:r w:rsidR="00771FF6" w:rsidRPr="00B52E78">
        <w:rPr>
          <w:rFonts w:ascii="Times New Roman" w:eastAsia="Times New Roman" w:hAnsi="Times New Roman" w:cs="Times New Roman"/>
          <w:sz w:val="24"/>
          <w:szCs w:val="24"/>
          <w:lang w:eastAsia="en-GB"/>
        </w:rPr>
        <w:t xml:space="preserve"> text displayed.  This is imperative as without the use of bilingual text the students are in essence discriminating against the </w:t>
      </w:r>
      <w:r w:rsidR="006774B3">
        <w:rPr>
          <w:rFonts w:ascii="Times New Roman" w:eastAsia="Times New Roman" w:hAnsi="Times New Roman" w:cs="Times New Roman"/>
          <w:sz w:val="24"/>
          <w:szCs w:val="24"/>
          <w:lang w:eastAsia="en-GB"/>
        </w:rPr>
        <w:t>19% of people within W</w:t>
      </w:r>
      <w:r w:rsidRPr="00B52E78">
        <w:rPr>
          <w:rFonts w:ascii="Times New Roman" w:eastAsia="Times New Roman" w:hAnsi="Times New Roman" w:cs="Times New Roman"/>
          <w:sz w:val="24"/>
          <w:szCs w:val="24"/>
          <w:lang w:eastAsia="en-GB"/>
        </w:rPr>
        <w:t xml:space="preserve">ales </w:t>
      </w:r>
      <w:r w:rsidR="00771FF6" w:rsidRPr="00B52E78">
        <w:rPr>
          <w:rFonts w:ascii="Times New Roman" w:eastAsia="Times New Roman" w:hAnsi="Times New Roman" w:cs="Times New Roman"/>
          <w:sz w:val="24"/>
          <w:szCs w:val="24"/>
          <w:lang w:eastAsia="en-GB"/>
        </w:rPr>
        <w:t xml:space="preserve">who </w:t>
      </w:r>
      <w:r w:rsidRPr="00B52E78">
        <w:rPr>
          <w:rFonts w:ascii="Times New Roman" w:eastAsia="Times New Roman" w:hAnsi="Times New Roman" w:cs="Times New Roman"/>
          <w:sz w:val="24"/>
          <w:szCs w:val="24"/>
          <w:lang w:eastAsia="en-GB"/>
        </w:rPr>
        <w:t>speak Welsh</w:t>
      </w:r>
      <w:r w:rsidR="00771FF6" w:rsidRPr="00B52E78">
        <w:rPr>
          <w:rFonts w:ascii="Times New Roman" w:eastAsia="Times New Roman" w:hAnsi="Times New Roman" w:cs="Times New Roman"/>
          <w:sz w:val="24"/>
          <w:szCs w:val="24"/>
          <w:lang w:eastAsia="en-GB"/>
        </w:rPr>
        <w:t xml:space="preserve"> (Hornsby and Vigers, 2018) and </w:t>
      </w:r>
      <w:r w:rsidR="007A766F" w:rsidRPr="00B52E78">
        <w:rPr>
          <w:rFonts w:ascii="Times New Roman" w:eastAsia="Times New Roman" w:hAnsi="Times New Roman" w:cs="Times New Roman"/>
          <w:sz w:val="24"/>
          <w:szCs w:val="24"/>
          <w:lang w:eastAsia="en-GB"/>
        </w:rPr>
        <w:t xml:space="preserve">as a result </w:t>
      </w:r>
      <w:r w:rsidR="00771FF6" w:rsidRPr="00B52E78">
        <w:rPr>
          <w:rFonts w:ascii="Times New Roman" w:eastAsia="Times New Roman" w:hAnsi="Times New Roman" w:cs="Times New Roman"/>
          <w:sz w:val="24"/>
          <w:szCs w:val="24"/>
          <w:lang w:eastAsia="en-GB"/>
        </w:rPr>
        <w:t>would not appeal to the target demographic</w:t>
      </w:r>
      <w:r w:rsidR="00BE2F65" w:rsidRPr="00B52E78">
        <w:rPr>
          <w:rFonts w:ascii="Times New Roman" w:eastAsia="Times New Roman" w:hAnsi="Times New Roman" w:cs="Times New Roman"/>
          <w:sz w:val="24"/>
          <w:szCs w:val="24"/>
          <w:lang w:eastAsia="en-GB"/>
        </w:rPr>
        <w:t xml:space="preserve"> with there being an approximate 2000</w:t>
      </w:r>
      <w:r w:rsidR="001B5D90" w:rsidRPr="00B52E78">
        <w:rPr>
          <w:rFonts w:ascii="Times New Roman" w:eastAsia="Times New Roman" w:hAnsi="Times New Roman" w:cs="Times New Roman"/>
          <w:sz w:val="24"/>
          <w:szCs w:val="24"/>
          <w:lang w:eastAsia="en-GB"/>
        </w:rPr>
        <w:t xml:space="preserve"> </w:t>
      </w:r>
      <w:r w:rsidR="00BE2F65" w:rsidRPr="00B52E78">
        <w:rPr>
          <w:rFonts w:ascii="Times New Roman" w:eastAsia="Times New Roman" w:hAnsi="Times New Roman" w:cs="Times New Roman"/>
          <w:sz w:val="24"/>
          <w:szCs w:val="24"/>
          <w:lang w:eastAsia="en-GB"/>
        </w:rPr>
        <w:t xml:space="preserve">welsh speaking </w:t>
      </w:r>
      <w:r w:rsidR="001B5D90" w:rsidRPr="00B52E78">
        <w:rPr>
          <w:rFonts w:ascii="Times New Roman" w:eastAsia="Times New Roman" w:hAnsi="Times New Roman" w:cs="Times New Roman"/>
          <w:sz w:val="24"/>
          <w:szCs w:val="24"/>
          <w:lang w:eastAsia="en-GB"/>
        </w:rPr>
        <w:t>students at UWTSD (UWTSD, 2018b)</w:t>
      </w:r>
      <w:r w:rsidR="00771FF6" w:rsidRPr="00B52E78">
        <w:rPr>
          <w:rFonts w:ascii="Times New Roman" w:eastAsia="Times New Roman" w:hAnsi="Times New Roman" w:cs="Times New Roman"/>
          <w:sz w:val="24"/>
          <w:szCs w:val="24"/>
          <w:lang w:eastAsia="en-GB"/>
        </w:rPr>
        <w:t>.</w:t>
      </w:r>
      <w:r w:rsidR="007A766F" w:rsidRPr="00B52E78">
        <w:rPr>
          <w:rFonts w:ascii="Times New Roman" w:eastAsia="Times New Roman" w:hAnsi="Times New Roman" w:cs="Times New Roman"/>
          <w:sz w:val="24"/>
          <w:szCs w:val="24"/>
          <w:lang w:eastAsia="en-GB"/>
        </w:rPr>
        <w:t xml:space="preserve">  Secondly, recommendation is made</w:t>
      </w:r>
      <w:r w:rsidR="00B338CE" w:rsidRPr="00B52E78">
        <w:rPr>
          <w:rFonts w:ascii="Times New Roman" w:eastAsia="Times New Roman" w:hAnsi="Times New Roman" w:cs="Times New Roman"/>
          <w:sz w:val="24"/>
          <w:szCs w:val="24"/>
          <w:lang w:eastAsia="en-GB"/>
        </w:rPr>
        <w:t xml:space="preserve"> </w:t>
      </w:r>
      <w:r w:rsidR="000D1A70" w:rsidRPr="00B52E78">
        <w:rPr>
          <w:rFonts w:ascii="Times New Roman" w:eastAsia="Times New Roman" w:hAnsi="Times New Roman" w:cs="Times New Roman"/>
          <w:sz w:val="24"/>
          <w:szCs w:val="24"/>
          <w:lang w:eastAsia="en-GB"/>
        </w:rPr>
        <w:t>that</w:t>
      </w:r>
      <w:r w:rsidR="00B338CE" w:rsidRPr="00B52E78">
        <w:rPr>
          <w:rFonts w:ascii="Times New Roman" w:eastAsia="Times New Roman" w:hAnsi="Times New Roman" w:cs="Times New Roman"/>
          <w:sz w:val="24"/>
          <w:szCs w:val="24"/>
          <w:lang w:eastAsia="en-GB"/>
        </w:rPr>
        <w:t xml:space="preserve"> colourful leaflets</w:t>
      </w:r>
      <w:r w:rsidR="000D1A70" w:rsidRPr="00B52E78">
        <w:rPr>
          <w:rFonts w:ascii="Times New Roman" w:eastAsia="Times New Roman" w:hAnsi="Times New Roman" w:cs="Times New Roman"/>
          <w:sz w:val="24"/>
          <w:szCs w:val="24"/>
          <w:lang w:eastAsia="en-GB"/>
        </w:rPr>
        <w:t xml:space="preserve"> be utilised</w:t>
      </w:r>
      <w:r w:rsidR="00B338CE" w:rsidRPr="00B52E78">
        <w:rPr>
          <w:rFonts w:ascii="Times New Roman" w:eastAsia="Times New Roman" w:hAnsi="Times New Roman" w:cs="Times New Roman"/>
          <w:sz w:val="24"/>
          <w:szCs w:val="24"/>
          <w:lang w:eastAsia="en-GB"/>
        </w:rPr>
        <w:t xml:space="preserve"> rather than the predominantly black and white that were</w:t>
      </w:r>
      <w:r w:rsidR="000D1A70" w:rsidRPr="00B52E78">
        <w:rPr>
          <w:rFonts w:ascii="Times New Roman" w:eastAsia="Times New Roman" w:hAnsi="Times New Roman" w:cs="Times New Roman"/>
          <w:sz w:val="24"/>
          <w:szCs w:val="24"/>
          <w:lang w:eastAsia="en-GB"/>
        </w:rPr>
        <w:t xml:space="preserve"> displayed</w:t>
      </w:r>
      <w:r w:rsidR="00B338CE" w:rsidRPr="00B52E78">
        <w:rPr>
          <w:rFonts w:ascii="Times New Roman" w:eastAsia="Times New Roman" w:hAnsi="Times New Roman" w:cs="Times New Roman"/>
          <w:sz w:val="24"/>
          <w:szCs w:val="24"/>
          <w:lang w:eastAsia="en-GB"/>
        </w:rPr>
        <w:t xml:space="preserve">.  The use of multi-coloured literature draws far more attention </w:t>
      </w:r>
      <w:r w:rsidR="000D1A70" w:rsidRPr="00B52E78">
        <w:rPr>
          <w:rFonts w:ascii="Times New Roman" w:eastAsia="Times New Roman" w:hAnsi="Times New Roman" w:cs="Times New Roman"/>
          <w:sz w:val="24"/>
          <w:szCs w:val="24"/>
          <w:lang w:eastAsia="en-GB"/>
        </w:rPr>
        <w:t>than literature that</w:t>
      </w:r>
      <w:r w:rsidR="00B338CE" w:rsidRPr="00B52E78">
        <w:rPr>
          <w:rFonts w:ascii="Times New Roman" w:eastAsia="Times New Roman" w:hAnsi="Times New Roman" w:cs="Times New Roman"/>
          <w:sz w:val="24"/>
          <w:szCs w:val="24"/>
          <w:lang w:eastAsia="en-GB"/>
        </w:rPr>
        <w:t xml:space="preserve"> </w:t>
      </w:r>
      <w:r w:rsidR="000D1A70" w:rsidRPr="00B52E78">
        <w:rPr>
          <w:rFonts w:ascii="Times New Roman" w:eastAsia="Times New Roman" w:hAnsi="Times New Roman" w:cs="Times New Roman"/>
          <w:sz w:val="24"/>
          <w:szCs w:val="24"/>
          <w:lang w:eastAsia="en-GB"/>
        </w:rPr>
        <w:t xml:space="preserve">makes </w:t>
      </w:r>
      <w:r w:rsidR="00B338CE" w:rsidRPr="00B52E78">
        <w:rPr>
          <w:rFonts w:ascii="Times New Roman" w:eastAsia="Times New Roman" w:hAnsi="Times New Roman" w:cs="Times New Roman"/>
          <w:sz w:val="24"/>
          <w:szCs w:val="24"/>
          <w:lang w:eastAsia="en-GB"/>
        </w:rPr>
        <w:t>use of two-colours</w:t>
      </w:r>
      <w:r w:rsidR="000D1A70" w:rsidRPr="00B52E78">
        <w:rPr>
          <w:rFonts w:ascii="Times New Roman" w:eastAsia="Times New Roman" w:hAnsi="Times New Roman" w:cs="Times New Roman"/>
          <w:sz w:val="24"/>
          <w:szCs w:val="24"/>
          <w:lang w:eastAsia="en-GB"/>
        </w:rPr>
        <w:t>,</w:t>
      </w:r>
      <w:r w:rsidR="00B338CE" w:rsidRPr="00B52E78">
        <w:rPr>
          <w:rFonts w:ascii="Times New Roman" w:eastAsia="Times New Roman" w:hAnsi="Times New Roman" w:cs="Times New Roman"/>
          <w:sz w:val="24"/>
          <w:szCs w:val="24"/>
          <w:lang w:eastAsia="en-GB"/>
        </w:rPr>
        <w:t xml:space="preserve"> a view that</w:t>
      </w:r>
      <w:r w:rsidR="007A766F" w:rsidRPr="00B52E78">
        <w:rPr>
          <w:rFonts w:ascii="Times New Roman" w:eastAsia="Times New Roman" w:hAnsi="Times New Roman" w:cs="Times New Roman"/>
          <w:sz w:val="24"/>
          <w:szCs w:val="24"/>
          <w:lang w:eastAsia="en-GB"/>
        </w:rPr>
        <w:t xml:space="preserve"> Percy and Rosenbaum-Eliot (2016)</w:t>
      </w:r>
      <w:r w:rsidR="00B338CE" w:rsidRPr="00B52E78">
        <w:rPr>
          <w:rFonts w:ascii="Times New Roman" w:eastAsia="Times New Roman" w:hAnsi="Times New Roman" w:cs="Times New Roman"/>
          <w:sz w:val="24"/>
          <w:szCs w:val="24"/>
          <w:lang w:eastAsia="en-GB"/>
        </w:rPr>
        <w:t xml:space="preserve"> support.  </w:t>
      </w:r>
      <w:r w:rsidR="00250592" w:rsidRPr="00B52E78">
        <w:rPr>
          <w:rFonts w:ascii="Times New Roman" w:eastAsia="Times New Roman" w:hAnsi="Times New Roman" w:cs="Times New Roman"/>
          <w:sz w:val="24"/>
          <w:szCs w:val="24"/>
          <w:lang w:eastAsia="en-GB"/>
        </w:rPr>
        <w:t xml:space="preserve">Thirdly, recommendations are made that </w:t>
      </w:r>
      <w:r w:rsidR="003D3FCD" w:rsidRPr="00B52E78">
        <w:rPr>
          <w:rFonts w:ascii="Times New Roman" w:eastAsia="Times New Roman" w:hAnsi="Times New Roman" w:cs="Times New Roman"/>
          <w:sz w:val="24"/>
          <w:szCs w:val="24"/>
          <w:lang w:eastAsia="en-GB"/>
        </w:rPr>
        <w:t xml:space="preserve">when promoting a subject </w:t>
      </w:r>
      <w:r w:rsidR="000D1A70" w:rsidRPr="00B52E78">
        <w:rPr>
          <w:rFonts w:ascii="Times New Roman" w:eastAsia="Times New Roman" w:hAnsi="Times New Roman" w:cs="Times New Roman"/>
          <w:sz w:val="24"/>
          <w:szCs w:val="24"/>
          <w:lang w:eastAsia="en-GB"/>
        </w:rPr>
        <w:t>such as homelessness</w:t>
      </w:r>
      <w:r w:rsidR="003D3FCD" w:rsidRPr="00B52E78">
        <w:rPr>
          <w:rFonts w:ascii="Times New Roman" w:eastAsia="Times New Roman" w:hAnsi="Times New Roman" w:cs="Times New Roman"/>
          <w:sz w:val="24"/>
          <w:szCs w:val="24"/>
          <w:lang w:eastAsia="en-GB"/>
        </w:rPr>
        <w:t xml:space="preserve">, the language and literature employed displayed should be subject specific.  This ensures that the target demographic are able to </w:t>
      </w:r>
      <w:r w:rsidR="000D1A70" w:rsidRPr="00B52E78">
        <w:rPr>
          <w:rFonts w:ascii="Times New Roman" w:eastAsia="Times New Roman" w:hAnsi="Times New Roman" w:cs="Times New Roman"/>
          <w:sz w:val="24"/>
          <w:szCs w:val="24"/>
          <w:lang w:eastAsia="en-GB"/>
        </w:rPr>
        <w:t xml:space="preserve">easily </w:t>
      </w:r>
      <w:r w:rsidR="003D3FCD" w:rsidRPr="00B52E78">
        <w:rPr>
          <w:rFonts w:ascii="Times New Roman" w:eastAsia="Times New Roman" w:hAnsi="Times New Roman" w:cs="Times New Roman"/>
          <w:sz w:val="24"/>
          <w:szCs w:val="24"/>
          <w:lang w:eastAsia="en-GB"/>
        </w:rPr>
        <w:t>identify the subject being promoted (</w:t>
      </w:r>
      <w:proofErr w:type="spellStart"/>
      <w:r w:rsidR="003D3FCD" w:rsidRPr="00B52E78">
        <w:rPr>
          <w:rFonts w:ascii="Times New Roman" w:eastAsia="Times New Roman" w:hAnsi="Times New Roman" w:cs="Times New Roman"/>
          <w:sz w:val="24"/>
          <w:szCs w:val="24"/>
          <w:lang w:eastAsia="en-GB"/>
        </w:rPr>
        <w:t>Torresi</w:t>
      </w:r>
      <w:proofErr w:type="spellEnd"/>
      <w:r w:rsidR="003D3FCD" w:rsidRPr="00B52E78">
        <w:rPr>
          <w:rFonts w:ascii="Times New Roman" w:eastAsia="Times New Roman" w:hAnsi="Times New Roman" w:cs="Times New Roman"/>
          <w:sz w:val="24"/>
          <w:szCs w:val="24"/>
          <w:lang w:eastAsia="en-GB"/>
        </w:rPr>
        <w:t>, 2014)</w:t>
      </w:r>
      <w:r w:rsidR="00234179" w:rsidRPr="00B52E78">
        <w:rPr>
          <w:rFonts w:ascii="Times New Roman" w:eastAsia="Times New Roman" w:hAnsi="Times New Roman" w:cs="Times New Roman"/>
          <w:sz w:val="24"/>
          <w:szCs w:val="24"/>
          <w:lang w:eastAsia="en-GB"/>
        </w:rPr>
        <w:t>.</w:t>
      </w:r>
      <w:r w:rsidR="007A5B2B" w:rsidRPr="00B52E78">
        <w:rPr>
          <w:rFonts w:ascii="Times New Roman" w:eastAsia="Times New Roman" w:hAnsi="Times New Roman" w:cs="Times New Roman"/>
          <w:sz w:val="24"/>
          <w:szCs w:val="24"/>
          <w:lang w:eastAsia="en-GB"/>
        </w:rPr>
        <w:t xml:space="preserve">  </w:t>
      </w:r>
      <w:r w:rsidR="00A452E3">
        <w:rPr>
          <w:rFonts w:ascii="Times New Roman" w:eastAsia="Times New Roman" w:hAnsi="Times New Roman" w:cs="Times New Roman"/>
          <w:sz w:val="24"/>
          <w:szCs w:val="24"/>
          <w:lang w:eastAsia="en-GB"/>
        </w:rPr>
        <w:t>Further r</w:t>
      </w:r>
      <w:r w:rsidR="007A5B2B" w:rsidRPr="00B52E78">
        <w:rPr>
          <w:rFonts w:ascii="Times New Roman" w:eastAsia="Times New Roman" w:hAnsi="Times New Roman" w:cs="Times New Roman"/>
          <w:sz w:val="24"/>
          <w:szCs w:val="24"/>
          <w:lang w:eastAsia="en-GB"/>
        </w:rPr>
        <w:t xml:space="preserve">ecommendation is made that a behaviour change model </w:t>
      </w:r>
      <w:r w:rsidR="00A452E3">
        <w:rPr>
          <w:rFonts w:ascii="Times New Roman" w:eastAsia="Times New Roman" w:hAnsi="Times New Roman" w:cs="Times New Roman"/>
          <w:sz w:val="24"/>
          <w:szCs w:val="24"/>
          <w:lang w:eastAsia="en-GB"/>
        </w:rPr>
        <w:t xml:space="preserve">be </w:t>
      </w:r>
      <w:r w:rsidR="007A5B2B" w:rsidRPr="00B52E78">
        <w:rPr>
          <w:rFonts w:ascii="Times New Roman" w:eastAsia="Times New Roman" w:hAnsi="Times New Roman" w:cs="Times New Roman"/>
          <w:sz w:val="24"/>
          <w:szCs w:val="24"/>
          <w:lang w:eastAsia="en-GB"/>
        </w:rPr>
        <w:t xml:space="preserve">utilised </w:t>
      </w:r>
      <w:r w:rsidR="00A452E3">
        <w:rPr>
          <w:rFonts w:ascii="Times New Roman" w:eastAsia="Times New Roman" w:hAnsi="Times New Roman" w:cs="Times New Roman"/>
          <w:sz w:val="24"/>
          <w:szCs w:val="24"/>
          <w:lang w:eastAsia="en-GB"/>
        </w:rPr>
        <w:t>in the</w:t>
      </w:r>
      <w:r w:rsidR="007A5B2B" w:rsidRPr="00B52E78">
        <w:rPr>
          <w:rFonts w:ascii="Times New Roman" w:eastAsia="Times New Roman" w:hAnsi="Times New Roman" w:cs="Times New Roman"/>
          <w:sz w:val="24"/>
          <w:szCs w:val="24"/>
          <w:lang w:eastAsia="en-GB"/>
        </w:rPr>
        <w:t xml:space="preserve"> designing </w:t>
      </w:r>
      <w:r w:rsidR="00A452E3">
        <w:rPr>
          <w:rFonts w:ascii="Times New Roman" w:eastAsia="Times New Roman" w:hAnsi="Times New Roman" w:cs="Times New Roman"/>
          <w:sz w:val="24"/>
          <w:szCs w:val="24"/>
          <w:lang w:eastAsia="en-GB"/>
        </w:rPr>
        <w:t>of this</w:t>
      </w:r>
      <w:r w:rsidR="007A5B2B" w:rsidRPr="00B52E78">
        <w:rPr>
          <w:rFonts w:ascii="Times New Roman" w:eastAsia="Times New Roman" w:hAnsi="Times New Roman" w:cs="Times New Roman"/>
          <w:sz w:val="24"/>
          <w:szCs w:val="24"/>
          <w:lang w:eastAsia="en-GB"/>
        </w:rPr>
        <w:t xml:space="preserve"> awa</w:t>
      </w:r>
      <w:r w:rsidR="002234F8" w:rsidRPr="00B52E78">
        <w:rPr>
          <w:rFonts w:ascii="Times New Roman" w:eastAsia="Times New Roman" w:hAnsi="Times New Roman" w:cs="Times New Roman"/>
          <w:sz w:val="24"/>
          <w:szCs w:val="24"/>
          <w:lang w:eastAsia="en-GB"/>
        </w:rPr>
        <w:t>reness campaign</w:t>
      </w:r>
      <w:r w:rsidR="00A452E3">
        <w:rPr>
          <w:rFonts w:ascii="Times New Roman" w:eastAsia="Times New Roman" w:hAnsi="Times New Roman" w:cs="Times New Roman"/>
          <w:sz w:val="24"/>
          <w:szCs w:val="24"/>
          <w:lang w:eastAsia="en-GB"/>
        </w:rPr>
        <w:t>.</w:t>
      </w:r>
      <w:r w:rsidR="002234F8" w:rsidRPr="00B52E78">
        <w:rPr>
          <w:rFonts w:ascii="Times New Roman" w:eastAsia="Times New Roman" w:hAnsi="Times New Roman" w:cs="Times New Roman"/>
          <w:sz w:val="24"/>
          <w:szCs w:val="24"/>
          <w:lang w:eastAsia="en-GB"/>
        </w:rPr>
        <w:t xml:space="preserve">  Davis et al (2014) suggest</w:t>
      </w:r>
      <w:r w:rsidR="00BE2F65" w:rsidRPr="00B52E78">
        <w:rPr>
          <w:rFonts w:ascii="Times New Roman" w:eastAsia="Times New Roman" w:hAnsi="Times New Roman" w:cs="Times New Roman"/>
          <w:sz w:val="24"/>
          <w:szCs w:val="24"/>
          <w:lang w:eastAsia="en-GB"/>
        </w:rPr>
        <w:t xml:space="preserve">, that </w:t>
      </w:r>
      <w:r w:rsidR="007A5B2B" w:rsidRPr="00B52E78">
        <w:rPr>
          <w:rFonts w:ascii="Times New Roman" w:eastAsia="Times New Roman" w:hAnsi="Times New Roman" w:cs="Times New Roman"/>
          <w:sz w:val="24"/>
          <w:szCs w:val="24"/>
          <w:lang w:eastAsia="en-GB"/>
        </w:rPr>
        <w:t xml:space="preserve">it is important to </w:t>
      </w:r>
      <w:r w:rsidR="00BE2F65" w:rsidRPr="00B52E78">
        <w:rPr>
          <w:rFonts w:ascii="Times New Roman" w:eastAsia="Times New Roman" w:hAnsi="Times New Roman" w:cs="Times New Roman"/>
          <w:sz w:val="24"/>
          <w:szCs w:val="24"/>
          <w:lang w:eastAsia="en-GB"/>
        </w:rPr>
        <w:t>comprehend</w:t>
      </w:r>
      <w:r w:rsidR="007A5B2B" w:rsidRPr="00B52E78">
        <w:rPr>
          <w:rFonts w:ascii="Times New Roman" w:eastAsia="Times New Roman" w:hAnsi="Times New Roman" w:cs="Times New Roman"/>
          <w:sz w:val="24"/>
          <w:szCs w:val="24"/>
          <w:lang w:eastAsia="en-GB"/>
        </w:rPr>
        <w:t xml:space="preserve"> </w:t>
      </w:r>
      <w:r w:rsidR="00BE2F65" w:rsidRPr="00B52E78">
        <w:rPr>
          <w:rFonts w:ascii="Times New Roman" w:eastAsia="Times New Roman" w:hAnsi="Times New Roman" w:cs="Times New Roman"/>
          <w:sz w:val="24"/>
          <w:szCs w:val="24"/>
          <w:lang w:eastAsia="en-GB"/>
        </w:rPr>
        <w:t>the</w:t>
      </w:r>
      <w:r w:rsidR="007A5B2B" w:rsidRPr="00B52E78">
        <w:rPr>
          <w:rFonts w:ascii="Times New Roman" w:eastAsia="Times New Roman" w:hAnsi="Times New Roman" w:cs="Times New Roman"/>
          <w:sz w:val="24"/>
          <w:szCs w:val="24"/>
          <w:lang w:eastAsia="en-GB"/>
        </w:rPr>
        <w:t xml:space="preserve"> causes </w:t>
      </w:r>
      <w:r w:rsidR="00BE2F65" w:rsidRPr="00B52E78">
        <w:rPr>
          <w:rFonts w:ascii="Times New Roman" w:eastAsia="Times New Roman" w:hAnsi="Times New Roman" w:cs="Times New Roman"/>
          <w:sz w:val="24"/>
          <w:szCs w:val="24"/>
          <w:lang w:eastAsia="en-GB"/>
        </w:rPr>
        <w:t xml:space="preserve">of </w:t>
      </w:r>
      <w:r w:rsidR="007A5B2B" w:rsidRPr="00B52E78">
        <w:rPr>
          <w:rFonts w:ascii="Times New Roman" w:eastAsia="Times New Roman" w:hAnsi="Times New Roman" w:cs="Times New Roman"/>
          <w:sz w:val="24"/>
          <w:szCs w:val="24"/>
          <w:lang w:eastAsia="en-GB"/>
        </w:rPr>
        <w:t xml:space="preserve">the behaviour </w:t>
      </w:r>
      <w:r w:rsidR="006F33D3" w:rsidRPr="00B52E78">
        <w:rPr>
          <w:rFonts w:ascii="Times New Roman" w:eastAsia="Times New Roman" w:hAnsi="Times New Roman" w:cs="Times New Roman"/>
          <w:sz w:val="24"/>
          <w:szCs w:val="24"/>
          <w:lang w:eastAsia="en-GB"/>
        </w:rPr>
        <w:t xml:space="preserve">before addressing how to instigate a change in this behaviour </w:t>
      </w:r>
      <w:r w:rsidR="00BE2F65" w:rsidRPr="00B52E78">
        <w:rPr>
          <w:rFonts w:ascii="Times New Roman" w:eastAsia="Times New Roman" w:hAnsi="Times New Roman" w:cs="Times New Roman"/>
          <w:sz w:val="24"/>
          <w:szCs w:val="24"/>
          <w:lang w:eastAsia="en-GB"/>
        </w:rPr>
        <w:t>with Kelly and Barker (2016)</w:t>
      </w:r>
      <w:r w:rsidR="006F33D3" w:rsidRPr="00B52E78">
        <w:rPr>
          <w:rFonts w:ascii="Times New Roman" w:eastAsia="Times New Roman" w:hAnsi="Times New Roman" w:cs="Times New Roman"/>
          <w:sz w:val="24"/>
          <w:szCs w:val="24"/>
          <w:lang w:eastAsia="en-GB"/>
        </w:rPr>
        <w:t xml:space="preserve"> </w:t>
      </w:r>
      <w:r w:rsidR="00BE2F65" w:rsidRPr="00B52E78">
        <w:rPr>
          <w:rFonts w:ascii="Times New Roman" w:eastAsia="Times New Roman" w:hAnsi="Times New Roman" w:cs="Times New Roman"/>
          <w:sz w:val="24"/>
          <w:szCs w:val="24"/>
          <w:lang w:eastAsia="en-GB"/>
        </w:rPr>
        <w:t>implying that</w:t>
      </w:r>
      <w:r w:rsidR="002234F8" w:rsidRPr="00B52E78">
        <w:rPr>
          <w:rFonts w:ascii="Times New Roman" w:eastAsia="Times New Roman" w:hAnsi="Times New Roman" w:cs="Times New Roman"/>
          <w:sz w:val="24"/>
          <w:szCs w:val="24"/>
          <w:lang w:eastAsia="en-GB"/>
        </w:rPr>
        <w:t xml:space="preserve"> </w:t>
      </w:r>
      <w:r w:rsidR="006F33D3" w:rsidRPr="00B52E78">
        <w:rPr>
          <w:rFonts w:ascii="Times New Roman" w:eastAsia="Times New Roman" w:hAnsi="Times New Roman" w:cs="Times New Roman"/>
          <w:bCs/>
          <w:sz w:val="24"/>
          <w:szCs w:val="24"/>
          <w:lang w:eastAsia="en-GB"/>
        </w:rPr>
        <w:t>behavioural change model</w:t>
      </w:r>
      <w:r w:rsidR="00BE2F65" w:rsidRPr="00B52E78">
        <w:rPr>
          <w:rFonts w:ascii="Times New Roman" w:eastAsia="Times New Roman" w:hAnsi="Times New Roman" w:cs="Times New Roman"/>
          <w:bCs/>
          <w:sz w:val="24"/>
          <w:szCs w:val="24"/>
          <w:lang w:eastAsia="en-GB"/>
        </w:rPr>
        <w:t xml:space="preserve">s </w:t>
      </w:r>
      <w:r w:rsidR="006F33D3" w:rsidRPr="00B52E78">
        <w:rPr>
          <w:rFonts w:ascii="Times New Roman" w:eastAsia="Times New Roman" w:hAnsi="Times New Roman" w:cs="Times New Roman"/>
          <w:bCs/>
          <w:sz w:val="24"/>
          <w:szCs w:val="24"/>
          <w:lang w:eastAsia="en-GB"/>
        </w:rPr>
        <w:t>are effective</w:t>
      </w:r>
      <w:r w:rsidR="006F33D3" w:rsidRPr="00B52E78">
        <w:rPr>
          <w:rFonts w:ascii="Times New Roman" w:eastAsia="Times New Roman" w:hAnsi="Times New Roman" w:cs="Times New Roman"/>
          <w:b/>
          <w:bCs/>
          <w:sz w:val="24"/>
          <w:szCs w:val="24"/>
          <w:lang w:eastAsia="en-GB"/>
        </w:rPr>
        <w:t xml:space="preserve"> </w:t>
      </w:r>
      <w:r w:rsidR="006F33D3" w:rsidRPr="00B52E78">
        <w:rPr>
          <w:rFonts w:ascii="Times New Roman" w:eastAsia="Times New Roman" w:hAnsi="Times New Roman" w:cs="Times New Roman"/>
          <w:sz w:val="24"/>
          <w:szCs w:val="24"/>
          <w:lang w:eastAsia="en-GB"/>
        </w:rPr>
        <w:t xml:space="preserve">in </w:t>
      </w:r>
      <w:r w:rsidR="00BE2F65" w:rsidRPr="00B52E78">
        <w:rPr>
          <w:rFonts w:ascii="Times New Roman" w:eastAsia="Times New Roman" w:hAnsi="Times New Roman" w:cs="Times New Roman"/>
          <w:sz w:val="24"/>
          <w:szCs w:val="24"/>
          <w:lang w:eastAsia="en-GB"/>
        </w:rPr>
        <w:t>acquiring</w:t>
      </w:r>
      <w:r w:rsidR="006F33D3" w:rsidRPr="00B52E78">
        <w:rPr>
          <w:rFonts w:ascii="Times New Roman" w:eastAsia="Times New Roman" w:hAnsi="Times New Roman" w:cs="Times New Roman"/>
          <w:sz w:val="24"/>
          <w:szCs w:val="24"/>
          <w:lang w:eastAsia="en-GB"/>
        </w:rPr>
        <w:t xml:space="preserve"> the knowledge to institute the change in behaviour.</w:t>
      </w:r>
      <w:r w:rsidR="00BE2F65" w:rsidRPr="00B52E78">
        <w:rPr>
          <w:rFonts w:ascii="Times New Roman" w:eastAsia="Times New Roman" w:hAnsi="Times New Roman" w:cs="Times New Roman"/>
          <w:sz w:val="24"/>
          <w:szCs w:val="24"/>
          <w:lang w:eastAsia="en-GB"/>
        </w:rPr>
        <w:t xml:space="preserve"> </w:t>
      </w:r>
      <w:r w:rsidR="006F33D3" w:rsidRPr="00B52E78">
        <w:rPr>
          <w:rFonts w:ascii="Times New Roman" w:eastAsia="Times New Roman" w:hAnsi="Times New Roman" w:cs="Times New Roman"/>
          <w:sz w:val="24"/>
          <w:szCs w:val="24"/>
          <w:lang w:eastAsia="en-GB"/>
        </w:rPr>
        <w:t> </w:t>
      </w:r>
      <w:r w:rsidR="00234179" w:rsidRPr="00B52E78">
        <w:rPr>
          <w:rFonts w:ascii="Times New Roman" w:eastAsia="Times New Roman" w:hAnsi="Times New Roman" w:cs="Times New Roman"/>
          <w:sz w:val="24"/>
          <w:szCs w:val="24"/>
          <w:lang w:eastAsia="en-GB"/>
        </w:rPr>
        <w:t xml:space="preserve">Finally, recommendation is made that the students require further work in enhancing their communication skills.  </w:t>
      </w:r>
      <w:r w:rsidR="00A452E3">
        <w:rPr>
          <w:rFonts w:ascii="Times New Roman" w:eastAsia="Times New Roman" w:hAnsi="Times New Roman" w:cs="Times New Roman"/>
          <w:sz w:val="24"/>
          <w:szCs w:val="24"/>
          <w:lang w:eastAsia="en-GB"/>
        </w:rPr>
        <w:t>Neal (2014) declares that c</w:t>
      </w:r>
      <w:r w:rsidR="00BB2B2E" w:rsidRPr="00B52E78">
        <w:rPr>
          <w:rFonts w:ascii="Times New Roman" w:eastAsia="Times New Roman" w:hAnsi="Times New Roman" w:cs="Times New Roman"/>
          <w:sz w:val="24"/>
          <w:szCs w:val="24"/>
          <w:lang w:eastAsia="en-GB"/>
        </w:rPr>
        <w:t>ommunication is vital for success (Neal,</w:t>
      </w:r>
      <w:r w:rsidR="009841E4" w:rsidRPr="00B52E78">
        <w:rPr>
          <w:rFonts w:ascii="Times New Roman" w:eastAsia="Times New Roman" w:hAnsi="Times New Roman" w:cs="Times New Roman"/>
          <w:sz w:val="24"/>
          <w:szCs w:val="24"/>
          <w:lang w:eastAsia="en-GB"/>
        </w:rPr>
        <w:t xml:space="preserve"> </w:t>
      </w:r>
      <w:r w:rsidR="00BB2B2E" w:rsidRPr="00B52E78">
        <w:rPr>
          <w:rFonts w:ascii="Times New Roman" w:eastAsia="Times New Roman" w:hAnsi="Times New Roman" w:cs="Times New Roman"/>
          <w:sz w:val="24"/>
          <w:szCs w:val="24"/>
          <w:lang w:eastAsia="en-GB"/>
        </w:rPr>
        <w:t>2014)</w:t>
      </w:r>
      <w:r w:rsidR="009841E4" w:rsidRPr="00B52E78">
        <w:rPr>
          <w:rFonts w:ascii="Times New Roman" w:eastAsia="Times New Roman" w:hAnsi="Times New Roman" w:cs="Times New Roman"/>
          <w:sz w:val="24"/>
          <w:szCs w:val="24"/>
          <w:lang w:eastAsia="en-GB"/>
        </w:rPr>
        <w:t xml:space="preserve"> and a</w:t>
      </w:r>
      <w:r w:rsidR="00234179" w:rsidRPr="00B52E78">
        <w:rPr>
          <w:rFonts w:ascii="Times New Roman" w:eastAsia="Times New Roman" w:hAnsi="Times New Roman" w:cs="Times New Roman"/>
          <w:sz w:val="24"/>
          <w:szCs w:val="24"/>
          <w:lang w:eastAsia="en-GB"/>
        </w:rPr>
        <w:t>s aforementioned,</w:t>
      </w:r>
      <w:r w:rsidR="009841E4" w:rsidRPr="00B52E78">
        <w:rPr>
          <w:rFonts w:ascii="Times New Roman" w:eastAsia="Times New Roman" w:hAnsi="Times New Roman" w:cs="Times New Roman"/>
          <w:sz w:val="24"/>
          <w:szCs w:val="24"/>
          <w:lang w:eastAsia="en-GB"/>
        </w:rPr>
        <w:t xml:space="preserve"> the students promoting homelessness</w:t>
      </w:r>
      <w:r w:rsidR="00234179" w:rsidRPr="00B52E78">
        <w:rPr>
          <w:rFonts w:ascii="Times New Roman" w:eastAsia="Times New Roman" w:hAnsi="Times New Roman" w:cs="Times New Roman"/>
          <w:sz w:val="24"/>
          <w:szCs w:val="24"/>
          <w:lang w:eastAsia="en-GB"/>
        </w:rPr>
        <w:t xml:space="preserve"> </w:t>
      </w:r>
      <w:r w:rsidR="009841E4" w:rsidRPr="00B52E78">
        <w:rPr>
          <w:rFonts w:ascii="Times New Roman" w:eastAsia="Times New Roman" w:hAnsi="Times New Roman" w:cs="Times New Roman"/>
          <w:sz w:val="24"/>
          <w:szCs w:val="24"/>
          <w:lang w:eastAsia="en-GB"/>
        </w:rPr>
        <w:t xml:space="preserve">were found to be deficient in this area with </w:t>
      </w:r>
      <w:r w:rsidR="00234179" w:rsidRPr="00B52E78">
        <w:rPr>
          <w:rFonts w:ascii="Times New Roman" w:eastAsia="Times New Roman" w:hAnsi="Times New Roman" w:cs="Times New Roman"/>
          <w:sz w:val="24"/>
          <w:szCs w:val="24"/>
          <w:lang w:eastAsia="en-GB"/>
        </w:rPr>
        <w:t xml:space="preserve">only two members of the group actively </w:t>
      </w:r>
      <w:r w:rsidR="009841E4" w:rsidRPr="00B52E78">
        <w:rPr>
          <w:rFonts w:ascii="Times New Roman" w:eastAsia="Times New Roman" w:hAnsi="Times New Roman" w:cs="Times New Roman"/>
          <w:sz w:val="24"/>
          <w:szCs w:val="24"/>
          <w:lang w:eastAsia="en-GB"/>
        </w:rPr>
        <w:t xml:space="preserve">participating with the target audience.  </w:t>
      </w:r>
    </w:p>
    <w:p w14:paraId="52C8CC99" w14:textId="67186621" w:rsidR="000D1A70" w:rsidRPr="00B52E78" w:rsidRDefault="007E569D" w:rsidP="00FF4DBE">
      <w:pPr>
        <w:spacing w:line="360" w:lineRule="auto"/>
        <w:rPr>
          <w:rFonts w:ascii="Times New Roman" w:hAnsi="Times New Roman" w:cs="Times New Roman"/>
          <w:sz w:val="24"/>
          <w:szCs w:val="24"/>
        </w:rPr>
      </w:pPr>
      <w:r w:rsidRPr="00B52E78">
        <w:rPr>
          <w:rFonts w:ascii="Times New Roman" w:hAnsi="Times New Roman" w:cs="Times New Roman"/>
          <w:sz w:val="24"/>
          <w:szCs w:val="24"/>
        </w:rPr>
        <w:t xml:space="preserve">Through </w:t>
      </w:r>
      <w:r w:rsidR="00FF4DBE" w:rsidRPr="00B52E78">
        <w:rPr>
          <w:rFonts w:ascii="Times New Roman" w:hAnsi="Times New Roman" w:cs="Times New Roman"/>
          <w:sz w:val="24"/>
          <w:szCs w:val="24"/>
        </w:rPr>
        <w:t>the evaluation and appraisal process of the student’s performance at the health and wellbeing fayre</w:t>
      </w:r>
      <w:r w:rsidRPr="00B52E78">
        <w:rPr>
          <w:rFonts w:ascii="Times New Roman" w:hAnsi="Times New Roman" w:cs="Times New Roman"/>
          <w:sz w:val="24"/>
          <w:szCs w:val="24"/>
        </w:rPr>
        <w:t>,</w:t>
      </w:r>
      <w:r w:rsidR="00FF4DBE" w:rsidRPr="00B52E78">
        <w:rPr>
          <w:rFonts w:ascii="Times New Roman" w:hAnsi="Times New Roman" w:cs="Times New Roman"/>
          <w:sz w:val="24"/>
          <w:szCs w:val="24"/>
        </w:rPr>
        <w:t xml:space="preserve"> </w:t>
      </w:r>
      <w:r w:rsidRPr="00B52E78">
        <w:rPr>
          <w:rFonts w:ascii="Times New Roman" w:hAnsi="Times New Roman" w:cs="Times New Roman"/>
          <w:sz w:val="24"/>
          <w:szCs w:val="24"/>
        </w:rPr>
        <w:t xml:space="preserve">it has become evident that a successful awareness campaign should adhere to certain criteria.  This criteria ensures that promotion of the specified topic, </w:t>
      </w:r>
      <w:r w:rsidR="000D1A70" w:rsidRPr="00B52E78">
        <w:rPr>
          <w:rFonts w:ascii="Times New Roman" w:hAnsi="Times New Roman" w:cs="Times New Roman"/>
          <w:sz w:val="24"/>
          <w:szCs w:val="24"/>
        </w:rPr>
        <w:t>homelessness</w:t>
      </w:r>
      <w:r w:rsidRPr="00B52E78">
        <w:rPr>
          <w:rFonts w:ascii="Times New Roman" w:hAnsi="Times New Roman" w:cs="Times New Roman"/>
          <w:sz w:val="24"/>
          <w:szCs w:val="24"/>
        </w:rPr>
        <w:t xml:space="preserve"> in this instance is fully conveyed</w:t>
      </w:r>
      <w:r w:rsidR="007A5B2B" w:rsidRPr="00B52E78">
        <w:rPr>
          <w:rFonts w:ascii="Times New Roman" w:hAnsi="Times New Roman" w:cs="Times New Roman"/>
          <w:sz w:val="24"/>
          <w:szCs w:val="24"/>
        </w:rPr>
        <w:t xml:space="preserve"> to the target demographic.  The students in their delivery of </w:t>
      </w:r>
      <w:r w:rsidR="007A5B2B" w:rsidRPr="00B52E78">
        <w:rPr>
          <w:rFonts w:ascii="Times New Roman" w:hAnsi="Times New Roman" w:cs="Times New Roman"/>
          <w:sz w:val="24"/>
          <w:szCs w:val="24"/>
        </w:rPr>
        <w:lastRenderedPageBreak/>
        <w:t xml:space="preserve">the stall at the Health and Wellbeing stall delivered </w:t>
      </w:r>
      <w:r w:rsidR="000D1A70" w:rsidRPr="00B52E78">
        <w:rPr>
          <w:rFonts w:ascii="Times New Roman" w:hAnsi="Times New Roman" w:cs="Times New Roman"/>
          <w:sz w:val="24"/>
          <w:szCs w:val="24"/>
        </w:rPr>
        <w:t>limited</w:t>
      </w:r>
      <w:r w:rsidR="007A5B2B" w:rsidRPr="00B52E78">
        <w:rPr>
          <w:rFonts w:ascii="Times New Roman" w:hAnsi="Times New Roman" w:cs="Times New Roman"/>
          <w:sz w:val="24"/>
          <w:szCs w:val="24"/>
        </w:rPr>
        <w:t xml:space="preserve"> awareness</w:t>
      </w:r>
      <w:r w:rsidR="000D1A70" w:rsidRPr="00B52E78">
        <w:rPr>
          <w:rFonts w:ascii="Times New Roman" w:hAnsi="Times New Roman" w:cs="Times New Roman"/>
          <w:sz w:val="24"/>
          <w:szCs w:val="24"/>
        </w:rPr>
        <w:t xml:space="preserve"> of homelessness</w:t>
      </w:r>
      <w:r w:rsidR="007A5B2B" w:rsidRPr="00B52E78">
        <w:rPr>
          <w:rFonts w:ascii="Times New Roman" w:hAnsi="Times New Roman" w:cs="Times New Roman"/>
          <w:sz w:val="24"/>
          <w:szCs w:val="24"/>
        </w:rPr>
        <w:t>, however</w:t>
      </w:r>
      <w:r w:rsidR="000D1A70" w:rsidRPr="00B52E78">
        <w:rPr>
          <w:rFonts w:ascii="Times New Roman" w:hAnsi="Times New Roman" w:cs="Times New Roman"/>
          <w:sz w:val="24"/>
          <w:szCs w:val="24"/>
        </w:rPr>
        <w:t>,</w:t>
      </w:r>
      <w:r w:rsidR="007A5B2B" w:rsidRPr="00B52E78">
        <w:rPr>
          <w:rFonts w:ascii="Times New Roman" w:hAnsi="Times New Roman" w:cs="Times New Roman"/>
          <w:sz w:val="24"/>
          <w:szCs w:val="24"/>
        </w:rPr>
        <w:t xml:space="preserve"> recommendations were made for further improvements</w:t>
      </w:r>
      <w:r w:rsidR="00A452E3">
        <w:rPr>
          <w:rFonts w:ascii="Times New Roman" w:hAnsi="Times New Roman" w:cs="Times New Roman"/>
          <w:sz w:val="24"/>
          <w:szCs w:val="24"/>
        </w:rPr>
        <w:t xml:space="preserve"> to be implemented.</w:t>
      </w:r>
      <w:r w:rsidR="00B52E78" w:rsidRPr="00B52E78">
        <w:rPr>
          <w:rFonts w:ascii="Times New Roman" w:hAnsi="Times New Roman" w:cs="Times New Roman"/>
          <w:sz w:val="24"/>
          <w:szCs w:val="24"/>
        </w:rPr>
        <w:t xml:space="preserve">  </w:t>
      </w:r>
      <w:r w:rsidR="000D1A70" w:rsidRPr="00B52E78">
        <w:rPr>
          <w:rFonts w:ascii="Times New Roman" w:hAnsi="Times New Roman" w:cs="Times New Roman"/>
          <w:sz w:val="24"/>
          <w:szCs w:val="24"/>
        </w:rPr>
        <w:t xml:space="preserve">    </w:t>
      </w:r>
    </w:p>
    <w:p w14:paraId="0E92A9E5" w14:textId="77777777" w:rsidR="00A452E3" w:rsidRDefault="00A452E3" w:rsidP="00A63161">
      <w:pPr>
        <w:rPr>
          <w:rFonts w:ascii="Times New Roman" w:hAnsi="Times New Roman" w:cs="Times New Roman"/>
          <w:sz w:val="24"/>
          <w:szCs w:val="24"/>
        </w:rPr>
      </w:pPr>
    </w:p>
    <w:p w14:paraId="6123AE40" w14:textId="77777777" w:rsidR="004C7607" w:rsidRDefault="004C7607">
      <w:pPr>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br w:type="page"/>
      </w:r>
    </w:p>
    <w:p w14:paraId="6A8AC530" w14:textId="17D85438" w:rsidR="00C408E3" w:rsidRPr="00B52E78" w:rsidRDefault="00490DE3" w:rsidP="00A63161">
      <w:pPr>
        <w:rPr>
          <w:rFonts w:ascii="Times New Roman" w:hAnsi="Times New Roman" w:cs="Times New Roman"/>
          <w:b/>
          <w:color w:val="000000" w:themeColor="text1"/>
          <w:sz w:val="24"/>
          <w:szCs w:val="24"/>
          <w:u w:val="single"/>
        </w:rPr>
      </w:pPr>
      <w:bookmarkStart w:id="0" w:name="_GoBack"/>
      <w:bookmarkEnd w:id="0"/>
      <w:r w:rsidRPr="00B52E78">
        <w:rPr>
          <w:rFonts w:ascii="Times New Roman" w:hAnsi="Times New Roman" w:cs="Times New Roman"/>
          <w:b/>
          <w:color w:val="000000" w:themeColor="text1"/>
          <w:sz w:val="24"/>
          <w:szCs w:val="24"/>
          <w:u w:val="single"/>
        </w:rPr>
        <w:lastRenderedPageBreak/>
        <w:t>References</w:t>
      </w:r>
    </w:p>
    <w:p w14:paraId="4564EC60" w14:textId="3E76F359" w:rsidR="00F16988" w:rsidRDefault="00F16988" w:rsidP="00B632B8">
      <w:pPr>
        <w:rPr>
          <w:rFonts w:ascii="Times New Roman" w:hAnsi="Times New Roman" w:cs="Times New Roman"/>
          <w:bCs/>
          <w:color w:val="000000" w:themeColor="text1"/>
          <w:sz w:val="24"/>
          <w:szCs w:val="24"/>
        </w:rPr>
      </w:pPr>
      <w:r w:rsidRPr="00F16988">
        <w:rPr>
          <w:rFonts w:ascii="Times New Roman" w:hAnsi="Times New Roman" w:cs="Times New Roman"/>
          <w:bCs/>
          <w:color w:val="000000" w:themeColor="text1"/>
          <w:sz w:val="24"/>
          <w:szCs w:val="24"/>
        </w:rPr>
        <w:t>Andrews,</w:t>
      </w:r>
      <w:r>
        <w:rPr>
          <w:rFonts w:ascii="Times New Roman" w:hAnsi="Times New Roman" w:cs="Times New Roman"/>
          <w:bCs/>
          <w:color w:val="000000" w:themeColor="text1"/>
          <w:sz w:val="24"/>
          <w:szCs w:val="24"/>
        </w:rPr>
        <w:t xml:space="preserve"> J.C., </w:t>
      </w:r>
      <w:proofErr w:type="spellStart"/>
      <w:r w:rsidRPr="00F16988">
        <w:rPr>
          <w:rFonts w:ascii="Times New Roman" w:hAnsi="Times New Roman" w:cs="Times New Roman"/>
          <w:bCs/>
          <w:color w:val="000000" w:themeColor="text1"/>
          <w:sz w:val="24"/>
          <w:szCs w:val="24"/>
        </w:rPr>
        <w:t>Netemeyer</w:t>
      </w:r>
      <w:proofErr w:type="spellEnd"/>
      <w:r w:rsidRPr="00F16988">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R.G.,</w:t>
      </w:r>
      <w:r w:rsidRPr="00F16988">
        <w:rPr>
          <w:rFonts w:ascii="Times New Roman" w:hAnsi="Times New Roman" w:cs="Times New Roman"/>
          <w:bCs/>
          <w:color w:val="000000" w:themeColor="text1"/>
          <w:sz w:val="24"/>
          <w:szCs w:val="24"/>
        </w:rPr>
        <w:t xml:space="preserve"> </w:t>
      </w:r>
      <w:proofErr w:type="spellStart"/>
      <w:r w:rsidRPr="00F16988">
        <w:rPr>
          <w:rFonts w:ascii="Times New Roman" w:hAnsi="Times New Roman" w:cs="Times New Roman"/>
          <w:bCs/>
          <w:color w:val="000000" w:themeColor="text1"/>
          <w:sz w:val="24"/>
          <w:szCs w:val="24"/>
        </w:rPr>
        <w:t>Kees</w:t>
      </w:r>
      <w:proofErr w:type="spellEnd"/>
      <w:r w:rsidRPr="00F16988">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J. and </w:t>
      </w:r>
      <w:r w:rsidRPr="00F16988">
        <w:rPr>
          <w:rFonts w:ascii="Times New Roman" w:hAnsi="Times New Roman" w:cs="Times New Roman"/>
          <w:bCs/>
          <w:color w:val="000000" w:themeColor="text1"/>
          <w:sz w:val="24"/>
          <w:szCs w:val="24"/>
        </w:rPr>
        <w:t>Burton</w:t>
      </w:r>
      <w:r>
        <w:rPr>
          <w:rFonts w:ascii="Times New Roman" w:hAnsi="Times New Roman" w:cs="Times New Roman"/>
          <w:bCs/>
          <w:color w:val="000000" w:themeColor="text1"/>
          <w:sz w:val="24"/>
          <w:szCs w:val="24"/>
        </w:rPr>
        <w:t>, S.</w:t>
      </w:r>
      <w:r w:rsidRPr="00F16988">
        <w:rPr>
          <w:rFonts w:ascii="Times New Roman" w:hAnsi="Times New Roman" w:cs="Times New Roman"/>
          <w:bCs/>
          <w:color w:val="000000" w:themeColor="text1"/>
          <w:sz w:val="24"/>
          <w:szCs w:val="24"/>
        </w:rPr>
        <w:t xml:space="preserve"> (</w:t>
      </w:r>
      <w:r w:rsidRPr="00F16988">
        <w:rPr>
          <w:rFonts w:ascii="Times New Roman" w:hAnsi="Times New Roman" w:cs="Times New Roman"/>
          <w:bCs/>
          <w:iCs/>
          <w:color w:val="000000" w:themeColor="text1"/>
          <w:sz w:val="24"/>
          <w:szCs w:val="24"/>
        </w:rPr>
        <w:t>2014</w:t>
      </w:r>
      <w:r w:rsidRPr="00F16988">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w:t>
      </w:r>
      <w:r w:rsidRPr="00F16988">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w:t>
      </w:r>
      <w:r w:rsidRPr="00F16988">
        <w:rPr>
          <w:rFonts w:ascii="Times New Roman" w:hAnsi="Times New Roman" w:cs="Times New Roman"/>
          <w:bCs/>
          <w:color w:val="000000" w:themeColor="text1"/>
          <w:sz w:val="24"/>
          <w:szCs w:val="24"/>
        </w:rPr>
        <w:t>How Graphic Visual Health Warnings Affect Young Smokers' Thoughts of Quitting.</w:t>
      </w:r>
      <w:r>
        <w:rPr>
          <w:rFonts w:ascii="Times New Roman" w:hAnsi="Times New Roman" w:cs="Times New Roman"/>
          <w:bCs/>
          <w:color w:val="000000" w:themeColor="text1"/>
          <w:sz w:val="24"/>
          <w:szCs w:val="24"/>
        </w:rPr>
        <w:t>’</w:t>
      </w:r>
      <w:r w:rsidRPr="00F16988">
        <w:rPr>
          <w:rFonts w:ascii="Times New Roman" w:hAnsi="Times New Roman" w:cs="Times New Roman"/>
          <w:bCs/>
          <w:color w:val="000000" w:themeColor="text1"/>
          <w:sz w:val="24"/>
          <w:szCs w:val="24"/>
        </w:rPr>
        <w:t xml:space="preserve"> </w:t>
      </w:r>
      <w:r w:rsidRPr="00F16988">
        <w:rPr>
          <w:rFonts w:ascii="Times New Roman" w:hAnsi="Times New Roman" w:cs="Times New Roman"/>
          <w:bCs/>
          <w:i/>
          <w:color w:val="000000" w:themeColor="text1"/>
          <w:sz w:val="24"/>
          <w:szCs w:val="24"/>
        </w:rPr>
        <w:t>Journal of Marketing Research: April 2014</w:t>
      </w:r>
      <w:r w:rsidRPr="00F16988">
        <w:rPr>
          <w:rFonts w:ascii="Times New Roman" w:hAnsi="Times New Roman" w:cs="Times New Roman"/>
          <w:bCs/>
          <w:color w:val="000000" w:themeColor="text1"/>
          <w:sz w:val="24"/>
          <w:szCs w:val="24"/>
        </w:rPr>
        <w:t>, 51, 2, p</w:t>
      </w:r>
      <w:r>
        <w:rPr>
          <w:rFonts w:ascii="Times New Roman" w:hAnsi="Times New Roman" w:cs="Times New Roman"/>
          <w:bCs/>
          <w:color w:val="000000" w:themeColor="text1"/>
          <w:sz w:val="24"/>
          <w:szCs w:val="24"/>
        </w:rPr>
        <w:t>.</w:t>
      </w:r>
      <w:r w:rsidRPr="00F16988">
        <w:rPr>
          <w:rFonts w:ascii="Times New Roman" w:hAnsi="Times New Roman" w:cs="Times New Roman"/>
          <w:bCs/>
          <w:color w:val="000000" w:themeColor="text1"/>
          <w:sz w:val="24"/>
          <w:szCs w:val="24"/>
        </w:rPr>
        <w:t>p. 165-183.</w:t>
      </w:r>
    </w:p>
    <w:p w14:paraId="3FEA7EED" w14:textId="28F11FFD" w:rsidR="007876FD" w:rsidRPr="00B52E78" w:rsidRDefault="001B353B" w:rsidP="00B632B8">
      <w:pPr>
        <w:rPr>
          <w:rFonts w:ascii="Times New Roman" w:hAnsi="Times New Roman" w:cs="Times New Roman"/>
          <w:bCs/>
          <w:color w:val="000000" w:themeColor="text1"/>
          <w:sz w:val="24"/>
          <w:szCs w:val="24"/>
        </w:rPr>
      </w:pPr>
      <w:proofErr w:type="spellStart"/>
      <w:r w:rsidRPr="00B52E78">
        <w:rPr>
          <w:rFonts w:ascii="Times New Roman" w:hAnsi="Times New Roman" w:cs="Times New Roman"/>
          <w:bCs/>
          <w:color w:val="000000" w:themeColor="text1"/>
          <w:sz w:val="24"/>
          <w:szCs w:val="24"/>
        </w:rPr>
        <w:t>Balakumar</w:t>
      </w:r>
      <w:proofErr w:type="spellEnd"/>
      <w:r w:rsidRPr="00B52E78">
        <w:rPr>
          <w:rFonts w:ascii="Times New Roman" w:hAnsi="Times New Roman" w:cs="Times New Roman"/>
          <w:bCs/>
          <w:color w:val="000000" w:themeColor="text1"/>
          <w:sz w:val="24"/>
          <w:szCs w:val="24"/>
        </w:rPr>
        <w:t>, P., Inamdar, M. N., and</w:t>
      </w:r>
      <w:r w:rsidR="007876FD" w:rsidRPr="00B52E78">
        <w:rPr>
          <w:rFonts w:ascii="Times New Roman" w:hAnsi="Times New Roman" w:cs="Times New Roman"/>
          <w:bCs/>
          <w:color w:val="000000" w:themeColor="text1"/>
          <w:sz w:val="24"/>
          <w:szCs w:val="24"/>
        </w:rPr>
        <w:t xml:space="preserve"> Jagadeesh, G. (2013). </w:t>
      </w:r>
      <w:r w:rsidRPr="00B52E78">
        <w:rPr>
          <w:rFonts w:ascii="Times New Roman" w:hAnsi="Times New Roman" w:cs="Times New Roman"/>
          <w:bCs/>
          <w:color w:val="000000" w:themeColor="text1"/>
          <w:sz w:val="24"/>
          <w:szCs w:val="24"/>
        </w:rPr>
        <w:t>‘</w:t>
      </w:r>
      <w:r w:rsidR="007876FD" w:rsidRPr="00B52E78">
        <w:rPr>
          <w:rFonts w:ascii="Times New Roman" w:hAnsi="Times New Roman" w:cs="Times New Roman"/>
          <w:bCs/>
          <w:color w:val="000000" w:themeColor="text1"/>
          <w:sz w:val="24"/>
          <w:szCs w:val="24"/>
        </w:rPr>
        <w:t>The critical steps for successful research: The research proposal and scientific writing: (A report on the pre-conference workshop held in conjunction with the 64(</w:t>
      </w:r>
      <w:proofErr w:type="spellStart"/>
      <w:r w:rsidR="007876FD" w:rsidRPr="00B52E78">
        <w:rPr>
          <w:rFonts w:ascii="Times New Roman" w:hAnsi="Times New Roman" w:cs="Times New Roman"/>
          <w:bCs/>
          <w:color w:val="000000" w:themeColor="text1"/>
          <w:sz w:val="24"/>
          <w:szCs w:val="24"/>
        </w:rPr>
        <w:t>th</w:t>
      </w:r>
      <w:proofErr w:type="spellEnd"/>
      <w:r w:rsidR="007876FD" w:rsidRPr="00B52E78">
        <w:rPr>
          <w:rFonts w:ascii="Times New Roman" w:hAnsi="Times New Roman" w:cs="Times New Roman"/>
          <w:bCs/>
          <w:color w:val="000000" w:themeColor="text1"/>
          <w:sz w:val="24"/>
          <w:szCs w:val="24"/>
        </w:rPr>
        <w:t>) annual conference of the Indian Pharmaceutical Congress-2012)</w:t>
      </w:r>
      <w:r w:rsidRPr="00B52E78">
        <w:rPr>
          <w:rFonts w:ascii="Times New Roman" w:hAnsi="Times New Roman" w:cs="Times New Roman"/>
          <w:bCs/>
          <w:color w:val="000000" w:themeColor="text1"/>
          <w:sz w:val="24"/>
          <w:szCs w:val="24"/>
        </w:rPr>
        <w:t>’</w:t>
      </w:r>
      <w:r w:rsidR="007876FD" w:rsidRPr="00B52E78">
        <w:rPr>
          <w:rFonts w:ascii="Times New Roman" w:hAnsi="Times New Roman" w:cs="Times New Roman"/>
          <w:bCs/>
          <w:color w:val="000000" w:themeColor="text1"/>
          <w:sz w:val="24"/>
          <w:szCs w:val="24"/>
        </w:rPr>
        <w:t>. </w:t>
      </w:r>
      <w:r w:rsidR="007876FD" w:rsidRPr="00B52E78">
        <w:rPr>
          <w:rFonts w:ascii="Times New Roman" w:hAnsi="Times New Roman" w:cs="Times New Roman"/>
          <w:bCs/>
          <w:i/>
          <w:iCs/>
          <w:color w:val="000000" w:themeColor="text1"/>
          <w:sz w:val="24"/>
          <w:szCs w:val="24"/>
        </w:rPr>
        <w:t>Journal of pharmacology &amp; pharmacotherapeutics</w:t>
      </w:r>
      <w:r w:rsidR="007876FD" w:rsidRPr="00B52E78">
        <w:rPr>
          <w:rFonts w:ascii="Times New Roman" w:hAnsi="Times New Roman" w:cs="Times New Roman"/>
          <w:bCs/>
          <w:color w:val="000000" w:themeColor="text1"/>
          <w:sz w:val="24"/>
          <w:szCs w:val="24"/>
        </w:rPr>
        <w:t>, </w:t>
      </w:r>
      <w:r w:rsidR="007876FD" w:rsidRPr="00B52E78">
        <w:rPr>
          <w:rFonts w:ascii="Times New Roman" w:hAnsi="Times New Roman" w:cs="Times New Roman"/>
          <w:bCs/>
          <w:i/>
          <w:iCs/>
          <w:color w:val="000000" w:themeColor="text1"/>
          <w:sz w:val="24"/>
          <w:szCs w:val="24"/>
        </w:rPr>
        <w:t>4</w:t>
      </w:r>
      <w:r w:rsidRPr="00B52E78">
        <w:rPr>
          <w:rFonts w:ascii="Times New Roman" w:hAnsi="Times New Roman" w:cs="Times New Roman"/>
          <w:bCs/>
          <w:color w:val="000000" w:themeColor="text1"/>
          <w:sz w:val="24"/>
          <w:szCs w:val="24"/>
        </w:rPr>
        <w:t>, 2, p.p.</w:t>
      </w:r>
      <w:r w:rsidR="007876FD" w:rsidRPr="00B52E78">
        <w:rPr>
          <w:rFonts w:ascii="Times New Roman" w:hAnsi="Times New Roman" w:cs="Times New Roman"/>
          <w:bCs/>
          <w:color w:val="000000" w:themeColor="text1"/>
          <w:sz w:val="24"/>
          <w:szCs w:val="24"/>
        </w:rPr>
        <w:t xml:space="preserve"> 130-8.</w:t>
      </w:r>
    </w:p>
    <w:p w14:paraId="68BBB29A" w14:textId="6DF379C3" w:rsidR="00E60D24" w:rsidRPr="00B52E78" w:rsidRDefault="00E60D24" w:rsidP="00B632B8">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Corcoran, N. (2013)</w:t>
      </w:r>
      <w:r w:rsidR="00B52E78">
        <w:rPr>
          <w:rFonts w:ascii="Times New Roman" w:hAnsi="Times New Roman" w:cs="Times New Roman"/>
          <w:bCs/>
          <w:color w:val="000000" w:themeColor="text1"/>
          <w:sz w:val="24"/>
          <w:szCs w:val="24"/>
        </w:rPr>
        <w:t>.</w:t>
      </w:r>
      <w:r w:rsidRPr="00B52E78">
        <w:rPr>
          <w:rFonts w:ascii="Times New Roman" w:hAnsi="Times New Roman" w:cs="Times New Roman"/>
          <w:bCs/>
          <w:color w:val="000000" w:themeColor="text1"/>
          <w:sz w:val="24"/>
          <w:szCs w:val="24"/>
        </w:rPr>
        <w:t xml:space="preserve"> </w:t>
      </w:r>
      <w:r w:rsidRPr="00B52E78">
        <w:rPr>
          <w:rFonts w:ascii="Times New Roman" w:hAnsi="Times New Roman" w:cs="Times New Roman"/>
          <w:bCs/>
          <w:i/>
          <w:color w:val="000000" w:themeColor="text1"/>
          <w:sz w:val="24"/>
          <w:szCs w:val="24"/>
        </w:rPr>
        <w:t>Communicating Health: Strategies for Health Promotion</w:t>
      </w:r>
      <w:r w:rsidR="0050355A" w:rsidRPr="00B52E78">
        <w:rPr>
          <w:rFonts w:ascii="Times New Roman" w:hAnsi="Times New Roman" w:cs="Times New Roman"/>
          <w:bCs/>
          <w:i/>
          <w:color w:val="000000" w:themeColor="text1"/>
          <w:sz w:val="24"/>
          <w:szCs w:val="24"/>
        </w:rPr>
        <w:t xml:space="preserve"> 2</w:t>
      </w:r>
      <w:r w:rsidR="0050355A" w:rsidRPr="00B52E78">
        <w:rPr>
          <w:rFonts w:ascii="Times New Roman" w:hAnsi="Times New Roman" w:cs="Times New Roman"/>
          <w:bCs/>
          <w:i/>
          <w:color w:val="000000" w:themeColor="text1"/>
          <w:sz w:val="24"/>
          <w:szCs w:val="24"/>
          <w:vertAlign w:val="superscript"/>
        </w:rPr>
        <w:t>nd</w:t>
      </w:r>
      <w:r w:rsidR="0050355A" w:rsidRPr="00B52E78">
        <w:rPr>
          <w:rFonts w:ascii="Times New Roman" w:hAnsi="Times New Roman" w:cs="Times New Roman"/>
          <w:bCs/>
          <w:i/>
          <w:color w:val="000000" w:themeColor="text1"/>
          <w:sz w:val="24"/>
          <w:szCs w:val="24"/>
        </w:rPr>
        <w:t xml:space="preserve"> Ed</w:t>
      </w:r>
      <w:r w:rsidRPr="00B52E78">
        <w:rPr>
          <w:rFonts w:ascii="Times New Roman" w:hAnsi="Times New Roman" w:cs="Times New Roman"/>
          <w:bCs/>
          <w:i/>
          <w:color w:val="000000" w:themeColor="text1"/>
          <w:sz w:val="24"/>
          <w:szCs w:val="24"/>
        </w:rPr>
        <w:t xml:space="preserve">. </w:t>
      </w:r>
      <w:r w:rsidRPr="00B52E78">
        <w:rPr>
          <w:rFonts w:ascii="Times New Roman" w:hAnsi="Times New Roman" w:cs="Times New Roman"/>
          <w:bCs/>
          <w:color w:val="000000" w:themeColor="text1"/>
          <w:sz w:val="24"/>
          <w:szCs w:val="24"/>
        </w:rPr>
        <w:t>London:</w:t>
      </w:r>
      <w:r w:rsidR="001719C0" w:rsidRPr="00B52E78">
        <w:rPr>
          <w:rFonts w:ascii="Times New Roman" w:hAnsi="Times New Roman" w:cs="Times New Roman"/>
          <w:bCs/>
          <w:color w:val="000000" w:themeColor="text1"/>
          <w:sz w:val="24"/>
          <w:szCs w:val="24"/>
        </w:rPr>
        <w:t xml:space="preserve"> </w:t>
      </w:r>
      <w:r w:rsidRPr="00B52E78">
        <w:rPr>
          <w:rFonts w:ascii="Times New Roman" w:hAnsi="Times New Roman" w:cs="Times New Roman"/>
          <w:bCs/>
          <w:color w:val="000000" w:themeColor="text1"/>
          <w:sz w:val="24"/>
          <w:szCs w:val="24"/>
        </w:rPr>
        <w:t>Sage.</w:t>
      </w:r>
    </w:p>
    <w:p w14:paraId="3B9D7D49" w14:textId="082B8987" w:rsidR="007A5B2B" w:rsidRPr="00B52E78" w:rsidRDefault="007A5B2B" w:rsidP="001719C0">
      <w:pPr>
        <w:spacing w:before="240"/>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 xml:space="preserve">Davis, R., Campbell, R., </w:t>
      </w:r>
      <w:proofErr w:type="spellStart"/>
      <w:r w:rsidRPr="00B52E78">
        <w:rPr>
          <w:rFonts w:ascii="Times New Roman" w:hAnsi="Times New Roman" w:cs="Times New Roman"/>
          <w:bCs/>
          <w:color w:val="000000" w:themeColor="text1"/>
          <w:sz w:val="24"/>
          <w:szCs w:val="24"/>
        </w:rPr>
        <w:t>Hildon</w:t>
      </w:r>
      <w:proofErr w:type="spellEnd"/>
      <w:r w:rsidRPr="00B52E78">
        <w:rPr>
          <w:rFonts w:ascii="Times New Roman" w:hAnsi="Times New Roman" w:cs="Times New Roman"/>
          <w:bCs/>
          <w:color w:val="000000" w:themeColor="text1"/>
          <w:sz w:val="24"/>
          <w:szCs w:val="24"/>
        </w:rPr>
        <w:t xml:space="preserve">, Z., Hobbs, L. and </w:t>
      </w:r>
      <w:proofErr w:type="spellStart"/>
      <w:r w:rsidRPr="00B52E78">
        <w:rPr>
          <w:rFonts w:ascii="Times New Roman" w:hAnsi="Times New Roman" w:cs="Times New Roman"/>
          <w:bCs/>
          <w:color w:val="000000" w:themeColor="text1"/>
          <w:sz w:val="24"/>
          <w:szCs w:val="24"/>
        </w:rPr>
        <w:t>Michie</w:t>
      </w:r>
      <w:proofErr w:type="spellEnd"/>
      <w:r w:rsidRPr="00B52E78">
        <w:rPr>
          <w:rFonts w:ascii="Times New Roman" w:hAnsi="Times New Roman" w:cs="Times New Roman"/>
          <w:bCs/>
          <w:color w:val="000000" w:themeColor="text1"/>
          <w:sz w:val="24"/>
          <w:szCs w:val="24"/>
        </w:rPr>
        <w:t xml:space="preserve">, S. (2015). ‘Theories of behaviour and behaviour change across the social and behavioural sciences: a scoping review.’ </w:t>
      </w:r>
      <w:r w:rsidRPr="00B52E78">
        <w:rPr>
          <w:rFonts w:ascii="Times New Roman" w:hAnsi="Times New Roman" w:cs="Times New Roman"/>
          <w:bCs/>
          <w:i/>
          <w:color w:val="000000" w:themeColor="text1"/>
          <w:sz w:val="24"/>
          <w:szCs w:val="24"/>
        </w:rPr>
        <w:t>Health Psychology Review</w:t>
      </w:r>
      <w:r w:rsidR="008C61E5" w:rsidRPr="00B52E78">
        <w:rPr>
          <w:rFonts w:ascii="Times New Roman" w:hAnsi="Times New Roman" w:cs="Times New Roman"/>
          <w:bCs/>
          <w:color w:val="000000" w:themeColor="text1"/>
          <w:sz w:val="24"/>
          <w:szCs w:val="24"/>
        </w:rPr>
        <w:t xml:space="preserve">, 9, </w:t>
      </w:r>
      <w:r w:rsidRPr="00B52E78">
        <w:rPr>
          <w:rFonts w:ascii="Times New Roman" w:hAnsi="Times New Roman" w:cs="Times New Roman"/>
          <w:bCs/>
          <w:color w:val="000000" w:themeColor="text1"/>
          <w:sz w:val="24"/>
          <w:szCs w:val="24"/>
        </w:rPr>
        <w:t xml:space="preserve">3, </w:t>
      </w:r>
      <w:r w:rsidR="008C61E5" w:rsidRPr="00B52E78">
        <w:rPr>
          <w:rFonts w:ascii="Times New Roman" w:hAnsi="Times New Roman" w:cs="Times New Roman"/>
          <w:bCs/>
          <w:color w:val="000000" w:themeColor="text1"/>
          <w:sz w:val="24"/>
          <w:szCs w:val="24"/>
        </w:rPr>
        <w:t xml:space="preserve">p.p. </w:t>
      </w:r>
      <w:r w:rsidRPr="00B52E78">
        <w:rPr>
          <w:rFonts w:ascii="Times New Roman" w:hAnsi="Times New Roman" w:cs="Times New Roman"/>
          <w:bCs/>
          <w:color w:val="000000" w:themeColor="text1"/>
          <w:sz w:val="24"/>
          <w:szCs w:val="24"/>
        </w:rPr>
        <w:t>323-344</w:t>
      </w:r>
      <w:r w:rsidR="00B52E78">
        <w:rPr>
          <w:rFonts w:ascii="Times New Roman" w:hAnsi="Times New Roman" w:cs="Times New Roman"/>
          <w:bCs/>
          <w:color w:val="000000" w:themeColor="text1"/>
          <w:sz w:val="24"/>
          <w:szCs w:val="24"/>
        </w:rPr>
        <w:t>.</w:t>
      </w:r>
      <w:r w:rsidR="008C61E5" w:rsidRPr="00B52E78">
        <w:rPr>
          <w:rFonts w:ascii="Times New Roman" w:hAnsi="Times New Roman" w:cs="Times New Roman"/>
          <w:bCs/>
          <w:color w:val="000000" w:themeColor="text1"/>
          <w:sz w:val="24"/>
          <w:szCs w:val="24"/>
        </w:rPr>
        <w:t xml:space="preserve"> DOI:</w:t>
      </w:r>
      <w:r w:rsidRPr="00B52E78">
        <w:rPr>
          <w:rFonts w:ascii="Times New Roman" w:hAnsi="Times New Roman" w:cs="Times New Roman"/>
          <w:bCs/>
          <w:color w:val="000000" w:themeColor="text1"/>
          <w:sz w:val="24"/>
          <w:szCs w:val="24"/>
        </w:rPr>
        <w:t>10.1080/17437199.2014.941722</w:t>
      </w:r>
      <w:r w:rsidR="00B52E78">
        <w:rPr>
          <w:rFonts w:ascii="Times New Roman" w:hAnsi="Times New Roman" w:cs="Times New Roman"/>
          <w:bCs/>
          <w:color w:val="000000" w:themeColor="text1"/>
          <w:sz w:val="24"/>
          <w:szCs w:val="24"/>
        </w:rPr>
        <w:t>.</w:t>
      </w:r>
    </w:p>
    <w:p w14:paraId="0B4B1990" w14:textId="62A3A929" w:rsidR="00C53851" w:rsidRPr="00B52E78" w:rsidRDefault="00813600" w:rsidP="001719C0">
      <w:pPr>
        <w:spacing w:before="240"/>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Essien, C.F. and Yusuf, A. (2016). ‘A Re-Appraisal of Media Campaign for Eradication of Ebola Virus in Nigeria’. </w:t>
      </w:r>
      <w:r w:rsidRPr="00B52E78">
        <w:rPr>
          <w:rFonts w:ascii="Times New Roman" w:hAnsi="Times New Roman" w:cs="Times New Roman"/>
          <w:bCs/>
          <w:i/>
          <w:iCs/>
          <w:color w:val="000000" w:themeColor="text1"/>
          <w:sz w:val="24"/>
          <w:szCs w:val="24"/>
        </w:rPr>
        <w:t>Global Media Journal, </w:t>
      </w:r>
      <w:r w:rsidRPr="00B52E78">
        <w:rPr>
          <w:rFonts w:ascii="Times New Roman" w:hAnsi="Times New Roman" w:cs="Times New Roman"/>
          <w:bCs/>
          <w:color w:val="000000" w:themeColor="text1"/>
          <w:sz w:val="24"/>
          <w:szCs w:val="24"/>
        </w:rPr>
        <w:t>14,</w:t>
      </w:r>
      <w:r w:rsidRPr="00B52E78">
        <w:rPr>
          <w:rFonts w:ascii="Times New Roman" w:hAnsi="Times New Roman" w:cs="Times New Roman"/>
          <w:b/>
          <w:bCs/>
          <w:color w:val="000000" w:themeColor="text1"/>
          <w:sz w:val="24"/>
          <w:szCs w:val="24"/>
        </w:rPr>
        <w:t xml:space="preserve"> </w:t>
      </w:r>
      <w:r w:rsidRPr="00B52E78">
        <w:rPr>
          <w:rFonts w:ascii="Times New Roman" w:hAnsi="Times New Roman" w:cs="Times New Roman"/>
          <w:bCs/>
          <w:color w:val="000000" w:themeColor="text1"/>
          <w:sz w:val="24"/>
          <w:szCs w:val="24"/>
        </w:rPr>
        <w:t>27, p.p. 1-7.</w:t>
      </w:r>
    </w:p>
    <w:p w14:paraId="0F92C9A4" w14:textId="79241D2B" w:rsidR="00122265" w:rsidRDefault="00FC52B8" w:rsidP="001719C0">
      <w:pPr>
        <w:spacing w:before="240"/>
        <w:rPr>
          <w:rFonts w:ascii="Times New Roman" w:hAnsi="Times New Roman" w:cs="Times New Roman"/>
          <w:bCs/>
          <w:i/>
          <w:color w:val="000000" w:themeColor="text1"/>
          <w:sz w:val="24"/>
          <w:szCs w:val="24"/>
        </w:rPr>
      </w:pPr>
      <w:r>
        <w:rPr>
          <w:rFonts w:ascii="Times New Roman" w:hAnsi="Times New Roman" w:cs="Times New Roman"/>
          <w:bCs/>
          <w:color w:val="000000" w:themeColor="text1"/>
          <w:sz w:val="24"/>
          <w:szCs w:val="24"/>
        </w:rPr>
        <w:t xml:space="preserve">Green, E.C. and Murphy, E. (2014). </w:t>
      </w:r>
      <w:r w:rsidRPr="00FC52B8">
        <w:rPr>
          <w:rFonts w:ascii="Times New Roman" w:hAnsi="Times New Roman" w:cs="Times New Roman"/>
          <w:bCs/>
          <w:color w:val="000000" w:themeColor="text1"/>
          <w:sz w:val="24"/>
          <w:szCs w:val="24"/>
        </w:rPr>
        <w:t>‘Health Belief Model</w:t>
      </w:r>
      <w:r>
        <w:rPr>
          <w:rFonts w:ascii="Times New Roman" w:hAnsi="Times New Roman" w:cs="Times New Roman"/>
          <w:bCs/>
          <w:color w:val="000000" w:themeColor="text1"/>
          <w:sz w:val="24"/>
          <w:szCs w:val="24"/>
        </w:rPr>
        <w:t xml:space="preserve">’. </w:t>
      </w:r>
      <w:r w:rsidRPr="00FC52B8">
        <w:rPr>
          <w:rFonts w:ascii="Times New Roman" w:hAnsi="Times New Roman" w:cs="Times New Roman"/>
          <w:bCs/>
          <w:i/>
          <w:color w:val="000000" w:themeColor="text1"/>
          <w:sz w:val="24"/>
          <w:szCs w:val="24"/>
        </w:rPr>
        <w:t xml:space="preserve">The Wiley Blackwell </w:t>
      </w:r>
      <w:proofErr w:type="spellStart"/>
      <w:r w:rsidRPr="00FC52B8">
        <w:rPr>
          <w:rFonts w:ascii="Times New Roman" w:hAnsi="Times New Roman" w:cs="Times New Roman"/>
          <w:bCs/>
          <w:i/>
          <w:color w:val="000000" w:themeColor="text1"/>
          <w:sz w:val="24"/>
          <w:szCs w:val="24"/>
        </w:rPr>
        <w:t>Encyclopedia</w:t>
      </w:r>
      <w:proofErr w:type="spellEnd"/>
      <w:r w:rsidRPr="00FC52B8">
        <w:rPr>
          <w:rFonts w:ascii="Times New Roman" w:hAnsi="Times New Roman" w:cs="Times New Roman"/>
          <w:bCs/>
          <w:i/>
          <w:color w:val="000000" w:themeColor="text1"/>
          <w:sz w:val="24"/>
          <w:szCs w:val="24"/>
        </w:rPr>
        <w:t xml:space="preserve"> of Health, Illness, Behaviour, and Society</w:t>
      </w:r>
      <w:r>
        <w:rPr>
          <w:rFonts w:ascii="Times New Roman" w:hAnsi="Times New Roman" w:cs="Times New Roman"/>
          <w:bCs/>
          <w:i/>
          <w:color w:val="000000" w:themeColor="text1"/>
          <w:sz w:val="24"/>
          <w:szCs w:val="24"/>
        </w:rPr>
        <w:t>.</w:t>
      </w:r>
      <w:r w:rsidR="00122265">
        <w:rPr>
          <w:rFonts w:ascii="Times New Roman" w:hAnsi="Times New Roman" w:cs="Times New Roman"/>
          <w:bCs/>
          <w:i/>
          <w:color w:val="000000" w:themeColor="text1"/>
          <w:sz w:val="24"/>
          <w:szCs w:val="24"/>
        </w:rPr>
        <w:t xml:space="preserve"> </w:t>
      </w:r>
      <w:r w:rsidR="00122265" w:rsidRPr="00FC52B8">
        <w:rPr>
          <w:rFonts w:ascii="Times New Roman" w:hAnsi="Times New Roman" w:cs="Times New Roman"/>
          <w:bCs/>
          <w:color w:val="000000" w:themeColor="text1"/>
          <w:sz w:val="24"/>
          <w:szCs w:val="24"/>
        </w:rPr>
        <w:t>https://doi.org/10.1002/9781118410868.wbehibs410</w:t>
      </w:r>
    </w:p>
    <w:p w14:paraId="03BFBAEE" w14:textId="49C46CE8" w:rsidR="001719C0" w:rsidRPr="00122265" w:rsidRDefault="001719C0" w:rsidP="001719C0">
      <w:pPr>
        <w:spacing w:before="240"/>
        <w:rPr>
          <w:rFonts w:ascii="Times New Roman" w:hAnsi="Times New Roman" w:cs="Times New Roman"/>
          <w:bCs/>
          <w:i/>
          <w:color w:val="000000" w:themeColor="text1"/>
          <w:sz w:val="24"/>
          <w:szCs w:val="24"/>
        </w:rPr>
      </w:pPr>
      <w:r w:rsidRPr="00B52E78">
        <w:rPr>
          <w:rFonts w:ascii="Times New Roman" w:hAnsi="Times New Roman" w:cs="Times New Roman"/>
          <w:bCs/>
          <w:color w:val="000000" w:themeColor="text1"/>
          <w:sz w:val="24"/>
          <w:szCs w:val="24"/>
        </w:rPr>
        <w:t xml:space="preserve">Green, J., Tones, K., Cross, R. and </w:t>
      </w:r>
      <w:proofErr w:type="spellStart"/>
      <w:r w:rsidRPr="00B52E78">
        <w:rPr>
          <w:rFonts w:ascii="Times New Roman" w:hAnsi="Times New Roman" w:cs="Times New Roman"/>
          <w:bCs/>
          <w:color w:val="000000" w:themeColor="text1"/>
          <w:sz w:val="24"/>
          <w:szCs w:val="24"/>
        </w:rPr>
        <w:t>Wooodall</w:t>
      </w:r>
      <w:proofErr w:type="spellEnd"/>
      <w:r w:rsidRPr="00B52E78">
        <w:rPr>
          <w:rFonts w:ascii="Times New Roman" w:hAnsi="Times New Roman" w:cs="Times New Roman"/>
          <w:bCs/>
          <w:color w:val="000000" w:themeColor="text1"/>
          <w:sz w:val="24"/>
          <w:szCs w:val="24"/>
        </w:rPr>
        <w:t xml:space="preserve">, J. (2015). </w:t>
      </w:r>
      <w:r w:rsidRPr="00B52E78">
        <w:rPr>
          <w:rFonts w:ascii="Times New Roman" w:hAnsi="Times New Roman" w:cs="Times New Roman"/>
          <w:bCs/>
          <w:i/>
          <w:color w:val="000000" w:themeColor="text1"/>
          <w:sz w:val="24"/>
          <w:szCs w:val="24"/>
        </w:rPr>
        <w:t>Health Promotion: Planning &amp; Strategies 3rd Ed.</w:t>
      </w:r>
      <w:r w:rsidRPr="00B52E78">
        <w:rPr>
          <w:rFonts w:ascii="Times New Roman" w:hAnsi="Times New Roman" w:cs="Times New Roman"/>
          <w:bCs/>
          <w:color w:val="000000" w:themeColor="text1"/>
          <w:sz w:val="24"/>
          <w:szCs w:val="24"/>
        </w:rPr>
        <w:t xml:space="preserve"> London: Sage.</w:t>
      </w:r>
    </w:p>
    <w:p w14:paraId="2468D15E" w14:textId="3589B3CA" w:rsidR="00434034" w:rsidRPr="00B52E78" w:rsidRDefault="00434034" w:rsidP="00B632B8">
      <w:pPr>
        <w:rPr>
          <w:rFonts w:ascii="Times New Roman" w:hAnsi="Times New Roman" w:cs="Times New Roman"/>
          <w:b/>
          <w:bCs/>
          <w:color w:val="000000" w:themeColor="text1"/>
          <w:sz w:val="24"/>
          <w:szCs w:val="24"/>
        </w:rPr>
      </w:pPr>
      <w:r w:rsidRPr="00B52E78">
        <w:rPr>
          <w:rFonts w:ascii="Times New Roman" w:hAnsi="Times New Roman" w:cs="Times New Roman"/>
          <w:bCs/>
          <w:color w:val="000000" w:themeColor="text1"/>
          <w:sz w:val="24"/>
          <w:szCs w:val="24"/>
        </w:rPr>
        <w:t xml:space="preserve">Gross, M. (2017). </w:t>
      </w:r>
      <w:r w:rsidRPr="00B52E78">
        <w:rPr>
          <w:rFonts w:ascii="Times New Roman" w:hAnsi="Times New Roman" w:cs="Times New Roman"/>
          <w:bCs/>
          <w:i/>
          <w:color w:val="000000" w:themeColor="text1"/>
          <w:sz w:val="24"/>
          <w:szCs w:val="24"/>
        </w:rPr>
        <w:t xml:space="preserve">Planned </w:t>
      </w:r>
      <w:proofErr w:type="spellStart"/>
      <w:r w:rsidRPr="00B52E78">
        <w:rPr>
          <w:rFonts w:ascii="Times New Roman" w:hAnsi="Times New Roman" w:cs="Times New Roman"/>
          <w:bCs/>
          <w:i/>
          <w:color w:val="000000" w:themeColor="text1"/>
          <w:sz w:val="24"/>
          <w:szCs w:val="24"/>
        </w:rPr>
        <w:t>Behavior</w:t>
      </w:r>
      <w:proofErr w:type="spellEnd"/>
      <w:r w:rsidRPr="00B52E78">
        <w:rPr>
          <w:rFonts w:ascii="Times New Roman" w:hAnsi="Times New Roman" w:cs="Times New Roman"/>
          <w:bCs/>
          <w:i/>
          <w:color w:val="000000" w:themeColor="text1"/>
          <w:sz w:val="24"/>
          <w:szCs w:val="24"/>
        </w:rPr>
        <w:t xml:space="preserve">: The Relationship between Human Thought and Action. </w:t>
      </w:r>
      <w:r w:rsidRPr="00B52E78">
        <w:rPr>
          <w:rFonts w:ascii="Times New Roman" w:hAnsi="Times New Roman" w:cs="Times New Roman"/>
          <w:bCs/>
          <w:color w:val="000000" w:themeColor="text1"/>
          <w:sz w:val="24"/>
          <w:szCs w:val="24"/>
        </w:rPr>
        <w:t>London: Routledge.</w:t>
      </w:r>
    </w:p>
    <w:p w14:paraId="0AD631A1" w14:textId="5391A642" w:rsidR="00771FF6" w:rsidRPr="00B52E78" w:rsidRDefault="007A766F" w:rsidP="00B632B8">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Hornsby, M. and Vigers, D. (2018). ‘</w:t>
      </w:r>
      <w:r w:rsidR="00771FF6" w:rsidRPr="00B52E78">
        <w:rPr>
          <w:rFonts w:ascii="Times New Roman" w:hAnsi="Times New Roman" w:cs="Times New Roman"/>
          <w:bCs/>
          <w:color w:val="000000" w:themeColor="text1"/>
          <w:sz w:val="24"/>
          <w:szCs w:val="24"/>
        </w:rPr>
        <w:t>‘New’ speakers in the heartlands: struggles for speaker legitimacy in Wales</w:t>
      </w:r>
      <w:r w:rsidRPr="00B52E78">
        <w:rPr>
          <w:rFonts w:ascii="Times New Roman" w:hAnsi="Times New Roman" w:cs="Times New Roman"/>
          <w:bCs/>
          <w:color w:val="000000" w:themeColor="text1"/>
          <w:sz w:val="24"/>
          <w:szCs w:val="24"/>
        </w:rPr>
        <w:t>’</w:t>
      </w:r>
      <w:r w:rsidRPr="00B52E78">
        <w:rPr>
          <w:rFonts w:ascii="Times New Roman" w:hAnsi="Times New Roman" w:cs="Times New Roman"/>
          <w:bCs/>
          <w:i/>
          <w:color w:val="000000" w:themeColor="text1"/>
          <w:sz w:val="24"/>
          <w:szCs w:val="24"/>
        </w:rPr>
        <w:t>. Journal of Multilingual and Multicultural Development,</w:t>
      </w:r>
      <w:r w:rsidRPr="00B52E78">
        <w:rPr>
          <w:rFonts w:ascii="Times New Roman" w:hAnsi="Times New Roman" w:cs="Times New Roman"/>
          <w:bCs/>
          <w:color w:val="000000" w:themeColor="text1"/>
          <w:sz w:val="24"/>
          <w:szCs w:val="24"/>
        </w:rPr>
        <w:t xml:space="preserve"> 39, 5, p.p. 419-430.</w:t>
      </w:r>
    </w:p>
    <w:p w14:paraId="6D72EF09" w14:textId="12636995" w:rsidR="00B632B8" w:rsidRPr="00B52E78" w:rsidRDefault="00B632B8" w:rsidP="00B632B8">
      <w:pPr>
        <w:rPr>
          <w:rFonts w:ascii="Times New Roman" w:hAnsi="Times New Roman" w:cs="Times New Roman"/>
          <w:bCs/>
          <w:color w:val="000000" w:themeColor="text1"/>
          <w:sz w:val="24"/>
          <w:szCs w:val="24"/>
        </w:rPr>
      </w:pPr>
      <w:proofErr w:type="spellStart"/>
      <w:r w:rsidRPr="00B52E78">
        <w:rPr>
          <w:rFonts w:ascii="Times New Roman" w:hAnsi="Times New Roman" w:cs="Times New Roman"/>
          <w:bCs/>
          <w:color w:val="000000" w:themeColor="text1"/>
          <w:sz w:val="24"/>
          <w:szCs w:val="24"/>
        </w:rPr>
        <w:t>Kauppinen‐Räisänen</w:t>
      </w:r>
      <w:proofErr w:type="spellEnd"/>
      <w:r w:rsidRPr="00B52E78">
        <w:rPr>
          <w:rFonts w:ascii="Times New Roman" w:hAnsi="Times New Roman" w:cs="Times New Roman"/>
          <w:bCs/>
          <w:color w:val="000000" w:themeColor="text1"/>
          <w:sz w:val="24"/>
          <w:szCs w:val="24"/>
        </w:rPr>
        <w:t>, H. (2014). ‘Strategic Use of Colour in Brand Packaging’</w:t>
      </w:r>
      <w:r w:rsidRPr="00B52E78">
        <w:rPr>
          <w:rFonts w:ascii="Times New Roman" w:hAnsi="Times New Roman" w:cs="Times New Roman"/>
          <w:bCs/>
          <w:i/>
          <w:color w:val="000000" w:themeColor="text1"/>
          <w:sz w:val="24"/>
          <w:szCs w:val="24"/>
        </w:rPr>
        <w:t>. Packaging Technology and Science, An international journal</w:t>
      </w:r>
      <w:r w:rsidRPr="00B52E78">
        <w:rPr>
          <w:rFonts w:ascii="Times New Roman" w:hAnsi="Times New Roman" w:cs="Times New Roman"/>
          <w:bCs/>
          <w:color w:val="000000" w:themeColor="text1"/>
          <w:sz w:val="24"/>
          <w:szCs w:val="24"/>
        </w:rPr>
        <w:t xml:space="preserve">, 27, 8, p.p. 663-676. </w:t>
      </w:r>
    </w:p>
    <w:p w14:paraId="719D13B8" w14:textId="3B822611" w:rsidR="00B30FEB" w:rsidRPr="00B52E78" w:rsidRDefault="00B30FEB" w:rsidP="00490DE3">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Kelly, M. P. and Barker, M. (2016). ‘Why is changing health-related behaviour so difficult?’. </w:t>
      </w:r>
      <w:r w:rsidRPr="00B52E78">
        <w:rPr>
          <w:rFonts w:ascii="Times New Roman" w:hAnsi="Times New Roman" w:cs="Times New Roman"/>
          <w:bCs/>
          <w:i/>
          <w:iCs/>
          <w:color w:val="000000" w:themeColor="text1"/>
          <w:sz w:val="24"/>
          <w:szCs w:val="24"/>
        </w:rPr>
        <w:t>Public health</w:t>
      </w:r>
      <w:r w:rsidRPr="00B52E78">
        <w:rPr>
          <w:rFonts w:ascii="Times New Roman" w:hAnsi="Times New Roman" w:cs="Times New Roman"/>
          <w:bCs/>
          <w:color w:val="000000" w:themeColor="text1"/>
          <w:sz w:val="24"/>
          <w:szCs w:val="24"/>
        </w:rPr>
        <w:t>, </w:t>
      </w:r>
      <w:r w:rsidRPr="00B52E78">
        <w:rPr>
          <w:rFonts w:ascii="Times New Roman" w:hAnsi="Times New Roman" w:cs="Times New Roman"/>
          <w:bCs/>
          <w:iCs/>
          <w:color w:val="000000" w:themeColor="text1"/>
          <w:sz w:val="24"/>
          <w:szCs w:val="24"/>
        </w:rPr>
        <w:t>136</w:t>
      </w:r>
      <w:r w:rsidRPr="00B52E78">
        <w:rPr>
          <w:rFonts w:ascii="Times New Roman" w:hAnsi="Times New Roman" w:cs="Times New Roman"/>
          <w:bCs/>
          <w:color w:val="000000" w:themeColor="text1"/>
          <w:sz w:val="24"/>
          <w:szCs w:val="24"/>
        </w:rPr>
        <w:t>, p.p. 109-16.</w:t>
      </w:r>
    </w:p>
    <w:p w14:paraId="4CB87D9D" w14:textId="7CD42504" w:rsidR="0048151C" w:rsidRPr="00B52E78" w:rsidRDefault="0048151C" w:rsidP="00490DE3">
      <w:pPr>
        <w:rPr>
          <w:rFonts w:ascii="Times New Roman" w:hAnsi="Times New Roman" w:cs="Times New Roman"/>
          <w:bCs/>
          <w:color w:val="000000" w:themeColor="text1"/>
          <w:sz w:val="24"/>
          <w:szCs w:val="24"/>
        </w:rPr>
      </w:pPr>
      <w:proofErr w:type="spellStart"/>
      <w:r w:rsidRPr="00B52E78">
        <w:rPr>
          <w:rFonts w:ascii="Times New Roman" w:hAnsi="Times New Roman" w:cs="Times New Roman"/>
          <w:bCs/>
          <w:color w:val="000000" w:themeColor="text1"/>
          <w:sz w:val="24"/>
          <w:szCs w:val="24"/>
        </w:rPr>
        <w:t>Laverack</w:t>
      </w:r>
      <w:proofErr w:type="spellEnd"/>
      <w:r w:rsidRPr="00B52E78">
        <w:rPr>
          <w:rFonts w:ascii="Times New Roman" w:hAnsi="Times New Roman" w:cs="Times New Roman"/>
          <w:bCs/>
          <w:color w:val="000000" w:themeColor="text1"/>
          <w:sz w:val="24"/>
          <w:szCs w:val="24"/>
        </w:rPr>
        <w:t xml:space="preserve">, G. (2017). ‘The Challenge of Behaviour Change and Health Promotion.’ </w:t>
      </w:r>
      <w:r w:rsidR="000A6669" w:rsidRPr="00B52E78">
        <w:rPr>
          <w:rFonts w:ascii="Times New Roman" w:hAnsi="Times New Roman" w:cs="Times New Roman"/>
          <w:bCs/>
          <w:color w:val="000000" w:themeColor="text1"/>
          <w:sz w:val="24"/>
          <w:szCs w:val="24"/>
        </w:rPr>
        <w:t xml:space="preserve">Challenges 2017, 8, 25, </w:t>
      </w:r>
      <w:r w:rsidRPr="00B52E78">
        <w:rPr>
          <w:rFonts w:ascii="Times New Roman" w:hAnsi="Times New Roman" w:cs="Times New Roman"/>
          <w:bCs/>
          <w:color w:val="000000" w:themeColor="text1"/>
          <w:sz w:val="24"/>
          <w:szCs w:val="24"/>
        </w:rPr>
        <w:t>Multidisciplinary Digital Publishing Institute (MDPI)</w:t>
      </w:r>
      <w:r w:rsidR="000A6669" w:rsidRPr="00B52E78">
        <w:rPr>
          <w:rFonts w:ascii="Times New Roman" w:hAnsi="Times New Roman" w:cs="Times New Roman"/>
          <w:bCs/>
          <w:color w:val="000000" w:themeColor="text1"/>
          <w:sz w:val="24"/>
          <w:szCs w:val="24"/>
        </w:rPr>
        <w:t>.</w:t>
      </w:r>
      <w:r w:rsidRPr="00B52E78">
        <w:rPr>
          <w:rFonts w:ascii="Times New Roman" w:hAnsi="Times New Roman" w:cs="Times New Roman"/>
          <w:bCs/>
          <w:color w:val="000000" w:themeColor="text1"/>
          <w:sz w:val="24"/>
          <w:szCs w:val="24"/>
        </w:rPr>
        <w:t xml:space="preserve"> </w:t>
      </w:r>
    </w:p>
    <w:p w14:paraId="4A56FC00" w14:textId="7A0D9B8C" w:rsidR="00BB2B2E" w:rsidRPr="00B52E78" w:rsidRDefault="00BB2B2E" w:rsidP="00490DE3">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 xml:space="preserve">Neal, K.L. (2014). </w:t>
      </w:r>
      <w:r w:rsidRPr="00B52E78">
        <w:rPr>
          <w:rFonts w:ascii="Times New Roman" w:hAnsi="Times New Roman" w:cs="Times New Roman"/>
          <w:bCs/>
          <w:i/>
          <w:color w:val="000000" w:themeColor="text1"/>
          <w:sz w:val="24"/>
          <w:szCs w:val="24"/>
        </w:rPr>
        <w:t>Six Key Communication Skills for Records and Information Managers.</w:t>
      </w:r>
      <w:r w:rsidRPr="00B52E78">
        <w:rPr>
          <w:rFonts w:ascii="Times New Roman" w:hAnsi="Times New Roman" w:cs="Times New Roman"/>
          <w:bCs/>
          <w:color w:val="000000" w:themeColor="text1"/>
          <w:sz w:val="24"/>
          <w:szCs w:val="24"/>
        </w:rPr>
        <w:t xml:space="preserve"> London: </w:t>
      </w:r>
      <w:proofErr w:type="spellStart"/>
      <w:r w:rsidRPr="00B52E78">
        <w:rPr>
          <w:rFonts w:ascii="Times New Roman" w:hAnsi="Times New Roman" w:cs="Times New Roman"/>
          <w:bCs/>
          <w:color w:val="000000" w:themeColor="text1"/>
          <w:sz w:val="24"/>
          <w:szCs w:val="24"/>
        </w:rPr>
        <w:t>Chandros</w:t>
      </w:r>
      <w:proofErr w:type="spellEnd"/>
      <w:r w:rsidRPr="00B52E78">
        <w:rPr>
          <w:rFonts w:ascii="Times New Roman" w:hAnsi="Times New Roman" w:cs="Times New Roman"/>
          <w:bCs/>
          <w:color w:val="000000" w:themeColor="text1"/>
          <w:sz w:val="24"/>
          <w:szCs w:val="24"/>
        </w:rPr>
        <w:t xml:space="preserve"> Publishing</w:t>
      </w:r>
      <w:r w:rsidR="00B52E78">
        <w:rPr>
          <w:rFonts w:ascii="Times New Roman" w:hAnsi="Times New Roman" w:cs="Times New Roman"/>
          <w:bCs/>
          <w:color w:val="000000" w:themeColor="text1"/>
          <w:sz w:val="24"/>
          <w:szCs w:val="24"/>
        </w:rPr>
        <w:t>.</w:t>
      </w:r>
    </w:p>
    <w:p w14:paraId="6D491D69" w14:textId="34480790" w:rsidR="00490DE3" w:rsidRPr="00B52E78" w:rsidRDefault="00F81F68" w:rsidP="00490DE3">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O’Connor, Z. (2013)</w:t>
      </w:r>
      <w:r w:rsidR="00B632B8" w:rsidRPr="00B52E78">
        <w:rPr>
          <w:rFonts w:ascii="Times New Roman" w:hAnsi="Times New Roman" w:cs="Times New Roman"/>
          <w:bCs/>
          <w:color w:val="000000" w:themeColor="text1"/>
          <w:sz w:val="24"/>
          <w:szCs w:val="24"/>
        </w:rPr>
        <w:t>.</w:t>
      </w:r>
      <w:r w:rsidRPr="00B52E78">
        <w:rPr>
          <w:rFonts w:ascii="Times New Roman" w:hAnsi="Times New Roman" w:cs="Times New Roman"/>
          <w:bCs/>
          <w:color w:val="000000" w:themeColor="text1"/>
          <w:sz w:val="24"/>
          <w:szCs w:val="24"/>
        </w:rPr>
        <w:t xml:space="preserve"> ‘</w:t>
      </w:r>
      <w:r w:rsidR="00490DE3" w:rsidRPr="00B52E78">
        <w:rPr>
          <w:rFonts w:ascii="Times New Roman" w:hAnsi="Times New Roman" w:cs="Times New Roman"/>
          <w:bCs/>
          <w:color w:val="000000" w:themeColor="text1"/>
          <w:sz w:val="24"/>
          <w:szCs w:val="24"/>
        </w:rPr>
        <w:t>Colour, contrast and gestalt theories of perception: The impact in contemporary visual communications design</w:t>
      </w:r>
      <w:r w:rsidRPr="00B52E78">
        <w:rPr>
          <w:rFonts w:ascii="Times New Roman" w:hAnsi="Times New Roman" w:cs="Times New Roman"/>
          <w:bCs/>
          <w:color w:val="000000" w:themeColor="text1"/>
          <w:sz w:val="24"/>
          <w:szCs w:val="24"/>
        </w:rPr>
        <w:t xml:space="preserve">’. </w:t>
      </w:r>
      <w:proofErr w:type="spellStart"/>
      <w:r w:rsidRPr="00B52E78">
        <w:rPr>
          <w:rFonts w:ascii="Times New Roman" w:hAnsi="Times New Roman" w:cs="Times New Roman"/>
          <w:bCs/>
          <w:i/>
          <w:color w:val="000000" w:themeColor="text1"/>
          <w:sz w:val="24"/>
          <w:szCs w:val="24"/>
        </w:rPr>
        <w:t>Color</w:t>
      </w:r>
      <w:proofErr w:type="spellEnd"/>
      <w:r w:rsidRPr="00B52E78">
        <w:rPr>
          <w:rFonts w:ascii="Times New Roman" w:hAnsi="Times New Roman" w:cs="Times New Roman"/>
          <w:bCs/>
          <w:i/>
          <w:color w:val="000000" w:themeColor="text1"/>
          <w:sz w:val="24"/>
          <w:szCs w:val="24"/>
        </w:rPr>
        <w:t xml:space="preserve"> Research and Application, </w:t>
      </w:r>
      <w:r w:rsidRPr="00B52E78">
        <w:rPr>
          <w:rFonts w:ascii="Times New Roman" w:hAnsi="Times New Roman" w:cs="Times New Roman"/>
          <w:bCs/>
          <w:color w:val="000000" w:themeColor="text1"/>
          <w:sz w:val="24"/>
          <w:szCs w:val="24"/>
        </w:rPr>
        <w:t>40, 1, p.p. 85-92.</w:t>
      </w:r>
    </w:p>
    <w:p w14:paraId="641C93A3" w14:textId="6C7DE1B0" w:rsidR="00250592" w:rsidRPr="00B52E78" w:rsidRDefault="00250592" w:rsidP="00490DE3">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lastRenderedPageBreak/>
        <w:t xml:space="preserve">Percy, L. and Rosenbaum-Eliot, R. (2016). </w:t>
      </w:r>
      <w:r w:rsidRPr="00B52E78">
        <w:rPr>
          <w:rFonts w:ascii="Times New Roman" w:hAnsi="Times New Roman" w:cs="Times New Roman"/>
          <w:bCs/>
          <w:i/>
          <w:color w:val="000000" w:themeColor="text1"/>
          <w:sz w:val="24"/>
          <w:szCs w:val="24"/>
        </w:rPr>
        <w:t>Strategic Advertising Management 5</w:t>
      </w:r>
      <w:r w:rsidRPr="00B52E78">
        <w:rPr>
          <w:rFonts w:ascii="Times New Roman" w:hAnsi="Times New Roman" w:cs="Times New Roman"/>
          <w:bCs/>
          <w:i/>
          <w:color w:val="000000" w:themeColor="text1"/>
          <w:sz w:val="24"/>
          <w:szCs w:val="24"/>
          <w:vertAlign w:val="superscript"/>
        </w:rPr>
        <w:t>th</w:t>
      </w:r>
      <w:r w:rsidRPr="00B52E78">
        <w:rPr>
          <w:rFonts w:ascii="Times New Roman" w:hAnsi="Times New Roman" w:cs="Times New Roman"/>
          <w:bCs/>
          <w:i/>
          <w:color w:val="000000" w:themeColor="text1"/>
          <w:sz w:val="24"/>
          <w:szCs w:val="24"/>
        </w:rPr>
        <w:t xml:space="preserve"> Ed. </w:t>
      </w:r>
      <w:r w:rsidRPr="00B52E78">
        <w:rPr>
          <w:rFonts w:ascii="Times New Roman" w:hAnsi="Times New Roman" w:cs="Times New Roman"/>
          <w:bCs/>
          <w:color w:val="000000" w:themeColor="text1"/>
          <w:sz w:val="24"/>
          <w:szCs w:val="24"/>
        </w:rPr>
        <w:t>Oxford: Oxford University Press.</w:t>
      </w:r>
    </w:p>
    <w:p w14:paraId="28FA29C6" w14:textId="093C6B77" w:rsidR="0094344A" w:rsidRPr="00B52E78" w:rsidRDefault="0094344A" w:rsidP="00490DE3">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Pleace, N. &amp; Bretherton, J. (2017)</w:t>
      </w:r>
      <w:r w:rsidR="00B52E78">
        <w:rPr>
          <w:rFonts w:ascii="Times New Roman" w:hAnsi="Times New Roman" w:cs="Times New Roman"/>
          <w:bCs/>
          <w:color w:val="000000" w:themeColor="text1"/>
          <w:sz w:val="24"/>
          <w:szCs w:val="24"/>
        </w:rPr>
        <w:t>.</w:t>
      </w:r>
      <w:r w:rsidRPr="00B52E78">
        <w:rPr>
          <w:rFonts w:ascii="Times New Roman" w:hAnsi="Times New Roman" w:cs="Times New Roman"/>
          <w:bCs/>
          <w:color w:val="000000" w:themeColor="text1"/>
          <w:sz w:val="24"/>
          <w:szCs w:val="24"/>
        </w:rPr>
        <w:t> </w:t>
      </w:r>
      <w:r w:rsidRPr="00B52E78">
        <w:rPr>
          <w:rFonts w:ascii="Times New Roman" w:hAnsi="Times New Roman" w:cs="Times New Roman"/>
          <w:bCs/>
          <w:i/>
          <w:iCs/>
          <w:color w:val="000000" w:themeColor="text1"/>
          <w:sz w:val="24"/>
          <w:szCs w:val="24"/>
        </w:rPr>
        <w:t>Crisis Skylight: Final Report of the University of York Evaluation</w:t>
      </w:r>
      <w:r w:rsidRPr="00B52E78">
        <w:rPr>
          <w:rFonts w:ascii="Times New Roman" w:hAnsi="Times New Roman" w:cs="Times New Roman"/>
          <w:bCs/>
          <w:color w:val="000000" w:themeColor="text1"/>
          <w:sz w:val="24"/>
          <w:szCs w:val="24"/>
        </w:rPr>
        <w:t>. London: Crisis.</w:t>
      </w:r>
    </w:p>
    <w:p w14:paraId="0C600BF6" w14:textId="63533530" w:rsidR="00D21A8C" w:rsidRPr="00B52E78" w:rsidRDefault="00D21A8C" w:rsidP="00D21A8C">
      <w:pPr>
        <w:rPr>
          <w:rFonts w:ascii="Times New Roman" w:hAnsi="Times New Roman" w:cs="Times New Roman"/>
          <w:b/>
          <w:bCs/>
          <w:color w:val="000000" w:themeColor="text1"/>
          <w:sz w:val="24"/>
          <w:szCs w:val="24"/>
        </w:rPr>
      </w:pPr>
      <w:proofErr w:type="spellStart"/>
      <w:r w:rsidRPr="00B52E78">
        <w:rPr>
          <w:rFonts w:ascii="Times New Roman" w:hAnsi="Times New Roman" w:cs="Times New Roman"/>
          <w:bCs/>
          <w:color w:val="000000" w:themeColor="text1"/>
          <w:sz w:val="24"/>
          <w:szCs w:val="24"/>
        </w:rPr>
        <w:t>Rain</w:t>
      </w:r>
      <w:r w:rsidR="006775B3" w:rsidRPr="00B52E78">
        <w:rPr>
          <w:rFonts w:ascii="Times New Roman" w:hAnsi="Times New Roman" w:cs="Times New Roman"/>
          <w:bCs/>
          <w:color w:val="000000" w:themeColor="text1"/>
          <w:sz w:val="24"/>
          <w:szCs w:val="24"/>
        </w:rPr>
        <w:t>gruber</w:t>
      </w:r>
      <w:proofErr w:type="spellEnd"/>
      <w:r w:rsidR="006775B3" w:rsidRPr="00B52E78">
        <w:rPr>
          <w:rFonts w:ascii="Times New Roman" w:hAnsi="Times New Roman" w:cs="Times New Roman"/>
          <w:bCs/>
          <w:color w:val="000000" w:themeColor="text1"/>
          <w:sz w:val="24"/>
          <w:szCs w:val="24"/>
        </w:rPr>
        <w:t>, B. (2017).</w:t>
      </w:r>
      <w:r w:rsidRPr="00B52E78">
        <w:rPr>
          <w:rFonts w:ascii="Times New Roman" w:eastAsia="Times New Roman" w:hAnsi="Times New Roman" w:cs="Times New Roman"/>
          <w:b/>
          <w:bCs/>
          <w:color w:val="333333"/>
          <w:kern w:val="36"/>
          <w:sz w:val="24"/>
          <w:szCs w:val="24"/>
          <w:lang w:eastAsia="en-GB"/>
        </w:rPr>
        <w:t xml:space="preserve"> </w:t>
      </w:r>
      <w:r w:rsidRPr="00B52E78">
        <w:rPr>
          <w:rFonts w:ascii="Times New Roman" w:hAnsi="Times New Roman" w:cs="Times New Roman"/>
          <w:bCs/>
          <w:i/>
          <w:color w:val="000000" w:themeColor="text1"/>
          <w:sz w:val="24"/>
          <w:szCs w:val="24"/>
        </w:rPr>
        <w:t xml:space="preserve">Contemporary Health Promotion </w:t>
      </w:r>
      <w:r w:rsidR="006775B3" w:rsidRPr="00B52E78">
        <w:rPr>
          <w:rFonts w:ascii="Times New Roman" w:hAnsi="Times New Roman" w:cs="Times New Roman"/>
          <w:bCs/>
          <w:i/>
          <w:color w:val="000000" w:themeColor="text1"/>
          <w:sz w:val="24"/>
          <w:szCs w:val="24"/>
        </w:rPr>
        <w:t>i</w:t>
      </w:r>
      <w:r w:rsidRPr="00B52E78">
        <w:rPr>
          <w:rFonts w:ascii="Times New Roman" w:hAnsi="Times New Roman" w:cs="Times New Roman"/>
          <w:bCs/>
          <w:i/>
          <w:color w:val="000000" w:themeColor="text1"/>
          <w:sz w:val="24"/>
          <w:szCs w:val="24"/>
        </w:rPr>
        <w:t>n Nursing Practice</w:t>
      </w:r>
      <w:r w:rsidR="006775B3" w:rsidRPr="00B52E78">
        <w:rPr>
          <w:rFonts w:ascii="Times New Roman" w:hAnsi="Times New Roman" w:cs="Times New Roman"/>
          <w:bCs/>
          <w:i/>
          <w:color w:val="000000" w:themeColor="text1"/>
          <w:sz w:val="24"/>
          <w:szCs w:val="24"/>
        </w:rPr>
        <w:t xml:space="preserve"> 2</w:t>
      </w:r>
      <w:r w:rsidR="006775B3" w:rsidRPr="00B52E78">
        <w:rPr>
          <w:rFonts w:ascii="Times New Roman" w:hAnsi="Times New Roman" w:cs="Times New Roman"/>
          <w:bCs/>
          <w:i/>
          <w:color w:val="000000" w:themeColor="text1"/>
          <w:sz w:val="24"/>
          <w:szCs w:val="24"/>
          <w:vertAlign w:val="superscript"/>
        </w:rPr>
        <w:t>nd</w:t>
      </w:r>
      <w:r w:rsidR="006775B3" w:rsidRPr="00B52E78">
        <w:rPr>
          <w:rFonts w:ascii="Times New Roman" w:hAnsi="Times New Roman" w:cs="Times New Roman"/>
          <w:bCs/>
          <w:i/>
          <w:color w:val="000000" w:themeColor="text1"/>
          <w:sz w:val="24"/>
          <w:szCs w:val="24"/>
        </w:rPr>
        <w:t xml:space="preserve"> Ed. </w:t>
      </w:r>
      <w:r w:rsidR="006775B3" w:rsidRPr="00B52E78">
        <w:rPr>
          <w:rFonts w:ascii="Times New Roman" w:hAnsi="Times New Roman" w:cs="Times New Roman"/>
          <w:bCs/>
          <w:color w:val="000000" w:themeColor="text1"/>
          <w:sz w:val="24"/>
          <w:szCs w:val="24"/>
        </w:rPr>
        <w:t>MA, USA: Jones and Bartlett Learning.</w:t>
      </w:r>
    </w:p>
    <w:p w14:paraId="202168AC" w14:textId="30931D42" w:rsidR="00410033" w:rsidRPr="00B52E78" w:rsidRDefault="00410033" w:rsidP="00410033">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 xml:space="preserve">Ross-Houle, K., </w:t>
      </w:r>
      <w:proofErr w:type="spellStart"/>
      <w:r w:rsidRPr="00B52E78">
        <w:rPr>
          <w:rFonts w:ascii="Times New Roman" w:hAnsi="Times New Roman" w:cs="Times New Roman"/>
          <w:bCs/>
          <w:color w:val="000000" w:themeColor="text1"/>
          <w:sz w:val="24"/>
          <w:szCs w:val="24"/>
        </w:rPr>
        <w:t>Venturas</w:t>
      </w:r>
      <w:proofErr w:type="spellEnd"/>
      <w:r w:rsidRPr="00B52E78">
        <w:rPr>
          <w:rFonts w:ascii="Times New Roman" w:hAnsi="Times New Roman" w:cs="Times New Roman"/>
          <w:bCs/>
          <w:color w:val="000000" w:themeColor="text1"/>
          <w:sz w:val="24"/>
          <w:szCs w:val="24"/>
        </w:rPr>
        <w:t xml:space="preserve">, C., Bradbury, A. and </w:t>
      </w:r>
      <w:proofErr w:type="spellStart"/>
      <w:r w:rsidRPr="00B52E78">
        <w:rPr>
          <w:rFonts w:ascii="Times New Roman" w:hAnsi="Times New Roman" w:cs="Times New Roman"/>
          <w:bCs/>
          <w:color w:val="000000" w:themeColor="text1"/>
          <w:sz w:val="24"/>
          <w:szCs w:val="24"/>
        </w:rPr>
        <w:t>Porcellato</w:t>
      </w:r>
      <w:proofErr w:type="spellEnd"/>
      <w:r w:rsidRPr="00B52E78">
        <w:rPr>
          <w:rFonts w:ascii="Times New Roman" w:hAnsi="Times New Roman" w:cs="Times New Roman"/>
          <w:bCs/>
          <w:color w:val="000000" w:themeColor="text1"/>
          <w:sz w:val="24"/>
          <w:szCs w:val="24"/>
        </w:rPr>
        <w:t>, L. (2017)</w:t>
      </w:r>
      <w:r w:rsidR="00B52E78">
        <w:rPr>
          <w:rFonts w:ascii="Times New Roman" w:hAnsi="Times New Roman" w:cs="Times New Roman"/>
          <w:bCs/>
          <w:color w:val="000000" w:themeColor="text1"/>
          <w:sz w:val="24"/>
          <w:szCs w:val="24"/>
        </w:rPr>
        <w:t>.</w:t>
      </w:r>
      <w:r w:rsidRPr="00B52E78">
        <w:rPr>
          <w:rFonts w:ascii="Times New Roman" w:hAnsi="Times New Roman" w:cs="Times New Roman"/>
          <w:bCs/>
          <w:color w:val="000000" w:themeColor="text1"/>
          <w:sz w:val="24"/>
          <w:szCs w:val="24"/>
        </w:rPr>
        <w:t xml:space="preserve"> ‘An exploration of the role of alcohol in the life experiences of the homeless population in Merseyside, UK.’ </w:t>
      </w:r>
      <w:r w:rsidR="00B40C74" w:rsidRPr="00B52E78">
        <w:rPr>
          <w:rFonts w:ascii="Times New Roman" w:hAnsi="Times New Roman" w:cs="Times New Roman"/>
          <w:bCs/>
          <w:color w:val="000000" w:themeColor="text1"/>
          <w:sz w:val="24"/>
          <w:szCs w:val="24"/>
        </w:rPr>
        <w:t>Alcohol Research UK.</w:t>
      </w:r>
      <w:r w:rsidRPr="00B52E78">
        <w:rPr>
          <w:rFonts w:ascii="Times New Roman" w:hAnsi="Times New Roman" w:cs="Times New Roman"/>
          <w:bCs/>
          <w:color w:val="000000" w:themeColor="text1"/>
          <w:sz w:val="24"/>
          <w:szCs w:val="24"/>
        </w:rPr>
        <w:t xml:space="preserve"> </w:t>
      </w:r>
    </w:p>
    <w:p w14:paraId="66D79B5E" w14:textId="4D0F5795" w:rsidR="00FE686F" w:rsidRDefault="00FE686F" w:rsidP="00111804">
      <w:pPr>
        <w:rPr>
          <w:rFonts w:ascii="Times New Roman" w:hAnsi="Times New Roman" w:cs="Times New Roman"/>
          <w:bCs/>
          <w:color w:val="000000" w:themeColor="text1"/>
          <w:sz w:val="24"/>
          <w:szCs w:val="24"/>
        </w:rPr>
      </w:pPr>
      <w:r w:rsidRPr="00FE686F">
        <w:rPr>
          <w:rFonts w:ascii="Times New Roman" w:hAnsi="Times New Roman" w:cs="Times New Roman"/>
          <w:bCs/>
          <w:color w:val="000000" w:themeColor="text1"/>
          <w:sz w:val="24"/>
          <w:szCs w:val="24"/>
        </w:rPr>
        <w:t>Simpson</w:t>
      </w:r>
      <w:r>
        <w:rPr>
          <w:rFonts w:ascii="Times New Roman" w:hAnsi="Times New Roman" w:cs="Times New Roman"/>
          <w:bCs/>
          <w:color w:val="000000" w:themeColor="text1"/>
          <w:sz w:val="24"/>
          <w:szCs w:val="24"/>
        </w:rPr>
        <w:t>,</w:t>
      </w:r>
      <w:r w:rsidRPr="00FE686F">
        <w:rPr>
          <w:rFonts w:ascii="Times New Roman" w:hAnsi="Times New Roman" w:cs="Times New Roman"/>
          <w:bCs/>
          <w:color w:val="000000" w:themeColor="text1"/>
          <w:sz w:val="24"/>
          <w:szCs w:val="24"/>
        </w:rPr>
        <w:t xml:space="preserve"> J. K. (2017). </w:t>
      </w:r>
      <w:r>
        <w:rPr>
          <w:rFonts w:ascii="Times New Roman" w:hAnsi="Times New Roman" w:cs="Times New Roman"/>
          <w:bCs/>
          <w:color w:val="000000" w:themeColor="text1"/>
          <w:sz w:val="24"/>
          <w:szCs w:val="24"/>
        </w:rPr>
        <w:t>‘</w:t>
      </w:r>
      <w:r w:rsidRPr="00FE686F">
        <w:rPr>
          <w:rFonts w:ascii="Times New Roman" w:hAnsi="Times New Roman" w:cs="Times New Roman"/>
          <w:bCs/>
          <w:color w:val="000000" w:themeColor="text1"/>
          <w:sz w:val="24"/>
          <w:szCs w:val="24"/>
        </w:rPr>
        <w:t>Appeal to fear in health care: appropriate or inappropriate?</w:t>
      </w:r>
      <w:r>
        <w:rPr>
          <w:rFonts w:ascii="Times New Roman" w:hAnsi="Times New Roman" w:cs="Times New Roman"/>
          <w:bCs/>
          <w:color w:val="000000" w:themeColor="text1"/>
          <w:sz w:val="24"/>
          <w:szCs w:val="24"/>
        </w:rPr>
        <w:t>’</w:t>
      </w:r>
      <w:r w:rsidRPr="00FE686F">
        <w:rPr>
          <w:rFonts w:ascii="Times New Roman" w:hAnsi="Times New Roman" w:cs="Times New Roman"/>
          <w:bCs/>
          <w:color w:val="000000" w:themeColor="text1"/>
          <w:sz w:val="24"/>
          <w:szCs w:val="24"/>
        </w:rPr>
        <w:t>. </w:t>
      </w:r>
      <w:r w:rsidRPr="00FE686F">
        <w:rPr>
          <w:rFonts w:ascii="Times New Roman" w:hAnsi="Times New Roman" w:cs="Times New Roman"/>
          <w:bCs/>
          <w:i/>
          <w:iCs/>
          <w:color w:val="000000" w:themeColor="text1"/>
          <w:sz w:val="24"/>
          <w:szCs w:val="24"/>
        </w:rPr>
        <w:t>Chiropractic &amp; manual therapies</w:t>
      </w:r>
      <w:r w:rsidRPr="00FE686F">
        <w:rPr>
          <w:rFonts w:ascii="Times New Roman" w:hAnsi="Times New Roman" w:cs="Times New Roman"/>
          <w:bCs/>
          <w:color w:val="000000" w:themeColor="text1"/>
          <w:sz w:val="24"/>
          <w:szCs w:val="24"/>
        </w:rPr>
        <w:t>, </w:t>
      </w:r>
      <w:r w:rsidRPr="00FE686F">
        <w:rPr>
          <w:rFonts w:ascii="Times New Roman" w:hAnsi="Times New Roman" w:cs="Times New Roman"/>
          <w:bCs/>
          <w:iCs/>
          <w:color w:val="000000" w:themeColor="text1"/>
          <w:sz w:val="24"/>
          <w:szCs w:val="24"/>
        </w:rPr>
        <w:t>25</w:t>
      </w:r>
      <w:r w:rsidRPr="00FE686F">
        <w:rPr>
          <w:rFonts w:ascii="Times New Roman" w:hAnsi="Times New Roman" w:cs="Times New Roman"/>
          <w:bCs/>
          <w:color w:val="000000" w:themeColor="text1"/>
          <w:sz w:val="24"/>
          <w:szCs w:val="24"/>
        </w:rPr>
        <w:t>, 27. doi:10.1186/s12998-017-0157-8</w:t>
      </w:r>
      <w:r>
        <w:rPr>
          <w:rFonts w:ascii="Times New Roman" w:hAnsi="Times New Roman" w:cs="Times New Roman"/>
          <w:bCs/>
          <w:color w:val="000000" w:themeColor="text1"/>
          <w:sz w:val="24"/>
          <w:szCs w:val="24"/>
        </w:rPr>
        <w:t>.</w:t>
      </w:r>
    </w:p>
    <w:p w14:paraId="3AE3F4B8" w14:textId="23A4081A" w:rsidR="00C53851" w:rsidRPr="00B52E78" w:rsidRDefault="00C53851" w:rsidP="00111804">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Sixsmith, J., Fox, K.A., Doyle, P. and Barry, M.M. (2014). ‘A literature review on health communication campaign evaluation with regard to the prevention and control of communicable diseases in Europe</w:t>
      </w:r>
      <w:r w:rsidR="00077EC0" w:rsidRPr="00B52E78">
        <w:rPr>
          <w:rFonts w:ascii="Times New Roman" w:hAnsi="Times New Roman" w:cs="Times New Roman"/>
          <w:bCs/>
          <w:color w:val="000000" w:themeColor="text1"/>
          <w:sz w:val="24"/>
          <w:szCs w:val="24"/>
        </w:rPr>
        <w:t>’</w:t>
      </w:r>
      <w:r w:rsidRPr="00B52E78">
        <w:rPr>
          <w:rFonts w:ascii="Times New Roman" w:hAnsi="Times New Roman" w:cs="Times New Roman"/>
          <w:bCs/>
          <w:color w:val="000000" w:themeColor="text1"/>
          <w:sz w:val="24"/>
          <w:szCs w:val="24"/>
        </w:rPr>
        <w:t>. Stockholm: E</w:t>
      </w:r>
      <w:r w:rsidR="00077EC0" w:rsidRPr="00B52E78">
        <w:rPr>
          <w:rFonts w:ascii="Times New Roman" w:hAnsi="Times New Roman" w:cs="Times New Roman"/>
          <w:bCs/>
          <w:color w:val="000000" w:themeColor="text1"/>
          <w:sz w:val="24"/>
          <w:szCs w:val="24"/>
        </w:rPr>
        <w:t xml:space="preserve">uropean </w:t>
      </w:r>
      <w:proofErr w:type="spellStart"/>
      <w:r w:rsidRPr="00B52E78">
        <w:rPr>
          <w:rFonts w:ascii="Times New Roman" w:hAnsi="Times New Roman" w:cs="Times New Roman"/>
          <w:bCs/>
          <w:color w:val="000000" w:themeColor="text1"/>
          <w:sz w:val="24"/>
          <w:szCs w:val="24"/>
        </w:rPr>
        <w:t>C</w:t>
      </w:r>
      <w:r w:rsidR="00077EC0" w:rsidRPr="00B52E78">
        <w:rPr>
          <w:rFonts w:ascii="Times New Roman" w:hAnsi="Times New Roman" w:cs="Times New Roman"/>
          <w:bCs/>
          <w:color w:val="000000" w:themeColor="text1"/>
          <w:sz w:val="24"/>
          <w:szCs w:val="24"/>
        </w:rPr>
        <w:t>enter</w:t>
      </w:r>
      <w:proofErr w:type="spellEnd"/>
      <w:r w:rsidR="00077EC0" w:rsidRPr="00B52E78">
        <w:rPr>
          <w:rFonts w:ascii="Times New Roman" w:hAnsi="Times New Roman" w:cs="Times New Roman"/>
          <w:bCs/>
          <w:color w:val="000000" w:themeColor="text1"/>
          <w:sz w:val="24"/>
          <w:szCs w:val="24"/>
        </w:rPr>
        <w:t xml:space="preserve"> for </w:t>
      </w:r>
      <w:r w:rsidRPr="00B52E78">
        <w:rPr>
          <w:rFonts w:ascii="Times New Roman" w:hAnsi="Times New Roman" w:cs="Times New Roman"/>
          <w:bCs/>
          <w:color w:val="000000" w:themeColor="text1"/>
          <w:sz w:val="24"/>
          <w:szCs w:val="24"/>
        </w:rPr>
        <w:t>D</w:t>
      </w:r>
      <w:r w:rsidR="00077EC0" w:rsidRPr="00B52E78">
        <w:rPr>
          <w:rFonts w:ascii="Times New Roman" w:hAnsi="Times New Roman" w:cs="Times New Roman"/>
          <w:bCs/>
          <w:color w:val="000000" w:themeColor="text1"/>
          <w:sz w:val="24"/>
          <w:szCs w:val="24"/>
        </w:rPr>
        <w:t xml:space="preserve">isease Prevention and </w:t>
      </w:r>
      <w:r w:rsidRPr="00B52E78">
        <w:rPr>
          <w:rFonts w:ascii="Times New Roman" w:hAnsi="Times New Roman" w:cs="Times New Roman"/>
          <w:bCs/>
          <w:color w:val="000000" w:themeColor="text1"/>
          <w:sz w:val="24"/>
          <w:szCs w:val="24"/>
        </w:rPr>
        <w:t>C</w:t>
      </w:r>
      <w:r w:rsidR="00077EC0" w:rsidRPr="00B52E78">
        <w:rPr>
          <w:rFonts w:ascii="Times New Roman" w:hAnsi="Times New Roman" w:cs="Times New Roman"/>
          <w:bCs/>
          <w:color w:val="000000" w:themeColor="text1"/>
          <w:sz w:val="24"/>
          <w:szCs w:val="24"/>
        </w:rPr>
        <w:t>ontrol,</w:t>
      </w:r>
      <w:r w:rsidRPr="00B52E78">
        <w:rPr>
          <w:rFonts w:ascii="Times New Roman" w:hAnsi="Times New Roman" w:cs="Times New Roman"/>
          <w:bCs/>
          <w:color w:val="000000" w:themeColor="text1"/>
          <w:sz w:val="24"/>
          <w:szCs w:val="24"/>
        </w:rPr>
        <w:t xml:space="preserve"> 2014</w:t>
      </w:r>
      <w:r w:rsidR="00077EC0" w:rsidRPr="00B52E78">
        <w:rPr>
          <w:rFonts w:ascii="Times New Roman" w:hAnsi="Times New Roman" w:cs="Times New Roman"/>
          <w:bCs/>
          <w:color w:val="000000" w:themeColor="text1"/>
          <w:sz w:val="24"/>
          <w:szCs w:val="24"/>
        </w:rPr>
        <w:t>.</w:t>
      </w:r>
    </w:p>
    <w:p w14:paraId="7CD92698" w14:textId="3F9BC42B" w:rsidR="003D3FCD" w:rsidRPr="00B52E78" w:rsidRDefault="003D3FCD" w:rsidP="00773E9A">
      <w:pPr>
        <w:rPr>
          <w:rFonts w:ascii="Times New Roman" w:hAnsi="Times New Roman" w:cs="Times New Roman"/>
          <w:bCs/>
          <w:color w:val="000000" w:themeColor="text1"/>
          <w:sz w:val="24"/>
          <w:szCs w:val="24"/>
        </w:rPr>
      </w:pPr>
      <w:proofErr w:type="spellStart"/>
      <w:r w:rsidRPr="00B52E78">
        <w:rPr>
          <w:rFonts w:ascii="Times New Roman" w:hAnsi="Times New Roman" w:cs="Times New Roman"/>
          <w:bCs/>
          <w:color w:val="000000" w:themeColor="text1"/>
          <w:sz w:val="24"/>
          <w:szCs w:val="24"/>
        </w:rPr>
        <w:t>Torresi</w:t>
      </w:r>
      <w:proofErr w:type="spellEnd"/>
      <w:r w:rsidRPr="00B52E78">
        <w:rPr>
          <w:rFonts w:ascii="Times New Roman" w:hAnsi="Times New Roman" w:cs="Times New Roman"/>
          <w:bCs/>
          <w:color w:val="000000" w:themeColor="text1"/>
          <w:sz w:val="24"/>
          <w:szCs w:val="24"/>
        </w:rPr>
        <w:t xml:space="preserve">, I. (2014). </w:t>
      </w:r>
      <w:r w:rsidRPr="00B52E78">
        <w:rPr>
          <w:rFonts w:ascii="Times New Roman" w:hAnsi="Times New Roman" w:cs="Times New Roman"/>
          <w:bCs/>
          <w:i/>
          <w:color w:val="000000" w:themeColor="text1"/>
          <w:sz w:val="24"/>
          <w:szCs w:val="24"/>
        </w:rPr>
        <w:t>Translation Practices Explained: Translating Promotional and Advertising Texts</w:t>
      </w:r>
      <w:r w:rsidRPr="00B52E78">
        <w:rPr>
          <w:rFonts w:ascii="Times New Roman" w:hAnsi="Times New Roman" w:cs="Times New Roman"/>
          <w:bCs/>
          <w:color w:val="000000" w:themeColor="text1"/>
          <w:sz w:val="24"/>
          <w:szCs w:val="24"/>
        </w:rPr>
        <w:t>.  Abingdon: Routledge.</w:t>
      </w:r>
    </w:p>
    <w:p w14:paraId="4DFD0106" w14:textId="058F960B" w:rsidR="00773E9A" w:rsidRPr="00B52E78" w:rsidRDefault="00773E9A" w:rsidP="00111804">
      <w:pPr>
        <w:rPr>
          <w:rFonts w:ascii="Times New Roman" w:eastAsia="Times New Roman" w:hAnsi="Times New Roman" w:cs="Times New Roman"/>
          <w:color w:val="222222"/>
          <w:sz w:val="24"/>
          <w:szCs w:val="24"/>
          <w:lang w:eastAsia="en-GB"/>
        </w:rPr>
      </w:pPr>
      <w:r w:rsidRPr="00B52E78">
        <w:rPr>
          <w:rFonts w:ascii="Times New Roman" w:hAnsi="Times New Roman" w:cs="Times New Roman"/>
          <w:bCs/>
          <w:color w:val="000000" w:themeColor="text1"/>
          <w:sz w:val="24"/>
          <w:szCs w:val="24"/>
        </w:rPr>
        <w:t>Trochim</w:t>
      </w:r>
      <w:r w:rsidRPr="00B52E78">
        <w:rPr>
          <w:rFonts w:ascii="Times New Roman" w:eastAsia="Times New Roman" w:hAnsi="Times New Roman" w:cs="Times New Roman"/>
          <w:color w:val="222222"/>
          <w:sz w:val="24"/>
          <w:szCs w:val="24"/>
          <w:lang w:eastAsia="en-GB"/>
        </w:rPr>
        <w:t xml:space="preserve">, W.M., Donnelly, J.P. and Arora, K. (2015). </w:t>
      </w:r>
      <w:r w:rsidRPr="00B52E78">
        <w:rPr>
          <w:rFonts w:ascii="Times New Roman" w:eastAsia="Times New Roman" w:hAnsi="Times New Roman" w:cs="Times New Roman"/>
          <w:i/>
          <w:color w:val="222222"/>
          <w:sz w:val="24"/>
          <w:szCs w:val="24"/>
          <w:lang w:eastAsia="en-GB"/>
        </w:rPr>
        <w:t xml:space="preserve">Research Methods: The Essential Knowledge Base. </w:t>
      </w:r>
      <w:r w:rsidRPr="00B52E78">
        <w:rPr>
          <w:rFonts w:ascii="Times New Roman" w:eastAsia="Times New Roman" w:hAnsi="Times New Roman" w:cs="Times New Roman"/>
          <w:color w:val="222222"/>
          <w:sz w:val="24"/>
          <w:szCs w:val="24"/>
          <w:lang w:eastAsia="en-GB"/>
        </w:rPr>
        <w:t>United Kingdom: Cengage Learning.</w:t>
      </w:r>
    </w:p>
    <w:p w14:paraId="2F0DF584" w14:textId="77777777" w:rsidR="00B52E78" w:rsidRPr="00B52E78" w:rsidRDefault="00B52E78" w:rsidP="00B52E78">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 xml:space="preserve">University of Wales Trinity Saint David (UWTSD). (2014). ‘UNIVERSITY OF WALES TRINITY SAINT DAVID’S WELSH LANGUAGE SCHEME’. </w:t>
      </w:r>
      <w:r w:rsidRPr="00B52E78">
        <w:rPr>
          <w:rFonts w:ascii="Times New Roman" w:hAnsi="Times New Roman" w:cs="Times New Roman"/>
          <w:bCs/>
          <w:i/>
          <w:color w:val="000000" w:themeColor="text1"/>
          <w:sz w:val="24"/>
          <w:szCs w:val="24"/>
        </w:rPr>
        <w:t>UWTSD</w:t>
      </w:r>
      <w:r w:rsidRPr="00B52E78">
        <w:rPr>
          <w:rFonts w:ascii="Times New Roman" w:hAnsi="Times New Roman" w:cs="Times New Roman"/>
          <w:bCs/>
          <w:color w:val="000000" w:themeColor="text1"/>
          <w:sz w:val="24"/>
          <w:szCs w:val="24"/>
        </w:rPr>
        <w:t>.</w:t>
      </w:r>
    </w:p>
    <w:p w14:paraId="35FD0AE0" w14:textId="77777777" w:rsidR="00B52E78" w:rsidRPr="00B52E78" w:rsidRDefault="00B52E78" w:rsidP="00B52E78">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 xml:space="preserve">University of Wales Trinity Saint David. (2018a). </w:t>
      </w:r>
      <w:r w:rsidRPr="00B52E78">
        <w:rPr>
          <w:rFonts w:ascii="Times New Roman" w:hAnsi="Times New Roman" w:cs="Times New Roman"/>
          <w:bCs/>
          <w:i/>
          <w:color w:val="000000" w:themeColor="text1"/>
          <w:sz w:val="24"/>
          <w:szCs w:val="24"/>
        </w:rPr>
        <w:t xml:space="preserve">Mature Students. </w:t>
      </w:r>
      <w:r w:rsidRPr="00B52E78">
        <w:rPr>
          <w:rFonts w:ascii="Times New Roman" w:hAnsi="Times New Roman" w:cs="Times New Roman"/>
          <w:bCs/>
          <w:color w:val="000000" w:themeColor="text1"/>
          <w:sz w:val="24"/>
          <w:szCs w:val="24"/>
        </w:rPr>
        <w:t>[Online]. [Accessed 27 November 2018]. Available from: https://www.uwtsd.ac.uk/mature-students/</w:t>
      </w:r>
    </w:p>
    <w:p w14:paraId="08109A6A" w14:textId="60CC193C" w:rsidR="001B5D90" w:rsidRPr="00B52E78" w:rsidRDefault="001B5D90" w:rsidP="00111804">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 xml:space="preserve">University of Wales Trinity Saint David. (2018b). </w:t>
      </w:r>
      <w:r w:rsidR="003C37D4" w:rsidRPr="00B52E78">
        <w:rPr>
          <w:rFonts w:ascii="Times New Roman" w:hAnsi="Times New Roman" w:cs="Times New Roman"/>
          <w:bCs/>
          <w:color w:val="000000" w:themeColor="text1"/>
          <w:sz w:val="24"/>
          <w:szCs w:val="24"/>
        </w:rPr>
        <w:t>10 Great Reasons to Study t</w:t>
      </w:r>
      <w:r w:rsidRPr="00B52E78">
        <w:rPr>
          <w:rFonts w:ascii="Times New Roman" w:hAnsi="Times New Roman" w:cs="Times New Roman"/>
          <w:bCs/>
          <w:color w:val="000000" w:themeColor="text1"/>
          <w:sz w:val="24"/>
          <w:szCs w:val="24"/>
        </w:rPr>
        <w:t xml:space="preserve">hrough the </w:t>
      </w:r>
      <w:r w:rsidR="003C37D4" w:rsidRPr="00B52E78">
        <w:rPr>
          <w:rFonts w:ascii="Times New Roman" w:hAnsi="Times New Roman" w:cs="Times New Roman"/>
          <w:bCs/>
          <w:color w:val="000000" w:themeColor="text1"/>
          <w:sz w:val="24"/>
          <w:szCs w:val="24"/>
        </w:rPr>
        <w:t>m</w:t>
      </w:r>
      <w:r w:rsidRPr="00B52E78">
        <w:rPr>
          <w:rFonts w:ascii="Times New Roman" w:hAnsi="Times New Roman" w:cs="Times New Roman"/>
          <w:bCs/>
          <w:color w:val="000000" w:themeColor="text1"/>
          <w:sz w:val="24"/>
          <w:szCs w:val="24"/>
        </w:rPr>
        <w:t>edium of Welsh at UWTSD. [Online]. [Accessed 04 December 2018]. Available from:   https://www.uwtsd.ac.uk/student-life/10-great-reasons-to-study-through-the-medium-of-welsh-at-uwtsd/</w:t>
      </w:r>
    </w:p>
    <w:p w14:paraId="123C5347" w14:textId="2C1118B9" w:rsidR="0077679C" w:rsidRDefault="0077679C" w:rsidP="006B2BA6">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Welsh Centre for Action on Dependency and Addiction (WCADA). (2016). [Online]. [Accessed 25 November 2018]. Available from: </w:t>
      </w:r>
      <w:r w:rsidRPr="0077679C">
        <w:rPr>
          <w:rFonts w:ascii="Times New Roman" w:hAnsi="Times New Roman" w:cs="Times New Roman"/>
          <w:bCs/>
          <w:color w:val="000000" w:themeColor="text1"/>
          <w:sz w:val="24"/>
          <w:szCs w:val="24"/>
        </w:rPr>
        <w:t>http://www.wcada.org/</w:t>
      </w:r>
    </w:p>
    <w:p w14:paraId="29B64760" w14:textId="3983D983" w:rsidR="006B2BA6" w:rsidRPr="00B52E78" w:rsidRDefault="006B2BA6" w:rsidP="006B2BA6">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Welsh Government (2018)</w:t>
      </w:r>
      <w:r w:rsidR="00B52E78">
        <w:rPr>
          <w:rFonts w:ascii="Times New Roman" w:hAnsi="Times New Roman" w:cs="Times New Roman"/>
          <w:bCs/>
          <w:color w:val="000000" w:themeColor="text1"/>
          <w:sz w:val="24"/>
          <w:szCs w:val="24"/>
        </w:rPr>
        <w:t>.</w:t>
      </w:r>
      <w:r w:rsidRPr="00B52E78">
        <w:rPr>
          <w:rFonts w:ascii="Times New Roman" w:hAnsi="Times New Roman" w:cs="Times New Roman"/>
          <w:bCs/>
          <w:color w:val="000000" w:themeColor="text1"/>
          <w:sz w:val="24"/>
          <w:szCs w:val="24"/>
        </w:rPr>
        <w:t xml:space="preserve"> ‘National rough sleeping</w:t>
      </w:r>
      <w:r w:rsidRPr="00B52E78">
        <w:rPr>
          <w:rFonts w:ascii="Times New Roman" w:hAnsi="Times New Roman" w:cs="Times New Roman"/>
          <w:sz w:val="24"/>
          <w:szCs w:val="24"/>
        </w:rPr>
        <w:t xml:space="preserve"> </w:t>
      </w:r>
      <w:r w:rsidRPr="00B52E78">
        <w:rPr>
          <w:rFonts w:ascii="Times New Roman" w:hAnsi="Times New Roman" w:cs="Times New Roman"/>
          <w:bCs/>
          <w:color w:val="000000" w:themeColor="text1"/>
          <w:sz w:val="24"/>
          <w:szCs w:val="24"/>
        </w:rPr>
        <w:t xml:space="preserve">Count, November 2017’. </w:t>
      </w:r>
      <w:r w:rsidRPr="00B52E78">
        <w:rPr>
          <w:rFonts w:ascii="Times New Roman" w:hAnsi="Times New Roman" w:cs="Times New Roman"/>
          <w:bCs/>
          <w:i/>
          <w:color w:val="000000" w:themeColor="text1"/>
          <w:sz w:val="24"/>
          <w:szCs w:val="24"/>
        </w:rPr>
        <w:t xml:space="preserve">Welsh Government, </w:t>
      </w:r>
      <w:r w:rsidRPr="00B52E78">
        <w:rPr>
          <w:rFonts w:ascii="Times New Roman" w:hAnsi="Times New Roman" w:cs="Times New Roman"/>
          <w:bCs/>
          <w:color w:val="000000" w:themeColor="text1"/>
          <w:sz w:val="24"/>
          <w:szCs w:val="24"/>
        </w:rPr>
        <w:t>2018, February, 01.</w:t>
      </w:r>
    </w:p>
    <w:p w14:paraId="3CB95CDC" w14:textId="5A413A0B" w:rsidR="00111804" w:rsidRPr="00B52E78" w:rsidRDefault="00B40C74" w:rsidP="00111804">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World Health Organization. (2018)</w:t>
      </w:r>
      <w:r w:rsidR="00111804" w:rsidRPr="00B52E78">
        <w:rPr>
          <w:rFonts w:ascii="Times New Roman" w:hAnsi="Times New Roman" w:cs="Times New Roman"/>
          <w:bCs/>
          <w:color w:val="000000" w:themeColor="text1"/>
          <w:sz w:val="24"/>
          <w:szCs w:val="24"/>
        </w:rPr>
        <w:t xml:space="preserve">. </w:t>
      </w:r>
      <w:r w:rsidR="00111804" w:rsidRPr="00B52E78">
        <w:rPr>
          <w:rFonts w:ascii="Times New Roman" w:hAnsi="Times New Roman" w:cs="Times New Roman"/>
          <w:bCs/>
          <w:i/>
          <w:color w:val="000000" w:themeColor="text1"/>
          <w:sz w:val="24"/>
          <w:szCs w:val="24"/>
        </w:rPr>
        <w:t>Design a behaviour change campaign.</w:t>
      </w:r>
      <w:r w:rsidR="00111804" w:rsidRPr="00B52E78">
        <w:rPr>
          <w:rFonts w:ascii="Times New Roman" w:hAnsi="Times New Roman" w:cs="Times New Roman"/>
          <w:bCs/>
          <w:color w:val="000000" w:themeColor="text1"/>
          <w:sz w:val="24"/>
          <w:szCs w:val="24"/>
        </w:rPr>
        <w:t xml:space="preserve"> [Online]. [Accessed 21 November 2018]. Available from: </w:t>
      </w:r>
      <w:r w:rsidR="00165D02" w:rsidRPr="00B52E78">
        <w:rPr>
          <w:rFonts w:ascii="Times New Roman" w:hAnsi="Times New Roman" w:cs="Times New Roman"/>
          <w:bCs/>
          <w:color w:val="000000" w:themeColor="text1"/>
          <w:sz w:val="24"/>
          <w:szCs w:val="24"/>
        </w:rPr>
        <w:t>http://www.who.int/communicating-for-health/principles/actionable/behaviour-change/en/</w:t>
      </w:r>
    </w:p>
    <w:p w14:paraId="2E2C3D9D" w14:textId="77777777" w:rsidR="00165D02" w:rsidRPr="00B52E78" w:rsidRDefault="00165D02" w:rsidP="00111804">
      <w:pPr>
        <w:rPr>
          <w:rFonts w:ascii="Times New Roman" w:hAnsi="Times New Roman" w:cs="Times New Roman"/>
          <w:bCs/>
          <w:color w:val="000000" w:themeColor="text1"/>
          <w:sz w:val="24"/>
          <w:szCs w:val="24"/>
        </w:rPr>
      </w:pPr>
      <w:r w:rsidRPr="00B52E78">
        <w:rPr>
          <w:rFonts w:ascii="Times New Roman" w:hAnsi="Times New Roman" w:cs="Times New Roman"/>
          <w:bCs/>
          <w:color w:val="000000" w:themeColor="text1"/>
          <w:sz w:val="24"/>
          <w:szCs w:val="24"/>
        </w:rPr>
        <w:t xml:space="preserve">Wright, K., Sparks, L. and Dan O’Hair, H. (2013). </w:t>
      </w:r>
      <w:r w:rsidRPr="00B52E78">
        <w:rPr>
          <w:rFonts w:ascii="Times New Roman" w:hAnsi="Times New Roman" w:cs="Times New Roman"/>
          <w:bCs/>
          <w:i/>
          <w:color w:val="000000" w:themeColor="text1"/>
          <w:sz w:val="24"/>
          <w:szCs w:val="24"/>
        </w:rPr>
        <w:t>Health Communication in the 21</w:t>
      </w:r>
      <w:r w:rsidRPr="00B52E78">
        <w:rPr>
          <w:rFonts w:ascii="Times New Roman" w:hAnsi="Times New Roman" w:cs="Times New Roman"/>
          <w:bCs/>
          <w:i/>
          <w:color w:val="000000" w:themeColor="text1"/>
          <w:sz w:val="24"/>
          <w:szCs w:val="24"/>
          <w:vertAlign w:val="superscript"/>
        </w:rPr>
        <w:t>st</w:t>
      </w:r>
      <w:r w:rsidRPr="00B52E78">
        <w:rPr>
          <w:rFonts w:ascii="Times New Roman" w:hAnsi="Times New Roman" w:cs="Times New Roman"/>
          <w:bCs/>
          <w:i/>
          <w:color w:val="000000" w:themeColor="text1"/>
          <w:sz w:val="24"/>
          <w:szCs w:val="24"/>
        </w:rPr>
        <w:t xml:space="preserve"> Century</w:t>
      </w:r>
      <w:r w:rsidR="0050355A" w:rsidRPr="00B52E78">
        <w:rPr>
          <w:rFonts w:ascii="Times New Roman" w:hAnsi="Times New Roman" w:cs="Times New Roman"/>
          <w:bCs/>
          <w:i/>
          <w:color w:val="000000" w:themeColor="text1"/>
          <w:sz w:val="24"/>
          <w:szCs w:val="24"/>
        </w:rPr>
        <w:t xml:space="preserve"> 2</w:t>
      </w:r>
      <w:r w:rsidR="0050355A" w:rsidRPr="00B52E78">
        <w:rPr>
          <w:rFonts w:ascii="Times New Roman" w:hAnsi="Times New Roman" w:cs="Times New Roman"/>
          <w:bCs/>
          <w:i/>
          <w:color w:val="000000" w:themeColor="text1"/>
          <w:sz w:val="24"/>
          <w:szCs w:val="24"/>
          <w:vertAlign w:val="superscript"/>
        </w:rPr>
        <w:t>nd</w:t>
      </w:r>
      <w:r w:rsidR="0050355A" w:rsidRPr="00B52E78">
        <w:rPr>
          <w:rFonts w:ascii="Times New Roman" w:hAnsi="Times New Roman" w:cs="Times New Roman"/>
          <w:bCs/>
          <w:i/>
          <w:color w:val="000000" w:themeColor="text1"/>
          <w:sz w:val="24"/>
          <w:szCs w:val="24"/>
        </w:rPr>
        <w:t xml:space="preserve"> Ed</w:t>
      </w:r>
      <w:r w:rsidRPr="00B52E78">
        <w:rPr>
          <w:rFonts w:ascii="Times New Roman" w:hAnsi="Times New Roman" w:cs="Times New Roman"/>
          <w:bCs/>
          <w:i/>
          <w:color w:val="000000" w:themeColor="text1"/>
          <w:sz w:val="24"/>
          <w:szCs w:val="24"/>
        </w:rPr>
        <w:t>.</w:t>
      </w:r>
      <w:r w:rsidRPr="00B52E78">
        <w:rPr>
          <w:rFonts w:ascii="Times New Roman" w:hAnsi="Times New Roman" w:cs="Times New Roman"/>
          <w:bCs/>
          <w:color w:val="000000" w:themeColor="text1"/>
          <w:sz w:val="24"/>
          <w:szCs w:val="24"/>
        </w:rPr>
        <w:t xml:space="preserve"> </w:t>
      </w:r>
      <w:r w:rsidR="0050355A" w:rsidRPr="00B52E78">
        <w:rPr>
          <w:rFonts w:ascii="Times New Roman" w:hAnsi="Times New Roman" w:cs="Times New Roman"/>
          <w:bCs/>
          <w:color w:val="000000" w:themeColor="text1"/>
          <w:sz w:val="24"/>
          <w:szCs w:val="24"/>
        </w:rPr>
        <w:t>West Sussex: Wiley-Blackwell.</w:t>
      </w:r>
    </w:p>
    <w:p w14:paraId="724473C5" w14:textId="77777777" w:rsidR="00B40C74" w:rsidRPr="00B52E78" w:rsidRDefault="00B40C74" w:rsidP="00410033">
      <w:pPr>
        <w:rPr>
          <w:rFonts w:ascii="Times New Roman" w:hAnsi="Times New Roman" w:cs="Times New Roman"/>
          <w:bCs/>
          <w:color w:val="000000" w:themeColor="text1"/>
          <w:sz w:val="24"/>
          <w:szCs w:val="24"/>
        </w:rPr>
      </w:pPr>
    </w:p>
    <w:p w14:paraId="471A2E33" w14:textId="77777777" w:rsidR="00B40C74" w:rsidRPr="00B52E78" w:rsidRDefault="00B40C74" w:rsidP="00410033">
      <w:pPr>
        <w:rPr>
          <w:rFonts w:ascii="Times New Roman" w:hAnsi="Times New Roman" w:cs="Times New Roman"/>
          <w:bCs/>
          <w:color w:val="000000" w:themeColor="text1"/>
          <w:sz w:val="24"/>
          <w:szCs w:val="24"/>
        </w:rPr>
      </w:pPr>
    </w:p>
    <w:p w14:paraId="73ED6107" w14:textId="77777777" w:rsidR="00410033" w:rsidRPr="00B52E78" w:rsidRDefault="00410033" w:rsidP="00490DE3">
      <w:pPr>
        <w:rPr>
          <w:rFonts w:ascii="Times New Roman" w:hAnsi="Times New Roman" w:cs="Times New Roman"/>
          <w:bCs/>
          <w:color w:val="000000" w:themeColor="text1"/>
          <w:sz w:val="24"/>
          <w:szCs w:val="24"/>
        </w:rPr>
      </w:pPr>
    </w:p>
    <w:sectPr w:rsidR="00410033" w:rsidRPr="00B52E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07C6A"/>
    <w:multiLevelType w:val="multilevel"/>
    <w:tmpl w:val="88EC4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161"/>
    <w:rsid w:val="000010CB"/>
    <w:rsid w:val="000066BE"/>
    <w:rsid w:val="000114F4"/>
    <w:rsid w:val="00013AFD"/>
    <w:rsid w:val="00077EC0"/>
    <w:rsid w:val="00090554"/>
    <w:rsid w:val="00092203"/>
    <w:rsid w:val="000A6669"/>
    <w:rsid w:val="000B57D5"/>
    <w:rsid w:val="000D1A70"/>
    <w:rsid w:val="000F2FD0"/>
    <w:rsid w:val="00111804"/>
    <w:rsid w:val="00115C01"/>
    <w:rsid w:val="00122265"/>
    <w:rsid w:val="001256DB"/>
    <w:rsid w:val="0013381C"/>
    <w:rsid w:val="00165D02"/>
    <w:rsid w:val="001719C0"/>
    <w:rsid w:val="00195873"/>
    <w:rsid w:val="001B353B"/>
    <w:rsid w:val="001B5D90"/>
    <w:rsid w:val="001B7551"/>
    <w:rsid w:val="001D6736"/>
    <w:rsid w:val="001E0BEA"/>
    <w:rsid w:val="00214BB7"/>
    <w:rsid w:val="00216F1A"/>
    <w:rsid w:val="002234F8"/>
    <w:rsid w:val="00234179"/>
    <w:rsid w:val="002503EA"/>
    <w:rsid w:val="00250592"/>
    <w:rsid w:val="00271CDE"/>
    <w:rsid w:val="002906D8"/>
    <w:rsid w:val="002B7BDF"/>
    <w:rsid w:val="0030131E"/>
    <w:rsid w:val="00320324"/>
    <w:rsid w:val="00324EBB"/>
    <w:rsid w:val="00342F32"/>
    <w:rsid w:val="0035389E"/>
    <w:rsid w:val="00353C1B"/>
    <w:rsid w:val="0037748F"/>
    <w:rsid w:val="003C37D4"/>
    <w:rsid w:val="003D3FCD"/>
    <w:rsid w:val="00410033"/>
    <w:rsid w:val="00434034"/>
    <w:rsid w:val="00437149"/>
    <w:rsid w:val="00462455"/>
    <w:rsid w:val="004645CF"/>
    <w:rsid w:val="0048151C"/>
    <w:rsid w:val="00482B23"/>
    <w:rsid w:val="00490DE3"/>
    <w:rsid w:val="004C7607"/>
    <w:rsid w:val="004D0A16"/>
    <w:rsid w:val="004D6603"/>
    <w:rsid w:val="004F4BBE"/>
    <w:rsid w:val="0050355A"/>
    <w:rsid w:val="00530111"/>
    <w:rsid w:val="00551241"/>
    <w:rsid w:val="00575988"/>
    <w:rsid w:val="00597500"/>
    <w:rsid w:val="005C368F"/>
    <w:rsid w:val="006749C0"/>
    <w:rsid w:val="006774B3"/>
    <w:rsid w:val="006775B3"/>
    <w:rsid w:val="00682539"/>
    <w:rsid w:val="00683725"/>
    <w:rsid w:val="006B2BA6"/>
    <w:rsid w:val="006D0A62"/>
    <w:rsid w:val="006F15E7"/>
    <w:rsid w:val="006F20BD"/>
    <w:rsid w:val="006F33D3"/>
    <w:rsid w:val="0071364B"/>
    <w:rsid w:val="007459DC"/>
    <w:rsid w:val="0075366A"/>
    <w:rsid w:val="00771FF6"/>
    <w:rsid w:val="00773E9A"/>
    <w:rsid w:val="0077679C"/>
    <w:rsid w:val="007876FD"/>
    <w:rsid w:val="007911D0"/>
    <w:rsid w:val="007A3ADC"/>
    <w:rsid w:val="007A5B2B"/>
    <w:rsid w:val="007A766F"/>
    <w:rsid w:val="007D73D9"/>
    <w:rsid w:val="007D744D"/>
    <w:rsid w:val="007E569D"/>
    <w:rsid w:val="00810120"/>
    <w:rsid w:val="00813600"/>
    <w:rsid w:val="008344B3"/>
    <w:rsid w:val="00865DED"/>
    <w:rsid w:val="008C61E5"/>
    <w:rsid w:val="008E4FD4"/>
    <w:rsid w:val="0093758D"/>
    <w:rsid w:val="0094344A"/>
    <w:rsid w:val="009800F7"/>
    <w:rsid w:val="009841E4"/>
    <w:rsid w:val="0099570C"/>
    <w:rsid w:val="009C6577"/>
    <w:rsid w:val="009C691C"/>
    <w:rsid w:val="009D4F59"/>
    <w:rsid w:val="00A452E3"/>
    <w:rsid w:val="00A62BE9"/>
    <w:rsid w:val="00A63161"/>
    <w:rsid w:val="00AE5CDD"/>
    <w:rsid w:val="00B30FEB"/>
    <w:rsid w:val="00B338CE"/>
    <w:rsid w:val="00B40C74"/>
    <w:rsid w:val="00B52E78"/>
    <w:rsid w:val="00B540CD"/>
    <w:rsid w:val="00B632B8"/>
    <w:rsid w:val="00B67D8D"/>
    <w:rsid w:val="00BB2B2E"/>
    <w:rsid w:val="00BB4350"/>
    <w:rsid w:val="00BE2F65"/>
    <w:rsid w:val="00C0455D"/>
    <w:rsid w:val="00C128F5"/>
    <w:rsid w:val="00C408E3"/>
    <w:rsid w:val="00C53851"/>
    <w:rsid w:val="00C81DD4"/>
    <w:rsid w:val="00CB6267"/>
    <w:rsid w:val="00CD3806"/>
    <w:rsid w:val="00CD665A"/>
    <w:rsid w:val="00CE2507"/>
    <w:rsid w:val="00CE63A0"/>
    <w:rsid w:val="00D21A8C"/>
    <w:rsid w:val="00D238A6"/>
    <w:rsid w:val="00D27B0A"/>
    <w:rsid w:val="00D3125A"/>
    <w:rsid w:val="00DF79FD"/>
    <w:rsid w:val="00E0211F"/>
    <w:rsid w:val="00E10CAE"/>
    <w:rsid w:val="00E60D24"/>
    <w:rsid w:val="00E65910"/>
    <w:rsid w:val="00E72261"/>
    <w:rsid w:val="00EA7743"/>
    <w:rsid w:val="00EC0EB4"/>
    <w:rsid w:val="00F05FC0"/>
    <w:rsid w:val="00F16988"/>
    <w:rsid w:val="00F44041"/>
    <w:rsid w:val="00F65601"/>
    <w:rsid w:val="00F81F68"/>
    <w:rsid w:val="00F96548"/>
    <w:rsid w:val="00FA30A2"/>
    <w:rsid w:val="00FC4859"/>
    <w:rsid w:val="00FC52B8"/>
    <w:rsid w:val="00FE686F"/>
    <w:rsid w:val="00FF4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55042"/>
  <w15:chartTrackingRefBased/>
  <w15:docId w15:val="{CA11F179-646D-4252-9E39-93C61D94F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80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73E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0DE3"/>
    <w:rPr>
      <w:color w:val="0563C1" w:themeColor="hyperlink"/>
      <w:u w:val="single"/>
    </w:rPr>
  </w:style>
  <w:style w:type="character" w:customStyle="1" w:styleId="Heading1Char">
    <w:name w:val="Heading 1 Char"/>
    <w:basedOn w:val="DefaultParagraphFont"/>
    <w:link w:val="Heading1"/>
    <w:uiPriority w:val="9"/>
    <w:rsid w:val="00111804"/>
    <w:rPr>
      <w:rFonts w:asciiTheme="majorHAnsi" w:eastAsiaTheme="majorEastAsia" w:hAnsiTheme="majorHAnsi" w:cstheme="majorBidi"/>
      <w:color w:val="2E74B5" w:themeColor="accent1" w:themeShade="BF"/>
      <w:sz w:val="32"/>
      <w:szCs w:val="32"/>
    </w:rPr>
  </w:style>
  <w:style w:type="character" w:customStyle="1" w:styleId="UnresolvedMention1">
    <w:name w:val="Unresolved Mention1"/>
    <w:basedOn w:val="DefaultParagraphFont"/>
    <w:uiPriority w:val="99"/>
    <w:semiHidden/>
    <w:unhideWhenUsed/>
    <w:rsid w:val="00D21A8C"/>
    <w:rPr>
      <w:color w:val="605E5C"/>
      <w:shd w:val="clear" w:color="auto" w:fill="E1DFDD"/>
    </w:rPr>
  </w:style>
  <w:style w:type="paragraph" w:styleId="BalloonText">
    <w:name w:val="Balloon Text"/>
    <w:basedOn w:val="Normal"/>
    <w:link w:val="BalloonTextChar"/>
    <w:uiPriority w:val="99"/>
    <w:semiHidden/>
    <w:unhideWhenUsed/>
    <w:rsid w:val="006B2B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2BA6"/>
    <w:rPr>
      <w:rFonts w:ascii="Segoe UI" w:hAnsi="Segoe UI" w:cs="Segoe UI"/>
      <w:sz w:val="18"/>
      <w:szCs w:val="18"/>
    </w:rPr>
  </w:style>
  <w:style w:type="character" w:customStyle="1" w:styleId="Heading3Char">
    <w:name w:val="Heading 3 Char"/>
    <w:basedOn w:val="DefaultParagraphFont"/>
    <w:link w:val="Heading3"/>
    <w:uiPriority w:val="9"/>
    <w:semiHidden/>
    <w:rsid w:val="00773E9A"/>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35389E"/>
    <w:rPr>
      <w:sz w:val="16"/>
      <w:szCs w:val="16"/>
    </w:rPr>
  </w:style>
  <w:style w:type="paragraph" w:styleId="CommentText">
    <w:name w:val="annotation text"/>
    <w:basedOn w:val="Normal"/>
    <w:link w:val="CommentTextChar"/>
    <w:uiPriority w:val="99"/>
    <w:semiHidden/>
    <w:unhideWhenUsed/>
    <w:rsid w:val="0035389E"/>
    <w:pPr>
      <w:spacing w:line="240" w:lineRule="auto"/>
    </w:pPr>
    <w:rPr>
      <w:sz w:val="20"/>
      <w:szCs w:val="20"/>
    </w:rPr>
  </w:style>
  <w:style w:type="character" w:customStyle="1" w:styleId="CommentTextChar">
    <w:name w:val="Comment Text Char"/>
    <w:basedOn w:val="DefaultParagraphFont"/>
    <w:link w:val="CommentText"/>
    <w:uiPriority w:val="99"/>
    <w:semiHidden/>
    <w:rsid w:val="0035389E"/>
    <w:rPr>
      <w:sz w:val="20"/>
      <w:szCs w:val="20"/>
    </w:rPr>
  </w:style>
  <w:style w:type="paragraph" w:styleId="CommentSubject">
    <w:name w:val="annotation subject"/>
    <w:basedOn w:val="CommentText"/>
    <w:next w:val="CommentText"/>
    <w:link w:val="CommentSubjectChar"/>
    <w:uiPriority w:val="99"/>
    <w:semiHidden/>
    <w:unhideWhenUsed/>
    <w:rsid w:val="0035389E"/>
    <w:rPr>
      <w:b/>
      <w:bCs/>
    </w:rPr>
  </w:style>
  <w:style w:type="character" w:customStyle="1" w:styleId="CommentSubjectChar">
    <w:name w:val="Comment Subject Char"/>
    <w:basedOn w:val="CommentTextChar"/>
    <w:link w:val="CommentSubject"/>
    <w:uiPriority w:val="99"/>
    <w:semiHidden/>
    <w:rsid w:val="0035389E"/>
    <w:rPr>
      <w:b/>
      <w:bCs/>
      <w:sz w:val="20"/>
      <w:szCs w:val="20"/>
    </w:rPr>
  </w:style>
  <w:style w:type="character" w:styleId="UnresolvedMention">
    <w:name w:val="Unresolved Mention"/>
    <w:basedOn w:val="DefaultParagraphFont"/>
    <w:uiPriority w:val="99"/>
    <w:semiHidden/>
    <w:unhideWhenUsed/>
    <w:rsid w:val="00FC52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710719">
      <w:bodyDiv w:val="1"/>
      <w:marLeft w:val="0"/>
      <w:marRight w:val="0"/>
      <w:marTop w:val="0"/>
      <w:marBottom w:val="0"/>
      <w:divBdr>
        <w:top w:val="none" w:sz="0" w:space="0" w:color="auto"/>
        <w:left w:val="none" w:sz="0" w:space="0" w:color="auto"/>
        <w:bottom w:val="none" w:sz="0" w:space="0" w:color="auto"/>
        <w:right w:val="none" w:sz="0" w:space="0" w:color="auto"/>
      </w:divBdr>
    </w:div>
    <w:div w:id="177938442">
      <w:bodyDiv w:val="1"/>
      <w:marLeft w:val="0"/>
      <w:marRight w:val="0"/>
      <w:marTop w:val="0"/>
      <w:marBottom w:val="0"/>
      <w:divBdr>
        <w:top w:val="none" w:sz="0" w:space="0" w:color="auto"/>
        <w:left w:val="none" w:sz="0" w:space="0" w:color="auto"/>
        <w:bottom w:val="none" w:sz="0" w:space="0" w:color="auto"/>
        <w:right w:val="none" w:sz="0" w:space="0" w:color="auto"/>
      </w:divBdr>
    </w:div>
    <w:div w:id="232353372">
      <w:bodyDiv w:val="1"/>
      <w:marLeft w:val="0"/>
      <w:marRight w:val="0"/>
      <w:marTop w:val="0"/>
      <w:marBottom w:val="0"/>
      <w:divBdr>
        <w:top w:val="none" w:sz="0" w:space="0" w:color="auto"/>
        <w:left w:val="none" w:sz="0" w:space="0" w:color="auto"/>
        <w:bottom w:val="none" w:sz="0" w:space="0" w:color="auto"/>
        <w:right w:val="none" w:sz="0" w:space="0" w:color="auto"/>
      </w:divBdr>
    </w:div>
    <w:div w:id="400445897">
      <w:bodyDiv w:val="1"/>
      <w:marLeft w:val="0"/>
      <w:marRight w:val="0"/>
      <w:marTop w:val="0"/>
      <w:marBottom w:val="0"/>
      <w:divBdr>
        <w:top w:val="none" w:sz="0" w:space="0" w:color="auto"/>
        <w:left w:val="none" w:sz="0" w:space="0" w:color="auto"/>
        <w:bottom w:val="none" w:sz="0" w:space="0" w:color="auto"/>
        <w:right w:val="none" w:sz="0" w:space="0" w:color="auto"/>
      </w:divBdr>
      <w:divsChild>
        <w:div w:id="642393784">
          <w:marLeft w:val="0"/>
          <w:marRight w:val="0"/>
          <w:marTop w:val="0"/>
          <w:marBottom w:val="0"/>
          <w:divBdr>
            <w:top w:val="none" w:sz="0" w:space="0" w:color="auto"/>
            <w:left w:val="none" w:sz="0" w:space="0" w:color="auto"/>
            <w:bottom w:val="none" w:sz="0" w:space="0" w:color="auto"/>
            <w:right w:val="none" w:sz="0" w:space="0" w:color="auto"/>
          </w:divBdr>
          <w:divsChild>
            <w:div w:id="462579613">
              <w:marLeft w:val="0"/>
              <w:marRight w:val="0"/>
              <w:marTop w:val="0"/>
              <w:marBottom w:val="0"/>
              <w:divBdr>
                <w:top w:val="none" w:sz="0" w:space="0" w:color="auto"/>
                <w:left w:val="none" w:sz="0" w:space="0" w:color="auto"/>
                <w:bottom w:val="none" w:sz="0" w:space="0" w:color="auto"/>
                <w:right w:val="none" w:sz="0" w:space="0" w:color="auto"/>
              </w:divBdr>
              <w:divsChild>
                <w:div w:id="636492512">
                  <w:marLeft w:val="0"/>
                  <w:marRight w:val="0"/>
                  <w:marTop w:val="0"/>
                  <w:marBottom w:val="0"/>
                  <w:divBdr>
                    <w:top w:val="none" w:sz="0" w:space="0" w:color="auto"/>
                    <w:left w:val="none" w:sz="0" w:space="0" w:color="auto"/>
                    <w:bottom w:val="none" w:sz="0" w:space="0" w:color="auto"/>
                    <w:right w:val="none" w:sz="0" w:space="0" w:color="auto"/>
                  </w:divBdr>
                  <w:divsChild>
                    <w:div w:id="124310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031240">
          <w:marLeft w:val="0"/>
          <w:marRight w:val="0"/>
          <w:marTop w:val="0"/>
          <w:marBottom w:val="0"/>
          <w:divBdr>
            <w:top w:val="none" w:sz="0" w:space="0" w:color="auto"/>
            <w:left w:val="none" w:sz="0" w:space="0" w:color="auto"/>
            <w:bottom w:val="none" w:sz="0" w:space="0" w:color="auto"/>
            <w:right w:val="none" w:sz="0" w:space="0" w:color="auto"/>
          </w:divBdr>
          <w:divsChild>
            <w:div w:id="746028070">
              <w:marLeft w:val="0"/>
              <w:marRight w:val="0"/>
              <w:marTop w:val="0"/>
              <w:marBottom w:val="0"/>
              <w:divBdr>
                <w:top w:val="none" w:sz="0" w:space="0" w:color="auto"/>
                <w:left w:val="none" w:sz="0" w:space="0" w:color="auto"/>
                <w:bottom w:val="none" w:sz="0" w:space="0" w:color="auto"/>
                <w:right w:val="none" w:sz="0" w:space="0" w:color="auto"/>
              </w:divBdr>
              <w:divsChild>
                <w:div w:id="1963921270">
                  <w:marLeft w:val="0"/>
                  <w:marRight w:val="0"/>
                  <w:marTop w:val="0"/>
                  <w:marBottom w:val="0"/>
                  <w:divBdr>
                    <w:top w:val="none" w:sz="0" w:space="0" w:color="auto"/>
                    <w:left w:val="none" w:sz="0" w:space="0" w:color="auto"/>
                    <w:bottom w:val="none" w:sz="0" w:space="0" w:color="auto"/>
                    <w:right w:val="none" w:sz="0" w:space="0" w:color="auto"/>
                  </w:divBdr>
                  <w:divsChild>
                    <w:div w:id="1625500635">
                      <w:marLeft w:val="0"/>
                      <w:marRight w:val="0"/>
                      <w:marTop w:val="0"/>
                      <w:marBottom w:val="0"/>
                      <w:divBdr>
                        <w:top w:val="none" w:sz="0" w:space="0" w:color="auto"/>
                        <w:left w:val="none" w:sz="0" w:space="0" w:color="auto"/>
                        <w:bottom w:val="none" w:sz="0" w:space="0" w:color="auto"/>
                        <w:right w:val="none" w:sz="0" w:space="0" w:color="auto"/>
                      </w:divBdr>
                      <w:divsChild>
                        <w:div w:id="1472483723">
                          <w:marLeft w:val="0"/>
                          <w:marRight w:val="0"/>
                          <w:marTop w:val="0"/>
                          <w:marBottom w:val="0"/>
                          <w:divBdr>
                            <w:top w:val="none" w:sz="0" w:space="0" w:color="auto"/>
                            <w:left w:val="none" w:sz="0" w:space="0" w:color="auto"/>
                            <w:bottom w:val="none" w:sz="0" w:space="0" w:color="auto"/>
                            <w:right w:val="none" w:sz="0" w:space="0" w:color="auto"/>
                          </w:divBdr>
                          <w:divsChild>
                            <w:div w:id="1702171555">
                              <w:marLeft w:val="0"/>
                              <w:marRight w:val="0"/>
                              <w:marTop w:val="0"/>
                              <w:marBottom w:val="0"/>
                              <w:divBdr>
                                <w:top w:val="none" w:sz="0" w:space="0" w:color="auto"/>
                                <w:left w:val="none" w:sz="0" w:space="0" w:color="auto"/>
                                <w:bottom w:val="none" w:sz="0" w:space="0" w:color="auto"/>
                                <w:right w:val="none" w:sz="0" w:space="0" w:color="auto"/>
                              </w:divBdr>
                              <w:divsChild>
                                <w:div w:id="777868410">
                                  <w:marLeft w:val="0"/>
                                  <w:marRight w:val="0"/>
                                  <w:marTop w:val="0"/>
                                  <w:marBottom w:val="0"/>
                                  <w:divBdr>
                                    <w:top w:val="none" w:sz="0" w:space="0" w:color="auto"/>
                                    <w:left w:val="none" w:sz="0" w:space="0" w:color="auto"/>
                                    <w:bottom w:val="none" w:sz="0" w:space="0" w:color="auto"/>
                                    <w:right w:val="none" w:sz="0" w:space="0" w:color="auto"/>
                                  </w:divBdr>
                                  <w:divsChild>
                                    <w:div w:id="358893010">
                                      <w:marLeft w:val="0"/>
                                      <w:marRight w:val="0"/>
                                      <w:marTop w:val="0"/>
                                      <w:marBottom w:val="0"/>
                                      <w:divBdr>
                                        <w:top w:val="none" w:sz="0" w:space="0" w:color="auto"/>
                                        <w:left w:val="none" w:sz="0" w:space="0" w:color="auto"/>
                                        <w:bottom w:val="none" w:sz="0" w:space="0" w:color="auto"/>
                                        <w:right w:val="none" w:sz="0" w:space="0" w:color="auto"/>
                                      </w:divBdr>
                                      <w:divsChild>
                                        <w:div w:id="9067577">
                                          <w:marLeft w:val="0"/>
                                          <w:marRight w:val="0"/>
                                          <w:marTop w:val="0"/>
                                          <w:marBottom w:val="0"/>
                                          <w:divBdr>
                                            <w:top w:val="none" w:sz="0" w:space="0" w:color="auto"/>
                                            <w:left w:val="none" w:sz="0" w:space="0" w:color="auto"/>
                                            <w:bottom w:val="none" w:sz="0" w:space="0" w:color="auto"/>
                                            <w:right w:val="none" w:sz="0" w:space="0" w:color="auto"/>
                                          </w:divBdr>
                                        </w:div>
                                        <w:div w:id="1678313099">
                                          <w:marLeft w:val="0"/>
                                          <w:marRight w:val="0"/>
                                          <w:marTop w:val="0"/>
                                          <w:marBottom w:val="0"/>
                                          <w:divBdr>
                                            <w:top w:val="none" w:sz="0" w:space="0" w:color="auto"/>
                                            <w:left w:val="none" w:sz="0" w:space="0" w:color="auto"/>
                                            <w:bottom w:val="none" w:sz="0" w:space="0" w:color="auto"/>
                                            <w:right w:val="none" w:sz="0" w:space="0" w:color="auto"/>
                                          </w:divBdr>
                                          <w:divsChild>
                                            <w:div w:id="1763797199">
                                              <w:marLeft w:val="0"/>
                                              <w:marRight w:val="0"/>
                                              <w:marTop w:val="0"/>
                                              <w:marBottom w:val="0"/>
                                              <w:divBdr>
                                                <w:top w:val="none" w:sz="0" w:space="0" w:color="auto"/>
                                                <w:left w:val="none" w:sz="0" w:space="0" w:color="auto"/>
                                                <w:bottom w:val="none" w:sz="0" w:space="0" w:color="auto"/>
                                                <w:right w:val="none" w:sz="0" w:space="0" w:color="auto"/>
                                              </w:divBdr>
                                              <w:divsChild>
                                                <w:div w:id="13973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31384538">
      <w:bodyDiv w:val="1"/>
      <w:marLeft w:val="0"/>
      <w:marRight w:val="0"/>
      <w:marTop w:val="0"/>
      <w:marBottom w:val="0"/>
      <w:divBdr>
        <w:top w:val="none" w:sz="0" w:space="0" w:color="auto"/>
        <w:left w:val="none" w:sz="0" w:space="0" w:color="auto"/>
        <w:bottom w:val="none" w:sz="0" w:space="0" w:color="auto"/>
        <w:right w:val="none" w:sz="0" w:space="0" w:color="auto"/>
      </w:divBdr>
      <w:divsChild>
        <w:div w:id="154959353">
          <w:marLeft w:val="0"/>
          <w:marRight w:val="0"/>
          <w:marTop w:val="0"/>
          <w:marBottom w:val="0"/>
          <w:divBdr>
            <w:top w:val="none" w:sz="0" w:space="0" w:color="auto"/>
            <w:left w:val="none" w:sz="0" w:space="0" w:color="auto"/>
            <w:bottom w:val="none" w:sz="0" w:space="0" w:color="auto"/>
            <w:right w:val="none" w:sz="0" w:space="0" w:color="auto"/>
          </w:divBdr>
          <w:divsChild>
            <w:div w:id="2021350723">
              <w:marLeft w:val="0"/>
              <w:marRight w:val="0"/>
              <w:marTop w:val="0"/>
              <w:marBottom w:val="0"/>
              <w:divBdr>
                <w:top w:val="none" w:sz="0" w:space="0" w:color="auto"/>
                <w:left w:val="none" w:sz="0" w:space="0" w:color="auto"/>
                <w:bottom w:val="none" w:sz="0" w:space="0" w:color="auto"/>
                <w:right w:val="none" w:sz="0" w:space="0" w:color="auto"/>
              </w:divBdr>
              <w:divsChild>
                <w:div w:id="1857421549">
                  <w:marLeft w:val="0"/>
                  <w:marRight w:val="0"/>
                  <w:marTop w:val="225"/>
                  <w:marBottom w:val="225"/>
                  <w:divBdr>
                    <w:top w:val="none" w:sz="0" w:space="0" w:color="auto"/>
                    <w:left w:val="none" w:sz="0" w:space="0" w:color="auto"/>
                    <w:bottom w:val="none" w:sz="0" w:space="0" w:color="auto"/>
                    <w:right w:val="none" w:sz="0" w:space="0" w:color="auto"/>
                  </w:divBdr>
                  <w:divsChild>
                    <w:div w:id="1473518356">
                      <w:marLeft w:val="0"/>
                      <w:marRight w:val="0"/>
                      <w:marTop w:val="0"/>
                      <w:marBottom w:val="0"/>
                      <w:divBdr>
                        <w:top w:val="none" w:sz="0" w:space="0" w:color="auto"/>
                        <w:left w:val="none" w:sz="0" w:space="0" w:color="auto"/>
                        <w:bottom w:val="none" w:sz="0" w:space="0" w:color="auto"/>
                        <w:right w:val="none" w:sz="0" w:space="0" w:color="auto"/>
                      </w:divBdr>
                      <w:divsChild>
                        <w:div w:id="353776702">
                          <w:marLeft w:val="0"/>
                          <w:marRight w:val="0"/>
                          <w:marTop w:val="0"/>
                          <w:marBottom w:val="0"/>
                          <w:divBdr>
                            <w:top w:val="none" w:sz="0" w:space="0" w:color="auto"/>
                            <w:left w:val="none" w:sz="0" w:space="0" w:color="auto"/>
                            <w:bottom w:val="none" w:sz="0" w:space="0" w:color="auto"/>
                            <w:right w:val="none" w:sz="0" w:space="0" w:color="auto"/>
                          </w:divBdr>
                          <w:divsChild>
                            <w:div w:id="207382106">
                              <w:marLeft w:val="0"/>
                              <w:marRight w:val="0"/>
                              <w:marTop w:val="0"/>
                              <w:marBottom w:val="0"/>
                              <w:divBdr>
                                <w:top w:val="none" w:sz="0" w:space="0" w:color="auto"/>
                                <w:left w:val="none" w:sz="0" w:space="0" w:color="auto"/>
                                <w:bottom w:val="none" w:sz="0" w:space="0" w:color="auto"/>
                                <w:right w:val="none" w:sz="0" w:space="0" w:color="auto"/>
                              </w:divBdr>
                            </w:div>
                            <w:div w:id="98496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9874496">
                  <w:marLeft w:val="0"/>
                  <w:marRight w:val="0"/>
                  <w:marTop w:val="225"/>
                  <w:marBottom w:val="225"/>
                  <w:divBdr>
                    <w:top w:val="none" w:sz="0" w:space="0" w:color="auto"/>
                    <w:left w:val="none" w:sz="0" w:space="0" w:color="auto"/>
                    <w:bottom w:val="none" w:sz="0" w:space="0" w:color="auto"/>
                    <w:right w:val="none" w:sz="0" w:space="0" w:color="auto"/>
                  </w:divBdr>
                  <w:divsChild>
                    <w:div w:id="2032682376">
                      <w:marLeft w:val="0"/>
                      <w:marRight w:val="0"/>
                      <w:marTop w:val="0"/>
                      <w:marBottom w:val="0"/>
                      <w:divBdr>
                        <w:top w:val="none" w:sz="0" w:space="0" w:color="auto"/>
                        <w:left w:val="none" w:sz="0" w:space="0" w:color="auto"/>
                        <w:bottom w:val="none" w:sz="0" w:space="0" w:color="auto"/>
                        <w:right w:val="none" w:sz="0" w:space="0" w:color="auto"/>
                      </w:divBdr>
                    </w:div>
                    <w:div w:id="14119133">
                      <w:marLeft w:val="0"/>
                      <w:marRight w:val="0"/>
                      <w:marTop w:val="0"/>
                      <w:marBottom w:val="0"/>
                      <w:divBdr>
                        <w:top w:val="none" w:sz="0" w:space="0" w:color="auto"/>
                        <w:left w:val="none" w:sz="0" w:space="0" w:color="auto"/>
                        <w:bottom w:val="none" w:sz="0" w:space="0" w:color="auto"/>
                        <w:right w:val="none" w:sz="0" w:space="0" w:color="auto"/>
                      </w:divBdr>
                    </w:div>
                    <w:div w:id="1922373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864563">
      <w:bodyDiv w:val="1"/>
      <w:marLeft w:val="0"/>
      <w:marRight w:val="0"/>
      <w:marTop w:val="0"/>
      <w:marBottom w:val="0"/>
      <w:divBdr>
        <w:top w:val="none" w:sz="0" w:space="0" w:color="auto"/>
        <w:left w:val="none" w:sz="0" w:space="0" w:color="auto"/>
        <w:bottom w:val="none" w:sz="0" w:space="0" w:color="auto"/>
        <w:right w:val="none" w:sz="0" w:space="0" w:color="auto"/>
      </w:divBdr>
    </w:div>
    <w:div w:id="1602487954">
      <w:bodyDiv w:val="1"/>
      <w:marLeft w:val="0"/>
      <w:marRight w:val="0"/>
      <w:marTop w:val="0"/>
      <w:marBottom w:val="0"/>
      <w:divBdr>
        <w:top w:val="none" w:sz="0" w:space="0" w:color="auto"/>
        <w:left w:val="none" w:sz="0" w:space="0" w:color="auto"/>
        <w:bottom w:val="none" w:sz="0" w:space="0" w:color="auto"/>
        <w:right w:val="none" w:sz="0" w:space="0" w:color="auto"/>
      </w:divBdr>
      <w:divsChild>
        <w:div w:id="572740593">
          <w:marLeft w:val="0"/>
          <w:marRight w:val="0"/>
          <w:marTop w:val="0"/>
          <w:marBottom w:val="330"/>
          <w:divBdr>
            <w:top w:val="none" w:sz="0" w:space="0" w:color="auto"/>
            <w:left w:val="none" w:sz="0" w:space="0" w:color="auto"/>
            <w:bottom w:val="none" w:sz="0" w:space="0" w:color="auto"/>
            <w:right w:val="none" w:sz="0" w:space="0" w:color="auto"/>
          </w:divBdr>
        </w:div>
        <w:div w:id="1785733935">
          <w:marLeft w:val="0"/>
          <w:marRight w:val="0"/>
          <w:marTop w:val="90"/>
          <w:marBottom w:val="0"/>
          <w:divBdr>
            <w:top w:val="none" w:sz="0" w:space="0" w:color="auto"/>
            <w:left w:val="none" w:sz="0" w:space="0" w:color="auto"/>
            <w:bottom w:val="none" w:sz="0" w:space="0" w:color="auto"/>
            <w:right w:val="none" w:sz="0" w:space="0" w:color="auto"/>
          </w:divBdr>
        </w:div>
      </w:divsChild>
    </w:div>
    <w:div w:id="1636526352">
      <w:bodyDiv w:val="1"/>
      <w:marLeft w:val="0"/>
      <w:marRight w:val="0"/>
      <w:marTop w:val="0"/>
      <w:marBottom w:val="0"/>
      <w:divBdr>
        <w:top w:val="none" w:sz="0" w:space="0" w:color="auto"/>
        <w:left w:val="none" w:sz="0" w:space="0" w:color="auto"/>
        <w:bottom w:val="none" w:sz="0" w:space="0" w:color="auto"/>
        <w:right w:val="none" w:sz="0" w:space="0" w:color="auto"/>
      </w:divBdr>
      <w:divsChild>
        <w:div w:id="745612981">
          <w:marLeft w:val="0"/>
          <w:marRight w:val="0"/>
          <w:marTop w:val="0"/>
          <w:marBottom w:val="0"/>
          <w:divBdr>
            <w:top w:val="none" w:sz="0" w:space="0" w:color="auto"/>
            <w:left w:val="none" w:sz="0" w:space="0" w:color="auto"/>
            <w:bottom w:val="none" w:sz="0" w:space="0" w:color="auto"/>
            <w:right w:val="none" w:sz="0" w:space="0" w:color="auto"/>
          </w:divBdr>
        </w:div>
        <w:div w:id="718481150">
          <w:marLeft w:val="1035"/>
          <w:marRight w:val="0"/>
          <w:marTop w:val="0"/>
          <w:marBottom w:val="0"/>
          <w:divBdr>
            <w:top w:val="none" w:sz="0" w:space="0" w:color="auto"/>
            <w:left w:val="none" w:sz="0" w:space="0" w:color="auto"/>
            <w:bottom w:val="none" w:sz="0" w:space="0" w:color="auto"/>
            <w:right w:val="none" w:sz="0" w:space="0" w:color="auto"/>
          </w:divBdr>
          <w:divsChild>
            <w:div w:id="202604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013154">
      <w:bodyDiv w:val="1"/>
      <w:marLeft w:val="0"/>
      <w:marRight w:val="0"/>
      <w:marTop w:val="0"/>
      <w:marBottom w:val="0"/>
      <w:divBdr>
        <w:top w:val="none" w:sz="0" w:space="0" w:color="auto"/>
        <w:left w:val="none" w:sz="0" w:space="0" w:color="auto"/>
        <w:bottom w:val="none" w:sz="0" w:space="0" w:color="auto"/>
        <w:right w:val="none" w:sz="0" w:space="0" w:color="auto"/>
      </w:divBdr>
      <w:divsChild>
        <w:div w:id="1582761723">
          <w:marLeft w:val="0"/>
          <w:marRight w:val="-15855"/>
          <w:marTop w:val="0"/>
          <w:marBottom w:val="0"/>
          <w:divBdr>
            <w:top w:val="none" w:sz="0" w:space="0" w:color="auto"/>
            <w:left w:val="none" w:sz="0" w:space="0" w:color="auto"/>
            <w:bottom w:val="none" w:sz="0" w:space="0" w:color="auto"/>
            <w:right w:val="none" w:sz="0" w:space="0" w:color="auto"/>
          </w:divBdr>
        </w:div>
        <w:div w:id="1574925120">
          <w:marLeft w:val="0"/>
          <w:marRight w:val="-15855"/>
          <w:marTop w:val="0"/>
          <w:marBottom w:val="0"/>
          <w:divBdr>
            <w:top w:val="none" w:sz="0" w:space="0" w:color="auto"/>
            <w:left w:val="none" w:sz="0" w:space="0" w:color="auto"/>
            <w:bottom w:val="none" w:sz="0" w:space="0" w:color="auto"/>
            <w:right w:val="none" w:sz="0" w:space="0" w:color="auto"/>
          </w:divBdr>
        </w:div>
        <w:div w:id="187332129">
          <w:marLeft w:val="0"/>
          <w:marRight w:val="-15855"/>
          <w:marTop w:val="0"/>
          <w:marBottom w:val="0"/>
          <w:divBdr>
            <w:top w:val="none" w:sz="0" w:space="0" w:color="auto"/>
            <w:left w:val="none" w:sz="0" w:space="0" w:color="auto"/>
            <w:bottom w:val="none" w:sz="0" w:space="0" w:color="auto"/>
            <w:right w:val="none" w:sz="0" w:space="0" w:color="auto"/>
          </w:divBdr>
        </w:div>
        <w:div w:id="133908978">
          <w:marLeft w:val="0"/>
          <w:marRight w:val="-15855"/>
          <w:marTop w:val="0"/>
          <w:marBottom w:val="0"/>
          <w:divBdr>
            <w:top w:val="none" w:sz="0" w:space="0" w:color="auto"/>
            <w:left w:val="none" w:sz="0" w:space="0" w:color="auto"/>
            <w:bottom w:val="none" w:sz="0" w:space="0" w:color="auto"/>
            <w:right w:val="none" w:sz="0" w:space="0" w:color="auto"/>
          </w:divBdr>
        </w:div>
      </w:divsChild>
    </w:div>
    <w:div w:id="1768042529">
      <w:bodyDiv w:val="1"/>
      <w:marLeft w:val="0"/>
      <w:marRight w:val="0"/>
      <w:marTop w:val="0"/>
      <w:marBottom w:val="0"/>
      <w:divBdr>
        <w:top w:val="none" w:sz="0" w:space="0" w:color="auto"/>
        <w:left w:val="none" w:sz="0" w:space="0" w:color="auto"/>
        <w:bottom w:val="none" w:sz="0" w:space="0" w:color="auto"/>
        <w:right w:val="none" w:sz="0" w:space="0" w:color="auto"/>
      </w:divBdr>
      <w:divsChild>
        <w:div w:id="768046211">
          <w:marLeft w:val="0"/>
          <w:marRight w:val="0"/>
          <w:marTop w:val="225"/>
          <w:marBottom w:val="225"/>
          <w:divBdr>
            <w:top w:val="none" w:sz="0" w:space="0" w:color="auto"/>
            <w:left w:val="none" w:sz="0" w:space="0" w:color="auto"/>
            <w:bottom w:val="none" w:sz="0" w:space="0" w:color="auto"/>
            <w:right w:val="none" w:sz="0" w:space="0" w:color="auto"/>
          </w:divBdr>
          <w:divsChild>
            <w:div w:id="638608282">
              <w:marLeft w:val="0"/>
              <w:marRight w:val="0"/>
              <w:marTop w:val="0"/>
              <w:marBottom w:val="0"/>
              <w:divBdr>
                <w:top w:val="none" w:sz="0" w:space="0" w:color="auto"/>
                <w:left w:val="none" w:sz="0" w:space="0" w:color="auto"/>
                <w:bottom w:val="none" w:sz="0" w:space="0" w:color="auto"/>
                <w:right w:val="none" w:sz="0" w:space="0" w:color="auto"/>
              </w:divBdr>
              <w:divsChild>
                <w:div w:id="1611739767">
                  <w:marLeft w:val="0"/>
                  <w:marRight w:val="0"/>
                  <w:marTop w:val="0"/>
                  <w:marBottom w:val="0"/>
                  <w:divBdr>
                    <w:top w:val="none" w:sz="0" w:space="0" w:color="auto"/>
                    <w:left w:val="none" w:sz="0" w:space="0" w:color="auto"/>
                    <w:bottom w:val="none" w:sz="0" w:space="0" w:color="auto"/>
                    <w:right w:val="none" w:sz="0" w:space="0" w:color="auto"/>
                  </w:divBdr>
                  <w:divsChild>
                    <w:div w:id="259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850560">
      <w:bodyDiv w:val="1"/>
      <w:marLeft w:val="0"/>
      <w:marRight w:val="0"/>
      <w:marTop w:val="0"/>
      <w:marBottom w:val="0"/>
      <w:divBdr>
        <w:top w:val="none" w:sz="0" w:space="0" w:color="auto"/>
        <w:left w:val="none" w:sz="0" w:space="0" w:color="auto"/>
        <w:bottom w:val="none" w:sz="0" w:space="0" w:color="auto"/>
        <w:right w:val="none" w:sz="0" w:space="0" w:color="auto"/>
      </w:divBdr>
    </w:div>
    <w:div w:id="187238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uk/search?tbo=p&amp;tbm=bks&amp;q=inauthor:%22Raingruber%2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4CEA1-6648-46DA-A7E9-908986230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2404</Words>
  <Characters>13706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Langdon-Jones (1602122)</dc:creator>
  <cp:keywords/>
  <dc:description/>
  <cp:lastModifiedBy>Francesca</cp:lastModifiedBy>
  <cp:revision>3</cp:revision>
  <cp:lastPrinted>2018-12-04T14:21:00Z</cp:lastPrinted>
  <dcterms:created xsi:type="dcterms:W3CDTF">2018-12-05T13:52:00Z</dcterms:created>
  <dcterms:modified xsi:type="dcterms:W3CDTF">2018-12-05T13:53:00Z</dcterms:modified>
</cp:coreProperties>
</file>