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2068244584"/>
        <w:docPartObj>
          <w:docPartGallery w:val="Cover Pages"/>
          <w:docPartUnique/>
        </w:docPartObj>
      </w:sdtPr>
      <w:sdtEndPr/>
      <w:sdtContent>
        <w:p w14:paraId="3A191A5F" w14:textId="17A8D0C1" w:rsidR="00561021" w:rsidRDefault="00561021" w:rsidP="00BD5334">
          <w:pPr>
            <w:spacing w:line="360" w:lineRule="auto"/>
            <w:jc w:val="both"/>
            <w:rPr>
              <w:rFonts w:ascii="Arial" w:hAnsi="Arial" w:cs="Arial"/>
              <w:sz w:val="24"/>
              <w:szCs w:val="24"/>
            </w:rPr>
          </w:pPr>
          <w:r w:rsidRPr="00561021">
            <w:rPr>
              <w:rFonts w:ascii="Arial" w:hAnsi="Arial" w:cs="Arial"/>
              <w:noProof/>
              <w:sz w:val="24"/>
              <w:szCs w:val="24"/>
            </w:rPr>
            <mc:AlternateContent>
              <mc:Choice Requires="wps">
                <w:drawing>
                  <wp:anchor distT="0" distB="0" distL="114300" distR="114300" simplePos="0" relativeHeight="251659264" behindDoc="0" locked="0" layoutInCell="1" allowOverlap="1" wp14:anchorId="2B8B752B" wp14:editId="201ABB8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534"/>
                                  <w:gridCol w:w="1897"/>
                                </w:tblGrid>
                                <w:tr w:rsidR="00561021" w14:paraId="6E8CD663" w14:textId="77777777">
                                  <w:trPr>
                                    <w:jc w:val="center"/>
                                  </w:trPr>
                                  <w:tc>
                                    <w:tcPr>
                                      <w:tcW w:w="2568" w:type="pct"/>
                                      <w:vAlign w:val="center"/>
                                    </w:tcPr>
                                    <w:p w14:paraId="032E4C9E" w14:textId="34D31BAD" w:rsidR="00561021" w:rsidRDefault="00561021">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23DE87F" w14:textId="52F5CA6F" w:rsidR="00561021" w:rsidRDefault="00561021">
                                          <w:pPr>
                                            <w:pStyle w:val="NoSpacing"/>
                                            <w:spacing w:line="312" w:lineRule="auto"/>
                                            <w:jc w:val="right"/>
                                            <w:rPr>
                                              <w:caps/>
                                              <w:color w:val="191919" w:themeColor="text1" w:themeTint="E6"/>
                                              <w:sz w:val="72"/>
                                              <w:szCs w:val="72"/>
                                            </w:rPr>
                                          </w:pPr>
                                          <w:r>
                                            <w:rPr>
                                              <w:caps/>
                                              <w:color w:val="191919" w:themeColor="text1" w:themeTint="E6"/>
                                              <w:sz w:val="72"/>
                                              <w:szCs w:val="72"/>
                                            </w:rPr>
                                            <w:t>Crime prevention theories – do they work?</w:t>
                                          </w:r>
                                        </w:p>
                                      </w:sdtContent>
                                    </w:sdt>
                                    <w:p w14:paraId="3C0D123A" w14:textId="7E83F56A" w:rsidR="00561021" w:rsidRDefault="00561021">
                                      <w:pPr>
                                        <w:jc w:val="right"/>
                                        <w:rPr>
                                          <w:sz w:val="24"/>
                                          <w:szCs w:val="24"/>
                                        </w:rPr>
                                      </w:pPr>
                                    </w:p>
                                  </w:tc>
                                  <w:tc>
                                    <w:tcPr>
                                      <w:tcW w:w="2432" w:type="pct"/>
                                      <w:vAlign w:val="center"/>
                                    </w:tcPr>
                                    <w:p w14:paraId="5C810D7D" w14:textId="77777777" w:rsidR="00561021" w:rsidRDefault="00561021">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5DEF6D1E" w14:textId="5C525A1B" w:rsidR="00561021" w:rsidRDefault="00561021">
                                          <w:pPr>
                                            <w:rPr>
                                              <w:color w:val="000000" w:themeColor="text1"/>
                                            </w:rPr>
                                          </w:pPr>
                                          <w:r>
                                            <w:rPr>
                                              <w:color w:val="000000" w:themeColor="text1"/>
                                            </w:rPr>
                                            <w:t>Crime prevention theories are said to help reduce crime, this report will examine whether this statement is true by examining a few key theories and determining their effectiveness using real world examples.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53A09A4" w14:textId="0B296E83" w:rsidR="00561021" w:rsidRDefault="00561021">
                                          <w:pPr>
                                            <w:pStyle w:val="NoSpacing"/>
                                            <w:rPr>
                                              <w:color w:val="ED7D31" w:themeColor="accent2"/>
                                              <w:sz w:val="26"/>
                                              <w:szCs w:val="26"/>
                                            </w:rPr>
                                          </w:pPr>
                                          <w:r>
                                            <w:rPr>
                                              <w:color w:val="ED7D31" w:themeColor="accent2"/>
                                              <w:sz w:val="26"/>
                                              <w:szCs w:val="26"/>
                                            </w:rPr>
                                            <w:t>Daniel Jones (2008078)</w:t>
                                          </w:r>
                                        </w:p>
                                      </w:sdtContent>
                                    </w:sdt>
                                    <w:p w14:paraId="5E90A813" w14:textId="3CE1BD48" w:rsidR="00561021" w:rsidRDefault="00FD247E">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61021">
                                            <w:rPr>
                                              <w:color w:val="44546A" w:themeColor="text2"/>
                                            </w:rPr>
                                            <w:t>BMPL4001</w:t>
                                          </w:r>
                                        </w:sdtContent>
                                      </w:sdt>
                                    </w:p>
                                  </w:tc>
                                </w:tr>
                              </w:tbl>
                              <w:p w14:paraId="2C098CFA" w14:textId="77777777" w:rsidR="00561021" w:rsidRDefault="0056102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B8B752B"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534"/>
                            <w:gridCol w:w="1897"/>
                          </w:tblGrid>
                          <w:tr w:rsidR="00561021" w14:paraId="6E8CD663" w14:textId="77777777">
                            <w:trPr>
                              <w:jc w:val="center"/>
                            </w:trPr>
                            <w:tc>
                              <w:tcPr>
                                <w:tcW w:w="2568" w:type="pct"/>
                                <w:vAlign w:val="center"/>
                              </w:tcPr>
                              <w:p w14:paraId="032E4C9E" w14:textId="34D31BAD" w:rsidR="00561021" w:rsidRDefault="00561021">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23DE87F" w14:textId="52F5CA6F" w:rsidR="00561021" w:rsidRDefault="00561021">
                                    <w:pPr>
                                      <w:pStyle w:val="NoSpacing"/>
                                      <w:spacing w:line="312" w:lineRule="auto"/>
                                      <w:jc w:val="right"/>
                                      <w:rPr>
                                        <w:caps/>
                                        <w:color w:val="191919" w:themeColor="text1" w:themeTint="E6"/>
                                        <w:sz w:val="72"/>
                                        <w:szCs w:val="72"/>
                                      </w:rPr>
                                    </w:pPr>
                                    <w:r>
                                      <w:rPr>
                                        <w:caps/>
                                        <w:color w:val="191919" w:themeColor="text1" w:themeTint="E6"/>
                                        <w:sz w:val="72"/>
                                        <w:szCs w:val="72"/>
                                      </w:rPr>
                                      <w:t>Crime prevention theories – do they work?</w:t>
                                    </w:r>
                                  </w:p>
                                </w:sdtContent>
                              </w:sdt>
                              <w:p w14:paraId="3C0D123A" w14:textId="7E83F56A" w:rsidR="00561021" w:rsidRDefault="00561021">
                                <w:pPr>
                                  <w:jc w:val="right"/>
                                  <w:rPr>
                                    <w:sz w:val="24"/>
                                    <w:szCs w:val="24"/>
                                  </w:rPr>
                                </w:pPr>
                              </w:p>
                            </w:tc>
                            <w:tc>
                              <w:tcPr>
                                <w:tcW w:w="2432" w:type="pct"/>
                                <w:vAlign w:val="center"/>
                              </w:tcPr>
                              <w:p w14:paraId="5C810D7D" w14:textId="77777777" w:rsidR="00561021" w:rsidRDefault="00561021">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5DEF6D1E" w14:textId="5C525A1B" w:rsidR="00561021" w:rsidRDefault="00561021">
                                    <w:pPr>
                                      <w:rPr>
                                        <w:color w:val="000000" w:themeColor="text1"/>
                                      </w:rPr>
                                    </w:pPr>
                                    <w:r>
                                      <w:rPr>
                                        <w:color w:val="000000" w:themeColor="text1"/>
                                      </w:rPr>
                                      <w:t>Crime prevention theories are said to help reduce crime, this report will examine whether this statement is true by examining a few key theories and determining their effectiveness using real world examples.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53A09A4" w14:textId="0B296E83" w:rsidR="00561021" w:rsidRDefault="00561021">
                                    <w:pPr>
                                      <w:pStyle w:val="NoSpacing"/>
                                      <w:rPr>
                                        <w:color w:val="ED7D31" w:themeColor="accent2"/>
                                        <w:sz w:val="26"/>
                                        <w:szCs w:val="26"/>
                                      </w:rPr>
                                    </w:pPr>
                                    <w:r>
                                      <w:rPr>
                                        <w:color w:val="ED7D31" w:themeColor="accent2"/>
                                        <w:sz w:val="26"/>
                                        <w:szCs w:val="26"/>
                                      </w:rPr>
                                      <w:t>Daniel Jones (2008078)</w:t>
                                    </w:r>
                                  </w:p>
                                </w:sdtContent>
                              </w:sdt>
                              <w:p w14:paraId="5E90A813" w14:textId="3CE1BD48" w:rsidR="00561021" w:rsidRDefault="00FD247E">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61021">
                                      <w:rPr>
                                        <w:color w:val="44546A" w:themeColor="text2"/>
                                      </w:rPr>
                                      <w:t>BMPL4001</w:t>
                                    </w:r>
                                  </w:sdtContent>
                                </w:sdt>
                              </w:p>
                            </w:tc>
                          </w:tr>
                        </w:tbl>
                        <w:p w14:paraId="2C098CFA" w14:textId="77777777" w:rsidR="00561021" w:rsidRDefault="00561021"/>
                      </w:txbxContent>
                    </v:textbox>
                    <w10:wrap anchorx="page" anchory="page"/>
                  </v:shape>
                </w:pict>
              </mc:Fallback>
            </mc:AlternateContent>
          </w:r>
          <w:r>
            <w:rPr>
              <w:rFonts w:ascii="Arial" w:hAnsi="Arial" w:cs="Arial"/>
              <w:sz w:val="24"/>
              <w:szCs w:val="24"/>
            </w:rPr>
            <w:br w:type="page"/>
          </w:r>
        </w:p>
      </w:sdtContent>
    </w:sdt>
    <w:p w14:paraId="1C5A0C29" w14:textId="77777777" w:rsidR="00AD1415" w:rsidRDefault="00AD1415" w:rsidP="008009D0">
      <w:pPr>
        <w:spacing w:line="360" w:lineRule="auto"/>
        <w:rPr>
          <w:rFonts w:ascii="Arial" w:hAnsi="Arial" w:cs="Arial"/>
          <w:b/>
          <w:bCs/>
          <w:sz w:val="24"/>
          <w:szCs w:val="24"/>
          <w:u w:val="single"/>
        </w:rPr>
      </w:pPr>
      <w:r>
        <w:rPr>
          <w:rFonts w:ascii="Arial" w:hAnsi="Arial" w:cs="Arial"/>
          <w:b/>
          <w:bCs/>
          <w:sz w:val="24"/>
          <w:szCs w:val="24"/>
          <w:u w:val="single"/>
        </w:rPr>
        <w:lastRenderedPageBreak/>
        <w:t>Contents</w:t>
      </w:r>
    </w:p>
    <w:p w14:paraId="3A583F87" w14:textId="77777777" w:rsidR="00AD1415" w:rsidRDefault="00AD1415" w:rsidP="008009D0">
      <w:pPr>
        <w:spacing w:line="360" w:lineRule="auto"/>
        <w:rPr>
          <w:rFonts w:ascii="Arial" w:hAnsi="Arial" w:cs="Arial"/>
          <w:sz w:val="24"/>
          <w:szCs w:val="24"/>
        </w:rPr>
      </w:pPr>
      <w:r>
        <w:rPr>
          <w:rFonts w:ascii="Arial" w:hAnsi="Arial" w:cs="Arial"/>
          <w:sz w:val="24"/>
          <w:szCs w:val="24"/>
        </w:rPr>
        <w:t>Introduction                            …………………                 1</w:t>
      </w:r>
    </w:p>
    <w:p w14:paraId="429BD7C8" w14:textId="45C04CE7" w:rsidR="008009D0" w:rsidRDefault="00AD1415" w:rsidP="008009D0">
      <w:pPr>
        <w:spacing w:line="360" w:lineRule="auto"/>
        <w:rPr>
          <w:rFonts w:ascii="Arial" w:hAnsi="Arial" w:cs="Arial"/>
          <w:sz w:val="24"/>
          <w:szCs w:val="24"/>
        </w:rPr>
      </w:pPr>
      <w:r>
        <w:rPr>
          <w:rFonts w:ascii="Arial" w:hAnsi="Arial" w:cs="Arial"/>
          <w:sz w:val="24"/>
          <w:szCs w:val="24"/>
        </w:rPr>
        <w:t xml:space="preserve">What </w:t>
      </w:r>
      <w:proofErr w:type="gramStart"/>
      <w:r>
        <w:rPr>
          <w:rFonts w:ascii="Arial" w:hAnsi="Arial" w:cs="Arial"/>
          <w:sz w:val="24"/>
          <w:szCs w:val="24"/>
        </w:rPr>
        <w:t>are</w:t>
      </w:r>
      <w:proofErr w:type="gramEnd"/>
      <w:r>
        <w:rPr>
          <w:rFonts w:ascii="Arial" w:hAnsi="Arial" w:cs="Arial"/>
          <w:sz w:val="24"/>
          <w:szCs w:val="24"/>
        </w:rPr>
        <w:t xml:space="preserve"> crime</w:t>
      </w:r>
      <w:r w:rsidR="008009D0">
        <w:rPr>
          <w:rFonts w:ascii="Arial" w:hAnsi="Arial" w:cs="Arial"/>
          <w:sz w:val="24"/>
          <w:szCs w:val="24"/>
        </w:rPr>
        <w:t xml:space="preserve"> prevention    …………………                  1</w:t>
      </w:r>
      <w:r w:rsidR="008009D0">
        <w:rPr>
          <w:rFonts w:ascii="Arial" w:hAnsi="Arial" w:cs="Arial"/>
          <w:sz w:val="24"/>
          <w:szCs w:val="24"/>
        </w:rPr>
        <w:br/>
        <w:t>theories?</w:t>
      </w:r>
    </w:p>
    <w:p w14:paraId="4578E9DC" w14:textId="479D842B" w:rsidR="008009D0" w:rsidRDefault="008009D0" w:rsidP="008009D0">
      <w:pPr>
        <w:spacing w:line="360" w:lineRule="auto"/>
        <w:rPr>
          <w:rFonts w:ascii="Arial" w:hAnsi="Arial" w:cs="Arial"/>
          <w:sz w:val="24"/>
          <w:szCs w:val="24"/>
        </w:rPr>
      </w:pPr>
      <w:r>
        <w:rPr>
          <w:rFonts w:ascii="Arial" w:hAnsi="Arial" w:cs="Arial"/>
          <w:sz w:val="24"/>
          <w:szCs w:val="24"/>
        </w:rPr>
        <w:t>Hot Spots Policing                 …………………                  1</w:t>
      </w:r>
    </w:p>
    <w:p w14:paraId="1821ED01" w14:textId="77777777" w:rsidR="008009D0" w:rsidRDefault="008009D0" w:rsidP="008009D0">
      <w:pPr>
        <w:spacing w:line="360" w:lineRule="auto"/>
        <w:rPr>
          <w:rFonts w:ascii="Arial" w:hAnsi="Arial" w:cs="Arial"/>
          <w:sz w:val="24"/>
          <w:szCs w:val="24"/>
        </w:rPr>
      </w:pPr>
      <w:r>
        <w:rPr>
          <w:rFonts w:ascii="Arial" w:hAnsi="Arial" w:cs="Arial"/>
          <w:sz w:val="24"/>
          <w:szCs w:val="24"/>
        </w:rPr>
        <w:t>Crisis Intervention Teams     …………………                   2</w:t>
      </w:r>
    </w:p>
    <w:p w14:paraId="3319923E" w14:textId="77777777" w:rsidR="008009D0" w:rsidRDefault="008009D0" w:rsidP="008009D0">
      <w:pPr>
        <w:spacing w:line="360" w:lineRule="auto"/>
        <w:rPr>
          <w:rFonts w:ascii="Arial" w:hAnsi="Arial" w:cs="Arial"/>
          <w:sz w:val="24"/>
          <w:szCs w:val="24"/>
        </w:rPr>
      </w:pPr>
      <w:r>
        <w:rPr>
          <w:rFonts w:ascii="Arial" w:hAnsi="Arial" w:cs="Arial"/>
          <w:sz w:val="24"/>
          <w:szCs w:val="24"/>
        </w:rPr>
        <w:t>Drink Driving                          …………………                  3</w:t>
      </w:r>
    </w:p>
    <w:p w14:paraId="446CABE2" w14:textId="77777777" w:rsidR="008009D0" w:rsidRDefault="008009D0" w:rsidP="008009D0">
      <w:pPr>
        <w:spacing w:line="360" w:lineRule="auto"/>
        <w:rPr>
          <w:rFonts w:ascii="Arial" w:hAnsi="Arial" w:cs="Arial"/>
          <w:sz w:val="24"/>
          <w:szCs w:val="24"/>
        </w:rPr>
      </w:pPr>
      <w:r>
        <w:rPr>
          <w:rFonts w:ascii="Arial" w:hAnsi="Arial" w:cs="Arial"/>
          <w:sz w:val="24"/>
          <w:szCs w:val="24"/>
        </w:rPr>
        <w:t>Conclusion                            …………………                   4</w:t>
      </w:r>
    </w:p>
    <w:p w14:paraId="114769E0" w14:textId="12770E1F" w:rsidR="00BD5334" w:rsidRDefault="008009D0" w:rsidP="008009D0">
      <w:pPr>
        <w:spacing w:line="360" w:lineRule="auto"/>
        <w:rPr>
          <w:rFonts w:ascii="Arial" w:hAnsi="Arial" w:cs="Arial"/>
          <w:b/>
          <w:bCs/>
          <w:sz w:val="24"/>
          <w:szCs w:val="24"/>
          <w:u w:val="single"/>
        </w:rPr>
      </w:pPr>
      <w:r>
        <w:rPr>
          <w:rFonts w:ascii="Arial" w:hAnsi="Arial" w:cs="Arial"/>
          <w:sz w:val="24"/>
          <w:szCs w:val="24"/>
        </w:rPr>
        <w:t>Reference List                      …………………                   6</w:t>
      </w:r>
      <w:r>
        <w:rPr>
          <w:rFonts w:ascii="Arial" w:hAnsi="Arial" w:cs="Arial"/>
          <w:sz w:val="24"/>
          <w:szCs w:val="24"/>
        </w:rPr>
        <w:br/>
      </w:r>
      <w:r w:rsidR="00BD5334">
        <w:rPr>
          <w:rFonts w:ascii="Arial" w:hAnsi="Arial" w:cs="Arial"/>
          <w:b/>
          <w:bCs/>
          <w:sz w:val="24"/>
          <w:szCs w:val="24"/>
          <w:u w:val="single"/>
        </w:rPr>
        <w:br w:type="page"/>
      </w:r>
    </w:p>
    <w:p w14:paraId="7A82382A" w14:textId="77777777" w:rsidR="00BD5334" w:rsidRDefault="00BD5334" w:rsidP="00BD5334">
      <w:pPr>
        <w:spacing w:line="360" w:lineRule="auto"/>
        <w:jc w:val="both"/>
        <w:rPr>
          <w:rFonts w:ascii="Arial" w:hAnsi="Arial" w:cs="Arial"/>
          <w:b/>
          <w:bCs/>
          <w:sz w:val="24"/>
          <w:szCs w:val="24"/>
          <w:u w:val="single"/>
        </w:rPr>
        <w:sectPr w:rsidR="00BD5334" w:rsidSect="00561021">
          <w:headerReference w:type="default" r:id="rId10"/>
          <w:footerReference w:type="default" r:id="rId11"/>
          <w:footerReference w:type="first" r:id="rId12"/>
          <w:pgSz w:w="11906" w:h="16838"/>
          <w:pgMar w:top="1440" w:right="1440" w:bottom="1440" w:left="1440" w:header="708" w:footer="708" w:gutter="0"/>
          <w:pgNumType w:start="0"/>
          <w:cols w:space="708"/>
          <w:titlePg/>
          <w:docGrid w:linePitch="360"/>
        </w:sectPr>
      </w:pPr>
    </w:p>
    <w:p w14:paraId="4F859031" w14:textId="7BB56F78" w:rsidR="001C7F90" w:rsidRDefault="001C7F90" w:rsidP="00BD5334">
      <w:pPr>
        <w:spacing w:line="360" w:lineRule="auto"/>
        <w:jc w:val="both"/>
        <w:rPr>
          <w:rFonts w:ascii="Arial" w:hAnsi="Arial" w:cs="Arial"/>
          <w:b/>
          <w:bCs/>
          <w:sz w:val="24"/>
          <w:szCs w:val="24"/>
          <w:u w:val="single"/>
        </w:rPr>
      </w:pPr>
      <w:r>
        <w:rPr>
          <w:rFonts w:ascii="Arial" w:hAnsi="Arial" w:cs="Arial"/>
          <w:b/>
          <w:bCs/>
          <w:sz w:val="24"/>
          <w:szCs w:val="24"/>
          <w:u w:val="single"/>
        </w:rPr>
        <w:lastRenderedPageBreak/>
        <w:t>Introduction</w:t>
      </w:r>
    </w:p>
    <w:p w14:paraId="12DB88D5" w14:textId="72F0803B" w:rsidR="001C7F90" w:rsidRPr="001C7F90" w:rsidRDefault="001C7F90" w:rsidP="00BD5334">
      <w:pPr>
        <w:spacing w:line="360" w:lineRule="auto"/>
        <w:jc w:val="both"/>
        <w:rPr>
          <w:rFonts w:ascii="Arial" w:hAnsi="Arial" w:cs="Arial"/>
          <w:sz w:val="24"/>
          <w:szCs w:val="24"/>
        </w:rPr>
      </w:pPr>
      <w:r>
        <w:rPr>
          <w:rFonts w:ascii="Arial" w:hAnsi="Arial" w:cs="Arial"/>
          <w:sz w:val="24"/>
          <w:szCs w:val="24"/>
        </w:rPr>
        <w:t xml:space="preserve">This report will examine </w:t>
      </w:r>
      <w:r w:rsidR="00CD0218">
        <w:rPr>
          <w:rFonts w:ascii="Arial" w:hAnsi="Arial" w:cs="Arial"/>
          <w:sz w:val="24"/>
          <w:szCs w:val="24"/>
        </w:rPr>
        <w:t xml:space="preserve">a few crime prevention theories in place and using examples, determine their effectiveness at preventing crime. </w:t>
      </w:r>
      <w:r w:rsidR="00183195">
        <w:rPr>
          <w:rFonts w:ascii="Arial" w:hAnsi="Arial" w:cs="Arial"/>
          <w:sz w:val="24"/>
          <w:szCs w:val="24"/>
        </w:rPr>
        <w:t xml:space="preserve">Theories that are in place are listed on the </w:t>
      </w:r>
      <w:r w:rsidR="006238F2">
        <w:rPr>
          <w:rFonts w:ascii="Arial" w:hAnsi="Arial" w:cs="Arial"/>
          <w:sz w:val="24"/>
          <w:szCs w:val="24"/>
        </w:rPr>
        <w:t xml:space="preserve">College of Policing </w:t>
      </w:r>
      <w:r w:rsidR="00183195">
        <w:rPr>
          <w:rFonts w:ascii="Arial" w:hAnsi="Arial" w:cs="Arial"/>
          <w:sz w:val="24"/>
          <w:szCs w:val="24"/>
        </w:rPr>
        <w:t xml:space="preserve">(2021) Crime Reduction Toolkit, so this shall be used </w:t>
      </w:r>
      <w:proofErr w:type="gramStart"/>
      <w:r w:rsidR="00183195">
        <w:rPr>
          <w:rFonts w:ascii="Arial" w:hAnsi="Arial" w:cs="Arial"/>
          <w:sz w:val="24"/>
          <w:szCs w:val="24"/>
        </w:rPr>
        <w:t>in order to</w:t>
      </w:r>
      <w:proofErr w:type="gramEnd"/>
      <w:r w:rsidR="00183195">
        <w:rPr>
          <w:rFonts w:ascii="Arial" w:hAnsi="Arial" w:cs="Arial"/>
          <w:sz w:val="24"/>
          <w:szCs w:val="24"/>
        </w:rPr>
        <w:t xml:space="preserve"> establish what theories are in place. Real world examples of how they are used will be discussed, doing so will be a way of knowing if any </w:t>
      </w:r>
      <w:proofErr w:type="gramStart"/>
      <w:r w:rsidR="00183195">
        <w:rPr>
          <w:rFonts w:ascii="Arial" w:hAnsi="Arial" w:cs="Arial"/>
          <w:sz w:val="24"/>
          <w:szCs w:val="24"/>
        </w:rPr>
        <w:t>particular theory</w:t>
      </w:r>
      <w:proofErr w:type="gramEnd"/>
      <w:r w:rsidR="00183195">
        <w:rPr>
          <w:rFonts w:ascii="Arial" w:hAnsi="Arial" w:cs="Arial"/>
          <w:sz w:val="24"/>
          <w:szCs w:val="24"/>
        </w:rPr>
        <w:t xml:space="preserve"> i</w:t>
      </w:r>
      <w:r w:rsidR="00D96631">
        <w:rPr>
          <w:rFonts w:ascii="Arial" w:hAnsi="Arial" w:cs="Arial"/>
          <w:sz w:val="24"/>
          <w:szCs w:val="24"/>
        </w:rPr>
        <w:t>s</w:t>
      </w:r>
      <w:r w:rsidR="00183195">
        <w:rPr>
          <w:rFonts w:ascii="Arial" w:hAnsi="Arial" w:cs="Arial"/>
          <w:sz w:val="24"/>
          <w:szCs w:val="24"/>
        </w:rPr>
        <w:t xml:space="preserve"> effective at reducing the crime it set out to combat. Several things must be </w:t>
      </w:r>
      <w:proofErr w:type="gramStart"/>
      <w:r w:rsidR="00183195">
        <w:rPr>
          <w:rFonts w:ascii="Arial" w:hAnsi="Arial" w:cs="Arial"/>
          <w:sz w:val="24"/>
          <w:szCs w:val="24"/>
        </w:rPr>
        <w:t>taken into account</w:t>
      </w:r>
      <w:proofErr w:type="gramEnd"/>
      <w:r w:rsidR="00183195">
        <w:rPr>
          <w:rFonts w:ascii="Arial" w:hAnsi="Arial" w:cs="Arial"/>
          <w:sz w:val="24"/>
          <w:szCs w:val="24"/>
        </w:rPr>
        <w:t xml:space="preserve"> when</w:t>
      </w:r>
      <w:r w:rsidR="00B947A7">
        <w:rPr>
          <w:rFonts w:ascii="Arial" w:hAnsi="Arial" w:cs="Arial"/>
          <w:sz w:val="24"/>
          <w:szCs w:val="24"/>
        </w:rPr>
        <w:t xml:space="preserve"> deciding if a particular theory is effective, such as </w:t>
      </w:r>
      <w:r w:rsidR="00D96631">
        <w:rPr>
          <w:rFonts w:ascii="Arial" w:hAnsi="Arial" w:cs="Arial"/>
          <w:sz w:val="24"/>
          <w:szCs w:val="24"/>
        </w:rPr>
        <w:t>establishing</w:t>
      </w:r>
      <w:r w:rsidR="00B947A7">
        <w:rPr>
          <w:rFonts w:ascii="Arial" w:hAnsi="Arial" w:cs="Arial"/>
          <w:sz w:val="24"/>
          <w:szCs w:val="24"/>
        </w:rPr>
        <w:t xml:space="preserve"> if it actually reduces crime and at what cost. The paper will conclude by discussing whether the evidence points towards crime prevention theories being an effective way to reduce crime or not.</w:t>
      </w:r>
    </w:p>
    <w:p w14:paraId="11A22981" w14:textId="16D39EF3" w:rsidR="001E271C" w:rsidRDefault="003B522D" w:rsidP="00BD5334">
      <w:pPr>
        <w:spacing w:line="360" w:lineRule="auto"/>
        <w:jc w:val="both"/>
        <w:rPr>
          <w:rFonts w:ascii="Arial" w:hAnsi="Arial" w:cs="Arial"/>
          <w:b/>
          <w:bCs/>
          <w:sz w:val="24"/>
          <w:szCs w:val="24"/>
          <w:u w:val="single"/>
        </w:rPr>
      </w:pPr>
      <w:r>
        <w:rPr>
          <w:rFonts w:ascii="Arial" w:hAnsi="Arial" w:cs="Arial"/>
          <w:b/>
          <w:bCs/>
          <w:sz w:val="24"/>
          <w:szCs w:val="24"/>
          <w:u w:val="single"/>
        </w:rPr>
        <w:t>What are crime prevention theories?</w:t>
      </w:r>
    </w:p>
    <w:p w14:paraId="5E75B369" w14:textId="35FAC1AC" w:rsidR="003B522D" w:rsidRDefault="003B522D" w:rsidP="00BD5334">
      <w:pPr>
        <w:spacing w:line="360" w:lineRule="auto"/>
        <w:jc w:val="both"/>
        <w:rPr>
          <w:rFonts w:ascii="Arial" w:hAnsi="Arial" w:cs="Arial"/>
          <w:sz w:val="24"/>
          <w:szCs w:val="24"/>
        </w:rPr>
      </w:pPr>
      <w:r>
        <w:rPr>
          <w:rFonts w:ascii="Arial" w:hAnsi="Arial" w:cs="Arial"/>
          <w:sz w:val="24"/>
          <w:szCs w:val="24"/>
        </w:rPr>
        <w:t xml:space="preserve">Crime prevention theories are a way to help the police and other agencies look at the bigger picture when it comes to crime and look at why different types of crime happen and how they can be reduced. Crime prevention aims to eliminate crime at its source </w:t>
      </w:r>
      <w:r w:rsidR="00AA2BA0">
        <w:rPr>
          <w:rFonts w:ascii="Arial" w:hAnsi="Arial" w:cs="Arial"/>
          <w:sz w:val="24"/>
          <w:szCs w:val="24"/>
        </w:rPr>
        <w:t>by preventing</w:t>
      </w:r>
      <w:r>
        <w:rPr>
          <w:rFonts w:ascii="Arial" w:hAnsi="Arial" w:cs="Arial"/>
          <w:sz w:val="24"/>
          <w:szCs w:val="24"/>
        </w:rPr>
        <w:t xml:space="preserve"> criminals offending in the first place</w:t>
      </w:r>
      <w:r w:rsidR="006934ED">
        <w:rPr>
          <w:rFonts w:ascii="Arial" w:hAnsi="Arial" w:cs="Arial"/>
          <w:sz w:val="24"/>
          <w:szCs w:val="24"/>
        </w:rPr>
        <w:t>, often</w:t>
      </w:r>
      <w:r w:rsidR="00D03BDA">
        <w:rPr>
          <w:rFonts w:ascii="Arial" w:hAnsi="Arial" w:cs="Arial"/>
          <w:sz w:val="24"/>
          <w:szCs w:val="24"/>
        </w:rPr>
        <w:t xml:space="preserve"> through means outside of the criminal justice system</w:t>
      </w:r>
      <w:r>
        <w:rPr>
          <w:rFonts w:ascii="Arial" w:hAnsi="Arial" w:cs="Arial"/>
          <w:sz w:val="24"/>
          <w:szCs w:val="24"/>
        </w:rPr>
        <w:t xml:space="preserve"> (Welsh &amp; Farrington, 2012).</w:t>
      </w:r>
      <w:r w:rsidR="00D03BDA">
        <w:rPr>
          <w:rFonts w:ascii="Arial" w:hAnsi="Arial" w:cs="Arial"/>
          <w:sz w:val="24"/>
          <w:szCs w:val="24"/>
        </w:rPr>
        <w:t xml:space="preserve"> This may be done through different forms, such as educating young people into the dangers of crime to campaigns showing the negative effects of crime such as drink drive campaigns. Research shows that crime prevention does work and helps to reduce crime and that all crime can be addressed and reduced by crime prevention</w:t>
      </w:r>
      <w:r w:rsidR="00703908">
        <w:rPr>
          <w:rFonts w:ascii="Arial" w:hAnsi="Arial" w:cs="Arial"/>
          <w:sz w:val="24"/>
          <w:szCs w:val="24"/>
        </w:rPr>
        <w:t>, even if it does sometimes receive criticism for the social and ethical costs (Clarke, 1980).</w:t>
      </w:r>
    </w:p>
    <w:p w14:paraId="2CD592F9" w14:textId="0AC4913F" w:rsidR="00E22B96" w:rsidRDefault="00E22B96" w:rsidP="00BD5334">
      <w:pPr>
        <w:spacing w:line="360" w:lineRule="auto"/>
        <w:jc w:val="both"/>
        <w:rPr>
          <w:rFonts w:ascii="Arial" w:hAnsi="Arial" w:cs="Arial"/>
          <w:b/>
          <w:bCs/>
          <w:sz w:val="24"/>
          <w:szCs w:val="24"/>
          <w:u w:val="single"/>
        </w:rPr>
      </w:pPr>
      <w:r>
        <w:rPr>
          <w:rFonts w:ascii="Arial" w:hAnsi="Arial" w:cs="Arial"/>
          <w:b/>
          <w:bCs/>
          <w:sz w:val="24"/>
          <w:szCs w:val="24"/>
          <w:u w:val="single"/>
        </w:rPr>
        <w:t>Hot Spots Policing</w:t>
      </w:r>
    </w:p>
    <w:p w14:paraId="3204C42D" w14:textId="249B1F14" w:rsidR="00E22B96" w:rsidRDefault="00056A0D" w:rsidP="00BD5334">
      <w:pPr>
        <w:spacing w:line="360" w:lineRule="auto"/>
        <w:jc w:val="both"/>
        <w:rPr>
          <w:rFonts w:ascii="Arial" w:hAnsi="Arial" w:cs="Arial"/>
          <w:sz w:val="24"/>
          <w:szCs w:val="24"/>
        </w:rPr>
      </w:pPr>
      <w:r>
        <w:rPr>
          <w:rFonts w:ascii="Arial" w:hAnsi="Arial" w:cs="Arial"/>
          <w:sz w:val="24"/>
          <w:szCs w:val="24"/>
        </w:rPr>
        <w:t xml:space="preserve">Hot Spots Policing is a relatively simple method of crime prevention, where police resources are focused on areas with a high crime rate </w:t>
      </w:r>
      <w:proofErr w:type="gramStart"/>
      <w:r>
        <w:rPr>
          <w:rFonts w:ascii="Arial" w:hAnsi="Arial" w:cs="Arial"/>
          <w:sz w:val="24"/>
          <w:szCs w:val="24"/>
        </w:rPr>
        <w:t>in order to</w:t>
      </w:r>
      <w:proofErr w:type="gramEnd"/>
      <w:r>
        <w:rPr>
          <w:rFonts w:ascii="Arial" w:hAnsi="Arial" w:cs="Arial"/>
          <w:sz w:val="24"/>
          <w:szCs w:val="24"/>
        </w:rPr>
        <w:t xml:space="preserve"> combat it </w:t>
      </w:r>
      <w:bookmarkStart w:id="0" w:name="_Hlk71035569"/>
      <w:r>
        <w:rPr>
          <w:rFonts w:ascii="Arial" w:hAnsi="Arial" w:cs="Arial"/>
          <w:sz w:val="24"/>
          <w:szCs w:val="24"/>
        </w:rPr>
        <w:t>(</w:t>
      </w:r>
      <w:proofErr w:type="spellStart"/>
      <w:r>
        <w:rPr>
          <w:rFonts w:ascii="Arial" w:hAnsi="Arial" w:cs="Arial"/>
          <w:sz w:val="24"/>
          <w:szCs w:val="24"/>
        </w:rPr>
        <w:t>Center</w:t>
      </w:r>
      <w:proofErr w:type="spellEnd"/>
      <w:r>
        <w:rPr>
          <w:rFonts w:ascii="Arial" w:hAnsi="Arial" w:cs="Arial"/>
          <w:sz w:val="24"/>
          <w:szCs w:val="24"/>
        </w:rPr>
        <w:t xml:space="preserve"> for Evidence-Based Crime Policy, 2021). </w:t>
      </w:r>
      <w:bookmarkEnd w:id="0"/>
      <w:r>
        <w:rPr>
          <w:rFonts w:ascii="Arial" w:hAnsi="Arial" w:cs="Arial"/>
          <w:sz w:val="24"/>
          <w:szCs w:val="24"/>
        </w:rPr>
        <w:t xml:space="preserve">While this can be a simple case of increasing officer numbers in a specific area and the time they spend there, it can go beyond this such as the case of </w:t>
      </w:r>
      <w:r w:rsidR="00BA354E">
        <w:rPr>
          <w:rFonts w:ascii="Arial" w:hAnsi="Arial" w:cs="Arial"/>
          <w:sz w:val="24"/>
          <w:szCs w:val="24"/>
        </w:rPr>
        <w:t xml:space="preserve">the NG Drug Market Analysis Program Experiment in Jersey, USA. This was a more complex approach to hot spots policing where a </w:t>
      </w:r>
      <w:r w:rsidR="008E2F9D">
        <w:rPr>
          <w:rFonts w:ascii="Arial" w:hAnsi="Arial" w:cs="Arial"/>
          <w:sz w:val="24"/>
          <w:szCs w:val="24"/>
        </w:rPr>
        <w:t>three-step</w:t>
      </w:r>
      <w:r w:rsidR="00BA354E">
        <w:rPr>
          <w:rFonts w:ascii="Arial" w:hAnsi="Arial" w:cs="Arial"/>
          <w:sz w:val="24"/>
          <w:szCs w:val="24"/>
        </w:rPr>
        <w:t xml:space="preserve"> program was introduced to analyse and identify drug hotspots, coordinate enforcement efforts to crackdown on the hotspots, and maintain the </w:t>
      </w:r>
      <w:r w:rsidR="00930934">
        <w:rPr>
          <w:rFonts w:ascii="Arial" w:hAnsi="Arial" w:cs="Arial"/>
          <w:sz w:val="24"/>
          <w:szCs w:val="24"/>
        </w:rPr>
        <w:t>low levels of drugs and drug related crime in the area</w:t>
      </w:r>
      <w:r w:rsidR="00BA354E">
        <w:rPr>
          <w:rFonts w:ascii="Arial" w:hAnsi="Arial" w:cs="Arial"/>
          <w:sz w:val="24"/>
          <w:szCs w:val="24"/>
        </w:rPr>
        <w:t xml:space="preserve"> through</w:t>
      </w:r>
      <w:r w:rsidR="00930934">
        <w:rPr>
          <w:rFonts w:ascii="Arial" w:hAnsi="Arial" w:cs="Arial"/>
          <w:sz w:val="24"/>
          <w:szCs w:val="24"/>
        </w:rPr>
        <w:t xml:space="preserve"> the</w:t>
      </w:r>
      <w:r w:rsidR="00587AFA">
        <w:rPr>
          <w:rFonts w:ascii="Arial" w:hAnsi="Arial" w:cs="Arial"/>
          <w:sz w:val="24"/>
          <w:szCs w:val="24"/>
        </w:rPr>
        <w:t xml:space="preserve"> means of</w:t>
      </w:r>
      <w:r w:rsidR="00BA354E">
        <w:rPr>
          <w:rFonts w:ascii="Arial" w:hAnsi="Arial" w:cs="Arial"/>
          <w:sz w:val="24"/>
          <w:szCs w:val="24"/>
        </w:rPr>
        <w:t xml:space="preserve"> monitoring these locations (</w:t>
      </w:r>
      <w:r w:rsidR="008E2F9D">
        <w:rPr>
          <w:rFonts w:ascii="Arial" w:hAnsi="Arial" w:cs="Arial"/>
          <w:sz w:val="24"/>
          <w:szCs w:val="24"/>
        </w:rPr>
        <w:t xml:space="preserve">Weisburd &amp; Green, </w:t>
      </w:r>
      <w:r w:rsidR="008E2F9D">
        <w:rPr>
          <w:rFonts w:ascii="Arial" w:hAnsi="Arial" w:cs="Arial"/>
          <w:sz w:val="24"/>
          <w:szCs w:val="24"/>
        </w:rPr>
        <w:lastRenderedPageBreak/>
        <w:t xml:space="preserve">1995). </w:t>
      </w:r>
      <w:r w:rsidR="00FA28C8">
        <w:rPr>
          <w:rFonts w:ascii="Arial" w:hAnsi="Arial" w:cs="Arial"/>
          <w:sz w:val="24"/>
          <w:szCs w:val="24"/>
        </w:rPr>
        <w:t>Research has found</w:t>
      </w:r>
      <w:r w:rsidR="005F7099">
        <w:rPr>
          <w:rFonts w:ascii="Arial" w:hAnsi="Arial" w:cs="Arial"/>
          <w:sz w:val="24"/>
          <w:szCs w:val="24"/>
        </w:rPr>
        <w:t xml:space="preserve"> this</w:t>
      </w:r>
      <w:r w:rsidR="00FA28C8">
        <w:rPr>
          <w:rFonts w:ascii="Arial" w:hAnsi="Arial" w:cs="Arial"/>
          <w:sz w:val="24"/>
          <w:szCs w:val="24"/>
        </w:rPr>
        <w:t xml:space="preserve"> crime prevention theor</w:t>
      </w:r>
      <w:r w:rsidR="005F7099">
        <w:rPr>
          <w:rFonts w:ascii="Arial" w:hAnsi="Arial" w:cs="Arial"/>
          <w:sz w:val="24"/>
          <w:szCs w:val="24"/>
        </w:rPr>
        <w:t>y</w:t>
      </w:r>
      <w:r w:rsidR="00FA28C8">
        <w:rPr>
          <w:rFonts w:ascii="Arial" w:hAnsi="Arial" w:cs="Arial"/>
          <w:sz w:val="24"/>
          <w:szCs w:val="24"/>
        </w:rPr>
        <w:t xml:space="preserve"> to be extremely effective, a study of 78 </w:t>
      </w:r>
      <w:r w:rsidR="00FA79AE">
        <w:rPr>
          <w:rFonts w:ascii="Arial" w:hAnsi="Arial" w:cs="Arial"/>
          <w:sz w:val="24"/>
          <w:szCs w:val="24"/>
        </w:rPr>
        <w:t xml:space="preserve">tests on hot spots policing found that 62 of them resulted in noteworthy gains in crime control that were a direct result of hot spots policing methods (Braga et al, 2019). </w:t>
      </w:r>
      <w:r w:rsidR="00E64274">
        <w:rPr>
          <w:rFonts w:ascii="Arial" w:hAnsi="Arial" w:cs="Arial"/>
          <w:sz w:val="24"/>
          <w:szCs w:val="24"/>
        </w:rPr>
        <w:t>This was also found to be effective in controlling the overall levels of crime rather than just displacing it to other areas.</w:t>
      </w:r>
      <w:r w:rsidR="00B81C9D">
        <w:rPr>
          <w:rFonts w:ascii="Arial" w:hAnsi="Arial" w:cs="Arial"/>
          <w:sz w:val="24"/>
          <w:szCs w:val="24"/>
        </w:rPr>
        <w:t xml:space="preserve"> It was found that in Minneapolis, three percent of the city’s addresses accounted for 50 percent of calls requesting police presence (National Institute of Justice, 2009)</w:t>
      </w:r>
      <w:r w:rsidR="00496048">
        <w:rPr>
          <w:rFonts w:ascii="Arial" w:hAnsi="Arial" w:cs="Arial"/>
          <w:sz w:val="24"/>
          <w:szCs w:val="24"/>
        </w:rPr>
        <w:t>, meaning the police can focus resources on these areas without having</w:t>
      </w:r>
      <w:r w:rsidR="00AE4DFF">
        <w:rPr>
          <w:rFonts w:ascii="Arial" w:hAnsi="Arial" w:cs="Arial"/>
          <w:sz w:val="24"/>
          <w:szCs w:val="24"/>
        </w:rPr>
        <w:t xml:space="preserve"> a substantial impact on the rest of the region.</w:t>
      </w:r>
      <w:r w:rsidR="004D5FF3">
        <w:rPr>
          <w:rFonts w:ascii="Arial" w:hAnsi="Arial" w:cs="Arial"/>
          <w:sz w:val="24"/>
          <w:szCs w:val="24"/>
        </w:rPr>
        <w:t xml:space="preserve"> This research also identifies that certain crimes tend to happen at certain times of the day</w:t>
      </w:r>
      <w:r w:rsidR="007F598E">
        <w:rPr>
          <w:rFonts w:ascii="Arial" w:hAnsi="Arial" w:cs="Arial"/>
          <w:sz w:val="24"/>
          <w:szCs w:val="24"/>
        </w:rPr>
        <w:t xml:space="preserve">, meaning the police can not only focus on the areas to patrol, but also </w:t>
      </w:r>
      <w:r w:rsidR="00994DE2">
        <w:rPr>
          <w:rFonts w:ascii="Arial" w:hAnsi="Arial" w:cs="Arial"/>
          <w:sz w:val="24"/>
          <w:szCs w:val="24"/>
        </w:rPr>
        <w:t xml:space="preserve">know the time crimes </w:t>
      </w:r>
      <w:r w:rsidR="00A219ED">
        <w:rPr>
          <w:rFonts w:ascii="Arial" w:hAnsi="Arial" w:cs="Arial"/>
          <w:sz w:val="24"/>
          <w:szCs w:val="24"/>
        </w:rPr>
        <w:t>often occur</w:t>
      </w:r>
      <w:r w:rsidR="00994DE2">
        <w:rPr>
          <w:rFonts w:ascii="Arial" w:hAnsi="Arial" w:cs="Arial"/>
          <w:sz w:val="24"/>
          <w:szCs w:val="24"/>
        </w:rPr>
        <w:t xml:space="preserve"> </w:t>
      </w:r>
      <w:r w:rsidR="00A219ED">
        <w:rPr>
          <w:rFonts w:ascii="Arial" w:hAnsi="Arial" w:cs="Arial"/>
          <w:sz w:val="24"/>
          <w:szCs w:val="24"/>
        </w:rPr>
        <w:t>and can increase patrols at these times.</w:t>
      </w:r>
    </w:p>
    <w:p w14:paraId="454DE307" w14:textId="5A56BDB0" w:rsidR="00E73DC3" w:rsidRDefault="001C26B4" w:rsidP="00BD5334">
      <w:pPr>
        <w:spacing w:line="360" w:lineRule="auto"/>
        <w:jc w:val="both"/>
        <w:rPr>
          <w:rFonts w:ascii="Arial" w:hAnsi="Arial" w:cs="Arial"/>
          <w:b/>
          <w:bCs/>
          <w:sz w:val="24"/>
          <w:szCs w:val="24"/>
          <w:u w:val="single"/>
        </w:rPr>
      </w:pPr>
      <w:r>
        <w:rPr>
          <w:rFonts w:ascii="Arial" w:hAnsi="Arial" w:cs="Arial"/>
          <w:b/>
          <w:bCs/>
          <w:sz w:val="24"/>
          <w:szCs w:val="24"/>
          <w:u w:val="single"/>
        </w:rPr>
        <w:t>Crisis Intervention Teams</w:t>
      </w:r>
    </w:p>
    <w:p w14:paraId="4CB7E03A" w14:textId="4A43C597" w:rsidR="001C26B4" w:rsidRDefault="00D141B5" w:rsidP="00BD5334">
      <w:pPr>
        <w:spacing w:line="360" w:lineRule="auto"/>
        <w:jc w:val="both"/>
        <w:rPr>
          <w:rFonts w:ascii="Arial" w:hAnsi="Arial" w:cs="Arial"/>
          <w:sz w:val="24"/>
          <w:szCs w:val="24"/>
        </w:rPr>
      </w:pPr>
      <w:r>
        <w:rPr>
          <w:rFonts w:ascii="Arial" w:hAnsi="Arial" w:cs="Arial"/>
          <w:sz w:val="24"/>
          <w:szCs w:val="24"/>
        </w:rPr>
        <w:t xml:space="preserve">Crisis Intervention Teams (CITs) </w:t>
      </w:r>
      <w:r w:rsidR="006C1E28">
        <w:rPr>
          <w:rFonts w:ascii="Arial" w:hAnsi="Arial" w:cs="Arial"/>
          <w:sz w:val="24"/>
          <w:szCs w:val="24"/>
        </w:rPr>
        <w:t>are specialised</w:t>
      </w:r>
      <w:r w:rsidR="00B356C9">
        <w:rPr>
          <w:rFonts w:ascii="Arial" w:hAnsi="Arial" w:cs="Arial"/>
          <w:sz w:val="24"/>
          <w:szCs w:val="24"/>
        </w:rPr>
        <w:t xml:space="preserve"> police units that are trained to deal with persons</w:t>
      </w:r>
      <w:r w:rsidR="006934ED">
        <w:rPr>
          <w:rFonts w:ascii="Arial" w:hAnsi="Arial" w:cs="Arial"/>
          <w:sz w:val="24"/>
          <w:szCs w:val="24"/>
        </w:rPr>
        <w:t xml:space="preserve"> who suffer from</w:t>
      </w:r>
      <w:r w:rsidR="00B356C9">
        <w:rPr>
          <w:rFonts w:ascii="Arial" w:hAnsi="Arial" w:cs="Arial"/>
          <w:sz w:val="24"/>
          <w:szCs w:val="24"/>
        </w:rPr>
        <w:t xml:space="preserve"> mental health issues in times of crisis.</w:t>
      </w:r>
      <w:r w:rsidR="00A46BAF">
        <w:rPr>
          <w:rFonts w:ascii="Arial" w:hAnsi="Arial" w:cs="Arial"/>
          <w:sz w:val="24"/>
          <w:szCs w:val="24"/>
        </w:rPr>
        <w:t xml:space="preserve"> </w:t>
      </w:r>
      <w:r w:rsidR="00E665DA">
        <w:rPr>
          <w:rFonts w:ascii="Arial" w:hAnsi="Arial" w:cs="Arial"/>
          <w:sz w:val="24"/>
          <w:szCs w:val="24"/>
        </w:rPr>
        <w:t>CITs were introduced to try and help officers be better equipped to deal with people with mental health issues</w:t>
      </w:r>
      <w:r w:rsidR="009E5A86">
        <w:rPr>
          <w:rFonts w:ascii="Arial" w:hAnsi="Arial" w:cs="Arial"/>
          <w:sz w:val="24"/>
          <w:szCs w:val="24"/>
        </w:rPr>
        <w:t xml:space="preserve"> and to reduce the number of arrests</w:t>
      </w:r>
      <w:r w:rsidR="00AF4E85">
        <w:rPr>
          <w:rFonts w:ascii="Arial" w:hAnsi="Arial" w:cs="Arial"/>
          <w:sz w:val="24"/>
          <w:szCs w:val="24"/>
        </w:rPr>
        <w:t xml:space="preserve"> of these persons in times of need (College of Policing, 202</w:t>
      </w:r>
      <w:r w:rsidR="006238F2">
        <w:rPr>
          <w:rFonts w:ascii="Arial" w:hAnsi="Arial" w:cs="Arial"/>
          <w:sz w:val="24"/>
          <w:szCs w:val="24"/>
        </w:rPr>
        <w:t>0</w:t>
      </w:r>
      <w:r w:rsidR="00AF4E85">
        <w:rPr>
          <w:rFonts w:ascii="Arial" w:hAnsi="Arial" w:cs="Arial"/>
          <w:sz w:val="24"/>
          <w:szCs w:val="24"/>
        </w:rPr>
        <w:t>)</w:t>
      </w:r>
      <w:r w:rsidR="003E5288">
        <w:rPr>
          <w:rFonts w:ascii="Arial" w:hAnsi="Arial" w:cs="Arial"/>
          <w:sz w:val="24"/>
          <w:szCs w:val="24"/>
        </w:rPr>
        <w:t xml:space="preserve">. </w:t>
      </w:r>
      <w:r w:rsidR="00A16562">
        <w:rPr>
          <w:rFonts w:ascii="Arial" w:hAnsi="Arial" w:cs="Arial"/>
          <w:sz w:val="24"/>
          <w:szCs w:val="24"/>
        </w:rPr>
        <w:t>S</w:t>
      </w:r>
      <w:r w:rsidR="00F27DDC">
        <w:rPr>
          <w:rFonts w:ascii="Arial" w:hAnsi="Arial" w:cs="Arial"/>
          <w:sz w:val="24"/>
          <w:szCs w:val="24"/>
        </w:rPr>
        <w:t>t</w:t>
      </w:r>
      <w:r w:rsidR="00A16562">
        <w:rPr>
          <w:rFonts w:ascii="Arial" w:hAnsi="Arial" w:cs="Arial"/>
          <w:sz w:val="24"/>
          <w:szCs w:val="24"/>
        </w:rPr>
        <w:t>udies show that CIT</w:t>
      </w:r>
      <w:r w:rsidR="00F27DDC">
        <w:rPr>
          <w:rFonts w:ascii="Arial" w:hAnsi="Arial" w:cs="Arial"/>
          <w:sz w:val="24"/>
          <w:szCs w:val="24"/>
        </w:rPr>
        <w:t xml:space="preserve"> officers are less likely to arrest a person with mental health issues than </w:t>
      </w:r>
      <w:r w:rsidR="002E495F">
        <w:rPr>
          <w:rFonts w:ascii="Arial" w:hAnsi="Arial" w:cs="Arial"/>
          <w:sz w:val="24"/>
          <w:szCs w:val="24"/>
        </w:rPr>
        <w:t>non-CIT</w:t>
      </w:r>
      <w:r w:rsidR="00F27DDC">
        <w:rPr>
          <w:rFonts w:ascii="Arial" w:hAnsi="Arial" w:cs="Arial"/>
          <w:sz w:val="24"/>
          <w:szCs w:val="24"/>
        </w:rPr>
        <w:t xml:space="preserve"> offic</w:t>
      </w:r>
      <w:r w:rsidR="00317AC9">
        <w:rPr>
          <w:rFonts w:ascii="Arial" w:hAnsi="Arial" w:cs="Arial"/>
          <w:sz w:val="24"/>
          <w:szCs w:val="24"/>
        </w:rPr>
        <w:t>ers</w:t>
      </w:r>
      <w:r w:rsidR="00D43726">
        <w:rPr>
          <w:rFonts w:ascii="Arial" w:hAnsi="Arial" w:cs="Arial"/>
          <w:sz w:val="24"/>
          <w:szCs w:val="24"/>
        </w:rPr>
        <w:t xml:space="preserve">, albeit </w:t>
      </w:r>
      <w:r w:rsidR="003275A5">
        <w:rPr>
          <w:rFonts w:ascii="Arial" w:hAnsi="Arial" w:cs="Arial"/>
          <w:sz w:val="24"/>
          <w:szCs w:val="24"/>
        </w:rPr>
        <w:t>by a small margin</w:t>
      </w:r>
      <w:r w:rsidR="00317AC9">
        <w:rPr>
          <w:rFonts w:ascii="Arial" w:hAnsi="Arial" w:cs="Arial"/>
          <w:sz w:val="24"/>
          <w:szCs w:val="24"/>
        </w:rPr>
        <w:t xml:space="preserve"> (</w:t>
      </w:r>
      <w:r w:rsidR="00094059">
        <w:rPr>
          <w:rFonts w:ascii="Arial" w:hAnsi="Arial" w:cs="Arial"/>
          <w:sz w:val="24"/>
          <w:szCs w:val="24"/>
        </w:rPr>
        <w:t>Taheri, 2014)</w:t>
      </w:r>
      <w:r w:rsidR="003275A5">
        <w:rPr>
          <w:rFonts w:ascii="Arial" w:hAnsi="Arial" w:cs="Arial"/>
          <w:sz w:val="24"/>
          <w:szCs w:val="24"/>
        </w:rPr>
        <w:t xml:space="preserve">. </w:t>
      </w:r>
      <w:r w:rsidR="00BC5095">
        <w:rPr>
          <w:rFonts w:ascii="Arial" w:hAnsi="Arial" w:cs="Arial"/>
          <w:sz w:val="24"/>
          <w:szCs w:val="24"/>
        </w:rPr>
        <w:t xml:space="preserve">CITs are seen as a form of collaborative working between the police and </w:t>
      </w:r>
      <w:r w:rsidR="00DC0E73">
        <w:rPr>
          <w:rFonts w:ascii="Arial" w:hAnsi="Arial" w:cs="Arial"/>
          <w:sz w:val="24"/>
          <w:szCs w:val="24"/>
        </w:rPr>
        <w:t>mental health services</w:t>
      </w:r>
      <w:r w:rsidR="00270F01">
        <w:rPr>
          <w:rFonts w:ascii="Arial" w:hAnsi="Arial" w:cs="Arial"/>
          <w:sz w:val="24"/>
          <w:szCs w:val="24"/>
        </w:rPr>
        <w:t xml:space="preserve"> in order to deliver the right outcome for </w:t>
      </w:r>
      <w:proofErr w:type="gramStart"/>
      <w:r w:rsidR="00290CB8">
        <w:rPr>
          <w:rFonts w:ascii="Arial" w:hAnsi="Arial" w:cs="Arial"/>
          <w:sz w:val="24"/>
          <w:szCs w:val="24"/>
        </w:rPr>
        <w:t>pe</w:t>
      </w:r>
      <w:r w:rsidR="006934ED">
        <w:rPr>
          <w:rFonts w:ascii="Arial" w:hAnsi="Arial" w:cs="Arial"/>
          <w:sz w:val="24"/>
          <w:szCs w:val="24"/>
        </w:rPr>
        <w:t>ople</w:t>
      </w:r>
      <w:proofErr w:type="gramEnd"/>
      <w:r w:rsidR="006934ED">
        <w:rPr>
          <w:rFonts w:ascii="Arial" w:hAnsi="Arial" w:cs="Arial"/>
          <w:sz w:val="24"/>
          <w:szCs w:val="24"/>
        </w:rPr>
        <w:t xml:space="preserve"> they</w:t>
      </w:r>
      <w:r w:rsidR="00290CB8">
        <w:rPr>
          <w:rFonts w:ascii="Arial" w:hAnsi="Arial" w:cs="Arial"/>
          <w:sz w:val="24"/>
          <w:szCs w:val="24"/>
        </w:rPr>
        <w:t xml:space="preserve"> </w:t>
      </w:r>
      <w:r w:rsidR="00193E2E">
        <w:rPr>
          <w:rFonts w:ascii="Arial" w:hAnsi="Arial" w:cs="Arial"/>
          <w:sz w:val="24"/>
          <w:szCs w:val="24"/>
        </w:rPr>
        <w:t>deal with</w:t>
      </w:r>
      <w:r w:rsidR="00290CB8">
        <w:rPr>
          <w:rFonts w:ascii="Arial" w:hAnsi="Arial" w:cs="Arial"/>
          <w:sz w:val="24"/>
          <w:szCs w:val="24"/>
        </w:rPr>
        <w:t xml:space="preserve"> such as linking them to appropriate services and</w:t>
      </w:r>
      <w:r w:rsidR="005710CF">
        <w:rPr>
          <w:rFonts w:ascii="Arial" w:hAnsi="Arial" w:cs="Arial"/>
          <w:sz w:val="24"/>
          <w:szCs w:val="24"/>
        </w:rPr>
        <w:t xml:space="preserve"> potentially diverting </w:t>
      </w:r>
      <w:r w:rsidR="00193E2E">
        <w:rPr>
          <w:rFonts w:ascii="Arial" w:hAnsi="Arial" w:cs="Arial"/>
          <w:sz w:val="24"/>
          <w:szCs w:val="24"/>
        </w:rPr>
        <w:t>them</w:t>
      </w:r>
      <w:r w:rsidR="007E57FF">
        <w:rPr>
          <w:rFonts w:ascii="Arial" w:hAnsi="Arial" w:cs="Arial"/>
          <w:sz w:val="24"/>
          <w:szCs w:val="24"/>
        </w:rPr>
        <w:t xml:space="preserve"> </w:t>
      </w:r>
      <w:r w:rsidR="005710CF">
        <w:rPr>
          <w:rFonts w:ascii="Arial" w:hAnsi="Arial" w:cs="Arial"/>
          <w:sz w:val="24"/>
          <w:szCs w:val="24"/>
        </w:rPr>
        <w:t>away from the criminal justice system if their behaviour was</w:t>
      </w:r>
      <w:r w:rsidR="009D2B67">
        <w:rPr>
          <w:rFonts w:ascii="Arial" w:hAnsi="Arial" w:cs="Arial"/>
          <w:sz w:val="24"/>
          <w:szCs w:val="24"/>
        </w:rPr>
        <w:t xml:space="preserve"> of</w:t>
      </w:r>
      <w:r w:rsidR="005710CF">
        <w:rPr>
          <w:rFonts w:ascii="Arial" w:hAnsi="Arial" w:cs="Arial"/>
          <w:sz w:val="24"/>
          <w:szCs w:val="24"/>
        </w:rPr>
        <w:t xml:space="preserve"> a result of their mental health</w:t>
      </w:r>
      <w:r w:rsidR="009D2B67">
        <w:rPr>
          <w:rFonts w:ascii="Arial" w:hAnsi="Arial" w:cs="Arial"/>
          <w:sz w:val="24"/>
          <w:szCs w:val="24"/>
        </w:rPr>
        <w:t xml:space="preserve"> (Watson &amp; </w:t>
      </w:r>
      <w:proofErr w:type="spellStart"/>
      <w:r w:rsidR="009D2B67">
        <w:rPr>
          <w:rFonts w:ascii="Arial" w:hAnsi="Arial" w:cs="Arial"/>
          <w:sz w:val="24"/>
          <w:szCs w:val="24"/>
        </w:rPr>
        <w:t>Fulambarker</w:t>
      </w:r>
      <w:proofErr w:type="spellEnd"/>
      <w:r w:rsidR="009D2B67">
        <w:rPr>
          <w:rFonts w:ascii="Arial" w:hAnsi="Arial" w:cs="Arial"/>
          <w:sz w:val="24"/>
          <w:szCs w:val="24"/>
        </w:rPr>
        <w:t xml:space="preserve">, </w:t>
      </w:r>
      <w:r w:rsidR="00A715FC">
        <w:rPr>
          <w:rFonts w:ascii="Arial" w:hAnsi="Arial" w:cs="Arial"/>
          <w:sz w:val="24"/>
          <w:szCs w:val="24"/>
        </w:rPr>
        <w:t>2012)</w:t>
      </w:r>
      <w:r w:rsidR="007508EC">
        <w:rPr>
          <w:rFonts w:ascii="Arial" w:hAnsi="Arial" w:cs="Arial"/>
          <w:sz w:val="24"/>
          <w:szCs w:val="24"/>
        </w:rPr>
        <w:t xml:space="preserve">. </w:t>
      </w:r>
      <w:r w:rsidR="005D1862">
        <w:rPr>
          <w:rFonts w:ascii="Arial" w:hAnsi="Arial" w:cs="Arial"/>
          <w:sz w:val="24"/>
          <w:szCs w:val="24"/>
        </w:rPr>
        <w:t>Despite this,</w:t>
      </w:r>
      <w:r w:rsidR="00915E23">
        <w:rPr>
          <w:rFonts w:ascii="Arial" w:hAnsi="Arial" w:cs="Arial"/>
          <w:sz w:val="24"/>
          <w:szCs w:val="24"/>
        </w:rPr>
        <w:t xml:space="preserve"> CITs have been found to have a mixed impact on crime levels according to the </w:t>
      </w:r>
      <w:r w:rsidR="00A349D1">
        <w:rPr>
          <w:rFonts w:ascii="Arial" w:hAnsi="Arial" w:cs="Arial"/>
          <w:sz w:val="24"/>
          <w:szCs w:val="24"/>
        </w:rPr>
        <w:t>Crime Reduction Toolkit (</w:t>
      </w:r>
      <w:r w:rsidR="006238F2">
        <w:rPr>
          <w:rFonts w:ascii="Arial" w:hAnsi="Arial" w:cs="Arial"/>
          <w:sz w:val="24"/>
          <w:szCs w:val="24"/>
        </w:rPr>
        <w:t>College of Policing</w:t>
      </w:r>
      <w:r w:rsidR="00A349D1">
        <w:rPr>
          <w:rFonts w:ascii="Arial" w:hAnsi="Arial" w:cs="Arial"/>
          <w:sz w:val="24"/>
          <w:szCs w:val="24"/>
        </w:rPr>
        <w:t>, 2021)</w:t>
      </w:r>
      <w:r w:rsidR="00BF4930">
        <w:rPr>
          <w:rFonts w:ascii="Arial" w:hAnsi="Arial" w:cs="Arial"/>
          <w:sz w:val="24"/>
          <w:szCs w:val="24"/>
        </w:rPr>
        <w:t xml:space="preserve">. </w:t>
      </w:r>
      <w:r w:rsidR="006738DD">
        <w:rPr>
          <w:rFonts w:ascii="Arial" w:hAnsi="Arial" w:cs="Arial"/>
          <w:sz w:val="24"/>
          <w:szCs w:val="24"/>
        </w:rPr>
        <w:t>While they do have</w:t>
      </w:r>
      <w:r w:rsidR="007D4B63">
        <w:rPr>
          <w:rFonts w:ascii="Arial" w:hAnsi="Arial" w:cs="Arial"/>
          <w:sz w:val="24"/>
          <w:szCs w:val="24"/>
        </w:rPr>
        <w:t xml:space="preserve"> a minor impact on arrest levels, </w:t>
      </w:r>
      <w:r w:rsidR="002B00AF">
        <w:rPr>
          <w:rFonts w:ascii="Arial" w:hAnsi="Arial" w:cs="Arial"/>
          <w:sz w:val="24"/>
          <w:szCs w:val="24"/>
        </w:rPr>
        <w:t>the Crime Reduction Toolkit identifies that it has no impact on the use of force of CIT officers</w:t>
      </w:r>
      <w:r w:rsidR="000E0399">
        <w:rPr>
          <w:rFonts w:ascii="Arial" w:hAnsi="Arial" w:cs="Arial"/>
          <w:sz w:val="24"/>
          <w:szCs w:val="24"/>
        </w:rPr>
        <w:t xml:space="preserve"> when dealing with a mentally ill person</w:t>
      </w:r>
      <w:r w:rsidR="00CA733C">
        <w:rPr>
          <w:rFonts w:ascii="Arial" w:hAnsi="Arial" w:cs="Arial"/>
          <w:sz w:val="24"/>
          <w:szCs w:val="24"/>
        </w:rPr>
        <w:t xml:space="preserve">, which differs from </w:t>
      </w:r>
      <w:r w:rsidR="005212CC">
        <w:rPr>
          <w:rFonts w:ascii="Arial" w:hAnsi="Arial" w:cs="Arial"/>
          <w:sz w:val="24"/>
          <w:szCs w:val="24"/>
        </w:rPr>
        <w:t xml:space="preserve">the mechanism behind CITs which is to </w:t>
      </w:r>
      <w:r w:rsidR="00697430">
        <w:rPr>
          <w:rFonts w:ascii="Arial" w:hAnsi="Arial" w:cs="Arial"/>
          <w:sz w:val="24"/>
          <w:szCs w:val="24"/>
        </w:rPr>
        <w:t>“</w:t>
      </w:r>
      <w:r w:rsidR="00697430" w:rsidRPr="00697430">
        <w:rPr>
          <w:rFonts w:ascii="Arial" w:hAnsi="Arial" w:cs="Arial"/>
          <w:sz w:val="24"/>
          <w:szCs w:val="24"/>
        </w:rPr>
        <w:t>divert those with mental health problems away from arrest and reduce officer use of force</w:t>
      </w:r>
      <w:r w:rsidR="00697430">
        <w:rPr>
          <w:rFonts w:ascii="Arial" w:hAnsi="Arial" w:cs="Arial"/>
          <w:sz w:val="24"/>
          <w:szCs w:val="24"/>
        </w:rPr>
        <w:t>” (</w:t>
      </w:r>
      <w:r w:rsidR="006238F2">
        <w:rPr>
          <w:rFonts w:ascii="Arial" w:hAnsi="Arial" w:cs="Arial"/>
          <w:sz w:val="24"/>
          <w:szCs w:val="24"/>
        </w:rPr>
        <w:t>College of Policing</w:t>
      </w:r>
      <w:r w:rsidR="00697430">
        <w:rPr>
          <w:rFonts w:ascii="Arial" w:hAnsi="Arial" w:cs="Arial"/>
          <w:sz w:val="24"/>
          <w:szCs w:val="24"/>
        </w:rPr>
        <w:t>, 202</w:t>
      </w:r>
      <w:r w:rsidR="006238F2">
        <w:rPr>
          <w:rFonts w:ascii="Arial" w:hAnsi="Arial" w:cs="Arial"/>
          <w:sz w:val="24"/>
          <w:szCs w:val="24"/>
        </w:rPr>
        <w:t>0</w:t>
      </w:r>
      <w:r w:rsidR="007E57FF">
        <w:rPr>
          <w:rFonts w:ascii="Arial" w:hAnsi="Arial" w:cs="Arial"/>
          <w:sz w:val="24"/>
          <w:szCs w:val="24"/>
        </w:rPr>
        <w:t>, online</w:t>
      </w:r>
      <w:r w:rsidR="00697430">
        <w:rPr>
          <w:rFonts w:ascii="Arial" w:hAnsi="Arial" w:cs="Arial"/>
          <w:sz w:val="24"/>
          <w:szCs w:val="24"/>
        </w:rPr>
        <w:t>)</w:t>
      </w:r>
      <w:r w:rsidR="00F0374F">
        <w:rPr>
          <w:rFonts w:ascii="Arial" w:hAnsi="Arial" w:cs="Arial"/>
          <w:sz w:val="24"/>
          <w:szCs w:val="24"/>
        </w:rPr>
        <w:t>.</w:t>
      </w:r>
      <w:r w:rsidR="00C85275">
        <w:rPr>
          <w:rFonts w:ascii="Arial" w:hAnsi="Arial" w:cs="Arial"/>
          <w:sz w:val="24"/>
          <w:szCs w:val="24"/>
        </w:rPr>
        <w:t xml:space="preserve"> </w:t>
      </w:r>
      <w:r w:rsidR="003E3EA9">
        <w:rPr>
          <w:rFonts w:ascii="Arial" w:hAnsi="Arial" w:cs="Arial"/>
          <w:sz w:val="24"/>
          <w:szCs w:val="24"/>
        </w:rPr>
        <w:t>Despite its flaws, CITs are seen as having a positive impact on the community</w:t>
      </w:r>
      <w:r w:rsidR="00BE6F02">
        <w:rPr>
          <w:rFonts w:ascii="Arial" w:hAnsi="Arial" w:cs="Arial"/>
          <w:sz w:val="24"/>
          <w:szCs w:val="24"/>
        </w:rPr>
        <w:t>, so much so that the Missouri Department of Corrections</w:t>
      </w:r>
      <w:r w:rsidR="00AB62C9">
        <w:rPr>
          <w:rFonts w:ascii="Arial" w:hAnsi="Arial" w:cs="Arial"/>
          <w:sz w:val="24"/>
          <w:szCs w:val="24"/>
        </w:rPr>
        <w:t xml:space="preserve"> </w:t>
      </w:r>
      <w:r w:rsidR="0005725A">
        <w:rPr>
          <w:rFonts w:ascii="Arial" w:hAnsi="Arial" w:cs="Arial"/>
          <w:sz w:val="24"/>
          <w:szCs w:val="24"/>
        </w:rPr>
        <w:t>gained knowledge of</w:t>
      </w:r>
      <w:r w:rsidR="00AB62C9">
        <w:rPr>
          <w:rFonts w:ascii="Arial" w:hAnsi="Arial" w:cs="Arial"/>
          <w:sz w:val="24"/>
          <w:szCs w:val="24"/>
        </w:rPr>
        <w:t xml:space="preserve"> the benefits of CIT trained police officers and have implemented CIT training for its corrections officers</w:t>
      </w:r>
      <w:r w:rsidR="0005725A">
        <w:rPr>
          <w:rFonts w:ascii="Arial" w:hAnsi="Arial" w:cs="Arial"/>
          <w:sz w:val="24"/>
          <w:szCs w:val="24"/>
        </w:rPr>
        <w:t>. This has been done</w:t>
      </w:r>
      <w:r w:rsidR="00AB62C9">
        <w:rPr>
          <w:rFonts w:ascii="Arial" w:hAnsi="Arial" w:cs="Arial"/>
          <w:sz w:val="24"/>
          <w:szCs w:val="24"/>
        </w:rPr>
        <w:t xml:space="preserve"> </w:t>
      </w:r>
      <w:proofErr w:type="gramStart"/>
      <w:r w:rsidR="00AB62C9">
        <w:rPr>
          <w:rFonts w:ascii="Arial" w:hAnsi="Arial" w:cs="Arial"/>
          <w:sz w:val="24"/>
          <w:szCs w:val="24"/>
        </w:rPr>
        <w:t>in order for</w:t>
      </w:r>
      <w:proofErr w:type="gramEnd"/>
      <w:r w:rsidR="00AB62C9">
        <w:rPr>
          <w:rFonts w:ascii="Arial" w:hAnsi="Arial" w:cs="Arial"/>
          <w:sz w:val="24"/>
          <w:szCs w:val="24"/>
        </w:rPr>
        <w:t xml:space="preserve"> </w:t>
      </w:r>
      <w:r w:rsidR="00AB62C9">
        <w:rPr>
          <w:rFonts w:ascii="Arial" w:hAnsi="Arial" w:cs="Arial"/>
          <w:sz w:val="24"/>
          <w:szCs w:val="24"/>
        </w:rPr>
        <w:lastRenderedPageBreak/>
        <w:t>them to understand how to deal with a person with mental health issues in times of crisis</w:t>
      </w:r>
      <w:r w:rsidR="00907E51">
        <w:rPr>
          <w:rFonts w:ascii="Arial" w:hAnsi="Arial" w:cs="Arial"/>
          <w:sz w:val="24"/>
          <w:szCs w:val="24"/>
        </w:rPr>
        <w:t xml:space="preserve"> (Canada, 2021)</w:t>
      </w:r>
      <w:r w:rsidR="00670277">
        <w:rPr>
          <w:rFonts w:ascii="Arial" w:hAnsi="Arial" w:cs="Arial"/>
          <w:sz w:val="24"/>
          <w:szCs w:val="24"/>
        </w:rPr>
        <w:t>.</w:t>
      </w:r>
    </w:p>
    <w:p w14:paraId="07649C3B" w14:textId="012A802B" w:rsidR="00E97C2B" w:rsidRDefault="00E97C2B" w:rsidP="00BD5334">
      <w:pPr>
        <w:spacing w:line="360" w:lineRule="auto"/>
        <w:jc w:val="both"/>
        <w:rPr>
          <w:rFonts w:ascii="Arial" w:hAnsi="Arial" w:cs="Arial"/>
          <w:b/>
          <w:bCs/>
          <w:sz w:val="24"/>
          <w:szCs w:val="24"/>
          <w:u w:val="single"/>
        </w:rPr>
      </w:pPr>
      <w:r>
        <w:rPr>
          <w:rFonts w:ascii="Arial" w:hAnsi="Arial" w:cs="Arial"/>
          <w:b/>
          <w:bCs/>
          <w:sz w:val="24"/>
          <w:szCs w:val="24"/>
          <w:u w:val="single"/>
        </w:rPr>
        <w:t>Drink Driving</w:t>
      </w:r>
    </w:p>
    <w:p w14:paraId="41F977EE" w14:textId="06421135" w:rsidR="00923FE5" w:rsidRDefault="00B2195D" w:rsidP="00BD5334">
      <w:pPr>
        <w:spacing w:line="360" w:lineRule="auto"/>
        <w:jc w:val="both"/>
        <w:rPr>
          <w:rFonts w:ascii="Arial" w:hAnsi="Arial" w:cs="Arial"/>
          <w:sz w:val="24"/>
          <w:szCs w:val="24"/>
        </w:rPr>
      </w:pPr>
      <w:r>
        <w:rPr>
          <w:rFonts w:ascii="Arial" w:hAnsi="Arial" w:cs="Arial"/>
          <w:sz w:val="24"/>
          <w:szCs w:val="24"/>
        </w:rPr>
        <w:t>There are several crime prevention theories to tackle the issues around drink driving</w:t>
      </w:r>
      <w:r w:rsidR="004F6C8D">
        <w:rPr>
          <w:rFonts w:ascii="Arial" w:hAnsi="Arial" w:cs="Arial"/>
          <w:sz w:val="24"/>
          <w:szCs w:val="24"/>
        </w:rPr>
        <w:t xml:space="preserve">. </w:t>
      </w:r>
      <w:r w:rsidR="00EE602B">
        <w:rPr>
          <w:rFonts w:ascii="Arial" w:hAnsi="Arial" w:cs="Arial"/>
          <w:sz w:val="24"/>
          <w:szCs w:val="24"/>
        </w:rPr>
        <w:t xml:space="preserve">They are in place </w:t>
      </w:r>
      <w:proofErr w:type="gramStart"/>
      <w:r w:rsidR="00EE602B">
        <w:rPr>
          <w:rFonts w:ascii="Arial" w:hAnsi="Arial" w:cs="Arial"/>
          <w:sz w:val="24"/>
          <w:szCs w:val="24"/>
        </w:rPr>
        <w:t>in order to</w:t>
      </w:r>
      <w:proofErr w:type="gramEnd"/>
      <w:r w:rsidR="00EE602B">
        <w:rPr>
          <w:rFonts w:ascii="Arial" w:hAnsi="Arial" w:cs="Arial"/>
          <w:sz w:val="24"/>
          <w:szCs w:val="24"/>
        </w:rPr>
        <w:t xml:space="preserve"> crack down on drivers who both intend to and who </w:t>
      </w:r>
      <w:r w:rsidR="00923FE5">
        <w:rPr>
          <w:rFonts w:ascii="Arial" w:hAnsi="Arial" w:cs="Arial"/>
          <w:sz w:val="24"/>
          <w:szCs w:val="24"/>
        </w:rPr>
        <w:t>do</w:t>
      </w:r>
      <w:r w:rsidR="00EE602B">
        <w:rPr>
          <w:rFonts w:ascii="Arial" w:hAnsi="Arial" w:cs="Arial"/>
          <w:sz w:val="24"/>
          <w:szCs w:val="24"/>
        </w:rPr>
        <w:t xml:space="preserve"> decide to get behind the wheel of a vehicle whilst over the prescribed limit of alcohol to drive. </w:t>
      </w:r>
      <w:r w:rsidR="009D08A9">
        <w:rPr>
          <w:rFonts w:ascii="Arial" w:hAnsi="Arial" w:cs="Arial"/>
          <w:sz w:val="24"/>
          <w:szCs w:val="24"/>
        </w:rPr>
        <w:t>D</w:t>
      </w:r>
      <w:r w:rsidR="001A20A6">
        <w:rPr>
          <w:rFonts w:ascii="Arial" w:hAnsi="Arial" w:cs="Arial"/>
          <w:sz w:val="24"/>
          <w:szCs w:val="24"/>
        </w:rPr>
        <w:t xml:space="preserve">rink driving a serious issue when it comes to road safety, </w:t>
      </w:r>
      <w:r w:rsidR="009D08A9">
        <w:rPr>
          <w:rFonts w:ascii="Arial" w:hAnsi="Arial" w:cs="Arial"/>
          <w:sz w:val="24"/>
          <w:szCs w:val="24"/>
        </w:rPr>
        <w:t>however</w:t>
      </w:r>
      <w:r w:rsidR="001A20A6">
        <w:rPr>
          <w:rFonts w:ascii="Arial" w:hAnsi="Arial" w:cs="Arial"/>
          <w:sz w:val="24"/>
          <w:szCs w:val="24"/>
        </w:rPr>
        <w:t xml:space="preserve"> there are several ways to go about reducing the number of drink drivers on our roads ranging from education to enforcement</w:t>
      </w:r>
      <w:r w:rsidR="00D32C27">
        <w:rPr>
          <w:rFonts w:ascii="Arial" w:hAnsi="Arial" w:cs="Arial"/>
          <w:sz w:val="24"/>
          <w:szCs w:val="24"/>
        </w:rPr>
        <w:t>. The most effective one according to the crime reduction toolkit is drink drive stops, where officers</w:t>
      </w:r>
      <w:r w:rsidR="001842ED">
        <w:rPr>
          <w:rFonts w:ascii="Arial" w:hAnsi="Arial" w:cs="Arial"/>
          <w:sz w:val="24"/>
          <w:szCs w:val="24"/>
        </w:rPr>
        <w:t xml:space="preserve"> set up at a checkpoint</w:t>
      </w:r>
      <w:r w:rsidR="00D32C27">
        <w:rPr>
          <w:rFonts w:ascii="Arial" w:hAnsi="Arial" w:cs="Arial"/>
          <w:sz w:val="24"/>
          <w:szCs w:val="24"/>
        </w:rPr>
        <w:t xml:space="preserve"> stop vehicles and assesses whether driver</w:t>
      </w:r>
      <w:r w:rsidR="001842ED">
        <w:rPr>
          <w:rFonts w:ascii="Arial" w:hAnsi="Arial" w:cs="Arial"/>
          <w:sz w:val="24"/>
          <w:szCs w:val="24"/>
        </w:rPr>
        <w:t>s</w:t>
      </w:r>
      <w:r w:rsidR="00D32C27">
        <w:rPr>
          <w:rFonts w:ascii="Arial" w:hAnsi="Arial" w:cs="Arial"/>
          <w:sz w:val="24"/>
          <w:szCs w:val="24"/>
        </w:rPr>
        <w:t xml:space="preserve"> </w:t>
      </w:r>
      <w:r w:rsidR="001842ED">
        <w:rPr>
          <w:rFonts w:ascii="Arial" w:hAnsi="Arial" w:cs="Arial"/>
          <w:sz w:val="24"/>
          <w:szCs w:val="24"/>
        </w:rPr>
        <w:t>are</w:t>
      </w:r>
      <w:r w:rsidR="00D32C27">
        <w:rPr>
          <w:rFonts w:ascii="Arial" w:hAnsi="Arial" w:cs="Arial"/>
          <w:sz w:val="24"/>
          <w:szCs w:val="24"/>
        </w:rPr>
        <w:t xml:space="preserve"> fit to be behind the wheel (</w:t>
      </w:r>
      <w:r w:rsidR="006238F2">
        <w:rPr>
          <w:rFonts w:ascii="Arial" w:hAnsi="Arial" w:cs="Arial"/>
          <w:sz w:val="24"/>
          <w:szCs w:val="24"/>
        </w:rPr>
        <w:t>College of Policing</w:t>
      </w:r>
      <w:r w:rsidR="00BC5672">
        <w:rPr>
          <w:rFonts w:ascii="Arial" w:hAnsi="Arial" w:cs="Arial"/>
          <w:sz w:val="24"/>
          <w:szCs w:val="24"/>
        </w:rPr>
        <w:t>, 2015</w:t>
      </w:r>
      <w:r w:rsidR="006D06A2">
        <w:rPr>
          <w:rFonts w:ascii="Arial" w:hAnsi="Arial" w:cs="Arial"/>
          <w:sz w:val="24"/>
          <w:szCs w:val="24"/>
        </w:rPr>
        <w:t>a</w:t>
      </w:r>
      <w:r w:rsidR="00BC5672">
        <w:rPr>
          <w:rFonts w:ascii="Arial" w:hAnsi="Arial" w:cs="Arial"/>
          <w:sz w:val="24"/>
          <w:szCs w:val="24"/>
        </w:rPr>
        <w:t>)</w:t>
      </w:r>
      <w:r w:rsidR="00A53767">
        <w:rPr>
          <w:rFonts w:ascii="Arial" w:hAnsi="Arial" w:cs="Arial"/>
          <w:sz w:val="24"/>
          <w:szCs w:val="24"/>
        </w:rPr>
        <w:t>. The reason for it being so effective is that it is extremely difficult for a person who is over the limit to get away with a drink driving charge if they are found to be over the limit on an evidential breathalyser, as this evidence is final. Furthermore,</w:t>
      </w:r>
      <w:r w:rsidR="001F41F2">
        <w:rPr>
          <w:rFonts w:ascii="Arial" w:hAnsi="Arial" w:cs="Arial"/>
          <w:sz w:val="24"/>
          <w:szCs w:val="24"/>
        </w:rPr>
        <w:t xml:space="preserve"> </w:t>
      </w:r>
      <w:r w:rsidR="00A53767">
        <w:rPr>
          <w:rFonts w:ascii="Arial" w:hAnsi="Arial" w:cs="Arial"/>
          <w:sz w:val="24"/>
          <w:szCs w:val="24"/>
        </w:rPr>
        <w:t>“</w:t>
      </w:r>
      <w:r w:rsidR="00A53767" w:rsidRPr="00A53767">
        <w:rPr>
          <w:rFonts w:ascii="Arial" w:hAnsi="Arial" w:cs="Arial"/>
          <w:sz w:val="24"/>
          <w:szCs w:val="24"/>
        </w:rPr>
        <w:t>the evidence suggests that Sobriety checkpoints reduce alcohol related injuries and crashes</w:t>
      </w:r>
      <w:r w:rsidR="00326833">
        <w:rPr>
          <w:rFonts w:ascii="Arial" w:hAnsi="Arial" w:cs="Arial"/>
          <w:sz w:val="24"/>
          <w:szCs w:val="24"/>
        </w:rPr>
        <w:t>” (</w:t>
      </w:r>
      <w:r w:rsidR="006238F2">
        <w:rPr>
          <w:rFonts w:ascii="Arial" w:hAnsi="Arial" w:cs="Arial"/>
          <w:sz w:val="24"/>
          <w:szCs w:val="24"/>
        </w:rPr>
        <w:t>College of Policing</w:t>
      </w:r>
      <w:r w:rsidR="00326833">
        <w:rPr>
          <w:rFonts w:ascii="Arial" w:hAnsi="Arial" w:cs="Arial"/>
          <w:sz w:val="24"/>
          <w:szCs w:val="24"/>
        </w:rPr>
        <w:t>, 2015</w:t>
      </w:r>
      <w:r w:rsidR="006238F2">
        <w:rPr>
          <w:rFonts w:ascii="Arial" w:hAnsi="Arial" w:cs="Arial"/>
          <w:sz w:val="24"/>
          <w:szCs w:val="24"/>
        </w:rPr>
        <w:t>a</w:t>
      </w:r>
      <w:r w:rsidR="00326833">
        <w:rPr>
          <w:rFonts w:ascii="Arial" w:hAnsi="Arial" w:cs="Arial"/>
          <w:sz w:val="24"/>
          <w:szCs w:val="24"/>
        </w:rPr>
        <w:t>, online)</w:t>
      </w:r>
      <w:r w:rsidR="00720F2D">
        <w:rPr>
          <w:rFonts w:ascii="Arial" w:hAnsi="Arial" w:cs="Arial"/>
          <w:sz w:val="24"/>
          <w:szCs w:val="24"/>
        </w:rPr>
        <w:t xml:space="preserve">. </w:t>
      </w:r>
      <w:r w:rsidR="00C579E8">
        <w:rPr>
          <w:rFonts w:ascii="Arial" w:hAnsi="Arial" w:cs="Arial"/>
          <w:sz w:val="24"/>
          <w:szCs w:val="24"/>
        </w:rPr>
        <w:t>Drink drive stops amongst other countries are also known as</w:t>
      </w:r>
      <w:r w:rsidR="0098322B">
        <w:rPr>
          <w:rFonts w:ascii="Arial" w:hAnsi="Arial" w:cs="Arial"/>
          <w:sz w:val="24"/>
          <w:szCs w:val="24"/>
        </w:rPr>
        <w:t xml:space="preserve"> driving under the influence (DUI) checkpoints, and further research has found DUI-checkpoints to be a minimum of 17 percent effective at reducing the number of alcohol related crashes (</w:t>
      </w:r>
      <w:proofErr w:type="spellStart"/>
      <w:r w:rsidR="0098322B">
        <w:rPr>
          <w:rFonts w:ascii="Arial" w:hAnsi="Arial" w:cs="Arial"/>
          <w:sz w:val="24"/>
          <w:szCs w:val="24"/>
        </w:rPr>
        <w:t>Erke</w:t>
      </w:r>
      <w:proofErr w:type="spellEnd"/>
      <w:r w:rsidR="0098322B">
        <w:rPr>
          <w:rFonts w:ascii="Arial" w:hAnsi="Arial" w:cs="Arial"/>
          <w:sz w:val="24"/>
          <w:szCs w:val="24"/>
        </w:rPr>
        <w:t xml:space="preserve"> et al, 2009)</w:t>
      </w:r>
      <w:r w:rsidR="00923FE5">
        <w:rPr>
          <w:rFonts w:ascii="Arial" w:hAnsi="Arial" w:cs="Arial"/>
          <w:sz w:val="24"/>
          <w:szCs w:val="24"/>
        </w:rPr>
        <w:t>.</w:t>
      </w:r>
    </w:p>
    <w:p w14:paraId="1E735AEC" w14:textId="4CFC7AA4" w:rsidR="000C6101" w:rsidRDefault="009E315D" w:rsidP="00BD5334">
      <w:pPr>
        <w:spacing w:line="360" w:lineRule="auto"/>
        <w:jc w:val="both"/>
        <w:rPr>
          <w:rFonts w:ascii="Arial" w:hAnsi="Arial" w:cs="Arial"/>
          <w:sz w:val="24"/>
          <w:szCs w:val="24"/>
        </w:rPr>
      </w:pPr>
      <w:r>
        <w:rPr>
          <w:rFonts w:ascii="Arial" w:hAnsi="Arial" w:cs="Arial"/>
          <w:sz w:val="24"/>
          <w:szCs w:val="24"/>
        </w:rPr>
        <w:t xml:space="preserve">Drink driving campaigns play a major role in the crackdown on drink drivers and are often seen around seasonal periods where more alcohol is </w:t>
      </w:r>
      <w:r w:rsidR="00C2153F">
        <w:rPr>
          <w:rFonts w:ascii="Arial" w:hAnsi="Arial" w:cs="Arial"/>
          <w:sz w:val="24"/>
          <w:szCs w:val="24"/>
        </w:rPr>
        <w:t xml:space="preserve">often </w:t>
      </w:r>
      <w:r>
        <w:rPr>
          <w:rFonts w:ascii="Arial" w:hAnsi="Arial" w:cs="Arial"/>
          <w:sz w:val="24"/>
          <w:szCs w:val="24"/>
        </w:rPr>
        <w:t>consumed such as Christmas. During the 2019 drink drive campaign lead by Dyfed-Powys Police, ten percent of all vehicles</w:t>
      </w:r>
      <w:r w:rsidR="00C2153F">
        <w:rPr>
          <w:rFonts w:ascii="Arial" w:hAnsi="Arial" w:cs="Arial"/>
          <w:sz w:val="24"/>
          <w:szCs w:val="24"/>
        </w:rPr>
        <w:t xml:space="preserve"> stopped</w:t>
      </w:r>
      <w:r>
        <w:rPr>
          <w:rFonts w:ascii="Arial" w:hAnsi="Arial" w:cs="Arial"/>
          <w:sz w:val="24"/>
          <w:szCs w:val="24"/>
        </w:rPr>
        <w:t xml:space="preserve"> had a driver under the influence</w:t>
      </w:r>
      <w:r w:rsidR="00AA0823">
        <w:rPr>
          <w:rFonts w:ascii="Arial" w:hAnsi="Arial" w:cs="Arial"/>
          <w:sz w:val="24"/>
          <w:szCs w:val="24"/>
        </w:rPr>
        <w:t xml:space="preserve"> of alcohol or drugs</w:t>
      </w:r>
      <w:r>
        <w:rPr>
          <w:rFonts w:ascii="Arial" w:hAnsi="Arial" w:cs="Arial"/>
          <w:sz w:val="24"/>
          <w:szCs w:val="24"/>
        </w:rPr>
        <w:t xml:space="preserve"> behind the wheel (Dyfed-Powys Police, 2020</w:t>
      </w:r>
      <w:r w:rsidR="00AA0823">
        <w:rPr>
          <w:rFonts w:ascii="Arial" w:hAnsi="Arial" w:cs="Arial"/>
          <w:sz w:val="24"/>
          <w:szCs w:val="24"/>
        </w:rPr>
        <w:t>).</w:t>
      </w:r>
      <w:r w:rsidR="00A06A05">
        <w:rPr>
          <w:rFonts w:ascii="Arial" w:hAnsi="Arial" w:cs="Arial"/>
          <w:sz w:val="24"/>
          <w:szCs w:val="24"/>
        </w:rPr>
        <w:t xml:space="preserve"> Drink drive campaigns often have reminders of the punishment if a person is caught driving under the influence, which is a minimum of a 12-month disqualification from driving, an unlimited fine and up to six months imprisonment (gov.uk, 2021)</w:t>
      </w:r>
      <w:r w:rsidR="00C2153F">
        <w:rPr>
          <w:rFonts w:ascii="Arial" w:hAnsi="Arial" w:cs="Arial"/>
          <w:sz w:val="24"/>
          <w:szCs w:val="24"/>
        </w:rPr>
        <w:t>,</w:t>
      </w:r>
      <w:r w:rsidR="00A06A05">
        <w:rPr>
          <w:rFonts w:ascii="Arial" w:hAnsi="Arial" w:cs="Arial"/>
          <w:sz w:val="24"/>
          <w:szCs w:val="24"/>
        </w:rPr>
        <w:t xml:space="preserve"> as well as slogans to try and deter people from getting behind the wheel if they’ve consumed any alcohol, such as “The only safe limit is no alcohol” (Hertfordshire Constabulary, 2020, online). </w:t>
      </w:r>
      <w:r w:rsidR="00470DF8">
        <w:rPr>
          <w:rFonts w:ascii="Arial" w:hAnsi="Arial" w:cs="Arial"/>
          <w:sz w:val="24"/>
          <w:szCs w:val="24"/>
        </w:rPr>
        <w:t xml:space="preserve">Research has found that effective drink driving campaigns are not only effective at reducing the number of alcohol related collisions, but </w:t>
      </w:r>
      <w:r w:rsidR="002A7882">
        <w:rPr>
          <w:rFonts w:ascii="Arial" w:hAnsi="Arial" w:cs="Arial"/>
          <w:sz w:val="24"/>
          <w:szCs w:val="24"/>
        </w:rPr>
        <w:t>also</w:t>
      </w:r>
      <w:r w:rsidR="00470DF8">
        <w:rPr>
          <w:rFonts w:ascii="Arial" w:hAnsi="Arial" w:cs="Arial"/>
          <w:sz w:val="24"/>
          <w:szCs w:val="24"/>
        </w:rPr>
        <w:t xml:space="preserve"> a cost-effective way of doing so as news coverage will effectively do the work on behalf of different force areas, meaning campaigns are </w:t>
      </w:r>
      <w:r w:rsidR="00470DF8">
        <w:rPr>
          <w:rFonts w:ascii="Arial" w:hAnsi="Arial" w:cs="Arial"/>
          <w:sz w:val="24"/>
          <w:szCs w:val="24"/>
        </w:rPr>
        <w:lastRenderedPageBreak/>
        <w:t xml:space="preserve">able to reach a mass audience at little cost to a particular constabulary (Elder et al, 2004). </w:t>
      </w:r>
      <w:r w:rsidR="00757DCC">
        <w:rPr>
          <w:rFonts w:ascii="Arial" w:hAnsi="Arial" w:cs="Arial"/>
          <w:sz w:val="24"/>
          <w:szCs w:val="24"/>
        </w:rPr>
        <w:t xml:space="preserve">The aftermath of a campaign is also frequently published by news companies on how successful they have been </w:t>
      </w:r>
      <w:proofErr w:type="gramStart"/>
      <w:r w:rsidR="00757DCC">
        <w:rPr>
          <w:rFonts w:ascii="Arial" w:hAnsi="Arial" w:cs="Arial"/>
          <w:sz w:val="24"/>
          <w:szCs w:val="24"/>
        </w:rPr>
        <w:t>in order to</w:t>
      </w:r>
      <w:proofErr w:type="gramEnd"/>
      <w:r w:rsidR="00757DCC">
        <w:rPr>
          <w:rFonts w:ascii="Arial" w:hAnsi="Arial" w:cs="Arial"/>
          <w:sz w:val="24"/>
          <w:szCs w:val="24"/>
        </w:rPr>
        <w:t xml:space="preserve"> deter people from drink driving in the future (West, 2021). </w:t>
      </w:r>
      <w:r w:rsidR="006D06A2">
        <w:rPr>
          <w:rFonts w:ascii="Arial" w:hAnsi="Arial" w:cs="Arial"/>
          <w:sz w:val="24"/>
          <w:szCs w:val="24"/>
        </w:rPr>
        <w:t>Despite the social benefit outweighing the cost, drink drive campaigns have been found to have a mixed impact, with some studies showing no impact on the number of alcohol related collisions, and some showing a decrease. The evidence suggests that the better planned and executed a campaign is, the more effective it is (</w:t>
      </w:r>
      <w:r w:rsidR="006238F2">
        <w:rPr>
          <w:rFonts w:ascii="Arial" w:hAnsi="Arial" w:cs="Arial"/>
          <w:sz w:val="24"/>
          <w:szCs w:val="24"/>
        </w:rPr>
        <w:t>College of Policing</w:t>
      </w:r>
      <w:r w:rsidR="006D06A2">
        <w:rPr>
          <w:rFonts w:ascii="Arial" w:hAnsi="Arial" w:cs="Arial"/>
          <w:sz w:val="24"/>
          <w:szCs w:val="24"/>
        </w:rPr>
        <w:t>, 2015b)</w:t>
      </w:r>
      <w:r w:rsidR="00F95090">
        <w:rPr>
          <w:rFonts w:ascii="Arial" w:hAnsi="Arial" w:cs="Arial"/>
          <w:sz w:val="24"/>
          <w:szCs w:val="24"/>
        </w:rPr>
        <w:t>.</w:t>
      </w:r>
    </w:p>
    <w:p w14:paraId="3EAFF35F" w14:textId="284DFA7F" w:rsidR="00F95090" w:rsidRDefault="00F95090" w:rsidP="00BD5334">
      <w:pPr>
        <w:spacing w:line="360" w:lineRule="auto"/>
        <w:jc w:val="both"/>
        <w:rPr>
          <w:rFonts w:ascii="Arial" w:hAnsi="Arial" w:cs="Arial"/>
          <w:sz w:val="24"/>
          <w:szCs w:val="24"/>
        </w:rPr>
      </w:pPr>
      <w:r>
        <w:rPr>
          <w:rFonts w:ascii="Arial" w:hAnsi="Arial" w:cs="Arial"/>
          <w:sz w:val="24"/>
          <w:szCs w:val="24"/>
        </w:rPr>
        <w:t xml:space="preserve">The final drink driving prevention theory on the crime reduction toolkit is drink drive patrols. </w:t>
      </w:r>
      <w:r w:rsidR="00F524CB">
        <w:rPr>
          <w:rFonts w:ascii="Arial" w:hAnsi="Arial" w:cs="Arial"/>
          <w:sz w:val="24"/>
          <w:szCs w:val="24"/>
        </w:rPr>
        <w:t xml:space="preserve">It has been found that in Northern Ireland </w:t>
      </w:r>
      <w:r w:rsidR="00A04D85">
        <w:rPr>
          <w:rFonts w:ascii="Arial" w:hAnsi="Arial" w:cs="Arial"/>
          <w:sz w:val="24"/>
          <w:szCs w:val="24"/>
        </w:rPr>
        <w:t>most of the</w:t>
      </w:r>
      <w:r w:rsidR="00F524CB">
        <w:rPr>
          <w:rFonts w:ascii="Arial" w:hAnsi="Arial" w:cs="Arial"/>
          <w:sz w:val="24"/>
          <w:szCs w:val="24"/>
        </w:rPr>
        <w:t xml:space="preserve"> drink drive related collisions happen either in the evening or the early hours of the morning, either on a Saturday or a Sunday, and </w:t>
      </w:r>
      <w:proofErr w:type="gramStart"/>
      <w:r w:rsidR="00F524CB">
        <w:rPr>
          <w:rFonts w:ascii="Arial" w:hAnsi="Arial" w:cs="Arial"/>
          <w:sz w:val="24"/>
          <w:szCs w:val="24"/>
        </w:rPr>
        <w:t>more often than not</w:t>
      </w:r>
      <w:proofErr w:type="gramEnd"/>
      <w:r w:rsidR="00F524CB">
        <w:rPr>
          <w:rFonts w:ascii="Arial" w:hAnsi="Arial" w:cs="Arial"/>
          <w:sz w:val="24"/>
          <w:szCs w:val="24"/>
        </w:rPr>
        <w:t xml:space="preserve"> on rural roads with a speed limit of greater than 40 miles per hour (Department for Infrastructure, 2019)</w:t>
      </w:r>
      <w:r w:rsidR="00A04D85">
        <w:rPr>
          <w:rFonts w:ascii="Arial" w:hAnsi="Arial" w:cs="Arial"/>
          <w:sz w:val="24"/>
          <w:szCs w:val="24"/>
        </w:rPr>
        <w:t xml:space="preserve">. By knowing this information, police forces </w:t>
      </w:r>
      <w:proofErr w:type="gramStart"/>
      <w:r w:rsidR="00A04D85">
        <w:rPr>
          <w:rFonts w:ascii="Arial" w:hAnsi="Arial" w:cs="Arial"/>
          <w:sz w:val="24"/>
          <w:szCs w:val="24"/>
        </w:rPr>
        <w:t>are able to</w:t>
      </w:r>
      <w:proofErr w:type="gramEnd"/>
      <w:r w:rsidR="00A04D85">
        <w:rPr>
          <w:rFonts w:ascii="Arial" w:hAnsi="Arial" w:cs="Arial"/>
          <w:sz w:val="24"/>
          <w:szCs w:val="24"/>
        </w:rPr>
        <w:t xml:space="preserve"> pinpoint areas that are more likely to have drivers who are over the prescribed limit and when they will be there, </w:t>
      </w:r>
      <w:r w:rsidR="00F239A8">
        <w:rPr>
          <w:rFonts w:ascii="Arial" w:hAnsi="Arial" w:cs="Arial"/>
          <w:sz w:val="24"/>
          <w:szCs w:val="24"/>
        </w:rPr>
        <w:t xml:space="preserve">meaning they are able to increase patrols in the area to combat the issue. </w:t>
      </w:r>
      <w:r w:rsidR="00762AAF">
        <w:rPr>
          <w:rFonts w:ascii="Arial" w:hAnsi="Arial" w:cs="Arial"/>
          <w:sz w:val="24"/>
          <w:szCs w:val="24"/>
        </w:rPr>
        <w:t>Like drink drive campaigns, drink drive patrols are seen frequently around seasonal periods such as Christmas. Bedfordshire Police (2019) arrested 77 motorists during December 2018</w:t>
      </w:r>
      <w:r w:rsidR="0070449F">
        <w:rPr>
          <w:rFonts w:ascii="Arial" w:hAnsi="Arial" w:cs="Arial"/>
          <w:sz w:val="24"/>
          <w:szCs w:val="24"/>
        </w:rPr>
        <w:t xml:space="preserve"> for drink and drug related offences. </w:t>
      </w:r>
      <w:r w:rsidR="00582BFB">
        <w:rPr>
          <w:rFonts w:ascii="Arial" w:hAnsi="Arial" w:cs="Arial"/>
          <w:sz w:val="24"/>
          <w:szCs w:val="24"/>
        </w:rPr>
        <w:t>West Yorkshire Police (2021) made over 340 arrests over the festive period that were related to drink and drug driving over the 2020 festive period, a milestone achieved both by drink drive campaigns and an increase in drink drive patrols.</w:t>
      </w:r>
      <w:r w:rsidR="00D74DCC">
        <w:rPr>
          <w:rFonts w:ascii="Arial" w:hAnsi="Arial" w:cs="Arial"/>
          <w:sz w:val="24"/>
          <w:szCs w:val="24"/>
        </w:rPr>
        <w:t xml:space="preserve"> Drink drive patrols are found to be effective as drivers are often deterred from getting behind the wheel while drunk if</w:t>
      </w:r>
      <w:r w:rsidR="00EE55B3">
        <w:rPr>
          <w:rFonts w:ascii="Arial" w:hAnsi="Arial" w:cs="Arial"/>
          <w:sz w:val="24"/>
          <w:szCs w:val="24"/>
        </w:rPr>
        <w:t xml:space="preserve"> they know that the likelihood of being caught outweighs the risk of doing so (</w:t>
      </w:r>
      <w:r w:rsidR="006238F2">
        <w:rPr>
          <w:rFonts w:ascii="Arial" w:hAnsi="Arial" w:cs="Arial"/>
          <w:sz w:val="24"/>
          <w:szCs w:val="24"/>
        </w:rPr>
        <w:t>College of Policing</w:t>
      </w:r>
      <w:r w:rsidR="00EE55B3">
        <w:rPr>
          <w:rFonts w:ascii="Arial" w:hAnsi="Arial" w:cs="Arial"/>
          <w:sz w:val="24"/>
          <w:szCs w:val="24"/>
        </w:rPr>
        <w:t xml:space="preserve">, 2015c) </w:t>
      </w:r>
    </w:p>
    <w:p w14:paraId="7E6B5E54" w14:textId="3DF28511" w:rsidR="00DF45DF" w:rsidRDefault="00DF45DF" w:rsidP="00BD5334">
      <w:pPr>
        <w:spacing w:line="360" w:lineRule="auto"/>
        <w:jc w:val="both"/>
        <w:rPr>
          <w:rFonts w:ascii="Arial" w:hAnsi="Arial" w:cs="Arial"/>
          <w:b/>
          <w:bCs/>
          <w:sz w:val="24"/>
          <w:szCs w:val="24"/>
          <w:u w:val="single"/>
        </w:rPr>
      </w:pPr>
      <w:r>
        <w:rPr>
          <w:rFonts w:ascii="Arial" w:hAnsi="Arial" w:cs="Arial"/>
          <w:b/>
          <w:bCs/>
          <w:sz w:val="24"/>
          <w:szCs w:val="24"/>
          <w:u w:val="single"/>
        </w:rPr>
        <w:t>Conclusion</w:t>
      </w:r>
    </w:p>
    <w:p w14:paraId="1BE7C361" w14:textId="5EF0BCBC" w:rsidR="00DF45DF" w:rsidRPr="00DF45DF" w:rsidRDefault="00DF45DF" w:rsidP="00BD5334">
      <w:pPr>
        <w:spacing w:line="360" w:lineRule="auto"/>
        <w:jc w:val="both"/>
        <w:rPr>
          <w:rFonts w:ascii="Arial" w:hAnsi="Arial" w:cs="Arial"/>
          <w:sz w:val="24"/>
          <w:szCs w:val="24"/>
        </w:rPr>
      </w:pPr>
      <w:r w:rsidRPr="00DF45DF">
        <w:rPr>
          <w:rFonts w:ascii="Arial" w:hAnsi="Arial" w:cs="Arial"/>
          <w:sz w:val="24"/>
          <w:szCs w:val="24"/>
        </w:rPr>
        <w:t xml:space="preserve">Crime prevention theories </w:t>
      </w:r>
      <w:r>
        <w:rPr>
          <w:rFonts w:ascii="Arial" w:hAnsi="Arial" w:cs="Arial"/>
          <w:sz w:val="24"/>
          <w:szCs w:val="24"/>
        </w:rPr>
        <w:t xml:space="preserve">are a proven way to help reduce crime levels, though the effectiveness of some of those theories are questionable. By gathering evidence and being able to recognise crime patterns, police forces can predict what type of crimes will happen, where they will happen and at what time. Knowing this means they </w:t>
      </w:r>
      <w:proofErr w:type="gramStart"/>
      <w:r>
        <w:rPr>
          <w:rFonts w:ascii="Arial" w:hAnsi="Arial" w:cs="Arial"/>
          <w:sz w:val="24"/>
          <w:szCs w:val="24"/>
        </w:rPr>
        <w:t>are able to</w:t>
      </w:r>
      <w:proofErr w:type="gramEnd"/>
      <w:r>
        <w:rPr>
          <w:rFonts w:ascii="Arial" w:hAnsi="Arial" w:cs="Arial"/>
          <w:sz w:val="24"/>
          <w:szCs w:val="24"/>
        </w:rPr>
        <w:t xml:space="preserve"> take the necessary steps in order to combat the type of crime through the correct means. As previously discussed, this is not always through means of enforcement</w:t>
      </w:r>
      <w:r w:rsidR="001C7F90">
        <w:rPr>
          <w:rFonts w:ascii="Arial" w:hAnsi="Arial" w:cs="Arial"/>
          <w:sz w:val="24"/>
          <w:szCs w:val="24"/>
        </w:rPr>
        <w:t xml:space="preserve">, it can be achieved through other means such as education. CITs are all </w:t>
      </w:r>
      <w:r w:rsidR="001C7F90">
        <w:rPr>
          <w:rFonts w:ascii="Arial" w:hAnsi="Arial" w:cs="Arial"/>
          <w:sz w:val="24"/>
          <w:szCs w:val="24"/>
        </w:rPr>
        <w:lastRenderedPageBreak/>
        <w:t>about educating police officers to better deal with people with mental health issues in times of need. Drink drive campaigns are about not only enforcing the law around drink drivers but also educating people into the dangers of getting behind the wheel whilst under the influence of alcohol. There are many considerations when it comes to crime prevention theories, are they effective? How do they work? What is the economic cost? By researching these questions through the means of putting theories into practice, police forces will be able to know what theories are effective and which ones are not, meaning time and resources can be put into the most effective methods of combating crime.</w:t>
      </w:r>
    </w:p>
    <w:p w14:paraId="012F82D3" w14:textId="77777777" w:rsidR="00D74DCC" w:rsidRPr="00D74DCC" w:rsidRDefault="00D74DCC" w:rsidP="00BD5334">
      <w:pPr>
        <w:spacing w:line="360" w:lineRule="auto"/>
        <w:jc w:val="both"/>
        <w:rPr>
          <w:rFonts w:ascii="Arial" w:hAnsi="Arial" w:cs="Arial"/>
          <w:b/>
          <w:bCs/>
          <w:sz w:val="24"/>
          <w:szCs w:val="24"/>
          <w:u w:val="single"/>
        </w:rPr>
      </w:pPr>
    </w:p>
    <w:p w14:paraId="41A4AF56" w14:textId="52402CFB" w:rsidR="00AD1415" w:rsidRDefault="00C579E8" w:rsidP="00BD5334">
      <w:pPr>
        <w:spacing w:line="360" w:lineRule="auto"/>
        <w:jc w:val="both"/>
        <w:rPr>
          <w:rFonts w:ascii="Arial" w:hAnsi="Arial" w:cs="Arial"/>
          <w:sz w:val="24"/>
          <w:szCs w:val="24"/>
        </w:rPr>
      </w:pPr>
      <w:r>
        <w:rPr>
          <w:rFonts w:ascii="Arial" w:hAnsi="Arial" w:cs="Arial"/>
          <w:sz w:val="24"/>
          <w:szCs w:val="24"/>
        </w:rPr>
        <w:t xml:space="preserve"> </w:t>
      </w:r>
    </w:p>
    <w:p w14:paraId="030A6803" w14:textId="77777777" w:rsidR="00AD1415" w:rsidRDefault="00AD1415">
      <w:pPr>
        <w:rPr>
          <w:rFonts w:ascii="Arial" w:hAnsi="Arial" w:cs="Arial"/>
          <w:sz w:val="24"/>
          <w:szCs w:val="24"/>
        </w:rPr>
      </w:pPr>
      <w:r>
        <w:rPr>
          <w:rFonts w:ascii="Arial" w:hAnsi="Arial" w:cs="Arial"/>
          <w:sz w:val="24"/>
          <w:szCs w:val="24"/>
        </w:rPr>
        <w:br w:type="page"/>
      </w:r>
    </w:p>
    <w:p w14:paraId="294EE1FB" w14:textId="32C49419" w:rsidR="00E97C2B" w:rsidRDefault="00AD1415" w:rsidP="00BD5334">
      <w:pPr>
        <w:spacing w:line="360" w:lineRule="auto"/>
        <w:jc w:val="both"/>
        <w:rPr>
          <w:rFonts w:ascii="Arial" w:hAnsi="Arial" w:cs="Arial"/>
          <w:b/>
          <w:bCs/>
          <w:sz w:val="24"/>
          <w:szCs w:val="24"/>
          <w:u w:val="single"/>
        </w:rPr>
      </w:pPr>
      <w:r>
        <w:rPr>
          <w:rFonts w:ascii="Arial" w:hAnsi="Arial" w:cs="Arial"/>
          <w:b/>
          <w:bCs/>
          <w:sz w:val="24"/>
          <w:szCs w:val="24"/>
          <w:u w:val="single"/>
        </w:rPr>
        <w:lastRenderedPageBreak/>
        <w:t>Reference List</w:t>
      </w:r>
    </w:p>
    <w:p w14:paraId="674E3E8B"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Bedfordshire Police (2019) </w:t>
      </w:r>
      <w:r w:rsidRPr="00713AF7">
        <w:rPr>
          <w:rFonts w:ascii="Arial" w:hAnsi="Arial" w:cs="Arial"/>
          <w:i/>
          <w:iCs/>
          <w:sz w:val="24"/>
          <w:szCs w:val="24"/>
        </w:rPr>
        <w:t>Police increase drink and drug driving patrols to help keep Bedfordshire motorists safe</w:t>
      </w:r>
      <w:r>
        <w:rPr>
          <w:rFonts w:ascii="Arial" w:hAnsi="Arial" w:cs="Arial"/>
          <w:i/>
          <w:iCs/>
          <w:sz w:val="24"/>
          <w:szCs w:val="24"/>
        </w:rPr>
        <w:t xml:space="preserve">, </w:t>
      </w:r>
      <w:r>
        <w:rPr>
          <w:rFonts w:ascii="Arial" w:hAnsi="Arial" w:cs="Arial"/>
          <w:sz w:val="24"/>
          <w:szCs w:val="24"/>
        </w:rPr>
        <w:t xml:space="preserve">Available at: </w:t>
      </w:r>
      <w:hyperlink r:id="rId13" w:anchor="6851ad30" w:history="1">
        <w:r w:rsidRPr="00143DEF">
          <w:rPr>
            <w:rStyle w:val="Hyperlink"/>
            <w:rFonts w:ascii="Arial" w:hAnsi="Arial" w:cs="Arial"/>
            <w:sz w:val="24"/>
            <w:szCs w:val="24"/>
          </w:rPr>
          <w:t>https://www.bedfordshire.police.uk/news-and-appeals/drink-drive-patrols-dec19#6851ad30</w:t>
        </w:r>
      </w:hyperlink>
      <w:r>
        <w:rPr>
          <w:rFonts w:ascii="Arial" w:hAnsi="Arial" w:cs="Arial"/>
          <w:sz w:val="24"/>
          <w:szCs w:val="24"/>
        </w:rPr>
        <w:t xml:space="preserve"> (Accessed: 25</w:t>
      </w:r>
      <w:r w:rsidRPr="00713AF7">
        <w:rPr>
          <w:rFonts w:ascii="Arial" w:hAnsi="Arial" w:cs="Arial"/>
          <w:sz w:val="24"/>
          <w:szCs w:val="24"/>
          <w:vertAlign w:val="superscript"/>
        </w:rPr>
        <w:t>th</w:t>
      </w:r>
      <w:r>
        <w:rPr>
          <w:rFonts w:ascii="Arial" w:hAnsi="Arial" w:cs="Arial"/>
          <w:sz w:val="24"/>
          <w:szCs w:val="24"/>
        </w:rPr>
        <w:t xml:space="preserve"> April 2021)</w:t>
      </w:r>
    </w:p>
    <w:p w14:paraId="3FC23FA7" w14:textId="77777777" w:rsidR="001A1F1C" w:rsidRDefault="001A1F1C" w:rsidP="00AD1415">
      <w:pPr>
        <w:spacing w:line="276" w:lineRule="auto"/>
        <w:jc w:val="both"/>
        <w:rPr>
          <w:rFonts w:ascii="Arial" w:hAnsi="Arial" w:cs="Arial"/>
          <w:sz w:val="24"/>
          <w:szCs w:val="24"/>
        </w:rPr>
      </w:pPr>
      <w:r w:rsidRPr="008809D5">
        <w:rPr>
          <w:rFonts w:ascii="Arial" w:hAnsi="Arial" w:cs="Arial"/>
          <w:sz w:val="24"/>
          <w:szCs w:val="24"/>
        </w:rPr>
        <w:t xml:space="preserve">Braga, A.A., </w:t>
      </w:r>
      <w:proofErr w:type="spellStart"/>
      <w:r w:rsidRPr="008809D5">
        <w:rPr>
          <w:rFonts w:ascii="Arial" w:hAnsi="Arial" w:cs="Arial"/>
          <w:sz w:val="24"/>
          <w:szCs w:val="24"/>
        </w:rPr>
        <w:t>Turchan</w:t>
      </w:r>
      <w:proofErr w:type="spellEnd"/>
      <w:r w:rsidRPr="008809D5">
        <w:rPr>
          <w:rFonts w:ascii="Arial" w:hAnsi="Arial" w:cs="Arial"/>
          <w:sz w:val="24"/>
          <w:szCs w:val="24"/>
        </w:rPr>
        <w:t xml:space="preserve">, B.S., </w:t>
      </w:r>
      <w:proofErr w:type="spellStart"/>
      <w:r w:rsidRPr="008809D5">
        <w:rPr>
          <w:rFonts w:ascii="Arial" w:hAnsi="Arial" w:cs="Arial"/>
          <w:sz w:val="24"/>
          <w:szCs w:val="24"/>
        </w:rPr>
        <w:t>Papachristos</w:t>
      </w:r>
      <w:proofErr w:type="spellEnd"/>
      <w:r w:rsidRPr="008809D5">
        <w:rPr>
          <w:rFonts w:ascii="Arial" w:hAnsi="Arial" w:cs="Arial"/>
          <w:sz w:val="24"/>
          <w:szCs w:val="24"/>
        </w:rPr>
        <w:t xml:space="preserve">, A.V., Hureau, D.M. (2019) Hot spots policing and crime reduction: an update of an ongoing systematic review and meta-analysis, </w:t>
      </w:r>
      <w:r w:rsidRPr="008809D5">
        <w:rPr>
          <w:rFonts w:ascii="Arial" w:hAnsi="Arial" w:cs="Arial"/>
          <w:i/>
          <w:iCs/>
          <w:sz w:val="24"/>
          <w:szCs w:val="24"/>
        </w:rPr>
        <w:t xml:space="preserve">Journal of Experimental Criminology, </w:t>
      </w:r>
      <w:r w:rsidRPr="008809D5">
        <w:rPr>
          <w:rFonts w:ascii="Arial" w:hAnsi="Arial" w:cs="Arial"/>
          <w:sz w:val="24"/>
          <w:szCs w:val="24"/>
        </w:rPr>
        <w:t>Vol.15, pp. 289-311</w:t>
      </w:r>
      <w:r>
        <w:rPr>
          <w:rFonts w:ascii="Arial" w:hAnsi="Arial" w:cs="Arial"/>
          <w:sz w:val="24"/>
          <w:szCs w:val="24"/>
        </w:rPr>
        <w:t>.</w:t>
      </w:r>
    </w:p>
    <w:p w14:paraId="1A10BC64" w14:textId="77777777" w:rsidR="001A1F1C" w:rsidRPr="001027C4" w:rsidRDefault="001A1F1C" w:rsidP="00AD1415">
      <w:pPr>
        <w:spacing w:line="276" w:lineRule="auto"/>
        <w:jc w:val="both"/>
        <w:rPr>
          <w:rFonts w:ascii="Arial" w:hAnsi="Arial" w:cs="Arial"/>
          <w:b/>
          <w:bCs/>
          <w:sz w:val="24"/>
          <w:szCs w:val="24"/>
        </w:rPr>
      </w:pPr>
      <w:r>
        <w:rPr>
          <w:rFonts w:ascii="Arial" w:hAnsi="Arial" w:cs="Arial"/>
          <w:sz w:val="24"/>
          <w:szCs w:val="24"/>
        </w:rPr>
        <w:t xml:space="preserve">Canada, K.E. (2021) </w:t>
      </w:r>
      <w:r w:rsidRPr="00F9070E">
        <w:rPr>
          <w:rFonts w:ascii="Arial" w:hAnsi="Arial" w:cs="Arial"/>
          <w:i/>
          <w:iCs/>
          <w:sz w:val="24"/>
          <w:szCs w:val="24"/>
        </w:rPr>
        <w:t>Crisis Intervention Training reduces stigma of mental illness in prisons</w:t>
      </w:r>
      <w:r>
        <w:rPr>
          <w:rFonts w:ascii="Arial" w:hAnsi="Arial" w:cs="Arial"/>
          <w:sz w:val="24"/>
          <w:szCs w:val="24"/>
        </w:rPr>
        <w:t xml:space="preserve">, Available at: </w:t>
      </w:r>
      <w:hyperlink r:id="rId14" w:history="1">
        <w:r w:rsidRPr="00331355">
          <w:rPr>
            <w:rStyle w:val="Hyperlink"/>
            <w:rFonts w:ascii="Arial" w:hAnsi="Arial" w:cs="Arial"/>
            <w:sz w:val="24"/>
            <w:szCs w:val="24"/>
          </w:rPr>
          <w:t>https://www.miragenews.com/crisis-intervention-training-reduces-stigma-of-532278/</w:t>
        </w:r>
      </w:hyperlink>
      <w:r>
        <w:rPr>
          <w:rFonts w:ascii="Arial" w:hAnsi="Arial" w:cs="Arial"/>
          <w:sz w:val="24"/>
          <w:szCs w:val="24"/>
        </w:rPr>
        <w:t xml:space="preserve"> (Accessed: 13</w:t>
      </w:r>
      <w:r w:rsidRPr="001027C4">
        <w:rPr>
          <w:rFonts w:ascii="Arial" w:hAnsi="Arial" w:cs="Arial"/>
          <w:sz w:val="24"/>
          <w:szCs w:val="24"/>
          <w:vertAlign w:val="superscript"/>
        </w:rPr>
        <w:t>th</w:t>
      </w:r>
      <w:r>
        <w:rPr>
          <w:rFonts w:ascii="Arial" w:hAnsi="Arial" w:cs="Arial"/>
          <w:sz w:val="24"/>
          <w:szCs w:val="24"/>
        </w:rPr>
        <w:t xml:space="preserve"> April 2021)</w:t>
      </w:r>
    </w:p>
    <w:p w14:paraId="0F181030" w14:textId="77777777" w:rsidR="001A1F1C" w:rsidRPr="008809D5" w:rsidRDefault="001A1F1C" w:rsidP="00AD1415">
      <w:pPr>
        <w:spacing w:line="276" w:lineRule="auto"/>
        <w:jc w:val="both"/>
        <w:rPr>
          <w:rFonts w:ascii="Arial" w:hAnsi="Arial" w:cs="Arial"/>
          <w:sz w:val="24"/>
          <w:szCs w:val="24"/>
        </w:rPr>
      </w:pPr>
      <w:bookmarkStart w:id="1" w:name="_Hlk71035526"/>
      <w:proofErr w:type="spellStart"/>
      <w:r w:rsidRPr="008809D5">
        <w:rPr>
          <w:rFonts w:ascii="Arial" w:hAnsi="Arial" w:cs="Arial"/>
          <w:sz w:val="24"/>
          <w:szCs w:val="24"/>
        </w:rPr>
        <w:t>Center</w:t>
      </w:r>
      <w:proofErr w:type="spellEnd"/>
      <w:r w:rsidRPr="008809D5">
        <w:rPr>
          <w:rFonts w:ascii="Arial" w:hAnsi="Arial" w:cs="Arial"/>
          <w:sz w:val="24"/>
          <w:szCs w:val="24"/>
        </w:rPr>
        <w:t xml:space="preserve"> for Evidence-Based Crime Policy (2021) </w:t>
      </w:r>
      <w:r w:rsidRPr="008809D5">
        <w:rPr>
          <w:rFonts w:ascii="Arial" w:hAnsi="Arial" w:cs="Arial"/>
          <w:i/>
          <w:iCs/>
          <w:sz w:val="24"/>
          <w:szCs w:val="24"/>
        </w:rPr>
        <w:t xml:space="preserve">What Works in Policing?, </w:t>
      </w:r>
      <w:r w:rsidRPr="008809D5">
        <w:rPr>
          <w:rFonts w:ascii="Arial" w:hAnsi="Arial" w:cs="Arial"/>
          <w:sz w:val="24"/>
          <w:szCs w:val="24"/>
        </w:rPr>
        <w:t xml:space="preserve">Available at: </w:t>
      </w:r>
      <w:hyperlink r:id="rId15" w:history="1">
        <w:r w:rsidRPr="008809D5">
          <w:rPr>
            <w:rStyle w:val="Hyperlink"/>
            <w:rFonts w:ascii="Arial" w:hAnsi="Arial" w:cs="Arial"/>
            <w:sz w:val="24"/>
            <w:szCs w:val="24"/>
          </w:rPr>
          <w:t>https://cebcp.org/evidence-based-policing/what-works-in-policing/research-evidence-review/hot-spots-policing/</w:t>
        </w:r>
      </w:hyperlink>
      <w:r w:rsidRPr="008809D5">
        <w:rPr>
          <w:rFonts w:ascii="Arial" w:hAnsi="Arial" w:cs="Arial"/>
          <w:sz w:val="24"/>
          <w:szCs w:val="24"/>
        </w:rPr>
        <w:t xml:space="preserve"> (Accessed: 13</w:t>
      </w:r>
      <w:r w:rsidRPr="008809D5">
        <w:rPr>
          <w:rFonts w:ascii="Arial" w:hAnsi="Arial" w:cs="Arial"/>
          <w:sz w:val="24"/>
          <w:szCs w:val="24"/>
          <w:vertAlign w:val="superscript"/>
        </w:rPr>
        <w:t>th</w:t>
      </w:r>
      <w:r w:rsidRPr="008809D5">
        <w:rPr>
          <w:rFonts w:ascii="Arial" w:hAnsi="Arial" w:cs="Arial"/>
          <w:sz w:val="24"/>
          <w:szCs w:val="24"/>
        </w:rPr>
        <w:t xml:space="preserve"> April 2021)</w:t>
      </w:r>
    </w:p>
    <w:bookmarkEnd w:id="1"/>
    <w:p w14:paraId="2931BC55" w14:textId="77777777" w:rsidR="001A1F1C" w:rsidRPr="008809D5" w:rsidRDefault="001A1F1C" w:rsidP="00AD1415">
      <w:pPr>
        <w:spacing w:line="276" w:lineRule="auto"/>
        <w:jc w:val="both"/>
        <w:rPr>
          <w:rFonts w:ascii="Arial" w:hAnsi="Arial" w:cs="Arial"/>
          <w:sz w:val="24"/>
          <w:szCs w:val="24"/>
        </w:rPr>
      </w:pPr>
      <w:r w:rsidRPr="008809D5">
        <w:rPr>
          <w:rFonts w:ascii="Arial" w:hAnsi="Arial" w:cs="Arial"/>
          <w:sz w:val="24"/>
          <w:szCs w:val="24"/>
        </w:rPr>
        <w:t xml:space="preserve">Clarke, R. V. G. (1980) “Situational” Crime Prevention: Theory and Practice, </w:t>
      </w:r>
      <w:r w:rsidRPr="008809D5">
        <w:rPr>
          <w:rFonts w:ascii="Arial" w:hAnsi="Arial" w:cs="Arial"/>
          <w:i/>
          <w:iCs/>
          <w:sz w:val="24"/>
          <w:szCs w:val="24"/>
        </w:rPr>
        <w:t xml:space="preserve">The British Journal of Criminology, </w:t>
      </w:r>
      <w:r w:rsidRPr="008809D5">
        <w:rPr>
          <w:rFonts w:ascii="Arial" w:hAnsi="Arial" w:cs="Arial"/>
          <w:sz w:val="24"/>
          <w:szCs w:val="24"/>
        </w:rPr>
        <w:t>Vol. 20(2), pp. 136-147</w:t>
      </w:r>
      <w:r>
        <w:rPr>
          <w:rFonts w:ascii="Arial" w:hAnsi="Arial" w:cs="Arial"/>
          <w:sz w:val="24"/>
          <w:szCs w:val="24"/>
        </w:rPr>
        <w:t>.</w:t>
      </w:r>
    </w:p>
    <w:p w14:paraId="7412D9E0"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College of Policing (2015a) </w:t>
      </w:r>
      <w:r>
        <w:rPr>
          <w:rFonts w:ascii="Arial" w:hAnsi="Arial" w:cs="Arial"/>
          <w:i/>
          <w:iCs/>
          <w:sz w:val="24"/>
          <w:szCs w:val="24"/>
        </w:rPr>
        <w:t xml:space="preserve">Drink drive stops, </w:t>
      </w:r>
      <w:r>
        <w:rPr>
          <w:rFonts w:ascii="Arial" w:hAnsi="Arial" w:cs="Arial"/>
          <w:sz w:val="24"/>
          <w:szCs w:val="24"/>
        </w:rPr>
        <w:t xml:space="preserve">Available at: </w:t>
      </w:r>
      <w:hyperlink r:id="rId16" w:history="1">
        <w:r w:rsidRPr="00C42873">
          <w:rPr>
            <w:rStyle w:val="Hyperlink"/>
            <w:rFonts w:ascii="Arial" w:hAnsi="Arial" w:cs="Arial"/>
            <w:sz w:val="24"/>
            <w:szCs w:val="24"/>
          </w:rPr>
          <w:t>https://whatworks.college.police.uk/toolkit/Pages/Intervention.aspx?InterventionID=7&amp;src=%23filter%3D0</w:t>
        </w:r>
      </w:hyperlink>
      <w:r>
        <w:rPr>
          <w:rFonts w:ascii="Arial" w:hAnsi="Arial" w:cs="Arial"/>
          <w:sz w:val="24"/>
          <w:szCs w:val="24"/>
        </w:rPr>
        <w:t xml:space="preserve"> (Accessed: 16</w:t>
      </w:r>
      <w:r w:rsidRPr="00F9070E">
        <w:rPr>
          <w:rFonts w:ascii="Arial" w:hAnsi="Arial" w:cs="Arial"/>
          <w:sz w:val="24"/>
          <w:szCs w:val="24"/>
          <w:vertAlign w:val="superscript"/>
        </w:rPr>
        <w:t>th</w:t>
      </w:r>
      <w:r>
        <w:rPr>
          <w:rFonts w:ascii="Arial" w:hAnsi="Arial" w:cs="Arial"/>
          <w:sz w:val="24"/>
          <w:szCs w:val="24"/>
        </w:rPr>
        <w:t xml:space="preserve"> April 2021)</w:t>
      </w:r>
    </w:p>
    <w:p w14:paraId="123D4DC7"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College of Policing (2015b) </w:t>
      </w:r>
      <w:r>
        <w:rPr>
          <w:rFonts w:ascii="Arial" w:hAnsi="Arial" w:cs="Arial"/>
          <w:i/>
          <w:iCs/>
          <w:sz w:val="24"/>
          <w:szCs w:val="24"/>
        </w:rPr>
        <w:t xml:space="preserve">Drink Drive Campaigns, </w:t>
      </w:r>
      <w:r>
        <w:rPr>
          <w:rFonts w:ascii="Arial" w:hAnsi="Arial" w:cs="Arial"/>
          <w:sz w:val="24"/>
          <w:szCs w:val="24"/>
        </w:rPr>
        <w:t xml:space="preserve">Available at: </w:t>
      </w:r>
      <w:hyperlink r:id="rId17" w:history="1">
        <w:r w:rsidRPr="00C42873">
          <w:rPr>
            <w:rStyle w:val="Hyperlink"/>
            <w:rFonts w:ascii="Arial" w:hAnsi="Arial" w:cs="Arial"/>
            <w:sz w:val="24"/>
            <w:szCs w:val="24"/>
          </w:rPr>
          <w:t>https://whatworks.college.police.uk/toolkit/Pages/Intervention.aspx?InterventionID=13&amp;src=%23filter%3D1</w:t>
        </w:r>
      </w:hyperlink>
      <w:r>
        <w:rPr>
          <w:rFonts w:ascii="Arial" w:hAnsi="Arial" w:cs="Arial"/>
          <w:sz w:val="24"/>
          <w:szCs w:val="24"/>
        </w:rPr>
        <w:t xml:space="preserve"> (Accessed: 16</w:t>
      </w:r>
      <w:r w:rsidRPr="00A74964">
        <w:rPr>
          <w:rFonts w:ascii="Arial" w:hAnsi="Arial" w:cs="Arial"/>
          <w:sz w:val="24"/>
          <w:szCs w:val="24"/>
          <w:vertAlign w:val="superscript"/>
        </w:rPr>
        <w:t>th</w:t>
      </w:r>
      <w:r>
        <w:rPr>
          <w:rFonts w:ascii="Arial" w:hAnsi="Arial" w:cs="Arial"/>
          <w:sz w:val="24"/>
          <w:szCs w:val="24"/>
        </w:rPr>
        <w:t xml:space="preserve"> March 2021)</w:t>
      </w:r>
    </w:p>
    <w:p w14:paraId="54DD983E"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College of Policing (2015c) </w:t>
      </w:r>
      <w:r>
        <w:rPr>
          <w:rFonts w:ascii="Arial" w:hAnsi="Arial" w:cs="Arial"/>
          <w:i/>
          <w:iCs/>
          <w:sz w:val="24"/>
          <w:szCs w:val="24"/>
        </w:rPr>
        <w:t xml:space="preserve">Drink driving patrols, </w:t>
      </w:r>
      <w:r>
        <w:rPr>
          <w:rFonts w:ascii="Arial" w:hAnsi="Arial" w:cs="Arial"/>
          <w:sz w:val="24"/>
          <w:szCs w:val="24"/>
        </w:rPr>
        <w:t xml:space="preserve">Available at: </w:t>
      </w:r>
      <w:hyperlink r:id="rId18" w:history="1">
        <w:r w:rsidRPr="00143DEF">
          <w:rPr>
            <w:rStyle w:val="Hyperlink"/>
            <w:rFonts w:ascii="Arial" w:hAnsi="Arial" w:cs="Arial"/>
            <w:sz w:val="24"/>
            <w:szCs w:val="24"/>
          </w:rPr>
          <w:t>https://whatworks.college.police.uk/toolkit/Pages/Intervention.aspx?InterventionID=11&amp;src=%23filter%3D0</w:t>
        </w:r>
      </w:hyperlink>
      <w:r>
        <w:rPr>
          <w:rFonts w:ascii="Arial" w:hAnsi="Arial" w:cs="Arial"/>
          <w:sz w:val="24"/>
          <w:szCs w:val="24"/>
        </w:rPr>
        <w:t xml:space="preserve"> (Accessed: 25</w:t>
      </w:r>
      <w:r w:rsidRPr="00230D9C">
        <w:rPr>
          <w:rFonts w:ascii="Arial" w:hAnsi="Arial" w:cs="Arial"/>
          <w:sz w:val="24"/>
          <w:szCs w:val="24"/>
          <w:vertAlign w:val="superscript"/>
        </w:rPr>
        <w:t>th</w:t>
      </w:r>
      <w:r>
        <w:rPr>
          <w:rFonts w:ascii="Arial" w:hAnsi="Arial" w:cs="Arial"/>
          <w:sz w:val="24"/>
          <w:szCs w:val="24"/>
        </w:rPr>
        <w:t xml:space="preserve"> April 2021)</w:t>
      </w:r>
    </w:p>
    <w:p w14:paraId="54267144"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College of Policing (2020) </w:t>
      </w:r>
      <w:r>
        <w:rPr>
          <w:rFonts w:ascii="Arial" w:hAnsi="Arial" w:cs="Arial"/>
          <w:i/>
          <w:iCs/>
          <w:sz w:val="24"/>
          <w:szCs w:val="24"/>
        </w:rPr>
        <w:t xml:space="preserve">Crisis Intervention Teams (CITs), </w:t>
      </w:r>
      <w:r>
        <w:rPr>
          <w:rFonts w:ascii="Arial" w:hAnsi="Arial" w:cs="Arial"/>
          <w:sz w:val="24"/>
          <w:szCs w:val="24"/>
        </w:rPr>
        <w:t xml:space="preserve">Available at: </w:t>
      </w:r>
      <w:hyperlink r:id="rId19" w:history="1">
        <w:r w:rsidRPr="00331355">
          <w:rPr>
            <w:rStyle w:val="Hyperlink"/>
            <w:rFonts w:ascii="Arial" w:hAnsi="Arial" w:cs="Arial"/>
            <w:sz w:val="24"/>
            <w:szCs w:val="24"/>
          </w:rPr>
          <w:t>https://whatworks.college.police.uk/toolkit/Pages/Intervention.aspx?InterventionID=63&amp;src=%23filter%3D0</w:t>
        </w:r>
      </w:hyperlink>
      <w:r>
        <w:rPr>
          <w:rFonts w:ascii="Arial" w:hAnsi="Arial" w:cs="Arial"/>
          <w:sz w:val="24"/>
          <w:szCs w:val="24"/>
        </w:rPr>
        <w:t xml:space="preserve"> (Accessed: 13</w:t>
      </w:r>
      <w:r w:rsidRPr="0095529E">
        <w:rPr>
          <w:rFonts w:ascii="Arial" w:hAnsi="Arial" w:cs="Arial"/>
          <w:sz w:val="24"/>
          <w:szCs w:val="24"/>
          <w:vertAlign w:val="superscript"/>
        </w:rPr>
        <w:t>th</w:t>
      </w:r>
      <w:r>
        <w:rPr>
          <w:rFonts w:ascii="Arial" w:hAnsi="Arial" w:cs="Arial"/>
          <w:sz w:val="24"/>
          <w:szCs w:val="24"/>
        </w:rPr>
        <w:t xml:space="preserve"> April 2021)</w:t>
      </w:r>
    </w:p>
    <w:p w14:paraId="61D42960"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College of Policing (2021) </w:t>
      </w:r>
      <w:r>
        <w:rPr>
          <w:rFonts w:ascii="Arial" w:hAnsi="Arial" w:cs="Arial"/>
          <w:i/>
          <w:iCs/>
          <w:sz w:val="24"/>
          <w:szCs w:val="24"/>
        </w:rPr>
        <w:t xml:space="preserve">Crime Reduction Toolkit, </w:t>
      </w:r>
      <w:r>
        <w:rPr>
          <w:rFonts w:ascii="Arial" w:hAnsi="Arial" w:cs="Arial"/>
          <w:sz w:val="24"/>
          <w:szCs w:val="24"/>
        </w:rPr>
        <w:t xml:space="preserve">Available at: </w:t>
      </w:r>
      <w:hyperlink r:id="rId20" w:anchor="filter=" w:history="1">
        <w:r w:rsidRPr="00331355">
          <w:rPr>
            <w:rStyle w:val="Hyperlink"/>
            <w:rFonts w:ascii="Arial" w:hAnsi="Arial" w:cs="Arial"/>
            <w:sz w:val="24"/>
            <w:szCs w:val="24"/>
          </w:rPr>
          <w:t>https://whatworks.college.police.uk/toolkit/Pages/BubbleMode.aspx#filter=</w:t>
        </w:r>
      </w:hyperlink>
      <w:r>
        <w:rPr>
          <w:rFonts w:ascii="Arial" w:hAnsi="Arial" w:cs="Arial"/>
          <w:sz w:val="24"/>
          <w:szCs w:val="24"/>
        </w:rPr>
        <w:t xml:space="preserve"> (Accessed: 13</w:t>
      </w:r>
      <w:r w:rsidRPr="00AB3B58">
        <w:rPr>
          <w:rFonts w:ascii="Arial" w:hAnsi="Arial" w:cs="Arial"/>
          <w:sz w:val="24"/>
          <w:szCs w:val="24"/>
          <w:vertAlign w:val="superscript"/>
        </w:rPr>
        <w:t>th</w:t>
      </w:r>
      <w:r>
        <w:rPr>
          <w:rFonts w:ascii="Arial" w:hAnsi="Arial" w:cs="Arial"/>
          <w:sz w:val="24"/>
          <w:szCs w:val="24"/>
        </w:rPr>
        <w:t xml:space="preserve"> April 2021).</w:t>
      </w:r>
    </w:p>
    <w:p w14:paraId="23442264"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Department for Infrastructure (2019) </w:t>
      </w:r>
      <w:r w:rsidRPr="00E76733">
        <w:rPr>
          <w:rFonts w:ascii="Arial" w:hAnsi="Arial" w:cs="Arial"/>
          <w:i/>
          <w:iCs/>
          <w:sz w:val="24"/>
          <w:szCs w:val="24"/>
        </w:rPr>
        <w:t>Fatal and Serious (KSI) Road Traffic Collisions caused by Drink Driving, Northern Ireland 2013-2017 has been published today</w:t>
      </w:r>
      <w:r>
        <w:rPr>
          <w:rFonts w:ascii="Arial" w:hAnsi="Arial" w:cs="Arial"/>
          <w:i/>
          <w:iCs/>
          <w:sz w:val="24"/>
          <w:szCs w:val="24"/>
        </w:rPr>
        <w:t xml:space="preserve">, </w:t>
      </w:r>
      <w:r>
        <w:rPr>
          <w:rFonts w:ascii="Arial" w:hAnsi="Arial" w:cs="Arial"/>
          <w:sz w:val="24"/>
          <w:szCs w:val="24"/>
        </w:rPr>
        <w:t xml:space="preserve">Available at: </w:t>
      </w:r>
      <w:hyperlink r:id="rId21" w:history="1">
        <w:r w:rsidRPr="00212673">
          <w:rPr>
            <w:rStyle w:val="Hyperlink"/>
            <w:rFonts w:ascii="Arial" w:hAnsi="Arial" w:cs="Arial"/>
            <w:sz w:val="24"/>
            <w:szCs w:val="24"/>
          </w:rPr>
          <w:t>https://www.infrastructure-ni.gov.uk/news/fatal-and-serious-ksi-road-traffic-collisions-caused-by-drink-driving-northern-ireland-2013-2017-has</w:t>
        </w:r>
      </w:hyperlink>
      <w:r>
        <w:rPr>
          <w:rFonts w:ascii="Arial" w:hAnsi="Arial" w:cs="Arial"/>
          <w:b/>
          <w:bCs/>
          <w:sz w:val="24"/>
          <w:szCs w:val="24"/>
        </w:rPr>
        <w:t xml:space="preserve"> </w:t>
      </w:r>
      <w:r w:rsidRPr="00E76733">
        <w:rPr>
          <w:rFonts w:ascii="Arial" w:hAnsi="Arial" w:cs="Arial"/>
          <w:sz w:val="24"/>
          <w:szCs w:val="24"/>
        </w:rPr>
        <w:t>(Accessed: 25</w:t>
      </w:r>
      <w:r w:rsidRPr="00E76733">
        <w:rPr>
          <w:rFonts w:ascii="Arial" w:hAnsi="Arial" w:cs="Arial"/>
          <w:sz w:val="24"/>
          <w:szCs w:val="24"/>
          <w:vertAlign w:val="superscript"/>
        </w:rPr>
        <w:t>th</w:t>
      </w:r>
      <w:r w:rsidRPr="00E76733">
        <w:rPr>
          <w:rFonts w:ascii="Arial" w:hAnsi="Arial" w:cs="Arial"/>
          <w:sz w:val="24"/>
          <w:szCs w:val="24"/>
        </w:rPr>
        <w:t xml:space="preserve"> April 2021)</w:t>
      </w:r>
    </w:p>
    <w:p w14:paraId="07E819FE"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Dyfed-Powys Police (2020) </w:t>
      </w:r>
      <w:r>
        <w:rPr>
          <w:rFonts w:ascii="Arial" w:hAnsi="Arial" w:cs="Arial"/>
          <w:i/>
          <w:iCs/>
          <w:sz w:val="24"/>
          <w:szCs w:val="24"/>
        </w:rPr>
        <w:t xml:space="preserve">Christmas anti-drink and drug campaign launches, </w:t>
      </w:r>
      <w:r>
        <w:rPr>
          <w:rFonts w:ascii="Arial" w:hAnsi="Arial" w:cs="Arial"/>
          <w:sz w:val="24"/>
          <w:szCs w:val="24"/>
        </w:rPr>
        <w:t xml:space="preserve">Available at: </w:t>
      </w:r>
      <w:hyperlink r:id="rId22" w:history="1">
        <w:r w:rsidRPr="00C42873">
          <w:rPr>
            <w:rStyle w:val="Hyperlink"/>
            <w:rFonts w:ascii="Arial" w:hAnsi="Arial" w:cs="Arial"/>
            <w:sz w:val="24"/>
            <w:szCs w:val="24"/>
          </w:rPr>
          <w:t>https://www.dyfed-powys.police.uk/news/dyfed-</w:t>
        </w:r>
        <w:r w:rsidRPr="00C42873">
          <w:rPr>
            <w:rStyle w:val="Hyperlink"/>
            <w:rFonts w:ascii="Arial" w:hAnsi="Arial" w:cs="Arial"/>
            <w:sz w:val="24"/>
            <w:szCs w:val="24"/>
          </w:rPr>
          <w:lastRenderedPageBreak/>
          <w:t>powys/news/2020/december-2020/christmas-anti-drink-and-drug-drive-campaign-launches/</w:t>
        </w:r>
      </w:hyperlink>
      <w:r>
        <w:rPr>
          <w:rFonts w:ascii="Arial" w:hAnsi="Arial" w:cs="Arial"/>
          <w:sz w:val="24"/>
          <w:szCs w:val="24"/>
        </w:rPr>
        <w:t xml:space="preserve"> (Accessed: 16</w:t>
      </w:r>
      <w:r w:rsidRPr="00645448">
        <w:rPr>
          <w:rFonts w:ascii="Arial" w:hAnsi="Arial" w:cs="Arial"/>
          <w:sz w:val="24"/>
          <w:szCs w:val="24"/>
          <w:vertAlign w:val="superscript"/>
        </w:rPr>
        <w:t>th</w:t>
      </w:r>
      <w:r>
        <w:rPr>
          <w:rFonts w:ascii="Arial" w:hAnsi="Arial" w:cs="Arial"/>
          <w:sz w:val="24"/>
          <w:szCs w:val="24"/>
        </w:rPr>
        <w:t xml:space="preserve"> April 2021)</w:t>
      </w:r>
    </w:p>
    <w:p w14:paraId="6E39D992"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Elder, R.W., Shults, R.A., Sleet, D.A., Nichols, J.L., Thompson, R.S., Rajab, W (2004) </w:t>
      </w:r>
      <w:r w:rsidRPr="002A22D2">
        <w:rPr>
          <w:rFonts w:ascii="Arial" w:hAnsi="Arial" w:cs="Arial"/>
          <w:sz w:val="24"/>
          <w:szCs w:val="24"/>
        </w:rPr>
        <w:t>Effectiveness of mass media campaigns for reducing drinking and driving and alcohol-involved crashes: a systematic review</w:t>
      </w:r>
      <w:r>
        <w:rPr>
          <w:rFonts w:ascii="Arial" w:hAnsi="Arial" w:cs="Arial"/>
          <w:sz w:val="24"/>
          <w:szCs w:val="24"/>
        </w:rPr>
        <w:t xml:space="preserve">, </w:t>
      </w:r>
      <w:r w:rsidRPr="002A22D2">
        <w:rPr>
          <w:rFonts w:ascii="Arial" w:hAnsi="Arial" w:cs="Arial"/>
          <w:i/>
          <w:iCs/>
          <w:sz w:val="24"/>
          <w:szCs w:val="24"/>
        </w:rPr>
        <w:t>Task Force on Community Preventive Services</w:t>
      </w:r>
      <w:r>
        <w:rPr>
          <w:rFonts w:ascii="Arial" w:hAnsi="Arial" w:cs="Arial"/>
          <w:i/>
          <w:iCs/>
          <w:sz w:val="24"/>
          <w:szCs w:val="24"/>
        </w:rPr>
        <w:t xml:space="preserve">, </w:t>
      </w:r>
      <w:r>
        <w:rPr>
          <w:rFonts w:ascii="Arial" w:hAnsi="Arial" w:cs="Arial"/>
          <w:sz w:val="24"/>
          <w:szCs w:val="24"/>
        </w:rPr>
        <w:t xml:space="preserve">Vol. 27(1), pp. 57-65 </w:t>
      </w:r>
    </w:p>
    <w:p w14:paraId="3C5CAE00" w14:textId="77777777" w:rsidR="001A1F1C" w:rsidRDefault="001A1F1C" w:rsidP="00AD1415">
      <w:pPr>
        <w:spacing w:line="276" w:lineRule="auto"/>
        <w:jc w:val="both"/>
        <w:rPr>
          <w:rFonts w:ascii="Arial" w:hAnsi="Arial" w:cs="Arial"/>
          <w:sz w:val="24"/>
          <w:szCs w:val="24"/>
        </w:rPr>
      </w:pPr>
      <w:proofErr w:type="spellStart"/>
      <w:r>
        <w:rPr>
          <w:rFonts w:ascii="Arial" w:hAnsi="Arial" w:cs="Arial"/>
          <w:sz w:val="24"/>
          <w:szCs w:val="24"/>
        </w:rPr>
        <w:t>Erke</w:t>
      </w:r>
      <w:proofErr w:type="spellEnd"/>
      <w:r>
        <w:rPr>
          <w:rFonts w:ascii="Arial" w:hAnsi="Arial" w:cs="Arial"/>
          <w:sz w:val="24"/>
          <w:szCs w:val="24"/>
        </w:rPr>
        <w:t xml:space="preserve">, A., </w:t>
      </w:r>
      <w:proofErr w:type="spellStart"/>
      <w:r>
        <w:rPr>
          <w:rFonts w:ascii="Arial" w:hAnsi="Arial" w:cs="Arial"/>
          <w:sz w:val="24"/>
          <w:szCs w:val="24"/>
        </w:rPr>
        <w:t>Goldenbeld</w:t>
      </w:r>
      <w:proofErr w:type="spellEnd"/>
      <w:r>
        <w:rPr>
          <w:rFonts w:ascii="Arial" w:hAnsi="Arial" w:cs="Arial"/>
          <w:sz w:val="24"/>
          <w:szCs w:val="24"/>
        </w:rPr>
        <w:t xml:space="preserve">, C., </w:t>
      </w:r>
      <w:proofErr w:type="spellStart"/>
      <w:r>
        <w:rPr>
          <w:rFonts w:ascii="Arial" w:hAnsi="Arial" w:cs="Arial"/>
          <w:sz w:val="24"/>
          <w:szCs w:val="24"/>
        </w:rPr>
        <w:t>Vaa</w:t>
      </w:r>
      <w:proofErr w:type="spellEnd"/>
      <w:r>
        <w:rPr>
          <w:rFonts w:ascii="Arial" w:hAnsi="Arial" w:cs="Arial"/>
          <w:sz w:val="24"/>
          <w:szCs w:val="24"/>
        </w:rPr>
        <w:t xml:space="preserve">, T. (2009) </w:t>
      </w:r>
      <w:r w:rsidRPr="007B44E5">
        <w:rPr>
          <w:rFonts w:ascii="Arial" w:hAnsi="Arial" w:cs="Arial"/>
          <w:sz w:val="24"/>
          <w:szCs w:val="24"/>
        </w:rPr>
        <w:t>The effects of drink-driving checkpoints on crashes—A meta-analysis</w:t>
      </w:r>
      <w:r>
        <w:rPr>
          <w:rFonts w:ascii="Arial" w:hAnsi="Arial" w:cs="Arial"/>
          <w:sz w:val="24"/>
          <w:szCs w:val="24"/>
        </w:rPr>
        <w:t xml:space="preserve">, </w:t>
      </w:r>
      <w:r>
        <w:rPr>
          <w:rFonts w:ascii="Arial" w:hAnsi="Arial" w:cs="Arial"/>
          <w:i/>
          <w:iCs/>
          <w:sz w:val="24"/>
          <w:szCs w:val="24"/>
        </w:rPr>
        <w:t xml:space="preserve">Accident Analysis &amp; Prevention, </w:t>
      </w:r>
      <w:r>
        <w:rPr>
          <w:rFonts w:ascii="Arial" w:hAnsi="Arial" w:cs="Arial"/>
          <w:sz w:val="24"/>
          <w:szCs w:val="24"/>
        </w:rPr>
        <w:t>Vol. 41(5), pp. 914-923</w:t>
      </w:r>
    </w:p>
    <w:p w14:paraId="4A8C087F"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Gov.uk (2021) </w:t>
      </w:r>
      <w:r>
        <w:rPr>
          <w:rFonts w:ascii="Arial" w:hAnsi="Arial" w:cs="Arial"/>
          <w:i/>
          <w:iCs/>
          <w:sz w:val="24"/>
          <w:szCs w:val="24"/>
        </w:rPr>
        <w:t xml:space="preserve">Drink-driving penalties, </w:t>
      </w:r>
      <w:r>
        <w:rPr>
          <w:rFonts w:ascii="Arial" w:hAnsi="Arial" w:cs="Arial"/>
          <w:sz w:val="24"/>
          <w:szCs w:val="24"/>
        </w:rPr>
        <w:t xml:space="preserve">Available at: </w:t>
      </w:r>
      <w:hyperlink r:id="rId23" w:history="1">
        <w:r w:rsidRPr="00C42873">
          <w:rPr>
            <w:rStyle w:val="Hyperlink"/>
            <w:rFonts w:ascii="Arial" w:hAnsi="Arial" w:cs="Arial"/>
            <w:sz w:val="24"/>
            <w:szCs w:val="24"/>
          </w:rPr>
          <w:t>https://www.gov.uk/drink-driving-penalties</w:t>
        </w:r>
      </w:hyperlink>
      <w:r>
        <w:rPr>
          <w:rFonts w:ascii="Arial" w:hAnsi="Arial" w:cs="Arial"/>
          <w:sz w:val="24"/>
          <w:szCs w:val="24"/>
        </w:rPr>
        <w:t xml:space="preserve"> (Accessed: 16</w:t>
      </w:r>
      <w:r w:rsidRPr="003B11A0">
        <w:rPr>
          <w:rFonts w:ascii="Arial" w:hAnsi="Arial" w:cs="Arial"/>
          <w:sz w:val="24"/>
          <w:szCs w:val="24"/>
          <w:vertAlign w:val="superscript"/>
        </w:rPr>
        <w:t>th</w:t>
      </w:r>
      <w:r>
        <w:rPr>
          <w:rFonts w:ascii="Arial" w:hAnsi="Arial" w:cs="Arial"/>
          <w:sz w:val="24"/>
          <w:szCs w:val="24"/>
        </w:rPr>
        <w:t xml:space="preserve"> April 2021)</w:t>
      </w:r>
    </w:p>
    <w:p w14:paraId="792EC973"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Hertfordshire Constabulary (2020) </w:t>
      </w:r>
      <w:r>
        <w:rPr>
          <w:rFonts w:ascii="Arial" w:hAnsi="Arial" w:cs="Arial"/>
          <w:i/>
          <w:iCs/>
          <w:sz w:val="24"/>
          <w:szCs w:val="24"/>
        </w:rPr>
        <w:t xml:space="preserve">Drink Driving, </w:t>
      </w:r>
      <w:r>
        <w:rPr>
          <w:rFonts w:ascii="Arial" w:hAnsi="Arial" w:cs="Arial"/>
          <w:sz w:val="24"/>
          <w:szCs w:val="24"/>
        </w:rPr>
        <w:t xml:space="preserve">Available at: </w:t>
      </w:r>
      <w:hyperlink r:id="rId24" w:history="1">
        <w:r w:rsidRPr="00C42873">
          <w:rPr>
            <w:rStyle w:val="Hyperlink"/>
            <w:rFonts w:ascii="Arial" w:hAnsi="Arial" w:cs="Arial"/>
            <w:sz w:val="24"/>
            <w:szCs w:val="24"/>
          </w:rPr>
          <w:t>https://www.herts.police.uk/Information-and-services/Advice/Christmas/Drink-driving</w:t>
        </w:r>
      </w:hyperlink>
      <w:r>
        <w:t xml:space="preserve"> </w:t>
      </w:r>
      <w:r w:rsidRPr="00EC43D6">
        <w:rPr>
          <w:rFonts w:ascii="Arial" w:hAnsi="Arial" w:cs="Arial"/>
          <w:sz w:val="24"/>
          <w:szCs w:val="24"/>
        </w:rPr>
        <w:t>(Accessed: 16</w:t>
      </w:r>
      <w:r w:rsidRPr="00EC43D6">
        <w:rPr>
          <w:rFonts w:ascii="Arial" w:hAnsi="Arial" w:cs="Arial"/>
          <w:sz w:val="24"/>
          <w:szCs w:val="24"/>
          <w:vertAlign w:val="superscript"/>
        </w:rPr>
        <w:t>th</w:t>
      </w:r>
      <w:r w:rsidRPr="00EC43D6">
        <w:rPr>
          <w:rFonts w:ascii="Arial" w:hAnsi="Arial" w:cs="Arial"/>
          <w:sz w:val="24"/>
          <w:szCs w:val="24"/>
        </w:rPr>
        <w:t xml:space="preserve"> April 2021)</w:t>
      </w:r>
    </w:p>
    <w:p w14:paraId="12F32E67" w14:textId="77777777" w:rsidR="001A1F1C" w:rsidRPr="00A82DAD" w:rsidRDefault="001A1F1C" w:rsidP="00AD1415">
      <w:pPr>
        <w:spacing w:line="276" w:lineRule="auto"/>
        <w:jc w:val="both"/>
        <w:rPr>
          <w:rFonts w:ascii="Arial" w:hAnsi="Arial" w:cs="Arial"/>
          <w:sz w:val="24"/>
          <w:szCs w:val="24"/>
        </w:rPr>
      </w:pPr>
      <w:bookmarkStart w:id="2" w:name="_Hlk71036229"/>
      <w:r>
        <w:rPr>
          <w:rFonts w:ascii="Arial" w:hAnsi="Arial" w:cs="Arial"/>
          <w:sz w:val="24"/>
          <w:szCs w:val="24"/>
        </w:rPr>
        <w:t xml:space="preserve">National Institute of Justice (2009) </w:t>
      </w:r>
      <w:r>
        <w:rPr>
          <w:rFonts w:ascii="Arial" w:hAnsi="Arial" w:cs="Arial"/>
          <w:i/>
          <w:iCs/>
          <w:sz w:val="24"/>
          <w:szCs w:val="24"/>
        </w:rPr>
        <w:t xml:space="preserve">Hot Spot Policing Can Reduce Crime, </w:t>
      </w:r>
      <w:r>
        <w:rPr>
          <w:rFonts w:ascii="Arial" w:hAnsi="Arial" w:cs="Arial"/>
          <w:sz w:val="24"/>
          <w:szCs w:val="24"/>
        </w:rPr>
        <w:t xml:space="preserve">Available at: </w:t>
      </w:r>
      <w:hyperlink r:id="rId25" w:anchor="citation--0" w:history="1">
        <w:r w:rsidRPr="00331355">
          <w:rPr>
            <w:rStyle w:val="Hyperlink"/>
            <w:rFonts w:ascii="Arial" w:hAnsi="Arial" w:cs="Arial"/>
            <w:sz w:val="24"/>
            <w:szCs w:val="24"/>
          </w:rPr>
          <w:t>https://nij.ojp.gov/topics/articles/hot-spot-policing-can-reduce-crime#citation--0</w:t>
        </w:r>
      </w:hyperlink>
      <w:r>
        <w:rPr>
          <w:rFonts w:ascii="Arial" w:hAnsi="Arial" w:cs="Arial"/>
          <w:sz w:val="24"/>
          <w:szCs w:val="24"/>
        </w:rPr>
        <w:t xml:space="preserve"> (Accessed: 13</w:t>
      </w:r>
      <w:r w:rsidRPr="00A82DAD">
        <w:rPr>
          <w:rFonts w:ascii="Arial" w:hAnsi="Arial" w:cs="Arial"/>
          <w:sz w:val="24"/>
          <w:szCs w:val="24"/>
          <w:vertAlign w:val="superscript"/>
        </w:rPr>
        <w:t>th</w:t>
      </w:r>
      <w:r>
        <w:rPr>
          <w:rFonts w:ascii="Arial" w:hAnsi="Arial" w:cs="Arial"/>
          <w:sz w:val="24"/>
          <w:szCs w:val="24"/>
        </w:rPr>
        <w:t xml:space="preserve"> April 2021) </w:t>
      </w:r>
    </w:p>
    <w:bookmarkEnd w:id="2"/>
    <w:p w14:paraId="1647CF02"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Taheri, S.A. (2014) </w:t>
      </w:r>
      <w:r w:rsidRPr="00E57BA5">
        <w:rPr>
          <w:rFonts w:ascii="Arial" w:hAnsi="Arial" w:cs="Arial"/>
          <w:sz w:val="24"/>
          <w:szCs w:val="24"/>
        </w:rPr>
        <w:t>Do Crisis Intervention Teams Reduce Arrests and Improve Officer Safety? A Systematic Review and Meta-Analysis</w:t>
      </w:r>
      <w:r>
        <w:rPr>
          <w:rFonts w:ascii="Arial" w:hAnsi="Arial" w:cs="Arial"/>
          <w:sz w:val="24"/>
          <w:szCs w:val="24"/>
        </w:rPr>
        <w:t xml:space="preserve">, </w:t>
      </w:r>
      <w:r>
        <w:rPr>
          <w:rFonts w:ascii="Arial" w:hAnsi="Arial" w:cs="Arial"/>
          <w:i/>
          <w:iCs/>
          <w:sz w:val="24"/>
          <w:szCs w:val="24"/>
        </w:rPr>
        <w:t xml:space="preserve">Criminal Justice Policy Review, </w:t>
      </w:r>
      <w:r>
        <w:rPr>
          <w:rFonts w:ascii="Arial" w:hAnsi="Arial" w:cs="Arial"/>
          <w:sz w:val="24"/>
          <w:szCs w:val="24"/>
        </w:rPr>
        <w:t>Vol. 27(1), pp. 76-96</w:t>
      </w:r>
    </w:p>
    <w:p w14:paraId="5BDD2BEF"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Watson, A.C., </w:t>
      </w:r>
      <w:proofErr w:type="spellStart"/>
      <w:r>
        <w:rPr>
          <w:rFonts w:ascii="Arial" w:hAnsi="Arial" w:cs="Arial"/>
          <w:sz w:val="24"/>
          <w:szCs w:val="24"/>
        </w:rPr>
        <w:t>Fulambarker</w:t>
      </w:r>
      <w:proofErr w:type="spellEnd"/>
      <w:r>
        <w:rPr>
          <w:rFonts w:ascii="Arial" w:hAnsi="Arial" w:cs="Arial"/>
          <w:sz w:val="24"/>
          <w:szCs w:val="24"/>
        </w:rPr>
        <w:t xml:space="preserve">, A.J. (2012) </w:t>
      </w:r>
      <w:r w:rsidRPr="00A1769B">
        <w:rPr>
          <w:rFonts w:ascii="Arial" w:hAnsi="Arial" w:cs="Arial"/>
          <w:sz w:val="24"/>
          <w:szCs w:val="24"/>
        </w:rPr>
        <w:t>The Crisis Intervention Team Model of Police Response to Mental Health Crises: A Primer for Mental Health Practitioners</w:t>
      </w:r>
      <w:r>
        <w:rPr>
          <w:rFonts w:ascii="Arial" w:hAnsi="Arial" w:cs="Arial"/>
          <w:sz w:val="24"/>
          <w:szCs w:val="24"/>
        </w:rPr>
        <w:t xml:space="preserve">, </w:t>
      </w:r>
      <w:r>
        <w:rPr>
          <w:rFonts w:ascii="Arial" w:hAnsi="Arial" w:cs="Arial"/>
          <w:i/>
          <w:iCs/>
          <w:sz w:val="24"/>
          <w:szCs w:val="24"/>
        </w:rPr>
        <w:t xml:space="preserve">Best </w:t>
      </w:r>
      <w:proofErr w:type="spellStart"/>
      <w:r>
        <w:rPr>
          <w:rFonts w:ascii="Arial" w:hAnsi="Arial" w:cs="Arial"/>
          <w:i/>
          <w:iCs/>
          <w:sz w:val="24"/>
          <w:szCs w:val="24"/>
        </w:rPr>
        <w:t>Pract</w:t>
      </w:r>
      <w:proofErr w:type="spellEnd"/>
      <w:r>
        <w:rPr>
          <w:rFonts w:ascii="Arial" w:hAnsi="Arial" w:cs="Arial"/>
          <w:i/>
          <w:iCs/>
          <w:sz w:val="24"/>
          <w:szCs w:val="24"/>
        </w:rPr>
        <w:t xml:space="preserve"> </w:t>
      </w:r>
      <w:proofErr w:type="spellStart"/>
      <w:r>
        <w:rPr>
          <w:rFonts w:ascii="Arial" w:hAnsi="Arial" w:cs="Arial"/>
          <w:i/>
          <w:iCs/>
          <w:sz w:val="24"/>
          <w:szCs w:val="24"/>
        </w:rPr>
        <w:t>Ment</w:t>
      </w:r>
      <w:proofErr w:type="spellEnd"/>
      <w:r>
        <w:rPr>
          <w:rFonts w:ascii="Arial" w:hAnsi="Arial" w:cs="Arial"/>
          <w:i/>
          <w:iCs/>
          <w:sz w:val="24"/>
          <w:szCs w:val="24"/>
        </w:rPr>
        <w:t xml:space="preserve"> Health, </w:t>
      </w:r>
      <w:r>
        <w:rPr>
          <w:rFonts w:ascii="Arial" w:hAnsi="Arial" w:cs="Arial"/>
          <w:sz w:val="24"/>
          <w:szCs w:val="24"/>
        </w:rPr>
        <w:t>Volume 8(2), p.71</w:t>
      </w:r>
    </w:p>
    <w:p w14:paraId="4EEB501B" w14:textId="77777777" w:rsidR="001A1F1C" w:rsidRPr="008809D5" w:rsidRDefault="001A1F1C" w:rsidP="00AD1415">
      <w:pPr>
        <w:spacing w:line="276" w:lineRule="auto"/>
        <w:jc w:val="both"/>
        <w:rPr>
          <w:rFonts w:ascii="Arial" w:hAnsi="Arial" w:cs="Arial"/>
          <w:sz w:val="24"/>
          <w:szCs w:val="24"/>
        </w:rPr>
      </w:pPr>
      <w:r w:rsidRPr="008809D5">
        <w:rPr>
          <w:rFonts w:ascii="Arial" w:hAnsi="Arial" w:cs="Arial"/>
          <w:sz w:val="24"/>
          <w:szCs w:val="24"/>
        </w:rPr>
        <w:t>Weisburd, D., Green L. (1995). Policing drug hot spots: The Jersey City Drug Market Analysis Experiment. </w:t>
      </w:r>
      <w:r w:rsidRPr="008809D5">
        <w:rPr>
          <w:rFonts w:ascii="Arial" w:hAnsi="Arial" w:cs="Arial"/>
          <w:i/>
          <w:iCs/>
          <w:sz w:val="24"/>
          <w:szCs w:val="24"/>
        </w:rPr>
        <w:t xml:space="preserve">Justice Quarterly, </w:t>
      </w:r>
      <w:r w:rsidRPr="008809D5">
        <w:rPr>
          <w:rFonts w:ascii="Arial" w:hAnsi="Arial" w:cs="Arial"/>
          <w:sz w:val="24"/>
          <w:szCs w:val="24"/>
        </w:rPr>
        <w:t xml:space="preserve">Vol. 12, pp. 711-736. </w:t>
      </w:r>
    </w:p>
    <w:p w14:paraId="346D054F" w14:textId="77777777" w:rsidR="001A1F1C" w:rsidRPr="008809D5" w:rsidRDefault="001A1F1C" w:rsidP="00AD1415">
      <w:pPr>
        <w:spacing w:line="276" w:lineRule="auto"/>
        <w:jc w:val="both"/>
        <w:rPr>
          <w:rFonts w:ascii="Arial" w:hAnsi="Arial" w:cs="Arial"/>
          <w:sz w:val="24"/>
          <w:szCs w:val="24"/>
        </w:rPr>
      </w:pPr>
      <w:r w:rsidRPr="008809D5">
        <w:rPr>
          <w:rFonts w:ascii="Arial" w:hAnsi="Arial" w:cs="Arial"/>
          <w:sz w:val="24"/>
          <w:szCs w:val="24"/>
        </w:rPr>
        <w:t xml:space="preserve">Welsh, B. C., Farrington, D. P. (2012) </w:t>
      </w:r>
      <w:r w:rsidRPr="008809D5">
        <w:rPr>
          <w:rFonts w:ascii="Arial" w:hAnsi="Arial" w:cs="Arial"/>
          <w:i/>
          <w:iCs/>
          <w:sz w:val="24"/>
          <w:szCs w:val="24"/>
        </w:rPr>
        <w:t xml:space="preserve">Crime Prevention and Public Policy, </w:t>
      </w:r>
      <w:r w:rsidRPr="008809D5">
        <w:rPr>
          <w:rFonts w:ascii="Arial" w:hAnsi="Arial" w:cs="Arial"/>
          <w:sz w:val="24"/>
          <w:szCs w:val="24"/>
        </w:rPr>
        <w:t xml:space="preserve">Available at: </w:t>
      </w:r>
      <w:hyperlink r:id="rId26" w:history="1">
        <w:r w:rsidRPr="008809D5">
          <w:rPr>
            <w:rStyle w:val="Hyperlink"/>
            <w:rFonts w:ascii="Arial" w:hAnsi="Arial" w:cs="Arial"/>
            <w:sz w:val="24"/>
            <w:szCs w:val="24"/>
          </w:rPr>
          <w:t>https://www.oxfordhandbooks.com/view/10.1093/oxfordhb/9780195398823.001.0001/oxfordhb-9780195398823-e-1</w:t>
        </w:r>
      </w:hyperlink>
      <w:r w:rsidRPr="008809D5">
        <w:rPr>
          <w:rFonts w:ascii="Arial" w:hAnsi="Arial" w:cs="Arial"/>
          <w:sz w:val="24"/>
          <w:szCs w:val="24"/>
        </w:rPr>
        <w:t xml:space="preserve"> (Accessed: 13</w:t>
      </w:r>
      <w:r w:rsidRPr="008809D5">
        <w:rPr>
          <w:rFonts w:ascii="Arial" w:hAnsi="Arial" w:cs="Arial"/>
          <w:sz w:val="24"/>
          <w:szCs w:val="24"/>
          <w:vertAlign w:val="superscript"/>
        </w:rPr>
        <w:t>th</w:t>
      </w:r>
      <w:r w:rsidRPr="008809D5">
        <w:rPr>
          <w:rFonts w:ascii="Arial" w:hAnsi="Arial" w:cs="Arial"/>
          <w:sz w:val="24"/>
          <w:szCs w:val="24"/>
        </w:rPr>
        <w:t xml:space="preserve"> April 2021)</w:t>
      </w:r>
      <w:r>
        <w:rPr>
          <w:rFonts w:ascii="Arial" w:hAnsi="Arial" w:cs="Arial"/>
          <w:sz w:val="24"/>
          <w:szCs w:val="24"/>
        </w:rPr>
        <w:t>.</w:t>
      </w:r>
    </w:p>
    <w:p w14:paraId="557177F2"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West Yorkshire Police (2021) </w:t>
      </w:r>
      <w:r w:rsidRPr="004E14D3">
        <w:rPr>
          <w:rFonts w:ascii="Arial" w:hAnsi="Arial" w:cs="Arial"/>
          <w:i/>
          <w:iCs/>
          <w:sz w:val="24"/>
          <w:szCs w:val="24"/>
        </w:rPr>
        <w:t>#WYPTheCost: 11 People a Day Arrested for Drink or Drug Driving on West Yorkshire’s Roads</w:t>
      </w:r>
      <w:r>
        <w:rPr>
          <w:rFonts w:ascii="Arial" w:hAnsi="Arial" w:cs="Arial"/>
          <w:i/>
          <w:iCs/>
          <w:sz w:val="24"/>
          <w:szCs w:val="24"/>
        </w:rPr>
        <w:t xml:space="preserve">, </w:t>
      </w:r>
      <w:r>
        <w:rPr>
          <w:rFonts w:ascii="Arial" w:hAnsi="Arial" w:cs="Arial"/>
          <w:sz w:val="24"/>
          <w:szCs w:val="24"/>
        </w:rPr>
        <w:t xml:space="preserve">Available at: </w:t>
      </w:r>
      <w:hyperlink r:id="rId27" w:history="1">
        <w:r w:rsidRPr="00143DEF">
          <w:rPr>
            <w:rStyle w:val="Hyperlink"/>
            <w:rFonts w:ascii="Arial" w:hAnsi="Arial" w:cs="Arial"/>
            <w:sz w:val="24"/>
            <w:szCs w:val="24"/>
          </w:rPr>
          <w:t>https://www.westyorkshire.police.uk/news-appeals/wypthecost-11-people-day-arrested-drink-or-drug-driving-west-yorkshires-roads</w:t>
        </w:r>
      </w:hyperlink>
      <w:r>
        <w:rPr>
          <w:rFonts w:ascii="Arial" w:hAnsi="Arial" w:cs="Arial"/>
          <w:sz w:val="24"/>
          <w:szCs w:val="24"/>
        </w:rPr>
        <w:t xml:space="preserve"> (Accessed: 25</w:t>
      </w:r>
      <w:r w:rsidRPr="004E14D3">
        <w:rPr>
          <w:rFonts w:ascii="Arial" w:hAnsi="Arial" w:cs="Arial"/>
          <w:sz w:val="24"/>
          <w:szCs w:val="24"/>
          <w:vertAlign w:val="superscript"/>
        </w:rPr>
        <w:t>th</w:t>
      </w:r>
      <w:r>
        <w:rPr>
          <w:rFonts w:ascii="Arial" w:hAnsi="Arial" w:cs="Arial"/>
          <w:sz w:val="24"/>
          <w:szCs w:val="24"/>
        </w:rPr>
        <w:t xml:space="preserve"> April 2021)</w:t>
      </w:r>
    </w:p>
    <w:p w14:paraId="7D136D5B"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West, C. (2021) </w:t>
      </w:r>
      <w:r>
        <w:rPr>
          <w:rFonts w:ascii="Arial" w:hAnsi="Arial" w:cs="Arial"/>
          <w:i/>
          <w:iCs/>
          <w:sz w:val="24"/>
          <w:szCs w:val="24"/>
        </w:rPr>
        <w:t xml:space="preserve">Over 100 drivers caught drink and drug driving, </w:t>
      </w:r>
      <w:r>
        <w:rPr>
          <w:rFonts w:ascii="Arial" w:hAnsi="Arial" w:cs="Arial"/>
          <w:sz w:val="24"/>
          <w:szCs w:val="24"/>
        </w:rPr>
        <w:t xml:space="preserve">Available at: </w:t>
      </w:r>
      <w:hyperlink r:id="rId28" w:history="1">
        <w:r w:rsidRPr="00C42873">
          <w:rPr>
            <w:rStyle w:val="Hyperlink"/>
            <w:rFonts w:ascii="Arial" w:hAnsi="Arial" w:cs="Arial"/>
            <w:sz w:val="24"/>
            <w:szCs w:val="24"/>
          </w:rPr>
          <w:t>https://www.rotherhamadvertiser.co.uk/news/view,over-100-drivers-caught-drink-and-drug-driving_37597.htm</w:t>
        </w:r>
      </w:hyperlink>
      <w:r>
        <w:rPr>
          <w:rFonts w:ascii="Arial" w:hAnsi="Arial" w:cs="Arial"/>
          <w:sz w:val="24"/>
          <w:szCs w:val="24"/>
        </w:rPr>
        <w:t xml:space="preserve"> (Accessed: 16</w:t>
      </w:r>
      <w:r w:rsidRPr="007A250F">
        <w:rPr>
          <w:rFonts w:ascii="Arial" w:hAnsi="Arial" w:cs="Arial"/>
          <w:sz w:val="24"/>
          <w:szCs w:val="24"/>
          <w:vertAlign w:val="superscript"/>
        </w:rPr>
        <w:t>th</w:t>
      </w:r>
      <w:r>
        <w:rPr>
          <w:rFonts w:ascii="Arial" w:hAnsi="Arial" w:cs="Arial"/>
          <w:sz w:val="24"/>
          <w:szCs w:val="24"/>
        </w:rPr>
        <w:t xml:space="preserve"> March 2021)</w:t>
      </w:r>
    </w:p>
    <w:p w14:paraId="3A724A31" w14:textId="77777777" w:rsidR="00AD1415" w:rsidRPr="00AD1415" w:rsidRDefault="00AD1415" w:rsidP="00BD5334">
      <w:pPr>
        <w:spacing w:line="360" w:lineRule="auto"/>
        <w:jc w:val="both"/>
        <w:rPr>
          <w:rFonts w:ascii="Arial" w:hAnsi="Arial" w:cs="Arial"/>
          <w:b/>
          <w:bCs/>
          <w:sz w:val="24"/>
          <w:szCs w:val="24"/>
          <w:u w:val="single"/>
        </w:rPr>
      </w:pPr>
    </w:p>
    <w:sectPr w:rsidR="00AD1415" w:rsidRPr="00AD1415" w:rsidSect="00BD5334">
      <w:footerReference w:type="default" r:id="rId29"/>
      <w:footerReference w:type="first" r:id="rId3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A19C2" w14:textId="77777777" w:rsidR="00FD247E" w:rsidRDefault="00FD247E" w:rsidP="00E50365">
      <w:pPr>
        <w:spacing w:after="0" w:line="240" w:lineRule="auto"/>
      </w:pPr>
      <w:r>
        <w:separator/>
      </w:r>
    </w:p>
  </w:endnote>
  <w:endnote w:type="continuationSeparator" w:id="0">
    <w:p w14:paraId="15175323" w14:textId="77777777" w:rsidR="00FD247E" w:rsidRDefault="00FD247E" w:rsidP="00E50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9E0BF" w14:textId="5A126CF6" w:rsidR="00E50365" w:rsidRDefault="00E50365" w:rsidP="00BD5334">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7248987"/>
      <w:docPartObj>
        <w:docPartGallery w:val="Page Numbers (Bottom of Page)"/>
        <w:docPartUnique/>
      </w:docPartObj>
    </w:sdtPr>
    <w:sdtEndPr>
      <w:rPr>
        <w:noProof/>
      </w:rPr>
    </w:sdtEndPr>
    <w:sdtContent>
      <w:p w14:paraId="2C3BC74A" w14:textId="53EFEF5F" w:rsidR="00BD5334" w:rsidRDefault="00FD247E">
        <w:pPr>
          <w:pStyle w:val="Footer"/>
          <w:jc w:val="center"/>
        </w:pPr>
      </w:p>
    </w:sdtContent>
  </w:sdt>
  <w:p w14:paraId="1FE195C7" w14:textId="77777777" w:rsidR="00BD5334" w:rsidRDefault="00BD53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2562013"/>
      <w:docPartObj>
        <w:docPartGallery w:val="Page Numbers (Bottom of Page)"/>
        <w:docPartUnique/>
      </w:docPartObj>
    </w:sdtPr>
    <w:sdtEndPr>
      <w:rPr>
        <w:noProof/>
      </w:rPr>
    </w:sdtEndPr>
    <w:sdtContent>
      <w:p w14:paraId="46F941F7" w14:textId="1F91324B" w:rsidR="00BD5334" w:rsidRDefault="00BD53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CC1047" w14:textId="0FEB0A5D" w:rsidR="00BD5334" w:rsidRDefault="00BD5334" w:rsidP="00BD5334">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848067"/>
      <w:docPartObj>
        <w:docPartGallery w:val="Page Numbers (Bottom of Page)"/>
        <w:docPartUnique/>
      </w:docPartObj>
    </w:sdtPr>
    <w:sdtEndPr>
      <w:rPr>
        <w:noProof/>
      </w:rPr>
    </w:sdtEndPr>
    <w:sdtContent>
      <w:p w14:paraId="58F87FD8" w14:textId="45F931BD" w:rsidR="00BD5334" w:rsidRDefault="00BD53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A89884" w14:textId="77777777" w:rsidR="00BD5334" w:rsidRDefault="00BD5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24270" w14:textId="77777777" w:rsidR="00FD247E" w:rsidRDefault="00FD247E" w:rsidP="00E50365">
      <w:pPr>
        <w:spacing w:after="0" w:line="240" w:lineRule="auto"/>
      </w:pPr>
      <w:r>
        <w:separator/>
      </w:r>
    </w:p>
  </w:footnote>
  <w:footnote w:type="continuationSeparator" w:id="0">
    <w:p w14:paraId="63BE29B6" w14:textId="77777777" w:rsidR="00FD247E" w:rsidRDefault="00FD247E" w:rsidP="00E50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EDF0A" w14:textId="77777777" w:rsidR="00B514AF" w:rsidRDefault="00B514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22D"/>
    <w:rsid w:val="00056A0D"/>
    <w:rsid w:val="0005725A"/>
    <w:rsid w:val="00094059"/>
    <w:rsid w:val="000C6101"/>
    <w:rsid w:val="000E0399"/>
    <w:rsid w:val="00183195"/>
    <w:rsid w:val="001842ED"/>
    <w:rsid w:val="00193E2E"/>
    <w:rsid w:val="001A1F1C"/>
    <w:rsid w:val="001A20A6"/>
    <w:rsid w:val="001C26B4"/>
    <w:rsid w:val="001C7F90"/>
    <w:rsid w:val="001F41F2"/>
    <w:rsid w:val="00270F01"/>
    <w:rsid w:val="00290CB8"/>
    <w:rsid w:val="002A7882"/>
    <w:rsid w:val="002B00AF"/>
    <w:rsid w:val="002B6446"/>
    <w:rsid w:val="002E495F"/>
    <w:rsid w:val="00317AC9"/>
    <w:rsid w:val="00326833"/>
    <w:rsid w:val="003275A5"/>
    <w:rsid w:val="003B522D"/>
    <w:rsid w:val="003E3EA9"/>
    <w:rsid w:val="003E5288"/>
    <w:rsid w:val="00470DF8"/>
    <w:rsid w:val="00496048"/>
    <w:rsid w:val="004D5FF3"/>
    <w:rsid w:val="004F6C8D"/>
    <w:rsid w:val="005212CC"/>
    <w:rsid w:val="00561021"/>
    <w:rsid w:val="005710CF"/>
    <w:rsid w:val="00573E8C"/>
    <w:rsid w:val="0057649E"/>
    <w:rsid w:val="00577814"/>
    <w:rsid w:val="00582BFB"/>
    <w:rsid w:val="00587AFA"/>
    <w:rsid w:val="005D1862"/>
    <w:rsid w:val="005D62B0"/>
    <w:rsid w:val="005F7099"/>
    <w:rsid w:val="006238F2"/>
    <w:rsid w:val="00670277"/>
    <w:rsid w:val="006738DD"/>
    <w:rsid w:val="006934ED"/>
    <w:rsid w:val="00697430"/>
    <w:rsid w:val="006C1E28"/>
    <w:rsid w:val="006D06A2"/>
    <w:rsid w:val="006F444B"/>
    <w:rsid w:val="00703908"/>
    <w:rsid w:val="0070449F"/>
    <w:rsid w:val="00720F2D"/>
    <w:rsid w:val="007508EC"/>
    <w:rsid w:val="00757DCC"/>
    <w:rsid w:val="00762AAF"/>
    <w:rsid w:val="007D4B63"/>
    <w:rsid w:val="007E57FF"/>
    <w:rsid w:val="007F598E"/>
    <w:rsid w:val="008009D0"/>
    <w:rsid w:val="008077CC"/>
    <w:rsid w:val="008E2F9D"/>
    <w:rsid w:val="00907E51"/>
    <w:rsid w:val="00915E23"/>
    <w:rsid w:val="00923FE5"/>
    <w:rsid w:val="00930934"/>
    <w:rsid w:val="0098322B"/>
    <w:rsid w:val="00994DE2"/>
    <w:rsid w:val="009D08A9"/>
    <w:rsid w:val="009D2B67"/>
    <w:rsid w:val="009E315D"/>
    <w:rsid w:val="009E5A86"/>
    <w:rsid w:val="00A04D85"/>
    <w:rsid w:val="00A06A05"/>
    <w:rsid w:val="00A16562"/>
    <w:rsid w:val="00A219ED"/>
    <w:rsid w:val="00A349D1"/>
    <w:rsid w:val="00A46BAF"/>
    <w:rsid w:val="00A53767"/>
    <w:rsid w:val="00A715FC"/>
    <w:rsid w:val="00AA0823"/>
    <w:rsid w:val="00AA2BA0"/>
    <w:rsid w:val="00AA75ED"/>
    <w:rsid w:val="00AB62C9"/>
    <w:rsid w:val="00AD1415"/>
    <w:rsid w:val="00AE4DFF"/>
    <w:rsid w:val="00AE715F"/>
    <w:rsid w:val="00AF4E85"/>
    <w:rsid w:val="00B2195D"/>
    <w:rsid w:val="00B356C9"/>
    <w:rsid w:val="00B4118E"/>
    <w:rsid w:val="00B514AF"/>
    <w:rsid w:val="00B55A39"/>
    <w:rsid w:val="00B81C9D"/>
    <w:rsid w:val="00B947A7"/>
    <w:rsid w:val="00BA354E"/>
    <w:rsid w:val="00BC5095"/>
    <w:rsid w:val="00BC5672"/>
    <w:rsid w:val="00BD3E61"/>
    <w:rsid w:val="00BD5334"/>
    <w:rsid w:val="00BE6F02"/>
    <w:rsid w:val="00BF4930"/>
    <w:rsid w:val="00C2153F"/>
    <w:rsid w:val="00C36B38"/>
    <w:rsid w:val="00C579E8"/>
    <w:rsid w:val="00C85275"/>
    <w:rsid w:val="00CA733C"/>
    <w:rsid w:val="00CD0218"/>
    <w:rsid w:val="00D03BDA"/>
    <w:rsid w:val="00D141B5"/>
    <w:rsid w:val="00D32C27"/>
    <w:rsid w:val="00D43726"/>
    <w:rsid w:val="00D74DCC"/>
    <w:rsid w:val="00D96631"/>
    <w:rsid w:val="00DC0E73"/>
    <w:rsid w:val="00DF45DF"/>
    <w:rsid w:val="00E22B96"/>
    <w:rsid w:val="00E50365"/>
    <w:rsid w:val="00E64274"/>
    <w:rsid w:val="00E665DA"/>
    <w:rsid w:val="00E73DC3"/>
    <w:rsid w:val="00E82EAB"/>
    <w:rsid w:val="00E85EF4"/>
    <w:rsid w:val="00E97C2B"/>
    <w:rsid w:val="00EE55B3"/>
    <w:rsid w:val="00EE602B"/>
    <w:rsid w:val="00F0374F"/>
    <w:rsid w:val="00F1617A"/>
    <w:rsid w:val="00F239A8"/>
    <w:rsid w:val="00F27DDC"/>
    <w:rsid w:val="00F524CB"/>
    <w:rsid w:val="00F57E46"/>
    <w:rsid w:val="00F95090"/>
    <w:rsid w:val="00FA28C8"/>
    <w:rsid w:val="00FA79AE"/>
    <w:rsid w:val="00FD2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404D4"/>
  <w15:chartTrackingRefBased/>
  <w15:docId w15:val="{5C2CCBC6-51B2-4849-B618-B6219F3A1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10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021"/>
    <w:rPr>
      <w:rFonts w:eastAsiaTheme="minorEastAsia"/>
      <w:lang w:val="en-US"/>
    </w:rPr>
  </w:style>
  <w:style w:type="paragraph" w:styleId="Header">
    <w:name w:val="header"/>
    <w:basedOn w:val="Normal"/>
    <w:link w:val="HeaderChar"/>
    <w:uiPriority w:val="99"/>
    <w:unhideWhenUsed/>
    <w:rsid w:val="00E503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365"/>
  </w:style>
  <w:style w:type="paragraph" w:styleId="Footer">
    <w:name w:val="footer"/>
    <w:basedOn w:val="Normal"/>
    <w:link w:val="FooterChar"/>
    <w:uiPriority w:val="99"/>
    <w:unhideWhenUsed/>
    <w:rsid w:val="00E503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365"/>
  </w:style>
  <w:style w:type="character" w:styleId="Hyperlink">
    <w:name w:val="Hyperlink"/>
    <w:basedOn w:val="DefaultParagraphFont"/>
    <w:uiPriority w:val="99"/>
    <w:unhideWhenUsed/>
    <w:rsid w:val="00AD1415"/>
    <w:rPr>
      <w:color w:val="0563C1" w:themeColor="hyperlink"/>
      <w:u w:val="single"/>
    </w:rPr>
  </w:style>
  <w:style w:type="character" w:styleId="FollowedHyperlink">
    <w:name w:val="FollowedHyperlink"/>
    <w:basedOn w:val="DefaultParagraphFont"/>
    <w:uiPriority w:val="99"/>
    <w:semiHidden/>
    <w:unhideWhenUsed/>
    <w:rsid w:val="00AD14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edfordshire.police.uk/news-and-appeals/drink-drive-patrols-dec19" TargetMode="External"/><Relationship Id="rId18" Type="http://schemas.openxmlformats.org/officeDocument/2006/relationships/hyperlink" Target="https://whatworks.college.police.uk/toolkit/Pages/Intervention.aspx?InterventionID=11&amp;src=%23filter%3D0" TargetMode="External"/><Relationship Id="rId26" Type="http://schemas.openxmlformats.org/officeDocument/2006/relationships/hyperlink" Target="https://www.oxfordhandbooks.com/view/10.1093/oxfordhb/9780195398823.001.0001/oxfordhb-9780195398823-e-1" TargetMode="External"/><Relationship Id="rId3" Type="http://schemas.openxmlformats.org/officeDocument/2006/relationships/customXml" Target="../customXml/item3.xml"/><Relationship Id="rId21" Type="http://schemas.openxmlformats.org/officeDocument/2006/relationships/hyperlink" Target="https://www.infrastructure-ni.gov.uk/news/fatal-and-serious-ksi-road-traffic-collisions-caused-by-drink-driving-northern-ireland-2013-2017-has"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whatworks.college.police.uk/toolkit/Pages/Intervention.aspx?InterventionID=13&amp;src=%23filter%3D1" TargetMode="External"/><Relationship Id="rId25" Type="http://schemas.openxmlformats.org/officeDocument/2006/relationships/hyperlink" Target="https://nij.ojp.gov/topics/articles/hot-spot-policing-can-reduce-crime" TargetMode="External"/><Relationship Id="rId2" Type="http://schemas.openxmlformats.org/officeDocument/2006/relationships/customXml" Target="../customXml/item2.xml"/><Relationship Id="rId16" Type="http://schemas.openxmlformats.org/officeDocument/2006/relationships/hyperlink" Target="https://whatworks.college.police.uk/toolkit/Pages/Intervention.aspx?InterventionID=7&amp;src=%23filter%3D0" TargetMode="External"/><Relationship Id="rId20" Type="http://schemas.openxmlformats.org/officeDocument/2006/relationships/hyperlink" Target="https://whatworks.college.police.uk/toolkit/Pages/BubbleMode.aspx"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herts.police.uk/Information-and-services/Advice/Christmas/Drink-driving"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ebcp.org/evidence-based-policing/what-works-in-policing/research-evidence-review/hot-spots-policing/" TargetMode="External"/><Relationship Id="rId23" Type="http://schemas.openxmlformats.org/officeDocument/2006/relationships/hyperlink" Target="https://www.gov.uk/drink-driving-penalties" TargetMode="External"/><Relationship Id="rId28" Type="http://schemas.openxmlformats.org/officeDocument/2006/relationships/hyperlink" Target="https://www.rotherhamadvertiser.co.uk/news/view,over-100-drivers-caught-drink-and-drug-driving_37597.htm" TargetMode="External"/><Relationship Id="rId10" Type="http://schemas.openxmlformats.org/officeDocument/2006/relationships/header" Target="header1.xml"/><Relationship Id="rId19" Type="http://schemas.openxmlformats.org/officeDocument/2006/relationships/hyperlink" Target="https://whatworks.college.police.uk/toolkit/Pages/Intervention.aspx?InterventionID=63&amp;src=%23filter%3D0"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miragenews.com/crisis-intervention-training-reduces-stigma-of-532278/" TargetMode="External"/><Relationship Id="rId22" Type="http://schemas.openxmlformats.org/officeDocument/2006/relationships/hyperlink" Target="https://www.dyfed-powys.police.uk/news/dyfed-powys/news/2020/december-2020/christmas-anti-drink-and-drug-drive-campaign-launches/" TargetMode="External"/><Relationship Id="rId27" Type="http://schemas.openxmlformats.org/officeDocument/2006/relationships/hyperlink" Target="https://www.westyorkshire.police.uk/news-appeals/wypthecost-11-people-day-arrested-drink-or-drug-driving-west-yorkshires-roads" TargetMode="External"/><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Crime prevention theories are said to help reduce crime, this report will examine whether this statement is true by examining a few key theories and determining their effectiveness using real world examples.</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5" ma:contentTypeDescription="Create a new document." ma:contentTypeScope="" ma:versionID="50035d6a95e848807d5666aeb928d6a4">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298d7c6d13756a9adf62889f640b4b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6A9D91-2E20-4BC7-B77B-298E09CB3753}">
  <ds:schemaRefs>
    <ds:schemaRef ds:uri="http://schemas.microsoft.com/sharepoint/v3/contenttype/forms"/>
  </ds:schemaRefs>
</ds:datastoreItem>
</file>

<file path=customXml/itemProps3.xml><?xml version="1.0" encoding="utf-8"?>
<ds:datastoreItem xmlns:ds="http://schemas.openxmlformats.org/officeDocument/2006/customXml" ds:itemID="{B63FCCFA-C199-4B83-8EE0-D7EA1C88A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B4A3B0-E0EC-4011-BD4A-E8FAE63EE33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2690</Words>
  <Characters>15339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Crime prevention theories – do they work?</vt:lpstr>
    </vt:vector>
  </TitlesOfParts>
  <Company/>
  <LinksUpToDate>false</LinksUpToDate>
  <CharactersWithSpaces>17994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Crime prevention theories – do they work?</dc:title>
  <dc:subject/>
  <dc:creator>Daniel Jones (2008078)</dc:creator>
  <cp:keywords/>
  <dc:description/>
  <cp:lastModifiedBy>Daniel Jones (2008078)</cp:lastModifiedBy>
  <cp:revision>2</cp:revision>
  <dcterms:created xsi:type="dcterms:W3CDTF">2021-05-06T10:42:00Z</dcterms:created>
  <dcterms:modified xsi:type="dcterms:W3CDTF">2021-05-06T10:42:00Z</dcterms:modified>
  <cp:category>BMPL4001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