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718EA" w14:textId="7B0CBC3D" w:rsidR="00F55FC2" w:rsidRDefault="00F55FC2" w:rsidP="00B34E04">
      <w:pPr>
        <w:tabs>
          <w:tab w:val="left" w:pos="1170"/>
        </w:tabs>
        <w:rPr>
          <w:b/>
          <w:bCs/>
          <w:spacing w:val="11"/>
          <w:sz w:val="56"/>
          <w:szCs w:val="56"/>
        </w:rPr>
      </w:pPr>
    </w:p>
    <w:p w14:paraId="7492B63F" w14:textId="77777777" w:rsidR="00F55FC2" w:rsidRDefault="00F55FC2" w:rsidP="00B34E04">
      <w:pPr>
        <w:rPr>
          <w:b/>
          <w:bCs/>
          <w:spacing w:val="11"/>
          <w:sz w:val="56"/>
          <w:szCs w:val="56"/>
        </w:rPr>
      </w:pPr>
    </w:p>
    <w:p w14:paraId="40A2F22D" w14:textId="408FE081" w:rsidR="00F55FC2" w:rsidRDefault="00F55FC2" w:rsidP="00B34E04">
      <w:pPr>
        <w:jc w:val="center"/>
        <w:rPr>
          <w:b/>
          <w:bCs/>
          <w:sz w:val="56"/>
          <w:szCs w:val="56"/>
        </w:rPr>
      </w:pPr>
      <w:r w:rsidRPr="00F55FC2">
        <w:rPr>
          <w:b/>
          <w:bCs/>
          <w:spacing w:val="11"/>
          <w:sz w:val="56"/>
          <w:szCs w:val="56"/>
        </w:rPr>
        <w:t>Impact</w:t>
      </w:r>
      <w:r w:rsidRPr="00F55FC2">
        <w:rPr>
          <w:b/>
          <w:bCs/>
          <w:spacing w:val="39"/>
          <w:sz w:val="56"/>
          <w:szCs w:val="56"/>
        </w:rPr>
        <w:t xml:space="preserve"> </w:t>
      </w:r>
      <w:r w:rsidRPr="00F55FC2">
        <w:rPr>
          <w:b/>
          <w:bCs/>
          <w:sz w:val="56"/>
          <w:szCs w:val="56"/>
        </w:rPr>
        <w:t>of</w:t>
      </w:r>
      <w:r w:rsidRPr="00F55FC2">
        <w:rPr>
          <w:b/>
          <w:bCs/>
          <w:spacing w:val="40"/>
          <w:sz w:val="56"/>
          <w:szCs w:val="56"/>
        </w:rPr>
        <w:t xml:space="preserve"> </w:t>
      </w:r>
      <w:r w:rsidRPr="00F55FC2">
        <w:rPr>
          <w:b/>
          <w:bCs/>
          <w:spacing w:val="9"/>
          <w:sz w:val="56"/>
          <w:szCs w:val="56"/>
        </w:rPr>
        <w:t>VLE</w:t>
      </w:r>
      <w:r w:rsidRPr="00F55FC2">
        <w:rPr>
          <w:b/>
          <w:bCs/>
          <w:spacing w:val="40"/>
          <w:sz w:val="56"/>
          <w:szCs w:val="56"/>
        </w:rPr>
        <w:t xml:space="preserve"> </w:t>
      </w:r>
      <w:r w:rsidRPr="00F55FC2">
        <w:rPr>
          <w:b/>
          <w:bCs/>
          <w:sz w:val="56"/>
          <w:szCs w:val="56"/>
        </w:rPr>
        <w:t>on</w:t>
      </w:r>
      <w:r w:rsidRPr="00F55FC2">
        <w:rPr>
          <w:b/>
          <w:bCs/>
          <w:spacing w:val="41"/>
          <w:sz w:val="56"/>
          <w:szCs w:val="56"/>
        </w:rPr>
        <w:t xml:space="preserve"> </w:t>
      </w:r>
      <w:r w:rsidRPr="00F55FC2">
        <w:rPr>
          <w:b/>
          <w:bCs/>
          <w:sz w:val="56"/>
          <w:szCs w:val="56"/>
        </w:rPr>
        <w:t>the</w:t>
      </w:r>
      <w:r w:rsidRPr="00F55FC2">
        <w:rPr>
          <w:b/>
          <w:bCs/>
          <w:spacing w:val="38"/>
          <w:sz w:val="56"/>
          <w:szCs w:val="56"/>
        </w:rPr>
        <w:t xml:space="preserve"> </w:t>
      </w:r>
      <w:r w:rsidRPr="00F55FC2">
        <w:rPr>
          <w:b/>
          <w:bCs/>
          <w:spacing w:val="11"/>
          <w:sz w:val="56"/>
          <w:szCs w:val="56"/>
        </w:rPr>
        <w:t>student</w:t>
      </w:r>
      <w:r>
        <w:rPr>
          <w:b/>
          <w:bCs/>
          <w:spacing w:val="11"/>
          <w:sz w:val="56"/>
          <w:szCs w:val="56"/>
        </w:rPr>
        <w:t>s learning</w:t>
      </w:r>
      <w:r w:rsidRPr="00F55FC2">
        <w:rPr>
          <w:b/>
          <w:bCs/>
          <w:spacing w:val="-97"/>
          <w:sz w:val="56"/>
          <w:szCs w:val="56"/>
        </w:rPr>
        <w:t xml:space="preserve"> </w:t>
      </w:r>
      <w:r w:rsidRPr="00F55FC2">
        <w:rPr>
          <w:b/>
          <w:bCs/>
          <w:sz w:val="56"/>
          <w:szCs w:val="56"/>
        </w:rPr>
        <w:t>experience</w:t>
      </w:r>
    </w:p>
    <w:p w14:paraId="6AA47BAB" w14:textId="77777777" w:rsidR="004D5B8E" w:rsidRDefault="004D5B8E" w:rsidP="00B34E04">
      <w:pPr>
        <w:jc w:val="center"/>
        <w:rPr>
          <w:b/>
          <w:bCs/>
          <w:sz w:val="56"/>
          <w:szCs w:val="56"/>
        </w:rPr>
      </w:pPr>
    </w:p>
    <w:p w14:paraId="169B8A6C" w14:textId="2892DEBF" w:rsidR="00B34E04" w:rsidRPr="004D5B8E" w:rsidRDefault="00B34E04" w:rsidP="00B34E04">
      <w:pPr>
        <w:jc w:val="center"/>
        <w:rPr>
          <w:b/>
          <w:bCs/>
          <w:sz w:val="48"/>
          <w:szCs w:val="48"/>
        </w:rPr>
      </w:pPr>
      <w:r w:rsidRPr="004D5B8E">
        <w:rPr>
          <w:b/>
          <w:bCs/>
          <w:sz w:val="48"/>
          <w:szCs w:val="48"/>
        </w:rPr>
        <w:t>Name: Carmen Andreea Popescu</w:t>
      </w:r>
    </w:p>
    <w:p w14:paraId="25781856" w14:textId="65422CDA" w:rsidR="00B34E04" w:rsidRPr="004D5B8E" w:rsidRDefault="00B34E04" w:rsidP="00B34E04">
      <w:pPr>
        <w:jc w:val="center"/>
        <w:rPr>
          <w:b/>
          <w:bCs/>
          <w:sz w:val="48"/>
          <w:szCs w:val="48"/>
        </w:rPr>
      </w:pPr>
      <w:r w:rsidRPr="004D5B8E">
        <w:rPr>
          <w:b/>
          <w:bCs/>
          <w:sz w:val="48"/>
          <w:szCs w:val="48"/>
        </w:rPr>
        <w:t>Student ID No:2111</w:t>
      </w:r>
      <w:r w:rsidR="007D7314" w:rsidRPr="004D5B8E">
        <w:rPr>
          <w:b/>
          <w:bCs/>
          <w:sz w:val="48"/>
          <w:szCs w:val="48"/>
        </w:rPr>
        <w:t>473</w:t>
      </w:r>
    </w:p>
    <w:p w14:paraId="36BF86F4" w14:textId="5053A454" w:rsidR="007D7314" w:rsidRPr="004D5B8E" w:rsidRDefault="004D5B8E" w:rsidP="00B34E04">
      <w:pPr>
        <w:jc w:val="center"/>
        <w:rPr>
          <w:b/>
          <w:bCs/>
          <w:sz w:val="48"/>
          <w:szCs w:val="48"/>
        </w:rPr>
      </w:pPr>
      <w:r w:rsidRPr="004D5B8E">
        <w:rPr>
          <w:b/>
          <w:bCs/>
          <w:sz w:val="48"/>
          <w:szCs w:val="48"/>
        </w:rPr>
        <w:t>Module Code:</w:t>
      </w:r>
      <w:r w:rsidRPr="004D5B8E">
        <w:rPr>
          <w:sz w:val="48"/>
          <w:szCs w:val="48"/>
        </w:rPr>
        <w:t xml:space="preserve"> </w:t>
      </w:r>
      <w:r w:rsidRPr="004D5B8E">
        <w:rPr>
          <w:b/>
          <w:bCs/>
          <w:sz w:val="48"/>
          <w:szCs w:val="48"/>
        </w:rPr>
        <w:t>BMSW4003</w:t>
      </w:r>
    </w:p>
    <w:p w14:paraId="55F38713" w14:textId="432941E9" w:rsidR="007D7314" w:rsidRPr="004D5B8E" w:rsidRDefault="004D5B8E" w:rsidP="00B34E04">
      <w:pPr>
        <w:jc w:val="center"/>
        <w:rPr>
          <w:b/>
          <w:bCs/>
          <w:sz w:val="48"/>
          <w:szCs w:val="48"/>
        </w:rPr>
      </w:pPr>
      <w:r w:rsidRPr="004D5B8E">
        <w:rPr>
          <w:b/>
          <w:bCs/>
          <w:sz w:val="48"/>
          <w:szCs w:val="48"/>
        </w:rPr>
        <w:t>Lecturer Name: Soban Sadiq</w:t>
      </w:r>
    </w:p>
    <w:p w14:paraId="20D26BFA" w14:textId="4385119D" w:rsidR="004D5B8E" w:rsidRDefault="004D5B8E" w:rsidP="00B34E04">
      <w:pPr>
        <w:jc w:val="center"/>
        <w:rPr>
          <w:b/>
          <w:bCs/>
          <w:sz w:val="56"/>
          <w:szCs w:val="56"/>
        </w:rPr>
      </w:pPr>
    </w:p>
    <w:p w14:paraId="63018BED" w14:textId="4D61DF69" w:rsidR="004D5B8E" w:rsidRDefault="004D5B8E" w:rsidP="00B34E04">
      <w:pPr>
        <w:jc w:val="center"/>
        <w:rPr>
          <w:b/>
          <w:bCs/>
          <w:sz w:val="56"/>
          <w:szCs w:val="56"/>
        </w:rPr>
      </w:pPr>
    </w:p>
    <w:p w14:paraId="3EC49098" w14:textId="15EBDBB5" w:rsidR="004D5B8E" w:rsidRDefault="004D5B8E" w:rsidP="00B34E04">
      <w:pPr>
        <w:jc w:val="center"/>
        <w:rPr>
          <w:b/>
          <w:bCs/>
          <w:sz w:val="56"/>
          <w:szCs w:val="56"/>
        </w:rPr>
      </w:pPr>
    </w:p>
    <w:p w14:paraId="145862FB" w14:textId="1DDA01D1" w:rsidR="004D5B8E" w:rsidRDefault="004D5B8E" w:rsidP="00B34E04">
      <w:pPr>
        <w:jc w:val="center"/>
        <w:rPr>
          <w:b/>
          <w:bCs/>
          <w:sz w:val="56"/>
          <w:szCs w:val="56"/>
        </w:rPr>
      </w:pPr>
    </w:p>
    <w:p w14:paraId="4F845F1B" w14:textId="244160C8" w:rsidR="004D5B8E" w:rsidRDefault="004D5B8E" w:rsidP="00B34E04">
      <w:pPr>
        <w:jc w:val="center"/>
        <w:rPr>
          <w:b/>
          <w:bCs/>
          <w:sz w:val="56"/>
          <w:szCs w:val="56"/>
        </w:rPr>
      </w:pPr>
    </w:p>
    <w:p w14:paraId="7B2AA78D" w14:textId="77777777" w:rsidR="004D5B8E" w:rsidRDefault="004D5B8E" w:rsidP="00B34E04">
      <w:pPr>
        <w:jc w:val="center"/>
        <w:rPr>
          <w:b/>
          <w:bCs/>
          <w:sz w:val="56"/>
          <w:szCs w:val="56"/>
        </w:rPr>
      </w:pPr>
    </w:p>
    <w:sdt>
      <w:sdtPr>
        <w:rPr>
          <w:rFonts w:ascii="Arial" w:eastAsia="Times New Roman" w:hAnsi="Arial" w:cs="Times New Roman"/>
          <w:color w:val="auto"/>
          <w:sz w:val="24"/>
          <w:szCs w:val="22"/>
        </w:rPr>
        <w:id w:val="246149932"/>
        <w:docPartObj>
          <w:docPartGallery w:val="Table of Contents"/>
          <w:docPartUnique/>
        </w:docPartObj>
      </w:sdtPr>
      <w:sdtEndPr>
        <w:rPr>
          <w:b/>
          <w:bCs/>
          <w:noProof/>
        </w:rPr>
      </w:sdtEndPr>
      <w:sdtContent>
        <w:p w14:paraId="5C8439AB" w14:textId="1DA96A09" w:rsidR="00F55FC2" w:rsidRDefault="00F55FC2">
          <w:pPr>
            <w:pStyle w:val="TOCHeading"/>
          </w:pPr>
          <w:r>
            <w:t>Contents</w:t>
          </w:r>
        </w:p>
        <w:p w14:paraId="77EC7153" w14:textId="2A5981CA" w:rsidR="00F55FC2" w:rsidRDefault="00F55FC2">
          <w:pPr>
            <w:pStyle w:val="TOC1"/>
            <w:tabs>
              <w:tab w:val="right" w:leader="dot" w:pos="9016"/>
            </w:tabs>
            <w:rPr>
              <w:noProof/>
            </w:rPr>
          </w:pPr>
          <w:r>
            <w:fldChar w:fldCharType="begin"/>
          </w:r>
          <w:r>
            <w:instrText xml:space="preserve"> TOC \o "1-3" \h \z \u </w:instrText>
          </w:r>
          <w:r>
            <w:fldChar w:fldCharType="separate"/>
          </w:r>
          <w:hyperlink w:anchor="_Toc92635324" w:history="1">
            <w:r w:rsidRPr="00160839">
              <w:rPr>
                <w:rStyle w:val="Hyperlink"/>
                <w:noProof/>
              </w:rPr>
              <w:t>Introduction:</w:t>
            </w:r>
            <w:r>
              <w:rPr>
                <w:noProof/>
                <w:webHidden/>
              </w:rPr>
              <w:tab/>
            </w:r>
            <w:r>
              <w:rPr>
                <w:noProof/>
                <w:webHidden/>
              </w:rPr>
              <w:fldChar w:fldCharType="begin"/>
            </w:r>
            <w:r>
              <w:rPr>
                <w:noProof/>
                <w:webHidden/>
              </w:rPr>
              <w:instrText xml:space="preserve"> PAGEREF _Toc92635324 \h </w:instrText>
            </w:r>
            <w:r>
              <w:rPr>
                <w:noProof/>
                <w:webHidden/>
              </w:rPr>
            </w:r>
            <w:r>
              <w:rPr>
                <w:noProof/>
                <w:webHidden/>
              </w:rPr>
              <w:fldChar w:fldCharType="separate"/>
            </w:r>
            <w:r>
              <w:rPr>
                <w:noProof/>
                <w:webHidden/>
              </w:rPr>
              <w:t>3</w:t>
            </w:r>
            <w:r>
              <w:rPr>
                <w:noProof/>
                <w:webHidden/>
              </w:rPr>
              <w:fldChar w:fldCharType="end"/>
            </w:r>
          </w:hyperlink>
        </w:p>
        <w:p w14:paraId="44C48632" w14:textId="7E69C5C7" w:rsidR="00F55FC2" w:rsidRDefault="00F457C6">
          <w:pPr>
            <w:pStyle w:val="TOC1"/>
            <w:tabs>
              <w:tab w:val="right" w:leader="dot" w:pos="9016"/>
            </w:tabs>
            <w:rPr>
              <w:noProof/>
            </w:rPr>
          </w:pPr>
          <w:hyperlink w:anchor="_Toc92635325" w:history="1">
            <w:r w:rsidR="00F55FC2" w:rsidRPr="00160839">
              <w:rPr>
                <w:rStyle w:val="Hyperlink"/>
                <w:rFonts w:cs="Arial"/>
                <w:noProof/>
                <w:bdr w:val="none" w:sz="0" w:space="0" w:color="auto" w:frame="1"/>
                <w:shd w:val="clear" w:color="auto" w:fill="FFFFFF"/>
              </w:rPr>
              <w:t>Background:</w:t>
            </w:r>
            <w:r w:rsidR="00F55FC2">
              <w:rPr>
                <w:noProof/>
                <w:webHidden/>
              </w:rPr>
              <w:tab/>
            </w:r>
            <w:r w:rsidR="00F55FC2">
              <w:rPr>
                <w:noProof/>
                <w:webHidden/>
              </w:rPr>
              <w:fldChar w:fldCharType="begin"/>
            </w:r>
            <w:r w:rsidR="00F55FC2">
              <w:rPr>
                <w:noProof/>
                <w:webHidden/>
              </w:rPr>
              <w:instrText xml:space="preserve"> PAGEREF _Toc92635325 \h </w:instrText>
            </w:r>
            <w:r w:rsidR="00F55FC2">
              <w:rPr>
                <w:noProof/>
                <w:webHidden/>
              </w:rPr>
            </w:r>
            <w:r w:rsidR="00F55FC2">
              <w:rPr>
                <w:noProof/>
                <w:webHidden/>
              </w:rPr>
              <w:fldChar w:fldCharType="separate"/>
            </w:r>
            <w:r w:rsidR="00F55FC2">
              <w:rPr>
                <w:noProof/>
                <w:webHidden/>
              </w:rPr>
              <w:t>3</w:t>
            </w:r>
            <w:r w:rsidR="00F55FC2">
              <w:rPr>
                <w:noProof/>
                <w:webHidden/>
              </w:rPr>
              <w:fldChar w:fldCharType="end"/>
            </w:r>
          </w:hyperlink>
        </w:p>
        <w:p w14:paraId="425D0E8C" w14:textId="3CE2580A" w:rsidR="00F55FC2" w:rsidRDefault="00F457C6">
          <w:pPr>
            <w:pStyle w:val="TOC1"/>
            <w:tabs>
              <w:tab w:val="right" w:leader="dot" w:pos="9016"/>
            </w:tabs>
            <w:rPr>
              <w:noProof/>
            </w:rPr>
          </w:pPr>
          <w:hyperlink w:anchor="_Toc92635326" w:history="1">
            <w:r w:rsidR="00F55FC2" w:rsidRPr="00160839">
              <w:rPr>
                <w:rStyle w:val="Hyperlink"/>
                <w:noProof/>
              </w:rPr>
              <w:t>Aims</w:t>
            </w:r>
            <w:r w:rsidR="00F55FC2" w:rsidRPr="00160839">
              <w:rPr>
                <w:rStyle w:val="Hyperlink"/>
                <w:noProof/>
                <w:spacing w:val="-3"/>
              </w:rPr>
              <w:t xml:space="preserve"> </w:t>
            </w:r>
            <w:r w:rsidR="00F55FC2" w:rsidRPr="00160839">
              <w:rPr>
                <w:rStyle w:val="Hyperlink"/>
                <w:noProof/>
              </w:rPr>
              <w:t>and</w:t>
            </w:r>
            <w:r w:rsidR="00F55FC2" w:rsidRPr="00160839">
              <w:rPr>
                <w:rStyle w:val="Hyperlink"/>
                <w:noProof/>
                <w:spacing w:val="-3"/>
              </w:rPr>
              <w:t xml:space="preserve"> </w:t>
            </w:r>
            <w:r w:rsidR="00F55FC2" w:rsidRPr="00160839">
              <w:rPr>
                <w:rStyle w:val="Hyperlink"/>
                <w:noProof/>
              </w:rPr>
              <w:t>Objectives</w:t>
            </w:r>
            <w:r w:rsidR="00F55FC2">
              <w:rPr>
                <w:noProof/>
                <w:webHidden/>
              </w:rPr>
              <w:tab/>
            </w:r>
            <w:r w:rsidR="00F55FC2">
              <w:rPr>
                <w:noProof/>
                <w:webHidden/>
              </w:rPr>
              <w:fldChar w:fldCharType="begin"/>
            </w:r>
            <w:r w:rsidR="00F55FC2">
              <w:rPr>
                <w:noProof/>
                <w:webHidden/>
              </w:rPr>
              <w:instrText xml:space="preserve"> PAGEREF _Toc92635326 \h </w:instrText>
            </w:r>
            <w:r w:rsidR="00F55FC2">
              <w:rPr>
                <w:noProof/>
                <w:webHidden/>
              </w:rPr>
            </w:r>
            <w:r w:rsidR="00F55FC2">
              <w:rPr>
                <w:noProof/>
                <w:webHidden/>
              </w:rPr>
              <w:fldChar w:fldCharType="separate"/>
            </w:r>
            <w:r w:rsidR="00F55FC2">
              <w:rPr>
                <w:noProof/>
                <w:webHidden/>
              </w:rPr>
              <w:t>5</w:t>
            </w:r>
            <w:r w:rsidR="00F55FC2">
              <w:rPr>
                <w:noProof/>
                <w:webHidden/>
              </w:rPr>
              <w:fldChar w:fldCharType="end"/>
            </w:r>
          </w:hyperlink>
        </w:p>
        <w:p w14:paraId="0703D74C" w14:textId="1D440F53" w:rsidR="00F55FC2" w:rsidRDefault="00F457C6">
          <w:pPr>
            <w:pStyle w:val="TOC2"/>
            <w:tabs>
              <w:tab w:val="right" w:leader="dot" w:pos="9016"/>
            </w:tabs>
            <w:rPr>
              <w:noProof/>
            </w:rPr>
          </w:pPr>
          <w:hyperlink w:anchor="_Toc92635327" w:history="1">
            <w:r w:rsidR="00F55FC2" w:rsidRPr="00160839">
              <w:rPr>
                <w:rStyle w:val="Hyperlink"/>
                <w:noProof/>
              </w:rPr>
              <w:t>Aim</w:t>
            </w:r>
            <w:r w:rsidR="00F55FC2">
              <w:rPr>
                <w:noProof/>
                <w:webHidden/>
              </w:rPr>
              <w:tab/>
            </w:r>
            <w:r w:rsidR="00F55FC2">
              <w:rPr>
                <w:noProof/>
                <w:webHidden/>
              </w:rPr>
              <w:fldChar w:fldCharType="begin"/>
            </w:r>
            <w:r w:rsidR="00F55FC2">
              <w:rPr>
                <w:noProof/>
                <w:webHidden/>
              </w:rPr>
              <w:instrText xml:space="preserve"> PAGEREF _Toc92635327 \h </w:instrText>
            </w:r>
            <w:r w:rsidR="00F55FC2">
              <w:rPr>
                <w:noProof/>
                <w:webHidden/>
              </w:rPr>
            </w:r>
            <w:r w:rsidR="00F55FC2">
              <w:rPr>
                <w:noProof/>
                <w:webHidden/>
              </w:rPr>
              <w:fldChar w:fldCharType="separate"/>
            </w:r>
            <w:r w:rsidR="00F55FC2">
              <w:rPr>
                <w:noProof/>
                <w:webHidden/>
              </w:rPr>
              <w:t>5</w:t>
            </w:r>
            <w:r w:rsidR="00F55FC2">
              <w:rPr>
                <w:noProof/>
                <w:webHidden/>
              </w:rPr>
              <w:fldChar w:fldCharType="end"/>
            </w:r>
          </w:hyperlink>
        </w:p>
        <w:p w14:paraId="39672832" w14:textId="16D1FA3E" w:rsidR="00F55FC2" w:rsidRDefault="00F457C6">
          <w:pPr>
            <w:pStyle w:val="TOC2"/>
            <w:tabs>
              <w:tab w:val="right" w:leader="dot" w:pos="9016"/>
            </w:tabs>
            <w:rPr>
              <w:noProof/>
            </w:rPr>
          </w:pPr>
          <w:hyperlink w:anchor="_Toc92635328" w:history="1">
            <w:r w:rsidR="00F55FC2" w:rsidRPr="00160839">
              <w:rPr>
                <w:rStyle w:val="Hyperlink"/>
                <w:noProof/>
              </w:rPr>
              <w:t>Objectives</w:t>
            </w:r>
            <w:r w:rsidR="00F55FC2">
              <w:rPr>
                <w:noProof/>
                <w:webHidden/>
              </w:rPr>
              <w:tab/>
            </w:r>
            <w:r w:rsidR="00F55FC2">
              <w:rPr>
                <w:noProof/>
                <w:webHidden/>
              </w:rPr>
              <w:fldChar w:fldCharType="begin"/>
            </w:r>
            <w:r w:rsidR="00F55FC2">
              <w:rPr>
                <w:noProof/>
                <w:webHidden/>
              </w:rPr>
              <w:instrText xml:space="preserve"> PAGEREF _Toc92635328 \h </w:instrText>
            </w:r>
            <w:r w:rsidR="00F55FC2">
              <w:rPr>
                <w:noProof/>
                <w:webHidden/>
              </w:rPr>
            </w:r>
            <w:r w:rsidR="00F55FC2">
              <w:rPr>
                <w:noProof/>
                <w:webHidden/>
              </w:rPr>
              <w:fldChar w:fldCharType="separate"/>
            </w:r>
            <w:r w:rsidR="00F55FC2">
              <w:rPr>
                <w:noProof/>
                <w:webHidden/>
              </w:rPr>
              <w:t>5</w:t>
            </w:r>
            <w:r w:rsidR="00F55FC2">
              <w:rPr>
                <w:noProof/>
                <w:webHidden/>
              </w:rPr>
              <w:fldChar w:fldCharType="end"/>
            </w:r>
          </w:hyperlink>
        </w:p>
        <w:p w14:paraId="457DD8BC" w14:textId="292DE700" w:rsidR="00F55FC2" w:rsidRDefault="00F457C6">
          <w:pPr>
            <w:pStyle w:val="TOC2"/>
            <w:tabs>
              <w:tab w:val="right" w:leader="dot" w:pos="9016"/>
            </w:tabs>
            <w:rPr>
              <w:noProof/>
            </w:rPr>
          </w:pPr>
          <w:hyperlink w:anchor="_Toc92635329" w:history="1">
            <w:r w:rsidR="00F55FC2" w:rsidRPr="00160839">
              <w:rPr>
                <w:rStyle w:val="Hyperlink"/>
                <w:noProof/>
              </w:rPr>
              <w:t>Research</w:t>
            </w:r>
            <w:r w:rsidR="00F55FC2" w:rsidRPr="00160839">
              <w:rPr>
                <w:rStyle w:val="Hyperlink"/>
                <w:noProof/>
                <w:spacing w:val="-3"/>
              </w:rPr>
              <w:t xml:space="preserve"> </w:t>
            </w:r>
            <w:r w:rsidR="00F55FC2" w:rsidRPr="00160839">
              <w:rPr>
                <w:rStyle w:val="Hyperlink"/>
                <w:noProof/>
              </w:rPr>
              <w:t>Questions</w:t>
            </w:r>
            <w:r w:rsidR="00F55FC2">
              <w:rPr>
                <w:noProof/>
                <w:webHidden/>
              </w:rPr>
              <w:tab/>
            </w:r>
            <w:r w:rsidR="00F55FC2">
              <w:rPr>
                <w:noProof/>
                <w:webHidden/>
              </w:rPr>
              <w:fldChar w:fldCharType="begin"/>
            </w:r>
            <w:r w:rsidR="00F55FC2">
              <w:rPr>
                <w:noProof/>
                <w:webHidden/>
              </w:rPr>
              <w:instrText xml:space="preserve"> PAGEREF _Toc92635329 \h </w:instrText>
            </w:r>
            <w:r w:rsidR="00F55FC2">
              <w:rPr>
                <w:noProof/>
                <w:webHidden/>
              </w:rPr>
            </w:r>
            <w:r w:rsidR="00F55FC2">
              <w:rPr>
                <w:noProof/>
                <w:webHidden/>
              </w:rPr>
              <w:fldChar w:fldCharType="separate"/>
            </w:r>
            <w:r w:rsidR="00F55FC2">
              <w:rPr>
                <w:noProof/>
                <w:webHidden/>
              </w:rPr>
              <w:t>5</w:t>
            </w:r>
            <w:r w:rsidR="00F55FC2">
              <w:rPr>
                <w:noProof/>
                <w:webHidden/>
              </w:rPr>
              <w:fldChar w:fldCharType="end"/>
            </w:r>
          </w:hyperlink>
        </w:p>
        <w:p w14:paraId="07F08495" w14:textId="5182FD05" w:rsidR="00F55FC2" w:rsidRDefault="00F457C6">
          <w:pPr>
            <w:pStyle w:val="TOC1"/>
            <w:tabs>
              <w:tab w:val="right" w:leader="dot" w:pos="9016"/>
            </w:tabs>
            <w:rPr>
              <w:noProof/>
            </w:rPr>
          </w:pPr>
          <w:hyperlink w:anchor="_Toc92635330" w:history="1">
            <w:r w:rsidR="00F55FC2" w:rsidRPr="00160839">
              <w:rPr>
                <w:rStyle w:val="Hyperlink"/>
                <w:noProof/>
              </w:rPr>
              <w:t>Methodology:</w:t>
            </w:r>
            <w:r w:rsidR="00F55FC2">
              <w:rPr>
                <w:noProof/>
                <w:webHidden/>
              </w:rPr>
              <w:tab/>
            </w:r>
            <w:r w:rsidR="00F55FC2">
              <w:rPr>
                <w:noProof/>
                <w:webHidden/>
              </w:rPr>
              <w:fldChar w:fldCharType="begin"/>
            </w:r>
            <w:r w:rsidR="00F55FC2">
              <w:rPr>
                <w:noProof/>
                <w:webHidden/>
              </w:rPr>
              <w:instrText xml:space="preserve"> PAGEREF _Toc92635330 \h </w:instrText>
            </w:r>
            <w:r w:rsidR="00F55FC2">
              <w:rPr>
                <w:noProof/>
                <w:webHidden/>
              </w:rPr>
            </w:r>
            <w:r w:rsidR="00F55FC2">
              <w:rPr>
                <w:noProof/>
                <w:webHidden/>
              </w:rPr>
              <w:fldChar w:fldCharType="separate"/>
            </w:r>
            <w:r w:rsidR="00F55FC2">
              <w:rPr>
                <w:noProof/>
                <w:webHidden/>
              </w:rPr>
              <w:t>5</w:t>
            </w:r>
            <w:r w:rsidR="00F55FC2">
              <w:rPr>
                <w:noProof/>
                <w:webHidden/>
              </w:rPr>
              <w:fldChar w:fldCharType="end"/>
            </w:r>
          </w:hyperlink>
        </w:p>
        <w:p w14:paraId="311B0B44" w14:textId="1173E819" w:rsidR="00F55FC2" w:rsidRDefault="00F457C6">
          <w:pPr>
            <w:pStyle w:val="TOC1"/>
            <w:tabs>
              <w:tab w:val="right" w:leader="dot" w:pos="9016"/>
            </w:tabs>
            <w:rPr>
              <w:noProof/>
            </w:rPr>
          </w:pPr>
          <w:hyperlink w:anchor="_Toc92635331" w:history="1">
            <w:r w:rsidR="00F55FC2" w:rsidRPr="00160839">
              <w:rPr>
                <w:rStyle w:val="Hyperlink"/>
                <w:noProof/>
              </w:rPr>
              <w:t>Discussion:</w:t>
            </w:r>
            <w:r w:rsidR="00F55FC2">
              <w:rPr>
                <w:noProof/>
                <w:webHidden/>
              </w:rPr>
              <w:tab/>
            </w:r>
            <w:r w:rsidR="00F55FC2">
              <w:rPr>
                <w:noProof/>
                <w:webHidden/>
              </w:rPr>
              <w:fldChar w:fldCharType="begin"/>
            </w:r>
            <w:r w:rsidR="00F55FC2">
              <w:rPr>
                <w:noProof/>
                <w:webHidden/>
              </w:rPr>
              <w:instrText xml:space="preserve"> PAGEREF _Toc92635331 \h </w:instrText>
            </w:r>
            <w:r w:rsidR="00F55FC2">
              <w:rPr>
                <w:noProof/>
                <w:webHidden/>
              </w:rPr>
            </w:r>
            <w:r w:rsidR="00F55FC2">
              <w:rPr>
                <w:noProof/>
                <w:webHidden/>
              </w:rPr>
              <w:fldChar w:fldCharType="separate"/>
            </w:r>
            <w:r w:rsidR="00F55FC2">
              <w:rPr>
                <w:noProof/>
                <w:webHidden/>
              </w:rPr>
              <w:t>8</w:t>
            </w:r>
            <w:r w:rsidR="00F55FC2">
              <w:rPr>
                <w:noProof/>
                <w:webHidden/>
              </w:rPr>
              <w:fldChar w:fldCharType="end"/>
            </w:r>
          </w:hyperlink>
        </w:p>
        <w:p w14:paraId="758BFFF3" w14:textId="45C57FAF" w:rsidR="00F55FC2" w:rsidRDefault="00F457C6">
          <w:pPr>
            <w:pStyle w:val="TOC1"/>
            <w:tabs>
              <w:tab w:val="right" w:leader="dot" w:pos="9016"/>
            </w:tabs>
            <w:rPr>
              <w:noProof/>
            </w:rPr>
          </w:pPr>
          <w:hyperlink w:anchor="_Toc92635332" w:history="1">
            <w:r w:rsidR="00F55FC2" w:rsidRPr="00160839">
              <w:rPr>
                <w:rStyle w:val="Hyperlink"/>
                <w:noProof/>
              </w:rPr>
              <w:t>Conclusion:</w:t>
            </w:r>
            <w:r w:rsidR="00F55FC2">
              <w:rPr>
                <w:noProof/>
                <w:webHidden/>
              </w:rPr>
              <w:tab/>
            </w:r>
            <w:r w:rsidR="00F55FC2">
              <w:rPr>
                <w:noProof/>
                <w:webHidden/>
              </w:rPr>
              <w:fldChar w:fldCharType="begin"/>
            </w:r>
            <w:r w:rsidR="00F55FC2">
              <w:rPr>
                <w:noProof/>
                <w:webHidden/>
              </w:rPr>
              <w:instrText xml:space="preserve"> PAGEREF _Toc92635332 \h </w:instrText>
            </w:r>
            <w:r w:rsidR="00F55FC2">
              <w:rPr>
                <w:noProof/>
                <w:webHidden/>
              </w:rPr>
            </w:r>
            <w:r w:rsidR="00F55FC2">
              <w:rPr>
                <w:noProof/>
                <w:webHidden/>
              </w:rPr>
              <w:fldChar w:fldCharType="separate"/>
            </w:r>
            <w:r w:rsidR="00F55FC2">
              <w:rPr>
                <w:noProof/>
                <w:webHidden/>
              </w:rPr>
              <w:t>9</w:t>
            </w:r>
            <w:r w:rsidR="00F55FC2">
              <w:rPr>
                <w:noProof/>
                <w:webHidden/>
              </w:rPr>
              <w:fldChar w:fldCharType="end"/>
            </w:r>
          </w:hyperlink>
        </w:p>
        <w:p w14:paraId="57A54058" w14:textId="44C03B22" w:rsidR="00F55FC2" w:rsidRDefault="00F55FC2">
          <w:r>
            <w:rPr>
              <w:b/>
              <w:bCs/>
              <w:noProof/>
            </w:rPr>
            <w:fldChar w:fldCharType="end"/>
          </w:r>
        </w:p>
      </w:sdtContent>
    </w:sdt>
    <w:p w14:paraId="1C42FF9D" w14:textId="77777777" w:rsidR="00F55FC2" w:rsidRPr="00F55FC2" w:rsidRDefault="00F55FC2" w:rsidP="00F55FC2">
      <w:pPr>
        <w:jc w:val="center"/>
        <w:rPr>
          <w:b/>
          <w:bCs/>
          <w:sz w:val="56"/>
          <w:szCs w:val="56"/>
        </w:rPr>
      </w:pPr>
    </w:p>
    <w:p w14:paraId="2374D949" w14:textId="715867DF" w:rsidR="007110BF" w:rsidRDefault="007110BF">
      <w:pPr>
        <w:widowControl/>
        <w:autoSpaceDE/>
        <w:autoSpaceDN/>
        <w:spacing w:after="160" w:line="259" w:lineRule="auto"/>
        <w:jc w:val="left"/>
        <w:rPr>
          <w:rFonts w:eastAsiaTheme="majorEastAsia" w:cstheme="majorBidi"/>
          <w:b/>
          <w:color w:val="000000" w:themeColor="text1"/>
          <w:szCs w:val="32"/>
        </w:rPr>
      </w:pPr>
      <w:r>
        <w:br w:type="page"/>
      </w:r>
    </w:p>
    <w:p w14:paraId="2FD07E9D" w14:textId="28175DC3" w:rsidR="00075BA0" w:rsidRPr="00783B8E" w:rsidRDefault="00AE7AAC" w:rsidP="007110BF">
      <w:pPr>
        <w:pStyle w:val="Heading1"/>
      </w:pPr>
      <w:bookmarkStart w:id="0" w:name="_Toc92635324"/>
      <w:r w:rsidRPr="00783B8E">
        <w:lastRenderedPageBreak/>
        <w:t>Introduction:</w:t>
      </w:r>
      <w:bookmarkEnd w:id="0"/>
    </w:p>
    <w:p w14:paraId="5B538F0B" w14:textId="470C04F1" w:rsidR="001145AF" w:rsidRDefault="001145AF" w:rsidP="00C51258">
      <w:pPr>
        <w:rPr>
          <w:b/>
        </w:rPr>
      </w:pPr>
      <w:r w:rsidRPr="001145AF">
        <w:t xml:space="preserve">The Virtual Learning Environment, or VLE, is an independent </w:t>
      </w:r>
      <w:r w:rsidRPr="00C51258">
        <w:t>internet-based</w:t>
      </w:r>
      <w:r w:rsidRPr="001145AF">
        <w:t xml:space="preserve"> environment for colleges where students might apply for confirmation, take a crack at classes, and access their courses. Furthermore, students are allowed to regulate tests and speak with the instructor and different students. Executives, students, and </w:t>
      </w:r>
      <w:proofErr w:type="gramStart"/>
      <w:r w:rsidR="00C51258" w:rsidRPr="00C51258">
        <w:t>The</w:t>
      </w:r>
      <w:proofErr w:type="gramEnd"/>
      <w:r w:rsidR="00C51258" w:rsidRPr="00C51258">
        <w:t xml:space="preserve"> major objective of this </w:t>
      </w:r>
      <w:r w:rsidR="00C51258">
        <w:t>research</w:t>
      </w:r>
      <w:r w:rsidR="00C51258" w:rsidRPr="00C51258">
        <w:t xml:space="preserve"> is to ascertain the influence of a VLE - Moodle – on UWTSD students. Rather than that, this </w:t>
      </w:r>
      <w:r w:rsidR="00C51258">
        <w:t>research</w:t>
      </w:r>
      <w:r w:rsidR="00C51258" w:rsidRPr="00C51258">
        <w:t xml:space="preserve"> will provide a comprehensive picture of an online education system capable of handling </w:t>
      </w:r>
      <w:proofErr w:type="gramStart"/>
      <w:r w:rsidR="00C51258" w:rsidRPr="00C51258">
        <w:t>a large number of</w:t>
      </w:r>
      <w:proofErr w:type="gramEnd"/>
      <w:r w:rsidR="00C51258" w:rsidRPr="00C51258">
        <w:t xml:space="preserve"> students and its implications. This </w:t>
      </w:r>
      <w:r w:rsidR="00C51258">
        <w:t>research</w:t>
      </w:r>
      <w:r w:rsidR="00C51258" w:rsidRPr="00C51258">
        <w:t xml:space="preserve"> demonstrates Moodle's efficacy and acceptance among UWTSD students. Additionally, it will investigate the diverse effects of virtual learning on students during a pandemic. Additionally, the virtual learning environment will demonstrate </w:t>
      </w:r>
      <w:r w:rsidR="00C51258">
        <w:t>research</w:t>
      </w:r>
      <w:r w:rsidR="00C51258" w:rsidRPr="00C51258">
        <w:t xml:space="preserve"> goals and a literature analysis for this significant subject. Additionally, it will evaluate the relevance of main and secondary data. Additionally, the </w:t>
      </w:r>
      <w:r w:rsidR="00C51258">
        <w:t>research</w:t>
      </w:r>
      <w:r w:rsidR="00C51258" w:rsidRPr="00C51258">
        <w:t xml:space="preserve"> technique will be described.</w:t>
      </w:r>
    </w:p>
    <w:p w14:paraId="1FDAFF3A" w14:textId="340D10A0" w:rsidR="00783B8E" w:rsidRDefault="00783B8E" w:rsidP="00783B8E">
      <w:pPr>
        <w:pStyle w:val="Heading1"/>
        <w:rPr>
          <w:rStyle w:val="t"/>
          <w:rFonts w:cs="Arial"/>
          <w:color w:val="000000"/>
          <w:szCs w:val="24"/>
          <w:bdr w:val="none" w:sz="0" w:space="0" w:color="auto" w:frame="1"/>
          <w:shd w:val="clear" w:color="auto" w:fill="FFFFFF"/>
        </w:rPr>
      </w:pPr>
      <w:bookmarkStart w:id="1" w:name="_Toc92635325"/>
      <w:r>
        <w:rPr>
          <w:rStyle w:val="t"/>
          <w:rFonts w:cs="Arial"/>
          <w:color w:val="000000"/>
          <w:szCs w:val="24"/>
          <w:bdr w:val="none" w:sz="0" w:space="0" w:color="auto" w:frame="1"/>
          <w:shd w:val="clear" w:color="auto" w:fill="FFFFFF"/>
        </w:rPr>
        <w:t>Background:</w:t>
      </w:r>
      <w:bookmarkEnd w:id="1"/>
    </w:p>
    <w:p w14:paraId="79BDB6C0" w14:textId="39E5EF47" w:rsidR="002B1E40" w:rsidRDefault="007110BF" w:rsidP="002B1E40">
      <w:r>
        <w:t xml:space="preserve">In the words of </w:t>
      </w:r>
      <w:r w:rsidR="002B1E40">
        <w:t xml:space="preserve">Majid and Hasim (2019), Virtual learning environments have been used to facilitate formal instruction and interactions between instructors, students, and schools. Interest in Internet-based virtual learning environments is expanding, notably among educators, students, and instructors. Due to the ongoing development of digital technology, its features and potentials, and the importance of such environments in educational processes, the VLE concept may be seen as a dynamic one. A growing number of universities, institutions, and </w:t>
      </w:r>
      <w:r w:rsidR="00E45BD3">
        <w:t>organizations</w:t>
      </w:r>
      <w:r w:rsidR="002B1E40">
        <w:t xml:space="preserve"> use web-based educational systems to supplement their traditional face-to-face sessions (Majid and Hasim 2019). These systems amass vast quantities of data that may be used to </w:t>
      </w:r>
      <w:r w:rsidR="00E45BD3">
        <w:t>analyze</w:t>
      </w:r>
      <w:r w:rsidR="002B1E40">
        <w:t xml:space="preserve"> the content of courses and the student's use of technology-enhanced learning environments and digital resources. This is because they provide interaction and interrelationships within a continuous communication process, therefore boosting knowledge and meaning formation and reconstruction, as well as habits and </w:t>
      </w:r>
      <w:r w:rsidR="00E45BD3">
        <w:t>behaviors</w:t>
      </w:r>
      <w:r w:rsidR="002B1E40">
        <w:t>, within a context that is shared by all participants in the educational process. Utilizing VLEs requires an understanding of their primary traits and potentials in each scenario. Learning settings and contexts are dynamic and varied concepts that emerge from new educational ideas and actions inside the digital society.</w:t>
      </w:r>
    </w:p>
    <w:p w14:paraId="7E18E0CD" w14:textId="3F768A70" w:rsidR="002B1E40" w:rsidRDefault="002B1E40" w:rsidP="002B1E40">
      <w:r>
        <w:t xml:space="preserve">According to </w:t>
      </w:r>
      <w:proofErr w:type="spellStart"/>
      <w:r>
        <w:t>Hamutoglu</w:t>
      </w:r>
      <w:proofErr w:type="spellEnd"/>
      <w:r>
        <w:t xml:space="preserve">, </w:t>
      </w:r>
      <w:proofErr w:type="spellStart"/>
      <w:r>
        <w:t>Gemikonakli</w:t>
      </w:r>
      <w:proofErr w:type="spellEnd"/>
      <w:r>
        <w:t xml:space="preserve">, </w:t>
      </w:r>
      <w:proofErr w:type="spellStart"/>
      <w:r>
        <w:t>Duman</w:t>
      </w:r>
      <w:proofErr w:type="spellEnd"/>
      <w:r>
        <w:t xml:space="preserve">, </w:t>
      </w:r>
      <w:proofErr w:type="spellStart"/>
      <w:r>
        <w:t>Kirksekiz</w:t>
      </w:r>
      <w:proofErr w:type="spellEnd"/>
      <w:r>
        <w:t xml:space="preserve">, and </w:t>
      </w:r>
      <w:proofErr w:type="spellStart"/>
      <w:r>
        <w:t>Kiyici</w:t>
      </w:r>
      <w:proofErr w:type="spellEnd"/>
      <w:r>
        <w:t xml:space="preserve"> (2020), VLEs have existed for </w:t>
      </w:r>
      <w:proofErr w:type="gramStart"/>
      <w:r>
        <w:t>a number of</w:t>
      </w:r>
      <w:proofErr w:type="gramEnd"/>
      <w:r>
        <w:t xml:space="preserve"> years, although the precise duration is unknown. </w:t>
      </w:r>
      <w:r w:rsidR="00130271">
        <w:t xml:space="preserve">Although compatible </w:t>
      </w:r>
      <w:r w:rsidR="00130271" w:rsidRPr="00130271">
        <w:t>PCs</w:t>
      </w:r>
      <w:r w:rsidR="00130271">
        <w:t xml:space="preserve"> or laptops</w:t>
      </w:r>
      <w:r w:rsidR="00130271" w:rsidRPr="00130271">
        <w:t xml:space="preserve"> have been utilized in instructive settings at the Open University of the United Kingdom since the 1970s, the corporate virtual learning environment "Board" was made in 2000. In 2010, around 3700 instructive establishments </w:t>
      </w:r>
      <w:r w:rsidR="00E45BD3">
        <w:t xml:space="preserve">in </w:t>
      </w:r>
      <w:r w:rsidR="00E45BD3" w:rsidRPr="00130271">
        <w:t>more than</w:t>
      </w:r>
      <w:r w:rsidR="00130271" w:rsidRPr="00130271">
        <w:t xml:space="preserve"> 60 nations utilized board programming. Moodle, the second most </w:t>
      </w:r>
      <w:r w:rsidR="00E45BD3">
        <w:t>well-known</w:t>
      </w:r>
      <w:r w:rsidR="00130271" w:rsidRPr="00130271">
        <w:t xml:space="preserve"> virtual learning environment, was presented in 2001. Moodle was made to help instructors in making </w:t>
      </w:r>
      <w:r w:rsidR="00E45BD3">
        <w:t>on-the-web</w:t>
      </w:r>
      <w:r w:rsidR="00130271" w:rsidRPr="00130271">
        <w:t xml:space="preserve"> courses that accentuate participation and cooperative material </w:t>
      </w:r>
      <w:r w:rsidR="00130271" w:rsidRPr="00130271">
        <w:lastRenderedPageBreak/>
        <w:t xml:space="preserve">creation. By 2011, it has expanded to 212 nations, with 49,365 dynamic objections and a multilingual organization of </w:t>
      </w:r>
      <w:proofErr w:type="gramStart"/>
      <w:r w:rsidR="00130271" w:rsidRPr="00130271">
        <w:t>in excess of</w:t>
      </w:r>
      <w:proofErr w:type="gramEnd"/>
      <w:r w:rsidR="00130271" w:rsidRPr="00130271">
        <w:t xml:space="preserve"> 75 dialects. Since formal instruction establishments fill in as the essential area for the execution of every country's instructive </w:t>
      </w:r>
      <w:proofErr w:type="gramStart"/>
      <w:r w:rsidR="00130271" w:rsidRPr="00130271">
        <w:t>standards</w:t>
      </w:r>
      <w:proofErr w:type="gramEnd"/>
      <w:r w:rsidR="00130271" w:rsidRPr="00130271">
        <w:t xml:space="preserve"> and educational program, virtual learning environments have demonstrated basic in safeguarding and advancing conventional schooling. VLEs, then again, may assume a basic part in permitting learning in non-formal and relaxed settings when seen from the perspective of progress and development (</w:t>
      </w:r>
      <w:proofErr w:type="spellStart"/>
      <w:r w:rsidR="00130271" w:rsidRPr="00130271">
        <w:t>Hamutoglu</w:t>
      </w:r>
      <w:proofErr w:type="spellEnd"/>
      <w:r w:rsidR="00130271" w:rsidRPr="00130271">
        <w:t xml:space="preserve"> et al., 2020). In the present culture, the expression "development" indicates a longing for change or redesign, just as </w:t>
      </w:r>
      <w:r w:rsidR="00E45BD3">
        <w:t>available</w:t>
      </w:r>
      <w:r w:rsidR="00130271" w:rsidRPr="00130271">
        <w:t xml:space="preserve"> to take a stab at a genuinely new thing.</w:t>
      </w:r>
      <w:r w:rsidR="00130271">
        <w:t xml:space="preserve"> </w:t>
      </w:r>
      <w:r>
        <w:t xml:space="preserve">The instructional settings </w:t>
      </w:r>
      <w:proofErr w:type="gramStart"/>
      <w:r>
        <w:t>have an effect on</w:t>
      </w:r>
      <w:proofErr w:type="gramEnd"/>
      <w:r>
        <w:t xml:space="preserve"> the link between data regarding students' </w:t>
      </w:r>
      <w:r w:rsidR="00E45BD3">
        <w:t>behaviors</w:t>
      </w:r>
      <w:r>
        <w:t xml:space="preserve"> in a VLE and their performance. The same researchers employed a regression model to link data from nine university-level degree </w:t>
      </w:r>
      <w:r w:rsidR="00E45BD3">
        <w:t>programs</w:t>
      </w:r>
      <w:r>
        <w:t>. Only the variables number of logs, number of operations completed in forums, and resources were identified as significant predictors of student performance, accounting for 21% of the variation in student accomplishment.</w:t>
      </w:r>
    </w:p>
    <w:p w14:paraId="1B751ED2" w14:textId="77777777" w:rsidR="002B1E40" w:rsidRDefault="002B1E40" w:rsidP="002B1E40">
      <w:r>
        <w:t xml:space="preserve">According to </w:t>
      </w:r>
      <w:proofErr w:type="spellStart"/>
      <w:r>
        <w:t>Bogusevschi</w:t>
      </w:r>
      <w:proofErr w:type="spellEnd"/>
      <w:r>
        <w:t xml:space="preserve">, </w:t>
      </w:r>
      <w:proofErr w:type="spellStart"/>
      <w:r>
        <w:t>Muntean</w:t>
      </w:r>
      <w:proofErr w:type="spellEnd"/>
      <w:r>
        <w:t xml:space="preserve">, and </w:t>
      </w:r>
      <w:proofErr w:type="spellStart"/>
      <w:r>
        <w:t>Muntean</w:t>
      </w:r>
      <w:proofErr w:type="spellEnd"/>
      <w:r>
        <w:t xml:space="preserve"> (2020), </w:t>
      </w:r>
      <w:proofErr w:type="gramStart"/>
      <w:r>
        <w:t>students</w:t>
      </w:r>
      <w:proofErr w:type="gramEnd"/>
      <w:r>
        <w:t xml:space="preserve"> motivation was boosted as a result of other understudies seeing their provided remarks, and they felt more motivated to do well in class as a result of collaborative tools such as gatherings. Additionally, students see online classes as more convenient. The support and promotion of formal education is critical in virtual learning </w:t>
      </w:r>
      <w:proofErr w:type="gramStart"/>
      <w:r>
        <w:t>settings, since</w:t>
      </w:r>
      <w:proofErr w:type="gramEnd"/>
      <w:r>
        <w:t xml:space="preserve"> each nation's standards and curriculum are implemented in formal education institutions. VLEs, on the other hand, may be critical in supporting learning in informal and non-formal settings from a change and innovation perspective (</w:t>
      </w:r>
      <w:proofErr w:type="spellStart"/>
      <w:r>
        <w:t>Bogusevschi</w:t>
      </w:r>
      <w:proofErr w:type="spellEnd"/>
      <w:r>
        <w:t xml:space="preserve"> et al, 2020).</w:t>
      </w:r>
    </w:p>
    <w:p w14:paraId="744387B7" w14:textId="552F8BBA" w:rsidR="002B1E40" w:rsidRPr="002B1E40" w:rsidRDefault="002B1E40" w:rsidP="002B1E40">
      <w:r>
        <w:t xml:space="preserve">According to Torres </w:t>
      </w:r>
      <w:proofErr w:type="spellStart"/>
      <w:r>
        <w:t>Martn</w:t>
      </w:r>
      <w:proofErr w:type="spellEnd"/>
      <w:r>
        <w:t xml:space="preserve">, </w:t>
      </w:r>
      <w:proofErr w:type="spellStart"/>
      <w:r>
        <w:t>Acal</w:t>
      </w:r>
      <w:proofErr w:type="spellEnd"/>
      <w:r>
        <w:t xml:space="preserve">, El </w:t>
      </w:r>
      <w:proofErr w:type="spellStart"/>
      <w:r>
        <w:t>Honrani</w:t>
      </w:r>
      <w:proofErr w:type="spellEnd"/>
      <w:r>
        <w:t xml:space="preserve">, and </w:t>
      </w:r>
      <w:proofErr w:type="spellStart"/>
      <w:r>
        <w:t>Mingorance</w:t>
      </w:r>
      <w:proofErr w:type="spellEnd"/>
      <w:r>
        <w:t xml:space="preserve"> Estrada's (2021) study, the term "innovation" in contemporary society refers to the process of changing, renovating, or doing something new. The combination of data on students' activities in the VLE and their performance is governed by instructional conditions. The technological distinctions, particularly in terms of how students use VLEs, need special consideration before data logs can be </w:t>
      </w:r>
      <w:r w:rsidR="00E45BD3">
        <w:t>utilized</w:t>
      </w:r>
      <w:r>
        <w:t xml:space="preserve"> to build models forecasting student success. Without regard for the instructional context, the effect of VLE elements on student academic progress may be exaggerated or underestimated (Torres </w:t>
      </w:r>
      <w:proofErr w:type="spellStart"/>
      <w:r>
        <w:t>Martn</w:t>
      </w:r>
      <w:proofErr w:type="spellEnd"/>
      <w:r>
        <w:t xml:space="preserve"> et al., 2021). This has larger implications for schools seeking universal approaches for identifying students at risk of academic failure. Virtual computers are </w:t>
      </w:r>
      <w:r w:rsidR="00E45BD3">
        <w:t>utilized</w:t>
      </w:r>
      <w:r>
        <w:t xml:space="preserve"> to monitor students' </w:t>
      </w:r>
      <w:r w:rsidR="00E45BD3">
        <w:t>behaviors</w:t>
      </w:r>
      <w:r>
        <w:t xml:space="preserve">, and data-driven machine learning algorithms are used to students' profiles and log files from Learning Management System (LMS) databases </w:t>
      </w:r>
      <w:proofErr w:type="gramStart"/>
      <w:r>
        <w:t>in order to</w:t>
      </w:r>
      <w:proofErr w:type="gramEnd"/>
      <w:r>
        <w:t xml:space="preserve"> detect at-risk pupils early. The way a student interacts with their course and institution may be a good indicator of their level of interest and, therefore, their likelihood to drop out of school.</w:t>
      </w:r>
    </w:p>
    <w:p w14:paraId="3F2682D6" w14:textId="569C17D2" w:rsidR="00673682" w:rsidRDefault="00673682" w:rsidP="007110BF">
      <w:pPr>
        <w:pStyle w:val="Heading1"/>
      </w:pPr>
      <w:bookmarkStart w:id="2" w:name="_Toc92635326"/>
      <w:r w:rsidRPr="00673682">
        <w:lastRenderedPageBreak/>
        <w:t>Aims</w:t>
      </w:r>
      <w:r w:rsidRPr="00673682">
        <w:rPr>
          <w:spacing w:val="-3"/>
        </w:rPr>
        <w:t xml:space="preserve"> </w:t>
      </w:r>
      <w:r w:rsidRPr="00673682">
        <w:t>and</w:t>
      </w:r>
      <w:r w:rsidRPr="00673682">
        <w:rPr>
          <w:spacing w:val="-3"/>
        </w:rPr>
        <w:t xml:space="preserve"> </w:t>
      </w:r>
      <w:r w:rsidRPr="00673682">
        <w:t>Objectives</w:t>
      </w:r>
      <w:bookmarkEnd w:id="2"/>
    </w:p>
    <w:p w14:paraId="3D4AAD81" w14:textId="4A8D9F77" w:rsidR="007110BF" w:rsidRPr="00673682" w:rsidRDefault="007110BF" w:rsidP="007110BF">
      <w:pPr>
        <w:pStyle w:val="Heading2"/>
      </w:pPr>
      <w:bookmarkStart w:id="3" w:name="_Toc92635327"/>
      <w:r>
        <w:t>Aim</w:t>
      </w:r>
      <w:bookmarkEnd w:id="3"/>
    </w:p>
    <w:p w14:paraId="79DB7F8C" w14:textId="77777777" w:rsidR="00A516E4" w:rsidRDefault="00A516E4" w:rsidP="00673682">
      <w:r w:rsidRPr="00A516E4">
        <w:t>The aim of this study is to examine the influence of Virtual Learning Environments (VLEs) on the learning experience of university students.</w:t>
      </w:r>
    </w:p>
    <w:p w14:paraId="24115362" w14:textId="383C3C21" w:rsidR="00673682" w:rsidRPr="00673682" w:rsidRDefault="00673682" w:rsidP="007110BF">
      <w:pPr>
        <w:pStyle w:val="Heading2"/>
      </w:pPr>
      <w:bookmarkStart w:id="4" w:name="_Toc92635328"/>
      <w:r w:rsidRPr="00673682">
        <w:t>Objectives</w:t>
      </w:r>
      <w:bookmarkEnd w:id="4"/>
    </w:p>
    <w:p w14:paraId="5236EDE6" w14:textId="0CDBD23E" w:rsidR="00A516E4" w:rsidRDefault="00A516E4" w:rsidP="00296908">
      <w:pPr>
        <w:pStyle w:val="ListBullet"/>
      </w:pPr>
      <w:r>
        <w:t>To determine how frequently students use their establishment's Virtual Learning Environment (VLE).</w:t>
      </w:r>
    </w:p>
    <w:p w14:paraId="6DAADF07" w14:textId="724CF18E" w:rsidR="00A516E4" w:rsidRDefault="00A516E4" w:rsidP="00296908">
      <w:pPr>
        <w:pStyle w:val="ListBullet"/>
      </w:pPr>
      <w:r>
        <w:t>To exhibit the connection between the recurrence of VLE access and a student's coursework execution (Ryan and Poole 2019).</w:t>
      </w:r>
    </w:p>
    <w:p w14:paraId="7FA8302C" w14:textId="405629AE" w:rsidR="00A516E4" w:rsidRDefault="00A516E4" w:rsidP="00296908">
      <w:pPr>
        <w:pStyle w:val="ListBullet"/>
      </w:pPr>
      <w:r>
        <w:t xml:space="preserve">To </w:t>
      </w:r>
      <w:r w:rsidR="00296908">
        <w:t>identify</w:t>
      </w:r>
      <w:r>
        <w:t xml:space="preserve"> the impact that the Virtual Learning Environment (VLE) has on the learning system of students.</w:t>
      </w:r>
    </w:p>
    <w:p w14:paraId="3334D592" w14:textId="23293A24" w:rsidR="00673682" w:rsidRPr="00673682" w:rsidRDefault="00673682" w:rsidP="007110BF">
      <w:pPr>
        <w:pStyle w:val="Heading2"/>
        <w:rPr>
          <w:sz w:val="24"/>
        </w:rPr>
      </w:pPr>
      <w:bookmarkStart w:id="5" w:name="_Toc92635329"/>
      <w:r w:rsidRPr="00673682">
        <w:t>Research</w:t>
      </w:r>
      <w:r w:rsidRPr="00673682">
        <w:rPr>
          <w:spacing w:val="-3"/>
        </w:rPr>
        <w:t xml:space="preserve"> </w:t>
      </w:r>
      <w:r w:rsidRPr="00673682">
        <w:t>Questions</w:t>
      </w:r>
      <w:bookmarkEnd w:id="5"/>
    </w:p>
    <w:p w14:paraId="45F5023C" w14:textId="77777777" w:rsidR="00296908" w:rsidRDefault="00296908" w:rsidP="00296908">
      <w:pPr>
        <w:pStyle w:val="ListBullet"/>
      </w:pPr>
      <w:r>
        <w:t>How frequently do students at the University of Wales Trinity Saint David utilize the Virtual Learning Environment (VLE)?</w:t>
      </w:r>
    </w:p>
    <w:p w14:paraId="63637EE7" w14:textId="77777777" w:rsidR="00296908" w:rsidRDefault="00296908" w:rsidP="00296908">
      <w:pPr>
        <w:pStyle w:val="ListBullet"/>
      </w:pPr>
      <w:r>
        <w:t>How in all actuality does admittance to the VLE influence a student's coursework execution?</w:t>
      </w:r>
    </w:p>
    <w:p w14:paraId="7BEB0C22" w14:textId="7B084C37" w:rsidR="00783B8E" w:rsidRPr="00783B8E" w:rsidRDefault="00296908" w:rsidP="00296908">
      <w:pPr>
        <w:pStyle w:val="ListBullet"/>
      </w:pPr>
      <w:r>
        <w:t>How does the Virtual Learning Environment (VLE) influence student learning?</w:t>
      </w:r>
    </w:p>
    <w:p w14:paraId="6DB7046C" w14:textId="6E5F2A5B" w:rsidR="00783B8E" w:rsidRDefault="007852A3" w:rsidP="007110BF">
      <w:pPr>
        <w:pStyle w:val="Heading1"/>
      </w:pPr>
      <w:bookmarkStart w:id="6" w:name="_Toc92635330"/>
      <w:r w:rsidRPr="007852A3">
        <w:t>Methodology:</w:t>
      </w:r>
      <w:bookmarkEnd w:id="6"/>
    </w:p>
    <w:p w14:paraId="31833701" w14:textId="51CBC385" w:rsidR="00E3312B" w:rsidRDefault="00742812" w:rsidP="00742812">
      <w:pPr>
        <w:rPr>
          <w:b/>
          <w:bCs/>
        </w:rPr>
      </w:pPr>
      <w:r w:rsidRPr="00742812">
        <w:t xml:space="preserve">This research utilized a </w:t>
      </w:r>
      <w:r>
        <w:t>mix</w:t>
      </w:r>
      <w:r w:rsidRPr="00742812">
        <w:t xml:space="preserve"> of quantitative and qualitative methodologies. The peculiarity sort of overview was utilized, which puts a premium on the members' points of view, activities, and encounters. The internet-based survey included both shut and open inquiries. The quantitative research was done by means of the utilization of an electronic poll (Survey Monkey) that could be inspected in Excel. The overviews were disseminated through WhatsApp. This is </w:t>
      </w:r>
      <w:proofErr w:type="gramStart"/>
      <w:r w:rsidRPr="00742812">
        <w:t>the manner by which</w:t>
      </w:r>
      <w:proofErr w:type="gramEnd"/>
      <w:r w:rsidRPr="00742812">
        <w:t xml:space="preserve"> the overview was conveyed since it was the most advantageous. Twelve students from the University of Wales Trinity Saint David's London Campus finished the survey. The survey was accentuated by means of gathering showing exercises, and students were urged to do it single-handedly (Hanson et al, 2020). To decide the size of a base representative test, a model size computation was directed. A reaction pace of 37% and a base model size of 10 were expected to get specialist discoveries. All survey discoveries were kept, and understudies were educated regarding this before to the finish of the audit. Finishing the overview established educated authorization for the utilization regarding the research's information. Certain update cautions were given out preceding the last information assortment in one and a half weeks. The investigation is for the most part descriptive in nature. Because of the predetermined number of open inquiries, descriptive measurements are accommodated the issue questions, however</w:t>
      </w:r>
      <w:r w:rsidR="00E45BD3">
        <w:t>,</w:t>
      </w:r>
      <w:r w:rsidRPr="00742812">
        <w:t xml:space="preserve"> answers to the open inquiries are held in their unique structure for depiction (</w:t>
      </w:r>
      <w:proofErr w:type="spellStart"/>
      <w:r w:rsidRPr="00742812">
        <w:t>Annansingh</w:t>
      </w:r>
      <w:proofErr w:type="spellEnd"/>
      <w:r w:rsidRPr="00742812">
        <w:t xml:space="preserve"> 2020).</w:t>
      </w:r>
      <w:r w:rsidR="00E3312B">
        <w:rPr>
          <w:b/>
          <w:bCs/>
        </w:rPr>
        <w:br w:type="page"/>
      </w:r>
    </w:p>
    <w:p w14:paraId="1273733E" w14:textId="77777777" w:rsidR="006975D7" w:rsidRDefault="006975D7" w:rsidP="00D87A66">
      <w:pPr>
        <w:rPr>
          <w:b/>
          <w:bCs/>
        </w:rPr>
        <w:sectPr w:rsidR="006975D7" w:rsidSect="00E45BD3">
          <w:footerReference w:type="default" r:id="rId8"/>
          <w:pgSz w:w="11906" w:h="16838"/>
          <w:pgMar w:top="720" w:right="720" w:bottom="720" w:left="720" w:header="720" w:footer="720" w:gutter="0"/>
          <w:cols w:space="720"/>
          <w:docGrid w:linePitch="360"/>
        </w:sectPr>
      </w:pPr>
    </w:p>
    <w:p w14:paraId="1DCF322A" w14:textId="3A1778D4" w:rsidR="00D87A66" w:rsidRDefault="00D87A66" w:rsidP="00D87A66">
      <w:pPr>
        <w:rPr>
          <w:b/>
          <w:bCs/>
        </w:rPr>
      </w:pPr>
      <w:r w:rsidRPr="00D87A66">
        <w:rPr>
          <w:b/>
          <w:bCs/>
        </w:rPr>
        <w:lastRenderedPageBreak/>
        <w:t>Results:</w:t>
      </w:r>
    </w:p>
    <w:tbl>
      <w:tblPr>
        <w:tblStyle w:val="PlainTable1"/>
        <w:tblW w:w="5307" w:type="pct"/>
        <w:tblInd w:w="-856" w:type="dxa"/>
        <w:tblLook w:val="04A0" w:firstRow="1" w:lastRow="0" w:firstColumn="1" w:lastColumn="0" w:noHBand="0" w:noVBand="1"/>
      </w:tblPr>
      <w:tblGrid>
        <w:gridCol w:w="356"/>
        <w:gridCol w:w="6679"/>
        <w:gridCol w:w="681"/>
        <w:gridCol w:w="564"/>
        <w:gridCol w:w="971"/>
        <w:gridCol w:w="537"/>
        <w:gridCol w:w="537"/>
        <w:gridCol w:w="971"/>
        <w:gridCol w:w="537"/>
        <w:gridCol w:w="537"/>
        <w:gridCol w:w="537"/>
        <w:gridCol w:w="680"/>
        <w:gridCol w:w="537"/>
        <w:gridCol w:w="680"/>
      </w:tblGrid>
      <w:tr w:rsidR="00E45BD3" w:rsidRPr="004F6A14" w14:paraId="26F05C89" w14:textId="77777777" w:rsidTr="00E45BD3">
        <w:trPr>
          <w:cnfStyle w:val="100000000000" w:firstRow="1" w:lastRow="0" w:firstColumn="0" w:lastColumn="0" w:oddVBand="0" w:evenVBand="0" w:oddHBand="0"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120" w:type="pct"/>
            <w:noWrap/>
            <w:hideMark/>
          </w:tcPr>
          <w:p w14:paraId="0F976E85" w14:textId="77777777" w:rsidR="00680A94" w:rsidRPr="00680A94" w:rsidRDefault="00680A94" w:rsidP="00680A94">
            <w:pPr>
              <w:widowControl/>
              <w:autoSpaceDE/>
              <w:autoSpaceDN/>
              <w:spacing w:line="240" w:lineRule="auto"/>
              <w:jc w:val="left"/>
              <w:rPr>
                <w:rFonts w:cs="Arial"/>
                <w:color w:val="000000"/>
                <w:sz w:val="22"/>
                <w:lang w:val="en-AU" w:eastAsia="en-AU"/>
              </w:rPr>
            </w:pPr>
            <w:r w:rsidRPr="00680A94">
              <w:rPr>
                <w:rFonts w:cs="Arial"/>
                <w:color w:val="000000"/>
                <w:sz w:val="22"/>
                <w:lang w:val="en-AU" w:eastAsia="en-AU"/>
              </w:rPr>
              <w:t> </w:t>
            </w:r>
          </w:p>
        </w:tc>
        <w:tc>
          <w:tcPr>
            <w:tcW w:w="2178" w:type="pct"/>
            <w:noWrap/>
            <w:hideMark/>
          </w:tcPr>
          <w:p w14:paraId="3F77A80D" w14:textId="77777777" w:rsidR="00680A94" w:rsidRPr="00680A94" w:rsidRDefault="00680A94" w:rsidP="00680A94">
            <w:pPr>
              <w:widowControl/>
              <w:autoSpaceDE/>
              <w:autoSpaceDN/>
              <w:spacing w:line="240" w:lineRule="auto"/>
              <w:jc w:val="center"/>
              <w:cnfStyle w:val="100000000000" w:firstRow="1" w:lastRow="0" w:firstColumn="0" w:lastColumn="0" w:oddVBand="0" w:evenVBand="0" w:oddHBand="0" w:evenHBand="0" w:firstRowFirstColumn="0" w:firstRowLastColumn="0" w:lastRowFirstColumn="0" w:lastRowLastColumn="0"/>
              <w:rPr>
                <w:rFonts w:cs="Arial"/>
                <w:color w:val="000000"/>
                <w:sz w:val="22"/>
                <w:lang w:val="en-AU" w:eastAsia="en-AU"/>
              </w:rPr>
            </w:pPr>
            <w:r w:rsidRPr="00680A94">
              <w:rPr>
                <w:rFonts w:cs="Arial"/>
                <w:color w:val="000000"/>
                <w:sz w:val="22"/>
                <w:lang w:val="en-AU" w:eastAsia="en-AU"/>
              </w:rPr>
              <w:t>Survey Questions</w:t>
            </w:r>
          </w:p>
        </w:tc>
        <w:tc>
          <w:tcPr>
            <w:tcW w:w="2702" w:type="pct"/>
            <w:gridSpan w:val="12"/>
            <w:noWrap/>
            <w:hideMark/>
          </w:tcPr>
          <w:p w14:paraId="6C76DC5A" w14:textId="209A448A" w:rsidR="00680A94" w:rsidRPr="00680A94" w:rsidRDefault="00680A94" w:rsidP="00680A94">
            <w:pPr>
              <w:widowControl/>
              <w:autoSpaceDE/>
              <w:autoSpaceDN/>
              <w:spacing w:line="240" w:lineRule="auto"/>
              <w:jc w:val="center"/>
              <w:cnfStyle w:val="100000000000" w:firstRow="1" w:lastRow="0" w:firstColumn="0" w:lastColumn="0" w:oddVBand="0" w:evenVBand="0" w:oddHBand="0" w:evenHBand="0" w:firstRowFirstColumn="0" w:firstRowLastColumn="0" w:lastRowFirstColumn="0" w:lastRowLastColumn="0"/>
              <w:rPr>
                <w:rFonts w:cs="Arial"/>
                <w:color w:val="000000"/>
                <w:sz w:val="22"/>
                <w:lang w:val="en-AU" w:eastAsia="en-AU"/>
              </w:rPr>
            </w:pPr>
            <w:r w:rsidRPr="00680A94">
              <w:rPr>
                <w:rFonts w:cs="Arial"/>
                <w:color w:val="000000"/>
                <w:sz w:val="22"/>
                <w:lang w:val="en-AU" w:eastAsia="en-AU"/>
              </w:rPr>
              <w:t xml:space="preserve">Responses of </w:t>
            </w:r>
            <w:r w:rsidR="00255E5D" w:rsidRPr="004F6A14">
              <w:rPr>
                <w:rFonts w:cs="Arial"/>
                <w:color w:val="000000"/>
                <w:sz w:val="22"/>
                <w:lang w:val="en-AU" w:eastAsia="en-AU"/>
              </w:rPr>
              <w:t>the students</w:t>
            </w:r>
          </w:p>
        </w:tc>
      </w:tr>
      <w:tr w:rsidR="00E45BD3" w:rsidRPr="004F6A14" w14:paraId="0CF76DC4" w14:textId="77777777" w:rsidTr="00E45BD3">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120" w:type="pct"/>
            <w:noWrap/>
            <w:hideMark/>
          </w:tcPr>
          <w:p w14:paraId="6E1AC6B6" w14:textId="77E3BBB8" w:rsidR="00680A94" w:rsidRPr="00680A94" w:rsidRDefault="00680A94" w:rsidP="00680A94">
            <w:pPr>
              <w:widowControl/>
              <w:autoSpaceDE/>
              <w:autoSpaceDN/>
              <w:spacing w:line="240" w:lineRule="auto"/>
              <w:jc w:val="left"/>
              <w:rPr>
                <w:rFonts w:cs="Arial"/>
                <w:color w:val="000000"/>
                <w:sz w:val="22"/>
                <w:lang w:val="en-AU" w:eastAsia="en-AU"/>
              </w:rPr>
            </w:pPr>
            <w:r w:rsidRPr="00680A94">
              <w:rPr>
                <w:rFonts w:cs="Arial"/>
                <w:color w:val="000000"/>
                <w:sz w:val="22"/>
                <w:lang w:val="en-AU" w:eastAsia="en-AU"/>
              </w:rPr>
              <w:t> </w:t>
            </w:r>
          </w:p>
        </w:tc>
        <w:tc>
          <w:tcPr>
            <w:tcW w:w="2178" w:type="pct"/>
            <w:noWrap/>
            <w:hideMark/>
          </w:tcPr>
          <w:p w14:paraId="1446373F" w14:textId="2545849A" w:rsidR="00680A94" w:rsidRPr="00680A94" w:rsidRDefault="006B469D"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b/>
                <w:bCs/>
                <w:color w:val="000000"/>
                <w:sz w:val="22"/>
                <w:lang w:val="en-AU" w:eastAsia="en-AU"/>
              </w:rPr>
            </w:pPr>
            <w:r w:rsidRPr="004F6A14">
              <w:rPr>
                <w:rFonts w:cs="Arial"/>
                <w:b/>
                <w:bCs/>
                <w:noProof/>
                <w:color w:val="000000"/>
                <w:sz w:val="22"/>
                <w:lang w:val="en-AU" w:eastAsia="en-AU"/>
              </w:rPr>
              <mc:AlternateContent>
                <mc:Choice Requires="wps">
                  <w:drawing>
                    <wp:anchor distT="0" distB="0" distL="114300" distR="114300" simplePos="0" relativeHeight="251659264" behindDoc="0" locked="0" layoutInCell="1" allowOverlap="1" wp14:anchorId="253ED40E" wp14:editId="6E7637C7">
                      <wp:simplePos x="0" y="0"/>
                      <wp:positionH relativeFrom="column">
                        <wp:posOffset>1280795</wp:posOffset>
                      </wp:positionH>
                      <wp:positionV relativeFrom="paragraph">
                        <wp:posOffset>131445</wp:posOffset>
                      </wp:positionV>
                      <wp:extent cx="407035" cy="0"/>
                      <wp:effectExtent l="0" t="76200" r="12065" b="95250"/>
                      <wp:wrapNone/>
                      <wp:docPr id="1" name="Straight Arrow Connector 1"/>
                      <wp:cNvGraphicFramePr/>
                      <a:graphic xmlns:a="http://schemas.openxmlformats.org/drawingml/2006/main">
                        <a:graphicData uri="http://schemas.microsoft.com/office/word/2010/wordprocessingShape">
                          <wps:wsp>
                            <wps:cNvCnPr/>
                            <wps:spPr>
                              <a:xfrm>
                                <a:off x="0" y="0"/>
                                <a:ext cx="40703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E427427" id="_x0000_t32" coordsize="21600,21600" o:spt="32" o:oned="t" path="m,l21600,21600e" filled="f">
                      <v:path arrowok="t" fillok="f" o:connecttype="none"/>
                      <o:lock v:ext="edit" shapetype="t"/>
                    </v:shapetype>
                    <v:shape id="Straight Arrow Connector 1" o:spid="_x0000_s1026" type="#_x0000_t32" style="position:absolute;margin-left:100.85pt;margin-top:10.35pt;width:32.0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" strokecolor="black [3200]" strokeweight=".5pt">
                      <v:stroke endarrow="block" joinstyle="miter"/>
                    </v:shape>
                  </w:pict>
                </mc:Fallback>
              </mc:AlternateContent>
            </w:r>
            <w:r w:rsidR="00680A94" w:rsidRPr="00680A94">
              <w:rPr>
                <w:rFonts w:cs="Arial"/>
                <w:b/>
                <w:bCs/>
                <w:color w:val="000000"/>
                <w:sz w:val="22"/>
                <w:lang w:val="en-AU" w:eastAsia="en-AU"/>
              </w:rPr>
              <w:t> </w:t>
            </w:r>
            <w:r w:rsidR="00255E5D" w:rsidRPr="004F6A14">
              <w:rPr>
                <w:rFonts w:cs="Arial"/>
                <w:b/>
                <w:bCs/>
                <w:color w:val="000000"/>
                <w:sz w:val="22"/>
                <w:lang w:val="en-AU" w:eastAsia="en-AU"/>
              </w:rPr>
              <w:t>Students</w:t>
            </w:r>
            <w:r w:rsidR="00713987" w:rsidRPr="004F6A14">
              <w:rPr>
                <w:rFonts w:cs="Arial"/>
                <w:b/>
                <w:bCs/>
                <w:color w:val="000000"/>
                <w:sz w:val="22"/>
                <w:lang w:val="en-AU" w:eastAsia="en-AU"/>
              </w:rPr>
              <w:t xml:space="preserve"> no.</w:t>
            </w:r>
          </w:p>
        </w:tc>
        <w:tc>
          <w:tcPr>
            <w:tcW w:w="308" w:type="pct"/>
            <w:noWrap/>
            <w:hideMark/>
          </w:tcPr>
          <w:p w14:paraId="64C21A91" w14:textId="4AB93079" w:rsidR="00680A94" w:rsidRPr="00680A94"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22"/>
                <w:lang w:val="en-AU" w:eastAsia="en-AU"/>
              </w:rPr>
            </w:pPr>
            <w:r w:rsidRPr="00680A94">
              <w:rPr>
                <w:rFonts w:cs="Arial"/>
                <w:color w:val="000000"/>
                <w:sz w:val="22"/>
                <w:lang w:val="en-AU" w:eastAsia="en-AU"/>
              </w:rPr>
              <w:t>1</w:t>
            </w:r>
          </w:p>
        </w:tc>
        <w:tc>
          <w:tcPr>
            <w:tcW w:w="190" w:type="pct"/>
            <w:noWrap/>
            <w:hideMark/>
          </w:tcPr>
          <w:p w14:paraId="05820CBD" w14:textId="3D855ED5" w:rsidR="00680A94" w:rsidRPr="00680A94"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22"/>
                <w:lang w:val="en-AU" w:eastAsia="en-AU"/>
              </w:rPr>
            </w:pPr>
            <w:r w:rsidRPr="00680A94">
              <w:rPr>
                <w:rFonts w:cs="Arial"/>
                <w:color w:val="000000"/>
                <w:sz w:val="22"/>
                <w:lang w:val="en-AU" w:eastAsia="en-AU"/>
              </w:rPr>
              <w:t>2</w:t>
            </w:r>
          </w:p>
        </w:tc>
        <w:tc>
          <w:tcPr>
            <w:tcW w:w="328" w:type="pct"/>
            <w:noWrap/>
            <w:hideMark/>
          </w:tcPr>
          <w:p w14:paraId="692F5CE4" w14:textId="4093F928" w:rsidR="00680A94" w:rsidRPr="00680A94"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22"/>
                <w:lang w:val="en-AU" w:eastAsia="en-AU"/>
              </w:rPr>
            </w:pPr>
            <w:r w:rsidRPr="00680A94">
              <w:rPr>
                <w:rFonts w:cs="Arial"/>
                <w:color w:val="000000"/>
                <w:sz w:val="22"/>
                <w:lang w:val="en-AU" w:eastAsia="en-AU"/>
              </w:rPr>
              <w:t>3</w:t>
            </w:r>
          </w:p>
        </w:tc>
        <w:tc>
          <w:tcPr>
            <w:tcW w:w="181" w:type="pct"/>
            <w:noWrap/>
            <w:hideMark/>
          </w:tcPr>
          <w:p w14:paraId="590B7370" w14:textId="07CA3CF7" w:rsidR="00680A94" w:rsidRPr="00680A94"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22"/>
                <w:lang w:val="en-AU" w:eastAsia="en-AU"/>
              </w:rPr>
            </w:pPr>
            <w:r w:rsidRPr="00680A94">
              <w:rPr>
                <w:rFonts w:cs="Arial"/>
                <w:color w:val="000000"/>
                <w:sz w:val="22"/>
                <w:lang w:val="en-AU" w:eastAsia="en-AU"/>
              </w:rPr>
              <w:t>4</w:t>
            </w:r>
          </w:p>
        </w:tc>
        <w:tc>
          <w:tcPr>
            <w:tcW w:w="181" w:type="pct"/>
            <w:noWrap/>
            <w:hideMark/>
          </w:tcPr>
          <w:p w14:paraId="27587D02" w14:textId="74918381" w:rsidR="00680A94" w:rsidRPr="00680A94"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22"/>
                <w:lang w:val="en-AU" w:eastAsia="en-AU"/>
              </w:rPr>
            </w:pPr>
            <w:r w:rsidRPr="00680A94">
              <w:rPr>
                <w:rFonts w:cs="Arial"/>
                <w:color w:val="000000"/>
                <w:sz w:val="22"/>
                <w:lang w:val="en-AU" w:eastAsia="en-AU"/>
              </w:rPr>
              <w:t>5</w:t>
            </w:r>
          </w:p>
        </w:tc>
        <w:tc>
          <w:tcPr>
            <w:tcW w:w="328" w:type="pct"/>
            <w:noWrap/>
            <w:hideMark/>
          </w:tcPr>
          <w:p w14:paraId="08C09018" w14:textId="0D6ED969" w:rsidR="00680A94" w:rsidRPr="00680A94"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22"/>
                <w:lang w:val="en-AU" w:eastAsia="en-AU"/>
              </w:rPr>
            </w:pPr>
            <w:r w:rsidRPr="00680A94">
              <w:rPr>
                <w:rFonts w:cs="Arial"/>
                <w:color w:val="000000"/>
                <w:sz w:val="22"/>
                <w:lang w:val="en-AU" w:eastAsia="en-AU"/>
              </w:rPr>
              <w:t>6</w:t>
            </w:r>
          </w:p>
        </w:tc>
        <w:tc>
          <w:tcPr>
            <w:tcW w:w="181" w:type="pct"/>
            <w:noWrap/>
            <w:hideMark/>
          </w:tcPr>
          <w:p w14:paraId="5E649E71" w14:textId="70975A32" w:rsidR="00680A94" w:rsidRPr="00680A94"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22"/>
                <w:lang w:val="en-AU" w:eastAsia="en-AU"/>
              </w:rPr>
            </w:pPr>
            <w:r w:rsidRPr="00680A94">
              <w:rPr>
                <w:rFonts w:cs="Arial"/>
                <w:color w:val="000000"/>
                <w:sz w:val="22"/>
                <w:lang w:val="en-AU" w:eastAsia="en-AU"/>
              </w:rPr>
              <w:t>7</w:t>
            </w:r>
          </w:p>
        </w:tc>
        <w:tc>
          <w:tcPr>
            <w:tcW w:w="181" w:type="pct"/>
            <w:noWrap/>
            <w:hideMark/>
          </w:tcPr>
          <w:p w14:paraId="551F37F5" w14:textId="796C342F" w:rsidR="00680A94" w:rsidRPr="00680A94"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22"/>
                <w:lang w:val="en-AU" w:eastAsia="en-AU"/>
              </w:rPr>
            </w:pPr>
            <w:r w:rsidRPr="00680A94">
              <w:rPr>
                <w:rFonts w:cs="Arial"/>
                <w:color w:val="000000"/>
                <w:sz w:val="22"/>
                <w:lang w:val="en-AU" w:eastAsia="en-AU"/>
              </w:rPr>
              <w:t>8</w:t>
            </w:r>
          </w:p>
        </w:tc>
        <w:tc>
          <w:tcPr>
            <w:tcW w:w="181" w:type="pct"/>
            <w:noWrap/>
            <w:hideMark/>
          </w:tcPr>
          <w:p w14:paraId="29B282DA" w14:textId="471AF160" w:rsidR="00680A94" w:rsidRPr="00680A94"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22"/>
                <w:lang w:val="en-AU" w:eastAsia="en-AU"/>
              </w:rPr>
            </w:pPr>
            <w:r w:rsidRPr="00680A94">
              <w:rPr>
                <w:rFonts w:cs="Arial"/>
                <w:color w:val="000000"/>
                <w:sz w:val="22"/>
                <w:lang w:val="en-AU" w:eastAsia="en-AU"/>
              </w:rPr>
              <w:t>9</w:t>
            </w:r>
          </w:p>
        </w:tc>
        <w:tc>
          <w:tcPr>
            <w:tcW w:w="230" w:type="pct"/>
            <w:noWrap/>
            <w:hideMark/>
          </w:tcPr>
          <w:p w14:paraId="4052BEA9" w14:textId="6FAAC4EB" w:rsidR="00680A94" w:rsidRPr="00680A94"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22"/>
                <w:lang w:val="en-AU" w:eastAsia="en-AU"/>
              </w:rPr>
            </w:pPr>
            <w:r w:rsidRPr="00680A94">
              <w:rPr>
                <w:rFonts w:cs="Arial"/>
                <w:color w:val="000000"/>
                <w:sz w:val="22"/>
                <w:lang w:val="en-AU" w:eastAsia="en-AU"/>
              </w:rPr>
              <w:t>10</w:t>
            </w:r>
          </w:p>
        </w:tc>
        <w:tc>
          <w:tcPr>
            <w:tcW w:w="181" w:type="pct"/>
            <w:noWrap/>
            <w:hideMark/>
          </w:tcPr>
          <w:p w14:paraId="41692E97" w14:textId="05514B6F" w:rsidR="00680A94" w:rsidRPr="00680A94"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22"/>
                <w:lang w:val="en-AU" w:eastAsia="en-AU"/>
              </w:rPr>
            </w:pPr>
            <w:r w:rsidRPr="00680A94">
              <w:rPr>
                <w:rFonts w:cs="Arial"/>
                <w:color w:val="000000"/>
                <w:sz w:val="22"/>
                <w:lang w:val="en-AU" w:eastAsia="en-AU"/>
              </w:rPr>
              <w:t>11</w:t>
            </w:r>
          </w:p>
        </w:tc>
        <w:tc>
          <w:tcPr>
            <w:tcW w:w="230" w:type="pct"/>
            <w:noWrap/>
            <w:hideMark/>
          </w:tcPr>
          <w:p w14:paraId="7B2D1E7C" w14:textId="1AC78FB5" w:rsidR="00680A94" w:rsidRPr="00680A94"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22"/>
                <w:lang w:val="en-AU" w:eastAsia="en-AU"/>
              </w:rPr>
            </w:pPr>
            <w:r w:rsidRPr="00680A94">
              <w:rPr>
                <w:rFonts w:cs="Arial"/>
                <w:color w:val="000000"/>
                <w:sz w:val="22"/>
                <w:lang w:val="en-AU" w:eastAsia="en-AU"/>
              </w:rPr>
              <w:t>12</w:t>
            </w:r>
          </w:p>
        </w:tc>
      </w:tr>
      <w:tr w:rsidR="00E45BD3" w:rsidRPr="004F6A14" w14:paraId="259FE4A2" w14:textId="77777777" w:rsidTr="00E45BD3">
        <w:trPr>
          <w:trHeight w:val="466"/>
        </w:trPr>
        <w:tc>
          <w:tcPr>
            <w:cnfStyle w:val="001000000000" w:firstRow="0" w:lastRow="0" w:firstColumn="1" w:lastColumn="0" w:oddVBand="0" w:evenVBand="0" w:oddHBand="0" w:evenHBand="0" w:firstRowFirstColumn="0" w:firstRowLastColumn="0" w:lastRowFirstColumn="0" w:lastRowLastColumn="0"/>
            <w:tcW w:w="120" w:type="pct"/>
            <w:noWrap/>
            <w:hideMark/>
          </w:tcPr>
          <w:p w14:paraId="0B3AAF47" w14:textId="77777777" w:rsidR="00680A94" w:rsidRPr="00680A94" w:rsidRDefault="00680A94" w:rsidP="00680A94">
            <w:pPr>
              <w:widowControl/>
              <w:autoSpaceDE/>
              <w:autoSpaceDN/>
              <w:spacing w:line="240" w:lineRule="auto"/>
              <w:jc w:val="left"/>
              <w:rPr>
                <w:rFonts w:cs="Arial"/>
                <w:color w:val="FF0000"/>
                <w:sz w:val="22"/>
                <w:lang w:val="en-AU" w:eastAsia="en-AU"/>
              </w:rPr>
            </w:pPr>
            <w:r w:rsidRPr="00680A94">
              <w:rPr>
                <w:rFonts w:cs="Arial"/>
                <w:color w:val="FF0000"/>
                <w:sz w:val="22"/>
                <w:lang w:val="en-AU" w:eastAsia="en-AU"/>
              </w:rPr>
              <w:t>Q1</w:t>
            </w:r>
          </w:p>
        </w:tc>
        <w:tc>
          <w:tcPr>
            <w:tcW w:w="2178" w:type="pct"/>
            <w:noWrap/>
            <w:hideMark/>
          </w:tcPr>
          <w:p w14:paraId="6562FDAC" w14:textId="7E5B017C" w:rsidR="00680A94" w:rsidRPr="00680A94"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b/>
                <w:bCs/>
                <w:color w:val="000000"/>
                <w:sz w:val="22"/>
                <w:lang w:val="en-AU" w:eastAsia="en-AU"/>
              </w:rPr>
            </w:pPr>
            <w:r w:rsidRPr="00680A94">
              <w:rPr>
                <w:rFonts w:cs="Arial"/>
                <w:b/>
                <w:bCs/>
                <w:color w:val="000000"/>
                <w:sz w:val="22"/>
                <w:lang w:val="en-AU" w:eastAsia="en-AU"/>
              </w:rPr>
              <w:t xml:space="preserve">Do you find useful resources on </w:t>
            </w:r>
            <w:r w:rsidR="00CB5AAF" w:rsidRPr="004F6A14">
              <w:rPr>
                <w:rFonts w:cs="Arial"/>
                <w:b/>
                <w:bCs/>
                <w:color w:val="000000"/>
                <w:sz w:val="22"/>
                <w:lang w:val="en-AU" w:eastAsia="en-AU"/>
              </w:rPr>
              <w:t>Moodle?</w:t>
            </w:r>
          </w:p>
        </w:tc>
        <w:tc>
          <w:tcPr>
            <w:tcW w:w="308" w:type="pct"/>
            <w:noWrap/>
            <w:hideMark/>
          </w:tcPr>
          <w:p w14:paraId="21AAA93F"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90" w:type="pct"/>
            <w:noWrap/>
            <w:hideMark/>
          </w:tcPr>
          <w:p w14:paraId="2B2B8FBC"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328" w:type="pct"/>
            <w:noWrap/>
            <w:hideMark/>
          </w:tcPr>
          <w:p w14:paraId="4135DB77"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81" w:type="pct"/>
            <w:noWrap/>
            <w:hideMark/>
          </w:tcPr>
          <w:p w14:paraId="4A313899"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81" w:type="pct"/>
            <w:noWrap/>
            <w:hideMark/>
          </w:tcPr>
          <w:p w14:paraId="5D5533A6"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328" w:type="pct"/>
            <w:noWrap/>
            <w:hideMark/>
          </w:tcPr>
          <w:p w14:paraId="28AB60FD"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81" w:type="pct"/>
            <w:noWrap/>
            <w:hideMark/>
          </w:tcPr>
          <w:p w14:paraId="51B4A326"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81" w:type="pct"/>
            <w:noWrap/>
            <w:hideMark/>
          </w:tcPr>
          <w:p w14:paraId="19E3CF76"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81" w:type="pct"/>
            <w:noWrap/>
            <w:hideMark/>
          </w:tcPr>
          <w:p w14:paraId="539A8F7F"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230" w:type="pct"/>
            <w:noWrap/>
            <w:hideMark/>
          </w:tcPr>
          <w:p w14:paraId="6B7FECBA"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81" w:type="pct"/>
            <w:noWrap/>
            <w:hideMark/>
          </w:tcPr>
          <w:p w14:paraId="25A9837F"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230" w:type="pct"/>
            <w:noWrap/>
            <w:hideMark/>
          </w:tcPr>
          <w:p w14:paraId="73267693"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r>
      <w:tr w:rsidR="00E45BD3" w:rsidRPr="004F6A14" w14:paraId="3CD055FA" w14:textId="77777777" w:rsidTr="00E45BD3">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120" w:type="pct"/>
            <w:noWrap/>
            <w:hideMark/>
          </w:tcPr>
          <w:p w14:paraId="0212DED1" w14:textId="77777777" w:rsidR="00680A94" w:rsidRPr="00680A94" w:rsidRDefault="00680A94" w:rsidP="00680A94">
            <w:pPr>
              <w:widowControl/>
              <w:autoSpaceDE/>
              <w:autoSpaceDN/>
              <w:spacing w:line="240" w:lineRule="auto"/>
              <w:jc w:val="left"/>
              <w:rPr>
                <w:rFonts w:cs="Arial"/>
                <w:color w:val="FF0000"/>
                <w:sz w:val="22"/>
                <w:lang w:val="en-AU" w:eastAsia="en-AU"/>
              </w:rPr>
            </w:pPr>
            <w:r w:rsidRPr="00680A94">
              <w:rPr>
                <w:rFonts w:cs="Arial"/>
                <w:color w:val="FF0000"/>
                <w:sz w:val="22"/>
                <w:lang w:val="en-AU" w:eastAsia="en-AU"/>
              </w:rPr>
              <w:t>Q2</w:t>
            </w:r>
          </w:p>
        </w:tc>
        <w:tc>
          <w:tcPr>
            <w:tcW w:w="2178" w:type="pct"/>
            <w:noWrap/>
            <w:hideMark/>
          </w:tcPr>
          <w:p w14:paraId="28FAA1BD" w14:textId="5CF33EC3" w:rsidR="00680A94" w:rsidRPr="00680A94"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b/>
                <w:bCs/>
                <w:color w:val="000000"/>
                <w:sz w:val="22"/>
                <w:lang w:val="en-AU" w:eastAsia="en-AU"/>
              </w:rPr>
            </w:pPr>
            <w:r w:rsidRPr="00680A94">
              <w:rPr>
                <w:rFonts w:cs="Arial"/>
                <w:b/>
                <w:bCs/>
                <w:color w:val="000000"/>
                <w:sz w:val="22"/>
                <w:lang w:val="en-AU" w:eastAsia="en-AU"/>
              </w:rPr>
              <w:t xml:space="preserve">Would you recommend Moodle to </w:t>
            </w:r>
            <w:r w:rsidR="00255E5D" w:rsidRPr="004F6A14">
              <w:rPr>
                <w:rFonts w:cs="Arial"/>
                <w:b/>
                <w:bCs/>
                <w:color w:val="000000"/>
                <w:sz w:val="22"/>
                <w:lang w:val="en-AU" w:eastAsia="en-AU"/>
              </w:rPr>
              <w:t>other students</w:t>
            </w:r>
            <w:r w:rsidRPr="00680A94">
              <w:rPr>
                <w:rFonts w:cs="Arial"/>
                <w:b/>
                <w:bCs/>
                <w:color w:val="000000"/>
                <w:sz w:val="22"/>
                <w:lang w:val="en-AU" w:eastAsia="en-AU"/>
              </w:rPr>
              <w:t xml:space="preserve"> from a different university in case they did not know about it?</w:t>
            </w:r>
          </w:p>
        </w:tc>
        <w:tc>
          <w:tcPr>
            <w:tcW w:w="308" w:type="pct"/>
            <w:noWrap/>
            <w:hideMark/>
          </w:tcPr>
          <w:p w14:paraId="321B90C7"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90" w:type="pct"/>
            <w:noWrap/>
            <w:hideMark/>
          </w:tcPr>
          <w:p w14:paraId="668DE6DA"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328" w:type="pct"/>
            <w:noWrap/>
            <w:hideMark/>
          </w:tcPr>
          <w:p w14:paraId="6CDE1AC0"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81" w:type="pct"/>
            <w:noWrap/>
            <w:hideMark/>
          </w:tcPr>
          <w:p w14:paraId="1FB524A0"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81" w:type="pct"/>
            <w:noWrap/>
            <w:hideMark/>
          </w:tcPr>
          <w:p w14:paraId="034ABEC2"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328" w:type="pct"/>
            <w:noWrap/>
            <w:hideMark/>
          </w:tcPr>
          <w:p w14:paraId="6584C788"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81" w:type="pct"/>
            <w:noWrap/>
            <w:hideMark/>
          </w:tcPr>
          <w:p w14:paraId="31E788F2"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81" w:type="pct"/>
            <w:noWrap/>
            <w:hideMark/>
          </w:tcPr>
          <w:p w14:paraId="1A7D82E9"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81" w:type="pct"/>
            <w:noWrap/>
            <w:hideMark/>
          </w:tcPr>
          <w:p w14:paraId="5C13D3B3"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230" w:type="pct"/>
            <w:noWrap/>
            <w:hideMark/>
          </w:tcPr>
          <w:p w14:paraId="7FAD568F"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81" w:type="pct"/>
            <w:noWrap/>
            <w:hideMark/>
          </w:tcPr>
          <w:p w14:paraId="37DEB8AA"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230" w:type="pct"/>
            <w:noWrap/>
            <w:hideMark/>
          </w:tcPr>
          <w:p w14:paraId="765F3064"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r>
      <w:tr w:rsidR="00E45BD3" w:rsidRPr="004F6A14" w14:paraId="18538B45" w14:textId="77777777" w:rsidTr="00E45BD3">
        <w:trPr>
          <w:trHeight w:val="466"/>
        </w:trPr>
        <w:tc>
          <w:tcPr>
            <w:cnfStyle w:val="001000000000" w:firstRow="0" w:lastRow="0" w:firstColumn="1" w:lastColumn="0" w:oddVBand="0" w:evenVBand="0" w:oddHBand="0" w:evenHBand="0" w:firstRowFirstColumn="0" w:firstRowLastColumn="0" w:lastRowFirstColumn="0" w:lastRowLastColumn="0"/>
            <w:tcW w:w="120" w:type="pct"/>
            <w:noWrap/>
            <w:hideMark/>
          </w:tcPr>
          <w:p w14:paraId="1F7F3628" w14:textId="77777777" w:rsidR="00680A94" w:rsidRPr="00680A94" w:rsidRDefault="00680A94" w:rsidP="00680A94">
            <w:pPr>
              <w:widowControl/>
              <w:autoSpaceDE/>
              <w:autoSpaceDN/>
              <w:spacing w:line="240" w:lineRule="auto"/>
              <w:jc w:val="left"/>
              <w:rPr>
                <w:rFonts w:cs="Arial"/>
                <w:color w:val="FF0000"/>
                <w:sz w:val="22"/>
                <w:lang w:val="en-AU" w:eastAsia="en-AU"/>
              </w:rPr>
            </w:pPr>
            <w:r w:rsidRPr="00680A94">
              <w:rPr>
                <w:rFonts w:cs="Arial"/>
                <w:color w:val="FF0000"/>
                <w:sz w:val="22"/>
                <w:lang w:val="en-AU" w:eastAsia="en-AU"/>
              </w:rPr>
              <w:t>Q3</w:t>
            </w:r>
          </w:p>
        </w:tc>
        <w:tc>
          <w:tcPr>
            <w:tcW w:w="2178" w:type="pct"/>
            <w:noWrap/>
            <w:hideMark/>
          </w:tcPr>
          <w:p w14:paraId="6E4D6A4E" w14:textId="77777777" w:rsidR="00680A94" w:rsidRPr="00680A94"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b/>
                <w:bCs/>
                <w:color w:val="000000"/>
                <w:sz w:val="22"/>
                <w:lang w:val="en-AU" w:eastAsia="en-AU"/>
              </w:rPr>
            </w:pPr>
            <w:r w:rsidRPr="00680A94">
              <w:rPr>
                <w:rFonts w:cs="Arial"/>
                <w:b/>
                <w:bCs/>
                <w:color w:val="000000"/>
                <w:sz w:val="22"/>
                <w:lang w:val="en-AU" w:eastAsia="en-AU"/>
              </w:rPr>
              <w:t>Did you find Moodle hard to use?</w:t>
            </w:r>
          </w:p>
        </w:tc>
        <w:tc>
          <w:tcPr>
            <w:tcW w:w="308" w:type="pct"/>
            <w:noWrap/>
            <w:hideMark/>
          </w:tcPr>
          <w:p w14:paraId="2AF42102"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No</w:t>
            </w:r>
          </w:p>
        </w:tc>
        <w:tc>
          <w:tcPr>
            <w:tcW w:w="190" w:type="pct"/>
            <w:noWrap/>
            <w:hideMark/>
          </w:tcPr>
          <w:p w14:paraId="72A30824"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No</w:t>
            </w:r>
          </w:p>
        </w:tc>
        <w:tc>
          <w:tcPr>
            <w:tcW w:w="328" w:type="pct"/>
            <w:noWrap/>
            <w:hideMark/>
          </w:tcPr>
          <w:p w14:paraId="737C32AE"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No</w:t>
            </w:r>
          </w:p>
        </w:tc>
        <w:tc>
          <w:tcPr>
            <w:tcW w:w="181" w:type="pct"/>
            <w:noWrap/>
            <w:hideMark/>
          </w:tcPr>
          <w:p w14:paraId="7EB122BC"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No</w:t>
            </w:r>
          </w:p>
        </w:tc>
        <w:tc>
          <w:tcPr>
            <w:tcW w:w="181" w:type="pct"/>
            <w:noWrap/>
            <w:hideMark/>
          </w:tcPr>
          <w:p w14:paraId="6C8E8B4B"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No</w:t>
            </w:r>
          </w:p>
        </w:tc>
        <w:tc>
          <w:tcPr>
            <w:tcW w:w="328" w:type="pct"/>
            <w:noWrap/>
            <w:hideMark/>
          </w:tcPr>
          <w:p w14:paraId="3382A5F9"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No</w:t>
            </w:r>
          </w:p>
        </w:tc>
        <w:tc>
          <w:tcPr>
            <w:tcW w:w="181" w:type="pct"/>
            <w:noWrap/>
            <w:hideMark/>
          </w:tcPr>
          <w:p w14:paraId="36260053"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No</w:t>
            </w:r>
          </w:p>
        </w:tc>
        <w:tc>
          <w:tcPr>
            <w:tcW w:w="181" w:type="pct"/>
            <w:noWrap/>
            <w:hideMark/>
          </w:tcPr>
          <w:p w14:paraId="6AE732D6"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No</w:t>
            </w:r>
          </w:p>
        </w:tc>
        <w:tc>
          <w:tcPr>
            <w:tcW w:w="181" w:type="pct"/>
            <w:noWrap/>
            <w:hideMark/>
          </w:tcPr>
          <w:p w14:paraId="42962EE8"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No</w:t>
            </w:r>
          </w:p>
        </w:tc>
        <w:tc>
          <w:tcPr>
            <w:tcW w:w="230" w:type="pct"/>
            <w:noWrap/>
            <w:hideMark/>
          </w:tcPr>
          <w:p w14:paraId="16925B2B"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81" w:type="pct"/>
            <w:noWrap/>
            <w:hideMark/>
          </w:tcPr>
          <w:p w14:paraId="07C02EC8"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230" w:type="pct"/>
            <w:noWrap/>
            <w:hideMark/>
          </w:tcPr>
          <w:p w14:paraId="72CF5DEF"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No</w:t>
            </w:r>
          </w:p>
        </w:tc>
      </w:tr>
      <w:tr w:rsidR="00E45BD3" w:rsidRPr="004F6A14" w14:paraId="352999D3" w14:textId="77777777" w:rsidTr="00E45BD3">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120" w:type="pct"/>
            <w:noWrap/>
            <w:hideMark/>
          </w:tcPr>
          <w:p w14:paraId="581289D7" w14:textId="77777777" w:rsidR="00680A94" w:rsidRPr="00680A94" w:rsidRDefault="00680A94" w:rsidP="00680A94">
            <w:pPr>
              <w:widowControl/>
              <w:autoSpaceDE/>
              <w:autoSpaceDN/>
              <w:spacing w:line="240" w:lineRule="auto"/>
              <w:jc w:val="left"/>
              <w:rPr>
                <w:rFonts w:cs="Arial"/>
                <w:color w:val="FF0000"/>
                <w:sz w:val="22"/>
                <w:lang w:val="en-AU" w:eastAsia="en-AU"/>
              </w:rPr>
            </w:pPr>
            <w:r w:rsidRPr="00680A94">
              <w:rPr>
                <w:rFonts w:cs="Arial"/>
                <w:color w:val="FF0000"/>
                <w:sz w:val="22"/>
                <w:lang w:val="en-AU" w:eastAsia="en-AU"/>
              </w:rPr>
              <w:t>Q4</w:t>
            </w:r>
          </w:p>
        </w:tc>
        <w:tc>
          <w:tcPr>
            <w:tcW w:w="2178" w:type="pct"/>
            <w:noWrap/>
            <w:hideMark/>
          </w:tcPr>
          <w:p w14:paraId="5A3EEAA6" w14:textId="77777777" w:rsidR="00680A94" w:rsidRPr="00680A94"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b/>
                <w:bCs/>
                <w:color w:val="000000"/>
                <w:sz w:val="22"/>
                <w:lang w:val="en-AU" w:eastAsia="en-AU"/>
              </w:rPr>
            </w:pPr>
            <w:r w:rsidRPr="00680A94">
              <w:rPr>
                <w:rFonts w:cs="Arial"/>
                <w:b/>
                <w:bCs/>
                <w:color w:val="000000"/>
                <w:sz w:val="22"/>
                <w:lang w:val="en-AU" w:eastAsia="en-AU"/>
              </w:rPr>
              <w:t>Do you feel Moodle should provide more information and research points? For example, PDF’s, books, reports to support your studies.</w:t>
            </w:r>
          </w:p>
        </w:tc>
        <w:tc>
          <w:tcPr>
            <w:tcW w:w="308" w:type="pct"/>
            <w:noWrap/>
            <w:hideMark/>
          </w:tcPr>
          <w:p w14:paraId="3ABCD193"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90" w:type="pct"/>
            <w:noWrap/>
            <w:hideMark/>
          </w:tcPr>
          <w:p w14:paraId="78C0C41F"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328" w:type="pct"/>
            <w:noWrap/>
            <w:hideMark/>
          </w:tcPr>
          <w:p w14:paraId="1630E3A8"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81" w:type="pct"/>
            <w:noWrap/>
            <w:hideMark/>
          </w:tcPr>
          <w:p w14:paraId="6C9A6A63"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81" w:type="pct"/>
            <w:noWrap/>
            <w:hideMark/>
          </w:tcPr>
          <w:p w14:paraId="7AF0474E"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No</w:t>
            </w:r>
          </w:p>
        </w:tc>
        <w:tc>
          <w:tcPr>
            <w:tcW w:w="328" w:type="pct"/>
            <w:noWrap/>
            <w:hideMark/>
          </w:tcPr>
          <w:p w14:paraId="6EEC788A"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No</w:t>
            </w:r>
          </w:p>
        </w:tc>
        <w:tc>
          <w:tcPr>
            <w:tcW w:w="181" w:type="pct"/>
            <w:noWrap/>
            <w:hideMark/>
          </w:tcPr>
          <w:p w14:paraId="00D9340F"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81" w:type="pct"/>
            <w:noWrap/>
            <w:hideMark/>
          </w:tcPr>
          <w:p w14:paraId="27AEC28C"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No</w:t>
            </w:r>
          </w:p>
        </w:tc>
        <w:tc>
          <w:tcPr>
            <w:tcW w:w="181" w:type="pct"/>
            <w:noWrap/>
            <w:hideMark/>
          </w:tcPr>
          <w:p w14:paraId="766A36F2"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230" w:type="pct"/>
            <w:noWrap/>
            <w:hideMark/>
          </w:tcPr>
          <w:p w14:paraId="63CACF32"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81" w:type="pct"/>
            <w:noWrap/>
            <w:hideMark/>
          </w:tcPr>
          <w:p w14:paraId="767B9B56"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230" w:type="pct"/>
            <w:noWrap/>
            <w:hideMark/>
          </w:tcPr>
          <w:p w14:paraId="7F031AD7"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r>
      <w:tr w:rsidR="00E45BD3" w:rsidRPr="004F6A14" w14:paraId="344E31AE" w14:textId="77777777" w:rsidTr="00E45BD3">
        <w:trPr>
          <w:trHeight w:val="466"/>
        </w:trPr>
        <w:tc>
          <w:tcPr>
            <w:cnfStyle w:val="001000000000" w:firstRow="0" w:lastRow="0" w:firstColumn="1" w:lastColumn="0" w:oddVBand="0" w:evenVBand="0" w:oddHBand="0" w:evenHBand="0" w:firstRowFirstColumn="0" w:firstRowLastColumn="0" w:lastRowFirstColumn="0" w:lastRowLastColumn="0"/>
            <w:tcW w:w="120" w:type="pct"/>
            <w:noWrap/>
            <w:hideMark/>
          </w:tcPr>
          <w:p w14:paraId="17FF06E7" w14:textId="77777777" w:rsidR="00680A94" w:rsidRPr="00680A94" w:rsidRDefault="00680A94" w:rsidP="00680A94">
            <w:pPr>
              <w:widowControl/>
              <w:autoSpaceDE/>
              <w:autoSpaceDN/>
              <w:spacing w:line="240" w:lineRule="auto"/>
              <w:jc w:val="left"/>
              <w:rPr>
                <w:rFonts w:cs="Arial"/>
                <w:color w:val="FF0000"/>
                <w:sz w:val="22"/>
                <w:lang w:val="en-AU" w:eastAsia="en-AU"/>
              </w:rPr>
            </w:pPr>
            <w:r w:rsidRPr="00680A94">
              <w:rPr>
                <w:rFonts w:cs="Arial"/>
                <w:color w:val="FF0000"/>
                <w:sz w:val="22"/>
                <w:lang w:val="en-AU" w:eastAsia="en-AU"/>
              </w:rPr>
              <w:t>Q5</w:t>
            </w:r>
          </w:p>
        </w:tc>
        <w:tc>
          <w:tcPr>
            <w:tcW w:w="2178" w:type="pct"/>
            <w:noWrap/>
            <w:hideMark/>
          </w:tcPr>
          <w:p w14:paraId="2DB877D4" w14:textId="77777777" w:rsidR="00680A94" w:rsidRPr="00680A94"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b/>
                <w:bCs/>
                <w:color w:val="000000"/>
                <w:sz w:val="22"/>
                <w:lang w:val="en-AU" w:eastAsia="en-AU"/>
              </w:rPr>
            </w:pPr>
            <w:r w:rsidRPr="00680A94">
              <w:rPr>
                <w:rFonts w:cs="Arial"/>
                <w:b/>
                <w:bCs/>
                <w:color w:val="000000"/>
                <w:sz w:val="22"/>
                <w:lang w:val="en-AU" w:eastAsia="en-AU"/>
              </w:rPr>
              <w:t>Did you find Moodle as an interesting VLE to support your studies?</w:t>
            </w:r>
          </w:p>
        </w:tc>
        <w:tc>
          <w:tcPr>
            <w:tcW w:w="308" w:type="pct"/>
            <w:noWrap/>
            <w:hideMark/>
          </w:tcPr>
          <w:p w14:paraId="18D9C46E"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90" w:type="pct"/>
            <w:noWrap/>
            <w:hideMark/>
          </w:tcPr>
          <w:p w14:paraId="75515D37"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328" w:type="pct"/>
            <w:noWrap/>
            <w:hideMark/>
          </w:tcPr>
          <w:p w14:paraId="4D71FC18"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81" w:type="pct"/>
            <w:noWrap/>
            <w:hideMark/>
          </w:tcPr>
          <w:p w14:paraId="28E0FAF7"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81" w:type="pct"/>
            <w:noWrap/>
            <w:hideMark/>
          </w:tcPr>
          <w:p w14:paraId="5A088BD4"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328" w:type="pct"/>
            <w:noWrap/>
            <w:hideMark/>
          </w:tcPr>
          <w:p w14:paraId="14E92367"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81" w:type="pct"/>
            <w:noWrap/>
            <w:hideMark/>
          </w:tcPr>
          <w:p w14:paraId="4EFFE2A9"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81" w:type="pct"/>
            <w:noWrap/>
            <w:hideMark/>
          </w:tcPr>
          <w:p w14:paraId="49A748BB"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81" w:type="pct"/>
            <w:noWrap/>
            <w:hideMark/>
          </w:tcPr>
          <w:p w14:paraId="319E17E2"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230" w:type="pct"/>
            <w:noWrap/>
            <w:hideMark/>
          </w:tcPr>
          <w:p w14:paraId="19070CCD"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181" w:type="pct"/>
            <w:noWrap/>
            <w:hideMark/>
          </w:tcPr>
          <w:p w14:paraId="3E82C3D4"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c>
          <w:tcPr>
            <w:tcW w:w="230" w:type="pct"/>
            <w:noWrap/>
            <w:hideMark/>
          </w:tcPr>
          <w:p w14:paraId="399F6E10"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Yes</w:t>
            </w:r>
          </w:p>
        </w:tc>
      </w:tr>
      <w:tr w:rsidR="00E45BD3" w:rsidRPr="004F6A14" w14:paraId="0B035022" w14:textId="77777777" w:rsidTr="00E45BD3">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120" w:type="pct"/>
            <w:noWrap/>
            <w:hideMark/>
          </w:tcPr>
          <w:p w14:paraId="36D4C032" w14:textId="77777777" w:rsidR="00680A94" w:rsidRPr="00680A94" w:rsidRDefault="00680A94" w:rsidP="00680A94">
            <w:pPr>
              <w:widowControl/>
              <w:autoSpaceDE/>
              <w:autoSpaceDN/>
              <w:spacing w:line="240" w:lineRule="auto"/>
              <w:jc w:val="left"/>
              <w:rPr>
                <w:rFonts w:cs="Arial"/>
                <w:color w:val="FF0000"/>
                <w:sz w:val="22"/>
                <w:lang w:val="en-AU" w:eastAsia="en-AU"/>
              </w:rPr>
            </w:pPr>
            <w:r w:rsidRPr="00680A94">
              <w:rPr>
                <w:rFonts w:cs="Arial"/>
                <w:color w:val="FF0000"/>
                <w:sz w:val="22"/>
                <w:lang w:val="en-AU" w:eastAsia="en-AU"/>
              </w:rPr>
              <w:t>Q6</w:t>
            </w:r>
          </w:p>
        </w:tc>
        <w:tc>
          <w:tcPr>
            <w:tcW w:w="2178" w:type="pct"/>
            <w:noWrap/>
            <w:hideMark/>
          </w:tcPr>
          <w:p w14:paraId="1ADE0BCB" w14:textId="77777777" w:rsidR="00680A94" w:rsidRPr="00680A94"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b/>
                <w:bCs/>
                <w:color w:val="000000"/>
                <w:sz w:val="22"/>
                <w:lang w:val="en-AU" w:eastAsia="en-AU"/>
              </w:rPr>
            </w:pPr>
            <w:r w:rsidRPr="00680A94">
              <w:rPr>
                <w:rFonts w:cs="Arial"/>
                <w:b/>
                <w:bCs/>
                <w:color w:val="000000"/>
                <w:sz w:val="22"/>
                <w:lang w:val="en-AU" w:eastAsia="en-AU"/>
              </w:rPr>
              <w:t>How often do you use the Moodle</w:t>
            </w:r>
          </w:p>
        </w:tc>
        <w:tc>
          <w:tcPr>
            <w:tcW w:w="308" w:type="pct"/>
            <w:noWrap/>
            <w:hideMark/>
          </w:tcPr>
          <w:p w14:paraId="5377251D"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Daily</w:t>
            </w:r>
          </w:p>
        </w:tc>
        <w:tc>
          <w:tcPr>
            <w:tcW w:w="190" w:type="pct"/>
            <w:noWrap/>
            <w:hideMark/>
          </w:tcPr>
          <w:p w14:paraId="1CD7B67C"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Weekly</w:t>
            </w:r>
          </w:p>
        </w:tc>
        <w:tc>
          <w:tcPr>
            <w:tcW w:w="328" w:type="pct"/>
            <w:noWrap/>
            <w:hideMark/>
          </w:tcPr>
          <w:p w14:paraId="1A806A92"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Daily</w:t>
            </w:r>
          </w:p>
        </w:tc>
        <w:tc>
          <w:tcPr>
            <w:tcW w:w="181" w:type="pct"/>
            <w:noWrap/>
            <w:hideMark/>
          </w:tcPr>
          <w:p w14:paraId="4B852D5E"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Daily</w:t>
            </w:r>
          </w:p>
        </w:tc>
        <w:tc>
          <w:tcPr>
            <w:tcW w:w="181" w:type="pct"/>
            <w:noWrap/>
            <w:hideMark/>
          </w:tcPr>
          <w:p w14:paraId="4F2A502E"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Weekly</w:t>
            </w:r>
          </w:p>
        </w:tc>
        <w:tc>
          <w:tcPr>
            <w:tcW w:w="328" w:type="pct"/>
            <w:noWrap/>
            <w:hideMark/>
          </w:tcPr>
          <w:p w14:paraId="2552D72B"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Weekly</w:t>
            </w:r>
          </w:p>
        </w:tc>
        <w:tc>
          <w:tcPr>
            <w:tcW w:w="181" w:type="pct"/>
            <w:noWrap/>
            <w:hideMark/>
          </w:tcPr>
          <w:p w14:paraId="76155A05"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Weekly</w:t>
            </w:r>
          </w:p>
        </w:tc>
        <w:tc>
          <w:tcPr>
            <w:tcW w:w="181" w:type="pct"/>
            <w:noWrap/>
            <w:hideMark/>
          </w:tcPr>
          <w:p w14:paraId="2C2B6402"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Daily</w:t>
            </w:r>
          </w:p>
        </w:tc>
        <w:tc>
          <w:tcPr>
            <w:tcW w:w="181" w:type="pct"/>
            <w:noWrap/>
            <w:hideMark/>
          </w:tcPr>
          <w:p w14:paraId="17A873AD"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Weekly</w:t>
            </w:r>
          </w:p>
        </w:tc>
        <w:tc>
          <w:tcPr>
            <w:tcW w:w="230" w:type="pct"/>
            <w:noWrap/>
            <w:hideMark/>
          </w:tcPr>
          <w:p w14:paraId="346A6A3F"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Weekly</w:t>
            </w:r>
          </w:p>
        </w:tc>
        <w:tc>
          <w:tcPr>
            <w:tcW w:w="181" w:type="pct"/>
            <w:noWrap/>
            <w:hideMark/>
          </w:tcPr>
          <w:p w14:paraId="717AC7C7"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Daily</w:t>
            </w:r>
          </w:p>
        </w:tc>
        <w:tc>
          <w:tcPr>
            <w:tcW w:w="230" w:type="pct"/>
            <w:noWrap/>
            <w:hideMark/>
          </w:tcPr>
          <w:p w14:paraId="0E4F15C8"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Weekly</w:t>
            </w:r>
          </w:p>
        </w:tc>
      </w:tr>
      <w:tr w:rsidR="00E45BD3" w:rsidRPr="00E45FA7" w14:paraId="13896975" w14:textId="77777777" w:rsidTr="00E45BD3">
        <w:trPr>
          <w:trHeight w:val="466"/>
        </w:trPr>
        <w:tc>
          <w:tcPr>
            <w:cnfStyle w:val="001000000000" w:firstRow="0" w:lastRow="0" w:firstColumn="1" w:lastColumn="0" w:oddVBand="0" w:evenVBand="0" w:oddHBand="0" w:evenHBand="0" w:firstRowFirstColumn="0" w:firstRowLastColumn="0" w:lastRowFirstColumn="0" w:lastRowLastColumn="0"/>
            <w:tcW w:w="120" w:type="pct"/>
            <w:noWrap/>
            <w:hideMark/>
          </w:tcPr>
          <w:p w14:paraId="1925DDDA" w14:textId="77777777" w:rsidR="00680A94" w:rsidRPr="00680A94" w:rsidRDefault="00680A94" w:rsidP="00680A94">
            <w:pPr>
              <w:widowControl/>
              <w:autoSpaceDE/>
              <w:autoSpaceDN/>
              <w:spacing w:line="240" w:lineRule="auto"/>
              <w:jc w:val="left"/>
              <w:rPr>
                <w:rFonts w:cs="Arial"/>
                <w:color w:val="FF0000"/>
                <w:sz w:val="22"/>
                <w:lang w:val="en-AU" w:eastAsia="en-AU"/>
              </w:rPr>
            </w:pPr>
            <w:r w:rsidRPr="00680A94">
              <w:rPr>
                <w:rFonts w:cs="Arial"/>
                <w:color w:val="FF0000"/>
                <w:sz w:val="22"/>
                <w:lang w:val="en-AU" w:eastAsia="en-AU"/>
              </w:rPr>
              <w:t>Q7</w:t>
            </w:r>
          </w:p>
        </w:tc>
        <w:tc>
          <w:tcPr>
            <w:tcW w:w="2178" w:type="pct"/>
            <w:noWrap/>
            <w:hideMark/>
          </w:tcPr>
          <w:p w14:paraId="5CBCC232" w14:textId="77777777" w:rsidR="00680A94" w:rsidRPr="00680A94"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b/>
                <w:bCs/>
                <w:color w:val="000000"/>
                <w:sz w:val="22"/>
                <w:lang w:val="en-AU" w:eastAsia="en-AU"/>
              </w:rPr>
            </w:pPr>
            <w:r w:rsidRPr="00680A94">
              <w:rPr>
                <w:rFonts w:cs="Arial"/>
                <w:b/>
                <w:bCs/>
                <w:color w:val="000000"/>
                <w:sz w:val="22"/>
                <w:lang w:val="en-AU" w:eastAsia="en-AU"/>
              </w:rPr>
              <w:t>How satisfied are you when using the virtual learning environment (Moodle) of this university (UWTSD)? </w:t>
            </w:r>
          </w:p>
        </w:tc>
        <w:tc>
          <w:tcPr>
            <w:tcW w:w="308" w:type="pct"/>
            <w:noWrap/>
            <w:hideMark/>
          </w:tcPr>
          <w:p w14:paraId="5072D560"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Somewhat satisfied</w:t>
            </w:r>
          </w:p>
        </w:tc>
        <w:tc>
          <w:tcPr>
            <w:tcW w:w="190" w:type="pct"/>
            <w:noWrap/>
            <w:hideMark/>
          </w:tcPr>
          <w:p w14:paraId="60709C37"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Very satisfied</w:t>
            </w:r>
          </w:p>
        </w:tc>
        <w:tc>
          <w:tcPr>
            <w:tcW w:w="328" w:type="pct"/>
            <w:noWrap/>
            <w:hideMark/>
          </w:tcPr>
          <w:p w14:paraId="5B25C9BD"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Neither satisfied nor dissatisfied</w:t>
            </w:r>
          </w:p>
        </w:tc>
        <w:tc>
          <w:tcPr>
            <w:tcW w:w="181" w:type="pct"/>
            <w:noWrap/>
            <w:hideMark/>
          </w:tcPr>
          <w:p w14:paraId="53B936BE"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Very satisfied</w:t>
            </w:r>
          </w:p>
        </w:tc>
        <w:tc>
          <w:tcPr>
            <w:tcW w:w="181" w:type="pct"/>
            <w:noWrap/>
            <w:hideMark/>
          </w:tcPr>
          <w:p w14:paraId="03760420"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Very satisfied</w:t>
            </w:r>
          </w:p>
        </w:tc>
        <w:tc>
          <w:tcPr>
            <w:tcW w:w="328" w:type="pct"/>
            <w:noWrap/>
            <w:hideMark/>
          </w:tcPr>
          <w:p w14:paraId="6188DEB8"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Neither satisfied nor dissatisfied</w:t>
            </w:r>
          </w:p>
        </w:tc>
        <w:tc>
          <w:tcPr>
            <w:tcW w:w="181" w:type="pct"/>
            <w:noWrap/>
            <w:hideMark/>
          </w:tcPr>
          <w:p w14:paraId="5AD5214B"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Very satisfied</w:t>
            </w:r>
          </w:p>
        </w:tc>
        <w:tc>
          <w:tcPr>
            <w:tcW w:w="181" w:type="pct"/>
            <w:noWrap/>
            <w:hideMark/>
          </w:tcPr>
          <w:p w14:paraId="3D6B1C07"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Very satisfied</w:t>
            </w:r>
          </w:p>
        </w:tc>
        <w:tc>
          <w:tcPr>
            <w:tcW w:w="181" w:type="pct"/>
            <w:noWrap/>
            <w:hideMark/>
          </w:tcPr>
          <w:p w14:paraId="511F13F4"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Very satisfied</w:t>
            </w:r>
          </w:p>
        </w:tc>
        <w:tc>
          <w:tcPr>
            <w:tcW w:w="230" w:type="pct"/>
            <w:noWrap/>
            <w:hideMark/>
          </w:tcPr>
          <w:p w14:paraId="304D688F"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Somewhat satisfied</w:t>
            </w:r>
          </w:p>
        </w:tc>
        <w:tc>
          <w:tcPr>
            <w:tcW w:w="181" w:type="pct"/>
            <w:noWrap/>
            <w:hideMark/>
          </w:tcPr>
          <w:p w14:paraId="24B10586"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Very satisfied</w:t>
            </w:r>
          </w:p>
        </w:tc>
        <w:tc>
          <w:tcPr>
            <w:tcW w:w="230" w:type="pct"/>
            <w:noWrap/>
            <w:hideMark/>
          </w:tcPr>
          <w:p w14:paraId="362DBBC6" w14:textId="77777777" w:rsidR="00680A94" w:rsidRPr="00E45FA7"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Somewhat satisfied</w:t>
            </w:r>
          </w:p>
        </w:tc>
      </w:tr>
      <w:tr w:rsidR="00E45BD3" w:rsidRPr="00E45FA7" w14:paraId="26FB1FC0" w14:textId="77777777" w:rsidTr="00E45BD3">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120" w:type="pct"/>
            <w:noWrap/>
            <w:hideMark/>
          </w:tcPr>
          <w:p w14:paraId="199F6EC5" w14:textId="77777777" w:rsidR="00680A94" w:rsidRPr="00680A94" w:rsidRDefault="00680A94" w:rsidP="00680A94">
            <w:pPr>
              <w:widowControl/>
              <w:autoSpaceDE/>
              <w:autoSpaceDN/>
              <w:spacing w:line="240" w:lineRule="auto"/>
              <w:jc w:val="left"/>
              <w:rPr>
                <w:rFonts w:cs="Arial"/>
                <w:color w:val="FF0000"/>
                <w:sz w:val="22"/>
                <w:lang w:val="en-AU" w:eastAsia="en-AU"/>
              </w:rPr>
            </w:pPr>
            <w:r w:rsidRPr="00680A94">
              <w:rPr>
                <w:rFonts w:cs="Arial"/>
                <w:color w:val="FF0000"/>
                <w:sz w:val="22"/>
                <w:lang w:val="en-AU" w:eastAsia="en-AU"/>
              </w:rPr>
              <w:t>Q8</w:t>
            </w:r>
          </w:p>
        </w:tc>
        <w:tc>
          <w:tcPr>
            <w:tcW w:w="2178" w:type="pct"/>
            <w:noWrap/>
            <w:hideMark/>
          </w:tcPr>
          <w:p w14:paraId="14693710" w14:textId="77777777" w:rsidR="00680A94" w:rsidRPr="00680A94"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b/>
                <w:bCs/>
                <w:color w:val="000000"/>
                <w:sz w:val="22"/>
                <w:lang w:val="en-AU" w:eastAsia="en-AU"/>
              </w:rPr>
            </w:pPr>
            <w:r w:rsidRPr="00680A94">
              <w:rPr>
                <w:rFonts w:cs="Arial"/>
                <w:b/>
                <w:bCs/>
                <w:color w:val="000000"/>
                <w:sz w:val="22"/>
                <w:lang w:val="en-AU" w:eastAsia="en-AU"/>
              </w:rPr>
              <w:t xml:space="preserve">Do you agree with the statement that the information provided in the Moodle is useful, well </w:t>
            </w:r>
            <w:proofErr w:type="gramStart"/>
            <w:r w:rsidRPr="00680A94">
              <w:rPr>
                <w:rFonts w:cs="Arial"/>
                <w:b/>
                <w:bCs/>
                <w:color w:val="000000"/>
                <w:sz w:val="22"/>
                <w:lang w:val="en-AU" w:eastAsia="en-AU"/>
              </w:rPr>
              <w:t>organised</w:t>
            </w:r>
            <w:proofErr w:type="gramEnd"/>
            <w:r w:rsidRPr="00680A94">
              <w:rPr>
                <w:rFonts w:cs="Arial"/>
                <w:b/>
                <w:bCs/>
                <w:color w:val="000000"/>
                <w:sz w:val="22"/>
                <w:lang w:val="en-AU" w:eastAsia="en-AU"/>
              </w:rPr>
              <w:t xml:space="preserve"> and easy to find and understand? To what extent do you agree with the statement?</w:t>
            </w:r>
          </w:p>
        </w:tc>
        <w:tc>
          <w:tcPr>
            <w:tcW w:w="308" w:type="pct"/>
            <w:noWrap/>
            <w:hideMark/>
          </w:tcPr>
          <w:p w14:paraId="23721CD5"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Strongly agree</w:t>
            </w:r>
          </w:p>
        </w:tc>
        <w:tc>
          <w:tcPr>
            <w:tcW w:w="190" w:type="pct"/>
            <w:noWrap/>
            <w:hideMark/>
          </w:tcPr>
          <w:p w14:paraId="6BC8DDCF"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Strongly agree</w:t>
            </w:r>
          </w:p>
        </w:tc>
        <w:tc>
          <w:tcPr>
            <w:tcW w:w="328" w:type="pct"/>
            <w:noWrap/>
            <w:hideMark/>
          </w:tcPr>
          <w:p w14:paraId="13F24484"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Neutral</w:t>
            </w:r>
          </w:p>
        </w:tc>
        <w:tc>
          <w:tcPr>
            <w:tcW w:w="181" w:type="pct"/>
            <w:noWrap/>
            <w:hideMark/>
          </w:tcPr>
          <w:p w14:paraId="503B283C"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Agree</w:t>
            </w:r>
          </w:p>
        </w:tc>
        <w:tc>
          <w:tcPr>
            <w:tcW w:w="181" w:type="pct"/>
            <w:noWrap/>
            <w:hideMark/>
          </w:tcPr>
          <w:p w14:paraId="08836D0D"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Agree</w:t>
            </w:r>
          </w:p>
        </w:tc>
        <w:tc>
          <w:tcPr>
            <w:tcW w:w="328" w:type="pct"/>
            <w:noWrap/>
            <w:hideMark/>
          </w:tcPr>
          <w:p w14:paraId="34FB4ABD"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Neutral</w:t>
            </w:r>
          </w:p>
        </w:tc>
        <w:tc>
          <w:tcPr>
            <w:tcW w:w="181" w:type="pct"/>
            <w:noWrap/>
            <w:hideMark/>
          </w:tcPr>
          <w:p w14:paraId="276F0549"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Agree</w:t>
            </w:r>
          </w:p>
        </w:tc>
        <w:tc>
          <w:tcPr>
            <w:tcW w:w="181" w:type="pct"/>
            <w:noWrap/>
            <w:hideMark/>
          </w:tcPr>
          <w:p w14:paraId="692A8614"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Agree</w:t>
            </w:r>
          </w:p>
        </w:tc>
        <w:tc>
          <w:tcPr>
            <w:tcW w:w="181" w:type="pct"/>
            <w:noWrap/>
            <w:hideMark/>
          </w:tcPr>
          <w:p w14:paraId="1F668ED3"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Agree</w:t>
            </w:r>
          </w:p>
        </w:tc>
        <w:tc>
          <w:tcPr>
            <w:tcW w:w="230" w:type="pct"/>
            <w:noWrap/>
            <w:hideMark/>
          </w:tcPr>
          <w:p w14:paraId="3C81FB29"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Agree</w:t>
            </w:r>
          </w:p>
        </w:tc>
        <w:tc>
          <w:tcPr>
            <w:tcW w:w="181" w:type="pct"/>
            <w:noWrap/>
            <w:hideMark/>
          </w:tcPr>
          <w:p w14:paraId="618D2ACF"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Agree</w:t>
            </w:r>
          </w:p>
        </w:tc>
        <w:tc>
          <w:tcPr>
            <w:tcW w:w="230" w:type="pct"/>
            <w:noWrap/>
            <w:hideMark/>
          </w:tcPr>
          <w:p w14:paraId="7FB03C02" w14:textId="77777777" w:rsidR="00680A94" w:rsidRPr="00E45FA7"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color w:val="000000"/>
                <w:sz w:val="16"/>
                <w:szCs w:val="16"/>
                <w:lang w:val="en-AU" w:eastAsia="en-AU"/>
              </w:rPr>
            </w:pPr>
            <w:r w:rsidRPr="00E45FA7">
              <w:rPr>
                <w:rFonts w:cs="Arial"/>
                <w:color w:val="000000"/>
                <w:sz w:val="16"/>
                <w:szCs w:val="16"/>
                <w:lang w:val="en-AU" w:eastAsia="en-AU"/>
              </w:rPr>
              <w:t>Strongly agree</w:t>
            </w:r>
          </w:p>
        </w:tc>
      </w:tr>
      <w:tr w:rsidR="00E45BD3" w:rsidRPr="004F6A14" w14:paraId="1B1CDB08" w14:textId="77777777" w:rsidTr="00E45BD3">
        <w:trPr>
          <w:trHeight w:val="466"/>
        </w:trPr>
        <w:tc>
          <w:tcPr>
            <w:cnfStyle w:val="001000000000" w:firstRow="0" w:lastRow="0" w:firstColumn="1" w:lastColumn="0" w:oddVBand="0" w:evenVBand="0" w:oddHBand="0" w:evenHBand="0" w:firstRowFirstColumn="0" w:firstRowLastColumn="0" w:lastRowFirstColumn="0" w:lastRowLastColumn="0"/>
            <w:tcW w:w="120" w:type="pct"/>
            <w:noWrap/>
            <w:hideMark/>
          </w:tcPr>
          <w:p w14:paraId="0AFDC884" w14:textId="77777777" w:rsidR="00680A94" w:rsidRPr="00680A94" w:rsidRDefault="00680A94" w:rsidP="00680A94">
            <w:pPr>
              <w:widowControl/>
              <w:autoSpaceDE/>
              <w:autoSpaceDN/>
              <w:spacing w:line="240" w:lineRule="auto"/>
              <w:jc w:val="left"/>
              <w:rPr>
                <w:rFonts w:cs="Arial"/>
                <w:color w:val="FF0000"/>
                <w:sz w:val="22"/>
                <w:lang w:val="en-AU" w:eastAsia="en-AU"/>
              </w:rPr>
            </w:pPr>
            <w:r w:rsidRPr="00680A94">
              <w:rPr>
                <w:rFonts w:cs="Arial"/>
                <w:color w:val="FF0000"/>
                <w:sz w:val="22"/>
                <w:lang w:val="en-AU" w:eastAsia="en-AU"/>
              </w:rPr>
              <w:t>Q9</w:t>
            </w:r>
          </w:p>
        </w:tc>
        <w:tc>
          <w:tcPr>
            <w:tcW w:w="2178" w:type="pct"/>
            <w:noWrap/>
            <w:hideMark/>
          </w:tcPr>
          <w:p w14:paraId="45023988" w14:textId="77777777" w:rsidR="00680A94" w:rsidRPr="00680A94" w:rsidRDefault="00680A94" w:rsidP="00680A94">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cs="Arial"/>
                <w:b/>
                <w:bCs/>
                <w:color w:val="000000"/>
                <w:sz w:val="22"/>
                <w:lang w:val="en-AU" w:eastAsia="en-AU"/>
              </w:rPr>
            </w:pPr>
            <w:r w:rsidRPr="00680A94">
              <w:rPr>
                <w:rFonts w:cs="Arial"/>
                <w:b/>
                <w:bCs/>
                <w:color w:val="000000"/>
                <w:sz w:val="22"/>
                <w:lang w:val="en-AU" w:eastAsia="en-AU"/>
              </w:rPr>
              <w:t>How would you describe your experience using Moodle? (In a scale of 1 to 5 where 5 is extremely satisfying)</w:t>
            </w:r>
          </w:p>
        </w:tc>
        <w:tc>
          <w:tcPr>
            <w:tcW w:w="308" w:type="pct"/>
            <w:noWrap/>
            <w:hideMark/>
          </w:tcPr>
          <w:p w14:paraId="0165FE7C" w14:textId="77777777" w:rsidR="00680A94" w:rsidRPr="00E45FA7" w:rsidRDefault="00680A94" w:rsidP="00680A94">
            <w:pPr>
              <w:widowControl/>
              <w:autoSpaceDE/>
              <w:autoSpaceDN/>
              <w:spacing w:line="240" w:lineRule="auto"/>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5</w:t>
            </w:r>
          </w:p>
        </w:tc>
        <w:tc>
          <w:tcPr>
            <w:tcW w:w="190" w:type="pct"/>
            <w:noWrap/>
            <w:hideMark/>
          </w:tcPr>
          <w:p w14:paraId="40E099FD" w14:textId="77777777" w:rsidR="00680A94" w:rsidRPr="00E45FA7" w:rsidRDefault="00680A94" w:rsidP="00680A94">
            <w:pPr>
              <w:widowControl/>
              <w:autoSpaceDE/>
              <w:autoSpaceDN/>
              <w:spacing w:line="240" w:lineRule="auto"/>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5</w:t>
            </w:r>
          </w:p>
        </w:tc>
        <w:tc>
          <w:tcPr>
            <w:tcW w:w="328" w:type="pct"/>
            <w:noWrap/>
            <w:hideMark/>
          </w:tcPr>
          <w:p w14:paraId="03804892" w14:textId="77777777" w:rsidR="00680A94" w:rsidRPr="00E45FA7" w:rsidRDefault="00680A94" w:rsidP="00680A94">
            <w:pPr>
              <w:widowControl/>
              <w:autoSpaceDE/>
              <w:autoSpaceDN/>
              <w:spacing w:line="240" w:lineRule="auto"/>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3</w:t>
            </w:r>
          </w:p>
        </w:tc>
        <w:tc>
          <w:tcPr>
            <w:tcW w:w="181" w:type="pct"/>
            <w:noWrap/>
            <w:hideMark/>
          </w:tcPr>
          <w:p w14:paraId="6B6CB6D1" w14:textId="77777777" w:rsidR="00680A94" w:rsidRPr="00E45FA7" w:rsidRDefault="00680A94" w:rsidP="00680A94">
            <w:pPr>
              <w:widowControl/>
              <w:autoSpaceDE/>
              <w:autoSpaceDN/>
              <w:spacing w:line="240" w:lineRule="auto"/>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3</w:t>
            </w:r>
          </w:p>
        </w:tc>
        <w:tc>
          <w:tcPr>
            <w:tcW w:w="181" w:type="pct"/>
            <w:noWrap/>
            <w:hideMark/>
          </w:tcPr>
          <w:p w14:paraId="44AE6F74" w14:textId="77777777" w:rsidR="00680A94" w:rsidRPr="00E45FA7" w:rsidRDefault="00680A94" w:rsidP="00680A94">
            <w:pPr>
              <w:widowControl/>
              <w:autoSpaceDE/>
              <w:autoSpaceDN/>
              <w:spacing w:line="240" w:lineRule="auto"/>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5</w:t>
            </w:r>
          </w:p>
        </w:tc>
        <w:tc>
          <w:tcPr>
            <w:tcW w:w="328" w:type="pct"/>
            <w:noWrap/>
            <w:hideMark/>
          </w:tcPr>
          <w:p w14:paraId="72F694F9" w14:textId="77777777" w:rsidR="00680A94" w:rsidRPr="00E45FA7" w:rsidRDefault="00680A94" w:rsidP="00680A94">
            <w:pPr>
              <w:widowControl/>
              <w:autoSpaceDE/>
              <w:autoSpaceDN/>
              <w:spacing w:line="240" w:lineRule="auto"/>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3</w:t>
            </w:r>
          </w:p>
        </w:tc>
        <w:tc>
          <w:tcPr>
            <w:tcW w:w="181" w:type="pct"/>
            <w:noWrap/>
            <w:hideMark/>
          </w:tcPr>
          <w:p w14:paraId="78BDFA82" w14:textId="77777777" w:rsidR="00680A94" w:rsidRPr="00E45FA7" w:rsidRDefault="00680A94" w:rsidP="00680A94">
            <w:pPr>
              <w:widowControl/>
              <w:autoSpaceDE/>
              <w:autoSpaceDN/>
              <w:spacing w:line="240" w:lineRule="auto"/>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5</w:t>
            </w:r>
          </w:p>
        </w:tc>
        <w:tc>
          <w:tcPr>
            <w:tcW w:w="181" w:type="pct"/>
            <w:noWrap/>
            <w:hideMark/>
          </w:tcPr>
          <w:p w14:paraId="2B40365A" w14:textId="77777777" w:rsidR="00680A94" w:rsidRPr="00E45FA7" w:rsidRDefault="00680A94" w:rsidP="00680A94">
            <w:pPr>
              <w:widowControl/>
              <w:autoSpaceDE/>
              <w:autoSpaceDN/>
              <w:spacing w:line="240" w:lineRule="auto"/>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5</w:t>
            </w:r>
          </w:p>
        </w:tc>
        <w:tc>
          <w:tcPr>
            <w:tcW w:w="181" w:type="pct"/>
            <w:noWrap/>
            <w:hideMark/>
          </w:tcPr>
          <w:p w14:paraId="5971EE8A" w14:textId="77777777" w:rsidR="00680A94" w:rsidRPr="00E45FA7" w:rsidRDefault="00680A94" w:rsidP="00680A94">
            <w:pPr>
              <w:widowControl/>
              <w:autoSpaceDE/>
              <w:autoSpaceDN/>
              <w:spacing w:line="240" w:lineRule="auto"/>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4</w:t>
            </w:r>
          </w:p>
        </w:tc>
        <w:tc>
          <w:tcPr>
            <w:tcW w:w="230" w:type="pct"/>
            <w:noWrap/>
            <w:hideMark/>
          </w:tcPr>
          <w:p w14:paraId="02D907CB" w14:textId="77777777" w:rsidR="00680A94" w:rsidRPr="00E45FA7" w:rsidRDefault="00680A94" w:rsidP="00680A94">
            <w:pPr>
              <w:widowControl/>
              <w:autoSpaceDE/>
              <w:autoSpaceDN/>
              <w:spacing w:line="240" w:lineRule="auto"/>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3</w:t>
            </w:r>
          </w:p>
        </w:tc>
        <w:tc>
          <w:tcPr>
            <w:tcW w:w="181" w:type="pct"/>
            <w:noWrap/>
            <w:hideMark/>
          </w:tcPr>
          <w:p w14:paraId="5B0C9A30" w14:textId="77777777" w:rsidR="00680A94" w:rsidRPr="00E45FA7" w:rsidRDefault="00680A94" w:rsidP="00680A94">
            <w:pPr>
              <w:widowControl/>
              <w:autoSpaceDE/>
              <w:autoSpaceDN/>
              <w:spacing w:line="240" w:lineRule="auto"/>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4</w:t>
            </w:r>
          </w:p>
        </w:tc>
        <w:tc>
          <w:tcPr>
            <w:tcW w:w="230" w:type="pct"/>
            <w:noWrap/>
            <w:hideMark/>
          </w:tcPr>
          <w:p w14:paraId="0D83FA0F" w14:textId="77777777" w:rsidR="00680A94" w:rsidRPr="00E45FA7" w:rsidRDefault="00680A94" w:rsidP="00680A94">
            <w:pPr>
              <w:widowControl/>
              <w:autoSpaceDE/>
              <w:autoSpaceDN/>
              <w:spacing w:line="240" w:lineRule="auto"/>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4</w:t>
            </w:r>
          </w:p>
        </w:tc>
      </w:tr>
      <w:tr w:rsidR="00E45BD3" w:rsidRPr="004F6A14" w14:paraId="55D32D75" w14:textId="77777777" w:rsidTr="00E45BD3">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120" w:type="pct"/>
            <w:noWrap/>
            <w:hideMark/>
          </w:tcPr>
          <w:p w14:paraId="3D0B839E" w14:textId="77777777" w:rsidR="00680A94" w:rsidRPr="00680A94" w:rsidRDefault="00680A94" w:rsidP="00680A94">
            <w:pPr>
              <w:widowControl/>
              <w:autoSpaceDE/>
              <w:autoSpaceDN/>
              <w:spacing w:line="240" w:lineRule="auto"/>
              <w:jc w:val="left"/>
              <w:rPr>
                <w:rFonts w:cs="Arial"/>
                <w:color w:val="FF0000"/>
                <w:sz w:val="22"/>
                <w:lang w:val="en-AU" w:eastAsia="en-AU"/>
              </w:rPr>
            </w:pPr>
            <w:r w:rsidRPr="00680A94">
              <w:rPr>
                <w:rFonts w:cs="Arial"/>
                <w:color w:val="FF0000"/>
                <w:sz w:val="22"/>
                <w:lang w:val="en-AU" w:eastAsia="en-AU"/>
              </w:rPr>
              <w:t>Q10</w:t>
            </w:r>
          </w:p>
        </w:tc>
        <w:tc>
          <w:tcPr>
            <w:tcW w:w="2178" w:type="pct"/>
            <w:noWrap/>
            <w:hideMark/>
          </w:tcPr>
          <w:p w14:paraId="7DC529B3" w14:textId="77777777" w:rsidR="00680A94" w:rsidRPr="00680A94" w:rsidRDefault="00680A94" w:rsidP="00680A94">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cs="Arial"/>
                <w:b/>
                <w:bCs/>
                <w:color w:val="000000"/>
                <w:sz w:val="22"/>
                <w:lang w:val="en-AU" w:eastAsia="en-AU"/>
              </w:rPr>
            </w:pPr>
            <w:r w:rsidRPr="00680A94">
              <w:rPr>
                <w:rFonts w:cs="Arial"/>
                <w:b/>
                <w:bCs/>
                <w:color w:val="000000"/>
                <w:sz w:val="22"/>
                <w:lang w:val="en-AU" w:eastAsia="en-AU"/>
              </w:rPr>
              <w:t>How likely are you to recommend Moodle to your friend where 1 is not recommended and 5 is fully recommended</w:t>
            </w:r>
          </w:p>
        </w:tc>
        <w:tc>
          <w:tcPr>
            <w:tcW w:w="308" w:type="pct"/>
            <w:noWrap/>
            <w:hideMark/>
          </w:tcPr>
          <w:p w14:paraId="0FDDA80C" w14:textId="77777777" w:rsidR="00680A94" w:rsidRPr="00E45FA7" w:rsidRDefault="00680A94" w:rsidP="00680A94">
            <w:pPr>
              <w:widowControl/>
              <w:autoSpaceDE/>
              <w:autoSpaceDN/>
              <w:spacing w:line="240" w:lineRule="auto"/>
              <w:jc w:val="righ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4</w:t>
            </w:r>
          </w:p>
        </w:tc>
        <w:tc>
          <w:tcPr>
            <w:tcW w:w="190" w:type="pct"/>
            <w:noWrap/>
            <w:hideMark/>
          </w:tcPr>
          <w:p w14:paraId="45849D1D" w14:textId="77777777" w:rsidR="00680A94" w:rsidRPr="00E45FA7" w:rsidRDefault="00680A94" w:rsidP="00680A94">
            <w:pPr>
              <w:widowControl/>
              <w:autoSpaceDE/>
              <w:autoSpaceDN/>
              <w:spacing w:line="240" w:lineRule="auto"/>
              <w:jc w:val="righ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5</w:t>
            </w:r>
          </w:p>
        </w:tc>
        <w:tc>
          <w:tcPr>
            <w:tcW w:w="328" w:type="pct"/>
            <w:noWrap/>
            <w:hideMark/>
          </w:tcPr>
          <w:p w14:paraId="0B8C49B0" w14:textId="77777777" w:rsidR="00680A94" w:rsidRPr="00E45FA7" w:rsidRDefault="00680A94" w:rsidP="00680A94">
            <w:pPr>
              <w:widowControl/>
              <w:autoSpaceDE/>
              <w:autoSpaceDN/>
              <w:spacing w:line="240" w:lineRule="auto"/>
              <w:jc w:val="righ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3</w:t>
            </w:r>
          </w:p>
        </w:tc>
        <w:tc>
          <w:tcPr>
            <w:tcW w:w="181" w:type="pct"/>
            <w:noWrap/>
            <w:hideMark/>
          </w:tcPr>
          <w:p w14:paraId="1FF3AAD9" w14:textId="77777777" w:rsidR="00680A94" w:rsidRPr="00E45FA7" w:rsidRDefault="00680A94" w:rsidP="00680A94">
            <w:pPr>
              <w:widowControl/>
              <w:autoSpaceDE/>
              <w:autoSpaceDN/>
              <w:spacing w:line="240" w:lineRule="auto"/>
              <w:jc w:val="righ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3</w:t>
            </w:r>
          </w:p>
        </w:tc>
        <w:tc>
          <w:tcPr>
            <w:tcW w:w="181" w:type="pct"/>
            <w:noWrap/>
            <w:hideMark/>
          </w:tcPr>
          <w:p w14:paraId="61EE0C5D" w14:textId="77777777" w:rsidR="00680A94" w:rsidRPr="00E45FA7" w:rsidRDefault="00680A94" w:rsidP="00680A94">
            <w:pPr>
              <w:widowControl/>
              <w:autoSpaceDE/>
              <w:autoSpaceDN/>
              <w:spacing w:line="240" w:lineRule="auto"/>
              <w:jc w:val="righ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5</w:t>
            </w:r>
          </w:p>
        </w:tc>
        <w:tc>
          <w:tcPr>
            <w:tcW w:w="328" w:type="pct"/>
            <w:noWrap/>
            <w:hideMark/>
          </w:tcPr>
          <w:p w14:paraId="045D3B35" w14:textId="77777777" w:rsidR="00680A94" w:rsidRPr="00E45FA7" w:rsidRDefault="00680A94" w:rsidP="00680A94">
            <w:pPr>
              <w:widowControl/>
              <w:autoSpaceDE/>
              <w:autoSpaceDN/>
              <w:spacing w:line="240" w:lineRule="auto"/>
              <w:jc w:val="righ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4</w:t>
            </w:r>
          </w:p>
        </w:tc>
        <w:tc>
          <w:tcPr>
            <w:tcW w:w="181" w:type="pct"/>
            <w:noWrap/>
            <w:hideMark/>
          </w:tcPr>
          <w:p w14:paraId="07B5178E" w14:textId="77777777" w:rsidR="00680A94" w:rsidRPr="00E45FA7" w:rsidRDefault="00680A94" w:rsidP="00680A94">
            <w:pPr>
              <w:widowControl/>
              <w:autoSpaceDE/>
              <w:autoSpaceDN/>
              <w:spacing w:line="240" w:lineRule="auto"/>
              <w:jc w:val="righ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5</w:t>
            </w:r>
          </w:p>
        </w:tc>
        <w:tc>
          <w:tcPr>
            <w:tcW w:w="181" w:type="pct"/>
            <w:noWrap/>
            <w:hideMark/>
          </w:tcPr>
          <w:p w14:paraId="49555802" w14:textId="77777777" w:rsidR="00680A94" w:rsidRPr="00E45FA7" w:rsidRDefault="00680A94" w:rsidP="00680A94">
            <w:pPr>
              <w:widowControl/>
              <w:autoSpaceDE/>
              <w:autoSpaceDN/>
              <w:spacing w:line="240" w:lineRule="auto"/>
              <w:jc w:val="righ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5</w:t>
            </w:r>
          </w:p>
        </w:tc>
        <w:tc>
          <w:tcPr>
            <w:tcW w:w="181" w:type="pct"/>
            <w:noWrap/>
            <w:hideMark/>
          </w:tcPr>
          <w:p w14:paraId="6A1E321F" w14:textId="77777777" w:rsidR="00680A94" w:rsidRPr="00E45FA7" w:rsidRDefault="00680A94" w:rsidP="00680A94">
            <w:pPr>
              <w:widowControl/>
              <w:autoSpaceDE/>
              <w:autoSpaceDN/>
              <w:spacing w:line="240" w:lineRule="auto"/>
              <w:jc w:val="righ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5</w:t>
            </w:r>
          </w:p>
        </w:tc>
        <w:tc>
          <w:tcPr>
            <w:tcW w:w="230" w:type="pct"/>
            <w:noWrap/>
            <w:hideMark/>
          </w:tcPr>
          <w:p w14:paraId="2375B098" w14:textId="77777777" w:rsidR="00680A94" w:rsidRPr="00E45FA7" w:rsidRDefault="00680A94" w:rsidP="00680A94">
            <w:pPr>
              <w:widowControl/>
              <w:autoSpaceDE/>
              <w:autoSpaceDN/>
              <w:spacing w:line="240" w:lineRule="auto"/>
              <w:jc w:val="righ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3</w:t>
            </w:r>
          </w:p>
        </w:tc>
        <w:tc>
          <w:tcPr>
            <w:tcW w:w="181" w:type="pct"/>
            <w:noWrap/>
            <w:hideMark/>
          </w:tcPr>
          <w:p w14:paraId="75048F2F" w14:textId="77777777" w:rsidR="00680A94" w:rsidRPr="00E45FA7" w:rsidRDefault="00680A94" w:rsidP="00680A94">
            <w:pPr>
              <w:widowControl/>
              <w:autoSpaceDE/>
              <w:autoSpaceDN/>
              <w:spacing w:line="240" w:lineRule="auto"/>
              <w:jc w:val="righ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4</w:t>
            </w:r>
          </w:p>
        </w:tc>
        <w:tc>
          <w:tcPr>
            <w:tcW w:w="230" w:type="pct"/>
            <w:noWrap/>
            <w:hideMark/>
          </w:tcPr>
          <w:p w14:paraId="4AF5E15B" w14:textId="77777777" w:rsidR="00680A94" w:rsidRPr="00E45FA7" w:rsidRDefault="00680A94" w:rsidP="00680A94">
            <w:pPr>
              <w:widowControl/>
              <w:autoSpaceDE/>
              <w:autoSpaceDN/>
              <w:spacing w:line="240" w:lineRule="auto"/>
              <w:jc w:val="right"/>
              <w:cnfStyle w:val="000000100000" w:firstRow="0" w:lastRow="0" w:firstColumn="0" w:lastColumn="0" w:oddVBand="0" w:evenVBand="0" w:oddHBand="1" w:evenHBand="0" w:firstRowFirstColumn="0" w:firstRowLastColumn="0" w:lastRowFirstColumn="0" w:lastRowLastColumn="0"/>
              <w:rPr>
                <w:rFonts w:cs="Arial"/>
                <w:color w:val="000000"/>
                <w:sz w:val="18"/>
                <w:szCs w:val="18"/>
                <w:lang w:val="en-AU" w:eastAsia="en-AU"/>
              </w:rPr>
            </w:pPr>
            <w:r w:rsidRPr="00E45FA7">
              <w:rPr>
                <w:rFonts w:cs="Arial"/>
                <w:color w:val="000000"/>
                <w:sz w:val="18"/>
                <w:szCs w:val="18"/>
                <w:lang w:val="en-AU" w:eastAsia="en-AU"/>
              </w:rPr>
              <w:t>4</w:t>
            </w:r>
          </w:p>
        </w:tc>
      </w:tr>
    </w:tbl>
    <w:p w14:paraId="07A0904A" w14:textId="77777777" w:rsidR="006975D7" w:rsidRDefault="006975D7" w:rsidP="00783B8E">
      <w:pPr>
        <w:rPr>
          <w:b/>
          <w:bCs/>
        </w:rPr>
        <w:sectPr w:rsidR="006975D7" w:rsidSect="00E45BD3">
          <w:pgSz w:w="16838" w:h="11906" w:orient="landscape"/>
          <w:pgMar w:top="1440" w:right="1440" w:bottom="1440" w:left="1440" w:header="720" w:footer="720" w:gutter="0"/>
          <w:cols w:space="720"/>
          <w:docGrid w:linePitch="360"/>
        </w:sectPr>
      </w:pPr>
    </w:p>
    <w:p w14:paraId="53E8D753" w14:textId="615E1314" w:rsidR="00D87A66" w:rsidRDefault="006975D7" w:rsidP="007110BF">
      <w:pPr>
        <w:pStyle w:val="Heading1"/>
      </w:pPr>
      <w:bookmarkStart w:id="7" w:name="_Toc92635331"/>
      <w:r>
        <w:lastRenderedPageBreak/>
        <w:t>Discussion:</w:t>
      </w:r>
      <w:bookmarkEnd w:id="7"/>
    </w:p>
    <w:p w14:paraId="132AADD0" w14:textId="4B91E2F6" w:rsidR="00BE666F" w:rsidRPr="007110BF" w:rsidRDefault="006975D7" w:rsidP="006975D7">
      <w:r>
        <w:t xml:space="preserve">The results in the </w:t>
      </w:r>
      <w:r w:rsidR="00C51258">
        <w:t>research</w:t>
      </w:r>
      <w:r>
        <w:t xml:space="preserve"> showed that </w:t>
      </w:r>
      <w:r w:rsidR="00BE666F">
        <w:t xml:space="preserve">all of </w:t>
      </w:r>
      <w:r w:rsidR="00255E5D">
        <w:t>the students</w:t>
      </w:r>
      <w:r w:rsidR="00BE666F">
        <w:t xml:space="preserve"> will be able to find </w:t>
      </w:r>
      <w:proofErr w:type="gramStart"/>
      <w:r w:rsidR="00BE666F">
        <w:t>the all</w:t>
      </w:r>
      <w:proofErr w:type="gramEnd"/>
      <w:r w:rsidR="00BE666F">
        <w:t xml:space="preserve"> required and useful resource within the module. </w:t>
      </w:r>
      <w:r w:rsidR="0070418E">
        <w:t xml:space="preserve">Due to the benefits which is gained by </w:t>
      </w:r>
      <w:r w:rsidR="00255E5D">
        <w:t>the students</w:t>
      </w:r>
      <w:r w:rsidR="0070418E">
        <w:t xml:space="preserve"> by utilizing the module, they </w:t>
      </w:r>
      <w:r w:rsidR="0070418E" w:rsidRPr="00680A94">
        <w:rPr>
          <w:lang w:val="en-AU" w:eastAsia="en-AU"/>
        </w:rPr>
        <w:t xml:space="preserve">recommend Moodle to </w:t>
      </w:r>
      <w:r w:rsidR="00255E5D" w:rsidRPr="0070418E">
        <w:t>other</w:t>
      </w:r>
      <w:r w:rsidR="00255E5D" w:rsidRPr="00680A94">
        <w:rPr>
          <w:lang w:val="en-AU" w:eastAsia="en-AU"/>
        </w:rPr>
        <w:t xml:space="preserve"> </w:t>
      </w:r>
      <w:r w:rsidR="00255E5D">
        <w:rPr>
          <w:lang w:val="en-AU" w:eastAsia="en-AU"/>
        </w:rPr>
        <w:t>students</w:t>
      </w:r>
      <w:r w:rsidR="0070418E" w:rsidRPr="00680A94">
        <w:rPr>
          <w:lang w:val="en-AU" w:eastAsia="en-AU"/>
        </w:rPr>
        <w:t xml:space="preserve"> from a different university </w:t>
      </w:r>
      <w:r w:rsidR="00463EC5">
        <w:rPr>
          <w:lang w:val="en-AU" w:eastAsia="en-AU"/>
        </w:rPr>
        <w:t xml:space="preserve">so they can also gain the benefits from the use of </w:t>
      </w:r>
      <w:r w:rsidR="00E970F9">
        <w:rPr>
          <w:lang w:val="en-AU" w:eastAsia="en-AU"/>
        </w:rPr>
        <w:t>the module</w:t>
      </w:r>
      <w:r w:rsidR="00463EC5">
        <w:rPr>
          <w:lang w:val="en-AU" w:eastAsia="en-AU"/>
        </w:rPr>
        <w:t xml:space="preserve"> within the learning. </w:t>
      </w:r>
      <w:r w:rsidR="00E970F9">
        <w:rPr>
          <w:lang w:val="en-AU" w:eastAsia="en-AU"/>
        </w:rPr>
        <w:t xml:space="preserve">When a question is asked about the difficulty of using the module, </w:t>
      </w:r>
      <w:r w:rsidR="00255E5D">
        <w:rPr>
          <w:lang w:val="en-AU" w:eastAsia="en-AU"/>
        </w:rPr>
        <w:t>2 students</w:t>
      </w:r>
      <w:r w:rsidR="00E970F9">
        <w:rPr>
          <w:lang w:val="en-AU" w:eastAsia="en-AU"/>
        </w:rPr>
        <w:t xml:space="preserve"> said that they </w:t>
      </w:r>
      <w:r w:rsidR="00A37AF4">
        <w:rPr>
          <w:lang w:val="en-AU" w:eastAsia="en-AU"/>
        </w:rPr>
        <w:t>feel</w:t>
      </w:r>
      <w:r w:rsidR="00E970F9">
        <w:rPr>
          <w:lang w:val="en-AU" w:eastAsia="en-AU"/>
        </w:rPr>
        <w:t xml:space="preserve"> the difficulty when they </w:t>
      </w:r>
      <w:r w:rsidR="00A37AF4">
        <w:rPr>
          <w:lang w:val="en-AU" w:eastAsia="en-AU"/>
        </w:rPr>
        <w:t>use</w:t>
      </w:r>
      <w:r w:rsidR="00E970F9">
        <w:rPr>
          <w:lang w:val="en-AU" w:eastAsia="en-AU"/>
        </w:rPr>
        <w:t xml:space="preserve"> the module for learning</w:t>
      </w:r>
      <w:r w:rsidR="00A37AF4">
        <w:rPr>
          <w:lang w:val="en-AU" w:eastAsia="en-AU"/>
        </w:rPr>
        <w:t xml:space="preserve"> about </w:t>
      </w:r>
      <w:proofErr w:type="spellStart"/>
      <w:r w:rsidR="00A37AF4">
        <w:rPr>
          <w:lang w:val="en-AU" w:eastAsia="en-AU"/>
        </w:rPr>
        <w:t>there</w:t>
      </w:r>
      <w:proofErr w:type="spellEnd"/>
      <w:r w:rsidR="00A37AF4">
        <w:rPr>
          <w:lang w:val="en-AU" w:eastAsia="en-AU"/>
        </w:rPr>
        <w:t xml:space="preserve"> courses. </w:t>
      </w:r>
      <w:r w:rsidR="00E970F9">
        <w:rPr>
          <w:lang w:val="en-AU" w:eastAsia="en-AU"/>
        </w:rPr>
        <w:t xml:space="preserve"> </w:t>
      </w:r>
      <w:r w:rsidR="00A37AF4">
        <w:rPr>
          <w:lang w:val="en-AU" w:eastAsia="en-AU"/>
        </w:rPr>
        <w:t xml:space="preserve">While </w:t>
      </w:r>
      <w:r w:rsidR="00255E5D">
        <w:rPr>
          <w:lang w:val="en-AU" w:eastAsia="en-AU"/>
        </w:rPr>
        <w:t>10 students</w:t>
      </w:r>
      <w:r w:rsidR="00A37AF4">
        <w:rPr>
          <w:lang w:val="en-AU" w:eastAsia="en-AU"/>
        </w:rPr>
        <w:t xml:space="preserve"> said that they don’t feel any type of difficulty when they use the module for </w:t>
      </w:r>
      <w:proofErr w:type="spellStart"/>
      <w:r w:rsidR="00A37AF4">
        <w:rPr>
          <w:lang w:val="en-AU" w:eastAsia="en-AU"/>
        </w:rPr>
        <w:t>there</w:t>
      </w:r>
      <w:proofErr w:type="spellEnd"/>
      <w:r w:rsidR="00A37AF4">
        <w:rPr>
          <w:lang w:val="en-AU" w:eastAsia="en-AU"/>
        </w:rPr>
        <w:t xml:space="preserve"> learning. </w:t>
      </w:r>
      <w:r w:rsidR="00C64A73">
        <w:rPr>
          <w:lang w:val="en-AU" w:eastAsia="en-AU"/>
        </w:rPr>
        <w:t xml:space="preserve">Within the survey when a question is asked about the information of the module, results shows that module </w:t>
      </w:r>
      <w:proofErr w:type="gramStart"/>
      <w:r w:rsidR="00C64A73">
        <w:rPr>
          <w:lang w:val="en-AU" w:eastAsia="en-AU"/>
        </w:rPr>
        <w:t>have to</w:t>
      </w:r>
      <w:proofErr w:type="gramEnd"/>
      <w:r w:rsidR="00C64A73">
        <w:rPr>
          <w:lang w:val="en-AU" w:eastAsia="en-AU"/>
        </w:rPr>
        <w:t xml:space="preserve"> provide the more </w:t>
      </w:r>
      <w:r w:rsidR="00A5158C">
        <w:rPr>
          <w:lang w:val="en-AU" w:eastAsia="en-AU"/>
        </w:rPr>
        <w:t>information regarding</w:t>
      </w:r>
      <w:r w:rsidR="00C64A73">
        <w:rPr>
          <w:lang w:val="en-AU" w:eastAsia="en-AU"/>
        </w:rPr>
        <w:t xml:space="preserve"> the course or learning such </w:t>
      </w:r>
      <w:r w:rsidR="00A5158C">
        <w:rPr>
          <w:lang w:val="en-AU" w:eastAsia="en-AU"/>
        </w:rPr>
        <w:t>as PDFs</w:t>
      </w:r>
      <w:r w:rsidR="00C64A73">
        <w:rPr>
          <w:lang w:val="en-AU" w:eastAsia="en-AU"/>
        </w:rPr>
        <w:t xml:space="preserve">, E-books or reports which will be going to help </w:t>
      </w:r>
      <w:r w:rsidR="00255E5D">
        <w:rPr>
          <w:lang w:val="en-AU" w:eastAsia="en-AU"/>
        </w:rPr>
        <w:t>the students</w:t>
      </w:r>
      <w:r w:rsidR="00C64A73">
        <w:rPr>
          <w:lang w:val="en-AU" w:eastAsia="en-AU"/>
        </w:rPr>
        <w:t xml:space="preserve"> to make the notes for </w:t>
      </w:r>
      <w:proofErr w:type="spellStart"/>
      <w:r w:rsidR="00C64A73">
        <w:rPr>
          <w:lang w:val="en-AU" w:eastAsia="en-AU"/>
        </w:rPr>
        <w:t>there</w:t>
      </w:r>
      <w:proofErr w:type="spellEnd"/>
      <w:r w:rsidR="00C64A73">
        <w:rPr>
          <w:lang w:val="en-AU" w:eastAsia="en-AU"/>
        </w:rPr>
        <w:t xml:space="preserve"> learning</w:t>
      </w:r>
      <w:r w:rsidR="00A5158C">
        <w:rPr>
          <w:lang w:val="en-AU" w:eastAsia="en-AU"/>
        </w:rPr>
        <w:t xml:space="preserve">. The result of the </w:t>
      </w:r>
      <w:r w:rsidR="00C64A15">
        <w:rPr>
          <w:lang w:val="en-AU" w:eastAsia="en-AU"/>
        </w:rPr>
        <w:t>survey shows</w:t>
      </w:r>
      <w:r w:rsidR="00A5158C">
        <w:rPr>
          <w:lang w:val="en-AU" w:eastAsia="en-AU"/>
        </w:rPr>
        <w:t xml:space="preserve"> that </w:t>
      </w:r>
      <w:r w:rsidR="00255E5D">
        <w:rPr>
          <w:lang w:val="en-AU" w:eastAsia="en-AU"/>
        </w:rPr>
        <w:t>all students</w:t>
      </w:r>
      <w:r w:rsidR="00C64A15">
        <w:rPr>
          <w:lang w:val="en-AU" w:eastAsia="en-AU"/>
        </w:rPr>
        <w:t xml:space="preserve"> thinks that module is </w:t>
      </w:r>
      <w:r w:rsidR="00C64A15" w:rsidRPr="00C64A15">
        <w:t xml:space="preserve">an </w:t>
      </w:r>
      <w:r w:rsidR="00C64A15" w:rsidRPr="00680A94">
        <w:rPr>
          <w:lang w:val="en-AU" w:eastAsia="en-AU"/>
        </w:rPr>
        <w:t xml:space="preserve">interesting VLE to support </w:t>
      </w:r>
      <w:r w:rsidR="00C64A15">
        <w:rPr>
          <w:lang w:val="en-AU" w:eastAsia="en-AU"/>
        </w:rPr>
        <w:t xml:space="preserve">their </w:t>
      </w:r>
      <w:r w:rsidR="00C51258">
        <w:rPr>
          <w:lang w:val="en-AU" w:eastAsia="en-AU"/>
        </w:rPr>
        <w:t>research</w:t>
      </w:r>
      <w:r w:rsidR="00C64A15">
        <w:rPr>
          <w:lang w:val="en-AU" w:eastAsia="en-AU"/>
        </w:rPr>
        <w:t xml:space="preserve"> or learning. </w:t>
      </w:r>
      <w:r w:rsidR="004832A7">
        <w:rPr>
          <w:lang w:val="en-AU" w:eastAsia="en-AU"/>
        </w:rPr>
        <w:t xml:space="preserve">According to the result of the survey </w:t>
      </w:r>
      <w:proofErr w:type="gramStart"/>
      <w:r w:rsidR="004832A7">
        <w:rPr>
          <w:lang w:val="en-AU" w:eastAsia="en-AU"/>
        </w:rPr>
        <w:t>it can be seen that almost</w:t>
      </w:r>
      <w:proofErr w:type="gramEnd"/>
      <w:r w:rsidR="004832A7">
        <w:rPr>
          <w:lang w:val="en-AU" w:eastAsia="en-AU"/>
        </w:rPr>
        <w:t xml:space="preserve"> every student uses the module for the learning daily while other uses it on the weekly basis. When a question is asked about the satisfaction level of the students regarding the use of the module for </w:t>
      </w:r>
      <w:proofErr w:type="spellStart"/>
      <w:r w:rsidR="004832A7">
        <w:rPr>
          <w:lang w:val="en-AU" w:eastAsia="en-AU"/>
        </w:rPr>
        <w:t>there</w:t>
      </w:r>
      <w:proofErr w:type="spellEnd"/>
      <w:r w:rsidR="004832A7">
        <w:rPr>
          <w:lang w:val="en-AU" w:eastAsia="en-AU"/>
        </w:rPr>
        <w:t xml:space="preserve"> learning within the survey, a mixed results is </w:t>
      </w:r>
      <w:r w:rsidR="007027D8">
        <w:rPr>
          <w:lang w:val="en-AU" w:eastAsia="en-AU"/>
        </w:rPr>
        <w:t>presented from the responses of the students. According to the responses, 7 students are satisfied from the use of the module, 3 students are neither s</w:t>
      </w:r>
      <w:r w:rsidR="00CC06D1">
        <w:rPr>
          <w:lang w:val="en-AU" w:eastAsia="en-AU"/>
        </w:rPr>
        <w:t xml:space="preserve">atisfied or nor dissatisfied from the use of module and the </w:t>
      </w:r>
      <w:r w:rsidR="00833FF3">
        <w:rPr>
          <w:lang w:val="en-AU" w:eastAsia="en-AU"/>
        </w:rPr>
        <w:t>2</w:t>
      </w:r>
      <w:r w:rsidR="00CC06D1">
        <w:rPr>
          <w:lang w:val="en-AU" w:eastAsia="en-AU"/>
        </w:rPr>
        <w:t xml:space="preserve"> student is </w:t>
      </w:r>
      <w:r w:rsidR="00833FF3">
        <w:rPr>
          <w:lang w:val="en-AU" w:eastAsia="en-AU"/>
        </w:rPr>
        <w:t>somewhat</w:t>
      </w:r>
      <w:r w:rsidR="00CC06D1">
        <w:rPr>
          <w:lang w:val="en-AU" w:eastAsia="en-AU"/>
        </w:rPr>
        <w:t xml:space="preserve"> satisfied with the use of module for his learning. </w:t>
      </w:r>
      <w:r w:rsidR="0086259E">
        <w:rPr>
          <w:lang w:val="en-AU" w:eastAsia="en-AU"/>
        </w:rPr>
        <w:t xml:space="preserve">We also got a mixed result when a question is asked about the </w:t>
      </w:r>
      <w:r w:rsidR="0086259E" w:rsidRPr="00680A94">
        <w:rPr>
          <w:lang w:val="en-AU" w:eastAsia="en-AU"/>
        </w:rPr>
        <w:t xml:space="preserve">information provided in the Moodle is useful, well </w:t>
      </w:r>
      <w:proofErr w:type="gramStart"/>
      <w:r w:rsidR="0086259E" w:rsidRPr="00680A94">
        <w:rPr>
          <w:lang w:val="en-AU" w:eastAsia="en-AU"/>
        </w:rPr>
        <w:t>organised</w:t>
      </w:r>
      <w:proofErr w:type="gramEnd"/>
      <w:r w:rsidR="0086259E" w:rsidRPr="00680A94">
        <w:rPr>
          <w:lang w:val="en-AU" w:eastAsia="en-AU"/>
        </w:rPr>
        <w:t xml:space="preserve"> and easy to find and understand</w:t>
      </w:r>
      <w:r w:rsidR="0086259E">
        <w:rPr>
          <w:lang w:val="en-AU" w:eastAsia="en-AU"/>
        </w:rPr>
        <w:t xml:space="preserve"> within the survey. According to the result of the survey it can be seen that </w:t>
      </w:r>
      <w:r w:rsidR="00833FF3">
        <w:rPr>
          <w:lang w:val="en-AU" w:eastAsia="en-AU"/>
        </w:rPr>
        <w:t xml:space="preserve">3 students are highly </w:t>
      </w:r>
      <w:proofErr w:type="gramStart"/>
      <w:r w:rsidR="00833FF3">
        <w:rPr>
          <w:lang w:val="en-AU" w:eastAsia="en-AU"/>
        </w:rPr>
        <w:t>agree</w:t>
      </w:r>
      <w:proofErr w:type="gramEnd"/>
      <w:r w:rsidR="00833FF3">
        <w:rPr>
          <w:lang w:val="en-AU" w:eastAsia="en-AU"/>
        </w:rPr>
        <w:t xml:space="preserve">, 7 students are </w:t>
      </w:r>
      <w:r w:rsidR="00B043E2">
        <w:rPr>
          <w:lang w:val="en-AU" w:eastAsia="en-AU"/>
        </w:rPr>
        <w:t xml:space="preserve">agree and the rest students are neutral about the response of the question. When a question is asked to give a rating about the </w:t>
      </w:r>
      <w:r w:rsidR="00384360">
        <w:rPr>
          <w:lang w:val="en-AU" w:eastAsia="en-AU"/>
        </w:rPr>
        <w:t xml:space="preserve">experience of the students regarding the use of the module for the learning it can be seen that 6 students </w:t>
      </w:r>
      <w:proofErr w:type="gramStart"/>
      <w:r w:rsidR="00384360">
        <w:rPr>
          <w:lang w:val="en-AU" w:eastAsia="en-AU"/>
        </w:rPr>
        <w:t>gives</w:t>
      </w:r>
      <w:proofErr w:type="gramEnd"/>
      <w:r w:rsidR="00384360">
        <w:rPr>
          <w:lang w:val="en-AU" w:eastAsia="en-AU"/>
        </w:rPr>
        <w:t xml:space="preserve"> a rating of 5, </w:t>
      </w:r>
      <w:r w:rsidR="00F86557">
        <w:rPr>
          <w:lang w:val="en-AU" w:eastAsia="en-AU"/>
        </w:rPr>
        <w:t xml:space="preserve">4 students </w:t>
      </w:r>
      <w:r w:rsidR="009C080F">
        <w:rPr>
          <w:lang w:val="en-AU" w:eastAsia="en-AU"/>
        </w:rPr>
        <w:t>give</w:t>
      </w:r>
      <w:r w:rsidR="00F86557">
        <w:rPr>
          <w:lang w:val="en-AU" w:eastAsia="en-AU"/>
        </w:rPr>
        <w:t xml:space="preserve"> it a rating of 3 and 4 students gives it a rating of 3. In </w:t>
      </w:r>
      <w:r w:rsidR="004B00C7">
        <w:rPr>
          <w:lang w:val="en-AU" w:eastAsia="en-AU"/>
        </w:rPr>
        <w:t>their</w:t>
      </w:r>
      <w:r w:rsidR="00F86557">
        <w:rPr>
          <w:lang w:val="en-AU" w:eastAsia="en-AU"/>
        </w:rPr>
        <w:t xml:space="preserve"> rating 5 shows the high satisfaction, 4 </w:t>
      </w:r>
      <w:r w:rsidR="004B00C7">
        <w:rPr>
          <w:lang w:val="en-AU" w:eastAsia="en-AU"/>
        </w:rPr>
        <w:t xml:space="preserve">shows the satisfaction 3 shows the </w:t>
      </w:r>
      <w:r w:rsidR="009C080F">
        <w:rPr>
          <w:lang w:val="en-AU" w:eastAsia="en-AU"/>
        </w:rPr>
        <w:t>somewhat</w:t>
      </w:r>
      <w:r w:rsidR="004B00C7">
        <w:rPr>
          <w:lang w:val="en-AU" w:eastAsia="en-AU"/>
        </w:rPr>
        <w:t xml:space="preserve"> </w:t>
      </w:r>
      <w:r w:rsidR="009C080F">
        <w:rPr>
          <w:lang w:val="en-AU" w:eastAsia="en-AU"/>
        </w:rPr>
        <w:t>satisfaction</w:t>
      </w:r>
      <w:r w:rsidR="004B00C7">
        <w:rPr>
          <w:lang w:val="en-AU" w:eastAsia="en-AU"/>
        </w:rPr>
        <w:t xml:space="preserve"> levels of the students regarding the use of the module for th</w:t>
      </w:r>
      <w:r w:rsidR="009C080F">
        <w:rPr>
          <w:lang w:val="en-AU" w:eastAsia="en-AU"/>
        </w:rPr>
        <w:t>eir learning from the module. At last of the survey when a question is asked about the</w:t>
      </w:r>
      <w:r w:rsidR="00DD7DB2">
        <w:rPr>
          <w:lang w:val="en-AU" w:eastAsia="en-AU"/>
        </w:rPr>
        <w:t xml:space="preserve">ir willingness regarding the recommendation of the module, 5 students give it a rating of 5, 4 students </w:t>
      </w:r>
      <w:r w:rsidR="004F1D3C">
        <w:rPr>
          <w:lang w:val="en-AU" w:eastAsia="en-AU"/>
        </w:rPr>
        <w:t>give</w:t>
      </w:r>
      <w:r w:rsidR="00DD7DB2">
        <w:rPr>
          <w:lang w:val="en-AU" w:eastAsia="en-AU"/>
        </w:rPr>
        <w:t xml:space="preserve"> it a rating of 4 and rest of the students gives it a rating of 3</w:t>
      </w:r>
      <w:r w:rsidR="004F1D3C">
        <w:rPr>
          <w:lang w:val="en-AU" w:eastAsia="en-AU"/>
        </w:rPr>
        <w:t xml:space="preserve">. So, from this question it can </w:t>
      </w:r>
      <w:proofErr w:type="spellStart"/>
      <w:r w:rsidR="004F1D3C">
        <w:rPr>
          <w:lang w:val="en-AU" w:eastAsia="en-AU"/>
        </w:rPr>
        <w:t>seen</w:t>
      </w:r>
      <w:proofErr w:type="spellEnd"/>
      <w:r w:rsidR="004F1D3C">
        <w:rPr>
          <w:lang w:val="en-AU" w:eastAsia="en-AU"/>
        </w:rPr>
        <w:t xml:space="preserve"> that most of the </w:t>
      </w:r>
      <w:r w:rsidR="004F1D3C">
        <w:rPr>
          <w:lang w:val="en-AU" w:eastAsia="en-AU"/>
        </w:rPr>
        <w:lastRenderedPageBreak/>
        <w:t>students have the will to recommend the use of module to the other students.</w:t>
      </w:r>
      <w:bookmarkStart w:id="8" w:name="Conclusion"/>
      <w:bookmarkStart w:id="9" w:name="_bookmark7"/>
      <w:bookmarkEnd w:id="8"/>
      <w:bookmarkEnd w:id="9"/>
    </w:p>
    <w:p w14:paraId="476BF376" w14:textId="7783B7AF" w:rsidR="006975D7" w:rsidRPr="00BE666F" w:rsidRDefault="006975D7" w:rsidP="007110BF">
      <w:pPr>
        <w:pStyle w:val="Heading1"/>
      </w:pPr>
      <w:bookmarkStart w:id="10" w:name="_Toc92635332"/>
      <w:r w:rsidRPr="00BE666F">
        <w:t>Conclusion</w:t>
      </w:r>
      <w:r w:rsidR="00BE666F">
        <w:t>:</w:t>
      </w:r>
      <w:bookmarkEnd w:id="10"/>
    </w:p>
    <w:p w14:paraId="0A3C8FA4" w14:textId="07CFD7AE" w:rsidR="003A121D" w:rsidRDefault="007110BF" w:rsidP="007110BF">
      <w:r w:rsidRPr="007110BF">
        <w:t>This research exhibits that utilizing a VLE advances self-guided learning by empowering students to adjust nonchalantly at their own time, area, and speed, permitting them to oblige course work around their feverish timetables. Furthermore, the composing fixation exhibits that applying a VLE further develops students' ability to learn, cultivates coordinated effort and synergistic learning, and gives significantly persuading quick investigate. While this investigation exhibits that the utilization of Moodle benefits undergrad research learning, it is captivating to look at what information branches mean for learning. Furthermore, it would be fascinating to investigate which VLE highlights for the most part affect student instruction: discussions, tests, and course handouts. Be that as it may, measurable investigation yielded critical discoveries however couldn't give profundity because of the time requirements and the positive technique utilized.</w:t>
      </w:r>
      <w:r w:rsidR="003A121D">
        <w:br w:type="page"/>
      </w:r>
    </w:p>
    <w:p w14:paraId="52D1043D" w14:textId="24B7304E" w:rsidR="006975D7" w:rsidRDefault="003A121D" w:rsidP="006975D7">
      <w:pPr>
        <w:rPr>
          <w:b/>
          <w:bCs/>
        </w:rPr>
      </w:pPr>
      <w:r w:rsidRPr="003A121D">
        <w:rPr>
          <w:b/>
          <w:bCs/>
        </w:rPr>
        <w:lastRenderedPageBreak/>
        <w:t>References:</w:t>
      </w:r>
    </w:p>
    <w:p w14:paraId="22C4F349" w14:textId="1FCE519F" w:rsidR="003A121D" w:rsidRDefault="00AB40A7" w:rsidP="00E03F06">
      <w:pPr>
        <w:rPr>
          <w:shd w:val="clear" w:color="auto" w:fill="FFFFFF"/>
        </w:rPr>
      </w:pPr>
      <w:r>
        <w:rPr>
          <w:shd w:val="clear" w:color="auto" w:fill="FFFFFF"/>
        </w:rPr>
        <w:t>Ryan, E. and Poole, C., 2019. Impact of virtual learning environment on students’ satisfaction, engagement, recall, and retention. </w:t>
      </w:r>
      <w:r>
        <w:rPr>
          <w:i/>
          <w:iCs/>
          <w:shd w:val="clear" w:color="auto" w:fill="FFFFFF"/>
        </w:rPr>
        <w:t>Journal of medical imaging and radiation sciences</w:t>
      </w:r>
      <w:r>
        <w:rPr>
          <w:shd w:val="clear" w:color="auto" w:fill="FFFFFF"/>
        </w:rPr>
        <w:t>, </w:t>
      </w:r>
      <w:r>
        <w:rPr>
          <w:i/>
          <w:iCs/>
          <w:shd w:val="clear" w:color="auto" w:fill="FFFFFF"/>
        </w:rPr>
        <w:t>50</w:t>
      </w:r>
      <w:r>
        <w:rPr>
          <w:shd w:val="clear" w:color="auto" w:fill="FFFFFF"/>
        </w:rPr>
        <w:t>(3), pp.408-415.</w:t>
      </w:r>
    </w:p>
    <w:p w14:paraId="491DF357" w14:textId="345BE4FF" w:rsidR="00AB40A7" w:rsidRDefault="00AB40A7" w:rsidP="00E03F06">
      <w:pPr>
        <w:rPr>
          <w:shd w:val="clear" w:color="auto" w:fill="FFFFFF"/>
        </w:rPr>
      </w:pPr>
      <w:proofErr w:type="spellStart"/>
      <w:r>
        <w:rPr>
          <w:shd w:val="clear" w:color="auto" w:fill="FFFFFF"/>
        </w:rPr>
        <w:t>Lacka</w:t>
      </w:r>
      <w:proofErr w:type="spellEnd"/>
      <w:r>
        <w:rPr>
          <w:shd w:val="clear" w:color="auto" w:fill="FFFFFF"/>
        </w:rPr>
        <w:t>, E. and Wong, T.C., 2021. Examining the impact of digital technologies on students’ higher education outcomes: the case of the virtual learning environment and social media. </w:t>
      </w:r>
      <w:r>
        <w:rPr>
          <w:i/>
          <w:iCs/>
          <w:shd w:val="clear" w:color="auto" w:fill="FFFFFF"/>
        </w:rPr>
        <w:t>Studies in Higher Education</w:t>
      </w:r>
      <w:r>
        <w:rPr>
          <w:shd w:val="clear" w:color="auto" w:fill="FFFFFF"/>
        </w:rPr>
        <w:t>, </w:t>
      </w:r>
      <w:r>
        <w:rPr>
          <w:i/>
          <w:iCs/>
          <w:shd w:val="clear" w:color="auto" w:fill="FFFFFF"/>
        </w:rPr>
        <w:t>46</w:t>
      </w:r>
      <w:r>
        <w:rPr>
          <w:shd w:val="clear" w:color="auto" w:fill="FFFFFF"/>
        </w:rPr>
        <w:t>(8), pp.1621-1634.</w:t>
      </w:r>
    </w:p>
    <w:p w14:paraId="446CD93D" w14:textId="4548BF7A" w:rsidR="00AB40A7" w:rsidRDefault="00AB40A7" w:rsidP="00E03F06">
      <w:pPr>
        <w:rPr>
          <w:shd w:val="clear" w:color="auto" w:fill="FFFFFF"/>
        </w:rPr>
      </w:pPr>
      <w:r>
        <w:rPr>
          <w:shd w:val="clear" w:color="auto" w:fill="FFFFFF"/>
        </w:rPr>
        <w:t xml:space="preserve">Torres Martín, C., </w:t>
      </w:r>
      <w:proofErr w:type="spellStart"/>
      <w:r>
        <w:rPr>
          <w:shd w:val="clear" w:color="auto" w:fill="FFFFFF"/>
        </w:rPr>
        <w:t>Acal</w:t>
      </w:r>
      <w:proofErr w:type="spellEnd"/>
      <w:r>
        <w:rPr>
          <w:shd w:val="clear" w:color="auto" w:fill="FFFFFF"/>
        </w:rPr>
        <w:t xml:space="preserve">, C., El </w:t>
      </w:r>
      <w:proofErr w:type="spellStart"/>
      <w:r>
        <w:rPr>
          <w:shd w:val="clear" w:color="auto" w:fill="FFFFFF"/>
        </w:rPr>
        <w:t>Honrani</w:t>
      </w:r>
      <w:proofErr w:type="spellEnd"/>
      <w:r>
        <w:rPr>
          <w:shd w:val="clear" w:color="auto" w:fill="FFFFFF"/>
        </w:rPr>
        <w:t xml:space="preserve">, M. and </w:t>
      </w:r>
      <w:proofErr w:type="spellStart"/>
      <w:r>
        <w:rPr>
          <w:shd w:val="clear" w:color="auto" w:fill="FFFFFF"/>
        </w:rPr>
        <w:t>Mingorance</w:t>
      </w:r>
      <w:proofErr w:type="spellEnd"/>
      <w:r>
        <w:rPr>
          <w:shd w:val="clear" w:color="auto" w:fill="FFFFFF"/>
        </w:rPr>
        <w:t xml:space="preserve"> Estrada, Á.C., 2021. Impact on the virtual learning environment due to COVID-19. </w:t>
      </w:r>
      <w:r>
        <w:rPr>
          <w:i/>
          <w:iCs/>
          <w:shd w:val="clear" w:color="auto" w:fill="FFFFFF"/>
        </w:rPr>
        <w:t>Sustainability</w:t>
      </w:r>
      <w:r>
        <w:rPr>
          <w:shd w:val="clear" w:color="auto" w:fill="FFFFFF"/>
        </w:rPr>
        <w:t>, </w:t>
      </w:r>
      <w:r>
        <w:rPr>
          <w:i/>
          <w:iCs/>
          <w:shd w:val="clear" w:color="auto" w:fill="FFFFFF"/>
        </w:rPr>
        <w:t>13</w:t>
      </w:r>
      <w:r>
        <w:rPr>
          <w:shd w:val="clear" w:color="auto" w:fill="FFFFFF"/>
        </w:rPr>
        <w:t>(2), p.582.</w:t>
      </w:r>
    </w:p>
    <w:p w14:paraId="12E684F0" w14:textId="4A8969D1" w:rsidR="00AB40A7" w:rsidRDefault="00AB40A7" w:rsidP="00E03F06">
      <w:pPr>
        <w:rPr>
          <w:shd w:val="clear" w:color="auto" w:fill="FFFFFF"/>
        </w:rPr>
      </w:pPr>
      <w:proofErr w:type="spellStart"/>
      <w:r>
        <w:rPr>
          <w:shd w:val="clear" w:color="auto" w:fill="FFFFFF"/>
        </w:rPr>
        <w:t>Annansingh</w:t>
      </w:r>
      <w:proofErr w:type="spellEnd"/>
      <w:r>
        <w:rPr>
          <w:shd w:val="clear" w:color="auto" w:fill="FFFFFF"/>
        </w:rPr>
        <w:t>, F., 2019. Mind the gap: Cognitive active learning in virtual learning environment perception of instructors and students. </w:t>
      </w:r>
      <w:r>
        <w:rPr>
          <w:i/>
          <w:iCs/>
          <w:shd w:val="clear" w:color="auto" w:fill="FFFFFF"/>
        </w:rPr>
        <w:t>Education and Information Technologies</w:t>
      </w:r>
      <w:r>
        <w:rPr>
          <w:shd w:val="clear" w:color="auto" w:fill="FFFFFF"/>
        </w:rPr>
        <w:t>, </w:t>
      </w:r>
      <w:r>
        <w:rPr>
          <w:i/>
          <w:iCs/>
          <w:shd w:val="clear" w:color="auto" w:fill="FFFFFF"/>
        </w:rPr>
        <w:t>24</w:t>
      </w:r>
      <w:r>
        <w:rPr>
          <w:shd w:val="clear" w:color="auto" w:fill="FFFFFF"/>
        </w:rPr>
        <w:t>(6), pp.3669-3688.</w:t>
      </w:r>
    </w:p>
    <w:p w14:paraId="14AD4C46" w14:textId="1E5F10B5" w:rsidR="00AB40A7" w:rsidRDefault="00E03F06" w:rsidP="00E03F06">
      <w:pPr>
        <w:rPr>
          <w:shd w:val="clear" w:color="auto" w:fill="FFFFFF"/>
        </w:rPr>
      </w:pPr>
      <w:r>
        <w:rPr>
          <w:shd w:val="clear" w:color="auto" w:fill="FFFFFF"/>
        </w:rPr>
        <w:t>Majid, R.A. and Hasim, J.C., 2019. The effectiveness of Frog VLE implementation: students’ perspective. </w:t>
      </w:r>
      <w:r>
        <w:rPr>
          <w:i/>
          <w:iCs/>
          <w:shd w:val="clear" w:color="auto" w:fill="FFFFFF"/>
        </w:rPr>
        <w:t>Indonesian Journal of Electrical Engineering and Computer Science</w:t>
      </w:r>
      <w:r>
        <w:rPr>
          <w:shd w:val="clear" w:color="auto" w:fill="FFFFFF"/>
        </w:rPr>
        <w:t>, </w:t>
      </w:r>
      <w:r>
        <w:rPr>
          <w:i/>
          <w:iCs/>
          <w:shd w:val="clear" w:color="auto" w:fill="FFFFFF"/>
        </w:rPr>
        <w:t>14</w:t>
      </w:r>
      <w:r>
        <w:rPr>
          <w:shd w:val="clear" w:color="auto" w:fill="FFFFFF"/>
        </w:rPr>
        <w:t>(1), pp.381-387.</w:t>
      </w:r>
    </w:p>
    <w:p w14:paraId="4010AC85" w14:textId="0D310721" w:rsidR="00E03F06" w:rsidRDefault="00E03F06" w:rsidP="00E03F06">
      <w:pPr>
        <w:rPr>
          <w:shd w:val="clear" w:color="auto" w:fill="FFFFFF"/>
        </w:rPr>
      </w:pPr>
      <w:proofErr w:type="spellStart"/>
      <w:r>
        <w:rPr>
          <w:shd w:val="clear" w:color="auto" w:fill="FFFFFF"/>
        </w:rPr>
        <w:t>Hamutoglu</w:t>
      </w:r>
      <w:proofErr w:type="spellEnd"/>
      <w:r>
        <w:rPr>
          <w:shd w:val="clear" w:color="auto" w:fill="FFFFFF"/>
        </w:rPr>
        <w:t xml:space="preserve">, N.B., </w:t>
      </w:r>
      <w:proofErr w:type="spellStart"/>
      <w:r>
        <w:rPr>
          <w:shd w:val="clear" w:color="auto" w:fill="FFFFFF"/>
        </w:rPr>
        <w:t>Gemikonakli</w:t>
      </w:r>
      <w:proofErr w:type="spellEnd"/>
      <w:r>
        <w:rPr>
          <w:shd w:val="clear" w:color="auto" w:fill="FFFFFF"/>
        </w:rPr>
        <w:t xml:space="preserve">, O., </w:t>
      </w:r>
      <w:proofErr w:type="spellStart"/>
      <w:r>
        <w:rPr>
          <w:shd w:val="clear" w:color="auto" w:fill="FFFFFF"/>
        </w:rPr>
        <w:t>Duman</w:t>
      </w:r>
      <w:proofErr w:type="spellEnd"/>
      <w:r>
        <w:rPr>
          <w:shd w:val="clear" w:color="auto" w:fill="FFFFFF"/>
        </w:rPr>
        <w:t xml:space="preserve">, I., </w:t>
      </w:r>
      <w:proofErr w:type="spellStart"/>
      <w:r>
        <w:rPr>
          <w:shd w:val="clear" w:color="auto" w:fill="FFFFFF"/>
        </w:rPr>
        <w:t>Kirksekiz</w:t>
      </w:r>
      <w:proofErr w:type="spellEnd"/>
      <w:r>
        <w:rPr>
          <w:shd w:val="clear" w:color="auto" w:fill="FFFFFF"/>
        </w:rPr>
        <w:t xml:space="preserve">, A. and </w:t>
      </w:r>
      <w:proofErr w:type="spellStart"/>
      <w:r>
        <w:rPr>
          <w:shd w:val="clear" w:color="auto" w:fill="FFFFFF"/>
        </w:rPr>
        <w:t>Kiyici</w:t>
      </w:r>
      <w:proofErr w:type="spellEnd"/>
      <w:r>
        <w:rPr>
          <w:shd w:val="clear" w:color="auto" w:fill="FFFFFF"/>
        </w:rPr>
        <w:t xml:space="preserve">, M., 2020. Evaluating </w:t>
      </w:r>
      <w:proofErr w:type="gramStart"/>
      <w:r>
        <w:rPr>
          <w:shd w:val="clear" w:color="auto" w:fill="FFFFFF"/>
        </w:rPr>
        <w:t>students</w:t>
      </w:r>
      <w:proofErr w:type="gramEnd"/>
      <w:r>
        <w:rPr>
          <w:shd w:val="clear" w:color="auto" w:fill="FFFFFF"/>
        </w:rPr>
        <w:t xml:space="preserve"> experiences using a virtual learning environment: satisfaction and preferences. </w:t>
      </w:r>
      <w:r>
        <w:rPr>
          <w:i/>
          <w:iCs/>
          <w:shd w:val="clear" w:color="auto" w:fill="FFFFFF"/>
        </w:rPr>
        <w:t>Educational Technology Research and Development</w:t>
      </w:r>
      <w:r>
        <w:rPr>
          <w:shd w:val="clear" w:color="auto" w:fill="FFFFFF"/>
        </w:rPr>
        <w:t>, </w:t>
      </w:r>
      <w:r>
        <w:rPr>
          <w:i/>
          <w:iCs/>
          <w:shd w:val="clear" w:color="auto" w:fill="FFFFFF"/>
        </w:rPr>
        <w:t>68</w:t>
      </w:r>
      <w:r>
        <w:rPr>
          <w:shd w:val="clear" w:color="auto" w:fill="FFFFFF"/>
        </w:rPr>
        <w:t>(1), pp.437-462.</w:t>
      </w:r>
    </w:p>
    <w:p w14:paraId="2CEB42F9" w14:textId="32CC3D7B" w:rsidR="00E03F06" w:rsidRDefault="00E03F06" w:rsidP="00E03F06">
      <w:pPr>
        <w:rPr>
          <w:shd w:val="clear" w:color="auto" w:fill="FFFFFF"/>
        </w:rPr>
      </w:pPr>
      <w:proofErr w:type="spellStart"/>
      <w:r>
        <w:rPr>
          <w:shd w:val="clear" w:color="auto" w:fill="FFFFFF"/>
        </w:rPr>
        <w:t>Bogusevschi</w:t>
      </w:r>
      <w:proofErr w:type="spellEnd"/>
      <w:r>
        <w:rPr>
          <w:shd w:val="clear" w:color="auto" w:fill="FFFFFF"/>
        </w:rPr>
        <w:t xml:space="preserve">, D., </w:t>
      </w:r>
      <w:proofErr w:type="spellStart"/>
      <w:r>
        <w:rPr>
          <w:shd w:val="clear" w:color="auto" w:fill="FFFFFF"/>
        </w:rPr>
        <w:t>Muntean</w:t>
      </w:r>
      <w:proofErr w:type="spellEnd"/>
      <w:r>
        <w:rPr>
          <w:shd w:val="clear" w:color="auto" w:fill="FFFFFF"/>
        </w:rPr>
        <w:t xml:space="preserve">, C. and </w:t>
      </w:r>
      <w:proofErr w:type="spellStart"/>
      <w:r>
        <w:rPr>
          <w:shd w:val="clear" w:color="auto" w:fill="FFFFFF"/>
        </w:rPr>
        <w:t>Muntean</w:t>
      </w:r>
      <w:proofErr w:type="spellEnd"/>
      <w:r>
        <w:rPr>
          <w:shd w:val="clear" w:color="auto" w:fill="FFFFFF"/>
        </w:rPr>
        <w:t xml:space="preserve">, G.M., 2020. Teaching and learning physics using 3D virtual learning environment: A case </w:t>
      </w:r>
      <w:r w:rsidR="00C51258">
        <w:rPr>
          <w:shd w:val="clear" w:color="auto" w:fill="FFFFFF"/>
        </w:rPr>
        <w:t>research</w:t>
      </w:r>
      <w:r>
        <w:rPr>
          <w:shd w:val="clear" w:color="auto" w:fill="FFFFFF"/>
        </w:rPr>
        <w:t xml:space="preserve"> of combined virtual reality and virtual laboratory in secondary school. </w:t>
      </w:r>
      <w:r>
        <w:rPr>
          <w:i/>
          <w:iCs/>
          <w:shd w:val="clear" w:color="auto" w:fill="FFFFFF"/>
        </w:rPr>
        <w:t>Journal of Computers in Mathematics and Science Teaching</w:t>
      </w:r>
      <w:r>
        <w:rPr>
          <w:shd w:val="clear" w:color="auto" w:fill="FFFFFF"/>
        </w:rPr>
        <w:t>, </w:t>
      </w:r>
      <w:r>
        <w:rPr>
          <w:i/>
          <w:iCs/>
          <w:shd w:val="clear" w:color="auto" w:fill="FFFFFF"/>
        </w:rPr>
        <w:t>39</w:t>
      </w:r>
      <w:r>
        <w:rPr>
          <w:shd w:val="clear" w:color="auto" w:fill="FFFFFF"/>
        </w:rPr>
        <w:t>(1), pp.5-18.</w:t>
      </w:r>
    </w:p>
    <w:p w14:paraId="482AF035" w14:textId="7D157A81" w:rsidR="00E03F06" w:rsidRDefault="00E03F06" w:rsidP="00E03F06">
      <w:pPr>
        <w:rPr>
          <w:shd w:val="clear" w:color="auto" w:fill="FFFFFF"/>
        </w:rPr>
      </w:pPr>
      <w:r>
        <w:rPr>
          <w:shd w:val="clear" w:color="auto" w:fill="FFFFFF"/>
        </w:rPr>
        <w:t xml:space="preserve">Hanson, J., Andersen, </w:t>
      </w:r>
      <w:proofErr w:type="gramStart"/>
      <w:r>
        <w:rPr>
          <w:shd w:val="clear" w:color="auto" w:fill="FFFFFF"/>
        </w:rPr>
        <w:t>P.</w:t>
      </w:r>
      <w:proofErr w:type="gramEnd"/>
      <w:r>
        <w:rPr>
          <w:shd w:val="clear" w:color="auto" w:fill="FFFFFF"/>
        </w:rPr>
        <w:t xml:space="preserve"> and Dunn, P.K., 2020. The effects of a virtual learning environment compared with an individual handheld device on pharmacology knowledge acquisition, </w:t>
      </w:r>
      <w:proofErr w:type="gramStart"/>
      <w:r>
        <w:rPr>
          <w:shd w:val="clear" w:color="auto" w:fill="FFFFFF"/>
        </w:rPr>
        <w:t>satisfaction</w:t>
      </w:r>
      <w:proofErr w:type="gramEnd"/>
      <w:r>
        <w:rPr>
          <w:shd w:val="clear" w:color="auto" w:fill="FFFFFF"/>
        </w:rPr>
        <w:t xml:space="preserve"> and comfort ratings. </w:t>
      </w:r>
      <w:r>
        <w:rPr>
          <w:i/>
          <w:iCs/>
          <w:shd w:val="clear" w:color="auto" w:fill="FFFFFF"/>
        </w:rPr>
        <w:t>Nurse Education Today</w:t>
      </w:r>
      <w:r>
        <w:rPr>
          <w:shd w:val="clear" w:color="auto" w:fill="FFFFFF"/>
        </w:rPr>
        <w:t>, </w:t>
      </w:r>
      <w:r>
        <w:rPr>
          <w:i/>
          <w:iCs/>
          <w:shd w:val="clear" w:color="auto" w:fill="FFFFFF"/>
        </w:rPr>
        <w:t>92</w:t>
      </w:r>
      <w:r>
        <w:rPr>
          <w:shd w:val="clear" w:color="auto" w:fill="FFFFFF"/>
        </w:rPr>
        <w:t>, p.104518.</w:t>
      </w:r>
    </w:p>
    <w:p w14:paraId="4F09F2CE" w14:textId="77777777" w:rsidR="00E03F06" w:rsidRPr="003A121D" w:rsidRDefault="00E03F06" w:rsidP="006975D7">
      <w:pPr>
        <w:rPr>
          <w:b/>
          <w:bCs/>
        </w:rPr>
      </w:pPr>
    </w:p>
    <w:p w14:paraId="710EE318" w14:textId="77777777" w:rsidR="006975D7" w:rsidRPr="007852A3" w:rsidRDefault="006975D7" w:rsidP="00783B8E">
      <w:pPr>
        <w:rPr>
          <w:b/>
          <w:bCs/>
        </w:rPr>
      </w:pPr>
    </w:p>
    <w:p w14:paraId="47E244FB" w14:textId="77777777" w:rsidR="00AE7AAC" w:rsidRPr="00783B8E" w:rsidRDefault="00AE7AAC" w:rsidP="00F7271F">
      <w:pPr>
        <w:rPr>
          <w:rFonts w:cs="Arial"/>
          <w:szCs w:val="24"/>
        </w:rPr>
      </w:pPr>
    </w:p>
    <w:p w14:paraId="71390232" w14:textId="45A5995A" w:rsidR="00AE7AAC" w:rsidRPr="00783B8E" w:rsidRDefault="00AE7AAC" w:rsidP="00F7271F">
      <w:pPr>
        <w:rPr>
          <w:rFonts w:cs="Arial"/>
          <w:szCs w:val="24"/>
        </w:rPr>
      </w:pPr>
    </w:p>
    <w:p w14:paraId="7CF8DC53" w14:textId="77777777" w:rsidR="00F7271F" w:rsidRPr="00783B8E" w:rsidRDefault="00F7271F" w:rsidP="00F7271F">
      <w:pPr>
        <w:rPr>
          <w:rFonts w:cs="Arial"/>
          <w:szCs w:val="24"/>
        </w:rPr>
      </w:pPr>
    </w:p>
    <w:sectPr w:rsidR="00F7271F" w:rsidRPr="00783B8E" w:rsidSect="00E45BD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FAFE9" w14:textId="77777777" w:rsidR="00F457C6" w:rsidRDefault="00F457C6" w:rsidP="00F55FC2">
      <w:pPr>
        <w:spacing w:line="240" w:lineRule="auto"/>
      </w:pPr>
      <w:r>
        <w:separator/>
      </w:r>
    </w:p>
  </w:endnote>
  <w:endnote w:type="continuationSeparator" w:id="0">
    <w:p w14:paraId="73900912" w14:textId="77777777" w:rsidR="00F457C6" w:rsidRDefault="00F457C6" w:rsidP="00F55F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UI 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0558366"/>
      <w:docPartObj>
        <w:docPartGallery w:val="Page Numbers (Bottom of Page)"/>
        <w:docPartUnique/>
      </w:docPartObj>
    </w:sdtPr>
    <w:sdtEndPr>
      <w:rPr>
        <w:noProof/>
      </w:rPr>
    </w:sdtEndPr>
    <w:sdtContent>
      <w:p w14:paraId="75644F75" w14:textId="266AD89D" w:rsidR="00F55FC2" w:rsidRDefault="00F55F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E228C0" w14:textId="77777777" w:rsidR="00F55FC2" w:rsidRDefault="00F55F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D3AA2" w14:textId="77777777" w:rsidR="00F457C6" w:rsidRDefault="00F457C6" w:rsidP="00F55FC2">
      <w:pPr>
        <w:spacing w:line="240" w:lineRule="auto"/>
      </w:pPr>
      <w:r>
        <w:separator/>
      </w:r>
    </w:p>
  </w:footnote>
  <w:footnote w:type="continuationSeparator" w:id="0">
    <w:p w14:paraId="3C548A23" w14:textId="77777777" w:rsidR="00F457C6" w:rsidRDefault="00F457C6" w:rsidP="00F55FC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18295B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66797143"/>
    <w:multiLevelType w:val="hybridMultilevel"/>
    <w:tmpl w:val="B53405A0"/>
    <w:lvl w:ilvl="0" w:tplc="06A64832">
      <w:numFmt w:val="bullet"/>
      <w:lvlText w:val="•"/>
      <w:lvlJc w:val="left"/>
      <w:pPr>
        <w:ind w:left="942" w:hanging="360"/>
      </w:pPr>
      <w:rPr>
        <w:rFonts w:ascii="MS UI Gothic" w:eastAsia="MS UI Gothic" w:hAnsi="MS UI Gothic" w:cs="MS UI Gothic" w:hint="default"/>
        <w:w w:val="202"/>
        <w:sz w:val="24"/>
        <w:szCs w:val="24"/>
        <w:lang w:val="en-US" w:eastAsia="en-US" w:bidi="ar-SA"/>
      </w:rPr>
    </w:lvl>
    <w:lvl w:ilvl="1" w:tplc="1A8CC502">
      <w:numFmt w:val="bullet"/>
      <w:lvlText w:val="•"/>
      <w:lvlJc w:val="left"/>
      <w:pPr>
        <w:ind w:left="1816" w:hanging="360"/>
      </w:pPr>
      <w:rPr>
        <w:rFonts w:hint="default"/>
        <w:lang w:val="en-US" w:eastAsia="en-US" w:bidi="ar-SA"/>
      </w:rPr>
    </w:lvl>
    <w:lvl w:ilvl="2" w:tplc="896440BC">
      <w:numFmt w:val="bullet"/>
      <w:lvlText w:val="•"/>
      <w:lvlJc w:val="left"/>
      <w:pPr>
        <w:ind w:left="2692" w:hanging="360"/>
      </w:pPr>
      <w:rPr>
        <w:rFonts w:hint="default"/>
        <w:lang w:val="en-US" w:eastAsia="en-US" w:bidi="ar-SA"/>
      </w:rPr>
    </w:lvl>
    <w:lvl w:ilvl="3" w:tplc="FD66C26C">
      <w:numFmt w:val="bullet"/>
      <w:lvlText w:val="•"/>
      <w:lvlJc w:val="left"/>
      <w:pPr>
        <w:ind w:left="3568" w:hanging="360"/>
      </w:pPr>
      <w:rPr>
        <w:rFonts w:hint="default"/>
        <w:lang w:val="en-US" w:eastAsia="en-US" w:bidi="ar-SA"/>
      </w:rPr>
    </w:lvl>
    <w:lvl w:ilvl="4" w:tplc="275C3B3A">
      <w:numFmt w:val="bullet"/>
      <w:lvlText w:val="•"/>
      <w:lvlJc w:val="left"/>
      <w:pPr>
        <w:ind w:left="4444" w:hanging="360"/>
      </w:pPr>
      <w:rPr>
        <w:rFonts w:hint="default"/>
        <w:lang w:val="en-US" w:eastAsia="en-US" w:bidi="ar-SA"/>
      </w:rPr>
    </w:lvl>
    <w:lvl w:ilvl="5" w:tplc="927C3170">
      <w:numFmt w:val="bullet"/>
      <w:lvlText w:val="•"/>
      <w:lvlJc w:val="left"/>
      <w:pPr>
        <w:ind w:left="5320" w:hanging="360"/>
      </w:pPr>
      <w:rPr>
        <w:rFonts w:hint="default"/>
        <w:lang w:val="en-US" w:eastAsia="en-US" w:bidi="ar-SA"/>
      </w:rPr>
    </w:lvl>
    <w:lvl w:ilvl="6" w:tplc="20663DFC">
      <w:numFmt w:val="bullet"/>
      <w:lvlText w:val="•"/>
      <w:lvlJc w:val="left"/>
      <w:pPr>
        <w:ind w:left="6196" w:hanging="360"/>
      </w:pPr>
      <w:rPr>
        <w:rFonts w:hint="default"/>
        <w:lang w:val="en-US" w:eastAsia="en-US" w:bidi="ar-SA"/>
      </w:rPr>
    </w:lvl>
    <w:lvl w:ilvl="7" w:tplc="40929386">
      <w:numFmt w:val="bullet"/>
      <w:lvlText w:val="•"/>
      <w:lvlJc w:val="left"/>
      <w:pPr>
        <w:ind w:left="7072" w:hanging="360"/>
      </w:pPr>
      <w:rPr>
        <w:rFonts w:hint="default"/>
        <w:lang w:val="en-US" w:eastAsia="en-US" w:bidi="ar-SA"/>
      </w:rPr>
    </w:lvl>
    <w:lvl w:ilvl="8" w:tplc="2070B452">
      <w:numFmt w:val="bullet"/>
      <w:lvlText w:val="•"/>
      <w:lvlJc w:val="left"/>
      <w:pPr>
        <w:ind w:left="7948" w:hanging="360"/>
      </w:pPr>
      <w:rPr>
        <w:rFonts w:hint="default"/>
        <w:lang w:val="en-US" w:eastAsia="en-US" w:bidi="ar-SA"/>
      </w:rPr>
    </w:lvl>
  </w:abstractNum>
  <w:abstractNum w:abstractNumId="2" w15:restartNumberingAfterBreak="0">
    <w:nsid w:val="73D21543"/>
    <w:multiLevelType w:val="hybridMultilevel"/>
    <w:tmpl w:val="A4B672EE"/>
    <w:lvl w:ilvl="0" w:tplc="7DDAA13A">
      <w:start w:val="1"/>
      <w:numFmt w:val="decimal"/>
      <w:lvlText w:val="%1."/>
      <w:lvlJc w:val="left"/>
      <w:pPr>
        <w:ind w:left="942" w:hanging="360"/>
      </w:pPr>
      <w:rPr>
        <w:rFonts w:ascii="Times New Roman" w:eastAsia="Times New Roman" w:hAnsi="Times New Roman" w:cs="Times New Roman" w:hint="default"/>
        <w:w w:val="100"/>
        <w:sz w:val="24"/>
        <w:szCs w:val="24"/>
        <w:lang w:val="en-US" w:eastAsia="en-US" w:bidi="ar-SA"/>
      </w:rPr>
    </w:lvl>
    <w:lvl w:ilvl="1" w:tplc="C3E85298">
      <w:numFmt w:val="bullet"/>
      <w:lvlText w:val="•"/>
      <w:lvlJc w:val="left"/>
      <w:pPr>
        <w:ind w:left="1816" w:hanging="360"/>
      </w:pPr>
      <w:rPr>
        <w:rFonts w:hint="default"/>
        <w:lang w:val="en-US" w:eastAsia="en-US" w:bidi="ar-SA"/>
      </w:rPr>
    </w:lvl>
    <w:lvl w:ilvl="2" w:tplc="0942AD2C">
      <w:numFmt w:val="bullet"/>
      <w:lvlText w:val="•"/>
      <w:lvlJc w:val="left"/>
      <w:pPr>
        <w:ind w:left="2692" w:hanging="360"/>
      </w:pPr>
      <w:rPr>
        <w:rFonts w:hint="default"/>
        <w:lang w:val="en-US" w:eastAsia="en-US" w:bidi="ar-SA"/>
      </w:rPr>
    </w:lvl>
    <w:lvl w:ilvl="3" w:tplc="DD36F462">
      <w:numFmt w:val="bullet"/>
      <w:lvlText w:val="•"/>
      <w:lvlJc w:val="left"/>
      <w:pPr>
        <w:ind w:left="3568" w:hanging="360"/>
      </w:pPr>
      <w:rPr>
        <w:rFonts w:hint="default"/>
        <w:lang w:val="en-US" w:eastAsia="en-US" w:bidi="ar-SA"/>
      </w:rPr>
    </w:lvl>
    <w:lvl w:ilvl="4" w:tplc="1494B3DE">
      <w:numFmt w:val="bullet"/>
      <w:lvlText w:val="•"/>
      <w:lvlJc w:val="left"/>
      <w:pPr>
        <w:ind w:left="4444" w:hanging="360"/>
      </w:pPr>
      <w:rPr>
        <w:rFonts w:hint="default"/>
        <w:lang w:val="en-US" w:eastAsia="en-US" w:bidi="ar-SA"/>
      </w:rPr>
    </w:lvl>
    <w:lvl w:ilvl="5" w:tplc="F8AEEC0E">
      <w:numFmt w:val="bullet"/>
      <w:lvlText w:val="•"/>
      <w:lvlJc w:val="left"/>
      <w:pPr>
        <w:ind w:left="5320" w:hanging="360"/>
      </w:pPr>
      <w:rPr>
        <w:rFonts w:hint="default"/>
        <w:lang w:val="en-US" w:eastAsia="en-US" w:bidi="ar-SA"/>
      </w:rPr>
    </w:lvl>
    <w:lvl w:ilvl="6" w:tplc="6E2638E6">
      <w:numFmt w:val="bullet"/>
      <w:lvlText w:val="•"/>
      <w:lvlJc w:val="left"/>
      <w:pPr>
        <w:ind w:left="6196" w:hanging="360"/>
      </w:pPr>
      <w:rPr>
        <w:rFonts w:hint="default"/>
        <w:lang w:val="en-US" w:eastAsia="en-US" w:bidi="ar-SA"/>
      </w:rPr>
    </w:lvl>
    <w:lvl w:ilvl="7" w:tplc="3642E642">
      <w:numFmt w:val="bullet"/>
      <w:lvlText w:val="•"/>
      <w:lvlJc w:val="left"/>
      <w:pPr>
        <w:ind w:left="7072" w:hanging="360"/>
      </w:pPr>
      <w:rPr>
        <w:rFonts w:hint="default"/>
        <w:lang w:val="en-US" w:eastAsia="en-US" w:bidi="ar-SA"/>
      </w:rPr>
    </w:lvl>
    <w:lvl w:ilvl="8" w:tplc="1D9C74F8">
      <w:numFmt w:val="bullet"/>
      <w:lvlText w:val="•"/>
      <w:lvlJc w:val="left"/>
      <w:pPr>
        <w:ind w:left="7948" w:hanging="360"/>
      </w:pPr>
      <w:rPr>
        <w:rFonts w:hint="default"/>
        <w:lang w:val="en-US"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AAC"/>
    <w:rsid w:val="000363D7"/>
    <w:rsid w:val="00075BA0"/>
    <w:rsid w:val="00085B65"/>
    <w:rsid w:val="001145AF"/>
    <w:rsid w:val="00130271"/>
    <w:rsid w:val="001A197E"/>
    <w:rsid w:val="00237621"/>
    <w:rsid w:val="00255E5D"/>
    <w:rsid w:val="00282EC5"/>
    <w:rsid w:val="00296908"/>
    <w:rsid w:val="002B1E40"/>
    <w:rsid w:val="00384360"/>
    <w:rsid w:val="003A121D"/>
    <w:rsid w:val="003B410F"/>
    <w:rsid w:val="00463EC5"/>
    <w:rsid w:val="004832A7"/>
    <w:rsid w:val="004B00C7"/>
    <w:rsid w:val="004D5B8E"/>
    <w:rsid w:val="004F1D3C"/>
    <w:rsid w:val="004F6A14"/>
    <w:rsid w:val="00517461"/>
    <w:rsid w:val="00624B86"/>
    <w:rsid w:val="00673682"/>
    <w:rsid w:val="00680A94"/>
    <w:rsid w:val="006975D7"/>
    <w:rsid w:val="006B469D"/>
    <w:rsid w:val="007027D8"/>
    <w:rsid w:val="0070418E"/>
    <w:rsid w:val="007110BF"/>
    <w:rsid w:val="00713987"/>
    <w:rsid w:val="00742812"/>
    <w:rsid w:val="00783B8E"/>
    <w:rsid w:val="007852A3"/>
    <w:rsid w:val="007D7314"/>
    <w:rsid w:val="00833FF3"/>
    <w:rsid w:val="0086259E"/>
    <w:rsid w:val="008B6F53"/>
    <w:rsid w:val="008C7D33"/>
    <w:rsid w:val="009C012D"/>
    <w:rsid w:val="009C080F"/>
    <w:rsid w:val="00A37AF4"/>
    <w:rsid w:val="00A5158C"/>
    <w:rsid w:val="00A516E4"/>
    <w:rsid w:val="00AA6725"/>
    <w:rsid w:val="00AB2E1C"/>
    <w:rsid w:val="00AB40A7"/>
    <w:rsid w:val="00AE7AAC"/>
    <w:rsid w:val="00B043E2"/>
    <w:rsid w:val="00B135A7"/>
    <w:rsid w:val="00B34E04"/>
    <w:rsid w:val="00BE666F"/>
    <w:rsid w:val="00C51258"/>
    <w:rsid w:val="00C64A15"/>
    <w:rsid w:val="00C64A73"/>
    <w:rsid w:val="00CB5AAF"/>
    <w:rsid w:val="00CC06D1"/>
    <w:rsid w:val="00D54857"/>
    <w:rsid w:val="00D87A66"/>
    <w:rsid w:val="00DD7DB2"/>
    <w:rsid w:val="00E03F06"/>
    <w:rsid w:val="00E279EA"/>
    <w:rsid w:val="00E3312B"/>
    <w:rsid w:val="00E45BD3"/>
    <w:rsid w:val="00E45FA7"/>
    <w:rsid w:val="00E970F9"/>
    <w:rsid w:val="00F457C6"/>
    <w:rsid w:val="00F559F6"/>
    <w:rsid w:val="00F55FC2"/>
    <w:rsid w:val="00F7271F"/>
    <w:rsid w:val="00F865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450040"/>
  <w15:chartTrackingRefBased/>
  <w15:docId w15:val="{34846036-43FA-4E59-BD9B-04D46DD31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9EA"/>
    <w:pPr>
      <w:widowControl w:val="0"/>
      <w:autoSpaceDE w:val="0"/>
      <w:autoSpaceDN w:val="0"/>
      <w:spacing w:after="0" w:line="360" w:lineRule="auto"/>
      <w:jc w:val="both"/>
    </w:pPr>
    <w:rPr>
      <w:rFonts w:ascii="Arial" w:hAnsi="Arial" w:cs="Times New Roman"/>
      <w:sz w:val="24"/>
      <w:lang w:val="en-US"/>
    </w:rPr>
  </w:style>
  <w:style w:type="paragraph" w:styleId="Heading1">
    <w:name w:val="heading 1"/>
    <w:basedOn w:val="Normal"/>
    <w:next w:val="Normal"/>
    <w:link w:val="Heading1Char"/>
    <w:uiPriority w:val="9"/>
    <w:qFormat/>
    <w:rsid w:val="008C7D33"/>
    <w:pPr>
      <w:keepNext/>
      <w:keepLines/>
      <w:spacing w:before="24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8C7D33"/>
    <w:pPr>
      <w:keepNext/>
      <w:keepLines/>
      <w:spacing w:before="40"/>
      <w:jc w:val="left"/>
      <w:outlineLvl w:val="1"/>
    </w:pPr>
    <w:rPr>
      <w:rFonts w:eastAsiaTheme="majorEastAsia" w:cstheme="majorBidi"/>
      <w:b/>
      <w:color w:val="000000" w:themeColor="text1"/>
      <w:sz w:val="26"/>
      <w:szCs w:val="26"/>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D33"/>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8C7D33"/>
    <w:rPr>
      <w:rFonts w:ascii="Arial" w:eastAsiaTheme="majorEastAsia" w:hAnsi="Arial" w:cstheme="majorBidi"/>
      <w:b/>
      <w:color w:val="000000" w:themeColor="text1"/>
      <w:sz w:val="26"/>
      <w:szCs w:val="26"/>
      <w:lang w:val="en-GB"/>
    </w:rPr>
  </w:style>
  <w:style w:type="paragraph" w:styleId="BodyText">
    <w:name w:val="Body Text"/>
    <w:basedOn w:val="Normal"/>
    <w:link w:val="BodyTextChar"/>
    <w:uiPriority w:val="1"/>
    <w:qFormat/>
    <w:rsid w:val="00AE7AAC"/>
    <w:pPr>
      <w:spacing w:line="240" w:lineRule="auto"/>
      <w:jc w:val="left"/>
    </w:pPr>
    <w:rPr>
      <w:rFonts w:ascii="Times New Roman" w:hAnsi="Times New Roman"/>
      <w:szCs w:val="24"/>
    </w:rPr>
  </w:style>
  <w:style w:type="character" w:customStyle="1" w:styleId="BodyTextChar">
    <w:name w:val="Body Text Char"/>
    <w:basedOn w:val="DefaultParagraphFont"/>
    <w:link w:val="BodyText"/>
    <w:uiPriority w:val="1"/>
    <w:rsid w:val="00AE7AAC"/>
    <w:rPr>
      <w:rFonts w:ascii="Times New Roman" w:hAnsi="Times New Roman" w:cs="Times New Roman"/>
      <w:sz w:val="24"/>
      <w:szCs w:val="24"/>
      <w:lang w:val="en-US"/>
    </w:rPr>
  </w:style>
  <w:style w:type="character" w:customStyle="1" w:styleId="t">
    <w:name w:val="t"/>
    <w:basedOn w:val="DefaultParagraphFont"/>
    <w:rsid w:val="00F7271F"/>
  </w:style>
  <w:style w:type="paragraph" w:styleId="ListParagraph">
    <w:name w:val="List Paragraph"/>
    <w:basedOn w:val="Normal"/>
    <w:uiPriority w:val="1"/>
    <w:qFormat/>
    <w:rsid w:val="00673682"/>
    <w:pPr>
      <w:spacing w:line="240" w:lineRule="auto"/>
      <w:ind w:left="941" w:hanging="360"/>
      <w:jc w:val="left"/>
    </w:pPr>
    <w:rPr>
      <w:rFonts w:ascii="Times New Roman" w:hAnsi="Times New Roman"/>
      <w:sz w:val="22"/>
    </w:rPr>
  </w:style>
  <w:style w:type="paragraph" w:styleId="ListBullet">
    <w:name w:val="List Bullet"/>
    <w:basedOn w:val="Normal"/>
    <w:uiPriority w:val="99"/>
    <w:unhideWhenUsed/>
    <w:rsid w:val="00673682"/>
    <w:pPr>
      <w:numPr>
        <w:numId w:val="3"/>
      </w:numPr>
      <w:contextualSpacing/>
    </w:pPr>
  </w:style>
  <w:style w:type="table" w:styleId="TableGridLight">
    <w:name w:val="Grid Table Light"/>
    <w:basedOn w:val="TableNormal"/>
    <w:uiPriority w:val="40"/>
    <w:rsid w:val="00B135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B135A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F55FC2"/>
    <w:pPr>
      <w:widowControl/>
      <w:autoSpaceDE/>
      <w:autoSpaceDN/>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F55FC2"/>
    <w:pPr>
      <w:spacing w:after="100"/>
    </w:pPr>
  </w:style>
  <w:style w:type="paragraph" w:styleId="TOC2">
    <w:name w:val="toc 2"/>
    <w:basedOn w:val="Normal"/>
    <w:next w:val="Normal"/>
    <w:autoRedefine/>
    <w:uiPriority w:val="39"/>
    <w:unhideWhenUsed/>
    <w:rsid w:val="00F55FC2"/>
    <w:pPr>
      <w:spacing w:after="100"/>
      <w:ind w:left="240"/>
    </w:pPr>
  </w:style>
  <w:style w:type="character" w:styleId="Hyperlink">
    <w:name w:val="Hyperlink"/>
    <w:basedOn w:val="DefaultParagraphFont"/>
    <w:uiPriority w:val="99"/>
    <w:unhideWhenUsed/>
    <w:rsid w:val="00F55FC2"/>
    <w:rPr>
      <w:color w:val="0563C1" w:themeColor="hyperlink"/>
      <w:u w:val="single"/>
    </w:rPr>
  </w:style>
  <w:style w:type="paragraph" w:styleId="Header">
    <w:name w:val="header"/>
    <w:basedOn w:val="Normal"/>
    <w:link w:val="HeaderChar"/>
    <w:uiPriority w:val="99"/>
    <w:unhideWhenUsed/>
    <w:rsid w:val="00F55FC2"/>
    <w:pPr>
      <w:tabs>
        <w:tab w:val="center" w:pos="4513"/>
        <w:tab w:val="right" w:pos="9026"/>
      </w:tabs>
      <w:spacing w:line="240" w:lineRule="auto"/>
    </w:pPr>
  </w:style>
  <w:style w:type="character" w:customStyle="1" w:styleId="HeaderChar">
    <w:name w:val="Header Char"/>
    <w:basedOn w:val="DefaultParagraphFont"/>
    <w:link w:val="Header"/>
    <w:uiPriority w:val="99"/>
    <w:rsid w:val="00F55FC2"/>
    <w:rPr>
      <w:rFonts w:ascii="Arial" w:hAnsi="Arial" w:cs="Times New Roman"/>
      <w:sz w:val="24"/>
      <w:lang w:val="en-US"/>
    </w:rPr>
  </w:style>
  <w:style w:type="paragraph" w:styleId="Footer">
    <w:name w:val="footer"/>
    <w:basedOn w:val="Normal"/>
    <w:link w:val="FooterChar"/>
    <w:uiPriority w:val="99"/>
    <w:unhideWhenUsed/>
    <w:rsid w:val="00F55FC2"/>
    <w:pPr>
      <w:tabs>
        <w:tab w:val="center" w:pos="4513"/>
        <w:tab w:val="right" w:pos="9026"/>
      </w:tabs>
      <w:spacing w:line="240" w:lineRule="auto"/>
    </w:pPr>
  </w:style>
  <w:style w:type="character" w:customStyle="1" w:styleId="FooterChar">
    <w:name w:val="Footer Char"/>
    <w:basedOn w:val="DefaultParagraphFont"/>
    <w:link w:val="Footer"/>
    <w:uiPriority w:val="99"/>
    <w:rsid w:val="00F55FC2"/>
    <w:rPr>
      <w:rFonts w:ascii="Arial" w:hAnsi="Arial" w:cs="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856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957C6E-230C-438A-887E-4886E4633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9</Pages>
  <Words>2519</Words>
  <Characters>14359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nishant natani</dc:creator>
  <cp:keywords/>
  <dc:description/>
  <cp:lastModifiedBy>Carmen Andreea Popescu (2111473)</cp:lastModifiedBy>
  <cp:revision>3</cp:revision>
  <dcterms:created xsi:type="dcterms:W3CDTF">2022-01-09T12:38:00Z</dcterms:created>
  <dcterms:modified xsi:type="dcterms:W3CDTF">2022-01-09T13:21:00Z</dcterms:modified>
</cp:coreProperties>
</file>