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B9B24" w14:textId="4AC0D741" w:rsidR="00931ADB" w:rsidRPr="00B6619E" w:rsidRDefault="00BF21B8" w:rsidP="00931ADB">
      <w:pPr>
        <w:jc w:val="center"/>
        <w:rPr>
          <w:rFonts w:ascii="Arial" w:hAnsi="Arial" w:cs="Arial"/>
        </w:rPr>
      </w:pPr>
      <w:r>
        <w:rPr>
          <w:rFonts w:ascii="Arial" w:hAnsi="Arial" w:cs="Arial"/>
          <w:b/>
          <w:bCs/>
        </w:rPr>
        <w:t xml:space="preserve"> </w:t>
      </w:r>
      <w:r w:rsidR="00931ADB" w:rsidRPr="00B6619E">
        <w:rPr>
          <w:rFonts w:ascii="Arial" w:hAnsi="Arial" w:cs="Arial"/>
          <w:b/>
          <w:bCs/>
        </w:rPr>
        <w:t>Programme</w:t>
      </w:r>
      <w:r w:rsidR="00931ADB" w:rsidRPr="00B6619E">
        <w:rPr>
          <w:rFonts w:ascii="Arial" w:hAnsi="Arial" w:cs="Arial"/>
        </w:rPr>
        <w:t>:  BSc (Hons) Health and Social Care</w:t>
      </w:r>
    </w:p>
    <w:p w14:paraId="0A3BBC00" w14:textId="77777777" w:rsidR="00931ADB" w:rsidRPr="00B6619E" w:rsidRDefault="00931ADB" w:rsidP="00931ADB">
      <w:pPr>
        <w:jc w:val="center"/>
        <w:rPr>
          <w:rFonts w:ascii="Arial" w:hAnsi="Arial" w:cs="Arial"/>
        </w:rPr>
      </w:pPr>
      <w:r w:rsidRPr="00B6619E">
        <w:rPr>
          <w:rFonts w:ascii="Arial" w:hAnsi="Arial" w:cs="Arial"/>
          <w:b/>
          <w:bCs/>
        </w:rPr>
        <w:t>Module</w:t>
      </w:r>
      <w:r w:rsidRPr="00B6619E">
        <w:rPr>
          <w:rFonts w:ascii="Arial" w:hAnsi="Arial" w:cs="Arial"/>
        </w:rPr>
        <w:t>: Introduction to Independent Research Skills</w:t>
      </w:r>
    </w:p>
    <w:p w14:paraId="30A812A9" w14:textId="77777777" w:rsidR="00931ADB" w:rsidRPr="00B6619E" w:rsidRDefault="00931ADB" w:rsidP="00931ADB">
      <w:pPr>
        <w:jc w:val="center"/>
        <w:rPr>
          <w:rFonts w:ascii="Arial" w:hAnsi="Arial" w:cs="Arial"/>
        </w:rPr>
      </w:pPr>
      <w:r w:rsidRPr="00B6619E">
        <w:rPr>
          <w:rFonts w:ascii="Arial" w:hAnsi="Arial" w:cs="Arial"/>
          <w:b/>
          <w:bCs/>
        </w:rPr>
        <w:t>Module code</w:t>
      </w:r>
      <w:r w:rsidRPr="00B6619E">
        <w:rPr>
          <w:rFonts w:ascii="Arial" w:hAnsi="Arial" w:cs="Arial"/>
        </w:rPr>
        <w:t>: BMHP5019</w:t>
      </w:r>
    </w:p>
    <w:p w14:paraId="3AE09BE3" w14:textId="3EBE3AF2" w:rsidR="00931ADB" w:rsidRPr="00B6619E" w:rsidRDefault="00931ADB" w:rsidP="00931ADB">
      <w:pPr>
        <w:jc w:val="center"/>
        <w:rPr>
          <w:rFonts w:ascii="Arial" w:hAnsi="Arial" w:cs="Arial"/>
        </w:rPr>
      </w:pPr>
      <w:r w:rsidRPr="00B6619E">
        <w:rPr>
          <w:rFonts w:ascii="Arial" w:hAnsi="Arial" w:cs="Arial"/>
          <w:b/>
          <w:bCs/>
        </w:rPr>
        <w:t>Assignment Title</w:t>
      </w:r>
      <w:r w:rsidRPr="00B6619E">
        <w:rPr>
          <w:rFonts w:ascii="Arial" w:hAnsi="Arial" w:cs="Arial"/>
        </w:rPr>
        <w:t xml:space="preserve">: Component </w:t>
      </w:r>
      <w:r w:rsidR="00EE7E79" w:rsidRPr="00B6619E">
        <w:rPr>
          <w:rFonts w:ascii="Arial" w:hAnsi="Arial" w:cs="Arial"/>
        </w:rPr>
        <w:t>2</w:t>
      </w:r>
      <w:r w:rsidRPr="00B6619E">
        <w:rPr>
          <w:rFonts w:ascii="Arial" w:hAnsi="Arial" w:cs="Arial"/>
        </w:rPr>
        <w:t xml:space="preserve">: Written Assignment (Research </w:t>
      </w:r>
      <w:r w:rsidR="00EE7E79" w:rsidRPr="00B6619E">
        <w:rPr>
          <w:rFonts w:ascii="Arial" w:hAnsi="Arial" w:cs="Arial"/>
        </w:rPr>
        <w:t>report</w:t>
      </w:r>
      <w:r w:rsidRPr="00B6619E">
        <w:rPr>
          <w:rFonts w:ascii="Arial" w:hAnsi="Arial" w:cs="Arial"/>
        </w:rPr>
        <w:t>)</w:t>
      </w:r>
    </w:p>
    <w:p w14:paraId="76A228B3" w14:textId="4C4CF422" w:rsidR="00EE7E79" w:rsidRPr="00B6619E" w:rsidRDefault="00EE7E79" w:rsidP="00EE7E79">
      <w:pPr>
        <w:rPr>
          <w:rFonts w:ascii="Arial" w:hAnsi="Arial" w:cs="Arial"/>
        </w:rPr>
      </w:pPr>
      <w:r w:rsidRPr="00B6619E">
        <w:rPr>
          <w:rFonts w:ascii="Arial" w:hAnsi="Arial" w:cs="Arial"/>
          <w:b/>
          <w:bCs/>
        </w:rPr>
        <w:t xml:space="preserve">Topic: </w:t>
      </w:r>
      <w:r w:rsidRPr="00B6619E">
        <w:rPr>
          <w:rFonts w:ascii="Arial" w:hAnsi="Arial" w:cs="Arial"/>
        </w:rPr>
        <w:t xml:space="preserve">How safe </w:t>
      </w:r>
      <w:r w:rsidR="00105865">
        <w:rPr>
          <w:rFonts w:ascii="Arial" w:hAnsi="Arial" w:cs="Arial"/>
        </w:rPr>
        <w:t>is</w:t>
      </w:r>
      <w:r w:rsidR="00654269">
        <w:rPr>
          <w:rFonts w:ascii="Arial" w:hAnsi="Arial" w:cs="Arial"/>
        </w:rPr>
        <w:t xml:space="preserve"> </w:t>
      </w:r>
      <w:r w:rsidR="00F471E0">
        <w:rPr>
          <w:rFonts w:ascii="Arial" w:hAnsi="Arial" w:cs="Arial"/>
        </w:rPr>
        <w:t xml:space="preserve">the treatment used to treat bipolar </w:t>
      </w:r>
      <w:r w:rsidRPr="00B6619E">
        <w:rPr>
          <w:rFonts w:ascii="Arial" w:hAnsi="Arial" w:cs="Arial"/>
        </w:rPr>
        <w:t>disorder in pregnancy and the postnatal period</w:t>
      </w:r>
      <w:r w:rsidR="008D517C">
        <w:rPr>
          <w:rFonts w:ascii="Arial" w:hAnsi="Arial" w:cs="Arial"/>
        </w:rPr>
        <w:t xml:space="preserve"> in </w:t>
      </w:r>
      <w:r w:rsidR="00107D1B">
        <w:rPr>
          <w:rFonts w:ascii="Arial" w:hAnsi="Arial" w:cs="Arial"/>
        </w:rPr>
        <w:t>Uk?</w:t>
      </w:r>
    </w:p>
    <w:p w14:paraId="55C919AC" w14:textId="28AD7BCD" w:rsidR="00931ADB" w:rsidRPr="00B6619E" w:rsidRDefault="00931ADB" w:rsidP="00931ADB">
      <w:pPr>
        <w:jc w:val="center"/>
        <w:rPr>
          <w:rFonts w:ascii="Arial" w:hAnsi="Arial" w:cs="Arial"/>
          <w:b/>
          <w:bCs/>
        </w:rPr>
      </w:pPr>
      <w:r w:rsidRPr="00B6619E">
        <w:rPr>
          <w:rFonts w:ascii="Arial" w:hAnsi="Arial" w:cs="Arial"/>
          <w:b/>
          <w:bCs/>
        </w:rPr>
        <w:t>Student ID:</w:t>
      </w:r>
      <w:r w:rsidR="00F471E0">
        <w:rPr>
          <w:rFonts w:ascii="Arial" w:hAnsi="Arial" w:cs="Arial"/>
          <w:b/>
          <w:bCs/>
        </w:rPr>
        <w:t>2336477</w:t>
      </w:r>
    </w:p>
    <w:p w14:paraId="1EEABCE5" w14:textId="7AB28155" w:rsidR="00931ADB" w:rsidRDefault="00931ADB" w:rsidP="00931ADB">
      <w:pPr>
        <w:jc w:val="center"/>
        <w:rPr>
          <w:rFonts w:ascii="Arial" w:hAnsi="Arial" w:cs="Arial"/>
          <w:b/>
          <w:bCs/>
        </w:rPr>
      </w:pPr>
      <w:r w:rsidRPr="00B6619E">
        <w:rPr>
          <w:rFonts w:ascii="Arial" w:hAnsi="Arial" w:cs="Arial"/>
          <w:b/>
          <w:bCs/>
        </w:rPr>
        <w:t>Student Name:</w:t>
      </w:r>
      <w:r w:rsidR="00F471E0">
        <w:rPr>
          <w:rFonts w:ascii="Arial" w:hAnsi="Arial" w:cs="Arial"/>
          <w:b/>
          <w:bCs/>
        </w:rPr>
        <w:t xml:space="preserve"> Esther Nankya</w:t>
      </w:r>
    </w:p>
    <w:p w14:paraId="201614D5" w14:textId="41FE5D77" w:rsidR="00F471E0" w:rsidRPr="00B6619E" w:rsidRDefault="00F471E0" w:rsidP="00931ADB">
      <w:pPr>
        <w:jc w:val="center"/>
        <w:rPr>
          <w:rFonts w:ascii="Arial" w:hAnsi="Arial" w:cs="Arial"/>
        </w:rPr>
      </w:pPr>
      <w:r>
        <w:rPr>
          <w:rFonts w:ascii="Arial" w:hAnsi="Arial" w:cs="Arial"/>
          <w:b/>
          <w:bCs/>
        </w:rPr>
        <w:t xml:space="preserve">Lecturers Name: Eleni </w:t>
      </w:r>
      <w:proofErr w:type="spellStart"/>
      <w:r>
        <w:rPr>
          <w:rFonts w:ascii="Arial" w:hAnsi="Arial" w:cs="Arial"/>
          <w:b/>
          <w:bCs/>
        </w:rPr>
        <w:t>koutsogeorgou</w:t>
      </w:r>
      <w:proofErr w:type="spellEnd"/>
    </w:p>
    <w:p w14:paraId="719E42E7" w14:textId="5EB84F0C" w:rsidR="006B5514" w:rsidRPr="00B6619E" w:rsidRDefault="006B5514">
      <w:pPr>
        <w:rPr>
          <w:rFonts w:ascii="Arial" w:hAnsi="Arial" w:cs="Arial"/>
        </w:rPr>
        <w:sectPr w:rsidR="006B5514" w:rsidRPr="00B6619E" w:rsidSect="00F36E5D">
          <w:footerReference w:type="default" r:id="rId8"/>
          <w:pgSz w:w="12240" w:h="15840"/>
          <w:pgMar w:top="1440" w:right="1440" w:bottom="1440" w:left="1440" w:header="720" w:footer="720" w:gutter="0"/>
          <w:cols w:space="720"/>
          <w:docGrid w:linePitch="360"/>
        </w:sectPr>
      </w:pPr>
    </w:p>
    <w:sdt>
      <w:sdtPr>
        <w:rPr>
          <w:rFonts w:ascii="Arial" w:eastAsiaTheme="minorHAnsi" w:hAnsi="Arial" w:cs="Arial"/>
          <w:color w:val="auto"/>
          <w:sz w:val="24"/>
          <w:szCs w:val="22"/>
          <w:lang w:val="en-GB"/>
        </w:rPr>
        <w:id w:val="-1628149637"/>
        <w:docPartObj>
          <w:docPartGallery w:val="Table of Contents"/>
          <w:docPartUnique/>
        </w:docPartObj>
      </w:sdtPr>
      <w:sdtEndPr>
        <w:rPr>
          <w:b/>
          <w:bCs/>
          <w:noProof/>
          <w:sz w:val="22"/>
        </w:rPr>
      </w:sdtEndPr>
      <w:sdtContent>
        <w:p w14:paraId="48838E10" w14:textId="0130FD87" w:rsidR="006B5514" w:rsidRPr="00B6619E" w:rsidRDefault="006B5514">
          <w:pPr>
            <w:pStyle w:val="TOCHeading"/>
            <w:rPr>
              <w:rFonts w:ascii="Arial" w:hAnsi="Arial" w:cs="Arial"/>
            </w:rPr>
          </w:pPr>
          <w:r w:rsidRPr="00B6619E">
            <w:rPr>
              <w:rFonts w:ascii="Arial" w:hAnsi="Arial" w:cs="Arial"/>
            </w:rPr>
            <w:t>Table of Contents</w:t>
          </w:r>
        </w:p>
        <w:p w14:paraId="203D9499" w14:textId="07811164" w:rsidR="00B6619E" w:rsidRDefault="006B5514">
          <w:pPr>
            <w:pStyle w:val="TOC1"/>
            <w:tabs>
              <w:tab w:val="right" w:leader="dot" w:pos="9350"/>
            </w:tabs>
            <w:rPr>
              <w:rFonts w:asciiTheme="minorHAnsi" w:eastAsiaTheme="minorEastAsia" w:hAnsiTheme="minorHAnsi"/>
              <w:noProof/>
              <w:kern w:val="2"/>
              <w:sz w:val="24"/>
              <w:szCs w:val="24"/>
              <w:lang w:eastAsia="en-GB"/>
              <w14:ligatures w14:val="standardContextual"/>
            </w:rPr>
          </w:pPr>
          <w:r w:rsidRPr="00B6619E">
            <w:rPr>
              <w:rFonts w:ascii="Arial" w:hAnsi="Arial" w:cs="Arial"/>
            </w:rPr>
            <w:fldChar w:fldCharType="begin"/>
          </w:r>
          <w:r w:rsidRPr="00B6619E">
            <w:rPr>
              <w:rFonts w:ascii="Arial" w:hAnsi="Arial" w:cs="Arial"/>
            </w:rPr>
            <w:instrText xml:space="preserve"> TOC \o "1-3" \h \z \u </w:instrText>
          </w:r>
          <w:r w:rsidRPr="00B6619E">
            <w:rPr>
              <w:rFonts w:ascii="Arial" w:hAnsi="Arial" w:cs="Arial"/>
            </w:rPr>
            <w:fldChar w:fldCharType="separate"/>
          </w:r>
          <w:hyperlink w:anchor="_Toc224157863" w:history="1">
            <w:r w:rsidR="00B6619E" w:rsidRPr="004D72B8">
              <w:rPr>
                <w:rStyle w:val="Hyperlink"/>
                <w:rFonts w:ascii="Arial" w:hAnsi="Arial" w:cs="Arial"/>
                <w:noProof/>
              </w:rPr>
              <w:t>Introduction</w:t>
            </w:r>
            <w:r w:rsidR="00B6619E">
              <w:rPr>
                <w:noProof/>
                <w:webHidden/>
              </w:rPr>
              <w:tab/>
            </w:r>
            <w:r w:rsidR="00B6619E">
              <w:rPr>
                <w:noProof/>
                <w:webHidden/>
              </w:rPr>
              <w:fldChar w:fldCharType="begin"/>
            </w:r>
            <w:r w:rsidR="00B6619E">
              <w:rPr>
                <w:noProof/>
                <w:webHidden/>
              </w:rPr>
              <w:instrText xml:space="preserve"> PAGEREF _Toc224157863 \h </w:instrText>
            </w:r>
            <w:r w:rsidR="00B6619E">
              <w:rPr>
                <w:noProof/>
                <w:webHidden/>
              </w:rPr>
            </w:r>
            <w:r w:rsidR="00B6619E">
              <w:rPr>
                <w:noProof/>
                <w:webHidden/>
              </w:rPr>
              <w:fldChar w:fldCharType="separate"/>
            </w:r>
            <w:r w:rsidR="00B6619E">
              <w:rPr>
                <w:noProof/>
                <w:webHidden/>
              </w:rPr>
              <w:t>1</w:t>
            </w:r>
            <w:r w:rsidR="00B6619E">
              <w:rPr>
                <w:noProof/>
                <w:webHidden/>
              </w:rPr>
              <w:fldChar w:fldCharType="end"/>
            </w:r>
          </w:hyperlink>
        </w:p>
        <w:p w14:paraId="757A7863" w14:textId="6E39EF72" w:rsidR="00B6619E" w:rsidRDefault="00B6619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24157864" w:history="1">
            <w:r w:rsidRPr="004D72B8">
              <w:rPr>
                <w:rStyle w:val="Hyperlink"/>
                <w:rFonts w:ascii="Arial" w:hAnsi="Arial" w:cs="Arial"/>
                <w:noProof/>
              </w:rPr>
              <w:t>Main concept of the research</w:t>
            </w:r>
            <w:r>
              <w:rPr>
                <w:noProof/>
                <w:webHidden/>
              </w:rPr>
              <w:tab/>
            </w:r>
            <w:r>
              <w:rPr>
                <w:noProof/>
                <w:webHidden/>
              </w:rPr>
              <w:fldChar w:fldCharType="begin"/>
            </w:r>
            <w:r>
              <w:rPr>
                <w:noProof/>
                <w:webHidden/>
              </w:rPr>
              <w:instrText xml:space="preserve"> PAGEREF _Toc224157864 \h </w:instrText>
            </w:r>
            <w:r>
              <w:rPr>
                <w:noProof/>
                <w:webHidden/>
              </w:rPr>
            </w:r>
            <w:r>
              <w:rPr>
                <w:noProof/>
                <w:webHidden/>
              </w:rPr>
              <w:fldChar w:fldCharType="separate"/>
            </w:r>
            <w:r>
              <w:rPr>
                <w:noProof/>
                <w:webHidden/>
              </w:rPr>
              <w:t>1</w:t>
            </w:r>
            <w:r>
              <w:rPr>
                <w:noProof/>
                <w:webHidden/>
              </w:rPr>
              <w:fldChar w:fldCharType="end"/>
            </w:r>
          </w:hyperlink>
        </w:p>
        <w:p w14:paraId="766960C1" w14:textId="092F000D" w:rsidR="00B6619E" w:rsidRDefault="00B6619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24157865" w:history="1">
            <w:r w:rsidRPr="004D72B8">
              <w:rPr>
                <w:rStyle w:val="Hyperlink"/>
                <w:rFonts w:ascii="Arial" w:hAnsi="Arial" w:cs="Arial"/>
                <w:noProof/>
              </w:rPr>
              <w:t>Rationale of the project</w:t>
            </w:r>
            <w:r>
              <w:rPr>
                <w:noProof/>
                <w:webHidden/>
              </w:rPr>
              <w:tab/>
            </w:r>
            <w:r>
              <w:rPr>
                <w:noProof/>
                <w:webHidden/>
              </w:rPr>
              <w:fldChar w:fldCharType="begin"/>
            </w:r>
            <w:r>
              <w:rPr>
                <w:noProof/>
                <w:webHidden/>
              </w:rPr>
              <w:instrText xml:space="preserve"> PAGEREF _Toc224157865 \h </w:instrText>
            </w:r>
            <w:r>
              <w:rPr>
                <w:noProof/>
                <w:webHidden/>
              </w:rPr>
            </w:r>
            <w:r>
              <w:rPr>
                <w:noProof/>
                <w:webHidden/>
              </w:rPr>
              <w:fldChar w:fldCharType="separate"/>
            </w:r>
            <w:r>
              <w:rPr>
                <w:noProof/>
                <w:webHidden/>
              </w:rPr>
              <w:t>1</w:t>
            </w:r>
            <w:r>
              <w:rPr>
                <w:noProof/>
                <w:webHidden/>
              </w:rPr>
              <w:fldChar w:fldCharType="end"/>
            </w:r>
          </w:hyperlink>
        </w:p>
        <w:p w14:paraId="43B1B071" w14:textId="0772C75D" w:rsidR="00B6619E" w:rsidRDefault="00B6619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24157866" w:history="1">
            <w:r w:rsidRPr="004D72B8">
              <w:rPr>
                <w:rStyle w:val="Hyperlink"/>
                <w:rFonts w:ascii="Arial" w:hAnsi="Arial" w:cs="Arial"/>
                <w:noProof/>
              </w:rPr>
              <w:t>Scope of the research</w:t>
            </w:r>
            <w:r>
              <w:rPr>
                <w:noProof/>
                <w:webHidden/>
              </w:rPr>
              <w:tab/>
            </w:r>
            <w:r>
              <w:rPr>
                <w:noProof/>
                <w:webHidden/>
              </w:rPr>
              <w:fldChar w:fldCharType="begin"/>
            </w:r>
            <w:r>
              <w:rPr>
                <w:noProof/>
                <w:webHidden/>
              </w:rPr>
              <w:instrText xml:space="preserve"> PAGEREF _Toc224157866 \h </w:instrText>
            </w:r>
            <w:r>
              <w:rPr>
                <w:noProof/>
                <w:webHidden/>
              </w:rPr>
            </w:r>
            <w:r>
              <w:rPr>
                <w:noProof/>
                <w:webHidden/>
              </w:rPr>
              <w:fldChar w:fldCharType="separate"/>
            </w:r>
            <w:r>
              <w:rPr>
                <w:noProof/>
                <w:webHidden/>
              </w:rPr>
              <w:t>2</w:t>
            </w:r>
            <w:r>
              <w:rPr>
                <w:noProof/>
                <w:webHidden/>
              </w:rPr>
              <w:fldChar w:fldCharType="end"/>
            </w:r>
          </w:hyperlink>
        </w:p>
        <w:p w14:paraId="12CAC149" w14:textId="77330FAE" w:rsidR="00B6619E" w:rsidRDefault="00B6619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24157867" w:history="1">
            <w:r w:rsidRPr="004D72B8">
              <w:rPr>
                <w:rStyle w:val="Hyperlink"/>
                <w:rFonts w:ascii="Arial" w:hAnsi="Arial" w:cs="Arial"/>
                <w:noProof/>
              </w:rPr>
              <w:t>Research aim, objectives and questions</w:t>
            </w:r>
            <w:r>
              <w:rPr>
                <w:noProof/>
                <w:webHidden/>
              </w:rPr>
              <w:tab/>
            </w:r>
            <w:r>
              <w:rPr>
                <w:noProof/>
                <w:webHidden/>
              </w:rPr>
              <w:fldChar w:fldCharType="begin"/>
            </w:r>
            <w:r>
              <w:rPr>
                <w:noProof/>
                <w:webHidden/>
              </w:rPr>
              <w:instrText xml:space="preserve"> PAGEREF _Toc224157867 \h </w:instrText>
            </w:r>
            <w:r>
              <w:rPr>
                <w:noProof/>
                <w:webHidden/>
              </w:rPr>
            </w:r>
            <w:r>
              <w:rPr>
                <w:noProof/>
                <w:webHidden/>
              </w:rPr>
              <w:fldChar w:fldCharType="separate"/>
            </w:r>
            <w:r>
              <w:rPr>
                <w:noProof/>
                <w:webHidden/>
              </w:rPr>
              <w:t>2</w:t>
            </w:r>
            <w:r>
              <w:rPr>
                <w:noProof/>
                <w:webHidden/>
              </w:rPr>
              <w:fldChar w:fldCharType="end"/>
            </w:r>
          </w:hyperlink>
        </w:p>
        <w:p w14:paraId="0765C605" w14:textId="3F9ADEA2" w:rsidR="00B6619E" w:rsidRDefault="00B6619E">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224157868" w:history="1">
            <w:r w:rsidRPr="004D72B8">
              <w:rPr>
                <w:rStyle w:val="Hyperlink"/>
                <w:rFonts w:ascii="Arial" w:hAnsi="Arial" w:cs="Arial"/>
                <w:noProof/>
              </w:rPr>
              <w:t>Background</w:t>
            </w:r>
            <w:r>
              <w:rPr>
                <w:noProof/>
                <w:webHidden/>
              </w:rPr>
              <w:tab/>
            </w:r>
            <w:r>
              <w:rPr>
                <w:noProof/>
                <w:webHidden/>
              </w:rPr>
              <w:fldChar w:fldCharType="begin"/>
            </w:r>
            <w:r>
              <w:rPr>
                <w:noProof/>
                <w:webHidden/>
              </w:rPr>
              <w:instrText xml:space="preserve"> PAGEREF _Toc224157868 \h </w:instrText>
            </w:r>
            <w:r>
              <w:rPr>
                <w:noProof/>
                <w:webHidden/>
              </w:rPr>
            </w:r>
            <w:r>
              <w:rPr>
                <w:noProof/>
                <w:webHidden/>
              </w:rPr>
              <w:fldChar w:fldCharType="separate"/>
            </w:r>
            <w:r>
              <w:rPr>
                <w:noProof/>
                <w:webHidden/>
              </w:rPr>
              <w:t>2</w:t>
            </w:r>
            <w:r>
              <w:rPr>
                <w:noProof/>
                <w:webHidden/>
              </w:rPr>
              <w:fldChar w:fldCharType="end"/>
            </w:r>
          </w:hyperlink>
        </w:p>
        <w:p w14:paraId="666A5FA4" w14:textId="63D3BB1B" w:rsidR="00B6619E" w:rsidRDefault="00B6619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24157869" w:history="1">
            <w:r w:rsidRPr="004D72B8">
              <w:rPr>
                <w:rStyle w:val="Hyperlink"/>
                <w:rFonts w:ascii="Arial" w:hAnsi="Arial" w:cs="Arial"/>
                <w:noProof/>
              </w:rPr>
              <w:t>Context of the research</w:t>
            </w:r>
            <w:r>
              <w:rPr>
                <w:noProof/>
                <w:webHidden/>
              </w:rPr>
              <w:tab/>
            </w:r>
            <w:r>
              <w:rPr>
                <w:noProof/>
                <w:webHidden/>
              </w:rPr>
              <w:fldChar w:fldCharType="begin"/>
            </w:r>
            <w:r>
              <w:rPr>
                <w:noProof/>
                <w:webHidden/>
              </w:rPr>
              <w:instrText xml:space="preserve"> PAGEREF _Toc224157869 \h </w:instrText>
            </w:r>
            <w:r>
              <w:rPr>
                <w:noProof/>
                <w:webHidden/>
              </w:rPr>
            </w:r>
            <w:r>
              <w:rPr>
                <w:noProof/>
                <w:webHidden/>
              </w:rPr>
              <w:fldChar w:fldCharType="separate"/>
            </w:r>
            <w:r>
              <w:rPr>
                <w:noProof/>
                <w:webHidden/>
              </w:rPr>
              <w:t>2</w:t>
            </w:r>
            <w:r>
              <w:rPr>
                <w:noProof/>
                <w:webHidden/>
              </w:rPr>
              <w:fldChar w:fldCharType="end"/>
            </w:r>
          </w:hyperlink>
        </w:p>
        <w:p w14:paraId="19E40EC4" w14:textId="2F1FB617" w:rsidR="00B6619E" w:rsidRDefault="00B6619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24157870" w:history="1">
            <w:r w:rsidRPr="004D72B8">
              <w:rPr>
                <w:rStyle w:val="Hyperlink"/>
                <w:rFonts w:ascii="Arial" w:hAnsi="Arial" w:cs="Arial"/>
                <w:noProof/>
              </w:rPr>
              <w:t>Policies</w:t>
            </w:r>
            <w:r>
              <w:rPr>
                <w:noProof/>
                <w:webHidden/>
              </w:rPr>
              <w:tab/>
            </w:r>
            <w:r>
              <w:rPr>
                <w:noProof/>
                <w:webHidden/>
              </w:rPr>
              <w:fldChar w:fldCharType="begin"/>
            </w:r>
            <w:r>
              <w:rPr>
                <w:noProof/>
                <w:webHidden/>
              </w:rPr>
              <w:instrText xml:space="preserve"> PAGEREF _Toc224157870 \h </w:instrText>
            </w:r>
            <w:r>
              <w:rPr>
                <w:noProof/>
                <w:webHidden/>
              </w:rPr>
            </w:r>
            <w:r>
              <w:rPr>
                <w:noProof/>
                <w:webHidden/>
              </w:rPr>
              <w:fldChar w:fldCharType="separate"/>
            </w:r>
            <w:r>
              <w:rPr>
                <w:noProof/>
                <w:webHidden/>
              </w:rPr>
              <w:t>3</w:t>
            </w:r>
            <w:r>
              <w:rPr>
                <w:noProof/>
                <w:webHidden/>
              </w:rPr>
              <w:fldChar w:fldCharType="end"/>
            </w:r>
          </w:hyperlink>
        </w:p>
        <w:p w14:paraId="5D17362A" w14:textId="0E18D703" w:rsidR="00B6619E" w:rsidRDefault="00B6619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24157871" w:history="1">
            <w:r w:rsidRPr="004D72B8">
              <w:rPr>
                <w:rStyle w:val="Hyperlink"/>
                <w:rFonts w:ascii="Arial" w:hAnsi="Arial" w:cs="Arial"/>
                <w:noProof/>
              </w:rPr>
              <w:t>Legislation</w:t>
            </w:r>
            <w:r>
              <w:rPr>
                <w:noProof/>
                <w:webHidden/>
              </w:rPr>
              <w:tab/>
            </w:r>
            <w:r>
              <w:rPr>
                <w:noProof/>
                <w:webHidden/>
              </w:rPr>
              <w:fldChar w:fldCharType="begin"/>
            </w:r>
            <w:r>
              <w:rPr>
                <w:noProof/>
                <w:webHidden/>
              </w:rPr>
              <w:instrText xml:space="preserve"> PAGEREF _Toc224157871 \h </w:instrText>
            </w:r>
            <w:r>
              <w:rPr>
                <w:noProof/>
                <w:webHidden/>
              </w:rPr>
            </w:r>
            <w:r>
              <w:rPr>
                <w:noProof/>
                <w:webHidden/>
              </w:rPr>
              <w:fldChar w:fldCharType="separate"/>
            </w:r>
            <w:r>
              <w:rPr>
                <w:noProof/>
                <w:webHidden/>
              </w:rPr>
              <w:t>3</w:t>
            </w:r>
            <w:r>
              <w:rPr>
                <w:noProof/>
                <w:webHidden/>
              </w:rPr>
              <w:fldChar w:fldCharType="end"/>
            </w:r>
          </w:hyperlink>
        </w:p>
        <w:p w14:paraId="5E85D59A" w14:textId="35729635" w:rsidR="00B6619E" w:rsidRDefault="00B6619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24157872" w:history="1">
            <w:r w:rsidRPr="004D72B8">
              <w:rPr>
                <w:rStyle w:val="Hyperlink"/>
                <w:rFonts w:ascii="Arial" w:hAnsi="Arial" w:cs="Arial"/>
                <w:noProof/>
              </w:rPr>
              <w:t>Guidance</w:t>
            </w:r>
            <w:r>
              <w:rPr>
                <w:noProof/>
                <w:webHidden/>
              </w:rPr>
              <w:tab/>
            </w:r>
            <w:r>
              <w:rPr>
                <w:noProof/>
                <w:webHidden/>
              </w:rPr>
              <w:fldChar w:fldCharType="begin"/>
            </w:r>
            <w:r>
              <w:rPr>
                <w:noProof/>
                <w:webHidden/>
              </w:rPr>
              <w:instrText xml:space="preserve"> PAGEREF _Toc224157872 \h </w:instrText>
            </w:r>
            <w:r>
              <w:rPr>
                <w:noProof/>
                <w:webHidden/>
              </w:rPr>
            </w:r>
            <w:r>
              <w:rPr>
                <w:noProof/>
                <w:webHidden/>
              </w:rPr>
              <w:fldChar w:fldCharType="separate"/>
            </w:r>
            <w:r>
              <w:rPr>
                <w:noProof/>
                <w:webHidden/>
              </w:rPr>
              <w:t>3</w:t>
            </w:r>
            <w:r>
              <w:rPr>
                <w:noProof/>
                <w:webHidden/>
              </w:rPr>
              <w:fldChar w:fldCharType="end"/>
            </w:r>
          </w:hyperlink>
        </w:p>
        <w:p w14:paraId="4F6067CF" w14:textId="01FA2972" w:rsidR="00B6619E" w:rsidRDefault="00B6619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24157873" w:history="1">
            <w:r w:rsidRPr="004D72B8">
              <w:rPr>
                <w:rStyle w:val="Hyperlink"/>
                <w:rFonts w:ascii="Arial" w:hAnsi="Arial" w:cs="Arial"/>
                <w:noProof/>
              </w:rPr>
              <w:t>Services</w:t>
            </w:r>
            <w:r>
              <w:rPr>
                <w:noProof/>
                <w:webHidden/>
              </w:rPr>
              <w:tab/>
            </w:r>
            <w:r>
              <w:rPr>
                <w:noProof/>
                <w:webHidden/>
              </w:rPr>
              <w:fldChar w:fldCharType="begin"/>
            </w:r>
            <w:r>
              <w:rPr>
                <w:noProof/>
                <w:webHidden/>
              </w:rPr>
              <w:instrText xml:space="preserve"> PAGEREF _Toc224157873 \h </w:instrText>
            </w:r>
            <w:r>
              <w:rPr>
                <w:noProof/>
                <w:webHidden/>
              </w:rPr>
            </w:r>
            <w:r>
              <w:rPr>
                <w:noProof/>
                <w:webHidden/>
              </w:rPr>
              <w:fldChar w:fldCharType="separate"/>
            </w:r>
            <w:r>
              <w:rPr>
                <w:noProof/>
                <w:webHidden/>
              </w:rPr>
              <w:t>4</w:t>
            </w:r>
            <w:r>
              <w:rPr>
                <w:noProof/>
                <w:webHidden/>
              </w:rPr>
              <w:fldChar w:fldCharType="end"/>
            </w:r>
          </w:hyperlink>
        </w:p>
        <w:p w14:paraId="407B5B7F" w14:textId="35A4D266" w:rsidR="00B6619E" w:rsidRDefault="00B6619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24157874" w:history="1">
            <w:r w:rsidRPr="004D72B8">
              <w:rPr>
                <w:rStyle w:val="Hyperlink"/>
                <w:rFonts w:ascii="Arial" w:hAnsi="Arial" w:cs="Arial"/>
                <w:noProof/>
              </w:rPr>
              <w:t>Practice</w:t>
            </w:r>
            <w:r>
              <w:rPr>
                <w:noProof/>
                <w:webHidden/>
              </w:rPr>
              <w:tab/>
            </w:r>
            <w:r>
              <w:rPr>
                <w:noProof/>
                <w:webHidden/>
              </w:rPr>
              <w:fldChar w:fldCharType="begin"/>
            </w:r>
            <w:r>
              <w:rPr>
                <w:noProof/>
                <w:webHidden/>
              </w:rPr>
              <w:instrText xml:space="preserve"> PAGEREF _Toc224157874 \h </w:instrText>
            </w:r>
            <w:r>
              <w:rPr>
                <w:noProof/>
                <w:webHidden/>
              </w:rPr>
            </w:r>
            <w:r>
              <w:rPr>
                <w:noProof/>
                <w:webHidden/>
              </w:rPr>
              <w:fldChar w:fldCharType="separate"/>
            </w:r>
            <w:r>
              <w:rPr>
                <w:noProof/>
                <w:webHidden/>
              </w:rPr>
              <w:t>4</w:t>
            </w:r>
            <w:r>
              <w:rPr>
                <w:noProof/>
                <w:webHidden/>
              </w:rPr>
              <w:fldChar w:fldCharType="end"/>
            </w:r>
          </w:hyperlink>
        </w:p>
        <w:p w14:paraId="5771F52C" w14:textId="1CF79E17" w:rsidR="00B6619E" w:rsidRDefault="00B6619E">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224157875" w:history="1">
            <w:r w:rsidRPr="004D72B8">
              <w:rPr>
                <w:rStyle w:val="Hyperlink"/>
                <w:rFonts w:ascii="Arial" w:hAnsi="Arial" w:cs="Arial"/>
                <w:noProof/>
              </w:rPr>
              <w:t>Methods of data collection</w:t>
            </w:r>
            <w:r>
              <w:rPr>
                <w:noProof/>
                <w:webHidden/>
              </w:rPr>
              <w:tab/>
            </w:r>
            <w:r>
              <w:rPr>
                <w:noProof/>
                <w:webHidden/>
              </w:rPr>
              <w:fldChar w:fldCharType="begin"/>
            </w:r>
            <w:r>
              <w:rPr>
                <w:noProof/>
                <w:webHidden/>
              </w:rPr>
              <w:instrText xml:space="preserve"> PAGEREF _Toc224157875 \h </w:instrText>
            </w:r>
            <w:r>
              <w:rPr>
                <w:noProof/>
                <w:webHidden/>
              </w:rPr>
            </w:r>
            <w:r>
              <w:rPr>
                <w:noProof/>
                <w:webHidden/>
              </w:rPr>
              <w:fldChar w:fldCharType="separate"/>
            </w:r>
            <w:r>
              <w:rPr>
                <w:noProof/>
                <w:webHidden/>
              </w:rPr>
              <w:t>4</w:t>
            </w:r>
            <w:r>
              <w:rPr>
                <w:noProof/>
                <w:webHidden/>
              </w:rPr>
              <w:fldChar w:fldCharType="end"/>
            </w:r>
          </w:hyperlink>
        </w:p>
        <w:p w14:paraId="49D77140" w14:textId="4793254A" w:rsidR="00B6619E" w:rsidRDefault="00B6619E">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224157876" w:history="1">
            <w:r w:rsidRPr="004D72B8">
              <w:rPr>
                <w:rStyle w:val="Hyperlink"/>
                <w:rFonts w:ascii="Arial" w:hAnsi="Arial" w:cs="Arial"/>
                <w:noProof/>
              </w:rPr>
              <w:t>Results</w:t>
            </w:r>
            <w:r>
              <w:rPr>
                <w:noProof/>
                <w:webHidden/>
              </w:rPr>
              <w:tab/>
            </w:r>
            <w:r>
              <w:rPr>
                <w:noProof/>
                <w:webHidden/>
              </w:rPr>
              <w:fldChar w:fldCharType="begin"/>
            </w:r>
            <w:r>
              <w:rPr>
                <w:noProof/>
                <w:webHidden/>
              </w:rPr>
              <w:instrText xml:space="preserve"> PAGEREF _Toc224157876 \h </w:instrText>
            </w:r>
            <w:r>
              <w:rPr>
                <w:noProof/>
                <w:webHidden/>
              </w:rPr>
            </w:r>
            <w:r>
              <w:rPr>
                <w:noProof/>
                <w:webHidden/>
              </w:rPr>
              <w:fldChar w:fldCharType="separate"/>
            </w:r>
            <w:r>
              <w:rPr>
                <w:noProof/>
                <w:webHidden/>
              </w:rPr>
              <w:t>6</w:t>
            </w:r>
            <w:r>
              <w:rPr>
                <w:noProof/>
                <w:webHidden/>
              </w:rPr>
              <w:fldChar w:fldCharType="end"/>
            </w:r>
          </w:hyperlink>
        </w:p>
        <w:p w14:paraId="69207D0A" w14:textId="70CC8272" w:rsidR="00B6619E" w:rsidRDefault="00B6619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24157877" w:history="1">
            <w:r w:rsidRPr="004D72B8">
              <w:rPr>
                <w:rStyle w:val="Hyperlink"/>
                <w:rFonts w:ascii="Arial" w:hAnsi="Arial" w:cs="Arial"/>
                <w:noProof/>
              </w:rPr>
              <w:t>Thematic analysis table</w:t>
            </w:r>
            <w:r>
              <w:rPr>
                <w:noProof/>
                <w:webHidden/>
              </w:rPr>
              <w:tab/>
            </w:r>
            <w:r>
              <w:rPr>
                <w:noProof/>
                <w:webHidden/>
              </w:rPr>
              <w:fldChar w:fldCharType="begin"/>
            </w:r>
            <w:r>
              <w:rPr>
                <w:noProof/>
                <w:webHidden/>
              </w:rPr>
              <w:instrText xml:space="preserve"> PAGEREF _Toc224157877 \h </w:instrText>
            </w:r>
            <w:r>
              <w:rPr>
                <w:noProof/>
                <w:webHidden/>
              </w:rPr>
            </w:r>
            <w:r>
              <w:rPr>
                <w:noProof/>
                <w:webHidden/>
              </w:rPr>
              <w:fldChar w:fldCharType="separate"/>
            </w:r>
            <w:r>
              <w:rPr>
                <w:noProof/>
                <w:webHidden/>
              </w:rPr>
              <w:t>6</w:t>
            </w:r>
            <w:r>
              <w:rPr>
                <w:noProof/>
                <w:webHidden/>
              </w:rPr>
              <w:fldChar w:fldCharType="end"/>
            </w:r>
          </w:hyperlink>
        </w:p>
        <w:p w14:paraId="1E69CBD7" w14:textId="73B9D4CD" w:rsidR="00B6619E" w:rsidRDefault="00B6619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24157878" w:history="1">
            <w:r w:rsidRPr="004D72B8">
              <w:rPr>
                <w:rStyle w:val="Hyperlink"/>
                <w:rFonts w:ascii="Arial" w:hAnsi="Arial" w:cs="Arial"/>
                <w:noProof/>
              </w:rPr>
              <w:t>Sub-theme 1: Understanding bipolar disorder in pregnancy</w:t>
            </w:r>
            <w:r>
              <w:rPr>
                <w:noProof/>
                <w:webHidden/>
              </w:rPr>
              <w:tab/>
            </w:r>
            <w:r>
              <w:rPr>
                <w:noProof/>
                <w:webHidden/>
              </w:rPr>
              <w:fldChar w:fldCharType="begin"/>
            </w:r>
            <w:r>
              <w:rPr>
                <w:noProof/>
                <w:webHidden/>
              </w:rPr>
              <w:instrText xml:space="preserve"> PAGEREF _Toc224157878 \h </w:instrText>
            </w:r>
            <w:r>
              <w:rPr>
                <w:noProof/>
                <w:webHidden/>
              </w:rPr>
            </w:r>
            <w:r>
              <w:rPr>
                <w:noProof/>
                <w:webHidden/>
              </w:rPr>
              <w:fldChar w:fldCharType="separate"/>
            </w:r>
            <w:r>
              <w:rPr>
                <w:noProof/>
                <w:webHidden/>
              </w:rPr>
              <w:t>7</w:t>
            </w:r>
            <w:r>
              <w:rPr>
                <w:noProof/>
                <w:webHidden/>
              </w:rPr>
              <w:fldChar w:fldCharType="end"/>
            </w:r>
          </w:hyperlink>
        </w:p>
        <w:p w14:paraId="5BBDBD76" w14:textId="318A8D2F" w:rsidR="00B6619E" w:rsidRDefault="00B6619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24157879" w:history="1">
            <w:r w:rsidRPr="004D72B8">
              <w:rPr>
                <w:rStyle w:val="Hyperlink"/>
                <w:rFonts w:ascii="Arial" w:hAnsi="Arial" w:cs="Arial"/>
                <w:noProof/>
              </w:rPr>
              <w:t>Sub-theme 2: Clinical management of bipolar</w:t>
            </w:r>
            <w:r>
              <w:rPr>
                <w:noProof/>
                <w:webHidden/>
              </w:rPr>
              <w:tab/>
            </w:r>
            <w:r>
              <w:rPr>
                <w:noProof/>
                <w:webHidden/>
              </w:rPr>
              <w:fldChar w:fldCharType="begin"/>
            </w:r>
            <w:r>
              <w:rPr>
                <w:noProof/>
                <w:webHidden/>
              </w:rPr>
              <w:instrText xml:space="preserve"> PAGEREF _Toc224157879 \h </w:instrText>
            </w:r>
            <w:r>
              <w:rPr>
                <w:noProof/>
                <w:webHidden/>
              </w:rPr>
            </w:r>
            <w:r>
              <w:rPr>
                <w:noProof/>
                <w:webHidden/>
              </w:rPr>
              <w:fldChar w:fldCharType="separate"/>
            </w:r>
            <w:r>
              <w:rPr>
                <w:noProof/>
                <w:webHidden/>
              </w:rPr>
              <w:t>8</w:t>
            </w:r>
            <w:r>
              <w:rPr>
                <w:noProof/>
                <w:webHidden/>
              </w:rPr>
              <w:fldChar w:fldCharType="end"/>
            </w:r>
          </w:hyperlink>
        </w:p>
        <w:p w14:paraId="191A4737" w14:textId="443838D0" w:rsidR="00B6619E" w:rsidRDefault="00B6619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24157880" w:history="1">
            <w:r w:rsidRPr="004D72B8">
              <w:rPr>
                <w:rStyle w:val="Hyperlink"/>
                <w:rFonts w:ascii="Arial" w:hAnsi="Arial" w:cs="Arial"/>
                <w:noProof/>
              </w:rPr>
              <w:t>Sub-theme 3: Safety of bipolar medications during pregnancy</w:t>
            </w:r>
            <w:r>
              <w:rPr>
                <w:noProof/>
                <w:webHidden/>
              </w:rPr>
              <w:tab/>
            </w:r>
            <w:r>
              <w:rPr>
                <w:noProof/>
                <w:webHidden/>
              </w:rPr>
              <w:fldChar w:fldCharType="begin"/>
            </w:r>
            <w:r>
              <w:rPr>
                <w:noProof/>
                <w:webHidden/>
              </w:rPr>
              <w:instrText xml:space="preserve"> PAGEREF _Toc224157880 \h </w:instrText>
            </w:r>
            <w:r>
              <w:rPr>
                <w:noProof/>
                <w:webHidden/>
              </w:rPr>
            </w:r>
            <w:r>
              <w:rPr>
                <w:noProof/>
                <w:webHidden/>
              </w:rPr>
              <w:fldChar w:fldCharType="separate"/>
            </w:r>
            <w:r>
              <w:rPr>
                <w:noProof/>
                <w:webHidden/>
              </w:rPr>
              <w:t>9</w:t>
            </w:r>
            <w:r>
              <w:rPr>
                <w:noProof/>
                <w:webHidden/>
              </w:rPr>
              <w:fldChar w:fldCharType="end"/>
            </w:r>
          </w:hyperlink>
        </w:p>
        <w:p w14:paraId="202AB950" w14:textId="5F144A67" w:rsidR="00B6619E" w:rsidRDefault="00B6619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24157881" w:history="1">
            <w:r w:rsidRPr="004D72B8">
              <w:rPr>
                <w:rStyle w:val="Hyperlink"/>
                <w:rFonts w:ascii="Arial" w:hAnsi="Arial" w:cs="Arial"/>
                <w:noProof/>
              </w:rPr>
              <w:t>Sub-theme 4: Effects of bipolar medications in the postnatal period</w:t>
            </w:r>
            <w:r>
              <w:rPr>
                <w:noProof/>
                <w:webHidden/>
              </w:rPr>
              <w:tab/>
            </w:r>
            <w:r>
              <w:rPr>
                <w:noProof/>
                <w:webHidden/>
              </w:rPr>
              <w:fldChar w:fldCharType="begin"/>
            </w:r>
            <w:r>
              <w:rPr>
                <w:noProof/>
                <w:webHidden/>
              </w:rPr>
              <w:instrText xml:space="preserve"> PAGEREF _Toc224157881 \h </w:instrText>
            </w:r>
            <w:r>
              <w:rPr>
                <w:noProof/>
                <w:webHidden/>
              </w:rPr>
            </w:r>
            <w:r>
              <w:rPr>
                <w:noProof/>
                <w:webHidden/>
              </w:rPr>
              <w:fldChar w:fldCharType="separate"/>
            </w:r>
            <w:r>
              <w:rPr>
                <w:noProof/>
                <w:webHidden/>
              </w:rPr>
              <w:t>10</w:t>
            </w:r>
            <w:r>
              <w:rPr>
                <w:noProof/>
                <w:webHidden/>
              </w:rPr>
              <w:fldChar w:fldCharType="end"/>
            </w:r>
          </w:hyperlink>
        </w:p>
        <w:p w14:paraId="2213EB9C" w14:textId="029D484B" w:rsidR="00B6619E" w:rsidRDefault="00B6619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24157882" w:history="1">
            <w:r w:rsidRPr="004D72B8">
              <w:rPr>
                <w:rStyle w:val="Hyperlink"/>
                <w:rFonts w:ascii="Arial" w:hAnsi="Arial" w:cs="Arial"/>
                <w:noProof/>
              </w:rPr>
              <w:t>Sub-theme 5: Risk–benefit decision making in treatment</w:t>
            </w:r>
            <w:r>
              <w:rPr>
                <w:noProof/>
                <w:webHidden/>
              </w:rPr>
              <w:tab/>
            </w:r>
            <w:r>
              <w:rPr>
                <w:noProof/>
                <w:webHidden/>
              </w:rPr>
              <w:fldChar w:fldCharType="begin"/>
            </w:r>
            <w:r>
              <w:rPr>
                <w:noProof/>
                <w:webHidden/>
              </w:rPr>
              <w:instrText xml:space="preserve"> PAGEREF _Toc224157882 \h </w:instrText>
            </w:r>
            <w:r>
              <w:rPr>
                <w:noProof/>
                <w:webHidden/>
              </w:rPr>
            </w:r>
            <w:r>
              <w:rPr>
                <w:noProof/>
                <w:webHidden/>
              </w:rPr>
              <w:fldChar w:fldCharType="separate"/>
            </w:r>
            <w:r>
              <w:rPr>
                <w:noProof/>
                <w:webHidden/>
              </w:rPr>
              <w:t>10</w:t>
            </w:r>
            <w:r>
              <w:rPr>
                <w:noProof/>
                <w:webHidden/>
              </w:rPr>
              <w:fldChar w:fldCharType="end"/>
            </w:r>
          </w:hyperlink>
        </w:p>
        <w:p w14:paraId="71428654" w14:textId="64F21970" w:rsidR="00B6619E" w:rsidRDefault="00B6619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24157883" w:history="1">
            <w:r w:rsidRPr="004D72B8">
              <w:rPr>
                <w:rStyle w:val="Hyperlink"/>
                <w:rFonts w:ascii="Arial" w:hAnsi="Arial" w:cs="Arial"/>
                <w:noProof/>
              </w:rPr>
              <w:t>Sub-theme 6: Strategies for reducing harm to mother and baby</w:t>
            </w:r>
            <w:r>
              <w:rPr>
                <w:noProof/>
                <w:webHidden/>
              </w:rPr>
              <w:tab/>
            </w:r>
            <w:r>
              <w:rPr>
                <w:noProof/>
                <w:webHidden/>
              </w:rPr>
              <w:fldChar w:fldCharType="begin"/>
            </w:r>
            <w:r>
              <w:rPr>
                <w:noProof/>
                <w:webHidden/>
              </w:rPr>
              <w:instrText xml:space="preserve"> PAGEREF _Toc224157883 \h </w:instrText>
            </w:r>
            <w:r>
              <w:rPr>
                <w:noProof/>
                <w:webHidden/>
              </w:rPr>
            </w:r>
            <w:r>
              <w:rPr>
                <w:noProof/>
                <w:webHidden/>
              </w:rPr>
              <w:fldChar w:fldCharType="separate"/>
            </w:r>
            <w:r>
              <w:rPr>
                <w:noProof/>
                <w:webHidden/>
              </w:rPr>
              <w:t>11</w:t>
            </w:r>
            <w:r>
              <w:rPr>
                <w:noProof/>
                <w:webHidden/>
              </w:rPr>
              <w:fldChar w:fldCharType="end"/>
            </w:r>
          </w:hyperlink>
        </w:p>
        <w:p w14:paraId="2028295F" w14:textId="04C59651" w:rsidR="00B6619E" w:rsidRDefault="00B6619E">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224157884" w:history="1">
            <w:r w:rsidRPr="004D72B8">
              <w:rPr>
                <w:rStyle w:val="Hyperlink"/>
                <w:rFonts w:ascii="Arial" w:hAnsi="Arial" w:cs="Arial"/>
                <w:noProof/>
              </w:rPr>
              <w:t>Discussion</w:t>
            </w:r>
            <w:r>
              <w:rPr>
                <w:noProof/>
                <w:webHidden/>
              </w:rPr>
              <w:tab/>
            </w:r>
            <w:r>
              <w:rPr>
                <w:noProof/>
                <w:webHidden/>
              </w:rPr>
              <w:fldChar w:fldCharType="begin"/>
            </w:r>
            <w:r>
              <w:rPr>
                <w:noProof/>
                <w:webHidden/>
              </w:rPr>
              <w:instrText xml:space="preserve"> PAGEREF _Toc224157884 \h </w:instrText>
            </w:r>
            <w:r>
              <w:rPr>
                <w:noProof/>
                <w:webHidden/>
              </w:rPr>
            </w:r>
            <w:r>
              <w:rPr>
                <w:noProof/>
                <w:webHidden/>
              </w:rPr>
              <w:fldChar w:fldCharType="separate"/>
            </w:r>
            <w:r>
              <w:rPr>
                <w:noProof/>
                <w:webHidden/>
              </w:rPr>
              <w:t>11</w:t>
            </w:r>
            <w:r>
              <w:rPr>
                <w:noProof/>
                <w:webHidden/>
              </w:rPr>
              <w:fldChar w:fldCharType="end"/>
            </w:r>
          </w:hyperlink>
        </w:p>
        <w:p w14:paraId="3FC7E7DF" w14:textId="2B94F6B2" w:rsidR="00B6619E" w:rsidRDefault="00B6619E">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224157885" w:history="1">
            <w:r w:rsidRPr="004D72B8">
              <w:rPr>
                <w:rStyle w:val="Hyperlink"/>
                <w:rFonts w:ascii="Arial" w:hAnsi="Arial" w:cs="Arial"/>
                <w:noProof/>
              </w:rPr>
              <w:t>Conclusion and recommendations</w:t>
            </w:r>
            <w:r>
              <w:rPr>
                <w:noProof/>
                <w:webHidden/>
              </w:rPr>
              <w:tab/>
            </w:r>
            <w:r>
              <w:rPr>
                <w:noProof/>
                <w:webHidden/>
              </w:rPr>
              <w:fldChar w:fldCharType="begin"/>
            </w:r>
            <w:r>
              <w:rPr>
                <w:noProof/>
                <w:webHidden/>
              </w:rPr>
              <w:instrText xml:space="preserve"> PAGEREF _Toc224157885 \h </w:instrText>
            </w:r>
            <w:r>
              <w:rPr>
                <w:noProof/>
                <w:webHidden/>
              </w:rPr>
            </w:r>
            <w:r>
              <w:rPr>
                <w:noProof/>
                <w:webHidden/>
              </w:rPr>
              <w:fldChar w:fldCharType="separate"/>
            </w:r>
            <w:r>
              <w:rPr>
                <w:noProof/>
                <w:webHidden/>
              </w:rPr>
              <w:t>13</w:t>
            </w:r>
            <w:r>
              <w:rPr>
                <w:noProof/>
                <w:webHidden/>
              </w:rPr>
              <w:fldChar w:fldCharType="end"/>
            </w:r>
          </w:hyperlink>
        </w:p>
        <w:p w14:paraId="73171EFD" w14:textId="0F74D740" w:rsidR="00B6619E" w:rsidRDefault="00B6619E">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224157886" w:history="1">
            <w:r w:rsidRPr="004D72B8">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_Toc224157886 \h </w:instrText>
            </w:r>
            <w:r>
              <w:rPr>
                <w:noProof/>
                <w:webHidden/>
              </w:rPr>
            </w:r>
            <w:r>
              <w:rPr>
                <w:noProof/>
                <w:webHidden/>
              </w:rPr>
              <w:fldChar w:fldCharType="separate"/>
            </w:r>
            <w:r>
              <w:rPr>
                <w:noProof/>
                <w:webHidden/>
              </w:rPr>
              <w:t>14</w:t>
            </w:r>
            <w:r>
              <w:rPr>
                <w:noProof/>
                <w:webHidden/>
              </w:rPr>
              <w:fldChar w:fldCharType="end"/>
            </w:r>
          </w:hyperlink>
        </w:p>
        <w:p w14:paraId="79EDDE91" w14:textId="590CCCF7" w:rsidR="006B5514" w:rsidRPr="00B6619E" w:rsidRDefault="006B5514">
          <w:pPr>
            <w:rPr>
              <w:rFonts w:ascii="Arial" w:hAnsi="Arial" w:cs="Arial"/>
            </w:rPr>
          </w:pPr>
          <w:r w:rsidRPr="00B6619E">
            <w:rPr>
              <w:rFonts w:ascii="Arial" w:hAnsi="Arial" w:cs="Arial"/>
              <w:b/>
              <w:bCs/>
              <w:noProof/>
            </w:rPr>
            <w:fldChar w:fldCharType="end"/>
          </w:r>
        </w:p>
      </w:sdtContent>
    </w:sdt>
    <w:p w14:paraId="2E5D55C4" w14:textId="77777777" w:rsidR="00931ADB" w:rsidRPr="00B6619E" w:rsidRDefault="00931ADB">
      <w:pPr>
        <w:rPr>
          <w:rFonts w:ascii="Arial" w:hAnsi="Arial" w:cs="Arial"/>
        </w:rPr>
        <w:sectPr w:rsidR="00931ADB" w:rsidRPr="00B6619E" w:rsidSect="00F36E5D">
          <w:pgSz w:w="12240" w:h="15840"/>
          <w:pgMar w:top="1440" w:right="1440" w:bottom="1440" w:left="1440" w:header="720" w:footer="720" w:gutter="0"/>
          <w:cols w:space="720"/>
          <w:docGrid w:linePitch="360"/>
        </w:sectPr>
      </w:pPr>
    </w:p>
    <w:p w14:paraId="68C33935" w14:textId="635924AE" w:rsidR="00223723" w:rsidRPr="00B6619E" w:rsidRDefault="00EE7E79" w:rsidP="0047053E">
      <w:pPr>
        <w:pStyle w:val="Heading1"/>
        <w:rPr>
          <w:rFonts w:ascii="Arial" w:hAnsi="Arial" w:cs="Arial"/>
        </w:rPr>
      </w:pPr>
      <w:bookmarkStart w:id="0" w:name="_Toc224157863"/>
      <w:r w:rsidRPr="00B6619E">
        <w:rPr>
          <w:rFonts w:ascii="Arial" w:hAnsi="Arial" w:cs="Arial"/>
        </w:rPr>
        <w:lastRenderedPageBreak/>
        <w:t>Introduction</w:t>
      </w:r>
      <w:bookmarkEnd w:id="0"/>
    </w:p>
    <w:p w14:paraId="71E8DE39" w14:textId="57A5D828" w:rsidR="003753C6" w:rsidRPr="00B6619E" w:rsidRDefault="003753C6" w:rsidP="003753C6">
      <w:pPr>
        <w:rPr>
          <w:rFonts w:ascii="Arial" w:hAnsi="Arial" w:cs="Arial"/>
        </w:rPr>
      </w:pPr>
      <w:r w:rsidRPr="00B6619E">
        <w:rPr>
          <w:rFonts w:ascii="Arial" w:hAnsi="Arial" w:cs="Arial"/>
        </w:rPr>
        <w:t>The research report</w:t>
      </w:r>
      <w:r w:rsidR="00366AAE" w:rsidRPr="00B6619E">
        <w:rPr>
          <w:rFonts w:ascii="Arial" w:hAnsi="Arial" w:cs="Arial"/>
        </w:rPr>
        <w:t xml:space="preserve"> will highlight information about </w:t>
      </w:r>
      <w:r w:rsidR="00C71175">
        <w:rPr>
          <w:rFonts w:ascii="Arial" w:hAnsi="Arial" w:cs="Arial"/>
        </w:rPr>
        <w:t>treatment</w:t>
      </w:r>
      <w:r w:rsidR="00366AAE" w:rsidRPr="00B6619E">
        <w:rPr>
          <w:rFonts w:ascii="Arial" w:hAnsi="Arial" w:cs="Arial"/>
        </w:rPr>
        <w:t xml:space="preserve"> and </w:t>
      </w:r>
      <w:r w:rsidR="00F73FDD" w:rsidRPr="00B6619E">
        <w:rPr>
          <w:rFonts w:ascii="Arial" w:hAnsi="Arial" w:cs="Arial"/>
        </w:rPr>
        <w:t>medicines</w:t>
      </w:r>
      <w:r w:rsidR="00366AAE" w:rsidRPr="00B6619E">
        <w:rPr>
          <w:rFonts w:ascii="Arial" w:hAnsi="Arial" w:cs="Arial"/>
        </w:rPr>
        <w:t xml:space="preserve"> used for treating bipolar disorder during the time of </w:t>
      </w:r>
      <w:r w:rsidR="00F73FDD" w:rsidRPr="00B6619E">
        <w:rPr>
          <w:rFonts w:ascii="Arial" w:hAnsi="Arial" w:cs="Arial"/>
        </w:rPr>
        <w:t>pregnancy</w:t>
      </w:r>
      <w:r w:rsidR="00366AAE" w:rsidRPr="00B6619E">
        <w:rPr>
          <w:rFonts w:ascii="Arial" w:hAnsi="Arial" w:cs="Arial"/>
        </w:rPr>
        <w:t xml:space="preserve"> </w:t>
      </w:r>
      <w:r w:rsidR="00105865" w:rsidRPr="00B6619E">
        <w:rPr>
          <w:rFonts w:ascii="Arial" w:hAnsi="Arial" w:cs="Arial"/>
        </w:rPr>
        <w:t>and postnatal</w:t>
      </w:r>
      <w:r w:rsidR="00366AAE" w:rsidRPr="00B6619E">
        <w:rPr>
          <w:rFonts w:ascii="Arial" w:hAnsi="Arial" w:cs="Arial"/>
        </w:rPr>
        <w:t xml:space="preserve"> period. </w:t>
      </w:r>
      <w:r w:rsidR="00105865">
        <w:rPr>
          <w:rFonts w:ascii="Arial" w:hAnsi="Arial" w:cs="Arial"/>
        </w:rPr>
        <w:t>It</w:t>
      </w:r>
      <w:r w:rsidR="00366AAE" w:rsidRPr="00B6619E">
        <w:rPr>
          <w:rFonts w:ascii="Arial" w:hAnsi="Arial" w:cs="Arial"/>
        </w:rPr>
        <w:t xml:space="preserve"> will be based on secondary information</w:t>
      </w:r>
      <w:r w:rsidR="00F73FDD" w:rsidRPr="00B6619E">
        <w:rPr>
          <w:rFonts w:ascii="Arial" w:hAnsi="Arial" w:cs="Arial"/>
        </w:rPr>
        <w:t>,</w:t>
      </w:r>
      <w:r w:rsidR="00366AAE" w:rsidRPr="00B6619E">
        <w:rPr>
          <w:rFonts w:ascii="Arial" w:hAnsi="Arial" w:cs="Arial"/>
        </w:rPr>
        <w:t xml:space="preserve"> and highlight information from various sources like books, journals</w:t>
      </w:r>
      <w:r w:rsidR="00F73FDD" w:rsidRPr="00B6619E">
        <w:rPr>
          <w:rFonts w:ascii="Arial" w:hAnsi="Arial" w:cs="Arial"/>
        </w:rPr>
        <w:t xml:space="preserve"> and websites. The report will contain </w:t>
      </w:r>
      <w:r w:rsidR="006B4C84" w:rsidRPr="00B6619E">
        <w:rPr>
          <w:rFonts w:ascii="Arial" w:hAnsi="Arial" w:cs="Arial"/>
        </w:rPr>
        <w:t xml:space="preserve">the </w:t>
      </w:r>
      <w:r w:rsidR="00F73FDD" w:rsidRPr="00B6619E">
        <w:rPr>
          <w:rFonts w:ascii="Arial" w:hAnsi="Arial" w:cs="Arial"/>
        </w:rPr>
        <w:t xml:space="preserve">background of </w:t>
      </w:r>
      <w:r w:rsidR="006B4C84" w:rsidRPr="00B6619E">
        <w:rPr>
          <w:rFonts w:ascii="Arial" w:hAnsi="Arial" w:cs="Arial"/>
        </w:rPr>
        <w:t>the</w:t>
      </w:r>
      <w:r w:rsidR="00F73FDD" w:rsidRPr="00B6619E">
        <w:rPr>
          <w:rFonts w:ascii="Arial" w:hAnsi="Arial" w:cs="Arial"/>
        </w:rPr>
        <w:t xml:space="preserve"> research </w:t>
      </w:r>
      <w:r w:rsidR="006B4C84" w:rsidRPr="00B6619E">
        <w:rPr>
          <w:rFonts w:ascii="Arial" w:hAnsi="Arial" w:cs="Arial"/>
        </w:rPr>
        <w:t>a</w:t>
      </w:r>
      <w:r w:rsidR="00A91FE4">
        <w:rPr>
          <w:rFonts w:ascii="Arial" w:hAnsi="Arial" w:cs="Arial"/>
        </w:rPr>
        <w:t>nd</w:t>
      </w:r>
      <w:r w:rsidR="006B4C84" w:rsidRPr="00B6619E">
        <w:rPr>
          <w:rFonts w:ascii="Arial" w:hAnsi="Arial" w:cs="Arial"/>
        </w:rPr>
        <w:t xml:space="preserve"> method that is used to collect data and analyse</w:t>
      </w:r>
      <w:r w:rsidR="00105865">
        <w:rPr>
          <w:rFonts w:ascii="Arial" w:hAnsi="Arial" w:cs="Arial"/>
        </w:rPr>
        <w:t xml:space="preserve"> </w:t>
      </w:r>
      <w:r w:rsidR="006B4C84" w:rsidRPr="00B6619E">
        <w:rPr>
          <w:rFonts w:ascii="Arial" w:hAnsi="Arial" w:cs="Arial"/>
        </w:rPr>
        <w:t xml:space="preserve">the aim and objectives of the </w:t>
      </w:r>
      <w:r w:rsidR="00A00F75" w:rsidRPr="00B6619E">
        <w:rPr>
          <w:rFonts w:ascii="Arial" w:hAnsi="Arial" w:cs="Arial"/>
        </w:rPr>
        <w:t>research and</w:t>
      </w:r>
      <w:r w:rsidR="006B4C84" w:rsidRPr="00B6619E">
        <w:rPr>
          <w:rFonts w:ascii="Arial" w:hAnsi="Arial" w:cs="Arial"/>
        </w:rPr>
        <w:t xml:space="preserve"> </w:t>
      </w:r>
      <w:r w:rsidR="00105865" w:rsidRPr="00B6619E">
        <w:rPr>
          <w:rFonts w:ascii="Arial" w:hAnsi="Arial" w:cs="Arial"/>
        </w:rPr>
        <w:t>demonstrate results</w:t>
      </w:r>
      <w:r w:rsidR="006B4C84" w:rsidRPr="00B6619E">
        <w:rPr>
          <w:rFonts w:ascii="Arial" w:hAnsi="Arial" w:cs="Arial"/>
        </w:rPr>
        <w:t xml:space="preserve">. After </w:t>
      </w:r>
      <w:r w:rsidR="003E7E18" w:rsidRPr="00B6619E">
        <w:rPr>
          <w:rFonts w:ascii="Arial" w:hAnsi="Arial" w:cs="Arial"/>
        </w:rPr>
        <w:t>t</w:t>
      </w:r>
      <w:r w:rsidR="000D70C8" w:rsidRPr="00B6619E">
        <w:rPr>
          <w:rFonts w:ascii="Arial" w:hAnsi="Arial" w:cs="Arial"/>
        </w:rPr>
        <w:t>h</w:t>
      </w:r>
      <w:r w:rsidR="003E7E18" w:rsidRPr="00B6619E">
        <w:rPr>
          <w:rFonts w:ascii="Arial" w:hAnsi="Arial" w:cs="Arial"/>
        </w:rPr>
        <w:t xml:space="preserve">e </w:t>
      </w:r>
      <w:r w:rsidR="000D70C8" w:rsidRPr="00B6619E">
        <w:rPr>
          <w:rFonts w:ascii="Arial" w:hAnsi="Arial" w:cs="Arial"/>
        </w:rPr>
        <w:t>methodology</w:t>
      </w:r>
      <w:r w:rsidR="003E7E18" w:rsidRPr="00B6619E">
        <w:rPr>
          <w:rFonts w:ascii="Arial" w:hAnsi="Arial" w:cs="Arial"/>
        </w:rPr>
        <w:t xml:space="preserve"> </w:t>
      </w:r>
      <w:r w:rsidR="00A00F75" w:rsidRPr="00B6619E">
        <w:rPr>
          <w:rFonts w:ascii="Arial" w:hAnsi="Arial" w:cs="Arial"/>
        </w:rPr>
        <w:t xml:space="preserve">section, </w:t>
      </w:r>
      <w:r w:rsidR="003E7E18" w:rsidRPr="00B6619E">
        <w:rPr>
          <w:rFonts w:ascii="Arial" w:hAnsi="Arial" w:cs="Arial"/>
        </w:rPr>
        <w:t xml:space="preserve">the research </w:t>
      </w:r>
      <w:r w:rsidR="00A00F75">
        <w:rPr>
          <w:rFonts w:ascii="Arial" w:hAnsi="Arial" w:cs="Arial"/>
        </w:rPr>
        <w:t xml:space="preserve">results </w:t>
      </w:r>
      <w:r w:rsidR="003E7E18" w:rsidRPr="00B6619E">
        <w:rPr>
          <w:rFonts w:ascii="Arial" w:hAnsi="Arial" w:cs="Arial"/>
        </w:rPr>
        <w:t xml:space="preserve">will be given based on </w:t>
      </w:r>
      <w:r w:rsidR="006F0270" w:rsidRPr="00B6619E">
        <w:rPr>
          <w:rFonts w:ascii="Arial" w:hAnsi="Arial" w:cs="Arial"/>
        </w:rPr>
        <w:t>the thematic analysis</w:t>
      </w:r>
      <w:r w:rsidR="00105865">
        <w:rPr>
          <w:rFonts w:ascii="Arial" w:hAnsi="Arial" w:cs="Arial"/>
        </w:rPr>
        <w:t>.</w:t>
      </w:r>
    </w:p>
    <w:p w14:paraId="4C5981EE" w14:textId="7573A70E" w:rsidR="006F0270" w:rsidRPr="00B6619E" w:rsidRDefault="00A51D4E" w:rsidP="00A51D4E">
      <w:pPr>
        <w:pStyle w:val="Heading2"/>
        <w:rPr>
          <w:rFonts w:ascii="Arial" w:hAnsi="Arial" w:cs="Arial"/>
        </w:rPr>
      </w:pPr>
      <w:bookmarkStart w:id="1" w:name="_Toc224157864"/>
      <w:r w:rsidRPr="00B6619E">
        <w:rPr>
          <w:rFonts w:ascii="Arial" w:hAnsi="Arial" w:cs="Arial"/>
        </w:rPr>
        <w:t>Main concept of the research</w:t>
      </w:r>
      <w:bookmarkEnd w:id="1"/>
    </w:p>
    <w:p w14:paraId="4D203271" w14:textId="4CB80888" w:rsidR="00730F3D" w:rsidRPr="00B6619E" w:rsidRDefault="00730F3D" w:rsidP="00730F3D">
      <w:pPr>
        <w:rPr>
          <w:rFonts w:ascii="Arial" w:hAnsi="Arial" w:cs="Arial"/>
        </w:rPr>
      </w:pPr>
      <w:r w:rsidRPr="00B6619E">
        <w:rPr>
          <w:rFonts w:ascii="Arial" w:hAnsi="Arial" w:cs="Arial"/>
        </w:rPr>
        <w:t xml:space="preserve">Bipolar disorder is a severe and </w:t>
      </w:r>
      <w:r w:rsidR="00105865" w:rsidRPr="00B6619E">
        <w:rPr>
          <w:rFonts w:ascii="Arial" w:hAnsi="Arial" w:cs="Arial"/>
        </w:rPr>
        <w:t>persistent condition</w:t>
      </w:r>
      <w:r w:rsidRPr="00B6619E">
        <w:rPr>
          <w:rFonts w:ascii="Arial" w:hAnsi="Arial" w:cs="Arial"/>
        </w:rPr>
        <w:t xml:space="preserve"> characterised by extreme fluctuations in mood, energy, and activity </w:t>
      </w:r>
      <w:r w:rsidR="00105865" w:rsidRPr="00B6619E">
        <w:rPr>
          <w:rFonts w:ascii="Arial" w:hAnsi="Arial" w:cs="Arial"/>
        </w:rPr>
        <w:t>level, people</w:t>
      </w:r>
      <w:r w:rsidRPr="00B6619E">
        <w:rPr>
          <w:rFonts w:ascii="Arial" w:hAnsi="Arial" w:cs="Arial"/>
        </w:rPr>
        <w:t xml:space="preserve"> with bipolar disorder experience </w:t>
      </w:r>
      <w:r w:rsidR="000D70C8" w:rsidRPr="00B6619E">
        <w:rPr>
          <w:rFonts w:ascii="Arial" w:hAnsi="Arial" w:cs="Arial"/>
        </w:rPr>
        <w:t xml:space="preserve">panic </w:t>
      </w:r>
      <w:r w:rsidR="00546064" w:rsidRPr="00B6619E">
        <w:rPr>
          <w:rFonts w:ascii="Arial" w:hAnsi="Arial" w:cs="Arial"/>
        </w:rPr>
        <w:t>attacks,</w:t>
      </w:r>
      <w:r w:rsidR="000D70C8" w:rsidRPr="00B6619E">
        <w:rPr>
          <w:rFonts w:ascii="Arial" w:hAnsi="Arial" w:cs="Arial"/>
        </w:rPr>
        <w:t xml:space="preserve"> mood swings.</w:t>
      </w:r>
      <w:r w:rsidRPr="00B6619E">
        <w:rPr>
          <w:rFonts w:ascii="Arial" w:hAnsi="Arial" w:cs="Arial"/>
        </w:rPr>
        <w:t xml:space="preserve"> </w:t>
      </w:r>
      <w:r w:rsidR="000D70C8" w:rsidRPr="00B6619E">
        <w:rPr>
          <w:rFonts w:ascii="Arial" w:hAnsi="Arial" w:cs="Arial"/>
        </w:rPr>
        <w:t>In this stage,</w:t>
      </w:r>
      <w:r w:rsidRPr="00B6619E">
        <w:rPr>
          <w:rFonts w:ascii="Arial" w:hAnsi="Arial" w:cs="Arial"/>
        </w:rPr>
        <w:t xml:space="preserve"> they feel energetic, restless and excited, depressive episodes that leave them feeling sad, tired and hopeless</w:t>
      </w:r>
      <w:r w:rsidR="00231E40" w:rsidRPr="00B6619E">
        <w:rPr>
          <w:rFonts w:ascii="Arial" w:hAnsi="Arial" w:cs="Arial"/>
        </w:rPr>
        <w:t xml:space="preserve"> (West, 2021)</w:t>
      </w:r>
      <w:r w:rsidRPr="00B6619E">
        <w:rPr>
          <w:rFonts w:ascii="Arial" w:hAnsi="Arial" w:cs="Arial"/>
        </w:rPr>
        <w:t>.</w:t>
      </w:r>
      <w:r w:rsidR="00866415" w:rsidRPr="00B6619E">
        <w:rPr>
          <w:rFonts w:ascii="Arial" w:hAnsi="Arial" w:cs="Arial"/>
        </w:rPr>
        <w:t xml:space="preserve"> </w:t>
      </w:r>
      <w:r w:rsidRPr="00B6619E">
        <w:rPr>
          <w:rFonts w:ascii="Arial" w:hAnsi="Arial" w:cs="Arial"/>
        </w:rPr>
        <w:t xml:space="preserve">Pregnancy and the postnatal period are extremely </w:t>
      </w:r>
      <w:r w:rsidR="00A91FE4" w:rsidRPr="00B6619E">
        <w:rPr>
          <w:rFonts w:ascii="Arial" w:hAnsi="Arial" w:cs="Arial"/>
        </w:rPr>
        <w:t>sensitive,</w:t>
      </w:r>
      <w:r w:rsidRPr="00B6619E">
        <w:rPr>
          <w:rFonts w:ascii="Arial" w:hAnsi="Arial" w:cs="Arial"/>
        </w:rPr>
        <w:t xml:space="preserve">  physical and emotional changes occur in a woman’s body during pregnancy</w:t>
      </w:r>
      <w:r w:rsidR="00A91FE4">
        <w:rPr>
          <w:rFonts w:ascii="Arial" w:hAnsi="Arial" w:cs="Arial"/>
        </w:rPr>
        <w:t>,</w:t>
      </w:r>
      <w:r w:rsidRPr="00B6619E">
        <w:rPr>
          <w:rFonts w:ascii="Arial" w:hAnsi="Arial" w:cs="Arial"/>
        </w:rPr>
        <w:t xml:space="preserve"> postnatal period following birt</w:t>
      </w:r>
      <w:r w:rsidR="000A65A1">
        <w:rPr>
          <w:rFonts w:ascii="Arial" w:hAnsi="Arial" w:cs="Arial"/>
        </w:rPr>
        <w:t>h</w:t>
      </w:r>
      <w:r w:rsidRPr="00B6619E">
        <w:rPr>
          <w:rFonts w:ascii="Arial" w:hAnsi="Arial" w:cs="Arial"/>
        </w:rPr>
        <w:t xml:space="preserve"> brings significant hormonal, emotional</w:t>
      </w:r>
      <w:r w:rsidR="000A65A1">
        <w:rPr>
          <w:rFonts w:ascii="Arial" w:hAnsi="Arial" w:cs="Arial"/>
        </w:rPr>
        <w:t>,</w:t>
      </w:r>
      <w:r w:rsidRPr="00B6619E">
        <w:rPr>
          <w:rFonts w:ascii="Arial" w:hAnsi="Arial" w:cs="Arial"/>
        </w:rPr>
        <w:t xml:space="preserve"> social </w:t>
      </w:r>
      <w:r w:rsidR="000A65A1" w:rsidRPr="00B6619E">
        <w:rPr>
          <w:rFonts w:ascii="Arial" w:hAnsi="Arial" w:cs="Arial"/>
        </w:rPr>
        <w:t xml:space="preserve">changes, </w:t>
      </w:r>
      <w:r w:rsidR="000A65A1">
        <w:rPr>
          <w:rFonts w:ascii="Arial" w:hAnsi="Arial" w:cs="Arial"/>
        </w:rPr>
        <w:t>these</w:t>
      </w:r>
      <w:r w:rsidRPr="00B6619E">
        <w:rPr>
          <w:rFonts w:ascii="Arial" w:hAnsi="Arial" w:cs="Arial"/>
        </w:rPr>
        <w:t xml:space="preserve"> stages can be tricky </w:t>
      </w:r>
      <w:r w:rsidR="00546064">
        <w:rPr>
          <w:rFonts w:ascii="Arial" w:hAnsi="Arial" w:cs="Arial"/>
        </w:rPr>
        <w:t>and</w:t>
      </w:r>
      <w:r w:rsidRPr="00B6619E">
        <w:rPr>
          <w:rFonts w:ascii="Arial" w:hAnsi="Arial" w:cs="Arial"/>
        </w:rPr>
        <w:t xml:space="preserve"> risk of mood episodes </w:t>
      </w:r>
      <w:r w:rsidR="00546064">
        <w:rPr>
          <w:rFonts w:ascii="Arial" w:hAnsi="Arial" w:cs="Arial"/>
        </w:rPr>
        <w:t>can</w:t>
      </w:r>
      <w:r w:rsidRPr="00B6619E">
        <w:rPr>
          <w:rFonts w:ascii="Arial" w:hAnsi="Arial" w:cs="Arial"/>
        </w:rPr>
        <w:t xml:space="preserve"> rise</w:t>
      </w:r>
      <w:r w:rsidR="00546064">
        <w:rPr>
          <w:rFonts w:ascii="Arial" w:hAnsi="Arial" w:cs="Arial"/>
        </w:rPr>
        <w:t xml:space="preserve"> up</w:t>
      </w:r>
      <w:r w:rsidRPr="00B6619E">
        <w:rPr>
          <w:rFonts w:ascii="Arial" w:hAnsi="Arial" w:cs="Arial"/>
        </w:rPr>
        <w:t xml:space="preserve"> </w:t>
      </w:r>
      <w:r w:rsidR="00A91FE4">
        <w:rPr>
          <w:rFonts w:ascii="Arial" w:hAnsi="Arial" w:cs="Arial"/>
        </w:rPr>
        <w:t>w</w:t>
      </w:r>
      <w:r w:rsidRPr="00B6619E">
        <w:rPr>
          <w:rFonts w:ascii="Arial" w:hAnsi="Arial" w:cs="Arial"/>
        </w:rPr>
        <w:t xml:space="preserve">hen left untreated, the illness can negatively affect the mother’s mental </w:t>
      </w:r>
      <w:r w:rsidR="00251AE7" w:rsidRPr="00B6619E">
        <w:rPr>
          <w:rFonts w:ascii="Arial" w:hAnsi="Arial" w:cs="Arial"/>
        </w:rPr>
        <w:t>heal</w:t>
      </w:r>
      <w:r w:rsidR="00251AE7">
        <w:rPr>
          <w:rFonts w:ascii="Arial" w:hAnsi="Arial" w:cs="Arial"/>
        </w:rPr>
        <w:t>th</w:t>
      </w:r>
      <w:r w:rsidRPr="00B6619E">
        <w:rPr>
          <w:rFonts w:ascii="Arial" w:hAnsi="Arial" w:cs="Arial"/>
        </w:rPr>
        <w:t xml:space="preserve"> </w:t>
      </w:r>
      <w:r w:rsidR="00546064">
        <w:rPr>
          <w:rFonts w:ascii="Arial" w:hAnsi="Arial" w:cs="Arial"/>
        </w:rPr>
        <w:t>,</w:t>
      </w:r>
      <w:r w:rsidRPr="00B6619E">
        <w:rPr>
          <w:rFonts w:ascii="Arial" w:hAnsi="Arial" w:cs="Arial"/>
        </w:rPr>
        <w:t xml:space="preserve">family life and baby care. </w:t>
      </w:r>
      <w:r w:rsidR="00251AE7">
        <w:rPr>
          <w:rFonts w:ascii="Arial" w:hAnsi="Arial" w:cs="Arial"/>
        </w:rPr>
        <w:t>C</w:t>
      </w:r>
      <w:r w:rsidRPr="00B6619E">
        <w:rPr>
          <w:rFonts w:ascii="Arial" w:hAnsi="Arial" w:cs="Arial"/>
        </w:rPr>
        <w:t>ertain medications for bipolar disorder can pose risks during pregnancy or while nursing</w:t>
      </w:r>
      <w:r w:rsidR="00994674" w:rsidRPr="00B6619E">
        <w:rPr>
          <w:rFonts w:ascii="Arial" w:hAnsi="Arial" w:cs="Arial"/>
        </w:rPr>
        <w:t>, and t</w:t>
      </w:r>
      <w:r w:rsidRPr="00B6619E">
        <w:rPr>
          <w:rFonts w:ascii="Arial" w:hAnsi="Arial" w:cs="Arial"/>
        </w:rPr>
        <w:t>his makes treatment decisions complicated</w:t>
      </w:r>
      <w:r w:rsidR="00231E40" w:rsidRPr="00B6619E">
        <w:rPr>
          <w:rFonts w:ascii="Arial" w:hAnsi="Arial" w:cs="Arial"/>
        </w:rPr>
        <w:t xml:space="preserve"> (Thomson and Sharma, 2023)</w:t>
      </w:r>
      <w:r w:rsidRPr="00B6619E">
        <w:rPr>
          <w:rFonts w:ascii="Arial" w:hAnsi="Arial" w:cs="Arial"/>
        </w:rPr>
        <w:t>.</w:t>
      </w:r>
    </w:p>
    <w:p w14:paraId="6AA26FF4" w14:textId="1A1A8CF2" w:rsidR="00730F3D" w:rsidRPr="00B6619E" w:rsidRDefault="00994674" w:rsidP="00994674">
      <w:pPr>
        <w:pStyle w:val="Heading2"/>
        <w:rPr>
          <w:rFonts w:ascii="Arial" w:hAnsi="Arial" w:cs="Arial"/>
        </w:rPr>
      </w:pPr>
      <w:bookmarkStart w:id="2" w:name="_Toc224157865"/>
      <w:r w:rsidRPr="00B6619E">
        <w:rPr>
          <w:rFonts w:ascii="Arial" w:hAnsi="Arial" w:cs="Arial"/>
        </w:rPr>
        <w:t>Rationale of the project</w:t>
      </w:r>
      <w:bookmarkEnd w:id="2"/>
    </w:p>
    <w:p w14:paraId="673BFD61" w14:textId="18F21BC1" w:rsidR="00730F3D" w:rsidRPr="00B6619E" w:rsidRDefault="00730F3D" w:rsidP="00730F3D">
      <w:pPr>
        <w:rPr>
          <w:rFonts w:ascii="Arial" w:hAnsi="Arial" w:cs="Arial"/>
        </w:rPr>
      </w:pPr>
      <w:r w:rsidRPr="00B6619E">
        <w:rPr>
          <w:rFonts w:ascii="Arial" w:hAnsi="Arial" w:cs="Arial"/>
        </w:rPr>
        <w:t xml:space="preserve">The justification behind this project is necessity mediate two </w:t>
      </w:r>
      <w:r w:rsidR="00994674" w:rsidRPr="00B6619E">
        <w:rPr>
          <w:rFonts w:ascii="Arial" w:hAnsi="Arial" w:cs="Arial"/>
        </w:rPr>
        <w:t>significant</w:t>
      </w:r>
      <w:r w:rsidRPr="00B6619E">
        <w:rPr>
          <w:rFonts w:ascii="Arial" w:hAnsi="Arial" w:cs="Arial"/>
        </w:rPr>
        <w:t xml:space="preserve"> problems</w:t>
      </w:r>
      <w:r w:rsidR="00994674" w:rsidRPr="00B6619E">
        <w:rPr>
          <w:rFonts w:ascii="Arial" w:hAnsi="Arial" w:cs="Arial"/>
        </w:rPr>
        <w:t>, and p</w:t>
      </w:r>
      <w:r w:rsidRPr="00B6619E">
        <w:rPr>
          <w:rFonts w:ascii="Arial" w:hAnsi="Arial" w:cs="Arial"/>
        </w:rPr>
        <w:t xml:space="preserve">art of it is protecting the mother against relapse, severe </w:t>
      </w:r>
      <w:r w:rsidR="00546064" w:rsidRPr="00B6619E">
        <w:rPr>
          <w:rFonts w:ascii="Arial" w:hAnsi="Arial" w:cs="Arial"/>
        </w:rPr>
        <w:t>depression,</w:t>
      </w:r>
      <w:r w:rsidRPr="00B6619E">
        <w:rPr>
          <w:rFonts w:ascii="Arial" w:hAnsi="Arial" w:cs="Arial"/>
        </w:rPr>
        <w:t xml:space="preserve"> mania. The second </w:t>
      </w:r>
      <w:r w:rsidR="00546064" w:rsidRPr="00B6619E">
        <w:rPr>
          <w:rFonts w:ascii="Arial" w:hAnsi="Arial" w:cs="Arial"/>
        </w:rPr>
        <w:t>one</w:t>
      </w:r>
      <w:r w:rsidR="00546064">
        <w:rPr>
          <w:rFonts w:ascii="Arial" w:hAnsi="Arial" w:cs="Arial"/>
        </w:rPr>
        <w:t xml:space="preserve"> is</w:t>
      </w:r>
      <w:r w:rsidR="00546064" w:rsidRPr="00B6619E">
        <w:rPr>
          <w:rFonts w:ascii="Arial" w:hAnsi="Arial" w:cs="Arial"/>
        </w:rPr>
        <w:t xml:space="preserve"> the</w:t>
      </w:r>
      <w:r w:rsidRPr="00B6619E">
        <w:rPr>
          <w:rFonts w:ascii="Arial" w:hAnsi="Arial" w:cs="Arial"/>
        </w:rPr>
        <w:t xml:space="preserve"> need to mitigate harm the unborn baby or newborn child</w:t>
      </w:r>
      <w:r w:rsidR="00994674" w:rsidRPr="00B6619E">
        <w:rPr>
          <w:rFonts w:ascii="Arial" w:hAnsi="Arial" w:cs="Arial"/>
        </w:rPr>
        <w:t>, s</w:t>
      </w:r>
      <w:r w:rsidRPr="00B6619E">
        <w:rPr>
          <w:rFonts w:ascii="Arial" w:hAnsi="Arial" w:cs="Arial"/>
        </w:rPr>
        <w:t xml:space="preserve">ome drugs have been associated with birth defects, poor pregnancy outcomes or side effects to infants.  </w:t>
      </w:r>
      <w:r w:rsidR="00546064">
        <w:rPr>
          <w:rFonts w:ascii="Arial" w:hAnsi="Arial" w:cs="Arial"/>
        </w:rPr>
        <w:t>S</w:t>
      </w:r>
      <w:r w:rsidRPr="00B6619E">
        <w:rPr>
          <w:rFonts w:ascii="Arial" w:hAnsi="Arial" w:cs="Arial"/>
        </w:rPr>
        <w:t>topping medication its risk</w:t>
      </w:r>
      <w:r w:rsidR="009B41AC">
        <w:rPr>
          <w:rFonts w:ascii="Arial" w:hAnsi="Arial" w:cs="Arial"/>
        </w:rPr>
        <w:t>y</w:t>
      </w:r>
      <w:r w:rsidRPr="00B6619E">
        <w:rPr>
          <w:rFonts w:ascii="Arial" w:hAnsi="Arial" w:cs="Arial"/>
        </w:rPr>
        <w:t>, a</w:t>
      </w:r>
      <w:r w:rsidR="009B41AC">
        <w:rPr>
          <w:rFonts w:ascii="Arial" w:hAnsi="Arial" w:cs="Arial"/>
        </w:rPr>
        <w:t>nd</w:t>
      </w:r>
      <w:r w:rsidRPr="00B6619E">
        <w:rPr>
          <w:rFonts w:ascii="Arial" w:hAnsi="Arial" w:cs="Arial"/>
        </w:rPr>
        <w:t xml:space="preserve"> untreated bipolar disorder can cause significant mental health issues often accompanied by poor self-care, substance misuse and suicide risk</w:t>
      </w:r>
      <w:r w:rsidR="00231E40" w:rsidRPr="00B6619E">
        <w:rPr>
          <w:rFonts w:ascii="Arial" w:hAnsi="Arial" w:cs="Arial"/>
        </w:rPr>
        <w:t xml:space="preserve"> (</w:t>
      </w:r>
      <w:proofErr w:type="spellStart"/>
      <w:r w:rsidR="00231E40" w:rsidRPr="00B6619E">
        <w:rPr>
          <w:rFonts w:ascii="Arial" w:hAnsi="Arial" w:cs="Arial"/>
        </w:rPr>
        <w:t>Rusner</w:t>
      </w:r>
      <w:proofErr w:type="spellEnd"/>
      <w:r w:rsidR="00231E40" w:rsidRPr="00B6619E">
        <w:rPr>
          <w:rFonts w:ascii="Arial" w:hAnsi="Arial" w:cs="Arial"/>
        </w:rPr>
        <w:t>, Berg and Begley, 2022)</w:t>
      </w:r>
      <w:r w:rsidRPr="00B6619E">
        <w:rPr>
          <w:rFonts w:ascii="Arial" w:hAnsi="Arial" w:cs="Arial"/>
        </w:rPr>
        <w:t>.</w:t>
      </w:r>
    </w:p>
    <w:p w14:paraId="7DBDE88A" w14:textId="4F70E245" w:rsidR="00994674" w:rsidRPr="00B6619E" w:rsidRDefault="00994674" w:rsidP="00994674">
      <w:pPr>
        <w:pStyle w:val="Heading2"/>
        <w:rPr>
          <w:rFonts w:ascii="Arial" w:hAnsi="Arial" w:cs="Arial"/>
        </w:rPr>
      </w:pPr>
      <w:bookmarkStart w:id="3" w:name="_Toc224157866"/>
      <w:r w:rsidRPr="00B6619E">
        <w:rPr>
          <w:rFonts w:ascii="Arial" w:hAnsi="Arial" w:cs="Arial"/>
        </w:rPr>
        <w:t>Scope of the research</w:t>
      </w:r>
      <w:bookmarkEnd w:id="3"/>
    </w:p>
    <w:p w14:paraId="3AD3F083" w14:textId="51F47DCE" w:rsidR="003753C6" w:rsidRPr="00B6619E" w:rsidRDefault="008C42FD" w:rsidP="00730F3D">
      <w:pPr>
        <w:rPr>
          <w:rFonts w:ascii="Arial" w:hAnsi="Arial" w:cs="Arial"/>
        </w:rPr>
      </w:pPr>
      <w:r w:rsidRPr="00B6619E">
        <w:rPr>
          <w:rFonts w:ascii="Arial" w:hAnsi="Arial" w:cs="Arial"/>
        </w:rPr>
        <w:t xml:space="preserve">Safety of antipsychotic medications used for the treatment of bipolar disorder in pregnancy and the postnatal period, assessing the risk </w:t>
      </w:r>
      <w:r w:rsidR="00B6619E" w:rsidRPr="00B6619E">
        <w:rPr>
          <w:rFonts w:ascii="Arial" w:hAnsi="Arial" w:cs="Arial"/>
        </w:rPr>
        <w:t>associated</w:t>
      </w:r>
      <w:r w:rsidRPr="00B6619E">
        <w:rPr>
          <w:rFonts w:ascii="Arial" w:hAnsi="Arial" w:cs="Arial"/>
        </w:rPr>
        <w:t xml:space="preserve"> with commonly prescribed drugs and their potential for harm in both mothers and babies. It </w:t>
      </w:r>
      <w:r w:rsidR="009B41AC">
        <w:rPr>
          <w:rFonts w:ascii="Arial" w:hAnsi="Arial" w:cs="Arial"/>
        </w:rPr>
        <w:t xml:space="preserve">can cause </w:t>
      </w:r>
      <w:r w:rsidRPr="00B6619E">
        <w:rPr>
          <w:rFonts w:ascii="Arial" w:hAnsi="Arial" w:cs="Arial"/>
        </w:rPr>
        <w:t xml:space="preserve">dangers of one kind of untreated bipolar disorder and the challenge of treatment decisions during those times, as well as strategies </w:t>
      </w:r>
      <w:r w:rsidRPr="00B6619E">
        <w:rPr>
          <w:rFonts w:ascii="Arial" w:hAnsi="Arial" w:cs="Arial"/>
        </w:rPr>
        <w:lastRenderedPageBreak/>
        <w:t>to mitigate these dangers, including close attentio</w:t>
      </w:r>
      <w:r w:rsidR="00D57D0D">
        <w:rPr>
          <w:rFonts w:ascii="Arial" w:hAnsi="Arial" w:cs="Arial"/>
        </w:rPr>
        <w:t>n</w:t>
      </w:r>
      <w:r w:rsidRPr="00B6619E">
        <w:rPr>
          <w:rFonts w:ascii="Arial" w:hAnsi="Arial" w:cs="Arial"/>
        </w:rPr>
        <w:t xml:space="preserve"> to drug </w:t>
      </w:r>
      <w:r w:rsidR="00600AF2" w:rsidRPr="00B6619E">
        <w:rPr>
          <w:rFonts w:ascii="Arial" w:hAnsi="Arial" w:cs="Arial"/>
        </w:rPr>
        <w:t>selection:</w:t>
      </w:r>
      <w:r w:rsidRPr="00B6619E">
        <w:rPr>
          <w:rFonts w:ascii="Arial" w:hAnsi="Arial" w:cs="Arial"/>
        </w:rPr>
        <w:t xml:space="preserve"> re-evaluation of dose, constant monitoring and shared decision-making with the patient’s providers</w:t>
      </w:r>
      <w:r w:rsidR="00231E40" w:rsidRPr="00B6619E">
        <w:rPr>
          <w:rFonts w:ascii="Arial" w:hAnsi="Arial" w:cs="Arial"/>
        </w:rPr>
        <w:t xml:space="preserve"> (Rasheed, 2024)</w:t>
      </w:r>
      <w:r w:rsidRPr="00B6619E">
        <w:rPr>
          <w:rFonts w:ascii="Arial" w:hAnsi="Arial" w:cs="Arial"/>
        </w:rPr>
        <w:t>.</w:t>
      </w:r>
    </w:p>
    <w:p w14:paraId="53FB2D29" w14:textId="749BAA40" w:rsidR="00CC60DE" w:rsidRPr="00B6619E" w:rsidRDefault="00CC60DE" w:rsidP="00CC60DE">
      <w:pPr>
        <w:pStyle w:val="Heading2"/>
        <w:rPr>
          <w:rFonts w:ascii="Arial" w:hAnsi="Arial" w:cs="Arial"/>
        </w:rPr>
      </w:pPr>
      <w:bookmarkStart w:id="4" w:name="_Toc224157867"/>
      <w:r w:rsidRPr="00B6619E">
        <w:rPr>
          <w:rFonts w:ascii="Arial" w:hAnsi="Arial" w:cs="Arial"/>
        </w:rPr>
        <w:t>Research aim, objectives and questions</w:t>
      </w:r>
      <w:bookmarkEnd w:id="4"/>
    </w:p>
    <w:p w14:paraId="74F99D09" w14:textId="6501F903" w:rsidR="00EE7E79" w:rsidRPr="00B6619E" w:rsidRDefault="00EE7E79" w:rsidP="00EE7E79">
      <w:pPr>
        <w:rPr>
          <w:rFonts w:ascii="Arial" w:hAnsi="Arial" w:cs="Arial"/>
        </w:rPr>
      </w:pPr>
      <w:r w:rsidRPr="00B6619E">
        <w:rPr>
          <w:rFonts w:ascii="Arial" w:hAnsi="Arial" w:cs="Arial"/>
          <w:b/>
          <w:bCs/>
        </w:rPr>
        <w:t>Aim</w:t>
      </w:r>
      <w:r w:rsidRPr="00B6619E">
        <w:rPr>
          <w:rFonts w:ascii="Arial" w:hAnsi="Arial" w:cs="Arial"/>
        </w:rPr>
        <w:t xml:space="preserve">: The aim of this research is to evaluate the safety of pharmacological treatments used for </w:t>
      </w:r>
      <w:r w:rsidR="009B41AC">
        <w:rPr>
          <w:rFonts w:ascii="Arial" w:hAnsi="Arial" w:cs="Arial"/>
        </w:rPr>
        <w:t xml:space="preserve">and </w:t>
      </w:r>
      <w:r w:rsidRPr="00B6619E">
        <w:rPr>
          <w:rFonts w:ascii="Arial" w:hAnsi="Arial" w:cs="Arial"/>
        </w:rPr>
        <w:t>during pregnancy and the postnatal period.</w:t>
      </w:r>
    </w:p>
    <w:p w14:paraId="270A51C4" w14:textId="77777777" w:rsidR="00EE7E79" w:rsidRPr="00B6619E" w:rsidRDefault="00EE7E79" w:rsidP="00EE7E79">
      <w:pPr>
        <w:rPr>
          <w:rFonts w:ascii="Arial" w:hAnsi="Arial" w:cs="Arial"/>
          <w:b/>
          <w:bCs/>
        </w:rPr>
      </w:pPr>
      <w:r w:rsidRPr="00B6619E">
        <w:rPr>
          <w:rFonts w:ascii="Arial" w:hAnsi="Arial" w:cs="Arial"/>
          <w:b/>
          <w:bCs/>
        </w:rPr>
        <w:t>Objectives:</w:t>
      </w:r>
    </w:p>
    <w:p w14:paraId="51EF8A78" w14:textId="4BD081DB" w:rsidR="00EE7E79" w:rsidRPr="00B6619E" w:rsidRDefault="000163D3" w:rsidP="00EE7E79">
      <w:pPr>
        <w:pStyle w:val="ListParagraph"/>
        <w:numPr>
          <w:ilvl w:val="0"/>
          <w:numId w:val="1"/>
        </w:numPr>
        <w:rPr>
          <w:rFonts w:ascii="Arial" w:hAnsi="Arial" w:cs="Arial"/>
        </w:rPr>
      </w:pPr>
      <w:r>
        <w:rPr>
          <w:rFonts w:ascii="Arial" w:hAnsi="Arial" w:cs="Arial"/>
        </w:rPr>
        <w:t>A</w:t>
      </w:r>
      <w:r w:rsidR="00EE7E79" w:rsidRPr="00B6619E">
        <w:rPr>
          <w:rFonts w:ascii="Arial" w:hAnsi="Arial" w:cs="Arial"/>
        </w:rPr>
        <w:t>nalyse bipolar disorder and its management during pregnancy.</w:t>
      </w:r>
    </w:p>
    <w:p w14:paraId="6D9FF542" w14:textId="197EC7F3" w:rsidR="00EE7E79" w:rsidRPr="00B6619E" w:rsidRDefault="000163D3" w:rsidP="00EE7E79">
      <w:pPr>
        <w:pStyle w:val="ListParagraph"/>
        <w:numPr>
          <w:ilvl w:val="0"/>
          <w:numId w:val="1"/>
        </w:numPr>
        <w:rPr>
          <w:rFonts w:ascii="Arial" w:hAnsi="Arial" w:cs="Arial"/>
        </w:rPr>
      </w:pPr>
      <w:r>
        <w:rPr>
          <w:rFonts w:ascii="Arial" w:hAnsi="Arial" w:cs="Arial"/>
        </w:rPr>
        <w:t>E</w:t>
      </w:r>
      <w:r w:rsidR="00EE7E79" w:rsidRPr="00B6619E">
        <w:rPr>
          <w:rFonts w:ascii="Arial" w:hAnsi="Arial" w:cs="Arial"/>
        </w:rPr>
        <w:t>xamine the impact and safety of drugs used to manage bipolar disorder during pregnancy and the postnatal period.</w:t>
      </w:r>
    </w:p>
    <w:p w14:paraId="2C90D2BF" w14:textId="0123472A" w:rsidR="00EE7E79" w:rsidRPr="00B6619E" w:rsidRDefault="000163D3" w:rsidP="00EE7E79">
      <w:pPr>
        <w:pStyle w:val="ListParagraph"/>
        <w:numPr>
          <w:ilvl w:val="0"/>
          <w:numId w:val="1"/>
        </w:numPr>
        <w:rPr>
          <w:rFonts w:ascii="Arial" w:hAnsi="Arial" w:cs="Arial"/>
        </w:rPr>
      </w:pPr>
      <w:r>
        <w:rPr>
          <w:rFonts w:ascii="Arial" w:hAnsi="Arial" w:cs="Arial"/>
        </w:rPr>
        <w:t>E</w:t>
      </w:r>
      <w:r w:rsidR="00EE7E79" w:rsidRPr="00B6619E">
        <w:rPr>
          <w:rFonts w:ascii="Arial" w:hAnsi="Arial" w:cs="Arial"/>
        </w:rPr>
        <w:t>valuate strategies that can help to decrease the risks associated with bipolar disorder medications during pregnancy and the postnatal period.</w:t>
      </w:r>
    </w:p>
    <w:p w14:paraId="6ECF206A" w14:textId="33988A14" w:rsidR="00EE7E79" w:rsidRPr="00B6619E" w:rsidRDefault="00CC60DE">
      <w:pPr>
        <w:rPr>
          <w:rFonts w:ascii="Arial" w:hAnsi="Arial" w:cs="Arial"/>
          <w:b/>
          <w:bCs/>
        </w:rPr>
      </w:pPr>
      <w:r w:rsidRPr="00B6619E">
        <w:rPr>
          <w:rFonts w:ascii="Arial" w:hAnsi="Arial" w:cs="Arial"/>
          <w:b/>
          <w:bCs/>
        </w:rPr>
        <w:t>Questions:</w:t>
      </w:r>
    </w:p>
    <w:p w14:paraId="5D7051DB" w14:textId="055D8DBC" w:rsidR="00CC60DE" w:rsidRPr="00B6619E" w:rsidRDefault="00461E3B" w:rsidP="00CC60DE">
      <w:pPr>
        <w:pStyle w:val="ListParagraph"/>
        <w:numPr>
          <w:ilvl w:val="0"/>
          <w:numId w:val="2"/>
        </w:numPr>
        <w:rPr>
          <w:rFonts w:ascii="Arial" w:hAnsi="Arial" w:cs="Arial"/>
        </w:rPr>
      </w:pPr>
      <w:r w:rsidRPr="00B6619E">
        <w:rPr>
          <w:rFonts w:ascii="Arial" w:hAnsi="Arial" w:cs="Arial"/>
        </w:rPr>
        <w:t>What is bipolar disorder, and how is it managed during pregnancy?</w:t>
      </w:r>
    </w:p>
    <w:p w14:paraId="70484D9D" w14:textId="73950C7F" w:rsidR="00461E3B" w:rsidRPr="00B6619E" w:rsidRDefault="00461E3B" w:rsidP="00CC60DE">
      <w:pPr>
        <w:pStyle w:val="ListParagraph"/>
        <w:numPr>
          <w:ilvl w:val="0"/>
          <w:numId w:val="2"/>
        </w:numPr>
        <w:rPr>
          <w:rFonts w:ascii="Arial" w:hAnsi="Arial" w:cs="Arial"/>
        </w:rPr>
      </w:pPr>
      <w:r w:rsidRPr="00B6619E">
        <w:rPr>
          <w:rFonts w:ascii="Arial" w:hAnsi="Arial" w:cs="Arial"/>
        </w:rPr>
        <w:t>What are the impact</w:t>
      </w:r>
      <w:r w:rsidR="00992E79" w:rsidRPr="00B6619E">
        <w:rPr>
          <w:rFonts w:ascii="Arial" w:hAnsi="Arial" w:cs="Arial"/>
        </w:rPr>
        <w:t>s</w:t>
      </w:r>
      <w:r w:rsidRPr="00B6619E">
        <w:rPr>
          <w:rFonts w:ascii="Arial" w:hAnsi="Arial" w:cs="Arial"/>
        </w:rPr>
        <w:t xml:space="preserve"> and </w:t>
      </w:r>
      <w:r w:rsidR="00992E79" w:rsidRPr="00B6619E">
        <w:rPr>
          <w:rFonts w:ascii="Arial" w:hAnsi="Arial" w:cs="Arial"/>
        </w:rPr>
        <w:t>safety of drugs used to manage bipolar disorder during pregnancy and the postnatal period?</w:t>
      </w:r>
    </w:p>
    <w:p w14:paraId="45AC06FE" w14:textId="1F32359B" w:rsidR="00992E79" w:rsidRPr="00B6619E" w:rsidRDefault="004D554B" w:rsidP="00CC60DE">
      <w:pPr>
        <w:pStyle w:val="ListParagraph"/>
        <w:numPr>
          <w:ilvl w:val="0"/>
          <w:numId w:val="2"/>
        </w:numPr>
        <w:rPr>
          <w:rFonts w:ascii="Arial" w:hAnsi="Arial" w:cs="Arial"/>
        </w:rPr>
      </w:pPr>
      <w:r w:rsidRPr="00B6619E">
        <w:rPr>
          <w:rFonts w:ascii="Arial" w:hAnsi="Arial" w:cs="Arial"/>
        </w:rPr>
        <w:t xml:space="preserve">What are the strategies that can help to decrease the risks associated with bipolar disorder medication </w:t>
      </w:r>
      <w:r w:rsidR="0047053E" w:rsidRPr="00B6619E">
        <w:rPr>
          <w:rFonts w:ascii="Arial" w:hAnsi="Arial" w:cs="Arial"/>
        </w:rPr>
        <w:t>during pregnancy and the postnatal period?</w:t>
      </w:r>
    </w:p>
    <w:p w14:paraId="65CCB03B" w14:textId="4BABDFC2" w:rsidR="00374716" w:rsidRPr="00B6619E" w:rsidRDefault="0047053E" w:rsidP="000163D3">
      <w:pPr>
        <w:pStyle w:val="Heading1"/>
        <w:rPr>
          <w:rFonts w:ascii="Arial" w:hAnsi="Arial" w:cs="Arial"/>
        </w:rPr>
      </w:pPr>
      <w:bookmarkStart w:id="5" w:name="_Toc224157868"/>
      <w:r w:rsidRPr="00B6619E">
        <w:rPr>
          <w:rFonts w:ascii="Arial" w:hAnsi="Arial" w:cs="Arial"/>
        </w:rPr>
        <w:t>Background</w:t>
      </w:r>
      <w:bookmarkEnd w:id="5"/>
    </w:p>
    <w:p w14:paraId="7891AAC9" w14:textId="6C0EA2F5" w:rsidR="00374716" w:rsidRPr="00B6619E" w:rsidRDefault="00374716" w:rsidP="00374716">
      <w:pPr>
        <w:rPr>
          <w:rFonts w:ascii="Arial" w:hAnsi="Arial" w:cs="Arial"/>
        </w:rPr>
      </w:pPr>
      <w:r w:rsidRPr="00B6619E">
        <w:rPr>
          <w:rFonts w:ascii="Arial" w:hAnsi="Arial" w:cs="Arial"/>
        </w:rPr>
        <w:t xml:space="preserve">Bipolar disorder is </w:t>
      </w:r>
      <w:r w:rsidR="00397724">
        <w:rPr>
          <w:rFonts w:ascii="Arial" w:hAnsi="Arial" w:cs="Arial"/>
        </w:rPr>
        <w:t xml:space="preserve">a </w:t>
      </w:r>
      <w:r w:rsidRPr="00B6619E">
        <w:rPr>
          <w:rFonts w:ascii="Arial" w:hAnsi="Arial" w:cs="Arial"/>
        </w:rPr>
        <w:t>mental health condition, it has drastic effects on mood, energy and behaviour</w:t>
      </w:r>
      <w:r w:rsidR="00664A2D" w:rsidRPr="00B6619E">
        <w:rPr>
          <w:rFonts w:ascii="Arial" w:hAnsi="Arial" w:cs="Arial"/>
        </w:rPr>
        <w:t>, and a</w:t>
      </w:r>
      <w:r w:rsidRPr="00B6619E">
        <w:rPr>
          <w:rFonts w:ascii="Arial" w:hAnsi="Arial" w:cs="Arial"/>
        </w:rPr>
        <w:t xml:space="preserve"> person can have times of mania and times of depression. Special care needs to be taken about this ailment during pregnancy and the postnatal period. NICE states that its antenatal and postnatal mental health guideline includes women planning a baby, pregnant women or those who have had a baby in the past year</w:t>
      </w:r>
      <w:r w:rsidR="00231E40" w:rsidRPr="00B6619E">
        <w:rPr>
          <w:rFonts w:ascii="Arial" w:hAnsi="Arial" w:cs="Arial"/>
        </w:rPr>
        <w:t xml:space="preserve"> (Perry et al., 2021)</w:t>
      </w:r>
      <w:r w:rsidRPr="00B6619E">
        <w:rPr>
          <w:rFonts w:ascii="Arial" w:hAnsi="Arial" w:cs="Arial"/>
        </w:rPr>
        <w:t>. It adds that the guideline encompasses severe mental illness, including bipolar disorder</w:t>
      </w:r>
      <w:r w:rsidR="00664A2D" w:rsidRPr="00B6619E">
        <w:rPr>
          <w:rFonts w:ascii="Arial" w:hAnsi="Arial" w:cs="Arial"/>
        </w:rPr>
        <w:t>, and</w:t>
      </w:r>
      <w:r w:rsidRPr="00B6619E">
        <w:rPr>
          <w:rFonts w:ascii="Arial" w:hAnsi="Arial" w:cs="Arial"/>
        </w:rPr>
        <w:t xml:space="preserve"> makes the subject sensitive, as treatment must safeguard the mother’s </w:t>
      </w:r>
      <w:r w:rsidR="000163D3">
        <w:rPr>
          <w:rFonts w:ascii="Arial" w:hAnsi="Arial" w:cs="Arial"/>
        </w:rPr>
        <w:t>.</w:t>
      </w:r>
    </w:p>
    <w:p w14:paraId="0751DBAE" w14:textId="77777777" w:rsidR="00374716" w:rsidRPr="00B6619E" w:rsidRDefault="00374716" w:rsidP="00664A2D">
      <w:pPr>
        <w:pStyle w:val="Heading2"/>
        <w:rPr>
          <w:rFonts w:ascii="Arial" w:hAnsi="Arial" w:cs="Arial"/>
        </w:rPr>
      </w:pPr>
      <w:bookmarkStart w:id="6" w:name="_Toc224157870"/>
      <w:r w:rsidRPr="00B6619E">
        <w:rPr>
          <w:rFonts w:ascii="Arial" w:hAnsi="Arial" w:cs="Arial"/>
        </w:rPr>
        <w:t>Policies</w:t>
      </w:r>
      <w:bookmarkEnd w:id="6"/>
    </w:p>
    <w:p w14:paraId="6A656306" w14:textId="37576E66" w:rsidR="00374716" w:rsidRPr="00B6619E" w:rsidRDefault="00374716" w:rsidP="00374716">
      <w:pPr>
        <w:rPr>
          <w:rFonts w:ascii="Arial" w:hAnsi="Arial" w:cs="Arial"/>
        </w:rPr>
      </w:pPr>
      <w:r w:rsidRPr="00B6619E">
        <w:rPr>
          <w:rFonts w:ascii="Arial" w:hAnsi="Arial" w:cs="Arial"/>
        </w:rPr>
        <w:t>Perinatal mental health is a major area of health policy in the UK</w:t>
      </w:r>
      <w:r w:rsidR="00664A2D" w:rsidRPr="00B6619E">
        <w:rPr>
          <w:rFonts w:ascii="Arial" w:hAnsi="Arial" w:cs="Arial"/>
        </w:rPr>
        <w:t xml:space="preserve">, and </w:t>
      </w:r>
      <w:r w:rsidRPr="00B6619E">
        <w:rPr>
          <w:rFonts w:ascii="Arial" w:hAnsi="Arial" w:cs="Arial"/>
        </w:rPr>
        <w:t xml:space="preserve">NHS </w:t>
      </w:r>
      <w:r w:rsidR="00664A2D" w:rsidRPr="00B6619E">
        <w:rPr>
          <w:rFonts w:ascii="Arial" w:hAnsi="Arial" w:cs="Arial"/>
        </w:rPr>
        <w:t>states</w:t>
      </w:r>
      <w:r w:rsidRPr="00B6619E">
        <w:rPr>
          <w:rFonts w:ascii="Arial" w:hAnsi="Arial" w:cs="Arial"/>
        </w:rPr>
        <w:t xml:space="preserve"> </w:t>
      </w:r>
      <w:r w:rsidR="00664A2D" w:rsidRPr="00B6619E">
        <w:rPr>
          <w:rFonts w:ascii="Arial" w:hAnsi="Arial" w:cs="Arial"/>
        </w:rPr>
        <w:t xml:space="preserve">that </w:t>
      </w:r>
      <w:r w:rsidRPr="00B6619E">
        <w:rPr>
          <w:rFonts w:ascii="Arial" w:hAnsi="Arial" w:cs="Arial"/>
        </w:rPr>
        <w:t xml:space="preserve">specialist perinatal mental health services are part of service improvement in </w:t>
      </w:r>
      <w:r w:rsidR="00664A2D" w:rsidRPr="00B6619E">
        <w:rPr>
          <w:rFonts w:ascii="Arial" w:hAnsi="Arial" w:cs="Arial"/>
        </w:rPr>
        <w:t xml:space="preserve">the </w:t>
      </w:r>
      <w:r w:rsidRPr="00B6619E">
        <w:rPr>
          <w:rFonts w:ascii="Arial" w:hAnsi="Arial" w:cs="Arial"/>
        </w:rPr>
        <w:t xml:space="preserve">NHS </w:t>
      </w:r>
      <w:r w:rsidR="005004DB">
        <w:rPr>
          <w:rFonts w:ascii="Arial" w:hAnsi="Arial" w:cs="Arial"/>
        </w:rPr>
        <w:t xml:space="preserve">for a </w:t>
      </w:r>
      <w:r w:rsidR="005004DB" w:rsidRPr="00B6619E">
        <w:rPr>
          <w:rFonts w:ascii="Arial" w:hAnsi="Arial" w:cs="Arial"/>
        </w:rPr>
        <w:t>Long-Term</w:t>
      </w:r>
      <w:r w:rsidRPr="00B6619E">
        <w:rPr>
          <w:rFonts w:ascii="Arial" w:hAnsi="Arial" w:cs="Arial"/>
        </w:rPr>
        <w:t xml:space="preserve"> Plan. The service provide</w:t>
      </w:r>
      <w:r w:rsidR="005004DB">
        <w:rPr>
          <w:rFonts w:ascii="Arial" w:hAnsi="Arial" w:cs="Arial"/>
        </w:rPr>
        <w:t>s</w:t>
      </w:r>
      <w:r w:rsidRPr="00B6619E">
        <w:rPr>
          <w:rFonts w:ascii="Arial" w:hAnsi="Arial" w:cs="Arial"/>
        </w:rPr>
        <w:t xml:space="preserve"> care and treatment </w:t>
      </w:r>
      <w:r w:rsidR="0015369D">
        <w:rPr>
          <w:rFonts w:ascii="Arial" w:hAnsi="Arial" w:cs="Arial"/>
        </w:rPr>
        <w:t xml:space="preserve">for </w:t>
      </w:r>
      <w:r w:rsidRPr="00B6619E">
        <w:rPr>
          <w:rFonts w:ascii="Arial" w:hAnsi="Arial" w:cs="Arial"/>
        </w:rPr>
        <w:t xml:space="preserve">women with complex mental health needs, support the parent and baby relationship, as well as providing advice where a woman is </w:t>
      </w:r>
      <w:r w:rsidRPr="00B6619E">
        <w:rPr>
          <w:rFonts w:ascii="Arial" w:hAnsi="Arial" w:cs="Arial"/>
        </w:rPr>
        <w:lastRenderedPageBreak/>
        <w:t xml:space="preserve">contemplating pregnancy. NICE quality standards also demonstrate that good care is not just about the </w:t>
      </w:r>
      <w:r w:rsidR="00684ECA" w:rsidRPr="00B6619E">
        <w:rPr>
          <w:rFonts w:ascii="Arial" w:hAnsi="Arial" w:cs="Arial"/>
        </w:rPr>
        <w:t>medicine, it</w:t>
      </w:r>
      <w:r w:rsidRPr="00B6619E">
        <w:rPr>
          <w:rFonts w:ascii="Arial" w:hAnsi="Arial" w:cs="Arial"/>
        </w:rPr>
        <w:t xml:space="preserve"> is about </w:t>
      </w:r>
      <w:r w:rsidR="006817AD" w:rsidRPr="00B6619E">
        <w:rPr>
          <w:rFonts w:ascii="Arial" w:hAnsi="Arial" w:cs="Arial"/>
        </w:rPr>
        <w:t xml:space="preserve">the </w:t>
      </w:r>
      <w:r w:rsidRPr="00B6619E">
        <w:rPr>
          <w:rFonts w:ascii="Arial" w:hAnsi="Arial" w:cs="Arial"/>
        </w:rPr>
        <w:t>organisation of services, early identification, diagnosis, treatment and access to specialist team</w:t>
      </w:r>
      <w:r w:rsidR="009C0D4A" w:rsidRPr="00B6619E">
        <w:rPr>
          <w:rFonts w:ascii="Arial" w:hAnsi="Arial" w:cs="Arial"/>
        </w:rPr>
        <w:t>s</w:t>
      </w:r>
      <w:r w:rsidR="00231E40" w:rsidRPr="00B6619E">
        <w:rPr>
          <w:rFonts w:ascii="Arial" w:hAnsi="Arial" w:cs="Arial"/>
        </w:rPr>
        <w:t xml:space="preserve"> (Pandya-Wood, Barron and Elliott, 2022)</w:t>
      </w:r>
      <w:r w:rsidRPr="00B6619E">
        <w:rPr>
          <w:rFonts w:ascii="Arial" w:hAnsi="Arial" w:cs="Arial"/>
        </w:rPr>
        <w:t>. This policy background is relevant to this project because safe treatment depends not only on the medicine but also on the health</w:t>
      </w:r>
      <w:r w:rsidR="00872CE8">
        <w:rPr>
          <w:rFonts w:ascii="Arial" w:hAnsi="Arial" w:cs="Arial"/>
        </w:rPr>
        <w:t>care</w:t>
      </w:r>
      <w:r w:rsidRPr="00B6619E">
        <w:rPr>
          <w:rFonts w:ascii="Arial" w:hAnsi="Arial" w:cs="Arial"/>
        </w:rPr>
        <w:t xml:space="preserve"> system</w:t>
      </w:r>
      <w:r w:rsidR="00872CE8">
        <w:rPr>
          <w:rFonts w:ascii="Arial" w:hAnsi="Arial" w:cs="Arial"/>
        </w:rPr>
        <w:t>.</w:t>
      </w:r>
    </w:p>
    <w:p w14:paraId="4E94BB97" w14:textId="77777777" w:rsidR="00374716" w:rsidRPr="00B6619E" w:rsidRDefault="00374716" w:rsidP="006817AD">
      <w:pPr>
        <w:pStyle w:val="Heading2"/>
        <w:rPr>
          <w:rFonts w:ascii="Arial" w:hAnsi="Arial" w:cs="Arial"/>
        </w:rPr>
      </w:pPr>
      <w:bookmarkStart w:id="7" w:name="_Toc224157871"/>
      <w:r w:rsidRPr="00B6619E">
        <w:rPr>
          <w:rFonts w:ascii="Arial" w:hAnsi="Arial" w:cs="Arial"/>
        </w:rPr>
        <w:t>Legislation</w:t>
      </w:r>
      <w:bookmarkEnd w:id="7"/>
    </w:p>
    <w:p w14:paraId="3AED649A" w14:textId="7D10F9FA" w:rsidR="00374716" w:rsidRPr="00B6619E" w:rsidRDefault="00374716" w:rsidP="00374716">
      <w:pPr>
        <w:rPr>
          <w:rFonts w:ascii="Arial" w:hAnsi="Arial" w:cs="Arial"/>
        </w:rPr>
      </w:pPr>
      <w:r w:rsidRPr="00B6619E">
        <w:rPr>
          <w:rFonts w:ascii="Arial" w:hAnsi="Arial" w:cs="Arial"/>
        </w:rPr>
        <w:t>There ar</w:t>
      </w:r>
      <w:r w:rsidR="00684ECA">
        <w:rPr>
          <w:rFonts w:ascii="Arial" w:hAnsi="Arial" w:cs="Arial"/>
        </w:rPr>
        <w:t>e</w:t>
      </w:r>
      <w:r w:rsidRPr="00B6619E">
        <w:rPr>
          <w:rFonts w:ascii="Arial" w:hAnsi="Arial" w:cs="Arial"/>
        </w:rPr>
        <w:t xml:space="preserve"> rules of law that direct practice</w:t>
      </w:r>
      <w:r w:rsidR="006817AD" w:rsidRPr="00B6619E">
        <w:rPr>
          <w:rFonts w:ascii="Arial" w:hAnsi="Arial" w:cs="Arial"/>
        </w:rPr>
        <w:t>, and t</w:t>
      </w:r>
      <w:r w:rsidRPr="00B6619E">
        <w:rPr>
          <w:rFonts w:ascii="Arial" w:hAnsi="Arial" w:cs="Arial"/>
        </w:rPr>
        <w:t xml:space="preserve">he Human Medicines Regulations 2012 consolidate UK legislation on medicinal products for human use. </w:t>
      </w:r>
      <w:r w:rsidR="00684ECA">
        <w:rPr>
          <w:rFonts w:ascii="Arial" w:hAnsi="Arial" w:cs="Arial"/>
        </w:rPr>
        <w:t xml:space="preserve">It is </w:t>
      </w:r>
      <w:r w:rsidRPr="00B6619E">
        <w:rPr>
          <w:rFonts w:ascii="Arial" w:hAnsi="Arial" w:cs="Arial"/>
        </w:rPr>
        <w:t xml:space="preserve">important because drugs that used for bipolar disorder need to be prescribed and monitored under </w:t>
      </w:r>
      <w:r w:rsidR="006817AD" w:rsidRPr="00B6619E">
        <w:rPr>
          <w:rFonts w:ascii="Arial" w:hAnsi="Arial" w:cs="Arial"/>
        </w:rPr>
        <w:t>the</w:t>
      </w:r>
      <w:r w:rsidRPr="00B6619E">
        <w:rPr>
          <w:rFonts w:ascii="Arial" w:hAnsi="Arial" w:cs="Arial"/>
        </w:rPr>
        <w:t xml:space="preserve"> law</w:t>
      </w:r>
      <w:r w:rsidR="006817AD" w:rsidRPr="00B6619E">
        <w:rPr>
          <w:rFonts w:ascii="Arial" w:hAnsi="Arial" w:cs="Arial"/>
        </w:rPr>
        <w:t>, and t</w:t>
      </w:r>
      <w:r w:rsidRPr="00B6619E">
        <w:rPr>
          <w:rFonts w:ascii="Arial" w:hAnsi="Arial" w:cs="Arial"/>
        </w:rPr>
        <w:t xml:space="preserve">he Mental Health Act 1983 provides the primary legal framework for assessing and treating people with mental </w:t>
      </w:r>
      <w:r w:rsidR="006817AD" w:rsidRPr="00B6619E">
        <w:rPr>
          <w:rFonts w:ascii="Arial" w:hAnsi="Arial" w:cs="Arial"/>
        </w:rPr>
        <w:t>disorders</w:t>
      </w:r>
      <w:r w:rsidRPr="00B6619E">
        <w:rPr>
          <w:rFonts w:ascii="Arial" w:hAnsi="Arial" w:cs="Arial"/>
        </w:rPr>
        <w:t xml:space="preserve"> in particular circumstances</w:t>
      </w:r>
      <w:r w:rsidR="009C0D4A" w:rsidRPr="00B6619E">
        <w:rPr>
          <w:rFonts w:ascii="Arial" w:hAnsi="Arial" w:cs="Arial"/>
        </w:rPr>
        <w:t xml:space="preserve"> (</w:t>
      </w:r>
      <w:proofErr w:type="spellStart"/>
      <w:r w:rsidR="009C0D4A" w:rsidRPr="00B6619E">
        <w:rPr>
          <w:rFonts w:ascii="Arial" w:hAnsi="Arial" w:cs="Arial"/>
        </w:rPr>
        <w:t>Oussedik</w:t>
      </w:r>
      <w:proofErr w:type="spellEnd"/>
      <w:r w:rsidR="009C0D4A" w:rsidRPr="00B6619E">
        <w:rPr>
          <w:rFonts w:ascii="Arial" w:hAnsi="Arial" w:cs="Arial"/>
        </w:rPr>
        <w:t>, Anderson and Feldman, 2023)</w:t>
      </w:r>
      <w:r w:rsidRPr="00B6619E">
        <w:rPr>
          <w:rFonts w:ascii="Arial" w:hAnsi="Arial" w:cs="Arial"/>
        </w:rPr>
        <w:t xml:space="preserve">. The Mental Capacity Act 2005 is also particularly important it establishes the legal principles </w:t>
      </w:r>
      <w:r w:rsidR="005E60E7" w:rsidRPr="00B6619E">
        <w:rPr>
          <w:rFonts w:ascii="Arial" w:hAnsi="Arial" w:cs="Arial"/>
        </w:rPr>
        <w:t>that applies</w:t>
      </w:r>
      <w:r w:rsidR="005E60E7">
        <w:rPr>
          <w:rFonts w:ascii="Arial" w:hAnsi="Arial" w:cs="Arial"/>
        </w:rPr>
        <w:t xml:space="preserve"> </w:t>
      </w:r>
      <w:r w:rsidRPr="00B6619E">
        <w:rPr>
          <w:rFonts w:ascii="Arial" w:hAnsi="Arial" w:cs="Arial"/>
        </w:rPr>
        <w:t xml:space="preserve">when a person may lack mental capacity, </w:t>
      </w:r>
      <w:r w:rsidR="005E60E7">
        <w:rPr>
          <w:rFonts w:ascii="Arial" w:hAnsi="Arial" w:cs="Arial"/>
        </w:rPr>
        <w:t>that</w:t>
      </w:r>
      <w:r w:rsidRPr="00B6619E">
        <w:rPr>
          <w:rFonts w:ascii="Arial" w:hAnsi="Arial" w:cs="Arial"/>
        </w:rPr>
        <w:t xml:space="preserve"> define the act </w:t>
      </w:r>
      <w:r w:rsidR="005E60E7">
        <w:rPr>
          <w:rFonts w:ascii="Arial" w:hAnsi="Arial" w:cs="Arial"/>
        </w:rPr>
        <w:t>w</w:t>
      </w:r>
      <w:r w:rsidR="005E60E7" w:rsidRPr="00B6619E">
        <w:rPr>
          <w:rFonts w:ascii="Arial" w:hAnsi="Arial" w:cs="Arial"/>
        </w:rPr>
        <w:t>ell, Case</w:t>
      </w:r>
      <w:r w:rsidR="005E60E7">
        <w:rPr>
          <w:rFonts w:ascii="Arial" w:hAnsi="Arial" w:cs="Arial"/>
        </w:rPr>
        <w:t>s</w:t>
      </w:r>
      <w:r w:rsidRPr="00B6619E">
        <w:rPr>
          <w:rFonts w:ascii="Arial" w:hAnsi="Arial" w:cs="Arial"/>
        </w:rPr>
        <w:t xml:space="preserve"> of severe bipolar relapse</w:t>
      </w:r>
      <w:r w:rsidR="006817AD" w:rsidRPr="00B6619E">
        <w:rPr>
          <w:rFonts w:ascii="Arial" w:hAnsi="Arial" w:cs="Arial"/>
        </w:rPr>
        <w:t>,</w:t>
      </w:r>
      <w:r w:rsidRPr="00B6619E">
        <w:rPr>
          <w:rFonts w:ascii="Arial" w:hAnsi="Arial" w:cs="Arial"/>
        </w:rPr>
        <w:t xml:space="preserve">  condition which, as you can imagine, sees its fair share of psychiatric pregnancies and teratogenicity, these laws mig</w:t>
      </w:r>
      <w:r w:rsidR="00DB566B">
        <w:rPr>
          <w:rFonts w:ascii="Arial" w:hAnsi="Arial" w:cs="Arial"/>
        </w:rPr>
        <w:t>ht</w:t>
      </w:r>
      <w:r w:rsidRPr="00B6619E">
        <w:rPr>
          <w:rFonts w:ascii="Arial" w:hAnsi="Arial" w:cs="Arial"/>
        </w:rPr>
        <w:t xml:space="preserve"> impact consent and treatment decisions.</w:t>
      </w:r>
    </w:p>
    <w:p w14:paraId="40392C21" w14:textId="77777777" w:rsidR="00374716" w:rsidRPr="00B6619E" w:rsidRDefault="00374716" w:rsidP="006817AD">
      <w:pPr>
        <w:pStyle w:val="Heading2"/>
        <w:rPr>
          <w:rFonts w:ascii="Arial" w:hAnsi="Arial" w:cs="Arial"/>
        </w:rPr>
      </w:pPr>
      <w:bookmarkStart w:id="8" w:name="_Toc224157872"/>
      <w:r w:rsidRPr="00B6619E">
        <w:rPr>
          <w:rFonts w:ascii="Arial" w:hAnsi="Arial" w:cs="Arial"/>
        </w:rPr>
        <w:t>Guidance</w:t>
      </w:r>
      <w:bookmarkEnd w:id="8"/>
    </w:p>
    <w:p w14:paraId="6C5ED310" w14:textId="77ECB74B" w:rsidR="00374716" w:rsidRDefault="006817AD" w:rsidP="00374716">
      <w:pPr>
        <w:rPr>
          <w:rFonts w:ascii="Arial" w:hAnsi="Arial" w:cs="Arial"/>
        </w:rPr>
      </w:pPr>
      <w:r w:rsidRPr="00B6619E">
        <w:rPr>
          <w:rFonts w:ascii="Arial" w:hAnsi="Arial" w:cs="Arial"/>
        </w:rPr>
        <w:t>Well-thought-out</w:t>
      </w:r>
      <w:r w:rsidR="00374716" w:rsidRPr="00B6619E">
        <w:rPr>
          <w:rFonts w:ascii="Arial" w:hAnsi="Arial" w:cs="Arial"/>
        </w:rPr>
        <w:t xml:space="preserve"> clinical guidance does exist around this topic</w:t>
      </w:r>
      <w:r w:rsidRPr="00B6619E">
        <w:rPr>
          <w:rFonts w:ascii="Arial" w:hAnsi="Arial" w:cs="Arial"/>
        </w:rPr>
        <w:t xml:space="preserve">, and </w:t>
      </w:r>
      <w:r w:rsidR="00374716" w:rsidRPr="00B6619E">
        <w:rPr>
          <w:rFonts w:ascii="Arial" w:hAnsi="Arial" w:cs="Arial"/>
        </w:rPr>
        <w:t xml:space="preserve">NICE has one guideline on bipolar disorder and another on antenatal and postnatal mental health. NICE also has a Clinical Knowledge Summary that includes women of childbearing age with bipolar disorder, including pregnancy, unintended pregnancy, acute episodes in pregnancy and </w:t>
      </w:r>
      <w:r w:rsidR="009C0D4A" w:rsidRPr="00B6619E">
        <w:rPr>
          <w:rFonts w:ascii="Arial" w:hAnsi="Arial" w:cs="Arial"/>
        </w:rPr>
        <w:t>breastfeedin</w:t>
      </w:r>
      <w:r w:rsidR="00374716" w:rsidRPr="00B6619E">
        <w:rPr>
          <w:rFonts w:ascii="Arial" w:hAnsi="Arial" w:cs="Arial"/>
        </w:rPr>
        <w:t>g</w:t>
      </w:r>
      <w:r w:rsidR="009C0D4A" w:rsidRPr="00B6619E">
        <w:rPr>
          <w:rFonts w:ascii="Arial" w:hAnsi="Arial" w:cs="Arial"/>
        </w:rPr>
        <w:t xml:space="preserve"> (NICE, 2017)</w:t>
      </w:r>
      <w:r w:rsidR="00374716" w:rsidRPr="00B6619E">
        <w:rPr>
          <w:rFonts w:ascii="Arial" w:hAnsi="Arial" w:cs="Arial"/>
        </w:rPr>
        <w:t xml:space="preserve">.  </w:t>
      </w:r>
      <w:r w:rsidR="00DB566B">
        <w:rPr>
          <w:rFonts w:ascii="Arial" w:hAnsi="Arial" w:cs="Arial"/>
        </w:rPr>
        <w:t>T</w:t>
      </w:r>
      <w:r w:rsidR="00374716" w:rsidRPr="00B6619E">
        <w:rPr>
          <w:rFonts w:ascii="Arial" w:hAnsi="Arial" w:cs="Arial"/>
        </w:rPr>
        <w:t>he strongest advice is valproate</w:t>
      </w:r>
      <w:r w:rsidR="00DA5036" w:rsidRPr="00B6619E">
        <w:rPr>
          <w:rFonts w:ascii="Arial" w:hAnsi="Arial" w:cs="Arial"/>
        </w:rPr>
        <w:t xml:space="preserve">, and </w:t>
      </w:r>
      <w:r w:rsidR="00374716" w:rsidRPr="00B6619E">
        <w:rPr>
          <w:rFonts w:ascii="Arial" w:hAnsi="Arial" w:cs="Arial"/>
        </w:rPr>
        <w:t>NICE quality standards do not permit the prescription of valproate given a mental health diagnosis for women and girls of childbearing age.</w:t>
      </w:r>
      <w:r w:rsidR="00DA5036" w:rsidRPr="00B6619E">
        <w:rPr>
          <w:rFonts w:ascii="Arial" w:hAnsi="Arial" w:cs="Arial"/>
        </w:rPr>
        <w:t xml:space="preserve"> The </w:t>
      </w:r>
      <w:r w:rsidR="00374716" w:rsidRPr="00B6619E">
        <w:rPr>
          <w:rFonts w:ascii="Arial" w:hAnsi="Arial" w:cs="Arial"/>
        </w:rPr>
        <w:t xml:space="preserve">UK </w:t>
      </w:r>
      <w:r w:rsidR="00DA5036" w:rsidRPr="00B6619E">
        <w:rPr>
          <w:rFonts w:ascii="Arial" w:hAnsi="Arial" w:cs="Arial"/>
        </w:rPr>
        <w:t xml:space="preserve">govt has a </w:t>
      </w:r>
      <w:r w:rsidR="00374716" w:rsidRPr="00B6619E">
        <w:rPr>
          <w:rFonts w:ascii="Arial" w:hAnsi="Arial" w:cs="Arial"/>
        </w:rPr>
        <w:t xml:space="preserve">page </w:t>
      </w:r>
      <w:r w:rsidR="00DA5036" w:rsidRPr="00B6619E">
        <w:rPr>
          <w:rFonts w:ascii="Arial" w:hAnsi="Arial" w:cs="Arial"/>
        </w:rPr>
        <w:t xml:space="preserve">that </w:t>
      </w:r>
      <w:r w:rsidR="00374716" w:rsidRPr="00B6619E">
        <w:rPr>
          <w:rFonts w:ascii="Arial" w:hAnsi="Arial" w:cs="Arial"/>
        </w:rPr>
        <w:t xml:space="preserve">also states </w:t>
      </w:r>
      <w:r w:rsidR="00DA5036" w:rsidRPr="00B6619E">
        <w:rPr>
          <w:rFonts w:ascii="Arial" w:hAnsi="Arial" w:cs="Arial"/>
        </w:rPr>
        <w:t xml:space="preserve">that </w:t>
      </w:r>
      <w:r w:rsidR="00374716" w:rsidRPr="00B6619E">
        <w:rPr>
          <w:rFonts w:ascii="Arial" w:hAnsi="Arial" w:cs="Arial"/>
        </w:rPr>
        <w:t xml:space="preserve">valproate presents reproductive harm, and precautions are taken to </w:t>
      </w:r>
      <w:r w:rsidR="00DA5036" w:rsidRPr="00B6619E">
        <w:rPr>
          <w:rFonts w:ascii="Arial" w:hAnsi="Arial" w:cs="Arial"/>
        </w:rPr>
        <w:t>minimise</w:t>
      </w:r>
      <w:r w:rsidR="00374716" w:rsidRPr="00B6619E">
        <w:rPr>
          <w:rFonts w:ascii="Arial" w:hAnsi="Arial" w:cs="Arial"/>
        </w:rPr>
        <w:t xml:space="preserve"> it</w:t>
      </w:r>
      <w:r w:rsidR="00DA5036" w:rsidRPr="00B6619E">
        <w:rPr>
          <w:rFonts w:ascii="Arial" w:hAnsi="Arial" w:cs="Arial"/>
        </w:rPr>
        <w:t>, and g</w:t>
      </w:r>
      <w:r w:rsidR="00374716" w:rsidRPr="00B6619E">
        <w:rPr>
          <w:rFonts w:ascii="Arial" w:hAnsi="Arial" w:cs="Arial"/>
        </w:rPr>
        <w:t>uidance on lithium is less straightforward. Decisions to use lithium during pregnancy and breastfeeding need careful</w:t>
      </w:r>
      <w:r w:rsidR="00872CE8">
        <w:rPr>
          <w:rFonts w:ascii="Arial" w:hAnsi="Arial" w:cs="Arial"/>
        </w:rPr>
        <w:t xml:space="preserve"> </w:t>
      </w:r>
      <w:r w:rsidR="00374716" w:rsidRPr="00B6619E">
        <w:rPr>
          <w:rFonts w:ascii="Arial" w:hAnsi="Arial" w:cs="Arial"/>
        </w:rPr>
        <w:t xml:space="preserve">benefit </w:t>
      </w:r>
      <w:r w:rsidR="00872CE8">
        <w:rPr>
          <w:rFonts w:ascii="Arial" w:hAnsi="Arial" w:cs="Arial"/>
        </w:rPr>
        <w:t>discussion not to cause risk</w:t>
      </w:r>
      <w:r w:rsidR="00374716" w:rsidRPr="00B6619E">
        <w:rPr>
          <w:rFonts w:ascii="Arial" w:hAnsi="Arial" w:cs="Arial"/>
        </w:rPr>
        <w:t>, explains the Royal College of Psychiatrists</w:t>
      </w:r>
      <w:r w:rsidR="00884F23" w:rsidRPr="00B6619E">
        <w:rPr>
          <w:rFonts w:ascii="Arial" w:hAnsi="Arial" w:cs="Arial"/>
        </w:rPr>
        <w:t xml:space="preserve"> (Moonie, 2022)</w:t>
      </w:r>
      <w:r w:rsidR="00374716" w:rsidRPr="00B6619E">
        <w:rPr>
          <w:rFonts w:ascii="Arial" w:hAnsi="Arial" w:cs="Arial"/>
        </w:rPr>
        <w:t>.</w:t>
      </w:r>
    </w:p>
    <w:p w14:paraId="27760866" w14:textId="77777777" w:rsidR="00DB566B" w:rsidRPr="00B6619E" w:rsidRDefault="00DB566B" w:rsidP="00374716">
      <w:pPr>
        <w:rPr>
          <w:rFonts w:ascii="Arial" w:hAnsi="Arial" w:cs="Arial"/>
        </w:rPr>
      </w:pPr>
    </w:p>
    <w:p w14:paraId="0CD40E4B" w14:textId="77777777" w:rsidR="00374716" w:rsidRPr="00B6619E" w:rsidRDefault="00374716" w:rsidP="00DA5036">
      <w:pPr>
        <w:pStyle w:val="Heading2"/>
        <w:rPr>
          <w:rFonts w:ascii="Arial" w:hAnsi="Arial" w:cs="Arial"/>
        </w:rPr>
      </w:pPr>
      <w:bookmarkStart w:id="9" w:name="_Toc224157873"/>
      <w:r w:rsidRPr="00B6619E">
        <w:rPr>
          <w:rFonts w:ascii="Arial" w:hAnsi="Arial" w:cs="Arial"/>
        </w:rPr>
        <w:t>Services</w:t>
      </w:r>
      <w:bookmarkEnd w:id="9"/>
    </w:p>
    <w:p w14:paraId="3E3501ED" w14:textId="459B4D8C" w:rsidR="00374716" w:rsidRPr="00B6619E" w:rsidRDefault="00374716" w:rsidP="00374716">
      <w:pPr>
        <w:rPr>
          <w:rFonts w:ascii="Arial" w:hAnsi="Arial" w:cs="Arial"/>
        </w:rPr>
      </w:pPr>
      <w:r w:rsidRPr="00B6619E">
        <w:rPr>
          <w:rFonts w:ascii="Arial" w:hAnsi="Arial" w:cs="Arial"/>
        </w:rPr>
        <w:t>Th</w:t>
      </w:r>
      <w:r w:rsidR="00DB566B">
        <w:rPr>
          <w:rFonts w:ascii="Arial" w:hAnsi="Arial" w:cs="Arial"/>
        </w:rPr>
        <w:t>ere</w:t>
      </w:r>
      <w:r w:rsidRPr="00B6619E">
        <w:rPr>
          <w:rFonts w:ascii="Arial" w:hAnsi="Arial" w:cs="Arial"/>
        </w:rPr>
        <w:t xml:space="preserve"> several health services involved</w:t>
      </w:r>
      <w:r w:rsidR="00B3333D">
        <w:rPr>
          <w:rFonts w:ascii="Arial" w:hAnsi="Arial" w:cs="Arial"/>
        </w:rPr>
        <w:t>,</w:t>
      </w:r>
      <w:r w:rsidR="00B3333D" w:rsidRPr="00B6619E">
        <w:rPr>
          <w:rFonts w:ascii="Arial" w:hAnsi="Arial" w:cs="Arial"/>
        </w:rPr>
        <w:t xml:space="preserve"> women</w:t>
      </w:r>
      <w:r w:rsidRPr="00B6619E">
        <w:rPr>
          <w:rFonts w:ascii="Arial" w:hAnsi="Arial" w:cs="Arial"/>
        </w:rPr>
        <w:t xml:space="preserve"> may be supported by a GP and midwife or obstetric team, community mental health team, psychiatrist, pharmacist </w:t>
      </w:r>
      <w:r w:rsidR="00DB566B">
        <w:rPr>
          <w:rFonts w:ascii="Arial" w:hAnsi="Arial" w:cs="Arial"/>
        </w:rPr>
        <w:t>or</w:t>
      </w:r>
      <w:r w:rsidRPr="00B6619E">
        <w:rPr>
          <w:rFonts w:ascii="Arial" w:hAnsi="Arial" w:cs="Arial"/>
        </w:rPr>
        <w:t xml:space="preserve"> health visitor. NHS England says specialist perinatal mental health services help women with complex mental health </w:t>
      </w:r>
      <w:r w:rsidRPr="00B6619E">
        <w:rPr>
          <w:rFonts w:ascii="Arial" w:hAnsi="Arial" w:cs="Arial"/>
        </w:rPr>
        <w:lastRenderedPageBreak/>
        <w:t>needs during pregnancy</w:t>
      </w:r>
      <w:r w:rsidR="00DA5036" w:rsidRPr="00B6619E">
        <w:rPr>
          <w:rFonts w:ascii="Arial" w:hAnsi="Arial" w:cs="Arial"/>
        </w:rPr>
        <w:t>,</w:t>
      </w:r>
      <w:r w:rsidRPr="00B6619E">
        <w:rPr>
          <w:rFonts w:ascii="Arial" w:hAnsi="Arial" w:cs="Arial"/>
        </w:rPr>
        <w:t xml:space="preserve"> and after birth</w:t>
      </w:r>
      <w:r w:rsidR="00DA5036" w:rsidRPr="00B6619E">
        <w:rPr>
          <w:rFonts w:ascii="Arial" w:hAnsi="Arial" w:cs="Arial"/>
        </w:rPr>
        <w:t xml:space="preserve">, and </w:t>
      </w:r>
      <w:r w:rsidRPr="00B6619E">
        <w:rPr>
          <w:rFonts w:ascii="Arial" w:hAnsi="Arial" w:cs="Arial"/>
        </w:rPr>
        <w:t>NICE quality standards service availability should also include specialist multidisciplinary perinatal community services and inpatient mother and baby units</w:t>
      </w:r>
      <w:r w:rsidR="00884F23" w:rsidRPr="00B6619E">
        <w:rPr>
          <w:rFonts w:ascii="Arial" w:hAnsi="Arial" w:cs="Arial"/>
        </w:rPr>
        <w:t xml:space="preserve"> (Lews, 2025)</w:t>
      </w:r>
      <w:r w:rsidRPr="00B6619E">
        <w:rPr>
          <w:rFonts w:ascii="Arial" w:hAnsi="Arial" w:cs="Arial"/>
        </w:rPr>
        <w:t>. Mother and baby units are essential as they enable a mother to access psychiatric inpatient care while not being separated from her baby</w:t>
      </w:r>
      <w:r w:rsidR="00DA5036" w:rsidRPr="00B6619E">
        <w:rPr>
          <w:rFonts w:ascii="Arial" w:hAnsi="Arial" w:cs="Arial"/>
        </w:rPr>
        <w:t>, and t</w:t>
      </w:r>
      <w:r w:rsidRPr="00B6619E">
        <w:rPr>
          <w:rFonts w:ascii="Arial" w:hAnsi="Arial" w:cs="Arial"/>
        </w:rPr>
        <w:t xml:space="preserve">his model of service is particularly crucial for women with bipolar disorder, as some may develop a severe illness after birth </w:t>
      </w:r>
      <w:r w:rsidR="00B3333D">
        <w:rPr>
          <w:rFonts w:ascii="Arial" w:hAnsi="Arial" w:cs="Arial"/>
        </w:rPr>
        <w:t xml:space="preserve">and </w:t>
      </w:r>
      <w:r w:rsidRPr="00B6619E">
        <w:rPr>
          <w:rFonts w:ascii="Arial" w:hAnsi="Arial" w:cs="Arial"/>
        </w:rPr>
        <w:t>need immediate specialist support.</w:t>
      </w:r>
    </w:p>
    <w:p w14:paraId="1297C129" w14:textId="77777777" w:rsidR="00374716" w:rsidRPr="00B6619E" w:rsidRDefault="00374716" w:rsidP="00DA5036">
      <w:pPr>
        <w:pStyle w:val="Heading2"/>
        <w:rPr>
          <w:rFonts w:ascii="Arial" w:hAnsi="Arial" w:cs="Arial"/>
        </w:rPr>
      </w:pPr>
      <w:bookmarkStart w:id="10" w:name="_Toc224157874"/>
      <w:r w:rsidRPr="00B6619E">
        <w:rPr>
          <w:rFonts w:ascii="Arial" w:hAnsi="Arial" w:cs="Arial"/>
        </w:rPr>
        <w:t>Practice</w:t>
      </w:r>
      <w:bookmarkEnd w:id="10"/>
    </w:p>
    <w:p w14:paraId="770B1906" w14:textId="07307593" w:rsidR="00E53ED6" w:rsidRPr="00B6619E" w:rsidRDefault="00374716" w:rsidP="00374716">
      <w:pPr>
        <w:rPr>
          <w:rFonts w:ascii="Arial" w:hAnsi="Arial" w:cs="Arial"/>
        </w:rPr>
      </w:pPr>
      <w:r w:rsidRPr="00B6619E">
        <w:rPr>
          <w:rFonts w:ascii="Arial" w:hAnsi="Arial" w:cs="Arial"/>
        </w:rPr>
        <w:t xml:space="preserve">Care in practice should be planned, </w:t>
      </w:r>
      <w:r w:rsidR="00776DE1" w:rsidRPr="00B6619E">
        <w:rPr>
          <w:rFonts w:ascii="Arial" w:hAnsi="Arial" w:cs="Arial"/>
        </w:rPr>
        <w:t>joined u</w:t>
      </w:r>
      <w:r w:rsidR="00776DE1">
        <w:rPr>
          <w:rFonts w:ascii="Arial" w:hAnsi="Arial" w:cs="Arial"/>
        </w:rPr>
        <w:t>p with</w:t>
      </w:r>
      <w:r w:rsidRPr="00B6619E">
        <w:rPr>
          <w:rFonts w:ascii="Arial" w:hAnsi="Arial" w:cs="Arial"/>
        </w:rPr>
        <w:t xml:space="preserve"> person-centred</w:t>
      </w:r>
      <w:r w:rsidR="0073429F" w:rsidRPr="00B6619E">
        <w:rPr>
          <w:rFonts w:ascii="Arial" w:hAnsi="Arial" w:cs="Arial"/>
        </w:rPr>
        <w:t xml:space="preserve">, and </w:t>
      </w:r>
      <w:r w:rsidRPr="00B6619E">
        <w:rPr>
          <w:rFonts w:ascii="Arial" w:hAnsi="Arial" w:cs="Arial"/>
        </w:rPr>
        <w:t xml:space="preserve">NICE states that treatment decisions </w:t>
      </w:r>
      <w:r w:rsidR="00776DE1">
        <w:rPr>
          <w:rFonts w:ascii="Arial" w:hAnsi="Arial" w:cs="Arial"/>
        </w:rPr>
        <w:t>for</w:t>
      </w:r>
      <w:r w:rsidRPr="00B6619E">
        <w:rPr>
          <w:rFonts w:ascii="Arial" w:hAnsi="Arial" w:cs="Arial"/>
        </w:rPr>
        <w:t xml:space="preserve"> pregnancy and the postnatal period should be made according to both the perinatal mental health guideline and the guideline for the </w:t>
      </w:r>
      <w:r w:rsidR="00776DE1" w:rsidRPr="00B6619E">
        <w:rPr>
          <w:rFonts w:ascii="Arial" w:hAnsi="Arial" w:cs="Arial"/>
        </w:rPr>
        <w:t>mental</w:t>
      </w:r>
      <w:r w:rsidRPr="00B6619E">
        <w:rPr>
          <w:rFonts w:ascii="Arial" w:hAnsi="Arial" w:cs="Arial"/>
        </w:rPr>
        <w:t xml:space="preserve"> health problem. NICE </w:t>
      </w:r>
      <w:r w:rsidR="00776DE1">
        <w:rPr>
          <w:rFonts w:ascii="Arial" w:hAnsi="Arial" w:cs="Arial"/>
        </w:rPr>
        <w:t>states</w:t>
      </w:r>
      <w:r w:rsidRPr="00B6619E">
        <w:rPr>
          <w:rFonts w:ascii="Arial" w:hAnsi="Arial" w:cs="Arial"/>
        </w:rPr>
        <w:t xml:space="preserve"> that professionals should seek more specialist advice from secondary care, </w:t>
      </w:r>
      <w:r w:rsidR="00776DE1">
        <w:rPr>
          <w:rFonts w:ascii="Arial" w:hAnsi="Arial" w:cs="Arial"/>
        </w:rPr>
        <w:t xml:space="preserve">for </w:t>
      </w:r>
      <w:r w:rsidRPr="00B6619E">
        <w:rPr>
          <w:rFonts w:ascii="Arial" w:hAnsi="Arial" w:cs="Arial"/>
        </w:rPr>
        <w:t>a perinatal mental health service where appropriate</w:t>
      </w:r>
      <w:r w:rsidR="00884F23" w:rsidRPr="00B6619E">
        <w:rPr>
          <w:rFonts w:ascii="Arial" w:hAnsi="Arial" w:cs="Arial"/>
        </w:rPr>
        <w:t xml:space="preserve"> (Kumar, 2023)</w:t>
      </w:r>
      <w:r w:rsidRPr="00B6619E">
        <w:rPr>
          <w:rFonts w:ascii="Arial" w:hAnsi="Arial" w:cs="Arial"/>
        </w:rPr>
        <w:t xml:space="preserve">. </w:t>
      </w:r>
    </w:p>
    <w:p w14:paraId="756AED87" w14:textId="121C578C" w:rsidR="0073429F" w:rsidRPr="00B6619E" w:rsidRDefault="0073429F" w:rsidP="0073429F">
      <w:pPr>
        <w:pStyle w:val="Heading1"/>
        <w:rPr>
          <w:rFonts w:ascii="Arial" w:hAnsi="Arial" w:cs="Arial"/>
        </w:rPr>
      </w:pPr>
      <w:bookmarkStart w:id="11" w:name="_Toc224157875"/>
      <w:r w:rsidRPr="00B6619E">
        <w:rPr>
          <w:rFonts w:ascii="Arial" w:hAnsi="Arial" w:cs="Arial"/>
        </w:rPr>
        <w:t>Methods of data collection</w:t>
      </w:r>
      <w:bookmarkEnd w:id="11"/>
    </w:p>
    <w:p w14:paraId="2E6EA942" w14:textId="066D66A5" w:rsidR="001466E0" w:rsidRPr="00B6619E" w:rsidRDefault="001466E0" w:rsidP="001466E0">
      <w:pPr>
        <w:rPr>
          <w:rFonts w:ascii="Arial" w:hAnsi="Arial" w:cs="Arial"/>
        </w:rPr>
      </w:pPr>
      <w:r w:rsidRPr="00B6619E">
        <w:rPr>
          <w:rFonts w:ascii="Arial" w:hAnsi="Arial" w:cs="Arial"/>
        </w:rPr>
        <w:t xml:space="preserve"> </w:t>
      </w:r>
      <w:r w:rsidR="00776DE1">
        <w:rPr>
          <w:rFonts w:ascii="Arial" w:hAnsi="Arial" w:cs="Arial"/>
        </w:rPr>
        <w:t>R</w:t>
      </w:r>
      <w:r w:rsidRPr="00B6619E">
        <w:rPr>
          <w:rFonts w:ascii="Arial" w:hAnsi="Arial" w:cs="Arial"/>
        </w:rPr>
        <w:t xml:space="preserve">esearchers </w:t>
      </w:r>
      <w:r w:rsidR="00776DE1">
        <w:rPr>
          <w:rFonts w:ascii="Arial" w:hAnsi="Arial" w:cs="Arial"/>
        </w:rPr>
        <w:t>can</w:t>
      </w:r>
      <w:r w:rsidRPr="00B6619E">
        <w:rPr>
          <w:rFonts w:ascii="Arial" w:hAnsi="Arial" w:cs="Arial"/>
        </w:rPr>
        <w:t xml:space="preserve"> find data sources for their research, especially </w:t>
      </w:r>
      <w:r w:rsidR="006E1CA4" w:rsidRPr="00B6619E">
        <w:rPr>
          <w:rFonts w:ascii="Arial" w:hAnsi="Arial" w:cs="Arial"/>
        </w:rPr>
        <w:t xml:space="preserve">when </w:t>
      </w:r>
      <w:r w:rsidRPr="00B6619E">
        <w:rPr>
          <w:rFonts w:ascii="Arial" w:hAnsi="Arial" w:cs="Arial"/>
        </w:rPr>
        <w:t xml:space="preserve">this research adopted secondary data collection </w:t>
      </w:r>
      <w:r w:rsidR="00776DE1" w:rsidRPr="00B6619E">
        <w:rPr>
          <w:rFonts w:ascii="Arial" w:hAnsi="Arial" w:cs="Arial"/>
        </w:rPr>
        <w:t>method, it</w:t>
      </w:r>
      <w:r w:rsidRPr="00B6619E">
        <w:rPr>
          <w:rFonts w:ascii="Arial" w:hAnsi="Arial" w:cs="Arial"/>
        </w:rPr>
        <w:t xml:space="preserve"> </w:t>
      </w:r>
      <w:r w:rsidR="006E1CA4" w:rsidRPr="00B6619E">
        <w:rPr>
          <w:rFonts w:ascii="Arial" w:hAnsi="Arial" w:cs="Arial"/>
        </w:rPr>
        <w:t>does</w:t>
      </w:r>
      <w:r w:rsidRPr="00B6619E">
        <w:rPr>
          <w:rFonts w:ascii="Arial" w:hAnsi="Arial" w:cs="Arial"/>
        </w:rPr>
        <w:t xml:space="preserve"> not seek new data from patients, doctors or hospitals. </w:t>
      </w:r>
      <w:r w:rsidR="006E2550" w:rsidRPr="00B6619E">
        <w:rPr>
          <w:rFonts w:ascii="Arial" w:hAnsi="Arial" w:cs="Arial"/>
        </w:rPr>
        <w:t xml:space="preserve">It used previously published information from academic books, journal articles, clinical guidelines, government reports and reputable health </w:t>
      </w:r>
      <w:r w:rsidR="00776DE1" w:rsidRPr="00B6619E">
        <w:rPr>
          <w:rFonts w:ascii="Arial" w:hAnsi="Arial" w:cs="Arial"/>
        </w:rPr>
        <w:t>websites.</w:t>
      </w:r>
      <w:r w:rsidR="006E2550" w:rsidRPr="00B6619E">
        <w:rPr>
          <w:rFonts w:ascii="Arial" w:hAnsi="Arial" w:cs="Arial"/>
        </w:rPr>
        <w:t xml:space="preserve"> The objective of the research </w:t>
      </w:r>
      <w:r w:rsidR="00527FB9">
        <w:rPr>
          <w:rFonts w:ascii="Arial" w:hAnsi="Arial" w:cs="Arial"/>
        </w:rPr>
        <w:t xml:space="preserve">was relevant </w:t>
      </w:r>
      <w:r w:rsidR="006E2550" w:rsidRPr="00B6619E">
        <w:rPr>
          <w:rFonts w:ascii="Arial" w:hAnsi="Arial" w:cs="Arial"/>
        </w:rPr>
        <w:t>as the focus of this study</w:t>
      </w:r>
      <w:r w:rsidR="00527FB9">
        <w:rPr>
          <w:rFonts w:ascii="Arial" w:hAnsi="Arial" w:cs="Arial"/>
        </w:rPr>
        <w:t xml:space="preserve"> was to </w:t>
      </w:r>
      <w:r w:rsidR="00527FB9" w:rsidRPr="00B6619E">
        <w:rPr>
          <w:rFonts w:ascii="Arial" w:hAnsi="Arial" w:cs="Arial"/>
        </w:rPr>
        <w:t>lay</w:t>
      </w:r>
      <w:r w:rsidR="006E2550" w:rsidRPr="00B6619E">
        <w:rPr>
          <w:rFonts w:ascii="Arial" w:hAnsi="Arial" w:cs="Arial"/>
        </w:rPr>
        <w:t xml:space="preserve"> on these medications prescribed for bipolar disorder in pregnant patients and in postpartum (Harlan, 2021).  </w:t>
      </w:r>
      <w:r w:rsidR="00527FB9">
        <w:rPr>
          <w:rFonts w:ascii="Arial" w:hAnsi="Arial" w:cs="Arial"/>
        </w:rPr>
        <w:t>R</w:t>
      </w:r>
      <w:r w:rsidR="006E2550" w:rsidRPr="00B6619E">
        <w:rPr>
          <w:rFonts w:ascii="Arial" w:hAnsi="Arial" w:cs="Arial"/>
        </w:rPr>
        <w:t>esearchers were able to draw up a clear picture of the topic, without directly approaching vulnerable women or babies, by analysing pre-existing evidence.</w:t>
      </w:r>
    </w:p>
    <w:p w14:paraId="66601062" w14:textId="39C3F050" w:rsidR="001466E0" w:rsidRPr="00B6619E" w:rsidRDefault="001466E0" w:rsidP="001466E0">
      <w:pPr>
        <w:rPr>
          <w:rFonts w:ascii="Arial" w:hAnsi="Arial" w:cs="Arial"/>
        </w:rPr>
      </w:pPr>
      <w:r w:rsidRPr="00B6619E">
        <w:rPr>
          <w:rFonts w:ascii="Arial" w:hAnsi="Arial" w:cs="Arial"/>
        </w:rPr>
        <w:t xml:space="preserve">The data were obtained by performing a </w:t>
      </w:r>
      <w:r w:rsidR="00F54304" w:rsidRPr="00B6619E">
        <w:rPr>
          <w:rFonts w:ascii="Arial" w:hAnsi="Arial" w:cs="Arial"/>
        </w:rPr>
        <w:t>secondary data analysis, and</w:t>
      </w:r>
      <w:r w:rsidRPr="00B6619E">
        <w:rPr>
          <w:rFonts w:ascii="Arial" w:hAnsi="Arial" w:cs="Arial"/>
        </w:rPr>
        <w:t xml:space="preserve"> </w:t>
      </w:r>
      <w:r w:rsidR="00F54304" w:rsidRPr="00B6619E">
        <w:rPr>
          <w:rFonts w:ascii="Arial" w:hAnsi="Arial" w:cs="Arial"/>
        </w:rPr>
        <w:t>o</w:t>
      </w:r>
      <w:r w:rsidRPr="00B6619E">
        <w:rPr>
          <w:rFonts w:ascii="Arial" w:hAnsi="Arial" w:cs="Arial"/>
        </w:rPr>
        <w:t>nline academic databases and trusted health sources were searched for relevant materials. These sources were primary articles and peer-reviewed journal articles</w:t>
      </w:r>
      <w:r w:rsidR="00F54304" w:rsidRPr="00B6619E">
        <w:rPr>
          <w:rFonts w:ascii="Arial" w:hAnsi="Arial" w:cs="Arial"/>
        </w:rPr>
        <w:t>,</w:t>
      </w:r>
      <w:r w:rsidRPr="00B6619E">
        <w:rPr>
          <w:rFonts w:ascii="Arial" w:hAnsi="Arial" w:cs="Arial"/>
        </w:rPr>
        <w:t xml:space="preserve"> as well as mental health guidelines or public health documents related to bipolar disorder, pregnancy, postpartum period of up to 1 year following childbirth and drug safety. Relevant search terms included the concrete words bipolar disorder, pregnancy, postnatal period, mood stabilisers, antipsychotics, drug safety and maternal mental health breastfeeding</w:t>
      </w:r>
      <w:r w:rsidR="00884F23" w:rsidRPr="00B6619E">
        <w:rPr>
          <w:rFonts w:ascii="Arial" w:hAnsi="Arial" w:cs="Arial"/>
        </w:rPr>
        <w:t xml:space="preserve"> (Gentile, 2022)</w:t>
      </w:r>
      <w:r w:rsidRPr="00B6619E">
        <w:rPr>
          <w:rFonts w:ascii="Arial" w:hAnsi="Arial" w:cs="Arial"/>
        </w:rPr>
        <w:t xml:space="preserve">. Sources that had direct relevance to the research topic were filtered out from this </w:t>
      </w:r>
      <w:r w:rsidR="0040031C" w:rsidRPr="00B6619E">
        <w:rPr>
          <w:rFonts w:ascii="Arial" w:hAnsi="Arial" w:cs="Arial"/>
        </w:rPr>
        <w:t>search and</w:t>
      </w:r>
      <w:r w:rsidR="00F54304" w:rsidRPr="00B6619E">
        <w:rPr>
          <w:rFonts w:ascii="Arial" w:hAnsi="Arial" w:cs="Arial"/>
        </w:rPr>
        <w:t xml:space="preserve"> i</w:t>
      </w:r>
      <w:r w:rsidRPr="00B6619E">
        <w:rPr>
          <w:rFonts w:ascii="Arial" w:hAnsi="Arial" w:cs="Arial"/>
        </w:rPr>
        <w:t>ncluded were articles about the effects of medicines on pregnant women, unborn babies and newborn infants. Sources unrelated to bipolar disorder or not addressing the safety of medicine in pregnancy were excluded from the analysis.</w:t>
      </w:r>
    </w:p>
    <w:p w14:paraId="091A9EE2" w14:textId="38D9FD51" w:rsidR="00F53FAE" w:rsidRDefault="00F53FAE" w:rsidP="00F53FAE">
      <w:pPr>
        <w:pStyle w:val="Heading1"/>
      </w:pPr>
      <w:r>
        <w:lastRenderedPageBreak/>
        <w:t xml:space="preserve">Results. </w:t>
      </w:r>
    </w:p>
    <w:p w14:paraId="0E615D6A" w14:textId="576642B9" w:rsidR="001466E0" w:rsidRPr="00B6619E" w:rsidRDefault="00F53FAE" w:rsidP="001466E0">
      <w:pPr>
        <w:rPr>
          <w:rFonts w:ascii="Arial" w:hAnsi="Arial" w:cs="Arial"/>
        </w:rPr>
      </w:pPr>
      <w:r>
        <w:rPr>
          <w:rFonts w:ascii="Arial" w:hAnsi="Arial" w:cs="Arial"/>
        </w:rPr>
        <w:t xml:space="preserve"> </w:t>
      </w:r>
      <w:r w:rsidR="001466E0" w:rsidRPr="00B6619E">
        <w:rPr>
          <w:rFonts w:ascii="Arial" w:hAnsi="Arial" w:cs="Arial"/>
        </w:rPr>
        <w:t>The study was largely qualitative</w:t>
      </w:r>
      <w:r w:rsidR="00F54304" w:rsidRPr="00B6619E">
        <w:rPr>
          <w:rFonts w:ascii="Arial" w:hAnsi="Arial" w:cs="Arial"/>
        </w:rPr>
        <w:t>,</w:t>
      </w:r>
      <w:r w:rsidR="001466E0" w:rsidRPr="00B6619E">
        <w:rPr>
          <w:rFonts w:ascii="Arial" w:hAnsi="Arial" w:cs="Arial"/>
        </w:rPr>
        <w:t xml:space="preserve"> secondary data-driven</w:t>
      </w:r>
      <w:r w:rsidR="00F54304" w:rsidRPr="00B6619E">
        <w:rPr>
          <w:rFonts w:ascii="Arial" w:hAnsi="Arial" w:cs="Arial"/>
        </w:rPr>
        <w:t>,</w:t>
      </w:r>
      <w:r w:rsidR="001466E0" w:rsidRPr="00B6619E">
        <w:rPr>
          <w:rFonts w:ascii="Arial" w:hAnsi="Arial" w:cs="Arial"/>
        </w:rPr>
        <w:t xml:space="preserve"> about ideas, findings, recommendations and explanations rather than a collection of numbers from experiments or surveys helpful, statistics from prior research were also reviewed</w:t>
      </w:r>
      <w:r w:rsidR="00E736A9" w:rsidRPr="00B6619E">
        <w:rPr>
          <w:rFonts w:ascii="Arial" w:hAnsi="Arial" w:cs="Arial"/>
        </w:rPr>
        <w:t>,</w:t>
      </w:r>
      <w:r w:rsidR="001466E0" w:rsidRPr="00B6619E">
        <w:rPr>
          <w:rFonts w:ascii="Arial" w:hAnsi="Arial" w:cs="Arial"/>
        </w:rPr>
        <w:t xml:space="preserve"> including relapse rates and risk for birth defects or complications from medication</w:t>
      </w:r>
      <w:r w:rsidR="00E736A9" w:rsidRPr="00B6619E">
        <w:rPr>
          <w:rFonts w:ascii="Arial" w:hAnsi="Arial" w:cs="Arial"/>
        </w:rPr>
        <w:t>, t</w:t>
      </w:r>
      <w:r w:rsidR="001466E0" w:rsidRPr="00B6619E">
        <w:rPr>
          <w:rFonts w:ascii="Arial" w:hAnsi="Arial" w:cs="Arial"/>
        </w:rPr>
        <w:t>his provided a wider perspective on the issue</w:t>
      </w:r>
      <w:r w:rsidR="001C077E">
        <w:rPr>
          <w:rFonts w:ascii="Arial" w:hAnsi="Arial" w:cs="Arial"/>
        </w:rPr>
        <w:t>s</w:t>
      </w:r>
      <w:r w:rsidR="001466E0" w:rsidRPr="00B6619E">
        <w:rPr>
          <w:rFonts w:ascii="Arial" w:hAnsi="Arial" w:cs="Arial"/>
        </w:rPr>
        <w:t xml:space="preserve"> allowed </w:t>
      </w:r>
      <w:r w:rsidR="00884F23" w:rsidRPr="00B6619E">
        <w:rPr>
          <w:rFonts w:ascii="Arial" w:hAnsi="Arial" w:cs="Arial"/>
        </w:rPr>
        <w:t xml:space="preserve">us </w:t>
      </w:r>
      <w:r w:rsidR="001466E0" w:rsidRPr="00B6619E">
        <w:rPr>
          <w:rFonts w:ascii="Arial" w:hAnsi="Arial" w:cs="Arial"/>
        </w:rPr>
        <w:t>to weigh treatment risks against those of untreated bipolar disorde</w:t>
      </w:r>
      <w:r w:rsidR="00884F23" w:rsidRPr="00B6619E">
        <w:rPr>
          <w:rFonts w:ascii="Arial" w:hAnsi="Arial" w:cs="Arial"/>
        </w:rPr>
        <w:t>r (Dodd and Berk, 2022)</w:t>
      </w:r>
      <w:r w:rsidR="001466E0" w:rsidRPr="00B6619E">
        <w:rPr>
          <w:rFonts w:ascii="Arial" w:hAnsi="Arial" w:cs="Arial"/>
        </w:rPr>
        <w:t>.</w:t>
      </w:r>
    </w:p>
    <w:p w14:paraId="03231B2E" w14:textId="7D81E495" w:rsidR="00AF7958" w:rsidRPr="00B6619E" w:rsidRDefault="001C077E" w:rsidP="001466E0">
      <w:pPr>
        <w:rPr>
          <w:rFonts w:ascii="Arial" w:hAnsi="Arial" w:cs="Arial"/>
        </w:rPr>
      </w:pPr>
      <w:r>
        <w:rPr>
          <w:rFonts w:ascii="Arial" w:hAnsi="Arial" w:cs="Arial"/>
        </w:rPr>
        <w:t>Da</w:t>
      </w:r>
      <w:r w:rsidR="00895A3F">
        <w:rPr>
          <w:rFonts w:ascii="Arial" w:hAnsi="Arial" w:cs="Arial"/>
        </w:rPr>
        <w:t>ta</w:t>
      </w:r>
      <w:r w:rsidR="001466E0" w:rsidRPr="00B6619E">
        <w:rPr>
          <w:rFonts w:ascii="Arial" w:hAnsi="Arial" w:cs="Arial"/>
        </w:rPr>
        <w:t xml:space="preserve"> w</w:t>
      </w:r>
      <w:r>
        <w:rPr>
          <w:rFonts w:ascii="Arial" w:hAnsi="Arial" w:cs="Arial"/>
        </w:rPr>
        <w:t>as</w:t>
      </w:r>
      <w:r w:rsidR="001466E0" w:rsidRPr="00B6619E">
        <w:rPr>
          <w:rFonts w:ascii="Arial" w:hAnsi="Arial" w:cs="Arial"/>
        </w:rPr>
        <w:t xml:space="preserve"> analysed through a thematic analysis </w:t>
      </w:r>
      <w:r w:rsidR="00895A3F" w:rsidRPr="00B6619E">
        <w:rPr>
          <w:rFonts w:ascii="Arial" w:hAnsi="Arial" w:cs="Arial"/>
        </w:rPr>
        <w:t>approach, first</w:t>
      </w:r>
      <w:r w:rsidR="001466E0" w:rsidRPr="00B6619E">
        <w:rPr>
          <w:rFonts w:ascii="Arial" w:hAnsi="Arial" w:cs="Arial"/>
        </w:rPr>
        <w:t xml:space="preserve"> </w:t>
      </w:r>
      <w:r w:rsidR="00895A3F">
        <w:rPr>
          <w:rFonts w:ascii="Arial" w:hAnsi="Arial" w:cs="Arial"/>
        </w:rPr>
        <w:t>was</w:t>
      </w:r>
      <w:r w:rsidR="001466E0" w:rsidRPr="00B6619E">
        <w:rPr>
          <w:rFonts w:ascii="Arial" w:hAnsi="Arial" w:cs="Arial"/>
        </w:rPr>
        <w:t xml:space="preserve"> identified </w:t>
      </w:r>
      <w:r w:rsidR="00895A3F">
        <w:rPr>
          <w:rFonts w:ascii="Arial" w:hAnsi="Arial" w:cs="Arial"/>
        </w:rPr>
        <w:t xml:space="preserve">as a </w:t>
      </w:r>
      <w:r w:rsidR="00895A3F" w:rsidRPr="00B6619E">
        <w:rPr>
          <w:rFonts w:ascii="Arial" w:hAnsi="Arial" w:cs="Arial"/>
        </w:rPr>
        <w:t>source</w:t>
      </w:r>
      <w:r w:rsidR="001466E0" w:rsidRPr="00B6619E">
        <w:rPr>
          <w:rFonts w:ascii="Arial" w:hAnsi="Arial" w:cs="Arial"/>
        </w:rPr>
        <w:t xml:space="preserve"> </w:t>
      </w:r>
      <w:r w:rsidR="00895A3F">
        <w:rPr>
          <w:rFonts w:ascii="Arial" w:hAnsi="Arial" w:cs="Arial"/>
        </w:rPr>
        <w:t>of</w:t>
      </w:r>
      <w:r w:rsidR="001466E0" w:rsidRPr="00B6619E">
        <w:rPr>
          <w:rFonts w:ascii="Arial" w:hAnsi="Arial" w:cs="Arial"/>
        </w:rPr>
        <w:t xml:space="preserve"> read</w:t>
      </w:r>
      <w:r w:rsidR="00895A3F">
        <w:rPr>
          <w:rFonts w:ascii="Arial" w:hAnsi="Arial" w:cs="Arial"/>
        </w:rPr>
        <w:t>ing</w:t>
      </w:r>
      <w:r w:rsidR="001466E0" w:rsidRPr="00B6619E">
        <w:rPr>
          <w:rFonts w:ascii="Arial" w:hAnsi="Arial" w:cs="Arial"/>
        </w:rPr>
        <w:t xml:space="preserve"> multiple times</w:t>
      </w:r>
      <w:r w:rsidR="00AF7958" w:rsidRPr="00B6619E">
        <w:rPr>
          <w:rFonts w:ascii="Arial" w:hAnsi="Arial" w:cs="Arial"/>
        </w:rPr>
        <w:t xml:space="preserve">. </w:t>
      </w:r>
      <w:r w:rsidR="00895A3F">
        <w:rPr>
          <w:rFonts w:ascii="Arial" w:hAnsi="Arial" w:cs="Arial"/>
        </w:rPr>
        <w:t>F</w:t>
      </w:r>
      <w:r w:rsidR="00AF7958" w:rsidRPr="00B6619E">
        <w:rPr>
          <w:rFonts w:ascii="Arial" w:hAnsi="Arial" w:cs="Arial"/>
        </w:rPr>
        <w:t>ollow</w:t>
      </w:r>
      <w:r w:rsidR="00895A3F">
        <w:rPr>
          <w:rFonts w:ascii="Arial" w:hAnsi="Arial" w:cs="Arial"/>
        </w:rPr>
        <w:t>ing</w:t>
      </w:r>
      <w:r w:rsidR="00AF7958" w:rsidRPr="00B6619E">
        <w:rPr>
          <w:rFonts w:ascii="Arial" w:hAnsi="Arial" w:cs="Arial"/>
        </w:rPr>
        <w:t xml:space="preserve"> the identification of key points, which w</w:t>
      </w:r>
      <w:r w:rsidR="00895A3F">
        <w:rPr>
          <w:rFonts w:ascii="Arial" w:hAnsi="Arial" w:cs="Arial"/>
        </w:rPr>
        <w:t>as</w:t>
      </w:r>
      <w:r w:rsidR="00AF7958" w:rsidRPr="00B6619E">
        <w:rPr>
          <w:rFonts w:ascii="Arial" w:hAnsi="Arial" w:cs="Arial"/>
        </w:rPr>
        <w:t xml:space="preserve"> grouped into main theme</w:t>
      </w:r>
      <w:r w:rsidR="00895A3F">
        <w:rPr>
          <w:rFonts w:ascii="Arial" w:hAnsi="Arial" w:cs="Arial"/>
        </w:rPr>
        <w:t>s</w:t>
      </w:r>
      <w:r w:rsidR="00AF7958" w:rsidRPr="00B6619E">
        <w:rPr>
          <w:rFonts w:ascii="Arial" w:hAnsi="Arial" w:cs="Arial"/>
        </w:rPr>
        <w:t xml:space="preserve"> focused on management of bipolar disorder during pregnancy and safety of medications, risks to mother and baby, post-natal considerations, as well as harm reduction. The data from different sources were then cross-referenced, with the researcher categorising similar insights but highlighting differing opinions (Dawson et al., 2023). Using this method helped structure the discussion and allowed us to directly address the research aim and objectives.</w:t>
      </w:r>
    </w:p>
    <w:p w14:paraId="17B54509" w14:textId="11464839" w:rsidR="002F4D15" w:rsidRPr="00B6619E" w:rsidRDefault="001466E0" w:rsidP="00F53FAE">
      <w:pPr>
        <w:rPr>
          <w:rFonts w:ascii="Arial" w:hAnsi="Arial" w:cs="Arial"/>
        </w:rPr>
      </w:pPr>
      <w:r w:rsidRPr="00B6619E">
        <w:rPr>
          <w:rFonts w:ascii="Arial" w:hAnsi="Arial" w:cs="Arial"/>
        </w:rPr>
        <w:t>Th</w:t>
      </w:r>
      <w:r w:rsidR="00895A3F">
        <w:rPr>
          <w:rFonts w:ascii="Arial" w:hAnsi="Arial" w:cs="Arial"/>
        </w:rPr>
        <w:t>e</w:t>
      </w:r>
      <w:r w:rsidRPr="00B6619E">
        <w:rPr>
          <w:rFonts w:ascii="Arial" w:hAnsi="Arial" w:cs="Arial"/>
        </w:rPr>
        <w:t xml:space="preserve"> ethical </w:t>
      </w:r>
      <w:r w:rsidR="00895A3F">
        <w:rPr>
          <w:rFonts w:ascii="Arial" w:hAnsi="Arial" w:cs="Arial"/>
        </w:rPr>
        <w:t xml:space="preserve">account took into </w:t>
      </w:r>
      <w:r w:rsidRPr="00B6619E">
        <w:rPr>
          <w:rFonts w:ascii="Arial" w:hAnsi="Arial" w:cs="Arial"/>
        </w:rPr>
        <w:t xml:space="preserve">considerations in </w:t>
      </w:r>
      <w:r w:rsidR="00895A3F">
        <w:rPr>
          <w:rFonts w:ascii="Arial" w:hAnsi="Arial" w:cs="Arial"/>
        </w:rPr>
        <w:t>t</w:t>
      </w:r>
      <w:r w:rsidRPr="00B6619E">
        <w:rPr>
          <w:rFonts w:ascii="Arial" w:hAnsi="Arial" w:cs="Arial"/>
        </w:rPr>
        <w:t xml:space="preserve">his </w:t>
      </w:r>
      <w:r w:rsidR="00895A3F" w:rsidRPr="00B6619E">
        <w:rPr>
          <w:rFonts w:ascii="Arial" w:hAnsi="Arial" w:cs="Arial"/>
        </w:rPr>
        <w:t>research; the</w:t>
      </w:r>
      <w:r w:rsidRPr="00B6619E">
        <w:rPr>
          <w:rFonts w:ascii="Arial" w:hAnsi="Arial" w:cs="Arial"/>
        </w:rPr>
        <w:t xml:space="preserve"> study did not involve human participants as it used only secondary data. </w:t>
      </w:r>
      <w:r w:rsidR="00AC275D" w:rsidRPr="00B6619E">
        <w:rPr>
          <w:rFonts w:ascii="Arial" w:hAnsi="Arial" w:cs="Arial"/>
        </w:rPr>
        <w:t>Th</w:t>
      </w:r>
      <w:r w:rsidR="00895A3F">
        <w:rPr>
          <w:rFonts w:ascii="Arial" w:hAnsi="Arial" w:cs="Arial"/>
        </w:rPr>
        <w:t xml:space="preserve">e </w:t>
      </w:r>
      <w:r w:rsidR="00AC275D" w:rsidRPr="00B6619E">
        <w:rPr>
          <w:rFonts w:ascii="Arial" w:hAnsi="Arial" w:cs="Arial"/>
        </w:rPr>
        <w:t xml:space="preserve">vital factors </w:t>
      </w:r>
      <w:r w:rsidR="001153AA">
        <w:rPr>
          <w:rFonts w:ascii="Arial" w:hAnsi="Arial" w:cs="Arial"/>
        </w:rPr>
        <w:t>means that</w:t>
      </w:r>
      <w:r w:rsidR="00AC275D" w:rsidRPr="00B6619E">
        <w:rPr>
          <w:rFonts w:ascii="Arial" w:hAnsi="Arial" w:cs="Arial"/>
        </w:rPr>
        <w:t xml:space="preserve"> physical violence, psychological trauma ethical accountability was still needed, and any information used in the research must be obtained from reliable and trustworthy sources (Clarke, 2022). This research also had to be conducted with proper citation of others' work to avoid being accused of plagiarism, and they had to fairly represent the ideas and findings of other researchers.</w:t>
      </w:r>
      <w:r w:rsidRPr="00B6619E">
        <w:rPr>
          <w:rFonts w:ascii="Arial" w:hAnsi="Arial" w:cs="Arial"/>
        </w:rPr>
        <w:t xml:space="preserve"> There should be no misinformation, cherry-picking, bias in reporting or anything similar. </w:t>
      </w:r>
      <w:r w:rsidR="00B3333D" w:rsidRPr="00B6619E">
        <w:rPr>
          <w:rFonts w:ascii="Arial" w:hAnsi="Arial" w:cs="Arial"/>
        </w:rPr>
        <w:t>Another ethical sensitivity</w:t>
      </w:r>
      <w:r w:rsidR="00B3333D">
        <w:rPr>
          <w:rFonts w:ascii="Arial" w:hAnsi="Arial" w:cs="Arial"/>
        </w:rPr>
        <w:t xml:space="preserve"> point</w:t>
      </w:r>
      <w:r w:rsidR="001153AA">
        <w:rPr>
          <w:rFonts w:ascii="Arial" w:hAnsi="Arial" w:cs="Arial"/>
        </w:rPr>
        <w:t xml:space="preserve"> was the</w:t>
      </w:r>
      <w:r w:rsidR="002B2941" w:rsidRPr="00B6619E">
        <w:rPr>
          <w:rFonts w:ascii="Arial" w:hAnsi="Arial" w:cs="Arial"/>
        </w:rPr>
        <w:t xml:space="preserve"> researchers</w:t>
      </w:r>
      <w:r w:rsidRPr="00B6619E">
        <w:rPr>
          <w:rFonts w:ascii="Arial" w:hAnsi="Arial" w:cs="Arial"/>
        </w:rPr>
        <w:t xml:space="preserve"> </w:t>
      </w:r>
      <w:r w:rsidR="002B2941" w:rsidRPr="00B6619E">
        <w:rPr>
          <w:rFonts w:ascii="Arial" w:hAnsi="Arial" w:cs="Arial"/>
        </w:rPr>
        <w:t>talked</w:t>
      </w:r>
      <w:r w:rsidRPr="00B6619E">
        <w:rPr>
          <w:rFonts w:ascii="Arial" w:hAnsi="Arial" w:cs="Arial"/>
        </w:rPr>
        <w:t xml:space="preserve"> about pregnant women, mental illness and medicine use</w:t>
      </w:r>
      <w:r w:rsidR="002B2941" w:rsidRPr="00B6619E">
        <w:rPr>
          <w:rFonts w:ascii="Arial" w:hAnsi="Arial" w:cs="Arial"/>
        </w:rPr>
        <w:t>. The</w:t>
      </w:r>
      <w:r w:rsidRPr="00B6619E">
        <w:rPr>
          <w:rFonts w:ascii="Arial" w:hAnsi="Arial" w:cs="Arial"/>
        </w:rPr>
        <w:t xml:space="preserve"> writing would have to </w:t>
      </w:r>
      <w:r w:rsidR="001153AA" w:rsidRPr="00B6619E">
        <w:rPr>
          <w:rFonts w:ascii="Arial" w:hAnsi="Arial" w:cs="Arial"/>
        </w:rPr>
        <w:t>always be respectful and careful</w:t>
      </w:r>
      <w:r w:rsidR="00884F23" w:rsidRPr="00B6619E">
        <w:rPr>
          <w:rFonts w:ascii="Arial" w:hAnsi="Arial" w:cs="Arial"/>
        </w:rPr>
        <w:t xml:space="preserve"> (Butler, 2022)</w:t>
      </w:r>
      <w:r w:rsidRPr="00B6619E">
        <w:rPr>
          <w:rFonts w:ascii="Arial" w:hAnsi="Arial" w:cs="Arial"/>
        </w:rPr>
        <w:t>.</w:t>
      </w:r>
    </w:p>
    <w:p w14:paraId="1BD648E1" w14:textId="7165CDD2" w:rsidR="002B2941" w:rsidRPr="00B6619E" w:rsidRDefault="00996DEC" w:rsidP="00996DEC">
      <w:pPr>
        <w:pStyle w:val="Heading2"/>
        <w:rPr>
          <w:rFonts w:ascii="Arial" w:hAnsi="Arial" w:cs="Arial"/>
        </w:rPr>
      </w:pPr>
      <w:bookmarkStart w:id="12" w:name="_Toc224157877"/>
      <w:r w:rsidRPr="00B6619E">
        <w:rPr>
          <w:rFonts w:ascii="Arial" w:hAnsi="Arial" w:cs="Arial"/>
        </w:rPr>
        <w:t>Thematic analysis table</w:t>
      </w:r>
      <w:bookmarkEnd w:id="12"/>
    </w:p>
    <w:tbl>
      <w:tblPr>
        <w:tblStyle w:val="TableGrid"/>
        <w:tblW w:w="0" w:type="auto"/>
        <w:tblLook w:val="04A0" w:firstRow="1" w:lastRow="0" w:firstColumn="1" w:lastColumn="0" w:noHBand="0" w:noVBand="1"/>
      </w:tblPr>
      <w:tblGrid>
        <w:gridCol w:w="1555"/>
        <w:gridCol w:w="1701"/>
        <w:gridCol w:w="1842"/>
        <w:gridCol w:w="4252"/>
      </w:tblGrid>
      <w:tr w:rsidR="002B2941" w:rsidRPr="00B6619E" w14:paraId="14BF47C8" w14:textId="77777777" w:rsidTr="000771B0">
        <w:tc>
          <w:tcPr>
            <w:tcW w:w="1555" w:type="dxa"/>
          </w:tcPr>
          <w:p w14:paraId="799A41EC" w14:textId="1D6780C2" w:rsidR="002B2941" w:rsidRPr="00B6619E" w:rsidRDefault="002B2941" w:rsidP="000771B0">
            <w:pPr>
              <w:jc w:val="center"/>
              <w:rPr>
                <w:rFonts w:ascii="Arial" w:hAnsi="Arial" w:cs="Arial"/>
                <w:b/>
                <w:bCs/>
              </w:rPr>
            </w:pPr>
            <w:r w:rsidRPr="00B6619E">
              <w:rPr>
                <w:rFonts w:ascii="Arial" w:hAnsi="Arial" w:cs="Arial"/>
                <w:b/>
                <w:bCs/>
              </w:rPr>
              <w:t>Themes</w:t>
            </w:r>
          </w:p>
        </w:tc>
        <w:tc>
          <w:tcPr>
            <w:tcW w:w="1701" w:type="dxa"/>
          </w:tcPr>
          <w:p w14:paraId="2DDFE5E2" w14:textId="469981B3" w:rsidR="002B2941" w:rsidRPr="00B6619E" w:rsidRDefault="002B2941" w:rsidP="000771B0">
            <w:pPr>
              <w:jc w:val="center"/>
              <w:rPr>
                <w:rFonts w:ascii="Arial" w:hAnsi="Arial" w:cs="Arial"/>
                <w:b/>
                <w:bCs/>
              </w:rPr>
            </w:pPr>
            <w:r w:rsidRPr="00B6619E">
              <w:rPr>
                <w:rFonts w:ascii="Arial" w:hAnsi="Arial" w:cs="Arial"/>
                <w:b/>
                <w:bCs/>
              </w:rPr>
              <w:t>Sub themes</w:t>
            </w:r>
          </w:p>
        </w:tc>
        <w:tc>
          <w:tcPr>
            <w:tcW w:w="1842" w:type="dxa"/>
          </w:tcPr>
          <w:p w14:paraId="3C680D22" w14:textId="1AE3EE98" w:rsidR="002B2941" w:rsidRPr="00B6619E" w:rsidRDefault="00E264FB" w:rsidP="000771B0">
            <w:pPr>
              <w:jc w:val="center"/>
              <w:rPr>
                <w:rFonts w:ascii="Arial" w:hAnsi="Arial" w:cs="Arial"/>
                <w:b/>
                <w:bCs/>
              </w:rPr>
            </w:pPr>
            <w:r w:rsidRPr="00B6619E">
              <w:rPr>
                <w:rFonts w:ascii="Arial" w:hAnsi="Arial" w:cs="Arial"/>
                <w:b/>
                <w:bCs/>
              </w:rPr>
              <w:t>Sources</w:t>
            </w:r>
          </w:p>
        </w:tc>
        <w:tc>
          <w:tcPr>
            <w:tcW w:w="4252" w:type="dxa"/>
          </w:tcPr>
          <w:p w14:paraId="0182DF5B" w14:textId="23C36AC6" w:rsidR="002B2941" w:rsidRPr="00B6619E" w:rsidRDefault="00E264FB" w:rsidP="000771B0">
            <w:pPr>
              <w:jc w:val="center"/>
              <w:rPr>
                <w:rFonts w:ascii="Arial" w:hAnsi="Arial" w:cs="Arial"/>
                <w:b/>
                <w:bCs/>
              </w:rPr>
            </w:pPr>
            <w:r w:rsidRPr="00B6619E">
              <w:rPr>
                <w:rFonts w:ascii="Arial" w:hAnsi="Arial" w:cs="Arial"/>
                <w:b/>
                <w:bCs/>
              </w:rPr>
              <w:t>Description</w:t>
            </w:r>
          </w:p>
        </w:tc>
      </w:tr>
      <w:tr w:rsidR="00E264FB" w:rsidRPr="00B6619E" w14:paraId="5783A259" w14:textId="77777777" w:rsidTr="000771B0">
        <w:tc>
          <w:tcPr>
            <w:tcW w:w="1555" w:type="dxa"/>
            <w:vMerge w:val="restart"/>
          </w:tcPr>
          <w:p w14:paraId="09316D19" w14:textId="2EA4BBD5" w:rsidR="00E264FB" w:rsidRPr="00B6619E" w:rsidRDefault="00E264FB" w:rsidP="001466E0">
            <w:pPr>
              <w:rPr>
                <w:rFonts w:ascii="Arial" w:hAnsi="Arial" w:cs="Arial"/>
              </w:rPr>
            </w:pPr>
            <w:r w:rsidRPr="00B6619E">
              <w:rPr>
                <w:rFonts w:ascii="Arial" w:hAnsi="Arial" w:cs="Arial"/>
              </w:rPr>
              <w:t xml:space="preserve">Bipolar disorder and its management </w:t>
            </w:r>
            <w:r w:rsidRPr="00B6619E">
              <w:rPr>
                <w:rFonts w:ascii="Arial" w:hAnsi="Arial" w:cs="Arial"/>
              </w:rPr>
              <w:lastRenderedPageBreak/>
              <w:t>during pregnancy</w:t>
            </w:r>
          </w:p>
        </w:tc>
        <w:tc>
          <w:tcPr>
            <w:tcW w:w="1701" w:type="dxa"/>
          </w:tcPr>
          <w:p w14:paraId="483301DB" w14:textId="79330855" w:rsidR="00E264FB" w:rsidRPr="00B6619E" w:rsidRDefault="00E264FB" w:rsidP="001466E0">
            <w:pPr>
              <w:rPr>
                <w:rFonts w:ascii="Arial" w:hAnsi="Arial" w:cs="Arial"/>
              </w:rPr>
            </w:pPr>
            <w:r w:rsidRPr="00B6619E">
              <w:rPr>
                <w:rFonts w:ascii="Arial" w:hAnsi="Arial" w:cs="Arial"/>
              </w:rPr>
              <w:lastRenderedPageBreak/>
              <w:t>Understanding bipolar disorder in pregnancy</w:t>
            </w:r>
          </w:p>
        </w:tc>
        <w:tc>
          <w:tcPr>
            <w:tcW w:w="1842" w:type="dxa"/>
          </w:tcPr>
          <w:p w14:paraId="0ADEFED9" w14:textId="537F0FC4" w:rsidR="00E264FB" w:rsidRPr="00B6619E" w:rsidRDefault="00656A43" w:rsidP="001466E0">
            <w:pPr>
              <w:rPr>
                <w:rFonts w:ascii="Arial" w:hAnsi="Arial" w:cs="Arial"/>
              </w:rPr>
            </w:pPr>
            <w:r w:rsidRPr="00B6619E">
              <w:rPr>
                <w:rFonts w:ascii="Arial" w:hAnsi="Arial" w:cs="Arial"/>
              </w:rPr>
              <w:t>(Kumar, 2023)</w:t>
            </w:r>
          </w:p>
        </w:tc>
        <w:tc>
          <w:tcPr>
            <w:tcW w:w="4252" w:type="dxa"/>
          </w:tcPr>
          <w:p w14:paraId="67DAFF5E" w14:textId="37131012" w:rsidR="00E264FB" w:rsidRPr="00B6619E" w:rsidRDefault="00692AAF" w:rsidP="001466E0">
            <w:pPr>
              <w:rPr>
                <w:rFonts w:ascii="Arial" w:hAnsi="Arial" w:cs="Arial"/>
              </w:rPr>
            </w:pPr>
            <w:r w:rsidRPr="00B6619E">
              <w:rPr>
                <w:rFonts w:ascii="Arial" w:hAnsi="Arial" w:cs="Arial"/>
              </w:rPr>
              <w:t>This sub-theme will discuss what bipolar disorder is,</w:t>
            </w:r>
            <w:r w:rsidR="001153AA">
              <w:rPr>
                <w:rFonts w:ascii="Arial" w:hAnsi="Arial" w:cs="Arial"/>
              </w:rPr>
              <w:t xml:space="preserve"> the</w:t>
            </w:r>
            <w:r w:rsidRPr="00B6619E">
              <w:rPr>
                <w:rFonts w:ascii="Arial" w:hAnsi="Arial" w:cs="Arial"/>
              </w:rPr>
              <w:t xml:space="preserve"> symptoms, and why pregnancy can make management more difficult.</w:t>
            </w:r>
          </w:p>
        </w:tc>
      </w:tr>
      <w:tr w:rsidR="00E264FB" w:rsidRPr="00B6619E" w14:paraId="67D550A2" w14:textId="77777777" w:rsidTr="000771B0">
        <w:tc>
          <w:tcPr>
            <w:tcW w:w="1555" w:type="dxa"/>
            <w:vMerge/>
          </w:tcPr>
          <w:p w14:paraId="6FF80B11" w14:textId="77777777" w:rsidR="00E264FB" w:rsidRPr="00B6619E" w:rsidRDefault="00E264FB" w:rsidP="001466E0">
            <w:pPr>
              <w:rPr>
                <w:rFonts w:ascii="Arial" w:hAnsi="Arial" w:cs="Arial"/>
              </w:rPr>
            </w:pPr>
          </w:p>
        </w:tc>
        <w:tc>
          <w:tcPr>
            <w:tcW w:w="1701" w:type="dxa"/>
          </w:tcPr>
          <w:p w14:paraId="19CD8A1B" w14:textId="1D38AFF5" w:rsidR="00E264FB" w:rsidRPr="00B6619E" w:rsidRDefault="00E264FB" w:rsidP="001466E0">
            <w:pPr>
              <w:rPr>
                <w:rFonts w:ascii="Arial" w:hAnsi="Arial" w:cs="Arial"/>
              </w:rPr>
            </w:pPr>
            <w:r w:rsidRPr="00B6619E">
              <w:rPr>
                <w:rFonts w:ascii="Arial" w:hAnsi="Arial" w:cs="Arial"/>
              </w:rPr>
              <w:t>Clinical management of bipolar disorder during pregnancy</w:t>
            </w:r>
          </w:p>
        </w:tc>
        <w:tc>
          <w:tcPr>
            <w:tcW w:w="1842" w:type="dxa"/>
          </w:tcPr>
          <w:p w14:paraId="60BE8859" w14:textId="0661EF28" w:rsidR="00E264FB" w:rsidRPr="00B6619E" w:rsidRDefault="00656A43" w:rsidP="001466E0">
            <w:pPr>
              <w:rPr>
                <w:rFonts w:ascii="Arial" w:hAnsi="Arial" w:cs="Arial"/>
              </w:rPr>
            </w:pPr>
            <w:r w:rsidRPr="00B6619E">
              <w:rPr>
                <w:rFonts w:ascii="Arial" w:hAnsi="Arial" w:cs="Arial"/>
              </w:rPr>
              <w:t>(Thomson and Sharma, 2023)</w:t>
            </w:r>
          </w:p>
        </w:tc>
        <w:tc>
          <w:tcPr>
            <w:tcW w:w="4252" w:type="dxa"/>
          </w:tcPr>
          <w:p w14:paraId="7D37FC41" w14:textId="160E99D8" w:rsidR="00E264FB" w:rsidRPr="00B6619E" w:rsidRDefault="00692AAF" w:rsidP="001466E0">
            <w:pPr>
              <w:rPr>
                <w:rFonts w:ascii="Arial" w:hAnsi="Arial" w:cs="Arial"/>
              </w:rPr>
            </w:pPr>
            <w:r w:rsidRPr="00B6619E">
              <w:rPr>
                <w:rFonts w:ascii="Arial" w:hAnsi="Arial" w:cs="Arial"/>
              </w:rPr>
              <w:t xml:space="preserve">This sub-theme will focus on how bipolar disorder is </w:t>
            </w:r>
            <w:r w:rsidR="001153AA" w:rsidRPr="00B6619E">
              <w:rPr>
                <w:rFonts w:ascii="Arial" w:hAnsi="Arial" w:cs="Arial"/>
              </w:rPr>
              <w:t>managed,</w:t>
            </w:r>
            <w:r w:rsidRPr="00B6619E">
              <w:rPr>
                <w:rFonts w:ascii="Arial" w:hAnsi="Arial" w:cs="Arial"/>
              </w:rPr>
              <w:t xml:space="preserve"> </w:t>
            </w:r>
            <w:r w:rsidR="001153AA" w:rsidRPr="00B6619E">
              <w:rPr>
                <w:rFonts w:ascii="Arial" w:hAnsi="Arial" w:cs="Arial"/>
              </w:rPr>
              <w:t>monitor</w:t>
            </w:r>
            <w:r w:rsidR="001153AA">
              <w:rPr>
                <w:rFonts w:ascii="Arial" w:hAnsi="Arial" w:cs="Arial"/>
              </w:rPr>
              <w:t>ed</w:t>
            </w:r>
            <w:r w:rsidR="001153AA" w:rsidRPr="00B6619E">
              <w:rPr>
                <w:rFonts w:ascii="Arial" w:hAnsi="Arial" w:cs="Arial"/>
              </w:rPr>
              <w:t>, treated</w:t>
            </w:r>
            <w:r w:rsidRPr="00B6619E">
              <w:rPr>
                <w:rFonts w:ascii="Arial" w:hAnsi="Arial" w:cs="Arial"/>
              </w:rPr>
              <w:t xml:space="preserve"> plann</w:t>
            </w:r>
            <w:r w:rsidR="001153AA">
              <w:rPr>
                <w:rFonts w:ascii="Arial" w:hAnsi="Arial" w:cs="Arial"/>
              </w:rPr>
              <w:t>ed the</w:t>
            </w:r>
            <w:r w:rsidRPr="00B6619E">
              <w:rPr>
                <w:rFonts w:ascii="Arial" w:hAnsi="Arial" w:cs="Arial"/>
              </w:rPr>
              <w:t xml:space="preserve"> continuity</w:t>
            </w:r>
            <w:r w:rsidR="001153AA">
              <w:rPr>
                <w:rFonts w:ascii="Arial" w:hAnsi="Arial" w:cs="Arial"/>
              </w:rPr>
              <w:t xml:space="preserve"> </w:t>
            </w:r>
            <w:r w:rsidRPr="00B6619E">
              <w:rPr>
                <w:rFonts w:ascii="Arial" w:hAnsi="Arial" w:cs="Arial"/>
              </w:rPr>
              <w:t>care</w:t>
            </w:r>
            <w:r w:rsidR="001153AA">
              <w:rPr>
                <w:rFonts w:ascii="Arial" w:hAnsi="Arial" w:cs="Arial"/>
              </w:rPr>
              <w:t>, during pregnancy</w:t>
            </w:r>
          </w:p>
        </w:tc>
      </w:tr>
      <w:tr w:rsidR="00E264FB" w:rsidRPr="00B6619E" w14:paraId="00491662" w14:textId="77777777" w:rsidTr="000771B0">
        <w:tc>
          <w:tcPr>
            <w:tcW w:w="1555" w:type="dxa"/>
            <w:vMerge w:val="restart"/>
          </w:tcPr>
          <w:p w14:paraId="467CB61C" w14:textId="230E97BC" w:rsidR="00E264FB" w:rsidRPr="00B6619E" w:rsidRDefault="00E264FB" w:rsidP="001466E0">
            <w:pPr>
              <w:rPr>
                <w:rFonts w:ascii="Arial" w:hAnsi="Arial" w:cs="Arial"/>
              </w:rPr>
            </w:pPr>
            <w:r w:rsidRPr="00B6619E">
              <w:rPr>
                <w:rFonts w:ascii="Arial" w:hAnsi="Arial" w:cs="Arial"/>
              </w:rPr>
              <w:t>Impact and safety of drugs</w:t>
            </w:r>
            <w:r w:rsidR="00BF5195">
              <w:rPr>
                <w:rFonts w:ascii="Arial" w:hAnsi="Arial" w:cs="Arial"/>
              </w:rPr>
              <w:t>/ treatment used</w:t>
            </w:r>
            <w:r w:rsidR="001153AA">
              <w:rPr>
                <w:rFonts w:ascii="Arial" w:hAnsi="Arial" w:cs="Arial"/>
              </w:rPr>
              <w:t xml:space="preserve"> during pregnancy</w:t>
            </w:r>
          </w:p>
        </w:tc>
        <w:tc>
          <w:tcPr>
            <w:tcW w:w="1701" w:type="dxa"/>
          </w:tcPr>
          <w:p w14:paraId="39631D93" w14:textId="3C59A353" w:rsidR="00E264FB" w:rsidRPr="00B6619E" w:rsidRDefault="00E264FB" w:rsidP="001466E0">
            <w:pPr>
              <w:rPr>
                <w:rFonts w:ascii="Arial" w:hAnsi="Arial" w:cs="Arial"/>
              </w:rPr>
            </w:pPr>
            <w:r w:rsidRPr="00B6619E">
              <w:rPr>
                <w:rFonts w:ascii="Arial" w:hAnsi="Arial" w:cs="Arial"/>
              </w:rPr>
              <w:t>Safety of bipolar medications during pregnancy</w:t>
            </w:r>
          </w:p>
        </w:tc>
        <w:tc>
          <w:tcPr>
            <w:tcW w:w="1842" w:type="dxa"/>
          </w:tcPr>
          <w:p w14:paraId="710D86C1" w14:textId="7C9DDC5E" w:rsidR="00E264FB" w:rsidRPr="00B6619E" w:rsidRDefault="00E71CD0" w:rsidP="001466E0">
            <w:pPr>
              <w:rPr>
                <w:rFonts w:ascii="Arial" w:hAnsi="Arial" w:cs="Arial"/>
              </w:rPr>
            </w:pPr>
            <w:r w:rsidRPr="00B6619E">
              <w:rPr>
                <w:rFonts w:ascii="Arial" w:hAnsi="Arial" w:cs="Arial"/>
              </w:rPr>
              <w:t>(Dodd and Berk, 2022)</w:t>
            </w:r>
          </w:p>
        </w:tc>
        <w:tc>
          <w:tcPr>
            <w:tcW w:w="4252" w:type="dxa"/>
          </w:tcPr>
          <w:p w14:paraId="2A725C3B" w14:textId="0DD2D50D" w:rsidR="00E264FB" w:rsidRPr="00B6619E" w:rsidRDefault="00692AAF" w:rsidP="001466E0">
            <w:pPr>
              <w:rPr>
                <w:rFonts w:ascii="Arial" w:hAnsi="Arial" w:cs="Arial"/>
              </w:rPr>
            </w:pPr>
            <w:r w:rsidRPr="00B6619E">
              <w:rPr>
                <w:rFonts w:ascii="Arial" w:hAnsi="Arial" w:cs="Arial"/>
              </w:rPr>
              <w:t>This sub-theme will examine the safety of drugs such as mood stabilisers, antipsychotics, and antidepressants during pregnancy.</w:t>
            </w:r>
          </w:p>
        </w:tc>
      </w:tr>
      <w:tr w:rsidR="00E264FB" w:rsidRPr="00B6619E" w14:paraId="4338A39C" w14:textId="77777777" w:rsidTr="000771B0">
        <w:tc>
          <w:tcPr>
            <w:tcW w:w="1555" w:type="dxa"/>
            <w:vMerge/>
          </w:tcPr>
          <w:p w14:paraId="3960E79F" w14:textId="77777777" w:rsidR="00E264FB" w:rsidRPr="00B6619E" w:rsidRDefault="00E264FB" w:rsidP="001466E0">
            <w:pPr>
              <w:rPr>
                <w:rFonts w:ascii="Arial" w:hAnsi="Arial" w:cs="Arial"/>
              </w:rPr>
            </w:pPr>
          </w:p>
        </w:tc>
        <w:tc>
          <w:tcPr>
            <w:tcW w:w="1701" w:type="dxa"/>
          </w:tcPr>
          <w:p w14:paraId="55A28C63" w14:textId="3DED42E2" w:rsidR="00E264FB" w:rsidRPr="00B6619E" w:rsidRDefault="00E264FB" w:rsidP="001466E0">
            <w:pPr>
              <w:rPr>
                <w:rFonts w:ascii="Arial" w:hAnsi="Arial" w:cs="Arial"/>
              </w:rPr>
            </w:pPr>
            <w:r w:rsidRPr="00B6619E">
              <w:rPr>
                <w:rFonts w:ascii="Arial" w:hAnsi="Arial" w:cs="Arial"/>
              </w:rPr>
              <w:t>Effects of bipolar medications in the postnatal period</w:t>
            </w:r>
          </w:p>
        </w:tc>
        <w:tc>
          <w:tcPr>
            <w:tcW w:w="1842" w:type="dxa"/>
          </w:tcPr>
          <w:p w14:paraId="69DCBEB5" w14:textId="7F8A9B96" w:rsidR="00E264FB" w:rsidRPr="00B6619E" w:rsidRDefault="0097078E" w:rsidP="001466E0">
            <w:pPr>
              <w:rPr>
                <w:rFonts w:ascii="Arial" w:hAnsi="Arial" w:cs="Arial"/>
              </w:rPr>
            </w:pPr>
            <w:r w:rsidRPr="00B6619E">
              <w:rPr>
                <w:rFonts w:ascii="Arial" w:hAnsi="Arial" w:cs="Arial"/>
              </w:rPr>
              <w:t>(</w:t>
            </w:r>
            <w:proofErr w:type="spellStart"/>
            <w:r w:rsidRPr="00B6619E">
              <w:rPr>
                <w:rFonts w:ascii="Arial" w:hAnsi="Arial" w:cs="Arial"/>
              </w:rPr>
              <w:t>Bilszta</w:t>
            </w:r>
            <w:proofErr w:type="spellEnd"/>
            <w:r w:rsidRPr="00B6619E">
              <w:rPr>
                <w:rFonts w:ascii="Arial" w:hAnsi="Arial" w:cs="Arial"/>
              </w:rPr>
              <w:t>, Meyer and Buist, 2022)</w:t>
            </w:r>
          </w:p>
        </w:tc>
        <w:tc>
          <w:tcPr>
            <w:tcW w:w="4252" w:type="dxa"/>
          </w:tcPr>
          <w:p w14:paraId="57F092B2" w14:textId="6618F938" w:rsidR="00E264FB" w:rsidRPr="00B6619E" w:rsidRDefault="00692AAF" w:rsidP="001466E0">
            <w:pPr>
              <w:rPr>
                <w:rFonts w:ascii="Arial" w:hAnsi="Arial" w:cs="Arial"/>
              </w:rPr>
            </w:pPr>
            <w:r w:rsidRPr="00B6619E">
              <w:rPr>
                <w:rFonts w:ascii="Arial" w:hAnsi="Arial" w:cs="Arial"/>
              </w:rPr>
              <w:t>This sub-theme will look at medication safety after childbirth</w:t>
            </w:r>
            <w:r w:rsidR="001153AA">
              <w:rPr>
                <w:rFonts w:ascii="Arial" w:hAnsi="Arial" w:cs="Arial"/>
              </w:rPr>
              <w:t>,</w:t>
            </w:r>
            <w:r w:rsidRPr="00B6619E">
              <w:rPr>
                <w:rFonts w:ascii="Arial" w:hAnsi="Arial" w:cs="Arial"/>
              </w:rPr>
              <w:t xml:space="preserve"> breastfeeding, maternal recovery, and neonatal effects.</w:t>
            </w:r>
          </w:p>
        </w:tc>
      </w:tr>
      <w:tr w:rsidR="00E264FB" w:rsidRPr="00B6619E" w14:paraId="519B15A9" w14:textId="77777777" w:rsidTr="000771B0">
        <w:tc>
          <w:tcPr>
            <w:tcW w:w="1555" w:type="dxa"/>
            <w:vMerge w:val="restart"/>
          </w:tcPr>
          <w:p w14:paraId="20712FA3" w14:textId="7A1246FB" w:rsidR="00E264FB" w:rsidRPr="00B6619E" w:rsidRDefault="00E264FB" w:rsidP="001466E0">
            <w:pPr>
              <w:rPr>
                <w:rFonts w:ascii="Arial" w:hAnsi="Arial" w:cs="Arial"/>
              </w:rPr>
            </w:pPr>
            <w:r w:rsidRPr="00B6619E">
              <w:rPr>
                <w:rFonts w:ascii="Arial" w:hAnsi="Arial" w:cs="Arial"/>
              </w:rPr>
              <w:t>Strategies to reduce medication-related risks</w:t>
            </w:r>
          </w:p>
        </w:tc>
        <w:tc>
          <w:tcPr>
            <w:tcW w:w="1701" w:type="dxa"/>
          </w:tcPr>
          <w:p w14:paraId="313D3531" w14:textId="703B98D6" w:rsidR="00E264FB" w:rsidRPr="00B6619E" w:rsidRDefault="00E264FB" w:rsidP="001466E0">
            <w:pPr>
              <w:rPr>
                <w:rFonts w:ascii="Arial" w:hAnsi="Arial" w:cs="Arial"/>
              </w:rPr>
            </w:pPr>
            <w:r w:rsidRPr="00B6619E">
              <w:rPr>
                <w:rFonts w:ascii="Arial" w:hAnsi="Arial" w:cs="Arial"/>
              </w:rPr>
              <w:t>Risk–benefit decision making in treatment</w:t>
            </w:r>
          </w:p>
        </w:tc>
        <w:tc>
          <w:tcPr>
            <w:tcW w:w="1842" w:type="dxa"/>
          </w:tcPr>
          <w:p w14:paraId="445AEC2B" w14:textId="77EEDEA8" w:rsidR="00E264FB" w:rsidRPr="00B6619E" w:rsidRDefault="00383F29" w:rsidP="001466E0">
            <w:pPr>
              <w:rPr>
                <w:rFonts w:ascii="Arial" w:hAnsi="Arial" w:cs="Arial"/>
              </w:rPr>
            </w:pPr>
            <w:r w:rsidRPr="00B6619E">
              <w:rPr>
                <w:rFonts w:ascii="Arial" w:hAnsi="Arial" w:cs="Arial"/>
              </w:rPr>
              <w:t>(</w:t>
            </w:r>
            <w:proofErr w:type="spellStart"/>
            <w:r w:rsidRPr="00B6619E">
              <w:rPr>
                <w:rFonts w:ascii="Arial" w:hAnsi="Arial" w:cs="Arial"/>
              </w:rPr>
              <w:t>Oussedik</w:t>
            </w:r>
            <w:proofErr w:type="spellEnd"/>
            <w:r w:rsidRPr="00B6619E">
              <w:rPr>
                <w:rFonts w:ascii="Arial" w:hAnsi="Arial" w:cs="Arial"/>
              </w:rPr>
              <w:t>, Anderson and Feldman, 2023)</w:t>
            </w:r>
          </w:p>
        </w:tc>
        <w:tc>
          <w:tcPr>
            <w:tcW w:w="4252" w:type="dxa"/>
          </w:tcPr>
          <w:p w14:paraId="142E5C64" w14:textId="676A75ED" w:rsidR="00E264FB" w:rsidRPr="00B6619E" w:rsidRDefault="00692AAF" w:rsidP="001466E0">
            <w:pPr>
              <w:rPr>
                <w:rFonts w:ascii="Arial" w:hAnsi="Arial" w:cs="Arial"/>
              </w:rPr>
            </w:pPr>
            <w:r w:rsidRPr="00B6619E">
              <w:rPr>
                <w:rFonts w:ascii="Arial" w:hAnsi="Arial" w:cs="Arial"/>
              </w:rPr>
              <w:t xml:space="preserve">This sub-theme will explore how healthcare professionals and mothers balance the risks of medication </w:t>
            </w:r>
            <w:r w:rsidR="00B3333D" w:rsidRPr="00B6619E">
              <w:rPr>
                <w:rFonts w:ascii="Arial" w:hAnsi="Arial" w:cs="Arial"/>
              </w:rPr>
              <w:t>against untreated</w:t>
            </w:r>
            <w:r w:rsidRPr="00B6619E">
              <w:rPr>
                <w:rFonts w:ascii="Arial" w:hAnsi="Arial" w:cs="Arial"/>
              </w:rPr>
              <w:t xml:space="preserve"> bipolar disorder.</w:t>
            </w:r>
          </w:p>
        </w:tc>
      </w:tr>
      <w:tr w:rsidR="00E264FB" w:rsidRPr="00B6619E" w14:paraId="48446C44" w14:textId="77777777" w:rsidTr="000771B0">
        <w:tc>
          <w:tcPr>
            <w:tcW w:w="1555" w:type="dxa"/>
            <w:vMerge/>
          </w:tcPr>
          <w:p w14:paraId="20903338" w14:textId="77777777" w:rsidR="00E264FB" w:rsidRPr="00B6619E" w:rsidRDefault="00E264FB" w:rsidP="001466E0">
            <w:pPr>
              <w:rPr>
                <w:rFonts w:ascii="Arial" w:hAnsi="Arial" w:cs="Arial"/>
              </w:rPr>
            </w:pPr>
          </w:p>
        </w:tc>
        <w:tc>
          <w:tcPr>
            <w:tcW w:w="1701" w:type="dxa"/>
          </w:tcPr>
          <w:p w14:paraId="5709B8E5" w14:textId="7D291E66" w:rsidR="00E264FB" w:rsidRPr="00B6619E" w:rsidRDefault="00E264FB" w:rsidP="001466E0">
            <w:pPr>
              <w:rPr>
                <w:rFonts w:ascii="Arial" w:hAnsi="Arial" w:cs="Arial"/>
              </w:rPr>
            </w:pPr>
            <w:r w:rsidRPr="00B6619E">
              <w:rPr>
                <w:rFonts w:ascii="Arial" w:hAnsi="Arial" w:cs="Arial"/>
              </w:rPr>
              <w:t>Strategies for reducing harm to mother and baby</w:t>
            </w:r>
          </w:p>
        </w:tc>
        <w:tc>
          <w:tcPr>
            <w:tcW w:w="1842" w:type="dxa"/>
          </w:tcPr>
          <w:p w14:paraId="2B0702F5" w14:textId="25FAA9B1" w:rsidR="00E264FB" w:rsidRPr="00B6619E" w:rsidRDefault="00B140F2" w:rsidP="001466E0">
            <w:pPr>
              <w:rPr>
                <w:rFonts w:ascii="Arial" w:hAnsi="Arial" w:cs="Arial"/>
              </w:rPr>
            </w:pPr>
            <w:r w:rsidRPr="00B6619E">
              <w:rPr>
                <w:rFonts w:ascii="Arial" w:hAnsi="Arial" w:cs="Arial"/>
              </w:rPr>
              <w:t>(West, 2021)</w:t>
            </w:r>
          </w:p>
        </w:tc>
        <w:tc>
          <w:tcPr>
            <w:tcW w:w="4252" w:type="dxa"/>
          </w:tcPr>
          <w:p w14:paraId="47093BB5" w14:textId="2F287DF4" w:rsidR="00E264FB" w:rsidRPr="00B6619E" w:rsidRDefault="000771B0" w:rsidP="001466E0">
            <w:pPr>
              <w:rPr>
                <w:rFonts w:ascii="Arial" w:hAnsi="Arial" w:cs="Arial"/>
              </w:rPr>
            </w:pPr>
            <w:r w:rsidRPr="00B6619E">
              <w:rPr>
                <w:rFonts w:ascii="Arial" w:hAnsi="Arial" w:cs="Arial"/>
              </w:rPr>
              <w:t>Th</w:t>
            </w:r>
            <w:r w:rsidR="00B3333D">
              <w:rPr>
                <w:rFonts w:ascii="Arial" w:hAnsi="Arial" w:cs="Arial"/>
              </w:rPr>
              <w:t>e</w:t>
            </w:r>
            <w:r w:rsidRPr="00B6619E">
              <w:rPr>
                <w:rFonts w:ascii="Arial" w:hAnsi="Arial" w:cs="Arial"/>
              </w:rPr>
              <w:t xml:space="preserve"> sub-theme will discuss practical ways to reduce risks, such as careful drug choice, dose adjustment, monitoring, and multidisciplinary support.</w:t>
            </w:r>
          </w:p>
        </w:tc>
      </w:tr>
    </w:tbl>
    <w:p w14:paraId="25860EEB" w14:textId="4BB28CF4" w:rsidR="002B2941" w:rsidRPr="00B6619E" w:rsidRDefault="002B2941" w:rsidP="001466E0">
      <w:pPr>
        <w:rPr>
          <w:rFonts w:ascii="Arial" w:hAnsi="Arial" w:cs="Arial"/>
        </w:rPr>
      </w:pPr>
    </w:p>
    <w:p w14:paraId="5762987B" w14:textId="508C6AE6" w:rsidR="000771B0" w:rsidRPr="00B6619E" w:rsidRDefault="00996DEC" w:rsidP="00996DEC">
      <w:pPr>
        <w:pStyle w:val="Heading2"/>
        <w:rPr>
          <w:rFonts w:ascii="Arial" w:hAnsi="Arial" w:cs="Arial"/>
        </w:rPr>
      </w:pPr>
      <w:bookmarkStart w:id="13" w:name="_Toc224157878"/>
      <w:r w:rsidRPr="00B6619E">
        <w:rPr>
          <w:rFonts w:ascii="Arial" w:hAnsi="Arial" w:cs="Arial"/>
        </w:rPr>
        <w:lastRenderedPageBreak/>
        <w:t>Sub-theme 1: Understanding bipolar disorder in pregnancy</w:t>
      </w:r>
      <w:bookmarkEnd w:id="13"/>
    </w:p>
    <w:p w14:paraId="69D0ED04" w14:textId="38E6A631" w:rsidR="00E01491" w:rsidRPr="00B6619E" w:rsidRDefault="00047E66" w:rsidP="00656A43">
      <w:pPr>
        <w:jc w:val="center"/>
        <w:rPr>
          <w:rFonts w:ascii="Arial" w:hAnsi="Arial" w:cs="Arial"/>
          <w:b/>
          <w:bCs/>
        </w:rPr>
      </w:pPr>
      <w:r w:rsidRPr="00B6619E">
        <w:rPr>
          <w:rFonts w:ascii="Arial" w:hAnsi="Arial" w:cs="Arial"/>
          <w:b/>
          <w:bCs/>
          <w:noProof/>
        </w:rPr>
        <w:drawing>
          <wp:inline distT="0" distB="0" distL="0" distR="0" wp14:anchorId="34D7F9C3" wp14:editId="7E8B9B21">
            <wp:extent cx="3352800" cy="2380488"/>
            <wp:effectExtent l="0" t="0" r="0" b="1270"/>
            <wp:docPr id="868908531" name="Picture 2" descr="The U-curve: children born to younger or older parents have an increased  risk of bipolar disorder | EurekAl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U-curve: children born to younger or older parents have an increased  risk of bipolar disorder | EurekAle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58859" cy="2384790"/>
                    </a:xfrm>
                    <a:prstGeom prst="rect">
                      <a:avLst/>
                    </a:prstGeom>
                    <a:noFill/>
                    <a:ln>
                      <a:noFill/>
                    </a:ln>
                  </pic:spPr>
                </pic:pic>
              </a:graphicData>
            </a:graphic>
          </wp:inline>
        </w:drawing>
      </w:r>
    </w:p>
    <w:p w14:paraId="62A3DC6E" w14:textId="3F182B0B" w:rsidR="00E01491" w:rsidRPr="00B6619E" w:rsidRDefault="00E01491" w:rsidP="00656A43">
      <w:pPr>
        <w:jc w:val="center"/>
        <w:rPr>
          <w:rFonts w:ascii="Arial" w:hAnsi="Arial" w:cs="Arial"/>
          <w:b/>
          <w:bCs/>
        </w:rPr>
      </w:pPr>
      <w:r w:rsidRPr="00B6619E">
        <w:rPr>
          <w:rFonts w:ascii="Arial" w:hAnsi="Arial" w:cs="Arial"/>
          <w:b/>
          <w:bCs/>
        </w:rPr>
        <w:t>Figure:</w:t>
      </w:r>
      <w:r w:rsidR="00047E66" w:rsidRPr="00B6619E">
        <w:rPr>
          <w:rFonts w:ascii="Arial" w:hAnsi="Arial" w:cs="Arial"/>
          <w:b/>
          <w:bCs/>
        </w:rPr>
        <w:t xml:space="preserve"> The U-curve in bipolar disorder.</w:t>
      </w:r>
    </w:p>
    <w:p w14:paraId="3498CA22" w14:textId="03C54F7E" w:rsidR="00047E66" w:rsidRPr="00B6619E" w:rsidRDefault="00047E66" w:rsidP="00656A43">
      <w:pPr>
        <w:jc w:val="center"/>
        <w:rPr>
          <w:rFonts w:ascii="Arial" w:hAnsi="Arial" w:cs="Arial"/>
          <w:b/>
          <w:bCs/>
        </w:rPr>
      </w:pPr>
      <w:r w:rsidRPr="00B6619E">
        <w:rPr>
          <w:rFonts w:ascii="Arial" w:hAnsi="Arial" w:cs="Arial"/>
          <w:b/>
          <w:bCs/>
        </w:rPr>
        <w:t>Source:</w:t>
      </w:r>
      <w:r w:rsidR="00656A43" w:rsidRPr="00B6619E">
        <w:rPr>
          <w:rFonts w:ascii="Arial" w:hAnsi="Arial" w:cs="Arial"/>
          <w:b/>
          <w:bCs/>
        </w:rPr>
        <w:t xml:space="preserve"> (Kumar, 2023).</w:t>
      </w:r>
    </w:p>
    <w:p w14:paraId="10F31A77" w14:textId="4D1D7A67" w:rsidR="00047E66" w:rsidRPr="00B6619E" w:rsidRDefault="00DC550C" w:rsidP="00E01491">
      <w:pPr>
        <w:rPr>
          <w:rFonts w:ascii="Arial" w:hAnsi="Arial" w:cs="Arial"/>
        </w:rPr>
      </w:pPr>
      <w:r w:rsidRPr="00B6619E">
        <w:rPr>
          <w:rFonts w:ascii="Arial" w:hAnsi="Arial" w:cs="Arial"/>
        </w:rPr>
        <w:t xml:space="preserve">Kumar (2023) also cautions that both mothers' and fathers' ages can impact the likelihood of bipolar disorder occurring in their children, with lower parental age posing a more significant risk to the child's potential health problems, particularly if the parent is under 20. It falls off in the mid-age categories of 25-34 years, and from there on, the risk begins rising again, especially in older moms and dads, typically beyond age 40 or 45. So parental age can be an </w:t>
      </w:r>
      <w:r w:rsidR="00BF5195" w:rsidRPr="00B6619E">
        <w:rPr>
          <w:rFonts w:ascii="Arial" w:hAnsi="Arial" w:cs="Arial"/>
        </w:rPr>
        <w:t>important to</w:t>
      </w:r>
      <w:r w:rsidRPr="00B6619E">
        <w:rPr>
          <w:rFonts w:ascii="Arial" w:hAnsi="Arial" w:cs="Arial"/>
        </w:rPr>
        <w:t xml:space="preserve"> consider in pregnancy. The graph gives insight that bipolar disorder probably has multiple associated </w:t>
      </w:r>
      <w:r w:rsidR="00BF5195" w:rsidRPr="00B6619E">
        <w:rPr>
          <w:rFonts w:ascii="Arial" w:hAnsi="Arial" w:cs="Arial"/>
        </w:rPr>
        <w:t>risks and</w:t>
      </w:r>
      <w:r w:rsidRPr="00B6619E">
        <w:rPr>
          <w:rFonts w:ascii="Arial" w:hAnsi="Arial" w:cs="Arial"/>
        </w:rPr>
        <w:t xml:space="preserve"> adequate health support can reduce these effects for families (Brett et al., 2022).</w:t>
      </w:r>
    </w:p>
    <w:p w14:paraId="1D7DB622" w14:textId="464D6AD2" w:rsidR="00EE4931" w:rsidRPr="00B6619E" w:rsidRDefault="00EE4931" w:rsidP="00EE4931">
      <w:pPr>
        <w:pStyle w:val="Heading2"/>
        <w:rPr>
          <w:rFonts w:ascii="Arial" w:hAnsi="Arial" w:cs="Arial"/>
        </w:rPr>
      </w:pPr>
      <w:bookmarkStart w:id="14" w:name="_Toc224157879"/>
      <w:r w:rsidRPr="00B6619E">
        <w:rPr>
          <w:rFonts w:ascii="Arial" w:hAnsi="Arial" w:cs="Arial"/>
        </w:rPr>
        <w:t>Sub-theme 2: Clinical management of bipolar</w:t>
      </w:r>
      <w:bookmarkEnd w:id="14"/>
    </w:p>
    <w:p w14:paraId="7ECF02BE" w14:textId="3CFE3B3D" w:rsidR="00EE4931" w:rsidRPr="00B6619E" w:rsidRDefault="00E661A7" w:rsidP="00656A43">
      <w:pPr>
        <w:jc w:val="center"/>
        <w:rPr>
          <w:rFonts w:ascii="Arial" w:hAnsi="Arial" w:cs="Arial"/>
          <w:b/>
          <w:bCs/>
        </w:rPr>
      </w:pPr>
      <w:r w:rsidRPr="00B6619E">
        <w:rPr>
          <w:rFonts w:ascii="Arial" w:hAnsi="Arial" w:cs="Arial"/>
          <w:b/>
          <w:bCs/>
          <w:noProof/>
        </w:rPr>
        <w:drawing>
          <wp:inline distT="0" distB="0" distL="0" distR="0" wp14:anchorId="672BB095" wp14:editId="278BB299">
            <wp:extent cx="3438525" cy="2419350"/>
            <wp:effectExtent l="0" t="0" r="9525" b="0"/>
            <wp:docPr id="9091917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2188" b="17451"/>
                    <a:stretch>
                      <a:fillRect/>
                    </a:stretch>
                  </pic:blipFill>
                  <pic:spPr bwMode="auto">
                    <a:xfrm>
                      <a:off x="0" y="0"/>
                      <a:ext cx="3438525" cy="2419350"/>
                    </a:xfrm>
                    <a:prstGeom prst="rect">
                      <a:avLst/>
                    </a:prstGeom>
                    <a:noFill/>
                    <a:ln>
                      <a:noFill/>
                    </a:ln>
                    <a:extLst>
                      <a:ext uri="{53640926-AAD7-44D8-BBD7-CCE9431645EC}">
                        <a14:shadowObscured xmlns:a14="http://schemas.microsoft.com/office/drawing/2010/main"/>
                      </a:ext>
                    </a:extLst>
                  </pic:spPr>
                </pic:pic>
              </a:graphicData>
            </a:graphic>
          </wp:inline>
        </w:drawing>
      </w:r>
    </w:p>
    <w:p w14:paraId="1023F963" w14:textId="04ADE27F" w:rsidR="00E661A7" w:rsidRPr="00B6619E" w:rsidRDefault="00E661A7" w:rsidP="00656A43">
      <w:pPr>
        <w:jc w:val="center"/>
        <w:rPr>
          <w:rFonts w:ascii="Arial" w:hAnsi="Arial" w:cs="Arial"/>
          <w:b/>
          <w:bCs/>
        </w:rPr>
      </w:pPr>
      <w:r w:rsidRPr="00B6619E">
        <w:rPr>
          <w:rFonts w:ascii="Arial" w:hAnsi="Arial" w:cs="Arial"/>
          <w:b/>
          <w:bCs/>
        </w:rPr>
        <w:lastRenderedPageBreak/>
        <w:t>Figure 02: Clinical issues in bipolar disorder.</w:t>
      </w:r>
    </w:p>
    <w:p w14:paraId="456675A9" w14:textId="7B83569F" w:rsidR="00E661A7" w:rsidRPr="00B6619E" w:rsidRDefault="00E661A7" w:rsidP="00656A43">
      <w:pPr>
        <w:jc w:val="center"/>
        <w:rPr>
          <w:rFonts w:ascii="Arial" w:hAnsi="Arial" w:cs="Arial"/>
          <w:b/>
          <w:bCs/>
        </w:rPr>
      </w:pPr>
      <w:r w:rsidRPr="00B6619E">
        <w:rPr>
          <w:rFonts w:ascii="Arial" w:hAnsi="Arial" w:cs="Arial"/>
          <w:b/>
          <w:bCs/>
        </w:rPr>
        <w:t xml:space="preserve">Source: </w:t>
      </w:r>
      <w:r w:rsidR="00656A43" w:rsidRPr="00B6619E">
        <w:rPr>
          <w:rFonts w:ascii="Arial" w:hAnsi="Arial" w:cs="Arial"/>
          <w:b/>
          <w:bCs/>
        </w:rPr>
        <w:t>(Thomson and Sharma, 2023).</w:t>
      </w:r>
    </w:p>
    <w:p w14:paraId="5E917A6D" w14:textId="717B522F" w:rsidR="00D96421" w:rsidRPr="00B6619E" w:rsidRDefault="00FA61D7" w:rsidP="00E01491">
      <w:pPr>
        <w:rPr>
          <w:rFonts w:ascii="Arial" w:hAnsi="Arial" w:cs="Arial"/>
        </w:rPr>
      </w:pPr>
      <w:r w:rsidRPr="00B6619E">
        <w:rPr>
          <w:rFonts w:ascii="Arial" w:hAnsi="Arial" w:cs="Arial"/>
        </w:rPr>
        <w:t xml:space="preserve">Bipolar disorder is a numbers game, and Thomson and Sharma (2023) show that some symptoms transition, are temporally aligned in the sub-threshold states or indeterminate middle period and do not touch full diagnostic criteria. But sometimes the mood dips low into depression, and at other times ascends high into mania, which means bipolar disorder is not always stable. This is important in </w:t>
      </w:r>
      <w:r w:rsidR="007D7EE6" w:rsidRPr="00B6619E">
        <w:rPr>
          <w:rFonts w:ascii="Arial" w:hAnsi="Arial" w:cs="Arial"/>
        </w:rPr>
        <w:t>pregnancy;</w:t>
      </w:r>
      <w:r w:rsidRPr="00B6619E">
        <w:rPr>
          <w:rFonts w:ascii="Arial" w:hAnsi="Arial" w:cs="Arial"/>
        </w:rPr>
        <w:t xml:space="preserve"> </w:t>
      </w:r>
      <w:r w:rsidR="007D7EE6">
        <w:rPr>
          <w:rFonts w:ascii="Arial" w:hAnsi="Arial" w:cs="Arial"/>
        </w:rPr>
        <w:t>such</w:t>
      </w:r>
      <w:r w:rsidRPr="00B6619E">
        <w:rPr>
          <w:rFonts w:ascii="Arial" w:hAnsi="Arial" w:cs="Arial"/>
        </w:rPr>
        <w:t xml:space="preserve"> minor complaints can turn serious if not addressed appropriately </w:t>
      </w:r>
      <w:r w:rsidR="007D7EE6">
        <w:rPr>
          <w:rFonts w:ascii="Arial" w:hAnsi="Arial" w:cs="Arial"/>
        </w:rPr>
        <w:t xml:space="preserve">on </w:t>
      </w:r>
      <w:r w:rsidRPr="00B6619E">
        <w:rPr>
          <w:rFonts w:ascii="Arial" w:hAnsi="Arial" w:cs="Arial"/>
        </w:rPr>
        <w:t xml:space="preserve">time. This process requires routine assessments, monitoring of mood and quick intervention if symptoms fluctuate indicating that treatment needs to be managed thoughtfully </w:t>
      </w:r>
      <w:r w:rsidR="00BF5195" w:rsidRPr="00B6619E">
        <w:rPr>
          <w:rFonts w:ascii="Arial" w:hAnsi="Arial" w:cs="Arial"/>
        </w:rPr>
        <w:t>to</w:t>
      </w:r>
      <w:r w:rsidRPr="00B6619E">
        <w:rPr>
          <w:rFonts w:ascii="Arial" w:hAnsi="Arial" w:cs="Arial"/>
        </w:rPr>
        <w:t xml:space="preserve"> provide the best outcomes for mother and baby (</w:t>
      </w:r>
      <w:proofErr w:type="spellStart"/>
      <w:r w:rsidRPr="00B6619E">
        <w:rPr>
          <w:rFonts w:ascii="Arial" w:hAnsi="Arial" w:cs="Arial"/>
        </w:rPr>
        <w:t>Bilszta</w:t>
      </w:r>
      <w:proofErr w:type="spellEnd"/>
      <w:r w:rsidRPr="00B6619E">
        <w:rPr>
          <w:rFonts w:ascii="Arial" w:hAnsi="Arial" w:cs="Arial"/>
        </w:rPr>
        <w:t xml:space="preserve"> Meyer &amp; Buist 2022).</w:t>
      </w:r>
    </w:p>
    <w:p w14:paraId="50A3DD51" w14:textId="1F9F35EC" w:rsidR="00D96421" w:rsidRPr="00B6619E" w:rsidRDefault="00D96421" w:rsidP="00D96421">
      <w:pPr>
        <w:pStyle w:val="Heading2"/>
        <w:rPr>
          <w:rFonts w:ascii="Arial" w:hAnsi="Arial" w:cs="Arial"/>
        </w:rPr>
      </w:pPr>
      <w:bookmarkStart w:id="15" w:name="_Toc224157880"/>
      <w:r w:rsidRPr="00B6619E">
        <w:rPr>
          <w:rFonts w:ascii="Arial" w:hAnsi="Arial" w:cs="Arial"/>
        </w:rPr>
        <w:t>Sub-theme 3: Safety of bipolar medications during pregnancy</w:t>
      </w:r>
      <w:bookmarkEnd w:id="15"/>
    </w:p>
    <w:p w14:paraId="54B6F001" w14:textId="52BFF1EB" w:rsidR="00D96421" w:rsidRPr="00B6619E" w:rsidRDefault="00F43CAE" w:rsidP="00E71CD0">
      <w:pPr>
        <w:jc w:val="center"/>
        <w:rPr>
          <w:rFonts w:ascii="Arial" w:hAnsi="Arial" w:cs="Arial"/>
          <w:b/>
          <w:bCs/>
        </w:rPr>
      </w:pPr>
      <w:r w:rsidRPr="00B6619E">
        <w:rPr>
          <w:rFonts w:ascii="Arial" w:hAnsi="Arial" w:cs="Arial"/>
          <w:b/>
          <w:bCs/>
          <w:noProof/>
        </w:rPr>
        <w:drawing>
          <wp:inline distT="0" distB="0" distL="0" distR="0" wp14:anchorId="5E35531F" wp14:editId="3814EF3F">
            <wp:extent cx="5943107" cy="3149177"/>
            <wp:effectExtent l="0" t="0" r="635" b="0"/>
            <wp:docPr id="1752838028" name="Picture 4" descr="Should Bipolar Medication Be Halted During Pregnancy? | Psychiatri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hould Bipolar Medication Be Halted During Pregnancy? | Psychiatric News"/>
                    <pic:cNvPicPr>
                      <a:picLocks noChangeAspect="1" noChangeArrowheads="1"/>
                    </pic:cNvPicPr>
                  </pic:nvPicPr>
                  <pic:blipFill rotWithShape="1">
                    <a:blip r:embed="rId11">
                      <a:extLst>
                        <a:ext uri="{28A0092B-C50C-407E-A947-70E740481C1C}">
                          <a14:useLocalDpi xmlns:a14="http://schemas.microsoft.com/office/drawing/2010/main" val="0"/>
                        </a:ext>
                      </a:extLst>
                    </a:blip>
                    <a:srcRect t="35691" b="6591"/>
                    <a:stretch>
                      <a:fillRect/>
                    </a:stretch>
                  </pic:blipFill>
                  <pic:spPr bwMode="auto">
                    <a:xfrm>
                      <a:off x="0" y="0"/>
                      <a:ext cx="5943600" cy="3149438"/>
                    </a:xfrm>
                    <a:prstGeom prst="rect">
                      <a:avLst/>
                    </a:prstGeom>
                    <a:noFill/>
                    <a:ln>
                      <a:noFill/>
                    </a:ln>
                    <a:extLst>
                      <a:ext uri="{53640926-AAD7-44D8-BBD7-CCE9431645EC}">
                        <a14:shadowObscured xmlns:a14="http://schemas.microsoft.com/office/drawing/2010/main"/>
                      </a:ext>
                    </a:extLst>
                  </pic:spPr>
                </pic:pic>
              </a:graphicData>
            </a:graphic>
          </wp:inline>
        </w:drawing>
      </w:r>
    </w:p>
    <w:p w14:paraId="77030EF3" w14:textId="2B8C1B26" w:rsidR="00237D3D" w:rsidRPr="00B6619E" w:rsidRDefault="00237D3D" w:rsidP="00E71CD0">
      <w:pPr>
        <w:jc w:val="center"/>
        <w:rPr>
          <w:rFonts w:ascii="Arial" w:hAnsi="Arial" w:cs="Arial"/>
          <w:b/>
          <w:bCs/>
        </w:rPr>
      </w:pPr>
      <w:r w:rsidRPr="00B6619E">
        <w:rPr>
          <w:rFonts w:ascii="Arial" w:hAnsi="Arial" w:cs="Arial"/>
          <w:b/>
          <w:bCs/>
        </w:rPr>
        <w:t xml:space="preserve">Figure 3: Bipolar </w:t>
      </w:r>
      <w:r w:rsidR="00A259B9">
        <w:rPr>
          <w:rFonts w:ascii="Arial" w:hAnsi="Arial" w:cs="Arial"/>
          <w:b/>
          <w:bCs/>
        </w:rPr>
        <w:t>treatment</w:t>
      </w:r>
      <w:r w:rsidRPr="00B6619E">
        <w:rPr>
          <w:rFonts w:ascii="Arial" w:hAnsi="Arial" w:cs="Arial"/>
          <w:b/>
          <w:bCs/>
        </w:rPr>
        <w:t xml:space="preserve"> during pregnancy.</w:t>
      </w:r>
    </w:p>
    <w:p w14:paraId="209AC635" w14:textId="6818D1F7" w:rsidR="00237D3D" w:rsidRPr="00B6619E" w:rsidRDefault="00237D3D" w:rsidP="00E71CD0">
      <w:pPr>
        <w:jc w:val="center"/>
        <w:rPr>
          <w:rFonts w:ascii="Arial" w:hAnsi="Arial" w:cs="Arial"/>
          <w:b/>
          <w:bCs/>
        </w:rPr>
      </w:pPr>
      <w:r w:rsidRPr="00B6619E">
        <w:rPr>
          <w:rFonts w:ascii="Arial" w:hAnsi="Arial" w:cs="Arial"/>
          <w:b/>
          <w:bCs/>
        </w:rPr>
        <w:t>Source:</w:t>
      </w:r>
      <w:r w:rsidR="00E71CD0" w:rsidRPr="00B6619E">
        <w:rPr>
          <w:rFonts w:ascii="Arial" w:hAnsi="Arial" w:cs="Arial"/>
          <w:b/>
          <w:bCs/>
        </w:rPr>
        <w:t xml:space="preserve"> (Dodd and Berk, 2022).</w:t>
      </w:r>
    </w:p>
    <w:p w14:paraId="68BD2173" w14:textId="399609F4" w:rsidR="00237D3D" w:rsidRPr="00B6619E" w:rsidRDefault="00237D3D" w:rsidP="00237D3D">
      <w:pPr>
        <w:rPr>
          <w:rFonts w:ascii="Arial" w:hAnsi="Arial" w:cs="Arial"/>
        </w:rPr>
      </w:pPr>
      <w:r w:rsidRPr="00B6619E">
        <w:rPr>
          <w:rFonts w:ascii="Arial" w:hAnsi="Arial" w:cs="Arial"/>
        </w:rPr>
        <w:t>The image</w:t>
      </w:r>
      <w:r w:rsidR="00E71CD0" w:rsidRPr="00B6619E">
        <w:rPr>
          <w:rFonts w:ascii="Arial" w:hAnsi="Arial" w:cs="Arial"/>
        </w:rPr>
        <w:t xml:space="preserve"> from Dodd and Berk (2022) </w:t>
      </w:r>
      <w:r w:rsidRPr="00B6619E">
        <w:rPr>
          <w:rFonts w:ascii="Arial" w:hAnsi="Arial" w:cs="Arial"/>
        </w:rPr>
        <w:t>shows that bipolar does not stand still, and certain symptoms remain in this indeterminate middle perio</w:t>
      </w:r>
      <w:r w:rsidR="007D7EE6">
        <w:rPr>
          <w:rFonts w:ascii="Arial" w:hAnsi="Arial" w:cs="Arial"/>
        </w:rPr>
        <w:t>d</w:t>
      </w:r>
      <w:r w:rsidRPr="00B6619E">
        <w:rPr>
          <w:rFonts w:ascii="Arial" w:hAnsi="Arial" w:cs="Arial"/>
        </w:rPr>
        <w:t xml:space="preserve"> do not fulfil full diagnostic buy-in sometimes the mood sinks far down into depression, and other times </w:t>
      </w:r>
      <w:r w:rsidR="007D7EE6">
        <w:rPr>
          <w:rFonts w:ascii="Arial" w:hAnsi="Arial" w:cs="Arial"/>
        </w:rPr>
        <w:t xml:space="preserve">goes </w:t>
      </w:r>
      <w:r w:rsidRPr="00B6619E">
        <w:rPr>
          <w:rFonts w:ascii="Arial" w:hAnsi="Arial" w:cs="Arial"/>
        </w:rPr>
        <w:t>high up into mania. That means bipolar disorder is not uniform</w:t>
      </w:r>
      <w:r w:rsidR="007D7EE6">
        <w:rPr>
          <w:rFonts w:ascii="Arial" w:hAnsi="Arial" w:cs="Arial"/>
        </w:rPr>
        <w:t>.</w:t>
      </w:r>
      <w:r w:rsidRPr="00B6619E">
        <w:rPr>
          <w:rFonts w:ascii="Arial" w:hAnsi="Arial" w:cs="Arial"/>
        </w:rPr>
        <w:t xml:space="preserve">  </w:t>
      </w:r>
      <w:r w:rsidR="007D7EE6">
        <w:rPr>
          <w:rFonts w:ascii="Arial" w:hAnsi="Arial" w:cs="Arial"/>
        </w:rPr>
        <w:t>During this period</w:t>
      </w:r>
      <w:r w:rsidRPr="00B6619E">
        <w:rPr>
          <w:rFonts w:ascii="Arial" w:hAnsi="Arial" w:cs="Arial"/>
        </w:rPr>
        <w:t xml:space="preserve"> small complaints can become complicated if not managed </w:t>
      </w:r>
      <w:r w:rsidR="00361075" w:rsidRPr="00B6619E">
        <w:rPr>
          <w:rFonts w:ascii="Arial" w:hAnsi="Arial" w:cs="Arial"/>
        </w:rPr>
        <w:t xml:space="preserve">in a </w:t>
      </w:r>
      <w:r w:rsidRPr="00B6619E">
        <w:rPr>
          <w:rFonts w:ascii="Arial" w:hAnsi="Arial" w:cs="Arial"/>
        </w:rPr>
        <w:t>timely</w:t>
      </w:r>
      <w:r w:rsidR="00361075" w:rsidRPr="00B6619E">
        <w:rPr>
          <w:rFonts w:ascii="Arial" w:hAnsi="Arial" w:cs="Arial"/>
        </w:rPr>
        <w:t xml:space="preserve"> manner</w:t>
      </w:r>
      <w:r w:rsidR="0005562D" w:rsidRPr="00B6619E">
        <w:rPr>
          <w:rFonts w:ascii="Arial" w:hAnsi="Arial" w:cs="Arial"/>
        </w:rPr>
        <w:t>, and</w:t>
      </w:r>
      <w:r w:rsidRPr="00B6619E">
        <w:rPr>
          <w:rFonts w:ascii="Arial" w:hAnsi="Arial" w:cs="Arial"/>
        </w:rPr>
        <w:t xml:space="preserve"> </w:t>
      </w:r>
      <w:r w:rsidR="0005562D" w:rsidRPr="00B6619E">
        <w:rPr>
          <w:rFonts w:ascii="Arial" w:hAnsi="Arial" w:cs="Arial"/>
        </w:rPr>
        <w:t>g</w:t>
      </w:r>
      <w:r w:rsidRPr="00B6619E">
        <w:rPr>
          <w:rFonts w:ascii="Arial" w:hAnsi="Arial" w:cs="Arial"/>
        </w:rPr>
        <w:t xml:space="preserve">ood clinical management entails regular check-ups, close </w:t>
      </w:r>
      <w:r w:rsidRPr="00B6619E">
        <w:rPr>
          <w:rFonts w:ascii="Arial" w:hAnsi="Arial" w:cs="Arial"/>
        </w:rPr>
        <w:lastRenderedPageBreak/>
        <w:t>monitoring of mood and immediate intervention when symptoms change</w:t>
      </w:r>
      <w:r w:rsidR="00962B07" w:rsidRPr="00B6619E">
        <w:rPr>
          <w:rFonts w:ascii="Arial" w:hAnsi="Arial" w:cs="Arial"/>
        </w:rPr>
        <w:t xml:space="preserve"> (</w:t>
      </w:r>
      <w:proofErr w:type="spellStart"/>
      <w:r w:rsidR="00962B07" w:rsidRPr="00B6619E">
        <w:rPr>
          <w:rFonts w:ascii="Arial" w:hAnsi="Arial" w:cs="Arial"/>
        </w:rPr>
        <w:t>Avakumovic</w:t>
      </w:r>
      <w:proofErr w:type="spellEnd"/>
      <w:r w:rsidR="00962B07" w:rsidRPr="00B6619E">
        <w:rPr>
          <w:rFonts w:ascii="Arial" w:hAnsi="Arial" w:cs="Arial"/>
        </w:rPr>
        <w:t>, 2025)</w:t>
      </w:r>
      <w:r w:rsidRPr="00B6619E">
        <w:rPr>
          <w:rFonts w:ascii="Arial" w:hAnsi="Arial" w:cs="Arial"/>
        </w:rPr>
        <w:t>. It also suggests that treatment must be planned with care to protect both mother and baby.</w:t>
      </w:r>
    </w:p>
    <w:p w14:paraId="374E09FD" w14:textId="213FD886" w:rsidR="00361075" w:rsidRPr="00B6619E" w:rsidRDefault="00361075" w:rsidP="005F200D">
      <w:pPr>
        <w:pStyle w:val="Heading2"/>
        <w:rPr>
          <w:rFonts w:ascii="Arial" w:hAnsi="Arial" w:cs="Arial"/>
        </w:rPr>
      </w:pPr>
      <w:bookmarkStart w:id="16" w:name="_Toc224157881"/>
      <w:r w:rsidRPr="00B6619E">
        <w:rPr>
          <w:rFonts w:ascii="Arial" w:hAnsi="Arial" w:cs="Arial"/>
        </w:rPr>
        <w:t>Sub-theme</w:t>
      </w:r>
      <w:r w:rsidR="00AE3B7C" w:rsidRPr="00B6619E">
        <w:rPr>
          <w:rFonts w:ascii="Arial" w:hAnsi="Arial" w:cs="Arial"/>
        </w:rPr>
        <w:t xml:space="preserve"> 4: </w:t>
      </w:r>
      <w:r w:rsidR="005F200D" w:rsidRPr="00B6619E">
        <w:rPr>
          <w:rFonts w:ascii="Arial" w:hAnsi="Arial" w:cs="Arial"/>
        </w:rPr>
        <w:t>Effects of bipolar medications in the postnatal period</w:t>
      </w:r>
      <w:bookmarkEnd w:id="16"/>
    </w:p>
    <w:p w14:paraId="3C7D0B16" w14:textId="1D8CFC32" w:rsidR="005F200D" w:rsidRPr="00B6619E" w:rsidRDefault="002B0DDC" w:rsidP="0097078E">
      <w:pPr>
        <w:jc w:val="center"/>
        <w:rPr>
          <w:rFonts w:ascii="Arial" w:hAnsi="Arial" w:cs="Arial"/>
          <w:b/>
          <w:bCs/>
        </w:rPr>
      </w:pPr>
      <w:r w:rsidRPr="00B6619E">
        <w:rPr>
          <w:rFonts w:ascii="Arial" w:hAnsi="Arial" w:cs="Arial"/>
          <w:b/>
          <w:bCs/>
          <w:noProof/>
        </w:rPr>
        <w:drawing>
          <wp:inline distT="0" distB="0" distL="0" distR="0" wp14:anchorId="11B80E98" wp14:editId="0F5BCD93">
            <wp:extent cx="5715000" cy="2894542"/>
            <wp:effectExtent l="0" t="0" r="0" b="1270"/>
            <wp:docPr id="17949772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t="15352"/>
                    <a:stretch>
                      <a:fillRect/>
                    </a:stretch>
                  </pic:blipFill>
                  <pic:spPr bwMode="auto">
                    <a:xfrm>
                      <a:off x="0" y="0"/>
                      <a:ext cx="5715000" cy="2894542"/>
                    </a:xfrm>
                    <a:prstGeom prst="rect">
                      <a:avLst/>
                    </a:prstGeom>
                    <a:noFill/>
                    <a:ln>
                      <a:noFill/>
                    </a:ln>
                    <a:extLst>
                      <a:ext uri="{53640926-AAD7-44D8-BBD7-CCE9431645EC}">
                        <a14:shadowObscured xmlns:a14="http://schemas.microsoft.com/office/drawing/2010/main"/>
                      </a:ext>
                    </a:extLst>
                  </pic:spPr>
                </pic:pic>
              </a:graphicData>
            </a:graphic>
          </wp:inline>
        </w:drawing>
      </w:r>
    </w:p>
    <w:p w14:paraId="6570A072" w14:textId="7EFD0428" w:rsidR="002B0DDC" w:rsidRPr="00B6619E" w:rsidRDefault="002B0DDC" w:rsidP="0097078E">
      <w:pPr>
        <w:jc w:val="center"/>
        <w:rPr>
          <w:rFonts w:ascii="Arial" w:hAnsi="Arial" w:cs="Arial"/>
          <w:b/>
          <w:bCs/>
        </w:rPr>
      </w:pPr>
      <w:r w:rsidRPr="00B6619E">
        <w:rPr>
          <w:rFonts w:ascii="Arial" w:hAnsi="Arial" w:cs="Arial"/>
          <w:b/>
          <w:bCs/>
        </w:rPr>
        <w:t>Figure 4: Effects of bipolar medication.</w:t>
      </w:r>
    </w:p>
    <w:p w14:paraId="3D8ADD0D" w14:textId="1B7AFD7E" w:rsidR="002B0DDC" w:rsidRPr="00B6619E" w:rsidRDefault="002B0DDC" w:rsidP="0097078E">
      <w:pPr>
        <w:jc w:val="center"/>
        <w:rPr>
          <w:rFonts w:ascii="Arial" w:hAnsi="Arial" w:cs="Arial"/>
          <w:b/>
          <w:bCs/>
        </w:rPr>
      </w:pPr>
      <w:r w:rsidRPr="00B6619E">
        <w:rPr>
          <w:rFonts w:ascii="Arial" w:hAnsi="Arial" w:cs="Arial"/>
          <w:b/>
          <w:bCs/>
        </w:rPr>
        <w:t xml:space="preserve">Source: </w:t>
      </w:r>
      <w:r w:rsidR="0097078E" w:rsidRPr="00B6619E">
        <w:rPr>
          <w:rFonts w:ascii="Arial" w:hAnsi="Arial" w:cs="Arial"/>
          <w:b/>
          <w:bCs/>
        </w:rPr>
        <w:t>(</w:t>
      </w:r>
      <w:proofErr w:type="spellStart"/>
      <w:r w:rsidR="0097078E" w:rsidRPr="00B6619E">
        <w:rPr>
          <w:rFonts w:ascii="Arial" w:hAnsi="Arial" w:cs="Arial"/>
          <w:b/>
          <w:bCs/>
        </w:rPr>
        <w:t>Bilszta</w:t>
      </w:r>
      <w:proofErr w:type="spellEnd"/>
      <w:r w:rsidR="0097078E" w:rsidRPr="00B6619E">
        <w:rPr>
          <w:rFonts w:ascii="Arial" w:hAnsi="Arial" w:cs="Arial"/>
          <w:b/>
          <w:bCs/>
        </w:rPr>
        <w:t>, Meyer and Buist, 2022).</w:t>
      </w:r>
    </w:p>
    <w:p w14:paraId="3CDB8761" w14:textId="43B27FD4" w:rsidR="00237D3D" w:rsidRPr="00B6619E" w:rsidRDefault="0097078E" w:rsidP="00E01491">
      <w:pPr>
        <w:rPr>
          <w:rFonts w:ascii="Arial" w:hAnsi="Arial" w:cs="Arial"/>
        </w:rPr>
      </w:pPr>
      <w:proofErr w:type="spellStart"/>
      <w:r w:rsidRPr="00B6619E">
        <w:rPr>
          <w:rFonts w:ascii="Arial" w:hAnsi="Arial" w:cs="Arial"/>
        </w:rPr>
        <w:t>Bilszta</w:t>
      </w:r>
      <w:proofErr w:type="spellEnd"/>
      <w:r w:rsidRPr="00B6619E">
        <w:rPr>
          <w:rFonts w:ascii="Arial" w:hAnsi="Arial" w:cs="Arial"/>
        </w:rPr>
        <w:t xml:space="preserve">, Meyer and Buist (2022) </w:t>
      </w:r>
      <w:r w:rsidR="00540200" w:rsidRPr="00B6619E">
        <w:rPr>
          <w:rFonts w:ascii="Arial" w:hAnsi="Arial" w:cs="Arial"/>
        </w:rPr>
        <w:t>compares a reference group vs. a lithium group</w:t>
      </w:r>
      <w:r w:rsidR="00CD18D0" w:rsidRPr="00B6619E">
        <w:rPr>
          <w:rFonts w:ascii="Arial" w:hAnsi="Arial" w:cs="Arial"/>
        </w:rPr>
        <w:t>, and i</w:t>
      </w:r>
      <w:r w:rsidR="00540200" w:rsidRPr="00B6619E">
        <w:rPr>
          <w:rFonts w:ascii="Arial" w:hAnsi="Arial" w:cs="Arial"/>
        </w:rPr>
        <w:t>t indicates that any problem associated with pregnancy and birth is a bit more common among women who take lithium. The incidence of diabetes is higher in the lithium group, 7%, than in the reference group</w:t>
      </w:r>
      <w:r w:rsidR="00CD18D0" w:rsidRPr="00B6619E">
        <w:rPr>
          <w:rFonts w:ascii="Arial" w:hAnsi="Arial" w:cs="Arial"/>
        </w:rPr>
        <w:t>,</w:t>
      </w:r>
      <w:r w:rsidR="00540200" w:rsidRPr="00B6619E">
        <w:rPr>
          <w:rFonts w:ascii="Arial" w:hAnsi="Arial" w:cs="Arial"/>
        </w:rPr>
        <w:t xml:space="preserve"> at around 6%</w:t>
      </w:r>
      <w:r w:rsidR="00CD18D0" w:rsidRPr="00B6619E">
        <w:rPr>
          <w:rFonts w:ascii="Arial" w:hAnsi="Arial" w:cs="Arial"/>
        </w:rPr>
        <w:t>, and fatal</w:t>
      </w:r>
      <w:r w:rsidR="00540200" w:rsidRPr="00B6619E">
        <w:rPr>
          <w:rFonts w:ascii="Arial" w:hAnsi="Arial" w:cs="Arial"/>
        </w:rPr>
        <w:t xml:space="preserve"> distress is also higher, 15% versus 14%. Post-partum haemorrhage is a bit higher as well, around 8% compared with 7–8%. </w:t>
      </w:r>
      <w:r w:rsidR="00CD18D0" w:rsidRPr="00B6619E">
        <w:rPr>
          <w:rFonts w:ascii="Arial" w:hAnsi="Arial" w:cs="Arial"/>
        </w:rPr>
        <w:t>Additionally,</w:t>
      </w:r>
      <w:r w:rsidR="00540200" w:rsidRPr="00B6619E">
        <w:rPr>
          <w:rFonts w:ascii="Arial" w:hAnsi="Arial" w:cs="Arial"/>
        </w:rPr>
        <w:t xml:space="preserve"> the rates of pre-eclampsia are not clearly increased and appear a little lower in the lithium group</w:t>
      </w:r>
      <w:r w:rsidR="00962B07" w:rsidRPr="00B6619E">
        <w:rPr>
          <w:rFonts w:ascii="Arial" w:hAnsi="Arial" w:cs="Arial"/>
        </w:rPr>
        <w:t xml:space="preserve"> (</w:t>
      </w:r>
      <w:proofErr w:type="spellStart"/>
      <w:r w:rsidR="00962B07" w:rsidRPr="00B6619E">
        <w:rPr>
          <w:rFonts w:ascii="Arial" w:hAnsi="Arial" w:cs="Arial"/>
        </w:rPr>
        <w:t>Oussedik</w:t>
      </w:r>
      <w:proofErr w:type="spellEnd"/>
      <w:r w:rsidR="00962B07" w:rsidRPr="00B6619E">
        <w:rPr>
          <w:rFonts w:ascii="Arial" w:hAnsi="Arial" w:cs="Arial"/>
        </w:rPr>
        <w:t>, Anderson and Feldman, 2023)</w:t>
      </w:r>
      <w:r w:rsidR="002D3ECC" w:rsidRPr="00B6619E">
        <w:rPr>
          <w:rFonts w:ascii="Arial" w:hAnsi="Arial" w:cs="Arial"/>
        </w:rPr>
        <w:t>.</w:t>
      </w:r>
      <w:r w:rsidR="00540200" w:rsidRPr="00B6619E">
        <w:rPr>
          <w:rFonts w:ascii="Arial" w:hAnsi="Arial" w:cs="Arial"/>
        </w:rPr>
        <w:t xml:space="preserve"> The chart provides an overall indication that lithium use may be associated with some increased risks</w:t>
      </w:r>
      <w:r w:rsidR="00CD18D0" w:rsidRPr="00B6619E">
        <w:rPr>
          <w:rFonts w:ascii="Arial" w:hAnsi="Arial" w:cs="Arial"/>
        </w:rPr>
        <w:t>,</w:t>
      </w:r>
      <w:r w:rsidR="00540200" w:rsidRPr="00B6619E">
        <w:rPr>
          <w:rFonts w:ascii="Arial" w:hAnsi="Arial" w:cs="Arial"/>
        </w:rPr>
        <w:t xml:space="preserve"> so monitoring during and after birth is necessary.</w:t>
      </w:r>
    </w:p>
    <w:p w14:paraId="4A06D8D9" w14:textId="056B942B" w:rsidR="00CD18D0" w:rsidRPr="00B6619E" w:rsidRDefault="002D3ECC" w:rsidP="002D3ECC">
      <w:pPr>
        <w:pStyle w:val="Heading2"/>
        <w:rPr>
          <w:rFonts w:ascii="Arial" w:hAnsi="Arial" w:cs="Arial"/>
        </w:rPr>
      </w:pPr>
      <w:bookmarkStart w:id="17" w:name="_Toc224157882"/>
      <w:r w:rsidRPr="00B6619E">
        <w:rPr>
          <w:rFonts w:ascii="Arial" w:hAnsi="Arial" w:cs="Arial"/>
        </w:rPr>
        <w:t>Sub-theme 5: Risk–benefit decision making in treatment</w:t>
      </w:r>
      <w:bookmarkEnd w:id="17"/>
    </w:p>
    <w:p w14:paraId="490B36AA" w14:textId="5B84683F" w:rsidR="002D3ECC" w:rsidRPr="00B6619E" w:rsidRDefault="00AA52FD" w:rsidP="002D3ECC">
      <w:pPr>
        <w:rPr>
          <w:rFonts w:ascii="Arial" w:hAnsi="Arial" w:cs="Arial"/>
        </w:rPr>
      </w:pPr>
      <w:r w:rsidRPr="00B6619E">
        <w:rPr>
          <w:rFonts w:ascii="Arial" w:hAnsi="Arial" w:cs="Arial"/>
        </w:rPr>
        <w:t>The research</w:t>
      </w:r>
      <w:r w:rsidR="00383F29" w:rsidRPr="00B6619E">
        <w:rPr>
          <w:rFonts w:ascii="Arial" w:hAnsi="Arial" w:cs="Arial"/>
        </w:rPr>
        <w:t xml:space="preserve"> of </w:t>
      </w:r>
      <w:proofErr w:type="spellStart"/>
      <w:r w:rsidR="00383F29" w:rsidRPr="00B6619E">
        <w:rPr>
          <w:rFonts w:ascii="Arial" w:hAnsi="Arial" w:cs="Arial"/>
        </w:rPr>
        <w:t>Oussedik</w:t>
      </w:r>
      <w:proofErr w:type="spellEnd"/>
      <w:r w:rsidR="00383F29" w:rsidRPr="00B6619E">
        <w:rPr>
          <w:rFonts w:ascii="Arial" w:hAnsi="Arial" w:cs="Arial"/>
        </w:rPr>
        <w:t xml:space="preserve">, Anderson and Feldman (2023) </w:t>
      </w:r>
      <w:r w:rsidRPr="00B6619E">
        <w:rPr>
          <w:rFonts w:ascii="Arial" w:hAnsi="Arial" w:cs="Arial"/>
        </w:rPr>
        <w:t xml:space="preserve">concerns deciding how to weigh the risks and benefits of treatment, this means that both doctors and mothers need to think carefully before starting or stopping a medicine. The process begins by evaluating the mother’s current symptoms, mental health history and previous relapses. </w:t>
      </w:r>
      <w:r w:rsidR="0060256B">
        <w:rPr>
          <w:rFonts w:ascii="Arial" w:hAnsi="Arial" w:cs="Arial"/>
        </w:rPr>
        <w:t>P</w:t>
      </w:r>
      <w:r w:rsidRPr="00B6619E">
        <w:rPr>
          <w:rFonts w:ascii="Arial" w:hAnsi="Arial" w:cs="Arial"/>
        </w:rPr>
        <w:t xml:space="preserve">otential risks of the medication to the baby are weighed against those of untreated bipolar disorder, doctor also factors in the stage of </w:t>
      </w:r>
      <w:r w:rsidRPr="00B6619E">
        <w:rPr>
          <w:rFonts w:ascii="Arial" w:hAnsi="Arial" w:cs="Arial"/>
        </w:rPr>
        <w:lastRenderedPageBreak/>
        <w:t>pregnancy, dose and side effects, along with breastfeeding plans</w:t>
      </w:r>
      <w:r w:rsidR="00962B07" w:rsidRPr="00B6619E">
        <w:rPr>
          <w:rFonts w:ascii="Arial" w:hAnsi="Arial" w:cs="Arial"/>
        </w:rPr>
        <w:t xml:space="preserve"> (</w:t>
      </w:r>
      <w:proofErr w:type="spellStart"/>
      <w:r w:rsidR="00962B07" w:rsidRPr="00B6619E">
        <w:rPr>
          <w:rFonts w:ascii="Arial" w:hAnsi="Arial" w:cs="Arial"/>
        </w:rPr>
        <w:t>Oussedik</w:t>
      </w:r>
      <w:proofErr w:type="spellEnd"/>
      <w:r w:rsidR="00962B07" w:rsidRPr="00B6619E">
        <w:rPr>
          <w:rFonts w:ascii="Arial" w:hAnsi="Arial" w:cs="Arial"/>
        </w:rPr>
        <w:t>, Anderson and Feldman, 2023)</w:t>
      </w:r>
      <w:r w:rsidRPr="00B6619E">
        <w:rPr>
          <w:rFonts w:ascii="Arial" w:hAnsi="Arial" w:cs="Arial"/>
        </w:rPr>
        <w:t xml:space="preserve">. At that point, the mother is brought into the conversation so she can make an informed decision, </w:t>
      </w:r>
      <w:r w:rsidR="0060256B">
        <w:rPr>
          <w:rFonts w:ascii="Arial" w:hAnsi="Arial" w:cs="Arial"/>
        </w:rPr>
        <w:t xml:space="preserve">to </w:t>
      </w:r>
      <w:r w:rsidRPr="00B6619E">
        <w:rPr>
          <w:rFonts w:ascii="Arial" w:hAnsi="Arial" w:cs="Arial"/>
        </w:rPr>
        <w:t>formulates a safe treatment plan for mother and baby.</w:t>
      </w:r>
    </w:p>
    <w:p w14:paraId="28212333" w14:textId="72CBEF8E" w:rsidR="00AA52FD" w:rsidRPr="00B6619E" w:rsidRDefault="00AA52FD" w:rsidP="00AA52FD">
      <w:pPr>
        <w:pStyle w:val="Heading2"/>
        <w:rPr>
          <w:rFonts w:ascii="Arial" w:hAnsi="Arial" w:cs="Arial"/>
        </w:rPr>
      </w:pPr>
      <w:bookmarkStart w:id="18" w:name="_Toc224157883"/>
      <w:r w:rsidRPr="00B6619E">
        <w:rPr>
          <w:rFonts w:ascii="Arial" w:hAnsi="Arial" w:cs="Arial"/>
        </w:rPr>
        <w:t>Sub-theme 6: Strategies for reducing harm to mother and baby</w:t>
      </w:r>
      <w:bookmarkEnd w:id="18"/>
    </w:p>
    <w:p w14:paraId="124A6D87" w14:textId="2032E79C" w:rsidR="00AA52FD" w:rsidRPr="00B6619E" w:rsidRDefault="00225915" w:rsidP="00B6619E">
      <w:pPr>
        <w:jc w:val="center"/>
        <w:rPr>
          <w:rFonts w:ascii="Arial" w:hAnsi="Arial" w:cs="Arial"/>
          <w:b/>
          <w:bCs/>
        </w:rPr>
      </w:pPr>
      <w:r w:rsidRPr="00B6619E">
        <w:rPr>
          <w:rFonts w:ascii="Arial" w:hAnsi="Arial" w:cs="Arial"/>
          <w:b/>
          <w:bCs/>
          <w:noProof/>
        </w:rPr>
        <w:drawing>
          <wp:inline distT="0" distB="0" distL="0" distR="0" wp14:anchorId="0A55B376" wp14:editId="155BC7EF">
            <wp:extent cx="4841540" cy="2269067"/>
            <wp:effectExtent l="0" t="0" r="0" b="0"/>
            <wp:docPr id="19626355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16589"/>
                    <a:stretch>
                      <a:fillRect/>
                    </a:stretch>
                  </pic:blipFill>
                  <pic:spPr bwMode="auto">
                    <a:xfrm>
                      <a:off x="0" y="0"/>
                      <a:ext cx="4860370" cy="2277892"/>
                    </a:xfrm>
                    <a:prstGeom prst="rect">
                      <a:avLst/>
                    </a:prstGeom>
                    <a:noFill/>
                    <a:ln>
                      <a:noFill/>
                    </a:ln>
                    <a:extLst>
                      <a:ext uri="{53640926-AAD7-44D8-BBD7-CCE9431645EC}">
                        <a14:shadowObscured xmlns:a14="http://schemas.microsoft.com/office/drawing/2010/main"/>
                      </a:ext>
                    </a:extLst>
                  </pic:spPr>
                </pic:pic>
              </a:graphicData>
            </a:graphic>
          </wp:inline>
        </w:drawing>
      </w:r>
    </w:p>
    <w:p w14:paraId="2EC57C7F" w14:textId="1568D74A" w:rsidR="00225915" w:rsidRPr="00B6619E" w:rsidRDefault="00225915" w:rsidP="00B6619E">
      <w:pPr>
        <w:jc w:val="center"/>
        <w:rPr>
          <w:rFonts w:ascii="Arial" w:hAnsi="Arial" w:cs="Arial"/>
          <w:b/>
          <w:bCs/>
        </w:rPr>
      </w:pPr>
      <w:r w:rsidRPr="00B6619E">
        <w:rPr>
          <w:rFonts w:ascii="Arial" w:hAnsi="Arial" w:cs="Arial"/>
          <w:b/>
          <w:bCs/>
        </w:rPr>
        <w:t>Figure 5: Strategies to reduce harm from bipolar disorder.</w:t>
      </w:r>
    </w:p>
    <w:p w14:paraId="1E055B36" w14:textId="504BBCB2" w:rsidR="00225915" w:rsidRPr="00B6619E" w:rsidRDefault="00225915" w:rsidP="00B6619E">
      <w:pPr>
        <w:jc w:val="center"/>
        <w:rPr>
          <w:rFonts w:ascii="Arial" w:hAnsi="Arial" w:cs="Arial"/>
          <w:b/>
          <w:bCs/>
        </w:rPr>
      </w:pPr>
      <w:r w:rsidRPr="00B6619E">
        <w:rPr>
          <w:rFonts w:ascii="Arial" w:hAnsi="Arial" w:cs="Arial"/>
          <w:b/>
          <w:bCs/>
        </w:rPr>
        <w:t>Source:</w:t>
      </w:r>
      <w:r w:rsidR="00B140F2" w:rsidRPr="00B6619E">
        <w:rPr>
          <w:rFonts w:ascii="Arial" w:hAnsi="Arial" w:cs="Arial"/>
          <w:b/>
          <w:bCs/>
        </w:rPr>
        <w:t xml:space="preserve"> (West, 2021).</w:t>
      </w:r>
    </w:p>
    <w:p w14:paraId="61E9D7C2" w14:textId="09501AEC" w:rsidR="00047E66" w:rsidRPr="00B6619E" w:rsidRDefault="005D3BD4" w:rsidP="00E01491">
      <w:pPr>
        <w:rPr>
          <w:rFonts w:ascii="Arial" w:hAnsi="Arial" w:cs="Arial"/>
        </w:rPr>
      </w:pPr>
      <w:r w:rsidRPr="00B6619E">
        <w:rPr>
          <w:rFonts w:ascii="Arial" w:hAnsi="Arial" w:cs="Arial"/>
        </w:rPr>
        <w:t>West (2021) describes an algorithm for harm reduction in mild bipolar disorder in pregnancy, so the first thing the doctor does is</w:t>
      </w:r>
      <w:r w:rsidR="0060256B">
        <w:rPr>
          <w:rFonts w:ascii="Arial" w:hAnsi="Arial" w:cs="Arial"/>
        </w:rPr>
        <w:t xml:space="preserve"> to</w:t>
      </w:r>
      <w:r w:rsidRPr="00B6619E">
        <w:rPr>
          <w:rFonts w:ascii="Arial" w:hAnsi="Arial" w:cs="Arial"/>
        </w:rPr>
        <w:t xml:space="preserve"> check how severe the patient's illness is. If the symptoms are mild and stable, they might try withholding mood stabilisers or go for a treatment that can reduce medicine-related complications to the baby. If further treatment is required, low-dose lithium or another low-dose medicine might be next, with the aim of at least incrementally identifying the safest agent and lowest effective dose. Regular monitoring of the mother’s mental state, physical health, and baby’s condition throughout this process helps mitigate risk </w:t>
      </w:r>
      <w:r w:rsidR="0060256B">
        <w:rPr>
          <w:rFonts w:ascii="Arial" w:hAnsi="Arial" w:cs="Arial"/>
        </w:rPr>
        <w:t>to</w:t>
      </w:r>
      <w:r w:rsidRPr="00B6619E">
        <w:rPr>
          <w:rFonts w:ascii="Arial" w:hAnsi="Arial" w:cs="Arial"/>
        </w:rPr>
        <w:t xml:space="preserve"> both</w:t>
      </w:r>
      <w:r w:rsidR="0060256B">
        <w:rPr>
          <w:rFonts w:ascii="Arial" w:hAnsi="Arial" w:cs="Arial"/>
        </w:rPr>
        <w:t>.</w:t>
      </w:r>
      <w:r w:rsidRPr="00B6619E">
        <w:rPr>
          <w:rFonts w:ascii="Arial" w:hAnsi="Arial" w:cs="Arial"/>
        </w:rPr>
        <w:t xml:space="preserve"> (</w:t>
      </w:r>
      <w:proofErr w:type="spellStart"/>
      <w:r w:rsidRPr="00B6619E">
        <w:rPr>
          <w:rFonts w:ascii="Arial" w:hAnsi="Arial" w:cs="Arial"/>
        </w:rPr>
        <w:t>Rusner</w:t>
      </w:r>
      <w:proofErr w:type="spellEnd"/>
      <w:r w:rsidRPr="00B6619E">
        <w:rPr>
          <w:rFonts w:ascii="Arial" w:hAnsi="Arial" w:cs="Arial"/>
        </w:rPr>
        <w:t>, Berg and Begley, 2022).</w:t>
      </w:r>
    </w:p>
    <w:p w14:paraId="6F768EA8" w14:textId="028F5A8F" w:rsidR="008C42FD" w:rsidRPr="00B6619E" w:rsidRDefault="008C42FD" w:rsidP="008C42FD">
      <w:pPr>
        <w:pStyle w:val="Heading1"/>
        <w:rPr>
          <w:rFonts w:ascii="Arial" w:hAnsi="Arial" w:cs="Arial"/>
        </w:rPr>
      </w:pPr>
      <w:bookmarkStart w:id="19" w:name="_Toc224157884"/>
      <w:r w:rsidRPr="00B6619E">
        <w:rPr>
          <w:rFonts w:ascii="Arial" w:hAnsi="Arial" w:cs="Arial"/>
        </w:rPr>
        <w:t>Discussion</w:t>
      </w:r>
      <w:bookmarkEnd w:id="19"/>
    </w:p>
    <w:p w14:paraId="07FFA13F" w14:textId="5D56263B" w:rsidR="00463EC7" w:rsidRPr="00B6619E" w:rsidRDefault="00217F0C" w:rsidP="00463EC7">
      <w:pPr>
        <w:rPr>
          <w:rFonts w:ascii="Arial" w:hAnsi="Arial" w:cs="Arial"/>
        </w:rPr>
      </w:pPr>
      <w:r w:rsidRPr="00B6619E">
        <w:rPr>
          <w:rFonts w:ascii="Arial" w:hAnsi="Arial" w:cs="Arial"/>
        </w:rPr>
        <w:t>This scoping review revealed three major themes, and were intimately associated with the three research objectives</w:t>
      </w:r>
      <w:r w:rsidR="0060256B">
        <w:rPr>
          <w:rFonts w:ascii="Arial" w:hAnsi="Arial" w:cs="Arial"/>
        </w:rPr>
        <w:t>,</w:t>
      </w:r>
      <w:r w:rsidR="00463EC7" w:rsidRPr="00B6619E">
        <w:rPr>
          <w:rFonts w:ascii="Arial" w:hAnsi="Arial" w:cs="Arial"/>
        </w:rPr>
        <w:t xml:space="preserve"> results showed that bipolar disorder in pregnancy and during the postnatal period is a complex issue</w:t>
      </w:r>
      <w:r w:rsidR="00282954">
        <w:rPr>
          <w:rFonts w:ascii="Arial" w:hAnsi="Arial" w:cs="Arial"/>
        </w:rPr>
        <w:t>,</w:t>
      </w:r>
      <w:r w:rsidR="00463EC7" w:rsidRPr="00B6619E">
        <w:rPr>
          <w:rFonts w:ascii="Arial" w:hAnsi="Arial" w:cs="Arial"/>
        </w:rPr>
        <w:t xml:space="preserve"> there are issues not just around mental illness</w:t>
      </w:r>
      <w:r w:rsidR="009C18D6" w:rsidRPr="00B6619E">
        <w:rPr>
          <w:rFonts w:ascii="Arial" w:hAnsi="Arial" w:cs="Arial"/>
        </w:rPr>
        <w:t>,</w:t>
      </w:r>
      <w:r w:rsidR="00463EC7" w:rsidRPr="00B6619E">
        <w:rPr>
          <w:rFonts w:ascii="Arial" w:hAnsi="Arial" w:cs="Arial"/>
        </w:rPr>
        <w:t xml:space="preserve"> it is about pharmacotherapy safety, relapse risk and the importance of close attention to mother and baby in health care settings.</w:t>
      </w:r>
    </w:p>
    <w:p w14:paraId="74D9A09C" w14:textId="77777777" w:rsidR="00463EC7" w:rsidRPr="00B6619E" w:rsidRDefault="00463EC7" w:rsidP="00463EC7">
      <w:pPr>
        <w:rPr>
          <w:rFonts w:ascii="Arial" w:hAnsi="Arial" w:cs="Arial"/>
        </w:rPr>
      </w:pPr>
    </w:p>
    <w:p w14:paraId="2836626B" w14:textId="6BA1BE68" w:rsidR="00217F0C" w:rsidRPr="00B6619E" w:rsidRDefault="00463EC7" w:rsidP="00217F0C">
      <w:pPr>
        <w:rPr>
          <w:rFonts w:ascii="Arial" w:hAnsi="Arial" w:cs="Arial"/>
        </w:rPr>
      </w:pPr>
      <w:r w:rsidRPr="00B6619E">
        <w:rPr>
          <w:rFonts w:ascii="Arial" w:hAnsi="Arial" w:cs="Arial"/>
        </w:rPr>
        <w:lastRenderedPageBreak/>
        <w:t xml:space="preserve">The major theme focused on bipolar disorder, </w:t>
      </w:r>
      <w:r w:rsidR="00212DDD">
        <w:rPr>
          <w:rFonts w:ascii="Arial" w:hAnsi="Arial" w:cs="Arial"/>
        </w:rPr>
        <w:t xml:space="preserve">how to </w:t>
      </w:r>
      <w:r w:rsidRPr="00B6619E">
        <w:rPr>
          <w:rFonts w:ascii="Arial" w:hAnsi="Arial" w:cs="Arial"/>
        </w:rPr>
        <w:t>manage</w:t>
      </w:r>
      <w:r w:rsidR="00212DDD">
        <w:rPr>
          <w:rFonts w:ascii="Arial" w:hAnsi="Arial" w:cs="Arial"/>
        </w:rPr>
        <w:t xml:space="preserve"> it</w:t>
      </w:r>
      <w:r w:rsidRPr="00B6619E">
        <w:rPr>
          <w:rFonts w:ascii="Arial" w:hAnsi="Arial" w:cs="Arial"/>
        </w:rPr>
        <w:t xml:space="preserve"> during pregnancy and aligned with the first objective</w:t>
      </w:r>
      <w:r w:rsidR="009C18D6" w:rsidRPr="00B6619E">
        <w:rPr>
          <w:rFonts w:ascii="Arial" w:hAnsi="Arial" w:cs="Arial"/>
        </w:rPr>
        <w:t>,</w:t>
      </w:r>
      <w:r w:rsidRPr="00B6619E">
        <w:rPr>
          <w:rFonts w:ascii="Arial" w:hAnsi="Arial" w:cs="Arial"/>
        </w:rPr>
        <w:t xml:space="preserve"> which was to describe bipolar disorder and its management during pregnancy (West, 2021). There were two sub-themes addressing this theme, Understanding Bipolar Disorder in Pregnancy</w:t>
      </w:r>
      <w:r w:rsidR="009C18D6" w:rsidRPr="00B6619E">
        <w:rPr>
          <w:rFonts w:ascii="Arial" w:hAnsi="Arial" w:cs="Arial"/>
        </w:rPr>
        <w:t>,</w:t>
      </w:r>
      <w:r w:rsidRPr="00B6619E">
        <w:rPr>
          <w:rFonts w:ascii="Arial" w:hAnsi="Arial" w:cs="Arial"/>
        </w:rPr>
        <w:t xml:space="preserve"> indicated that parental age or even the state of pregnancy overall could</w:t>
      </w:r>
      <w:r w:rsidR="00212DDD">
        <w:rPr>
          <w:rFonts w:ascii="Arial" w:hAnsi="Arial" w:cs="Arial"/>
        </w:rPr>
        <w:t xml:space="preserve"> have</w:t>
      </w:r>
      <w:r w:rsidRPr="00B6619E">
        <w:rPr>
          <w:rFonts w:ascii="Arial" w:hAnsi="Arial" w:cs="Arial"/>
        </w:rPr>
        <w:t xml:space="preserve"> mediat</w:t>
      </w:r>
      <w:r w:rsidR="008224D5">
        <w:rPr>
          <w:rFonts w:ascii="Arial" w:hAnsi="Arial" w:cs="Arial"/>
        </w:rPr>
        <w:t>e</w:t>
      </w:r>
      <w:r w:rsidRPr="00B6619E">
        <w:rPr>
          <w:rFonts w:ascii="Arial" w:hAnsi="Arial" w:cs="Arial"/>
        </w:rPr>
        <w:t xml:space="preserve"> risk and experience. Th</w:t>
      </w:r>
      <w:r w:rsidR="008224D5">
        <w:rPr>
          <w:rFonts w:ascii="Arial" w:hAnsi="Arial" w:cs="Arial"/>
        </w:rPr>
        <w:t>e</w:t>
      </w:r>
      <w:r w:rsidRPr="00B6619E">
        <w:rPr>
          <w:rFonts w:ascii="Arial" w:hAnsi="Arial" w:cs="Arial"/>
        </w:rPr>
        <w:t xml:space="preserve"> second sub-theme</w:t>
      </w:r>
      <w:r w:rsidR="009C18D6" w:rsidRPr="00B6619E">
        <w:rPr>
          <w:rFonts w:ascii="Arial" w:hAnsi="Arial" w:cs="Arial"/>
        </w:rPr>
        <w:t>,</w:t>
      </w:r>
      <w:r w:rsidRPr="00B6619E">
        <w:rPr>
          <w:rFonts w:ascii="Arial" w:hAnsi="Arial" w:cs="Arial"/>
        </w:rPr>
        <w:t xml:space="preserve"> clinical management of bipolar disorder in pregnancy, showed a dynamic condition. While symptoms may be mild for </w:t>
      </w:r>
      <w:r w:rsidR="00AD4844" w:rsidRPr="00B6619E">
        <w:rPr>
          <w:rFonts w:ascii="Arial" w:hAnsi="Arial" w:cs="Arial"/>
        </w:rPr>
        <w:t>a period</w:t>
      </w:r>
      <w:r w:rsidRPr="00B6619E">
        <w:rPr>
          <w:rFonts w:ascii="Arial" w:hAnsi="Arial" w:cs="Arial"/>
        </w:rPr>
        <w:t xml:space="preserve">, </w:t>
      </w:r>
      <w:r w:rsidR="00AD4844">
        <w:rPr>
          <w:rFonts w:ascii="Arial" w:hAnsi="Arial" w:cs="Arial"/>
        </w:rPr>
        <w:t xml:space="preserve">and </w:t>
      </w:r>
      <w:r w:rsidRPr="00B6619E">
        <w:rPr>
          <w:rFonts w:ascii="Arial" w:hAnsi="Arial" w:cs="Arial"/>
        </w:rPr>
        <w:t>can abruptly ratchet up severe depression or mania, and this finding is important because pregnant wome</w:t>
      </w:r>
      <w:r w:rsidR="0033180F">
        <w:rPr>
          <w:rFonts w:ascii="Arial" w:hAnsi="Arial" w:cs="Arial"/>
        </w:rPr>
        <w:t>n</w:t>
      </w:r>
      <w:r w:rsidRPr="00B6619E">
        <w:rPr>
          <w:rFonts w:ascii="Arial" w:hAnsi="Arial" w:cs="Arial"/>
        </w:rPr>
        <w:t xml:space="preserve"> with bipolar disorder must be closely monitored (</w:t>
      </w:r>
      <w:proofErr w:type="spellStart"/>
      <w:r w:rsidRPr="00B6619E">
        <w:rPr>
          <w:rFonts w:ascii="Arial" w:hAnsi="Arial" w:cs="Arial"/>
        </w:rPr>
        <w:t>Avakumovic</w:t>
      </w:r>
      <w:proofErr w:type="spellEnd"/>
      <w:r w:rsidRPr="00B6619E">
        <w:rPr>
          <w:rFonts w:ascii="Arial" w:hAnsi="Arial" w:cs="Arial"/>
        </w:rPr>
        <w:t>, 2025)</w:t>
      </w:r>
      <w:r w:rsidR="00217F0C" w:rsidRPr="00B6619E">
        <w:rPr>
          <w:rFonts w:ascii="Arial" w:hAnsi="Arial" w:cs="Arial"/>
        </w:rPr>
        <w:t>. It also recommends that management during pregnancy not be proactive</w:t>
      </w:r>
      <w:r w:rsidR="00AC7DD7" w:rsidRPr="00B6619E">
        <w:rPr>
          <w:rFonts w:ascii="Arial" w:hAnsi="Arial" w:cs="Arial"/>
        </w:rPr>
        <w:t>, and r</w:t>
      </w:r>
      <w:r w:rsidR="00217F0C" w:rsidRPr="00B6619E">
        <w:rPr>
          <w:rFonts w:ascii="Arial" w:hAnsi="Arial" w:cs="Arial"/>
        </w:rPr>
        <w:t>outine review, early intervention and diligent follow-up are vital aspects of care.</w:t>
      </w:r>
    </w:p>
    <w:p w14:paraId="1430EFF3" w14:textId="02BC0EF6" w:rsidR="00217F0C" w:rsidRPr="00B6619E" w:rsidRDefault="00217F0C" w:rsidP="00217F0C">
      <w:pPr>
        <w:rPr>
          <w:rFonts w:ascii="Arial" w:hAnsi="Arial" w:cs="Arial"/>
        </w:rPr>
      </w:pPr>
      <w:r w:rsidRPr="00B6619E">
        <w:rPr>
          <w:rFonts w:ascii="Arial" w:hAnsi="Arial" w:cs="Arial"/>
        </w:rPr>
        <w:t>The second main topic was the effect and safety of drugs in the management of pregnant women with bipolar disorder, as well as those who are postnatal</w:t>
      </w:r>
      <w:r w:rsidR="00AC7DD7" w:rsidRPr="00B6619E">
        <w:rPr>
          <w:rFonts w:ascii="Arial" w:hAnsi="Arial" w:cs="Arial"/>
        </w:rPr>
        <w:t>, and t</w:t>
      </w:r>
      <w:r w:rsidRPr="00B6619E">
        <w:rPr>
          <w:rFonts w:ascii="Arial" w:hAnsi="Arial" w:cs="Arial"/>
        </w:rPr>
        <w:t>his theme corresponded with the second objective. In the first sub-area under this topic, safety of bipolar medications in pregnancy, it was found that discontinuation of mood stabilisers was associated with a substantially greater relapse rate</w:t>
      </w:r>
      <w:r w:rsidR="00E0637D" w:rsidRPr="00B6619E">
        <w:rPr>
          <w:rFonts w:ascii="Arial" w:hAnsi="Arial" w:cs="Arial"/>
        </w:rPr>
        <w:t xml:space="preserve"> (Brett et al., 2022)</w:t>
      </w:r>
      <w:r w:rsidRPr="00B6619E">
        <w:rPr>
          <w:rFonts w:ascii="Arial" w:hAnsi="Arial" w:cs="Arial"/>
        </w:rPr>
        <w:t>. Women who discontinued treatment had more relapses and remained ill for a larger portion of their pregnancy</w:t>
      </w:r>
      <w:r w:rsidR="008224D5">
        <w:rPr>
          <w:rFonts w:ascii="Arial" w:hAnsi="Arial" w:cs="Arial"/>
        </w:rPr>
        <w:t xml:space="preserve"> to protect the mother</w:t>
      </w:r>
      <w:r w:rsidR="008224D5" w:rsidRPr="00B6619E">
        <w:rPr>
          <w:rFonts w:ascii="Arial" w:hAnsi="Arial" w:cs="Arial"/>
        </w:rPr>
        <w:t>, The</w:t>
      </w:r>
      <w:r w:rsidRPr="00B6619E">
        <w:rPr>
          <w:rFonts w:ascii="Arial" w:hAnsi="Arial" w:cs="Arial"/>
        </w:rPr>
        <w:t xml:space="preserve"> second sub-theme, effects of bipolar </w:t>
      </w:r>
      <w:r w:rsidR="00AC7DD7" w:rsidRPr="00B6619E">
        <w:rPr>
          <w:rFonts w:ascii="Arial" w:hAnsi="Arial" w:cs="Arial"/>
        </w:rPr>
        <w:t>medicines</w:t>
      </w:r>
      <w:r w:rsidRPr="00B6619E">
        <w:rPr>
          <w:rFonts w:ascii="Arial" w:hAnsi="Arial" w:cs="Arial"/>
        </w:rPr>
        <w:t xml:space="preserve"> postnatally, revealed that certain medications like lithium might be associated with a slightly increased risk of some birth complications and post-birth complications</w:t>
      </w:r>
      <w:r w:rsidR="00C112DF" w:rsidRPr="00B6619E">
        <w:rPr>
          <w:rFonts w:ascii="Arial" w:hAnsi="Arial" w:cs="Arial"/>
        </w:rPr>
        <w:t xml:space="preserve"> (Clarke, 2022)</w:t>
      </w:r>
      <w:r w:rsidRPr="00B6619E">
        <w:rPr>
          <w:rFonts w:ascii="Arial" w:hAnsi="Arial" w:cs="Arial"/>
        </w:rPr>
        <w:t>. This conclusion indicated that medication administration is beneficial bu</w:t>
      </w:r>
      <w:r w:rsidR="00D47C75">
        <w:rPr>
          <w:rFonts w:ascii="Arial" w:hAnsi="Arial" w:cs="Arial"/>
        </w:rPr>
        <w:t>t</w:t>
      </w:r>
      <w:r w:rsidRPr="00B6619E">
        <w:rPr>
          <w:rFonts w:ascii="Arial" w:hAnsi="Arial" w:cs="Arial"/>
        </w:rPr>
        <w:t xml:space="preserve"> poses risks</w:t>
      </w:r>
      <w:r w:rsidR="00E243CE" w:rsidRPr="00B6619E">
        <w:rPr>
          <w:rFonts w:ascii="Arial" w:hAnsi="Arial" w:cs="Arial"/>
        </w:rPr>
        <w:t>, t</w:t>
      </w:r>
      <w:r w:rsidRPr="00B6619E">
        <w:rPr>
          <w:rFonts w:ascii="Arial" w:hAnsi="Arial" w:cs="Arial"/>
        </w:rPr>
        <w:t>hese two sub-themes together addressed the second objective</w:t>
      </w:r>
      <w:r w:rsidR="00E243CE" w:rsidRPr="00B6619E">
        <w:rPr>
          <w:rFonts w:ascii="Arial" w:hAnsi="Arial" w:cs="Arial"/>
        </w:rPr>
        <w:t>,</w:t>
      </w:r>
      <w:r w:rsidRPr="00B6619E">
        <w:rPr>
          <w:rFonts w:ascii="Arial" w:hAnsi="Arial" w:cs="Arial"/>
        </w:rPr>
        <w:t xml:space="preserve"> depicting that treatment decisions cannot be made solely based on risk from medicine </w:t>
      </w:r>
      <w:r w:rsidR="00D47C75" w:rsidRPr="00B6619E">
        <w:rPr>
          <w:rFonts w:ascii="Arial" w:hAnsi="Arial" w:cs="Arial"/>
        </w:rPr>
        <w:t>must</w:t>
      </w:r>
      <w:r w:rsidRPr="00B6619E">
        <w:rPr>
          <w:rFonts w:ascii="Arial" w:hAnsi="Arial" w:cs="Arial"/>
        </w:rPr>
        <w:t xml:space="preserve"> include the danger of untreated bipolar disorder.</w:t>
      </w:r>
    </w:p>
    <w:p w14:paraId="12AC6819" w14:textId="4506339F" w:rsidR="00217F0C" w:rsidRPr="00B6619E" w:rsidRDefault="00217F0C" w:rsidP="00217F0C">
      <w:pPr>
        <w:rPr>
          <w:rFonts w:ascii="Arial" w:hAnsi="Arial" w:cs="Arial"/>
        </w:rPr>
      </w:pPr>
      <w:r w:rsidRPr="00B6619E">
        <w:rPr>
          <w:rFonts w:ascii="Arial" w:hAnsi="Arial" w:cs="Arial"/>
        </w:rPr>
        <w:t>The third core theme was to mitigate the hazards associated with bipolar disorder medications taken during pregnancy and in the postnatal period</w:t>
      </w:r>
      <w:r w:rsidR="00E243CE" w:rsidRPr="00B6619E">
        <w:rPr>
          <w:rFonts w:ascii="Arial" w:hAnsi="Arial" w:cs="Arial"/>
        </w:rPr>
        <w:t>, and t</w:t>
      </w:r>
      <w:r w:rsidRPr="00B6619E">
        <w:rPr>
          <w:rFonts w:ascii="Arial" w:hAnsi="Arial" w:cs="Arial"/>
        </w:rPr>
        <w:t>he third theme corresponded to the third objective</w:t>
      </w:r>
      <w:r w:rsidR="00C112DF" w:rsidRPr="00B6619E">
        <w:rPr>
          <w:rFonts w:ascii="Arial" w:hAnsi="Arial" w:cs="Arial"/>
        </w:rPr>
        <w:t xml:space="preserve"> (Dodd and Berk, 2022)</w:t>
      </w:r>
      <w:r w:rsidRPr="00B6619E">
        <w:rPr>
          <w:rFonts w:ascii="Arial" w:hAnsi="Arial" w:cs="Arial"/>
        </w:rPr>
        <w:t>. The first sub-theme, risk–benefit decision making in treatment, insight into the treatment selection should be done by considering many factors</w:t>
      </w:r>
      <w:r w:rsidR="00E243CE" w:rsidRPr="00B6619E">
        <w:rPr>
          <w:rFonts w:ascii="Arial" w:hAnsi="Arial" w:cs="Arial"/>
        </w:rPr>
        <w:t xml:space="preserve">, </w:t>
      </w:r>
      <w:r w:rsidR="008914F0">
        <w:rPr>
          <w:rFonts w:ascii="Arial" w:hAnsi="Arial" w:cs="Arial"/>
        </w:rPr>
        <w:t>that</w:t>
      </w:r>
      <w:r w:rsidRPr="00B6619E">
        <w:rPr>
          <w:rFonts w:ascii="Arial" w:hAnsi="Arial" w:cs="Arial"/>
        </w:rPr>
        <w:t xml:space="preserve"> include a history of mental health, past relapse, stage of pregnancy, dose of medicine and plans for breastfeeding. The second sub-theme, strategies to minimise harm to mother and baby, indicated that in some mild cases, doctors might withhold mood stabilisers or use low-dose lithium or another low-dose medicine if treatment required. This indicated</w:t>
      </w:r>
      <w:r w:rsidR="008914F0">
        <w:rPr>
          <w:rFonts w:ascii="Arial" w:hAnsi="Arial" w:cs="Arial"/>
        </w:rPr>
        <w:t xml:space="preserve"> </w:t>
      </w:r>
      <w:r w:rsidRPr="00B6619E">
        <w:rPr>
          <w:rFonts w:ascii="Arial" w:hAnsi="Arial" w:cs="Arial"/>
        </w:rPr>
        <w:t>the aim is not merely to cease or persist in medicine, but rather to select the safest course for every female</w:t>
      </w:r>
      <w:r w:rsidR="00C112DF" w:rsidRPr="00B6619E">
        <w:rPr>
          <w:rFonts w:ascii="Arial" w:hAnsi="Arial" w:cs="Arial"/>
        </w:rPr>
        <w:t xml:space="preserve"> (Harlan, 2021)</w:t>
      </w:r>
      <w:r w:rsidRPr="00B6619E">
        <w:rPr>
          <w:rFonts w:ascii="Arial" w:hAnsi="Arial" w:cs="Arial"/>
        </w:rPr>
        <w:t>.</w:t>
      </w:r>
    </w:p>
    <w:p w14:paraId="56DECD7F" w14:textId="4674EB0D" w:rsidR="002E78B5" w:rsidRPr="00B6619E" w:rsidRDefault="00217F0C" w:rsidP="00217F0C">
      <w:pPr>
        <w:rPr>
          <w:rFonts w:ascii="Arial" w:hAnsi="Arial" w:cs="Arial"/>
        </w:rPr>
      </w:pPr>
      <w:r w:rsidRPr="00B6619E">
        <w:rPr>
          <w:rFonts w:ascii="Arial" w:hAnsi="Arial" w:cs="Arial"/>
        </w:rPr>
        <w:lastRenderedPageBreak/>
        <w:t>The synthesis of themes, sub-themes and excerpts addressed the research objectives</w:t>
      </w:r>
      <w:r w:rsidR="002E78B5" w:rsidRPr="00B6619E">
        <w:rPr>
          <w:rFonts w:ascii="Arial" w:hAnsi="Arial" w:cs="Arial"/>
        </w:rPr>
        <w:t>, and t</w:t>
      </w:r>
      <w:r w:rsidRPr="00B6619E">
        <w:rPr>
          <w:rFonts w:ascii="Arial" w:hAnsi="Arial" w:cs="Arial"/>
        </w:rPr>
        <w:t>he first theme described the condition and need for management. The second theme investigated the safety and impact of drug management</w:t>
      </w:r>
      <w:r w:rsidR="003E34A5">
        <w:rPr>
          <w:rFonts w:ascii="Arial" w:hAnsi="Arial" w:cs="Arial"/>
        </w:rPr>
        <w:t>.</w:t>
      </w:r>
    </w:p>
    <w:p w14:paraId="1B469D08" w14:textId="4768060A" w:rsidR="002E78B5" w:rsidRPr="00B6619E" w:rsidRDefault="002E78B5" w:rsidP="002E78B5">
      <w:pPr>
        <w:pStyle w:val="Heading1"/>
        <w:rPr>
          <w:rFonts w:ascii="Arial" w:hAnsi="Arial" w:cs="Arial"/>
        </w:rPr>
      </w:pPr>
      <w:bookmarkStart w:id="20" w:name="_Toc224157885"/>
      <w:r w:rsidRPr="00B6619E">
        <w:rPr>
          <w:rFonts w:ascii="Arial" w:hAnsi="Arial" w:cs="Arial"/>
        </w:rPr>
        <w:t>Conclusion</w:t>
      </w:r>
      <w:r w:rsidR="000E2740" w:rsidRPr="00B6619E">
        <w:rPr>
          <w:rFonts w:ascii="Arial" w:hAnsi="Arial" w:cs="Arial"/>
        </w:rPr>
        <w:t xml:space="preserve"> and recommendations</w:t>
      </w:r>
      <w:bookmarkEnd w:id="20"/>
    </w:p>
    <w:p w14:paraId="6A100AE1" w14:textId="4632971A" w:rsidR="000E2740" w:rsidRPr="00B6619E" w:rsidRDefault="000E2740" w:rsidP="000E2740">
      <w:pPr>
        <w:rPr>
          <w:rFonts w:ascii="Arial" w:hAnsi="Arial" w:cs="Arial"/>
        </w:rPr>
      </w:pPr>
      <w:r w:rsidRPr="00B6619E">
        <w:rPr>
          <w:rFonts w:ascii="Arial" w:hAnsi="Arial" w:cs="Arial"/>
        </w:rPr>
        <w:t>This study demonstrates that the treatment of bipolar disorder during pregnancy and the postnatal period is a complex matter, and the results suggest that both the disease and the medications are risky. Without effective treatment, the mother may relapse and experience severe depression or mania. It can also impact the baby and family life</w:t>
      </w:r>
      <w:r w:rsidR="003E34A5">
        <w:rPr>
          <w:rFonts w:ascii="Arial" w:hAnsi="Arial" w:cs="Arial"/>
        </w:rPr>
        <w:t>, problems during pregnancy, birth and breast feeding.</w:t>
      </w:r>
      <w:r w:rsidRPr="00B6619E">
        <w:rPr>
          <w:rFonts w:ascii="Arial" w:hAnsi="Arial" w:cs="Arial"/>
        </w:rPr>
        <w:t xml:space="preserve"> As a result, treatment must be meticulously planned and carefully monitored.</w:t>
      </w:r>
    </w:p>
    <w:p w14:paraId="21350EFD" w14:textId="501B9678" w:rsidR="000E2740" w:rsidRPr="00B6619E" w:rsidRDefault="000E2740" w:rsidP="000E2740">
      <w:pPr>
        <w:rPr>
          <w:rFonts w:ascii="Arial" w:hAnsi="Arial" w:cs="Arial"/>
        </w:rPr>
      </w:pPr>
      <w:r w:rsidRPr="00B6619E">
        <w:rPr>
          <w:rFonts w:ascii="Arial" w:hAnsi="Arial" w:cs="Arial"/>
        </w:rPr>
        <w:t xml:space="preserve">The study also emphasises that there is no one ‘best treatment’ for every woman. They </w:t>
      </w:r>
      <w:r w:rsidR="003E34A5" w:rsidRPr="00B6619E">
        <w:rPr>
          <w:rFonts w:ascii="Arial" w:hAnsi="Arial" w:cs="Arial"/>
        </w:rPr>
        <w:t>must</w:t>
      </w:r>
      <w:r w:rsidRPr="00B6619E">
        <w:rPr>
          <w:rFonts w:ascii="Arial" w:hAnsi="Arial" w:cs="Arial"/>
        </w:rPr>
        <w:t xml:space="preserve"> figure out what risks need to be considered based on the woman’s mental health history, stage of pregnancy, type of medicine</w:t>
      </w:r>
      <w:r w:rsidR="003E34A5">
        <w:rPr>
          <w:rFonts w:ascii="Arial" w:hAnsi="Arial" w:cs="Arial"/>
        </w:rPr>
        <w:t>,</w:t>
      </w:r>
      <w:r w:rsidRPr="00B6619E">
        <w:rPr>
          <w:rFonts w:ascii="Arial" w:hAnsi="Arial" w:cs="Arial"/>
        </w:rPr>
        <w:t xml:space="preserve"> level of risk. It is critical for the woman and health professionals to make decisions together</w:t>
      </w:r>
      <w:r w:rsidR="00C112DF" w:rsidRPr="00B6619E">
        <w:rPr>
          <w:rFonts w:ascii="Arial" w:hAnsi="Arial" w:cs="Arial"/>
        </w:rPr>
        <w:t xml:space="preserve"> (Moonie, 2022)</w:t>
      </w:r>
      <w:r w:rsidRPr="00B6619E">
        <w:rPr>
          <w:rFonts w:ascii="Arial" w:hAnsi="Arial" w:cs="Arial"/>
        </w:rPr>
        <w:t>.</w:t>
      </w:r>
    </w:p>
    <w:p w14:paraId="21313714" w14:textId="08DE8746" w:rsidR="002E78B5" w:rsidRPr="00B6619E" w:rsidRDefault="000E2740" w:rsidP="000E2740">
      <w:pPr>
        <w:rPr>
          <w:rFonts w:ascii="Arial" w:hAnsi="Arial" w:cs="Arial"/>
        </w:rPr>
      </w:pPr>
      <w:r w:rsidRPr="00B6619E">
        <w:rPr>
          <w:rFonts w:ascii="Arial" w:hAnsi="Arial" w:cs="Arial"/>
        </w:rPr>
        <w:t>Policy and UK practice need much more robust support to come from specialist perinatal mental health services. Simple guidance, early assessment of risk and reg­ularity of follow-up have the potential to improve care and reduce harm for both mother and baby as a result; better working together between mental health and maternity services would surely also help</w:t>
      </w:r>
      <w:r w:rsidR="00C112DF" w:rsidRPr="00B6619E">
        <w:rPr>
          <w:rFonts w:ascii="Arial" w:hAnsi="Arial" w:cs="Arial"/>
        </w:rPr>
        <w:t xml:space="preserve"> (</w:t>
      </w:r>
      <w:proofErr w:type="spellStart"/>
      <w:r w:rsidR="00C112DF" w:rsidRPr="00B6619E">
        <w:rPr>
          <w:rFonts w:ascii="Arial" w:hAnsi="Arial" w:cs="Arial"/>
        </w:rPr>
        <w:t>Oussedik</w:t>
      </w:r>
      <w:proofErr w:type="spellEnd"/>
      <w:r w:rsidR="00C112DF" w:rsidRPr="00B6619E">
        <w:rPr>
          <w:rFonts w:ascii="Arial" w:hAnsi="Arial" w:cs="Arial"/>
        </w:rPr>
        <w:t>, Anderson and Feldman, 2023)</w:t>
      </w:r>
      <w:r w:rsidRPr="00B6619E">
        <w:rPr>
          <w:rFonts w:ascii="Arial" w:hAnsi="Arial" w:cs="Arial"/>
        </w:rPr>
        <w:t>.</w:t>
      </w:r>
    </w:p>
    <w:p w14:paraId="75F64AD0" w14:textId="2FC83EE7" w:rsidR="00F01D69" w:rsidRPr="00B6619E" w:rsidRDefault="00F01D69" w:rsidP="000E2740">
      <w:pPr>
        <w:rPr>
          <w:rFonts w:ascii="Arial" w:hAnsi="Arial" w:cs="Arial"/>
        </w:rPr>
      </w:pPr>
      <w:r w:rsidRPr="00B6619E">
        <w:rPr>
          <w:rFonts w:ascii="Arial" w:hAnsi="Arial" w:cs="Arial"/>
        </w:rPr>
        <w:br w:type="page"/>
      </w:r>
    </w:p>
    <w:p w14:paraId="306230BB" w14:textId="77777777" w:rsidR="00F01D69" w:rsidRPr="00B6619E" w:rsidRDefault="00F01D69" w:rsidP="00F01D69">
      <w:pPr>
        <w:pStyle w:val="Heading1"/>
        <w:rPr>
          <w:rFonts w:ascii="Arial" w:hAnsi="Arial" w:cs="Arial"/>
        </w:rPr>
      </w:pPr>
      <w:bookmarkStart w:id="21" w:name="_Toc224157886"/>
      <w:r w:rsidRPr="00B6619E">
        <w:rPr>
          <w:rFonts w:ascii="Arial" w:hAnsi="Arial" w:cs="Arial"/>
        </w:rPr>
        <w:lastRenderedPageBreak/>
        <w:t>Reference list</w:t>
      </w:r>
      <w:bookmarkEnd w:id="21"/>
    </w:p>
    <w:p w14:paraId="41F44DD3" w14:textId="77777777" w:rsidR="00F01D69" w:rsidRPr="00B6619E" w:rsidRDefault="00F01D69" w:rsidP="00F01D69">
      <w:pPr>
        <w:ind w:left="720" w:hanging="720"/>
        <w:rPr>
          <w:rFonts w:ascii="Arial" w:hAnsi="Arial" w:cs="Arial"/>
        </w:rPr>
      </w:pPr>
      <w:proofErr w:type="spellStart"/>
      <w:r w:rsidRPr="00B6619E">
        <w:rPr>
          <w:rFonts w:ascii="Arial" w:hAnsi="Arial" w:cs="Arial"/>
        </w:rPr>
        <w:t>Avakumovic</w:t>
      </w:r>
      <w:proofErr w:type="spellEnd"/>
      <w:r w:rsidRPr="00B6619E">
        <w:rPr>
          <w:rFonts w:ascii="Arial" w:hAnsi="Arial" w:cs="Arial"/>
        </w:rPr>
        <w:t xml:space="preserve">, V.R. (2025). Bipolar disorder and pregnancy: Therapeutic dilemmas. </w:t>
      </w:r>
      <w:proofErr w:type="spellStart"/>
      <w:r w:rsidRPr="00B6619E">
        <w:rPr>
          <w:rFonts w:ascii="Arial" w:hAnsi="Arial" w:cs="Arial"/>
          <w:i/>
          <w:iCs/>
        </w:rPr>
        <w:t>Engrami</w:t>
      </w:r>
      <w:proofErr w:type="spellEnd"/>
      <w:r w:rsidRPr="00B6619E">
        <w:rPr>
          <w:rFonts w:ascii="Arial" w:hAnsi="Arial" w:cs="Arial"/>
        </w:rPr>
        <w:t>, 37(3), pp.41–56.</w:t>
      </w:r>
    </w:p>
    <w:p w14:paraId="545A73F7" w14:textId="77777777" w:rsidR="00F01D69" w:rsidRPr="00B6619E" w:rsidRDefault="00F01D69" w:rsidP="00F01D69">
      <w:pPr>
        <w:ind w:left="720" w:hanging="720"/>
        <w:rPr>
          <w:rFonts w:ascii="Arial" w:hAnsi="Arial" w:cs="Arial"/>
        </w:rPr>
      </w:pPr>
      <w:proofErr w:type="spellStart"/>
      <w:r w:rsidRPr="00B6619E">
        <w:rPr>
          <w:rFonts w:ascii="Arial" w:hAnsi="Arial" w:cs="Arial"/>
        </w:rPr>
        <w:t>Bilszta</w:t>
      </w:r>
      <w:proofErr w:type="spellEnd"/>
      <w:r w:rsidRPr="00B6619E">
        <w:rPr>
          <w:rFonts w:ascii="Arial" w:hAnsi="Arial" w:cs="Arial"/>
        </w:rPr>
        <w:t xml:space="preserve">, J.L.C., Meyer, D. and Buist, A.E. (2022). Bipolar affective disorder in the postnatal period: investigating the role of sleep. </w:t>
      </w:r>
      <w:r w:rsidRPr="00B6619E">
        <w:rPr>
          <w:rFonts w:ascii="Arial" w:hAnsi="Arial" w:cs="Arial"/>
          <w:i/>
          <w:iCs/>
        </w:rPr>
        <w:t>Bipolar Disorders</w:t>
      </w:r>
      <w:r w:rsidRPr="00B6619E">
        <w:rPr>
          <w:rFonts w:ascii="Arial" w:hAnsi="Arial" w:cs="Arial"/>
        </w:rPr>
        <w:t>, 12(5), pp.568–578.</w:t>
      </w:r>
    </w:p>
    <w:p w14:paraId="2D1F9C2E" w14:textId="77777777" w:rsidR="00F01D69" w:rsidRPr="00B6619E" w:rsidRDefault="00F01D69" w:rsidP="00F01D69">
      <w:pPr>
        <w:ind w:left="720" w:hanging="720"/>
        <w:rPr>
          <w:rFonts w:ascii="Arial" w:hAnsi="Arial" w:cs="Arial"/>
        </w:rPr>
      </w:pPr>
      <w:r w:rsidRPr="00B6619E">
        <w:rPr>
          <w:rFonts w:ascii="Arial" w:hAnsi="Arial" w:cs="Arial"/>
        </w:rPr>
        <w:t xml:space="preserve">Brett, J., Staniszewska, S., Mockford, C., Marx, S.H., Hughes, J., </w:t>
      </w:r>
      <w:proofErr w:type="spellStart"/>
      <w:r w:rsidRPr="00B6619E">
        <w:rPr>
          <w:rFonts w:ascii="Arial" w:hAnsi="Arial" w:cs="Arial"/>
        </w:rPr>
        <w:t>Tysall</w:t>
      </w:r>
      <w:proofErr w:type="spellEnd"/>
      <w:r w:rsidRPr="00B6619E">
        <w:rPr>
          <w:rFonts w:ascii="Arial" w:hAnsi="Arial" w:cs="Arial"/>
        </w:rPr>
        <w:t xml:space="preserve">, C. and Suleman, R. (2022). Mapping the Impact of Patient and Public Involvement on Health and Social Care research: a Systematic Review. </w:t>
      </w:r>
      <w:r w:rsidRPr="00B6619E">
        <w:rPr>
          <w:rFonts w:ascii="Arial" w:hAnsi="Arial" w:cs="Arial"/>
          <w:i/>
          <w:iCs/>
        </w:rPr>
        <w:t>Health Expectations</w:t>
      </w:r>
      <w:r w:rsidRPr="00B6619E">
        <w:rPr>
          <w:rFonts w:ascii="Arial" w:hAnsi="Arial" w:cs="Arial"/>
        </w:rPr>
        <w:t xml:space="preserve">, 17(5), </w:t>
      </w:r>
      <w:proofErr w:type="spellStart"/>
      <w:r w:rsidRPr="00B6619E">
        <w:rPr>
          <w:rFonts w:ascii="Arial" w:hAnsi="Arial" w:cs="Arial"/>
        </w:rPr>
        <w:t>p.q.</w:t>
      </w:r>
      <w:proofErr w:type="spellEnd"/>
    </w:p>
    <w:p w14:paraId="30B75532" w14:textId="77777777" w:rsidR="00F01D69" w:rsidRPr="00B6619E" w:rsidRDefault="00F01D69" w:rsidP="00F01D69">
      <w:pPr>
        <w:ind w:left="720" w:hanging="720"/>
        <w:rPr>
          <w:rFonts w:ascii="Arial" w:hAnsi="Arial" w:cs="Arial"/>
        </w:rPr>
      </w:pPr>
      <w:r w:rsidRPr="00B6619E">
        <w:rPr>
          <w:rFonts w:ascii="Arial" w:hAnsi="Arial" w:cs="Arial"/>
        </w:rPr>
        <w:t xml:space="preserve">Butler, I. (2022). A Code of Ethics for Social Work and Social Care Research. </w:t>
      </w:r>
      <w:r w:rsidRPr="00B6619E">
        <w:rPr>
          <w:rFonts w:ascii="Arial" w:hAnsi="Arial" w:cs="Arial"/>
          <w:i/>
          <w:iCs/>
        </w:rPr>
        <w:t>British Journal of Social Work</w:t>
      </w:r>
      <w:r w:rsidRPr="00B6619E">
        <w:rPr>
          <w:rFonts w:ascii="Arial" w:hAnsi="Arial" w:cs="Arial"/>
        </w:rPr>
        <w:t>, 32(2), pp.239–248.</w:t>
      </w:r>
    </w:p>
    <w:p w14:paraId="044C39C2" w14:textId="77777777" w:rsidR="00F01D69" w:rsidRPr="00B6619E" w:rsidRDefault="00F01D69" w:rsidP="00F01D69">
      <w:pPr>
        <w:ind w:left="720" w:hanging="720"/>
        <w:rPr>
          <w:rFonts w:ascii="Arial" w:hAnsi="Arial" w:cs="Arial"/>
        </w:rPr>
      </w:pPr>
      <w:r w:rsidRPr="00B6619E">
        <w:rPr>
          <w:rFonts w:ascii="Arial" w:hAnsi="Arial" w:cs="Arial"/>
        </w:rPr>
        <w:t xml:space="preserve">Clarke, L. (2022). </w:t>
      </w:r>
      <w:r w:rsidRPr="00B6619E">
        <w:rPr>
          <w:rFonts w:ascii="Arial" w:hAnsi="Arial" w:cs="Arial"/>
          <w:i/>
          <w:iCs/>
        </w:rPr>
        <w:t>Health and social care</w:t>
      </w:r>
      <w:r w:rsidRPr="00B6619E">
        <w:rPr>
          <w:rFonts w:ascii="Arial" w:hAnsi="Arial" w:cs="Arial"/>
        </w:rPr>
        <w:t>. Cheltenham: Nelson Thornes.</w:t>
      </w:r>
    </w:p>
    <w:p w14:paraId="7B506BBD" w14:textId="77777777" w:rsidR="00F01D69" w:rsidRPr="00B6619E" w:rsidRDefault="00F01D69" w:rsidP="00F01D69">
      <w:pPr>
        <w:ind w:left="720" w:hanging="720"/>
        <w:rPr>
          <w:rFonts w:ascii="Arial" w:hAnsi="Arial" w:cs="Arial"/>
        </w:rPr>
      </w:pPr>
      <w:r w:rsidRPr="00B6619E">
        <w:rPr>
          <w:rFonts w:ascii="Arial" w:hAnsi="Arial" w:cs="Arial"/>
        </w:rPr>
        <w:t xml:space="preserve">Dawson, S., Campbell, S.M., Giles, S.J., Morris, R.L. and Cheraghi-Sohi, S. (2023). Black and minority ethnic group involvement in health and social care research: A systematic review. </w:t>
      </w:r>
      <w:r w:rsidRPr="00B6619E">
        <w:rPr>
          <w:rFonts w:ascii="Arial" w:hAnsi="Arial" w:cs="Arial"/>
          <w:i/>
          <w:iCs/>
        </w:rPr>
        <w:t>Health Expectations</w:t>
      </w:r>
      <w:r w:rsidRPr="00B6619E">
        <w:rPr>
          <w:rFonts w:ascii="Arial" w:hAnsi="Arial" w:cs="Arial"/>
        </w:rPr>
        <w:t>, 21(1), pp.3–22.</w:t>
      </w:r>
    </w:p>
    <w:p w14:paraId="57422E91" w14:textId="77777777" w:rsidR="00F01D69" w:rsidRPr="00B6619E" w:rsidRDefault="00F01D69" w:rsidP="00F01D69">
      <w:pPr>
        <w:ind w:left="720" w:hanging="720"/>
        <w:rPr>
          <w:rFonts w:ascii="Arial" w:hAnsi="Arial" w:cs="Arial"/>
        </w:rPr>
      </w:pPr>
      <w:r w:rsidRPr="00B6619E">
        <w:rPr>
          <w:rFonts w:ascii="Arial" w:hAnsi="Arial" w:cs="Arial"/>
        </w:rPr>
        <w:t xml:space="preserve">Dodd, S. and Berk, M. (2022). The Safety of Medications for the Treatment of Bipolar Disorder During Pregnancy and the Puerperium. </w:t>
      </w:r>
      <w:r w:rsidRPr="00B6619E">
        <w:rPr>
          <w:rFonts w:ascii="Arial" w:hAnsi="Arial" w:cs="Arial"/>
          <w:i/>
          <w:iCs/>
        </w:rPr>
        <w:t>Current Drug Safety</w:t>
      </w:r>
      <w:r w:rsidRPr="00B6619E">
        <w:rPr>
          <w:rFonts w:ascii="Arial" w:hAnsi="Arial" w:cs="Arial"/>
        </w:rPr>
        <w:t>, 1(1), pp.25–33.</w:t>
      </w:r>
    </w:p>
    <w:p w14:paraId="210142B9" w14:textId="77777777" w:rsidR="00F01D69" w:rsidRPr="00B6619E" w:rsidRDefault="00F01D69" w:rsidP="00F01D69">
      <w:pPr>
        <w:ind w:left="720" w:hanging="720"/>
        <w:rPr>
          <w:rFonts w:ascii="Arial" w:hAnsi="Arial" w:cs="Arial"/>
        </w:rPr>
      </w:pPr>
      <w:r w:rsidRPr="00B6619E">
        <w:rPr>
          <w:rFonts w:ascii="Arial" w:hAnsi="Arial" w:cs="Arial"/>
        </w:rPr>
        <w:t xml:space="preserve">Gentile, S. (2022). Bipolar disorder in pregnancy: to treat or not to treat? </w:t>
      </w:r>
      <w:r w:rsidRPr="00B6619E">
        <w:rPr>
          <w:rFonts w:ascii="Arial" w:hAnsi="Arial" w:cs="Arial"/>
          <w:i/>
          <w:iCs/>
        </w:rPr>
        <w:t>BMJ</w:t>
      </w:r>
      <w:r w:rsidRPr="00B6619E">
        <w:rPr>
          <w:rFonts w:ascii="Arial" w:hAnsi="Arial" w:cs="Arial"/>
        </w:rPr>
        <w:t>, 345(nov09 1).</w:t>
      </w:r>
    </w:p>
    <w:p w14:paraId="48698913" w14:textId="2DA523DE" w:rsidR="00F01D69" w:rsidRPr="00B6619E" w:rsidRDefault="00F01D69" w:rsidP="00F01D69">
      <w:pPr>
        <w:ind w:left="720" w:hanging="720"/>
        <w:rPr>
          <w:rFonts w:ascii="Arial" w:hAnsi="Arial" w:cs="Arial"/>
        </w:rPr>
      </w:pPr>
      <w:r w:rsidRPr="00B6619E">
        <w:rPr>
          <w:rFonts w:ascii="Arial" w:hAnsi="Arial" w:cs="Arial"/>
        </w:rPr>
        <w:t xml:space="preserve">Harlan, N. (2021). </w:t>
      </w:r>
      <w:r w:rsidRPr="00B6619E">
        <w:rPr>
          <w:rFonts w:ascii="Arial" w:hAnsi="Arial" w:cs="Arial"/>
          <w:i/>
          <w:iCs/>
        </w:rPr>
        <w:t xml:space="preserve">Health and social </w:t>
      </w:r>
      <w:r w:rsidR="0033180F" w:rsidRPr="00B6619E">
        <w:rPr>
          <w:rFonts w:ascii="Arial" w:hAnsi="Arial" w:cs="Arial"/>
          <w:i/>
          <w:iCs/>
        </w:rPr>
        <w:t>care:</w:t>
      </w:r>
      <w:r w:rsidRPr="00B6619E">
        <w:rPr>
          <w:rFonts w:ascii="Arial" w:hAnsi="Arial" w:cs="Arial"/>
          <w:i/>
          <w:iCs/>
        </w:rPr>
        <w:t xml:space="preserve"> intermediate</w:t>
      </w:r>
      <w:r w:rsidRPr="00B6619E">
        <w:rPr>
          <w:rFonts w:ascii="Arial" w:hAnsi="Arial" w:cs="Arial"/>
        </w:rPr>
        <w:t>. Harlow: Prentice Hall.</w:t>
      </w:r>
    </w:p>
    <w:p w14:paraId="13BC7DE3" w14:textId="77777777" w:rsidR="00F01D69" w:rsidRPr="00B6619E" w:rsidRDefault="00F01D69" w:rsidP="00F01D69">
      <w:pPr>
        <w:ind w:left="720" w:hanging="720"/>
        <w:rPr>
          <w:rFonts w:ascii="Arial" w:hAnsi="Arial" w:cs="Arial"/>
        </w:rPr>
      </w:pPr>
      <w:r w:rsidRPr="00B6619E">
        <w:rPr>
          <w:rFonts w:ascii="Arial" w:hAnsi="Arial" w:cs="Arial"/>
        </w:rPr>
        <w:t xml:space="preserve">Kumar, D.K. (2023). Bipolar Disorder, Pregnancy and Childbirth - Living with Uncertainty. </w:t>
      </w:r>
      <w:r w:rsidRPr="00B6619E">
        <w:rPr>
          <w:rFonts w:ascii="Arial" w:hAnsi="Arial" w:cs="Arial"/>
          <w:i/>
          <w:iCs/>
        </w:rPr>
        <w:t>Bipolar Disorders</w:t>
      </w:r>
      <w:r w:rsidRPr="00B6619E">
        <w:rPr>
          <w:rFonts w:ascii="Arial" w:hAnsi="Arial" w:cs="Arial"/>
        </w:rPr>
        <w:t>, 18, pp.25–25.</w:t>
      </w:r>
    </w:p>
    <w:p w14:paraId="41363B17" w14:textId="77777777" w:rsidR="00F01D69" w:rsidRPr="00B6619E" w:rsidRDefault="00F01D69" w:rsidP="00F01D69">
      <w:pPr>
        <w:ind w:left="720" w:hanging="720"/>
        <w:rPr>
          <w:rFonts w:ascii="Arial" w:hAnsi="Arial" w:cs="Arial"/>
        </w:rPr>
      </w:pPr>
      <w:r w:rsidRPr="00B6619E">
        <w:rPr>
          <w:rFonts w:ascii="Arial" w:hAnsi="Arial" w:cs="Arial"/>
        </w:rPr>
        <w:t xml:space="preserve">Lews, J. (2025). Bipolar Disorder, Pregnancy and Childbirth - Living with Uncertainty. </w:t>
      </w:r>
      <w:r w:rsidRPr="00B6619E">
        <w:rPr>
          <w:rFonts w:ascii="Arial" w:hAnsi="Arial" w:cs="Arial"/>
          <w:i/>
          <w:iCs/>
        </w:rPr>
        <w:t>Bipolar Disorders</w:t>
      </w:r>
      <w:r w:rsidRPr="00B6619E">
        <w:rPr>
          <w:rFonts w:ascii="Arial" w:hAnsi="Arial" w:cs="Arial"/>
        </w:rPr>
        <w:t>, 18, pp.25–25.</w:t>
      </w:r>
    </w:p>
    <w:p w14:paraId="5885C216" w14:textId="77777777" w:rsidR="00F01D69" w:rsidRPr="00B6619E" w:rsidRDefault="00F01D69" w:rsidP="00F01D69">
      <w:pPr>
        <w:ind w:left="720" w:hanging="720"/>
        <w:rPr>
          <w:rFonts w:ascii="Arial" w:hAnsi="Arial" w:cs="Arial"/>
        </w:rPr>
      </w:pPr>
      <w:r w:rsidRPr="00B6619E">
        <w:rPr>
          <w:rFonts w:ascii="Arial" w:hAnsi="Arial" w:cs="Arial"/>
        </w:rPr>
        <w:t xml:space="preserve">Moonie, N. (2022). </w:t>
      </w:r>
      <w:r w:rsidRPr="00B6619E">
        <w:rPr>
          <w:rFonts w:ascii="Arial" w:hAnsi="Arial" w:cs="Arial"/>
          <w:i/>
          <w:iCs/>
        </w:rPr>
        <w:t>Advanced health and social care</w:t>
      </w:r>
      <w:r w:rsidRPr="00B6619E">
        <w:rPr>
          <w:rFonts w:ascii="Arial" w:hAnsi="Arial" w:cs="Arial"/>
        </w:rPr>
        <w:t>. Oxford: Heinemann Educational.</w:t>
      </w:r>
    </w:p>
    <w:p w14:paraId="1E73B2F1" w14:textId="77777777" w:rsidR="00F01D69" w:rsidRPr="00B6619E" w:rsidRDefault="00F01D69" w:rsidP="00F01D69">
      <w:pPr>
        <w:ind w:left="720" w:hanging="720"/>
        <w:rPr>
          <w:rFonts w:ascii="Arial" w:hAnsi="Arial" w:cs="Arial"/>
        </w:rPr>
      </w:pPr>
      <w:r w:rsidRPr="00B6619E">
        <w:rPr>
          <w:rFonts w:ascii="Arial" w:hAnsi="Arial" w:cs="Arial"/>
        </w:rPr>
        <w:t xml:space="preserve">NICE (2017). </w:t>
      </w:r>
      <w:r w:rsidRPr="00B6619E">
        <w:rPr>
          <w:rFonts w:ascii="Arial" w:hAnsi="Arial" w:cs="Arial"/>
          <w:i/>
          <w:iCs/>
        </w:rPr>
        <w:t>Antenatal and postnatal mental health: clinical management and service guidance | Search results | NICE</w:t>
      </w:r>
      <w:r w:rsidRPr="00B6619E">
        <w:rPr>
          <w:rFonts w:ascii="Arial" w:hAnsi="Arial" w:cs="Arial"/>
        </w:rPr>
        <w:t>. [online] NICE website: The National Institute for Health and Care Excellence. Available at: https://www.nice.org.uk/search?q=Antenatal+and+postnatal+mental+health%3A+clinical+management+and+service+guidance&amp;ndt=Research+recommendations [Accessed 11 Mar. 2026].</w:t>
      </w:r>
    </w:p>
    <w:p w14:paraId="57A47F12" w14:textId="77777777" w:rsidR="00F01D69" w:rsidRPr="00B6619E" w:rsidRDefault="00F01D69" w:rsidP="00F01D69">
      <w:pPr>
        <w:ind w:left="720" w:hanging="720"/>
        <w:rPr>
          <w:rFonts w:ascii="Arial" w:hAnsi="Arial" w:cs="Arial"/>
        </w:rPr>
      </w:pPr>
      <w:proofErr w:type="spellStart"/>
      <w:r w:rsidRPr="00B6619E">
        <w:rPr>
          <w:rFonts w:ascii="Arial" w:hAnsi="Arial" w:cs="Arial"/>
        </w:rPr>
        <w:lastRenderedPageBreak/>
        <w:t>Oussedik</w:t>
      </w:r>
      <w:proofErr w:type="spellEnd"/>
      <w:r w:rsidRPr="00B6619E">
        <w:rPr>
          <w:rFonts w:ascii="Arial" w:hAnsi="Arial" w:cs="Arial"/>
        </w:rPr>
        <w:t xml:space="preserve">, E., Anderson, M.S. and Feldman, S.R. (2023). Risk versus benefit or risk versus risk: Risk aversion in the medical </w:t>
      </w:r>
      <w:proofErr w:type="gramStart"/>
      <w:r w:rsidRPr="00B6619E">
        <w:rPr>
          <w:rFonts w:ascii="Arial" w:hAnsi="Arial" w:cs="Arial"/>
        </w:rPr>
        <w:t>decision making</w:t>
      </w:r>
      <w:proofErr w:type="gramEnd"/>
      <w:r w:rsidRPr="00B6619E">
        <w:rPr>
          <w:rFonts w:ascii="Arial" w:hAnsi="Arial" w:cs="Arial"/>
        </w:rPr>
        <w:t xml:space="preserve"> process. </w:t>
      </w:r>
      <w:r w:rsidRPr="00B6619E">
        <w:rPr>
          <w:rFonts w:ascii="Arial" w:hAnsi="Arial" w:cs="Arial"/>
          <w:i/>
          <w:iCs/>
        </w:rPr>
        <w:t>Journal of Dermatological Treatment</w:t>
      </w:r>
      <w:r w:rsidRPr="00B6619E">
        <w:rPr>
          <w:rFonts w:ascii="Arial" w:hAnsi="Arial" w:cs="Arial"/>
        </w:rPr>
        <w:t>, 28(1), pp.1–2.</w:t>
      </w:r>
    </w:p>
    <w:p w14:paraId="5CABC63B" w14:textId="77777777" w:rsidR="00F01D69" w:rsidRPr="00B6619E" w:rsidRDefault="00F01D69" w:rsidP="00F01D69">
      <w:pPr>
        <w:ind w:left="720" w:hanging="720"/>
        <w:rPr>
          <w:rFonts w:ascii="Arial" w:hAnsi="Arial" w:cs="Arial"/>
        </w:rPr>
      </w:pPr>
      <w:r w:rsidRPr="00B6619E">
        <w:rPr>
          <w:rFonts w:ascii="Arial" w:hAnsi="Arial" w:cs="Arial"/>
        </w:rPr>
        <w:t xml:space="preserve">Pandya-Wood, R., Barron, D.S. and Elliott, J. (2022). A framework for public involvement at the design stage of NHS health and social care research: time to develop ethically conscious standards. </w:t>
      </w:r>
      <w:r w:rsidRPr="00B6619E">
        <w:rPr>
          <w:rFonts w:ascii="Arial" w:hAnsi="Arial" w:cs="Arial"/>
          <w:i/>
          <w:iCs/>
        </w:rPr>
        <w:t>Research Involvement and Engagement</w:t>
      </w:r>
      <w:r w:rsidRPr="00B6619E">
        <w:rPr>
          <w:rFonts w:ascii="Arial" w:hAnsi="Arial" w:cs="Arial"/>
        </w:rPr>
        <w:t>, 3(1).</w:t>
      </w:r>
    </w:p>
    <w:p w14:paraId="44E0A677" w14:textId="77777777" w:rsidR="00F01D69" w:rsidRPr="00B6619E" w:rsidRDefault="00F01D69" w:rsidP="00F01D69">
      <w:pPr>
        <w:ind w:left="720" w:hanging="720"/>
        <w:rPr>
          <w:rFonts w:ascii="Arial" w:hAnsi="Arial" w:cs="Arial"/>
        </w:rPr>
      </w:pPr>
      <w:r w:rsidRPr="00B6619E">
        <w:rPr>
          <w:rFonts w:ascii="Arial" w:hAnsi="Arial" w:cs="Arial"/>
        </w:rPr>
        <w:t xml:space="preserve">Perry, A., Smith, K.G., Florio, A.D., Craddock, N., Jones, L. and Jones, I. (2021). Mood episodes in pregnancy and risk of postpartum recurrence in bipolar disorder: The Bipolar Disorder Research Network Pregnancy Study. </w:t>
      </w:r>
      <w:r w:rsidRPr="00B6619E">
        <w:rPr>
          <w:rFonts w:ascii="Arial" w:hAnsi="Arial" w:cs="Arial"/>
          <w:i/>
          <w:iCs/>
        </w:rPr>
        <w:t>Journal of Affective Disorders</w:t>
      </w:r>
      <w:r w:rsidRPr="00B6619E">
        <w:rPr>
          <w:rFonts w:ascii="Arial" w:hAnsi="Arial" w:cs="Arial"/>
        </w:rPr>
        <w:t>, 294, pp.714–722.</w:t>
      </w:r>
    </w:p>
    <w:p w14:paraId="795F05AF" w14:textId="77777777" w:rsidR="00F01D69" w:rsidRPr="00B6619E" w:rsidRDefault="00F01D69" w:rsidP="00F01D69">
      <w:pPr>
        <w:ind w:left="720" w:hanging="720"/>
        <w:rPr>
          <w:rFonts w:ascii="Arial" w:hAnsi="Arial" w:cs="Arial"/>
        </w:rPr>
      </w:pPr>
      <w:r w:rsidRPr="00B6619E">
        <w:rPr>
          <w:rFonts w:ascii="Arial" w:hAnsi="Arial" w:cs="Arial"/>
        </w:rPr>
        <w:t xml:space="preserve">Rasheed, E. (2024). </w:t>
      </w:r>
      <w:r w:rsidRPr="00B6619E">
        <w:rPr>
          <w:rFonts w:ascii="Arial" w:hAnsi="Arial" w:cs="Arial"/>
          <w:i/>
          <w:iCs/>
        </w:rPr>
        <w:t>Health and social care</w:t>
      </w:r>
      <w:r w:rsidRPr="00B6619E">
        <w:rPr>
          <w:rFonts w:ascii="Arial" w:hAnsi="Arial" w:cs="Arial"/>
        </w:rPr>
        <w:t>. London: Hodder Education.</w:t>
      </w:r>
    </w:p>
    <w:p w14:paraId="4D69FE57" w14:textId="77777777" w:rsidR="00F01D69" w:rsidRPr="00B6619E" w:rsidRDefault="00F01D69" w:rsidP="00F01D69">
      <w:pPr>
        <w:ind w:left="720" w:hanging="720"/>
        <w:rPr>
          <w:rFonts w:ascii="Arial" w:hAnsi="Arial" w:cs="Arial"/>
        </w:rPr>
      </w:pPr>
      <w:proofErr w:type="spellStart"/>
      <w:r w:rsidRPr="00B6619E">
        <w:rPr>
          <w:rFonts w:ascii="Arial" w:hAnsi="Arial" w:cs="Arial"/>
        </w:rPr>
        <w:t>Rusner</w:t>
      </w:r>
      <w:proofErr w:type="spellEnd"/>
      <w:r w:rsidRPr="00B6619E">
        <w:rPr>
          <w:rFonts w:ascii="Arial" w:hAnsi="Arial" w:cs="Arial"/>
        </w:rPr>
        <w:t xml:space="preserve">, M., Berg, M. and Begley, C. (2022). Bipolar disorder in pregnancy and childbirth: a systematic review of outcomes. </w:t>
      </w:r>
      <w:r w:rsidRPr="00B6619E">
        <w:rPr>
          <w:rFonts w:ascii="Arial" w:hAnsi="Arial" w:cs="Arial"/>
          <w:i/>
          <w:iCs/>
        </w:rPr>
        <w:t>BMC Pregnancy and Childbirth</w:t>
      </w:r>
      <w:r w:rsidRPr="00B6619E">
        <w:rPr>
          <w:rFonts w:ascii="Arial" w:hAnsi="Arial" w:cs="Arial"/>
        </w:rPr>
        <w:t>, [online] 16(1). Available at: https://www.ncbi.nlm.nih.gov/pmc/articles/PMC5084442/ [Accessed 25 Jun. 2019].</w:t>
      </w:r>
    </w:p>
    <w:p w14:paraId="764F1B81" w14:textId="77777777" w:rsidR="00F01D69" w:rsidRPr="00B6619E" w:rsidRDefault="00F01D69" w:rsidP="00F01D69">
      <w:pPr>
        <w:ind w:left="720" w:hanging="720"/>
        <w:rPr>
          <w:rFonts w:ascii="Arial" w:hAnsi="Arial" w:cs="Arial"/>
        </w:rPr>
      </w:pPr>
      <w:r w:rsidRPr="00B6619E">
        <w:rPr>
          <w:rFonts w:ascii="Arial" w:hAnsi="Arial" w:cs="Arial"/>
        </w:rPr>
        <w:t xml:space="preserve">Thomson, M. and Sharma, V. (2023). Weighing the Risks: </w:t>
      </w:r>
      <w:proofErr w:type="gramStart"/>
      <w:r w:rsidRPr="00B6619E">
        <w:rPr>
          <w:rFonts w:ascii="Arial" w:hAnsi="Arial" w:cs="Arial"/>
        </w:rPr>
        <w:t>the</w:t>
      </w:r>
      <w:proofErr w:type="gramEnd"/>
      <w:r w:rsidRPr="00B6619E">
        <w:rPr>
          <w:rFonts w:ascii="Arial" w:hAnsi="Arial" w:cs="Arial"/>
        </w:rPr>
        <w:t xml:space="preserve"> Management of Bipolar Disorder During Pregnancy. </w:t>
      </w:r>
      <w:r w:rsidRPr="00B6619E">
        <w:rPr>
          <w:rFonts w:ascii="Arial" w:hAnsi="Arial" w:cs="Arial"/>
          <w:i/>
          <w:iCs/>
        </w:rPr>
        <w:t>Current Psychiatry Reports</w:t>
      </w:r>
      <w:r w:rsidRPr="00B6619E">
        <w:rPr>
          <w:rFonts w:ascii="Arial" w:hAnsi="Arial" w:cs="Arial"/>
        </w:rPr>
        <w:t>, 20(3).</w:t>
      </w:r>
    </w:p>
    <w:p w14:paraId="3021ED59" w14:textId="0651BA6A" w:rsidR="00F01D69" w:rsidRPr="00B6619E" w:rsidRDefault="00F01D69" w:rsidP="00F01D69">
      <w:pPr>
        <w:ind w:left="720" w:hanging="720"/>
        <w:rPr>
          <w:rFonts w:ascii="Arial" w:hAnsi="Arial" w:cs="Arial"/>
        </w:rPr>
      </w:pPr>
      <w:r w:rsidRPr="00B6619E">
        <w:rPr>
          <w:rFonts w:ascii="Arial" w:hAnsi="Arial" w:cs="Arial"/>
        </w:rPr>
        <w:t xml:space="preserve">West, A. (2021). Mandatory second opinion reduced the rate of intrapartum </w:t>
      </w:r>
      <w:proofErr w:type="spellStart"/>
      <w:r w:rsidRPr="00B6619E">
        <w:rPr>
          <w:rFonts w:ascii="Arial" w:hAnsi="Arial" w:cs="Arial"/>
        </w:rPr>
        <w:t>cesarean</w:t>
      </w:r>
      <w:proofErr w:type="spellEnd"/>
      <w:r w:rsidRPr="00B6619E">
        <w:rPr>
          <w:rFonts w:ascii="Arial" w:hAnsi="Arial" w:cs="Arial"/>
        </w:rPr>
        <w:t xml:space="preserve"> delivery without harm to mother or baby. </w:t>
      </w:r>
      <w:r w:rsidRPr="00B6619E">
        <w:rPr>
          <w:rFonts w:ascii="Arial" w:hAnsi="Arial" w:cs="Arial"/>
          <w:i/>
          <w:iCs/>
        </w:rPr>
        <w:t xml:space="preserve">Evidence-based Obstetrics &amp; </w:t>
      </w:r>
      <w:proofErr w:type="spellStart"/>
      <w:r w:rsidRPr="00B6619E">
        <w:rPr>
          <w:rFonts w:ascii="Arial" w:hAnsi="Arial" w:cs="Arial"/>
          <w:i/>
          <w:iCs/>
        </w:rPr>
        <w:t>Gynecology</w:t>
      </w:r>
      <w:proofErr w:type="spellEnd"/>
      <w:r w:rsidRPr="00B6619E">
        <w:rPr>
          <w:rFonts w:ascii="Arial" w:hAnsi="Arial" w:cs="Arial"/>
        </w:rPr>
        <w:t>, 7(2), pp.68–69.</w:t>
      </w:r>
    </w:p>
    <w:sectPr w:rsidR="00F01D69" w:rsidRPr="00B6619E" w:rsidSect="006B5514">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41D23" w14:textId="77777777" w:rsidR="00DD23EB" w:rsidRDefault="00DD23EB" w:rsidP="006B5514">
      <w:pPr>
        <w:spacing w:before="0" w:after="0" w:line="240" w:lineRule="auto"/>
      </w:pPr>
      <w:r>
        <w:separator/>
      </w:r>
    </w:p>
  </w:endnote>
  <w:endnote w:type="continuationSeparator" w:id="0">
    <w:p w14:paraId="26483F3D" w14:textId="77777777" w:rsidR="00DD23EB" w:rsidRDefault="00DD23EB" w:rsidP="006B551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F0054" w14:textId="663D9078" w:rsidR="006B5514" w:rsidRDefault="006B5514">
    <w:pPr>
      <w:pStyle w:val="Footer"/>
      <w:jc w:val="right"/>
    </w:pPr>
  </w:p>
  <w:p w14:paraId="0A3D93FC" w14:textId="77777777" w:rsidR="006B5514" w:rsidRDefault="006B55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1364909"/>
      <w:docPartObj>
        <w:docPartGallery w:val="Page Numbers (Bottom of Page)"/>
        <w:docPartUnique/>
      </w:docPartObj>
    </w:sdtPr>
    <w:sdtEndPr>
      <w:rPr>
        <w:noProof/>
      </w:rPr>
    </w:sdtEndPr>
    <w:sdtContent>
      <w:p w14:paraId="23EE2FD9" w14:textId="77777777" w:rsidR="006B5514" w:rsidRDefault="006B551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AE4EFC" w14:textId="77777777" w:rsidR="006B5514" w:rsidRDefault="006B55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FCD80" w14:textId="77777777" w:rsidR="00DD23EB" w:rsidRDefault="00DD23EB" w:rsidP="006B5514">
      <w:pPr>
        <w:spacing w:before="0" w:after="0" w:line="240" w:lineRule="auto"/>
      </w:pPr>
      <w:r>
        <w:separator/>
      </w:r>
    </w:p>
  </w:footnote>
  <w:footnote w:type="continuationSeparator" w:id="0">
    <w:p w14:paraId="4525F677" w14:textId="77777777" w:rsidR="00DD23EB" w:rsidRDefault="00DD23EB" w:rsidP="006B551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506A2D"/>
    <w:multiLevelType w:val="hybridMultilevel"/>
    <w:tmpl w:val="A54A8AC6"/>
    <w:lvl w:ilvl="0" w:tplc="AF9A5E2E">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08610D6"/>
    <w:multiLevelType w:val="hybridMultilevel"/>
    <w:tmpl w:val="98CEA8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795829955">
    <w:abstractNumId w:val="0"/>
  </w:num>
  <w:num w:numId="2" w16cid:durableId="13903785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ezMDG2NDIxNzYwMDVR0lEKTi0uzszPAykwrAUAykXD7ywAAAA="/>
  </w:docVars>
  <w:rsids>
    <w:rsidRoot w:val="00767238"/>
    <w:rsid w:val="000163D3"/>
    <w:rsid w:val="00047E66"/>
    <w:rsid w:val="0005562D"/>
    <w:rsid w:val="000771B0"/>
    <w:rsid w:val="000A65A1"/>
    <w:rsid w:val="000B111F"/>
    <w:rsid w:val="000B6B21"/>
    <w:rsid w:val="000D70C8"/>
    <w:rsid w:val="000E2740"/>
    <w:rsid w:val="000E6553"/>
    <w:rsid w:val="00101E58"/>
    <w:rsid w:val="00105865"/>
    <w:rsid w:val="00107D1B"/>
    <w:rsid w:val="001153AA"/>
    <w:rsid w:val="00120B91"/>
    <w:rsid w:val="001466E0"/>
    <w:rsid w:val="0015369D"/>
    <w:rsid w:val="001538F5"/>
    <w:rsid w:val="00175B92"/>
    <w:rsid w:val="00195A00"/>
    <w:rsid w:val="001C077E"/>
    <w:rsid w:val="001D1D45"/>
    <w:rsid w:val="001E2E72"/>
    <w:rsid w:val="00212DDD"/>
    <w:rsid w:val="00217342"/>
    <w:rsid w:val="00217F0C"/>
    <w:rsid w:val="00223723"/>
    <w:rsid w:val="00225915"/>
    <w:rsid w:val="00231E40"/>
    <w:rsid w:val="00237D3D"/>
    <w:rsid w:val="00246074"/>
    <w:rsid w:val="00251AE7"/>
    <w:rsid w:val="0027614A"/>
    <w:rsid w:val="00282954"/>
    <w:rsid w:val="002B0DDC"/>
    <w:rsid w:val="002B2941"/>
    <w:rsid w:val="002C158B"/>
    <w:rsid w:val="002C5452"/>
    <w:rsid w:val="002D3ECC"/>
    <w:rsid w:val="002E78B5"/>
    <w:rsid w:val="002F4D15"/>
    <w:rsid w:val="0032115B"/>
    <w:rsid w:val="0033180F"/>
    <w:rsid w:val="00361075"/>
    <w:rsid w:val="00365566"/>
    <w:rsid w:val="00366AAE"/>
    <w:rsid w:val="00374716"/>
    <w:rsid w:val="003753C6"/>
    <w:rsid w:val="00383F29"/>
    <w:rsid w:val="00397724"/>
    <w:rsid w:val="003E242F"/>
    <w:rsid w:val="003E34A5"/>
    <w:rsid w:val="003E7488"/>
    <w:rsid w:val="003E7E18"/>
    <w:rsid w:val="0040031C"/>
    <w:rsid w:val="00422A3B"/>
    <w:rsid w:val="00461E3B"/>
    <w:rsid w:val="00463EC7"/>
    <w:rsid w:val="0047053E"/>
    <w:rsid w:val="004833AD"/>
    <w:rsid w:val="00486314"/>
    <w:rsid w:val="004A5266"/>
    <w:rsid w:val="004A541D"/>
    <w:rsid w:val="004D554B"/>
    <w:rsid w:val="004E351E"/>
    <w:rsid w:val="004E418C"/>
    <w:rsid w:val="005004DB"/>
    <w:rsid w:val="00527FB9"/>
    <w:rsid w:val="00540200"/>
    <w:rsid w:val="00546064"/>
    <w:rsid w:val="005758A9"/>
    <w:rsid w:val="005A1EE6"/>
    <w:rsid w:val="005C22F0"/>
    <w:rsid w:val="005D3BD4"/>
    <w:rsid w:val="005D47D5"/>
    <w:rsid w:val="005E60E7"/>
    <w:rsid w:val="005F200D"/>
    <w:rsid w:val="00600AF2"/>
    <w:rsid w:val="0060256B"/>
    <w:rsid w:val="00633A4C"/>
    <w:rsid w:val="00654269"/>
    <w:rsid w:val="00656A43"/>
    <w:rsid w:val="00664A2D"/>
    <w:rsid w:val="00675704"/>
    <w:rsid w:val="006817AD"/>
    <w:rsid w:val="00684ECA"/>
    <w:rsid w:val="00692AAF"/>
    <w:rsid w:val="006B4C84"/>
    <w:rsid w:val="006B5514"/>
    <w:rsid w:val="006C527C"/>
    <w:rsid w:val="006E1CA4"/>
    <w:rsid w:val="006E2550"/>
    <w:rsid w:val="006F0270"/>
    <w:rsid w:val="006F7EA7"/>
    <w:rsid w:val="00704B5C"/>
    <w:rsid w:val="007220BC"/>
    <w:rsid w:val="00726F5D"/>
    <w:rsid w:val="00730F3D"/>
    <w:rsid w:val="0073429F"/>
    <w:rsid w:val="00767238"/>
    <w:rsid w:val="00776DE1"/>
    <w:rsid w:val="007D4B95"/>
    <w:rsid w:val="007D7EE6"/>
    <w:rsid w:val="00816D21"/>
    <w:rsid w:val="008224D5"/>
    <w:rsid w:val="00824A1A"/>
    <w:rsid w:val="00855408"/>
    <w:rsid w:val="00866415"/>
    <w:rsid w:val="00872CE8"/>
    <w:rsid w:val="00884F23"/>
    <w:rsid w:val="008914F0"/>
    <w:rsid w:val="00895A3F"/>
    <w:rsid w:val="008C42FD"/>
    <w:rsid w:val="008D517C"/>
    <w:rsid w:val="008E4D28"/>
    <w:rsid w:val="0092519B"/>
    <w:rsid w:val="00931ADB"/>
    <w:rsid w:val="00962B07"/>
    <w:rsid w:val="0097078E"/>
    <w:rsid w:val="00973A16"/>
    <w:rsid w:val="00992E79"/>
    <w:rsid w:val="00994674"/>
    <w:rsid w:val="00996DEC"/>
    <w:rsid w:val="009A5D9F"/>
    <w:rsid w:val="009B41AC"/>
    <w:rsid w:val="009C0D4A"/>
    <w:rsid w:val="009C18D6"/>
    <w:rsid w:val="009E1D93"/>
    <w:rsid w:val="00A0058C"/>
    <w:rsid w:val="00A00F75"/>
    <w:rsid w:val="00A17C0B"/>
    <w:rsid w:val="00A250C7"/>
    <w:rsid w:val="00A259B9"/>
    <w:rsid w:val="00A27B4B"/>
    <w:rsid w:val="00A51D4E"/>
    <w:rsid w:val="00A91FE4"/>
    <w:rsid w:val="00AA52FD"/>
    <w:rsid w:val="00AC275D"/>
    <w:rsid w:val="00AC7DD7"/>
    <w:rsid w:val="00AD4844"/>
    <w:rsid w:val="00AE230F"/>
    <w:rsid w:val="00AE3B7C"/>
    <w:rsid w:val="00AF2B3D"/>
    <w:rsid w:val="00AF7958"/>
    <w:rsid w:val="00B140A5"/>
    <w:rsid w:val="00B140F2"/>
    <w:rsid w:val="00B3333D"/>
    <w:rsid w:val="00B6619E"/>
    <w:rsid w:val="00B76517"/>
    <w:rsid w:val="00BB79CF"/>
    <w:rsid w:val="00BF21B8"/>
    <w:rsid w:val="00BF5195"/>
    <w:rsid w:val="00C112DF"/>
    <w:rsid w:val="00C26F6A"/>
    <w:rsid w:val="00C36F87"/>
    <w:rsid w:val="00C71175"/>
    <w:rsid w:val="00C71F08"/>
    <w:rsid w:val="00C7411E"/>
    <w:rsid w:val="00C741C1"/>
    <w:rsid w:val="00C825FA"/>
    <w:rsid w:val="00C9014F"/>
    <w:rsid w:val="00CA7841"/>
    <w:rsid w:val="00CC0F02"/>
    <w:rsid w:val="00CC60DE"/>
    <w:rsid w:val="00CC7B12"/>
    <w:rsid w:val="00CD18D0"/>
    <w:rsid w:val="00D27DD3"/>
    <w:rsid w:val="00D47C75"/>
    <w:rsid w:val="00D57D0D"/>
    <w:rsid w:val="00D84277"/>
    <w:rsid w:val="00D87EF1"/>
    <w:rsid w:val="00D96421"/>
    <w:rsid w:val="00DA5036"/>
    <w:rsid w:val="00DB566B"/>
    <w:rsid w:val="00DC550C"/>
    <w:rsid w:val="00DD23EB"/>
    <w:rsid w:val="00E01491"/>
    <w:rsid w:val="00E03A9F"/>
    <w:rsid w:val="00E0637D"/>
    <w:rsid w:val="00E17DE1"/>
    <w:rsid w:val="00E243CE"/>
    <w:rsid w:val="00E264FB"/>
    <w:rsid w:val="00E26680"/>
    <w:rsid w:val="00E47CEE"/>
    <w:rsid w:val="00E53ED6"/>
    <w:rsid w:val="00E661A7"/>
    <w:rsid w:val="00E71CD0"/>
    <w:rsid w:val="00E736A9"/>
    <w:rsid w:val="00E969D9"/>
    <w:rsid w:val="00EC4EEF"/>
    <w:rsid w:val="00EE4931"/>
    <w:rsid w:val="00EE7E79"/>
    <w:rsid w:val="00F01D69"/>
    <w:rsid w:val="00F058A0"/>
    <w:rsid w:val="00F12B8F"/>
    <w:rsid w:val="00F2378C"/>
    <w:rsid w:val="00F36E5D"/>
    <w:rsid w:val="00F43CAE"/>
    <w:rsid w:val="00F471E0"/>
    <w:rsid w:val="00F53FAE"/>
    <w:rsid w:val="00F54304"/>
    <w:rsid w:val="00F73FDD"/>
    <w:rsid w:val="00FA61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E893B"/>
  <w15:chartTrackingRefBased/>
  <w15:docId w15:val="{8DAAA0DD-4A1B-4E4B-A3CE-6BBFCEC1A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19E"/>
    <w:pPr>
      <w:spacing w:before="80" w:after="120" w:line="360" w:lineRule="auto"/>
      <w:jc w:val="both"/>
    </w:pPr>
    <w:rPr>
      <w:rFonts w:ascii="Times New Roman" w:hAnsi="Times New Roman"/>
      <w:kern w:val="0"/>
      <w14:ligatures w14:val="none"/>
    </w:rPr>
  </w:style>
  <w:style w:type="paragraph" w:styleId="Heading1">
    <w:name w:val="heading 1"/>
    <w:basedOn w:val="Normal"/>
    <w:next w:val="Normal"/>
    <w:link w:val="Heading1Char"/>
    <w:autoRedefine/>
    <w:uiPriority w:val="9"/>
    <w:qFormat/>
    <w:rsid w:val="009A5D9F"/>
    <w:pPr>
      <w:keepNext/>
      <w:keepLines/>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9A5D9F"/>
    <w:pPr>
      <w:keepNext/>
      <w:keepLines/>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autoRedefine/>
    <w:uiPriority w:val="9"/>
    <w:unhideWhenUsed/>
    <w:qFormat/>
    <w:rsid w:val="009A5D9F"/>
    <w:pPr>
      <w:keepNext/>
      <w:keepLines/>
      <w:outlineLvl w:val="2"/>
    </w:pPr>
    <w:rPr>
      <w:rFonts w:eastAsiaTheme="majorEastAsia"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767238"/>
    <w:pPr>
      <w:keepNext/>
      <w:keepLines/>
      <w:spacing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67238"/>
    <w:pPr>
      <w:keepNext/>
      <w:keepLines/>
      <w:spacing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6723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6723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67238"/>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67238"/>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5D9F"/>
    <w:rPr>
      <w:rFonts w:ascii="Times New Roman" w:eastAsiaTheme="majorEastAsia" w:hAnsi="Times New Roman"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9A5D9F"/>
    <w:rPr>
      <w:rFonts w:ascii="Times New Roman" w:eastAsiaTheme="majorEastAsia" w:hAnsi="Times New Roman"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rsid w:val="009A5D9F"/>
    <w:rPr>
      <w:rFonts w:ascii="Times New Roman" w:eastAsiaTheme="majorEastAsia" w:hAnsi="Times New Roman" w:cstheme="majorBidi"/>
      <w:color w:val="1F3763" w:themeColor="accent1" w:themeShade="7F"/>
      <w:kern w:val="0"/>
      <w:sz w:val="24"/>
      <w:szCs w:val="24"/>
      <w14:ligatures w14:val="none"/>
    </w:rPr>
  </w:style>
  <w:style w:type="paragraph" w:styleId="TOCHeading">
    <w:name w:val="TOC Heading"/>
    <w:basedOn w:val="Heading1"/>
    <w:next w:val="Normal"/>
    <w:autoRedefine/>
    <w:uiPriority w:val="39"/>
    <w:unhideWhenUsed/>
    <w:qFormat/>
    <w:rsid w:val="00E17DE1"/>
    <w:pPr>
      <w:spacing w:before="240"/>
      <w:outlineLvl w:val="9"/>
    </w:pPr>
    <w:rPr>
      <w:lang w:val="en-US"/>
    </w:rPr>
  </w:style>
  <w:style w:type="character" w:customStyle="1" w:styleId="Heading4Char">
    <w:name w:val="Heading 4 Char"/>
    <w:basedOn w:val="DefaultParagraphFont"/>
    <w:link w:val="Heading4"/>
    <w:uiPriority w:val="9"/>
    <w:semiHidden/>
    <w:rsid w:val="00767238"/>
    <w:rPr>
      <w:rFonts w:eastAsiaTheme="majorEastAsia" w:cstheme="majorBidi"/>
      <w:i/>
      <w:iCs/>
      <w:color w:val="2F5496" w:themeColor="accent1" w:themeShade="BF"/>
      <w:kern w:val="0"/>
      <w:sz w:val="24"/>
      <w14:ligatures w14:val="none"/>
    </w:rPr>
  </w:style>
  <w:style w:type="character" w:customStyle="1" w:styleId="Heading5Char">
    <w:name w:val="Heading 5 Char"/>
    <w:basedOn w:val="DefaultParagraphFont"/>
    <w:link w:val="Heading5"/>
    <w:uiPriority w:val="9"/>
    <w:semiHidden/>
    <w:rsid w:val="00767238"/>
    <w:rPr>
      <w:rFonts w:eastAsiaTheme="majorEastAsia" w:cstheme="majorBidi"/>
      <w:color w:val="2F5496" w:themeColor="accent1" w:themeShade="BF"/>
      <w:kern w:val="0"/>
      <w:sz w:val="24"/>
      <w14:ligatures w14:val="none"/>
    </w:rPr>
  </w:style>
  <w:style w:type="character" w:customStyle="1" w:styleId="Heading6Char">
    <w:name w:val="Heading 6 Char"/>
    <w:basedOn w:val="DefaultParagraphFont"/>
    <w:link w:val="Heading6"/>
    <w:uiPriority w:val="9"/>
    <w:semiHidden/>
    <w:rsid w:val="00767238"/>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767238"/>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767238"/>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767238"/>
    <w:rPr>
      <w:rFonts w:eastAsiaTheme="majorEastAsia" w:cstheme="majorBidi"/>
      <w:color w:val="272727" w:themeColor="text1" w:themeTint="D8"/>
      <w:kern w:val="0"/>
      <w:sz w:val="24"/>
      <w14:ligatures w14:val="none"/>
    </w:rPr>
  </w:style>
  <w:style w:type="paragraph" w:styleId="Title">
    <w:name w:val="Title"/>
    <w:basedOn w:val="Normal"/>
    <w:next w:val="Normal"/>
    <w:link w:val="TitleChar"/>
    <w:uiPriority w:val="10"/>
    <w:qFormat/>
    <w:rsid w:val="00767238"/>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238"/>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76723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238"/>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76723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67238"/>
    <w:rPr>
      <w:rFonts w:ascii="Times New Roman" w:hAnsi="Times New Roman"/>
      <w:i/>
      <w:iCs/>
      <w:color w:val="404040" w:themeColor="text1" w:themeTint="BF"/>
      <w:kern w:val="0"/>
      <w:sz w:val="24"/>
      <w14:ligatures w14:val="none"/>
    </w:rPr>
  </w:style>
  <w:style w:type="paragraph" w:styleId="ListParagraph">
    <w:name w:val="List Paragraph"/>
    <w:basedOn w:val="Normal"/>
    <w:uiPriority w:val="34"/>
    <w:qFormat/>
    <w:rsid w:val="00767238"/>
    <w:pPr>
      <w:ind w:left="720"/>
      <w:contextualSpacing/>
    </w:pPr>
  </w:style>
  <w:style w:type="character" w:styleId="IntenseEmphasis">
    <w:name w:val="Intense Emphasis"/>
    <w:basedOn w:val="DefaultParagraphFont"/>
    <w:uiPriority w:val="21"/>
    <w:qFormat/>
    <w:rsid w:val="00767238"/>
    <w:rPr>
      <w:i/>
      <w:iCs/>
      <w:color w:val="2F5496" w:themeColor="accent1" w:themeShade="BF"/>
    </w:rPr>
  </w:style>
  <w:style w:type="paragraph" w:styleId="IntenseQuote">
    <w:name w:val="Intense Quote"/>
    <w:basedOn w:val="Normal"/>
    <w:next w:val="Normal"/>
    <w:link w:val="IntenseQuoteChar"/>
    <w:uiPriority w:val="30"/>
    <w:qFormat/>
    <w:rsid w:val="0076723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67238"/>
    <w:rPr>
      <w:rFonts w:ascii="Times New Roman" w:hAnsi="Times New Roman"/>
      <w:i/>
      <w:iCs/>
      <w:color w:val="2F5496" w:themeColor="accent1" w:themeShade="BF"/>
      <w:kern w:val="0"/>
      <w:sz w:val="24"/>
      <w14:ligatures w14:val="none"/>
    </w:rPr>
  </w:style>
  <w:style w:type="character" w:styleId="IntenseReference">
    <w:name w:val="Intense Reference"/>
    <w:basedOn w:val="DefaultParagraphFont"/>
    <w:uiPriority w:val="32"/>
    <w:qFormat/>
    <w:rsid w:val="00767238"/>
    <w:rPr>
      <w:b/>
      <w:bCs/>
      <w:smallCaps/>
      <w:color w:val="2F5496" w:themeColor="accent1" w:themeShade="BF"/>
      <w:spacing w:val="5"/>
    </w:rPr>
  </w:style>
  <w:style w:type="table" w:styleId="TableGrid">
    <w:name w:val="Table Grid"/>
    <w:basedOn w:val="TableNormal"/>
    <w:uiPriority w:val="39"/>
    <w:rsid w:val="002B29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B551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B5514"/>
    <w:rPr>
      <w:rFonts w:ascii="Times New Roman" w:hAnsi="Times New Roman"/>
      <w:kern w:val="0"/>
      <w:sz w:val="24"/>
      <w14:ligatures w14:val="none"/>
    </w:rPr>
  </w:style>
  <w:style w:type="paragraph" w:styleId="Footer">
    <w:name w:val="footer"/>
    <w:basedOn w:val="Normal"/>
    <w:link w:val="FooterChar"/>
    <w:uiPriority w:val="99"/>
    <w:unhideWhenUsed/>
    <w:rsid w:val="006B551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B5514"/>
    <w:rPr>
      <w:rFonts w:ascii="Times New Roman" w:hAnsi="Times New Roman"/>
      <w:kern w:val="0"/>
      <w:sz w:val="24"/>
      <w14:ligatures w14:val="none"/>
    </w:rPr>
  </w:style>
  <w:style w:type="paragraph" w:styleId="TOC1">
    <w:name w:val="toc 1"/>
    <w:basedOn w:val="Normal"/>
    <w:next w:val="Normal"/>
    <w:autoRedefine/>
    <w:uiPriority w:val="39"/>
    <w:unhideWhenUsed/>
    <w:rsid w:val="006B5514"/>
    <w:pPr>
      <w:spacing w:after="100"/>
    </w:pPr>
  </w:style>
  <w:style w:type="paragraph" w:styleId="TOC2">
    <w:name w:val="toc 2"/>
    <w:basedOn w:val="Normal"/>
    <w:next w:val="Normal"/>
    <w:autoRedefine/>
    <w:uiPriority w:val="39"/>
    <w:unhideWhenUsed/>
    <w:rsid w:val="006B5514"/>
    <w:pPr>
      <w:spacing w:after="100"/>
      <w:ind w:left="240"/>
    </w:pPr>
  </w:style>
  <w:style w:type="character" w:styleId="Hyperlink">
    <w:name w:val="Hyperlink"/>
    <w:basedOn w:val="DefaultParagraphFont"/>
    <w:uiPriority w:val="99"/>
    <w:unhideWhenUsed/>
    <w:rsid w:val="006B55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19C8D5-BAB5-4617-9E9C-791ACFA6E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4282</Words>
  <Characters>24413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Esther Nankya (2336477)</cp:lastModifiedBy>
  <cp:revision>2</cp:revision>
  <dcterms:created xsi:type="dcterms:W3CDTF">2026-04-27T18:44:00Z</dcterms:created>
  <dcterms:modified xsi:type="dcterms:W3CDTF">2026-04-27T18:44:00Z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ea8cc12d-cc8f-40a2-9e61-36426d336e23</vt:lpwstr>
  </property>
</Properties>
</file>