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87649118"/>
        <w:docPartObj>
          <w:docPartGallery w:val="Cover Pages"/>
          <w:docPartUnique/>
        </w:docPartObj>
      </w:sdtPr>
      <w:sdtEndPr>
        <w:rPr>
          <w:rFonts w:ascii="Arial" w:hAnsi="Arial" w:cs="Arial"/>
          <w:sz w:val="24"/>
          <w:szCs w:val="24"/>
        </w:rPr>
      </w:sdtEndPr>
      <w:sdtContent>
        <w:p w:rsidR="00934F2B" w:rsidRDefault="00934F2B">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34F2B" w:rsidRDefault="00934F2B">
                                  <w:pPr>
                                    <w:pStyle w:val="NoSpacing"/>
                                    <w:spacing w:before="120"/>
                                    <w:jc w:val="center"/>
                                    <w:rPr>
                                      <w:color w:val="FFFFFF" w:themeColor="background1"/>
                                    </w:rPr>
                                  </w:pPr>
                                  <w:r w:rsidRPr="00934F2B">
                                    <w:rPr>
                                      <w:color w:val="FFFFFF" w:themeColor="background1"/>
                                    </w:rPr>
                                    <w:t xml:space="preserve">DECLARATION, I David Talbalt declare that this assignment is all my own work and that I have acknowledged all materials used from the published or unpublished works of other people. All references have been duly cited.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caps/>
                                      <w:color w:val="4472C4"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34F2B" w:rsidRPr="00934F2B" w:rsidRDefault="00934F2B" w:rsidP="00934F2B">
                                      <w:pPr>
                                        <w:pStyle w:val="NoSpacing"/>
                                        <w:rPr>
                                          <w:rFonts w:ascii="Arial" w:eastAsiaTheme="majorEastAsia" w:hAnsi="Arial" w:cs="Arial"/>
                                          <w:b/>
                                          <w:caps/>
                                          <w:color w:val="4472C4" w:themeColor="accent1"/>
                                          <w:sz w:val="28"/>
                                          <w:szCs w:val="28"/>
                                        </w:rPr>
                                      </w:pPr>
                                      <w:r w:rsidRPr="00934F2B">
                                        <w:rPr>
                                          <w:rFonts w:ascii="Arial" w:eastAsiaTheme="majorEastAsia" w:hAnsi="Arial" w:cs="Arial"/>
                                          <w:b/>
                                          <w:caps/>
                                          <w:color w:val="4472C4" w:themeColor="accent1"/>
                                          <w:sz w:val="28"/>
                                          <w:szCs w:val="28"/>
                                        </w:rPr>
                                        <w:t>Assignment</w:t>
                                      </w:r>
                                    </w:p>
                                  </w:sdtContent>
                                </w:sdt>
                                <w:p w:rsid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The evaluation of the cost of current levels of service</w:t>
                                  </w:r>
                                </w:p>
                                <w:p w:rsidR="00934F2B" w:rsidRP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How these current levels of service may be improved through supplier benchmarking (comparison of two or more suppliers)</w:t>
                                  </w:r>
                                </w:p>
                                <w:p w:rsidR="00934F2B" w:rsidRP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The establishment of the Key Performance Indicators necessary to ensure good performance.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p w:rsidR="00934F2B" w:rsidRDefault="00934F2B">
                            <w:pPr>
                              <w:pStyle w:val="NoSpacing"/>
                              <w:spacing w:before="120"/>
                              <w:jc w:val="center"/>
                              <w:rPr>
                                <w:color w:val="FFFFFF" w:themeColor="background1"/>
                              </w:rPr>
                            </w:pPr>
                            <w:r w:rsidRPr="00934F2B">
                              <w:rPr>
                                <w:color w:val="FFFFFF" w:themeColor="background1"/>
                              </w:rPr>
                              <w:t xml:space="preserve">DECLARATION, I David Talbalt declare that this assignment is all my own work and that I have acknowledged all materials used from the published or unpublished works of other people. All references have been duly cited.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Arial" w:eastAsiaTheme="majorEastAsia" w:hAnsi="Arial" w:cs="Arial"/>
                                <w:b/>
                                <w:caps/>
                                <w:color w:val="4472C4"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34F2B" w:rsidRPr="00934F2B" w:rsidRDefault="00934F2B" w:rsidP="00934F2B">
                                <w:pPr>
                                  <w:pStyle w:val="NoSpacing"/>
                                  <w:rPr>
                                    <w:rFonts w:ascii="Arial" w:eastAsiaTheme="majorEastAsia" w:hAnsi="Arial" w:cs="Arial"/>
                                    <w:b/>
                                    <w:caps/>
                                    <w:color w:val="4472C4" w:themeColor="accent1"/>
                                    <w:sz w:val="28"/>
                                    <w:szCs w:val="28"/>
                                  </w:rPr>
                                </w:pPr>
                                <w:r w:rsidRPr="00934F2B">
                                  <w:rPr>
                                    <w:rFonts w:ascii="Arial" w:eastAsiaTheme="majorEastAsia" w:hAnsi="Arial" w:cs="Arial"/>
                                    <w:b/>
                                    <w:caps/>
                                    <w:color w:val="4472C4" w:themeColor="accent1"/>
                                    <w:sz w:val="28"/>
                                    <w:szCs w:val="28"/>
                                  </w:rPr>
                                  <w:t>Assignment</w:t>
                                </w:r>
                              </w:p>
                            </w:sdtContent>
                          </w:sdt>
                          <w:p w:rsid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The evaluation of the cost of current levels of service</w:t>
                            </w:r>
                          </w:p>
                          <w:p w:rsidR="00934F2B" w:rsidRP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How these current levels of service may be improved through supplier benchmarking (comparison of two or more suppliers)</w:t>
                            </w:r>
                          </w:p>
                          <w:p w:rsidR="00934F2B" w:rsidRPr="00934F2B" w:rsidRDefault="00934F2B" w:rsidP="00934F2B">
                            <w:pPr>
                              <w:pStyle w:val="NoSpacing"/>
                              <w:rPr>
                                <w:rFonts w:ascii="Arial" w:eastAsiaTheme="majorEastAsia" w:hAnsi="Arial" w:cs="Arial"/>
                                <w:caps/>
                                <w:color w:val="4472C4" w:themeColor="accent1"/>
                                <w:sz w:val="24"/>
                                <w:szCs w:val="24"/>
                              </w:rPr>
                            </w:pPr>
                          </w:p>
                          <w:p w:rsidR="00934F2B" w:rsidRPr="00934F2B" w:rsidRDefault="00934F2B" w:rsidP="00934F2B">
                            <w:pPr>
                              <w:pStyle w:val="NoSpacing"/>
                              <w:rPr>
                                <w:rFonts w:ascii="Arial" w:eastAsiaTheme="majorEastAsia" w:hAnsi="Arial" w:cs="Arial"/>
                                <w:caps/>
                                <w:color w:val="4472C4" w:themeColor="accent1"/>
                                <w:sz w:val="24"/>
                                <w:szCs w:val="24"/>
                              </w:rPr>
                            </w:pPr>
                            <w:r w:rsidRPr="00934F2B">
                              <w:rPr>
                                <w:rFonts w:ascii="Arial" w:eastAsiaTheme="majorEastAsia" w:hAnsi="Arial" w:cs="Arial"/>
                                <w:caps/>
                                <w:color w:val="4472C4" w:themeColor="accent1"/>
                                <w:sz w:val="24"/>
                                <w:szCs w:val="24"/>
                              </w:rPr>
                              <w:t>The establishment of the Key Performance Indicators necessary to ensure good performance.</w:t>
                            </w:r>
                          </w:p>
                        </w:txbxContent>
                      </v:textbox>
                    </v:shape>
                    <w10:wrap anchorx="page" anchory="page"/>
                  </v:group>
                </w:pict>
              </mc:Fallback>
            </mc:AlternateContent>
          </w:r>
        </w:p>
        <w:p w:rsidR="00934F2B" w:rsidRDefault="00934F2B">
          <w:pPr>
            <w:rPr>
              <w:rFonts w:ascii="Arial" w:hAnsi="Arial" w:cs="Arial"/>
              <w:sz w:val="24"/>
              <w:szCs w:val="24"/>
            </w:rPr>
          </w:pPr>
          <w:r>
            <w:rPr>
              <w:rFonts w:ascii="Arial" w:hAnsi="Arial" w:cs="Arial"/>
              <w:sz w:val="24"/>
              <w:szCs w:val="24"/>
            </w:rPr>
            <w:br w:type="page"/>
          </w:r>
        </w:p>
      </w:sdtContent>
    </w:sdt>
    <w:p w:rsidR="00785C8A" w:rsidRDefault="00B01F41">
      <w:pPr>
        <w:rPr>
          <w:rFonts w:ascii="Arial" w:hAnsi="Arial" w:cs="Arial"/>
          <w:b/>
          <w:sz w:val="24"/>
          <w:szCs w:val="24"/>
        </w:rPr>
      </w:pPr>
      <w:r w:rsidRPr="00B01F41">
        <w:rPr>
          <w:rFonts w:ascii="Arial" w:hAnsi="Arial" w:cs="Arial"/>
          <w:b/>
          <w:sz w:val="24"/>
          <w:szCs w:val="24"/>
        </w:rPr>
        <w:lastRenderedPageBreak/>
        <w:t>Introduction</w:t>
      </w:r>
    </w:p>
    <w:p w:rsidR="005E1B4A" w:rsidRDefault="005D2956" w:rsidP="005E1B4A">
      <w:pPr>
        <w:spacing w:line="360" w:lineRule="auto"/>
        <w:jc w:val="both"/>
        <w:rPr>
          <w:rFonts w:ascii="Arial" w:hAnsi="Arial" w:cs="Arial"/>
          <w:sz w:val="24"/>
          <w:szCs w:val="24"/>
        </w:rPr>
      </w:pPr>
      <w:r>
        <w:rPr>
          <w:rFonts w:ascii="Arial" w:hAnsi="Arial" w:cs="Arial"/>
          <w:sz w:val="24"/>
          <w:szCs w:val="24"/>
        </w:rPr>
        <w:t xml:space="preserve">Competitiveness in today’s market environment has driven business organisations to look for effective logistics and supply chain management that can </w:t>
      </w:r>
      <w:r w:rsidR="00812565">
        <w:rPr>
          <w:rFonts w:ascii="Arial" w:hAnsi="Arial" w:cs="Arial"/>
          <w:sz w:val="24"/>
          <w:szCs w:val="24"/>
        </w:rPr>
        <w:t>secure</w:t>
      </w:r>
      <w:r w:rsidR="00C55DD3">
        <w:rPr>
          <w:rFonts w:ascii="Arial" w:hAnsi="Arial" w:cs="Arial"/>
          <w:sz w:val="24"/>
          <w:szCs w:val="24"/>
        </w:rPr>
        <w:t xml:space="preserve"> competitive advantage</w:t>
      </w:r>
      <w:r w:rsidR="00812565">
        <w:rPr>
          <w:rFonts w:ascii="Arial" w:hAnsi="Arial" w:cs="Arial"/>
          <w:sz w:val="24"/>
          <w:szCs w:val="24"/>
        </w:rPr>
        <w:t>.</w:t>
      </w:r>
      <w:r w:rsidR="00C55DD3">
        <w:rPr>
          <w:rFonts w:ascii="Arial" w:hAnsi="Arial" w:cs="Arial"/>
          <w:sz w:val="24"/>
          <w:szCs w:val="24"/>
        </w:rPr>
        <w:t xml:space="preserve"> In order to concentrate on their core businesses, companies outsource their logistics activities to a third party logistics providers (3PL). This can successfully lower the cost of logistics, reduce </w:t>
      </w:r>
      <w:r w:rsidR="00150152">
        <w:rPr>
          <w:rFonts w:ascii="Arial" w:hAnsi="Arial" w:cs="Arial"/>
          <w:sz w:val="24"/>
          <w:szCs w:val="24"/>
        </w:rPr>
        <w:t xml:space="preserve">assets, </w:t>
      </w:r>
      <w:r w:rsidR="00C55DD3">
        <w:rPr>
          <w:rFonts w:ascii="Arial" w:hAnsi="Arial" w:cs="Arial"/>
          <w:sz w:val="24"/>
          <w:szCs w:val="24"/>
        </w:rPr>
        <w:t xml:space="preserve">extra burden of services and overcome the risk of delay in delivery. </w:t>
      </w:r>
    </w:p>
    <w:p w:rsidR="00B01F41" w:rsidRDefault="005E1B4A" w:rsidP="005E1B4A">
      <w:pPr>
        <w:spacing w:line="360" w:lineRule="auto"/>
        <w:jc w:val="both"/>
        <w:rPr>
          <w:rFonts w:ascii="Arial" w:hAnsi="Arial" w:cs="Arial"/>
          <w:sz w:val="24"/>
          <w:szCs w:val="24"/>
        </w:rPr>
      </w:pPr>
      <w:r>
        <w:rPr>
          <w:rFonts w:ascii="Arial" w:hAnsi="Arial" w:cs="Arial"/>
          <w:sz w:val="24"/>
          <w:szCs w:val="24"/>
        </w:rPr>
        <w:t>“</w:t>
      </w:r>
      <w:r w:rsidR="00C55DD3">
        <w:rPr>
          <w:rFonts w:ascii="Arial" w:hAnsi="Arial" w:cs="Arial"/>
          <w:sz w:val="24"/>
          <w:szCs w:val="24"/>
        </w:rPr>
        <w:t xml:space="preserve">A third Party Logistics </w:t>
      </w:r>
      <w:r w:rsidR="00B503A9">
        <w:rPr>
          <w:rFonts w:ascii="Arial" w:hAnsi="Arial" w:cs="Arial"/>
          <w:sz w:val="24"/>
          <w:szCs w:val="24"/>
        </w:rPr>
        <w:t>is an independent enterprise who does not own the products or services but participates in the supply chain and provides logistics services under a contract to the manufacturer, retailer and or consumers of a product or service</w:t>
      </w:r>
      <w:r>
        <w:rPr>
          <w:rFonts w:ascii="Arial" w:hAnsi="Arial" w:cs="Arial"/>
          <w:sz w:val="24"/>
          <w:szCs w:val="24"/>
        </w:rPr>
        <w:t>”</w:t>
      </w:r>
      <w:r w:rsidR="00B503A9">
        <w:rPr>
          <w:rFonts w:ascii="Arial" w:hAnsi="Arial" w:cs="Arial"/>
          <w:sz w:val="24"/>
          <w:szCs w:val="24"/>
        </w:rPr>
        <w:t xml:space="preserve"> (</w:t>
      </w:r>
      <w:proofErr w:type="spellStart"/>
      <w:r w:rsidR="00B503A9">
        <w:rPr>
          <w:rFonts w:ascii="Arial" w:hAnsi="Arial" w:cs="Arial"/>
          <w:sz w:val="24"/>
          <w:szCs w:val="24"/>
        </w:rPr>
        <w:t>Giri</w:t>
      </w:r>
      <w:proofErr w:type="spellEnd"/>
      <w:r w:rsidR="00B503A9">
        <w:rPr>
          <w:rFonts w:ascii="Arial" w:hAnsi="Arial" w:cs="Arial"/>
          <w:sz w:val="24"/>
          <w:szCs w:val="24"/>
        </w:rPr>
        <w:t xml:space="preserve"> &amp; </w:t>
      </w:r>
      <w:proofErr w:type="spellStart"/>
      <w:r w:rsidR="00B503A9">
        <w:rPr>
          <w:rFonts w:ascii="Arial" w:hAnsi="Arial" w:cs="Arial"/>
          <w:sz w:val="24"/>
          <w:szCs w:val="24"/>
        </w:rPr>
        <w:t>Sarker</w:t>
      </w:r>
      <w:proofErr w:type="spellEnd"/>
      <w:r w:rsidR="00B503A9">
        <w:rPr>
          <w:rFonts w:ascii="Arial" w:hAnsi="Arial" w:cs="Arial"/>
          <w:sz w:val="24"/>
          <w:szCs w:val="24"/>
        </w:rPr>
        <w:t xml:space="preserve">, 2017). </w:t>
      </w:r>
    </w:p>
    <w:p w:rsidR="00B503A9" w:rsidRDefault="00B503A9" w:rsidP="005E1B4A">
      <w:pPr>
        <w:spacing w:line="360" w:lineRule="auto"/>
        <w:jc w:val="both"/>
        <w:rPr>
          <w:rFonts w:ascii="Arial" w:hAnsi="Arial" w:cs="Arial"/>
          <w:sz w:val="24"/>
          <w:szCs w:val="24"/>
        </w:rPr>
      </w:pPr>
      <w:r>
        <w:rPr>
          <w:rFonts w:ascii="Arial" w:hAnsi="Arial" w:cs="Arial"/>
          <w:sz w:val="24"/>
          <w:szCs w:val="24"/>
        </w:rPr>
        <w:t>A Third Party Logistics</w:t>
      </w:r>
      <w:r w:rsidR="00674695">
        <w:rPr>
          <w:rFonts w:ascii="Arial" w:hAnsi="Arial" w:cs="Arial"/>
          <w:sz w:val="24"/>
          <w:szCs w:val="24"/>
        </w:rPr>
        <w:t xml:space="preserve"> (3PL)</w:t>
      </w:r>
      <w:r>
        <w:rPr>
          <w:rFonts w:ascii="Arial" w:hAnsi="Arial" w:cs="Arial"/>
          <w:sz w:val="24"/>
          <w:szCs w:val="24"/>
        </w:rPr>
        <w:t xml:space="preserve"> is therefore defined as</w:t>
      </w:r>
      <w:r w:rsidR="00674695" w:rsidRPr="00674695">
        <w:rPr>
          <w:rFonts w:ascii="Arial" w:hAnsi="Arial" w:cs="Arial"/>
          <w:sz w:val="24"/>
          <w:szCs w:val="24"/>
        </w:rPr>
        <w:t xml:space="preserve"> a </w:t>
      </w:r>
      <w:r w:rsidR="00674695">
        <w:rPr>
          <w:rFonts w:ascii="Arial" w:hAnsi="Arial" w:cs="Arial"/>
          <w:sz w:val="24"/>
          <w:szCs w:val="24"/>
        </w:rPr>
        <w:t>“</w:t>
      </w:r>
      <w:r w:rsidR="00674695" w:rsidRPr="00674695">
        <w:rPr>
          <w:rFonts w:ascii="Arial" w:hAnsi="Arial" w:cs="Arial"/>
          <w:sz w:val="24"/>
          <w:szCs w:val="24"/>
        </w:rPr>
        <w:t>provider of outsourced logistics services. Logistic services encompass anything that involves management of the way resources are moved to the areas where they are required</w:t>
      </w:r>
      <w:r w:rsidR="00674695">
        <w:rPr>
          <w:rFonts w:ascii="Arial" w:hAnsi="Arial" w:cs="Arial"/>
          <w:sz w:val="24"/>
          <w:szCs w:val="24"/>
        </w:rPr>
        <w:t xml:space="preserve">” (techtarget.com, 2010). These services varies </w:t>
      </w:r>
      <w:r w:rsidR="00EE2DD7">
        <w:rPr>
          <w:rFonts w:ascii="Arial" w:hAnsi="Arial" w:cs="Arial"/>
          <w:sz w:val="24"/>
          <w:szCs w:val="24"/>
        </w:rPr>
        <w:t>depending on what the 3PL provider offers, while others have an integrated bundle that offer co</w:t>
      </w:r>
      <w:r w:rsidR="00C05276">
        <w:rPr>
          <w:rFonts w:ascii="Arial" w:hAnsi="Arial" w:cs="Arial"/>
          <w:sz w:val="24"/>
          <w:szCs w:val="24"/>
        </w:rPr>
        <w:t>mplete logistics solution. They</w:t>
      </w:r>
      <w:r w:rsidR="00EE2DD7">
        <w:rPr>
          <w:rFonts w:ascii="Arial" w:hAnsi="Arial" w:cs="Arial"/>
          <w:sz w:val="24"/>
          <w:szCs w:val="24"/>
        </w:rPr>
        <w:t xml:space="preserve"> range from transportation, warehousing/ distribution, financial se</w:t>
      </w:r>
      <w:r w:rsidR="00A24089">
        <w:rPr>
          <w:rFonts w:ascii="Arial" w:hAnsi="Arial" w:cs="Arial"/>
          <w:sz w:val="24"/>
          <w:szCs w:val="24"/>
        </w:rPr>
        <w:t xml:space="preserve">rvices, forwarding and shipping </w:t>
      </w:r>
      <w:r w:rsidR="00EE2DD7">
        <w:rPr>
          <w:rFonts w:ascii="Arial" w:hAnsi="Arial" w:cs="Arial"/>
          <w:sz w:val="24"/>
          <w:szCs w:val="24"/>
        </w:rPr>
        <w:t xml:space="preserve">and including information technology. </w:t>
      </w:r>
    </w:p>
    <w:p w:rsidR="00EE2DD7" w:rsidRDefault="00EE2DD7" w:rsidP="005E1B4A">
      <w:pPr>
        <w:spacing w:line="360" w:lineRule="auto"/>
        <w:jc w:val="both"/>
        <w:rPr>
          <w:rFonts w:ascii="Arial" w:hAnsi="Arial" w:cs="Arial"/>
          <w:sz w:val="24"/>
          <w:szCs w:val="24"/>
        </w:rPr>
      </w:pPr>
      <w:r>
        <w:rPr>
          <w:rFonts w:ascii="Arial" w:hAnsi="Arial" w:cs="Arial"/>
          <w:sz w:val="24"/>
          <w:szCs w:val="24"/>
        </w:rPr>
        <w:t xml:space="preserve">This essay will </w:t>
      </w:r>
      <w:r w:rsidR="005E1B4A">
        <w:rPr>
          <w:rFonts w:ascii="Arial" w:hAnsi="Arial" w:cs="Arial"/>
          <w:sz w:val="24"/>
          <w:szCs w:val="24"/>
        </w:rPr>
        <w:t>evaluate the cost of current levels of s</w:t>
      </w:r>
      <w:r w:rsidR="00D25BB5">
        <w:rPr>
          <w:rFonts w:ascii="Arial" w:hAnsi="Arial" w:cs="Arial"/>
          <w:sz w:val="24"/>
          <w:szCs w:val="24"/>
        </w:rPr>
        <w:t xml:space="preserve">ervice and how these levels may </w:t>
      </w:r>
      <w:r w:rsidR="005E1B4A">
        <w:rPr>
          <w:rFonts w:ascii="Arial" w:hAnsi="Arial" w:cs="Arial"/>
          <w:sz w:val="24"/>
          <w:szCs w:val="24"/>
        </w:rPr>
        <w:t xml:space="preserve">be improved through supplier benchmarking. The essay will </w:t>
      </w:r>
      <w:r w:rsidR="00BB5822">
        <w:rPr>
          <w:rFonts w:ascii="Arial" w:hAnsi="Arial" w:cs="Arial"/>
          <w:sz w:val="24"/>
          <w:szCs w:val="24"/>
        </w:rPr>
        <w:t xml:space="preserve">then </w:t>
      </w:r>
      <w:r w:rsidR="00A24089">
        <w:rPr>
          <w:rFonts w:ascii="Arial" w:hAnsi="Arial" w:cs="Arial"/>
          <w:sz w:val="24"/>
          <w:szCs w:val="24"/>
        </w:rPr>
        <w:t>use UPS, FedEx Express and DHL, the three most competitive logistics company to</w:t>
      </w:r>
      <w:r w:rsidR="005E1B4A">
        <w:rPr>
          <w:rFonts w:ascii="Arial" w:hAnsi="Arial" w:cs="Arial"/>
          <w:sz w:val="24"/>
          <w:szCs w:val="24"/>
        </w:rPr>
        <w:t xml:space="preserve"> make a comparison. Finally, the Key Performance</w:t>
      </w:r>
      <w:r w:rsidR="00D25BB5">
        <w:rPr>
          <w:rFonts w:ascii="Arial" w:hAnsi="Arial" w:cs="Arial"/>
          <w:sz w:val="24"/>
          <w:szCs w:val="24"/>
        </w:rPr>
        <w:t xml:space="preserve"> Indicators necessary to ensure </w:t>
      </w:r>
      <w:r w:rsidR="005E1B4A">
        <w:rPr>
          <w:rFonts w:ascii="Arial" w:hAnsi="Arial" w:cs="Arial"/>
          <w:sz w:val="24"/>
          <w:szCs w:val="24"/>
        </w:rPr>
        <w:t xml:space="preserve">good performance will be discussed.   </w:t>
      </w:r>
    </w:p>
    <w:p w:rsidR="00C55DD3" w:rsidRPr="00150152" w:rsidRDefault="00150152" w:rsidP="00C55DD3">
      <w:pPr>
        <w:spacing w:line="360" w:lineRule="auto"/>
        <w:rPr>
          <w:rFonts w:ascii="Arial" w:hAnsi="Arial" w:cs="Arial"/>
          <w:b/>
          <w:sz w:val="24"/>
          <w:szCs w:val="24"/>
        </w:rPr>
      </w:pPr>
      <w:r w:rsidRPr="00150152">
        <w:rPr>
          <w:rFonts w:ascii="Arial" w:hAnsi="Arial" w:cs="Arial"/>
          <w:b/>
          <w:sz w:val="24"/>
          <w:szCs w:val="24"/>
        </w:rPr>
        <w:t>Current Level of Service</w:t>
      </w:r>
    </w:p>
    <w:p w:rsidR="00BD65B2" w:rsidRDefault="00150152" w:rsidP="00BD65B2">
      <w:pPr>
        <w:spacing w:line="360" w:lineRule="auto"/>
        <w:jc w:val="both"/>
        <w:rPr>
          <w:rFonts w:ascii="Arial" w:hAnsi="Arial" w:cs="Arial"/>
          <w:sz w:val="24"/>
          <w:szCs w:val="24"/>
        </w:rPr>
      </w:pPr>
      <w:r>
        <w:rPr>
          <w:rFonts w:ascii="Arial" w:hAnsi="Arial" w:cs="Arial"/>
          <w:sz w:val="24"/>
          <w:szCs w:val="24"/>
        </w:rPr>
        <w:t xml:space="preserve">The </w:t>
      </w:r>
      <w:r w:rsidR="00BD65B2">
        <w:rPr>
          <w:rFonts w:ascii="Arial" w:hAnsi="Arial" w:cs="Arial"/>
          <w:sz w:val="24"/>
          <w:szCs w:val="24"/>
        </w:rPr>
        <w:t>rise</w:t>
      </w:r>
      <w:r>
        <w:rPr>
          <w:rFonts w:ascii="Arial" w:hAnsi="Arial" w:cs="Arial"/>
          <w:sz w:val="24"/>
          <w:szCs w:val="24"/>
        </w:rPr>
        <w:t xml:space="preserve"> of 3PL </w:t>
      </w:r>
      <w:r w:rsidR="00BD65B2">
        <w:rPr>
          <w:rFonts w:ascii="Arial" w:hAnsi="Arial" w:cs="Arial"/>
          <w:sz w:val="24"/>
          <w:szCs w:val="24"/>
        </w:rPr>
        <w:t xml:space="preserve">companies </w:t>
      </w:r>
      <w:r>
        <w:rPr>
          <w:rFonts w:ascii="Arial" w:hAnsi="Arial" w:cs="Arial"/>
          <w:sz w:val="24"/>
          <w:szCs w:val="24"/>
        </w:rPr>
        <w:t>started as early as 1980</w:t>
      </w:r>
      <w:r w:rsidR="00C05276">
        <w:rPr>
          <w:rFonts w:ascii="Arial" w:hAnsi="Arial" w:cs="Arial"/>
          <w:sz w:val="24"/>
          <w:szCs w:val="24"/>
        </w:rPr>
        <w:t>’</w:t>
      </w:r>
      <w:r>
        <w:rPr>
          <w:rFonts w:ascii="Arial" w:hAnsi="Arial" w:cs="Arial"/>
          <w:sz w:val="24"/>
          <w:szCs w:val="24"/>
        </w:rPr>
        <w:t>s when business organisations are in search of new ways</w:t>
      </w:r>
      <w:r w:rsidR="006D0EF9">
        <w:rPr>
          <w:rFonts w:ascii="Arial" w:hAnsi="Arial" w:cs="Arial"/>
          <w:sz w:val="24"/>
          <w:szCs w:val="24"/>
        </w:rPr>
        <w:t xml:space="preserve"> to reduce or eliminate their logistics functions </w:t>
      </w:r>
      <w:r w:rsidR="00812565">
        <w:rPr>
          <w:rFonts w:ascii="Arial" w:hAnsi="Arial" w:cs="Arial"/>
          <w:sz w:val="24"/>
          <w:szCs w:val="24"/>
        </w:rPr>
        <w:t>through outsourcing, to</w:t>
      </w:r>
      <w:r w:rsidR="006D0EF9">
        <w:rPr>
          <w:rFonts w:ascii="Arial" w:hAnsi="Arial" w:cs="Arial"/>
          <w:sz w:val="24"/>
          <w:szCs w:val="24"/>
        </w:rPr>
        <w:t xml:space="preserve"> enable </w:t>
      </w:r>
      <w:r w:rsidR="00812565">
        <w:rPr>
          <w:rFonts w:ascii="Arial" w:hAnsi="Arial" w:cs="Arial"/>
          <w:sz w:val="24"/>
          <w:szCs w:val="24"/>
        </w:rPr>
        <w:t xml:space="preserve">them </w:t>
      </w:r>
      <w:r w:rsidR="006D0EF9">
        <w:rPr>
          <w:rFonts w:ascii="Arial" w:hAnsi="Arial" w:cs="Arial"/>
          <w:sz w:val="24"/>
          <w:szCs w:val="24"/>
        </w:rPr>
        <w:t>concent</w:t>
      </w:r>
      <w:r w:rsidR="003747D2">
        <w:rPr>
          <w:rFonts w:ascii="Arial" w:hAnsi="Arial" w:cs="Arial"/>
          <w:sz w:val="24"/>
          <w:szCs w:val="24"/>
        </w:rPr>
        <w:t>r</w:t>
      </w:r>
      <w:bookmarkStart w:id="0" w:name="_GoBack"/>
      <w:bookmarkEnd w:id="0"/>
      <w:r w:rsidR="003747D2">
        <w:rPr>
          <w:rFonts w:ascii="Arial" w:hAnsi="Arial" w:cs="Arial"/>
          <w:sz w:val="24"/>
          <w:szCs w:val="24"/>
        </w:rPr>
        <w:t>at</w:t>
      </w:r>
      <w:r w:rsidR="00812565">
        <w:rPr>
          <w:rFonts w:ascii="Arial" w:hAnsi="Arial" w:cs="Arial"/>
          <w:sz w:val="24"/>
          <w:szCs w:val="24"/>
        </w:rPr>
        <w:t>e</w:t>
      </w:r>
      <w:r w:rsidR="006D0EF9">
        <w:rPr>
          <w:rFonts w:ascii="Arial" w:hAnsi="Arial" w:cs="Arial"/>
          <w:sz w:val="24"/>
          <w:szCs w:val="24"/>
        </w:rPr>
        <w:t xml:space="preserve"> on their core business. FedEx is known as one of the early companies that revolutionised the way 3PL companies offer their services. The company is instrumental in changing the way business to business and business to </w:t>
      </w:r>
      <w:r w:rsidR="00BD65B2">
        <w:rPr>
          <w:rFonts w:ascii="Arial" w:hAnsi="Arial" w:cs="Arial"/>
          <w:sz w:val="24"/>
          <w:szCs w:val="24"/>
        </w:rPr>
        <w:t>customer transa</w:t>
      </w:r>
      <w:r w:rsidR="00C05276">
        <w:rPr>
          <w:rFonts w:ascii="Arial" w:hAnsi="Arial" w:cs="Arial"/>
          <w:sz w:val="24"/>
          <w:szCs w:val="24"/>
        </w:rPr>
        <w:t>ctions are operated by using</w:t>
      </w:r>
      <w:r w:rsidR="00BD65B2">
        <w:rPr>
          <w:rFonts w:ascii="Arial" w:hAnsi="Arial" w:cs="Arial"/>
          <w:sz w:val="24"/>
          <w:szCs w:val="24"/>
        </w:rPr>
        <w:t xml:space="preserve"> just-in-time techniques, saving businesses warehousing space and lowering overall cost in return. </w:t>
      </w:r>
      <w:r w:rsidR="006D0EF9">
        <w:rPr>
          <w:rFonts w:ascii="Arial" w:hAnsi="Arial" w:cs="Arial"/>
          <w:sz w:val="24"/>
          <w:szCs w:val="24"/>
        </w:rPr>
        <w:t xml:space="preserve"> </w:t>
      </w:r>
    </w:p>
    <w:p w:rsidR="00C55DD3" w:rsidRDefault="00BD65B2" w:rsidP="00B12760">
      <w:pPr>
        <w:spacing w:line="360" w:lineRule="auto"/>
        <w:jc w:val="both"/>
        <w:rPr>
          <w:rFonts w:ascii="Arial" w:hAnsi="Arial" w:cs="Arial"/>
          <w:sz w:val="24"/>
          <w:szCs w:val="24"/>
        </w:rPr>
      </w:pPr>
      <w:r>
        <w:rPr>
          <w:rFonts w:ascii="Arial" w:hAnsi="Arial" w:cs="Arial"/>
          <w:sz w:val="24"/>
          <w:szCs w:val="24"/>
        </w:rPr>
        <w:lastRenderedPageBreak/>
        <w:t xml:space="preserve">Further to this, is the introduction of </w:t>
      </w:r>
      <w:r w:rsidR="00220C6B">
        <w:rPr>
          <w:rFonts w:ascii="Arial" w:hAnsi="Arial" w:cs="Arial"/>
          <w:sz w:val="24"/>
          <w:szCs w:val="24"/>
        </w:rPr>
        <w:t xml:space="preserve">efficient-customer-response </w:t>
      </w:r>
      <w:r>
        <w:rPr>
          <w:rFonts w:ascii="Arial" w:hAnsi="Arial" w:cs="Arial"/>
          <w:sz w:val="24"/>
          <w:szCs w:val="24"/>
        </w:rPr>
        <w:t>(ECR)</w:t>
      </w:r>
      <w:r w:rsidR="00220C6B">
        <w:rPr>
          <w:rFonts w:ascii="Arial" w:hAnsi="Arial" w:cs="Arial"/>
          <w:sz w:val="24"/>
          <w:szCs w:val="24"/>
        </w:rPr>
        <w:t xml:space="preserve"> techniques, resulting to cost effective shipment sizes, which became an economic advantage to businesses. </w:t>
      </w:r>
      <w:r>
        <w:rPr>
          <w:rFonts w:ascii="Arial" w:hAnsi="Arial" w:cs="Arial"/>
          <w:sz w:val="24"/>
          <w:szCs w:val="24"/>
        </w:rPr>
        <w:t xml:space="preserve"> </w:t>
      </w:r>
    </w:p>
    <w:p w:rsidR="00B12760" w:rsidRDefault="00220C6B" w:rsidP="00B12760">
      <w:pPr>
        <w:spacing w:line="360" w:lineRule="auto"/>
        <w:jc w:val="both"/>
        <w:rPr>
          <w:rFonts w:ascii="Arial" w:hAnsi="Arial" w:cs="Arial"/>
          <w:sz w:val="24"/>
          <w:szCs w:val="24"/>
        </w:rPr>
      </w:pPr>
      <w:r>
        <w:rPr>
          <w:rFonts w:ascii="Arial" w:hAnsi="Arial" w:cs="Arial"/>
          <w:sz w:val="24"/>
          <w:szCs w:val="24"/>
        </w:rPr>
        <w:t xml:space="preserve">When the benefits of outsourcing logistics functions became </w:t>
      </w:r>
      <w:r w:rsidR="00F44330">
        <w:rPr>
          <w:rFonts w:ascii="Arial" w:hAnsi="Arial" w:cs="Arial"/>
          <w:sz w:val="24"/>
          <w:szCs w:val="24"/>
        </w:rPr>
        <w:t xml:space="preserve">very evident, the number of Third Party Logistics increasingly multiplied, offering numerous number of services. The increase in </w:t>
      </w:r>
      <w:r w:rsidR="00B12760">
        <w:rPr>
          <w:rFonts w:ascii="Arial" w:hAnsi="Arial" w:cs="Arial"/>
          <w:sz w:val="24"/>
          <w:szCs w:val="24"/>
        </w:rPr>
        <w:t xml:space="preserve">the </w:t>
      </w:r>
      <w:r w:rsidR="00F44330">
        <w:rPr>
          <w:rFonts w:ascii="Arial" w:hAnsi="Arial" w:cs="Arial"/>
          <w:sz w:val="24"/>
          <w:szCs w:val="24"/>
        </w:rPr>
        <w:t xml:space="preserve">supply of these services brought about sudden competition among the 3PL companies, </w:t>
      </w:r>
      <w:r w:rsidR="004A7CC1">
        <w:rPr>
          <w:rFonts w:ascii="Arial" w:hAnsi="Arial" w:cs="Arial"/>
          <w:sz w:val="24"/>
          <w:szCs w:val="24"/>
        </w:rPr>
        <w:t>attracting</w:t>
      </w:r>
      <w:r w:rsidR="00690A47">
        <w:rPr>
          <w:rFonts w:ascii="Arial" w:hAnsi="Arial" w:cs="Arial"/>
          <w:sz w:val="24"/>
          <w:szCs w:val="24"/>
        </w:rPr>
        <w:t xml:space="preserve"> more savings to</w:t>
      </w:r>
      <w:r w:rsidR="00F44330">
        <w:rPr>
          <w:rFonts w:ascii="Arial" w:hAnsi="Arial" w:cs="Arial"/>
          <w:sz w:val="24"/>
          <w:szCs w:val="24"/>
        </w:rPr>
        <w:t xml:space="preserve"> the companies that employ them</w:t>
      </w:r>
      <w:r w:rsidR="00690A47">
        <w:rPr>
          <w:rFonts w:ascii="Arial" w:hAnsi="Arial" w:cs="Arial"/>
          <w:sz w:val="24"/>
          <w:szCs w:val="24"/>
        </w:rPr>
        <w:t xml:space="preserve">. </w:t>
      </w:r>
      <w:r w:rsidR="00F44330">
        <w:rPr>
          <w:rFonts w:ascii="Arial" w:hAnsi="Arial" w:cs="Arial"/>
          <w:sz w:val="24"/>
          <w:szCs w:val="24"/>
        </w:rPr>
        <w:t xml:space="preserve"> </w:t>
      </w:r>
    </w:p>
    <w:p w:rsidR="005E1B4A" w:rsidRPr="005E1B4A" w:rsidRDefault="00690A47" w:rsidP="00B12760">
      <w:pPr>
        <w:spacing w:line="360" w:lineRule="auto"/>
        <w:jc w:val="both"/>
        <w:rPr>
          <w:rFonts w:ascii="Arial" w:hAnsi="Arial" w:cs="Arial"/>
          <w:sz w:val="24"/>
          <w:szCs w:val="24"/>
        </w:rPr>
      </w:pPr>
      <w:r>
        <w:rPr>
          <w:rFonts w:ascii="Arial" w:hAnsi="Arial" w:cs="Arial"/>
          <w:sz w:val="24"/>
          <w:szCs w:val="24"/>
        </w:rPr>
        <w:t>According to Martin Murray, (2016), “</w:t>
      </w:r>
      <w:r w:rsidRPr="00690A47">
        <w:rPr>
          <w:rFonts w:ascii="Arial" w:hAnsi="Arial" w:cs="Arial"/>
          <w:sz w:val="24"/>
          <w:szCs w:val="24"/>
        </w:rPr>
        <w:t>The last decade has seen the 3PL provider transitioning from a local or regional business to one that offers national or global coverage. In the US, the 3PL market has been growing at a compound annual rate of 14.2 percent since 1996 and in 2006; 3PL’s in the United States reported $89.4 billion in gross revenue</w:t>
      </w:r>
      <w:r w:rsidR="00B12760">
        <w:rPr>
          <w:rFonts w:ascii="Arial" w:hAnsi="Arial" w:cs="Arial"/>
          <w:sz w:val="24"/>
          <w:szCs w:val="24"/>
        </w:rPr>
        <w:t>”</w:t>
      </w:r>
      <w:r w:rsidRPr="00690A47">
        <w:rPr>
          <w:rFonts w:ascii="Arial" w:hAnsi="Arial" w:cs="Arial"/>
          <w:sz w:val="24"/>
          <w:szCs w:val="24"/>
        </w:rPr>
        <w:t>.</w:t>
      </w:r>
    </w:p>
    <w:p w:rsidR="002065A9" w:rsidRDefault="00FC4B7D" w:rsidP="00FC4B7D">
      <w:pPr>
        <w:spacing w:line="360" w:lineRule="auto"/>
        <w:jc w:val="both"/>
        <w:rPr>
          <w:rFonts w:ascii="Arial" w:hAnsi="Arial" w:cs="Arial"/>
          <w:sz w:val="24"/>
          <w:szCs w:val="24"/>
        </w:rPr>
      </w:pPr>
      <w:r>
        <w:rPr>
          <w:rFonts w:ascii="Arial" w:hAnsi="Arial" w:cs="Arial"/>
          <w:sz w:val="24"/>
          <w:szCs w:val="24"/>
        </w:rPr>
        <w:t>Logistics outsourcing has been transformational to business organisations as they focus on core competencies to meet their corporate objectives. The current level of service needed by com</w:t>
      </w:r>
      <w:r w:rsidR="00C05276">
        <w:rPr>
          <w:rFonts w:ascii="Arial" w:hAnsi="Arial" w:cs="Arial"/>
          <w:sz w:val="24"/>
          <w:szCs w:val="24"/>
        </w:rPr>
        <w:t>panies is ever increasing as</w:t>
      </w:r>
      <w:r>
        <w:rPr>
          <w:rFonts w:ascii="Arial" w:hAnsi="Arial" w:cs="Arial"/>
          <w:sz w:val="24"/>
          <w:szCs w:val="24"/>
        </w:rPr>
        <w:t xml:space="preserve"> 3PL companies evolve. Most 3PL providers have a long term relationship with their employers and are closely integrated. </w:t>
      </w:r>
      <w:r w:rsidR="002065A9">
        <w:rPr>
          <w:rFonts w:ascii="Arial" w:hAnsi="Arial" w:cs="Arial"/>
          <w:sz w:val="24"/>
          <w:szCs w:val="24"/>
        </w:rPr>
        <w:t>According to Adam Robinson (2014), there are three levels of outsourcing in 3PL services, namely: Transactional Outsourcing: This level is purely transactional wit</w:t>
      </w:r>
      <w:r w:rsidR="00D31903">
        <w:rPr>
          <w:rFonts w:ascii="Arial" w:hAnsi="Arial" w:cs="Arial"/>
          <w:sz w:val="24"/>
          <w:szCs w:val="24"/>
        </w:rPr>
        <w:t>hout long term contracts and n</w:t>
      </w:r>
      <w:r w:rsidR="002065A9">
        <w:rPr>
          <w:rFonts w:ascii="Arial" w:hAnsi="Arial" w:cs="Arial"/>
          <w:sz w:val="24"/>
          <w:szCs w:val="24"/>
        </w:rPr>
        <w:t xml:space="preserve">o bonding between the 3PL provider and the outsourcing companies. The second level is called, Tactical Outsourcing, involving a long term relationship with </w:t>
      </w:r>
      <w:r w:rsidR="006310D8">
        <w:rPr>
          <w:rFonts w:ascii="Arial" w:hAnsi="Arial" w:cs="Arial"/>
          <w:sz w:val="24"/>
          <w:szCs w:val="24"/>
        </w:rPr>
        <w:t xml:space="preserve">a </w:t>
      </w:r>
      <w:r w:rsidR="002065A9">
        <w:rPr>
          <w:rFonts w:ascii="Arial" w:hAnsi="Arial" w:cs="Arial"/>
          <w:sz w:val="24"/>
          <w:szCs w:val="24"/>
        </w:rPr>
        <w:t>negotiated contract</w:t>
      </w:r>
      <w:r w:rsidR="00C43A9D">
        <w:rPr>
          <w:rFonts w:ascii="Arial" w:hAnsi="Arial" w:cs="Arial"/>
          <w:sz w:val="24"/>
          <w:szCs w:val="24"/>
        </w:rPr>
        <w:t xml:space="preserve"> and an integrated IT system to facilitate the flow of information and enable visibility in the supply chain for both parties. The final level is the Strategic Outsourcing, at this level, the 3PL companies become a partner in supply chain management</w:t>
      </w:r>
      <w:r w:rsidR="006310D8">
        <w:rPr>
          <w:rFonts w:ascii="Arial" w:hAnsi="Arial" w:cs="Arial"/>
          <w:sz w:val="24"/>
          <w:szCs w:val="24"/>
        </w:rPr>
        <w:t>,</w:t>
      </w:r>
      <w:r w:rsidR="00C43A9D">
        <w:rPr>
          <w:rFonts w:ascii="Arial" w:hAnsi="Arial" w:cs="Arial"/>
          <w:sz w:val="24"/>
          <w:szCs w:val="24"/>
        </w:rPr>
        <w:t xml:space="preserve"> and creates a transactional transparency based on a successful long term relationship. </w:t>
      </w:r>
    </w:p>
    <w:p w:rsidR="00C43A9D" w:rsidRDefault="00C43A9D" w:rsidP="00FC4B7D">
      <w:pPr>
        <w:spacing w:line="360" w:lineRule="auto"/>
        <w:jc w:val="both"/>
        <w:rPr>
          <w:rFonts w:ascii="Arial" w:hAnsi="Arial" w:cs="Arial"/>
          <w:sz w:val="24"/>
          <w:szCs w:val="24"/>
        </w:rPr>
      </w:pPr>
      <w:r>
        <w:rPr>
          <w:rFonts w:ascii="Arial" w:hAnsi="Arial" w:cs="Arial"/>
          <w:sz w:val="24"/>
          <w:szCs w:val="24"/>
        </w:rPr>
        <w:t>According to Mindy Long</w:t>
      </w:r>
      <w:r w:rsidR="00B7182E">
        <w:rPr>
          <w:rFonts w:ascii="Arial" w:hAnsi="Arial" w:cs="Arial"/>
          <w:sz w:val="24"/>
          <w:szCs w:val="24"/>
        </w:rPr>
        <w:t xml:space="preserve"> (2016), the survey polled in 2016 on Third Party Logistics outsourcing indicates that 43% of the companies polled consider themselves as </w:t>
      </w:r>
      <w:r w:rsidR="006310D8">
        <w:rPr>
          <w:rFonts w:ascii="Arial" w:hAnsi="Arial" w:cs="Arial"/>
          <w:sz w:val="24"/>
          <w:szCs w:val="24"/>
        </w:rPr>
        <w:t xml:space="preserve">a </w:t>
      </w:r>
      <w:r w:rsidR="00B7182E">
        <w:rPr>
          <w:rFonts w:ascii="Arial" w:hAnsi="Arial" w:cs="Arial"/>
          <w:sz w:val="24"/>
          <w:szCs w:val="24"/>
        </w:rPr>
        <w:t>strategic buyer, 37% as tactical buyers while 20% is a combination of both.</w:t>
      </w:r>
    </w:p>
    <w:p w:rsidR="00764D8B" w:rsidRPr="00764D8B" w:rsidRDefault="00764D8B" w:rsidP="00764D8B">
      <w:pPr>
        <w:spacing w:line="360" w:lineRule="auto"/>
        <w:jc w:val="both"/>
        <w:rPr>
          <w:rFonts w:ascii="Arial" w:hAnsi="Arial" w:cs="Arial"/>
          <w:sz w:val="24"/>
          <w:szCs w:val="24"/>
        </w:rPr>
      </w:pPr>
      <w:r>
        <w:rPr>
          <w:rFonts w:ascii="Arial" w:hAnsi="Arial" w:cs="Arial"/>
          <w:sz w:val="24"/>
          <w:szCs w:val="24"/>
        </w:rPr>
        <w:t xml:space="preserve">Third Party Logistics (3PL) is part of a Supply Chain (SC), which is defined by </w:t>
      </w:r>
      <w:proofErr w:type="spellStart"/>
      <w:r w:rsidRPr="00764D8B">
        <w:rPr>
          <w:rFonts w:ascii="Arial" w:hAnsi="Arial" w:cs="Arial"/>
          <w:sz w:val="24"/>
          <w:szCs w:val="24"/>
        </w:rPr>
        <w:t>Dr.</w:t>
      </w:r>
      <w:proofErr w:type="spellEnd"/>
      <w:r w:rsidRPr="00764D8B">
        <w:rPr>
          <w:rFonts w:ascii="Arial" w:hAnsi="Arial" w:cs="Arial"/>
          <w:sz w:val="24"/>
          <w:szCs w:val="24"/>
        </w:rPr>
        <w:t xml:space="preserve"> Ir. Jack G.A.J. van der Vorst </w:t>
      </w:r>
      <w:r>
        <w:rPr>
          <w:rFonts w:ascii="Arial" w:hAnsi="Arial" w:cs="Arial"/>
          <w:sz w:val="24"/>
          <w:szCs w:val="24"/>
        </w:rPr>
        <w:t>(2004), “</w:t>
      </w:r>
      <w:r w:rsidRPr="00764D8B">
        <w:rPr>
          <w:rFonts w:ascii="Arial" w:hAnsi="Arial" w:cs="Arial"/>
          <w:sz w:val="24"/>
          <w:szCs w:val="24"/>
        </w:rPr>
        <w:t>as a sequence of (decision making and execution) processes and (material, information and money) flows that aim to meet final customer requirements and take place within and between different supply chain stages</w:t>
      </w:r>
      <w:r>
        <w:rPr>
          <w:rFonts w:ascii="Arial" w:hAnsi="Arial" w:cs="Arial"/>
          <w:sz w:val="24"/>
          <w:szCs w:val="24"/>
        </w:rPr>
        <w:t>”</w:t>
      </w:r>
      <w:r w:rsidRPr="00764D8B">
        <w:rPr>
          <w:rFonts w:ascii="Arial" w:hAnsi="Arial" w:cs="Arial"/>
          <w:sz w:val="24"/>
          <w:szCs w:val="24"/>
        </w:rPr>
        <w:t xml:space="preserve">. </w:t>
      </w:r>
      <w:r w:rsidR="008E78EF">
        <w:rPr>
          <w:rFonts w:ascii="Arial" w:hAnsi="Arial" w:cs="Arial"/>
          <w:sz w:val="24"/>
          <w:szCs w:val="24"/>
        </w:rPr>
        <w:t xml:space="preserve"> The </w:t>
      </w:r>
      <w:r w:rsidR="008E78EF">
        <w:rPr>
          <w:rFonts w:ascii="Arial" w:hAnsi="Arial" w:cs="Arial"/>
          <w:sz w:val="24"/>
          <w:szCs w:val="24"/>
        </w:rPr>
        <w:lastRenderedPageBreak/>
        <w:t>supply chain is not limited to Manufacturer and its suppliers</w:t>
      </w:r>
      <w:r w:rsidR="006310D8">
        <w:rPr>
          <w:rFonts w:ascii="Arial" w:hAnsi="Arial" w:cs="Arial"/>
          <w:sz w:val="24"/>
          <w:szCs w:val="24"/>
        </w:rPr>
        <w:t>,</w:t>
      </w:r>
      <w:r w:rsidR="008E78EF">
        <w:rPr>
          <w:rFonts w:ascii="Arial" w:hAnsi="Arial" w:cs="Arial"/>
          <w:sz w:val="24"/>
          <w:szCs w:val="24"/>
        </w:rPr>
        <w:t xml:space="preserve"> but </w:t>
      </w:r>
      <w:r w:rsidR="00DC2A8A">
        <w:rPr>
          <w:rFonts w:ascii="Arial" w:hAnsi="Arial" w:cs="Arial"/>
          <w:sz w:val="24"/>
          <w:szCs w:val="24"/>
        </w:rPr>
        <w:t xml:space="preserve">also </w:t>
      </w:r>
      <w:r w:rsidR="008E78EF">
        <w:rPr>
          <w:rFonts w:ascii="Arial" w:hAnsi="Arial" w:cs="Arial"/>
          <w:sz w:val="24"/>
          <w:szCs w:val="24"/>
        </w:rPr>
        <w:t>include the transporters, warehouses, retailers and end consumers of the product/s.</w:t>
      </w:r>
    </w:p>
    <w:p w:rsidR="00764D8B" w:rsidRPr="00764D8B" w:rsidRDefault="00ED1E01" w:rsidP="00764D8B">
      <w:pPr>
        <w:spacing w:line="360" w:lineRule="auto"/>
        <w:jc w:val="both"/>
        <w:rPr>
          <w:rFonts w:ascii="Arial" w:hAnsi="Arial" w:cs="Arial"/>
          <w:sz w:val="24"/>
          <w:szCs w:val="24"/>
        </w:rPr>
      </w:pPr>
      <w:r>
        <w:rPr>
          <w:noProof/>
          <w:lang w:eastAsia="en-GB"/>
        </w:rPr>
        <w:drawing>
          <wp:inline distT="0" distB="0" distL="0" distR="0" wp14:anchorId="66C17CFE" wp14:editId="5956E362">
            <wp:extent cx="5730783" cy="1704442"/>
            <wp:effectExtent l="19050" t="19050" r="22860" b="1016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7150" cy="1724181"/>
                    </a:xfrm>
                    <a:prstGeom prst="rect">
                      <a:avLst/>
                    </a:prstGeom>
                    <a:noFill/>
                    <a:ln w="12700">
                      <a:solidFill>
                        <a:schemeClr val="tx1"/>
                      </a:solidFill>
                    </a:ln>
                  </pic:spPr>
                </pic:pic>
              </a:graphicData>
            </a:graphic>
          </wp:inline>
        </w:drawing>
      </w:r>
    </w:p>
    <w:p w:rsidR="00720D27" w:rsidRPr="00ED1E01" w:rsidRDefault="00DC2A8A" w:rsidP="00B7182E">
      <w:pPr>
        <w:spacing w:line="360" w:lineRule="auto"/>
        <w:jc w:val="both"/>
        <w:rPr>
          <w:rFonts w:ascii="Arial" w:hAnsi="Arial" w:cs="Arial"/>
          <w:i/>
          <w:sz w:val="20"/>
          <w:szCs w:val="20"/>
        </w:rPr>
      </w:pPr>
      <w:r w:rsidRPr="00ED1E01">
        <w:rPr>
          <w:rFonts w:ascii="Arial" w:hAnsi="Arial" w:cs="Arial"/>
          <w:i/>
          <w:sz w:val="20"/>
          <w:szCs w:val="20"/>
        </w:rPr>
        <w:t xml:space="preserve">Figure 1: Simplified </w:t>
      </w:r>
      <w:r w:rsidR="006310D8">
        <w:rPr>
          <w:rFonts w:ascii="Arial" w:hAnsi="Arial" w:cs="Arial"/>
          <w:i/>
          <w:sz w:val="20"/>
          <w:szCs w:val="20"/>
        </w:rPr>
        <w:t>“</w:t>
      </w:r>
      <w:r w:rsidRPr="00ED1E01">
        <w:rPr>
          <w:rFonts w:ascii="Arial" w:hAnsi="Arial" w:cs="Arial"/>
          <w:i/>
          <w:sz w:val="20"/>
          <w:szCs w:val="20"/>
        </w:rPr>
        <w:t>diagram of a supply chain within the total supply chain network</w:t>
      </w:r>
      <w:r w:rsidR="006310D8">
        <w:rPr>
          <w:rFonts w:ascii="Arial" w:hAnsi="Arial" w:cs="Arial"/>
          <w:i/>
          <w:sz w:val="20"/>
          <w:szCs w:val="20"/>
        </w:rPr>
        <w:t>”</w:t>
      </w:r>
      <w:r w:rsidRPr="00ED1E01">
        <w:rPr>
          <w:rFonts w:ascii="Arial" w:hAnsi="Arial" w:cs="Arial"/>
          <w:i/>
          <w:sz w:val="20"/>
          <w:szCs w:val="20"/>
        </w:rPr>
        <w:t>.</w:t>
      </w:r>
    </w:p>
    <w:p w:rsidR="00DC2A8A" w:rsidRDefault="00DC2A8A" w:rsidP="00B7182E">
      <w:pPr>
        <w:spacing w:line="360" w:lineRule="auto"/>
        <w:jc w:val="both"/>
        <w:rPr>
          <w:rFonts w:ascii="Arial" w:hAnsi="Arial" w:cs="Arial"/>
          <w:sz w:val="24"/>
          <w:szCs w:val="24"/>
        </w:rPr>
      </w:pPr>
      <w:r>
        <w:rPr>
          <w:rFonts w:ascii="Arial" w:hAnsi="Arial" w:cs="Arial"/>
          <w:sz w:val="24"/>
          <w:szCs w:val="24"/>
        </w:rPr>
        <w:t xml:space="preserve">According to this cycle, a typical retail shop that displays many products to consumers, </w:t>
      </w:r>
      <w:r w:rsidR="00ED1E01">
        <w:rPr>
          <w:rFonts w:ascii="Arial" w:hAnsi="Arial" w:cs="Arial"/>
          <w:sz w:val="24"/>
          <w:szCs w:val="24"/>
        </w:rPr>
        <w:t>replenish inventory</w:t>
      </w:r>
      <w:r>
        <w:rPr>
          <w:rFonts w:ascii="Arial" w:hAnsi="Arial" w:cs="Arial"/>
          <w:sz w:val="24"/>
          <w:szCs w:val="24"/>
        </w:rPr>
        <w:t xml:space="preserve"> </w:t>
      </w:r>
      <w:r w:rsidR="00ED1E01">
        <w:rPr>
          <w:rFonts w:ascii="Arial" w:hAnsi="Arial" w:cs="Arial"/>
          <w:sz w:val="24"/>
          <w:szCs w:val="24"/>
        </w:rPr>
        <w:t xml:space="preserve">from the </w:t>
      </w:r>
      <w:r>
        <w:rPr>
          <w:rFonts w:ascii="Arial" w:hAnsi="Arial" w:cs="Arial"/>
          <w:sz w:val="24"/>
          <w:szCs w:val="24"/>
        </w:rPr>
        <w:t>distribution centre (</w:t>
      </w:r>
      <w:r w:rsidR="00ED1E01">
        <w:rPr>
          <w:rFonts w:ascii="Arial" w:hAnsi="Arial" w:cs="Arial"/>
          <w:sz w:val="24"/>
          <w:szCs w:val="24"/>
        </w:rPr>
        <w:t>which involves warehousing and transportation), this will mean different manufacturers replenishing the distribution centres and these manufacturers are ordering their raw materials from their suppliers</w:t>
      </w:r>
      <w:r w:rsidR="007B476D">
        <w:rPr>
          <w:rFonts w:ascii="Arial" w:hAnsi="Arial" w:cs="Arial"/>
          <w:sz w:val="24"/>
          <w:szCs w:val="24"/>
        </w:rPr>
        <w:t xml:space="preserve"> (</w:t>
      </w:r>
      <w:r w:rsidR="007B476D" w:rsidRPr="007B476D">
        <w:rPr>
          <w:rFonts w:ascii="Arial" w:hAnsi="Arial" w:cs="Arial"/>
          <w:sz w:val="24"/>
          <w:szCs w:val="24"/>
        </w:rPr>
        <w:t>Blogspot</w:t>
      </w:r>
      <w:r w:rsidR="007B476D">
        <w:rPr>
          <w:rFonts w:ascii="Arial" w:hAnsi="Arial" w:cs="Arial"/>
          <w:sz w:val="24"/>
          <w:szCs w:val="24"/>
        </w:rPr>
        <w:t>, 2014)</w:t>
      </w:r>
      <w:r w:rsidR="00ED1E01">
        <w:rPr>
          <w:rFonts w:ascii="Arial" w:hAnsi="Arial" w:cs="Arial"/>
          <w:sz w:val="24"/>
          <w:szCs w:val="24"/>
        </w:rPr>
        <w:t>. The flow and processes can be push based model</w:t>
      </w:r>
      <w:r w:rsidR="00FE411A">
        <w:rPr>
          <w:rFonts w:ascii="Arial" w:hAnsi="Arial" w:cs="Arial"/>
          <w:sz w:val="24"/>
          <w:szCs w:val="24"/>
        </w:rPr>
        <w:t xml:space="preserve">, also referred to as build-to-stock </w:t>
      </w:r>
      <w:r w:rsidR="00ED1E01">
        <w:rPr>
          <w:rFonts w:ascii="Arial" w:hAnsi="Arial" w:cs="Arial"/>
          <w:sz w:val="24"/>
          <w:szCs w:val="24"/>
        </w:rPr>
        <w:t>or pull based model</w:t>
      </w:r>
      <w:r w:rsidR="00FE411A">
        <w:rPr>
          <w:rFonts w:ascii="Arial" w:hAnsi="Arial" w:cs="Arial"/>
          <w:sz w:val="24"/>
          <w:szCs w:val="24"/>
        </w:rPr>
        <w:t>, also known as build-to-order</w:t>
      </w:r>
      <w:r w:rsidR="00ED1E01">
        <w:rPr>
          <w:rFonts w:ascii="Arial" w:hAnsi="Arial" w:cs="Arial"/>
          <w:sz w:val="24"/>
          <w:szCs w:val="24"/>
        </w:rPr>
        <w:t>.</w:t>
      </w:r>
      <w:r w:rsidR="00A2656F">
        <w:rPr>
          <w:rFonts w:ascii="Arial" w:hAnsi="Arial" w:cs="Arial"/>
          <w:sz w:val="24"/>
          <w:szCs w:val="24"/>
        </w:rPr>
        <w:t xml:space="preserve"> The push based is a model whereby the processes is based on a forecast </w:t>
      </w:r>
      <w:r w:rsidR="00FE411A">
        <w:rPr>
          <w:rFonts w:ascii="Arial" w:hAnsi="Arial" w:cs="Arial"/>
          <w:sz w:val="24"/>
          <w:szCs w:val="24"/>
        </w:rPr>
        <w:t xml:space="preserve">starting </w:t>
      </w:r>
      <w:r w:rsidR="00A2656F">
        <w:rPr>
          <w:rFonts w:ascii="Arial" w:hAnsi="Arial" w:cs="Arial"/>
          <w:sz w:val="24"/>
          <w:szCs w:val="24"/>
        </w:rPr>
        <w:t>from the supplier to the retailer which leaves the consumer to buy what is available. The pu</w:t>
      </w:r>
      <w:r w:rsidR="000273EE">
        <w:rPr>
          <w:rFonts w:ascii="Arial" w:hAnsi="Arial" w:cs="Arial"/>
          <w:sz w:val="24"/>
          <w:szCs w:val="24"/>
        </w:rPr>
        <w:t>ll based is in the other hand, the process</w:t>
      </w:r>
      <w:r w:rsidR="00A2656F">
        <w:rPr>
          <w:rFonts w:ascii="Arial" w:hAnsi="Arial" w:cs="Arial"/>
          <w:sz w:val="24"/>
          <w:szCs w:val="24"/>
        </w:rPr>
        <w:t xml:space="preserve"> where</w:t>
      </w:r>
      <w:r w:rsidR="000273EE">
        <w:rPr>
          <w:rFonts w:ascii="Arial" w:hAnsi="Arial" w:cs="Arial"/>
          <w:sz w:val="24"/>
          <w:szCs w:val="24"/>
        </w:rPr>
        <w:t>by</w:t>
      </w:r>
      <w:r w:rsidR="00A2656F">
        <w:rPr>
          <w:rFonts w:ascii="Arial" w:hAnsi="Arial" w:cs="Arial"/>
          <w:sz w:val="24"/>
          <w:szCs w:val="24"/>
        </w:rPr>
        <w:t xml:space="preserve"> supply and manufacturing is based on order, the distribution centres and the retailers are automatically replenished and customer order is realised</w:t>
      </w:r>
      <w:r w:rsidR="007B476D">
        <w:rPr>
          <w:rFonts w:ascii="Arial" w:hAnsi="Arial" w:cs="Arial"/>
          <w:sz w:val="24"/>
          <w:szCs w:val="24"/>
        </w:rPr>
        <w:t xml:space="preserve">. Most supply chain </w:t>
      </w:r>
      <w:r w:rsidR="000273EE">
        <w:rPr>
          <w:rFonts w:ascii="Arial" w:hAnsi="Arial" w:cs="Arial"/>
          <w:sz w:val="24"/>
          <w:szCs w:val="24"/>
        </w:rPr>
        <w:t>is</w:t>
      </w:r>
      <w:r w:rsidR="005C1E99">
        <w:rPr>
          <w:rFonts w:ascii="Arial" w:hAnsi="Arial" w:cs="Arial"/>
          <w:sz w:val="24"/>
          <w:szCs w:val="24"/>
        </w:rPr>
        <w:t xml:space="preserve"> designed to function with</w:t>
      </w:r>
      <w:r w:rsidR="007B476D">
        <w:rPr>
          <w:rFonts w:ascii="Arial" w:hAnsi="Arial" w:cs="Arial"/>
          <w:sz w:val="24"/>
          <w:szCs w:val="24"/>
        </w:rPr>
        <w:t xml:space="preserve"> the combination of </w:t>
      </w:r>
      <w:r w:rsidR="005C1E99">
        <w:rPr>
          <w:rFonts w:ascii="Arial" w:hAnsi="Arial" w:cs="Arial"/>
          <w:sz w:val="24"/>
          <w:szCs w:val="24"/>
        </w:rPr>
        <w:t xml:space="preserve">both </w:t>
      </w:r>
      <w:r w:rsidR="007B476D">
        <w:rPr>
          <w:rFonts w:ascii="Arial" w:hAnsi="Arial" w:cs="Arial"/>
          <w:sz w:val="24"/>
          <w:szCs w:val="24"/>
        </w:rPr>
        <w:t xml:space="preserve">pull and push strategies </w:t>
      </w:r>
      <w:r w:rsidR="005C1E99">
        <w:rPr>
          <w:rFonts w:ascii="Arial" w:hAnsi="Arial" w:cs="Arial"/>
          <w:sz w:val="24"/>
          <w:szCs w:val="24"/>
        </w:rPr>
        <w:t xml:space="preserve">at a point in the chain </w:t>
      </w:r>
      <w:r w:rsidR="007B476D">
        <w:rPr>
          <w:rFonts w:ascii="Arial" w:hAnsi="Arial" w:cs="Arial"/>
          <w:sz w:val="24"/>
          <w:szCs w:val="24"/>
        </w:rPr>
        <w:t>(</w:t>
      </w:r>
      <w:r w:rsidR="007B476D" w:rsidRPr="007B476D">
        <w:rPr>
          <w:rFonts w:ascii="Arial" w:hAnsi="Arial" w:cs="Arial"/>
          <w:sz w:val="24"/>
          <w:szCs w:val="24"/>
        </w:rPr>
        <w:t>Lander</w:t>
      </w:r>
      <w:r w:rsidR="007B476D">
        <w:rPr>
          <w:rFonts w:ascii="Arial" w:hAnsi="Arial" w:cs="Arial"/>
          <w:sz w:val="24"/>
          <w:szCs w:val="24"/>
        </w:rPr>
        <w:t xml:space="preserve"> S, 2017).</w:t>
      </w:r>
    </w:p>
    <w:p w:rsidR="000C6244" w:rsidRDefault="005C1E99" w:rsidP="000C6244">
      <w:pPr>
        <w:spacing w:line="360" w:lineRule="auto"/>
        <w:jc w:val="both"/>
        <w:rPr>
          <w:rFonts w:ascii="Arial" w:hAnsi="Arial" w:cs="Arial"/>
          <w:sz w:val="24"/>
          <w:szCs w:val="24"/>
        </w:rPr>
      </w:pPr>
      <w:r>
        <w:rPr>
          <w:rFonts w:ascii="Arial" w:hAnsi="Arial" w:cs="Arial"/>
          <w:sz w:val="24"/>
          <w:szCs w:val="24"/>
        </w:rPr>
        <w:t xml:space="preserve">The need for collaboration among sequential players in the supply chain from the initial supplier to </w:t>
      </w:r>
      <w:r w:rsidR="00637F4F">
        <w:rPr>
          <w:rFonts w:ascii="Arial" w:hAnsi="Arial" w:cs="Arial"/>
          <w:sz w:val="24"/>
          <w:szCs w:val="24"/>
        </w:rPr>
        <w:t xml:space="preserve">the </w:t>
      </w:r>
      <w:r>
        <w:rPr>
          <w:rFonts w:ascii="Arial" w:hAnsi="Arial" w:cs="Arial"/>
          <w:sz w:val="24"/>
          <w:szCs w:val="24"/>
        </w:rPr>
        <w:t xml:space="preserve">final consumer </w:t>
      </w:r>
      <w:r w:rsidR="000C6244">
        <w:rPr>
          <w:rFonts w:ascii="Arial" w:hAnsi="Arial" w:cs="Arial"/>
          <w:sz w:val="24"/>
          <w:szCs w:val="24"/>
        </w:rPr>
        <w:t xml:space="preserve">in order </w:t>
      </w:r>
      <w:r>
        <w:rPr>
          <w:rFonts w:ascii="Arial" w:hAnsi="Arial" w:cs="Arial"/>
          <w:sz w:val="24"/>
          <w:szCs w:val="24"/>
        </w:rPr>
        <w:t>to achieve overall lower cost, is understoo</w:t>
      </w:r>
      <w:r w:rsidR="00637F4F">
        <w:rPr>
          <w:rFonts w:ascii="Arial" w:hAnsi="Arial" w:cs="Arial"/>
          <w:sz w:val="24"/>
          <w:szCs w:val="24"/>
        </w:rPr>
        <w:t>d as</w:t>
      </w:r>
      <w:r w:rsidR="000C6244">
        <w:rPr>
          <w:rFonts w:ascii="Arial" w:hAnsi="Arial" w:cs="Arial"/>
          <w:sz w:val="24"/>
          <w:szCs w:val="24"/>
        </w:rPr>
        <w:t xml:space="preserve"> Supply Chain Management (SCM). SCM as defined by </w:t>
      </w:r>
      <w:r w:rsidR="000C6244" w:rsidRPr="000C6244">
        <w:rPr>
          <w:rFonts w:ascii="Arial" w:hAnsi="Arial" w:cs="Arial"/>
          <w:sz w:val="24"/>
          <w:szCs w:val="24"/>
        </w:rPr>
        <w:t>Jack G.A.J. van der Vorst (2004)</w:t>
      </w:r>
      <w:r w:rsidR="000C6244">
        <w:rPr>
          <w:rFonts w:ascii="Arial" w:hAnsi="Arial" w:cs="Arial"/>
          <w:sz w:val="24"/>
          <w:szCs w:val="24"/>
        </w:rPr>
        <w:t>, “</w:t>
      </w:r>
      <w:r w:rsidR="000C6244" w:rsidRPr="000C6244">
        <w:rPr>
          <w:rFonts w:ascii="Arial" w:hAnsi="Arial" w:cs="Arial"/>
          <w:sz w:val="24"/>
          <w:szCs w:val="24"/>
        </w:rPr>
        <w:t>is the integrated planning, co-ordination and co</w:t>
      </w:r>
      <w:r w:rsidR="000C6244">
        <w:rPr>
          <w:rFonts w:ascii="Arial" w:hAnsi="Arial" w:cs="Arial"/>
          <w:sz w:val="24"/>
          <w:szCs w:val="24"/>
        </w:rPr>
        <w:t xml:space="preserve">ntrol of all business processes and activities in </w:t>
      </w:r>
      <w:r w:rsidR="000C6244" w:rsidRPr="000C6244">
        <w:rPr>
          <w:rFonts w:ascii="Arial" w:hAnsi="Arial" w:cs="Arial"/>
          <w:sz w:val="24"/>
          <w:szCs w:val="24"/>
        </w:rPr>
        <w:t xml:space="preserve">the supply chain to deliver superior consumer value at less cost to the </w:t>
      </w:r>
      <w:r w:rsidR="000C6244">
        <w:rPr>
          <w:rFonts w:ascii="Arial" w:hAnsi="Arial" w:cs="Arial"/>
          <w:sz w:val="24"/>
          <w:szCs w:val="24"/>
        </w:rPr>
        <w:t xml:space="preserve">supply chain as a whole whilst </w:t>
      </w:r>
      <w:r w:rsidR="000C6244" w:rsidRPr="000C6244">
        <w:rPr>
          <w:rFonts w:ascii="Arial" w:hAnsi="Arial" w:cs="Arial"/>
          <w:sz w:val="24"/>
          <w:szCs w:val="24"/>
        </w:rPr>
        <w:t>satisfying requirements of other stakeholders in the supply chain (e.g. government and NGO’s)</w:t>
      </w:r>
      <w:r w:rsidR="000C6244">
        <w:rPr>
          <w:rFonts w:ascii="Arial" w:hAnsi="Arial" w:cs="Arial"/>
          <w:sz w:val="24"/>
          <w:szCs w:val="24"/>
        </w:rPr>
        <w:t>”</w:t>
      </w:r>
      <w:r w:rsidR="000C6244" w:rsidRPr="000C6244">
        <w:rPr>
          <w:rFonts w:ascii="Arial" w:hAnsi="Arial" w:cs="Arial"/>
          <w:sz w:val="24"/>
          <w:szCs w:val="24"/>
        </w:rPr>
        <w:t xml:space="preserve">. </w:t>
      </w:r>
    </w:p>
    <w:p w:rsidR="00FB2947" w:rsidRPr="00FB2947" w:rsidRDefault="00D94387" w:rsidP="00FB2947">
      <w:pPr>
        <w:spacing w:line="360" w:lineRule="auto"/>
        <w:jc w:val="both"/>
        <w:rPr>
          <w:rFonts w:ascii="Arial" w:hAnsi="Arial" w:cs="Arial"/>
          <w:sz w:val="24"/>
          <w:szCs w:val="24"/>
        </w:rPr>
      </w:pPr>
      <w:r>
        <w:rPr>
          <w:rFonts w:ascii="Arial" w:hAnsi="Arial" w:cs="Arial"/>
          <w:sz w:val="24"/>
          <w:szCs w:val="24"/>
        </w:rPr>
        <w:t xml:space="preserve">The </w:t>
      </w:r>
      <w:r w:rsidR="007F34B3">
        <w:rPr>
          <w:rFonts w:ascii="Arial" w:hAnsi="Arial" w:cs="Arial"/>
          <w:sz w:val="24"/>
          <w:szCs w:val="24"/>
        </w:rPr>
        <w:t>C</w:t>
      </w:r>
      <w:r w:rsidR="00926383">
        <w:rPr>
          <w:rFonts w:ascii="Arial" w:hAnsi="Arial" w:cs="Arial"/>
          <w:sz w:val="24"/>
          <w:szCs w:val="24"/>
        </w:rPr>
        <w:t>orporation’s Enterprise Resource Planning (ERP) system is a very</w:t>
      </w:r>
      <w:r>
        <w:rPr>
          <w:rFonts w:ascii="Arial" w:hAnsi="Arial" w:cs="Arial"/>
          <w:sz w:val="24"/>
          <w:szCs w:val="24"/>
        </w:rPr>
        <w:t xml:space="preserve"> important </w:t>
      </w:r>
      <w:r w:rsidR="00926383">
        <w:rPr>
          <w:rFonts w:ascii="Arial" w:hAnsi="Arial" w:cs="Arial"/>
          <w:sz w:val="24"/>
          <w:szCs w:val="24"/>
        </w:rPr>
        <w:t xml:space="preserve">catalyst to </w:t>
      </w:r>
      <w:r>
        <w:rPr>
          <w:rFonts w:ascii="Arial" w:hAnsi="Arial" w:cs="Arial"/>
          <w:sz w:val="24"/>
          <w:szCs w:val="24"/>
        </w:rPr>
        <w:t>collab</w:t>
      </w:r>
      <w:r w:rsidR="00926383">
        <w:rPr>
          <w:rFonts w:ascii="Arial" w:hAnsi="Arial" w:cs="Arial"/>
          <w:sz w:val="24"/>
          <w:szCs w:val="24"/>
        </w:rPr>
        <w:t xml:space="preserve">oration within the supply chain. It allows accurate distribution of information at a relative short </w:t>
      </w:r>
      <w:r w:rsidR="00FB2947">
        <w:rPr>
          <w:rFonts w:ascii="Arial" w:hAnsi="Arial" w:cs="Arial"/>
          <w:sz w:val="24"/>
          <w:szCs w:val="24"/>
        </w:rPr>
        <w:t>period within the supply chain.  A system</w:t>
      </w:r>
      <w:r w:rsidR="00926383">
        <w:rPr>
          <w:rFonts w:ascii="Arial" w:hAnsi="Arial" w:cs="Arial"/>
          <w:sz w:val="24"/>
          <w:szCs w:val="24"/>
        </w:rPr>
        <w:t xml:space="preserve"> </w:t>
      </w:r>
      <w:r w:rsidR="00FB2947">
        <w:rPr>
          <w:rFonts w:ascii="Arial" w:hAnsi="Arial" w:cs="Arial"/>
          <w:sz w:val="24"/>
          <w:szCs w:val="24"/>
        </w:rPr>
        <w:t>defined as</w:t>
      </w:r>
      <w:r w:rsidR="00FB2947" w:rsidRPr="00FB2947">
        <w:rPr>
          <w:rFonts w:ascii="Arial" w:hAnsi="Arial" w:cs="Arial"/>
          <w:sz w:val="24"/>
          <w:szCs w:val="24"/>
        </w:rPr>
        <w:t xml:space="preserve"> </w:t>
      </w:r>
      <w:r w:rsidR="00FB2947">
        <w:rPr>
          <w:rFonts w:ascii="Arial" w:hAnsi="Arial" w:cs="Arial"/>
          <w:sz w:val="24"/>
          <w:szCs w:val="24"/>
        </w:rPr>
        <w:t>“</w:t>
      </w:r>
      <w:r w:rsidR="00FB2947" w:rsidRPr="00FB2947">
        <w:rPr>
          <w:rFonts w:ascii="Arial" w:hAnsi="Arial" w:cs="Arial"/>
          <w:sz w:val="24"/>
          <w:szCs w:val="24"/>
        </w:rPr>
        <w:t xml:space="preserve">a </w:t>
      </w:r>
      <w:r w:rsidR="00FB2947" w:rsidRPr="00FB2947">
        <w:rPr>
          <w:rFonts w:ascii="Arial" w:hAnsi="Arial" w:cs="Arial"/>
          <w:sz w:val="24"/>
          <w:szCs w:val="24"/>
        </w:rPr>
        <w:lastRenderedPageBreak/>
        <w:t>process by which a company (often a manufacturer) manages and integrates the important parts of its business. An ERP management information system integrates areas such as planning, purchasing, inventory, sales, marketi</w:t>
      </w:r>
      <w:r w:rsidR="00FB2947">
        <w:rPr>
          <w:rFonts w:ascii="Arial" w:hAnsi="Arial" w:cs="Arial"/>
          <w:sz w:val="24"/>
          <w:szCs w:val="24"/>
        </w:rPr>
        <w:t>ng, finance and human resources (Investopedia, 2017). Most car makers deploy the use of ERP software throughout the entire supply chain, BMW</w:t>
      </w:r>
      <w:r w:rsidR="00265131">
        <w:rPr>
          <w:rFonts w:ascii="Arial" w:hAnsi="Arial" w:cs="Arial"/>
          <w:sz w:val="24"/>
          <w:szCs w:val="24"/>
        </w:rPr>
        <w:t>,</w:t>
      </w:r>
      <w:r w:rsidR="00FB2947">
        <w:rPr>
          <w:rFonts w:ascii="Arial" w:hAnsi="Arial" w:cs="Arial"/>
          <w:sz w:val="24"/>
          <w:szCs w:val="24"/>
        </w:rPr>
        <w:t xml:space="preserve"> for instance, uses SAP to integrate the activities of the 3PL </w:t>
      </w:r>
      <w:r w:rsidR="00812565">
        <w:rPr>
          <w:rFonts w:ascii="Arial" w:hAnsi="Arial" w:cs="Arial"/>
          <w:sz w:val="24"/>
          <w:szCs w:val="24"/>
        </w:rPr>
        <w:t xml:space="preserve">providers </w:t>
      </w:r>
      <w:r w:rsidR="00FB2947">
        <w:rPr>
          <w:rFonts w:ascii="Arial" w:hAnsi="Arial" w:cs="Arial"/>
          <w:sz w:val="24"/>
          <w:szCs w:val="24"/>
        </w:rPr>
        <w:t>to maintain efficiency and conform</w:t>
      </w:r>
      <w:r w:rsidR="007F34B3">
        <w:rPr>
          <w:rFonts w:ascii="Arial" w:hAnsi="Arial" w:cs="Arial"/>
          <w:sz w:val="24"/>
          <w:szCs w:val="24"/>
        </w:rPr>
        <w:t xml:space="preserve">ity to </w:t>
      </w:r>
      <w:r w:rsidR="00265131">
        <w:rPr>
          <w:rFonts w:ascii="Arial" w:hAnsi="Arial" w:cs="Arial"/>
          <w:sz w:val="24"/>
          <w:szCs w:val="24"/>
        </w:rPr>
        <w:t xml:space="preserve">the </w:t>
      </w:r>
      <w:r w:rsidR="007F34B3">
        <w:rPr>
          <w:rFonts w:ascii="Arial" w:hAnsi="Arial" w:cs="Arial"/>
          <w:sz w:val="24"/>
          <w:szCs w:val="24"/>
        </w:rPr>
        <w:t>BMW standard of business (Glick, 2001).</w:t>
      </w:r>
      <w:r w:rsidR="00307972">
        <w:rPr>
          <w:rFonts w:ascii="Arial" w:hAnsi="Arial" w:cs="Arial"/>
          <w:sz w:val="24"/>
          <w:szCs w:val="24"/>
        </w:rPr>
        <w:t xml:space="preserve"> Nissan car maker uses EnterpriseIQ ERP system, from the California based vendor IQMS, offering automotive specific capabilities, such as EDI and AIAG</w:t>
      </w:r>
      <w:r w:rsidR="00935673">
        <w:rPr>
          <w:rFonts w:ascii="Arial" w:hAnsi="Arial" w:cs="Arial"/>
          <w:sz w:val="24"/>
          <w:szCs w:val="24"/>
        </w:rPr>
        <w:t xml:space="preserve"> labelling,</w:t>
      </w:r>
      <w:r w:rsidR="00307972">
        <w:rPr>
          <w:rFonts w:ascii="Arial" w:hAnsi="Arial" w:cs="Arial"/>
          <w:sz w:val="24"/>
          <w:szCs w:val="24"/>
        </w:rPr>
        <w:t xml:space="preserve"> which eliminated </w:t>
      </w:r>
      <w:r w:rsidR="00935673">
        <w:rPr>
          <w:rFonts w:ascii="Arial" w:hAnsi="Arial" w:cs="Arial"/>
          <w:sz w:val="24"/>
          <w:szCs w:val="24"/>
        </w:rPr>
        <w:t xml:space="preserve">shipping </w:t>
      </w:r>
      <w:r w:rsidR="00307972">
        <w:rPr>
          <w:rFonts w:ascii="Arial" w:hAnsi="Arial" w:cs="Arial"/>
          <w:sz w:val="24"/>
          <w:szCs w:val="24"/>
        </w:rPr>
        <w:t xml:space="preserve">errors, increased information speed and accuracy and reduced </w:t>
      </w:r>
      <w:r w:rsidR="00935673">
        <w:rPr>
          <w:rFonts w:ascii="Arial" w:hAnsi="Arial" w:cs="Arial"/>
          <w:sz w:val="24"/>
          <w:szCs w:val="24"/>
        </w:rPr>
        <w:t xml:space="preserve">the </w:t>
      </w:r>
      <w:r w:rsidR="00307972">
        <w:rPr>
          <w:rFonts w:ascii="Arial" w:hAnsi="Arial" w:cs="Arial"/>
          <w:sz w:val="24"/>
          <w:szCs w:val="24"/>
        </w:rPr>
        <w:t>cost</w:t>
      </w:r>
      <w:r w:rsidR="00935673">
        <w:rPr>
          <w:rFonts w:ascii="Arial" w:hAnsi="Arial" w:cs="Arial"/>
          <w:sz w:val="24"/>
          <w:szCs w:val="24"/>
        </w:rPr>
        <w:t xml:space="preserve"> of sending EDI significantly (Ludwig, 2010).</w:t>
      </w:r>
    </w:p>
    <w:p w:rsidR="00DC2A8A" w:rsidRDefault="007122B0" w:rsidP="00B7182E">
      <w:pPr>
        <w:spacing w:line="360" w:lineRule="auto"/>
        <w:jc w:val="both"/>
        <w:rPr>
          <w:rFonts w:ascii="Arial" w:hAnsi="Arial" w:cs="Arial"/>
          <w:b/>
          <w:sz w:val="24"/>
          <w:szCs w:val="24"/>
        </w:rPr>
      </w:pPr>
      <w:r w:rsidRPr="007122B0">
        <w:rPr>
          <w:rFonts w:ascii="Arial" w:hAnsi="Arial" w:cs="Arial"/>
          <w:b/>
          <w:sz w:val="24"/>
          <w:szCs w:val="24"/>
        </w:rPr>
        <w:t>Supplier Benchmarking</w:t>
      </w:r>
    </w:p>
    <w:p w:rsidR="00112A5B" w:rsidRPr="00112A5B" w:rsidRDefault="00112A5B" w:rsidP="00112A5B">
      <w:pPr>
        <w:spacing w:line="360" w:lineRule="auto"/>
        <w:jc w:val="both"/>
        <w:rPr>
          <w:rFonts w:ascii="Arial" w:hAnsi="Arial" w:cs="Arial"/>
          <w:sz w:val="24"/>
          <w:szCs w:val="24"/>
        </w:rPr>
      </w:pPr>
      <w:r w:rsidRPr="00112A5B">
        <w:rPr>
          <w:rFonts w:ascii="Arial" w:hAnsi="Arial" w:cs="Arial"/>
          <w:sz w:val="24"/>
          <w:szCs w:val="24"/>
        </w:rPr>
        <w:t xml:space="preserve">Definition </w:t>
      </w:r>
      <w:r w:rsidR="00510803">
        <w:rPr>
          <w:rFonts w:ascii="Arial" w:hAnsi="Arial" w:cs="Arial"/>
          <w:sz w:val="24"/>
          <w:szCs w:val="24"/>
        </w:rPr>
        <w:t>–</w:t>
      </w:r>
      <w:r w:rsidRPr="00112A5B">
        <w:rPr>
          <w:rFonts w:ascii="Arial" w:hAnsi="Arial" w:cs="Arial"/>
          <w:sz w:val="24"/>
          <w:szCs w:val="24"/>
        </w:rPr>
        <w:t xml:space="preserve"> </w:t>
      </w:r>
      <w:r w:rsidR="00510803">
        <w:rPr>
          <w:rFonts w:ascii="Arial" w:hAnsi="Arial" w:cs="Arial"/>
          <w:sz w:val="24"/>
          <w:szCs w:val="24"/>
        </w:rPr>
        <w:t>“</w:t>
      </w:r>
      <w:r w:rsidRPr="00112A5B">
        <w:rPr>
          <w:rFonts w:ascii="Arial" w:hAnsi="Arial" w:cs="Arial"/>
          <w:sz w:val="24"/>
          <w:szCs w:val="24"/>
        </w:rPr>
        <w:t>A measurement of the quality of an organization's policies, products, programs, strategies, etc., and their comparison with standard measurements, or similar measurements of its peers</w:t>
      </w:r>
      <w:r w:rsidR="00510803">
        <w:rPr>
          <w:rFonts w:ascii="Arial" w:hAnsi="Arial" w:cs="Arial"/>
          <w:sz w:val="24"/>
          <w:szCs w:val="24"/>
        </w:rPr>
        <w:t>”</w:t>
      </w:r>
      <w:r w:rsidRPr="00112A5B">
        <w:rPr>
          <w:rFonts w:ascii="Arial" w:hAnsi="Arial" w:cs="Arial"/>
          <w:sz w:val="24"/>
          <w:szCs w:val="24"/>
        </w:rPr>
        <w:t>. (Business Dictionary, 2017).</w:t>
      </w:r>
    </w:p>
    <w:p w:rsidR="00FF6DC5" w:rsidRDefault="00112A5B" w:rsidP="00B7182E">
      <w:pPr>
        <w:spacing w:line="360" w:lineRule="auto"/>
        <w:jc w:val="both"/>
        <w:rPr>
          <w:rFonts w:ascii="Arial" w:hAnsi="Arial" w:cs="Arial"/>
          <w:sz w:val="24"/>
          <w:szCs w:val="24"/>
        </w:rPr>
      </w:pPr>
      <w:r w:rsidRPr="00112A5B">
        <w:rPr>
          <w:rFonts w:ascii="Arial" w:hAnsi="Arial" w:cs="Arial"/>
          <w:sz w:val="24"/>
          <w:szCs w:val="24"/>
        </w:rPr>
        <w:t xml:space="preserve">The reason why business organisations employ benchmarking process is to search for the best practice within their industry and or outside, to scrutinise how the performance levels of others are achieved and to understand the processes involved. The data generated are analysed and compared with own operations against the competitor’s, the </w:t>
      </w:r>
      <w:r w:rsidR="00511B2A">
        <w:rPr>
          <w:rFonts w:ascii="Arial" w:hAnsi="Arial" w:cs="Arial"/>
          <w:sz w:val="24"/>
          <w:szCs w:val="24"/>
        </w:rPr>
        <w:t xml:space="preserve">positive </w:t>
      </w:r>
      <w:r w:rsidR="00C14CA2">
        <w:rPr>
          <w:rFonts w:ascii="Arial" w:hAnsi="Arial" w:cs="Arial"/>
          <w:sz w:val="24"/>
          <w:szCs w:val="24"/>
        </w:rPr>
        <w:t>outcomes</w:t>
      </w:r>
      <w:r w:rsidR="00511B2A">
        <w:rPr>
          <w:rFonts w:ascii="Arial" w:hAnsi="Arial" w:cs="Arial"/>
          <w:sz w:val="24"/>
          <w:szCs w:val="24"/>
        </w:rPr>
        <w:t xml:space="preserve">, </w:t>
      </w:r>
      <w:r w:rsidRPr="00112A5B">
        <w:rPr>
          <w:rFonts w:ascii="Arial" w:hAnsi="Arial" w:cs="Arial"/>
          <w:sz w:val="24"/>
          <w:szCs w:val="24"/>
        </w:rPr>
        <w:t>are then used to improve internal process, approaches, existing technologies and practices to lower cost, advance customer service and royalty and generate more profits (tutor2u.com,</w:t>
      </w:r>
      <w:r w:rsidR="006F1BBD">
        <w:rPr>
          <w:rFonts w:ascii="Arial" w:hAnsi="Arial" w:cs="Arial"/>
          <w:sz w:val="24"/>
          <w:szCs w:val="24"/>
        </w:rPr>
        <w:t xml:space="preserve"> </w:t>
      </w:r>
      <w:r w:rsidRPr="00112A5B">
        <w:rPr>
          <w:rFonts w:ascii="Arial" w:hAnsi="Arial" w:cs="Arial"/>
          <w:sz w:val="24"/>
          <w:szCs w:val="24"/>
        </w:rPr>
        <w:t xml:space="preserve">2015). </w:t>
      </w:r>
    </w:p>
    <w:p w:rsidR="007122B0" w:rsidRDefault="00511B2A" w:rsidP="00B7182E">
      <w:pPr>
        <w:spacing w:line="360" w:lineRule="auto"/>
        <w:jc w:val="both"/>
        <w:rPr>
          <w:rFonts w:ascii="Arial" w:hAnsi="Arial" w:cs="Arial"/>
          <w:sz w:val="24"/>
          <w:szCs w:val="24"/>
        </w:rPr>
      </w:pPr>
      <w:r>
        <w:rPr>
          <w:rFonts w:ascii="Arial" w:hAnsi="Arial" w:cs="Arial"/>
          <w:sz w:val="24"/>
          <w:szCs w:val="24"/>
        </w:rPr>
        <w:t>The most common types of benchmarking include; strategic, competitive, process, internal, extern</w:t>
      </w:r>
      <w:r w:rsidR="00CC29CC">
        <w:rPr>
          <w:rFonts w:ascii="Arial" w:hAnsi="Arial" w:cs="Arial"/>
          <w:sz w:val="24"/>
          <w:szCs w:val="24"/>
        </w:rPr>
        <w:t xml:space="preserve">al, functional and international benchmarking. </w:t>
      </w:r>
      <w:r w:rsidR="00CC29CC" w:rsidRPr="006F1BBD">
        <w:rPr>
          <w:rFonts w:ascii="Arial" w:hAnsi="Arial" w:cs="Arial"/>
          <w:sz w:val="24"/>
          <w:szCs w:val="24"/>
        </w:rPr>
        <w:t>Strategic benchmarking is normally long</w:t>
      </w:r>
      <w:r w:rsidR="00265131">
        <w:rPr>
          <w:rFonts w:ascii="Arial" w:hAnsi="Arial" w:cs="Arial"/>
          <w:sz w:val="24"/>
          <w:szCs w:val="24"/>
        </w:rPr>
        <w:t>-</w:t>
      </w:r>
      <w:r w:rsidR="00CC29CC" w:rsidRPr="006F1BBD">
        <w:rPr>
          <w:rFonts w:ascii="Arial" w:hAnsi="Arial" w:cs="Arial"/>
          <w:sz w:val="24"/>
          <w:szCs w:val="24"/>
        </w:rPr>
        <w:t>term</w:t>
      </w:r>
      <w:r w:rsidR="00265131">
        <w:rPr>
          <w:rFonts w:ascii="Arial" w:hAnsi="Arial" w:cs="Arial"/>
          <w:sz w:val="24"/>
          <w:szCs w:val="24"/>
        </w:rPr>
        <w:t>,</w:t>
      </w:r>
      <w:r w:rsidR="00CC29CC" w:rsidRPr="006F1BBD">
        <w:rPr>
          <w:rFonts w:ascii="Arial" w:hAnsi="Arial" w:cs="Arial"/>
          <w:sz w:val="24"/>
          <w:szCs w:val="24"/>
        </w:rPr>
        <w:t xml:space="preserve"> and focuses on overhauling and re-aligning the overall business strategies that have become inappropriate. Performance or competitive benchmarking is used by business to consider their position in relation to performance mostly with others in the same </w:t>
      </w:r>
      <w:r w:rsidR="00C14CA2" w:rsidRPr="006F1BBD">
        <w:rPr>
          <w:rFonts w:ascii="Arial" w:hAnsi="Arial" w:cs="Arial"/>
          <w:sz w:val="24"/>
          <w:szCs w:val="24"/>
        </w:rPr>
        <w:t>sector and through a third party to protect confidentiality</w:t>
      </w:r>
      <w:r w:rsidR="00C14CA2">
        <w:rPr>
          <w:rFonts w:ascii="Arial" w:hAnsi="Arial" w:cs="Arial"/>
          <w:sz w:val="24"/>
          <w:szCs w:val="24"/>
        </w:rPr>
        <w:t>.</w:t>
      </w:r>
      <w:r w:rsidR="00CC29CC">
        <w:rPr>
          <w:rFonts w:ascii="Arial" w:hAnsi="Arial" w:cs="Arial"/>
          <w:sz w:val="24"/>
          <w:szCs w:val="24"/>
        </w:rPr>
        <w:t xml:space="preserve"> </w:t>
      </w:r>
      <w:r w:rsidR="00946432">
        <w:rPr>
          <w:rFonts w:ascii="Arial" w:hAnsi="Arial" w:cs="Arial"/>
          <w:sz w:val="24"/>
          <w:szCs w:val="24"/>
        </w:rPr>
        <w:t>Internal bench</w:t>
      </w:r>
      <w:r w:rsidR="00946432" w:rsidRPr="00946432">
        <w:rPr>
          <w:rFonts w:ascii="Arial" w:hAnsi="Arial" w:cs="Arial"/>
          <w:sz w:val="24"/>
          <w:szCs w:val="24"/>
        </w:rPr>
        <w:t xml:space="preserve">marking </w:t>
      </w:r>
      <w:r w:rsidR="00946432">
        <w:rPr>
          <w:rFonts w:ascii="Arial" w:hAnsi="Arial" w:cs="Arial"/>
          <w:sz w:val="24"/>
          <w:szCs w:val="24"/>
        </w:rPr>
        <w:t xml:space="preserve">is the process of </w:t>
      </w:r>
      <w:r w:rsidR="00946432" w:rsidRPr="00946432">
        <w:rPr>
          <w:rFonts w:ascii="Arial" w:hAnsi="Arial" w:cs="Arial"/>
          <w:sz w:val="24"/>
          <w:szCs w:val="24"/>
        </w:rPr>
        <w:t>comparing simi</w:t>
      </w:r>
      <w:r w:rsidR="00946432">
        <w:rPr>
          <w:rFonts w:ascii="Arial" w:hAnsi="Arial" w:cs="Arial"/>
          <w:sz w:val="24"/>
          <w:szCs w:val="24"/>
        </w:rPr>
        <w:t xml:space="preserve">lar operations in different </w:t>
      </w:r>
      <w:r w:rsidR="00946432" w:rsidRPr="00946432">
        <w:rPr>
          <w:rFonts w:ascii="Arial" w:hAnsi="Arial" w:cs="Arial"/>
          <w:sz w:val="24"/>
          <w:szCs w:val="24"/>
        </w:rPr>
        <w:t xml:space="preserve">divisions </w:t>
      </w:r>
      <w:r w:rsidR="00946432">
        <w:rPr>
          <w:rFonts w:ascii="Arial" w:hAnsi="Arial" w:cs="Arial"/>
          <w:sz w:val="24"/>
          <w:szCs w:val="24"/>
        </w:rPr>
        <w:t xml:space="preserve">of business </w:t>
      </w:r>
      <w:r w:rsidR="00946432" w:rsidRPr="00946432">
        <w:rPr>
          <w:rFonts w:ascii="Arial" w:hAnsi="Arial" w:cs="Arial"/>
          <w:sz w:val="24"/>
          <w:szCs w:val="24"/>
        </w:rPr>
        <w:t xml:space="preserve">within </w:t>
      </w:r>
      <w:r w:rsidR="00946432">
        <w:rPr>
          <w:rFonts w:ascii="Arial" w:hAnsi="Arial" w:cs="Arial"/>
          <w:sz w:val="24"/>
          <w:szCs w:val="24"/>
        </w:rPr>
        <w:t xml:space="preserve">a business organisation. It encourages sharing of </w:t>
      </w:r>
      <w:r w:rsidR="00946432" w:rsidRPr="00946432">
        <w:rPr>
          <w:rFonts w:ascii="Arial" w:hAnsi="Arial" w:cs="Arial"/>
          <w:sz w:val="24"/>
          <w:szCs w:val="24"/>
        </w:rPr>
        <w:t>ideas, mainly the best practic</w:t>
      </w:r>
      <w:r w:rsidR="00946432">
        <w:rPr>
          <w:rFonts w:ascii="Arial" w:hAnsi="Arial" w:cs="Arial"/>
          <w:sz w:val="24"/>
          <w:szCs w:val="24"/>
        </w:rPr>
        <w:t>es developed within each sector of the organis</w:t>
      </w:r>
      <w:r w:rsidR="006F1BBD">
        <w:rPr>
          <w:rFonts w:ascii="Arial" w:hAnsi="Arial" w:cs="Arial"/>
          <w:sz w:val="24"/>
          <w:szCs w:val="24"/>
        </w:rPr>
        <w:t>ation</w:t>
      </w:r>
      <w:r w:rsidR="006F1BBD" w:rsidRPr="006F1BBD">
        <w:rPr>
          <w:rFonts w:ascii="Arial" w:hAnsi="Arial" w:cs="Arial"/>
          <w:sz w:val="24"/>
          <w:szCs w:val="24"/>
        </w:rPr>
        <w:t xml:space="preserve"> </w:t>
      </w:r>
      <w:r w:rsidR="006F1BBD">
        <w:rPr>
          <w:rFonts w:ascii="Arial" w:hAnsi="Arial" w:cs="Arial"/>
          <w:sz w:val="24"/>
          <w:szCs w:val="24"/>
        </w:rPr>
        <w:t>(</w:t>
      </w:r>
      <w:r w:rsidR="006F1BBD" w:rsidRPr="006F1BBD">
        <w:rPr>
          <w:rFonts w:ascii="Arial" w:hAnsi="Arial" w:cs="Arial"/>
          <w:sz w:val="24"/>
          <w:szCs w:val="24"/>
        </w:rPr>
        <w:t>Bauld</w:t>
      </w:r>
      <w:r w:rsidR="006F1BBD">
        <w:rPr>
          <w:rFonts w:ascii="Arial" w:hAnsi="Arial" w:cs="Arial"/>
          <w:sz w:val="24"/>
          <w:szCs w:val="24"/>
        </w:rPr>
        <w:t xml:space="preserve"> S &amp;</w:t>
      </w:r>
      <w:r w:rsidR="006F1BBD" w:rsidRPr="006F1BBD">
        <w:rPr>
          <w:rFonts w:ascii="Arial" w:hAnsi="Arial" w:cs="Arial"/>
          <w:sz w:val="24"/>
          <w:szCs w:val="24"/>
        </w:rPr>
        <w:t xml:space="preserve"> McGuinness</w:t>
      </w:r>
      <w:r w:rsidR="006F1BBD">
        <w:rPr>
          <w:rFonts w:ascii="Arial" w:hAnsi="Arial" w:cs="Arial"/>
          <w:sz w:val="24"/>
          <w:szCs w:val="24"/>
        </w:rPr>
        <w:t xml:space="preserve"> K, 2006). External benchmarking implies analysing the practice of outside organisations which are adopted to be the best practise. International or global </w:t>
      </w:r>
      <w:r w:rsidR="006F1BBD">
        <w:rPr>
          <w:rFonts w:ascii="Arial" w:hAnsi="Arial" w:cs="Arial"/>
          <w:sz w:val="24"/>
          <w:szCs w:val="24"/>
        </w:rPr>
        <w:lastRenderedPageBreak/>
        <w:t xml:space="preserve">benchmarking is the process of identifying and analysing the best practitioners </w:t>
      </w:r>
      <w:r w:rsidR="00FF6DC5">
        <w:rPr>
          <w:rFonts w:ascii="Arial" w:hAnsi="Arial" w:cs="Arial"/>
          <w:sz w:val="24"/>
          <w:szCs w:val="24"/>
        </w:rPr>
        <w:t>somewhere in the world. The quest to achieve a global standard is the drive for international benchmarking, while advances in information technology and business globalisation has enabled such international projects.</w:t>
      </w:r>
    </w:p>
    <w:p w:rsidR="00510803" w:rsidRDefault="00510803" w:rsidP="00510803">
      <w:pPr>
        <w:spacing w:line="360" w:lineRule="auto"/>
        <w:jc w:val="both"/>
        <w:rPr>
          <w:rFonts w:ascii="Arial" w:hAnsi="Arial" w:cs="Arial"/>
          <w:sz w:val="24"/>
          <w:szCs w:val="24"/>
        </w:rPr>
      </w:pPr>
      <w:r w:rsidRPr="00510803">
        <w:rPr>
          <w:rFonts w:ascii="Arial" w:hAnsi="Arial" w:cs="Arial"/>
          <w:sz w:val="24"/>
          <w:szCs w:val="24"/>
        </w:rPr>
        <w:t>Supplier benchmarking is an important</w:t>
      </w:r>
      <w:r>
        <w:rPr>
          <w:rFonts w:ascii="Arial" w:hAnsi="Arial" w:cs="Arial"/>
          <w:sz w:val="24"/>
          <w:szCs w:val="24"/>
        </w:rPr>
        <w:t xml:space="preserve"> part of </w:t>
      </w:r>
      <w:r w:rsidR="00265131">
        <w:rPr>
          <w:rFonts w:ascii="Arial" w:hAnsi="Arial" w:cs="Arial"/>
          <w:sz w:val="24"/>
          <w:szCs w:val="24"/>
        </w:rPr>
        <w:t xml:space="preserve">the </w:t>
      </w:r>
      <w:r>
        <w:rPr>
          <w:rFonts w:ascii="Arial" w:hAnsi="Arial" w:cs="Arial"/>
          <w:sz w:val="24"/>
          <w:szCs w:val="24"/>
        </w:rPr>
        <w:t xml:space="preserve">manufacturer’s procurement </w:t>
      </w:r>
      <w:r w:rsidRPr="00510803">
        <w:rPr>
          <w:rFonts w:ascii="Arial" w:hAnsi="Arial" w:cs="Arial"/>
          <w:sz w:val="24"/>
          <w:szCs w:val="24"/>
        </w:rPr>
        <w:t xml:space="preserve">strategy. The </w:t>
      </w:r>
      <w:r>
        <w:rPr>
          <w:rFonts w:ascii="Arial" w:hAnsi="Arial" w:cs="Arial"/>
          <w:sz w:val="24"/>
          <w:szCs w:val="24"/>
        </w:rPr>
        <w:t>aim</w:t>
      </w:r>
      <w:r w:rsidRPr="00510803">
        <w:rPr>
          <w:rFonts w:ascii="Arial" w:hAnsi="Arial" w:cs="Arial"/>
          <w:sz w:val="24"/>
          <w:szCs w:val="24"/>
        </w:rPr>
        <w:t xml:space="preserve"> is to advance</w:t>
      </w:r>
      <w:r>
        <w:rPr>
          <w:rFonts w:ascii="Arial" w:hAnsi="Arial" w:cs="Arial"/>
          <w:sz w:val="24"/>
          <w:szCs w:val="24"/>
        </w:rPr>
        <w:t xml:space="preserve"> the supplier’s existing performance and </w:t>
      </w:r>
      <w:r w:rsidRPr="00510803">
        <w:rPr>
          <w:rFonts w:ascii="Arial" w:hAnsi="Arial" w:cs="Arial"/>
          <w:sz w:val="24"/>
          <w:szCs w:val="24"/>
        </w:rPr>
        <w:t xml:space="preserve">to avoid any </w:t>
      </w:r>
      <w:r>
        <w:rPr>
          <w:rFonts w:ascii="Arial" w:hAnsi="Arial" w:cs="Arial"/>
          <w:sz w:val="24"/>
          <w:szCs w:val="24"/>
        </w:rPr>
        <w:t>suspected</w:t>
      </w:r>
      <w:r w:rsidRPr="00510803">
        <w:rPr>
          <w:rFonts w:ascii="Arial" w:hAnsi="Arial" w:cs="Arial"/>
          <w:sz w:val="24"/>
          <w:szCs w:val="24"/>
        </w:rPr>
        <w:t xml:space="preserve"> </w:t>
      </w:r>
      <w:r>
        <w:rPr>
          <w:rFonts w:ascii="Arial" w:hAnsi="Arial" w:cs="Arial"/>
          <w:sz w:val="24"/>
          <w:szCs w:val="24"/>
        </w:rPr>
        <w:t xml:space="preserve">future </w:t>
      </w:r>
      <w:r w:rsidRPr="00510803">
        <w:rPr>
          <w:rFonts w:ascii="Arial" w:hAnsi="Arial" w:cs="Arial"/>
          <w:sz w:val="24"/>
          <w:szCs w:val="24"/>
        </w:rPr>
        <w:t>risk</w:t>
      </w:r>
      <w:r>
        <w:rPr>
          <w:rFonts w:ascii="Arial" w:hAnsi="Arial" w:cs="Arial"/>
          <w:sz w:val="24"/>
          <w:szCs w:val="24"/>
        </w:rPr>
        <w:t>.</w:t>
      </w:r>
      <w:r w:rsidRPr="00510803">
        <w:rPr>
          <w:rFonts w:ascii="Arial" w:hAnsi="Arial" w:cs="Arial"/>
          <w:sz w:val="24"/>
          <w:szCs w:val="24"/>
        </w:rPr>
        <w:t xml:space="preserve"> </w:t>
      </w:r>
      <w:r w:rsidR="00754B24">
        <w:rPr>
          <w:rFonts w:ascii="Arial" w:hAnsi="Arial" w:cs="Arial"/>
          <w:sz w:val="24"/>
          <w:szCs w:val="24"/>
        </w:rPr>
        <w:t>The most common tool used by Manufacturers is the Intelligent Supplier Management Tool (ISMT), the system enables the input of different number</w:t>
      </w:r>
      <w:r w:rsidR="00265131">
        <w:rPr>
          <w:rFonts w:ascii="Arial" w:hAnsi="Arial" w:cs="Arial"/>
          <w:sz w:val="24"/>
          <w:szCs w:val="24"/>
        </w:rPr>
        <w:t>s</w:t>
      </w:r>
      <w:r w:rsidR="00754B24">
        <w:rPr>
          <w:rFonts w:ascii="Arial" w:hAnsi="Arial" w:cs="Arial"/>
          <w:sz w:val="24"/>
          <w:szCs w:val="24"/>
        </w:rPr>
        <w:t xml:space="preserve"> of supplier</w:t>
      </w:r>
      <w:r w:rsidR="00265131">
        <w:rPr>
          <w:rFonts w:ascii="Arial" w:hAnsi="Arial" w:cs="Arial"/>
          <w:sz w:val="24"/>
          <w:szCs w:val="24"/>
        </w:rPr>
        <w:t>’s</w:t>
      </w:r>
      <w:r w:rsidR="00754B24">
        <w:rPr>
          <w:rFonts w:ascii="Arial" w:hAnsi="Arial" w:cs="Arial"/>
          <w:sz w:val="24"/>
          <w:szCs w:val="24"/>
        </w:rPr>
        <w:t xml:space="preserve"> </w:t>
      </w:r>
      <w:r w:rsidR="008A7A65">
        <w:rPr>
          <w:rFonts w:ascii="Arial" w:hAnsi="Arial" w:cs="Arial"/>
          <w:sz w:val="24"/>
          <w:szCs w:val="24"/>
        </w:rPr>
        <w:t>history</w:t>
      </w:r>
      <w:r w:rsidR="00754B24">
        <w:rPr>
          <w:rFonts w:ascii="Arial" w:hAnsi="Arial" w:cs="Arial"/>
          <w:sz w:val="24"/>
          <w:szCs w:val="24"/>
        </w:rPr>
        <w:t xml:space="preserve"> that include: delivery efficiency, quality</w:t>
      </w:r>
      <w:r w:rsidR="00C71D2C">
        <w:rPr>
          <w:rFonts w:ascii="Arial" w:hAnsi="Arial" w:cs="Arial"/>
          <w:sz w:val="24"/>
          <w:szCs w:val="24"/>
        </w:rPr>
        <w:t xml:space="preserve"> (how reliable)</w:t>
      </w:r>
      <w:r w:rsidR="00754B24">
        <w:rPr>
          <w:rFonts w:ascii="Arial" w:hAnsi="Arial" w:cs="Arial"/>
          <w:sz w:val="24"/>
          <w:szCs w:val="24"/>
        </w:rPr>
        <w:t>, product price</w:t>
      </w:r>
      <w:r w:rsidR="00C71D2C">
        <w:rPr>
          <w:rFonts w:ascii="Arial" w:hAnsi="Arial" w:cs="Arial"/>
          <w:sz w:val="24"/>
          <w:szCs w:val="24"/>
        </w:rPr>
        <w:t xml:space="preserve"> (competitiveness)</w:t>
      </w:r>
      <w:r w:rsidR="00754B24">
        <w:rPr>
          <w:rFonts w:ascii="Arial" w:hAnsi="Arial" w:cs="Arial"/>
          <w:sz w:val="24"/>
          <w:szCs w:val="24"/>
        </w:rPr>
        <w:t>, customer service</w:t>
      </w:r>
      <w:r w:rsidR="00C71D2C">
        <w:rPr>
          <w:rFonts w:ascii="Arial" w:hAnsi="Arial" w:cs="Arial"/>
          <w:sz w:val="24"/>
          <w:szCs w:val="24"/>
        </w:rPr>
        <w:t xml:space="preserve"> (culture)</w:t>
      </w:r>
      <w:r w:rsidR="008A7A65">
        <w:rPr>
          <w:rFonts w:ascii="Arial" w:hAnsi="Arial" w:cs="Arial"/>
          <w:sz w:val="24"/>
          <w:szCs w:val="24"/>
        </w:rPr>
        <w:t xml:space="preserve"> and financial status</w:t>
      </w:r>
      <w:r w:rsidR="00C71D2C">
        <w:rPr>
          <w:rFonts w:ascii="Arial" w:hAnsi="Arial" w:cs="Arial"/>
          <w:sz w:val="24"/>
          <w:szCs w:val="24"/>
        </w:rPr>
        <w:t xml:space="preserve"> (stability)</w:t>
      </w:r>
      <w:r w:rsidR="008A7A65">
        <w:rPr>
          <w:rFonts w:ascii="Arial" w:hAnsi="Arial" w:cs="Arial"/>
          <w:sz w:val="24"/>
          <w:szCs w:val="24"/>
        </w:rPr>
        <w:t>.</w:t>
      </w:r>
      <w:r w:rsidR="00754B24">
        <w:rPr>
          <w:rFonts w:ascii="Arial" w:hAnsi="Arial" w:cs="Arial"/>
          <w:sz w:val="24"/>
          <w:szCs w:val="24"/>
        </w:rPr>
        <w:t xml:space="preserve"> </w:t>
      </w:r>
      <w:r w:rsidR="008A7A65">
        <w:rPr>
          <w:rFonts w:ascii="Arial" w:hAnsi="Arial" w:cs="Arial"/>
          <w:sz w:val="24"/>
          <w:szCs w:val="24"/>
        </w:rPr>
        <w:t xml:space="preserve">Each segment is assigned to a score, ranging from 0 (poor) to 5 (excellent). The results are used </w:t>
      </w:r>
      <w:r w:rsidR="00261202">
        <w:rPr>
          <w:rFonts w:ascii="Arial" w:hAnsi="Arial" w:cs="Arial"/>
          <w:sz w:val="24"/>
          <w:szCs w:val="24"/>
        </w:rPr>
        <w:t xml:space="preserve">to </w:t>
      </w:r>
      <w:r w:rsidR="008A7A65">
        <w:rPr>
          <w:rFonts w:ascii="Arial" w:hAnsi="Arial" w:cs="Arial"/>
          <w:sz w:val="24"/>
          <w:szCs w:val="24"/>
        </w:rPr>
        <w:t xml:space="preserve">determine the performance of the suppliers </w:t>
      </w:r>
      <w:r w:rsidR="00261202">
        <w:rPr>
          <w:rFonts w:ascii="Arial" w:hAnsi="Arial" w:cs="Arial"/>
          <w:sz w:val="24"/>
          <w:szCs w:val="24"/>
        </w:rPr>
        <w:t>and the end assessments obtained</w:t>
      </w:r>
      <w:r w:rsidR="00396ABB">
        <w:rPr>
          <w:rFonts w:ascii="Arial" w:hAnsi="Arial" w:cs="Arial"/>
          <w:sz w:val="24"/>
          <w:szCs w:val="24"/>
        </w:rPr>
        <w:t xml:space="preserve"> are then</w:t>
      </w:r>
      <w:r w:rsidR="00261202">
        <w:rPr>
          <w:rFonts w:ascii="Arial" w:hAnsi="Arial" w:cs="Arial"/>
          <w:sz w:val="24"/>
          <w:szCs w:val="24"/>
        </w:rPr>
        <w:t xml:space="preserve"> compared with the best established practice in the database</w:t>
      </w:r>
      <w:r w:rsidR="00396ABB">
        <w:rPr>
          <w:rFonts w:ascii="Arial" w:hAnsi="Arial" w:cs="Arial"/>
          <w:sz w:val="24"/>
          <w:szCs w:val="24"/>
        </w:rPr>
        <w:t>, to benchmark the suppliers</w:t>
      </w:r>
      <w:r w:rsidR="00E34DBE">
        <w:rPr>
          <w:rFonts w:ascii="Arial" w:hAnsi="Arial" w:cs="Arial"/>
          <w:sz w:val="24"/>
          <w:szCs w:val="24"/>
        </w:rPr>
        <w:t xml:space="preserve"> (</w:t>
      </w:r>
      <w:r w:rsidR="00E34DBE" w:rsidRPr="00E34DBE">
        <w:rPr>
          <w:rFonts w:ascii="Arial" w:hAnsi="Arial" w:cs="Arial"/>
          <w:sz w:val="24"/>
          <w:szCs w:val="24"/>
        </w:rPr>
        <w:t>Choy</w:t>
      </w:r>
      <w:r w:rsidR="00E34DBE">
        <w:rPr>
          <w:rFonts w:ascii="Arial" w:hAnsi="Arial" w:cs="Arial"/>
          <w:sz w:val="24"/>
          <w:szCs w:val="24"/>
        </w:rPr>
        <w:t xml:space="preserve">, </w:t>
      </w:r>
      <w:r w:rsidR="00E34DBE" w:rsidRPr="00E34DBE">
        <w:rPr>
          <w:rFonts w:ascii="Arial" w:hAnsi="Arial" w:cs="Arial"/>
          <w:sz w:val="24"/>
          <w:szCs w:val="24"/>
        </w:rPr>
        <w:t xml:space="preserve">Lee, </w:t>
      </w:r>
      <w:r w:rsidR="00E34DBE">
        <w:rPr>
          <w:rFonts w:ascii="Arial" w:hAnsi="Arial" w:cs="Arial"/>
          <w:sz w:val="24"/>
          <w:szCs w:val="24"/>
        </w:rPr>
        <w:t xml:space="preserve">&amp; </w:t>
      </w:r>
      <w:r w:rsidR="00E34DBE" w:rsidRPr="00E34DBE">
        <w:rPr>
          <w:rFonts w:ascii="Arial" w:hAnsi="Arial" w:cs="Arial"/>
          <w:sz w:val="24"/>
          <w:szCs w:val="24"/>
        </w:rPr>
        <w:t>Lo</w:t>
      </w:r>
      <w:r w:rsidR="00E34DBE">
        <w:rPr>
          <w:rFonts w:ascii="Arial" w:hAnsi="Arial" w:cs="Arial"/>
          <w:sz w:val="24"/>
          <w:szCs w:val="24"/>
        </w:rPr>
        <w:t>, 2002).</w:t>
      </w:r>
    </w:p>
    <w:p w:rsidR="000C6244" w:rsidRDefault="00396ABB" w:rsidP="00B7182E">
      <w:pPr>
        <w:spacing w:line="360" w:lineRule="auto"/>
        <w:jc w:val="both"/>
        <w:rPr>
          <w:rFonts w:ascii="Arial" w:hAnsi="Arial" w:cs="Arial"/>
          <w:sz w:val="24"/>
          <w:szCs w:val="24"/>
        </w:rPr>
      </w:pPr>
      <w:r>
        <w:rPr>
          <w:noProof/>
          <w:lang w:eastAsia="en-GB"/>
        </w:rPr>
        <w:drawing>
          <wp:inline distT="0" distB="0" distL="0" distR="0" wp14:anchorId="5F9F71BE" wp14:editId="02DB767F">
            <wp:extent cx="3532597" cy="2618842"/>
            <wp:effectExtent l="0" t="0" r="0" b="0"/>
            <wp:docPr id="9" name="Picture 9" descr="C:\Users\Wiiliams\Desktop\tttt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iiliams\Desktop\ttttt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5018" cy="2628050"/>
                    </a:xfrm>
                    <a:prstGeom prst="rect">
                      <a:avLst/>
                    </a:prstGeom>
                    <a:noFill/>
                    <a:ln>
                      <a:noFill/>
                    </a:ln>
                  </pic:spPr>
                </pic:pic>
              </a:graphicData>
            </a:graphic>
          </wp:inline>
        </w:drawing>
      </w:r>
    </w:p>
    <w:p w:rsidR="00396ABB" w:rsidRPr="00396ABB" w:rsidRDefault="00396ABB" w:rsidP="00B7182E">
      <w:pPr>
        <w:spacing w:line="360" w:lineRule="auto"/>
        <w:jc w:val="both"/>
        <w:rPr>
          <w:rFonts w:ascii="Arial" w:hAnsi="Arial" w:cs="Arial"/>
          <w:i/>
          <w:sz w:val="18"/>
          <w:szCs w:val="18"/>
        </w:rPr>
      </w:pPr>
      <w:r w:rsidRPr="00396ABB">
        <w:rPr>
          <w:rFonts w:ascii="Arial" w:hAnsi="Arial" w:cs="Arial"/>
          <w:i/>
          <w:sz w:val="18"/>
          <w:szCs w:val="18"/>
        </w:rPr>
        <w:t>Fig. 2. The benchmark results by the system.</w:t>
      </w:r>
    </w:p>
    <w:p w:rsidR="00A24089" w:rsidRDefault="00A24089" w:rsidP="00A24089">
      <w:pPr>
        <w:spacing w:line="360" w:lineRule="auto"/>
        <w:jc w:val="both"/>
        <w:rPr>
          <w:rFonts w:ascii="Arial" w:hAnsi="Arial" w:cs="Arial"/>
          <w:sz w:val="24"/>
          <w:szCs w:val="24"/>
        </w:rPr>
      </w:pPr>
      <w:r w:rsidRPr="00A24089">
        <w:rPr>
          <w:rFonts w:ascii="Arial" w:hAnsi="Arial" w:cs="Arial"/>
          <w:sz w:val="24"/>
          <w:szCs w:val="24"/>
        </w:rPr>
        <w:t>Benchmarking is an important tool, meant to drive performance and value by using the best in practice as a comparable standard. Benchmarking, is commonly used in outsourcing industry before awarding large supplier contracts. Business competitiveness has driven companies to increasingly employ benchmarking as a means to tighten the margins of failure and waste and reap the benefits of continuous improvement.</w:t>
      </w:r>
    </w:p>
    <w:p w:rsidR="00A24089" w:rsidRPr="00A24089" w:rsidRDefault="00A24089" w:rsidP="00A24089">
      <w:pPr>
        <w:spacing w:line="360" w:lineRule="auto"/>
        <w:jc w:val="both"/>
        <w:rPr>
          <w:rFonts w:ascii="Arial" w:hAnsi="Arial" w:cs="Arial"/>
          <w:sz w:val="24"/>
          <w:szCs w:val="24"/>
        </w:rPr>
      </w:pPr>
      <w:r w:rsidRPr="00A24089">
        <w:rPr>
          <w:rFonts w:ascii="Arial" w:hAnsi="Arial" w:cs="Arial"/>
          <w:sz w:val="24"/>
          <w:szCs w:val="24"/>
        </w:rPr>
        <w:lastRenderedPageBreak/>
        <w:t>The three most ranked 3PL provider in the world are UPS, DHL and FedEx Company. They are the main competitors in this type of business and are responsible for the delivery of millions of packets all over the world every day (Godinari, 2014).</w:t>
      </w:r>
    </w:p>
    <w:p w:rsidR="00A24089" w:rsidRPr="00A24089" w:rsidRDefault="00A24089" w:rsidP="00A24089">
      <w:pPr>
        <w:spacing w:line="360" w:lineRule="auto"/>
        <w:jc w:val="both"/>
        <w:rPr>
          <w:rFonts w:ascii="Arial" w:hAnsi="Arial" w:cs="Arial"/>
          <w:sz w:val="24"/>
          <w:szCs w:val="24"/>
        </w:rPr>
      </w:pPr>
      <w:r w:rsidRPr="00A24089">
        <w:rPr>
          <w:rFonts w:ascii="Arial" w:hAnsi="Arial" w:cs="Arial"/>
          <w:sz w:val="24"/>
          <w:szCs w:val="24"/>
        </w:rPr>
        <w:t xml:space="preserve">In comparing the three, (UPS) is known to have a good grip on delivering packages and documents in a worldwide scale via ground and air. They operate freight and ground shipping, including heavy and bulky packages that are not time sensitive. UPS business is in three dimensions, namely, Domestic package operations in </w:t>
      </w:r>
      <w:r w:rsidR="00265131">
        <w:rPr>
          <w:rFonts w:ascii="Arial" w:hAnsi="Arial" w:cs="Arial"/>
          <w:sz w:val="24"/>
          <w:szCs w:val="24"/>
        </w:rPr>
        <w:t xml:space="preserve">the </w:t>
      </w:r>
      <w:r w:rsidRPr="00A24089">
        <w:rPr>
          <w:rFonts w:ascii="Arial" w:hAnsi="Arial" w:cs="Arial"/>
          <w:sz w:val="24"/>
          <w:szCs w:val="24"/>
        </w:rPr>
        <w:t xml:space="preserve">US, International package operations and Supply Chain with Freight operations. </w:t>
      </w:r>
    </w:p>
    <w:p w:rsidR="00A24089" w:rsidRPr="00A24089" w:rsidRDefault="00A24089" w:rsidP="00A24089">
      <w:pPr>
        <w:spacing w:line="360" w:lineRule="auto"/>
        <w:jc w:val="both"/>
        <w:rPr>
          <w:rFonts w:ascii="Arial" w:hAnsi="Arial" w:cs="Arial"/>
          <w:sz w:val="24"/>
          <w:szCs w:val="24"/>
        </w:rPr>
      </w:pPr>
      <w:r w:rsidRPr="00A24089">
        <w:rPr>
          <w:rFonts w:ascii="Arial" w:hAnsi="Arial" w:cs="Arial"/>
          <w:sz w:val="24"/>
          <w:szCs w:val="24"/>
        </w:rPr>
        <w:t>FedEx Corporation in the other hand, is an American courier delivery service, operating highly recommended over-night delivery services to businesses. They also provide next day air delivery services within America, and time sensitive international services. FedEx is known for their aircraft fleets capabilities, as one of the largest in the world and carries more freight than any other airline. The Corporation is organised into operating units.</w:t>
      </w:r>
    </w:p>
    <w:p w:rsidR="00A24089" w:rsidRPr="00A24089" w:rsidRDefault="00A24089" w:rsidP="00A24089">
      <w:pPr>
        <w:spacing w:line="360" w:lineRule="auto"/>
        <w:jc w:val="both"/>
        <w:rPr>
          <w:rFonts w:ascii="Arial" w:hAnsi="Arial" w:cs="Arial"/>
          <w:sz w:val="24"/>
          <w:szCs w:val="24"/>
        </w:rPr>
      </w:pPr>
      <w:r w:rsidRPr="00A24089">
        <w:rPr>
          <w:rFonts w:ascii="Arial" w:hAnsi="Arial" w:cs="Arial"/>
          <w:sz w:val="24"/>
          <w:szCs w:val="24"/>
        </w:rPr>
        <w:t>While, DHL express is a part of German logistics company, Deutsche Post DHL operating international express mail services. DHL has the largest market share and is the largest operating logistic</w:t>
      </w:r>
      <w:r w:rsidR="00265131">
        <w:rPr>
          <w:rFonts w:ascii="Arial" w:hAnsi="Arial" w:cs="Arial"/>
          <w:sz w:val="24"/>
          <w:szCs w:val="24"/>
        </w:rPr>
        <w:t>s company in the world. They have</w:t>
      </w:r>
      <w:r w:rsidRPr="00A24089">
        <w:rPr>
          <w:rFonts w:ascii="Arial" w:hAnsi="Arial" w:cs="Arial"/>
          <w:sz w:val="24"/>
          <w:szCs w:val="24"/>
        </w:rPr>
        <w:t xml:space="preserve"> the best international shipping standard, reliable and on time.</w:t>
      </w:r>
    </w:p>
    <w:p w:rsidR="00A24089" w:rsidRDefault="00A24089" w:rsidP="00A24089">
      <w:pPr>
        <w:spacing w:line="360" w:lineRule="auto"/>
        <w:jc w:val="both"/>
        <w:rPr>
          <w:rFonts w:ascii="Arial" w:hAnsi="Arial" w:cs="Arial"/>
          <w:sz w:val="24"/>
          <w:szCs w:val="24"/>
        </w:rPr>
      </w:pPr>
      <w:r>
        <w:rPr>
          <w:rFonts w:ascii="Arial" w:hAnsi="Arial" w:cs="Arial"/>
          <w:sz w:val="24"/>
          <w:szCs w:val="24"/>
        </w:rPr>
        <w:t>Conclusively</w:t>
      </w:r>
      <w:r w:rsidRPr="00A24089">
        <w:rPr>
          <w:rFonts w:ascii="Arial" w:hAnsi="Arial" w:cs="Arial"/>
          <w:sz w:val="24"/>
          <w:szCs w:val="24"/>
        </w:rPr>
        <w:t>, these three though big and efficient, still have their differences, like UPS is very good in the land delivery, FedEx is a giant in the air delivery while DHL is a combination of both.</w:t>
      </w:r>
    </w:p>
    <w:p w:rsidR="003A1610" w:rsidRDefault="003A1610" w:rsidP="002116F2">
      <w:pPr>
        <w:spacing w:line="360" w:lineRule="auto"/>
        <w:jc w:val="both"/>
        <w:rPr>
          <w:rFonts w:ascii="Arial" w:hAnsi="Arial" w:cs="Arial"/>
          <w:b/>
          <w:sz w:val="24"/>
          <w:szCs w:val="24"/>
        </w:rPr>
      </w:pPr>
    </w:p>
    <w:p w:rsidR="00D25BB5" w:rsidRPr="00D25BB5" w:rsidRDefault="00D25BB5" w:rsidP="002116F2">
      <w:pPr>
        <w:spacing w:line="360" w:lineRule="auto"/>
        <w:jc w:val="both"/>
        <w:rPr>
          <w:rFonts w:ascii="Arial" w:hAnsi="Arial" w:cs="Arial"/>
          <w:b/>
          <w:sz w:val="24"/>
          <w:szCs w:val="24"/>
        </w:rPr>
      </w:pPr>
      <w:r w:rsidRPr="00D25BB5">
        <w:rPr>
          <w:rFonts w:ascii="Arial" w:hAnsi="Arial" w:cs="Arial"/>
          <w:b/>
          <w:sz w:val="24"/>
          <w:szCs w:val="24"/>
        </w:rPr>
        <w:t>Key Performance Indicators</w:t>
      </w:r>
    </w:p>
    <w:p w:rsidR="00B43BDB" w:rsidRDefault="00403396" w:rsidP="002116F2">
      <w:pPr>
        <w:spacing w:line="360" w:lineRule="auto"/>
        <w:jc w:val="both"/>
        <w:rPr>
          <w:rFonts w:ascii="Arial" w:hAnsi="Arial" w:cs="Arial"/>
          <w:sz w:val="24"/>
          <w:szCs w:val="24"/>
        </w:rPr>
      </w:pPr>
      <w:r>
        <w:rPr>
          <w:rFonts w:ascii="Arial" w:hAnsi="Arial" w:cs="Arial"/>
          <w:sz w:val="24"/>
          <w:szCs w:val="24"/>
        </w:rPr>
        <w:t xml:space="preserve">As a result of </w:t>
      </w:r>
      <w:r w:rsidR="00895AE2">
        <w:rPr>
          <w:rFonts w:ascii="Arial" w:hAnsi="Arial" w:cs="Arial"/>
          <w:sz w:val="24"/>
          <w:szCs w:val="24"/>
        </w:rPr>
        <w:t>today’s competitive environment</w:t>
      </w:r>
      <w:r w:rsidR="00904D7C">
        <w:rPr>
          <w:rFonts w:ascii="Arial" w:hAnsi="Arial" w:cs="Arial"/>
          <w:sz w:val="24"/>
          <w:szCs w:val="24"/>
        </w:rPr>
        <w:t>,</w:t>
      </w:r>
      <w:r w:rsidR="00895AE2">
        <w:rPr>
          <w:rFonts w:ascii="Arial" w:hAnsi="Arial" w:cs="Arial"/>
          <w:sz w:val="24"/>
          <w:szCs w:val="24"/>
        </w:rPr>
        <w:t xml:space="preserve"> there is a </w:t>
      </w:r>
      <w:r>
        <w:rPr>
          <w:rFonts w:ascii="Arial" w:hAnsi="Arial" w:cs="Arial"/>
          <w:sz w:val="24"/>
          <w:szCs w:val="24"/>
        </w:rPr>
        <w:t>persistent</w:t>
      </w:r>
      <w:r w:rsidR="00895AE2">
        <w:rPr>
          <w:rFonts w:ascii="Arial" w:hAnsi="Arial" w:cs="Arial"/>
          <w:sz w:val="24"/>
          <w:szCs w:val="24"/>
        </w:rPr>
        <w:t xml:space="preserve"> </w:t>
      </w:r>
      <w:r>
        <w:rPr>
          <w:rFonts w:ascii="Arial" w:hAnsi="Arial" w:cs="Arial"/>
          <w:sz w:val="24"/>
          <w:szCs w:val="24"/>
        </w:rPr>
        <w:t>need</w:t>
      </w:r>
      <w:r w:rsidR="00895AE2">
        <w:rPr>
          <w:rFonts w:ascii="Arial" w:hAnsi="Arial" w:cs="Arial"/>
          <w:sz w:val="24"/>
          <w:szCs w:val="24"/>
        </w:rPr>
        <w:t xml:space="preserve"> to control </w:t>
      </w:r>
      <w:r>
        <w:rPr>
          <w:rFonts w:ascii="Arial" w:hAnsi="Arial" w:cs="Arial"/>
          <w:sz w:val="24"/>
          <w:szCs w:val="24"/>
        </w:rPr>
        <w:t xml:space="preserve">the </w:t>
      </w:r>
      <w:r w:rsidR="00895AE2">
        <w:rPr>
          <w:rFonts w:ascii="Arial" w:hAnsi="Arial" w:cs="Arial"/>
          <w:sz w:val="24"/>
          <w:szCs w:val="24"/>
        </w:rPr>
        <w:t>costs an</w:t>
      </w:r>
      <w:r w:rsidR="00895AE2" w:rsidRPr="00895AE2">
        <w:rPr>
          <w:rFonts w:ascii="Arial" w:hAnsi="Arial" w:cs="Arial"/>
          <w:sz w:val="24"/>
          <w:szCs w:val="24"/>
        </w:rPr>
        <w:t>d</w:t>
      </w:r>
      <w:r w:rsidR="00895AE2">
        <w:rPr>
          <w:rFonts w:ascii="Arial" w:hAnsi="Arial" w:cs="Arial"/>
          <w:sz w:val="24"/>
          <w:szCs w:val="24"/>
        </w:rPr>
        <w:t xml:space="preserve">  performance  </w:t>
      </w:r>
      <w:r>
        <w:rPr>
          <w:rFonts w:ascii="Arial" w:hAnsi="Arial" w:cs="Arial"/>
          <w:sz w:val="24"/>
          <w:szCs w:val="24"/>
        </w:rPr>
        <w:t>of 3PL providers,</w:t>
      </w:r>
      <w:r w:rsidR="00895AE2">
        <w:rPr>
          <w:rFonts w:ascii="Arial" w:hAnsi="Arial" w:cs="Arial"/>
          <w:sz w:val="24"/>
          <w:szCs w:val="24"/>
        </w:rPr>
        <w:t xml:space="preserve">  </w:t>
      </w:r>
      <w:r>
        <w:rPr>
          <w:rFonts w:ascii="Arial" w:hAnsi="Arial" w:cs="Arial"/>
          <w:sz w:val="24"/>
          <w:szCs w:val="24"/>
        </w:rPr>
        <w:t xml:space="preserve">which </w:t>
      </w:r>
      <w:r w:rsidR="00895AE2">
        <w:rPr>
          <w:rFonts w:ascii="Arial" w:hAnsi="Arial" w:cs="Arial"/>
          <w:sz w:val="24"/>
          <w:szCs w:val="24"/>
        </w:rPr>
        <w:t xml:space="preserve">has </w:t>
      </w:r>
      <w:r w:rsidR="00895AE2" w:rsidRPr="00895AE2">
        <w:rPr>
          <w:rFonts w:ascii="Arial" w:hAnsi="Arial" w:cs="Arial"/>
          <w:sz w:val="24"/>
          <w:szCs w:val="24"/>
        </w:rPr>
        <w:t xml:space="preserve">proven  to  be  a  successful  tool  in  </w:t>
      </w:r>
      <w:r w:rsidRPr="00895AE2">
        <w:rPr>
          <w:rFonts w:ascii="Arial" w:hAnsi="Arial" w:cs="Arial"/>
          <w:sz w:val="24"/>
          <w:szCs w:val="24"/>
        </w:rPr>
        <w:t>accomplishing</w:t>
      </w:r>
      <w:r w:rsidR="00895AE2" w:rsidRPr="00895AE2">
        <w:rPr>
          <w:rFonts w:ascii="Arial" w:hAnsi="Arial" w:cs="Arial"/>
          <w:sz w:val="24"/>
          <w:szCs w:val="24"/>
        </w:rPr>
        <w:t xml:space="preserve">  busin</w:t>
      </w:r>
      <w:r w:rsidR="002116F2">
        <w:rPr>
          <w:rFonts w:ascii="Arial" w:hAnsi="Arial" w:cs="Arial"/>
          <w:sz w:val="24"/>
          <w:szCs w:val="24"/>
        </w:rPr>
        <w:t xml:space="preserve">ess  objectives. </w:t>
      </w:r>
      <w:r w:rsidR="00904D7C">
        <w:rPr>
          <w:rFonts w:ascii="Arial" w:hAnsi="Arial" w:cs="Arial"/>
          <w:sz w:val="24"/>
          <w:szCs w:val="24"/>
        </w:rPr>
        <w:t>Keeping the track of</w:t>
      </w:r>
      <w:r>
        <w:rPr>
          <w:rFonts w:ascii="Arial" w:hAnsi="Arial" w:cs="Arial"/>
          <w:sz w:val="24"/>
          <w:szCs w:val="24"/>
        </w:rPr>
        <w:t xml:space="preserve"> Key Performance </w:t>
      </w:r>
      <w:r w:rsidR="00895AE2">
        <w:rPr>
          <w:rFonts w:ascii="Arial" w:hAnsi="Arial" w:cs="Arial"/>
          <w:sz w:val="24"/>
          <w:szCs w:val="24"/>
        </w:rPr>
        <w:t>Indicators</w:t>
      </w:r>
      <w:r w:rsidR="002116F2">
        <w:rPr>
          <w:rFonts w:ascii="Arial" w:hAnsi="Arial" w:cs="Arial"/>
          <w:sz w:val="24"/>
          <w:szCs w:val="24"/>
        </w:rPr>
        <w:t xml:space="preserve"> (KPIs)</w:t>
      </w:r>
      <w:r>
        <w:rPr>
          <w:rFonts w:ascii="Arial" w:hAnsi="Arial" w:cs="Arial"/>
          <w:sz w:val="24"/>
          <w:szCs w:val="24"/>
        </w:rPr>
        <w:t xml:space="preserve"> is dynamic in achieving consistent and absolute performance </w:t>
      </w:r>
      <w:r w:rsidR="002116F2">
        <w:rPr>
          <w:rFonts w:ascii="Arial" w:hAnsi="Arial" w:cs="Arial"/>
          <w:sz w:val="24"/>
          <w:szCs w:val="24"/>
        </w:rPr>
        <w:t xml:space="preserve">measurements. The factors involved can be monitored daily, weekly, monthly or yearly, depending on </w:t>
      </w:r>
      <w:r w:rsidR="00A07E46">
        <w:rPr>
          <w:rFonts w:ascii="Arial" w:hAnsi="Arial" w:cs="Arial"/>
          <w:sz w:val="24"/>
          <w:szCs w:val="24"/>
        </w:rPr>
        <w:t>the business objectives</w:t>
      </w:r>
      <w:r w:rsidR="002116F2">
        <w:rPr>
          <w:rFonts w:ascii="Arial" w:hAnsi="Arial" w:cs="Arial"/>
          <w:sz w:val="24"/>
          <w:szCs w:val="24"/>
        </w:rPr>
        <w:t>. KPI is therefore defined as “</w:t>
      </w:r>
      <w:r w:rsidR="002116F2" w:rsidRPr="002116F2">
        <w:rPr>
          <w:rFonts w:ascii="Arial" w:hAnsi="Arial" w:cs="Arial"/>
          <w:sz w:val="24"/>
          <w:szCs w:val="24"/>
        </w:rPr>
        <w:t xml:space="preserve">a set of quantifiable measures that a company uses to gauge its performance over time. These metrics are used to determine a company's progress in achieving its strategic and </w:t>
      </w:r>
      <w:r w:rsidR="002116F2" w:rsidRPr="002116F2">
        <w:rPr>
          <w:rFonts w:ascii="Arial" w:hAnsi="Arial" w:cs="Arial"/>
          <w:sz w:val="24"/>
          <w:szCs w:val="24"/>
        </w:rPr>
        <w:lastRenderedPageBreak/>
        <w:t>operational goals, and also to compare a company's finances and performance against other businesses within its industry</w:t>
      </w:r>
      <w:r w:rsidR="004F1983">
        <w:rPr>
          <w:rFonts w:ascii="Arial" w:hAnsi="Arial" w:cs="Arial"/>
          <w:sz w:val="24"/>
          <w:szCs w:val="24"/>
        </w:rPr>
        <w:t>” (Investopedia</w:t>
      </w:r>
      <w:r w:rsidR="002116F2" w:rsidRPr="002116F2">
        <w:rPr>
          <w:rFonts w:ascii="Arial" w:hAnsi="Arial" w:cs="Arial"/>
          <w:sz w:val="24"/>
          <w:szCs w:val="24"/>
        </w:rPr>
        <w:t>.</w:t>
      </w:r>
      <w:r w:rsidR="004F1983">
        <w:rPr>
          <w:rFonts w:ascii="Arial" w:hAnsi="Arial" w:cs="Arial"/>
          <w:sz w:val="24"/>
          <w:szCs w:val="24"/>
        </w:rPr>
        <w:t>com, 2017).</w:t>
      </w:r>
      <w:r w:rsidR="00D056A1">
        <w:rPr>
          <w:rFonts w:ascii="Arial" w:hAnsi="Arial" w:cs="Arial"/>
          <w:sz w:val="24"/>
          <w:szCs w:val="24"/>
        </w:rPr>
        <w:t xml:space="preserve"> </w:t>
      </w:r>
      <w:r w:rsidR="00D056A1" w:rsidRPr="00D056A1">
        <w:rPr>
          <w:rFonts w:ascii="Arial" w:hAnsi="Arial" w:cs="Arial"/>
          <w:sz w:val="24"/>
          <w:szCs w:val="24"/>
        </w:rPr>
        <w:t xml:space="preserve">In order to </w:t>
      </w:r>
      <w:r w:rsidR="00D056A1">
        <w:rPr>
          <w:rFonts w:ascii="Arial" w:hAnsi="Arial" w:cs="Arial"/>
          <w:sz w:val="24"/>
          <w:szCs w:val="24"/>
        </w:rPr>
        <w:t>manage</w:t>
      </w:r>
      <w:r w:rsidR="00D056A1" w:rsidRPr="00D056A1">
        <w:rPr>
          <w:rFonts w:ascii="Arial" w:hAnsi="Arial" w:cs="Arial"/>
          <w:sz w:val="24"/>
          <w:szCs w:val="24"/>
        </w:rPr>
        <w:t xml:space="preserve"> a</w:t>
      </w:r>
      <w:r w:rsidR="00D056A1">
        <w:rPr>
          <w:rFonts w:ascii="Arial" w:hAnsi="Arial" w:cs="Arial"/>
          <w:sz w:val="24"/>
          <w:szCs w:val="24"/>
        </w:rPr>
        <w:t>n</w:t>
      </w:r>
      <w:r w:rsidR="00D056A1" w:rsidRPr="00D056A1">
        <w:rPr>
          <w:rFonts w:ascii="Arial" w:hAnsi="Arial" w:cs="Arial"/>
          <w:sz w:val="24"/>
          <w:szCs w:val="24"/>
        </w:rPr>
        <w:t xml:space="preserve"> </w:t>
      </w:r>
      <w:r w:rsidR="00D056A1">
        <w:rPr>
          <w:rFonts w:ascii="Arial" w:hAnsi="Arial" w:cs="Arial"/>
          <w:sz w:val="24"/>
          <w:szCs w:val="24"/>
        </w:rPr>
        <w:t>efficient</w:t>
      </w:r>
      <w:r w:rsidR="00D056A1" w:rsidRPr="00D056A1">
        <w:rPr>
          <w:rFonts w:ascii="Arial" w:hAnsi="Arial" w:cs="Arial"/>
          <w:sz w:val="24"/>
          <w:szCs w:val="24"/>
        </w:rPr>
        <w:t xml:space="preserve"> </w:t>
      </w:r>
      <w:r w:rsidR="00D056A1">
        <w:rPr>
          <w:rFonts w:ascii="Arial" w:hAnsi="Arial" w:cs="Arial"/>
          <w:sz w:val="24"/>
          <w:szCs w:val="24"/>
        </w:rPr>
        <w:t xml:space="preserve">and </w:t>
      </w:r>
      <w:r w:rsidR="00904D7C">
        <w:rPr>
          <w:rFonts w:ascii="Arial" w:hAnsi="Arial" w:cs="Arial"/>
          <w:sz w:val="24"/>
          <w:szCs w:val="24"/>
        </w:rPr>
        <w:t xml:space="preserve">a </w:t>
      </w:r>
      <w:r w:rsidR="00D056A1">
        <w:rPr>
          <w:rFonts w:ascii="Arial" w:hAnsi="Arial" w:cs="Arial"/>
          <w:sz w:val="24"/>
          <w:szCs w:val="24"/>
        </w:rPr>
        <w:t>cost effective logistics operation</w:t>
      </w:r>
      <w:r w:rsidR="00D056A1" w:rsidRPr="00D056A1">
        <w:rPr>
          <w:rFonts w:ascii="Arial" w:hAnsi="Arial" w:cs="Arial"/>
          <w:sz w:val="24"/>
          <w:szCs w:val="24"/>
        </w:rPr>
        <w:t xml:space="preserve"> that takes into consideration all p</w:t>
      </w:r>
      <w:r w:rsidR="00D056A1">
        <w:rPr>
          <w:rFonts w:ascii="Arial" w:hAnsi="Arial" w:cs="Arial"/>
          <w:sz w:val="24"/>
          <w:szCs w:val="24"/>
        </w:rPr>
        <w:t>oints of contact in the manufacture</w:t>
      </w:r>
      <w:r w:rsidR="00D056A1" w:rsidRPr="00D056A1">
        <w:rPr>
          <w:rFonts w:ascii="Arial" w:hAnsi="Arial" w:cs="Arial"/>
          <w:sz w:val="24"/>
          <w:szCs w:val="24"/>
        </w:rPr>
        <w:t xml:space="preserve"> of a product</w:t>
      </w:r>
      <w:r w:rsidR="00D056A1">
        <w:rPr>
          <w:rFonts w:ascii="Arial" w:hAnsi="Arial" w:cs="Arial"/>
          <w:sz w:val="24"/>
          <w:szCs w:val="24"/>
        </w:rPr>
        <w:t xml:space="preserve"> or provision of a service</w:t>
      </w:r>
      <w:r w:rsidR="00D056A1" w:rsidRPr="00D056A1">
        <w:rPr>
          <w:rFonts w:ascii="Arial" w:hAnsi="Arial" w:cs="Arial"/>
          <w:sz w:val="24"/>
          <w:szCs w:val="24"/>
        </w:rPr>
        <w:t xml:space="preserve">, </w:t>
      </w:r>
      <w:r w:rsidR="00F32C29">
        <w:rPr>
          <w:rFonts w:ascii="Arial" w:hAnsi="Arial" w:cs="Arial"/>
          <w:sz w:val="24"/>
          <w:szCs w:val="24"/>
        </w:rPr>
        <w:t>monitoring</w:t>
      </w:r>
      <w:r w:rsidR="00D056A1" w:rsidRPr="00D056A1">
        <w:rPr>
          <w:rFonts w:ascii="Arial" w:hAnsi="Arial" w:cs="Arial"/>
          <w:sz w:val="24"/>
          <w:szCs w:val="24"/>
        </w:rPr>
        <w:t xml:space="preserve"> </w:t>
      </w:r>
      <w:r w:rsidR="00D056A1">
        <w:rPr>
          <w:rFonts w:ascii="Arial" w:hAnsi="Arial" w:cs="Arial"/>
          <w:sz w:val="24"/>
          <w:szCs w:val="24"/>
        </w:rPr>
        <w:t>vital</w:t>
      </w:r>
      <w:r w:rsidR="00D056A1" w:rsidRPr="00D056A1">
        <w:rPr>
          <w:rFonts w:ascii="Arial" w:hAnsi="Arial" w:cs="Arial"/>
          <w:sz w:val="24"/>
          <w:szCs w:val="24"/>
        </w:rPr>
        <w:t xml:space="preserve"> KPIs to uphold a dependable and well-functioning supply chain</w:t>
      </w:r>
      <w:r w:rsidR="00D056A1">
        <w:rPr>
          <w:rFonts w:ascii="Arial" w:hAnsi="Arial" w:cs="Arial"/>
          <w:sz w:val="24"/>
          <w:szCs w:val="24"/>
        </w:rPr>
        <w:t xml:space="preserve"> is needed</w:t>
      </w:r>
      <w:r w:rsidR="00D056A1" w:rsidRPr="00D056A1">
        <w:rPr>
          <w:rFonts w:ascii="Arial" w:hAnsi="Arial" w:cs="Arial"/>
          <w:sz w:val="24"/>
          <w:szCs w:val="24"/>
        </w:rPr>
        <w:t>.</w:t>
      </w:r>
      <w:r w:rsidR="00B43BDB">
        <w:rPr>
          <w:rFonts w:ascii="Arial" w:hAnsi="Arial" w:cs="Arial"/>
          <w:sz w:val="24"/>
          <w:szCs w:val="24"/>
        </w:rPr>
        <w:t xml:space="preserve"> Below are the common KPIs that help to scrutinise and manage the progress of </w:t>
      </w:r>
      <w:r w:rsidR="00AD22A2">
        <w:rPr>
          <w:rFonts w:ascii="Arial" w:hAnsi="Arial" w:cs="Arial"/>
          <w:sz w:val="24"/>
          <w:szCs w:val="24"/>
        </w:rPr>
        <w:t>a</w:t>
      </w:r>
      <w:r w:rsidR="00B43BDB">
        <w:rPr>
          <w:rFonts w:ascii="Arial" w:hAnsi="Arial" w:cs="Arial"/>
          <w:sz w:val="24"/>
          <w:szCs w:val="24"/>
        </w:rPr>
        <w:t xml:space="preserve"> business strategic objectives:</w:t>
      </w:r>
    </w:p>
    <w:p w:rsidR="00B54AA6" w:rsidRDefault="00B43BDB" w:rsidP="0073023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Track Scorecard </w:t>
      </w:r>
      <w:r w:rsidR="00ED114F">
        <w:rPr>
          <w:rFonts w:ascii="Arial" w:hAnsi="Arial" w:cs="Arial"/>
          <w:sz w:val="24"/>
          <w:szCs w:val="24"/>
        </w:rPr>
        <w:t>KPIs –</w:t>
      </w:r>
      <w:r>
        <w:rPr>
          <w:rFonts w:ascii="Arial" w:hAnsi="Arial" w:cs="Arial"/>
          <w:sz w:val="24"/>
          <w:szCs w:val="24"/>
        </w:rPr>
        <w:t xml:space="preserve"> </w:t>
      </w:r>
      <w:r w:rsidR="00ED114F">
        <w:rPr>
          <w:rFonts w:ascii="Arial" w:hAnsi="Arial" w:cs="Arial"/>
          <w:sz w:val="24"/>
          <w:szCs w:val="24"/>
        </w:rPr>
        <w:t xml:space="preserve">this involves monitoring factors like, on-time pickup, on-time delivery, </w:t>
      </w:r>
      <w:r w:rsidR="00904D7C">
        <w:rPr>
          <w:rFonts w:ascii="Arial" w:hAnsi="Arial" w:cs="Arial"/>
          <w:sz w:val="24"/>
          <w:szCs w:val="24"/>
        </w:rPr>
        <w:t xml:space="preserve">the </w:t>
      </w:r>
      <w:r w:rsidR="00ED114F">
        <w:rPr>
          <w:rFonts w:ascii="Arial" w:hAnsi="Arial" w:cs="Arial"/>
          <w:sz w:val="24"/>
          <w:szCs w:val="24"/>
        </w:rPr>
        <w:t xml:space="preserve">percentage of damaged products while on transit, </w:t>
      </w:r>
      <w:r w:rsidR="00904D7C">
        <w:rPr>
          <w:rFonts w:ascii="Arial" w:hAnsi="Arial" w:cs="Arial"/>
          <w:sz w:val="24"/>
          <w:szCs w:val="24"/>
        </w:rPr>
        <w:t xml:space="preserve">the </w:t>
      </w:r>
      <w:r w:rsidR="00ED114F">
        <w:rPr>
          <w:rFonts w:ascii="Arial" w:hAnsi="Arial" w:cs="Arial"/>
          <w:sz w:val="24"/>
          <w:szCs w:val="24"/>
        </w:rPr>
        <w:t xml:space="preserve">percentage of damage free shipments. Data are collected through online feedback from customers for accuracy purposes as </w:t>
      </w:r>
      <w:r w:rsidR="00B54AA6">
        <w:rPr>
          <w:rFonts w:ascii="Arial" w:hAnsi="Arial" w:cs="Arial"/>
          <w:sz w:val="24"/>
          <w:szCs w:val="24"/>
        </w:rPr>
        <w:t xml:space="preserve">carriers may </w:t>
      </w:r>
      <w:r w:rsidR="00EC2821">
        <w:rPr>
          <w:rFonts w:ascii="Arial" w:hAnsi="Arial" w:cs="Arial"/>
          <w:sz w:val="24"/>
          <w:szCs w:val="24"/>
        </w:rPr>
        <w:t>apply some</w:t>
      </w:r>
      <w:r w:rsidR="00B54AA6">
        <w:rPr>
          <w:rFonts w:ascii="Arial" w:hAnsi="Arial" w:cs="Arial"/>
          <w:sz w:val="24"/>
          <w:szCs w:val="24"/>
        </w:rPr>
        <w:t xml:space="preserve"> exceptions</w:t>
      </w:r>
      <w:r w:rsidR="0073023C">
        <w:rPr>
          <w:rFonts w:ascii="Arial" w:hAnsi="Arial" w:cs="Arial"/>
          <w:sz w:val="24"/>
          <w:szCs w:val="24"/>
        </w:rPr>
        <w:t xml:space="preserve"> (</w:t>
      </w:r>
      <w:r w:rsidR="0073023C" w:rsidRPr="0073023C">
        <w:rPr>
          <w:rFonts w:ascii="Arial" w:hAnsi="Arial" w:cs="Arial"/>
          <w:sz w:val="24"/>
          <w:szCs w:val="24"/>
        </w:rPr>
        <w:t>Rio</w:t>
      </w:r>
      <w:r w:rsidR="0073023C">
        <w:rPr>
          <w:rFonts w:ascii="Arial" w:hAnsi="Arial" w:cs="Arial"/>
          <w:sz w:val="24"/>
          <w:szCs w:val="24"/>
        </w:rPr>
        <w:t>, 2017)</w:t>
      </w:r>
      <w:r w:rsidR="00B54AA6">
        <w:rPr>
          <w:rFonts w:ascii="Arial" w:hAnsi="Arial" w:cs="Arial"/>
          <w:sz w:val="24"/>
          <w:szCs w:val="24"/>
        </w:rPr>
        <w:t>.</w:t>
      </w:r>
    </w:p>
    <w:p w:rsidR="002116F2" w:rsidRPr="00D25BB5" w:rsidRDefault="00D25BB5" w:rsidP="00D25BB5">
      <w:pPr>
        <w:spacing w:line="360" w:lineRule="auto"/>
        <w:jc w:val="both"/>
        <w:rPr>
          <w:rFonts w:ascii="Arial" w:hAnsi="Arial" w:cs="Arial"/>
          <w:sz w:val="24"/>
          <w:szCs w:val="24"/>
        </w:rPr>
      </w:pPr>
      <w:r>
        <w:rPr>
          <w:noProof/>
          <w:lang w:eastAsia="en-GB"/>
        </w:rPr>
        <w:drawing>
          <wp:inline distT="0" distB="0" distL="0" distR="0" wp14:anchorId="24AD4130" wp14:editId="25AA8849">
            <wp:extent cx="4439602" cy="2260397"/>
            <wp:effectExtent l="0" t="0" r="0" b="6985"/>
            <wp:docPr id="2" name="Picture 2" descr="Image result for scorecard carr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orecard carri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1708" cy="2271652"/>
                    </a:xfrm>
                    <a:prstGeom prst="rect">
                      <a:avLst/>
                    </a:prstGeom>
                    <a:noFill/>
                    <a:ln>
                      <a:noFill/>
                    </a:ln>
                  </pic:spPr>
                </pic:pic>
              </a:graphicData>
            </a:graphic>
          </wp:inline>
        </w:drawing>
      </w:r>
      <w:r w:rsidR="00B54AA6" w:rsidRPr="00D25BB5">
        <w:rPr>
          <w:rFonts w:ascii="Arial" w:hAnsi="Arial" w:cs="Arial"/>
          <w:sz w:val="24"/>
          <w:szCs w:val="24"/>
        </w:rPr>
        <w:t xml:space="preserve"> </w:t>
      </w:r>
    </w:p>
    <w:p w:rsidR="002116F2" w:rsidRDefault="00D25BB5" w:rsidP="002116F2">
      <w:pPr>
        <w:spacing w:line="360" w:lineRule="auto"/>
        <w:jc w:val="both"/>
        <w:rPr>
          <w:rFonts w:ascii="Arial" w:hAnsi="Arial" w:cs="Arial"/>
          <w:i/>
          <w:sz w:val="18"/>
          <w:szCs w:val="18"/>
        </w:rPr>
      </w:pPr>
      <w:r w:rsidRPr="00D25BB5">
        <w:rPr>
          <w:rFonts w:ascii="Arial" w:hAnsi="Arial" w:cs="Arial"/>
          <w:i/>
          <w:sz w:val="18"/>
          <w:szCs w:val="18"/>
        </w:rPr>
        <w:t>Fig. 3 Populated Scorecard Matrix</w:t>
      </w:r>
      <w:r>
        <w:rPr>
          <w:rFonts w:ascii="Arial" w:hAnsi="Arial" w:cs="Arial"/>
          <w:i/>
          <w:sz w:val="18"/>
          <w:szCs w:val="18"/>
        </w:rPr>
        <w:t xml:space="preserve"> (</w:t>
      </w:r>
      <w:r w:rsidRPr="00D25BB5">
        <w:rPr>
          <w:rFonts w:ascii="Arial" w:hAnsi="Arial" w:cs="Arial"/>
          <w:i/>
          <w:sz w:val="18"/>
          <w:szCs w:val="18"/>
        </w:rPr>
        <w:t>Lynch</w:t>
      </w:r>
      <w:r w:rsidR="0073023C" w:rsidRPr="00D25BB5">
        <w:rPr>
          <w:rFonts w:ascii="Arial" w:hAnsi="Arial" w:cs="Arial"/>
          <w:i/>
          <w:sz w:val="18"/>
          <w:szCs w:val="18"/>
        </w:rPr>
        <w:t>,</w:t>
      </w:r>
      <w:r w:rsidR="0073023C">
        <w:rPr>
          <w:rFonts w:ascii="Arial" w:hAnsi="Arial" w:cs="Arial"/>
          <w:i/>
          <w:sz w:val="18"/>
          <w:szCs w:val="18"/>
        </w:rPr>
        <w:t xml:space="preserve"> 2013</w:t>
      </w:r>
      <w:r>
        <w:rPr>
          <w:rFonts w:ascii="Arial" w:hAnsi="Arial" w:cs="Arial"/>
          <w:i/>
          <w:sz w:val="18"/>
          <w:szCs w:val="18"/>
        </w:rPr>
        <w:t>)</w:t>
      </w:r>
    </w:p>
    <w:p w:rsidR="0073023C" w:rsidRDefault="0073023C" w:rsidP="002116F2">
      <w:pPr>
        <w:spacing w:line="360" w:lineRule="auto"/>
        <w:jc w:val="both"/>
        <w:rPr>
          <w:rFonts w:ascii="Arial" w:hAnsi="Arial" w:cs="Arial"/>
          <w:sz w:val="24"/>
          <w:szCs w:val="24"/>
        </w:rPr>
      </w:pPr>
      <w:r>
        <w:rPr>
          <w:rFonts w:ascii="Arial" w:hAnsi="Arial" w:cs="Arial"/>
          <w:sz w:val="24"/>
          <w:szCs w:val="24"/>
        </w:rPr>
        <w:t>The credible advantages of using carrier scorecard</w:t>
      </w:r>
      <w:r w:rsidR="008F467B">
        <w:rPr>
          <w:rFonts w:ascii="Arial" w:hAnsi="Arial" w:cs="Arial"/>
          <w:sz w:val="24"/>
          <w:szCs w:val="24"/>
        </w:rPr>
        <w:t xml:space="preserve"> is that the carriers are measured objectively, the data collected are actionable and identification of areas of continuous improvement are easily and quickly determined. </w:t>
      </w:r>
    </w:p>
    <w:p w:rsidR="00DB026C" w:rsidRDefault="008F467B" w:rsidP="008F467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Load Optimisation and Least cost provider </w:t>
      </w:r>
      <w:r w:rsidR="001F11F7">
        <w:rPr>
          <w:rFonts w:ascii="Arial" w:hAnsi="Arial" w:cs="Arial"/>
          <w:sz w:val="24"/>
          <w:szCs w:val="24"/>
        </w:rPr>
        <w:t>–</w:t>
      </w:r>
      <w:r>
        <w:rPr>
          <w:rFonts w:ascii="Arial" w:hAnsi="Arial" w:cs="Arial"/>
          <w:sz w:val="24"/>
          <w:szCs w:val="24"/>
        </w:rPr>
        <w:t xml:space="preserve"> </w:t>
      </w:r>
      <w:r w:rsidR="001F11F7">
        <w:rPr>
          <w:rFonts w:ascii="Arial" w:hAnsi="Arial" w:cs="Arial"/>
          <w:sz w:val="24"/>
          <w:szCs w:val="24"/>
        </w:rPr>
        <w:t xml:space="preserve">To be very cost effective, tracking load optimisation is vital </w:t>
      </w:r>
      <w:r w:rsidR="00DB026C">
        <w:rPr>
          <w:rFonts w:ascii="Arial" w:hAnsi="Arial" w:cs="Arial"/>
          <w:sz w:val="24"/>
          <w:szCs w:val="24"/>
        </w:rPr>
        <w:t>through</w:t>
      </w:r>
      <w:r w:rsidR="001F11F7">
        <w:rPr>
          <w:rFonts w:ascii="Arial" w:hAnsi="Arial" w:cs="Arial"/>
          <w:sz w:val="24"/>
          <w:szCs w:val="24"/>
        </w:rPr>
        <w:t xml:space="preserve"> possible consolidation of shipments when required. Ensuring the cheapest provider with </w:t>
      </w:r>
      <w:r w:rsidR="00904D7C">
        <w:rPr>
          <w:rFonts w:ascii="Arial" w:hAnsi="Arial" w:cs="Arial"/>
          <w:sz w:val="24"/>
          <w:szCs w:val="24"/>
        </w:rPr>
        <w:t xml:space="preserve">the </w:t>
      </w:r>
      <w:r w:rsidR="001F11F7">
        <w:rPr>
          <w:rFonts w:ascii="Arial" w:hAnsi="Arial" w:cs="Arial"/>
          <w:sz w:val="24"/>
          <w:szCs w:val="24"/>
        </w:rPr>
        <w:t xml:space="preserve">correct carrier </w:t>
      </w:r>
      <w:r w:rsidR="00904D7C">
        <w:rPr>
          <w:rFonts w:ascii="Arial" w:hAnsi="Arial" w:cs="Arial"/>
          <w:sz w:val="24"/>
          <w:szCs w:val="24"/>
        </w:rPr>
        <w:t xml:space="preserve">is </w:t>
      </w:r>
      <w:r w:rsidR="001F11F7">
        <w:rPr>
          <w:rFonts w:ascii="Arial" w:hAnsi="Arial" w:cs="Arial"/>
          <w:sz w:val="24"/>
          <w:szCs w:val="24"/>
        </w:rPr>
        <w:t xml:space="preserve">used for each shipment based on </w:t>
      </w:r>
      <w:r w:rsidR="00DB026C">
        <w:rPr>
          <w:rFonts w:ascii="Arial" w:hAnsi="Arial" w:cs="Arial"/>
          <w:sz w:val="24"/>
          <w:szCs w:val="24"/>
        </w:rPr>
        <w:t>service requirement.</w:t>
      </w:r>
    </w:p>
    <w:p w:rsidR="009B0090" w:rsidRDefault="00DB026C" w:rsidP="008F467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Invoice Accuracy – Track billing KPI, against improper billing from carriers. KPI </w:t>
      </w:r>
      <w:r w:rsidR="009B0090">
        <w:rPr>
          <w:rFonts w:ascii="Arial" w:hAnsi="Arial" w:cs="Arial"/>
          <w:sz w:val="24"/>
          <w:szCs w:val="24"/>
        </w:rPr>
        <w:t xml:space="preserve">tracking will help companies mitigate the loss of </w:t>
      </w:r>
      <w:r>
        <w:rPr>
          <w:rFonts w:ascii="Arial" w:hAnsi="Arial" w:cs="Arial"/>
          <w:sz w:val="24"/>
          <w:szCs w:val="24"/>
        </w:rPr>
        <w:t xml:space="preserve">time and cost, </w:t>
      </w:r>
      <w:r w:rsidR="009B0090">
        <w:rPr>
          <w:rFonts w:ascii="Arial" w:hAnsi="Arial" w:cs="Arial"/>
          <w:sz w:val="24"/>
          <w:szCs w:val="24"/>
        </w:rPr>
        <w:t>associated with incorrect bills.</w:t>
      </w:r>
    </w:p>
    <w:p w:rsidR="008F467B" w:rsidRDefault="009B0090" w:rsidP="008F467B">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Inventory turnover rate </w:t>
      </w:r>
      <w:r w:rsidR="00C1784A">
        <w:rPr>
          <w:rFonts w:ascii="Arial" w:hAnsi="Arial" w:cs="Arial"/>
          <w:sz w:val="24"/>
          <w:szCs w:val="24"/>
        </w:rPr>
        <w:t>(Logistics and supply chain) –</w:t>
      </w:r>
      <w:r>
        <w:rPr>
          <w:rFonts w:ascii="Arial" w:hAnsi="Arial" w:cs="Arial"/>
          <w:sz w:val="24"/>
          <w:szCs w:val="24"/>
        </w:rPr>
        <w:t xml:space="preserve"> </w:t>
      </w:r>
      <w:r w:rsidR="00C1784A">
        <w:rPr>
          <w:rFonts w:ascii="Arial" w:hAnsi="Arial" w:cs="Arial"/>
          <w:sz w:val="24"/>
          <w:szCs w:val="24"/>
        </w:rPr>
        <w:t xml:space="preserve">used to measure the rate at which a product is sold or the period of time it took to sale it. Low turnover will mean overstocking or product deficiency, while high turnover will signal the danger of out of stock that may cause production downtime along the supply chain. </w:t>
      </w:r>
    </w:p>
    <w:p w:rsidR="00C1784A" w:rsidRDefault="00C1784A" w:rsidP="008F467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Percentage of Out of Stock Items ( Distribution channels/ Centres) </w:t>
      </w:r>
      <w:r w:rsidR="00F10464">
        <w:rPr>
          <w:rFonts w:ascii="Arial" w:hAnsi="Arial" w:cs="Arial"/>
          <w:sz w:val="24"/>
          <w:szCs w:val="24"/>
        </w:rPr>
        <w:t>–</w:t>
      </w:r>
      <w:r>
        <w:rPr>
          <w:rFonts w:ascii="Arial" w:hAnsi="Arial" w:cs="Arial"/>
          <w:sz w:val="24"/>
          <w:szCs w:val="24"/>
        </w:rPr>
        <w:t xml:space="preserve"> </w:t>
      </w:r>
      <w:r w:rsidR="00F10464">
        <w:rPr>
          <w:rFonts w:ascii="Arial" w:hAnsi="Arial" w:cs="Arial"/>
          <w:sz w:val="24"/>
          <w:szCs w:val="24"/>
        </w:rPr>
        <w:t>this KPI tracks the current number of items that are out of stock in percentage, allowing the distribution centre to establish which item need</w:t>
      </w:r>
      <w:r w:rsidR="00904D7C">
        <w:rPr>
          <w:rFonts w:ascii="Arial" w:hAnsi="Arial" w:cs="Arial"/>
          <w:sz w:val="24"/>
          <w:szCs w:val="24"/>
        </w:rPr>
        <w:t>ed to be restocked. This metric</w:t>
      </w:r>
      <w:r w:rsidR="00F10464">
        <w:rPr>
          <w:rFonts w:ascii="Arial" w:hAnsi="Arial" w:cs="Arial"/>
          <w:sz w:val="24"/>
          <w:szCs w:val="24"/>
        </w:rPr>
        <w:t xml:space="preserve"> can also be used to measure the products that are mostly on demand (fwwarehousing.com, 2011).</w:t>
      </w:r>
      <w:r>
        <w:rPr>
          <w:rFonts w:ascii="Arial" w:hAnsi="Arial" w:cs="Arial"/>
          <w:sz w:val="24"/>
          <w:szCs w:val="24"/>
        </w:rPr>
        <w:t xml:space="preserve"> </w:t>
      </w:r>
    </w:p>
    <w:p w:rsidR="001871D7" w:rsidRPr="001871D7" w:rsidRDefault="001871D7" w:rsidP="001871D7">
      <w:pPr>
        <w:spacing w:line="360" w:lineRule="auto"/>
        <w:jc w:val="both"/>
        <w:rPr>
          <w:rFonts w:ascii="Arial" w:hAnsi="Arial" w:cs="Arial"/>
          <w:sz w:val="24"/>
          <w:szCs w:val="24"/>
        </w:rPr>
      </w:pPr>
      <w:r>
        <w:rPr>
          <w:rFonts w:ascii="Arial" w:hAnsi="Arial" w:cs="Arial"/>
          <w:sz w:val="24"/>
          <w:szCs w:val="24"/>
        </w:rPr>
        <w:t xml:space="preserve">Having KPIs within the supply chain improves collaboration and provides </w:t>
      </w:r>
      <w:r w:rsidR="00736026">
        <w:rPr>
          <w:rFonts w:ascii="Arial" w:hAnsi="Arial" w:cs="Arial"/>
          <w:sz w:val="24"/>
          <w:szCs w:val="24"/>
        </w:rPr>
        <w:t xml:space="preserve">an </w:t>
      </w:r>
      <w:r>
        <w:rPr>
          <w:rFonts w:ascii="Arial" w:hAnsi="Arial" w:cs="Arial"/>
          <w:sz w:val="24"/>
          <w:szCs w:val="24"/>
        </w:rPr>
        <w:t xml:space="preserve">opportunity to learn and understand each other’s business aims, focus and mission. This will enable the embedment of inter business culture within the supply chain, making it possible for </w:t>
      </w:r>
      <w:r w:rsidR="00FF5994">
        <w:rPr>
          <w:rFonts w:ascii="Arial" w:hAnsi="Arial" w:cs="Arial"/>
          <w:sz w:val="24"/>
          <w:szCs w:val="24"/>
        </w:rPr>
        <w:t xml:space="preserve">the entire supply chain to work as a team as </w:t>
      </w:r>
      <w:r>
        <w:rPr>
          <w:rFonts w:ascii="Arial" w:hAnsi="Arial" w:cs="Arial"/>
          <w:sz w:val="24"/>
          <w:szCs w:val="24"/>
        </w:rPr>
        <w:t xml:space="preserve">each </w:t>
      </w:r>
      <w:r w:rsidR="00FF5994">
        <w:rPr>
          <w:rFonts w:ascii="Arial" w:hAnsi="Arial" w:cs="Arial"/>
          <w:sz w:val="24"/>
          <w:szCs w:val="24"/>
        </w:rPr>
        <w:t>segment</w:t>
      </w:r>
      <w:r>
        <w:rPr>
          <w:rFonts w:ascii="Arial" w:hAnsi="Arial" w:cs="Arial"/>
          <w:sz w:val="24"/>
          <w:szCs w:val="24"/>
        </w:rPr>
        <w:t xml:space="preserve"> </w:t>
      </w:r>
      <w:r w:rsidR="00FF5994">
        <w:rPr>
          <w:rFonts w:ascii="Arial" w:hAnsi="Arial" w:cs="Arial"/>
          <w:sz w:val="24"/>
          <w:szCs w:val="24"/>
        </w:rPr>
        <w:t xml:space="preserve">offers their expertise efficiently to suit. </w:t>
      </w:r>
      <w:r>
        <w:rPr>
          <w:rFonts w:ascii="Arial" w:hAnsi="Arial" w:cs="Arial"/>
          <w:sz w:val="24"/>
          <w:szCs w:val="24"/>
        </w:rPr>
        <w:t xml:space="preserve">   </w:t>
      </w:r>
    </w:p>
    <w:p w:rsidR="00DC2A8A" w:rsidRPr="003A1610" w:rsidRDefault="003A1610" w:rsidP="00B7182E">
      <w:pPr>
        <w:spacing w:line="360" w:lineRule="auto"/>
        <w:jc w:val="both"/>
        <w:rPr>
          <w:rFonts w:ascii="Arial" w:hAnsi="Arial" w:cs="Arial"/>
          <w:b/>
          <w:sz w:val="24"/>
          <w:szCs w:val="24"/>
        </w:rPr>
      </w:pPr>
      <w:r w:rsidRPr="003A1610">
        <w:rPr>
          <w:rFonts w:ascii="Arial" w:hAnsi="Arial" w:cs="Arial"/>
          <w:b/>
          <w:sz w:val="24"/>
          <w:szCs w:val="24"/>
        </w:rPr>
        <w:t>Conclusion</w:t>
      </w:r>
    </w:p>
    <w:p w:rsidR="00BB5822" w:rsidRDefault="003A1610" w:rsidP="00B7182E">
      <w:pPr>
        <w:spacing w:line="360" w:lineRule="auto"/>
        <w:jc w:val="both"/>
        <w:rPr>
          <w:rFonts w:ascii="Arial" w:hAnsi="Arial" w:cs="Arial"/>
          <w:sz w:val="24"/>
          <w:szCs w:val="24"/>
        </w:rPr>
      </w:pPr>
      <w:r>
        <w:rPr>
          <w:rFonts w:ascii="Arial" w:hAnsi="Arial" w:cs="Arial"/>
          <w:sz w:val="24"/>
          <w:szCs w:val="24"/>
        </w:rPr>
        <w:t xml:space="preserve">Third Part Logistics (3PL) is an integral and vital part of any given supply chain. A parcel ordered in </w:t>
      </w:r>
      <w:r w:rsidR="00736026">
        <w:rPr>
          <w:rFonts w:ascii="Arial" w:hAnsi="Arial" w:cs="Arial"/>
          <w:sz w:val="24"/>
          <w:szCs w:val="24"/>
        </w:rPr>
        <w:t xml:space="preserve">the </w:t>
      </w:r>
      <w:r>
        <w:rPr>
          <w:rFonts w:ascii="Arial" w:hAnsi="Arial" w:cs="Arial"/>
          <w:sz w:val="24"/>
          <w:szCs w:val="24"/>
        </w:rPr>
        <w:t xml:space="preserve">Amazon </w:t>
      </w:r>
      <w:r w:rsidR="00736026">
        <w:rPr>
          <w:rFonts w:ascii="Arial" w:hAnsi="Arial" w:cs="Arial"/>
          <w:sz w:val="24"/>
          <w:szCs w:val="24"/>
        </w:rPr>
        <w:t xml:space="preserve">website, </w:t>
      </w:r>
      <w:r>
        <w:rPr>
          <w:rFonts w:ascii="Arial" w:hAnsi="Arial" w:cs="Arial"/>
          <w:sz w:val="24"/>
          <w:szCs w:val="24"/>
        </w:rPr>
        <w:t xml:space="preserve">must be delivered by a 3PL Logistics Company within the </w:t>
      </w:r>
      <w:r w:rsidR="007D414F">
        <w:rPr>
          <w:rFonts w:ascii="Arial" w:hAnsi="Arial" w:cs="Arial"/>
          <w:sz w:val="24"/>
          <w:szCs w:val="24"/>
        </w:rPr>
        <w:t xml:space="preserve">margin of </w:t>
      </w:r>
      <w:r>
        <w:rPr>
          <w:rFonts w:ascii="Arial" w:hAnsi="Arial" w:cs="Arial"/>
          <w:sz w:val="24"/>
          <w:szCs w:val="24"/>
        </w:rPr>
        <w:t xml:space="preserve">cost and standard practise agreed with </w:t>
      </w:r>
      <w:r w:rsidR="00736026">
        <w:rPr>
          <w:rFonts w:ascii="Arial" w:hAnsi="Arial" w:cs="Arial"/>
          <w:sz w:val="24"/>
          <w:szCs w:val="24"/>
        </w:rPr>
        <w:t xml:space="preserve">the </w:t>
      </w:r>
      <w:r>
        <w:rPr>
          <w:rFonts w:ascii="Arial" w:hAnsi="Arial" w:cs="Arial"/>
          <w:sz w:val="24"/>
          <w:szCs w:val="24"/>
        </w:rPr>
        <w:t xml:space="preserve">Amazon. The </w:t>
      </w:r>
      <w:r w:rsidR="007D414F">
        <w:rPr>
          <w:rFonts w:ascii="Arial" w:hAnsi="Arial" w:cs="Arial"/>
          <w:sz w:val="24"/>
          <w:szCs w:val="24"/>
        </w:rPr>
        <w:t>efficiency and accuracy of this service are measured and tracked through KPIs for continuous improvement of their service. Benchmarking the carriers</w:t>
      </w:r>
      <w:r w:rsidR="00736026">
        <w:rPr>
          <w:rFonts w:ascii="Arial" w:hAnsi="Arial" w:cs="Arial"/>
          <w:sz w:val="24"/>
          <w:szCs w:val="24"/>
        </w:rPr>
        <w:t>, will enable</w:t>
      </w:r>
      <w:r w:rsidR="007D414F">
        <w:rPr>
          <w:rFonts w:ascii="Arial" w:hAnsi="Arial" w:cs="Arial"/>
          <w:sz w:val="24"/>
          <w:szCs w:val="24"/>
        </w:rPr>
        <w:t xml:space="preserve"> Amazon to select the most reliable and cost effective, to become part of the supply chain. </w:t>
      </w:r>
      <w:r w:rsidR="00BB5822">
        <w:rPr>
          <w:rFonts w:ascii="Arial" w:hAnsi="Arial" w:cs="Arial"/>
          <w:sz w:val="24"/>
          <w:szCs w:val="24"/>
        </w:rPr>
        <w:t xml:space="preserve">3PL companies are the linkage from the manufacturer to the distribution centre, </w:t>
      </w:r>
      <w:r w:rsidR="00736026">
        <w:rPr>
          <w:rFonts w:ascii="Arial" w:hAnsi="Arial" w:cs="Arial"/>
          <w:sz w:val="24"/>
          <w:szCs w:val="24"/>
        </w:rPr>
        <w:t xml:space="preserve">to the </w:t>
      </w:r>
      <w:r w:rsidR="00BB5822">
        <w:rPr>
          <w:rFonts w:ascii="Arial" w:hAnsi="Arial" w:cs="Arial"/>
          <w:sz w:val="24"/>
          <w:szCs w:val="24"/>
        </w:rPr>
        <w:t xml:space="preserve">retailer and </w:t>
      </w:r>
      <w:r w:rsidR="00736026">
        <w:rPr>
          <w:rFonts w:ascii="Arial" w:hAnsi="Arial" w:cs="Arial"/>
          <w:sz w:val="24"/>
          <w:szCs w:val="24"/>
        </w:rPr>
        <w:t xml:space="preserve">to </w:t>
      </w:r>
      <w:r w:rsidR="00BB5822">
        <w:rPr>
          <w:rFonts w:ascii="Arial" w:hAnsi="Arial" w:cs="Arial"/>
          <w:sz w:val="24"/>
          <w:szCs w:val="24"/>
        </w:rPr>
        <w:t>the final consumer.</w:t>
      </w:r>
    </w:p>
    <w:p w:rsidR="00DC2A8A" w:rsidRDefault="00E439BC" w:rsidP="00B7182E">
      <w:pPr>
        <w:spacing w:line="360" w:lineRule="auto"/>
        <w:jc w:val="both"/>
        <w:rPr>
          <w:rFonts w:ascii="Arial" w:hAnsi="Arial" w:cs="Arial"/>
          <w:sz w:val="24"/>
          <w:szCs w:val="24"/>
        </w:rPr>
      </w:pPr>
      <w:r>
        <w:rPr>
          <w:rFonts w:ascii="Arial" w:hAnsi="Arial" w:cs="Arial"/>
          <w:sz w:val="24"/>
          <w:szCs w:val="24"/>
        </w:rPr>
        <w:t xml:space="preserve">However, the use of 3PL providers have an implication of sharing confidential information </w:t>
      </w:r>
      <w:r w:rsidR="00BB5822">
        <w:rPr>
          <w:rFonts w:ascii="Arial" w:hAnsi="Arial" w:cs="Arial"/>
          <w:sz w:val="24"/>
          <w:szCs w:val="24"/>
        </w:rPr>
        <w:t xml:space="preserve">with the provider </w:t>
      </w:r>
      <w:r>
        <w:rPr>
          <w:rFonts w:ascii="Arial" w:hAnsi="Arial" w:cs="Arial"/>
          <w:sz w:val="24"/>
          <w:szCs w:val="24"/>
        </w:rPr>
        <w:t xml:space="preserve">due to closer collaboration within the supply chain. Using </w:t>
      </w:r>
      <w:r w:rsidR="00736026">
        <w:rPr>
          <w:rFonts w:ascii="Arial" w:hAnsi="Arial" w:cs="Arial"/>
          <w:sz w:val="24"/>
          <w:szCs w:val="24"/>
        </w:rPr>
        <w:t xml:space="preserve">a </w:t>
      </w:r>
      <w:r>
        <w:rPr>
          <w:rFonts w:ascii="Arial" w:hAnsi="Arial" w:cs="Arial"/>
          <w:sz w:val="24"/>
          <w:szCs w:val="24"/>
        </w:rPr>
        <w:t xml:space="preserve">3PL provider, </w:t>
      </w:r>
      <w:r w:rsidR="00BB5822">
        <w:rPr>
          <w:rFonts w:ascii="Arial" w:hAnsi="Arial" w:cs="Arial"/>
          <w:sz w:val="24"/>
          <w:szCs w:val="24"/>
        </w:rPr>
        <w:t xml:space="preserve">can </w:t>
      </w:r>
      <w:r>
        <w:rPr>
          <w:rFonts w:ascii="Arial" w:hAnsi="Arial" w:cs="Arial"/>
          <w:sz w:val="24"/>
          <w:szCs w:val="24"/>
        </w:rPr>
        <w:t>also lea</w:t>
      </w:r>
      <w:r w:rsidR="00BB5822">
        <w:rPr>
          <w:rFonts w:ascii="Arial" w:hAnsi="Arial" w:cs="Arial"/>
          <w:sz w:val="24"/>
          <w:szCs w:val="24"/>
        </w:rPr>
        <w:t>d</w:t>
      </w:r>
      <w:r>
        <w:rPr>
          <w:rFonts w:ascii="Arial" w:hAnsi="Arial" w:cs="Arial"/>
          <w:sz w:val="24"/>
          <w:szCs w:val="24"/>
        </w:rPr>
        <w:t xml:space="preserve"> to </w:t>
      </w:r>
      <w:r w:rsidR="00BB5822">
        <w:rPr>
          <w:rFonts w:ascii="Arial" w:hAnsi="Arial" w:cs="Arial"/>
          <w:sz w:val="24"/>
          <w:szCs w:val="24"/>
        </w:rPr>
        <w:t xml:space="preserve">the </w:t>
      </w:r>
      <w:r>
        <w:rPr>
          <w:rFonts w:ascii="Arial" w:hAnsi="Arial" w:cs="Arial"/>
          <w:sz w:val="24"/>
          <w:szCs w:val="24"/>
        </w:rPr>
        <w:t xml:space="preserve">extinction of in-house logistics operations which can be used </w:t>
      </w:r>
      <w:r w:rsidR="00A24089" w:rsidRPr="00A24089">
        <w:rPr>
          <w:rFonts w:ascii="Arial" w:hAnsi="Arial" w:cs="Arial"/>
          <w:sz w:val="24"/>
          <w:szCs w:val="24"/>
        </w:rPr>
        <w:t xml:space="preserve">by the manufacturer </w:t>
      </w:r>
      <w:r>
        <w:rPr>
          <w:rFonts w:ascii="Arial" w:hAnsi="Arial" w:cs="Arial"/>
          <w:sz w:val="24"/>
          <w:szCs w:val="24"/>
        </w:rPr>
        <w:t xml:space="preserve">as a contingency or back-up plan in the case of a failure.  </w:t>
      </w:r>
    </w:p>
    <w:p w:rsidR="00DC2A8A" w:rsidRDefault="00DC2A8A" w:rsidP="00B7182E">
      <w:pPr>
        <w:spacing w:line="360" w:lineRule="auto"/>
        <w:jc w:val="both"/>
        <w:rPr>
          <w:rFonts w:ascii="Arial" w:hAnsi="Arial" w:cs="Arial"/>
          <w:sz w:val="24"/>
          <w:szCs w:val="24"/>
        </w:rPr>
      </w:pPr>
    </w:p>
    <w:p w:rsidR="00DC2A8A" w:rsidRDefault="00DC2A8A" w:rsidP="00B7182E">
      <w:pPr>
        <w:spacing w:line="360" w:lineRule="auto"/>
        <w:jc w:val="both"/>
        <w:rPr>
          <w:rFonts w:ascii="Arial" w:hAnsi="Arial" w:cs="Arial"/>
          <w:sz w:val="24"/>
          <w:szCs w:val="24"/>
        </w:rPr>
      </w:pPr>
    </w:p>
    <w:p w:rsidR="00A6484B" w:rsidRDefault="00A6484B" w:rsidP="00B7182E">
      <w:pPr>
        <w:spacing w:line="360" w:lineRule="auto"/>
        <w:jc w:val="both"/>
        <w:rPr>
          <w:rFonts w:ascii="Arial" w:hAnsi="Arial" w:cs="Arial"/>
          <w:sz w:val="24"/>
          <w:szCs w:val="24"/>
        </w:rPr>
      </w:pPr>
    </w:p>
    <w:p w:rsidR="00B503A9" w:rsidRPr="00AA4FF2" w:rsidRDefault="00B503A9" w:rsidP="00B7182E">
      <w:pPr>
        <w:spacing w:line="360" w:lineRule="auto"/>
        <w:jc w:val="both"/>
        <w:rPr>
          <w:rFonts w:ascii="Arial" w:hAnsi="Arial" w:cs="Arial"/>
          <w:b/>
          <w:sz w:val="24"/>
          <w:szCs w:val="24"/>
        </w:rPr>
      </w:pPr>
      <w:r w:rsidRPr="00AA4FF2">
        <w:rPr>
          <w:rFonts w:ascii="Arial" w:hAnsi="Arial" w:cs="Arial"/>
          <w:b/>
          <w:sz w:val="24"/>
          <w:szCs w:val="24"/>
        </w:rPr>
        <w:t>Reference:</w:t>
      </w:r>
    </w:p>
    <w:p w:rsidR="00AF7488" w:rsidRDefault="00AF7488" w:rsidP="00B503A9">
      <w:pPr>
        <w:spacing w:line="360" w:lineRule="auto"/>
        <w:rPr>
          <w:rFonts w:ascii="Arial" w:hAnsi="Arial" w:cs="Arial"/>
          <w:sz w:val="24"/>
          <w:szCs w:val="24"/>
        </w:rPr>
      </w:pPr>
      <w:r w:rsidRPr="00AF7488">
        <w:rPr>
          <w:rFonts w:ascii="Arial" w:hAnsi="Arial" w:cs="Arial"/>
          <w:sz w:val="24"/>
          <w:szCs w:val="24"/>
        </w:rPr>
        <w:t xml:space="preserve">Bauld S &amp; McGuinness K, (2006) “Benchmarking suppliers” summitconnects.com March 20 2006 Accessed at: </w:t>
      </w:r>
      <w:hyperlink r:id="rId11" w:history="1">
        <w:r w:rsidRPr="001B6E08">
          <w:rPr>
            <w:rStyle w:val="Hyperlink"/>
            <w:rFonts w:ascii="Arial" w:hAnsi="Arial" w:cs="Arial"/>
            <w:sz w:val="24"/>
            <w:szCs w:val="24"/>
          </w:rPr>
          <w:t>http://www.summitconnects.com/Articles_Columns/PDF_Documents/200603_08.pdf</w:t>
        </w:r>
      </w:hyperlink>
      <w:r>
        <w:rPr>
          <w:rFonts w:ascii="Arial" w:hAnsi="Arial" w:cs="Arial"/>
          <w:sz w:val="24"/>
          <w:szCs w:val="24"/>
        </w:rPr>
        <w:t xml:space="preserve"> </w:t>
      </w:r>
      <w:r w:rsidRPr="00AF7488">
        <w:rPr>
          <w:rFonts w:ascii="Arial" w:hAnsi="Arial" w:cs="Arial"/>
          <w:sz w:val="24"/>
          <w:szCs w:val="24"/>
        </w:rPr>
        <w:t xml:space="preserve">  on 25/11/17 at 16:04</w:t>
      </w:r>
    </w:p>
    <w:p w:rsidR="00A6484B" w:rsidRDefault="00A6484B" w:rsidP="00B503A9">
      <w:pPr>
        <w:spacing w:line="360" w:lineRule="auto"/>
        <w:rPr>
          <w:rFonts w:ascii="Arial" w:hAnsi="Arial" w:cs="Arial"/>
          <w:sz w:val="24"/>
          <w:szCs w:val="24"/>
        </w:rPr>
      </w:pPr>
    </w:p>
    <w:p w:rsidR="00AF7488" w:rsidRDefault="00AF7488" w:rsidP="00B503A9">
      <w:pPr>
        <w:spacing w:line="360" w:lineRule="auto"/>
        <w:rPr>
          <w:rFonts w:ascii="Arial" w:hAnsi="Arial" w:cs="Arial"/>
          <w:sz w:val="24"/>
          <w:szCs w:val="24"/>
        </w:rPr>
      </w:pPr>
      <w:r w:rsidRPr="00AF7488">
        <w:rPr>
          <w:rFonts w:ascii="Arial" w:hAnsi="Arial" w:cs="Arial"/>
          <w:sz w:val="24"/>
          <w:szCs w:val="24"/>
        </w:rPr>
        <w:t xml:space="preserve">Blogspot.co.uk (2014) “Supply Chain Management” cmuscm.blogspot.co.uk September 18 </w:t>
      </w:r>
      <w:proofErr w:type="gramStart"/>
      <w:r w:rsidRPr="00AF7488">
        <w:rPr>
          <w:rFonts w:ascii="Arial" w:hAnsi="Arial" w:cs="Arial"/>
          <w:sz w:val="24"/>
          <w:szCs w:val="24"/>
        </w:rPr>
        <w:t>Accessed</w:t>
      </w:r>
      <w:proofErr w:type="gramEnd"/>
      <w:r w:rsidRPr="00AF7488">
        <w:rPr>
          <w:rFonts w:ascii="Arial" w:hAnsi="Arial" w:cs="Arial"/>
          <w:sz w:val="24"/>
          <w:szCs w:val="24"/>
        </w:rPr>
        <w:t xml:space="preserve"> at: </w:t>
      </w:r>
      <w:hyperlink r:id="rId12" w:history="1">
        <w:r w:rsidRPr="001B6E08">
          <w:rPr>
            <w:rStyle w:val="Hyperlink"/>
            <w:rFonts w:ascii="Arial" w:hAnsi="Arial" w:cs="Arial"/>
            <w:sz w:val="24"/>
            <w:szCs w:val="24"/>
          </w:rPr>
          <w:t>http://cmuscm.blogspot.co.uk/2014/09/technology-in-supply-chain-examples.html</w:t>
        </w:r>
      </w:hyperlink>
      <w:r>
        <w:rPr>
          <w:rFonts w:ascii="Arial" w:hAnsi="Arial" w:cs="Arial"/>
          <w:sz w:val="24"/>
          <w:szCs w:val="24"/>
        </w:rPr>
        <w:t xml:space="preserve">  </w:t>
      </w:r>
      <w:r w:rsidRPr="00AF7488">
        <w:rPr>
          <w:rFonts w:ascii="Arial" w:hAnsi="Arial" w:cs="Arial"/>
          <w:sz w:val="24"/>
          <w:szCs w:val="24"/>
        </w:rPr>
        <w:t>on 17/11/17 at 23:13</w:t>
      </w:r>
    </w:p>
    <w:p w:rsidR="00A6484B" w:rsidRDefault="00A6484B" w:rsidP="00B503A9">
      <w:pPr>
        <w:spacing w:line="360" w:lineRule="auto"/>
        <w:rPr>
          <w:rFonts w:ascii="Arial" w:hAnsi="Arial" w:cs="Arial"/>
          <w:sz w:val="24"/>
          <w:szCs w:val="24"/>
        </w:rPr>
      </w:pPr>
    </w:p>
    <w:p w:rsidR="00AF7488" w:rsidRDefault="00AF7488" w:rsidP="00B503A9">
      <w:pPr>
        <w:spacing w:line="360" w:lineRule="auto"/>
        <w:rPr>
          <w:rFonts w:ascii="Arial" w:hAnsi="Arial" w:cs="Arial"/>
          <w:sz w:val="24"/>
          <w:szCs w:val="24"/>
        </w:rPr>
      </w:pPr>
      <w:r w:rsidRPr="00AF7488">
        <w:rPr>
          <w:rFonts w:ascii="Arial" w:hAnsi="Arial" w:cs="Arial"/>
          <w:sz w:val="24"/>
          <w:szCs w:val="24"/>
        </w:rPr>
        <w:t xml:space="preserve">Businessdictionary .com (2017) “Benchmarking” Accessed at: </w:t>
      </w:r>
      <w:hyperlink r:id="rId13" w:history="1">
        <w:r w:rsidRPr="001B6E08">
          <w:rPr>
            <w:rStyle w:val="Hyperlink"/>
            <w:rFonts w:ascii="Arial" w:hAnsi="Arial" w:cs="Arial"/>
            <w:sz w:val="24"/>
            <w:szCs w:val="24"/>
          </w:rPr>
          <w:t>http://www.businessdictionary.com/definition/benchmarking.html</w:t>
        </w:r>
      </w:hyperlink>
      <w:r>
        <w:rPr>
          <w:rFonts w:ascii="Arial" w:hAnsi="Arial" w:cs="Arial"/>
          <w:sz w:val="24"/>
          <w:szCs w:val="24"/>
        </w:rPr>
        <w:t xml:space="preserve">   </w:t>
      </w:r>
      <w:r w:rsidRPr="00AF7488">
        <w:rPr>
          <w:rFonts w:ascii="Arial" w:hAnsi="Arial" w:cs="Arial"/>
          <w:sz w:val="24"/>
          <w:szCs w:val="24"/>
        </w:rPr>
        <w:t>on 18/11/17 at 12:11</w:t>
      </w:r>
    </w:p>
    <w:p w:rsidR="00A6484B" w:rsidRDefault="00A6484B" w:rsidP="00AF7488">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u w:val="single"/>
        </w:rPr>
      </w:pPr>
      <w:r w:rsidRPr="00AF7488">
        <w:rPr>
          <w:rFonts w:ascii="Arial" w:hAnsi="Arial" w:cs="Arial"/>
          <w:sz w:val="24"/>
          <w:szCs w:val="24"/>
        </w:rPr>
        <w:t xml:space="preserve">Choy K L &amp; at el (2002) “An intelligent supplier management tool for benchmarking suppliers in outsource manufacturing” </w:t>
      </w:r>
      <w:r w:rsidRPr="00AF7488">
        <w:rPr>
          <w:rFonts w:ascii="Arial" w:hAnsi="Arial" w:cs="Arial"/>
          <w:sz w:val="24"/>
          <w:szCs w:val="24"/>
          <w:u w:val="single"/>
        </w:rPr>
        <w:t>Expert Systems with Applications</w:t>
      </w: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u w:val="single"/>
        </w:rPr>
        <w:t xml:space="preserve">Volume 22, Issue 3, April 2002, Pages 213-224 </w:t>
      </w:r>
      <w:r w:rsidRPr="00AF7488">
        <w:rPr>
          <w:rFonts w:ascii="Arial" w:hAnsi="Arial" w:cs="Arial"/>
          <w:sz w:val="24"/>
          <w:szCs w:val="24"/>
        </w:rPr>
        <w:t xml:space="preserve">  Accessed at: </w:t>
      </w:r>
      <w:hyperlink r:id="rId14" w:history="1">
        <w:r w:rsidRPr="00AF7488">
          <w:rPr>
            <w:rStyle w:val="Hyperlink"/>
            <w:rFonts w:ascii="Arial" w:hAnsi="Arial" w:cs="Arial"/>
            <w:sz w:val="24"/>
            <w:szCs w:val="24"/>
          </w:rPr>
          <w:t>https://www-sciencedirect-com.ezproxy.uwtsd.ac.uk/science/article/pii/S0957417401000550</w:t>
        </w:r>
      </w:hyperlink>
      <w:r w:rsidRPr="00AF7488">
        <w:rPr>
          <w:rFonts w:ascii="Arial" w:hAnsi="Arial" w:cs="Arial"/>
          <w:sz w:val="24"/>
          <w:szCs w:val="24"/>
        </w:rPr>
        <w:t xml:space="preserve">  on 25/11/17 at 17:08</w:t>
      </w:r>
    </w:p>
    <w:p w:rsidR="00A6484B" w:rsidRDefault="00A6484B" w:rsidP="00AF7488">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Fwwarehousing.com (2011) “KPIs to Monitor Supply Chain and 3PL Logistics Performance” Accessed at: </w:t>
      </w:r>
      <w:hyperlink r:id="rId15" w:history="1">
        <w:r w:rsidRPr="00AF7488">
          <w:rPr>
            <w:rStyle w:val="Hyperlink"/>
            <w:rFonts w:ascii="Arial" w:hAnsi="Arial" w:cs="Arial"/>
            <w:sz w:val="24"/>
            <w:szCs w:val="24"/>
          </w:rPr>
          <w:t>http://www.fwwarehousing.com/kpis-to-monitor-supply-chain-and-3pl-logistics-performance/</w:t>
        </w:r>
      </w:hyperlink>
      <w:r w:rsidRPr="00AF7488">
        <w:rPr>
          <w:rFonts w:ascii="Arial" w:hAnsi="Arial" w:cs="Arial"/>
          <w:sz w:val="24"/>
          <w:szCs w:val="24"/>
        </w:rPr>
        <w:t xml:space="preserve">  on 26/11/17 at 22:59</w:t>
      </w:r>
    </w:p>
    <w:p w:rsidR="00A6484B" w:rsidRDefault="00A6484B" w:rsidP="00B503A9">
      <w:pPr>
        <w:spacing w:line="360" w:lineRule="auto"/>
        <w:rPr>
          <w:rFonts w:ascii="Arial" w:hAnsi="Arial" w:cs="Arial"/>
          <w:sz w:val="24"/>
          <w:szCs w:val="24"/>
        </w:rPr>
      </w:pPr>
    </w:p>
    <w:p w:rsidR="00674695" w:rsidRDefault="00B503A9" w:rsidP="00B503A9">
      <w:pPr>
        <w:spacing w:line="360" w:lineRule="auto"/>
        <w:rPr>
          <w:rFonts w:ascii="Arial" w:hAnsi="Arial" w:cs="Arial"/>
          <w:sz w:val="24"/>
          <w:szCs w:val="24"/>
        </w:rPr>
      </w:pPr>
      <w:proofErr w:type="spellStart"/>
      <w:r>
        <w:rPr>
          <w:rFonts w:ascii="Arial" w:hAnsi="Arial" w:cs="Arial"/>
          <w:sz w:val="24"/>
          <w:szCs w:val="24"/>
        </w:rPr>
        <w:t>Giri</w:t>
      </w:r>
      <w:proofErr w:type="spellEnd"/>
      <w:r>
        <w:rPr>
          <w:rFonts w:ascii="Arial" w:hAnsi="Arial" w:cs="Arial"/>
          <w:sz w:val="24"/>
          <w:szCs w:val="24"/>
        </w:rPr>
        <w:t xml:space="preserve"> B. C &amp; </w:t>
      </w:r>
      <w:proofErr w:type="spellStart"/>
      <w:r>
        <w:rPr>
          <w:rFonts w:ascii="Arial" w:hAnsi="Arial" w:cs="Arial"/>
          <w:sz w:val="24"/>
          <w:szCs w:val="24"/>
        </w:rPr>
        <w:t>Sarker</w:t>
      </w:r>
      <w:proofErr w:type="spellEnd"/>
      <w:r>
        <w:rPr>
          <w:rFonts w:ascii="Arial" w:hAnsi="Arial" w:cs="Arial"/>
          <w:sz w:val="24"/>
          <w:szCs w:val="24"/>
        </w:rPr>
        <w:t xml:space="preserve"> B. C (2017) “</w:t>
      </w:r>
      <w:r w:rsidRPr="00B503A9">
        <w:rPr>
          <w:rFonts w:ascii="Arial" w:hAnsi="Arial" w:cs="Arial"/>
          <w:sz w:val="24"/>
          <w:szCs w:val="24"/>
        </w:rPr>
        <w:t>Improving performance by coordinating a supply chain with third party logistics outsourcing under production disruption</w:t>
      </w:r>
      <w:r>
        <w:rPr>
          <w:rFonts w:ascii="Arial" w:hAnsi="Arial" w:cs="Arial"/>
          <w:sz w:val="24"/>
          <w:szCs w:val="24"/>
        </w:rPr>
        <w:t xml:space="preserve">” </w:t>
      </w:r>
      <w:r w:rsidRPr="00B503A9">
        <w:rPr>
          <w:rFonts w:ascii="Arial" w:hAnsi="Arial" w:cs="Arial"/>
          <w:sz w:val="24"/>
          <w:szCs w:val="24"/>
          <w:u w:val="single"/>
        </w:rPr>
        <w:t>Computers &amp; Industrial Engineering Volume 103, January 2017, Pages 168-177</w:t>
      </w:r>
      <w:r>
        <w:rPr>
          <w:rFonts w:ascii="Arial" w:hAnsi="Arial" w:cs="Arial"/>
          <w:sz w:val="24"/>
          <w:szCs w:val="24"/>
          <w:u w:val="single"/>
        </w:rPr>
        <w:t xml:space="preserve"> </w:t>
      </w:r>
      <w:r>
        <w:rPr>
          <w:rFonts w:ascii="Arial" w:hAnsi="Arial" w:cs="Arial"/>
          <w:sz w:val="24"/>
          <w:szCs w:val="24"/>
        </w:rPr>
        <w:t>Accessed at:</w:t>
      </w:r>
      <w:r w:rsidR="00F74B90" w:rsidRPr="00F74B90">
        <w:t xml:space="preserve"> </w:t>
      </w:r>
      <w:hyperlink r:id="rId16" w:history="1">
        <w:r w:rsidR="00F74B90" w:rsidRPr="00135E94">
          <w:rPr>
            <w:rStyle w:val="Hyperlink"/>
            <w:rFonts w:ascii="Arial" w:hAnsi="Arial" w:cs="Arial"/>
            <w:sz w:val="24"/>
            <w:szCs w:val="24"/>
          </w:rPr>
          <w:t>http://www.sciencedirect.com.ezproxy.uwtsd.ac.uk/science/article/pii/S0360835216304387</w:t>
        </w:r>
      </w:hyperlink>
      <w:r w:rsidR="00F74B90">
        <w:rPr>
          <w:rFonts w:ascii="Arial" w:hAnsi="Arial" w:cs="Arial"/>
          <w:sz w:val="24"/>
          <w:szCs w:val="24"/>
        </w:rPr>
        <w:t xml:space="preserve">  on 08/11/17 at 21:35</w:t>
      </w:r>
    </w:p>
    <w:p w:rsidR="00A6484B" w:rsidRDefault="00A6484B" w:rsidP="00AF7488">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Glick B, (2001) “SAP software drives BMW's success” </w:t>
      </w:r>
      <w:r w:rsidRPr="00AF7488">
        <w:rPr>
          <w:rFonts w:ascii="Arial" w:hAnsi="Arial" w:cs="Arial"/>
          <w:sz w:val="24"/>
          <w:szCs w:val="24"/>
          <w:u w:val="single"/>
        </w:rPr>
        <w:t>computing.co.uk March 08 2001</w:t>
      </w:r>
      <w:r w:rsidRPr="00AF7488">
        <w:rPr>
          <w:rFonts w:ascii="Arial" w:hAnsi="Arial" w:cs="Arial"/>
          <w:sz w:val="24"/>
          <w:szCs w:val="24"/>
        </w:rPr>
        <w:t xml:space="preserve"> Accessed at: </w:t>
      </w:r>
      <w:hyperlink r:id="rId17" w:history="1">
        <w:r w:rsidRPr="00AF7488">
          <w:rPr>
            <w:rStyle w:val="Hyperlink"/>
            <w:rFonts w:ascii="Arial" w:hAnsi="Arial" w:cs="Arial"/>
            <w:sz w:val="24"/>
            <w:szCs w:val="24"/>
          </w:rPr>
          <w:t>https://www.computing.co.uk/ctg/news/1832763/sap-software-drives-bmws-success</w:t>
        </w:r>
      </w:hyperlink>
      <w:r w:rsidRPr="00AF7488">
        <w:rPr>
          <w:rFonts w:ascii="Arial" w:hAnsi="Arial" w:cs="Arial"/>
          <w:sz w:val="24"/>
          <w:szCs w:val="24"/>
        </w:rPr>
        <w:t xml:space="preserve">  on 25/11/17 at 11:31</w:t>
      </w:r>
    </w:p>
    <w:p w:rsidR="00AF7488" w:rsidRDefault="00AF7488" w:rsidP="00AF7488">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u w:val="single"/>
        </w:rPr>
      </w:pPr>
      <w:r w:rsidRPr="00AF7488">
        <w:rPr>
          <w:rFonts w:ascii="Arial" w:hAnsi="Arial" w:cs="Arial"/>
          <w:sz w:val="24"/>
          <w:szCs w:val="24"/>
        </w:rPr>
        <w:t xml:space="preserve">Godinari D (2014) “Comparison between UPS, DHL and FedEx” </w:t>
      </w:r>
      <w:r>
        <w:rPr>
          <w:rFonts w:ascii="Arial" w:hAnsi="Arial" w:cs="Arial"/>
          <w:sz w:val="24"/>
          <w:szCs w:val="24"/>
          <w:u w:val="single"/>
        </w:rPr>
        <w:t xml:space="preserve">wordpress.com June 05 </w:t>
      </w:r>
      <w:r w:rsidRPr="00AF7488">
        <w:rPr>
          <w:rFonts w:ascii="Arial" w:hAnsi="Arial" w:cs="Arial"/>
          <w:sz w:val="24"/>
          <w:szCs w:val="24"/>
        </w:rPr>
        <w:t>2014</w:t>
      </w:r>
      <w:r>
        <w:rPr>
          <w:rFonts w:ascii="Arial" w:hAnsi="Arial" w:cs="Arial"/>
          <w:sz w:val="24"/>
          <w:szCs w:val="24"/>
        </w:rPr>
        <w:t xml:space="preserve"> </w:t>
      </w:r>
      <w:proofErr w:type="gramStart"/>
      <w:r w:rsidRPr="00AF7488">
        <w:rPr>
          <w:rFonts w:ascii="Arial" w:hAnsi="Arial" w:cs="Arial"/>
          <w:sz w:val="24"/>
          <w:szCs w:val="24"/>
        </w:rPr>
        <w:t>Accessed</w:t>
      </w:r>
      <w:proofErr w:type="gramEnd"/>
      <w:r w:rsidRPr="00AF7488">
        <w:rPr>
          <w:rFonts w:ascii="Arial" w:hAnsi="Arial" w:cs="Arial"/>
          <w:sz w:val="24"/>
          <w:szCs w:val="24"/>
        </w:rPr>
        <w:t xml:space="preserve"> at: </w:t>
      </w:r>
      <w:hyperlink r:id="rId18" w:history="1">
        <w:r w:rsidRPr="00AF7488">
          <w:rPr>
            <w:rStyle w:val="Hyperlink"/>
            <w:rFonts w:ascii="Arial" w:hAnsi="Arial" w:cs="Arial"/>
            <w:sz w:val="24"/>
            <w:szCs w:val="24"/>
          </w:rPr>
          <w:t>https://logisticsmgepsupv.wordpress.com/2014/06/05/comparsion-between-ups-dhl-and-fedex/</w:t>
        </w:r>
      </w:hyperlink>
      <w:r w:rsidRPr="00AF7488">
        <w:rPr>
          <w:rFonts w:ascii="Arial" w:hAnsi="Arial" w:cs="Arial"/>
          <w:sz w:val="24"/>
          <w:szCs w:val="24"/>
        </w:rPr>
        <w:t xml:space="preserve">  on 27/11/17 at 21:55</w:t>
      </w:r>
    </w:p>
    <w:p w:rsidR="00AF7488" w:rsidRDefault="00AF7488" w:rsidP="00AF7488">
      <w:pPr>
        <w:spacing w:after="0" w:line="360" w:lineRule="auto"/>
        <w:rPr>
          <w:rFonts w:ascii="Arial" w:hAnsi="Arial" w:cs="Arial"/>
          <w:sz w:val="24"/>
          <w:szCs w:val="24"/>
        </w:rPr>
      </w:pPr>
    </w:p>
    <w:p w:rsidR="00AF7488" w:rsidRPr="00AF7488" w:rsidRDefault="00AF7488" w:rsidP="00AF7488">
      <w:pPr>
        <w:spacing w:after="0" w:line="360" w:lineRule="auto"/>
        <w:rPr>
          <w:rFonts w:ascii="Arial" w:hAnsi="Arial" w:cs="Arial"/>
          <w:sz w:val="24"/>
          <w:szCs w:val="24"/>
        </w:rPr>
      </w:pPr>
      <w:r w:rsidRPr="00AF7488">
        <w:rPr>
          <w:rFonts w:ascii="Arial" w:hAnsi="Arial" w:cs="Arial"/>
          <w:sz w:val="24"/>
          <w:szCs w:val="24"/>
        </w:rPr>
        <w:t>Ivestopedia.com (2017) “Enterprise Resource Planning – ERP” Accessed at:</w:t>
      </w:r>
    </w:p>
    <w:p w:rsidR="00AF7488" w:rsidRPr="00AF7488" w:rsidRDefault="00A125AE" w:rsidP="00AF7488">
      <w:pPr>
        <w:spacing w:after="0" w:line="360" w:lineRule="auto"/>
        <w:rPr>
          <w:rFonts w:ascii="Arial" w:hAnsi="Arial" w:cs="Arial"/>
          <w:sz w:val="24"/>
          <w:szCs w:val="24"/>
        </w:rPr>
      </w:pPr>
      <w:hyperlink r:id="rId19" w:history="1">
        <w:r w:rsidR="00AF7488" w:rsidRPr="00AF7488">
          <w:rPr>
            <w:rStyle w:val="Hyperlink"/>
            <w:rFonts w:ascii="Arial" w:hAnsi="Arial" w:cs="Arial"/>
            <w:sz w:val="24"/>
            <w:szCs w:val="24"/>
          </w:rPr>
          <w:t>https://www.investopedia.com/terms/e/erp.asp</w:t>
        </w:r>
      </w:hyperlink>
      <w:r w:rsidR="00AF7488" w:rsidRPr="00AF7488">
        <w:rPr>
          <w:rFonts w:ascii="Arial" w:hAnsi="Arial" w:cs="Arial"/>
          <w:sz w:val="24"/>
          <w:szCs w:val="24"/>
        </w:rPr>
        <w:t xml:space="preserve">  on 25/11/2017 at 11:18</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Investopedia.com (2017) “Key Performance Indicators – KPI” Accessed at: </w:t>
      </w:r>
      <w:hyperlink r:id="rId20" w:history="1">
        <w:r w:rsidRPr="00AF7488">
          <w:rPr>
            <w:rStyle w:val="Hyperlink"/>
            <w:rFonts w:ascii="Arial" w:hAnsi="Arial" w:cs="Arial"/>
            <w:sz w:val="24"/>
            <w:szCs w:val="24"/>
          </w:rPr>
          <w:t>https://www.investopedia.com/terms/k/kpi.asp</w:t>
        </w:r>
      </w:hyperlink>
      <w:r w:rsidRPr="00AF7488">
        <w:rPr>
          <w:rFonts w:ascii="Arial" w:hAnsi="Arial" w:cs="Arial"/>
          <w:sz w:val="24"/>
          <w:szCs w:val="24"/>
        </w:rPr>
        <w:t xml:space="preserve">  on 25/11/17 at 19:31</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Lander .S (2017) “Push vs. Pull Supply Chain Strategy” </w:t>
      </w:r>
      <w:r w:rsidRPr="00AF7488">
        <w:rPr>
          <w:rFonts w:ascii="Arial" w:hAnsi="Arial" w:cs="Arial"/>
          <w:sz w:val="24"/>
          <w:szCs w:val="24"/>
          <w:u w:val="single"/>
        </w:rPr>
        <w:t>chron.com {no date}</w:t>
      </w:r>
      <w:r w:rsidRPr="00AF7488">
        <w:rPr>
          <w:rFonts w:ascii="Arial" w:hAnsi="Arial" w:cs="Arial"/>
          <w:sz w:val="24"/>
          <w:szCs w:val="24"/>
        </w:rPr>
        <w:t xml:space="preserve"> Accessed at: </w:t>
      </w:r>
      <w:hyperlink r:id="rId21" w:history="1">
        <w:r w:rsidRPr="00AF7488">
          <w:rPr>
            <w:rStyle w:val="Hyperlink"/>
            <w:rFonts w:ascii="Arial" w:hAnsi="Arial" w:cs="Arial"/>
            <w:sz w:val="24"/>
            <w:szCs w:val="24"/>
          </w:rPr>
          <w:t>http://smallbusiness.chron.com/push-vs-pull-supply-chain-strategy-77452.html</w:t>
        </w:r>
      </w:hyperlink>
      <w:r w:rsidRPr="00AF7488">
        <w:rPr>
          <w:rFonts w:ascii="Arial" w:hAnsi="Arial" w:cs="Arial"/>
          <w:sz w:val="24"/>
          <w:szCs w:val="24"/>
        </w:rPr>
        <w:t xml:space="preserve">  on 17/11/17 at 23:45</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Long M (2016) “2016 Third-Party Logistics Study. The State of Logistics Outsourcing” </w:t>
      </w:r>
      <w:r w:rsidRPr="00AF7488">
        <w:rPr>
          <w:rFonts w:ascii="Arial" w:hAnsi="Arial" w:cs="Arial"/>
          <w:sz w:val="24"/>
          <w:szCs w:val="24"/>
          <w:u w:val="single"/>
        </w:rPr>
        <w:t>2016 20TH ANNUAL THIRD-PARTY LOGISTICS STUDY</w:t>
      </w:r>
      <w:r w:rsidRPr="00AF7488">
        <w:rPr>
          <w:rFonts w:ascii="Arial" w:hAnsi="Arial" w:cs="Arial"/>
          <w:sz w:val="24"/>
          <w:szCs w:val="24"/>
        </w:rPr>
        <w:t xml:space="preserve"> Accessed at: </w:t>
      </w:r>
      <w:hyperlink r:id="rId22" w:history="1">
        <w:r w:rsidRPr="00AF7488">
          <w:rPr>
            <w:rStyle w:val="Hyperlink"/>
            <w:rFonts w:ascii="Arial" w:hAnsi="Arial" w:cs="Arial"/>
            <w:sz w:val="24"/>
            <w:szCs w:val="24"/>
          </w:rPr>
          <w:t>https://www.kornferry.com/media/sidebar_downloads/2016_3PL_Study.pdf</w:t>
        </w:r>
      </w:hyperlink>
      <w:r w:rsidRPr="00AF7488">
        <w:rPr>
          <w:rFonts w:ascii="Arial" w:hAnsi="Arial" w:cs="Arial"/>
          <w:sz w:val="24"/>
          <w:szCs w:val="24"/>
        </w:rPr>
        <w:t xml:space="preserve">  p.6 on 13/11/17 at: 21:51</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Ludwig C (2010) “Can ERP play a greater in the auto supply chain?” </w:t>
      </w:r>
      <w:r w:rsidRPr="00AF7488">
        <w:rPr>
          <w:rFonts w:ascii="Arial" w:hAnsi="Arial" w:cs="Arial"/>
          <w:sz w:val="24"/>
          <w:szCs w:val="24"/>
          <w:u w:val="single"/>
        </w:rPr>
        <w:t xml:space="preserve">automotivelogistics.media April 01 </w:t>
      </w:r>
      <w:proofErr w:type="gramStart"/>
      <w:r w:rsidRPr="00AF7488">
        <w:rPr>
          <w:rFonts w:ascii="Arial" w:hAnsi="Arial" w:cs="Arial"/>
          <w:sz w:val="24"/>
          <w:szCs w:val="24"/>
          <w:u w:val="single"/>
        </w:rPr>
        <w:t>2010</w:t>
      </w:r>
      <w:r w:rsidRPr="00AF7488">
        <w:rPr>
          <w:rFonts w:ascii="Arial" w:hAnsi="Arial" w:cs="Arial"/>
          <w:sz w:val="24"/>
          <w:szCs w:val="24"/>
        </w:rPr>
        <w:t xml:space="preserve">  Accessed</w:t>
      </w:r>
      <w:proofErr w:type="gramEnd"/>
      <w:r w:rsidRPr="00AF7488">
        <w:rPr>
          <w:rFonts w:ascii="Arial" w:hAnsi="Arial" w:cs="Arial"/>
          <w:sz w:val="24"/>
          <w:szCs w:val="24"/>
        </w:rPr>
        <w:t xml:space="preserve"> at:</w:t>
      </w:r>
    </w:p>
    <w:p w:rsidR="00AF7488" w:rsidRPr="00AF7488" w:rsidRDefault="00A125AE" w:rsidP="00AF7488">
      <w:pPr>
        <w:spacing w:line="360" w:lineRule="auto"/>
        <w:rPr>
          <w:rFonts w:ascii="Arial" w:hAnsi="Arial" w:cs="Arial"/>
          <w:sz w:val="24"/>
          <w:szCs w:val="24"/>
        </w:rPr>
      </w:pPr>
      <w:hyperlink r:id="rId23" w:history="1">
        <w:r w:rsidR="00AF7488" w:rsidRPr="00AF7488">
          <w:rPr>
            <w:rStyle w:val="Hyperlink"/>
            <w:rFonts w:ascii="Arial" w:hAnsi="Arial" w:cs="Arial"/>
            <w:sz w:val="24"/>
            <w:szCs w:val="24"/>
          </w:rPr>
          <w:t>https://automotivelogistics.media/intelligence/can-erp-play-a-greater-in-the-auto-supply-chain</w:t>
        </w:r>
      </w:hyperlink>
      <w:r w:rsidR="00AF7488" w:rsidRPr="00AF7488">
        <w:rPr>
          <w:rFonts w:ascii="Arial" w:hAnsi="Arial" w:cs="Arial"/>
          <w:sz w:val="24"/>
          <w:szCs w:val="24"/>
        </w:rPr>
        <w:t xml:space="preserve">  on 25/11/17 at 11:22</w:t>
      </w: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Lynch J (2013) “LTL Carrier Scorecard with Key Process Indicators (KPIs)” </w:t>
      </w:r>
      <w:r w:rsidRPr="00AF7488">
        <w:rPr>
          <w:rFonts w:ascii="Arial" w:hAnsi="Arial" w:cs="Arial"/>
          <w:sz w:val="24"/>
          <w:szCs w:val="24"/>
          <w:u w:val="single"/>
        </w:rPr>
        <w:t>rvcf.com March 2013</w:t>
      </w:r>
      <w:r w:rsidRPr="00AF7488">
        <w:rPr>
          <w:rFonts w:ascii="Arial" w:hAnsi="Arial" w:cs="Arial"/>
          <w:sz w:val="24"/>
          <w:szCs w:val="24"/>
        </w:rPr>
        <w:t xml:space="preserve"> Accessed at: </w:t>
      </w:r>
      <w:hyperlink r:id="rId24" w:history="1">
        <w:r w:rsidRPr="00AF7488">
          <w:rPr>
            <w:rStyle w:val="Hyperlink"/>
            <w:rFonts w:ascii="Arial" w:hAnsi="Arial" w:cs="Arial"/>
            <w:sz w:val="24"/>
            <w:szCs w:val="24"/>
          </w:rPr>
          <w:t>https://www.rvcf.com/mpage/RVCF_LINK_13_03_6</w:t>
        </w:r>
      </w:hyperlink>
      <w:r w:rsidRPr="00AF7488">
        <w:rPr>
          <w:rFonts w:ascii="Arial" w:hAnsi="Arial" w:cs="Arial"/>
          <w:sz w:val="24"/>
          <w:szCs w:val="24"/>
        </w:rPr>
        <w:t xml:space="preserve">  on 26/11/17 at: 21:26</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Murray M (2016) “Small Business - Selecting </w:t>
      </w:r>
      <w:proofErr w:type="gramStart"/>
      <w:r w:rsidRPr="00AF7488">
        <w:rPr>
          <w:rFonts w:ascii="Arial" w:hAnsi="Arial" w:cs="Arial"/>
          <w:sz w:val="24"/>
          <w:szCs w:val="24"/>
        </w:rPr>
        <w:t>A</w:t>
      </w:r>
      <w:proofErr w:type="gramEnd"/>
      <w:r w:rsidRPr="00AF7488">
        <w:rPr>
          <w:rFonts w:ascii="Arial" w:hAnsi="Arial" w:cs="Arial"/>
          <w:sz w:val="24"/>
          <w:szCs w:val="24"/>
        </w:rPr>
        <w:t xml:space="preserve"> Third Party Logistics Provider, 3PLs Are an Important Part of Today's Supply Chain” </w:t>
      </w:r>
      <w:r w:rsidRPr="00AF7488">
        <w:rPr>
          <w:rFonts w:ascii="Arial" w:hAnsi="Arial" w:cs="Arial"/>
          <w:sz w:val="24"/>
          <w:szCs w:val="24"/>
          <w:u w:val="single"/>
        </w:rPr>
        <w:t>thebalance.com November 18, 2016</w:t>
      </w:r>
      <w:r w:rsidRPr="00AF7488">
        <w:rPr>
          <w:rFonts w:ascii="Arial" w:hAnsi="Arial" w:cs="Arial"/>
          <w:sz w:val="24"/>
          <w:szCs w:val="24"/>
        </w:rPr>
        <w:t xml:space="preserve"> Accessed at: </w:t>
      </w:r>
      <w:hyperlink r:id="rId25" w:history="1">
        <w:r w:rsidRPr="00AF7488">
          <w:rPr>
            <w:rStyle w:val="Hyperlink"/>
            <w:rFonts w:ascii="Arial" w:hAnsi="Arial" w:cs="Arial"/>
            <w:sz w:val="24"/>
            <w:szCs w:val="24"/>
          </w:rPr>
          <w:t>https://www.thebalance.com/selecting-a-third-party-logistics-3pl-provider-2221230  on 11/11/2017</w:t>
        </w:r>
      </w:hyperlink>
      <w:r w:rsidRPr="00AF7488">
        <w:rPr>
          <w:rFonts w:ascii="Arial" w:hAnsi="Arial" w:cs="Arial"/>
          <w:sz w:val="24"/>
          <w:szCs w:val="24"/>
        </w:rPr>
        <w:t xml:space="preserve"> at 21:03</w:t>
      </w:r>
    </w:p>
    <w:p w:rsidR="00AF7488" w:rsidRDefault="00AF7488" w:rsidP="00B503A9">
      <w:pPr>
        <w:spacing w:line="360" w:lineRule="auto"/>
        <w:rPr>
          <w:rFonts w:ascii="Arial" w:hAnsi="Arial" w:cs="Arial"/>
          <w:sz w:val="24"/>
          <w:szCs w:val="24"/>
        </w:rPr>
      </w:pPr>
    </w:p>
    <w:p w:rsidR="00AF7488" w:rsidRPr="00AF7488" w:rsidRDefault="00AF7488" w:rsidP="00AF7488">
      <w:pPr>
        <w:spacing w:line="360" w:lineRule="auto"/>
        <w:rPr>
          <w:rFonts w:ascii="Arial" w:hAnsi="Arial" w:cs="Arial"/>
          <w:sz w:val="24"/>
          <w:szCs w:val="24"/>
        </w:rPr>
      </w:pPr>
      <w:r w:rsidRPr="00AF7488">
        <w:rPr>
          <w:rFonts w:ascii="Arial" w:hAnsi="Arial" w:cs="Arial"/>
          <w:sz w:val="24"/>
          <w:szCs w:val="24"/>
        </w:rPr>
        <w:t xml:space="preserve">Rio P (2017) “Key Performance Indicators That Every Logistics &amp; Warehouse Manager Should Know” </w:t>
      </w:r>
      <w:r w:rsidRPr="00AF7488">
        <w:rPr>
          <w:rFonts w:ascii="Arial" w:hAnsi="Arial" w:cs="Arial"/>
          <w:sz w:val="24"/>
          <w:szCs w:val="24"/>
          <w:u w:val="single"/>
        </w:rPr>
        <w:t>translogisticsinc.com April 13 2017</w:t>
      </w:r>
      <w:r w:rsidRPr="00AF7488">
        <w:rPr>
          <w:rFonts w:ascii="Arial" w:hAnsi="Arial" w:cs="Arial"/>
          <w:sz w:val="24"/>
          <w:szCs w:val="24"/>
        </w:rPr>
        <w:t xml:space="preserve"> </w:t>
      </w:r>
      <w:proofErr w:type="gramStart"/>
      <w:r w:rsidRPr="00AF7488">
        <w:rPr>
          <w:rFonts w:ascii="Arial" w:hAnsi="Arial" w:cs="Arial"/>
          <w:sz w:val="24"/>
          <w:szCs w:val="24"/>
        </w:rPr>
        <w:t>Accessed</w:t>
      </w:r>
      <w:proofErr w:type="gramEnd"/>
      <w:r w:rsidRPr="00AF7488">
        <w:rPr>
          <w:rFonts w:ascii="Arial" w:hAnsi="Arial" w:cs="Arial"/>
          <w:sz w:val="24"/>
          <w:szCs w:val="24"/>
        </w:rPr>
        <w:t xml:space="preserve"> at: </w:t>
      </w:r>
      <w:hyperlink r:id="rId26" w:history="1">
        <w:r w:rsidRPr="00AF7488">
          <w:rPr>
            <w:rStyle w:val="Hyperlink"/>
            <w:rFonts w:ascii="Arial" w:hAnsi="Arial" w:cs="Arial"/>
            <w:sz w:val="24"/>
            <w:szCs w:val="24"/>
          </w:rPr>
          <w:t>http://blog.translogisticsinc.com/kpis-every-logistics-warehouse-manager-should-know</w:t>
        </w:r>
      </w:hyperlink>
      <w:r w:rsidRPr="00AF7488">
        <w:rPr>
          <w:rFonts w:ascii="Arial" w:hAnsi="Arial" w:cs="Arial"/>
          <w:sz w:val="24"/>
          <w:szCs w:val="24"/>
        </w:rPr>
        <w:t xml:space="preserve">  on 25/11/17 at 20:32</w:t>
      </w:r>
    </w:p>
    <w:p w:rsidR="00AF7488" w:rsidRDefault="00AF7488" w:rsidP="00B503A9">
      <w:pPr>
        <w:spacing w:line="360" w:lineRule="auto"/>
        <w:rPr>
          <w:rFonts w:ascii="Arial" w:hAnsi="Arial" w:cs="Arial"/>
          <w:sz w:val="24"/>
          <w:szCs w:val="24"/>
        </w:rPr>
      </w:pPr>
    </w:p>
    <w:p w:rsidR="00A6484B" w:rsidRPr="00A6484B" w:rsidRDefault="00A6484B" w:rsidP="00A6484B">
      <w:pPr>
        <w:spacing w:line="360" w:lineRule="auto"/>
        <w:rPr>
          <w:rFonts w:ascii="Arial" w:hAnsi="Arial" w:cs="Arial"/>
          <w:sz w:val="24"/>
          <w:szCs w:val="24"/>
        </w:rPr>
      </w:pPr>
      <w:r w:rsidRPr="00A6484B">
        <w:rPr>
          <w:rFonts w:ascii="Arial" w:hAnsi="Arial" w:cs="Arial"/>
          <w:sz w:val="24"/>
          <w:szCs w:val="24"/>
        </w:rPr>
        <w:t xml:space="preserve">Robinson .A (2014) “Third Party Logistics Services Explained, </w:t>
      </w:r>
      <w:proofErr w:type="gramStart"/>
      <w:r w:rsidRPr="00A6484B">
        <w:rPr>
          <w:rFonts w:ascii="Arial" w:hAnsi="Arial" w:cs="Arial"/>
          <w:sz w:val="24"/>
          <w:szCs w:val="24"/>
        </w:rPr>
        <w:t>The</w:t>
      </w:r>
      <w:proofErr w:type="gramEnd"/>
      <w:r w:rsidRPr="00A6484B">
        <w:rPr>
          <w:rFonts w:ascii="Arial" w:hAnsi="Arial" w:cs="Arial"/>
          <w:sz w:val="24"/>
          <w:szCs w:val="24"/>
        </w:rPr>
        <w:t xml:space="preserve"> Different Types of 3PLs, and The Various Levels of Outsourcing” </w:t>
      </w:r>
      <w:r w:rsidRPr="00A6484B">
        <w:rPr>
          <w:rFonts w:ascii="Arial" w:hAnsi="Arial" w:cs="Arial"/>
          <w:sz w:val="24"/>
          <w:szCs w:val="24"/>
          <w:u w:val="single"/>
        </w:rPr>
        <w:t>cerasis.com February 7 2017</w:t>
      </w:r>
      <w:r w:rsidRPr="00A6484B">
        <w:rPr>
          <w:rFonts w:ascii="Arial" w:hAnsi="Arial" w:cs="Arial"/>
          <w:sz w:val="24"/>
          <w:szCs w:val="24"/>
        </w:rPr>
        <w:t xml:space="preserve"> Accessed at: </w:t>
      </w:r>
      <w:hyperlink r:id="rId27" w:history="1">
        <w:r w:rsidRPr="00A6484B">
          <w:rPr>
            <w:rStyle w:val="Hyperlink"/>
            <w:rFonts w:ascii="Arial" w:hAnsi="Arial" w:cs="Arial"/>
            <w:sz w:val="24"/>
            <w:szCs w:val="24"/>
          </w:rPr>
          <w:t>http://cerasis.com/2014/02/07/third-party-logistics-services/</w:t>
        </w:r>
      </w:hyperlink>
      <w:r w:rsidRPr="00A6484B">
        <w:rPr>
          <w:rFonts w:ascii="Arial" w:hAnsi="Arial" w:cs="Arial"/>
          <w:sz w:val="24"/>
          <w:szCs w:val="24"/>
        </w:rPr>
        <w:t xml:space="preserve">  on 13/11/17 at 21:46</w:t>
      </w:r>
    </w:p>
    <w:p w:rsidR="00A6484B" w:rsidRDefault="00A6484B" w:rsidP="00B503A9">
      <w:pPr>
        <w:spacing w:line="360" w:lineRule="auto"/>
        <w:rPr>
          <w:rFonts w:ascii="Arial" w:hAnsi="Arial" w:cs="Arial"/>
          <w:sz w:val="24"/>
          <w:szCs w:val="24"/>
        </w:rPr>
      </w:pPr>
    </w:p>
    <w:p w:rsidR="00112A5B" w:rsidRDefault="00674695" w:rsidP="00A6484B">
      <w:pPr>
        <w:spacing w:line="360" w:lineRule="auto"/>
        <w:rPr>
          <w:rFonts w:ascii="Arial" w:hAnsi="Arial" w:cs="Arial"/>
          <w:sz w:val="24"/>
          <w:szCs w:val="24"/>
        </w:rPr>
      </w:pPr>
      <w:r>
        <w:rPr>
          <w:rFonts w:ascii="Arial" w:hAnsi="Arial" w:cs="Arial"/>
          <w:sz w:val="24"/>
          <w:szCs w:val="24"/>
        </w:rPr>
        <w:t>Techtarget.com (2010) “</w:t>
      </w:r>
      <w:r w:rsidRPr="00674695">
        <w:rPr>
          <w:rFonts w:ascii="Arial" w:hAnsi="Arial" w:cs="Arial"/>
          <w:sz w:val="24"/>
          <w:szCs w:val="24"/>
        </w:rPr>
        <w:t>3PL (third-party logistics)</w:t>
      </w:r>
      <w:r>
        <w:rPr>
          <w:rFonts w:ascii="Arial" w:hAnsi="Arial" w:cs="Arial"/>
          <w:sz w:val="24"/>
          <w:szCs w:val="24"/>
        </w:rPr>
        <w:t xml:space="preserve">” </w:t>
      </w:r>
      <w:r w:rsidRPr="00674695">
        <w:rPr>
          <w:rFonts w:ascii="Arial" w:hAnsi="Arial" w:cs="Arial"/>
          <w:sz w:val="24"/>
          <w:szCs w:val="24"/>
          <w:u w:val="single"/>
        </w:rPr>
        <w:t>Searcherp.techtarget.com February 2010</w:t>
      </w:r>
      <w:r w:rsidRPr="00674695">
        <w:rPr>
          <w:rFonts w:ascii="Arial" w:hAnsi="Arial" w:cs="Arial"/>
          <w:sz w:val="24"/>
          <w:szCs w:val="24"/>
        </w:rPr>
        <w:t xml:space="preserve"> Accessed at</w:t>
      </w:r>
      <w:r>
        <w:rPr>
          <w:rFonts w:ascii="Arial" w:hAnsi="Arial" w:cs="Arial"/>
          <w:sz w:val="24"/>
          <w:szCs w:val="24"/>
        </w:rPr>
        <w:t xml:space="preserve">: </w:t>
      </w:r>
      <w:hyperlink r:id="rId28" w:history="1">
        <w:r w:rsidRPr="00135E94">
          <w:rPr>
            <w:rStyle w:val="Hyperlink"/>
            <w:rFonts w:ascii="Arial" w:hAnsi="Arial" w:cs="Arial"/>
            <w:sz w:val="24"/>
            <w:szCs w:val="24"/>
          </w:rPr>
          <w:t>http://searcherp.techtarget.com/definition/3PL-third-party-logistics</w:t>
        </w:r>
      </w:hyperlink>
      <w:r>
        <w:rPr>
          <w:rFonts w:ascii="Arial" w:hAnsi="Arial" w:cs="Arial"/>
          <w:sz w:val="24"/>
          <w:szCs w:val="24"/>
        </w:rPr>
        <w:t xml:space="preserve">  on 08/11/17 at 21:53</w:t>
      </w:r>
    </w:p>
    <w:p w:rsidR="00112A5B" w:rsidRPr="00112A5B" w:rsidRDefault="00112A5B" w:rsidP="00112A5B">
      <w:pPr>
        <w:rPr>
          <w:rFonts w:ascii="Arial" w:hAnsi="Arial" w:cs="Arial"/>
          <w:sz w:val="24"/>
          <w:szCs w:val="24"/>
        </w:rPr>
      </w:pPr>
    </w:p>
    <w:p w:rsidR="00112A5B" w:rsidRPr="00112A5B" w:rsidRDefault="00112A5B" w:rsidP="00112A5B">
      <w:pPr>
        <w:rPr>
          <w:rFonts w:ascii="Arial" w:hAnsi="Arial" w:cs="Arial"/>
          <w:sz w:val="24"/>
          <w:szCs w:val="24"/>
        </w:rPr>
      </w:pPr>
      <w:r w:rsidRPr="00112A5B">
        <w:rPr>
          <w:rFonts w:ascii="Arial" w:hAnsi="Arial" w:cs="Arial"/>
          <w:sz w:val="24"/>
          <w:szCs w:val="24"/>
        </w:rPr>
        <w:t>Tutor2u.com (2015) “The Benchmarking Process” Accessed at:</w:t>
      </w:r>
    </w:p>
    <w:p w:rsidR="00112A5B" w:rsidRPr="00112A5B" w:rsidRDefault="00A125AE" w:rsidP="00112A5B">
      <w:pPr>
        <w:rPr>
          <w:rFonts w:ascii="Arial" w:hAnsi="Arial" w:cs="Arial"/>
          <w:sz w:val="24"/>
          <w:szCs w:val="24"/>
        </w:rPr>
      </w:pPr>
      <w:hyperlink r:id="rId29" w:history="1">
        <w:r w:rsidR="00112A5B" w:rsidRPr="00E74DA5">
          <w:rPr>
            <w:rStyle w:val="Hyperlink"/>
            <w:rFonts w:ascii="Arial" w:hAnsi="Arial" w:cs="Arial"/>
            <w:sz w:val="24"/>
            <w:szCs w:val="24"/>
          </w:rPr>
          <w:t>https://www.tutor2u.net/business/reference/what-is-benchmarking</w:t>
        </w:r>
      </w:hyperlink>
      <w:r w:rsidR="00112A5B">
        <w:rPr>
          <w:rFonts w:ascii="Arial" w:hAnsi="Arial" w:cs="Arial"/>
          <w:sz w:val="24"/>
          <w:szCs w:val="24"/>
        </w:rPr>
        <w:t xml:space="preserve"> </w:t>
      </w:r>
      <w:r w:rsidR="00112A5B" w:rsidRPr="00112A5B">
        <w:rPr>
          <w:rFonts w:ascii="Arial" w:hAnsi="Arial" w:cs="Arial"/>
          <w:sz w:val="24"/>
          <w:szCs w:val="24"/>
        </w:rPr>
        <w:t xml:space="preserve"> on 18/11/17 at 12:48</w:t>
      </w:r>
    </w:p>
    <w:p w:rsidR="00112A5B" w:rsidRDefault="00112A5B" w:rsidP="000C6244">
      <w:pPr>
        <w:rPr>
          <w:rFonts w:ascii="Arial" w:hAnsi="Arial" w:cs="Arial"/>
          <w:sz w:val="24"/>
          <w:szCs w:val="24"/>
        </w:rPr>
      </w:pPr>
    </w:p>
    <w:p w:rsidR="007208CB" w:rsidRPr="007208CB" w:rsidRDefault="00A6484B" w:rsidP="007208CB">
      <w:pPr>
        <w:rPr>
          <w:rFonts w:ascii="Arial" w:hAnsi="Arial" w:cs="Arial"/>
          <w:sz w:val="24"/>
          <w:szCs w:val="24"/>
        </w:rPr>
      </w:pPr>
      <w:r w:rsidRPr="00A6484B">
        <w:rPr>
          <w:rFonts w:ascii="Arial" w:hAnsi="Arial" w:cs="Arial"/>
          <w:sz w:val="24"/>
          <w:szCs w:val="24"/>
        </w:rPr>
        <w:lastRenderedPageBreak/>
        <w:t xml:space="preserve">Van der Vorst .J (2004) “Supply Chain Management: theory and practices” Accessed at: </w:t>
      </w:r>
      <w:hyperlink r:id="rId30" w:history="1">
        <w:r w:rsidRPr="00A6484B">
          <w:rPr>
            <w:rStyle w:val="Hyperlink"/>
            <w:rFonts w:ascii="Arial" w:hAnsi="Arial" w:cs="Arial"/>
            <w:sz w:val="24"/>
            <w:szCs w:val="24"/>
          </w:rPr>
          <w:t>https://www.researchgate.net/publication/40122004_Supply_Chain_Management_theory_and_practices</w:t>
        </w:r>
      </w:hyperlink>
      <w:r w:rsidRPr="00A6484B">
        <w:rPr>
          <w:rFonts w:ascii="Arial" w:hAnsi="Arial" w:cs="Arial"/>
          <w:sz w:val="24"/>
          <w:szCs w:val="24"/>
        </w:rPr>
        <w:t xml:space="preserve">  on 18/11/17 at 00:49 </w:t>
      </w:r>
    </w:p>
    <w:sectPr w:rsidR="007208CB" w:rsidRPr="007208CB" w:rsidSect="00934F2B">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5AE" w:rsidRDefault="00A125AE" w:rsidP="00B01F41">
      <w:pPr>
        <w:spacing w:after="0" w:line="240" w:lineRule="auto"/>
      </w:pPr>
      <w:r>
        <w:separator/>
      </w:r>
    </w:p>
  </w:endnote>
  <w:endnote w:type="continuationSeparator" w:id="0">
    <w:p w:rsidR="00A125AE" w:rsidRDefault="00A125AE" w:rsidP="00B01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5069141"/>
      <w:docPartObj>
        <w:docPartGallery w:val="Page Numbers (Bottom of Page)"/>
        <w:docPartUnique/>
      </w:docPartObj>
    </w:sdtPr>
    <w:sdtEndPr/>
    <w:sdtContent>
      <w:sdt>
        <w:sdtPr>
          <w:id w:val="1728636285"/>
          <w:docPartObj>
            <w:docPartGallery w:val="Page Numbers (Top of Page)"/>
            <w:docPartUnique/>
          </w:docPartObj>
        </w:sdtPr>
        <w:sdtEndPr/>
        <w:sdtContent>
          <w:p w:rsidR="00847E5F" w:rsidRDefault="00847E5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747D2">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747D2">
              <w:rPr>
                <w:b/>
                <w:bCs/>
                <w:noProof/>
              </w:rPr>
              <w:t>12</w:t>
            </w:r>
            <w:r>
              <w:rPr>
                <w:b/>
                <w:bCs/>
                <w:sz w:val="24"/>
                <w:szCs w:val="24"/>
              </w:rPr>
              <w:fldChar w:fldCharType="end"/>
            </w:r>
          </w:p>
        </w:sdtContent>
      </w:sdt>
    </w:sdtContent>
  </w:sdt>
  <w:p w:rsidR="00847E5F" w:rsidRDefault="00847E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5AE" w:rsidRDefault="00A125AE" w:rsidP="00B01F41">
      <w:pPr>
        <w:spacing w:after="0" w:line="240" w:lineRule="auto"/>
      </w:pPr>
      <w:r>
        <w:separator/>
      </w:r>
    </w:p>
  </w:footnote>
  <w:footnote w:type="continuationSeparator" w:id="0">
    <w:p w:rsidR="00A125AE" w:rsidRDefault="00A125AE" w:rsidP="00B01F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E5F" w:rsidRDefault="00847E5F">
    <w:pPr>
      <w:pStyle w:val="Header"/>
    </w:pPr>
    <w:r>
      <w:t>ADTL04 /</w:t>
    </w:r>
    <w:r w:rsidR="00812565">
      <w:t>0</w:t>
    </w:r>
    <w:r>
      <w:t>1</w:t>
    </w:r>
    <w:r w:rsidR="00812565">
      <w:t xml:space="preserve">                                David Talbalt</w:t>
    </w:r>
  </w:p>
  <w:p w:rsidR="00847E5F" w:rsidRDefault="00812565">
    <w:pPr>
      <w:pStyle w:val="Header"/>
    </w:pPr>
    <w:r>
      <w:t xml:space="preserve">ID: </w:t>
    </w:r>
    <w:r w:rsidR="00847E5F">
      <w:t xml:space="preserve">P152334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1112A5"/>
    <w:multiLevelType w:val="hybridMultilevel"/>
    <w:tmpl w:val="467EB44C"/>
    <w:lvl w:ilvl="0" w:tplc="08090001">
      <w:start w:val="1"/>
      <w:numFmt w:val="bullet"/>
      <w:lvlText w:val=""/>
      <w:lvlJc w:val="left"/>
      <w:pPr>
        <w:ind w:left="985" w:hanging="360"/>
      </w:pPr>
      <w:rPr>
        <w:rFonts w:ascii="Symbol" w:hAnsi="Symbol" w:hint="default"/>
      </w:rPr>
    </w:lvl>
    <w:lvl w:ilvl="1" w:tplc="08090003" w:tentative="1">
      <w:start w:val="1"/>
      <w:numFmt w:val="bullet"/>
      <w:lvlText w:val="o"/>
      <w:lvlJc w:val="left"/>
      <w:pPr>
        <w:ind w:left="1705" w:hanging="360"/>
      </w:pPr>
      <w:rPr>
        <w:rFonts w:ascii="Courier New" w:hAnsi="Courier New" w:cs="Courier New" w:hint="default"/>
      </w:rPr>
    </w:lvl>
    <w:lvl w:ilvl="2" w:tplc="08090005" w:tentative="1">
      <w:start w:val="1"/>
      <w:numFmt w:val="bullet"/>
      <w:lvlText w:val=""/>
      <w:lvlJc w:val="left"/>
      <w:pPr>
        <w:ind w:left="2425" w:hanging="360"/>
      </w:pPr>
      <w:rPr>
        <w:rFonts w:ascii="Wingdings" w:hAnsi="Wingdings" w:hint="default"/>
      </w:rPr>
    </w:lvl>
    <w:lvl w:ilvl="3" w:tplc="08090001" w:tentative="1">
      <w:start w:val="1"/>
      <w:numFmt w:val="bullet"/>
      <w:lvlText w:val=""/>
      <w:lvlJc w:val="left"/>
      <w:pPr>
        <w:ind w:left="3145" w:hanging="360"/>
      </w:pPr>
      <w:rPr>
        <w:rFonts w:ascii="Symbol" w:hAnsi="Symbol" w:hint="default"/>
      </w:rPr>
    </w:lvl>
    <w:lvl w:ilvl="4" w:tplc="08090003" w:tentative="1">
      <w:start w:val="1"/>
      <w:numFmt w:val="bullet"/>
      <w:lvlText w:val="o"/>
      <w:lvlJc w:val="left"/>
      <w:pPr>
        <w:ind w:left="3865" w:hanging="360"/>
      </w:pPr>
      <w:rPr>
        <w:rFonts w:ascii="Courier New" w:hAnsi="Courier New" w:cs="Courier New" w:hint="default"/>
      </w:rPr>
    </w:lvl>
    <w:lvl w:ilvl="5" w:tplc="08090005" w:tentative="1">
      <w:start w:val="1"/>
      <w:numFmt w:val="bullet"/>
      <w:lvlText w:val=""/>
      <w:lvlJc w:val="left"/>
      <w:pPr>
        <w:ind w:left="4585" w:hanging="360"/>
      </w:pPr>
      <w:rPr>
        <w:rFonts w:ascii="Wingdings" w:hAnsi="Wingdings" w:hint="default"/>
      </w:rPr>
    </w:lvl>
    <w:lvl w:ilvl="6" w:tplc="08090001" w:tentative="1">
      <w:start w:val="1"/>
      <w:numFmt w:val="bullet"/>
      <w:lvlText w:val=""/>
      <w:lvlJc w:val="left"/>
      <w:pPr>
        <w:ind w:left="5305" w:hanging="360"/>
      </w:pPr>
      <w:rPr>
        <w:rFonts w:ascii="Symbol" w:hAnsi="Symbol" w:hint="default"/>
      </w:rPr>
    </w:lvl>
    <w:lvl w:ilvl="7" w:tplc="08090003" w:tentative="1">
      <w:start w:val="1"/>
      <w:numFmt w:val="bullet"/>
      <w:lvlText w:val="o"/>
      <w:lvlJc w:val="left"/>
      <w:pPr>
        <w:ind w:left="6025" w:hanging="360"/>
      </w:pPr>
      <w:rPr>
        <w:rFonts w:ascii="Courier New" w:hAnsi="Courier New" w:cs="Courier New" w:hint="default"/>
      </w:rPr>
    </w:lvl>
    <w:lvl w:ilvl="8" w:tplc="08090005" w:tentative="1">
      <w:start w:val="1"/>
      <w:numFmt w:val="bullet"/>
      <w:lvlText w:val=""/>
      <w:lvlJc w:val="left"/>
      <w:pPr>
        <w:ind w:left="674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F41"/>
    <w:rsid w:val="000273EE"/>
    <w:rsid w:val="000C6244"/>
    <w:rsid w:val="00112A5B"/>
    <w:rsid w:val="00150152"/>
    <w:rsid w:val="00166971"/>
    <w:rsid w:val="00182C5D"/>
    <w:rsid w:val="001871D7"/>
    <w:rsid w:val="001F11F7"/>
    <w:rsid w:val="002065A9"/>
    <w:rsid w:val="002116F2"/>
    <w:rsid w:val="00216D77"/>
    <w:rsid w:val="00220C6B"/>
    <w:rsid w:val="00240876"/>
    <w:rsid w:val="00261202"/>
    <w:rsid w:val="00265131"/>
    <w:rsid w:val="002B68CF"/>
    <w:rsid w:val="002E0235"/>
    <w:rsid w:val="00307972"/>
    <w:rsid w:val="00331EF6"/>
    <w:rsid w:val="00333AF6"/>
    <w:rsid w:val="00365D2A"/>
    <w:rsid w:val="003747D2"/>
    <w:rsid w:val="00396ABB"/>
    <w:rsid w:val="003A1610"/>
    <w:rsid w:val="00403396"/>
    <w:rsid w:val="00412FD3"/>
    <w:rsid w:val="00461C88"/>
    <w:rsid w:val="00464C42"/>
    <w:rsid w:val="00470C72"/>
    <w:rsid w:val="004A7CC1"/>
    <w:rsid w:val="004F1983"/>
    <w:rsid w:val="00506923"/>
    <w:rsid w:val="00510803"/>
    <w:rsid w:val="00511B2A"/>
    <w:rsid w:val="0054111A"/>
    <w:rsid w:val="00552942"/>
    <w:rsid w:val="005975C8"/>
    <w:rsid w:val="005C1E99"/>
    <w:rsid w:val="005D2956"/>
    <w:rsid w:val="005E1B4A"/>
    <w:rsid w:val="006310D8"/>
    <w:rsid w:val="00637F4F"/>
    <w:rsid w:val="00674695"/>
    <w:rsid w:val="00690A47"/>
    <w:rsid w:val="006D0EF9"/>
    <w:rsid w:val="006F1BBD"/>
    <w:rsid w:val="007122B0"/>
    <w:rsid w:val="007208CB"/>
    <w:rsid w:val="00720D27"/>
    <w:rsid w:val="0073023C"/>
    <w:rsid w:val="00736026"/>
    <w:rsid w:val="00754B24"/>
    <w:rsid w:val="00764D8B"/>
    <w:rsid w:val="00781F32"/>
    <w:rsid w:val="00785C8A"/>
    <w:rsid w:val="007B476D"/>
    <w:rsid w:val="007B753E"/>
    <w:rsid w:val="007D414F"/>
    <w:rsid w:val="007F34B3"/>
    <w:rsid w:val="00812565"/>
    <w:rsid w:val="00847E5F"/>
    <w:rsid w:val="00895AE2"/>
    <w:rsid w:val="008A7A65"/>
    <w:rsid w:val="008C7670"/>
    <w:rsid w:val="008D5325"/>
    <w:rsid w:val="008E78EF"/>
    <w:rsid w:val="008F467B"/>
    <w:rsid w:val="00904D7C"/>
    <w:rsid w:val="00926383"/>
    <w:rsid w:val="00934F2B"/>
    <w:rsid w:val="00935673"/>
    <w:rsid w:val="00946432"/>
    <w:rsid w:val="009B0090"/>
    <w:rsid w:val="00A07E46"/>
    <w:rsid w:val="00A125AE"/>
    <w:rsid w:val="00A24089"/>
    <w:rsid w:val="00A2656F"/>
    <w:rsid w:val="00A6484B"/>
    <w:rsid w:val="00AA4FF2"/>
    <w:rsid w:val="00AD0155"/>
    <w:rsid w:val="00AD22A2"/>
    <w:rsid w:val="00AD3DBE"/>
    <w:rsid w:val="00AE57AF"/>
    <w:rsid w:val="00AF7488"/>
    <w:rsid w:val="00B01F41"/>
    <w:rsid w:val="00B12760"/>
    <w:rsid w:val="00B2305D"/>
    <w:rsid w:val="00B3062B"/>
    <w:rsid w:val="00B43BDB"/>
    <w:rsid w:val="00B503A9"/>
    <w:rsid w:val="00B54AA6"/>
    <w:rsid w:val="00B7182E"/>
    <w:rsid w:val="00BB5822"/>
    <w:rsid w:val="00BD65B2"/>
    <w:rsid w:val="00BF5C22"/>
    <w:rsid w:val="00C05276"/>
    <w:rsid w:val="00C14CA2"/>
    <w:rsid w:val="00C1784A"/>
    <w:rsid w:val="00C43A9D"/>
    <w:rsid w:val="00C55DD3"/>
    <w:rsid w:val="00C71D2C"/>
    <w:rsid w:val="00CC29CC"/>
    <w:rsid w:val="00D03499"/>
    <w:rsid w:val="00D056A1"/>
    <w:rsid w:val="00D13A00"/>
    <w:rsid w:val="00D25BB5"/>
    <w:rsid w:val="00D31903"/>
    <w:rsid w:val="00D94387"/>
    <w:rsid w:val="00DB026C"/>
    <w:rsid w:val="00DC2A8A"/>
    <w:rsid w:val="00E34DBE"/>
    <w:rsid w:val="00E439BC"/>
    <w:rsid w:val="00E907A2"/>
    <w:rsid w:val="00EB0422"/>
    <w:rsid w:val="00EC2821"/>
    <w:rsid w:val="00ED114F"/>
    <w:rsid w:val="00ED1E01"/>
    <w:rsid w:val="00EE2DD7"/>
    <w:rsid w:val="00F10464"/>
    <w:rsid w:val="00F1715C"/>
    <w:rsid w:val="00F32C29"/>
    <w:rsid w:val="00F33D8C"/>
    <w:rsid w:val="00F44330"/>
    <w:rsid w:val="00F74B90"/>
    <w:rsid w:val="00FB2947"/>
    <w:rsid w:val="00FC4B7D"/>
    <w:rsid w:val="00FE411A"/>
    <w:rsid w:val="00FE743E"/>
    <w:rsid w:val="00FF5994"/>
    <w:rsid w:val="00FF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69798D-E4CE-4844-A85F-E97DB11A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F41"/>
  </w:style>
  <w:style w:type="paragraph" w:styleId="Footer">
    <w:name w:val="footer"/>
    <w:basedOn w:val="Normal"/>
    <w:link w:val="FooterChar"/>
    <w:uiPriority w:val="99"/>
    <w:unhideWhenUsed/>
    <w:rsid w:val="00B01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F41"/>
  </w:style>
  <w:style w:type="character" w:styleId="Hyperlink">
    <w:name w:val="Hyperlink"/>
    <w:basedOn w:val="DefaultParagraphFont"/>
    <w:uiPriority w:val="99"/>
    <w:unhideWhenUsed/>
    <w:rsid w:val="00F74B90"/>
    <w:rPr>
      <w:color w:val="0563C1" w:themeColor="hyperlink"/>
      <w:u w:val="single"/>
    </w:rPr>
  </w:style>
  <w:style w:type="character" w:styleId="FollowedHyperlink">
    <w:name w:val="FollowedHyperlink"/>
    <w:basedOn w:val="DefaultParagraphFont"/>
    <w:uiPriority w:val="99"/>
    <w:semiHidden/>
    <w:unhideWhenUsed/>
    <w:rsid w:val="006F1BBD"/>
    <w:rPr>
      <w:color w:val="954F72" w:themeColor="followedHyperlink"/>
      <w:u w:val="single"/>
    </w:rPr>
  </w:style>
  <w:style w:type="paragraph" w:styleId="ListParagraph">
    <w:name w:val="List Paragraph"/>
    <w:basedOn w:val="Normal"/>
    <w:uiPriority w:val="34"/>
    <w:qFormat/>
    <w:rsid w:val="00B43BDB"/>
    <w:pPr>
      <w:ind w:left="720"/>
      <w:contextualSpacing/>
    </w:pPr>
  </w:style>
  <w:style w:type="paragraph" w:styleId="NoSpacing">
    <w:name w:val="No Spacing"/>
    <w:link w:val="NoSpacingChar"/>
    <w:uiPriority w:val="1"/>
    <w:qFormat/>
    <w:rsid w:val="00934F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4F2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00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dictionary.com/definition/benchmarking.html" TargetMode="External"/><Relationship Id="rId18" Type="http://schemas.openxmlformats.org/officeDocument/2006/relationships/hyperlink" Target="https://logisticsmgepsupv.wordpress.com/2014/06/05/comparsion-between-ups-dhl-and-fedex/" TargetMode="External"/><Relationship Id="rId26" Type="http://schemas.openxmlformats.org/officeDocument/2006/relationships/hyperlink" Target="http://blog.translogisticsinc.com/kpis-every-logistics-warehouse-manager-should-know" TargetMode="External"/><Relationship Id="rId3" Type="http://schemas.openxmlformats.org/officeDocument/2006/relationships/styles" Target="styles.xml"/><Relationship Id="rId21" Type="http://schemas.openxmlformats.org/officeDocument/2006/relationships/hyperlink" Target="http://smallbusiness.chron.com/push-vs-pull-supply-chain-strategy-77452.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muscm.blogspot.co.uk/2014/09/technology-in-supply-chain-examples.html" TargetMode="External"/><Relationship Id="rId17" Type="http://schemas.openxmlformats.org/officeDocument/2006/relationships/hyperlink" Target="https://www.computing.co.uk/ctg/news/1832763/sap-software-drives-bmws-success" TargetMode="External"/><Relationship Id="rId25" Type="http://schemas.openxmlformats.org/officeDocument/2006/relationships/hyperlink" Target="https://www.thebalance.com/selecting-a-third-party-logistics-3pl-provider-2221230%20%20on%2011/11/20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ciencedirect.com.ezproxy.uwtsd.ac.uk/science/article/pii/S0360835216304387" TargetMode="External"/><Relationship Id="rId20" Type="http://schemas.openxmlformats.org/officeDocument/2006/relationships/hyperlink" Target="https://www.investopedia.com/terms/k/kpi.asp" TargetMode="External"/><Relationship Id="rId29" Type="http://schemas.openxmlformats.org/officeDocument/2006/relationships/hyperlink" Target="https://www.tutor2u.net/business/reference/what-is-benchmar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mmitconnects.com/Articles_Columns/PDF_Documents/200603_08.pdf" TargetMode="External"/><Relationship Id="rId24" Type="http://schemas.openxmlformats.org/officeDocument/2006/relationships/hyperlink" Target="https://www.rvcf.com/mpage/RVCF_LINK_13_03_6"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wwarehousing.com/kpis-to-monitor-supply-chain-and-3pl-logistics-performance/" TargetMode="External"/><Relationship Id="rId23" Type="http://schemas.openxmlformats.org/officeDocument/2006/relationships/hyperlink" Target="https://automotivelogistics.media/intelligence/can-erp-play-a-greater-in-the-auto-supply-chain" TargetMode="External"/><Relationship Id="rId28" Type="http://schemas.openxmlformats.org/officeDocument/2006/relationships/hyperlink" Target="http://searcherp.techtarget.com/definition/3PL-third-party-logistics" TargetMode="External"/><Relationship Id="rId10" Type="http://schemas.openxmlformats.org/officeDocument/2006/relationships/image" Target="media/image3.jpeg"/><Relationship Id="rId19" Type="http://schemas.openxmlformats.org/officeDocument/2006/relationships/hyperlink" Target="https://www.investopedia.com/terms/e/erp.asp"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ezproxy.uwtsd.ac.uk/science/article/pii/S0957417401000550" TargetMode="External"/><Relationship Id="rId22" Type="http://schemas.openxmlformats.org/officeDocument/2006/relationships/hyperlink" Target="https://www.kornferry.com/media/sidebar_downloads/2016_3PL_Study.pdf" TargetMode="External"/><Relationship Id="rId27" Type="http://schemas.openxmlformats.org/officeDocument/2006/relationships/hyperlink" Target="http://cerasis.com/2014/02/07/third-party-logistics-services/" TargetMode="External"/><Relationship Id="rId30" Type="http://schemas.openxmlformats.org/officeDocument/2006/relationships/hyperlink" Target="https://www.researchgate.net/publication/40122004_Supply_Chain_Management_theory_and_practices"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60C69-2542-4999-90CD-237117073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1566</TotalTime>
  <Pages>13</Pages>
  <Words>3418</Words>
  <Characters>19485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
  <dc:creator>Wiiliams</dc:creator>
  <cp:keywords/>
  <dc:description/>
  <cp:lastModifiedBy>Wiiliams</cp:lastModifiedBy>
  <cp:revision>45</cp:revision>
  <dcterms:created xsi:type="dcterms:W3CDTF">2017-11-08T20:43:00Z</dcterms:created>
  <dcterms:modified xsi:type="dcterms:W3CDTF">2017-12-01T22:37:00Z</dcterms:modified>
</cp:coreProperties>
</file>