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AD1D28" w:rsidRPr="00CA0DD8" w:rsidRDefault="00AD1D28" w:rsidP="00AD1D28">
      <w:pPr>
        <w:rPr>
          <w:sz w:val="32"/>
          <w:szCs w:val="32"/>
        </w:rPr>
      </w:pPr>
      <w:r w:rsidRPr="00CA0DD8">
        <w:rPr>
          <w:b/>
          <w:sz w:val="28"/>
          <w:szCs w:val="28"/>
          <w:u w:val="single"/>
        </w:rPr>
        <w:t>Module</w:t>
      </w:r>
      <w:r w:rsidR="0011304B" w:rsidRPr="00CA0DD8">
        <w:rPr>
          <w:b/>
          <w:sz w:val="28"/>
          <w:szCs w:val="28"/>
          <w:u w:val="single"/>
        </w:rPr>
        <w:t xml:space="preserve"> Title:</w:t>
      </w:r>
      <w:r w:rsidRPr="00AD1D28">
        <w:rPr>
          <w:sz w:val="24"/>
          <w:szCs w:val="24"/>
        </w:rPr>
        <w:t xml:space="preserve"> </w:t>
      </w:r>
      <w:r w:rsidRPr="00CA0DD8">
        <w:rPr>
          <w:sz w:val="32"/>
          <w:szCs w:val="32"/>
        </w:rPr>
        <w:t>Authenticity and the Role of the Leader</w:t>
      </w:r>
    </w:p>
    <w:p w:rsidR="0011304B" w:rsidRPr="00AD1D28" w:rsidRDefault="0011304B" w:rsidP="00915CD1">
      <w:pPr>
        <w:jc w:val="center"/>
        <w:rPr>
          <w:sz w:val="28"/>
          <w:szCs w:val="28"/>
          <w:u w:val="single"/>
        </w:rPr>
      </w:pPr>
    </w:p>
    <w:p w:rsidR="0011304B" w:rsidRPr="00AD1D28" w:rsidRDefault="0011304B" w:rsidP="00AD1D28">
      <w:pPr>
        <w:rPr>
          <w:sz w:val="32"/>
          <w:szCs w:val="32"/>
        </w:rPr>
      </w:pPr>
      <w:r w:rsidRPr="00CA0DD8">
        <w:rPr>
          <w:b/>
          <w:sz w:val="32"/>
          <w:szCs w:val="32"/>
          <w:u w:val="single"/>
        </w:rPr>
        <w:t>Student Number:</w:t>
      </w:r>
      <w:r w:rsidR="00AD1D28">
        <w:rPr>
          <w:sz w:val="32"/>
          <w:szCs w:val="32"/>
        </w:rPr>
        <w:t xml:space="preserve"> </w:t>
      </w:r>
      <w:r w:rsidR="00AD1D28" w:rsidRPr="00AD1D28">
        <w:rPr>
          <w:sz w:val="32"/>
          <w:szCs w:val="32"/>
        </w:rPr>
        <w:t>2241091</w:t>
      </w:r>
    </w:p>
    <w:p w:rsidR="0011304B" w:rsidRDefault="0011304B" w:rsidP="00054B68">
      <w:pPr>
        <w:rPr>
          <w:sz w:val="24"/>
          <w:szCs w:val="24"/>
        </w:rPr>
      </w:pPr>
    </w:p>
    <w:p w:rsidR="0011304B" w:rsidRPr="000B09E5" w:rsidRDefault="0011304B" w:rsidP="00AD1D28">
      <w:pPr>
        <w:rPr>
          <w:sz w:val="32"/>
          <w:szCs w:val="32"/>
        </w:rPr>
      </w:pPr>
      <w:r w:rsidRPr="00CA0DD8">
        <w:rPr>
          <w:b/>
          <w:sz w:val="32"/>
          <w:szCs w:val="32"/>
          <w:u w:val="single"/>
        </w:rPr>
        <w:t>Word count:</w:t>
      </w:r>
      <w:r w:rsidR="000B09E5">
        <w:rPr>
          <w:b/>
          <w:sz w:val="32"/>
          <w:szCs w:val="32"/>
          <w:u w:val="single"/>
        </w:rPr>
        <w:t xml:space="preserve"> </w:t>
      </w:r>
      <w:r w:rsidR="008B4108">
        <w:rPr>
          <w:sz w:val="32"/>
          <w:szCs w:val="32"/>
        </w:rPr>
        <w:t>8,</w:t>
      </w:r>
      <w:bookmarkStart w:id="0" w:name="_GoBack"/>
      <w:bookmarkEnd w:id="0"/>
      <w:r w:rsidR="008B4108">
        <w:rPr>
          <w:sz w:val="32"/>
          <w:szCs w:val="32"/>
        </w:rPr>
        <w:t>38</w:t>
      </w:r>
      <w:r w:rsidR="000B09E5">
        <w:rPr>
          <w:sz w:val="32"/>
          <w:szCs w:val="32"/>
        </w:rPr>
        <w:t>9</w:t>
      </w:r>
    </w:p>
    <w:p w:rsidR="00AD1D28" w:rsidRDefault="00AD1D28" w:rsidP="00915CD1">
      <w:pPr>
        <w:jc w:val="center"/>
        <w:rPr>
          <w:b/>
          <w:sz w:val="24"/>
          <w:szCs w:val="24"/>
        </w:rPr>
      </w:pPr>
    </w:p>
    <w:p w:rsidR="0011304B" w:rsidRPr="00AD1D28" w:rsidRDefault="0011304B" w:rsidP="00AD1D28">
      <w:pPr>
        <w:rPr>
          <w:sz w:val="32"/>
          <w:szCs w:val="32"/>
        </w:rPr>
      </w:pPr>
      <w:r w:rsidRPr="00CA0DD8">
        <w:rPr>
          <w:b/>
          <w:sz w:val="32"/>
          <w:szCs w:val="32"/>
          <w:u w:val="single"/>
        </w:rPr>
        <w:t>Submission date:</w:t>
      </w:r>
      <w:r w:rsidR="00AD1D28">
        <w:rPr>
          <w:sz w:val="32"/>
          <w:szCs w:val="32"/>
          <w:u w:val="single"/>
        </w:rPr>
        <w:t xml:space="preserve"> </w:t>
      </w:r>
      <w:r w:rsidR="00201E11">
        <w:rPr>
          <w:sz w:val="32"/>
          <w:szCs w:val="32"/>
        </w:rPr>
        <w:t xml:space="preserve">  25</w:t>
      </w:r>
      <w:r w:rsidR="00AD1D28" w:rsidRPr="00AD1D28">
        <w:rPr>
          <w:sz w:val="32"/>
          <w:szCs w:val="32"/>
          <w:vertAlign w:val="superscript"/>
        </w:rPr>
        <w:t>th</w:t>
      </w:r>
      <w:r w:rsidR="00AD1D28">
        <w:rPr>
          <w:sz w:val="32"/>
          <w:szCs w:val="32"/>
        </w:rPr>
        <w:t xml:space="preserve"> August 2023</w:t>
      </w:r>
    </w:p>
    <w:p w:rsidR="0011304B" w:rsidRDefault="0011304B" w:rsidP="00054B68">
      <w:pPr>
        <w:rPr>
          <w:sz w:val="24"/>
          <w:szCs w:val="24"/>
        </w:rPr>
      </w:pPr>
    </w:p>
    <w:p w:rsidR="0011304B" w:rsidRPr="00CA0DD8" w:rsidRDefault="00AD1D28" w:rsidP="00AD1D28">
      <w:pPr>
        <w:rPr>
          <w:sz w:val="32"/>
          <w:szCs w:val="32"/>
          <w:u w:val="single"/>
        </w:rPr>
      </w:pPr>
      <w:r w:rsidRPr="00CA0DD8">
        <w:rPr>
          <w:b/>
          <w:sz w:val="32"/>
          <w:szCs w:val="32"/>
          <w:u w:val="single"/>
        </w:rPr>
        <w:t>Module code:</w:t>
      </w:r>
      <w:r>
        <w:rPr>
          <w:sz w:val="32"/>
          <w:szCs w:val="32"/>
        </w:rPr>
        <w:t xml:space="preserve">   </w:t>
      </w:r>
      <w:r w:rsidRPr="00CA0DD8">
        <w:rPr>
          <w:sz w:val="32"/>
          <w:szCs w:val="32"/>
        </w:rPr>
        <w:t>BMPF7021</w:t>
      </w:r>
    </w:p>
    <w:p w:rsidR="00AD1D28" w:rsidRDefault="00AD1D28" w:rsidP="00AD1D28">
      <w:pPr>
        <w:ind w:left="2880" w:firstLine="720"/>
        <w:rPr>
          <w:sz w:val="24"/>
          <w:szCs w:val="24"/>
        </w:rPr>
      </w:pPr>
    </w:p>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11304B" w:rsidRDefault="0011304B" w:rsidP="00054B68">
      <w:pPr>
        <w:rPr>
          <w:sz w:val="24"/>
          <w:szCs w:val="24"/>
        </w:rPr>
      </w:pPr>
    </w:p>
    <w:p w:rsidR="0066494B" w:rsidRDefault="0066494B" w:rsidP="00054B68">
      <w:pPr>
        <w:rPr>
          <w:sz w:val="24"/>
          <w:szCs w:val="24"/>
        </w:rPr>
      </w:pPr>
    </w:p>
    <w:p w:rsidR="0066494B" w:rsidRDefault="0066494B" w:rsidP="00054B68">
      <w:pPr>
        <w:rPr>
          <w:sz w:val="24"/>
          <w:szCs w:val="24"/>
        </w:rPr>
      </w:pPr>
    </w:p>
    <w:p w:rsidR="0066494B" w:rsidRDefault="0066494B" w:rsidP="00054B68">
      <w:pPr>
        <w:rPr>
          <w:sz w:val="24"/>
          <w:szCs w:val="24"/>
        </w:rPr>
      </w:pPr>
    </w:p>
    <w:p w:rsidR="0066494B" w:rsidRDefault="0066494B" w:rsidP="00054B68">
      <w:pPr>
        <w:rPr>
          <w:sz w:val="24"/>
          <w:szCs w:val="24"/>
        </w:rPr>
      </w:pPr>
    </w:p>
    <w:p w:rsidR="0011304B" w:rsidRDefault="0011304B" w:rsidP="00054B68">
      <w:pPr>
        <w:rPr>
          <w:sz w:val="24"/>
          <w:szCs w:val="24"/>
        </w:rPr>
      </w:pPr>
    </w:p>
    <w:p w:rsidR="00915CD1" w:rsidRDefault="00915CD1" w:rsidP="00054B68">
      <w:pPr>
        <w:spacing w:line="360" w:lineRule="auto"/>
        <w:rPr>
          <w:sz w:val="24"/>
          <w:szCs w:val="24"/>
        </w:rPr>
      </w:pPr>
    </w:p>
    <w:p w:rsidR="00E26CF9" w:rsidRDefault="00E26CF9" w:rsidP="00054B68">
      <w:pPr>
        <w:spacing w:line="360" w:lineRule="auto"/>
        <w:rPr>
          <w:sz w:val="24"/>
          <w:szCs w:val="24"/>
        </w:rPr>
      </w:pPr>
    </w:p>
    <w:p w:rsidR="00E26CF9" w:rsidRPr="0011167B" w:rsidRDefault="00E26CF9" w:rsidP="00E26CF9">
      <w:pPr>
        <w:spacing w:line="360" w:lineRule="auto"/>
        <w:rPr>
          <w:sz w:val="24"/>
          <w:szCs w:val="24"/>
        </w:rPr>
      </w:pPr>
      <w:r w:rsidRPr="0011167B">
        <w:rPr>
          <w:sz w:val="24"/>
          <w:szCs w:val="24"/>
        </w:rPr>
        <w:lastRenderedPageBreak/>
        <w:t xml:space="preserve">This reflexive narrative is divided into two components and aims to develop critical insight </w:t>
      </w:r>
      <w:r>
        <w:rPr>
          <w:sz w:val="24"/>
          <w:szCs w:val="24"/>
        </w:rPr>
        <w:t>around</w:t>
      </w:r>
      <w:r w:rsidRPr="0011167B">
        <w:rPr>
          <w:sz w:val="24"/>
          <w:szCs w:val="24"/>
        </w:rPr>
        <w:t xml:space="preserve"> the key enablers and inhibitors of effective and engaging leadership that will influence positive action and communication within the workplace.</w:t>
      </w:r>
    </w:p>
    <w:p w:rsidR="00E26CF9" w:rsidRPr="0011167B" w:rsidRDefault="00E26CF9" w:rsidP="00E26CF9">
      <w:pPr>
        <w:spacing w:line="360" w:lineRule="auto"/>
        <w:rPr>
          <w:sz w:val="24"/>
          <w:szCs w:val="24"/>
        </w:rPr>
      </w:pPr>
      <w:r w:rsidRPr="0011167B">
        <w:rPr>
          <w:sz w:val="24"/>
          <w:szCs w:val="24"/>
        </w:rPr>
        <w:t>The first component will be achieved by providing context into my role and responsibilities, followed by a critical evaluation of five leadership styles related to my setting and, the second component will draw on critical reflection to evaluate the key enablers and inhibitors that impact and influence my leadership qualities within the context of my role, setting and engagement with others.</w:t>
      </w:r>
    </w:p>
    <w:p w:rsidR="00E26CF9" w:rsidRPr="0011167B" w:rsidRDefault="00E26CF9" w:rsidP="00E26CF9">
      <w:pPr>
        <w:spacing w:line="360" w:lineRule="auto"/>
        <w:rPr>
          <w:sz w:val="24"/>
          <w:szCs w:val="24"/>
        </w:rPr>
      </w:pPr>
      <w:r w:rsidRPr="0011167B">
        <w:rPr>
          <w:sz w:val="24"/>
          <w:szCs w:val="24"/>
        </w:rPr>
        <w:t>The context of my practice is situated within the out-of-hospital setting, operating as a Senior Paramedic (SP) for the Welsh Ambulance Service NHS Trust (WAST). During nearly twenty-eight years’ experience, my roles have included Emergency Medical Technician, Paramedic, Advanced Paramedic Practitioner, Senior Lecturer for Paramedic Science and, more recently a Senior paramedic (SP). These roles have provided invaluable experience to support my clini</w:t>
      </w:r>
      <w:r>
        <w:rPr>
          <w:sz w:val="24"/>
          <w:szCs w:val="24"/>
        </w:rPr>
        <w:t xml:space="preserve">cal practice </w:t>
      </w:r>
      <w:r w:rsidRPr="0011167B">
        <w:rPr>
          <w:sz w:val="24"/>
          <w:szCs w:val="24"/>
        </w:rPr>
        <w:t>and ability to facilitate others in their professional development. However, despite this experience,</w:t>
      </w:r>
      <w:r>
        <w:rPr>
          <w:sz w:val="24"/>
          <w:szCs w:val="24"/>
        </w:rPr>
        <w:t xml:space="preserve"> a common theme that</w:t>
      </w:r>
      <w:r w:rsidRPr="0011167B">
        <w:rPr>
          <w:sz w:val="24"/>
          <w:szCs w:val="24"/>
        </w:rPr>
        <w:t xml:space="preserve"> emerge</w:t>
      </w:r>
      <w:r>
        <w:rPr>
          <w:sz w:val="24"/>
          <w:szCs w:val="24"/>
        </w:rPr>
        <w:t>d as I adopted new roles and responsibilities relates to the issue</w:t>
      </w:r>
      <w:r w:rsidRPr="0011167B">
        <w:rPr>
          <w:sz w:val="24"/>
          <w:szCs w:val="24"/>
        </w:rPr>
        <w:t xml:space="preserve"> of role transition</w:t>
      </w:r>
      <w:r>
        <w:rPr>
          <w:sz w:val="24"/>
          <w:szCs w:val="24"/>
        </w:rPr>
        <w:t xml:space="preserve"> and how this can create barriers and challenges to effective practice</w:t>
      </w:r>
      <w:r w:rsidRPr="0011167B">
        <w:rPr>
          <w:sz w:val="24"/>
          <w:szCs w:val="24"/>
        </w:rPr>
        <w:t xml:space="preserve">. My current transition into the SP role is still unfolding and the learning to emerge from this critical narrative will inform and influence </w:t>
      </w:r>
      <w:r>
        <w:rPr>
          <w:sz w:val="24"/>
          <w:szCs w:val="24"/>
        </w:rPr>
        <w:t>my leadership and aim to bridge the gap between theory and application to practice</w:t>
      </w:r>
      <w:r w:rsidRPr="0011167B">
        <w:rPr>
          <w:sz w:val="24"/>
          <w:szCs w:val="24"/>
        </w:rPr>
        <w:t xml:space="preserve">. </w:t>
      </w:r>
    </w:p>
    <w:p w:rsidR="00E26CF9" w:rsidRPr="0011167B" w:rsidRDefault="00E26CF9" w:rsidP="00E26CF9">
      <w:pPr>
        <w:spacing w:line="360" w:lineRule="auto"/>
        <w:rPr>
          <w:sz w:val="24"/>
          <w:szCs w:val="24"/>
        </w:rPr>
      </w:pPr>
      <w:r w:rsidRPr="0011167B">
        <w:rPr>
          <w:sz w:val="24"/>
          <w:szCs w:val="24"/>
        </w:rPr>
        <w:t xml:space="preserve">The SP role involves supporting and guiding staff in the direction of high quality of care and positive patient experiences. The operational aspect of the role involves undertaking ride-outs with both paramedics and emergency medical technicians, as well as, working autonomously on the Cymru High Acuity Unit, which is a response car for high acuity calls. The role also includes supporting organisational change, driving new strategies and ensuring adherence of policies and clinical governance. Whilst there are additional aspects to this role, it could be </w:t>
      </w:r>
      <w:r>
        <w:rPr>
          <w:sz w:val="24"/>
          <w:szCs w:val="24"/>
        </w:rPr>
        <w:t xml:space="preserve">broadly </w:t>
      </w:r>
      <w:r w:rsidRPr="0011167B">
        <w:rPr>
          <w:sz w:val="24"/>
          <w:szCs w:val="24"/>
        </w:rPr>
        <w:t xml:space="preserve">described as </w:t>
      </w:r>
      <w:r>
        <w:rPr>
          <w:sz w:val="24"/>
          <w:szCs w:val="24"/>
        </w:rPr>
        <w:t xml:space="preserve">a </w:t>
      </w:r>
      <w:r w:rsidRPr="0011167B">
        <w:rPr>
          <w:sz w:val="24"/>
          <w:szCs w:val="24"/>
        </w:rPr>
        <w:t>communication and implementation link between organisational s</w:t>
      </w:r>
      <w:r>
        <w:rPr>
          <w:sz w:val="24"/>
          <w:szCs w:val="24"/>
        </w:rPr>
        <w:t>trategy and operational practice</w:t>
      </w:r>
      <w:r w:rsidRPr="0011167B">
        <w:rPr>
          <w:sz w:val="24"/>
          <w:szCs w:val="24"/>
        </w:rPr>
        <w:t>.</w:t>
      </w:r>
    </w:p>
    <w:p w:rsidR="00E26CF9" w:rsidRPr="0011167B" w:rsidRDefault="00E26CF9" w:rsidP="00E26CF9">
      <w:pPr>
        <w:spacing w:line="360" w:lineRule="auto"/>
        <w:rPr>
          <w:sz w:val="24"/>
          <w:szCs w:val="24"/>
        </w:rPr>
      </w:pPr>
      <w:r w:rsidRPr="0011167B">
        <w:rPr>
          <w:sz w:val="24"/>
          <w:szCs w:val="24"/>
        </w:rPr>
        <w:t>As with all arms of the health care system, WAST is expected to deliver high quality care against a backdrop of many challenges. This is frequently compounded by working long h</w:t>
      </w:r>
      <w:r>
        <w:rPr>
          <w:sz w:val="24"/>
          <w:szCs w:val="24"/>
        </w:rPr>
        <w:t>ours in stressful situations in</w:t>
      </w:r>
      <w:r w:rsidRPr="0011167B">
        <w:rPr>
          <w:sz w:val="24"/>
          <w:szCs w:val="24"/>
        </w:rPr>
        <w:t xml:space="preserve"> an ever changing work environment. This description closely matches the context of my role and practice, where attendin</w:t>
      </w:r>
      <w:r>
        <w:rPr>
          <w:sz w:val="24"/>
          <w:szCs w:val="24"/>
        </w:rPr>
        <w:t>g calls can be diverse, rapidly changing</w:t>
      </w:r>
      <w:r w:rsidRPr="0011167B">
        <w:rPr>
          <w:sz w:val="24"/>
          <w:szCs w:val="24"/>
        </w:rPr>
        <w:t xml:space="preserve"> and increasingly stressful, requiring robust emotional intelligence, professional maturity the ability to adopt appropriate leadership that is both effective and ethically sensitive to the situation. The emphasis of effective and salient leadership within clinical practice has been illustrated by the Health and Care P</w:t>
      </w:r>
      <w:r>
        <w:rPr>
          <w:sz w:val="24"/>
          <w:szCs w:val="24"/>
        </w:rPr>
        <w:t>rofessions Council (2021</w:t>
      </w:r>
      <w:r w:rsidRPr="0011167B">
        <w:rPr>
          <w:sz w:val="24"/>
          <w:szCs w:val="24"/>
        </w:rPr>
        <w:t xml:space="preserve">), who have recently created a new standard of proficiency that requires paramedics to have insight around leadership and the ability to apply to practice.  </w:t>
      </w:r>
      <w:r>
        <w:rPr>
          <w:sz w:val="24"/>
          <w:szCs w:val="24"/>
        </w:rPr>
        <w:t>Therefore, despite</w:t>
      </w:r>
      <w:r w:rsidRPr="0011167B">
        <w:rPr>
          <w:sz w:val="24"/>
          <w:szCs w:val="24"/>
        </w:rPr>
        <w:t xml:space="preserve"> my prior insight of leadership within healthcare, there is both a professional and regulatory requirement to gain a critical understanding of how various leadership styles lend themselves to my current role and context of practice.</w:t>
      </w:r>
    </w:p>
    <w:p w:rsidR="00E26CF9" w:rsidRDefault="00E26CF9" w:rsidP="00E26CF9">
      <w:pPr>
        <w:spacing w:line="360" w:lineRule="auto"/>
        <w:rPr>
          <w:sz w:val="24"/>
          <w:szCs w:val="24"/>
        </w:rPr>
      </w:pPr>
      <w:r w:rsidRPr="0011167B">
        <w:rPr>
          <w:sz w:val="24"/>
          <w:szCs w:val="24"/>
        </w:rPr>
        <w:t>As a concept, leadership is widely acknowledged as instrumental in adapting to and overcoming existing situations (</w:t>
      </w:r>
      <w:r>
        <w:rPr>
          <w:sz w:val="24"/>
          <w:szCs w:val="24"/>
        </w:rPr>
        <w:t xml:space="preserve">Cope &amp; Murray, </w:t>
      </w:r>
      <w:r w:rsidRPr="0011167B">
        <w:rPr>
          <w:sz w:val="24"/>
          <w:szCs w:val="24"/>
        </w:rPr>
        <w:t>2017). However, the way in which this process is defined remains contentious. Despite this contention, a number of authors agree that the way in which they are classified do not appear to be mutually exclusive and are broadly conceptualised as a process that facilitates positivity within a context for achieving goals through a share</w:t>
      </w:r>
      <w:r>
        <w:rPr>
          <w:sz w:val="24"/>
          <w:szCs w:val="24"/>
        </w:rPr>
        <w:t>d vision (Cummings,</w:t>
      </w:r>
      <w:r w:rsidRPr="0011167B">
        <w:rPr>
          <w:sz w:val="24"/>
          <w:szCs w:val="24"/>
        </w:rPr>
        <w:t xml:space="preserve"> 2010; </w:t>
      </w:r>
      <w:r>
        <w:rPr>
          <w:sz w:val="24"/>
          <w:szCs w:val="24"/>
        </w:rPr>
        <w:t>Khan,</w:t>
      </w:r>
      <w:r w:rsidRPr="0011167B">
        <w:rPr>
          <w:sz w:val="24"/>
          <w:szCs w:val="24"/>
        </w:rPr>
        <w:t xml:space="preserve"> 2015; Applebaum, 2015; Glod, 2018).</w:t>
      </w:r>
      <w:r>
        <w:rPr>
          <w:sz w:val="24"/>
          <w:szCs w:val="24"/>
        </w:rPr>
        <w:t xml:space="preserve"> </w:t>
      </w:r>
    </w:p>
    <w:p w:rsidR="00E26CF9" w:rsidRDefault="00E26CF9" w:rsidP="00E26CF9">
      <w:pPr>
        <w:spacing w:line="360" w:lineRule="auto"/>
        <w:rPr>
          <w:sz w:val="24"/>
          <w:szCs w:val="24"/>
        </w:rPr>
      </w:pPr>
      <w:r>
        <w:rPr>
          <w:sz w:val="24"/>
          <w:szCs w:val="24"/>
        </w:rPr>
        <w:t>The evolution of leadership theories has adapted significantly to meet contextual challenges, professional settings and societal perceptions.  For example, the initial views around leadership were heavily centred towards a notion that leadership skills were related to birth and characteristics were inherited (Harrison, 2018). This perception was arguably dependent on an individual’s social status, with the higher social status considered leaders and those below this social status, restricted to being led. As this 19</w:t>
      </w:r>
      <w:r w:rsidRPr="00172D0A">
        <w:rPr>
          <w:sz w:val="24"/>
          <w:szCs w:val="24"/>
          <w:vertAlign w:val="superscript"/>
        </w:rPr>
        <w:t>th</w:t>
      </w:r>
      <w:r>
        <w:rPr>
          <w:sz w:val="24"/>
          <w:szCs w:val="24"/>
        </w:rPr>
        <w:t xml:space="preserve"> century social hierarchical theory evolved, there was emphasis placed on characteristic traits as a hallmark of an effective leader. According to Northouse (2007), this Trait theory of leadership is framed by extensive research and is theoretically more straightforward than many other theories. Northouse (2007) explains that the focus of this theory is concerned with traits rather than what kind of leader is required in certain situations. The Trait theory is concerned with the leader rather than the followers and it is a set of traits that are crucial to the effectiveness of leadership. There is however some debate around what constitutes as traits that are effective in leadership. For example, there are authors who consider emotional intelligence as a key trait, arguing that the ability to know and control emotions and information can also be used to understand and read the emotions of others and therefore, creates empathy (Goleman, 2006; Robbins &amp; Judge, 2007). These authors adopt the view that robust emotional intelligence will support social interaction with others, overcome difficult situations and make others want to help. Whilst alternative views acknowledge higher intelligence of leaders over followers, there is less emphasis on the emotional aspect and these views tend to favour achievement drive and integrity as key traits; with motivation being goal focused rather than addressing the needs of the followers (Yukl, 2012; Sidle, 2007).</w:t>
      </w:r>
    </w:p>
    <w:p w:rsidR="00E26CF9" w:rsidRDefault="00E26CF9" w:rsidP="00E26CF9">
      <w:pPr>
        <w:spacing w:line="360" w:lineRule="auto"/>
        <w:rPr>
          <w:sz w:val="24"/>
          <w:szCs w:val="24"/>
        </w:rPr>
      </w:pPr>
      <w:r>
        <w:rPr>
          <w:sz w:val="24"/>
          <w:szCs w:val="24"/>
        </w:rPr>
        <w:t>The concern emerging from literature indicates that whilst traits are important,</w:t>
      </w:r>
      <w:r w:rsidRPr="006F027B">
        <w:rPr>
          <w:sz w:val="24"/>
          <w:szCs w:val="24"/>
        </w:rPr>
        <w:t xml:space="preserve"> </w:t>
      </w:r>
      <w:r>
        <w:rPr>
          <w:sz w:val="24"/>
          <w:szCs w:val="24"/>
        </w:rPr>
        <w:t>they may not be effective or consistent in all situations and that the traits can be viewed as predictable behaviours rather than positive outcomes (Northouse 2021). Essentially, a major flaw with this theory is that it tends view leadership through an isolated lens of the individual leader and negates the follower. With such a focus on the leader, this theory is arguably not the most appropriate approach to lend itself to motivating and inspiring change and facilitating the development of others. There is also an additional issue in that; if the leader is born with or inherits these traits, are they then perceived as fixed, and if so, this could be in contrast to the trait of emotional intelligence where self-awareness contributes to re-shaping of ideas and values to meet societal acceptance. In this sense, if traits are the sole aspect of an effective leader, there is a risk that the leader becomes stagnant and unable to evolve with the dynamics of change that are a constant in healthcare.</w:t>
      </w:r>
    </w:p>
    <w:p w:rsidR="00E26CF9" w:rsidRDefault="00E26CF9" w:rsidP="00E26CF9">
      <w:pPr>
        <w:spacing w:line="360" w:lineRule="auto"/>
        <w:rPr>
          <w:sz w:val="24"/>
          <w:szCs w:val="24"/>
        </w:rPr>
      </w:pPr>
      <w:r>
        <w:rPr>
          <w:sz w:val="24"/>
          <w:szCs w:val="24"/>
        </w:rPr>
        <w:t>Although restrictions exist within the Trait Theory, it could be argued that as a theory, it offers organisations a benchmark to determine which characteristics are important and of value to them. From my perspective, I acknowledge both the strengths and limitations of this theory and whilst some may argue that traits are inherent, I subscribe to the notion of others who believe that some aspects belonging to this theory can be acquired through experience, acquisition of knowledge and developing expertise (Mumford et al, 2000; Mott, 2002).</w:t>
      </w:r>
    </w:p>
    <w:p w:rsidR="00E26CF9" w:rsidRDefault="00E26CF9" w:rsidP="00E26CF9">
      <w:pPr>
        <w:spacing w:line="360" w:lineRule="auto"/>
        <w:rPr>
          <w:sz w:val="24"/>
          <w:szCs w:val="24"/>
        </w:rPr>
      </w:pPr>
      <w:r>
        <w:rPr>
          <w:sz w:val="24"/>
          <w:szCs w:val="24"/>
        </w:rPr>
        <w:t xml:space="preserve">Positively the Trait theory prompted further research into leadership theories and whilst more historical theories tended to focus solely on the leader, the emergence of new theories began to place focus on the greater good, context and involvement of the followers. </w:t>
      </w:r>
    </w:p>
    <w:p w:rsidR="00E26CF9" w:rsidRPr="0011167B" w:rsidRDefault="00E26CF9" w:rsidP="00E26CF9">
      <w:pPr>
        <w:spacing w:line="360" w:lineRule="auto"/>
        <w:rPr>
          <w:sz w:val="24"/>
          <w:szCs w:val="24"/>
        </w:rPr>
      </w:pPr>
      <w:r>
        <w:rPr>
          <w:sz w:val="24"/>
          <w:szCs w:val="24"/>
        </w:rPr>
        <w:t>Transformational Theory is o</w:t>
      </w:r>
      <w:r w:rsidRPr="0011167B">
        <w:rPr>
          <w:sz w:val="24"/>
          <w:szCs w:val="24"/>
        </w:rPr>
        <w:t>ne of the key leadership theories tha</w:t>
      </w:r>
      <w:r>
        <w:rPr>
          <w:sz w:val="24"/>
          <w:szCs w:val="24"/>
        </w:rPr>
        <w:t>t gained favour</w:t>
      </w:r>
      <w:r w:rsidRPr="0011167B">
        <w:rPr>
          <w:sz w:val="24"/>
          <w:szCs w:val="24"/>
        </w:rPr>
        <w:t>. Arguably, the term transformational fits well with the healthcare setting as it seeks to transform itself to manage the increasing challenges and demands.</w:t>
      </w:r>
      <w:r w:rsidRPr="00A0746A">
        <w:rPr>
          <w:sz w:val="24"/>
          <w:szCs w:val="24"/>
        </w:rPr>
        <w:t xml:space="preserve"> </w:t>
      </w:r>
      <w:r w:rsidRPr="0011167B">
        <w:rPr>
          <w:sz w:val="24"/>
          <w:szCs w:val="24"/>
        </w:rPr>
        <w:t xml:space="preserve">Cope &amp; Murray (2017), claim transformational leadership is viewed as the gold standard due to its focus on safety and positive experiences for both patients and staff. Indeed, the World Health Organisation (2016) called for this approach to replace traditional hierarchical styles, suggesting the inclusive nature would positively impact on the healthcare system. </w:t>
      </w:r>
    </w:p>
    <w:p w:rsidR="00E26CF9" w:rsidRDefault="00E26CF9" w:rsidP="00E26CF9">
      <w:pPr>
        <w:spacing w:line="360" w:lineRule="auto"/>
        <w:rPr>
          <w:sz w:val="24"/>
          <w:szCs w:val="24"/>
        </w:rPr>
      </w:pPr>
      <w:r w:rsidRPr="0011167B">
        <w:rPr>
          <w:sz w:val="24"/>
          <w:szCs w:val="24"/>
        </w:rPr>
        <w:t>Looking back through the literature</w:t>
      </w:r>
      <w:r>
        <w:rPr>
          <w:sz w:val="24"/>
          <w:szCs w:val="24"/>
        </w:rPr>
        <w:t>, authors suggest this style</w:t>
      </w:r>
      <w:r w:rsidRPr="0011167B">
        <w:rPr>
          <w:sz w:val="24"/>
          <w:szCs w:val="24"/>
        </w:rPr>
        <w:t xml:space="preserve"> is heavily balanced t</w:t>
      </w:r>
      <w:r>
        <w:rPr>
          <w:sz w:val="24"/>
          <w:szCs w:val="24"/>
        </w:rPr>
        <w:t>owards the process of influencing, inspiring, intellect and individual consideration</w:t>
      </w:r>
      <w:r w:rsidRPr="0011167B">
        <w:rPr>
          <w:sz w:val="24"/>
          <w:szCs w:val="24"/>
        </w:rPr>
        <w:t xml:space="preserve"> (Ba</w:t>
      </w:r>
      <w:r>
        <w:rPr>
          <w:sz w:val="24"/>
          <w:szCs w:val="24"/>
        </w:rPr>
        <w:t>ss,1990;</w:t>
      </w:r>
      <w:r w:rsidRPr="0011167B">
        <w:rPr>
          <w:sz w:val="24"/>
          <w:szCs w:val="24"/>
        </w:rPr>
        <w:t xml:space="preserve"> Welford, 2002; Thyer, 2003). </w:t>
      </w:r>
    </w:p>
    <w:p w:rsidR="00E26CF9" w:rsidRDefault="00E26CF9" w:rsidP="00E26CF9">
      <w:pPr>
        <w:spacing w:line="360" w:lineRule="auto"/>
        <w:rPr>
          <w:sz w:val="24"/>
          <w:szCs w:val="24"/>
        </w:rPr>
      </w:pPr>
      <w:r w:rsidRPr="0011167B">
        <w:rPr>
          <w:sz w:val="24"/>
          <w:szCs w:val="24"/>
        </w:rPr>
        <w:t xml:space="preserve">As a relational style, transformational leadership is centred on </w:t>
      </w:r>
      <w:r>
        <w:rPr>
          <w:sz w:val="24"/>
          <w:szCs w:val="24"/>
        </w:rPr>
        <w:t>making improvements through various mechanisms and, engaging with others</w:t>
      </w:r>
      <w:r w:rsidRPr="0011167B">
        <w:rPr>
          <w:sz w:val="24"/>
          <w:szCs w:val="24"/>
        </w:rPr>
        <w:t xml:space="preserve"> with a focus on communication, empowerment and role modelling</w:t>
      </w:r>
      <w:r>
        <w:rPr>
          <w:sz w:val="24"/>
          <w:szCs w:val="24"/>
        </w:rPr>
        <w:t xml:space="preserve">. Whilst the literature strongly suggests this approach is advantageous is creating vision and producing change, there are views that this is dependent on the leader’s level of emotional intelligence </w:t>
      </w:r>
      <w:r w:rsidRPr="0011167B">
        <w:rPr>
          <w:sz w:val="24"/>
          <w:szCs w:val="24"/>
        </w:rPr>
        <w:t>(Cummings, 2012).</w:t>
      </w:r>
      <w:r>
        <w:rPr>
          <w:sz w:val="24"/>
          <w:szCs w:val="24"/>
        </w:rPr>
        <w:t xml:space="preserve"> T</w:t>
      </w:r>
      <w:r w:rsidRPr="0011167B">
        <w:rPr>
          <w:sz w:val="24"/>
          <w:szCs w:val="24"/>
        </w:rPr>
        <w:t>he impact of this style appears to be dependent on the relationship between leader and follower (White, 2018) and the level of emotional intelligence held by the leader (Cherry, 2020).</w:t>
      </w:r>
    </w:p>
    <w:p w:rsidR="00E26CF9" w:rsidRDefault="00E26CF9" w:rsidP="00E26CF9">
      <w:pPr>
        <w:spacing w:line="360" w:lineRule="auto"/>
        <w:rPr>
          <w:sz w:val="24"/>
          <w:szCs w:val="24"/>
        </w:rPr>
      </w:pPr>
      <w:r>
        <w:rPr>
          <w:sz w:val="24"/>
          <w:szCs w:val="24"/>
        </w:rPr>
        <w:t xml:space="preserve">Goleman (2006), identifies the relationship between the dimensions of transformational theory and construct of emotional intelligence; linking self-awareness with influence, empathy with individualised consideration and motivation with inspiring. </w:t>
      </w:r>
    </w:p>
    <w:p w:rsidR="00E26CF9" w:rsidRDefault="00E26CF9" w:rsidP="00E26CF9">
      <w:pPr>
        <w:spacing w:line="360" w:lineRule="auto"/>
        <w:rPr>
          <w:sz w:val="24"/>
          <w:szCs w:val="24"/>
        </w:rPr>
      </w:pPr>
      <w:r w:rsidRPr="0011167B">
        <w:rPr>
          <w:sz w:val="24"/>
          <w:szCs w:val="24"/>
        </w:rPr>
        <w:t>Relating this style to my role and context, it would lend itself well as a style to promote and uphold professional standards through role modelling, especially when engaging with newly qualified paramedics. Similarly, the style would be beneficial in promoting change and as a platform for inspiring and achieving goals. There is a wealth of literature that supports this style of leadership in healthcare and arguably, the approach would enhance aspects of my role when engaging with others and adopting a congruent approach for role modelling. However, it would be reasonab</w:t>
      </w:r>
      <w:r>
        <w:rPr>
          <w:sz w:val="24"/>
          <w:szCs w:val="24"/>
        </w:rPr>
        <w:t>le to assume that the success is</w:t>
      </w:r>
      <w:r w:rsidRPr="0011167B">
        <w:rPr>
          <w:sz w:val="24"/>
          <w:szCs w:val="24"/>
        </w:rPr>
        <w:t xml:space="preserve"> largely influenced by the level of emotional intelligence held by th</w:t>
      </w:r>
      <w:r>
        <w:rPr>
          <w:sz w:val="24"/>
          <w:szCs w:val="24"/>
        </w:rPr>
        <w:t>e leader and a potential deficit of</w:t>
      </w:r>
      <w:r w:rsidRPr="0011167B">
        <w:rPr>
          <w:sz w:val="24"/>
          <w:szCs w:val="24"/>
        </w:rPr>
        <w:t xml:space="preserve"> this is likely to have a negative impact and create resistance to change and damage relations. </w:t>
      </w:r>
    </w:p>
    <w:p w:rsidR="00E26CF9" w:rsidRDefault="00E26CF9" w:rsidP="00E26CF9">
      <w:pPr>
        <w:spacing w:line="360" w:lineRule="auto"/>
        <w:rPr>
          <w:sz w:val="24"/>
          <w:szCs w:val="24"/>
        </w:rPr>
      </w:pPr>
      <w:r>
        <w:rPr>
          <w:sz w:val="24"/>
          <w:szCs w:val="24"/>
        </w:rPr>
        <w:t xml:space="preserve">A leadership theory that shifts the focus from the leader towards the follower is Situational Theory. Scouller &amp; Chapman (2018) point out that this theory was first conceptualised by Hersey &amp; Blanchard who challenged the notion that one size fits all and adopted the view that leadership styles should be context and socially sensitive and tailored to suit the situation. The situational model has two main components; directive and supportive. The directive aspect is frequently limited to one-way communication, defining roles and giving directions; approaches that Gaille (2018) refer to as directive task behaviours of a leader. Conversely, the alternative aspect of supportive includes two-way communication, social interaction, emotional support and is considered as supportive relationship behaviour (Gaille, 2018). </w:t>
      </w:r>
    </w:p>
    <w:p w:rsidR="00E26CF9" w:rsidRDefault="00E26CF9" w:rsidP="00E26CF9">
      <w:pPr>
        <w:spacing w:line="360" w:lineRule="auto"/>
        <w:rPr>
          <w:sz w:val="24"/>
          <w:szCs w:val="24"/>
        </w:rPr>
      </w:pPr>
      <w:r>
        <w:rPr>
          <w:sz w:val="24"/>
          <w:szCs w:val="24"/>
        </w:rPr>
        <w:t>Northouse (2007), emphasises this theory requires adaptable skills and that the leader needs to evaluate which component is best suited to meet a given situation and assess the commitment and competence of followers to achieve a given task.  The theory offers four primary leadership styles and four maturity levels that are dependent on the situation and the ability of the followers (Scouller &amp; Chapman, 2018). Whilst the theory has evolved to account for contexts and relationships, overall, this approach has focus on the complexities within social groups and is attentive to individuals and their contribution.</w:t>
      </w:r>
    </w:p>
    <w:p w:rsidR="00E26CF9" w:rsidRDefault="00E26CF9" w:rsidP="00E26CF9">
      <w:pPr>
        <w:spacing w:line="360" w:lineRule="auto"/>
        <w:rPr>
          <w:sz w:val="24"/>
          <w:szCs w:val="24"/>
        </w:rPr>
      </w:pPr>
      <w:r>
        <w:rPr>
          <w:sz w:val="24"/>
          <w:szCs w:val="24"/>
        </w:rPr>
        <w:t>As this theory accounts for social participation and is fluid to contextual changes, Northouse (2021) suggests that its application positively influences job satisfaction and motivates productivity. Whilst there are differences between the theories so far discussed, the thread of emotional intelligence is a common theme that is shared. In relation to situational leadership, emotional intelligence would be needed to read situations, the emotions of others and move fluidly, adopting a required style to meet the situation.</w:t>
      </w:r>
    </w:p>
    <w:p w:rsidR="00E26CF9" w:rsidRDefault="00E26CF9" w:rsidP="00E26CF9">
      <w:pPr>
        <w:spacing w:line="360" w:lineRule="auto"/>
        <w:rPr>
          <w:sz w:val="24"/>
          <w:szCs w:val="24"/>
        </w:rPr>
      </w:pPr>
      <w:r>
        <w:rPr>
          <w:sz w:val="24"/>
          <w:szCs w:val="24"/>
        </w:rPr>
        <w:t xml:space="preserve">Considering this approach to my practice; from a theoretical perspective, it appears that this approach would suit the key aspects of my role. The advantage of this theory rests with the directive and supportive approaches, in that, the high acuity calls would initially require one-way communication from the leader to delegate roles, direction and patient management plans.  Conversely, during operational ride-outs, a two-way communication approach would be best suited to offer guidance, emotional support and identify gaps to enhance knowledge and practice. However, the basis of this theory would suggest that leaders need to have insight around their team’s commitment and competence and therefore the potential of misunderstanding and or mistaking these qualities may result in adverse outcomes and or negative experiences that may hinder professional learning and development. </w:t>
      </w:r>
    </w:p>
    <w:p w:rsidR="00E26CF9" w:rsidRDefault="00E26CF9" w:rsidP="00E26CF9">
      <w:pPr>
        <w:spacing w:line="360" w:lineRule="auto"/>
        <w:rPr>
          <w:sz w:val="24"/>
          <w:szCs w:val="24"/>
        </w:rPr>
      </w:pPr>
      <w:r>
        <w:rPr>
          <w:sz w:val="24"/>
          <w:szCs w:val="24"/>
        </w:rPr>
        <w:t>Through the passage of time, there have been growing concerns that the NHS has lost its moral compass and the rapid changes create a constant challenge. As a result, there have been calls for a move towards compassionate leadership have grown louder following healthcare reports such as the Francis Report (2010), which in turn prompted wider reviews within the UK healthcare system (Keogh, 2013). A general theme to emerge from these reports was the need for compassionate leadership (Ali &amp; Terry, 2017), with parallel views suggesting the target driven and hierarchical leadership within the NHS needed the same reform that was required with patient care (West &amp; Bailey, 2019). Injecting compassionate leadership within teams and organisations was seen as key opportunity to solving policy issues and improving quality in care (Vogus &amp; McCelland, 2020). In terms of conceptualising compassionate leadership, the literature would imply this is complex, individualised and needs to incorporate context (Bailey, 2019; Ali &amp; Terry, 2017). Literature suggests that compassionate leadership extends beyond the concepts of empathy and sympathy; rather it is far broader, inclusive of emotional intelligence (de Zulueta, 2015). Essentially, compassionate leadership is encapsulated by resilience and draws on a range of leadership theories that share similarities and is multi-faceted depending on context and where it is situated within the various levels of organisations. From a practice perspective, compassionate leaders should apply a congruent approach where their values are visible through their behaviour. There have been some calls of caution in that, de Zulueta (2015) argues the emphasis needs to be centred towards structure and system change, rather than the focus being placed on individuals demonstrating values and reflecting this in behaviours.</w:t>
      </w:r>
    </w:p>
    <w:p w:rsidR="00E26CF9" w:rsidRDefault="00E26CF9" w:rsidP="00E26CF9">
      <w:pPr>
        <w:spacing w:line="360" w:lineRule="auto"/>
        <w:rPr>
          <w:sz w:val="24"/>
          <w:szCs w:val="24"/>
        </w:rPr>
      </w:pPr>
      <w:r>
        <w:rPr>
          <w:sz w:val="24"/>
          <w:szCs w:val="24"/>
        </w:rPr>
        <w:t>Relating this style of leadership to my practice, it has clear advantages in supporting others through organisational change, promoting values through visible behaviours and provision of emotional support for others who are trying to navigate through the stresses and anxieties of personal development and professional challenges. However, as with the previous leadership theories, adopting this approach as an isolated style will have its limitations in terms of wider impact. Furthermore, there are cautions cited within literature around this theory which need to be acknowledged as De Zulueta (2015) has warned that any confusion around what constitutes as compassionate leadership may be considered as unprofessional and even responsible for burn out.</w:t>
      </w:r>
    </w:p>
    <w:p w:rsidR="00E26CF9" w:rsidRDefault="00E26CF9" w:rsidP="00E26CF9">
      <w:pPr>
        <w:spacing w:line="360" w:lineRule="auto"/>
        <w:rPr>
          <w:sz w:val="24"/>
          <w:szCs w:val="24"/>
        </w:rPr>
      </w:pPr>
      <w:r>
        <w:rPr>
          <w:sz w:val="24"/>
          <w:szCs w:val="24"/>
        </w:rPr>
        <w:t>The final theory in this narrative is authentic leadership and similarities can be drawn to that of the trait and transformational theory in that; trait and authentic are noted for the characteristics and transformational and authentic are noted for role modelling (Avolio et al 2010). However, unlike the other theories, authentic theory places greater importance on morality, honesty and integrity with more focus on constructing relationships, building trust, promoting ethical environments, transparency and fostering personal development (Alilyyani, 2022). The key characteristics that</w:t>
      </w:r>
      <w:r w:rsidRPr="00770C23">
        <w:rPr>
          <w:sz w:val="24"/>
          <w:szCs w:val="24"/>
        </w:rPr>
        <w:t xml:space="preserve"> </w:t>
      </w:r>
      <w:r>
        <w:rPr>
          <w:sz w:val="24"/>
          <w:szCs w:val="24"/>
        </w:rPr>
        <w:t xml:space="preserve">create a framework that supports trust and development amongst followers are; self-awareness; relational transparency; balanced processing and internalised moral perspective (Johnson, 2019). </w:t>
      </w:r>
    </w:p>
    <w:p w:rsidR="00E26CF9" w:rsidRDefault="00E26CF9" w:rsidP="00E26CF9">
      <w:pPr>
        <w:spacing w:line="360" w:lineRule="auto"/>
        <w:rPr>
          <w:sz w:val="24"/>
          <w:szCs w:val="24"/>
        </w:rPr>
      </w:pPr>
      <w:r>
        <w:rPr>
          <w:sz w:val="24"/>
          <w:szCs w:val="24"/>
        </w:rPr>
        <w:t xml:space="preserve">The concept of this theory is noted for its philosophical relationship with humanism. Humanists adopt a view that individuals are seeking self-discovery, purpose with a belief that the environment is influential in developing personality, intelligence and achieving goals (Murray, 2005). However, for this to be achieved, Maslow (1962) argued that five basic goals needed to be met, which he referred to as the hierarchy of needs theory (Physiological, Safety, Belongingness, Esteem and Self-actualisation). Maslow (1962) believed that once the basic needs were met, everybody has the potential to reach self-actualisation. This emphasises the importance and value of the relationship between leader and follower and highlights a paradigm shift that moves away from the hierarchy model of leadership, towards a transparent relationship that focuses on ethical and moral connections to support followers in meeting their essential needs for attaining success.  </w:t>
      </w:r>
    </w:p>
    <w:p w:rsidR="00E26CF9" w:rsidRDefault="00E26CF9" w:rsidP="00E26CF9">
      <w:pPr>
        <w:spacing w:line="360" w:lineRule="auto"/>
        <w:rPr>
          <w:sz w:val="24"/>
          <w:szCs w:val="24"/>
        </w:rPr>
      </w:pPr>
      <w:r>
        <w:rPr>
          <w:sz w:val="24"/>
          <w:szCs w:val="24"/>
        </w:rPr>
        <w:t xml:space="preserve">It is clear from the literature that this leadership approach is heavily weighted towards positive engagement with followers rather than alternative theories that tend to favour an inward-looking lens towards leaders. With such an emphasis on developing and maintaining relations, McLeod (2018) places emphasis on the need for authentic leaders to have self-awareness, arguing this is a key characteristic for developing and maintaining robust relationships that will reflect trust and development of others. However, with such emphasis placed on the key characteristics of authenticity, there is a strong argument to suggest that these skills require time and professional maturity for them to be effective. Ford (2010) offers significant caution around this style of leadership, arguing that followers may become misguided, mistrustful and misdirected if the leader is not able to truly exhibit honesty, transparency and true self-awareness. </w:t>
      </w:r>
    </w:p>
    <w:p w:rsidR="00E26CF9" w:rsidRDefault="00E26CF9" w:rsidP="00E26CF9">
      <w:pPr>
        <w:spacing w:line="360" w:lineRule="auto"/>
        <w:rPr>
          <w:sz w:val="24"/>
          <w:szCs w:val="24"/>
        </w:rPr>
      </w:pPr>
      <w:r>
        <w:rPr>
          <w:sz w:val="24"/>
          <w:szCs w:val="24"/>
        </w:rPr>
        <w:t xml:space="preserve">Reflecting over the literature that has informed my insight, followers authenticate the leader, rather than the leader authenticating the follower; which suggests to some degree, that remaining in the role of the leader is in the hands of the followers. Having emotional intelligence would therefore be a key trait for an authentic leader, to enhance their self-awareness and identify their own limitations from both a personal and professional perspective.  </w:t>
      </w:r>
    </w:p>
    <w:p w:rsidR="00E26CF9" w:rsidRDefault="00E26CF9" w:rsidP="00E26CF9">
      <w:pPr>
        <w:spacing w:line="360" w:lineRule="auto"/>
        <w:rPr>
          <w:sz w:val="24"/>
          <w:szCs w:val="24"/>
        </w:rPr>
      </w:pPr>
      <w:r>
        <w:rPr>
          <w:sz w:val="24"/>
          <w:szCs w:val="24"/>
        </w:rPr>
        <w:t xml:space="preserve">Having reviewed the literature around leadership and more specifically, leadership in healthcare, it is evident that a new understanding around the implications of leadership as emerged. Rather than the historical view that leadership remained in the hands of managers, there is a current view that supports leadership belongs to everyone, with a focus on empowering clinicians in terms of their decision making and nurturing cultures (HCPC, 2021). Professional practice sits within a societal context with professions and organisations owning their own framework of standards, conduct, values and ethics. Therefore, providing effective and salient leadership within the context of one’s practice is in part, dependent on clear insight and understanding of the professional framework that supports the profession. Whilst the levels of leadership will vary, depending on roles, it is clear that if organisations are to foster cultural competence and enhance quality of care, role modelling and effective leadership characteristics are needed at all levels. If this is to be achieved, there is an argument to support the concept, principles and theories of leadership need to be understood in order to be applied effectively. Whilst leadership is now embedded into the educational curriculum of paramedics (HCPC, 2021), individuals need to gain skills in areas that frame leadership such as, emotional intelligence and understanding of context. </w:t>
      </w:r>
    </w:p>
    <w:p w:rsidR="00E26CF9" w:rsidRDefault="00E26CF9" w:rsidP="00054B68">
      <w:pPr>
        <w:spacing w:line="360" w:lineRule="auto"/>
        <w:rPr>
          <w:sz w:val="24"/>
          <w:szCs w:val="24"/>
        </w:rPr>
      </w:pPr>
      <w:r>
        <w:rPr>
          <w:sz w:val="24"/>
          <w:szCs w:val="24"/>
        </w:rPr>
        <w:t>In conclusion, this reflexive narrative has created additional lenses to view and understand how leadership theories can be applied within this new role. Each theory has its own enablers and inhibitors for effective leadership and the adopted style needs to be considered carefully to suit the situation and needs of individuals. I would argue that delivering effective leadership is as much of an art as it is theoretical; in that, the artistry comes from skills in navigating challenges, understanding individuals and applying a fluid approach that allows for changes and nuances in leadership styles.</w:t>
      </w:r>
    </w:p>
    <w:p w:rsidR="00640584" w:rsidRDefault="0075187E" w:rsidP="00054B68">
      <w:pPr>
        <w:spacing w:line="360" w:lineRule="auto"/>
        <w:rPr>
          <w:sz w:val="24"/>
          <w:szCs w:val="24"/>
        </w:rPr>
      </w:pPr>
      <w:r>
        <w:rPr>
          <w:sz w:val="24"/>
          <w:szCs w:val="24"/>
        </w:rPr>
        <w:t xml:space="preserve">Following the above critical evaluation of leadership theories, I </w:t>
      </w:r>
      <w:r w:rsidR="00054B68" w:rsidRPr="00A22EF3">
        <w:rPr>
          <w:sz w:val="24"/>
          <w:szCs w:val="24"/>
        </w:rPr>
        <w:t>will draw on critical reflection to evaluate the key enablers and inhibitors that impact and influence my leadership qualities within the context of my role, se</w:t>
      </w:r>
      <w:r>
        <w:rPr>
          <w:sz w:val="24"/>
          <w:szCs w:val="24"/>
        </w:rPr>
        <w:t>tting and impact on workplace relationships</w:t>
      </w:r>
      <w:r w:rsidR="00054B68" w:rsidRPr="00A22EF3">
        <w:rPr>
          <w:sz w:val="24"/>
          <w:szCs w:val="24"/>
        </w:rPr>
        <w:t xml:space="preserve">. </w:t>
      </w:r>
      <w:r w:rsidR="00640584">
        <w:rPr>
          <w:sz w:val="24"/>
          <w:szCs w:val="24"/>
        </w:rPr>
        <w:t xml:space="preserve">Whilst my practice setting has remained, my role has moved towards clinical leadership and requires appropriate engagement with others to support both personal and organisational development. The following critical reflection will aim to analyse the effectiveness of my interaction with others, evaluate the impact and develop a </w:t>
      </w:r>
      <w:r w:rsidR="00C241DA">
        <w:rPr>
          <w:sz w:val="24"/>
          <w:szCs w:val="24"/>
        </w:rPr>
        <w:t>personal plan to bridge any identified gaps in my leadership skills.</w:t>
      </w:r>
    </w:p>
    <w:p w:rsidR="003210D4" w:rsidRDefault="00A22EF3" w:rsidP="003210D4">
      <w:pPr>
        <w:spacing w:line="360" w:lineRule="auto"/>
        <w:rPr>
          <w:sz w:val="24"/>
          <w:szCs w:val="24"/>
        </w:rPr>
      </w:pPr>
      <w:r>
        <w:rPr>
          <w:sz w:val="24"/>
          <w:szCs w:val="24"/>
        </w:rPr>
        <w:t>As a concept, reflective practice is acknowledged by the Health</w:t>
      </w:r>
      <w:r w:rsidR="002C0616">
        <w:rPr>
          <w:sz w:val="24"/>
          <w:szCs w:val="24"/>
        </w:rPr>
        <w:t xml:space="preserve"> and</w:t>
      </w:r>
      <w:r>
        <w:rPr>
          <w:sz w:val="24"/>
          <w:szCs w:val="24"/>
        </w:rPr>
        <w:t xml:space="preserve"> Care Professions Council (2023)</w:t>
      </w:r>
      <w:r w:rsidR="00C63173">
        <w:rPr>
          <w:sz w:val="24"/>
          <w:szCs w:val="24"/>
        </w:rPr>
        <w:t>, as process to support</w:t>
      </w:r>
      <w:r>
        <w:rPr>
          <w:sz w:val="24"/>
          <w:szCs w:val="24"/>
        </w:rPr>
        <w:t xml:space="preserve"> and as a means to evidence how paramedics are meeting the required standards.</w:t>
      </w:r>
      <w:r w:rsidR="003210D4">
        <w:rPr>
          <w:sz w:val="24"/>
          <w:szCs w:val="24"/>
        </w:rPr>
        <w:t xml:space="preserve"> Whilst being regarded as an effective tool for professional development, reflection has been subject to reconstruction through time</w:t>
      </w:r>
      <w:r w:rsidR="00904B3F">
        <w:rPr>
          <w:sz w:val="24"/>
          <w:szCs w:val="24"/>
        </w:rPr>
        <w:t>,</w:t>
      </w:r>
      <w:r w:rsidR="003210D4">
        <w:rPr>
          <w:sz w:val="24"/>
          <w:szCs w:val="24"/>
        </w:rPr>
        <w:t xml:space="preserve"> with authors offering caution that its impact is dependent on it being critically understood (Jarvis, 2002; Finlay, 2008)</w:t>
      </w:r>
      <w:r w:rsidR="002C0616">
        <w:rPr>
          <w:sz w:val="24"/>
          <w:szCs w:val="24"/>
        </w:rPr>
        <w:t>.</w:t>
      </w:r>
      <w:r w:rsidR="003210D4">
        <w:rPr>
          <w:sz w:val="24"/>
          <w:szCs w:val="24"/>
        </w:rPr>
        <w:t xml:space="preserve"> Initially as a concept, </w:t>
      </w:r>
      <w:r w:rsidR="003210D4" w:rsidRPr="007A3115">
        <w:rPr>
          <w:sz w:val="24"/>
          <w:szCs w:val="24"/>
        </w:rPr>
        <w:t>the foundations of reflection were constructed on the views of Dewey (Rolfe et al, 2</w:t>
      </w:r>
      <w:r w:rsidR="003210D4">
        <w:rPr>
          <w:sz w:val="24"/>
          <w:szCs w:val="24"/>
        </w:rPr>
        <w:t>001; Finlay, 2008). These foundations were</w:t>
      </w:r>
      <w:r w:rsidR="003210D4" w:rsidRPr="007A3115">
        <w:rPr>
          <w:sz w:val="24"/>
          <w:szCs w:val="24"/>
        </w:rPr>
        <w:t xml:space="preserve"> reconstructed by Schon (1996), </w:t>
      </w:r>
      <w:r w:rsidR="003210D4">
        <w:rPr>
          <w:sz w:val="24"/>
          <w:szCs w:val="24"/>
        </w:rPr>
        <w:t>who drew</w:t>
      </w:r>
      <w:r w:rsidR="003210D4" w:rsidRPr="007A3115">
        <w:rPr>
          <w:sz w:val="24"/>
          <w:szCs w:val="24"/>
        </w:rPr>
        <w:t xml:space="preserve"> attention to its use for </w:t>
      </w:r>
      <w:r w:rsidR="003210D4">
        <w:rPr>
          <w:sz w:val="24"/>
          <w:szCs w:val="24"/>
        </w:rPr>
        <w:t>enhancing professional practice;</w:t>
      </w:r>
      <w:r w:rsidR="003210D4" w:rsidRPr="007A3115">
        <w:rPr>
          <w:sz w:val="24"/>
          <w:szCs w:val="24"/>
        </w:rPr>
        <w:t xml:space="preserve"> whilst Freire identified the distinction between reflection and critical reflection (Lyons, 2</w:t>
      </w:r>
      <w:r w:rsidR="003210D4">
        <w:rPr>
          <w:sz w:val="24"/>
          <w:szCs w:val="24"/>
        </w:rPr>
        <w:t>010). Brookfield (1995) built on the work of Freire and illustrated</w:t>
      </w:r>
      <w:r w:rsidR="003210D4" w:rsidRPr="007A3115">
        <w:rPr>
          <w:sz w:val="24"/>
          <w:szCs w:val="24"/>
        </w:rPr>
        <w:t xml:space="preserve"> a distinguishing feature between reflection and critical reflection</w:t>
      </w:r>
      <w:r w:rsidR="003210D4">
        <w:rPr>
          <w:sz w:val="24"/>
          <w:szCs w:val="24"/>
        </w:rPr>
        <w:t>, claiming</w:t>
      </w:r>
      <w:r w:rsidR="003210D4" w:rsidRPr="007A3115">
        <w:rPr>
          <w:sz w:val="24"/>
          <w:szCs w:val="24"/>
        </w:rPr>
        <w:t xml:space="preserve"> not all reflection is critical, however all critical thinking involves reflection.</w:t>
      </w:r>
    </w:p>
    <w:p w:rsidR="00B943B5" w:rsidRPr="005A29C0" w:rsidRDefault="00B943B5" w:rsidP="00B943B5">
      <w:pPr>
        <w:spacing w:line="360" w:lineRule="auto"/>
        <w:rPr>
          <w:sz w:val="24"/>
          <w:szCs w:val="24"/>
        </w:rPr>
      </w:pPr>
      <w:r>
        <w:rPr>
          <w:sz w:val="24"/>
          <w:szCs w:val="24"/>
        </w:rPr>
        <w:t xml:space="preserve">Injecting the term critical in the reflective framework gave rise to transformational learning, a concept first defined by Mezirow (1990). This theory concerns itself with constructing more robust beliefs about experience, evaluating their contexts, acquiring evidence on their meaning and formulating decisions based on new insights (Mezirow, 2000). </w:t>
      </w:r>
      <w:r w:rsidR="00270BEC">
        <w:rPr>
          <w:sz w:val="24"/>
          <w:szCs w:val="24"/>
        </w:rPr>
        <w:t xml:space="preserve">In moving </w:t>
      </w:r>
      <w:r>
        <w:rPr>
          <w:sz w:val="24"/>
          <w:szCs w:val="24"/>
        </w:rPr>
        <w:t xml:space="preserve">reflection to a new dimension of learning, Cranton (2002) </w:t>
      </w:r>
      <w:r w:rsidR="00270BEC">
        <w:rPr>
          <w:sz w:val="24"/>
          <w:szCs w:val="24"/>
        </w:rPr>
        <w:t>suggests it becomes a process of</w:t>
      </w:r>
      <w:r>
        <w:rPr>
          <w:sz w:val="24"/>
          <w:szCs w:val="24"/>
        </w:rPr>
        <w:t>,</w:t>
      </w:r>
      <w:r w:rsidR="00270BEC">
        <w:rPr>
          <w:sz w:val="24"/>
          <w:szCs w:val="24"/>
        </w:rPr>
        <w:t xml:space="preserve"> involving personal awareness through</w:t>
      </w:r>
      <w:r>
        <w:rPr>
          <w:sz w:val="24"/>
          <w:szCs w:val="24"/>
        </w:rPr>
        <w:t xml:space="preserve"> a distorted lens, </w:t>
      </w:r>
      <w:r w:rsidR="003D51A7">
        <w:rPr>
          <w:sz w:val="24"/>
          <w:szCs w:val="24"/>
        </w:rPr>
        <w:t xml:space="preserve">and then, </w:t>
      </w:r>
      <w:r>
        <w:rPr>
          <w:sz w:val="24"/>
          <w:szCs w:val="24"/>
        </w:rPr>
        <w:t xml:space="preserve">critically analysing that view through a variety of lenses </w:t>
      </w:r>
      <w:r w:rsidR="00270BEC">
        <w:rPr>
          <w:sz w:val="24"/>
          <w:szCs w:val="24"/>
        </w:rPr>
        <w:t xml:space="preserve">in order to gain new insights. </w:t>
      </w:r>
    </w:p>
    <w:p w:rsidR="00CB2C2A" w:rsidRPr="00CB2C2A" w:rsidRDefault="00CB2C2A" w:rsidP="00CB2C2A">
      <w:pPr>
        <w:spacing w:line="360" w:lineRule="auto"/>
        <w:rPr>
          <w:sz w:val="24"/>
          <w:szCs w:val="24"/>
        </w:rPr>
      </w:pPr>
      <w:r>
        <w:rPr>
          <w:sz w:val="24"/>
          <w:szCs w:val="24"/>
        </w:rPr>
        <w:t>The contention surrounding reflection continues with the various models that exist, with theorists presenting various stages within their model. For example, Gibbs (1988) proposes</w:t>
      </w:r>
      <w:r w:rsidRPr="00CB2C2A">
        <w:rPr>
          <w:sz w:val="24"/>
          <w:szCs w:val="24"/>
        </w:rPr>
        <w:t xml:space="preserve"> 6 stages,</w:t>
      </w:r>
      <w:r>
        <w:rPr>
          <w:sz w:val="24"/>
          <w:szCs w:val="24"/>
        </w:rPr>
        <w:t xml:space="preserve"> whilst John’s (1995) model adopts 5 phases and Brookfield (2010) applies 4 processes within his model</w:t>
      </w:r>
      <w:r w:rsidRPr="00CB2C2A">
        <w:rPr>
          <w:sz w:val="24"/>
          <w:szCs w:val="24"/>
        </w:rPr>
        <w:t>.</w:t>
      </w:r>
      <w:r>
        <w:rPr>
          <w:sz w:val="24"/>
          <w:szCs w:val="24"/>
        </w:rPr>
        <w:t xml:space="preserve"> However, despite the contention and variations in the number of stages, authors suggest there are three fundamental stages </w:t>
      </w:r>
      <w:r w:rsidRPr="00CB2C2A">
        <w:rPr>
          <w:sz w:val="24"/>
          <w:szCs w:val="24"/>
        </w:rPr>
        <w:t>(Atkins &amp; Murphy, 1993; Cavanaugh &amp; Topola, 2012)</w:t>
      </w:r>
      <w:r>
        <w:rPr>
          <w:sz w:val="24"/>
          <w:szCs w:val="24"/>
        </w:rPr>
        <w:t xml:space="preserve">. Mezirow (1998), describes the first stage as limitations in understanding a situation; whilst Freshwater (2008) suggests the second stage evaluates existing and new knowledge and the third stage develops new perspectives. </w:t>
      </w:r>
    </w:p>
    <w:p w:rsidR="00B943B5" w:rsidRPr="00CB2C2A" w:rsidRDefault="00B943B5" w:rsidP="003210D4">
      <w:pPr>
        <w:spacing w:line="360" w:lineRule="auto"/>
        <w:rPr>
          <w:i/>
          <w:sz w:val="24"/>
          <w:szCs w:val="24"/>
        </w:rPr>
      </w:pPr>
      <w:r>
        <w:rPr>
          <w:sz w:val="24"/>
          <w:szCs w:val="24"/>
        </w:rPr>
        <w:t>For the purpose of this assignment, I have chosen to use Borton’s (1970) model of reflecti</w:t>
      </w:r>
      <w:r w:rsidR="002C0616">
        <w:rPr>
          <w:sz w:val="24"/>
          <w:szCs w:val="24"/>
        </w:rPr>
        <w:t>on</w:t>
      </w:r>
      <w:r w:rsidR="00CB2C2A">
        <w:rPr>
          <w:sz w:val="24"/>
          <w:szCs w:val="24"/>
        </w:rPr>
        <w:t>, aiming to draw new insights from his three essential stages</w:t>
      </w:r>
      <w:r>
        <w:rPr>
          <w:sz w:val="24"/>
          <w:szCs w:val="24"/>
        </w:rPr>
        <w:t>.</w:t>
      </w:r>
    </w:p>
    <w:p w:rsidR="00F52C78" w:rsidRDefault="00F52C78" w:rsidP="003210D4">
      <w:pPr>
        <w:spacing w:line="360" w:lineRule="auto"/>
        <w:rPr>
          <w:i/>
          <w:sz w:val="24"/>
          <w:szCs w:val="24"/>
        </w:rPr>
      </w:pPr>
    </w:p>
    <w:p w:rsidR="0088025A" w:rsidRDefault="0088025A" w:rsidP="003210D4">
      <w:pPr>
        <w:spacing w:line="360" w:lineRule="auto"/>
        <w:rPr>
          <w:sz w:val="24"/>
          <w:szCs w:val="24"/>
        </w:rPr>
      </w:pPr>
      <w:r>
        <w:rPr>
          <w:sz w:val="24"/>
          <w:szCs w:val="24"/>
        </w:rPr>
        <w:t xml:space="preserve">WHAT: </w:t>
      </w:r>
    </w:p>
    <w:p w:rsidR="001238AB" w:rsidRDefault="0046149C" w:rsidP="0046149C">
      <w:pPr>
        <w:tabs>
          <w:tab w:val="left" w:pos="1695"/>
        </w:tabs>
        <w:spacing w:line="360" w:lineRule="auto"/>
        <w:rPr>
          <w:sz w:val="24"/>
          <w:szCs w:val="24"/>
        </w:rPr>
      </w:pPr>
      <w:r>
        <w:rPr>
          <w:sz w:val="24"/>
          <w:szCs w:val="24"/>
        </w:rPr>
        <w:t>There are consistent challenges and complexities facing the healthcare system within the UK</w:t>
      </w:r>
      <w:r w:rsidR="00315F83">
        <w:rPr>
          <w:sz w:val="24"/>
          <w:szCs w:val="24"/>
        </w:rPr>
        <w:t>;</w:t>
      </w:r>
      <w:r>
        <w:rPr>
          <w:sz w:val="24"/>
          <w:szCs w:val="24"/>
        </w:rPr>
        <w:t xml:space="preserve"> adding new dimensions and unpredictability </w:t>
      </w:r>
      <w:r w:rsidR="00904B3F">
        <w:rPr>
          <w:sz w:val="24"/>
          <w:szCs w:val="24"/>
        </w:rPr>
        <w:t>that require</w:t>
      </w:r>
      <w:r>
        <w:rPr>
          <w:sz w:val="24"/>
          <w:szCs w:val="24"/>
        </w:rPr>
        <w:t xml:space="preserve"> effec</w:t>
      </w:r>
      <w:r w:rsidR="00904B3F">
        <w:rPr>
          <w:sz w:val="24"/>
          <w:szCs w:val="24"/>
        </w:rPr>
        <w:t>tive and salient approaches to</w:t>
      </w:r>
      <w:r>
        <w:rPr>
          <w:sz w:val="24"/>
          <w:szCs w:val="24"/>
        </w:rPr>
        <w:t xml:space="preserve"> support improvements and reduce harm. This relates well to the </w:t>
      </w:r>
      <w:r w:rsidR="00315F83">
        <w:rPr>
          <w:sz w:val="24"/>
          <w:szCs w:val="24"/>
        </w:rPr>
        <w:t xml:space="preserve">historical </w:t>
      </w:r>
      <w:r>
        <w:rPr>
          <w:sz w:val="24"/>
          <w:szCs w:val="24"/>
        </w:rPr>
        <w:t>views of Schon (1987), who has drawn c</w:t>
      </w:r>
      <w:r w:rsidR="00315F83">
        <w:rPr>
          <w:sz w:val="24"/>
          <w:szCs w:val="24"/>
        </w:rPr>
        <w:t>omparisons between professional challenges and swamps;</w:t>
      </w:r>
      <w:r>
        <w:rPr>
          <w:sz w:val="24"/>
          <w:szCs w:val="24"/>
        </w:rPr>
        <w:t xml:space="preserve"> claiming both are fraught with danger and difficult to negotiate through without creating harm. </w:t>
      </w:r>
      <w:r w:rsidR="00904B3F">
        <w:rPr>
          <w:sz w:val="24"/>
          <w:szCs w:val="24"/>
        </w:rPr>
        <w:t>Relating this concept to my practice, I can relate how those with experience and tacit knowledge have insight into avoiding areas of danger, whilst those newly qualified paramedics, require direction</w:t>
      </w:r>
      <w:r w:rsidR="001238AB">
        <w:rPr>
          <w:sz w:val="24"/>
          <w:szCs w:val="24"/>
        </w:rPr>
        <w:t xml:space="preserve"> and guidance to support their navigation. However, with the fabric of professional practice being continuously re-shaped, it could be argued that; </w:t>
      </w:r>
      <w:r>
        <w:rPr>
          <w:sz w:val="24"/>
          <w:szCs w:val="24"/>
        </w:rPr>
        <w:t xml:space="preserve">leaders of professional practice are also subject to navigational difficulties and require strategies in directing their own practice as well as facilitating the direction of others. </w:t>
      </w:r>
    </w:p>
    <w:p w:rsidR="00667DA6" w:rsidRDefault="0046149C" w:rsidP="0046149C">
      <w:pPr>
        <w:tabs>
          <w:tab w:val="left" w:pos="1695"/>
        </w:tabs>
        <w:spacing w:line="360" w:lineRule="auto"/>
        <w:rPr>
          <w:sz w:val="24"/>
          <w:szCs w:val="24"/>
        </w:rPr>
      </w:pPr>
      <w:r>
        <w:rPr>
          <w:sz w:val="24"/>
          <w:szCs w:val="24"/>
        </w:rPr>
        <w:t xml:space="preserve">From my professional perspective, I have recently transitioned into the </w:t>
      </w:r>
      <w:r w:rsidR="00A07D3D">
        <w:rPr>
          <w:sz w:val="24"/>
          <w:szCs w:val="24"/>
        </w:rPr>
        <w:t>senior paramedic (</w:t>
      </w:r>
      <w:r>
        <w:rPr>
          <w:sz w:val="24"/>
          <w:szCs w:val="24"/>
        </w:rPr>
        <w:t>SP</w:t>
      </w:r>
      <w:r w:rsidR="00A07D3D">
        <w:rPr>
          <w:sz w:val="24"/>
          <w:szCs w:val="24"/>
        </w:rPr>
        <w:t>)</w:t>
      </w:r>
      <w:r>
        <w:rPr>
          <w:sz w:val="24"/>
          <w:szCs w:val="24"/>
        </w:rPr>
        <w:t xml:space="preserve"> role and as such</w:t>
      </w:r>
      <w:r w:rsidR="00A07D3D">
        <w:rPr>
          <w:sz w:val="24"/>
          <w:szCs w:val="24"/>
        </w:rPr>
        <w:t>,</w:t>
      </w:r>
      <w:r>
        <w:rPr>
          <w:sz w:val="24"/>
          <w:szCs w:val="24"/>
        </w:rPr>
        <w:t xml:space="preserve"> have acquired new responsibilities and accountabilities that include pr</w:t>
      </w:r>
      <w:r w:rsidR="00871761">
        <w:rPr>
          <w:sz w:val="24"/>
          <w:szCs w:val="24"/>
        </w:rPr>
        <w:t xml:space="preserve">oviding clinical leadership, </w:t>
      </w:r>
      <w:r>
        <w:rPr>
          <w:sz w:val="24"/>
          <w:szCs w:val="24"/>
        </w:rPr>
        <w:t xml:space="preserve">supporting others in their roles and contributing to the strategic changes implemented by WAST. </w:t>
      </w:r>
      <w:r w:rsidR="00815786">
        <w:rPr>
          <w:sz w:val="24"/>
          <w:szCs w:val="24"/>
        </w:rPr>
        <w:t xml:space="preserve">These </w:t>
      </w:r>
      <w:r w:rsidR="00667DA6">
        <w:rPr>
          <w:sz w:val="24"/>
          <w:szCs w:val="24"/>
        </w:rPr>
        <w:t>additions</w:t>
      </w:r>
      <w:r w:rsidR="00815786">
        <w:rPr>
          <w:sz w:val="24"/>
          <w:szCs w:val="24"/>
        </w:rPr>
        <w:t xml:space="preserve"> </w:t>
      </w:r>
      <w:r w:rsidR="00667DA6">
        <w:rPr>
          <w:sz w:val="24"/>
          <w:szCs w:val="24"/>
        </w:rPr>
        <w:t xml:space="preserve">to my role have created new professional direction and </w:t>
      </w:r>
      <w:r w:rsidR="00815786">
        <w:rPr>
          <w:sz w:val="24"/>
          <w:szCs w:val="24"/>
        </w:rPr>
        <w:t>require an understand</w:t>
      </w:r>
      <w:r w:rsidR="00667DA6">
        <w:rPr>
          <w:sz w:val="24"/>
          <w:szCs w:val="24"/>
        </w:rPr>
        <w:t>ing of how to best navigate uncharted</w:t>
      </w:r>
      <w:r w:rsidR="00871761">
        <w:rPr>
          <w:sz w:val="24"/>
          <w:szCs w:val="24"/>
        </w:rPr>
        <w:t xml:space="preserve"> challenges</w:t>
      </w:r>
      <w:r w:rsidR="00667DA6">
        <w:rPr>
          <w:sz w:val="24"/>
          <w:szCs w:val="24"/>
        </w:rPr>
        <w:t>.</w:t>
      </w:r>
      <w:r w:rsidR="00871761">
        <w:rPr>
          <w:sz w:val="24"/>
          <w:szCs w:val="24"/>
        </w:rPr>
        <w:t xml:space="preserve"> </w:t>
      </w:r>
    </w:p>
    <w:p w:rsidR="0046149C" w:rsidRDefault="00A64DA1" w:rsidP="0046149C">
      <w:pPr>
        <w:tabs>
          <w:tab w:val="left" w:pos="1695"/>
        </w:tabs>
        <w:spacing w:line="360" w:lineRule="auto"/>
        <w:rPr>
          <w:sz w:val="24"/>
          <w:szCs w:val="24"/>
        </w:rPr>
      </w:pPr>
      <w:r>
        <w:rPr>
          <w:sz w:val="24"/>
          <w:szCs w:val="24"/>
        </w:rPr>
        <w:t xml:space="preserve">To achieve this, the </w:t>
      </w:r>
      <w:r w:rsidR="00673854">
        <w:rPr>
          <w:sz w:val="24"/>
          <w:szCs w:val="24"/>
        </w:rPr>
        <w:t xml:space="preserve">reflection will focus on the following key questions: </w:t>
      </w:r>
    </w:p>
    <w:p w:rsidR="002B0E2A" w:rsidRDefault="0016381D" w:rsidP="002B0E2A">
      <w:pPr>
        <w:rPr>
          <w:sz w:val="24"/>
          <w:szCs w:val="24"/>
        </w:rPr>
      </w:pPr>
      <w:r>
        <w:rPr>
          <w:sz w:val="24"/>
          <w:szCs w:val="24"/>
        </w:rPr>
        <w:t xml:space="preserve">What is the </w:t>
      </w:r>
      <w:r w:rsidR="0018603F">
        <w:rPr>
          <w:sz w:val="24"/>
          <w:szCs w:val="24"/>
        </w:rPr>
        <w:t xml:space="preserve">personal </w:t>
      </w:r>
      <w:r>
        <w:rPr>
          <w:sz w:val="24"/>
          <w:szCs w:val="24"/>
        </w:rPr>
        <w:t>impact and influence of role transition?</w:t>
      </w:r>
      <w:r w:rsidR="002B0E2A">
        <w:rPr>
          <w:sz w:val="24"/>
          <w:szCs w:val="24"/>
        </w:rPr>
        <w:t xml:space="preserve"> </w:t>
      </w:r>
    </w:p>
    <w:p w:rsidR="000651E5" w:rsidRDefault="0016381D" w:rsidP="000651E5">
      <w:pPr>
        <w:tabs>
          <w:tab w:val="left" w:pos="1695"/>
        </w:tabs>
        <w:spacing w:line="360" w:lineRule="auto"/>
        <w:rPr>
          <w:sz w:val="24"/>
          <w:szCs w:val="24"/>
        </w:rPr>
      </w:pPr>
      <w:r>
        <w:rPr>
          <w:sz w:val="24"/>
          <w:szCs w:val="24"/>
        </w:rPr>
        <w:t>W</w:t>
      </w:r>
      <w:r w:rsidR="0046149C">
        <w:rPr>
          <w:sz w:val="24"/>
          <w:szCs w:val="24"/>
        </w:rPr>
        <w:t>hat</w:t>
      </w:r>
      <w:r w:rsidR="002B0E2A">
        <w:rPr>
          <w:sz w:val="24"/>
          <w:szCs w:val="24"/>
        </w:rPr>
        <w:t xml:space="preserve"> are my leadership</w:t>
      </w:r>
      <w:r>
        <w:rPr>
          <w:sz w:val="24"/>
          <w:szCs w:val="24"/>
        </w:rPr>
        <w:t xml:space="preserve"> qualities and how are these evaluated within the context of my practice</w:t>
      </w:r>
      <w:r w:rsidR="0046149C">
        <w:rPr>
          <w:sz w:val="24"/>
          <w:szCs w:val="24"/>
        </w:rPr>
        <w:t xml:space="preserve">? </w:t>
      </w:r>
    </w:p>
    <w:p w:rsidR="00662CE1" w:rsidRDefault="0016381D" w:rsidP="00FF49F3">
      <w:pPr>
        <w:tabs>
          <w:tab w:val="left" w:pos="1695"/>
        </w:tabs>
        <w:spacing w:line="360" w:lineRule="auto"/>
        <w:rPr>
          <w:sz w:val="24"/>
          <w:szCs w:val="24"/>
        </w:rPr>
      </w:pPr>
      <w:r>
        <w:rPr>
          <w:sz w:val="24"/>
          <w:szCs w:val="24"/>
        </w:rPr>
        <w:t>What way do others perceive my leadership qualities</w:t>
      </w:r>
      <w:r w:rsidR="00F41727">
        <w:rPr>
          <w:sz w:val="24"/>
          <w:szCs w:val="24"/>
        </w:rPr>
        <w:t>?</w:t>
      </w:r>
      <w:r w:rsidR="00F41D76">
        <w:rPr>
          <w:sz w:val="24"/>
          <w:szCs w:val="24"/>
        </w:rPr>
        <w:t xml:space="preserve"> </w:t>
      </w:r>
    </w:p>
    <w:p w:rsidR="00F41D76" w:rsidRDefault="00F41D76" w:rsidP="00FF49F3">
      <w:pPr>
        <w:tabs>
          <w:tab w:val="left" w:pos="1695"/>
        </w:tabs>
        <w:spacing w:line="360" w:lineRule="auto"/>
        <w:rPr>
          <w:sz w:val="24"/>
          <w:szCs w:val="24"/>
        </w:rPr>
      </w:pPr>
      <w:r>
        <w:rPr>
          <w:sz w:val="24"/>
          <w:szCs w:val="24"/>
        </w:rPr>
        <w:t>What gaps have been identified and how do I look to bridge these moving forward?</w:t>
      </w:r>
    </w:p>
    <w:p w:rsidR="00F41D76" w:rsidRDefault="00F41D76" w:rsidP="00FF49F3">
      <w:pPr>
        <w:tabs>
          <w:tab w:val="left" w:pos="1695"/>
        </w:tabs>
        <w:spacing w:line="360" w:lineRule="auto"/>
        <w:rPr>
          <w:sz w:val="24"/>
          <w:szCs w:val="24"/>
        </w:rPr>
      </w:pPr>
    </w:p>
    <w:p w:rsidR="00447BB9" w:rsidRDefault="00447BB9" w:rsidP="00FF49F3">
      <w:pPr>
        <w:tabs>
          <w:tab w:val="left" w:pos="1695"/>
        </w:tabs>
        <w:spacing w:line="360" w:lineRule="auto"/>
        <w:rPr>
          <w:sz w:val="24"/>
          <w:szCs w:val="24"/>
        </w:rPr>
      </w:pPr>
      <w:r>
        <w:rPr>
          <w:sz w:val="24"/>
          <w:szCs w:val="24"/>
        </w:rPr>
        <w:t xml:space="preserve">SO WHAT? </w:t>
      </w:r>
    </w:p>
    <w:p w:rsidR="003E7AD3" w:rsidRDefault="00395474" w:rsidP="004C6460">
      <w:pPr>
        <w:spacing w:before="240" w:line="360" w:lineRule="auto"/>
        <w:rPr>
          <w:sz w:val="24"/>
          <w:szCs w:val="24"/>
        </w:rPr>
      </w:pPr>
      <w:r>
        <w:rPr>
          <w:sz w:val="24"/>
          <w:szCs w:val="24"/>
        </w:rPr>
        <w:t>Whilst my professional identity has been framed by my profession</w:t>
      </w:r>
      <w:r w:rsidR="003D0155">
        <w:rPr>
          <w:sz w:val="24"/>
          <w:szCs w:val="24"/>
        </w:rPr>
        <w:t>al bodies</w:t>
      </w:r>
      <w:r>
        <w:rPr>
          <w:sz w:val="24"/>
          <w:szCs w:val="24"/>
        </w:rPr>
        <w:t>, experiences and</w:t>
      </w:r>
      <w:r w:rsidR="00ED494D">
        <w:rPr>
          <w:sz w:val="24"/>
          <w:szCs w:val="24"/>
        </w:rPr>
        <w:t xml:space="preserve"> knowledge, my career has been subject to a number of role transitions which have impacted the way I perceive</w:t>
      </w:r>
      <w:r w:rsidR="00662CE1">
        <w:rPr>
          <w:sz w:val="24"/>
          <w:szCs w:val="24"/>
        </w:rPr>
        <w:t xml:space="preserve"> myself and</w:t>
      </w:r>
      <w:r w:rsidR="00ED494D">
        <w:rPr>
          <w:sz w:val="24"/>
          <w:szCs w:val="24"/>
        </w:rPr>
        <w:t xml:space="preserve"> infl</w:t>
      </w:r>
      <w:r w:rsidR="00662CE1">
        <w:rPr>
          <w:sz w:val="24"/>
          <w:szCs w:val="24"/>
        </w:rPr>
        <w:t>uenced my sense of belonging and,</w:t>
      </w:r>
      <w:r w:rsidR="00ED494D">
        <w:rPr>
          <w:sz w:val="24"/>
          <w:szCs w:val="24"/>
        </w:rPr>
        <w:t xml:space="preserve"> </w:t>
      </w:r>
      <w:r w:rsidR="00662CE1">
        <w:rPr>
          <w:sz w:val="24"/>
          <w:szCs w:val="24"/>
        </w:rPr>
        <w:t>redefining the way</w:t>
      </w:r>
      <w:r w:rsidR="00ED494D">
        <w:rPr>
          <w:sz w:val="24"/>
          <w:szCs w:val="24"/>
        </w:rPr>
        <w:t xml:space="preserve"> I engage with others. L</w:t>
      </w:r>
      <w:r w:rsidR="00A974EF">
        <w:rPr>
          <w:sz w:val="24"/>
          <w:szCs w:val="24"/>
        </w:rPr>
        <w:t xml:space="preserve">iterature </w:t>
      </w:r>
      <w:r w:rsidR="006E15B7">
        <w:rPr>
          <w:sz w:val="24"/>
          <w:szCs w:val="24"/>
        </w:rPr>
        <w:t xml:space="preserve">strongly implies that </w:t>
      </w:r>
      <w:r w:rsidR="00820E94">
        <w:rPr>
          <w:sz w:val="24"/>
          <w:szCs w:val="24"/>
        </w:rPr>
        <w:t xml:space="preserve">these </w:t>
      </w:r>
      <w:r w:rsidR="006E15B7">
        <w:rPr>
          <w:sz w:val="24"/>
          <w:szCs w:val="24"/>
        </w:rPr>
        <w:t>role transition</w:t>
      </w:r>
      <w:r w:rsidR="00820E94">
        <w:rPr>
          <w:sz w:val="24"/>
          <w:szCs w:val="24"/>
        </w:rPr>
        <w:t>s</w:t>
      </w:r>
      <w:r w:rsidR="006E15B7">
        <w:rPr>
          <w:sz w:val="24"/>
          <w:szCs w:val="24"/>
        </w:rPr>
        <w:t xml:space="preserve"> can create emotional turmoil, vulnerability and alt</w:t>
      </w:r>
      <w:r w:rsidR="00A974EF">
        <w:rPr>
          <w:sz w:val="24"/>
          <w:szCs w:val="24"/>
        </w:rPr>
        <w:t xml:space="preserve">erations in how one views their </w:t>
      </w:r>
      <w:r>
        <w:rPr>
          <w:sz w:val="24"/>
          <w:szCs w:val="24"/>
        </w:rPr>
        <w:t>professional identity, which in turn can impact on personal qualities</w:t>
      </w:r>
      <w:r w:rsidR="00DF5354">
        <w:rPr>
          <w:sz w:val="24"/>
          <w:szCs w:val="24"/>
        </w:rPr>
        <w:t xml:space="preserve"> (Vlach, 2018</w:t>
      </w:r>
      <w:r>
        <w:rPr>
          <w:sz w:val="24"/>
          <w:szCs w:val="24"/>
        </w:rPr>
        <w:t xml:space="preserve">). </w:t>
      </w:r>
      <w:r w:rsidR="007D160D">
        <w:rPr>
          <w:sz w:val="24"/>
          <w:szCs w:val="24"/>
        </w:rPr>
        <w:t>As a concept professional identity is widely contested and noted for its difficulty in establishing a definition (Friedson, 2001). The contention is illustrated by Stuart (1981) who argues attempting to establish a definition is futile as it will be exclusively owned and understood by individual professions. However, identifying a way forward, Grace &amp; Trede (2011) suggest professional identity can be better understood when considering the context in which practice is located.</w:t>
      </w:r>
      <w:r w:rsidR="00B552BF">
        <w:rPr>
          <w:sz w:val="24"/>
          <w:szCs w:val="24"/>
        </w:rPr>
        <w:t xml:space="preserve"> A challenge to this view is that practice is subject to continuous change and therefo</w:t>
      </w:r>
      <w:r w:rsidR="00134A41">
        <w:rPr>
          <w:sz w:val="24"/>
          <w:szCs w:val="24"/>
        </w:rPr>
        <w:t>re</w:t>
      </w:r>
      <w:r w:rsidR="00231929">
        <w:rPr>
          <w:sz w:val="24"/>
          <w:szCs w:val="24"/>
        </w:rPr>
        <w:t xml:space="preserve"> professional identity </w:t>
      </w:r>
      <w:r w:rsidR="00134A41">
        <w:rPr>
          <w:sz w:val="24"/>
          <w:szCs w:val="24"/>
        </w:rPr>
        <w:t xml:space="preserve">cannot be considered as </w:t>
      </w:r>
      <w:r w:rsidR="00231929">
        <w:rPr>
          <w:sz w:val="24"/>
          <w:szCs w:val="24"/>
        </w:rPr>
        <w:t>a stati</w:t>
      </w:r>
      <w:r w:rsidR="00134A41">
        <w:rPr>
          <w:sz w:val="24"/>
          <w:szCs w:val="24"/>
        </w:rPr>
        <w:t xml:space="preserve">c concept. </w:t>
      </w:r>
      <w:r w:rsidR="00231929">
        <w:rPr>
          <w:sz w:val="24"/>
          <w:szCs w:val="24"/>
        </w:rPr>
        <w:t xml:space="preserve">Anderson (2009), </w:t>
      </w:r>
      <w:r w:rsidR="00134A41">
        <w:rPr>
          <w:sz w:val="24"/>
          <w:szCs w:val="24"/>
        </w:rPr>
        <w:t>acknowledges its fluid nature and adds to the contention by suggesting</w:t>
      </w:r>
      <w:r w:rsidR="00231929">
        <w:rPr>
          <w:sz w:val="24"/>
          <w:szCs w:val="24"/>
        </w:rPr>
        <w:t xml:space="preserve"> it is a multi-layered construct </w:t>
      </w:r>
      <w:r w:rsidR="00134A41">
        <w:rPr>
          <w:sz w:val="24"/>
          <w:szCs w:val="24"/>
        </w:rPr>
        <w:t>and</w:t>
      </w:r>
      <w:r w:rsidR="00231929">
        <w:rPr>
          <w:sz w:val="24"/>
          <w:szCs w:val="24"/>
        </w:rPr>
        <w:t xml:space="preserve"> framed by three broad</w:t>
      </w:r>
      <w:r w:rsidR="00972EF4">
        <w:rPr>
          <w:sz w:val="24"/>
          <w:szCs w:val="24"/>
        </w:rPr>
        <w:t xml:space="preserve"> </w:t>
      </w:r>
      <w:r w:rsidR="00C215AB">
        <w:rPr>
          <w:sz w:val="24"/>
          <w:szCs w:val="24"/>
        </w:rPr>
        <w:t>non-technical skills</w:t>
      </w:r>
      <w:r w:rsidR="00210B21">
        <w:rPr>
          <w:sz w:val="24"/>
          <w:szCs w:val="24"/>
        </w:rPr>
        <w:t xml:space="preserve">; </w:t>
      </w:r>
      <w:r w:rsidR="00C215AB">
        <w:rPr>
          <w:sz w:val="24"/>
          <w:szCs w:val="24"/>
        </w:rPr>
        <w:t xml:space="preserve">knowing </w:t>
      </w:r>
      <w:r w:rsidR="00210B21">
        <w:rPr>
          <w:sz w:val="24"/>
          <w:szCs w:val="24"/>
        </w:rPr>
        <w:t xml:space="preserve">the conscious self, </w:t>
      </w:r>
      <w:r w:rsidR="00D17544">
        <w:rPr>
          <w:sz w:val="24"/>
          <w:szCs w:val="24"/>
        </w:rPr>
        <w:t xml:space="preserve">understanding </w:t>
      </w:r>
      <w:r w:rsidR="00210B21">
        <w:rPr>
          <w:sz w:val="24"/>
          <w:szCs w:val="24"/>
        </w:rPr>
        <w:t>th</w:t>
      </w:r>
      <w:r w:rsidR="00D17544">
        <w:rPr>
          <w:sz w:val="24"/>
          <w:szCs w:val="24"/>
        </w:rPr>
        <w:t>e power of social relations and</w:t>
      </w:r>
      <w:r w:rsidR="00210B21">
        <w:rPr>
          <w:sz w:val="24"/>
          <w:szCs w:val="24"/>
        </w:rPr>
        <w:t xml:space="preserve"> power of dialogue between self and others.</w:t>
      </w:r>
      <w:r w:rsidR="00F74A31">
        <w:rPr>
          <w:sz w:val="24"/>
          <w:szCs w:val="24"/>
        </w:rPr>
        <w:t xml:space="preserve"> </w:t>
      </w:r>
      <w:r w:rsidR="00245D8C">
        <w:rPr>
          <w:sz w:val="24"/>
          <w:szCs w:val="24"/>
        </w:rPr>
        <w:t xml:space="preserve">Whilst I acknowledge this view, I have recently transitioned into a new role which has established a new context and </w:t>
      </w:r>
      <w:r w:rsidR="00716E47">
        <w:rPr>
          <w:sz w:val="24"/>
          <w:szCs w:val="24"/>
        </w:rPr>
        <w:t xml:space="preserve">influenced the way I engage with others. Despite my professional experience and previous transitions into new role and settings, I had failed to consider and understand the impact that </w:t>
      </w:r>
      <w:r w:rsidR="00F52EE0">
        <w:rPr>
          <w:sz w:val="24"/>
          <w:szCs w:val="24"/>
        </w:rPr>
        <w:t xml:space="preserve">this role </w:t>
      </w:r>
      <w:r w:rsidR="00716E47">
        <w:rPr>
          <w:sz w:val="24"/>
          <w:szCs w:val="24"/>
        </w:rPr>
        <w:t xml:space="preserve">transition would have on my practice and social context. </w:t>
      </w:r>
      <w:r w:rsidR="00F52EE0">
        <w:rPr>
          <w:sz w:val="24"/>
          <w:szCs w:val="24"/>
        </w:rPr>
        <w:t>Having reviewed the l</w:t>
      </w:r>
      <w:r w:rsidR="00716E47">
        <w:rPr>
          <w:sz w:val="24"/>
          <w:szCs w:val="24"/>
        </w:rPr>
        <w:t xml:space="preserve">iterature </w:t>
      </w:r>
      <w:r w:rsidR="00F52EE0">
        <w:rPr>
          <w:sz w:val="24"/>
          <w:szCs w:val="24"/>
        </w:rPr>
        <w:t xml:space="preserve">in an attempt to ease the transition, there are </w:t>
      </w:r>
      <w:r w:rsidR="00716E47">
        <w:rPr>
          <w:sz w:val="24"/>
          <w:szCs w:val="24"/>
        </w:rPr>
        <w:t xml:space="preserve">claims that the key to successful transition rests with broader non-technical skills (American Association of Colleges of Nursing, 2017). </w:t>
      </w:r>
      <w:r w:rsidR="008C6A70">
        <w:rPr>
          <w:sz w:val="24"/>
          <w:szCs w:val="24"/>
        </w:rPr>
        <w:t>Brookf</w:t>
      </w:r>
      <w:r w:rsidR="00C215AB">
        <w:rPr>
          <w:sz w:val="24"/>
          <w:szCs w:val="24"/>
        </w:rPr>
        <w:t>ield (2012), argues that in order to gain these non-technical skills</w:t>
      </w:r>
      <w:r w:rsidR="00960606">
        <w:rPr>
          <w:sz w:val="24"/>
          <w:szCs w:val="24"/>
        </w:rPr>
        <w:t>,</w:t>
      </w:r>
      <w:r w:rsidR="00C215AB">
        <w:rPr>
          <w:sz w:val="24"/>
          <w:szCs w:val="24"/>
        </w:rPr>
        <w:t xml:space="preserve"> there is a </w:t>
      </w:r>
      <w:r w:rsidR="008C6A70">
        <w:rPr>
          <w:sz w:val="24"/>
          <w:szCs w:val="24"/>
        </w:rPr>
        <w:t>require</w:t>
      </w:r>
      <w:r w:rsidR="00C215AB">
        <w:rPr>
          <w:sz w:val="24"/>
          <w:szCs w:val="24"/>
        </w:rPr>
        <w:t>ment for</w:t>
      </w:r>
      <w:r w:rsidR="008C6A70">
        <w:rPr>
          <w:sz w:val="24"/>
          <w:szCs w:val="24"/>
        </w:rPr>
        <w:t xml:space="preserve"> critical insight of who we are, how we view the world and how we engage with others.</w:t>
      </w:r>
      <w:r w:rsidR="006E15B7">
        <w:rPr>
          <w:sz w:val="24"/>
          <w:szCs w:val="24"/>
        </w:rPr>
        <w:t xml:space="preserve"> </w:t>
      </w:r>
      <w:r w:rsidR="004750E6">
        <w:rPr>
          <w:sz w:val="24"/>
          <w:szCs w:val="24"/>
        </w:rPr>
        <w:t xml:space="preserve">Whilst </w:t>
      </w:r>
      <w:r w:rsidR="000A1940">
        <w:rPr>
          <w:sz w:val="24"/>
          <w:szCs w:val="24"/>
        </w:rPr>
        <w:t>Trede (2012) suggests that both technical and non-technical skills significantly contribute to the formation of professional identity</w:t>
      </w:r>
      <w:r w:rsidR="004750E6">
        <w:rPr>
          <w:sz w:val="24"/>
          <w:szCs w:val="24"/>
        </w:rPr>
        <w:t xml:space="preserve">, he </w:t>
      </w:r>
      <w:r w:rsidR="004C6460">
        <w:rPr>
          <w:sz w:val="24"/>
          <w:szCs w:val="24"/>
        </w:rPr>
        <w:t>emphasises the importance of non-technical skills and claims this is what separates a technical expert from a professional expert.</w:t>
      </w:r>
      <w:r w:rsidR="006E15B7">
        <w:rPr>
          <w:sz w:val="24"/>
          <w:szCs w:val="24"/>
        </w:rPr>
        <w:t xml:space="preserve"> </w:t>
      </w:r>
    </w:p>
    <w:p w:rsidR="00F52C78" w:rsidRDefault="00296F41" w:rsidP="004C6460">
      <w:pPr>
        <w:spacing w:before="240" w:line="360" w:lineRule="auto"/>
        <w:rPr>
          <w:sz w:val="24"/>
          <w:szCs w:val="24"/>
        </w:rPr>
      </w:pPr>
      <w:r>
        <w:rPr>
          <w:sz w:val="24"/>
          <w:szCs w:val="24"/>
        </w:rPr>
        <w:t>Whilst I consider my professional identity as a construct of experience and skills within a professional body and acknowledge both technical and non-technical skills as key aspects, I do subscribe to it as being permeable to change and influenced by context, values, behaviours and culture within professional practice.</w:t>
      </w:r>
      <w:r w:rsidR="00501346">
        <w:rPr>
          <w:sz w:val="24"/>
          <w:szCs w:val="24"/>
        </w:rPr>
        <w:t xml:space="preserve"> The recent contextual change to my practice relates</w:t>
      </w:r>
      <w:r w:rsidR="0034171F">
        <w:rPr>
          <w:sz w:val="24"/>
          <w:szCs w:val="24"/>
        </w:rPr>
        <w:t xml:space="preserve"> to the role of SP</w:t>
      </w:r>
      <w:r w:rsidR="00501346">
        <w:rPr>
          <w:sz w:val="24"/>
          <w:szCs w:val="24"/>
        </w:rPr>
        <w:t xml:space="preserve"> and by its nature of a senior role, there were changes influencing my accountability, responsibility and relationships within the work place. </w:t>
      </w:r>
      <w:r w:rsidR="00565A12">
        <w:rPr>
          <w:sz w:val="24"/>
          <w:szCs w:val="24"/>
        </w:rPr>
        <w:t>Reflecting back to the start of this role transition, I experienced elements of imposter syndrome.</w:t>
      </w:r>
      <w:r w:rsidR="00F52C78">
        <w:rPr>
          <w:sz w:val="24"/>
          <w:szCs w:val="24"/>
        </w:rPr>
        <w:t xml:space="preserve"> Whitman &amp; Shanine (2012) describe this phenomenon as an inability to internalise professional successful experiences, creating self-doubt and persistent anxiety.</w:t>
      </w:r>
      <w:r w:rsidR="00565A12">
        <w:rPr>
          <w:sz w:val="24"/>
          <w:szCs w:val="24"/>
        </w:rPr>
        <w:t xml:space="preserve"> </w:t>
      </w:r>
    </w:p>
    <w:p w:rsidR="00296F41" w:rsidRDefault="00565A12" w:rsidP="004C6460">
      <w:pPr>
        <w:spacing w:before="240" w:line="360" w:lineRule="auto"/>
        <w:rPr>
          <w:sz w:val="24"/>
          <w:szCs w:val="24"/>
        </w:rPr>
      </w:pPr>
      <w:r>
        <w:rPr>
          <w:sz w:val="24"/>
          <w:szCs w:val="24"/>
        </w:rPr>
        <w:t>I began to question my abilities, insight and how others would perceive me within this new role, which brought about some anxiety and prompted me to reflect back on how I felt when adopting previous roles.</w:t>
      </w:r>
      <w:r w:rsidR="007A0489">
        <w:rPr>
          <w:sz w:val="24"/>
          <w:szCs w:val="24"/>
        </w:rPr>
        <w:t xml:space="preserve"> Looking back, I experienced the same anxieties when adopting new roles, howev</w:t>
      </w:r>
      <w:r w:rsidR="00960606">
        <w:rPr>
          <w:sz w:val="24"/>
          <w:szCs w:val="24"/>
        </w:rPr>
        <w:t>er, I tended to patch over</w:t>
      </w:r>
      <w:r w:rsidR="007A0489">
        <w:rPr>
          <w:sz w:val="24"/>
          <w:szCs w:val="24"/>
        </w:rPr>
        <w:t xml:space="preserve"> these personal concerns</w:t>
      </w:r>
      <w:r w:rsidR="00960606">
        <w:rPr>
          <w:sz w:val="24"/>
          <w:szCs w:val="24"/>
        </w:rPr>
        <w:t>,</w:t>
      </w:r>
      <w:r w:rsidR="007A0489">
        <w:rPr>
          <w:sz w:val="24"/>
          <w:szCs w:val="24"/>
        </w:rPr>
        <w:t xml:space="preserve"> rather than </w:t>
      </w:r>
      <w:r w:rsidR="00960606">
        <w:rPr>
          <w:sz w:val="24"/>
          <w:szCs w:val="24"/>
        </w:rPr>
        <w:t xml:space="preserve">seek to </w:t>
      </w:r>
      <w:r w:rsidR="007A0489">
        <w:rPr>
          <w:sz w:val="24"/>
          <w:szCs w:val="24"/>
        </w:rPr>
        <w:t>gain a deeper insight of i</w:t>
      </w:r>
      <w:r w:rsidR="00960606">
        <w:rPr>
          <w:sz w:val="24"/>
          <w:szCs w:val="24"/>
        </w:rPr>
        <w:t xml:space="preserve">mposter syndrome and its impact both personally and professionally. </w:t>
      </w:r>
      <w:r w:rsidR="00191833">
        <w:rPr>
          <w:sz w:val="24"/>
          <w:szCs w:val="24"/>
        </w:rPr>
        <w:t xml:space="preserve">Reflecting back to my Insights report, the section on personal style indicates I may occasionally appear to lack self-confidence. Interestingly, the lack of confidence has not been discussed within my peer review, which may suggest my internal feelings are not portrayed when engaging with others or providing a leadership role. </w:t>
      </w:r>
    </w:p>
    <w:p w:rsidR="007A0489" w:rsidRDefault="007A0489" w:rsidP="004C6460">
      <w:pPr>
        <w:spacing w:before="240" w:line="360" w:lineRule="auto"/>
        <w:rPr>
          <w:sz w:val="24"/>
          <w:szCs w:val="24"/>
        </w:rPr>
      </w:pPr>
      <w:r>
        <w:rPr>
          <w:sz w:val="24"/>
          <w:szCs w:val="24"/>
        </w:rPr>
        <w:t xml:space="preserve">I was able to take some comfort in </w:t>
      </w:r>
      <w:r w:rsidR="006643ED">
        <w:rPr>
          <w:sz w:val="24"/>
          <w:szCs w:val="24"/>
        </w:rPr>
        <w:t xml:space="preserve">the </w:t>
      </w:r>
      <w:r>
        <w:rPr>
          <w:sz w:val="24"/>
          <w:szCs w:val="24"/>
        </w:rPr>
        <w:t>knowledge</w:t>
      </w:r>
      <w:r w:rsidR="00B06B7E">
        <w:rPr>
          <w:sz w:val="24"/>
          <w:szCs w:val="24"/>
        </w:rPr>
        <w:t xml:space="preserve"> that the internalising of self-</w:t>
      </w:r>
      <w:r>
        <w:rPr>
          <w:sz w:val="24"/>
          <w:szCs w:val="24"/>
        </w:rPr>
        <w:t xml:space="preserve">doubt </w:t>
      </w:r>
      <w:r w:rsidR="00B06B7E">
        <w:rPr>
          <w:sz w:val="24"/>
          <w:szCs w:val="24"/>
        </w:rPr>
        <w:t xml:space="preserve">and feelings of being a fraud </w:t>
      </w:r>
      <w:r>
        <w:rPr>
          <w:sz w:val="24"/>
          <w:szCs w:val="24"/>
        </w:rPr>
        <w:t>is indeed common</w:t>
      </w:r>
      <w:r w:rsidR="006643ED">
        <w:rPr>
          <w:sz w:val="24"/>
          <w:szCs w:val="24"/>
        </w:rPr>
        <w:t>;</w:t>
      </w:r>
      <w:r w:rsidR="00B06B7E">
        <w:rPr>
          <w:sz w:val="24"/>
          <w:szCs w:val="24"/>
        </w:rPr>
        <w:t xml:space="preserve"> with some estimating that as much as 70% of the population will experience this at some stage (Metz, 2020).</w:t>
      </w:r>
      <w:r w:rsidR="008512D0">
        <w:rPr>
          <w:sz w:val="24"/>
          <w:szCs w:val="24"/>
        </w:rPr>
        <w:t xml:space="preserve"> </w:t>
      </w:r>
      <w:r w:rsidR="00F9763E">
        <w:rPr>
          <w:sz w:val="24"/>
          <w:szCs w:val="24"/>
        </w:rPr>
        <w:t xml:space="preserve">During my previous transitions, I felt the turbulent process was unique to me which only exacerbated my anxieties. In turn, the negativity associated with my transitions impacted on how I viewed myself professionally and I began to feel a disconnect between myself and the wider professional community. Reflecting back, this influenced how I viewed myself professionally and there were times that my professional identity was clouded. </w:t>
      </w:r>
      <w:r w:rsidR="008512D0">
        <w:rPr>
          <w:sz w:val="24"/>
          <w:szCs w:val="24"/>
        </w:rPr>
        <w:t>W</w:t>
      </w:r>
      <w:r w:rsidR="00F9763E">
        <w:rPr>
          <w:sz w:val="24"/>
          <w:szCs w:val="24"/>
        </w:rPr>
        <w:t>hilst</w:t>
      </w:r>
      <w:r w:rsidR="008512D0">
        <w:rPr>
          <w:sz w:val="24"/>
          <w:szCs w:val="24"/>
        </w:rPr>
        <w:t xml:space="preserve"> I was </w:t>
      </w:r>
      <w:r w:rsidR="00F9763E">
        <w:rPr>
          <w:sz w:val="24"/>
          <w:szCs w:val="24"/>
        </w:rPr>
        <w:t xml:space="preserve">eventually </w:t>
      </w:r>
      <w:r w:rsidR="008512D0">
        <w:rPr>
          <w:sz w:val="24"/>
          <w:szCs w:val="24"/>
        </w:rPr>
        <w:t xml:space="preserve">able to overcome the feelings of stress, anxiety and </w:t>
      </w:r>
      <w:r w:rsidR="000E1FDB">
        <w:rPr>
          <w:sz w:val="24"/>
          <w:szCs w:val="24"/>
        </w:rPr>
        <w:t>professional inadequacy</w:t>
      </w:r>
      <w:r w:rsidR="004C0D25">
        <w:rPr>
          <w:sz w:val="24"/>
          <w:szCs w:val="24"/>
        </w:rPr>
        <w:t>, this took time and had a negative</w:t>
      </w:r>
      <w:r w:rsidR="00F9763E">
        <w:rPr>
          <w:sz w:val="24"/>
          <w:szCs w:val="24"/>
        </w:rPr>
        <w:t xml:space="preserve"> influence on </w:t>
      </w:r>
      <w:r w:rsidR="000E6300">
        <w:rPr>
          <w:sz w:val="24"/>
          <w:szCs w:val="24"/>
        </w:rPr>
        <w:t xml:space="preserve">my self-esteem and well-being. Whether these feelings were portrayed outwardly impacting on others is a key question as it may have influenced my ability to lead. Therefore, this account will seek to evaluate this through analysing my peer review. </w:t>
      </w:r>
    </w:p>
    <w:p w:rsidR="006D2EBF" w:rsidRDefault="006D2EBF" w:rsidP="004C6460">
      <w:pPr>
        <w:spacing w:before="240" w:line="360" w:lineRule="auto"/>
        <w:rPr>
          <w:sz w:val="24"/>
          <w:szCs w:val="24"/>
        </w:rPr>
      </w:pPr>
      <w:r>
        <w:rPr>
          <w:sz w:val="24"/>
          <w:szCs w:val="24"/>
        </w:rPr>
        <w:t xml:space="preserve">Moving into the role of SP with additional responsibilities of leadership, facilitating others and contributing to the organisational strategic direction, provoked the negative feelings of inadequacy and an underlying anxiety. Although I was familiar with the turbulence of transition into a new role, the uncomfortable feeling was on times overwhelming. However, this module </w:t>
      </w:r>
      <w:r w:rsidR="00A53524">
        <w:rPr>
          <w:sz w:val="24"/>
          <w:szCs w:val="24"/>
        </w:rPr>
        <w:t xml:space="preserve">prompted me to revisit the issues of transition and look to make sense of them within this new context </w:t>
      </w:r>
      <w:r>
        <w:rPr>
          <w:sz w:val="24"/>
          <w:szCs w:val="24"/>
        </w:rPr>
        <w:t>and enable me to balance realistic expectations.</w:t>
      </w:r>
      <w:r w:rsidR="003F2BC8">
        <w:rPr>
          <w:sz w:val="24"/>
          <w:szCs w:val="24"/>
        </w:rPr>
        <w:t xml:space="preserve"> </w:t>
      </w:r>
      <w:r w:rsidR="00930B20">
        <w:rPr>
          <w:sz w:val="24"/>
          <w:szCs w:val="24"/>
        </w:rPr>
        <w:t xml:space="preserve"> </w:t>
      </w:r>
    </w:p>
    <w:p w:rsidR="009A71ED" w:rsidRDefault="009A71ED" w:rsidP="004C6460">
      <w:pPr>
        <w:spacing w:before="240" w:line="360" w:lineRule="auto"/>
        <w:rPr>
          <w:sz w:val="24"/>
          <w:szCs w:val="24"/>
        </w:rPr>
      </w:pPr>
      <w:r>
        <w:rPr>
          <w:sz w:val="24"/>
          <w:szCs w:val="24"/>
        </w:rPr>
        <w:t xml:space="preserve">The literature suggests that </w:t>
      </w:r>
      <w:r w:rsidR="000E1FDB">
        <w:rPr>
          <w:sz w:val="24"/>
          <w:szCs w:val="24"/>
        </w:rPr>
        <w:t xml:space="preserve">along with non-technical skills, </w:t>
      </w:r>
      <w:r>
        <w:rPr>
          <w:sz w:val="24"/>
          <w:szCs w:val="24"/>
        </w:rPr>
        <w:t>social support can be influential in breaking the cycle and negate the impact of imposter syndrome (Whitman &amp; Shanine, 2012). During my induction into the SP role, I shared my feelings with a colleague on the course and whilst she was surprised of what I was experiencing, she disclosed she was glad to hear it as</w:t>
      </w:r>
      <w:r w:rsidR="006643ED">
        <w:rPr>
          <w:sz w:val="24"/>
          <w:szCs w:val="24"/>
        </w:rPr>
        <w:t>,</w:t>
      </w:r>
      <w:r>
        <w:rPr>
          <w:sz w:val="24"/>
          <w:szCs w:val="24"/>
        </w:rPr>
        <w:t xml:space="preserve"> she too was being impacted by imposter syndrome. </w:t>
      </w:r>
      <w:r w:rsidR="000E1FDB">
        <w:rPr>
          <w:sz w:val="24"/>
          <w:szCs w:val="24"/>
        </w:rPr>
        <w:t xml:space="preserve">The shared experiences allowed for honesty, openness and transparency within our conversation. </w:t>
      </w:r>
      <w:r w:rsidR="00C94EC4">
        <w:rPr>
          <w:sz w:val="24"/>
          <w:szCs w:val="24"/>
        </w:rPr>
        <w:t>We discussed the positive impact of social support an</w:t>
      </w:r>
      <w:r w:rsidR="00E8241A">
        <w:rPr>
          <w:sz w:val="24"/>
          <w:szCs w:val="24"/>
        </w:rPr>
        <w:t>d although as paramedics we are</w:t>
      </w:r>
      <w:r w:rsidR="00C94EC4">
        <w:rPr>
          <w:sz w:val="24"/>
          <w:szCs w:val="24"/>
        </w:rPr>
        <w:t xml:space="preserve"> part of a </w:t>
      </w:r>
      <w:r w:rsidR="00E8241A">
        <w:rPr>
          <w:sz w:val="24"/>
          <w:szCs w:val="24"/>
        </w:rPr>
        <w:t xml:space="preserve">wider </w:t>
      </w:r>
      <w:r w:rsidR="00C94EC4">
        <w:rPr>
          <w:sz w:val="24"/>
          <w:szCs w:val="24"/>
        </w:rPr>
        <w:t xml:space="preserve">profession; we </w:t>
      </w:r>
      <w:r w:rsidR="00E8241A">
        <w:rPr>
          <w:sz w:val="24"/>
          <w:szCs w:val="24"/>
        </w:rPr>
        <w:t xml:space="preserve">recognised that we </w:t>
      </w:r>
      <w:r w:rsidR="006643ED">
        <w:rPr>
          <w:sz w:val="24"/>
          <w:szCs w:val="24"/>
        </w:rPr>
        <w:t>had entered into an additional</w:t>
      </w:r>
      <w:r w:rsidR="00C94EC4">
        <w:rPr>
          <w:sz w:val="24"/>
          <w:szCs w:val="24"/>
        </w:rPr>
        <w:t xml:space="preserve"> community of practice relating to SP’s. Having related this experience to the literature I have engaged with, th</w:t>
      </w:r>
      <w:r w:rsidR="000E1FDB">
        <w:rPr>
          <w:sz w:val="24"/>
          <w:szCs w:val="24"/>
        </w:rPr>
        <w:t>e positive experience we shared</w:t>
      </w:r>
      <w:r w:rsidR="00E8241A">
        <w:rPr>
          <w:sz w:val="24"/>
          <w:szCs w:val="24"/>
        </w:rPr>
        <w:t xml:space="preserve"> provides new meaning</w:t>
      </w:r>
      <w:r w:rsidR="00C94EC4">
        <w:rPr>
          <w:sz w:val="24"/>
          <w:szCs w:val="24"/>
        </w:rPr>
        <w:t xml:space="preserve">. </w:t>
      </w:r>
      <w:r w:rsidR="002E3388">
        <w:rPr>
          <w:sz w:val="24"/>
          <w:szCs w:val="24"/>
        </w:rPr>
        <w:t xml:space="preserve">Our discussion </w:t>
      </w:r>
      <w:r w:rsidR="000C2EB8">
        <w:rPr>
          <w:sz w:val="24"/>
          <w:szCs w:val="24"/>
        </w:rPr>
        <w:t xml:space="preserve">and disclosure of imposter syndrome </w:t>
      </w:r>
      <w:r w:rsidR="002E3388">
        <w:rPr>
          <w:sz w:val="24"/>
          <w:szCs w:val="24"/>
        </w:rPr>
        <w:t>could best be described as social learning</w:t>
      </w:r>
      <w:r w:rsidR="000C2EB8">
        <w:rPr>
          <w:sz w:val="24"/>
          <w:szCs w:val="24"/>
        </w:rPr>
        <w:t>;</w:t>
      </w:r>
      <w:r w:rsidR="002E3388">
        <w:rPr>
          <w:sz w:val="24"/>
          <w:szCs w:val="24"/>
        </w:rPr>
        <w:t xml:space="preserve"> a process that</w:t>
      </w:r>
      <w:r w:rsidR="00C94EC4">
        <w:rPr>
          <w:sz w:val="24"/>
          <w:szCs w:val="24"/>
        </w:rPr>
        <w:t xml:space="preserve"> Wenger (2019)</w:t>
      </w:r>
      <w:r w:rsidR="002E3388">
        <w:rPr>
          <w:sz w:val="24"/>
          <w:szCs w:val="24"/>
        </w:rPr>
        <w:t xml:space="preserve"> argues is constructed of meaning, practice, community and identity, claiming all are interconnected. </w:t>
      </w:r>
      <w:r w:rsidR="00E91E80">
        <w:rPr>
          <w:sz w:val="24"/>
          <w:szCs w:val="24"/>
        </w:rPr>
        <w:t>Gibbons and Buunk (1999)</w:t>
      </w:r>
      <w:r w:rsidR="001A362A">
        <w:rPr>
          <w:sz w:val="24"/>
          <w:szCs w:val="24"/>
        </w:rPr>
        <w:t xml:space="preserve"> suggest the need to make comparisons with others is known as social comparison, orientation and forms part of the self-evaluation process. From my perspective, although the experience shared between my colleague created a comparison, it more importantly identified the </w:t>
      </w:r>
      <w:r w:rsidR="009C398D">
        <w:rPr>
          <w:sz w:val="24"/>
          <w:szCs w:val="24"/>
        </w:rPr>
        <w:t xml:space="preserve">new </w:t>
      </w:r>
      <w:r w:rsidR="001A362A">
        <w:rPr>
          <w:sz w:val="24"/>
          <w:szCs w:val="24"/>
        </w:rPr>
        <w:t>community of practice that we had entered into.</w:t>
      </w:r>
      <w:r w:rsidR="00B64045">
        <w:rPr>
          <w:sz w:val="24"/>
          <w:szCs w:val="24"/>
        </w:rPr>
        <w:t xml:space="preserve"> </w:t>
      </w:r>
      <w:r w:rsidR="00F63B12">
        <w:rPr>
          <w:sz w:val="24"/>
          <w:szCs w:val="24"/>
        </w:rPr>
        <w:t>Whilst communities of practice are complex and multifaceted, their value and impact is acknowledged as key for positive change (Ranmuthugala, 2011). Based on my experience and literature, I will incorporate this concept within my personal development plan with a view to embed into practice.</w:t>
      </w:r>
    </w:p>
    <w:p w:rsidR="008A128E" w:rsidRDefault="00B51EDC" w:rsidP="004C6460">
      <w:pPr>
        <w:spacing w:before="240" w:line="360" w:lineRule="auto"/>
        <w:rPr>
          <w:sz w:val="24"/>
          <w:szCs w:val="24"/>
        </w:rPr>
      </w:pPr>
      <w:r>
        <w:rPr>
          <w:sz w:val="24"/>
          <w:szCs w:val="24"/>
        </w:rPr>
        <w:t xml:space="preserve">Gaining a deeper insight around the impact of role transition and associated imposter syndrome has identified </w:t>
      </w:r>
      <w:r w:rsidR="004C19ED">
        <w:rPr>
          <w:sz w:val="24"/>
          <w:szCs w:val="24"/>
        </w:rPr>
        <w:t>that</w:t>
      </w:r>
      <w:r w:rsidR="00752E7B">
        <w:rPr>
          <w:sz w:val="24"/>
          <w:szCs w:val="24"/>
        </w:rPr>
        <w:t>,</w:t>
      </w:r>
      <w:r w:rsidR="004C19ED">
        <w:rPr>
          <w:sz w:val="24"/>
          <w:szCs w:val="24"/>
        </w:rPr>
        <w:t xml:space="preserve"> if left unaddressed, these can have a negative influence both personally and professionally. Although the insight has not negated</w:t>
      </w:r>
      <w:r w:rsidR="00915428">
        <w:rPr>
          <w:sz w:val="24"/>
          <w:szCs w:val="24"/>
        </w:rPr>
        <w:t xml:space="preserve"> my</w:t>
      </w:r>
      <w:r w:rsidR="004C19ED">
        <w:rPr>
          <w:sz w:val="24"/>
          <w:szCs w:val="24"/>
        </w:rPr>
        <w:t xml:space="preserve"> imposter syndrome, it has provided me with a new lens in which to view and understand this concept. In turn, this has enabled me to gain the skills to support others transitioning into new roles, whether as a newly qualified paramedic or emergency medical technician. </w:t>
      </w:r>
      <w:r w:rsidR="008A128E">
        <w:rPr>
          <w:sz w:val="24"/>
          <w:szCs w:val="24"/>
        </w:rPr>
        <w:t xml:space="preserve">For example, having </w:t>
      </w:r>
      <w:r w:rsidR="000E00E2">
        <w:rPr>
          <w:sz w:val="24"/>
          <w:szCs w:val="24"/>
        </w:rPr>
        <w:t xml:space="preserve">personal </w:t>
      </w:r>
      <w:r w:rsidR="008A128E">
        <w:rPr>
          <w:sz w:val="24"/>
          <w:szCs w:val="24"/>
        </w:rPr>
        <w:t xml:space="preserve">experiences of role transition has enabled me to empathise and understand the challenges of those entering into a new role or new profession. In turn, this has allowed me to engage in conversations and apply appropriate leadership styles that meet the responses of individuals. </w:t>
      </w:r>
      <w:r w:rsidR="000E00E2">
        <w:rPr>
          <w:sz w:val="24"/>
          <w:szCs w:val="24"/>
        </w:rPr>
        <w:t>These leadership styles have largely been centred on the supportive aspect of Situational theory, noted for its support through change (Gaille, 2018); Compassionate theory, which extends beyond empathy towards developing self-awareness amongst others (de Zulueta, 2015) and Authentic leadership which is known to build trust and has a focus on meeting specific needs of followers (Maslow, 1962).</w:t>
      </w:r>
    </w:p>
    <w:p w:rsidR="00D207DC" w:rsidRDefault="00D207DC" w:rsidP="004C6460">
      <w:pPr>
        <w:spacing w:before="240" w:line="360" w:lineRule="auto"/>
        <w:rPr>
          <w:sz w:val="24"/>
          <w:szCs w:val="24"/>
        </w:rPr>
      </w:pPr>
      <w:r>
        <w:rPr>
          <w:sz w:val="24"/>
          <w:szCs w:val="24"/>
        </w:rPr>
        <w:t xml:space="preserve">Having evaluated </w:t>
      </w:r>
      <w:r w:rsidR="00F74080">
        <w:rPr>
          <w:sz w:val="24"/>
          <w:szCs w:val="24"/>
        </w:rPr>
        <w:t>what,</w:t>
      </w:r>
      <w:r>
        <w:rPr>
          <w:sz w:val="24"/>
          <w:szCs w:val="24"/>
        </w:rPr>
        <w:t xml:space="preserve"> I</w:t>
      </w:r>
      <w:r w:rsidR="00F74080">
        <w:rPr>
          <w:sz w:val="24"/>
          <w:szCs w:val="24"/>
        </w:rPr>
        <w:t xml:space="preserve"> consider as a key inhibitor that could </w:t>
      </w:r>
      <w:r w:rsidR="002E443D">
        <w:rPr>
          <w:sz w:val="24"/>
          <w:szCs w:val="24"/>
        </w:rPr>
        <w:t xml:space="preserve">negatively </w:t>
      </w:r>
      <w:r w:rsidR="00F74080">
        <w:rPr>
          <w:sz w:val="24"/>
          <w:szCs w:val="24"/>
        </w:rPr>
        <w:t xml:space="preserve">influence my leadership </w:t>
      </w:r>
      <w:r w:rsidR="002E443D">
        <w:rPr>
          <w:sz w:val="24"/>
          <w:szCs w:val="24"/>
        </w:rPr>
        <w:t>qualities;</w:t>
      </w:r>
      <w:r w:rsidR="00F74080">
        <w:rPr>
          <w:sz w:val="24"/>
          <w:szCs w:val="24"/>
        </w:rPr>
        <w:t xml:space="preserve"> I</w:t>
      </w:r>
      <w:r w:rsidR="000651E5">
        <w:rPr>
          <w:sz w:val="24"/>
          <w:szCs w:val="24"/>
        </w:rPr>
        <w:t xml:space="preserve"> will now critically examine</w:t>
      </w:r>
      <w:r w:rsidR="00F74080">
        <w:rPr>
          <w:sz w:val="24"/>
          <w:szCs w:val="24"/>
        </w:rPr>
        <w:t xml:space="preserve"> my personal </w:t>
      </w:r>
      <w:r w:rsidR="000651E5">
        <w:rPr>
          <w:sz w:val="24"/>
          <w:szCs w:val="24"/>
        </w:rPr>
        <w:t>leadership qualities, how these are perceived by others</w:t>
      </w:r>
      <w:r w:rsidR="00F74080">
        <w:rPr>
          <w:sz w:val="24"/>
          <w:szCs w:val="24"/>
        </w:rPr>
        <w:t xml:space="preserve"> and how these influence and impact </w:t>
      </w:r>
      <w:r w:rsidR="00547380">
        <w:rPr>
          <w:sz w:val="24"/>
          <w:szCs w:val="24"/>
        </w:rPr>
        <w:t>on my leadership role.</w:t>
      </w:r>
      <w:r w:rsidR="00325DEF">
        <w:rPr>
          <w:sz w:val="24"/>
          <w:szCs w:val="24"/>
        </w:rPr>
        <w:t xml:space="preserve"> I have adopted three approaches to achieve this; firstly,</w:t>
      </w:r>
      <w:r w:rsidR="001346C4">
        <w:rPr>
          <w:sz w:val="24"/>
          <w:szCs w:val="24"/>
        </w:rPr>
        <w:t xml:space="preserve"> by analysing the themes within my 360</w:t>
      </w:r>
      <w:r w:rsidR="00325DEF">
        <w:rPr>
          <w:sz w:val="24"/>
          <w:szCs w:val="24"/>
        </w:rPr>
        <w:t xml:space="preserve"> peer review</w:t>
      </w:r>
      <w:r w:rsidR="002E443D">
        <w:rPr>
          <w:sz w:val="24"/>
          <w:szCs w:val="24"/>
        </w:rPr>
        <w:t>,</w:t>
      </w:r>
      <w:r w:rsidR="00325DEF">
        <w:rPr>
          <w:sz w:val="24"/>
          <w:szCs w:val="24"/>
        </w:rPr>
        <w:t xml:space="preserve"> followed by evaluating the emerging themes against my personal psychometric results and finally, by evaluating my qualities against the NHS Clinical Leadership Competency Framework (CLCF) Self-Assessment Tool (2012). </w:t>
      </w:r>
      <w:r w:rsidR="002E443D">
        <w:rPr>
          <w:sz w:val="24"/>
          <w:szCs w:val="24"/>
        </w:rPr>
        <w:t>These three approaches will provide insight around potential gaps that exist and enable the construction of a development plan to bridge any voids.</w:t>
      </w:r>
    </w:p>
    <w:p w:rsidR="00AD0A58" w:rsidRDefault="00AD0A58" w:rsidP="004C6460">
      <w:pPr>
        <w:spacing w:before="240" w:line="360" w:lineRule="auto"/>
        <w:rPr>
          <w:sz w:val="24"/>
          <w:szCs w:val="24"/>
        </w:rPr>
      </w:pPr>
      <w:r>
        <w:rPr>
          <w:sz w:val="24"/>
          <w:szCs w:val="24"/>
        </w:rPr>
        <w:t>Whilst the literature suggests 360 feedback has an absence of measurability regarding effectiveness, there is a general view that the process enables us to better understand ourselves, our interaction with others and the impact we have on individuals and groups around us (Alexander, 2006).</w:t>
      </w:r>
      <w:r w:rsidR="00AA1D21">
        <w:rPr>
          <w:sz w:val="24"/>
          <w:szCs w:val="24"/>
        </w:rPr>
        <w:t xml:space="preserve"> I have been obtaining 360 feedback since 2021 and whilst I find it very beneficial in identifying trends and themes to enhance my sel</w:t>
      </w:r>
      <w:r w:rsidR="00C0726C">
        <w:rPr>
          <w:sz w:val="24"/>
          <w:szCs w:val="24"/>
        </w:rPr>
        <w:t xml:space="preserve">f-awareness. </w:t>
      </w:r>
      <w:r w:rsidR="00AA1D21">
        <w:rPr>
          <w:sz w:val="24"/>
          <w:szCs w:val="24"/>
        </w:rPr>
        <w:t xml:space="preserve"> One of the issues I have found in obtaining 360 feedback</w:t>
      </w:r>
      <w:r w:rsidR="002F3782">
        <w:rPr>
          <w:sz w:val="24"/>
          <w:szCs w:val="24"/>
        </w:rPr>
        <w:t>;</w:t>
      </w:r>
      <w:r w:rsidR="00AA1D21">
        <w:rPr>
          <w:sz w:val="24"/>
          <w:szCs w:val="24"/>
        </w:rPr>
        <w:t xml:space="preserve"> whilst individuals agree to provide their views, there has been a reluctance for them to complete this</w:t>
      </w:r>
      <w:r w:rsidR="00BE1DE3">
        <w:rPr>
          <w:sz w:val="24"/>
          <w:szCs w:val="24"/>
        </w:rPr>
        <w:t>, resulting in fewer responses</w:t>
      </w:r>
      <w:r w:rsidR="00AA1D21">
        <w:rPr>
          <w:sz w:val="24"/>
          <w:szCs w:val="24"/>
        </w:rPr>
        <w:t xml:space="preserve">. </w:t>
      </w:r>
      <w:r w:rsidR="00C0726C">
        <w:rPr>
          <w:sz w:val="24"/>
          <w:szCs w:val="24"/>
        </w:rPr>
        <w:t xml:space="preserve">Reluctance of participation in providing feedback is relatively common and Ayoubi (2015) suggests that individuals need a robust brief about expectations to support their engagement. Reflecting back, I had not adopted this approach sufficiently and therefore I aim to dovetail this action into my personal development plan for future feedback.  </w:t>
      </w:r>
      <w:r w:rsidR="004D0ED2">
        <w:rPr>
          <w:sz w:val="24"/>
          <w:szCs w:val="24"/>
        </w:rPr>
        <w:t xml:space="preserve">The feedback I will draw on to evaluate my qualities </w:t>
      </w:r>
      <w:r w:rsidR="004B3E57">
        <w:rPr>
          <w:sz w:val="24"/>
          <w:szCs w:val="24"/>
        </w:rPr>
        <w:t>are from six reviewers</w:t>
      </w:r>
      <w:r w:rsidR="0090007E">
        <w:rPr>
          <w:sz w:val="24"/>
          <w:szCs w:val="24"/>
        </w:rPr>
        <w:t>, between 2021 and 2023</w:t>
      </w:r>
      <w:r w:rsidR="0074316B">
        <w:rPr>
          <w:sz w:val="24"/>
          <w:szCs w:val="24"/>
        </w:rPr>
        <w:t xml:space="preserve"> (a</w:t>
      </w:r>
      <w:r w:rsidR="004D0ED2">
        <w:rPr>
          <w:sz w:val="24"/>
          <w:szCs w:val="24"/>
        </w:rPr>
        <w:t>ttached in Appendix A, with permission obtained from the reviewers to use as supporting evidence).</w:t>
      </w:r>
      <w:r w:rsidR="004A742A">
        <w:rPr>
          <w:sz w:val="24"/>
          <w:szCs w:val="24"/>
        </w:rPr>
        <w:t xml:space="preserve"> </w:t>
      </w:r>
    </w:p>
    <w:p w:rsidR="008A2929" w:rsidRDefault="00AA4B27" w:rsidP="0090007E">
      <w:pPr>
        <w:spacing w:line="360" w:lineRule="auto"/>
        <w:jc w:val="both"/>
        <w:rPr>
          <w:rFonts w:cstheme="minorHAnsi"/>
          <w:sz w:val="24"/>
          <w:szCs w:val="24"/>
        </w:rPr>
      </w:pPr>
      <w:r>
        <w:rPr>
          <w:sz w:val="24"/>
          <w:szCs w:val="24"/>
        </w:rPr>
        <w:t xml:space="preserve">In relation to the key themes, approachability and provision of support is threaded throughout the reviews. </w:t>
      </w:r>
      <w:r w:rsidR="0090007E">
        <w:rPr>
          <w:sz w:val="24"/>
          <w:szCs w:val="24"/>
        </w:rPr>
        <w:t xml:space="preserve">For example, peer review </w:t>
      </w:r>
      <w:r w:rsidR="001E713C">
        <w:rPr>
          <w:sz w:val="24"/>
          <w:szCs w:val="24"/>
        </w:rPr>
        <w:t xml:space="preserve">(1) </w:t>
      </w:r>
      <w:r w:rsidR="0090007E">
        <w:rPr>
          <w:sz w:val="24"/>
          <w:szCs w:val="24"/>
        </w:rPr>
        <w:t>from 2021 stated “</w:t>
      </w:r>
      <w:r w:rsidR="0090007E" w:rsidRPr="0090007E">
        <w:rPr>
          <w:rFonts w:ascii="Calibri" w:eastAsia="Times New Roman" w:hAnsi="Calibri" w:cs="Calibri"/>
          <w:i/>
          <w:color w:val="000000"/>
          <w:sz w:val="24"/>
          <w:szCs w:val="24"/>
          <w:lang w:eastAsia="en-GB"/>
        </w:rPr>
        <w:t>I say this with no exaggeration but Andrews support, guidance and welcoming manner completely changed my practice as a paramedic”.</w:t>
      </w:r>
      <w:r w:rsidR="0090007E" w:rsidRPr="0090007E">
        <w:rPr>
          <w:rFonts w:cstheme="minorHAnsi"/>
          <w:sz w:val="24"/>
          <w:szCs w:val="24"/>
        </w:rPr>
        <w:t xml:space="preserve"> </w:t>
      </w:r>
    </w:p>
    <w:p w:rsidR="0090007E" w:rsidRPr="002B6775" w:rsidRDefault="001E713C" w:rsidP="0090007E">
      <w:pPr>
        <w:spacing w:line="360" w:lineRule="auto"/>
        <w:jc w:val="both"/>
        <w:rPr>
          <w:rFonts w:cstheme="minorHAnsi"/>
          <w:sz w:val="24"/>
          <w:szCs w:val="24"/>
        </w:rPr>
      </w:pPr>
      <w:r w:rsidRPr="001E713C">
        <w:rPr>
          <w:rFonts w:cstheme="minorHAnsi"/>
          <w:sz w:val="24"/>
          <w:szCs w:val="24"/>
        </w:rPr>
        <w:t>Peer review (2)</w:t>
      </w:r>
      <w:r>
        <w:rPr>
          <w:rFonts w:cstheme="minorHAnsi"/>
          <w:sz w:val="24"/>
          <w:szCs w:val="24"/>
        </w:rPr>
        <w:t xml:space="preserve"> from 2021</w:t>
      </w:r>
      <w:r>
        <w:rPr>
          <w:rFonts w:cstheme="minorHAnsi"/>
          <w:i/>
          <w:sz w:val="24"/>
          <w:szCs w:val="24"/>
        </w:rPr>
        <w:t xml:space="preserve"> </w:t>
      </w:r>
      <w:r w:rsidR="0090007E" w:rsidRPr="0090007E">
        <w:rPr>
          <w:rFonts w:cstheme="minorHAnsi"/>
          <w:i/>
          <w:sz w:val="24"/>
          <w:szCs w:val="24"/>
        </w:rPr>
        <w:t>“AD strives to do the best for his students, I am certain this would be the case in the clinical field. I am sure that he would support fellow paramedics that are seeking learning for their continuous professional development and beyond”.</w:t>
      </w:r>
      <w:r w:rsidR="0090007E" w:rsidRPr="002B6775">
        <w:rPr>
          <w:rFonts w:cstheme="minorHAnsi"/>
          <w:sz w:val="24"/>
          <w:szCs w:val="24"/>
        </w:rPr>
        <w:t xml:space="preserve">  </w:t>
      </w:r>
    </w:p>
    <w:p w:rsidR="002B0B82" w:rsidRDefault="0090007E" w:rsidP="0090007E">
      <w:pPr>
        <w:shd w:val="clear" w:color="auto" w:fill="FFFFFF"/>
        <w:spacing w:after="0" w:line="360" w:lineRule="auto"/>
        <w:rPr>
          <w:rFonts w:eastAsia="Times New Roman" w:cs="Helvetica"/>
          <w:color w:val="000000"/>
          <w:sz w:val="24"/>
          <w:szCs w:val="24"/>
          <w:lang w:eastAsia="en-GB"/>
        </w:rPr>
      </w:pPr>
      <w:r>
        <w:rPr>
          <w:rFonts w:eastAsia="Times New Roman" w:cs="Helvetica"/>
          <w:color w:val="000000"/>
          <w:sz w:val="24"/>
          <w:szCs w:val="24"/>
          <w:lang w:eastAsia="en-GB"/>
        </w:rPr>
        <w:t xml:space="preserve">The themes relating to support were also captured in the peer review from 2022 with the following comments. </w:t>
      </w:r>
      <w:r w:rsidR="002B0B82">
        <w:rPr>
          <w:rFonts w:eastAsia="Times New Roman" w:cs="Helvetica"/>
          <w:color w:val="000000"/>
          <w:sz w:val="24"/>
          <w:szCs w:val="24"/>
          <w:lang w:eastAsia="en-GB"/>
        </w:rPr>
        <w:tab/>
      </w:r>
    </w:p>
    <w:p w:rsidR="0090007E" w:rsidRPr="0090007E" w:rsidRDefault="001E713C" w:rsidP="002B0B82">
      <w:pPr>
        <w:shd w:val="clear" w:color="auto" w:fill="FFFFFF"/>
        <w:spacing w:after="0" w:line="360" w:lineRule="auto"/>
        <w:ind w:firstLine="720"/>
        <w:rPr>
          <w:rFonts w:eastAsia="Times New Roman" w:cs="Helvetica"/>
          <w:i/>
          <w:color w:val="000000"/>
          <w:sz w:val="24"/>
          <w:szCs w:val="24"/>
          <w:lang w:eastAsia="en-GB"/>
        </w:rPr>
      </w:pPr>
      <w:r>
        <w:rPr>
          <w:rFonts w:eastAsia="Times New Roman" w:cs="Helvetica"/>
          <w:color w:val="000000"/>
          <w:sz w:val="24"/>
          <w:szCs w:val="24"/>
          <w:lang w:eastAsia="en-GB"/>
        </w:rPr>
        <w:t xml:space="preserve">Peer review (3) </w:t>
      </w:r>
      <w:r w:rsidR="0090007E" w:rsidRPr="0090007E">
        <w:rPr>
          <w:rFonts w:eastAsia="Times New Roman" w:cs="Helvetica"/>
          <w:i/>
          <w:color w:val="000000"/>
          <w:sz w:val="24"/>
          <w:szCs w:val="24"/>
          <w:lang w:eastAsia="en-GB"/>
        </w:rPr>
        <w:t>“Staff at Blackweir Ambulance Station show no hesitation in asking Andy for advice on general enquiries or specific jobs they have recently attended.  He always gives his time willingly and is</w:t>
      </w:r>
      <w:r w:rsidR="0090007E">
        <w:rPr>
          <w:rFonts w:eastAsia="Times New Roman" w:cs="Helvetica"/>
          <w:i/>
          <w:color w:val="000000"/>
          <w:sz w:val="24"/>
          <w:szCs w:val="24"/>
          <w:lang w:eastAsia="en-GB"/>
        </w:rPr>
        <w:t xml:space="preserve"> able to offer practical advice</w:t>
      </w:r>
      <w:r w:rsidR="0090007E" w:rsidRPr="0090007E">
        <w:rPr>
          <w:rFonts w:eastAsia="Times New Roman" w:cs="Helvetica"/>
          <w:i/>
          <w:color w:val="000000"/>
          <w:sz w:val="24"/>
          <w:szCs w:val="24"/>
          <w:lang w:eastAsia="en-GB"/>
        </w:rPr>
        <w:t>, avenues of learning and general guidance from his many years of varied experiences.</w:t>
      </w:r>
      <w:r w:rsidR="0090007E">
        <w:rPr>
          <w:rFonts w:eastAsia="Times New Roman" w:cs="Helvetica"/>
          <w:i/>
          <w:color w:val="000000"/>
          <w:sz w:val="24"/>
          <w:szCs w:val="24"/>
          <w:lang w:eastAsia="en-GB"/>
        </w:rPr>
        <w:t xml:space="preserve"> </w:t>
      </w:r>
      <w:r w:rsidR="0090007E" w:rsidRPr="0090007E">
        <w:rPr>
          <w:rFonts w:eastAsia="Times New Roman" w:cs="Helvetica"/>
          <w:i/>
          <w:color w:val="000000"/>
          <w:sz w:val="24"/>
          <w:szCs w:val="24"/>
          <w:lang w:eastAsia="en-GB"/>
        </w:rPr>
        <w:t>Andy also shows concern for the welfare of his work colleagues and provides practical advice, a listening ear or encouragement when required.</w:t>
      </w:r>
      <w:r w:rsidR="0090007E">
        <w:rPr>
          <w:rFonts w:eastAsia="Times New Roman" w:cs="Helvetica"/>
          <w:i/>
          <w:color w:val="000000"/>
          <w:sz w:val="24"/>
          <w:szCs w:val="24"/>
          <w:lang w:eastAsia="en-GB"/>
        </w:rPr>
        <w:t xml:space="preserve"> </w:t>
      </w:r>
      <w:r w:rsidR="0090007E" w:rsidRPr="0090007E">
        <w:rPr>
          <w:rFonts w:eastAsia="Times New Roman" w:cs="Helvetica"/>
          <w:i/>
          <w:color w:val="000000"/>
          <w:sz w:val="24"/>
          <w:szCs w:val="24"/>
          <w:lang w:eastAsia="en-GB"/>
        </w:rPr>
        <w:t>On a personal matter, Andy has been an excellent mentor, helping me to become a more confident Technician by giving logical feedback, guidance and his positive demeanour is an asset</w:t>
      </w:r>
      <w:r>
        <w:rPr>
          <w:rFonts w:eastAsia="Times New Roman" w:cs="Helvetica"/>
          <w:i/>
          <w:color w:val="000000"/>
          <w:sz w:val="24"/>
          <w:szCs w:val="24"/>
          <w:lang w:eastAsia="en-GB"/>
        </w:rPr>
        <w:t xml:space="preserve"> when working closely with him”</w:t>
      </w:r>
      <w:r w:rsidR="0090007E">
        <w:rPr>
          <w:rFonts w:eastAsia="Times New Roman" w:cs="Helvetica"/>
          <w:i/>
          <w:color w:val="000000"/>
          <w:sz w:val="24"/>
          <w:szCs w:val="24"/>
          <w:lang w:eastAsia="en-GB"/>
        </w:rPr>
        <w:t>.</w:t>
      </w:r>
    </w:p>
    <w:p w:rsidR="0090007E" w:rsidRDefault="001E713C" w:rsidP="0090007E">
      <w:pPr>
        <w:spacing w:line="360" w:lineRule="auto"/>
        <w:rPr>
          <w:rFonts w:eastAsia="Times New Roman" w:cs="Times New Roman"/>
          <w:i/>
          <w:color w:val="000000" w:themeColor="text1"/>
          <w:sz w:val="24"/>
          <w:szCs w:val="24"/>
        </w:rPr>
      </w:pPr>
      <w:r>
        <w:rPr>
          <w:rFonts w:ascii="Calibri" w:eastAsia="Times New Roman" w:hAnsi="Calibri" w:cs="Calibri"/>
          <w:color w:val="000000"/>
          <w:sz w:val="24"/>
          <w:szCs w:val="24"/>
          <w:lang w:eastAsia="en-GB"/>
        </w:rPr>
        <w:t xml:space="preserve">Peer review (4) from 2022 </w:t>
      </w:r>
      <w:r w:rsidR="0090007E" w:rsidRPr="0090007E">
        <w:rPr>
          <w:rFonts w:ascii="Calibri" w:eastAsia="Times New Roman" w:hAnsi="Calibri" w:cs="Calibri"/>
          <w:i/>
          <w:color w:val="000000"/>
          <w:sz w:val="24"/>
          <w:szCs w:val="24"/>
          <w:lang w:eastAsia="en-GB"/>
        </w:rPr>
        <w:t>“</w:t>
      </w:r>
      <w:r w:rsidR="0090007E" w:rsidRPr="0090007E">
        <w:rPr>
          <w:rFonts w:eastAsia="Times New Roman" w:cs="Times New Roman"/>
          <w:i/>
          <w:color w:val="000000" w:themeColor="text1"/>
          <w:sz w:val="24"/>
          <w:szCs w:val="24"/>
        </w:rPr>
        <w:t>He’s a clear communicator and actively listens to those around him, these characteristics among others aid in his ability to provide colleagues with an environment to learn and guided by Clinical leadership”</w:t>
      </w:r>
      <w:r w:rsidR="0090007E">
        <w:rPr>
          <w:rFonts w:eastAsia="Times New Roman" w:cs="Times New Roman"/>
          <w:i/>
          <w:color w:val="000000" w:themeColor="text1"/>
          <w:sz w:val="24"/>
          <w:szCs w:val="24"/>
        </w:rPr>
        <w:t xml:space="preserve"> R</w:t>
      </w:r>
      <w:r w:rsidR="008A2929">
        <w:rPr>
          <w:rFonts w:eastAsia="Times New Roman" w:cs="Times New Roman"/>
          <w:i/>
          <w:color w:val="000000" w:themeColor="text1"/>
          <w:sz w:val="24"/>
          <w:szCs w:val="24"/>
        </w:rPr>
        <w:t>U Paramedic</w:t>
      </w:r>
      <w:r w:rsidR="0090007E">
        <w:rPr>
          <w:rFonts w:eastAsia="Times New Roman" w:cs="Times New Roman"/>
          <w:i/>
          <w:color w:val="000000" w:themeColor="text1"/>
          <w:sz w:val="24"/>
          <w:szCs w:val="24"/>
        </w:rPr>
        <w:t>.</w:t>
      </w:r>
    </w:p>
    <w:p w:rsidR="001E713C" w:rsidRDefault="0090007E" w:rsidP="0090007E">
      <w:pPr>
        <w:spacing w:line="360" w:lineRule="auto"/>
        <w:rPr>
          <w:rFonts w:ascii="Calibri" w:eastAsia="Calibri" w:hAnsi="Calibri" w:cs="Calibri"/>
          <w:i/>
          <w:color w:val="000000"/>
          <w:sz w:val="24"/>
          <w:szCs w:val="24"/>
          <w:lang w:eastAsia="en-GB"/>
        </w:rPr>
      </w:pPr>
      <w:r>
        <w:rPr>
          <w:rFonts w:eastAsia="Times New Roman" w:cs="Times New Roman"/>
          <w:color w:val="000000" w:themeColor="text1"/>
          <w:sz w:val="24"/>
          <w:szCs w:val="24"/>
        </w:rPr>
        <w:t>Similarly, the peer review in 2023</w:t>
      </w:r>
      <w:r w:rsidR="002B0B82">
        <w:rPr>
          <w:rFonts w:eastAsia="Times New Roman" w:cs="Times New Roman"/>
          <w:color w:val="000000" w:themeColor="text1"/>
          <w:sz w:val="24"/>
          <w:szCs w:val="24"/>
        </w:rPr>
        <w:t xml:space="preserve"> yielded the following comments,</w:t>
      </w:r>
      <w:r w:rsidR="001E713C">
        <w:rPr>
          <w:rFonts w:eastAsia="Times New Roman" w:cs="Times New Roman"/>
          <w:color w:val="000000" w:themeColor="text1"/>
          <w:sz w:val="24"/>
          <w:szCs w:val="24"/>
        </w:rPr>
        <w:t xml:space="preserve"> Peer review (5)</w:t>
      </w:r>
      <w:r>
        <w:rPr>
          <w:rFonts w:eastAsia="Times New Roman" w:cs="Times New Roman"/>
          <w:color w:val="000000" w:themeColor="text1"/>
          <w:sz w:val="24"/>
          <w:szCs w:val="24"/>
        </w:rPr>
        <w:t xml:space="preserve"> </w:t>
      </w:r>
      <w:r w:rsidRPr="0090007E">
        <w:rPr>
          <w:rFonts w:eastAsia="Times New Roman" w:cs="Times New Roman"/>
          <w:i/>
          <w:color w:val="000000" w:themeColor="text1"/>
          <w:sz w:val="24"/>
          <w:szCs w:val="24"/>
        </w:rPr>
        <w:t>“</w:t>
      </w:r>
      <w:r w:rsidRPr="0090007E">
        <w:rPr>
          <w:rFonts w:ascii="Calibri" w:eastAsia="Calibri" w:hAnsi="Calibri" w:cs="Calibri"/>
          <w:i/>
          <w:color w:val="000000"/>
          <w:sz w:val="24"/>
          <w:szCs w:val="24"/>
          <w:lang w:eastAsia="en-GB"/>
        </w:rPr>
        <w:t>thanks to Andy’s approachable attitude, I have always felt able to ask for advice, coming away from these conversations f</w:t>
      </w:r>
      <w:r w:rsidR="001E713C">
        <w:rPr>
          <w:rFonts w:ascii="Calibri" w:eastAsia="Calibri" w:hAnsi="Calibri" w:cs="Calibri"/>
          <w:i/>
          <w:color w:val="000000"/>
          <w:sz w:val="24"/>
          <w:szCs w:val="24"/>
          <w:lang w:eastAsia="en-GB"/>
        </w:rPr>
        <w:t>eeling motivated and informed”</w:t>
      </w:r>
      <w:r w:rsidRPr="0090007E">
        <w:rPr>
          <w:rFonts w:ascii="Calibri" w:eastAsia="Calibri" w:hAnsi="Calibri" w:cs="Calibri"/>
          <w:i/>
          <w:color w:val="000000"/>
          <w:sz w:val="24"/>
          <w:szCs w:val="24"/>
          <w:lang w:eastAsia="en-GB"/>
        </w:rPr>
        <w:t xml:space="preserve">. </w:t>
      </w:r>
    </w:p>
    <w:p w:rsidR="0090007E" w:rsidRDefault="001E713C" w:rsidP="0090007E">
      <w:pPr>
        <w:spacing w:line="360" w:lineRule="auto"/>
        <w:rPr>
          <w:rFonts w:ascii="Calibri" w:eastAsia="Calibri" w:hAnsi="Calibri" w:cs="Calibri"/>
          <w:i/>
          <w:color w:val="000000"/>
          <w:sz w:val="24"/>
          <w:szCs w:val="24"/>
          <w:lang w:eastAsia="en-GB"/>
        </w:rPr>
      </w:pPr>
      <w:r>
        <w:rPr>
          <w:rFonts w:ascii="Calibri" w:eastAsia="Calibri" w:hAnsi="Calibri" w:cs="Calibri"/>
          <w:color w:val="000000"/>
          <w:sz w:val="24"/>
          <w:szCs w:val="24"/>
          <w:lang w:eastAsia="en-GB"/>
        </w:rPr>
        <w:t xml:space="preserve">Peer review (6) </w:t>
      </w:r>
      <w:r w:rsidR="0090007E" w:rsidRPr="0090007E">
        <w:rPr>
          <w:rFonts w:ascii="Calibri" w:eastAsia="Calibri" w:hAnsi="Calibri" w:cs="Calibri"/>
          <w:i/>
          <w:color w:val="000000"/>
          <w:sz w:val="24"/>
          <w:szCs w:val="24"/>
          <w:lang w:eastAsia="en-GB"/>
        </w:rPr>
        <w:t>“Andy manages to strike the balance between approachability whilst consistently able to give constructive feedback where needed; a combination which is vital to be</w:t>
      </w:r>
      <w:r>
        <w:rPr>
          <w:rFonts w:ascii="Calibri" w:eastAsia="Calibri" w:hAnsi="Calibri" w:cs="Calibri"/>
          <w:i/>
          <w:color w:val="000000"/>
          <w:sz w:val="24"/>
          <w:szCs w:val="24"/>
          <w:lang w:eastAsia="en-GB"/>
        </w:rPr>
        <w:t xml:space="preserve"> a positive senior-role model”</w:t>
      </w:r>
      <w:r w:rsidR="0090007E" w:rsidRPr="0090007E">
        <w:rPr>
          <w:rFonts w:ascii="Calibri" w:eastAsia="Calibri" w:hAnsi="Calibri" w:cs="Calibri"/>
          <w:i/>
          <w:color w:val="000000"/>
          <w:sz w:val="24"/>
          <w:szCs w:val="24"/>
          <w:lang w:eastAsia="en-GB"/>
        </w:rPr>
        <w:t>.</w:t>
      </w:r>
    </w:p>
    <w:p w:rsidR="00B10ADC" w:rsidRDefault="00B10ADC" w:rsidP="00A14B4C">
      <w:pPr>
        <w:spacing w:line="360" w:lineRule="auto"/>
        <w:rPr>
          <w:rFonts w:ascii="Calibri" w:eastAsia="Calibri" w:hAnsi="Calibri" w:cs="Calibri"/>
          <w:color w:val="000000"/>
          <w:sz w:val="24"/>
          <w:szCs w:val="24"/>
          <w:lang w:eastAsia="en-GB"/>
        </w:rPr>
      </w:pPr>
      <w:r>
        <w:rPr>
          <w:rFonts w:ascii="Calibri" w:eastAsia="Calibri" w:hAnsi="Calibri" w:cs="Calibri"/>
          <w:color w:val="000000"/>
          <w:sz w:val="24"/>
          <w:szCs w:val="24"/>
          <w:lang w:eastAsia="en-GB"/>
        </w:rPr>
        <w:t>Relating these views to the Insight</w:t>
      </w:r>
      <w:r w:rsidR="002B0B82">
        <w:rPr>
          <w:rFonts w:ascii="Calibri" w:eastAsia="Calibri" w:hAnsi="Calibri" w:cs="Calibri"/>
          <w:color w:val="000000"/>
          <w:sz w:val="24"/>
          <w:szCs w:val="24"/>
          <w:lang w:eastAsia="en-GB"/>
        </w:rPr>
        <w:t>s Discovery profile, which is a framework for self-understanding and development and created through psychometric evaluation;</w:t>
      </w:r>
      <w:r>
        <w:rPr>
          <w:rFonts w:ascii="Calibri" w:eastAsia="Calibri" w:hAnsi="Calibri" w:cs="Calibri"/>
          <w:color w:val="000000"/>
          <w:sz w:val="24"/>
          <w:szCs w:val="24"/>
          <w:lang w:eastAsia="en-GB"/>
        </w:rPr>
        <w:t xml:space="preserve"> there are comparisons that can be drawn. For example, I was plotted within the wheel as a “Supporter” and the following comments were made on the transcript from Insights.</w:t>
      </w:r>
    </w:p>
    <w:p w:rsidR="002B0B82" w:rsidRDefault="00B10ADC" w:rsidP="002B0B82">
      <w:pPr>
        <w:spacing w:line="360" w:lineRule="auto"/>
        <w:ind w:firstLine="720"/>
        <w:rPr>
          <w:sz w:val="24"/>
          <w:szCs w:val="24"/>
        </w:rPr>
      </w:pPr>
      <w:r>
        <w:rPr>
          <w:i/>
          <w:sz w:val="24"/>
          <w:szCs w:val="24"/>
        </w:rPr>
        <w:t>“</w:t>
      </w:r>
      <w:r w:rsidRPr="00B10ADC">
        <w:rPr>
          <w:i/>
          <w:sz w:val="24"/>
          <w:szCs w:val="24"/>
        </w:rPr>
        <w:t>His concern for the well-being of people around him makes Andrew especially sensitive to an individual's personal needs. He wishes to be valued for himself. He is seen by most people as kind and sympathetic. Though perhaps hard to get to know, he is a trustworthy confidante who accepts a wide range of behavioural differences in others. In trusting the evidence of what he senses, he does not attribute unseen motives to others. He tends to take people and situations at face value. He is often friendly, although he tends to avoid socialising at a superficial level. His primary desire is to be of service to other people</w:t>
      </w:r>
      <w:r>
        <w:rPr>
          <w:i/>
          <w:sz w:val="24"/>
          <w:szCs w:val="24"/>
        </w:rPr>
        <w:t>” Insights</w:t>
      </w:r>
      <w:r w:rsidRPr="00B10ADC">
        <w:rPr>
          <w:i/>
          <w:sz w:val="24"/>
          <w:szCs w:val="24"/>
        </w:rPr>
        <w:t>.</w:t>
      </w:r>
      <w:r>
        <w:rPr>
          <w:sz w:val="24"/>
          <w:szCs w:val="24"/>
        </w:rPr>
        <w:t xml:space="preserve"> </w:t>
      </w:r>
    </w:p>
    <w:p w:rsidR="00B10ADC" w:rsidRPr="00B10ADC" w:rsidRDefault="00B10ADC" w:rsidP="002B0B82">
      <w:pPr>
        <w:spacing w:line="360" w:lineRule="auto"/>
        <w:rPr>
          <w:rFonts w:ascii="Calibri" w:eastAsia="Calibri" w:hAnsi="Calibri" w:cs="Calibri"/>
          <w:color w:val="000000"/>
          <w:sz w:val="24"/>
          <w:szCs w:val="24"/>
          <w:lang w:eastAsia="en-GB"/>
        </w:rPr>
      </w:pPr>
      <w:r>
        <w:rPr>
          <w:sz w:val="24"/>
          <w:szCs w:val="24"/>
        </w:rPr>
        <w:t xml:space="preserve">Reflecting back on these findings, I found it interesting that the peer review had common themes of support during my time in education as well as in clinical practice. Whilst I found these views humbling, it provided me with reassurance that my supportive qualities within a leadership role were having a positive impact on others. </w:t>
      </w:r>
    </w:p>
    <w:p w:rsidR="00A14B4C" w:rsidRDefault="00445352" w:rsidP="00A14B4C">
      <w:pPr>
        <w:spacing w:line="360" w:lineRule="auto"/>
        <w:rPr>
          <w:sz w:val="24"/>
          <w:szCs w:val="24"/>
        </w:rPr>
      </w:pPr>
      <w:r>
        <w:rPr>
          <w:sz w:val="24"/>
          <w:szCs w:val="24"/>
        </w:rPr>
        <w:t>Reflecting back to the work undertaken in part 1 of this module, the</w:t>
      </w:r>
      <w:r w:rsidR="00FB02C8">
        <w:rPr>
          <w:sz w:val="24"/>
          <w:szCs w:val="24"/>
        </w:rPr>
        <w:t xml:space="preserve"> supportive</w:t>
      </w:r>
      <w:r>
        <w:rPr>
          <w:sz w:val="24"/>
          <w:szCs w:val="24"/>
        </w:rPr>
        <w:t xml:space="preserve"> qualities </w:t>
      </w:r>
      <w:r w:rsidR="00FB02C8">
        <w:rPr>
          <w:sz w:val="24"/>
          <w:szCs w:val="24"/>
        </w:rPr>
        <w:t xml:space="preserve">emerging from both peer review and psychometric evaluation </w:t>
      </w:r>
      <w:r>
        <w:rPr>
          <w:sz w:val="24"/>
          <w:szCs w:val="24"/>
        </w:rPr>
        <w:t>are consistent with more than one leadership style. For example, in terms of the T</w:t>
      </w:r>
      <w:r w:rsidR="00AD3523">
        <w:rPr>
          <w:sz w:val="24"/>
          <w:szCs w:val="24"/>
        </w:rPr>
        <w:t>ransformational</w:t>
      </w:r>
      <w:r>
        <w:rPr>
          <w:sz w:val="24"/>
          <w:szCs w:val="24"/>
        </w:rPr>
        <w:t xml:space="preserve"> theory, </w:t>
      </w:r>
      <w:r w:rsidR="00D860A6">
        <w:rPr>
          <w:sz w:val="24"/>
          <w:szCs w:val="24"/>
        </w:rPr>
        <w:t xml:space="preserve">this style of leadership is noted for its relational aspect and as </w:t>
      </w:r>
      <w:r w:rsidR="00756B1B">
        <w:rPr>
          <w:sz w:val="24"/>
          <w:szCs w:val="24"/>
        </w:rPr>
        <w:t>White (2018) proposes</w:t>
      </w:r>
      <w:r w:rsidR="00D860A6">
        <w:rPr>
          <w:sz w:val="24"/>
          <w:szCs w:val="24"/>
        </w:rPr>
        <w:t>,</w:t>
      </w:r>
      <w:r w:rsidR="00756B1B">
        <w:rPr>
          <w:sz w:val="24"/>
          <w:szCs w:val="24"/>
        </w:rPr>
        <w:t xml:space="preserve"> the impact of this leadership style is dependent on the relationship between leader and follower. Therefore, if the relationship </w:t>
      </w:r>
      <w:r w:rsidR="00A64ED7">
        <w:rPr>
          <w:sz w:val="24"/>
          <w:szCs w:val="24"/>
        </w:rPr>
        <w:t>between leader and follower is robust and built on trust that allows for support, guidance and mentorship, it would suggest the</w:t>
      </w:r>
      <w:r w:rsidR="00756B1B">
        <w:rPr>
          <w:sz w:val="24"/>
          <w:szCs w:val="24"/>
        </w:rPr>
        <w:t xml:space="preserve"> qualities </w:t>
      </w:r>
      <w:r w:rsidR="00A64ED7">
        <w:rPr>
          <w:sz w:val="24"/>
          <w:szCs w:val="24"/>
        </w:rPr>
        <w:t xml:space="preserve">of being approachable and supportive identified within the reviews </w:t>
      </w:r>
      <w:r w:rsidR="00756B1B">
        <w:rPr>
          <w:sz w:val="24"/>
          <w:szCs w:val="24"/>
        </w:rPr>
        <w:t>can be aligned to this theory.</w:t>
      </w:r>
      <w:r w:rsidR="00D448FC">
        <w:rPr>
          <w:sz w:val="24"/>
          <w:szCs w:val="24"/>
        </w:rPr>
        <w:t xml:space="preserve"> Similarly, the supportive component of Situational theory can also be aligned to the qualities identified within the peer review.</w:t>
      </w:r>
      <w:r w:rsidR="00A14B4C">
        <w:rPr>
          <w:sz w:val="24"/>
          <w:szCs w:val="24"/>
        </w:rPr>
        <w:t xml:space="preserve"> For example, </w:t>
      </w:r>
      <w:r w:rsidR="002F3782">
        <w:rPr>
          <w:sz w:val="24"/>
          <w:szCs w:val="24"/>
        </w:rPr>
        <w:t xml:space="preserve">Gaille (2018) proposes the supportive arm of situational leadership theory </w:t>
      </w:r>
      <w:r w:rsidR="00A14B4C">
        <w:rPr>
          <w:sz w:val="24"/>
          <w:szCs w:val="24"/>
        </w:rPr>
        <w:t>includes two-way communication, social interaction, emotional support and is considered as supportive relat</w:t>
      </w:r>
      <w:r w:rsidR="002F3782">
        <w:rPr>
          <w:sz w:val="24"/>
          <w:szCs w:val="24"/>
        </w:rPr>
        <w:t>ionship behaviour</w:t>
      </w:r>
      <w:r w:rsidR="00A14B4C">
        <w:rPr>
          <w:sz w:val="24"/>
          <w:szCs w:val="24"/>
        </w:rPr>
        <w:t xml:space="preserve">. </w:t>
      </w:r>
      <w:r w:rsidR="00ED2C56">
        <w:rPr>
          <w:sz w:val="24"/>
          <w:szCs w:val="24"/>
        </w:rPr>
        <w:t>Considering the peer review stems from two different contexts of my practice, education and clinical, the shared opinions relating to support may indicate that situational theory was a favoured approach I adopted and allowed for these supportive qualities to emerge in both settings.</w:t>
      </w:r>
    </w:p>
    <w:p w:rsidR="001907A5" w:rsidRDefault="001907A5" w:rsidP="00A14B4C">
      <w:pPr>
        <w:spacing w:line="360" w:lineRule="auto"/>
        <w:rPr>
          <w:sz w:val="24"/>
          <w:szCs w:val="24"/>
        </w:rPr>
      </w:pPr>
      <w:r>
        <w:rPr>
          <w:sz w:val="24"/>
          <w:szCs w:val="24"/>
        </w:rPr>
        <w:t xml:space="preserve">The positive feedback arguably reflects that the peers or followers have authenticated my leadership qualities and in this sense, it would suggest my approach follows an authentic leadership style. </w:t>
      </w:r>
      <w:r w:rsidR="009D2781">
        <w:rPr>
          <w:sz w:val="24"/>
          <w:szCs w:val="24"/>
        </w:rPr>
        <w:t>I am however, very mindful that the majority of the peer review feedback has been positive and reflects qualities that support my leadership practice and the practice of others. Whether the cloud of imposter syndrome has once again descended or, the realities of peer review tend to favour the individual for fear of upset; I do feel the overall themes are largely painting a picture that may not truly be representative of my practice as a whole. I therefore felt it was important to reflect on some comments that illustrate what I feel are more weighted towards negative aspects of my practice. For example, the comments below by R</w:t>
      </w:r>
      <w:r w:rsidR="008A2929">
        <w:rPr>
          <w:sz w:val="24"/>
          <w:szCs w:val="24"/>
        </w:rPr>
        <w:t>S</w:t>
      </w:r>
      <w:r w:rsidR="00D376A4">
        <w:rPr>
          <w:sz w:val="24"/>
          <w:szCs w:val="24"/>
        </w:rPr>
        <w:t>,</w:t>
      </w:r>
      <w:r w:rsidR="009D2781">
        <w:rPr>
          <w:sz w:val="24"/>
          <w:szCs w:val="24"/>
        </w:rPr>
        <w:t xml:space="preserve"> indicate that my support of others may be centred to a specific group of individuals and dismissive towards others. R</w:t>
      </w:r>
      <w:r w:rsidR="00D376A4">
        <w:rPr>
          <w:sz w:val="24"/>
          <w:szCs w:val="24"/>
        </w:rPr>
        <w:t>S</w:t>
      </w:r>
      <w:r w:rsidR="009D2781">
        <w:rPr>
          <w:sz w:val="24"/>
          <w:szCs w:val="24"/>
        </w:rPr>
        <w:t xml:space="preserve"> also commented on the personal risk of trying to achieve perfection. Whilst L</w:t>
      </w:r>
      <w:r w:rsidR="00D376A4">
        <w:rPr>
          <w:sz w:val="24"/>
          <w:szCs w:val="24"/>
        </w:rPr>
        <w:t>P</w:t>
      </w:r>
      <w:r w:rsidR="009D2781">
        <w:rPr>
          <w:sz w:val="24"/>
          <w:szCs w:val="24"/>
        </w:rPr>
        <w:t xml:space="preserve"> has also provided feedback that I hold myself and others to the highest standards.</w:t>
      </w:r>
    </w:p>
    <w:p w:rsidR="00AA4B27" w:rsidRDefault="001E713C" w:rsidP="002B0B82">
      <w:pPr>
        <w:spacing w:line="360" w:lineRule="auto"/>
        <w:ind w:firstLine="720"/>
        <w:jc w:val="both"/>
        <w:rPr>
          <w:i/>
          <w:sz w:val="24"/>
          <w:szCs w:val="24"/>
        </w:rPr>
      </w:pPr>
      <w:r>
        <w:rPr>
          <w:rFonts w:cstheme="minorHAnsi"/>
          <w:sz w:val="24"/>
          <w:szCs w:val="24"/>
        </w:rPr>
        <w:t xml:space="preserve">Peer review (2) </w:t>
      </w:r>
      <w:r w:rsidR="00F71130">
        <w:rPr>
          <w:rFonts w:cstheme="minorHAnsi"/>
          <w:i/>
          <w:sz w:val="24"/>
          <w:szCs w:val="24"/>
        </w:rPr>
        <w:t>“</w:t>
      </w:r>
      <w:r w:rsidR="00F71130" w:rsidRPr="00F71130">
        <w:rPr>
          <w:rFonts w:cstheme="minorHAnsi"/>
          <w:i/>
          <w:sz w:val="24"/>
          <w:szCs w:val="24"/>
        </w:rPr>
        <w:t>AD presents himself with great ease when conversing and explaining academic details within paramedicine.  However, at times his academic fascination can lead to teaching off course.  He is guilty of going off o</w:t>
      </w:r>
      <w:r w:rsidR="00593087">
        <w:rPr>
          <w:rFonts w:cstheme="minorHAnsi"/>
          <w:i/>
          <w:sz w:val="24"/>
          <w:szCs w:val="24"/>
        </w:rPr>
        <w:t>n a tangent.</w:t>
      </w:r>
      <w:r w:rsidR="00F71130" w:rsidRPr="00F71130">
        <w:rPr>
          <w:rFonts w:cstheme="minorHAnsi"/>
          <w:i/>
          <w:sz w:val="24"/>
          <w:szCs w:val="24"/>
        </w:rPr>
        <w:t xml:space="preserve"> A confident and inquisitive student will not find this challenging.   Those that need stronger direction and support may struggle with this type of delivery. </w:t>
      </w:r>
      <w:r w:rsidR="00F71130">
        <w:rPr>
          <w:rFonts w:cstheme="minorHAnsi"/>
          <w:i/>
          <w:sz w:val="24"/>
          <w:szCs w:val="24"/>
        </w:rPr>
        <w:t xml:space="preserve"> </w:t>
      </w:r>
      <w:r w:rsidR="00F71130" w:rsidRPr="00F71130">
        <w:rPr>
          <w:rFonts w:cstheme="minorHAnsi"/>
          <w:i/>
          <w:sz w:val="24"/>
          <w:szCs w:val="24"/>
        </w:rPr>
        <w:t>AD is at times preoccupied with advanced practice rather than the grass roots of the front-line paramedic.  I appreciate and understand that this was the nature of the degree I undertook.  However, those that studied alongside me at diploma level, felt that there was too much emphasis on academia.  They felt that their role as a rooky paramedic was almost dismissed by AD</w:t>
      </w:r>
      <w:r w:rsidR="00F71130">
        <w:rPr>
          <w:rFonts w:cstheme="minorHAnsi"/>
          <w:i/>
          <w:sz w:val="24"/>
          <w:szCs w:val="24"/>
        </w:rPr>
        <w:t>”</w:t>
      </w:r>
      <w:r w:rsidR="00D376A4">
        <w:rPr>
          <w:rFonts w:cstheme="minorHAnsi"/>
          <w:i/>
          <w:sz w:val="24"/>
          <w:szCs w:val="24"/>
        </w:rPr>
        <w:t xml:space="preserve">. </w:t>
      </w:r>
    </w:p>
    <w:p w:rsidR="00647230" w:rsidRDefault="001E713C" w:rsidP="00647230">
      <w:pPr>
        <w:spacing w:line="360" w:lineRule="auto"/>
        <w:jc w:val="both"/>
        <w:rPr>
          <w:i/>
          <w:sz w:val="24"/>
          <w:szCs w:val="24"/>
        </w:rPr>
      </w:pPr>
      <w:r>
        <w:rPr>
          <w:rFonts w:cstheme="minorHAnsi"/>
          <w:sz w:val="24"/>
          <w:szCs w:val="24"/>
        </w:rPr>
        <w:t xml:space="preserve">Peer review (2) </w:t>
      </w:r>
      <w:r w:rsidR="00647230">
        <w:rPr>
          <w:rFonts w:cstheme="minorHAnsi"/>
          <w:i/>
          <w:sz w:val="24"/>
          <w:szCs w:val="24"/>
        </w:rPr>
        <w:t>“</w:t>
      </w:r>
      <w:r w:rsidR="00647230" w:rsidRPr="00647230">
        <w:rPr>
          <w:rFonts w:cstheme="minorHAnsi"/>
          <w:i/>
          <w:sz w:val="24"/>
          <w:szCs w:val="24"/>
        </w:rPr>
        <w:t>AD is a perfectionist. When personal pressure is at its greatest this could be detrimental to wellbeing</w:t>
      </w:r>
      <w:r w:rsidR="00647230">
        <w:rPr>
          <w:rFonts w:cstheme="minorHAnsi"/>
          <w:i/>
          <w:sz w:val="24"/>
          <w:szCs w:val="24"/>
        </w:rPr>
        <w:t>”</w:t>
      </w:r>
      <w:r w:rsidR="00647230" w:rsidRPr="00647230">
        <w:rPr>
          <w:rFonts w:cstheme="minorHAnsi"/>
          <w:i/>
          <w:sz w:val="24"/>
          <w:szCs w:val="24"/>
        </w:rPr>
        <w:t>.</w:t>
      </w:r>
    </w:p>
    <w:p w:rsidR="00584860" w:rsidRDefault="001E713C" w:rsidP="00647230">
      <w:pPr>
        <w:spacing w:line="360" w:lineRule="auto"/>
        <w:jc w:val="both"/>
        <w:rPr>
          <w:rFonts w:ascii="Calibri" w:eastAsia="Times New Roman" w:hAnsi="Calibri" w:cs="Calibri"/>
          <w:i/>
          <w:color w:val="000000"/>
          <w:sz w:val="24"/>
          <w:szCs w:val="24"/>
          <w:lang w:eastAsia="en-GB"/>
        </w:rPr>
      </w:pPr>
      <w:r>
        <w:rPr>
          <w:rFonts w:ascii="Calibri" w:eastAsia="Times New Roman" w:hAnsi="Calibri" w:cs="Calibri"/>
          <w:color w:val="000000"/>
          <w:sz w:val="24"/>
          <w:szCs w:val="24"/>
          <w:shd w:val="clear" w:color="auto" w:fill="FFFFFF"/>
          <w:lang w:eastAsia="en-GB"/>
        </w:rPr>
        <w:t>Peer review</w:t>
      </w:r>
      <w:r>
        <w:rPr>
          <w:rFonts w:ascii="Calibri" w:eastAsia="Times New Roman" w:hAnsi="Calibri" w:cs="Calibri"/>
          <w:i/>
          <w:color w:val="000000"/>
          <w:sz w:val="24"/>
          <w:szCs w:val="24"/>
          <w:shd w:val="clear" w:color="auto" w:fill="FFFFFF"/>
          <w:lang w:eastAsia="en-GB"/>
        </w:rPr>
        <w:t xml:space="preserve"> (1) </w:t>
      </w:r>
      <w:r w:rsidR="00584860">
        <w:rPr>
          <w:rFonts w:ascii="Calibri" w:eastAsia="Times New Roman" w:hAnsi="Calibri" w:cs="Calibri"/>
          <w:i/>
          <w:color w:val="000000"/>
          <w:sz w:val="24"/>
          <w:szCs w:val="24"/>
          <w:shd w:val="clear" w:color="auto" w:fill="FFFFFF"/>
          <w:lang w:eastAsia="en-GB"/>
        </w:rPr>
        <w:t>“</w:t>
      </w:r>
      <w:r w:rsidR="00584860" w:rsidRPr="00584860">
        <w:rPr>
          <w:rFonts w:ascii="Calibri" w:eastAsia="Times New Roman" w:hAnsi="Calibri" w:cs="Calibri"/>
          <w:i/>
          <w:color w:val="000000"/>
          <w:sz w:val="24"/>
          <w:szCs w:val="24"/>
          <w:shd w:val="clear" w:color="auto" w:fill="FFFFFF"/>
          <w:lang w:eastAsia="en-GB"/>
        </w:rPr>
        <w:t>Andrew is the definition of</w:t>
      </w:r>
      <w:r w:rsidR="00584860" w:rsidRPr="00584860">
        <w:rPr>
          <w:rFonts w:ascii="Calibri" w:eastAsia="Times New Roman" w:hAnsi="Calibri" w:cs="Calibri"/>
          <w:i/>
          <w:color w:val="000000"/>
          <w:sz w:val="24"/>
          <w:szCs w:val="24"/>
          <w:lang w:eastAsia="en-GB"/>
        </w:rPr>
        <w:t> professional, holding himself and others to the highest standards</w:t>
      </w:r>
      <w:r w:rsidR="00584860">
        <w:rPr>
          <w:rFonts w:ascii="Calibri" w:eastAsia="Times New Roman" w:hAnsi="Calibri" w:cs="Calibri"/>
          <w:i/>
          <w:color w:val="000000"/>
          <w:sz w:val="24"/>
          <w:szCs w:val="24"/>
          <w:lang w:eastAsia="en-GB"/>
        </w:rPr>
        <w:t>”</w:t>
      </w:r>
      <w:r w:rsidR="00584860" w:rsidRPr="00584860">
        <w:rPr>
          <w:rFonts w:ascii="Calibri" w:eastAsia="Times New Roman" w:hAnsi="Calibri" w:cs="Calibri"/>
          <w:i/>
          <w:color w:val="000000"/>
          <w:sz w:val="24"/>
          <w:szCs w:val="24"/>
          <w:lang w:eastAsia="en-GB"/>
        </w:rPr>
        <w:t>.</w:t>
      </w:r>
    </w:p>
    <w:p w:rsidR="009D2781" w:rsidRDefault="009D2781" w:rsidP="00A333D4">
      <w:pPr>
        <w:spacing w:line="360" w:lineRule="auto"/>
        <w:jc w:val="both"/>
        <w:rPr>
          <w:rFonts w:ascii="Calibri" w:eastAsia="Calibri" w:hAnsi="Calibri" w:cs="Calibri"/>
          <w:color w:val="000000"/>
          <w:sz w:val="24"/>
          <w:szCs w:val="24"/>
          <w:lang w:eastAsia="en-GB"/>
        </w:rPr>
      </w:pPr>
      <w:r>
        <w:rPr>
          <w:rFonts w:ascii="Calibri" w:eastAsia="Times New Roman" w:hAnsi="Calibri" w:cs="Calibri"/>
          <w:color w:val="000000"/>
          <w:sz w:val="24"/>
          <w:szCs w:val="24"/>
          <w:lang w:eastAsia="en-GB"/>
        </w:rPr>
        <w:t xml:space="preserve">Whilst I was grateful for honesty within the review, the above comments did create some concern that the expectations I had for my practice as well as others was too high and ran the risk of being unachievable. </w:t>
      </w:r>
      <w:r w:rsidR="00703C76">
        <w:rPr>
          <w:rFonts w:ascii="Calibri" w:eastAsia="Times New Roman" w:hAnsi="Calibri" w:cs="Calibri"/>
          <w:color w:val="000000"/>
          <w:sz w:val="24"/>
          <w:szCs w:val="24"/>
          <w:lang w:eastAsia="en-GB"/>
        </w:rPr>
        <w:t xml:space="preserve">Looking back, this approach could be aligned to transformational theory in terms of upholding standards of practice, however it could be argued that my own emotional intelligence, specifically my </w:t>
      </w:r>
      <w:r w:rsidR="00A333D4">
        <w:rPr>
          <w:rFonts w:ascii="Calibri" w:eastAsia="Times New Roman" w:hAnsi="Calibri" w:cs="Calibri"/>
          <w:color w:val="000000"/>
          <w:sz w:val="24"/>
          <w:szCs w:val="24"/>
          <w:lang w:eastAsia="en-GB"/>
        </w:rPr>
        <w:t>self-awareness</w:t>
      </w:r>
      <w:r w:rsidR="00703C76">
        <w:rPr>
          <w:rFonts w:ascii="Calibri" w:eastAsia="Times New Roman" w:hAnsi="Calibri" w:cs="Calibri"/>
          <w:color w:val="000000"/>
          <w:sz w:val="24"/>
          <w:szCs w:val="24"/>
          <w:lang w:eastAsia="en-GB"/>
        </w:rPr>
        <w:t xml:space="preserve"> was limited in not being able to see that setting such high standards may have a negative impact on others.</w:t>
      </w:r>
      <w:r w:rsidR="00A333D4">
        <w:rPr>
          <w:rFonts w:ascii="Calibri" w:eastAsia="Times New Roman" w:hAnsi="Calibri" w:cs="Calibri"/>
          <w:color w:val="000000"/>
          <w:sz w:val="24"/>
          <w:szCs w:val="24"/>
          <w:lang w:eastAsia="en-GB"/>
        </w:rPr>
        <w:t xml:space="preserve"> These two peer reviews were provided during my time as a senior lecturer and enable me to reflect and consider my approaches moving forward. Whilst the more current peer reviews have not implied these potential negative traits remain, I felt it important to evaluate this against the </w:t>
      </w:r>
      <w:r w:rsidR="00A333D4">
        <w:rPr>
          <w:rFonts w:ascii="Calibri" w:eastAsia="Calibri" w:hAnsi="Calibri" w:cs="Calibri"/>
          <w:color w:val="000000"/>
          <w:sz w:val="24"/>
          <w:szCs w:val="24"/>
          <w:lang w:eastAsia="en-GB"/>
        </w:rPr>
        <w:t>Insight</w:t>
      </w:r>
      <w:r w:rsidR="002B0B82">
        <w:rPr>
          <w:rFonts w:ascii="Calibri" w:eastAsia="Calibri" w:hAnsi="Calibri" w:cs="Calibri"/>
          <w:color w:val="000000"/>
          <w:sz w:val="24"/>
          <w:szCs w:val="24"/>
          <w:lang w:eastAsia="en-GB"/>
        </w:rPr>
        <w:t>s Discovery Profile</w:t>
      </w:r>
      <w:r w:rsidR="00A333D4">
        <w:rPr>
          <w:rFonts w:ascii="Calibri" w:eastAsia="Calibri" w:hAnsi="Calibri" w:cs="Calibri"/>
          <w:color w:val="000000"/>
          <w:sz w:val="24"/>
          <w:szCs w:val="24"/>
          <w:lang w:eastAsia="en-GB"/>
        </w:rPr>
        <w:t xml:space="preserve">. </w:t>
      </w:r>
    </w:p>
    <w:p w:rsidR="005F5D97" w:rsidRPr="005F5D97" w:rsidRDefault="005F5D97" w:rsidP="00A333D4">
      <w:pPr>
        <w:spacing w:line="360" w:lineRule="auto"/>
        <w:jc w:val="both"/>
        <w:rPr>
          <w:i/>
          <w:sz w:val="24"/>
          <w:szCs w:val="24"/>
        </w:rPr>
      </w:pPr>
      <w:r>
        <w:rPr>
          <w:rFonts w:ascii="Calibri" w:eastAsia="Calibri" w:hAnsi="Calibri" w:cs="Calibri"/>
          <w:color w:val="000000"/>
          <w:sz w:val="24"/>
          <w:szCs w:val="24"/>
          <w:lang w:eastAsia="en-GB"/>
        </w:rPr>
        <w:t>Comments from t</w:t>
      </w:r>
      <w:r w:rsidR="00FF1B1C">
        <w:rPr>
          <w:rFonts w:ascii="Calibri" w:eastAsia="Calibri" w:hAnsi="Calibri" w:cs="Calibri"/>
          <w:color w:val="000000"/>
          <w:sz w:val="24"/>
          <w:szCs w:val="24"/>
          <w:lang w:eastAsia="en-GB"/>
        </w:rPr>
        <w:t>he i</w:t>
      </w:r>
      <w:r>
        <w:rPr>
          <w:rFonts w:ascii="Calibri" w:eastAsia="Calibri" w:hAnsi="Calibri" w:cs="Calibri"/>
          <w:color w:val="000000"/>
          <w:sz w:val="24"/>
          <w:szCs w:val="24"/>
          <w:lang w:eastAsia="en-GB"/>
        </w:rPr>
        <w:t>nsight evaluation indicated:</w:t>
      </w:r>
      <w:r w:rsidR="00FF1B1C">
        <w:rPr>
          <w:rFonts w:ascii="Calibri" w:eastAsia="Calibri" w:hAnsi="Calibri" w:cs="Calibri"/>
          <w:color w:val="000000"/>
          <w:sz w:val="24"/>
          <w:szCs w:val="24"/>
          <w:lang w:eastAsia="en-GB"/>
        </w:rPr>
        <w:t xml:space="preserve"> “</w:t>
      </w:r>
      <w:r w:rsidR="00FF1B1C" w:rsidRPr="00FF1B1C">
        <w:rPr>
          <w:i/>
          <w:sz w:val="24"/>
          <w:szCs w:val="24"/>
        </w:rPr>
        <w:t>Feel frustrated if others ignore the rules or procedures</w:t>
      </w:r>
      <w:r w:rsidR="00FF1B1C">
        <w:rPr>
          <w:i/>
          <w:sz w:val="24"/>
          <w:szCs w:val="24"/>
        </w:rPr>
        <w:t>”</w:t>
      </w:r>
      <w:r w:rsidR="00FF1B1C" w:rsidRPr="00FF1B1C">
        <w:rPr>
          <w:i/>
          <w:sz w:val="24"/>
          <w:szCs w:val="24"/>
        </w:rPr>
        <w:t>.</w:t>
      </w:r>
      <w:r>
        <w:rPr>
          <w:sz w:val="24"/>
          <w:szCs w:val="24"/>
        </w:rPr>
        <w:t xml:space="preserve"> “</w:t>
      </w:r>
      <w:r w:rsidRPr="005F5D97">
        <w:rPr>
          <w:i/>
          <w:sz w:val="24"/>
          <w:szCs w:val="24"/>
        </w:rPr>
        <w:t>Andrew is independent and objective, with a strong sense of personal values</w:t>
      </w:r>
      <w:r>
        <w:rPr>
          <w:i/>
          <w:sz w:val="24"/>
          <w:szCs w:val="24"/>
        </w:rPr>
        <w:t>”</w:t>
      </w:r>
      <w:r w:rsidRPr="005F5D97">
        <w:rPr>
          <w:i/>
          <w:sz w:val="24"/>
          <w:szCs w:val="24"/>
        </w:rPr>
        <w:t xml:space="preserve">. </w:t>
      </w:r>
      <w:r>
        <w:rPr>
          <w:i/>
          <w:sz w:val="24"/>
          <w:szCs w:val="24"/>
        </w:rPr>
        <w:t>“</w:t>
      </w:r>
      <w:r w:rsidRPr="005F5D97">
        <w:rPr>
          <w:i/>
          <w:sz w:val="24"/>
          <w:szCs w:val="24"/>
        </w:rPr>
        <w:t>He is responsible and faithful to his commitments and obligations</w:t>
      </w:r>
      <w:r>
        <w:rPr>
          <w:i/>
          <w:sz w:val="24"/>
          <w:szCs w:val="24"/>
        </w:rPr>
        <w:t>”</w:t>
      </w:r>
      <w:r>
        <w:t>.</w:t>
      </w:r>
      <w:r>
        <w:rPr>
          <w:sz w:val="24"/>
          <w:szCs w:val="24"/>
        </w:rPr>
        <w:t xml:space="preserve"> “</w:t>
      </w:r>
      <w:r w:rsidRPr="005F5D97">
        <w:rPr>
          <w:i/>
          <w:sz w:val="24"/>
          <w:szCs w:val="24"/>
        </w:rPr>
        <w:t>Andrew has a strong sense of duty and faithfulness</w:t>
      </w:r>
      <w:r>
        <w:rPr>
          <w:i/>
          <w:sz w:val="24"/>
          <w:szCs w:val="24"/>
        </w:rPr>
        <w:t>”. “</w:t>
      </w:r>
      <w:r w:rsidRPr="005F5D97">
        <w:rPr>
          <w:i/>
          <w:sz w:val="24"/>
          <w:szCs w:val="24"/>
        </w:rPr>
        <w:t>Sets high personal standards</w:t>
      </w:r>
      <w:r>
        <w:rPr>
          <w:i/>
          <w:sz w:val="24"/>
          <w:szCs w:val="24"/>
        </w:rPr>
        <w:t>”.</w:t>
      </w:r>
    </w:p>
    <w:p w:rsidR="00FF1B1C" w:rsidRDefault="005F5D97" w:rsidP="00A333D4">
      <w:pPr>
        <w:spacing w:line="360" w:lineRule="auto"/>
        <w:jc w:val="both"/>
        <w:rPr>
          <w:sz w:val="24"/>
          <w:szCs w:val="24"/>
        </w:rPr>
      </w:pPr>
      <w:r>
        <w:rPr>
          <w:sz w:val="24"/>
          <w:szCs w:val="24"/>
        </w:rPr>
        <w:t xml:space="preserve">Analysing these comments in relation to the above peer review, I am able to draw some comparison in terms of </w:t>
      </w:r>
      <w:r w:rsidR="00C01EB2">
        <w:rPr>
          <w:sz w:val="24"/>
          <w:szCs w:val="24"/>
        </w:rPr>
        <w:t xml:space="preserve">increased </w:t>
      </w:r>
      <w:r>
        <w:rPr>
          <w:sz w:val="24"/>
          <w:szCs w:val="24"/>
        </w:rPr>
        <w:t>expectations of others and placing too much personal pressure</w:t>
      </w:r>
      <w:r w:rsidR="00C01EB2">
        <w:rPr>
          <w:sz w:val="24"/>
          <w:szCs w:val="24"/>
        </w:rPr>
        <w:t xml:space="preserve"> on myself</w:t>
      </w:r>
      <w:r>
        <w:rPr>
          <w:sz w:val="24"/>
          <w:szCs w:val="24"/>
        </w:rPr>
        <w:t>. However,</w:t>
      </w:r>
      <w:r w:rsidR="00B31043">
        <w:rPr>
          <w:sz w:val="24"/>
          <w:szCs w:val="24"/>
        </w:rPr>
        <w:t xml:space="preserve"> </w:t>
      </w:r>
      <w:r>
        <w:rPr>
          <w:sz w:val="24"/>
          <w:szCs w:val="24"/>
        </w:rPr>
        <w:t>generating broader insights of these and the potential negativity they may have both personally and on others has created deeper self-awareness which will enable me to develop skills to tailor these traits to a more positive effect.</w:t>
      </w:r>
      <w:r w:rsidR="00B31043">
        <w:rPr>
          <w:sz w:val="24"/>
          <w:szCs w:val="24"/>
        </w:rPr>
        <w:t xml:space="preserve"> Reflecting back to my experiences and the experiences of others outlined in more recent peer reviews, conclusions can be drawn that to some degree, I have already </w:t>
      </w:r>
      <w:r w:rsidR="006D4CB4">
        <w:rPr>
          <w:sz w:val="24"/>
          <w:szCs w:val="24"/>
        </w:rPr>
        <w:t>been</w:t>
      </w:r>
      <w:r w:rsidR="00B31043">
        <w:rPr>
          <w:sz w:val="24"/>
          <w:szCs w:val="24"/>
        </w:rPr>
        <w:t xml:space="preserve"> applying tailored approaches to manage these traits more positively.</w:t>
      </w:r>
    </w:p>
    <w:p w:rsidR="002B0B82" w:rsidRDefault="000B20FE" w:rsidP="00A333D4">
      <w:pPr>
        <w:spacing w:line="360" w:lineRule="auto"/>
        <w:jc w:val="both"/>
        <w:rPr>
          <w:sz w:val="24"/>
          <w:szCs w:val="24"/>
        </w:rPr>
      </w:pPr>
      <w:r>
        <w:rPr>
          <w:sz w:val="24"/>
          <w:szCs w:val="24"/>
        </w:rPr>
        <w:t>As a means to obtain a clearer picture of my leadership qualities and impact on others, I</w:t>
      </w:r>
      <w:r w:rsidR="00914EC6">
        <w:rPr>
          <w:sz w:val="24"/>
          <w:szCs w:val="24"/>
        </w:rPr>
        <w:t xml:space="preserve"> will consider the Clinical L</w:t>
      </w:r>
      <w:r>
        <w:rPr>
          <w:sz w:val="24"/>
          <w:szCs w:val="24"/>
        </w:rPr>
        <w:t>ea</w:t>
      </w:r>
      <w:r w:rsidR="00914EC6">
        <w:rPr>
          <w:sz w:val="24"/>
          <w:szCs w:val="24"/>
        </w:rPr>
        <w:t>dership Competency F</w:t>
      </w:r>
      <w:r>
        <w:rPr>
          <w:sz w:val="24"/>
          <w:szCs w:val="24"/>
        </w:rPr>
        <w:t xml:space="preserve">ramework </w:t>
      </w:r>
      <w:r w:rsidR="00593087">
        <w:rPr>
          <w:sz w:val="24"/>
          <w:szCs w:val="24"/>
        </w:rPr>
        <w:t>(2012</w:t>
      </w:r>
      <w:r w:rsidR="00914EC6">
        <w:rPr>
          <w:sz w:val="24"/>
          <w:szCs w:val="24"/>
        </w:rPr>
        <w:t xml:space="preserve">) </w:t>
      </w:r>
      <w:r>
        <w:rPr>
          <w:sz w:val="24"/>
          <w:szCs w:val="24"/>
        </w:rPr>
        <w:t>and analyse my practice against the five domains, evaluating both my impact and potential gaps that exist.</w:t>
      </w:r>
      <w:r w:rsidR="006A3678">
        <w:rPr>
          <w:sz w:val="24"/>
          <w:szCs w:val="24"/>
        </w:rPr>
        <w:t xml:space="preserve"> The first domain concerns itself with demonstrating personal qualities.</w:t>
      </w:r>
      <w:r w:rsidR="00C82A93">
        <w:rPr>
          <w:sz w:val="24"/>
          <w:szCs w:val="24"/>
        </w:rPr>
        <w:t xml:space="preserve"> Within this domain, the </w:t>
      </w:r>
      <w:r w:rsidR="00593087">
        <w:rPr>
          <w:sz w:val="24"/>
          <w:szCs w:val="24"/>
        </w:rPr>
        <w:t>framework (2012</w:t>
      </w:r>
      <w:r w:rsidR="00C82A93">
        <w:rPr>
          <w:sz w:val="24"/>
          <w:szCs w:val="24"/>
        </w:rPr>
        <w:t xml:space="preserve">), suggests that experienced </w:t>
      </w:r>
      <w:r w:rsidR="00EE4E97">
        <w:rPr>
          <w:sz w:val="24"/>
          <w:szCs w:val="24"/>
        </w:rPr>
        <w:t>practitioners</w:t>
      </w:r>
      <w:r w:rsidR="00C82A93">
        <w:rPr>
          <w:sz w:val="24"/>
          <w:szCs w:val="24"/>
        </w:rPr>
        <w:t xml:space="preserve"> will </w:t>
      </w:r>
      <w:r w:rsidR="006D2BCB">
        <w:rPr>
          <w:sz w:val="24"/>
          <w:szCs w:val="24"/>
        </w:rPr>
        <w:t>utilise learning opportunities by; initiating</w:t>
      </w:r>
      <w:r w:rsidR="00C82A93">
        <w:rPr>
          <w:sz w:val="24"/>
          <w:szCs w:val="24"/>
        </w:rPr>
        <w:t xml:space="preserve"> their own 360 feedback to enhance their reflective learning and use information from psychometric and behavioural measures, whilst obtaining regular feedback on their own leadership style and the impact this has on others. </w:t>
      </w:r>
    </w:p>
    <w:p w:rsidR="002B0B82" w:rsidRDefault="00006BED" w:rsidP="00A333D4">
      <w:pPr>
        <w:spacing w:line="360" w:lineRule="auto"/>
        <w:jc w:val="both"/>
        <w:rPr>
          <w:sz w:val="24"/>
          <w:szCs w:val="24"/>
        </w:rPr>
      </w:pPr>
      <w:r>
        <w:rPr>
          <w:sz w:val="24"/>
          <w:szCs w:val="24"/>
        </w:rPr>
        <w:t>Reflecting back on my practice, I have adopted these approaches and utilised the emerging themes to make changes and adopt new approaches.</w:t>
      </w:r>
      <w:r w:rsidR="00D37D44">
        <w:rPr>
          <w:sz w:val="24"/>
          <w:szCs w:val="24"/>
        </w:rPr>
        <w:t xml:space="preserve"> However, I recognise that given the rapid nature of change within professional practice and implications of role transition, there is a need to ensure that this information is current, relevant and the opportunity to reflect on the emerging themes is utilised. </w:t>
      </w:r>
      <w:r w:rsidR="001C6D2F">
        <w:rPr>
          <w:sz w:val="24"/>
          <w:szCs w:val="24"/>
        </w:rPr>
        <w:t>A key aspect within this domain relates to developing self-awareness and whilst this reflexive narrative has evaluated my self-awareness and the broader aspects of emotional intelligence, I do believe that this needs to be a continuum of practice. Therefore, developing</w:t>
      </w:r>
      <w:r w:rsidR="00E57C80">
        <w:rPr>
          <w:sz w:val="24"/>
          <w:szCs w:val="24"/>
        </w:rPr>
        <w:t xml:space="preserve"> my personal qualities needs to be a constant within my practice and </w:t>
      </w:r>
      <w:r w:rsidR="002B0B82">
        <w:rPr>
          <w:sz w:val="24"/>
          <w:szCs w:val="24"/>
        </w:rPr>
        <w:t>the Insights Discovery profile</w:t>
      </w:r>
      <w:r w:rsidR="009960E0">
        <w:rPr>
          <w:sz w:val="24"/>
          <w:szCs w:val="24"/>
        </w:rPr>
        <w:t xml:space="preserve"> has provided clear example around my blind spots which may blur my self-awareness. For </w:t>
      </w:r>
      <w:r w:rsidR="003641A3">
        <w:rPr>
          <w:sz w:val="24"/>
          <w:szCs w:val="24"/>
        </w:rPr>
        <w:t>example,</w:t>
      </w:r>
      <w:r w:rsidR="002B0B82">
        <w:rPr>
          <w:sz w:val="24"/>
          <w:szCs w:val="24"/>
        </w:rPr>
        <w:t xml:space="preserve"> the profile</w:t>
      </w:r>
      <w:r w:rsidR="009960E0">
        <w:rPr>
          <w:sz w:val="24"/>
          <w:szCs w:val="24"/>
        </w:rPr>
        <w:t xml:space="preserve"> indicates; </w:t>
      </w:r>
    </w:p>
    <w:p w:rsidR="006A3678" w:rsidRPr="00710BE1" w:rsidRDefault="003641A3" w:rsidP="002B0B82">
      <w:pPr>
        <w:spacing w:line="360" w:lineRule="auto"/>
        <w:ind w:firstLine="720"/>
        <w:jc w:val="both"/>
        <w:rPr>
          <w:sz w:val="24"/>
          <w:szCs w:val="24"/>
        </w:rPr>
      </w:pPr>
      <w:r w:rsidRPr="00710BE1">
        <w:rPr>
          <w:sz w:val="24"/>
          <w:szCs w:val="24"/>
        </w:rPr>
        <w:t>“</w:t>
      </w:r>
      <w:r w:rsidR="009960E0" w:rsidRPr="00710BE1">
        <w:rPr>
          <w:i/>
          <w:sz w:val="24"/>
          <w:szCs w:val="24"/>
        </w:rPr>
        <w:t>Andrew may have difficulty dealing with conflicts in relationships</w:t>
      </w:r>
      <w:r w:rsidRPr="00710BE1">
        <w:rPr>
          <w:i/>
          <w:sz w:val="24"/>
          <w:szCs w:val="24"/>
        </w:rPr>
        <w:t>.</w:t>
      </w:r>
      <w:r w:rsidR="009960E0" w:rsidRPr="00710BE1">
        <w:rPr>
          <w:i/>
          <w:sz w:val="24"/>
          <w:szCs w:val="24"/>
        </w:rPr>
        <w:t xml:space="preserve"> More self</w:t>
      </w:r>
      <w:r w:rsidRPr="00710BE1">
        <w:rPr>
          <w:i/>
          <w:sz w:val="24"/>
          <w:szCs w:val="24"/>
        </w:rPr>
        <w:t>-</w:t>
      </w:r>
      <w:r w:rsidR="009960E0" w:rsidRPr="00710BE1">
        <w:rPr>
          <w:i/>
          <w:sz w:val="24"/>
          <w:szCs w:val="24"/>
        </w:rPr>
        <w:t xml:space="preserve"> focus may bring surprising benefits. He is not productive if he is not working towards his ideals. Stubborn about change, he may resist changing a decision once it has been made. Because of his vulnerability in his relationships with others, Andrew may be rather easily manipulated by some. He may exert pressure on others to do the “right thing” from a moral standpoint - but the “right thing” comes from his perception. Unless he has the complete plan he may experience tension or frustration</w:t>
      </w:r>
      <w:r w:rsidRPr="00710BE1">
        <w:rPr>
          <w:i/>
          <w:sz w:val="24"/>
          <w:szCs w:val="24"/>
        </w:rPr>
        <w:t>”</w:t>
      </w:r>
      <w:r w:rsidR="009960E0" w:rsidRPr="00710BE1">
        <w:rPr>
          <w:i/>
          <w:sz w:val="24"/>
          <w:szCs w:val="24"/>
        </w:rPr>
        <w:t>.</w:t>
      </w:r>
      <w:r>
        <w:rPr>
          <w:i/>
        </w:rPr>
        <w:t xml:space="preserve"> </w:t>
      </w:r>
      <w:r w:rsidRPr="00710BE1">
        <w:rPr>
          <w:sz w:val="24"/>
          <w:szCs w:val="24"/>
        </w:rPr>
        <w:t>These views were not presented within the 360 feedback and therefore provide a new dimension and perspective that contribute to my knowing and understanding about myself.</w:t>
      </w:r>
    </w:p>
    <w:p w:rsidR="00DC0C36" w:rsidRDefault="00A90991" w:rsidP="00A333D4">
      <w:pPr>
        <w:spacing w:line="360" w:lineRule="auto"/>
        <w:jc w:val="both"/>
      </w:pPr>
      <w:r w:rsidRPr="00DC0C36">
        <w:rPr>
          <w:sz w:val="24"/>
          <w:szCs w:val="24"/>
        </w:rPr>
        <w:t xml:space="preserve">The next domain relates to </w:t>
      </w:r>
      <w:r w:rsidR="00DC0C36" w:rsidRPr="00DC0C36">
        <w:rPr>
          <w:sz w:val="24"/>
          <w:szCs w:val="24"/>
        </w:rPr>
        <w:t>working with other</w:t>
      </w:r>
      <w:r w:rsidR="00540742">
        <w:rPr>
          <w:sz w:val="24"/>
          <w:szCs w:val="24"/>
        </w:rPr>
        <w:t>s and in the leadership context;</w:t>
      </w:r>
      <w:r w:rsidR="00141CE4">
        <w:rPr>
          <w:sz w:val="24"/>
          <w:szCs w:val="24"/>
        </w:rPr>
        <w:t xml:space="preserve"> this may relate to multi-disciplinary teams working together on reviews, </w:t>
      </w:r>
      <w:r w:rsidR="00540742">
        <w:rPr>
          <w:sz w:val="24"/>
          <w:szCs w:val="24"/>
        </w:rPr>
        <w:t>developing clinical pathways or</w:t>
      </w:r>
      <w:r w:rsidR="00141CE4">
        <w:rPr>
          <w:sz w:val="24"/>
          <w:szCs w:val="24"/>
        </w:rPr>
        <w:t xml:space="preserve"> inter-professio</w:t>
      </w:r>
      <w:r w:rsidR="00540742">
        <w:rPr>
          <w:sz w:val="24"/>
          <w:szCs w:val="24"/>
        </w:rPr>
        <w:t xml:space="preserve">nal learning to name but a few. However, literature has identified key issues of multi-professional working and a need to understand these issues in order for effective and salient leadership to take place within these contexts. </w:t>
      </w:r>
      <w:r w:rsidR="00B82AD4">
        <w:rPr>
          <w:sz w:val="24"/>
          <w:szCs w:val="24"/>
        </w:rPr>
        <w:t xml:space="preserve">For example, </w:t>
      </w:r>
      <w:r w:rsidR="00F7067C">
        <w:rPr>
          <w:sz w:val="24"/>
          <w:szCs w:val="24"/>
        </w:rPr>
        <w:t>authors have raised concern that various professions will view things differently (</w:t>
      </w:r>
      <w:r w:rsidR="00B82AD4">
        <w:rPr>
          <w:sz w:val="24"/>
          <w:szCs w:val="24"/>
        </w:rPr>
        <w:t>H</w:t>
      </w:r>
      <w:r w:rsidR="00F7067C">
        <w:rPr>
          <w:sz w:val="24"/>
          <w:szCs w:val="24"/>
        </w:rPr>
        <w:t>all,</w:t>
      </w:r>
      <w:r w:rsidR="00B82AD4">
        <w:rPr>
          <w:sz w:val="24"/>
          <w:szCs w:val="24"/>
        </w:rPr>
        <w:t xml:space="preserve">2005), </w:t>
      </w:r>
      <w:r w:rsidR="00F7067C">
        <w:rPr>
          <w:sz w:val="24"/>
          <w:szCs w:val="24"/>
        </w:rPr>
        <w:t>with each profession maintaining their own identity (Clarke, 2015)</w:t>
      </w:r>
      <w:r w:rsidR="00E738C4">
        <w:rPr>
          <w:sz w:val="24"/>
          <w:szCs w:val="24"/>
        </w:rPr>
        <w:t xml:space="preserve">. Reflecting back to my earlier concerns around the impact of professional identity, the above views highlight the extent of this in relation to working with others. Therefore, in the context of leadership roles, there is an argument implying the need for leaders to have insight around various roles, responsibilities and accountabilities of those they engage with from other professions. In terms of my </w:t>
      </w:r>
      <w:r w:rsidR="006556ED">
        <w:rPr>
          <w:sz w:val="24"/>
          <w:szCs w:val="24"/>
        </w:rPr>
        <w:t xml:space="preserve">practice, I experienced the challenges of multi-professional working whilst developing the BSc Paramedic Science at </w:t>
      </w:r>
      <w:r w:rsidR="002B0B82">
        <w:rPr>
          <w:sz w:val="24"/>
          <w:szCs w:val="24"/>
        </w:rPr>
        <w:t>u</w:t>
      </w:r>
      <w:r w:rsidR="006556ED">
        <w:rPr>
          <w:sz w:val="24"/>
          <w:szCs w:val="24"/>
        </w:rPr>
        <w:t xml:space="preserve">niversity. During this time, my role as a Senior Lecturer, required effective leadership to support the development and engage with other professionals to facilitate inter-professional learning. However, the process was challenging in that each profession was seeking various outcomes and I found myself facilitating the meetings rather than setting the agenda and specific outcomes that were required for the curriculum. Looking back, it is difficult to identify what leadership style I adopted when working with others, however, what did emerge was the challenges that may arise working with alternate professions </w:t>
      </w:r>
      <w:r w:rsidR="002B0C87">
        <w:rPr>
          <w:sz w:val="24"/>
          <w:szCs w:val="24"/>
        </w:rPr>
        <w:t>and regardless of leadership style, there needs to be a clear understanding of the challenges that may exist as professions merge towards collaborative practice.</w:t>
      </w:r>
      <w:r w:rsidR="00462166">
        <w:rPr>
          <w:sz w:val="24"/>
          <w:szCs w:val="24"/>
        </w:rPr>
        <w:t xml:space="preserve"> Moving this experience to my current role and wider engagement with others, it is key that I adopt a fluid style of leadership that accounts for the various ways others view different contexts and accept that everybody’s lenses will project a view that is relevant to their social, professional and cultural setting.</w:t>
      </w:r>
    </w:p>
    <w:p w:rsidR="006A3678" w:rsidRDefault="00F67116" w:rsidP="00A333D4">
      <w:pPr>
        <w:spacing w:line="360" w:lineRule="auto"/>
        <w:jc w:val="both"/>
        <w:rPr>
          <w:rFonts w:cstheme="minorHAnsi"/>
          <w:sz w:val="24"/>
          <w:szCs w:val="24"/>
        </w:rPr>
      </w:pPr>
      <w:r>
        <w:rPr>
          <w:rFonts w:cstheme="minorHAnsi"/>
          <w:sz w:val="24"/>
          <w:szCs w:val="24"/>
        </w:rPr>
        <w:t>The third domain has a focus on managing service</w:t>
      </w:r>
      <w:r w:rsidR="000479A6">
        <w:rPr>
          <w:rFonts w:cstheme="minorHAnsi"/>
          <w:sz w:val="24"/>
          <w:szCs w:val="24"/>
        </w:rPr>
        <w:t>s and in terms of my current role, I am still within the early stages of this position and therefore my involvement in organisational strategy is limited. However, I have experience within this role of managing individuals and their performance in order to reduce organisational risk. The comments below provide some insight around the views of staff in relation to my attributes when managing their performance.</w:t>
      </w:r>
    </w:p>
    <w:p w:rsidR="000479A6" w:rsidRDefault="001E713C" w:rsidP="002B0B82">
      <w:pPr>
        <w:spacing w:line="360" w:lineRule="auto"/>
        <w:ind w:firstLine="720"/>
        <w:rPr>
          <w:rFonts w:ascii="Calibri" w:eastAsia="Calibri" w:hAnsi="Calibri" w:cs="Calibri"/>
          <w:i/>
          <w:color w:val="000000"/>
          <w:sz w:val="24"/>
          <w:szCs w:val="24"/>
          <w:lang w:eastAsia="en-GB"/>
        </w:rPr>
      </w:pPr>
      <w:r>
        <w:rPr>
          <w:rFonts w:ascii="Calibri" w:eastAsia="Calibri" w:hAnsi="Calibri" w:cs="Calibri"/>
          <w:color w:val="000000"/>
          <w:sz w:val="24"/>
          <w:szCs w:val="24"/>
          <w:lang w:eastAsia="en-GB"/>
        </w:rPr>
        <w:t xml:space="preserve">Peer review (5) </w:t>
      </w:r>
      <w:r w:rsidR="000479A6">
        <w:rPr>
          <w:rFonts w:ascii="Calibri" w:eastAsia="Calibri" w:hAnsi="Calibri" w:cs="Calibri"/>
          <w:i/>
          <w:color w:val="000000"/>
          <w:sz w:val="24"/>
          <w:szCs w:val="24"/>
          <w:lang w:eastAsia="en-GB"/>
        </w:rPr>
        <w:t>“</w:t>
      </w:r>
      <w:r w:rsidR="000479A6" w:rsidRPr="000479A6">
        <w:rPr>
          <w:rFonts w:ascii="Calibri" w:eastAsia="Calibri" w:hAnsi="Calibri" w:cs="Calibri"/>
          <w:i/>
          <w:color w:val="000000"/>
          <w:sz w:val="24"/>
          <w:szCs w:val="24"/>
          <w:lang w:eastAsia="en-GB"/>
        </w:rPr>
        <w:t>Another example being a hot-debrief after a job involving a 3-year-old in status epilepticus followed by respiratory arrest; at the time I was unsure my treatment plan was correct. However, following this hot debrief, my misunderstandings were made understandable, with thanks to Andy and his delivery of feedback, knowledge, and advice in an educational but positive manner.</w:t>
      </w:r>
      <w:r w:rsidR="000479A6">
        <w:rPr>
          <w:rFonts w:ascii="Calibri" w:eastAsia="Calibri" w:hAnsi="Calibri" w:cs="Calibri"/>
          <w:i/>
          <w:color w:val="000000"/>
          <w:sz w:val="24"/>
          <w:szCs w:val="24"/>
          <w:lang w:eastAsia="en-GB"/>
        </w:rPr>
        <w:t xml:space="preserve">” </w:t>
      </w:r>
    </w:p>
    <w:p w:rsidR="000479A6" w:rsidRDefault="001E713C" w:rsidP="000479A6">
      <w:pPr>
        <w:spacing w:line="360" w:lineRule="auto"/>
        <w:rPr>
          <w:rFonts w:ascii="Calibri" w:eastAsia="Calibri" w:hAnsi="Calibri" w:cs="Calibri"/>
          <w:color w:val="000000"/>
          <w:sz w:val="24"/>
          <w:szCs w:val="24"/>
          <w:lang w:eastAsia="en-GB"/>
        </w:rPr>
      </w:pPr>
      <w:r>
        <w:rPr>
          <w:rFonts w:ascii="Calibri" w:eastAsia="Calibri" w:hAnsi="Calibri" w:cs="Calibri"/>
          <w:color w:val="000000"/>
          <w:sz w:val="24"/>
          <w:szCs w:val="24"/>
          <w:lang w:eastAsia="en-GB"/>
        </w:rPr>
        <w:t xml:space="preserve">Peer review (6) </w:t>
      </w:r>
      <w:r w:rsidR="000479A6" w:rsidRPr="000479A6">
        <w:rPr>
          <w:rFonts w:ascii="Calibri" w:eastAsia="Calibri" w:hAnsi="Calibri" w:cs="Calibri"/>
          <w:i/>
          <w:color w:val="000000"/>
          <w:sz w:val="24"/>
          <w:szCs w:val="24"/>
          <w:lang w:eastAsia="en-GB"/>
        </w:rPr>
        <w:t>“I feel able to approach him generally at work with any queries or worries I have regarding particular jobs or incidents”.</w:t>
      </w:r>
      <w:r w:rsidR="000479A6" w:rsidRPr="000479A6">
        <w:rPr>
          <w:rFonts w:ascii="Calibri" w:eastAsia="Calibri" w:hAnsi="Calibri" w:cs="Calibri"/>
          <w:color w:val="000000"/>
          <w:sz w:val="24"/>
          <w:szCs w:val="24"/>
          <w:lang w:eastAsia="en-GB"/>
        </w:rPr>
        <w:t xml:space="preserve"> </w:t>
      </w:r>
    </w:p>
    <w:p w:rsidR="002B0B82" w:rsidRDefault="00D2038E" w:rsidP="000479A6">
      <w:pPr>
        <w:spacing w:line="360" w:lineRule="auto"/>
        <w:rPr>
          <w:rFonts w:ascii="Calibri" w:eastAsia="Calibri" w:hAnsi="Calibri" w:cs="Calibri"/>
          <w:color w:val="000000"/>
          <w:sz w:val="24"/>
          <w:szCs w:val="24"/>
          <w:lang w:eastAsia="en-GB"/>
        </w:rPr>
      </w:pPr>
      <w:r>
        <w:rPr>
          <w:rFonts w:ascii="Calibri" w:eastAsia="Calibri" w:hAnsi="Calibri" w:cs="Calibri"/>
          <w:color w:val="000000"/>
          <w:sz w:val="24"/>
          <w:szCs w:val="24"/>
          <w:lang w:eastAsia="en-GB"/>
        </w:rPr>
        <w:t>Whilst these are positive views, the psychometric evaluation suggests that I;</w:t>
      </w:r>
    </w:p>
    <w:p w:rsidR="00D2038E" w:rsidRDefault="00D2038E" w:rsidP="002B0B82">
      <w:pPr>
        <w:spacing w:line="360" w:lineRule="auto"/>
        <w:ind w:firstLine="720"/>
        <w:rPr>
          <w:rFonts w:ascii="Calibri" w:eastAsia="Calibri" w:hAnsi="Calibri" w:cs="Calibri"/>
          <w:i/>
          <w:color w:val="000000"/>
          <w:sz w:val="24"/>
          <w:szCs w:val="24"/>
          <w:lang w:eastAsia="en-GB"/>
        </w:rPr>
      </w:pPr>
      <w:r w:rsidRPr="00D2038E">
        <w:t xml:space="preserve"> </w:t>
      </w:r>
      <w:r>
        <w:rPr>
          <w:i/>
          <w:sz w:val="24"/>
          <w:szCs w:val="24"/>
        </w:rPr>
        <w:t>Allow far too much feedback;</w:t>
      </w:r>
      <w:r w:rsidRPr="00D2038E">
        <w:rPr>
          <w:i/>
          <w:sz w:val="24"/>
          <w:szCs w:val="24"/>
        </w:rPr>
        <w:t xml:space="preserve"> </w:t>
      </w:r>
      <w:r>
        <w:rPr>
          <w:i/>
          <w:sz w:val="24"/>
          <w:szCs w:val="24"/>
        </w:rPr>
        <w:t>“</w:t>
      </w:r>
      <w:r w:rsidRPr="00D2038E">
        <w:rPr>
          <w:i/>
          <w:sz w:val="24"/>
          <w:szCs w:val="24"/>
        </w:rPr>
        <w:t>Allow his heart to rule his head, Encourage new ideas but his practical good sense can discourage cre</w:t>
      </w:r>
      <w:r>
        <w:rPr>
          <w:i/>
          <w:sz w:val="24"/>
          <w:szCs w:val="24"/>
        </w:rPr>
        <w:t>ative people;</w:t>
      </w:r>
      <w:r w:rsidRPr="00D2038E">
        <w:rPr>
          <w:i/>
          <w:sz w:val="24"/>
          <w:szCs w:val="24"/>
        </w:rPr>
        <w:t xml:space="preserve"> Appear indecisive when refl</w:t>
      </w:r>
      <w:r>
        <w:rPr>
          <w:i/>
          <w:sz w:val="24"/>
          <w:szCs w:val="24"/>
        </w:rPr>
        <w:t>ecting on important decisions;</w:t>
      </w:r>
      <w:r w:rsidRPr="00D2038E">
        <w:rPr>
          <w:i/>
          <w:sz w:val="24"/>
          <w:szCs w:val="24"/>
        </w:rPr>
        <w:t xml:space="preserve"> Lose sight of the needs of the business whil</w:t>
      </w:r>
      <w:r>
        <w:rPr>
          <w:i/>
          <w:sz w:val="24"/>
          <w:szCs w:val="24"/>
        </w:rPr>
        <w:t>st focusing on relationships;</w:t>
      </w:r>
      <w:r w:rsidRPr="00D2038E">
        <w:rPr>
          <w:i/>
          <w:sz w:val="24"/>
          <w:szCs w:val="24"/>
        </w:rPr>
        <w:t xml:space="preserve"> Find it di</w:t>
      </w:r>
      <w:r>
        <w:rPr>
          <w:i/>
          <w:sz w:val="24"/>
          <w:szCs w:val="24"/>
        </w:rPr>
        <w:t>fficult to accept radical ideas;</w:t>
      </w:r>
      <w:r w:rsidRPr="00D2038E">
        <w:rPr>
          <w:i/>
          <w:sz w:val="24"/>
          <w:szCs w:val="24"/>
        </w:rPr>
        <w:t xml:space="preserve"> His ideas are do</w:t>
      </w:r>
      <w:r>
        <w:rPr>
          <w:i/>
          <w:sz w:val="24"/>
          <w:szCs w:val="24"/>
        </w:rPr>
        <w:t>wn to earth and firmly based;</w:t>
      </w:r>
      <w:r w:rsidRPr="00D2038E">
        <w:rPr>
          <w:i/>
          <w:sz w:val="24"/>
          <w:szCs w:val="24"/>
        </w:rPr>
        <w:t xml:space="preserve"> Encourage others to sac</w:t>
      </w:r>
      <w:r>
        <w:rPr>
          <w:i/>
          <w:sz w:val="24"/>
          <w:szCs w:val="24"/>
        </w:rPr>
        <w:t>rifice deadlines for quality;</w:t>
      </w:r>
      <w:r w:rsidRPr="00D2038E">
        <w:rPr>
          <w:i/>
          <w:sz w:val="24"/>
          <w:szCs w:val="24"/>
        </w:rPr>
        <w:t xml:space="preserve"> Feel frustrated if others ignore the rules or procedures</w:t>
      </w:r>
      <w:r>
        <w:rPr>
          <w:i/>
          <w:sz w:val="24"/>
          <w:szCs w:val="24"/>
        </w:rPr>
        <w:t>”</w:t>
      </w:r>
      <w:r w:rsidRPr="00D2038E">
        <w:rPr>
          <w:i/>
          <w:sz w:val="24"/>
          <w:szCs w:val="24"/>
        </w:rPr>
        <w:t>.</w:t>
      </w:r>
      <w:r w:rsidRPr="00D2038E">
        <w:rPr>
          <w:rFonts w:ascii="Calibri" w:eastAsia="Calibri" w:hAnsi="Calibri" w:cs="Calibri"/>
          <w:i/>
          <w:color w:val="000000"/>
          <w:sz w:val="24"/>
          <w:szCs w:val="24"/>
          <w:lang w:eastAsia="en-GB"/>
        </w:rPr>
        <w:t xml:space="preserve"> </w:t>
      </w:r>
    </w:p>
    <w:p w:rsidR="00D2038E" w:rsidRPr="00D2038E" w:rsidRDefault="00D2038E" w:rsidP="000479A6">
      <w:pPr>
        <w:spacing w:line="360" w:lineRule="auto"/>
        <w:rPr>
          <w:rFonts w:ascii="Calibri" w:eastAsia="Calibri" w:hAnsi="Calibri" w:cs="Calibri"/>
          <w:color w:val="000000"/>
          <w:sz w:val="24"/>
          <w:szCs w:val="24"/>
          <w:lang w:eastAsia="en-GB"/>
        </w:rPr>
      </w:pPr>
      <w:r>
        <w:rPr>
          <w:rFonts w:ascii="Calibri" w:eastAsia="Calibri" w:hAnsi="Calibri" w:cs="Calibri"/>
          <w:color w:val="000000"/>
          <w:sz w:val="24"/>
          <w:szCs w:val="24"/>
          <w:lang w:eastAsia="en-GB"/>
        </w:rPr>
        <w:t>Gaining a broader balance of views between peer review and the psychometric evaluation has enabled me to see this domain with additional perspectives, and whilst this area is relatively new in my current role, it will provide opportunity to reflect on and develop my skills in this area moving forward.</w:t>
      </w:r>
    </w:p>
    <w:p w:rsidR="00116214" w:rsidRDefault="00D2038E" w:rsidP="004C6460">
      <w:pPr>
        <w:spacing w:before="240" w:line="360" w:lineRule="auto"/>
        <w:rPr>
          <w:sz w:val="24"/>
          <w:szCs w:val="24"/>
        </w:rPr>
      </w:pPr>
      <w:r>
        <w:rPr>
          <w:sz w:val="24"/>
          <w:szCs w:val="24"/>
        </w:rPr>
        <w:t>The nex</w:t>
      </w:r>
      <w:r w:rsidR="00425BAE">
        <w:rPr>
          <w:sz w:val="24"/>
          <w:szCs w:val="24"/>
        </w:rPr>
        <w:t>t domain is centred around improving service</w:t>
      </w:r>
      <w:r w:rsidR="00535715">
        <w:rPr>
          <w:sz w:val="24"/>
          <w:szCs w:val="24"/>
        </w:rPr>
        <w:t>s and similar to the above domain, my experience within this role and setting is limited due to my time as a SP.</w:t>
      </w:r>
      <w:r w:rsidR="00B819AA">
        <w:rPr>
          <w:sz w:val="24"/>
          <w:szCs w:val="24"/>
        </w:rPr>
        <w:t xml:space="preserve"> Therefore, I feel it is more appropriate to acknowledge this limitation and identify this area as a future learning opportunity.</w:t>
      </w:r>
    </w:p>
    <w:p w:rsidR="00425BAE" w:rsidRDefault="00425BAE" w:rsidP="004C6460">
      <w:pPr>
        <w:spacing w:before="240" w:line="360" w:lineRule="auto"/>
        <w:rPr>
          <w:sz w:val="24"/>
          <w:szCs w:val="24"/>
        </w:rPr>
      </w:pPr>
      <w:r>
        <w:rPr>
          <w:sz w:val="24"/>
          <w:szCs w:val="24"/>
        </w:rPr>
        <w:t>The final domain evaluates setting directio</w:t>
      </w:r>
      <w:r w:rsidR="00B819AA">
        <w:rPr>
          <w:sz w:val="24"/>
          <w:szCs w:val="24"/>
        </w:rPr>
        <w:t>n and in terms of my experiences within my former role as a Senior Lecturer, I was fortunate to have the opportunity to set direction within frameworks of practice to establish the first BSc Paramedic Science in Wales.</w:t>
      </w:r>
      <w:r w:rsidR="00E76785">
        <w:rPr>
          <w:sz w:val="24"/>
          <w:szCs w:val="24"/>
        </w:rPr>
        <w:t xml:space="preserve"> </w:t>
      </w:r>
      <w:r w:rsidR="00B53FAA">
        <w:rPr>
          <w:sz w:val="24"/>
          <w:szCs w:val="24"/>
        </w:rPr>
        <w:t xml:space="preserve">The experience was very challenging and on reflection, a significant factor that supported my direction was the involvement of service users and students. I had arranged focus groups with both service users and students to capture their ideas, expectations and concerns around the philosophy and conceptual framework that I had initially developed around the programme. </w:t>
      </w:r>
      <w:r w:rsidR="00855E80">
        <w:rPr>
          <w:sz w:val="24"/>
          <w:szCs w:val="24"/>
        </w:rPr>
        <w:t xml:space="preserve">Looking back this approach for the development of the programme was a balance between Transformational and Authentic Leadership. Having had the opportunity to apply both these styles within a different context will enable me to draw on this experience and utilise these styles within my current role and setting moving forward. </w:t>
      </w:r>
    </w:p>
    <w:p w:rsidR="00447BB9" w:rsidRDefault="00447BB9" w:rsidP="00447BB9">
      <w:pPr>
        <w:rPr>
          <w:sz w:val="24"/>
          <w:szCs w:val="24"/>
        </w:rPr>
      </w:pPr>
    </w:p>
    <w:p w:rsidR="00BE53A9" w:rsidRDefault="00BE53A9" w:rsidP="00447BB9">
      <w:pPr>
        <w:rPr>
          <w:sz w:val="24"/>
          <w:szCs w:val="24"/>
        </w:rPr>
      </w:pPr>
    </w:p>
    <w:p w:rsidR="00BE53A9" w:rsidRDefault="00BE53A9" w:rsidP="00447BB9">
      <w:pPr>
        <w:rPr>
          <w:sz w:val="24"/>
          <w:szCs w:val="24"/>
        </w:rPr>
      </w:pPr>
    </w:p>
    <w:p w:rsidR="00B32F54" w:rsidRDefault="00B32F54" w:rsidP="00447BB9">
      <w:pPr>
        <w:rPr>
          <w:sz w:val="24"/>
          <w:szCs w:val="24"/>
        </w:rPr>
      </w:pPr>
    </w:p>
    <w:p w:rsidR="00EE4326" w:rsidRDefault="00447BB9" w:rsidP="00447BB9">
      <w:pPr>
        <w:rPr>
          <w:sz w:val="24"/>
          <w:szCs w:val="24"/>
        </w:rPr>
      </w:pPr>
      <w:r>
        <w:rPr>
          <w:sz w:val="24"/>
          <w:szCs w:val="24"/>
        </w:rPr>
        <w:t xml:space="preserve">NOW WHAT? </w:t>
      </w:r>
    </w:p>
    <w:p w:rsidR="00BE53A9" w:rsidRDefault="004A2719" w:rsidP="004A2719">
      <w:pPr>
        <w:spacing w:line="360" w:lineRule="auto"/>
        <w:rPr>
          <w:sz w:val="24"/>
          <w:szCs w:val="24"/>
        </w:rPr>
      </w:pPr>
      <w:r>
        <w:rPr>
          <w:sz w:val="24"/>
          <w:szCs w:val="24"/>
        </w:rPr>
        <w:t xml:space="preserve">Having reflected on the effectiveness of my interaction with others and, evaluated the impact, my final approach is to develop a personal </w:t>
      </w:r>
      <w:r w:rsidR="00A710D0">
        <w:rPr>
          <w:sz w:val="24"/>
          <w:szCs w:val="24"/>
        </w:rPr>
        <w:t xml:space="preserve">development </w:t>
      </w:r>
      <w:r>
        <w:rPr>
          <w:sz w:val="24"/>
          <w:szCs w:val="24"/>
        </w:rPr>
        <w:t>pla</w:t>
      </w:r>
      <w:r w:rsidR="00A710D0">
        <w:rPr>
          <w:sz w:val="24"/>
          <w:szCs w:val="24"/>
        </w:rPr>
        <w:t>n.</w:t>
      </w:r>
      <w:r w:rsidR="000007D7">
        <w:rPr>
          <w:sz w:val="24"/>
          <w:szCs w:val="24"/>
        </w:rPr>
        <w:t xml:space="preserve"> Based on the emerging themes from critically analysing my leadership skills, I have developed a personal development plan (appendix B) and incorporated a SMART plan that frames these aspects. </w:t>
      </w:r>
      <w:r w:rsidR="00BE53A9">
        <w:rPr>
          <w:sz w:val="24"/>
          <w:szCs w:val="24"/>
        </w:rPr>
        <w:t xml:space="preserve">I have focused on </w:t>
      </w:r>
      <w:r w:rsidR="00B32F54">
        <w:rPr>
          <w:sz w:val="24"/>
          <w:szCs w:val="24"/>
        </w:rPr>
        <w:t>six</w:t>
      </w:r>
      <w:r w:rsidR="00BE53A9">
        <w:rPr>
          <w:sz w:val="24"/>
          <w:szCs w:val="24"/>
        </w:rPr>
        <w:t xml:space="preserve"> aspects (manage conflict, imposter syndrome, organisational strategy, manage expectations realistically</w:t>
      </w:r>
      <w:r w:rsidR="00B32F54">
        <w:rPr>
          <w:sz w:val="24"/>
          <w:szCs w:val="24"/>
        </w:rPr>
        <w:t>, community of practice, 360 feedback</w:t>
      </w:r>
      <w:r w:rsidR="00BE53A9">
        <w:rPr>
          <w:sz w:val="24"/>
          <w:szCs w:val="24"/>
        </w:rPr>
        <w:t>) which I feel are specific, measurable, achievable, relevant and have set a time frame of 12 months from now. Whilst I acknowledge that there are a number of knowledge and practice gaps that require bridging, I feel the four issues have been dominant within the reflection and the addition of other aspects may challenge the achievability within a 12-month time frame.</w:t>
      </w:r>
    </w:p>
    <w:p w:rsidR="00A20478" w:rsidRDefault="00A20478" w:rsidP="004A2719">
      <w:pPr>
        <w:spacing w:line="360" w:lineRule="auto"/>
        <w:rPr>
          <w:sz w:val="24"/>
          <w:szCs w:val="24"/>
        </w:rPr>
      </w:pPr>
      <w:r>
        <w:rPr>
          <w:sz w:val="24"/>
          <w:szCs w:val="24"/>
        </w:rPr>
        <w:t>In conclusion, completing this reflexive narrative has broadened my insights, helped me make sense of the value of the psychometric evaluation and provided an opportunity to evaluate the findings of the evaluation against peer review and my own understandings. It has become clear during the reflection that I apply a variety of leadership styles during my practice and engagement with others. Reflecting back on how I work with others and how they perceive my practice has been extremely valuable and provided direction for learning and insight into how I can enhance my leadership moving forward.</w:t>
      </w:r>
    </w:p>
    <w:p w:rsidR="000007D7" w:rsidRDefault="000007D7" w:rsidP="004A2719">
      <w:pPr>
        <w:spacing w:line="360" w:lineRule="auto"/>
        <w:rPr>
          <w:sz w:val="24"/>
          <w:szCs w:val="24"/>
        </w:rPr>
      </w:pPr>
    </w:p>
    <w:p w:rsidR="004A2719" w:rsidRDefault="004A2719" w:rsidP="00447BB9">
      <w:pPr>
        <w:rPr>
          <w:sz w:val="24"/>
          <w:szCs w:val="24"/>
        </w:rPr>
      </w:pPr>
    </w:p>
    <w:p w:rsidR="00447BB9" w:rsidRDefault="00447BB9" w:rsidP="00447BB9"/>
    <w:p w:rsidR="00447BB9" w:rsidRDefault="00447BB9" w:rsidP="00447BB9"/>
    <w:p w:rsidR="0046149C" w:rsidRDefault="0046149C" w:rsidP="003210D4">
      <w:pPr>
        <w:spacing w:line="360" w:lineRule="auto"/>
        <w:rPr>
          <w:sz w:val="24"/>
          <w:szCs w:val="24"/>
        </w:rPr>
      </w:pPr>
    </w:p>
    <w:p w:rsidR="003210D4" w:rsidRDefault="003210D4" w:rsidP="003210D4">
      <w:pPr>
        <w:spacing w:line="360" w:lineRule="auto"/>
        <w:rPr>
          <w:sz w:val="24"/>
          <w:szCs w:val="24"/>
        </w:rPr>
      </w:pPr>
    </w:p>
    <w:p w:rsidR="003210D4" w:rsidRDefault="003210D4" w:rsidP="003210D4">
      <w:pPr>
        <w:spacing w:line="360" w:lineRule="auto"/>
        <w:rPr>
          <w:sz w:val="24"/>
          <w:szCs w:val="24"/>
        </w:rPr>
      </w:pPr>
    </w:p>
    <w:p w:rsidR="00F55A57" w:rsidRDefault="00F55A57" w:rsidP="003210D4">
      <w:pPr>
        <w:spacing w:line="360" w:lineRule="auto"/>
        <w:rPr>
          <w:sz w:val="24"/>
          <w:szCs w:val="24"/>
        </w:rPr>
      </w:pPr>
    </w:p>
    <w:p w:rsidR="00F55A57" w:rsidRDefault="00F55A57" w:rsidP="003210D4">
      <w:pPr>
        <w:spacing w:line="360" w:lineRule="auto"/>
        <w:rPr>
          <w:sz w:val="24"/>
          <w:szCs w:val="24"/>
        </w:rPr>
      </w:pPr>
    </w:p>
    <w:p w:rsidR="00F55A57" w:rsidRDefault="00F55A57" w:rsidP="003210D4">
      <w:pPr>
        <w:spacing w:line="360" w:lineRule="auto"/>
        <w:rPr>
          <w:sz w:val="24"/>
          <w:szCs w:val="24"/>
        </w:rPr>
      </w:pPr>
    </w:p>
    <w:p w:rsidR="003210D4" w:rsidRDefault="003210D4" w:rsidP="00F55A57">
      <w:pPr>
        <w:spacing w:line="360" w:lineRule="auto"/>
        <w:jc w:val="center"/>
        <w:rPr>
          <w:b/>
          <w:sz w:val="40"/>
          <w:szCs w:val="40"/>
          <w:u w:val="single"/>
        </w:rPr>
      </w:pPr>
      <w:r w:rsidRPr="00F55A57">
        <w:rPr>
          <w:b/>
          <w:sz w:val="40"/>
          <w:szCs w:val="40"/>
          <w:u w:val="single"/>
        </w:rPr>
        <w:t>References.</w:t>
      </w:r>
    </w:p>
    <w:p w:rsidR="000B09E5" w:rsidRDefault="000B09E5" w:rsidP="00F55A57">
      <w:pPr>
        <w:spacing w:line="360" w:lineRule="auto"/>
        <w:jc w:val="center"/>
        <w:rPr>
          <w:b/>
          <w:sz w:val="40"/>
          <w:szCs w:val="40"/>
          <w:u w:val="single"/>
        </w:rPr>
      </w:pPr>
    </w:p>
    <w:p w:rsidR="00201E11" w:rsidRPr="00AD0A58" w:rsidRDefault="00201E11" w:rsidP="00201E11">
      <w:pPr>
        <w:spacing w:line="360" w:lineRule="auto"/>
        <w:rPr>
          <w:sz w:val="24"/>
          <w:szCs w:val="24"/>
        </w:rPr>
      </w:pPr>
      <w:r>
        <w:rPr>
          <w:sz w:val="24"/>
          <w:szCs w:val="24"/>
        </w:rPr>
        <w:t xml:space="preserve">Alexander, D.M (2006) How Do 360 Degree performance reviews Affect Employee Attitudes, Effectiveness and Performance? </w:t>
      </w:r>
      <w:r w:rsidRPr="00AD0A58">
        <w:rPr>
          <w:i/>
          <w:sz w:val="24"/>
          <w:szCs w:val="24"/>
        </w:rPr>
        <w:t xml:space="preserve">Seminar Research </w:t>
      </w:r>
      <w:r>
        <w:rPr>
          <w:i/>
          <w:sz w:val="24"/>
          <w:szCs w:val="24"/>
        </w:rPr>
        <w:t>P</w:t>
      </w:r>
      <w:r w:rsidRPr="00AD0A58">
        <w:rPr>
          <w:i/>
          <w:sz w:val="24"/>
          <w:szCs w:val="24"/>
        </w:rPr>
        <w:t>aper Series, Paper 8.</w:t>
      </w:r>
      <w:r>
        <w:rPr>
          <w:i/>
          <w:sz w:val="24"/>
          <w:szCs w:val="24"/>
        </w:rPr>
        <w:t xml:space="preserve"> </w:t>
      </w:r>
      <w:r>
        <w:rPr>
          <w:sz w:val="24"/>
          <w:szCs w:val="24"/>
        </w:rPr>
        <w:t xml:space="preserve">Available at: </w:t>
      </w:r>
      <w:hyperlink r:id="rId7" w:history="1">
        <w:r w:rsidRPr="003F24F0">
          <w:rPr>
            <w:rStyle w:val="Hyperlink"/>
            <w:sz w:val="24"/>
            <w:szCs w:val="24"/>
          </w:rPr>
          <w:t>https://digitalcommons.uri.edu/lrc_paper_series/8</w:t>
        </w:r>
      </w:hyperlink>
      <w:r>
        <w:rPr>
          <w:sz w:val="24"/>
          <w:szCs w:val="24"/>
        </w:rPr>
        <w:t xml:space="preserve"> Accessed on: 22/5/23 </w:t>
      </w:r>
    </w:p>
    <w:p w:rsidR="000B09E5" w:rsidRPr="000B09E5" w:rsidRDefault="000B09E5" w:rsidP="000B09E5">
      <w:pPr>
        <w:spacing w:line="360" w:lineRule="auto"/>
        <w:rPr>
          <w:sz w:val="24"/>
          <w:szCs w:val="24"/>
        </w:rPr>
      </w:pPr>
      <w:r w:rsidRPr="000B09E5">
        <w:rPr>
          <w:sz w:val="24"/>
          <w:szCs w:val="24"/>
        </w:rPr>
        <w:t xml:space="preserve">Ali, S. &amp; terry, L (2017) Exploring senior nurse’s understanding of compassionate leadership in the community. </w:t>
      </w:r>
      <w:r w:rsidRPr="000B09E5">
        <w:rPr>
          <w:i/>
          <w:sz w:val="24"/>
          <w:szCs w:val="24"/>
        </w:rPr>
        <w:t>Journal Community Nursing</w:t>
      </w:r>
      <w:r w:rsidRPr="000B09E5">
        <w:rPr>
          <w:sz w:val="24"/>
          <w:szCs w:val="24"/>
        </w:rPr>
        <w:t>. (2) 77-87.</w:t>
      </w:r>
    </w:p>
    <w:p w:rsidR="000B09E5" w:rsidRDefault="000B09E5" w:rsidP="000B09E5">
      <w:pPr>
        <w:spacing w:line="360" w:lineRule="auto"/>
        <w:rPr>
          <w:sz w:val="24"/>
          <w:szCs w:val="24"/>
        </w:rPr>
      </w:pPr>
      <w:r w:rsidRPr="000B09E5">
        <w:rPr>
          <w:sz w:val="24"/>
          <w:szCs w:val="24"/>
        </w:rPr>
        <w:t xml:space="preserve">Alilyyani, B. (2022) The effect of Authentic Leadership on Nurses’ Trust in Managers and Job Performance: A Cross Sectional Study. Nursing Reports 12 (4) 993-1003. Available at: </w:t>
      </w:r>
      <w:hyperlink r:id="rId8" w:history="1">
        <w:r w:rsidR="00201E11" w:rsidRPr="003F24F0">
          <w:rPr>
            <w:rStyle w:val="Hyperlink"/>
            <w:sz w:val="24"/>
            <w:szCs w:val="24"/>
          </w:rPr>
          <w:t>https://doi.org/10.3390/nursrep12040095 Accessed on 6/4/23</w:t>
        </w:r>
      </w:hyperlink>
      <w:r w:rsidRPr="000B09E5">
        <w:rPr>
          <w:sz w:val="24"/>
          <w:szCs w:val="24"/>
        </w:rPr>
        <w:t>.</w:t>
      </w:r>
    </w:p>
    <w:p w:rsidR="00201E11" w:rsidRDefault="00201E11" w:rsidP="00201E11">
      <w:pPr>
        <w:spacing w:line="360" w:lineRule="auto"/>
        <w:rPr>
          <w:sz w:val="24"/>
          <w:szCs w:val="24"/>
        </w:rPr>
      </w:pPr>
      <w:r>
        <w:rPr>
          <w:sz w:val="24"/>
          <w:szCs w:val="24"/>
        </w:rPr>
        <w:t xml:space="preserve">American Association of Colleges of Nursing. Nursing Shortage Fact Sheet. Available at:  </w:t>
      </w:r>
      <w:hyperlink r:id="rId9" w:history="1">
        <w:r w:rsidRPr="003F24F0">
          <w:rPr>
            <w:rStyle w:val="Hyperlink"/>
            <w:sz w:val="24"/>
            <w:szCs w:val="24"/>
          </w:rPr>
          <w:t>http://www.aacnnursing.org/portal/42/News/factsheets/nursing-Shortage-Factsheet-2017.pdf</w:t>
        </w:r>
      </w:hyperlink>
      <w:r>
        <w:rPr>
          <w:sz w:val="24"/>
          <w:szCs w:val="24"/>
        </w:rPr>
        <w:t xml:space="preserve"> Accessed on 18/5/23.</w:t>
      </w:r>
    </w:p>
    <w:p w:rsidR="000B09E5" w:rsidRPr="000B09E5" w:rsidRDefault="000B09E5" w:rsidP="000B09E5">
      <w:pPr>
        <w:spacing w:line="360" w:lineRule="auto"/>
        <w:rPr>
          <w:sz w:val="24"/>
          <w:szCs w:val="24"/>
        </w:rPr>
      </w:pPr>
      <w:r w:rsidRPr="000B09E5">
        <w:rPr>
          <w:sz w:val="24"/>
          <w:szCs w:val="24"/>
        </w:rPr>
        <w:t xml:space="preserve">Alvolio, B; Avey, J &amp; Quisenberry, D (2010). Estimating return on leadership development investment. </w:t>
      </w:r>
      <w:r w:rsidRPr="000B09E5">
        <w:rPr>
          <w:i/>
          <w:sz w:val="24"/>
          <w:szCs w:val="24"/>
        </w:rPr>
        <w:t>The Leadership Quarterly</w:t>
      </w:r>
      <w:r w:rsidRPr="000B09E5">
        <w:rPr>
          <w:sz w:val="24"/>
          <w:szCs w:val="24"/>
        </w:rPr>
        <w:t xml:space="preserve">.21(4), 633-644. </w:t>
      </w:r>
      <w:hyperlink r:id="rId10" w:history="1">
        <w:r w:rsidRPr="000B09E5">
          <w:rPr>
            <w:color w:val="0563C1" w:themeColor="hyperlink"/>
            <w:sz w:val="24"/>
            <w:szCs w:val="24"/>
            <w:u w:val="single"/>
          </w:rPr>
          <w:t>https://doi:10.1016/j.leaqua.</w:t>
        </w:r>
        <w:r w:rsidRPr="000B09E5">
          <w:rPr>
            <w:color w:val="0563C1" w:themeColor="hyperlink"/>
            <w:u w:val="single"/>
          </w:rPr>
          <w:t>2010</w:t>
        </w:r>
        <w:r w:rsidRPr="000B09E5">
          <w:rPr>
            <w:color w:val="0563C1" w:themeColor="hyperlink"/>
            <w:sz w:val="24"/>
            <w:szCs w:val="24"/>
            <w:u w:val="single"/>
          </w:rPr>
          <w:t>.06.006</w:t>
        </w:r>
      </w:hyperlink>
      <w:r w:rsidRPr="000B09E5">
        <w:rPr>
          <w:sz w:val="24"/>
          <w:szCs w:val="24"/>
        </w:rPr>
        <w:t xml:space="preserve"> </w:t>
      </w:r>
    </w:p>
    <w:p w:rsidR="000B09E5" w:rsidRDefault="000B09E5" w:rsidP="000B09E5">
      <w:pPr>
        <w:spacing w:line="360" w:lineRule="auto"/>
        <w:rPr>
          <w:i/>
          <w:sz w:val="24"/>
          <w:szCs w:val="24"/>
        </w:rPr>
      </w:pPr>
      <w:r w:rsidRPr="000B09E5">
        <w:rPr>
          <w:sz w:val="24"/>
          <w:szCs w:val="24"/>
        </w:rPr>
        <w:t xml:space="preserve">Applebaum, S. (2015). “Organisational Outcomes of Leadership Style and resistance to Change” </w:t>
      </w:r>
      <w:r w:rsidRPr="000B09E5">
        <w:rPr>
          <w:i/>
          <w:sz w:val="24"/>
          <w:szCs w:val="24"/>
        </w:rPr>
        <w:t>Ind. Comer. Train, vol. 47, no 2 pp73-80.</w:t>
      </w:r>
    </w:p>
    <w:p w:rsidR="00535A13" w:rsidRDefault="00535A13" w:rsidP="00535A13">
      <w:pPr>
        <w:spacing w:line="360" w:lineRule="auto"/>
        <w:rPr>
          <w:sz w:val="24"/>
          <w:szCs w:val="24"/>
        </w:rPr>
      </w:pPr>
      <w:r>
        <w:rPr>
          <w:sz w:val="24"/>
          <w:szCs w:val="24"/>
        </w:rPr>
        <w:t xml:space="preserve">Ayoubi, J (2015) Get a high response rate to 360 degree feedback. Available at: </w:t>
      </w:r>
      <w:hyperlink r:id="rId11" w:history="1">
        <w:r w:rsidRPr="003F24F0">
          <w:rPr>
            <w:rStyle w:val="Hyperlink"/>
            <w:sz w:val="24"/>
            <w:szCs w:val="24"/>
          </w:rPr>
          <w:t>https://tracksurveys.com/getting-a-high-response-rate-to-your-360-degree-feedback-and-why-it-matters/</w:t>
        </w:r>
      </w:hyperlink>
      <w:r>
        <w:rPr>
          <w:sz w:val="24"/>
          <w:szCs w:val="24"/>
        </w:rPr>
        <w:t xml:space="preserve"> Accessed on:21/7/23</w:t>
      </w:r>
    </w:p>
    <w:p w:rsidR="000B09E5" w:rsidRPr="000B09E5" w:rsidRDefault="000B09E5" w:rsidP="000B09E5">
      <w:pPr>
        <w:spacing w:line="360" w:lineRule="auto"/>
        <w:rPr>
          <w:sz w:val="24"/>
          <w:szCs w:val="24"/>
        </w:rPr>
      </w:pPr>
      <w:r w:rsidRPr="000B09E5">
        <w:rPr>
          <w:sz w:val="24"/>
          <w:szCs w:val="24"/>
        </w:rPr>
        <w:t xml:space="preserve">Bailey, S. (2019) Compassion: your greatest leadership contribution? Available at: </w:t>
      </w:r>
      <w:hyperlink r:id="rId12" w:history="1">
        <w:r w:rsidRPr="000B09E5">
          <w:rPr>
            <w:color w:val="0563C1" w:themeColor="hyperlink"/>
            <w:sz w:val="24"/>
            <w:szCs w:val="24"/>
            <w:u w:val="single"/>
          </w:rPr>
          <w:t>https://www.kingsfund.org.uk/blog/2019/02/compassion-your-greatest-leadership-contribution</w:t>
        </w:r>
      </w:hyperlink>
      <w:r w:rsidRPr="000B09E5">
        <w:rPr>
          <w:sz w:val="24"/>
          <w:szCs w:val="24"/>
        </w:rPr>
        <w:t xml:space="preserve"> Accessed on: 18/03/2023.</w:t>
      </w:r>
    </w:p>
    <w:p w:rsidR="000B09E5" w:rsidRDefault="000B09E5" w:rsidP="000B09E5">
      <w:pPr>
        <w:spacing w:line="360" w:lineRule="auto"/>
        <w:rPr>
          <w:sz w:val="24"/>
          <w:szCs w:val="24"/>
        </w:rPr>
      </w:pPr>
      <w:r w:rsidRPr="000B09E5">
        <w:rPr>
          <w:sz w:val="24"/>
          <w:szCs w:val="24"/>
        </w:rPr>
        <w:t xml:space="preserve">Bass, B. M. (1990).  </w:t>
      </w:r>
      <w:r w:rsidRPr="000B09E5">
        <w:rPr>
          <w:i/>
          <w:sz w:val="24"/>
          <w:szCs w:val="24"/>
        </w:rPr>
        <w:t xml:space="preserve">Bass &amp; Stogdill’s handbook of leadership: Theory, research, &amp; management applications </w:t>
      </w:r>
      <w:r w:rsidRPr="000B09E5">
        <w:rPr>
          <w:sz w:val="24"/>
          <w:szCs w:val="24"/>
        </w:rPr>
        <w:t>(3</w:t>
      </w:r>
      <w:r w:rsidRPr="000B09E5">
        <w:rPr>
          <w:sz w:val="24"/>
          <w:szCs w:val="24"/>
          <w:vertAlign w:val="superscript"/>
        </w:rPr>
        <w:t>rd</w:t>
      </w:r>
      <w:r w:rsidRPr="000B09E5">
        <w:rPr>
          <w:sz w:val="24"/>
          <w:szCs w:val="24"/>
        </w:rPr>
        <w:t xml:space="preserve"> Ed). New York: Free press.</w:t>
      </w:r>
    </w:p>
    <w:p w:rsidR="00535A13" w:rsidRDefault="00535A13" w:rsidP="00535A13">
      <w:pPr>
        <w:tabs>
          <w:tab w:val="left" w:pos="5670"/>
        </w:tabs>
        <w:rPr>
          <w:sz w:val="24"/>
          <w:szCs w:val="24"/>
        </w:rPr>
      </w:pPr>
      <w:r>
        <w:rPr>
          <w:sz w:val="24"/>
          <w:szCs w:val="24"/>
        </w:rPr>
        <w:t xml:space="preserve">Borton, T. (1970) </w:t>
      </w:r>
      <w:r w:rsidRPr="009C14C9">
        <w:rPr>
          <w:i/>
          <w:sz w:val="24"/>
          <w:szCs w:val="24"/>
        </w:rPr>
        <w:t>Reach, Touch and Teach</w:t>
      </w:r>
      <w:r>
        <w:rPr>
          <w:sz w:val="24"/>
          <w:szCs w:val="24"/>
        </w:rPr>
        <w:t>. London: McGraw-Hill.</w:t>
      </w:r>
    </w:p>
    <w:p w:rsidR="00535A13" w:rsidRDefault="00535A13" w:rsidP="00535A13">
      <w:pPr>
        <w:rPr>
          <w:sz w:val="24"/>
          <w:szCs w:val="24"/>
        </w:rPr>
      </w:pPr>
      <w:r>
        <w:rPr>
          <w:sz w:val="24"/>
          <w:szCs w:val="24"/>
        </w:rPr>
        <w:t xml:space="preserve">Brookfield, S. D. (1987) </w:t>
      </w:r>
      <w:r w:rsidRPr="007F5276">
        <w:rPr>
          <w:i/>
          <w:sz w:val="24"/>
          <w:szCs w:val="24"/>
        </w:rPr>
        <w:t>Understanding and facilitating adult learning.</w:t>
      </w:r>
      <w:r>
        <w:rPr>
          <w:i/>
          <w:sz w:val="24"/>
          <w:szCs w:val="24"/>
        </w:rPr>
        <w:t xml:space="preserve"> </w:t>
      </w:r>
      <w:r>
        <w:rPr>
          <w:sz w:val="24"/>
          <w:szCs w:val="24"/>
        </w:rPr>
        <w:t>Milton Keynes: Open University Press.</w:t>
      </w:r>
    </w:p>
    <w:p w:rsidR="000B09E5" w:rsidRPr="000B09E5" w:rsidRDefault="000B09E5" w:rsidP="000B09E5">
      <w:pPr>
        <w:spacing w:line="360" w:lineRule="auto"/>
        <w:rPr>
          <w:sz w:val="24"/>
          <w:szCs w:val="24"/>
        </w:rPr>
      </w:pPr>
      <w:r w:rsidRPr="000B09E5">
        <w:rPr>
          <w:sz w:val="24"/>
          <w:szCs w:val="24"/>
        </w:rPr>
        <w:t>Chaudhry, A. Q. and javed, H. 2012. Impact of Transactional and Laissez-faire leadership style on motivation. International Jpurnal of Business and Social Science, 3(7)</w:t>
      </w:r>
    </w:p>
    <w:p w:rsidR="000B09E5" w:rsidRDefault="000B09E5" w:rsidP="000B09E5">
      <w:pPr>
        <w:spacing w:line="360" w:lineRule="auto"/>
        <w:rPr>
          <w:sz w:val="24"/>
          <w:szCs w:val="24"/>
        </w:rPr>
      </w:pPr>
      <w:r w:rsidRPr="000B09E5">
        <w:rPr>
          <w:sz w:val="24"/>
          <w:szCs w:val="24"/>
        </w:rPr>
        <w:t xml:space="preserve">Cherry, K. (2020) </w:t>
      </w:r>
      <w:r w:rsidRPr="000B09E5">
        <w:rPr>
          <w:i/>
          <w:sz w:val="24"/>
          <w:szCs w:val="24"/>
        </w:rPr>
        <w:t>What is emotional intelligence.</w:t>
      </w:r>
      <w:r w:rsidRPr="000B09E5">
        <w:rPr>
          <w:sz w:val="24"/>
          <w:szCs w:val="24"/>
        </w:rPr>
        <w:t xml:space="preserve"> Available at: What Is Emotional Intelligence? (verywellmind.com). (Accessed 20 March 2023)  </w:t>
      </w:r>
    </w:p>
    <w:p w:rsidR="00535A13" w:rsidRDefault="00535A13" w:rsidP="00535A13">
      <w:pPr>
        <w:rPr>
          <w:sz w:val="24"/>
          <w:szCs w:val="24"/>
        </w:rPr>
      </w:pPr>
      <w:r>
        <w:rPr>
          <w:sz w:val="24"/>
          <w:szCs w:val="24"/>
        </w:rPr>
        <w:t xml:space="preserve">Clarke, C (2015) Sustaining professional identity in practice following role-emerging placements: Opportunities and challenges for occupational therapists. Available at: </w:t>
      </w:r>
      <w:hyperlink r:id="rId13" w:history="1">
        <w:r w:rsidRPr="003F24F0">
          <w:rPr>
            <w:rStyle w:val="Hyperlink"/>
            <w:sz w:val="24"/>
            <w:szCs w:val="24"/>
          </w:rPr>
          <w:t>https://doi.org/10.1177/0308022614561238</w:t>
        </w:r>
      </w:hyperlink>
      <w:r>
        <w:rPr>
          <w:sz w:val="24"/>
          <w:szCs w:val="24"/>
        </w:rPr>
        <w:t xml:space="preserve"> Accessed on 29/6/23</w:t>
      </w:r>
    </w:p>
    <w:p w:rsidR="00535A13" w:rsidRDefault="00535A13" w:rsidP="00535A13">
      <w:pPr>
        <w:rPr>
          <w:sz w:val="24"/>
          <w:szCs w:val="24"/>
        </w:rPr>
      </w:pPr>
      <w:r>
        <w:rPr>
          <w:sz w:val="24"/>
          <w:szCs w:val="24"/>
        </w:rPr>
        <w:t xml:space="preserve">Clinical Leadership Competency Framework (2011) Available at: </w:t>
      </w:r>
      <w:hyperlink r:id="rId14" w:history="1">
        <w:r w:rsidRPr="003F24F0">
          <w:rPr>
            <w:rStyle w:val="Hyperlink"/>
            <w:sz w:val="24"/>
            <w:szCs w:val="24"/>
          </w:rPr>
          <w:t>https://www.leadershipacademy.nhs.uk/wp-content/uploads/2012/11/NHSLeadership-Leadership-Framework-Clinical-Leadership-Competency-Framework-CLCF.pdf</w:t>
        </w:r>
      </w:hyperlink>
      <w:r>
        <w:rPr>
          <w:sz w:val="24"/>
          <w:szCs w:val="24"/>
        </w:rPr>
        <w:t xml:space="preserve"> Accessed on 14/6/23</w:t>
      </w:r>
    </w:p>
    <w:p w:rsidR="000B09E5" w:rsidRPr="000B09E5" w:rsidRDefault="000B09E5" w:rsidP="000B09E5">
      <w:pPr>
        <w:spacing w:line="360" w:lineRule="auto"/>
        <w:rPr>
          <w:i/>
          <w:sz w:val="24"/>
          <w:szCs w:val="24"/>
        </w:rPr>
      </w:pPr>
      <w:r w:rsidRPr="000B09E5">
        <w:rPr>
          <w:sz w:val="24"/>
          <w:szCs w:val="24"/>
        </w:rPr>
        <w:t>Cummings, G. G. (2010) “Leadership styles and outcome patterns for the nursing workforce and work environment: A systematic review, “</w:t>
      </w:r>
      <w:r w:rsidRPr="000B09E5">
        <w:rPr>
          <w:i/>
          <w:sz w:val="24"/>
          <w:szCs w:val="24"/>
        </w:rPr>
        <w:t>International Journal Nursing Standard. Vol, no 3, pp363-385.</w:t>
      </w:r>
    </w:p>
    <w:p w:rsidR="000B09E5" w:rsidRPr="000B09E5" w:rsidRDefault="000B09E5" w:rsidP="000B09E5">
      <w:pPr>
        <w:spacing w:line="360" w:lineRule="auto"/>
        <w:rPr>
          <w:sz w:val="24"/>
          <w:szCs w:val="24"/>
        </w:rPr>
      </w:pPr>
      <w:r w:rsidRPr="000B09E5">
        <w:rPr>
          <w:sz w:val="24"/>
          <w:szCs w:val="24"/>
        </w:rPr>
        <w:t xml:space="preserve">De Zulueta, P.C. (2015) Developing compassionate leadership in health care: an integrative review. Available at: </w:t>
      </w:r>
      <w:hyperlink r:id="rId15" w:history="1">
        <w:r w:rsidRPr="000B09E5">
          <w:rPr>
            <w:color w:val="0563C1" w:themeColor="hyperlink"/>
            <w:sz w:val="24"/>
            <w:szCs w:val="24"/>
            <w:u w:val="single"/>
          </w:rPr>
          <w:t>https://doi.org/10.2147/jhl.s93724</w:t>
        </w:r>
      </w:hyperlink>
      <w:r w:rsidRPr="000B09E5">
        <w:rPr>
          <w:sz w:val="24"/>
          <w:szCs w:val="24"/>
        </w:rPr>
        <w:t xml:space="preserve"> Accessed on: 17/03/2023</w:t>
      </w:r>
    </w:p>
    <w:p w:rsidR="000B09E5" w:rsidRPr="000B09E5" w:rsidRDefault="000B09E5" w:rsidP="000B09E5">
      <w:pPr>
        <w:spacing w:line="360" w:lineRule="auto"/>
        <w:rPr>
          <w:sz w:val="24"/>
          <w:szCs w:val="24"/>
        </w:rPr>
      </w:pPr>
      <w:r w:rsidRPr="000B09E5">
        <w:rPr>
          <w:sz w:val="24"/>
          <w:szCs w:val="24"/>
        </w:rPr>
        <w:t xml:space="preserve">Ford, J. (2010) The impossibility of the true self of authentic leadership. Leadership. 7(4) 463-479.   Available at: </w:t>
      </w:r>
      <w:hyperlink r:id="rId16" w:history="1">
        <w:r w:rsidRPr="000B09E5">
          <w:rPr>
            <w:color w:val="0563C1" w:themeColor="hyperlink"/>
            <w:sz w:val="24"/>
            <w:szCs w:val="24"/>
            <w:u w:val="single"/>
          </w:rPr>
          <w:t>https://journals.sagepub.com/doi/pdf/10.1177/1742715011416894</w:t>
        </w:r>
      </w:hyperlink>
      <w:r w:rsidRPr="000B09E5">
        <w:rPr>
          <w:sz w:val="24"/>
          <w:szCs w:val="24"/>
        </w:rPr>
        <w:t xml:space="preserve"> Accessed on: 13/4/23 </w:t>
      </w:r>
    </w:p>
    <w:p w:rsidR="000B09E5" w:rsidRDefault="000B09E5" w:rsidP="000B09E5">
      <w:pPr>
        <w:spacing w:line="360" w:lineRule="auto"/>
        <w:rPr>
          <w:sz w:val="24"/>
          <w:szCs w:val="24"/>
        </w:rPr>
      </w:pPr>
      <w:r w:rsidRPr="000B09E5">
        <w:rPr>
          <w:sz w:val="24"/>
          <w:szCs w:val="24"/>
        </w:rPr>
        <w:t xml:space="preserve">Francis, R. Report of the Mid Staffordshire NHS foundation Trust public inquiry. 2013. </w:t>
      </w:r>
      <w:hyperlink r:id="rId17" w:history="1">
        <w:r w:rsidRPr="000B09E5">
          <w:rPr>
            <w:color w:val="0563C1" w:themeColor="hyperlink"/>
            <w:sz w:val="24"/>
            <w:szCs w:val="24"/>
            <w:u w:val="single"/>
          </w:rPr>
          <w:t>https://assets.publishing.service.gov.uk/government/uploads/attachment_data/file/279124/0947.pdf</w:t>
        </w:r>
      </w:hyperlink>
      <w:r w:rsidRPr="000B09E5">
        <w:rPr>
          <w:sz w:val="24"/>
          <w:szCs w:val="24"/>
        </w:rPr>
        <w:t xml:space="preserve"> Accessed on: 20/03/2023.</w:t>
      </w:r>
    </w:p>
    <w:p w:rsidR="00535A13" w:rsidRDefault="00535A13" w:rsidP="00535A13">
      <w:pPr>
        <w:rPr>
          <w:sz w:val="24"/>
          <w:szCs w:val="24"/>
        </w:rPr>
      </w:pPr>
      <w:r>
        <w:rPr>
          <w:sz w:val="24"/>
          <w:szCs w:val="24"/>
        </w:rPr>
        <w:t>Friedson, E. (2001) Professionalism: the third logic. London: Polity Press.</w:t>
      </w:r>
    </w:p>
    <w:p w:rsidR="00535A13" w:rsidRDefault="00535A13" w:rsidP="00535A13">
      <w:pPr>
        <w:spacing w:line="360" w:lineRule="auto"/>
        <w:rPr>
          <w:sz w:val="24"/>
          <w:szCs w:val="24"/>
        </w:rPr>
      </w:pPr>
      <w:r>
        <w:rPr>
          <w:sz w:val="24"/>
          <w:szCs w:val="24"/>
        </w:rPr>
        <w:t xml:space="preserve">Gaille, B. (2018) </w:t>
      </w:r>
      <w:r w:rsidRPr="00600C47">
        <w:rPr>
          <w:i/>
          <w:sz w:val="24"/>
          <w:szCs w:val="24"/>
        </w:rPr>
        <w:t>Situational Leadership Advantages and Disadvantages</w:t>
      </w:r>
      <w:r>
        <w:rPr>
          <w:sz w:val="24"/>
          <w:szCs w:val="24"/>
        </w:rPr>
        <w:t xml:space="preserve">. Available at: 13  Situational Leadership Advantages and Disadvantages – BrandonGaille.com.  </w:t>
      </w:r>
    </w:p>
    <w:p w:rsidR="00535A13" w:rsidRDefault="00535A13" w:rsidP="00535A13">
      <w:pPr>
        <w:rPr>
          <w:sz w:val="24"/>
          <w:szCs w:val="24"/>
        </w:rPr>
      </w:pPr>
      <w:r>
        <w:rPr>
          <w:sz w:val="24"/>
          <w:szCs w:val="24"/>
        </w:rPr>
        <w:t xml:space="preserve">Grace, S &amp; Trede, F. (2011) Developing professionalism in physiotherapy and dietetics students in professional entry courses. </w:t>
      </w:r>
      <w:r w:rsidRPr="00C24B48">
        <w:rPr>
          <w:i/>
          <w:sz w:val="24"/>
          <w:szCs w:val="24"/>
        </w:rPr>
        <w:t>Studies in Higher Education</w:t>
      </w:r>
      <w:r>
        <w:rPr>
          <w:sz w:val="24"/>
          <w:szCs w:val="24"/>
        </w:rPr>
        <w:t>. (10) 1-14.</w:t>
      </w:r>
    </w:p>
    <w:p w:rsidR="00535A13" w:rsidRPr="00E91E80" w:rsidRDefault="00535A13" w:rsidP="00535A13">
      <w:pPr>
        <w:rPr>
          <w:sz w:val="24"/>
          <w:szCs w:val="24"/>
        </w:rPr>
      </w:pPr>
      <w:r>
        <w:rPr>
          <w:sz w:val="24"/>
          <w:szCs w:val="24"/>
        </w:rPr>
        <w:t xml:space="preserve">Gibbons, F.X; Buunk, B.P (1999) Individual differences in social comparison: development of a scale of social comparison orientation. </w:t>
      </w:r>
      <w:r w:rsidRPr="00E91E80">
        <w:rPr>
          <w:i/>
          <w:sz w:val="24"/>
          <w:szCs w:val="24"/>
        </w:rPr>
        <w:t>Journal of Personality and Social Psychology.</w:t>
      </w:r>
      <w:r>
        <w:rPr>
          <w:sz w:val="24"/>
          <w:szCs w:val="24"/>
        </w:rPr>
        <w:t xml:space="preserve"> (76) 129-142.</w:t>
      </w:r>
    </w:p>
    <w:p w:rsidR="000B09E5" w:rsidRPr="000B09E5" w:rsidRDefault="000B09E5" w:rsidP="000B09E5">
      <w:pPr>
        <w:spacing w:line="360" w:lineRule="auto"/>
        <w:rPr>
          <w:sz w:val="24"/>
          <w:szCs w:val="24"/>
        </w:rPr>
      </w:pPr>
      <w:r w:rsidRPr="000B09E5">
        <w:rPr>
          <w:sz w:val="24"/>
          <w:szCs w:val="24"/>
        </w:rPr>
        <w:t>Glod, W. (2018). “Transformational Leadership Style in the relationship between innovation and efficiency of healthcare units in Poland.</w:t>
      </w:r>
    </w:p>
    <w:p w:rsidR="000B09E5" w:rsidRDefault="000B09E5" w:rsidP="000B09E5">
      <w:pPr>
        <w:spacing w:line="360" w:lineRule="auto"/>
        <w:rPr>
          <w:sz w:val="24"/>
          <w:szCs w:val="24"/>
        </w:rPr>
      </w:pPr>
      <w:r w:rsidRPr="000B09E5">
        <w:rPr>
          <w:sz w:val="24"/>
          <w:szCs w:val="24"/>
        </w:rPr>
        <w:t>Goleman, D. (2006) Social Intelligence. The new science of social relationships. New York, NY: Bantam Books.</w:t>
      </w:r>
    </w:p>
    <w:p w:rsidR="00535A13" w:rsidRDefault="00535A13" w:rsidP="00535A13">
      <w:pPr>
        <w:rPr>
          <w:sz w:val="24"/>
          <w:szCs w:val="24"/>
        </w:rPr>
      </w:pPr>
      <w:r>
        <w:rPr>
          <w:sz w:val="24"/>
          <w:szCs w:val="24"/>
        </w:rPr>
        <w:t xml:space="preserve">Hall, P (2005) Interprofessional teamwork: professional cultures as barriers. Journal of Interprofessional Care. Available at: </w:t>
      </w:r>
      <w:hyperlink r:id="rId18" w:history="1">
        <w:r w:rsidRPr="003F24F0">
          <w:rPr>
            <w:rStyle w:val="Hyperlink"/>
            <w:sz w:val="24"/>
            <w:szCs w:val="24"/>
          </w:rPr>
          <w:t>https://doi.org/10.1080/13561820500081745</w:t>
        </w:r>
      </w:hyperlink>
      <w:r>
        <w:rPr>
          <w:sz w:val="24"/>
          <w:szCs w:val="24"/>
        </w:rPr>
        <w:t xml:space="preserve"> Accessed on 29/6/23.</w:t>
      </w:r>
    </w:p>
    <w:p w:rsidR="00535A13" w:rsidRDefault="00535A13" w:rsidP="00535A13">
      <w:pPr>
        <w:spacing w:line="360" w:lineRule="auto"/>
        <w:rPr>
          <w:sz w:val="24"/>
          <w:szCs w:val="24"/>
        </w:rPr>
      </w:pPr>
      <w:r>
        <w:rPr>
          <w:sz w:val="24"/>
          <w:szCs w:val="24"/>
        </w:rPr>
        <w:t xml:space="preserve">HCPC (2023) Reflective practice. Available at: </w:t>
      </w:r>
      <w:hyperlink r:id="rId19" w:history="1">
        <w:r w:rsidRPr="00F238F6">
          <w:rPr>
            <w:rStyle w:val="Hyperlink"/>
            <w:sz w:val="24"/>
            <w:szCs w:val="24"/>
          </w:rPr>
          <w:t>https://www.hcpc-uk.org/standards/meeting-our-standards/reflective-practice/</w:t>
        </w:r>
      </w:hyperlink>
      <w:r>
        <w:rPr>
          <w:sz w:val="24"/>
          <w:szCs w:val="24"/>
        </w:rPr>
        <w:t xml:space="preserve">   Accessed on 25/4/23.</w:t>
      </w:r>
    </w:p>
    <w:p w:rsidR="000B09E5" w:rsidRPr="000B09E5" w:rsidRDefault="000B09E5" w:rsidP="000B09E5">
      <w:pPr>
        <w:spacing w:line="360" w:lineRule="auto"/>
        <w:rPr>
          <w:sz w:val="24"/>
          <w:szCs w:val="24"/>
        </w:rPr>
      </w:pPr>
      <w:r w:rsidRPr="000B09E5">
        <w:rPr>
          <w:sz w:val="24"/>
          <w:szCs w:val="24"/>
        </w:rPr>
        <w:t xml:space="preserve">Harrison, C. (2018). Leadership theory and research. Palgrave MacMillan, Cham. 128  </w:t>
      </w:r>
      <w:hyperlink r:id="rId20" w:history="1">
        <w:r w:rsidRPr="000B09E5">
          <w:rPr>
            <w:color w:val="0563C1" w:themeColor="hyperlink"/>
            <w:sz w:val="24"/>
            <w:szCs w:val="24"/>
            <w:u w:val="single"/>
          </w:rPr>
          <w:t>https://doi.org/10.1007/978-3-319-68672-1</w:t>
        </w:r>
      </w:hyperlink>
      <w:r w:rsidRPr="000B09E5">
        <w:rPr>
          <w:sz w:val="24"/>
          <w:szCs w:val="24"/>
        </w:rPr>
        <w:t xml:space="preserve"> Accessed on: 18/03/2023</w:t>
      </w:r>
    </w:p>
    <w:p w:rsidR="000B09E5" w:rsidRPr="000B09E5" w:rsidRDefault="000B09E5" w:rsidP="000B09E5">
      <w:pPr>
        <w:keepNext/>
        <w:keepLines/>
        <w:shd w:val="clear" w:color="auto" w:fill="FFFFFF"/>
        <w:spacing w:after="300" w:line="293" w:lineRule="atLeast"/>
        <w:textAlignment w:val="baseline"/>
        <w:outlineLvl w:val="0"/>
        <w:rPr>
          <w:rFonts w:ascii="Georgia" w:eastAsia="Times New Roman" w:hAnsi="Georgia" w:cs="Times New Roman"/>
          <w:color w:val="574143"/>
          <w:spacing w:val="-7"/>
          <w:kern w:val="36"/>
          <w:sz w:val="51"/>
          <w:szCs w:val="51"/>
          <w:lang w:eastAsia="en-GB"/>
        </w:rPr>
      </w:pPr>
      <w:r w:rsidRPr="000B09E5">
        <w:rPr>
          <w:rFonts w:eastAsiaTheme="majorEastAsia" w:cstheme="minorHAnsi"/>
          <w:sz w:val="24"/>
          <w:szCs w:val="24"/>
        </w:rPr>
        <w:t>HCPC (2021) Leadership</w:t>
      </w:r>
      <w:r w:rsidRPr="000B09E5">
        <w:rPr>
          <w:rFonts w:asciiTheme="majorHAnsi" w:eastAsiaTheme="majorEastAsia" w:hAnsiTheme="majorHAnsi" w:cstheme="majorBidi"/>
          <w:color w:val="2E74B5" w:themeColor="accent1" w:themeShade="BF"/>
          <w:sz w:val="24"/>
          <w:szCs w:val="24"/>
        </w:rPr>
        <w:t xml:space="preserve">.  Available at </w:t>
      </w:r>
      <w:hyperlink r:id="rId21" w:history="1">
        <w:r w:rsidRPr="000B09E5">
          <w:rPr>
            <w:rFonts w:asciiTheme="majorHAnsi" w:eastAsiaTheme="majorEastAsia" w:hAnsiTheme="majorHAnsi" w:cstheme="majorBidi"/>
            <w:color w:val="0563C1" w:themeColor="hyperlink"/>
            <w:sz w:val="24"/>
            <w:szCs w:val="24"/>
            <w:u w:val="single"/>
          </w:rPr>
          <w:t>https://www.hcpc-uk.org/standards/meeting-our-standards/supervision -leadership-and-culture/leadership/</w:t>
        </w:r>
      </w:hyperlink>
      <w:r w:rsidRPr="000B09E5">
        <w:rPr>
          <w:rFonts w:asciiTheme="majorHAnsi" w:eastAsiaTheme="majorEastAsia" w:hAnsiTheme="majorHAnsi" w:cstheme="majorBidi"/>
          <w:color w:val="2E74B5" w:themeColor="accent1" w:themeShade="BF"/>
          <w:sz w:val="24"/>
          <w:szCs w:val="24"/>
        </w:rPr>
        <w:t xml:space="preserve">  </w:t>
      </w:r>
      <w:r w:rsidRPr="000B09E5">
        <w:rPr>
          <w:rFonts w:eastAsiaTheme="majorEastAsia" w:cstheme="minorHAnsi"/>
          <w:sz w:val="24"/>
          <w:szCs w:val="24"/>
        </w:rPr>
        <w:t>Accessed on : 20/03/2023</w:t>
      </w:r>
      <w:r w:rsidRPr="000B09E5">
        <w:rPr>
          <w:rFonts w:ascii="Georgia" w:eastAsia="Times New Roman" w:hAnsi="Georgia" w:cs="Times New Roman"/>
          <w:spacing w:val="-7"/>
          <w:kern w:val="36"/>
          <w:sz w:val="51"/>
          <w:szCs w:val="51"/>
          <w:lang w:eastAsia="en-GB"/>
        </w:rPr>
        <w:t xml:space="preserve"> </w:t>
      </w:r>
    </w:p>
    <w:p w:rsidR="000B09E5" w:rsidRPr="000B09E5" w:rsidRDefault="000B09E5" w:rsidP="000B09E5">
      <w:pPr>
        <w:spacing w:line="360" w:lineRule="auto"/>
      </w:pPr>
      <w:r w:rsidRPr="000B09E5">
        <w:rPr>
          <w:sz w:val="24"/>
          <w:szCs w:val="24"/>
        </w:rPr>
        <w:t>Johnson, S.L (2019). Authentic Leadership Theory and Practical Applications in Nuclear Medicine. Journal of Nuclear Medicine Technology. 47 (3) 181-188. Available at</w:t>
      </w:r>
      <w:r w:rsidRPr="000B09E5">
        <w:t xml:space="preserve">: </w:t>
      </w:r>
      <w:hyperlink r:id="rId22" w:history="1">
        <w:r w:rsidRPr="000B09E5">
          <w:rPr>
            <w:rFonts w:cstheme="minorHAnsi"/>
            <w:color w:val="0563C1" w:themeColor="hyperlink"/>
            <w:sz w:val="24"/>
            <w:szCs w:val="24"/>
            <w:u w:val="single"/>
            <w:shd w:val="clear" w:color="auto" w:fill="FFFFFF"/>
          </w:rPr>
          <w:t>https://doi.org/10.2967/jnmt.118.222851</w:t>
        </w:r>
      </w:hyperlink>
      <w:r w:rsidRPr="000B09E5">
        <w:rPr>
          <w:rFonts w:ascii="Helvetica Neue" w:hAnsi="Helvetica Neue"/>
          <w:color w:val="2E2B2B"/>
          <w:sz w:val="18"/>
          <w:szCs w:val="18"/>
          <w:shd w:val="clear" w:color="auto" w:fill="FFFFFF"/>
        </w:rPr>
        <w:t xml:space="preserve"> </w:t>
      </w:r>
      <w:r w:rsidRPr="000B09E5">
        <w:rPr>
          <w:rFonts w:cstheme="minorHAnsi"/>
          <w:color w:val="2E2B2B"/>
          <w:sz w:val="24"/>
          <w:szCs w:val="24"/>
          <w:shd w:val="clear" w:color="auto" w:fill="FFFFFF"/>
        </w:rPr>
        <w:t>Accessed on 6/4/23</w:t>
      </w:r>
    </w:p>
    <w:p w:rsidR="000B09E5" w:rsidRPr="000B09E5" w:rsidRDefault="000B09E5" w:rsidP="000B09E5">
      <w:pPr>
        <w:spacing w:line="360" w:lineRule="auto"/>
        <w:rPr>
          <w:sz w:val="24"/>
          <w:szCs w:val="24"/>
        </w:rPr>
      </w:pPr>
      <w:r w:rsidRPr="000B09E5">
        <w:rPr>
          <w:sz w:val="24"/>
          <w:szCs w:val="24"/>
        </w:rPr>
        <w:t xml:space="preserve">Keogh, B. Review inti the quality of care and treatment provided by 14 hospitals trusts in England: overview report  2013. Available at: </w:t>
      </w:r>
      <w:hyperlink r:id="rId23" w:history="1">
        <w:r w:rsidRPr="000B09E5">
          <w:rPr>
            <w:color w:val="0563C1" w:themeColor="hyperlink"/>
            <w:sz w:val="24"/>
            <w:szCs w:val="24"/>
            <w:u w:val="single"/>
          </w:rPr>
          <w:t>https://psnet.ahrq.gov/issue/review-quality-care-and-treatment-provided-14-hospital-trusts-england-overview-report</w:t>
        </w:r>
      </w:hyperlink>
      <w:r w:rsidRPr="000B09E5">
        <w:rPr>
          <w:sz w:val="24"/>
          <w:szCs w:val="24"/>
        </w:rPr>
        <w:t xml:space="preserve"> Accessed on 20/03/2023.</w:t>
      </w:r>
    </w:p>
    <w:p w:rsidR="000B09E5" w:rsidRDefault="000B09E5" w:rsidP="000B09E5">
      <w:pPr>
        <w:spacing w:line="360" w:lineRule="auto"/>
        <w:rPr>
          <w:i/>
          <w:sz w:val="24"/>
          <w:szCs w:val="24"/>
        </w:rPr>
      </w:pPr>
      <w:r w:rsidRPr="000B09E5">
        <w:rPr>
          <w:sz w:val="24"/>
          <w:szCs w:val="24"/>
        </w:rPr>
        <w:t xml:space="preserve">Khan, M. S. (2015). “The styles of Leadership: A Critical review” </w:t>
      </w:r>
      <w:r w:rsidRPr="000B09E5">
        <w:rPr>
          <w:i/>
          <w:sz w:val="24"/>
          <w:szCs w:val="24"/>
        </w:rPr>
        <w:t>Public Policy Adm. Res. Vol. 5, no 3, pp 87-92.</w:t>
      </w:r>
    </w:p>
    <w:p w:rsidR="00535A13" w:rsidRDefault="00535A13" w:rsidP="00535A13">
      <w:pPr>
        <w:tabs>
          <w:tab w:val="left" w:pos="5670"/>
        </w:tabs>
        <w:rPr>
          <w:sz w:val="24"/>
          <w:szCs w:val="24"/>
        </w:rPr>
      </w:pPr>
      <w:r>
        <w:rPr>
          <w:sz w:val="24"/>
          <w:szCs w:val="24"/>
        </w:rPr>
        <w:t xml:space="preserve">Jarvis, P. (2002) </w:t>
      </w:r>
      <w:r w:rsidRPr="00D93E34">
        <w:rPr>
          <w:i/>
          <w:sz w:val="24"/>
          <w:szCs w:val="24"/>
        </w:rPr>
        <w:t>The theory of practice and teaching</w:t>
      </w:r>
      <w:r>
        <w:rPr>
          <w:i/>
          <w:sz w:val="24"/>
          <w:szCs w:val="24"/>
        </w:rPr>
        <w:t xml:space="preserve">. </w:t>
      </w:r>
      <w:r>
        <w:rPr>
          <w:sz w:val="24"/>
          <w:szCs w:val="24"/>
        </w:rPr>
        <w:t>London: Kogan Publishing.</w:t>
      </w:r>
    </w:p>
    <w:p w:rsidR="00535A13" w:rsidRDefault="00535A13" w:rsidP="00535A13">
      <w:pPr>
        <w:tabs>
          <w:tab w:val="left" w:pos="5670"/>
        </w:tabs>
        <w:rPr>
          <w:sz w:val="24"/>
          <w:szCs w:val="24"/>
        </w:rPr>
      </w:pPr>
      <w:r>
        <w:rPr>
          <w:sz w:val="24"/>
          <w:szCs w:val="24"/>
        </w:rPr>
        <w:t xml:space="preserve">Metz, C.J (2020) The stress of success. </w:t>
      </w:r>
      <w:r w:rsidRPr="00E91E80">
        <w:rPr>
          <w:i/>
          <w:sz w:val="24"/>
          <w:szCs w:val="24"/>
        </w:rPr>
        <w:t>Journal of Dental Education</w:t>
      </w:r>
      <w:r>
        <w:rPr>
          <w:sz w:val="24"/>
          <w:szCs w:val="24"/>
        </w:rPr>
        <w:t xml:space="preserve"> (84). Available at: </w:t>
      </w:r>
      <w:hyperlink r:id="rId24" w:history="1">
        <w:r w:rsidRPr="003F24F0">
          <w:rPr>
            <w:rStyle w:val="Hyperlink"/>
            <w:sz w:val="24"/>
            <w:szCs w:val="24"/>
          </w:rPr>
          <w:t>https://doi.org/10.1002/jdd.12181</w:t>
        </w:r>
      </w:hyperlink>
      <w:r>
        <w:rPr>
          <w:sz w:val="24"/>
          <w:szCs w:val="24"/>
        </w:rPr>
        <w:t xml:space="preserve">  Accessed on 17/5/23.</w:t>
      </w:r>
    </w:p>
    <w:p w:rsidR="00535A13" w:rsidRDefault="00535A13" w:rsidP="00535A13">
      <w:pPr>
        <w:tabs>
          <w:tab w:val="left" w:pos="5670"/>
        </w:tabs>
        <w:rPr>
          <w:sz w:val="24"/>
          <w:szCs w:val="24"/>
        </w:rPr>
      </w:pPr>
      <w:r>
        <w:rPr>
          <w:sz w:val="24"/>
          <w:szCs w:val="24"/>
        </w:rPr>
        <w:t xml:space="preserve">Ranmuthuggala, G (2011) How and why are communities of practice established in the healthcare sector? Available at; </w:t>
      </w:r>
      <w:hyperlink r:id="rId25" w:history="1">
        <w:r w:rsidRPr="003F24F0">
          <w:rPr>
            <w:rStyle w:val="Hyperlink"/>
            <w:sz w:val="24"/>
            <w:szCs w:val="24"/>
          </w:rPr>
          <w:t>https://bmchealthservres.biomedcentral.com/articles/10.1186/1472-6963-11-273</w:t>
        </w:r>
      </w:hyperlink>
      <w:r>
        <w:rPr>
          <w:sz w:val="24"/>
          <w:szCs w:val="24"/>
        </w:rPr>
        <w:t xml:space="preserve"> Accessed on: 21/7/23</w:t>
      </w:r>
    </w:p>
    <w:p w:rsidR="00535A13" w:rsidRDefault="00535A13" w:rsidP="00535A13">
      <w:pPr>
        <w:rPr>
          <w:sz w:val="24"/>
          <w:szCs w:val="24"/>
        </w:rPr>
      </w:pPr>
      <w:r>
        <w:rPr>
          <w:sz w:val="24"/>
          <w:szCs w:val="24"/>
        </w:rPr>
        <w:t xml:space="preserve">Rolfe, G., Freshwater, D. &amp; Jasper, M. (2001) </w:t>
      </w:r>
      <w:r>
        <w:rPr>
          <w:i/>
          <w:sz w:val="24"/>
          <w:szCs w:val="24"/>
        </w:rPr>
        <w:t>Critical Reflection for Nursing and the Helping Professions.</w:t>
      </w:r>
      <w:r>
        <w:rPr>
          <w:sz w:val="24"/>
          <w:szCs w:val="24"/>
        </w:rPr>
        <w:t xml:space="preserve"> Basingstoke: Palgrave Macmillan.</w:t>
      </w:r>
    </w:p>
    <w:p w:rsidR="00535A13" w:rsidRDefault="00535A13" w:rsidP="00535A13">
      <w:pPr>
        <w:rPr>
          <w:sz w:val="24"/>
          <w:szCs w:val="24"/>
        </w:rPr>
      </w:pPr>
      <w:r>
        <w:rPr>
          <w:sz w:val="24"/>
          <w:szCs w:val="24"/>
        </w:rPr>
        <w:t xml:space="preserve">Schon, D. (1987) </w:t>
      </w:r>
      <w:r w:rsidRPr="00B60022">
        <w:rPr>
          <w:i/>
          <w:sz w:val="24"/>
          <w:szCs w:val="24"/>
        </w:rPr>
        <w:t>The Reflective Practitioner</w:t>
      </w:r>
      <w:r>
        <w:rPr>
          <w:sz w:val="24"/>
          <w:szCs w:val="24"/>
        </w:rPr>
        <w:t>: Toward a New Design for Teaching and Learning in the Professions. Jossey-Bass, San Francisco, CA.</w:t>
      </w:r>
    </w:p>
    <w:p w:rsidR="00535A13" w:rsidRPr="00736CB6" w:rsidRDefault="00535A13" w:rsidP="00535A13">
      <w:pPr>
        <w:rPr>
          <w:i/>
          <w:sz w:val="24"/>
          <w:szCs w:val="24"/>
        </w:rPr>
      </w:pPr>
      <w:r>
        <w:rPr>
          <w:sz w:val="24"/>
          <w:szCs w:val="24"/>
        </w:rPr>
        <w:t>Stuart, G. W. (1981) How Professionalizes is Nursing? Journal of Nursing Scholarship. (13): 18-23.</w:t>
      </w:r>
    </w:p>
    <w:p w:rsidR="00535A13" w:rsidRDefault="00535A13" w:rsidP="00535A13">
      <w:pPr>
        <w:rPr>
          <w:sz w:val="24"/>
          <w:szCs w:val="24"/>
        </w:rPr>
      </w:pPr>
      <w:r>
        <w:rPr>
          <w:sz w:val="24"/>
          <w:szCs w:val="24"/>
        </w:rPr>
        <w:t xml:space="preserve">Trede, F. (2012) Role of work-integrated learning in developing professionalism and professional identity. </w:t>
      </w:r>
      <w:r>
        <w:rPr>
          <w:i/>
          <w:sz w:val="24"/>
          <w:szCs w:val="24"/>
        </w:rPr>
        <w:t xml:space="preserve">Asia Pacific Journal of Cooperative Education. </w:t>
      </w:r>
      <w:r>
        <w:rPr>
          <w:sz w:val="24"/>
          <w:szCs w:val="24"/>
        </w:rPr>
        <w:t>(13) 159-167.</w:t>
      </w:r>
    </w:p>
    <w:p w:rsidR="00535A13" w:rsidRDefault="00535A13" w:rsidP="00535A13">
      <w:pPr>
        <w:rPr>
          <w:sz w:val="24"/>
          <w:szCs w:val="24"/>
        </w:rPr>
      </w:pPr>
      <w:r>
        <w:rPr>
          <w:sz w:val="24"/>
          <w:szCs w:val="24"/>
        </w:rPr>
        <w:t xml:space="preserve">Vlach,R.J (2018) Radiology nursing speciality orientation. Journal of Radiology Nursing. (32) 34-41. Available at </w:t>
      </w:r>
      <w:hyperlink r:id="rId26" w:history="1">
        <w:r w:rsidRPr="003F24F0">
          <w:rPr>
            <w:rStyle w:val="Hyperlink"/>
            <w:sz w:val="24"/>
            <w:szCs w:val="24"/>
          </w:rPr>
          <w:t>https://wmbridges.com/what-is-transition/</w:t>
        </w:r>
      </w:hyperlink>
      <w:r>
        <w:rPr>
          <w:sz w:val="24"/>
          <w:szCs w:val="24"/>
        </w:rPr>
        <w:t xml:space="preserve">  Accessed on 17/5/23 </w:t>
      </w:r>
    </w:p>
    <w:p w:rsidR="00535A13" w:rsidRDefault="00535A13" w:rsidP="00535A13">
      <w:pPr>
        <w:rPr>
          <w:sz w:val="24"/>
          <w:szCs w:val="24"/>
        </w:rPr>
      </w:pPr>
      <w:r>
        <w:rPr>
          <w:sz w:val="24"/>
          <w:szCs w:val="24"/>
        </w:rPr>
        <w:t>Wenger, E (2019) Communities of practice: learning, meaning and identity. Cambridge, UK Cambridge University Press.</w:t>
      </w:r>
    </w:p>
    <w:p w:rsidR="00535A13" w:rsidRPr="00BC4106" w:rsidRDefault="00535A13" w:rsidP="00535A13">
      <w:pPr>
        <w:rPr>
          <w:sz w:val="24"/>
          <w:szCs w:val="24"/>
        </w:rPr>
      </w:pPr>
      <w:r>
        <w:rPr>
          <w:sz w:val="24"/>
          <w:szCs w:val="24"/>
        </w:rPr>
        <w:t xml:space="preserve">Whitman, M.V &amp; Shanine, K.K (2012) revisiting the Imposter Phenomenon: how individuals cope with their feelings of being in over their heads. Available at: </w:t>
      </w:r>
      <w:hyperlink r:id="rId27" w:history="1">
        <w:r w:rsidRPr="003F24F0">
          <w:rPr>
            <w:rStyle w:val="Hyperlink"/>
            <w:sz w:val="24"/>
            <w:szCs w:val="24"/>
          </w:rPr>
          <w:t>https://www.emerald.com/insight/content/doi/10.1108/S1479-3555(2012)0000010009/full/html</w:t>
        </w:r>
      </w:hyperlink>
      <w:r>
        <w:rPr>
          <w:sz w:val="24"/>
          <w:szCs w:val="24"/>
        </w:rPr>
        <w:t xml:space="preserve"> Accessed on 17/5/23.</w:t>
      </w:r>
    </w:p>
    <w:p w:rsidR="000B09E5" w:rsidRPr="000B09E5" w:rsidRDefault="000B09E5" w:rsidP="000B09E5">
      <w:pPr>
        <w:spacing w:line="360" w:lineRule="auto"/>
        <w:rPr>
          <w:sz w:val="24"/>
          <w:szCs w:val="24"/>
        </w:rPr>
      </w:pPr>
      <w:r w:rsidRPr="000B09E5">
        <w:rPr>
          <w:sz w:val="24"/>
          <w:szCs w:val="24"/>
        </w:rPr>
        <w:t>Maslow, A.H. (1962) Toward a psychology of being. Princeton, NJ: D. Van Nostrand Company.</w:t>
      </w:r>
    </w:p>
    <w:p w:rsidR="000B09E5" w:rsidRPr="000B09E5" w:rsidRDefault="000B09E5" w:rsidP="000B09E5">
      <w:pPr>
        <w:spacing w:line="360" w:lineRule="auto"/>
        <w:rPr>
          <w:sz w:val="24"/>
          <w:szCs w:val="24"/>
        </w:rPr>
      </w:pPr>
      <w:r w:rsidRPr="000B09E5">
        <w:rPr>
          <w:sz w:val="24"/>
          <w:szCs w:val="24"/>
        </w:rPr>
        <w:t xml:space="preserve">McLeod, S. (2018) Maslow’s hierarchy of needs. Simply Psychology. Available at: </w:t>
      </w:r>
      <w:hyperlink r:id="rId28" w:history="1">
        <w:r w:rsidRPr="000B09E5">
          <w:rPr>
            <w:color w:val="0563C1" w:themeColor="hyperlink"/>
            <w:sz w:val="24"/>
            <w:szCs w:val="24"/>
            <w:u w:val="single"/>
          </w:rPr>
          <w:t>www.simplypsychology.org/maslow.html</w:t>
        </w:r>
      </w:hyperlink>
      <w:r w:rsidRPr="000B09E5">
        <w:rPr>
          <w:sz w:val="24"/>
          <w:szCs w:val="24"/>
        </w:rPr>
        <w:t xml:space="preserve"> Accessed on: 6/4/23</w:t>
      </w:r>
    </w:p>
    <w:p w:rsidR="000B09E5" w:rsidRPr="000B09E5" w:rsidRDefault="000B09E5" w:rsidP="000B09E5">
      <w:pPr>
        <w:spacing w:line="360" w:lineRule="auto"/>
        <w:rPr>
          <w:sz w:val="24"/>
          <w:szCs w:val="24"/>
        </w:rPr>
      </w:pPr>
      <w:r w:rsidRPr="000B09E5">
        <w:rPr>
          <w:sz w:val="24"/>
          <w:szCs w:val="24"/>
        </w:rPr>
        <w:t xml:space="preserve">Mott, V. W (2002) The Development of Professional Expertise in the Workplace. Available at: </w:t>
      </w:r>
      <w:hyperlink r:id="rId29" w:history="1">
        <w:r w:rsidRPr="000B09E5">
          <w:rPr>
            <w:color w:val="0563C1" w:themeColor="hyperlink"/>
            <w:sz w:val="24"/>
            <w:szCs w:val="24"/>
            <w:u w:val="single"/>
          </w:rPr>
          <w:t>https://doi.org/10.1002?ace.8603</w:t>
        </w:r>
      </w:hyperlink>
      <w:r w:rsidRPr="000B09E5">
        <w:rPr>
          <w:sz w:val="24"/>
          <w:szCs w:val="24"/>
        </w:rPr>
        <w:t xml:space="preserve"> Accessed on: 19/03/2023.</w:t>
      </w:r>
    </w:p>
    <w:p w:rsidR="000B09E5" w:rsidRPr="000B09E5" w:rsidRDefault="000B09E5" w:rsidP="000B09E5">
      <w:pPr>
        <w:spacing w:line="360" w:lineRule="auto"/>
        <w:rPr>
          <w:sz w:val="24"/>
          <w:szCs w:val="24"/>
        </w:rPr>
      </w:pPr>
      <w:r w:rsidRPr="000B09E5">
        <w:rPr>
          <w:sz w:val="24"/>
          <w:szCs w:val="24"/>
        </w:rPr>
        <w:t xml:space="preserve">Mumford, M. D; Harding, F. D; Zaccaro, S.; Jacobs, T (2000). Leadership Skills for a Changing World: Solving Complex Social Problems. </w:t>
      </w:r>
    </w:p>
    <w:p w:rsidR="000B09E5" w:rsidRPr="000B09E5" w:rsidRDefault="000B09E5" w:rsidP="000B09E5">
      <w:pPr>
        <w:spacing w:line="360" w:lineRule="auto"/>
        <w:rPr>
          <w:sz w:val="24"/>
          <w:szCs w:val="24"/>
        </w:rPr>
      </w:pPr>
      <w:r w:rsidRPr="000B09E5">
        <w:rPr>
          <w:sz w:val="24"/>
          <w:szCs w:val="24"/>
        </w:rPr>
        <w:t>Murray, T. (2005) Comparing theories of Child Dvelopment. 6</w:t>
      </w:r>
      <w:r w:rsidRPr="000B09E5">
        <w:rPr>
          <w:sz w:val="24"/>
          <w:szCs w:val="24"/>
          <w:vertAlign w:val="superscript"/>
        </w:rPr>
        <w:t>th</w:t>
      </w:r>
      <w:r w:rsidRPr="000B09E5">
        <w:rPr>
          <w:sz w:val="24"/>
          <w:szCs w:val="24"/>
        </w:rPr>
        <w:t xml:space="preserve"> ed. Boston, MA Cengage Learning.</w:t>
      </w:r>
    </w:p>
    <w:p w:rsidR="000B09E5" w:rsidRPr="000B09E5" w:rsidRDefault="000B09E5" w:rsidP="000B09E5">
      <w:pPr>
        <w:spacing w:line="360" w:lineRule="auto"/>
        <w:rPr>
          <w:sz w:val="24"/>
          <w:szCs w:val="24"/>
        </w:rPr>
      </w:pPr>
      <w:r w:rsidRPr="000B09E5">
        <w:rPr>
          <w:sz w:val="24"/>
          <w:szCs w:val="24"/>
        </w:rPr>
        <w:t>Northouse, P. G. (2007) leadership: theory and practice (4</w:t>
      </w:r>
      <w:r w:rsidRPr="000B09E5">
        <w:rPr>
          <w:sz w:val="24"/>
          <w:szCs w:val="24"/>
          <w:vertAlign w:val="superscript"/>
        </w:rPr>
        <w:t>th</w:t>
      </w:r>
      <w:r w:rsidRPr="000B09E5">
        <w:rPr>
          <w:sz w:val="24"/>
          <w:szCs w:val="24"/>
        </w:rPr>
        <w:t xml:space="preserve"> ed). Thousand Oaks, CA: Sage Publications.</w:t>
      </w:r>
    </w:p>
    <w:p w:rsidR="000B09E5" w:rsidRPr="000B09E5" w:rsidRDefault="000B09E5" w:rsidP="000B09E5">
      <w:pPr>
        <w:spacing w:line="360" w:lineRule="auto"/>
        <w:rPr>
          <w:sz w:val="24"/>
          <w:szCs w:val="24"/>
        </w:rPr>
      </w:pPr>
      <w:r w:rsidRPr="000B09E5">
        <w:rPr>
          <w:sz w:val="24"/>
          <w:szCs w:val="24"/>
        </w:rPr>
        <w:t xml:space="preserve">Northouse, P. G. (2021) </w:t>
      </w:r>
      <w:r w:rsidRPr="000B09E5">
        <w:rPr>
          <w:i/>
          <w:sz w:val="24"/>
          <w:szCs w:val="24"/>
        </w:rPr>
        <w:t>Leadership: theory and Practice.</w:t>
      </w:r>
      <w:r w:rsidRPr="000B09E5">
        <w:rPr>
          <w:sz w:val="24"/>
          <w:szCs w:val="24"/>
        </w:rPr>
        <w:t xml:space="preserve"> California: Sage Publications.</w:t>
      </w:r>
    </w:p>
    <w:p w:rsidR="000B09E5" w:rsidRPr="000B09E5" w:rsidRDefault="000B09E5" w:rsidP="000B09E5">
      <w:pPr>
        <w:rPr>
          <w:sz w:val="24"/>
          <w:szCs w:val="24"/>
        </w:rPr>
      </w:pPr>
      <w:r w:rsidRPr="000B09E5">
        <w:rPr>
          <w:sz w:val="24"/>
          <w:szCs w:val="24"/>
        </w:rPr>
        <w:t>Thyer G. (2003) dare to be different: transformational leadership may hold the key to reducing the nursing shortage</w:t>
      </w:r>
      <w:r w:rsidRPr="000B09E5">
        <w:rPr>
          <w:i/>
          <w:sz w:val="24"/>
          <w:szCs w:val="24"/>
        </w:rPr>
        <w:t>. Journal of Nursing Management</w:t>
      </w:r>
      <w:r w:rsidRPr="000B09E5">
        <w:rPr>
          <w:sz w:val="24"/>
          <w:szCs w:val="24"/>
        </w:rPr>
        <w:t xml:space="preserve"> </w:t>
      </w:r>
      <w:r w:rsidRPr="000B09E5">
        <w:rPr>
          <w:b/>
          <w:sz w:val="24"/>
          <w:szCs w:val="24"/>
        </w:rPr>
        <w:t>11</w:t>
      </w:r>
      <w:r w:rsidRPr="000B09E5">
        <w:rPr>
          <w:sz w:val="24"/>
          <w:szCs w:val="24"/>
        </w:rPr>
        <w:t>, 73-79</w:t>
      </w:r>
    </w:p>
    <w:p w:rsidR="000B09E5" w:rsidRPr="000B09E5" w:rsidRDefault="000B09E5" w:rsidP="000B09E5">
      <w:pPr>
        <w:rPr>
          <w:sz w:val="24"/>
          <w:szCs w:val="24"/>
        </w:rPr>
      </w:pPr>
      <w:r w:rsidRPr="000B09E5">
        <w:rPr>
          <w:sz w:val="24"/>
          <w:szCs w:val="24"/>
        </w:rPr>
        <w:t xml:space="preserve">Vogus, T.J. &amp; McCelland, L.E. (2020). Actions, styles and practices: how leaders ensure compassionate care delivery. Available at: </w:t>
      </w:r>
      <w:hyperlink r:id="rId30" w:history="1">
        <w:r w:rsidRPr="000B09E5">
          <w:rPr>
            <w:color w:val="0563C1" w:themeColor="hyperlink"/>
            <w:sz w:val="24"/>
            <w:szCs w:val="24"/>
            <w:u w:val="single"/>
          </w:rPr>
          <w:t>https://doi.org/10.1136/leader-2020-000235</w:t>
        </w:r>
      </w:hyperlink>
      <w:r w:rsidRPr="000B09E5">
        <w:rPr>
          <w:sz w:val="24"/>
          <w:szCs w:val="24"/>
        </w:rPr>
        <w:t xml:space="preserve"> Accessed on 19/03/23.</w:t>
      </w:r>
    </w:p>
    <w:p w:rsidR="000B09E5" w:rsidRPr="000B09E5" w:rsidRDefault="000B09E5" w:rsidP="000B09E5">
      <w:pPr>
        <w:rPr>
          <w:sz w:val="24"/>
          <w:szCs w:val="24"/>
        </w:rPr>
      </w:pPr>
      <w:r w:rsidRPr="000B09E5">
        <w:rPr>
          <w:sz w:val="24"/>
          <w:szCs w:val="24"/>
        </w:rPr>
        <w:t xml:space="preserve">Welford C. (2002) Matching Theory to Practice. </w:t>
      </w:r>
      <w:r w:rsidRPr="000B09E5">
        <w:rPr>
          <w:i/>
          <w:sz w:val="24"/>
          <w:szCs w:val="24"/>
        </w:rPr>
        <w:t>Nursing Management</w:t>
      </w:r>
      <w:r w:rsidRPr="000B09E5">
        <w:rPr>
          <w:sz w:val="24"/>
          <w:szCs w:val="24"/>
        </w:rPr>
        <w:t xml:space="preserve"> </w:t>
      </w:r>
      <w:r w:rsidRPr="000B09E5">
        <w:rPr>
          <w:b/>
          <w:sz w:val="24"/>
          <w:szCs w:val="24"/>
        </w:rPr>
        <w:t>9</w:t>
      </w:r>
      <w:r w:rsidRPr="000B09E5">
        <w:rPr>
          <w:sz w:val="24"/>
          <w:szCs w:val="24"/>
        </w:rPr>
        <w:t xml:space="preserve"> (4) 7-11</w:t>
      </w:r>
    </w:p>
    <w:p w:rsidR="000B09E5" w:rsidRPr="000B09E5" w:rsidRDefault="000B09E5" w:rsidP="000B09E5">
      <w:pPr>
        <w:rPr>
          <w:sz w:val="24"/>
          <w:szCs w:val="24"/>
        </w:rPr>
      </w:pPr>
      <w:r w:rsidRPr="000B09E5">
        <w:rPr>
          <w:sz w:val="24"/>
          <w:szCs w:val="24"/>
        </w:rPr>
        <w:t xml:space="preserve">West, M. &amp; Bailey, S. (2019) Five Myths of compassionate leadership. Available at: </w:t>
      </w:r>
      <w:hyperlink r:id="rId31" w:history="1">
        <w:r w:rsidRPr="000B09E5">
          <w:rPr>
            <w:color w:val="0563C1" w:themeColor="hyperlink"/>
            <w:sz w:val="24"/>
            <w:szCs w:val="24"/>
            <w:u w:val="single"/>
          </w:rPr>
          <w:t>https://www.Kingsfund.org.uk/blog/2019/05/five-myths-compassionate-leadership</w:t>
        </w:r>
      </w:hyperlink>
      <w:r w:rsidRPr="000B09E5">
        <w:rPr>
          <w:sz w:val="24"/>
          <w:szCs w:val="24"/>
        </w:rPr>
        <w:t xml:space="preserve"> Accessed on 20/03/2023.</w:t>
      </w:r>
    </w:p>
    <w:p w:rsidR="000B09E5" w:rsidRPr="000B09E5" w:rsidRDefault="000B09E5" w:rsidP="000B09E5">
      <w:pPr>
        <w:spacing w:line="360" w:lineRule="auto"/>
        <w:rPr>
          <w:sz w:val="24"/>
          <w:szCs w:val="24"/>
        </w:rPr>
      </w:pPr>
      <w:r w:rsidRPr="000B09E5">
        <w:rPr>
          <w:sz w:val="24"/>
          <w:szCs w:val="24"/>
        </w:rPr>
        <w:t xml:space="preserve">World Health Organisation (2016). Open Mindsets: Participatory Leadership for Health. </w:t>
      </w:r>
    </w:p>
    <w:p w:rsidR="000B09E5" w:rsidRPr="000B09E5" w:rsidRDefault="000B09E5" w:rsidP="000B09E5">
      <w:pPr>
        <w:spacing w:line="360" w:lineRule="auto"/>
        <w:rPr>
          <w:sz w:val="24"/>
          <w:szCs w:val="24"/>
        </w:rPr>
      </w:pPr>
      <w:r w:rsidRPr="000B09E5">
        <w:rPr>
          <w:sz w:val="24"/>
          <w:szCs w:val="24"/>
        </w:rPr>
        <w:t xml:space="preserve">WHO Library Cataloguing-in-Publication Data. Available at: </w:t>
      </w:r>
      <w:hyperlink r:id="rId32" w:history="1">
        <w:r w:rsidRPr="000B09E5">
          <w:rPr>
            <w:color w:val="0563C1" w:themeColor="hyperlink"/>
            <w:sz w:val="24"/>
            <w:szCs w:val="24"/>
            <w:u w:val="single"/>
          </w:rPr>
          <w:t>http://www.who.int,France</w:t>
        </w:r>
      </w:hyperlink>
      <w:r w:rsidRPr="000B09E5">
        <w:rPr>
          <w:sz w:val="24"/>
          <w:szCs w:val="24"/>
        </w:rPr>
        <w:t xml:space="preserve"> Accessed on: 19/03/2023.</w:t>
      </w:r>
    </w:p>
    <w:p w:rsidR="000B09E5" w:rsidRPr="000B09E5" w:rsidRDefault="000B09E5" w:rsidP="000B09E5">
      <w:pPr>
        <w:spacing w:line="360" w:lineRule="auto"/>
        <w:rPr>
          <w:sz w:val="24"/>
          <w:szCs w:val="24"/>
        </w:rPr>
      </w:pPr>
      <w:r w:rsidRPr="000B09E5">
        <w:rPr>
          <w:sz w:val="24"/>
          <w:szCs w:val="24"/>
        </w:rPr>
        <w:t xml:space="preserve">Yukl, G. (2012). Effective leadership behaviours: What we know and what questions need more attention. </w:t>
      </w:r>
      <w:r w:rsidRPr="000B09E5">
        <w:rPr>
          <w:i/>
          <w:sz w:val="24"/>
          <w:szCs w:val="24"/>
        </w:rPr>
        <w:t>The Academy of Management</w:t>
      </w:r>
      <w:r w:rsidRPr="000B09E5">
        <w:rPr>
          <w:sz w:val="24"/>
          <w:szCs w:val="24"/>
        </w:rPr>
        <w:t xml:space="preserve">. Available at: </w:t>
      </w:r>
      <w:hyperlink r:id="rId33" w:history="1">
        <w:r w:rsidRPr="000B09E5">
          <w:rPr>
            <w:color w:val="0563C1" w:themeColor="hyperlink"/>
            <w:sz w:val="24"/>
            <w:szCs w:val="24"/>
            <w:u w:val="single"/>
          </w:rPr>
          <w:t>https://doi.org/10.5465/amp.2012.0088</w:t>
        </w:r>
      </w:hyperlink>
      <w:r w:rsidRPr="000B09E5">
        <w:rPr>
          <w:sz w:val="24"/>
          <w:szCs w:val="24"/>
        </w:rPr>
        <w:t xml:space="preserve"> Accessed on: 18/03/2023.</w:t>
      </w:r>
    </w:p>
    <w:p w:rsidR="000B09E5" w:rsidRPr="000B09E5" w:rsidRDefault="000B09E5" w:rsidP="000B09E5">
      <w:pPr>
        <w:spacing w:line="360" w:lineRule="auto"/>
        <w:rPr>
          <w:sz w:val="24"/>
          <w:szCs w:val="24"/>
        </w:rPr>
      </w:pPr>
      <w:r w:rsidRPr="000B09E5">
        <w:rPr>
          <w:sz w:val="24"/>
          <w:szCs w:val="24"/>
        </w:rPr>
        <w:t xml:space="preserve">Yukl, G. and Mahsud, R. 2012. Why flexable and adaptive leadership is essential. Consult. Psychol. J. Pract. Res Available at: </w:t>
      </w:r>
      <w:hyperlink r:id="rId34" w:history="1">
        <w:r w:rsidRPr="000B09E5">
          <w:rPr>
            <w:color w:val="0563C1" w:themeColor="hyperlink"/>
            <w:sz w:val="24"/>
            <w:szCs w:val="24"/>
            <w:u w:val="single"/>
          </w:rPr>
          <w:t>http://doi.org/10.1037/a0019835</w:t>
        </w:r>
      </w:hyperlink>
      <w:r w:rsidRPr="000B09E5">
        <w:rPr>
          <w:sz w:val="24"/>
          <w:szCs w:val="24"/>
        </w:rPr>
        <w:t xml:space="preserve"> Accessed on: 23/3/23.</w:t>
      </w:r>
    </w:p>
    <w:p w:rsidR="000B09E5" w:rsidRPr="000B09E5" w:rsidRDefault="000B09E5" w:rsidP="000B09E5">
      <w:pPr>
        <w:spacing w:line="276" w:lineRule="auto"/>
      </w:pPr>
    </w:p>
    <w:p w:rsidR="000B09E5" w:rsidRPr="000B09E5" w:rsidRDefault="000B09E5" w:rsidP="000B09E5"/>
    <w:p w:rsidR="000B09E5" w:rsidRPr="000B09E5" w:rsidRDefault="000B09E5" w:rsidP="000B09E5">
      <w:pPr>
        <w:spacing w:line="360" w:lineRule="auto"/>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CF64BE" w:rsidRDefault="00CF64BE" w:rsidP="003B4D32">
      <w:pPr>
        <w:jc w:val="center"/>
        <w:rPr>
          <w:sz w:val="24"/>
          <w:szCs w:val="24"/>
        </w:rPr>
      </w:pPr>
    </w:p>
    <w:p w:rsidR="005F0518" w:rsidRPr="004720ED" w:rsidRDefault="005F0518" w:rsidP="00CF64BE">
      <w:pPr>
        <w:jc w:val="center"/>
        <w:rPr>
          <w:b/>
          <w:sz w:val="40"/>
          <w:szCs w:val="40"/>
          <w:u w:val="single"/>
        </w:rPr>
      </w:pPr>
      <w:r w:rsidRPr="004720ED">
        <w:rPr>
          <w:b/>
          <w:sz w:val="40"/>
          <w:szCs w:val="40"/>
          <w:u w:val="single"/>
        </w:rPr>
        <w:t>Appendix</w:t>
      </w:r>
      <w:r w:rsidR="004720ED">
        <w:rPr>
          <w:b/>
          <w:sz w:val="40"/>
          <w:szCs w:val="40"/>
          <w:u w:val="single"/>
        </w:rPr>
        <w:t>:</w:t>
      </w:r>
      <w:r w:rsidRPr="004720ED">
        <w:rPr>
          <w:b/>
          <w:sz w:val="40"/>
          <w:szCs w:val="40"/>
          <w:u w:val="single"/>
        </w:rPr>
        <w:t xml:space="preserve"> A</w:t>
      </w:r>
    </w:p>
    <w:p w:rsidR="001E713C" w:rsidRDefault="001E713C" w:rsidP="001E713C">
      <w:pPr>
        <w:jc w:val="both"/>
        <w:rPr>
          <w:rFonts w:ascii="Arial" w:hAnsi="Arial" w:cs="Arial"/>
          <w:b/>
        </w:rPr>
      </w:pPr>
    </w:p>
    <w:p w:rsidR="001E713C" w:rsidRPr="00EB6F27" w:rsidRDefault="001E713C" w:rsidP="001E713C">
      <w:pPr>
        <w:pStyle w:val="yiv7952780903xmsonormal"/>
        <w:shd w:val="clear" w:color="auto" w:fill="FFFFFF"/>
        <w:spacing w:before="0" w:beforeAutospacing="0" w:after="0" w:afterAutospacing="0"/>
        <w:rPr>
          <w:rFonts w:ascii="Calibri" w:hAnsi="Calibri" w:cs="Calibri"/>
          <w:b/>
          <w:color w:val="1D2228"/>
        </w:rPr>
      </w:pPr>
      <w:r>
        <w:rPr>
          <w:rFonts w:ascii="Calibri" w:hAnsi="Calibri" w:cs="Calibri"/>
          <w:b/>
          <w:color w:val="1D2228"/>
        </w:rPr>
        <w:t>Peer Review, 1</w:t>
      </w:r>
      <w:r w:rsidRPr="00EB6F27">
        <w:rPr>
          <w:rFonts w:ascii="Calibri" w:hAnsi="Calibri" w:cs="Calibri"/>
          <w:b/>
          <w:color w:val="1D2228"/>
        </w:rPr>
        <w:t xml:space="preserve"> – Senior Paramedic</w:t>
      </w:r>
      <w:r>
        <w:rPr>
          <w:rFonts w:ascii="Calibri" w:hAnsi="Calibri" w:cs="Calibri"/>
          <w:b/>
          <w:color w:val="1D2228"/>
        </w:rPr>
        <w:t xml:space="preserve"> 2021</w:t>
      </w:r>
    </w:p>
    <w:p w:rsidR="001E713C" w:rsidRPr="00EB6F27" w:rsidRDefault="001E713C" w:rsidP="001E713C">
      <w:pPr>
        <w:pStyle w:val="yiv7952780903xmsonormal"/>
        <w:shd w:val="clear" w:color="auto" w:fill="FFFFFF"/>
        <w:spacing w:before="0" w:beforeAutospacing="0" w:after="0" w:afterAutospacing="0"/>
        <w:rPr>
          <w:rFonts w:ascii="Calibri" w:hAnsi="Calibri" w:cs="Calibri"/>
          <w:color w:val="1D2228"/>
          <w:sz w:val="22"/>
          <w:szCs w:val="22"/>
        </w:rPr>
      </w:pPr>
    </w:p>
    <w:p w:rsidR="001E713C" w:rsidRPr="00F82FEA" w:rsidRDefault="001E713C" w:rsidP="001E713C">
      <w:pPr>
        <w:shd w:val="clear" w:color="auto" w:fill="FFFFFF"/>
        <w:spacing w:after="0" w:line="360" w:lineRule="auto"/>
        <w:rPr>
          <w:rFonts w:ascii="Helvetica" w:eastAsia="Times New Roman" w:hAnsi="Helvetica" w:cs="Helvetica"/>
          <w:color w:val="1D2228"/>
          <w:sz w:val="24"/>
          <w:szCs w:val="24"/>
          <w:lang w:eastAsia="en-GB"/>
        </w:rPr>
      </w:pPr>
      <w:r w:rsidRPr="00F82FEA">
        <w:rPr>
          <w:rFonts w:ascii="Calibri" w:eastAsia="Times New Roman" w:hAnsi="Calibri" w:cs="Calibri"/>
          <w:color w:val="1D2228"/>
          <w:sz w:val="24"/>
          <w:szCs w:val="24"/>
          <w:lang w:eastAsia="en-GB"/>
        </w:rPr>
        <w:t>This is a request from Andrew Davies on my perceptions of his professional practice.</w:t>
      </w:r>
    </w:p>
    <w:p w:rsidR="001E713C" w:rsidRPr="00F82FEA" w:rsidRDefault="001E713C" w:rsidP="001E713C">
      <w:pPr>
        <w:shd w:val="clear" w:color="auto" w:fill="FFFFFF"/>
        <w:spacing w:after="0" w:line="360" w:lineRule="auto"/>
        <w:rPr>
          <w:rFonts w:ascii="Calibri" w:eastAsia="Times New Roman" w:hAnsi="Calibri" w:cs="Calibri"/>
          <w:color w:val="000000"/>
          <w:sz w:val="24"/>
          <w:szCs w:val="24"/>
          <w:lang w:eastAsia="en-GB"/>
        </w:rPr>
      </w:pPr>
      <w:r w:rsidRPr="00F82FEA">
        <w:rPr>
          <w:rFonts w:ascii="Calibri" w:eastAsia="Times New Roman" w:hAnsi="Calibri" w:cs="Calibri"/>
          <w:color w:val="000000"/>
          <w:sz w:val="24"/>
          <w:szCs w:val="24"/>
          <w:lang w:eastAsia="en-GB"/>
        </w:rPr>
        <w:t>Andrew has been an educational mentor of mine since I started studying for my DipHE in 2014. I got to know Andrew more closely in 2016 when I began my BSc Studies. Firstly, I never thought I would have gone onto study any further education as I had always planned to be "just a paramedic." However, with Andrew's encouragement and support I went on to study my BSc. </w:t>
      </w:r>
    </w:p>
    <w:p w:rsidR="001E713C" w:rsidRPr="00F82FEA" w:rsidRDefault="001E713C" w:rsidP="001E713C">
      <w:pPr>
        <w:shd w:val="clear" w:color="auto" w:fill="FFFFFF"/>
        <w:spacing w:after="0" w:line="360" w:lineRule="auto"/>
        <w:rPr>
          <w:rFonts w:ascii="Calibri" w:eastAsia="Times New Roman" w:hAnsi="Calibri" w:cs="Calibri"/>
          <w:color w:val="000000"/>
          <w:sz w:val="24"/>
          <w:szCs w:val="24"/>
          <w:lang w:eastAsia="en-GB"/>
        </w:rPr>
      </w:pPr>
      <w:r w:rsidRPr="00F82FEA">
        <w:rPr>
          <w:rFonts w:ascii="Calibri" w:eastAsia="Times New Roman" w:hAnsi="Calibri" w:cs="Calibri"/>
          <w:color w:val="000000"/>
          <w:sz w:val="24"/>
          <w:szCs w:val="24"/>
          <w:lang w:eastAsia="en-GB"/>
        </w:rPr>
        <w:t>The DipHE and BSc were both incredibly intense courses. When I started out my practice as a paramedic in 2016 there were no preceptorships, mentoring or support for newly qualified paramedics and I used this BSc as an opportunity as a type of preceptorship. Andrew guided me through the beginning of my practice as I would have regular engagements in relation to my study but we would often talk about ongoing practice, either in person or via email and phone. I would bring up any current issues I had faced in practice to reflect with Andrew my current practice and where I make improvements. I would have full confidence in Andrews integrity and support that I could also discuss matters that were concerning me with all aspects of clinical practice internally and externally.</w:t>
      </w:r>
    </w:p>
    <w:p w:rsidR="001E713C" w:rsidRDefault="001E713C" w:rsidP="001E713C">
      <w:pPr>
        <w:shd w:val="clear" w:color="auto" w:fill="FFFFFF"/>
        <w:spacing w:after="0" w:line="360" w:lineRule="auto"/>
        <w:rPr>
          <w:rFonts w:ascii="Calibri" w:eastAsia="Times New Roman" w:hAnsi="Calibri" w:cs="Calibri"/>
          <w:color w:val="000000"/>
          <w:sz w:val="24"/>
          <w:szCs w:val="24"/>
          <w:lang w:eastAsia="en-GB"/>
        </w:rPr>
      </w:pPr>
      <w:r w:rsidRPr="00F82FEA">
        <w:rPr>
          <w:rFonts w:ascii="Calibri" w:eastAsia="Times New Roman" w:hAnsi="Calibri" w:cs="Calibri"/>
          <w:color w:val="000000"/>
          <w:sz w:val="24"/>
          <w:szCs w:val="24"/>
          <w:lang w:eastAsia="en-GB"/>
        </w:rPr>
        <w:t>Andrew is incredibly knowledgeable and prides himself on remaining at the cutting edge of evidence-based practice. He would be able to discuss this with me as to how he would interpret and implement guidelines within his scope of practice as an advanced practitioner providing the highest standards of care for his patients. Andrew helped me immensely in being able to explain how he would interpret evidence into real world practice. Andrew help develop me as a mentor and more senior clinician by enabling me to use tools such as reflection, research, education and clinical guidelines.</w:t>
      </w:r>
    </w:p>
    <w:p w:rsidR="001E713C" w:rsidRPr="00F82FEA" w:rsidRDefault="001E713C" w:rsidP="001E713C">
      <w:pPr>
        <w:shd w:val="clear" w:color="auto" w:fill="FFFFFF"/>
        <w:spacing w:after="0" w:line="360" w:lineRule="auto"/>
        <w:rPr>
          <w:rFonts w:ascii="Calibri" w:eastAsia="Times New Roman" w:hAnsi="Calibri" w:cs="Calibri"/>
          <w:color w:val="000000"/>
          <w:sz w:val="24"/>
          <w:szCs w:val="24"/>
          <w:lang w:eastAsia="en-GB"/>
        </w:rPr>
      </w:pPr>
      <w:r w:rsidRPr="00F82FEA">
        <w:rPr>
          <w:rFonts w:ascii="Calibri" w:eastAsia="Times New Roman" w:hAnsi="Calibri" w:cs="Calibri"/>
          <w:color w:val="000000"/>
          <w:sz w:val="24"/>
          <w:szCs w:val="24"/>
          <w:lang w:eastAsia="en-GB"/>
        </w:rPr>
        <w:t>Andrew has a wealth of anatomy and physiology knowledge which he would encourage and enthuse me to go onto the further reading and study. He would often show in his off-hand discussions around another topic in which he could go in to the most impressive detail and show a true depth of understanding, that was inspiring as a student, detail he could recall without prompting.</w:t>
      </w:r>
    </w:p>
    <w:p w:rsidR="001E713C" w:rsidRPr="00F82FEA" w:rsidRDefault="001E713C" w:rsidP="001E713C">
      <w:pPr>
        <w:shd w:val="clear" w:color="auto" w:fill="FFFFFF"/>
        <w:spacing w:after="0" w:line="360" w:lineRule="auto"/>
        <w:rPr>
          <w:rFonts w:ascii="Calibri" w:eastAsia="Times New Roman" w:hAnsi="Calibri" w:cs="Calibri"/>
          <w:color w:val="000000"/>
          <w:sz w:val="24"/>
          <w:szCs w:val="24"/>
          <w:lang w:eastAsia="en-GB"/>
        </w:rPr>
      </w:pPr>
      <w:r w:rsidRPr="00F82FEA">
        <w:rPr>
          <w:rFonts w:ascii="Calibri" w:eastAsia="Times New Roman" w:hAnsi="Calibri" w:cs="Calibri"/>
          <w:color w:val="000000"/>
          <w:sz w:val="24"/>
          <w:szCs w:val="24"/>
          <w:lang w:eastAsia="en-GB"/>
        </w:rPr>
        <w:t>I say this with no exaggeration but Andrews support, guidance and welcoming manner completely changed my practice as a paramedic. I truly believe I would not be the respected, safe and effective practitioner (as stated to me by colleagues &amp; during PADRs) I am today without Andrews support throughout my educational journey. Andrew inspired me to continue my study and I am currently studying my MSc in advanced practice. He has throughout the time I have known him been a</w:t>
      </w:r>
      <w:r w:rsidRPr="00F82FEA">
        <w:rPr>
          <w:rFonts w:ascii="Calibri" w:eastAsia="Times New Roman" w:hAnsi="Calibri" w:cs="Calibri"/>
          <w:color w:val="000000"/>
          <w:sz w:val="24"/>
          <w:szCs w:val="24"/>
          <w:shd w:val="clear" w:color="auto" w:fill="FFFFFF"/>
          <w:lang w:eastAsia="en-GB"/>
        </w:rPr>
        <w:t> kind, caring and compassionate person. Andrew is the definition of</w:t>
      </w:r>
      <w:r w:rsidRPr="00F82FEA">
        <w:rPr>
          <w:rFonts w:ascii="Calibri" w:eastAsia="Times New Roman" w:hAnsi="Calibri" w:cs="Calibri"/>
          <w:color w:val="000000"/>
          <w:sz w:val="24"/>
          <w:szCs w:val="24"/>
          <w:lang w:eastAsia="en-GB"/>
        </w:rPr>
        <w:t> professional, holding himself and others to the highest standards. He has shown great integrity, honesty and on a personal level gone above and beyond what was required of him. I truly cannot thank Andrew enough for the time and effort he has given me over these last few years.</w:t>
      </w:r>
    </w:p>
    <w:p w:rsidR="001E713C" w:rsidRDefault="001E713C" w:rsidP="00D376A4">
      <w:pPr>
        <w:rPr>
          <w:rFonts w:ascii="Calibri" w:eastAsia="Calibri" w:hAnsi="Calibri" w:cs="Calibri"/>
          <w:b/>
          <w:bCs/>
          <w:color w:val="000000"/>
          <w:sz w:val="24"/>
          <w:szCs w:val="24"/>
          <w:lang w:eastAsia="en-GB"/>
        </w:rPr>
      </w:pPr>
    </w:p>
    <w:p w:rsidR="000B09E5" w:rsidRDefault="000B09E5" w:rsidP="00D376A4">
      <w:pPr>
        <w:rPr>
          <w:rFonts w:ascii="Calibri" w:eastAsia="Calibri" w:hAnsi="Calibri" w:cs="Calibri"/>
          <w:b/>
          <w:bCs/>
          <w:color w:val="000000"/>
          <w:sz w:val="24"/>
          <w:szCs w:val="24"/>
          <w:lang w:eastAsia="en-GB"/>
        </w:rPr>
      </w:pPr>
    </w:p>
    <w:p w:rsidR="000B09E5" w:rsidRDefault="000B09E5" w:rsidP="00D376A4">
      <w:pPr>
        <w:rPr>
          <w:rFonts w:ascii="Calibri" w:eastAsia="Calibri" w:hAnsi="Calibri" w:cs="Calibri"/>
          <w:b/>
          <w:bCs/>
          <w:color w:val="000000"/>
          <w:sz w:val="24"/>
          <w:szCs w:val="24"/>
          <w:lang w:eastAsia="en-GB"/>
        </w:rPr>
      </w:pPr>
    </w:p>
    <w:p w:rsidR="000B09E5" w:rsidRDefault="000B09E5" w:rsidP="00D376A4">
      <w:pPr>
        <w:rPr>
          <w:rFonts w:ascii="Calibri" w:eastAsia="Calibri" w:hAnsi="Calibri" w:cs="Calibri"/>
          <w:b/>
          <w:bCs/>
          <w:color w:val="000000"/>
          <w:sz w:val="24"/>
          <w:szCs w:val="24"/>
          <w:lang w:eastAsia="en-GB"/>
        </w:rPr>
      </w:pPr>
    </w:p>
    <w:p w:rsidR="000B09E5" w:rsidRDefault="000B09E5" w:rsidP="00D376A4">
      <w:pPr>
        <w:rPr>
          <w:rFonts w:ascii="Calibri" w:eastAsia="Calibri" w:hAnsi="Calibri" w:cs="Calibri"/>
          <w:b/>
          <w:bCs/>
          <w:color w:val="000000"/>
          <w:sz w:val="24"/>
          <w:szCs w:val="24"/>
          <w:lang w:eastAsia="en-GB"/>
        </w:rPr>
      </w:pPr>
    </w:p>
    <w:p w:rsidR="000B09E5" w:rsidRDefault="000B09E5" w:rsidP="00D376A4">
      <w:pPr>
        <w:rPr>
          <w:rFonts w:ascii="Calibri" w:eastAsia="Calibri" w:hAnsi="Calibri" w:cs="Calibri"/>
          <w:b/>
          <w:bCs/>
          <w:color w:val="000000"/>
          <w:sz w:val="24"/>
          <w:szCs w:val="24"/>
          <w:lang w:eastAsia="en-GB"/>
        </w:rPr>
      </w:pPr>
    </w:p>
    <w:p w:rsidR="000B09E5" w:rsidRDefault="000B09E5" w:rsidP="00D376A4">
      <w:pPr>
        <w:rPr>
          <w:rFonts w:ascii="Calibri" w:eastAsia="Calibri" w:hAnsi="Calibri" w:cs="Calibri"/>
          <w:b/>
          <w:bCs/>
          <w:color w:val="000000"/>
          <w:sz w:val="24"/>
          <w:szCs w:val="24"/>
          <w:lang w:eastAsia="en-GB"/>
        </w:rPr>
      </w:pPr>
    </w:p>
    <w:p w:rsidR="001E713C" w:rsidRDefault="001E713C" w:rsidP="00D376A4">
      <w:pPr>
        <w:rPr>
          <w:rFonts w:ascii="Calibri" w:eastAsia="Calibri" w:hAnsi="Calibri" w:cs="Calibri"/>
          <w:b/>
          <w:bCs/>
          <w:color w:val="000000"/>
          <w:sz w:val="24"/>
          <w:szCs w:val="24"/>
          <w:lang w:eastAsia="en-GB"/>
        </w:rPr>
      </w:pPr>
    </w:p>
    <w:p w:rsidR="001E713C" w:rsidRDefault="001E713C" w:rsidP="00D376A4">
      <w:pPr>
        <w:rPr>
          <w:rFonts w:ascii="Calibri" w:eastAsia="Calibri" w:hAnsi="Calibri" w:cs="Calibri"/>
          <w:b/>
          <w:bCs/>
          <w:color w:val="000000"/>
          <w:sz w:val="24"/>
          <w:szCs w:val="24"/>
          <w:lang w:eastAsia="en-GB"/>
        </w:rPr>
      </w:pPr>
    </w:p>
    <w:p w:rsidR="001E713C" w:rsidRPr="001E713C" w:rsidRDefault="001E713C" w:rsidP="001E713C">
      <w:pPr>
        <w:shd w:val="clear" w:color="auto" w:fill="FFFFFF"/>
        <w:spacing w:after="0" w:line="360" w:lineRule="auto"/>
        <w:rPr>
          <w:rFonts w:eastAsia="Times New Roman" w:cs="Helvetica"/>
          <w:color w:val="000000"/>
          <w:sz w:val="24"/>
          <w:szCs w:val="24"/>
          <w:lang w:eastAsia="en-GB"/>
        </w:rPr>
      </w:pPr>
      <w:r>
        <w:rPr>
          <w:rFonts w:cstheme="minorHAnsi"/>
          <w:b/>
          <w:sz w:val="24"/>
          <w:szCs w:val="24"/>
        </w:rPr>
        <w:t>Peer review, 2– Paramedic   2021</w:t>
      </w:r>
    </w:p>
    <w:p w:rsidR="001E713C" w:rsidRDefault="001E713C" w:rsidP="001E713C">
      <w:pPr>
        <w:spacing w:line="360" w:lineRule="auto"/>
        <w:jc w:val="center"/>
        <w:rPr>
          <w:rFonts w:cstheme="minorHAnsi"/>
          <w:sz w:val="24"/>
          <w:szCs w:val="24"/>
          <w:u w:val="single"/>
        </w:rPr>
      </w:pPr>
    </w:p>
    <w:p w:rsidR="001E713C" w:rsidRDefault="001E713C" w:rsidP="001E713C">
      <w:pPr>
        <w:spacing w:line="360" w:lineRule="auto"/>
        <w:jc w:val="center"/>
        <w:rPr>
          <w:rFonts w:cstheme="minorHAnsi"/>
          <w:sz w:val="24"/>
          <w:szCs w:val="24"/>
          <w:u w:val="single"/>
        </w:rPr>
      </w:pPr>
    </w:p>
    <w:p w:rsidR="001E713C" w:rsidRPr="002B6775" w:rsidRDefault="001E713C" w:rsidP="001E713C">
      <w:pPr>
        <w:spacing w:line="360" w:lineRule="auto"/>
        <w:jc w:val="center"/>
        <w:rPr>
          <w:rFonts w:cstheme="minorHAnsi"/>
          <w:sz w:val="24"/>
          <w:szCs w:val="24"/>
          <w:u w:val="single"/>
        </w:rPr>
      </w:pPr>
      <w:r w:rsidRPr="002B6775">
        <w:rPr>
          <w:rFonts w:cstheme="minorHAnsi"/>
          <w:sz w:val="24"/>
          <w:szCs w:val="24"/>
          <w:u w:val="single"/>
        </w:rPr>
        <w:t>Professional perspective of Andrew Davies.</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This is a first-person narrative of my personal views and opinions of Andrew Davies (AD) as requested.  Throughout, I have introduced views received from third parties.  This has been done with the hope of improved insight into ADs’ professional character.  The most detailed perspective is educator and teacher.  This is because this is the area that I know AD best.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w:t>
      </w:r>
      <w:r w:rsidRPr="002B6775">
        <w:rPr>
          <w:rFonts w:cstheme="minorHAnsi"/>
          <w:b/>
          <w:bCs/>
          <w:sz w:val="24"/>
          <w:szCs w:val="24"/>
        </w:rPr>
        <w:t>Please note.</w:t>
      </w:r>
      <w:r w:rsidRPr="002B6775">
        <w:rPr>
          <w:rFonts w:cstheme="minorHAnsi"/>
          <w:sz w:val="24"/>
          <w:szCs w:val="24"/>
        </w:rPr>
        <w:t xml:space="preserve">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My professional relationship with AD derives from his senior lecturer role at Swansea University. I briefly encountered him on the HE Diploma programme.  Thereafter, he was my lecturer on the BSc in Enhanced Paramedic practice.</w:t>
      </w:r>
    </w:p>
    <w:p w:rsidR="001E713C" w:rsidRPr="002B6775" w:rsidRDefault="001E713C" w:rsidP="001E713C">
      <w:pPr>
        <w:spacing w:line="360" w:lineRule="auto"/>
        <w:jc w:val="both"/>
        <w:rPr>
          <w:rFonts w:cstheme="minorHAnsi"/>
          <w:sz w:val="24"/>
          <w:szCs w:val="24"/>
          <w:u w:val="single"/>
        </w:rPr>
      </w:pPr>
      <w:r w:rsidRPr="002B6775">
        <w:rPr>
          <w:rFonts w:cstheme="minorHAnsi"/>
          <w:sz w:val="24"/>
          <w:szCs w:val="24"/>
          <w:u w:val="single"/>
        </w:rPr>
        <w:t>Educator and teacher</w:t>
      </w:r>
    </w:p>
    <w:p w:rsidR="001E713C" w:rsidRDefault="001E713C" w:rsidP="001E713C">
      <w:pPr>
        <w:spacing w:line="360" w:lineRule="auto"/>
        <w:jc w:val="both"/>
        <w:rPr>
          <w:rFonts w:cstheme="minorHAnsi"/>
          <w:sz w:val="24"/>
          <w:szCs w:val="24"/>
        </w:rPr>
      </w:pPr>
      <w:r w:rsidRPr="002B6775">
        <w:rPr>
          <w:rFonts w:cstheme="minorHAnsi"/>
          <w:sz w:val="24"/>
          <w:szCs w:val="24"/>
        </w:rPr>
        <w:t xml:space="preserve">AD presents himself with great ease when conversing and explaining academic details within paramedicine.  However, at times his academic fascination can lead to teaching off course.  He is guilty of going off on a tangent.   A confident and inquisitive student will not find this challenging.   Those that need stronger direction and support may struggle with this type of delivery.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AD is at times preoccupied with advanced practice rather than the grass roots of the front-line paramedic.  I appreciate and understand that this was the nature of the degree I undertook.  However, those that studied alongside me at diploma level, felt that there was too much emphasis on academia.  They felt that their role as a rooky paramedic was almost dismissed by AD.  Although, I found AD to be extremely supportive and encouraging in expanding my knowledge in paramedicine and the wider network of other health care professions.  It is without doubt, that AD improved my academic comprehension and successfully consolidated the purpose of engaging in academia.</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AD strives to do the best for his students, I am certain this would be the case in the clinical field. I am sure that he would support fellow paramedics that are seeking learning for their continuous professional development and beyond.  </w:t>
      </w:r>
    </w:p>
    <w:p w:rsidR="001E713C" w:rsidRDefault="001E713C" w:rsidP="001E713C">
      <w:pPr>
        <w:spacing w:line="360" w:lineRule="auto"/>
        <w:jc w:val="both"/>
        <w:rPr>
          <w:rFonts w:cstheme="minorHAnsi"/>
          <w:sz w:val="24"/>
          <w:szCs w:val="24"/>
          <w:u w:val="single"/>
        </w:rPr>
      </w:pPr>
    </w:p>
    <w:p w:rsidR="001E713C" w:rsidRDefault="001E713C" w:rsidP="001E713C">
      <w:pPr>
        <w:spacing w:line="360" w:lineRule="auto"/>
        <w:jc w:val="both"/>
        <w:rPr>
          <w:rFonts w:cstheme="minorHAnsi"/>
          <w:sz w:val="24"/>
          <w:szCs w:val="24"/>
          <w:u w:val="single"/>
        </w:rPr>
      </w:pPr>
    </w:p>
    <w:p w:rsidR="001E713C" w:rsidRPr="002B6775" w:rsidRDefault="001E713C" w:rsidP="001E713C">
      <w:pPr>
        <w:spacing w:line="360" w:lineRule="auto"/>
        <w:jc w:val="both"/>
        <w:rPr>
          <w:rFonts w:cstheme="minorHAnsi"/>
          <w:sz w:val="24"/>
          <w:szCs w:val="24"/>
          <w:u w:val="single"/>
        </w:rPr>
      </w:pPr>
      <w:r w:rsidRPr="002B6775">
        <w:rPr>
          <w:rFonts w:cstheme="minorHAnsi"/>
          <w:sz w:val="24"/>
          <w:szCs w:val="24"/>
          <w:u w:val="single"/>
        </w:rPr>
        <w:t>Clinical practice</w:t>
      </w:r>
    </w:p>
    <w:p w:rsidR="001E713C" w:rsidRPr="002B6775" w:rsidRDefault="001E713C" w:rsidP="001E713C">
      <w:pPr>
        <w:spacing w:line="360" w:lineRule="auto"/>
        <w:jc w:val="both"/>
        <w:rPr>
          <w:rFonts w:cstheme="minorHAnsi"/>
          <w:sz w:val="24"/>
          <w:szCs w:val="24"/>
          <w:u w:val="single"/>
        </w:rPr>
      </w:pPr>
      <w:r w:rsidRPr="002B6775">
        <w:rPr>
          <w:rFonts w:cstheme="minorHAnsi"/>
          <w:sz w:val="24"/>
          <w:szCs w:val="24"/>
        </w:rPr>
        <w:t xml:space="preserve">Views from others that I have encountered is that AD is very risk adverse in the clinical environment.  This statement is hearsay.  I cannot comment from a personal perspective as I have not engaged with AD in the clinical field. Although, I have discussed clinical incidents retrospectively with him.  This has mainly been of my own clinical practice due to the nature of the student teacher relationship.   However, for the purposes of learning and continued development, AD would present case studies from his own practice.  Therefore, I can say with confidence that AD is thorough and precise in his execution as a paramedic in the clinical arena. </w:t>
      </w:r>
    </w:p>
    <w:p w:rsidR="001E713C" w:rsidRPr="002B6775" w:rsidRDefault="001E713C" w:rsidP="001E713C">
      <w:pPr>
        <w:spacing w:line="360" w:lineRule="auto"/>
        <w:jc w:val="both"/>
        <w:rPr>
          <w:rFonts w:cstheme="minorHAnsi"/>
          <w:sz w:val="24"/>
          <w:szCs w:val="24"/>
          <w:u w:val="single"/>
        </w:rPr>
      </w:pPr>
      <w:r w:rsidRPr="002B6775">
        <w:rPr>
          <w:rFonts w:cstheme="minorHAnsi"/>
          <w:sz w:val="24"/>
          <w:szCs w:val="24"/>
          <w:u w:val="single"/>
        </w:rPr>
        <w:t xml:space="preserve">Professionalism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AD represents the paramedic profession with great conviction.  In the diploma classroom, AD outlined the HCPC standards required in order to ensure professionalism.  This was further outlined and expanded upon in the degree environment.  He encouraged debate and discussion with his students.  Therefore, he has an approachable persona. He provides adequate professional support and counsel for the purposes of professional improvement.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It is evident that AD has a strong work ethic ensuring continuous professional development at the highest level.  In the teaching environment he would often dissect a clinical case, enabling and empowering professional improvement and development. Therefore, it is justified to expect that this would happen in all professional duties he carries out.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It is evident that AD adheres to the HCPC standards and more. The paramedic profession, coupled with the protection and validation of his skills and knowledge, are clearly of the upmost importance.  He endeavours that the best standards are achieved. </w:t>
      </w:r>
    </w:p>
    <w:p w:rsidR="001E713C" w:rsidRPr="002B6775" w:rsidRDefault="001E713C" w:rsidP="001E713C">
      <w:pPr>
        <w:spacing w:line="360" w:lineRule="auto"/>
        <w:jc w:val="both"/>
        <w:rPr>
          <w:rFonts w:cstheme="minorHAnsi"/>
          <w:sz w:val="24"/>
          <w:szCs w:val="24"/>
        </w:rPr>
      </w:pPr>
      <w:r w:rsidRPr="002B6775">
        <w:rPr>
          <w:rFonts w:cstheme="minorHAnsi"/>
          <w:sz w:val="24"/>
          <w:szCs w:val="24"/>
          <w:u w:val="single"/>
        </w:rPr>
        <w:t>Personal attributes.</w:t>
      </w:r>
      <w:r w:rsidRPr="002B6775">
        <w:rPr>
          <w:rFonts w:cstheme="minorHAnsi"/>
          <w:sz w:val="24"/>
          <w:szCs w:val="24"/>
        </w:rPr>
        <w:t xml:space="preserve">  </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AD is a perfectionist. When personal pressure is at its greatest this could be detrimental to wellbeing.  He is dedicated to his profession and seeks ways to improve professional practice and knowledge.  He is dedicated. He is supportive and reassuring in those he mentors at an academic level.  AD is conscientious.   </w:t>
      </w:r>
    </w:p>
    <w:p w:rsidR="001E713C" w:rsidRPr="002B6775" w:rsidRDefault="001E713C" w:rsidP="001E713C">
      <w:pPr>
        <w:spacing w:line="360" w:lineRule="auto"/>
        <w:jc w:val="both"/>
        <w:rPr>
          <w:rFonts w:cstheme="minorHAnsi"/>
          <w:sz w:val="24"/>
          <w:szCs w:val="24"/>
          <w:u w:val="single"/>
        </w:rPr>
      </w:pPr>
      <w:r w:rsidRPr="002B6775">
        <w:rPr>
          <w:rFonts w:cstheme="minorHAnsi"/>
          <w:sz w:val="24"/>
          <w:szCs w:val="24"/>
          <w:u w:val="single"/>
        </w:rPr>
        <w:t>Final thoughts.</w:t>
      </w:r>
    </w:p>
    <w:p w:rsidR="001E713C" w:rsidRPr="002B6775" w:rsidRDefault="001E713C" w:rsidP="001E713C">
      <w:pPr>
        <w:spacing w:line="360" w:lineRule="auto"/>
        <w:jc w:val="both"/>
        <w:rPr>
          <w:rFonts w:cstheme="minorHAnsi"/>
          <w:sz w:val="24"/>
          <w:szCs w:val="24"/>
        </w:rPr>
      </w:pPr>
      <w:r w:rsidRPr="002B6775">
        <w:rPr>
          <w:rFonts w:cstheme="minorHAnsi"/>
          <w:sz w:val="24"/>
          <w:szCs w:val="24"/>
        </w:rPr>
        <w:t xml:space="preserve">AD is clearly an individual who strives to create the best professional view of himself. He always seeks knowledge in order to improve his professional and clinical scope. </w:t>
      </w:r>
    </w:p>
    <w:p w:rsidR="001E713C" w:rsidRDefault="001E713C" w:rsidP="001E713C">
      <w:pPr>
        <w:spacing w:line="360" w:lineRule="auto"/>
        <w:jc w:val="both"/>
        <w:rPr>
          <w:rFonts w:cstheme="minorHAnsi"/>
          <w:sz w:val="24"/>
          <w:szCs w:val="24"/>
        </w:rPr>
      </w:pPr>
      <w:r w:rsidRPr="002B6775">
        <w:rPr>
          <w:rFonts w:cstheme="minorHAnsi"/>
          <w:sz w:val="24"/>
          <w:szCs w:val="24"/>
        </w:rPr>
        <w:t xml:space="preserve">I feel privileged to have had him as a teacher.  He instilled in me the importance of expanding one’s knowledge in not just paramedicine, but also across all health professions.  Developing and enhancing knowledge has enabled a greater insight into one’s capabilities, scope of practice and more. </w:t>
      </w:r>
    </w:p>
    <w:p w:rsidR="001E713C" w:rsidRPr="00F82FEA" w:rsidRDefault="001E713C" w:rsidP="001E713C">
      <w:pPr>
        <w:tabs>
          <w:tab w:val="left" w:pos="1695"/>
        </w:tabs>
        <w:spacing w:line="360" w:lineRule="auto"/>
        <w:rPr>
          <w:b/>
          <w:sz w:val="24"/>
          <w:szCs w:val="24"/>
        </w:rPr>
      </w:pPr>
      <w:r>
        <w:rPr>
          <w:b/>
          <w:sz w:val="24"/>
          <w:szCs w:val="24"/>
        </w:rPr>
        <w:t>Peer Review, 3</w:t>
      </w:r>
      <w:r w:rsidRPr="00F82FEA">
        <w:rPr>
          <w:b/>
          <w:sz w:val="24"/>
          <w:szCs w:val="24"/>
        </w:rPr>
        <w:t xml:space="preserve"> </w:t>
      </w:r>
      <w:r>
        <w:rPr>
          <w:b/>
          <w:sz w:val="24"/>
          <w:szCs w:val="24"/>
        </w:rPr>
        <w:t>–</w:t>
      </w:r>
      <w:r w:rsidRPr="00F82FEA">
        <w:rPr>
          <w:b/>
          <w:sz w:val="24"/>
          <w:szCs w:val="24"/>
        </w:rPr>
        <w:t xml:space="preserve"> EMT</w:t>
      </w:r>
      <w:r>
        <w:rPr>
          <w:b/>
          <w:sz w:val="24"/>
          <w:szCs w:val="24"/>
        </w:rPr>
        <w:t xml:space="preserve">   2022</w:t>
      </w:r>
    </w:p>
    <w:p w:rsidR="001E713C" w:rsidRPr="004720ED" w:rsidRDefault="001E713C" w:rsidP="001E713C">
      <w:pPr>
        <w:shd w:val="clear" w:color="auto" w:fill="FFFFFF"/>
        <w:spacing w:after="0" w:line="360" w:lineRule="auto"/>
        <w:rPr>
          <w:rFonts w:eastAsia="Times New Roman" w:cs="Calibri"/>
          <w:color w:val="1D2228"/>
          <w:sz w:val="24"/>
          <w:szCs w:val="24"/>
          <w:lang w:eastAsia="en-GB"/>
        </w:rPr>
      </w:pPr>
      <w:r w:rsidRPr="000D08DD">
        <w:rPr>
          <w:rFonts w:eastAsia="Times New Roman" w:cs="Helvetica"/>
          <w:color w:val="000000"/>
          <w:sz w:val="24"/>
          <w:szCs w:val="24"/>
          <w:lang w:eastAsia="en-GB"/>
        </w:rPr>
        <w:t>This has been the second occasion that I have had the pleasure to work with Andy.  Following his return to frontline service as a paramedic on the ambulance, the depth of knowledge that he has developed during his time spent as a Paramedic Course lecturer and Progamme Designer is clearly apparent.</w:t>
      </w:r>
    </w:p>
    <w:p w:rsidR="001E713C" w:rsidRDefault="001E713C" w:rsidP="001E713C">
      <w:pPr>
        <w:shd w:val="clear" w:color="auto" w:fill="FFFFFF"/>
        <w:spacing w:after="0" w:line="360" w:lineRule="auto"/>
        <w:rPr>
          <w:rFonts w:eastAsia="Times New Roman" w:cs="Helvetica"/>
          <w:color w:val="000000"/>
          <w:sz w:val="24"/>
          <w:szCs w:val="24"/>
          <w:lang w:eastAsia="en-GB"/>
        </w:rPr>
      </w:pPr>
      <w:r w:rsidRPr="000D08DD">
        <w:rPr>
          <w:rFonts w:eastAsia="Times New Roman" w:cs="Helvetica"/>
          <w:color w:val="000000"/>
          <w:sz w:val="24"/>
          <w:szCs w:val="24"/>
          <w:lang w:eastAsia="en-GB"/>
        </w:rPr>
        <w:t>Andy is an extremely knowledgable and dedicated member of staff.  He shows empathy to all patients, and when attending a call I am always confident that he shows great professionalism in his work and puts the patient as ease.  Andy fully interacts about all procedures with me as his Technician, guides me when required and always follows correct JRCALC procedures.</w:t>
      </w:r>
    </w:p>
    <w:p w:rsidR="001E713C" w:rsidRPr="000D08DD" w:rsidRDefault="001E713C" w:rsidP="001E713C">
      <w:pPr>
        <w:shd w:val="clear" w:color="auto" w:fill="FFFFFF"/>
        <w:spacing w:after="0" w:line="360" w:lineRule="auto"/>
        <w:rPr>
          <w:rFonts w:eastAsia="Times New Roman" w:cs="Helvetica"/>
          <w:color w:val="000000"/>
          <w:sz w:val="24"/>
          <w:szCs w:val="24"/>
          <w:lang w:eastAsia="en-GB"/>
        </w:rPr>
      </w:pPr>
      <w:r w:rsidRPr="000D08DD">
        <w:rPr>
          <w:rFonts w:eastAsia="Times New Roman" w:cs="Helvetica"/>
          <w:color w:val="000000"/>
          <w:sz w:val="24"/>
          <w:szCs w:val="24"/>
          <w:lang w:eastAsia="en-GB"/>
        </w:rPr>
        <w:t>Staff at Blackweir Ambulance Station show no hesitation in asking Andy for advice on general enquiries or specific jobs they have recently attended.  He always gives his time willingly and is able to offer practical advice , avenues of learning and general guidance from his many years of varied experiences.</w:t>
      </w:r>
    </w:p>
    <w:p w:rsidR="001E713C" w:rsidRPr="000D08DD" w:rsidRDefault="001E713C" w:rsidP="001E713C">
      <w:pPr>
        <w:shd w:val="clear" w:color="auto" w:fill="FFFFFF"/>
        <w:spacing w:after="0" w:line="360" w:lineRule="auto"/>
        <w:rPr>
          <w:rFonts w:eastAsia="Times New Roman" w:cs="Helvetica"/>
          <w:color w:val="000000"/>
          <w:sz w:val="24"/>
          <w:szCs w:val="24"/>
          <w:lang w:eastAsia="en-GB"/>
        </w:rPr>
      </w:pPr>
      <w:r w:rsidRPr="000D08DD">
        <w:rPr>
          <w:rFonts w:eastAsia="Times New Roman" w:cs="Helvetica"/>
          <w:color w:val="000000"/>
          <w:sz w:val="24"/>
          <w:szCs w:val="24"/>
          <w:lang w:eastAsia="en-GB"/>
        </w:rPr>
        <w:t>Andy also shows concern for the welfare of his work colleagues and provides practical advice, a listening ear or encouragement when required.</w:t>
      </w:r>
    </w:p>
    <w:p w:rsidR="001E713C" w:rsidRPr="000D08DD" w:rsidRDefault="001E713C" w:rsidP="001E713C">
      <w:pPr>
        <w:shd w:val="clear" w:color="auto" w:fill="FFFFFF"/>
        <w:spacing w:after="0" w:line="360" w:lineRule="auto"/>
        <w:rPr>
          <w:rFonts w:eastAsia="Times New Roman" w:cs="Helvetica"/>
          <w:color w:val="000000"/>
          <w:sz w:val="24"/>
          <w:szCs w:val="24"/>
          <w:lang w:eastAsia="en-GB"/>
        </w:rPr>
      </w:pPr>
      <w:r w:rsidRPr="000D08DD">
        <w:rPr>
          <w:rFonts w:eastAsia="Times New Roman" w:cs="Helvetica"/>
          <w:color w:val="000000"/>
          <w:sz w:val="24"/>
          <w:szCs w:val="24"/>
          <w:lang w:eastAsia="en-GB"/>
        </w:rPr>
        <w:t>On a personal matter, Andy has been an excellent mentor, helping me to become a more confident Technician by giving logical feedback, guidance and his positive demeanour is an asset when working working closely with him.</w:t>
      </w:r>
    </w:p>
    <w:p w:rsidR="001E713C" w:rsidRDefault="001E713C" w:rsidP="00BC4106">
      <w:pPr>
        <w:shd w:val="clear" w:color="auto" w:fill="FFFFFF"/>
        <w:spacing w:after="0" w:line="360" w:lineRule="auto"/>
        <w:rPr>
          <w:rFonts w:eastAsia="Times New Roman" w:cs="Helvetica"/>
          <w:color w:val="000000"/>
          <w:sz w:val="24"/>
          <w:szCs w:val="24"/>
          <w:lang w:eastAsia="en-GB"/>
        </w:rPr>
      </w:pPr>
      <w:r w:rsidRPr="000D08DD">
        <w:rPr>
          <w:rFonts w:eastAsia="Times New Roman" w:cs="Helvetica"/>
          <w:color w:val="000000"/>
          <w:sz w:val="24"/>
          <w:szCs w:val="24"/>
          <w:lang w:eastAsia="en-GB"/>
        </w:rPr>
        <w:t>As a respected Paramedic with his wide experience and knowledge, I believe if future leadership roles were to present themselves he would be an asset to the position and would have the respect of his peers.</w:t>
      </w:r>
    </w:p>
    <w:p w:rsidR="00BC4106" w:rsidRPr="00BC4106" w:rsidRDefault="00BC4106" w:rsidP="00BC4106">
      <w:pPr>
        <w:shd w:val="clear" w:color="auto" w:fill="FFFFFF"/>
        <w:spacing w:after="0" w:line="360" w:lineRule="auto"/>
        <w:rPr>
          <w:rFonts w:eastAsia="Times New Roman" w:cs="Helvetica"/>
          <w:color w:val="000000"/>
          <w:sz w:val="24"/>
          <w:szCs w:val="24"/>
          <w:lang w:eastAsia="en-GB"/>
        </w:rPr>
      </w:pPr>
    </w:p>
    <w:p w:rsidR="001E713C" w:rsidRPr="004720ED" w:rsidRDefault="001E713C" w:rsidP="001E713C">
      <w:pPr>
        <w:rPr>
          <w:b/>
          <w:bCs/>
          <w:sz w:val="24"/>
          <w:szCs w:val="24"/>
        </w:rPr>
      </w:pPr>
      <w:r w:rsidRPr="004720ED">
        <w:rPr>
          <w:b/>
          <w:bCs/>
          <w:sz w:val="24"/>
          <w:szCs w:val="24"/>
        </w:rPr>
        <w:t>Peer review,</w:t>
      </w:r>
      <w:r>
        <w:rPr>
          <w:b/>
          <w:bCs/>
          <w:sz w:val="24"/>
          <w:szCs w:val="24"/>
        </w:rPr>
        <w:t xml:space="preserve"> 4- </w:t>
      </w:r>
      <w:r w:rsidRPr="004720ED">
        <w:rPr>
          <w:b/>
          <w:bCs/>
          <w:sz w:val="24"/>
          <w:szCs w:val="24"/>
        </w:rPr>
        <w:t>Paramedic  2022</w:t>
      </w:r>
    </w:p>
    <w:p w:rsidR="001E713C" w:rsidRDefault="001E713C" w:rsidP="001E713C">
      <w:pPr>
        <w:spacing w:line="360" w:lineRule="auto"/>
        <w:jc w:val="both"/>
        <w:rPr>
          <w:sz w:val="24"/>
          <w:szCs w:val="24"/>
        </w:rPr>
      </w:pPr>
      <w:r w:rsidRPr="008A0B11">
        <w:rPr>
          <w:sz w:val="24"/>
          <w:szCs w:val="24"/>
        </w:rPr>
        <w:t>This peer review is being conducted at the request of Andy Davies</w:t>
      </w:r>
      <w:r>
        <w:rPr>
          <w:sz w:val="24"/>
          <w:szCs w:val="24"/>
        </w:rPr>
        <w:t>,</w:t>
      </w:r>
      <w:r w:rsidRPr="008A0B11">
        <w:rPr>
          <w:sz w:val="24"/>
          <w:szCs w:val="24"/>
        </w:rPr>
        <w:t xml:space="preserve"> a colleague</w:t>
      </w:r>
      <w:r>
        <w:rPr>
          <w:sz w:val="24"/>
          <w:szCs w:val="24"/>
        </w:rPr>
        <w:t xml:space="preserve"> whom</w:t>
      </w:r>
      <w:r w:rsidRPr="008A0B11">
        <w:rPr>
          <w:sz w:val="24"/>
          <w:szCs w:val="24"/>
        </w:rPr>
        <w:t xml:space="preserve"> I work </w:t>
      </w:r>
      <w:r>
        <w:rPr>
          <w:sz w:val="24"/>
          <w:szCs w:val="24"/>
        </w:rPr>
        <w:t xml:space="preserve">with </w:t>
      </w:r>
      <w:r w:rsidRPr="008A0B11">
        <w:rPr>
          <w:sz w:val="24"/>
          <w:szCs w:val="24"/>
        </w:rPr>
        <w:t xml:space="preserve">closely, in the course of our operational duties within the Welsh Ambulance Services NHS Trusts (WAST) emergency medical service (EMS). </w:t>
      </w:r>
    </w:p>
    <w:p w:rsidR="001E713C" w:rsidRDefault="001E713C" w:rsidP="001E713C">
      <w:pPr>
        <w:spacing w:line="360" w:lineRule="auto"/>
        <w:jc w:val="both"/>
        <w:rPr>
          <w:rFonts w:eastAsia="Times New Roman" w:cs="Times New Roman"/>
          <w:color w:val="000000" w:themeColor="text1"/>
          <w:sz w:val="24"/>
          <w:szCs w:val="24"/>
        </w:rPr>
      </w:pPr>
      <w:r w:rsidRPr="008A0B11">
        <w:rPr>
          <w:sz w:val="24"/>
          <w:szCs w:val="24"/>
        </w:rPr>
        <w:t xml:space="preserve">This peer review has been structured </w:t>
      </w:r>
      <w:r>
        <w:rPr>
          <w:sz w:val="24"/>
          <w:szCs w:val="24"/>
        </w:rPr>
        <w:t>using</w:t>
      </w:r>
      <w:r w:rsidRPr="008A0B11">
        <w:rPr>
          <w:sz w:val="24"/>
          <w:szCs w:val="24"/>
        </w:rPr>
        <w:t xml:space="preserve"> an adapted framework, suggested by Andy for ease of appraisal. The framework consists of six </w:t>
      </w:r>
      <w:r>
        <w:rPr>
          <w:sz w:val="24"/>
          <w:szCs w:val="24"/>
        </w:rPr>
        <w:t>themes</w:t>
      </w:r>
      <w:r w:rsidRPr="008A0B11">
        <w:rPr>
          <w:sz w:val="24"/>
          <w:szCs w:val="24"/>
        </w:rPr>
        <w:t xml:space="preserve"> “communication, knowledge and understanding, professional attributes, clinical leadership, support for peers and mentorship”</w:t>
      </w:r>
      <w:r>
        <w:rPr>
          <w:sz w:val="24"/>
          <w:szCs w:val="24"/>
        </w:rPr>
        <w:t xml:space="preserve">. </w:t>
      </w:r>
      <w:r w:rsidRPr="008A0B11">
        <w:rPr>
          <w:rFonts w:eastAsia="Times New Roman" w:cs="Times New Roman"/>
          <w:color w:val="000000" w:themeColor="text1"/>
          <w:sz w:val="24"/>
          <w:szCs w:val="24"/>
        </w:rPr>
        <w:t xml:space="preserve">Andy being in a Paramedic position at present </w:t>
      </w:r>
      <w:r>
        <w:rPr>
          <w:rFonts w:eastAsia="Times New Roman" w:cs="Times New Roman"/>
          <w:color w:val="000000" w:themeColor="text1"/>
          <w:sz w:val="24"/>
          <w:szCs w:val="24"/>
        </w:rPr>
        <w:t xml:space="preserve">works </w:t>
      </w:r>
      <w:r w:rsidRPr="008A0B11">
        <w:rPr>
          <w:rFonts w:eastAsia="Times New Roman" w:cs="Times New Roman"/>
          <w:color w:val="000000" w:themeColor="text1"/>
          <w:sz w:val="24"/>
          <w:szCs w:val="24"/>
        </w:rPr>
        <w:t>on both a double crewed ambulance</w:t>
      </w:r>
      <w:r>
        <w:rPr>
          <w:rFonts w:eastAsia="Times New Roman" w:cs="Times New Roman"/>
          <w:color w:val="000000" w:themeColor="text1"/>
          <w:sz w:val="24"/>
          <w:szCs w:val="24"/>
        </w:rPr>
        <w:t>s</w:t>
      </w:r>
      <w:r w:rsidRPr="008A0B11">
        <w:rPr>
          <w:rFonts w:eastAsia="Times New Roman" w:cs="Times New Roman"/>
          <w:color w:val="000000" w:themeColor="text1"/>
          <w:sz w:val="24"/>
          <w:szCs w:val="24"/>
        </w:rPr>
        <w:t xml:space="preserve"> and on a rapid response vehicle</w:t>
      </w:r>
      <w:r>
        <w:rPr>
          <w:rFonts w:eastAsia="Times New Roman" w:cs="Times New Roman"/>
          <w:color w:val="000000" w:themeColor="text1"/>
          <w:sz w:val="24"/>
          <w:szCs w:val="24"/>
        </w:rPr>
        <w:t>s</w:t>
      </w:r>
      <w:r w:rsidRPr="008A0B11">
        <w:rPr>
          <w:rFonts w:eastAsia="Times New Roman" w:cs="Times New Roman"/>
          <w:color w:val="000000" w:themeColor="text1"/>
          <w:sz w:val="24"/>
          <w:szCs w:val="24"/>
        </w:rPr>
        <w:t>,</w:t>
      </w:r>
      <w:r>
        <w:rPr>
          <w:rFonts w:eastAsia="Times New Roman" w:cs="Times New Roman"/>
          <w:color w:val="000000" w:themeColor="text1"/>
          <w:sz w:val="24"/>
          <w:szCs w:val="24"/>
        </w:rPr>
        <w:t xml:space="preserve"> this versatility</w:t>
      </w:r>
      <w:r w:rsidRPr="008A0B11">
        <w:rPr>
          <w:rFonts w:eastAsia="Times New Roman" w:cs="Times New Roman"/>
          <w:color w:val="000000" w:themeColor="text1"/>
          <w:sz w:val="24"/>
          <w:szCs w:val="24"/>
        </w:rPr>
        <w:t xml:space="preserve"> </w:t>
      </w:r>
      <w:r>
        <w:rPr>
          <w:rFonts w:eastAsia="Times New Roman" w:cs="Times New Roman"/>
          <w:color w:val="000000" w:themeColor="text1"/>
          <w:sz w:val="24"/>
          <w:szCs w:val="24"/>
        </w:rPr>
        <w:t>as a result has given me</w:t>
      </w:r>
      <w:r w:rsidRPr="008A0B11">
        <w:rPr>
          <w:rFonts w:eastAsia="Times New Roman" w:cs="Times New Roman"/>
          <w:color w:val="000000" w:themeColor="text1"/>
          <w:sz w:val="24"/>
          <w:szCs w:val="24"/>
        </w:rPr>
        <w:t xml:space="preserve"> </w:t>
      </w:r>
      <w:r>
        <w:rPr>
          <w:rFonts w:eastAsia="Times New Roman" w:cs="Times New Roman"/>
          <w:color w:val="000000" w:themeColor="text1"/>
          <w:sz w:val="24"/>
          <w:szCs w:val="24"/>
        </w:rPr>
        <w:t>encounters with Andy</w:t>
      </w:r>
      <w:r w:rsidRPr="008A0B11">
        <w:rPr>
          <w:rFonts w:eastAsia="Times New Roman" w:cs="Times New Roman"/>
          <w:color w:val="000000" w:themeColor="text1"/>
          <w:sz w:val="24"/>
          <w:szCs w:val="24"/>
        </w:rPr>
        <w:t xml:space="preserve"> as </w:t>
      </w:r>
      <w:r>
        <w:rPr>
          <w:rFonts w:eastAsia="Times New Roman" w:cs="Times New Roman"/>
          <w:color w:val="000000" w:themeColor="text1"/>
          <w:sz w:val="24"/>
          <w:szCs w:val="24"/>
        </w:rPr>
        <w:t xml:space="preserve">a </w:t>
      </w:r>
      <w:r w:rsidRPr="008A0B11">
        <w:rPr>
          <w:rFonts w:eastAsia="Times New Roman" w:cs="Times New Roman"/>
          <w:color w:val="000000" w:themeColor="text1"/>
          <w:sz w:val="24"/>
          <w:szCs w:val="24"/>
        </w:rPr>
        <w:t>co-respond</w:t>
      </w:r>
      <w:r>
        <w:rPr>
          <w:rFonts w:eastAsia="Times New Roman" w:cs="Times New Roman"/>
          <w:color w:val="000000" w:themeColor="text1"/>
          <w:sz w:val="24"/>
          <w:szCs w:val="24"/>
        </w:rPr>
        <w:t xml:space="preserve">ing </w:t>
      </w:r>
      <w:r w:rsidRPr="008A0B11">
        <w:rPr>
          <w:rFonts w:eastAsia="Times New Roman" w:cs="Times New Roman"/>
          <w:color w:val="000000" w:themeColor="text1"/>
          <w:sz w:val="24"/>
          <w:szCs w:val="24"/>
        </w:rPr>
        <w:t xml:space="preserve">colleague and </w:t>
      </w:r>
      <w:r>
        <w:rPr>
          <w:rFonts w:eastAsia="Times New Roman" w:cs="Times New Roman"/>
          <w:color w:val="000000" w:themeColor="text1"/>
          <w:sz w:val="24"/>
          <w:szCs w:val="24"/>
        </w:rPr>
        <w:t xml:space="preserve">also as a crew providing backup to him. As a newly qualified paramedic I’m particularly reliant and appreciative of the feedback and support  given to me by more senior and experienced clinicians such as Andy. </w:t>
      </w:r>
    </w:p>
    <w:p w:rsidR="001E713C" w:rsidRDefault="001E713C" w:rsidP="001E713C">
      <w:pPr>
        <w:spacing w:line="360" w:lineRule="auto"/>
        <w:jc w:val="both"/>
        <w:rPr>
          <w:rFonts w:eastAsia="Times New Roman" w:cs="Times New Roman"/>
          <w:color w:val="000000" w:themeColor="text1"/>
          <w:sz w:val="24"/>
          <w:szCs w:val="24"/>
        </w:rPr>
      </w:pPr>
      <w:r>
        <w:rPr>
          <w:rFonts w:eastAsia="Times New Roman" w:cs="Times New Roman"/>
          <w:color w:val="000000" w:themeColor="text1"/>
          <w:sz w:val="24"/>
          <w:szCs w:val="24"/>
        </w:rPr>
        <w:t>I’ve seen how Andy is able to</w:t>
      </w:r>
      <w:r w:rsidRPr="008A0B11">
        <w:rPr>
          <w:rFonts w:eastAsia="Times New Roman" w:cs="Times New Roman"/>
          <w:color w:val="000000" w:themeColor="text1"/>
          <w:sz w:val="24"/>
          <w:szCs w:val="24"/>
        </w:rPr>
        <w:t xml:space="preserve"> handover effectively whilst remaining pertinent and concise</w:t>
      </w:r>
      <w:r>
        <w:rPr>
          <w:rFonts w:eastAsia="Times New Roman" w:cs="Times New Roman"/>
          <w:color w:val="000000" w:themeColor="text1"/>
          <w:sz w:val="24"/>
          <w:szCs w:val="24"/>
        </w:rPr>
        <w:t>, he</w:t>
      </w:r>
      <w:r w:rsidRPr="008A0B11">
        <w:rPr>
          <w:rFonts w:eastAsia="Times New Roman" w:cs="Times New Roman"/>
          <w:color w:val="000000" w:themeColor="text1"/>
          <w:sz w:val="24"/>
          <w:szCs w:val="24"/>
        </w:rPr>
        <w:t xml:space="preserve"> provides ample opportunity for colleagues to ask questions throughou</w:t>
      </w:r>
      <w:r>
        <w:rPr>
          <w:rFonts w:eastAsia="Times New Roman" w:cs="Times New Roman"/>
          <w:color w:val="000000" w:themeColor="text1"/>
          <w:sz w:val="24"/>
          <w:szCs w:val="24"/>
        </w:rPr>
        <w:t>t all clinical encounters, a skill which has undoubtably been critiqued during his career</w:t>
      </w:r>
      <w:r w:rsidRPr="008A0B11">
        <w:rPr>
          <w:rFonts w:eastAsia="Times New Roman" w:cs="Times New Roman"/>
          <w:color w:val="000000" w:themeColor="text1"/>
          <w:sz w:val="24"/>
          <w:szCs w:val="24"/>
        </w:rPr>
        <w:t xml:space="preserve">. He’s a clear communicator and actively listens to those around him, these characteristics </w:t>
      </w:r>
      <w:r>
        <w:rPr>
          <w:rFonts w:eastAsia="Times New Roman" w:cs="Times New Roman"/>
          <w:color w:val="000000" w:themeColor="text1"/>
          <w:sz w:val="24"/>
          <w:szCs w:val="24"/>
        </w:rPr>
        <w:t xml:space="preserve">among others </w:t>
      </w:r>
      <w:r w:rsidRPr="008A0B11">
        <w:rPr>
          <w:rFonts w:eastAsia="Times New Roman" w:cs="Times New Roman"/>
          <w:color w:val="000000" w:themeColor="text1"/>
          <w:sz w:val="24"/>
          <w:szCs w:val="24"/>
        </w:rPr>
        <w:t>aid in his ability to provide colleagues with an environment</w:t>
      </w:r>
      <w:r>
        <w:rPr>
          <w:rFonts w:eastAsia="Times New Roman" w:cs="Times New Roman"/>
          <w:color w:val="000000" w:themeColor="text1"/>
          <w:sz w:val="24"/>
          <w:szCs w:val="24"/>
        </w:rPr>
        <w:t xml:space="preserve"> to learn and guided</w:t>
      </w:r>
      <w:r w:rsidRPr="008A0B11">
        <w:rPr>
          <w:rFonts w:eastAsia="Times New Roman" w:cs="Times New Roman"/>
          <w:color w:val="000000" w:themeColor="text1"/>
          <w:sz w:val="24"/>
          <w:szCs w:val="24"/>
        </w:rPr>
        <w:t xml:space="preserve"> by Clinical leadership</w:t>
      </w:r>
      <w:r>
        <w:rPr>
          <w:rFonts w:eastAsia="Times New Roman" w:cs="Times New Roman"/>
          <w:color w:val="000000" w:themeColor="text1"/>
          <w:sz w:val="24"/>
          <w:szCs w:val="24"/>
        </w:rPr>
        <w:t xml:space="preserve">, I believe this strength of his was developed whilst in his previous work as an Advanced practitioner due to its foundations being set on four pillars of practice, “clinical practice, Leadership and Management, education and research”. </w:t>
      </w:r>
    </w:p>
    <w:p w:rsidR="001E713C" w:rsidRDefault="001E713C" w:rsidP="001E713C">
      <w:pPr>
        <w:spacing w:line="360" w:lineRule="auto"/>
        <w:jc w:val="both"/>
        <w:rPr>
          <w:rFonts w:eastAsia="Times New Roman" w:cs="Times New Roman"/>
          <w:color w:val="000000" w:themeColor="text1"/>
          <w:sz w:val="24"/>
          <w:szCs w:val="24"/>
        </w:rPr>
      </w:pPr>
      <w:r w:rsidRPr="008A0B11">
        <w:rPr>
          <w:rFonts w:eastAsia="Times New Roman" w:cs="Times New Roman"/>
          <w:color w:val="000000" w:themeColor="text1"/>
          <w:sz w:val="24"/>
          <w:szCs w:val="24"/>
        </w:rPr>
        <w:t>Andy is a</w:t>
      </w:r>
      <w:r>
        <w:rPr>
          <w:rFonts w:eastAsia="Times New Roman" w:cs="Times New Roman"/>
          <w:color w:val="000000" w:themeColor="text1"/>
          <w:sz w:val="24"/>
          <w:szCs w:val="24"/>
        </w:rPr>
        <w:t xml:space="preserve">n </w:t>
      </w:r>
      <w:r w:rsidRPr="008A0B11">
        <w:rPr>
          <w:rFonts w:eastAsia="Times New Roman" w:cs="Times New Roman"/>
          <w:color w:val="000000" w:themeColor="text1"/>
          <w:sz w:val="24"/>
          <w:szCs w:val="24"/>
        </w:rPr>
        <w:t xml:space="preserve">experienced </w:t>
      </w:r>
      <w:r>
        <w:rPr>
          <w:rFonts w:eastAsia="Times New Roman" w:cs="Times New Roman"/>
          <w:color w:val="000000" w:themeColor="text1"/>
          <w:sz w:val="24"/>
          <w:szCs w:val="24"/>
        </w:rPr>
        <w:t xml:space="preserve">paramedic and </w:t>
      </w:r>
      <w:r w:rsidRPr="00A50520">
        <w:rPr>
          <w:rFonts w:eastAsia="Times New Roman" w:cs="Times New Roman"/>
          <w:color w:val="000000" w:themeColor="text1"/>
          <w:sz w:val="24"/>
          <w:szCs w:val="24"/>
        </w:rPr>
        <w:t>one of my former lecturers at Swansea University</w:t>
      </w:r>
      <w:r>
        <w:rPr>
          <w:rFonts w:eastAsia="Times New Roman" w:cs="Times New Roman"/>
          <w:color w:val="000000" w:themeColor="text1"/>
          <w:sz w:val="24"/>
          <w:szCs w:val="24"/>
        </w:rPr>
        <w:t>, he</w:t>
      </w:r>
      <w:r w:rsidRPr="00A50520">
        <w:rPr>
          <w:rFonts w:eastAsia="Times New Roman" w:cs="Times New Roman"/>
          <w:color w:val="000000" w:themeColor="text1"/>
          <w:sz w:val="24"/>
          <w:szCs w:val="24"/>
        </w:rPr>
        <w:t xml:space="preserve"> has an enormous breath of knowledge and understanding of patient presentations and conditions, this knowledge is a great resource </w:t>
      </w:r>
      <w:r>
        <w:rPr>
          <w:rFonts w:eastAsia="Times New Roman" w:cs="Times New Roman"/>
          <w:color w:val="000000" w:themeColor="text1"/>
          <w:sz w:val="24"/>
          <w:szCs w:val="24"/>
        </w:rPr>
        <w:t>that I can</w:t>
      </w:r>
      <w:r w:rsidRPr="00A50520">
        <w:rPr>
          <w:rFonts w:eastAsia="Times New Roman" w:cs="Times New Roman"/>
          <w:color w:val="000000" w:themeColor="text1"/>
          <w:sz w:val="24"/>
          <w:szCs w:val="24"/>
        </w:rPr>
        <w:t xml:space="preserve"> to tap into</w:t>
      </w:r>
      <w:r>
        <w:rPr>
          <w:rFonts w:eastAsia="Times New Roman" w:cs="Times New Roman"/>
          <w:color w:val="000000" w:themeColor="text1"/>
          <w:sz w:val="24"/>
          <w:szCs w:val="24"/>
        </w:rPr>
        <w:t>. Andy has provided me with mentorship and peer support, core elements required to improve my practice as an NQP</w:t>
      </w:r>
      <w:r w:rsidRPr="00A50520">
        <w:rPr>
          <w:rFonts w:eastAsia="Times New Roman" w:cs="Times New Roman"/>
          <w:color w:val="000000" w:themeColor="text1"/>
          <w:sz w:val="24"/>
          <w:szCs w:val="24"/>
        </w:rPr>
        <w:t>. And</w:t>
      </w:r>
      <w:r>
        <w:rPr>
          <w:rFonts w:eastAsia="Times New Roman" w:cs="Times New Roman"/>
          <w:color w:val="000000" w:themeColor="text1"/>
          <w:sz w:val="24"/>
          <w:szCs w:val="24"/>
        </w:rPr>
        <w:t xml:space="preserve">y is an approachable character who has a keen interest in knowledge sharing regarding clinical cases. He </w:t>
      </w:r>
      <w:r w:rsidRPr="00A50520">
        <w:rPr>
          <w:rFonts w:eastAsia="Times New Roman" w:cs="Times New Roman"/>
          <w:color w:val="000000" w:themeColor="text1"/>
          <w:sz w:val="24"/>
          <w:szCs w:val="24"/>
        </w:rPr>
        <w:t>provide</w:t>
      </w:r>
      <w:r>
        <w:rPr>
          <w:rFonts w:eastAsia="Times New Roman" w:cs="Times New Roman"/>
          <w:color w:val="000000" w:themeColor="text1"/>
          <w:sz w:val="24"/>
          <w:szCs w:val="24"/>
        </w:rPr>
        <w:t>s</w:t>
      </w:r>
      <w:r w:rsidRPr="00A50520">
        <w:rPr>
          <w:rFonts w:eastAsia="Times New Roman" w:cs="Times New Roman"/>
          <w:color w:val="000000" w:themeColor="text1"/>
          <w:sz w:val="24"/>
          <w:szCs w:val="24"/>
        </w:rPr>
        <w:t xml:space="preserve"> support to </w:t>
      </w:r>
      <w:r>
        <w:rPr>
          <w:rFonts w:eastAsia="Times New Roman" w:cs="Times New Roman"/>
          <w:color w:val="000000" w:themeColor="text1"/>
          <w:sz w:val="24"/>
          <w:szCs w:val="24"/>
        </w:rPr>
        <w:t>his</w:t>
      </w:r>
      <w:r w:rsidRPr="00A50520">
        <w:rPr>
          <w:rFonts w:eastAsia="Times New Roman" w:cs="Times New Roman"/>
          <w:color w:val="000000" w:themeColor="text1"/>
          <w:sz w:val="24"/>
          <w:szCs w:val="24"/>
        </w:rPr>
        <w:t xml:space="preserve"> colleague</w:t>
      </w:r>
      <w:r>
        <w:rPr>
          <w:rFonts w:eastAsia="Times New Roman" w:cs="Times New Roman"/>
          <w:color w:val="000000" w:themeColor="text1"/>
          <w:sz w:val="24"/>
          <w:szCs w:val="24"/>
        </w:rPr>
        <w:t>s when questions arise</w:t>
      </w:r>
      <w:r w:rsidRPr="00A50520">
        <w:rPr>
          <w:rFonts w:eastAsia="Times New Roman" w:cs="Times New Roman"/>
          <w:color w:val="000000" w:themeColor="text1"/>
          <w:sz w:val="24"/>
          <w:szCs w:val="24"/>
        </w:rPr>
        <w:t xml:space="preserve"> and give</w:t>
      </w:r>
      <w:r>
        <w:rPr>
          <w:rFonts w:eastAsia="Times New Roman" w:cs="Times New Roman"/>
          <w:color w:val="000000" w:themeColor="text1"/>
          <w:sz w:val="24"/>
          <w:szCs w:val="24"/>
        </w:rPr>
        <w:t xml:space="preserve">s </w:t>
      </w:r>
      <w:r w:rsidRPr="00A50520">
        <w:rPr>
          <w:rFonts w:eastAsia="Times New Roman" w:cs="Times New Roman"/>
          <w:color w:val="000000" w:themeColor="text1"/>
          <w:sz w:val="24"/>
          <w:szCs w:val="24"/>
        </w:rPr>
        <w:t>his opinion on a case</w:t>
      </w:r>
      <w:r>
        <w:rPr>
          <w:rFonts w:eastAsia="Times New Roman" w:cs="Times New Roman"/>
          <w:color w:val="000000" w:themeColor="text1"/>
          <w:sz w:val="24"/>
          <w:szCs w:val="24"/>
        </w:rPr>
        <w:t xml:space="preserve"> when and where possible.</w:t>
      </w:r>
      <w:r w:rsidRPr="00A50520">
        <w:rPr>
          <w:rFonts w:eastAsia="Times New Roman" w:cs="Times New Roman"/>
          <w:color w:val="000000" w:themeColor="text1"/>
          <w:sz w:val="24"/>
          <w:szCs w:val="24"/>
        </w:rPr>
        <w:t xml:space="preserve"> </w:t>
      </w:r>
      <w:r>
        <w:rPr>
          <w:rFonts w:eastAsia="Times New Roman" w:cs="Times New Roman"/>
          <w:color w:val="000000" w:themeColor="text1"/>
          <w:sz w:val="24"/>
          <w:szCs w:val="24"/>
        </w:rPr>
        <w:t>I personally have benefited from this trait and ability of his multiple times,</w:t>
      </w:r>
      <w:r w:rsidRPr="00A50520">
        <w:rPr>
          <w:rFonts w:eastAsia="Times New Roman" w:cs="Times New Roman"/>
          <w:color w:val="000000" w:themeColor="text1"/>
          <w:sz w:val="24"/>
          <w:szCs w:val="24"/>
        </w:rPr>
        <w:t xml:space="preserve"> </w:t>
      </w:r>
      <w:r>
        <w:rPr>
          <w:rFonts w:eastAsia="Times New Roman" w:cs="Times New Roman"/>
          <w:color w:val="000000" w:themeColor="text1"/>
          <w:sz w:val="24"/>
          <w:szCs w:val="24"/>
        </w:rPr>
        <w:t xml:space="preserve">which has further developed my </w:t>
      </w:r>
      <w:r w:rsidRPr="00A50520">
        <w:rPr>
          <w:rFonts w:eastAsia="Times New Roman" w:cs="Times New Roman"/>
          <w:color w:val="000000" w:themeColor="text1"/>
          <w:sz w:val="24"/>
          <w:szCs w:val="24"/>
        </w:rPr>
        <w:t>understand</w:t>
      </w:r>
      <w:r>
        <w:rPr>
          <w:rFonts w:eastAsia="Times New Roman" w:cs="Times New Roman"/>
          <w:color w:val="000000" w:themeColor="text1"/>
          <w:sz w:val="24"/>
          <w:szCs w:val="24"/>
        </w:rPr>
        <w:t>ing and identified gaps in my practice</w:t>
      </w:r>
      <w:r w:rsidRPr="00A50520">
        <w:rPr>
          <w:rFonts w:eastAsia="Times New Roman" w:cs="Times New Roman"/>
          <w:color w:val="000000" w:themeColor="text1"/>
          <w:sz w:val="24"/>
          <w:szCs w:val="24"/>
        </w:rPr>
        <w:t>.</w:t>
      </w:r>
    </w:p>
    <w:p w:rsidR="001E713C" w:rsidRDefault="001E713C" w:rsidP="00D376A4">
      <w:pPr>
        <w:rPr>
          <w:rFonts w:ascii="Calibri" w:eastAsia="Calibri" w:hAnsi="Calibri" w:cs="Calibri"/>
          <w:b/>
          <w:bCs/>
          <w:color w:val="000000"/>
          <w:sz w:val="24"/>
          <w:szCs w:val="24"/>
          <w:lang w:eastAsia="en-GB"/>
        </w:rPr>
      </w:pPr>
    </w:p>
    <w:p w:rsidR="001E713C" w:rsidRDefault="001E713C" w:rsidP="00D376A4">
      <w:pPr>
        <w:rPr>
          <w:rFonts w:ascii="Calibri" w:eastAsia="Calibri" w:hAnsi="Calibri" w:cs="Calibri"/>
          <w:b/>
          <w:bCs/>
          <w:color w:val="000000"/>
          <w:sz w:val="24"/>
          <w:szCs w:val="24"/>
          <w:lang w:eastAsia="en-GB"/>
        </w:rPr>
      </w:pPr>
    </w:p>
    <w:p w:rsidR="001E713C" w:rsidRDefault="001E713C" w:rsidP="00D376A4">
      <w:pPr>
        <w:rPr>
          <w:rFonts w:ascii="Calibri" w:eastAsia="Calibri" w:hAnsi="Calibri" w:cs="Calibri"/>
          <w:b/>
          <w:bCs/>
          <w:color w:val="000000"/>
          <w:sz w:val="24"/>
          <w:szCs w:val="24"/>
          <w:lang w:eastAsia="en-GB"/>
        </w:rPr>
      </w:pPr>
    </w:p>
    <w:p w:rsidR="00BC4106" w:rsidRDefault="00BC4106" w:rsidP="00D376A4">
      <w:pPr>
        <w:rPr>
          <w:rFonts w:ascii="Calibri" w:eastAsia="Calibri" w:hAnsi="Calibri" w:cs="Calibri"/>
          <w:b/>
          <w:bCs/>
          <w:color w:val="000000"/>
          <w:sz w:val="24"/>
          <w:szCs w:val="24"/>
          <w:lang w:eastAsia="en-GB"/>
        </w:rPr>
      </w:pPr>
    </w:p>
    <w:p w:rsidR="00BC4106" w:rsidRDefault="00BC4106" w:rsidP="00D376A4">
      <w:pPr>
        <w:rPr>
          <w:rFonts w:ascii="Calibri" w:eastAsia="Calibri" w:hAnsi="Calibri" w:cs="Calibri"/>
          <w:b/>
          <w:bCs/>
          <w:color w:val="000000"/>
          <w:sz w:val="24"/>
          <w:szCs w:val="24"/>
          <w:lang w:eastAsia="en-GB"/>
        </w:rPr>
      </w:pPr>
    </w:p>
    <w:p w:rsidR="00D376A4" w:rsidRDefault="00D376A4" w:rsidP="00D376A4">
      <w:pPr>
        <w:rPr>
          <w:rFonts w:ascii="Calibri" w:eastAsia="Calibri" w:hAnsi="Calibri" w:cs="Calibri"/>
          <w:b/>
          <w:bCs/>
          <w:color w:val="000000"/>
          <w:sz w:val="24"/>
          <w:szCs w:val="24"/>
          <w:lang w:eastAsia="en-GB"/>
        </w:rPr>
      </w:pPr>
      <w:r>
        <w:rPr>
          <w:rFonts w:ascii="Calibri" w:eastAsia="Calibri" w:hAnsi="Calibri" w:cs="Calibri"/>
          <w:b/>
          <w:bCs/>
          <w:color w:val="000000"/>
          <w:sz w:val="24"/>
          <w:szCs w:val="24"/>
          <w:lang w:eastAsia="en-GB"/>
        </w:rPr>
        <w:t xml:space="preserve">Peer Review </w:t>
      </w:r>
      <w:r w:rsidR="001E713C">
        <w:rPr>
          <w:rFonts w:ascii="Calibri" w:eastAsia="Calibri" w:hAnsi="Calibri" w:cs="Calibri"/>
          <w:b/>
          <w:bCs/>
          <w:color w:val="000000"/>
          <w:sz w:val="24"/>
          <w:szCs w:val="24"/>
          <w:lang w:eastAsia="en-GB"/>
        </w:rPr>
        <w:t xml:space="preserve">5 – Paramedic </w:t>
      </w:r>
      <w:r w:rsidR="003E46F5" w:rsidRPr="004720ED">
        <w:rPr>
          <w:rFonts w:ascii="Calibri" w:eastAsia="Calibri" w:hAnsi="Calibri" w:cs="Calibri"/>
          <w:b/>
          <w:bCs/>
          <w:color w:val="000000"/>
          <w:sz w:val="24"/>
          <w:szCs w:val="24"/>
          <w:lang w:eastAsia="en-GB"/>
        </w:rPr>
        <w:t>2023</w:t>
      </w:r>
    </w:p>
    <w:p w:rsidR="005F0518" w:rsidRPr="00D376A4" w:rsidRDefault="005F0518" w:rsidP="004B0600">
      <w:pPr>
        <w:spacing w:line="360" w:lineRule="auto"/>
        <w:rPr>
          <w:rFonts w:ascii="Calibri" w:eastAsia="Calibri" w:hAnsi="Calibri" w:cs="Calibri"/>
          <w:b/>
          <w:bCs/>
          <w:color w:val="000000"/>
          <w:sz w:val="24"/>
          <w:szCs w:val="24"/>
          <w:lang w:eastAsia="en-GB"/>
        </w:rPr>
      </w:pPr>
      <w:r w:rsidRPr="004720ED">
        <w:rPr>
          <w:rFonts w:ascii="Calibri" w:eastAsia="Calibri" w:hAnsi="Calibri" w:cs="Calibri"/>
          <w:color w:val="000000"/>
          <w:sz w:val="24"/>
          <w:szCs w:val="24"/>
          <w:lang w:eastAsia="en-GB"/>
        </w:rPr>
        <w:t xml:space="preserve">Since qualifying as a paramedic just over a year ago, I have been lucky enough to regularly encounter Andy on station, and out on the road in patient facing environments. These encounters have always been enjoyable learning experiences. </w:t>
      </w:r>
    </w:p>
    <w:p w:rsidR="005F0518" w:rsidRPr="004720ED" w:rsidRDefault="005F0518" w:rsidP="004720ED">
      <w:pPr>
        <w:spacing w:line="360" w:lineRule="auto"/>
        <w:rPr>
          <w:rFonts w:ascii="Calibri" w:eastAsia="Calibri" w:hAnsi="Calibri" w:cs="Calibri"/>
          <w:color w:val="000000"/>
          <w:sz w:val="24"/>
          <w:szCs w:val="24"/>
          <w:lang w:eastAsia="en-GB"/>
        </w:rPr>
      </w:pPr>
      <w:r w:rsidRPr="004720ED">
        <w:rPr>
          <w:rFonts w:ascii="Calibri" w:eastAsia="Calibri" w:hAnsi="Calibri" w:cs="Calibri"/>
          <w:color w:val="000000"/>
          <w:sz w:val="24"/>
          <w:szCs w:val="24"/>
          <w:lang w:eastAsia="en-GB"/>
        </w:rPr>
        <w:t xml:space="preserve">As a newly qualified paramedic, my inexperience and lack of confidence has been a challenging personal aspect of the role. However, thanks to Andy’s approachable attitude, I have always felt able to ask for advice, coming away from these conversations feeling motivated and informed. </w:t>
      </w:r>
    </w:p>
    <w:p w:rsidR="005F0518" w:rsidRPr="004720ED" w:rsidRDefault="005F0518" w:rsidP="004720ED">
      <w:pPr>
        <w:spacing w:line="360" w:lineRule="auto"/>
        <w:rPr>
          <w:rFonts w:ascii="Calibri" w:eastAsia="Calibri" w:hAnsi="Calibri" w:cs="Calibri"/>
          <w:color w:val="000000"/>
          <w:sz w:val="24"/>
          <w:szCs w:val="24"/>
          <w:lang w:eastAsia="en-GB"/>
        </w:rPr>
      </w:pPr>
      <w:r w:rsidRPr="004720ED">
        <w:rPr>
          <w:rFonts w:ascii="Calibri" w:eastAsia="Calibri" w:hAnsi="Calibri" w:cs="Calibri"/>
          <w:color w:val="000000"/>
          <w:sz w:val="24"/>
          <w:szCs w:val="24"/>
          <w:lang w:eastAsia="en-GB"/>
        </w:rPr>
        <w:t xml:space="preserve">One of these examples being my concerns over a colleague’s patient clinical records (PCRs) – at the time I felt lost and helpless, as the colleague in question found PCRs particularly challenging. However, Andy’s advice resulted in a vast improvement in the quality of these PCRs, all whilst avoiding conflict between myself and this person - I was very pleased with this outcome. </w:t>
      </w:r>
    </w:p>
    <w:p w:rsidR="005F0518" w:rsidRPr="004720ED" w:rsidRDefault="005F0518" w:rsidP="004720ED">
      <w:pPr>
        <w:spacing w:line="360" w:lineRule="auto"/>
        <w:rPr>
          <w:rFonts w:ascii="Calibri" w:eastAsia="Calibri" w:hAnsi="Calibri" w:cs="Calibri"/>
          <w:color w:val="000000"/>
          <w:sz w:val="24"/>
          <w:szCs w:val="24"/>
          <w:lang w:eastAsia="en-GB"/>
        </w:rPr>
      </w:pPr>
      <w:r w:rsidRPr="004720ED">
        <w:rPr>
          <w:rFonts w:ascii="Calibri" w:eastAsia="Calibri" w:hAnsi="Calibri" w:cs="Calibri"/>
          <w:color w:val="000000"/>
          <w:sz w:val="24"/>
          <w:szCs w:val="24"/>
          <w:lang w:eastAsia="en-GB"/>
        </w:rPr>
        <w:t>Another example being a hot-debrief after a job involving a 3-year-old in status epilepticus followed by respiratory arrest; at the time I was unsure my treatment plan was correct. However, following this hot debrief, my misunderstandings were made understandable, with thanks to Andy and his delivery of feedback, knowledge, and advice in an educational but positive manner.</w:t>
      </w:r>
    </w:p>
    <w:p w:rsidR="005F0518" w:rsidRPr="004720ED" w:rsidRDefault="005F0518" w:rsidP="004720ED">
      <w:pPr>
        <w:spacing w:line="360" w:lineRule="auto"/>
        <w:rPr>
          <w:rFonts w:ascii="Calibri" w:eastAsia="Calibri" w:hAnsi="Calibri" w:cs="Calibri"/>
          <w:b/>
          <w:bCs/>
          <w:color w:val="000000"/>
          <w:sz w:val="24"/>
          <w:szCs w:val="24"/>
          <w:lang w:eastAsia="en-GB"/>
        </w:rPr>
      </w:pPr>
      <w:r w:rsidRPr="004720ED">
        <w:rPr>
          <w:rFonts w:ascii="Calibri" w:eastAsia="Calibri" w:hAnsi="Calibri" w:cs="Calibri"/>
          <w:color w:val="000000"/>
          <w:sz w:val="24"/>
          <w:szCs w:val="24"/>
          <w:lang w:eastAsia="en-GB"/>
        </w:rPr>
        <w:t xml:space="preserve">These examples being just two of many. Andy has played a huge part in my first 12-months as a paramedic, always listening to my concerns whilst being a soundboard for advice, helping me learn but also enjoy my experience as a Newly Qualified Paramedic. </w:t>
      </w:r>
    </w:p>
    <w:p w:rsidR="005F0518" w:rsidRPr="004720ED" w:rsidRDefault="005F0518" w:rsidP="005F0518">
      <w:pPr>
        <w:rPr>
          <w:rFonts w:ascii="Calibri" w:eastAsia="Calibri" w:hAnsi="Calibri" w:cs="Calibri"/>
          <w:b/>
          <w:bCs/>
          <w:color w:val="000000"/>
          <w:sz w:val="24"/>
          <w:szCs w:val="24"/>
          <w:lang w:eastAsia="en-GB"/>
        </w:rPr>
      </w:pPr>
    </w:p>
    <w:p w:rsidR="005F0518" w:rsidRPr="004720ED" w:rsidRDefault="005F0518" w:rsidP="003E46F5">
      <w:pPr>
        <w:spacing w:line="360" w:lineRule="auto"/>
        <w:rPr>
          <w:rFonts w:ascii="Calibri" w:eastAsia="Calibri" w:hAnsi="Calibri" w:cs="Calibri"/>
          <w:color w:val="000000"/>
          <w:sz w:val="24"/>
          <w:szCs w:val="24"/>
          <w:lang w:eastAsia="en-GB"/>
        </w:rPr>
      </w:pPr>
      <w:r w:rsidRPr="004720ED">
        <w:rPr>
          <w:rFonts w:ascii="Calibri" w:eastAsia="Calibri" w:hAnsi="Calibri" w:cs="Calibri"/>
          <w:b/>
          <w:bCs/>
          <w:color w:val="000000"/>
          <w:sz w:val="24"/>
          <w:szCs w:val="24"/>
          <w:lang w:eastAsia="en-GB"/>
        </w:rPr>
        <w:t xml:space="preserve">Peer Review </w:t>
      </w:r>
      <w:r w:rsidR="001E713C">
        <w:rPr>
          <w:rFonts w:ascii="Calibri" w:eastAsia="Calibri" w:hAnsi="Calibri" w:cs="Calibri"/>
          <w:b/>
          <w:bCs/>
          <w:color w:val="000000"/>
          <w:sz w:val="24"/>
          <w:szCs w:val="24"/>
          <w:lang w:eastAsia="en-GB"/>
        </w:rPr>
        <w:t>–</w:t>
      </w:r>
      <w:r w:rsidRPr="004720ED">
        <w:rPr>
          <w:rFonts w:ascii="Calibri" w:eastAsia="Calibri" w:hAnsi="Calibri" w:cs="Calibri"/>
          <w:b/>
          <w:bCs/>
          <w:color w:val="000000"/>
          <w:sz w:val="24"/>
          <w:szCs w:val="24"/>
          <w:lang w:eastAsia="en-GB"/>
        </w:rPr>
        <w:t xml:space="preserve"> </w:t>
      </w:r>
      <w:r w:rsidR="001E713C">
        <w:rPr>
          <w:rFonts w:ascii="Calibri" w:eastAsia="Calibri" w:hAnsi="Calibri" w:cs="Calibri"/>
          <w:b/>
          <w:color w:val="000000"/>
          <w:sz w:val="24"/>
          <w:szCs w:val="24"/>
          <w:lang w:eastAsia="en-GB"/>
        </w:rPr>
        <w:t>6- Paramedic</w:t>
      </w:r>
      <w:r w:rsidR="003E46F5" w:rsidRPr="004720ED">
        <w:rPr>
          <w:rFonts w:ascii="Calibri" w:eastAsia="Calibri" w:hAnsi="Calibri" w:cs="Calibri"/>
          <w:b/>
          <w:color w:val="000000"/>
          <w:sz w:val="24"/>
          <w:szCs w:val="24"/>
          <w:lang w:eastAsia="en-GB"/>
        </w:rPr>
        <w:t xml:space="preserve">   2023</w:t>
      </w:r>
    </w:p>
    <w:p w:rsidR="005F0518" w:rsidRPr="004720ED" w:rsidRDefault="005F0518" w:rsidP="003E46F5">
      <w:pPr>
        <w:spacing w:line="360" w:lineRule="auto"/>
        <w:rPr>
          <w:rFonts w:ascii="Calibri" w:eastAsia="Calibri" w:hAnsi="Calibri" w:cs="Calibri"/>
          <w:color w:val="000000"/>
          <w:sz w:val="24"/>
          <w:szCs w:val="24"/>
          <w:lang w:eastAsia="en-GB"/>
        </w:rPr>
      </w:pPr>
      <w:r w:rsidRPr="004720ED">
        <w:rPr>
          <w:rFonts w:ascii="Calibri" w:eastAsia="Calibri" w:hAnsi="Calibri" w:cs="Calibri"/>
          <w:color w:val="000000"/>
          <w:sz w:val="24"/>
          <w:szCs w:val="24"/>
          <w:lang w:eastAsia="en-GB"/>
        </w:rPr>
        <w:t>I have recently undertaken a rideout shift with Andy within his new role as a Senior Paramedic and found the experience to be particularly valuable. Andy manages to strike the balance between approachability whilst consistently able to give constructive feedback where needed; a combination which is vital to be a positive senior-role model. As a new Band 6 paramedic this is particularly important as I look to my senior colleagues for leadership and guidance, which Andy provides.</w:t>
      </w:r>
    </w:p>
    <w:p w:rsidR="005F0518" w:rsidRPr="004720ED" w:rsidRDefault="005F0518" w:rsidP="003E46F5">
      <w:pPr>
        <w:spacing w:line="360" w:lineRule="auto"/>
        <w:rPr>
          <w:rFonts w:ascii="Calibri" w:eastAsia="Calibri" w:hAnsi="Calibri" w:cs="Calibri"/>
          <w:color w:val="000000"/>
          <w:sz w:val="24"/>
          <w:szCs w:val="24"/>
          <w:lang w:eastAsia="en-GB"/>
        </w:rPr>
      </w:pPr>
      <w:r w:rsidRPr="004720ED">
        <w:rPr>
          <w:rFonts w:ascii="Calibri" w:eastAsia="Calibri" w:hAnsi="Calibri" w:cs="Calibri"/>
          <w:color w:val="000000"/>
          <w:sz w:val="24"/>
          <w:szCs w:val="24"/>
          <w:lang w:eastAsia="en-GB"/>
        </w:rPr>
        <w:t xml:space="preserve">Andy has an exceptional clinical knowledge base and keeps up to date with current evidence, and I feel able to approach him generally at work with any queries or worries I have regarding particular jobs or incidents. He often takes time to provide mini teaching sessions whilst on shift which is particularly valuable. </w:t>
      </w:r>
    </w:p>
    <w:p w:rsidR="004720ED" w:rsidRDefault="004720ED"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BC4106" w:rsidRDefault="00BC4106" w:rsidP="003E46F5">
      <w:pPr>
        <w:tabs>
          <w:tab w:val="left" w:pos="1695"/>
        </w:tabs>
        <w:spacing w:line="360" w:lineRule="auto"/>
        <w:rPr>
          <w:b/>
          <w:sz w:val="24"/>
          <w:szCs w:val="24"/>
        </w:rPr>
      </w:pPr>
    </w:p>
    <w:p w:rsidR="003B4D32" w:rsidRDefault="003B4D32" w:rsidP="003E46F5">
      <w:pPr>
        <w:tabs>
          <w:tab w:val="left" w:pos="1695"/>
        </w:tabs>
        <w:spacing w:line="360" w:lineRule="auto"/>
        <w:rPr>
          <w:b/>
          <w:sz w:val="24"/>
          <w:szCs w:val="24"/>
        </w:rPr>
      </w:pPr>
    </w:p>
    <w:p w:rsidR="00BE53A9" w:rsidRDefault="00BE53A9" w:rsidP="005F0518">
      <w:pPr>
        <w:tabs>
          <w:tab w:val="left" w:pos="1695"/>
        </w:tabs>
        <w:spacing w:line="360" w:lineRule="auto"/>
        <w:rPr>
          <w:rFonts w:cstheme="minorHAnsi"/>
          <w:sz w:val="24"/>
          <w:szCs w:val="24"/>
        </w:rPr>
      </w:pPr>
    </w:p>
    <w:p w:rsidR="000007D7" w:rsidRDefault="000007D7" w:rsidP="000007D7">
      <w:pPr>
        <w:jc w:val="center"/>
        <w:rPr>
          <w:b/>
          <w:sz w:val="40"/>
          <w:szCs w:val="40"/>
          <w:u w:val="single"/>
        </w:rPr>
      </w:pPr>
      <w:r w:rsidRPr="004720ED">
        <w:rPr>
          <w:b/>
          <w:sz w:val="40"/>
          <w:szCs w:val="40"/>
          <w:u w:val="single"/>
        </w:rPr>
        <w:t>Appendix</w:t>
      </w:r>
      <w:r>
        <w:rPr>
          <w:b/>
          <w:sz w:val="40"/>
          <w:szCs w:val="40"/>
          <w:u w:val="single"/>
        </w:rPr>
        <w:t>: B</w:t>
      </w:r>
    </w:p>
    <w:tbl>
      <w:tblPr>
        <w:tblStyle w:val="TableGrid"/>
        <w:tblW w:w="0" w:type="auto"/>
        <w:tblLook w:val="04A0" w:firstRow="1" w:lastRow="0" w:firstColumn="1" w:lastColumn="0" w:noHBand="0" w:noVBand="1"/>
      </w:tblPr>
      <w:tblGrid>
        <w:gridCol w:w="1604"/>
        <w:gridCol w:w="2141"/>
        <w:gridCol w:w="2347"/>
        <w:gridCol w:w="1572"/>
        <w:gridCol w:w="1352"/>
      </w:tblGrid>
      <w:tr w:rsidR="00B32F54" w:rsidTr="00BE53A9">
        <w:tc>
          <w:tcPr>
            <w:tcW w:w="1774" w:type="dxa"/>
            <w:shd w:val="clear" w:color="auto" w:fill="AEAAAA" w:themeFill="background2" w:themeFillShade="BF"/>
          </w:tcPr>
          <w:p w:rsidR="000007D7" w:rsidRDefault="000007D7" w:rsidP="000007D7">
            <w:pPr>
              <w:rPr>
                <w:sz w:val="24"/>
                <w:szCs w:val="24"/>
              </w:rPr>
            </w:pPr>
            <w:r>
              <w:rPr>
                <w:sz w:val="24"/>
                <w:szCs w:val="24"/>
              </w:rPr>
              <w:t>Specific</w:t>
            </w:r>
          </w:p>
        </w:tc>
        <w:tc>
          <w:tcPr>
            <w:tcW w:w="2064" w:type="dxa"/>
            <w:shd w:val="clear" w:color="auto" w:fill="AEAAAA" w:themeFill="background2" w:themeFillShade="BF"/>
          </w:tcPr>
          <w:p w:rsidR="000007D7" w:rsidRDefault="000007D7" w:rsidP="000007D7">
            <w:pPr>
              <w:rPr>
                <w:sz w:val="24"/>
                <w:szCs w:val="24"/>
              </w:rPr>
            </w:pPr>
            <w:r>
              <w:rPr>
                <w:sz w:val="24"/>
                <w:szCs w:val="24"/>
              </w:rPr>
              <w:t>Measurable</w:t>
            </w:r>
          </w:p>
        </w:tc>
        <w:tc>
          <w:tcPr>
            <w:tcW w:w="1720" w:type="dxa"/>
            <w:shd w:val="clear" w:color="auto" w:fill="AEAAAA" w:themeFill="background2" w:themeFillShade="BF"/>
          </w:tcPr>
          <w:p w:rsidR="000007D7" w:rsidRDefault="000007D7" w:rsidP="000007D7">
            <w:pPr>
              <w:rPr>
                <w:sz w:val="24"/>
                <w:szCs w:val="24"/>
              </w:rPr>
            </w:pPr>
            <w:r>
              <w:rPr>
                <w:sz w:val="24"/>
                <w:szCs w:val="24"/>
              </w:rPr>
              <w:t>Achievable</w:t>
            </w:r>
          </w:p>
        </w:tc>
        <w:tc>
          <w:tcPr>
            <w:tcW w:w="1754" w:type="dxa"/>
            <w:shd w:val="clear" w:color="auto" w:fill="AEAAAA" w:themeFill="background2" w:themeFillShade="BF"/>
          </w:tcPr>
          <w:p w:rsidR="000007D7" w:rsidRDefault="000007D7" w:rsidP="000007D7">
            <w:pPr>
              <w:rPr>
                <w:sz w:val="24"/>
                <w:szCs w:val="24"/>
              </w:rPr>
            </w:pPr>
            <w:r>
              <w:rPr>
                <w:sz w:val="24"/>
                <w:szCs w:val="24"/>
              </w:rPr>
              <w:t>Relevant</w:t>
            </w:r>
          </w:p>
        </w:tc>
        <w:tc>
          <w:tcPr>
            <w:tcW w:w="1704" w:type="dxa"/>
            <w:shd w:val="clear" w:color="auto" w:fill="AEAAAA" w:themeFill="background2" w:themeFillShade="BF"/>
          </w:tcPr>
          <w:p w:rsidR="000007D7" w:rsidRDefault="000007D7" w:rsidP="000007D7">
            <w:pPr>
              <w:rPr>
                <w:sz w:val="24"/>
                <w:szCs w:val="24"/>
              </w:rPr>
            </w:pPr>
            <w:r>
              <w:rPr>
                <w:sz w:val="24"/>
                <w:szCs w:val="24"/>
              </w:rPr>
              <w:t>Time</w:t>
            </w:r>
          </w:p>
        </w:tc>
      </w:tr>
      <w:tr w:rsidR="00B32F54" w:rsidTr="00BE53A9">
        <w:tc>
          <w:tcPr>
            <w:tcW w:w="1774" w:type="dxa"/>
          </w:tcPr>
          <w:p w:rsidR="000007D7" w:rsidRDefault="00A01843" w:rsidP="000007D7">
            <w:pPr>
              <w:rPr>
                <w:sz w:val="24"/>
                <w:szCs w:val="24"/>
              </w:rPr>
            </w:pPr>
            <w:r>
              <w:rPr>
                <w:sz w:val="24"/>
                <w:szCs w:val="24"/>
              </w:rPr>
              <w:t>Managing conflict</w:t>
            </w:r>
          </w:p>
        </w:tc>
        <w:tc>
          <w:tcPr>
            <w:tcW w:w="2064" w:type="dxa"/>
          </w:tcPr>
          <w:p w:rsidR="000007D7" w:rsidRDefault="00A01843" w:rsidP="00A01843">
            <w:pPr>
              <w:pStyle w:val="ListParagraph"/>
              <w:numPr>
                <w:ilvl w:val="0"/>
                <w:numId w:val="1"/>
              </w:numPr>
              <w:rPr>
                <w:sz w:val="24"/>
                <w:szCs w:val="24"/>
              </w:rPr>
            </w:pPr>
            <w:r w:rsidRPr="00A01843">
              <w:rPr>
                <w:sz w:val="24"/>
                <w:szCs w:val="24"/>
              </w:rPr>
              <w:t>Critical reflection</w:t>
            </w:r>
          </w:p>
          <w:p w:rsidR="00A01843" w:rsidRPr="00A01843" w:rsidRDefault="00A01843" w:rsidP="00A01843">
            <w:pPr>
              <w:pStyle w:val="ListParagraph"/>
              <w:numPr>
                <w:ilvl w:val="0"/>
                <w:numId w:val="1"/>
              </w:numPr>
              <w:rPr>
                <w:sz w:val="24"/>
                <w:szCs w:val="24"/>
              </w:rPr>
            </w:pPr>
            <w:r>
              <w:rPr>
                <w:sz w:val="24"/>
                <w:szCs w:val="24"/>
              </w:rPr>
              <w:t>Peer review</w:t>
            </w:r>
          </w:p>
        </w:tc>
        <w:tc>
          <w:tcPr>
            <w:tcW w:w="1720" w:type="dxa"/>
          </w:tcPr>
          <w:p w:rsidR="000007D7" w:rsidRDefault="00A01843" w:rsidP="000007D7">
            <w:pPr>
              <w:rPr>
                <w:sz w:val="24"/>
                <w:szCs w:val="24"/>
              </w:rPr>
            </w:pPr>
            <w:r>
              <w:rPr>
                <w:sz w:val="24"/>
                <w:szCs w:val="24"/>
              </w:rPr>
              <w:t>Through honest reflection of situations and creating this as a specific question in peer review</w:t>
            </w:r>
          </w:p>
        </w:tc>
        <w:tc>
          <w:tcPr>
            <w:tcW w:w="1754" w:type="dxa"/>
          </w:tcPr>
          <w:p w:rsidR="000007D7" w:rsidRDefault="00A01843" w:rsidP="000007D7">
            <w:pPr>
              <w:rPr>
                <w:sz w:val="24"/>
                <w:szCs w:val="24"/>
              </w:rPr>
            </w:pPr>
            <w:r>
              <w:rPr>
                <w:sz w:val="24"/>
                <w:szCs w:val="24"/>
              </w:rPr>
              <w:t>The growth of my knowledge and skills in this area will enhance quality engagement with others and improve effectiveness of goals.</w:t>
            </w:r>
          </w:p>
        </w:tc>
        <w:tc>
          <w:tcPr>
            <w:tcW w:w="1704" w:type="dxa"/>
          </w:tcPr>
          <w:p w:rsidR="000007D7" w:rsidRDefault="00A01843" w:rsidP="000007D7">
            <w:pPr>
              <w:rPr>
                <w:sz w:val="24"/>
                <w:szCs w:val="24"/>
              </w:rPr>
            </w:pPr>
            <w:r>
              <w:rPr>
                <w:sz w:val="24"/>
                <w:szCs w:val="24"/>
              </w:rPr>
              <w:t>I conduct peer review in January, therefore this will allow time for personal reflection and evaluate the peer review early 2024.</w:t>
            </w:r>
          </w:p>
        </w:tc>
      </w:tr>
      <w:tr w:rsidR="00B32F54" w:rsidTr="00BE53A9">
        <w:tc>
          <w:tcPr>
            <w:tcW w:w="1774" w:type="dxa"/>
          </w:tcPr>
          <w:p w:rsidR="000007D7" w:rsidRDefault="004E4530" w:rsidP="000007D7">
            <w:pPr>
              <w:rPr>
                <w:sz w:val="24"/>
                <w:szCs w:val="24"/>
              </w:rPr>
            </w:pPr>
            <w:r>
              <w:rPr>
                <w:sz w:val="24"/>
                <w:szCs w:val="24"/>
              </w:rPr>
              <w:t>Imposter syndrome</w:t>
            </w:r>
          </w:p>
        </w:tc>
        <w:tc>
          <w:tcPr>
            <w:tcW w:w="2064" w:type="dxa"/>
          </w:tcPr>
          <w:p w:rsidR="000007D7" w:rsidRDefault="004E4530" w:rsidP="004E4530">
            <w:pPr>
              <w:pStyle w:val="ListParagraph"/>
              <w:numPr>
                <w:ilvl w:val="0"/>
                <w:numId w:val="2"/>
              </w:numPr>
              <w:rPr>
                <w:sz w:val="24"/>
                <w:szCs w:val="24"/>
              </w:rPr>
            </w:pPr>
            <w:r>
              <w:rPr>
                <w:sz w:val="24"/>
                <w:szCs w:val="24"/>
              </w:rPr>
              <w:t>Focused reflection on subject</w:t>
            </w:r>
          </w:p>
          <w:p w:rsidR="004E4530" w:rsidRPr="004E4530" w:rsidRDefault="004E4530" w:rsidP="004E4530">
            <w:pPr>
              <w:pStyle w:val="ListParagraph"/>
              <w:numPr>
                <w:ilvl w:val="0"/>
                <w:numId w:val="2"/>
              </w:numPr>
              <w:rPr>
                <w:sz w:val="24"/>
                <w:szCs w:val="24"/>
              </w:rPr>
            </w:pPr>
            <w:r>
              <w:rPr>
                <w:sz w:val="24"/>
                <w:szCs w:val="24"/>
              </w:rPr>
              <w:t>Discussion during PADR and with peers.</w:t>
            </w:r>
          </w:p>
        </w:tc>
        <w:tc>
          <w:tcPr>
            <w:tcW w:w="1720" w:type="dxa"/>
          </w:tcPr>
          <w:p w:rsidR="000007D7" w:rsidRDefault="004E4530" w:rsidP="000007D7">
            <w:pPr>
              <w:rPr>
                <w:sz w:val="24"/>
                <w:szCs w:val="24"/>
              </w:rPr>
            </w:pPr>
            <w:r>
              <w:rPr>
                <w:sz w:val="24"/>
                <w:szCs w:val="24"/>
              </w:rPr>
              <w:t>Whilst I feel this is achievable, the impact of this concept may require re-evaluation.</w:t>
            </w:r>
          </w:p>
        </w:tc>
        <w:tc>
          <w:tcPr>
            <w:tcW w:w="1754" w:type="dxa"/>
          </w:tcPr>
          <w:p w:rsidR="000007D7" w:rsidRDefault="004E4530" w:rsidP="000007D7">
            <w:pPr>
              <w:rPr>
                <w:sz w:val="24"/>
                <w:szCs w:val="24"/>
              </w:rPr>
            </w:pPr>
            <w:r>
              <w:rPr>
                <w:sz w:val="24"/>
                <w:szCs w:val="24"/>
              </w:rPr>
              <w:t>The negative impact of role transition illustrates its relevance in practice.</w:t>
            </w:r>
          </w:p>
        </w:tc>
        <w:tc>
          <w:tcPr>
            <w:tcW w:w="1704" w:type="dxa"/>
          </w:tcPr>
          <w:p w:rsidR="000007D7" w:rsidRDefault="004E4530" w:rsidP="000007D7">
            <w:pPr>
              <w:rPr>
                <w:sz w:val="24"/>
                <w:szCs w:val="24"/>
              </w:rPr>
            </w:pPr>
            <w:r>
              <w:rPr>
                <w:sz w:val="24"/>
                <w:szCs w:val="24"/>
              </w:rPr>
              <w:t>A</w:t>
            </w:r>
            <w:r w:rsidR="00BE53A9">
              <w:rPr>
                <w:sz w:val="24"/>
                <w:szCs w:val="24"/>
              </w:rPr>
              <w:t>iming for March</w:t>
            </w:r>
            <w:r>
              <w:rPr>
                <w:sz w:val="24"/>
                <w:szCs w:val="24"/>
              </w:rPr>
              <w:t xml:space="preserve"> 2024, in time for PADR, peer review and will allow for a focused reflection.</w:t>
            </w:r>
          </w:p>
        </w:tc>
      </w:tr>
      <w:tr w:rsidR="00B32F54" w:rsidTr="00BE53A9">
        <w:tc>
          <w:tcPr>
            <w:tcW w:w="1774" w:type="dxa"/>
          </w:tcPr>
          <w:p w:rsidR="000007D7" w:rsidRDefault="00184372" w:rsidP="000007D7">
            <w:pPr>
              <w:rPr>
                <w:sz w:val="24"/>
                <w:szCs w:val="24"/>
              </w:rPr>
            </w:pPr>
            <w:r>
              <w:rPr>
                <w:sz w:val="24"/>
                <w:szCs w:val="24"/>
              </w:rPr>
              <w:t>Organisational strategy insight</w:t>
            </w:r>
          </w:p>
        </w:tc>
        <w:tc>
          <w:tcPr>
            <w:tcW w:w="2064" w:type="dxa"/>
          </w:tcPr>
          <w:p w:rsidR="00184372" w:rsidRDefault="00184372" w:rsidP="00184372">
            <w:pPr>
              <w:pStyle w:val="ListParagraph"/>
              <w:numPr>
                <w:ilvl w:val="0"/>
                <w:numId w:val="3"/>
              </w:numPr>
              <w:rPr>
                <w:sz w:val="24"/>
                <w:szCs w:val="24"/>
              </w:rPr>
            </w:pPr>
            <w:r>
              <w:rPr>
                <w:sz w:val="24"/>
                <w:szCs w:val="24"/>
              </w:rPr>
              <w:t>PADR</w:t>
            </w:r>
          </w:p>
          <w:p w:rsidR="000007D7" w:rsidRPr="00184372" w:rsidRDefault="00184372" w:rsidP="00184372">
            <w:pPr>
              <w:pStyle w:val="ListParagraph"/>
              <w:numPr>
                <w:ilvl w:val="0"/>
                <w:numId w:val="3"/>
              </w:numPr>
              <w:rPr>
                <w:sz w:val="24"/>
                <w:szCs w:val="24"/>
              </w:rPr>
            </w:pPr>
            <w:r>
              <w:rPr>
                <w:sz w:val="24"/>
                <w:szCs w:val="24"/>
              </w:rPr>
              <w:t xml:space="preserve">Review CLCF self-assessment tool </w:t>
            </w:r>
          </w:p>
        </w:tc>
        <w:tc>
          <w:tcPr>
            <w:tcW w:w="1720" w:type="dxa"/>
          </w:tcPr>
          <w:p w:rsidR="000007D7" w:rsidRDefault="00184372" w:rsidP="000007D7">
            <w:pPr>
              <w:rPr>
                <w:sz w:val="24"/>
                <w:szCs w:val="24"/>
              </w:rPr>
            </w:pPr>
            <w:r>
              <w:rPr>
                <w:sz w:val="24"/>
                <w:szCs w:val="24"/>
              </w:rPr>
              <w:t>Undertake shadow shift with Senior Manager and review the Trust’s IMTP</w:t>
            </w:r>
          </w:p>
        </w:tc>
        <w:tc>
          <w:tcPr>
            <w:tcW w:w="1754" w:type="dxa"/>
          </w:tcPr>
          <w:p w:rsidR="000007D7" w:rsidRDefault="00184372" w:rsidP="000007D7">
            <w:pPr>
              <w:rPr>
                <w:sz w:val="24"/>
                <w:szCs w:val="24"/>
              </w:rPr>
            </w:pPr>
            <w:r>
              <w:rPr>
                <w:sz w:val="24"/>
                <w:szCs w:val="24"/>
              </w:rPr>
              <w:t>My role is a link between senior management and operational staff, therefore a clear insight around the Trust’s aims and how these are to be achieved is key.</w:t>
            </w:r>
          </w:p>
        </w:tc>
        <w:tc>
          <w:tcPr>
            <w:tcW w:w="1704" w:type="dxa"/>
          </w:tcPr>
          <w:p w:rsidR="000007D7" w:rsidRDefault="00184372" w:rsidP="000007D7">
            <w:pPr>
              <w:rPr>
                <w:sz w:val="24"/>
                <w:szCs w:val="24"/>
              </w:rPr>
            </w:pPr>
            <w:r>
              <w:rPr>
                <w:sz w:val="24"/>
                <w:szCs w:val="24"/>
              </w:rPr>
              <w:t>A</w:t>
            </w:r>
            <w:r w:rsidR="00BE53A9">
              <w:rPr>
                <w:sz w:val="24"/>
                <w:szCs w:val="24"/>
              </w:rPr>
              <w:t>rrange shadow shift for May</w:t>
            </w:r>
            <w:r>
              <w:rPr>
                <w:sz w:val="24"/>
                <w:szCs w:val="24"/>
              </w:rPr>
              <w:t xml:space="preserve"> </w:t>
            </w:r>
            <w:r w:rsidR="00BE53A9">
              <w:rPr>
                <w:sz w:val="24"/>
                <w:szCs w:val="24"/>
              </w:rPr>
              <w:t xml:space="preserve">2024 </w:t>
            </w:r>
            <w:r>
              <w:rPr>
                <w:sz w:val="24"/>
                <w:szCs w:val="24"/>
              </w:rPr>
              <w:t xml:space="preserve">and then review the CLCF tool </w:t>
            </w:r>
            <w:r w:rsidR="00BE53A9">
              <w:rPr>
                <w:sz w:val="24"/>
                <w:szCs w:val="24"/>
              </w:rPr>
              <w:t>in June 2024.</w:t>
            </w:r>
          </w:p>
        </w:tc>
      </w:tr>
      <w:tr w:rsidR="00B32F54" w:rsidTr="00BE53A9">
        <w:tc>
          <w:tcPr>
            <w:tcW w:w="1774" w:type="dxa"/>
          </w:tcPr>
          <w:p w:rsidR="000007D7" w:rsidRDefault="00BE53A9" w:rsidP="000007D7">
            <w:pPr>
              <w:rPr>
                <w:sz w:val="24"/>
                <w:szCs w:val="24"/>
              </w:rPr>
            </w:pPr>
            <w:r>
              <w:rPr>
                <w:sz w:val="24"/>
                <w:szCs w:val="24"/>
              </w:rPr>
              <w:t xml:space="preserve">Manage expectations realistically </w:t>
            </w:r>
          </w:p>
        </w:tc>
        <w:tc>
          <w:tcPr>
            <w:tcW w:w="2064" w:type="dxa"/>
          </w:tcPr>
          <w:p w:rsidR="00BE53A9" w:rsidRDefault="00BE53A9" w:rsidP="00BE53A9">
            <w:pPr>
              <w:pStyle w:val="ListParagraph"/>
              <w:numPr>
                <w:ilvl w:val="0"/>
                <w:numId w:val="1"/>
              </w:numPr>
              <w:rPr>
                <w:sz w:val="24"/>
                <w:szCs w:val="24"/>
              </w:rPr>
            </w:pPr>
            <w:r w:rsidRPr="00A01843">
              <w:rPr>
                <w:sz w:val="24"/>
                <w:szCs w:val="24"/>
              </w:rPr>
              <w:t>C</w:t>
            </w:r>
            <w:r>
              <w:rPr>
                <w:sz w:val="24"/>
                <w:szCs w:val="24"/>
              </w:rPr>
              <w:t>ritically reflect on my interactions and expectations</w:t>
            </w:r>
          </w:p>
          <w:p w:rsidR="000007D7" w:rsidRPr="00BE53A9" w:rsidRDefault="00BE53A9" w:rsidP="00BE53A9">
            <w:pPr>
              <w:pStyle w:val="ListParagraph"/>
              <w:numPr>
                <w:ilvl w:val="0"/>
                <w:numId w:val="1"/>
              </w:numPr>
              <w:rPr>
                <w:sz w:val="24"/>
                <w:szCs w:val="24"/>
              </w:rPr>
            </w:pPr>
            <w:r w:rsidRPr="00BE53A9">
              <w:rPr>
                <w:sz w:val="24"/>
                <w:szCs w:val="24"/>
              </w:rPr>
              <w:t>Peer review</w:t>
            </w:r>
          </w:p>
        </w:tc>
        <w:tc>
          <w:tcPr>
            <w:tcW w:w="1720" w:type="dxa"/>
          </w:tcPr>
          <w:p w:rsidR="000007D7" w:rsidRDefault="00BE53A9" w:rsidP="000007D7">
            <w:pPr>
              <w:rPr>
                <w:sz w:val="24"/>
                <w:szCs w:val="24"/>
              </w:rPr>
            </w:pPr>
            <w:r>
              <w:rPr>
                <w:sz w:val="24"/>
                <w:szCs w:val="24"/>
              </w:rPr>
              <w:t>Given the feedback suggestive that I set too higher standards and expectations, achieving a realistic standard can be gained through commitment and deeper self-awareness.</w:t>
            </w:r>
          </w:p>
        </w:tc>
        <w:tc>
          <w:tcPr>
            <w:tcW w:w="1754" w:type="dxa"/>
          </w:tcPr>
          <w:p w:rsidR="000007D7" w:rsidRDefault="00BE53A9" w:rsidP="000007D7">
            <w:pPr>
              <w:rPr>
                <w:sz w:val="24"/>
                <w:szCs w:val="24"/>
              </w:rPr>
            </w:pPr>
            <w:r>
              <w:rPr>
                <w:sz w:val="24"/>
                <w:szCs w:val="24"/>
              </w:rPr>
              <w:t>Achieving this is key and relevant given the psychometric evaluation and peer review indicated this as a concern.</w:t>
            </w:r>
          </w:p>
        </w:tc>
        <w:tc>
          <w:tcPr>
            <w:tcW w:w="1704" w:type="dxa"/>
          </w:tcPr>
          <w:p w:rsidR="000007D7" w:rsidRDefault="00BE53A9" w:rsidP="000007D7">
            <w:pPr>
              <w:rPr>
                <w:sz w:val="24"/>
                <w:szCs w:val="24"/>
              </w:rPr>
            </w:pPr>
            <w:r>
              <w:rPr>
                <w:sz w:val="24"/>
                <w:szCs w:val="24"/>
              </w:rPr>
              <w:t>Whilst I will be conscious moving forward, I aim to evaluate this by August 2024.</w:t>
            </w:r>
          </w:p>
        </w:tc>
      </w:tr>
      <w:tr w:rsidR="00B32F54" w:rsidTr="00BE53A9">
        <w:tc>
          <w:tcPr>
            <w:tcW w:w="1774" w:type="dxa"/>
          </w:tcPr>
          <w:p w:rsidR="00B32F54" w:rsidRDefault="00B32F54" w:rsidP="000007D7">
            <w:pPr>
              <w:rPr>
                <w:sz w:val="24"/>
                <w:szCs w:val="24"/>
              </w:rPr>
            </w:pPr>
            <w:r>
              <w:rPr>
                <w:sz w:val="24"/>
                <w:szCs w:val="24"/>
              </w:rPr>
              <w:t>Community of Practice</w:t>
            </w:r>
          </w:p>
        </w:tc>
        <w:tc>
          <w:tcPr>
            <w:tcW w:w="2064" w:type="dxa"/>
          </w:tcPr>
          <w:p w:rsidR="00B32F54" w:rsidRPr="00A01843" w:rsidRDefault="00B32F54" w:rsidP="00BE53A9">
            <w:pPr>
              <w:pStyle w:val="ListParagraph"/>
              <w:numPr>
                <w:ilvl w:val="0"/>
                <w:numId w:val="1"/>
              </w:numPr>
              <w:rPr>
                <w:sz w:val="24"/>
                <w:szCs w:val="24"/>
              </w:rPr>
            </w:pPr>
            <w:r>
              <w:rPr>
                <w:sz w:val="24"/>
                <w:szCs w:val="24"/>
              </w:rPr>
              <w:t>Focus groups</w:t>
            </w:r>
          </w:p>
        </w:tc>
        <w:tc>
          <w:tcPr>
            <w:tcW w:w="1720" w:type="dxa"/>
          </w:tcPr>
          <w:p w:rsidR="00B32F54" w:rsidRDefault="00B32F54" w:rsidP="000007D7">
            <w:pPr>
              <w:rPr>
                <w:sz w:val="24"/>
                <w:szCs w:val="24"/>
              </w:rPr>
            </w:pPr>
            <w:r>
              <w:rPr>
                <w:sz w:val="24"/>
                <w:szCs w:val="24"/>
              </w:rPr>
              <w:t>Facilitate focus groups of senior paramedics – identify needs, understanding and implications of community of practice.</w:t>
            </w:r>
          </w:p>
        </w:tc>
        <w:tc>
          <w:tcPr>
            <w:tcW w:w="1754" w:type="dxa"/>
          </w:tcPr>
          <w:p w:rsidR="00B32F54" w:rsidRDefault="00B32F54" w:rsidP="000007D7">
            <w:pPr>
              <w:rPr>
                <w:sz w:val="24"/>
                <w:szCs w:val="24"/>
              </w:rPr>
            </w:pPr>
            <w:r>
              <w:rPr>
                <w:sz w:val="24"/>
                <w:szCs w:val="24"/>
              </w:rPr>
              <w:t>The literature indicates the value and impact of this concept and given challenges within NHS, this approach may positively impact on organisational strategy.</w:t>
            </w:r>
          </w:p>
        </w:tc>
        <w:tc>
          <w:tcPr>
            <w:tcW w:w="1704" w:type="dxa"/>
          </w:tcPr>
          <w:p w:rsidR="00B32F54" w:rsidRDefault="00B32F54" w:rsidP="000007D7">
            <w:pPr>
              <w:rPr>
                <w:sz w:val="24"/>
                <w:szCs w:val="24"/>
              </w:rPr>
            </w:pPr>
            <w:r>
              <w:rPr>
                <w:sz w:val="24"/>
                <w:szCs w:val="24"/>
              </w:rPr>
              <w:t>Establish focus group in January 2024 and facilitate sessions through to August 2024 – identify emerging themes.</w:t>
            </w:r>
          </w:p>
        </w:tc>
      </w:tr>
      <w:tr w:rsidR="00B32F54" w:rsidTr="00BE53A9">
        <w:tc>
          <w:tcPr>
            <w:tcW w:w="1774" w:type="dxa"/>
          </w:tcPr>
          <w:p w:rsidR="00B32F54" w:rsidRDefault="00B32F54" w:rsidP="000007D7">
            <w:pPr>
              <w:rPr>
                <w:sz w:val="24"/>
                <w:szCs w:val="24"/>
              </w:rPr>
            </w:pPr>
            <w:r>
              <w:rPr>
                <w:sz w:val="24"/>
                <w:szCs w:val="24"/>
              </w:rPr>
              <w:t>360 feedback</w:t>
            </w:r>
          </w:p>
        </w:tc>
        <w:tc>
          <w:tcPr>
            <w:tcW w:w="2064" w:type="dxa"/>
          </w:tcPr>
          <w:p w:rsidR="00B32F54" w:rsidRDefault="00B32F54" w:rsidP="00BE53A9">
            <w:pPr>
              <w:pStyle w:val="ListParagraph"/>
              <w:numPr>
                <w:ilvl w:val="0"/>
                <w:numId w:val="1"/>
              </w:numPr>
              <w:rPr>
                <w:sz w:val="24"/>
                <w:szCs w:val="24"/>
              </w:rPr>
            </w:pPr>
            <w:r>
              <w:rPr>
                <w:sz w:val="24"/>
                <w:szCs w:val="24"/>
              </w:rPr>
              <w:t>feedback</w:t>
            </w:r>
          </w:p>
        </w:tc>
        <w:tc>
          <w:tcPr>
            <w:tcW w:w="1720" w:type="dxa"/>
          </w:tcPr>
          <w:p w:rsidR="00B32F54" w:rsidRDefault="00B32F54" w:rsidP="000007D7">
            <w:pPr>
              <w:rPr>
                <w:sz w:val="24"/>
                <w:szCs w:val="24"/>
              </w:rPr>
            </w:pPr>
            <w:r>
              <w:rPr>
                <w:sz w:val="24"/>
                <w:szCs w:val="24"/>
              </w:rPr>
              <w:t>Provide covering letter when requesting feedback outlining aims and purpose and include potential areas of discussion/evaluation.</w:t>
            </w:r>
          </w:p>
        </w:tc>
        <w:tc>
          <w:tcPr>
            <w:tcW w:w="1754" w:type="dxa"/>
          </w:tcPr>
          <w:p w:rsidR="00B32F54" w:rsidRDefault="00B32F54" w:rsidP="000007D7">
            <w:pPr>
              <w:rPr>
                <w:sz w:val="24"/>
                <w:szCs w:val="24"/>
              </w:rPr>
            </w:pPr>
            <w:r>
              <w:rPr>
                <w:sz w:val="24"/>
                <w:szCs w:val="24"/>
              </w:rPr>
              <w:t>Relevant to practice and reflexive narrative has identified challenge in participation.</w:t>
            </w:r>
          </w:p>
        </w:tc>
        <w:tc>
          <w:tcPr>
            <w:tcW w:w="1704" w:type="dxa"/>
          </w:tcPr>
          <w:p w:rsidR="00B32F54" w:rsidRDefault="00B32F54" w:rsidP="000007D7">
            <w:pPr>
              <w:rPr>
                <w:sz w:val="24"/>
                <w:szCs w:val="24"/>
              </w:rPr>
            </w:pPr>
            <w:r>
              <w:rPr>
                <w:sz w:val="24"/>
                <w:szCs w:val="24"/>
              </w:rPr>
              <w:t>January</w:t>
            </w:r>
          </w:p>
          <w:p w:rsidR="00B32F54" w:rsidRDefault="00B32F54" w:rsidP="000007D7">
            <w:pPr>
              <w:rPr>
                <w:sz w:val="24"/>
                <w:szCs w:val="24"/>
              </w:rPr>
            </w:pPr>
            <w:r>
              <w:rPr>
                <w:sz w:val="24"/>
                <w:szCs w:val="24"/>
              </w:rPr>
              <w:t>February 2024 in preperation for new 360 feedback.</w:t>
            </w:r>
          </w:p>
        </w:tc>
      </w:tr>
    </w:tbl>
    <w:p w:rsidR="000007D7" w:rsidRPr="000007D7" w:rsidRDefault="000007D7" w:rsidP="000007D7">
      <w:pPr>
        <w:rPr>
          <w:sz w:val="24"/>
          <w:szCs w:val="24"/>
        </w:rPr>
      </w:pPr>
    </w:p>
    <w:p w:rsidR="005F0518" w:rsidRDefault="005F0518" w:rsidP="000007D7">
      <w:pPr>
        <w:tabs>
          <w:tab w:val="left" w:pos="1695"/>
        </w:tabs>
        <w:spacing w:line="360" w:lineRule="auto"/>
        <w:jc w:val="center"/>
        <w:rPr>
          <w:b/>
          <w:sz w:val="28"/>
          <w:szCs w:val="28"/>
          <w:u w:val="single"/>
        </w:rPr>
      </w:pPr>
    </w:p>
    <w:p w:rsidR="005F0518" w:rsidRPr="005F0518" w:rsidRDefault="005F0518" w:rsidP="005F0518"/>
    <w:sectPr w:rsidR="005F0518" w:rsidRPr="005F0518">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4CC" w:rsidRDefault="004E34CC" w:rsidP="007A0489">
      <w:pPr>
        <w:spacing w:after="0" w:line="240" w:lineRule="auto"/>
      </w:pPr>
      <w:r>
        <w:separator/>
      </w:r>
    </w:p>
  </w:endnote>
  <w:endnote w:type="continuationSeparator" w:id="0">
    <w:p w:rsidR="004E34CC" w:rsidRDefault="004E34CC" w:rsidP="007A0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966049"/>
      <w:docPartObj>
        <w:docPartGallery w:val="Page Numbers (Bottom of Page)"/>
        <w:docPartUnique/>
      </w:docPartObj>
    </w:sdtPr>
    <w:sdtEndPr>
      <w:rPr>
        <w:noProof/>
      </w:rPr>
    </w:sdtEndPr>
    <w:sdtContent>
      <w:p w:rsidR="00CA0DD8" w:rsidRDefault="00CA0DD8">
        <w:pPr>
          <w:pStyle w:val="Footer"/>
          <w:jc w:val="center"/>
        </w:pPr>
        <w:r>
          <w:fldChar w:fldCharType="begin"/>
        </w:r>
        <w:r>
          <w:instrText xml:space="preserve"> PAGE   \* MERGEFORMAT </w:instrText>
        </w:r>
        <w:r>
          <w:fldChar w:fldCharType="separate"/>
        </w:r>
        <w:r w:rsidR="004E34CC">
          <w:rPr>
            <w:noProof/>
          </w:rPr>
          <w:t>1</w:t>
        </w:r>
        <w:r>
          <w:rPr>
            <w:noProof/>
          </w:rPr>
          <w:fldChar w:fldCharType="end"/>
        </w:r>
      </w:p>
    </w:sdtContent>
  </w:sdt>
  <w:p w:rsidR="00CA0DD8" w:rsidRDefault="00CA0D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4CC" w:rsidRDefault="004E34CC" w:rsidP="007A0489">
      <w:pPr>
        <w:spacing w:after="0" w:line="240" w:lineRule="auto"/>
      </w:pPr>
      <w:r>
        <w:separator/>
      </w:r>
    </w:p>
  </w:footnote>
  <w:footnote w:type="continuationSeparator" w:id="0">
    <w:p w:rsidR="004E34CC" w:rsidRDefault="004E34CC" w:rsidP="007A0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06FCF"/>
    <w:multiLevelType w:val="hybridMultilevel"/>
    <w:tmpl w:val="71983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E5036"/>
    <w:multiLevelType w:val="hybridMultilevel"/>
    <w:tmpl w:val="0F3A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CA3F53"/>
    <w:multiLevelType w:val="hybridMultilevel"/>
    <w:tmpl w:val="11AA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68"/>
    <w:rsid w:val="000007D7"/>
    <w:rsid w:val="00006BED"/>
    <w:rsid w:val="000479A6"/>
    <w:rsid w:val="00047A4E"/>
    <w:rsid w:val="00054B68"/>
    <w:rsid w:val="000651E5"/>
    <w:rsid w:val="000729DD"/>
    <w:rsid w:val="00076626"/>
    <w:rsid w:val="00087BD4"/>
    <w:rsid w:val="000A1940"/>
    <w:rsid w:val="000B09E5"/>
    <w:rsid w:val="000B20FE"/>
    <w:rsid w:val="000C2EB8"/>
    <w:rsid w:val="000E00E2"/>
    <w:rsid w:val="000E1FDB"/>
    <w:rsid w:val="000E6300"/>
    <w:rsid w:val="000E7032"/>
    <w:rsid w:val="000F718A"/>
    <w:rsid w:val="00106B0B"/>
    <w:rsid w:val="0011304B"/>
    <w:rsid w:val="00116214"/>
    <w:rsid w:val="001238AB"/>
    <w:rsid w:val="001346C4"/>
    <w:rsid w:val="00134A41"/>
    <w:rsid w:val="00141CE4"/>
    <w:rsid w:val="0016381D"/>
    <w:rsid w:val="00184372"/>
    <w:rsid w:val="0018603F"/>
    <w:rsid w:val="001907A5"/>
    <w:rsid w:val="00191833"/>
    <w:rsid w:val="001A362A"/>
    <w:rsid w:val="001B37F8"/>
    <w:rsid w:val="001C6D2F"/>
    <w:rsid w:val="001D11AC"/>
    <w:rsid w:val="001E713C"/>
    <w:rsid w:val="001F585E"/>
    <w:rsid w:val="00201E11"/>
    <w:rsid w:val="00203857"/>
    <w:rsid w:val="00210B21"/>
    <w:rsid w:val="00231929"/>
    <w:rsid w:val="00245D8C"/>
    <w:rsid w:val="00253FD9"/>
    <w:rsid w:val="002658B9"/>
    <w:rsid w:val="00270BEC"/>
    <w:rsid w:val="00296F41"/>
    <w:rsid w:val="002B0B82"/>
    <w:rsid w:val="002B0C87"/>
    <w:rsid w:val="002B0E2A"/>
    <w:rsid w:val="002B7F35"/>
    <w:rsid w:val="002C0616"/>
    <w:rsid w:val="002E3388"/>
    <w:rsid w:val="002E443D"/>
    <w:rsid w:val="002E491A"/>
    <w:rsid w:val="002F3782"/>
    <w:rsid w:val="00315F83"/>
    <w:rsid w:val="0032015D"/>
    <w:rsid w:val="0032089D"/>
    <w:rsid w:val="003210D4"/>
    <w:rsid w:val="00325DEF"/>
    <w:rsid w:val="0034171F"/>
    <w:rsid w:val="003641A3"/>
    <w:rsid w:val="00395474"/>
    <w:rsid w:val="003B4D32"/>
    <w:rsid w:val="003D0155"/>
    <w:rsid w:val="003D0FE9"/>
    <w:rsid w:val="003D51A7"/>
    <w:rsid w:val="003E46F5"/>
    <w:rsid w:val="003E7AD3"/>
    <w:rsid w:val="003F2BC8"/>
    <w:rsid w:val="00425BAE"/>
    <w:rsid w:val="004365CD"/>
    <w:rsid w:val="00445352"/>
    <w:rsid w:val="00447BB9"/>
    <w:rsid w:val="0046149C"/>
    <w:rsid w:val="00462166"/>
    <w:rsid w:val="00466006"/>
    <w:rsid w:val="004720ED"/>
    <w:rsid w:val="004750E6"/>
    <w:rsid w:val="00477E83"/>
    <w:rsid w:val="004922B6"/>
    <w:rsid w:val="004A2719"/>
    <w:rsid w:val="004A3D5A"/>
    <w:rsid w:val="004A742A"/>
    <w:rsid w:val="004B0600"/>
    <w:rsid w:val="004B3E57"/>
    <w:rsid w:val="004C0D25"/>
    <w:rsid w:val="004C19ED"/>
    <w:rsid w:val="004C6460"/>
    <w:rsid w:val="004D0ED2"/>
    <w:rsid w:val="004D7626"/>
    <w:rsid w:val="004E34CC"/>
    <w:rsid w:val="004E4530"/>
    <w:rsid w:val="00500536"/>
    <w:rsid w:val="00501346"/>
    <w:rsid w:val="00535291"/>
    <w:rsid w:val="00535715"/>
    <w:rsid w:val="00535A13"/>
    <w:rsid w:val="00540742"/>
    <w:rsid w:val="00542BB4"/>
    <w:rsid w:val="00547380"/>
    <w:rsid w:val="00565A12"/>
    <w:rsid w:val="00580C63"/>
    <w:rsid w:val="00582DAF"/>
    <w:rsid w:val="00584860"/>
    <w:rsid w:val="005871EA"/>
    <w:rsid w:val="005873A0"/>
    <w:rsid w:val="00593087"/>
    <w:rsid w:val="005D1790"/>
    <w:rsid w:val="005F0518"/>
    <w:rsid w:val="005F06A1"/>
    <w:rsid w:val="005F5D97"/>
    <w:rsid w:val="006217D6"/>
    <w:rsid w:val="006276FA"/>
    <w:rsid w:val="00640584"/>
    <w:rsid w:val="00647230"/>
    <w:rsid w:val="006556ED"/>
    <w:rsid w:val="006576BD"/>
    <w:rsid w:val="00662CE1"/>
    <w:rsid w:val="006643ED"/>
    <w:rsid w:val="0066494B"/>
    <w:rsid w:val="00667DA6"/>
    <w:rsid w:val="00673854"/>
    <w:rsid w:val="00686B67"/>
    <w:rsid w:val="006A3678"/>
    <w:rsid w:val="006A658D"/>
    <w:rsid w:val="006D2BCB"/>
    <w:rsid w:val="006D2EBF"/>
    <w:rsid w:val="006D4CB4"/>
    <w:rsid w:val="006E15B7"/>
    <w:rsid w:val="00703C76"/>
    <w:rsid w:val="00710BE1"/>
    <w:rsid w:val="00716E47"/>
    <w:rsid w:val="0074079D"/>
    <w:rsid w:val="0074316B"/>
    <w:rsid w:val="0075187E"/>
    <w:rsid w:val="00752E7B"/>
    <w:rsid w:val="00756B1B"/>
    <w:rsid w:val="00781DB5"/>
    <w:rsid w:val="007A0489"/>
    <w:rsid w:val="007C0D47"/>
    <w:rsid w:val="007D160D"/>
    <w:rsid w:val="007D54ED"/>
    <w:rsid w:val="007F73AB"/>
    <w:rsid w:val="00815786"/>
    <w:rsid w:val="0082070D"/>
    <w:rsid w:val="00820E94"/>
    <w:rsid w:val="008512D0"/>
    <w:rsid w:val="00855E80"/>
    <w:rsid w:val="008569A8"/>
    <w:rsid w:val="00863C68"/>
    <w:rsid w:val="0086760E"/>
    <w:rsid w:val="00871761"/>
    <w:rsid w:val="0088025A"/>
    <w:rsid w:val="0088556C"/>
    <w:rsid w:val="0088790C"/>
    <w:rsid w:val="00891D42"/>
    <w:rsid w:val="008A128E"/>
    <w:rsid w:val="008A2929"/>
    <w:rsid w:val="008B4108"/>
    <w:rsid w:val="008C6A70"/>
    <w:rsid w:val="008D25E3"/>
    <w:rsid w:val="0090007E"/>
    <w:rsid w:val="00904B3F"/>
    <w:rsid w:val="009109F7"/>
    <w:rsid w:val="00914EC6"/>
    <w:rsid w:val="00915428"/>
    <w:rsid w:val="00915CD1"/>
    <w:rsid w:val="009200BB"/>
    <w:rsid w:val="00930B20"/>
    <w:rsid w:val="0094667A"/>
    <w:rsid w:val="0095542E"/>
    <w:rsid w:val="00956ADA"/>
    <w:rsid w:val="00956BAD"/>
    <w:rsid w:val="00960606"/>
    <w:rsid w:val="0096710A"/>
    <w:rsid w:val="00972EF4"/>
    <w:rsid w:val="009960E0"/>
    <w:rsid w:val="009A71ED"/>
    <w:rsid w:val="009C398D"/>
    <w:rsid w:val="009D2781"/>
    <w:rsid w:val="009E55B5"/>
    <w:rsid w:val="00A01843"/>
    <w:rsid w:val="00A07D3D"/>
    <w:rsid w:val="00A14B4C"/>
    <w:rsid w:val="00A20478"/>
    <w:rsid w:val="00A22EF3"/>
    <w:rsid w:val="00A333D4"/>
    <w:rsid w:val="00A53524"/>
    <w:rsid w:val="00A64DA1"/>
    <w:rsid w:val="00A64ED7"/>
    <w:rsid w:val="00A710D0"/>
    <w:rsid w:val="00A7675A"/>
    <w:rsid w:val="00A90991"/>
    <w:rsid w:val="00A9178A"/>
    <w:rsid w:val="00A974EF"/>
    <w:rsid w:val="00AA1D21"/>
    <w:rsid w:val="00AA4B27"/>
    <w:rsid w:val="00AD0A58"/>
    <w:rsid w:val="00AD1D28"/>
    <w:rsid w:val="00AD3523"/>
    <w:rsid w:val="00AF491A"/>
    <w:rsid w:val="00B03FBB"/>
    <w:rsid w:val="00B06B7E"/>
    <w:rsid w:val="00B10ADC"/>
    <w:rsid w:val="00B31043"/>
    <w:rsid w:val="00B32F54"/>
    <w:rsid w:val="00B51EDC"/>
    <w:rsid w:val="00B53FAA"/>
    <w:rsid w:val="00B54B87"/>
    <w:rsid w:val="00B552BF"/>
    <w:rsid w:val="00B63279"/>
    <w:rsid w:val="00B64045"/>
    <w:rsid w:val="00B656FE"/>
    <w:rsid w:val="00B7414B"/>
    <w:rsid w:val="00B819AA"/>
    <w:rsid w:val="00B82AD4"/>
    <w:rsid w:val="00B86C38"/>
    <w:rsid w:val="00B943B5"/>
    <w:rsid w:val="00BA0DA5"/>
    <w:rsid w:val="00BC4106"/>
    <w:rsid w:val="00BE1DE3"/>
    <w:rsid w:val="00BE53A9"/>
    <w:rsid w:val="00BF62A8"/>
    <w:rsid w:val="00C01EB2"/>
    <w:rsid w:val="00C0726C"/>
    <w:rsid w:val="00C215AB"/>
    <w:rsid w:val="00C241DA"/>
    <w:rsid w:val="00C363E5"/>
    <w:rsid w:val="00C612D1"/>
    <w:rsid w:val="00C63173"/>
    <w:rsid w:val="00C82A93"/>
    <w:rsid w:val="00C86409"/>
    <w:rsid w:val="00C94EC4"/>
    <w:rsid w:val="00CA0DD8"/>
    <w:rsid w:val="00CB2C2A"/>
    <w:rsid w:val="00CD6D1B"/>
    <w:rsid w:val="00CF64BE"/>
    <w:rsid w:val="00D07169"/>
    <w:rsid w:val="00D17544"/>
    <w:rsid w:val="00D2038E"/>
    <w:rsid w:val="00D207DC"/>
    <w:rsid w:val="00D339E4"/>
    <w:rsid w:val="00D376A4"/>
    <w:rsid w:val="00D37D44"/>
    <w:rsid w:val="00D448FC"/>
    <w:rsid w:val="00D71038"/>
    <w:rsid w:val="00D74EDF"/>
    <w:rsid w:val="00D860A6"/>
    <w:rsid w:val="00DC0C36"/>
    <w:rsid w:val="00DC6B11"/>
    <w:rsid w:val="00DE0D09"/>
    <w:rsid w:val="00DF4A2F"/>
    <w:rsid w:val="00DF4DA5"/>
    <w:rsid w:val="00DF5354"/>
    <w:rsid w:val="00E26CF9"/>
    <w:rsid w:val="00E57C80"/>
    <w:rsid w:val="00E738C4"/>
    <w:rsid w:val="00E76785"/>
    <w:rsid w:val="00E8241A"/>
    <w:rsid w:val="00E91E80"/>
    <w:rsid w:val="00ED2C56"/>
    <w:rsid w:val="00ED494D"/>
    <w:rsid w:val="00EE4326"/>
    <w:rsid w:val="00EE4E97"/>
    <w:rsid w:val="00EF4298"/>
    <w:rsid w:val="00F11AC8"/>
    <w:rsid w:val="00F15ADC"/>
    <w:rsid w:val="00F15E0C"/>
    <w:rsid w:val="00F20F3D"/>
    <w:rsid w:val="00F22BDD"/>
    <w:rsid w:val="00F41727"/>
    <w:rsid w:val="00F41D76"/>
    <w:rsid w:val="00F52C78"/>
    <w:rsid w:val="00F52EE0"/>
    <w:rsid w:val="00F54DFA"/>
    <w:rsid w:val="00F55A57"/>
    <w:rsid w:val="00F63B12"/>
    <w:rsid w:val="00F64993"/>
    <w:rsid w:val="00F67116"/>
    <w:rsid w:val="00F7067C"/>
    <w:rsid w:val="00F71130"/>
    <w:rsid w:val="00F74080"/>
    <w:rsid w:val="00F74A31"/>
    <w:rsid w:val="00F9763E"/>
    <w:rsid w:val="00FB02C8"/>
    <w:rsid w:val="00FF1B1C"/>
    <w:rsid w:val="00FF4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1B4BB"/>
  <w15:chartTrackingRefBased/>
  <w15:docId w15:val="{AA4F55A1-6ADC-4D6B-B547-22D642AB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B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10D4"/>
    <w:rPr>
      <w:color w:val="0563C1" w:themeColor="hyperlink"/>
      <w:u w:val="single"/>
    </w:rPr>
  </w:style>
  <w:style w:type="paragraph" w:styleId="Header">
    <w:name w:val="header"/>
    <w:basedOn w:val="Normal"/>
    <w:link w:val="HeaderChar"/>
    <w:uiPriority w:val="99"/>
    <w:unhideWhenUsed/>
    <w:rsid w:val="007A0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489"/>
  </w:style>
  <w:style w:type="paragraph" w:styleId="Footer">
    <w:name w:val="footer"/>
    <w:basedOn w:val="Normal"/>
    <w:link w:val="FooterChar"/>
    <w:uiPriority w:val="99"/>
    <w:unhideWhenUsed/>
    <w:rsid w:val="007A0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489"/>
  </w:style>
  <w:style w:type="paragraph" w:customStyle="1" w:styleId="yiv7952780903xmsonormal">
    <w:name w:val="yiv7952780903x_msonormal"/>
    <w:basedOn w:val="Normal"/>
    <w:rsid w:val="002038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00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8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98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nursrep12040095%20Accessed%20on%206/4/23" TargetMode="External"/><Relationship Id="rId13" Type="http://schemas.openxmlformats.org/officeDocument/2006/relationships/hyperlink" Target="https://doi.org/10.1177/0308022614561238" TargetMode="External"/><Relationship Id="rId18" Type="http://schemas.openxmlformats.org/officeDocument/2006/relationships/hyperlink" Target="https://doi.org/10.1080/13561820500081745" TargetMode="External"/><Relationship Id="rId26" Type="http://schemas.openxmlformats.org/officeDocument/2006/relationships/hyperlink" Target="https://wmbridges.com/what-is-transition/" TargetMode="External"/><Relationship Id="rId3" Type="http://schemas.openxmlformats.org/officeDocument/2006/relationships/settings" Target="settings.xml"/><Relationship Id="rId21" Type="http://schemas.openxmlformats.org/officeDocument/2006/relationships/hyperlink" Target="https://www.hcpc-uk.org/standards/meeting-our-standards/supervision%20-leadership-and-culture/leadership/" TargetMode="External"/><Relationship Id="rId34" Type="http://schemas.openxmlformats.org/officeDocument/2006/relationships/hyperlink" Target="http://doi.org/10.1037/a0019835" TargetMode="External"/><Relationship Id="rId7" Type="http://schemas.openxmlformats.org/officeDocument/2006/relationships/hyperlink" Target="https://digitalcommons.uri.edu/lrc_paper_series/8" TargetMode="External"/><Relationship Id="rId12" Type="http://schemas.openxmlformats.org/officeDocument/2006/relationships/hyperlink" Target="https://www.kingsfund.org.uk/blog/2019/02/compassion-your-greatest-leadership-contribution" TargetMode="External"/><Relationship Id="rId17" Type="http://schemas.openxmlformats.org/officeDocument/2006/relationships/hyperlink" Target="https://assets.publishing.service.gov.uk/government/uploads/attachment_data/file/279124/0947.pdf" TargetMode="External"/><Relationship Id="rId25" Type="http://schemas.openxmlformats.org/officeDocument/2006/relationships/hyperlink" Target="https://bmchealthservres.biomedcentral.com/articles/10.1186/1472-6963-11-273" TargetMode="External"/><Relationship Id="rId33" Type="http://schemas.openxmlformats.org/officeDocument/2006/relationships/hyperlink" Target="https://doi.org/10.5465/amp.2012.0088" TargetMode="External"/><Relationship Id="rId2" Type="http://schemas.openxmlformats.org/officeDocument/2006/relationships/styles" Target="styles.xml"/><Relationship Id="rId16" Type="http://schemas.openxmlformats.org/officeDocument/2006/relationships/hyperlink" Target="https://journals.sagepub.com/doi/pdf/10.1177/1742715011416894" TargetMode="External"/><Relationship Id="rId20" Type="http://schemas.openxmlformats.org/officeDocument/2006/relationships/hyperlink" Target="https://doi.org/10.1007/978-3-319-68672-1" TargetMode="External"/><Relationship Id="rId29" Type="http://schemas.openxmlformats.org/officeDocument/2006/relationships/hyperlink" Target="https://doi.org/10.1002?ace.860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racksurveys.com/getting-a-high-response-rate-to-your-360-degree-feedback-and-why-it-matters/" TargetMode="External"/><Relationship Id="rId24" Type="http://schemas.openxmlformats.org/officeDocument/2006/relationships/hyperlink" Target="https://doi.org/10.1002/jdd.12181" TargetMode="External"/><Relationship Id="rId32" Type="http://schemas.openxmlformats.org/officeDocument/2006/relationships/hyperlink" Target="http://www.who.int,Franc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147/jhl.s93724" TargetMode="External"/><Relationship Id="rId23" Type="http://schemas.openxmlformats.org/officeDocument/2006/relationships/hyperlink" Target="https://psnet.ahrq.gov/issue/review-quality-care-and-treatment-provided-14-hospital-trusts-england-overview-report" TargetMode="External"/><Relationship Id="rId28" Type="http://schemas.openxmlformats.org/officeDocument/2006/relationships/hyperlink" Target="http://www.simplypsychology.org/maslow.html" TargetMode="External"/><Relationship Id="rId36" Type="http://schemas.openxmlformats.org/officeDocument/2006/relationships/fontTable" Target="fontTable.xml"/><Relationship Id="rId10" Type="http://schemas.openxmlformats.org/officeDocument/2006/relationships/hyperlink" Target="https://doi:10.1016/j.leaqua.2010.06.006" TargetMode="External"/><Relationship Id="rId19" Type="http://schemas.openxmlformats.org/officeDocument/2006/relationships/hyperlink" Target="https://www.hcpc-uk.org/standards/meeting-our-standards/reflective-practice/" TargetMode="External"/><Relationship Id="rId31" Type="http://schemas.openxmlformats.org/officeDocument/2006/relationships/hyperlink" Target="https://www.Kingsfund.org.uk/blog/2019/05/five-myths-compassionate-leadership" TargetMode="External"/><Relationship Id="rId4" Type="http://schemas.openxmlformats.org/officeDocument/2006/relationships/webSettings" Target="webSettings.xml"/><Relationship Id="rId9" Type="http://schemas.openxmlformats.org/officeDocument/2006/relationships/hyperlink" Target="http://www.aacnnursing.org/portal/42/News/factsheets/nursing-Shortage-Factsheet-2017.pdf" TargetMode="External"/><Relationship Id="rId14" Type="http://schemas.openxmlformats.org/officeDocument/2006/relationships/hyperlink" Target="https://www.leadershipacademy.nhs.uk/wp-content/uploads/2012/11/NHSLeadership-Leadership-Framework-Clinical-Leadership-Competency-Framework-CLCF.pdf" TargetMode="External"/><Relationship Id="rId22" Type="http://schemas.openxmlformats.org/officeDocument/2006/relationships/hyperlink" Target="https://doi.org/10.2967/jnmt.118.222851" TargetMode="External"/><Relationship Id="rId27" Type="http://schemas.openxmlformats.org/officeDocument/2006/relationships/hyperlink" Target="https://www.emerald.com/insight/content/doi/10.1108/S1479-3555(2012)0000010009/full/html" TargetMode="External"/><Relationship Id="rId30" Type="http://schemas.openxmlformats.org/officeDocument/2006/relationships/hyperlink" Target="https://doi.org/10.1136/leader-2020-000235"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126015</TotalTime>
  <Pages>38</Pages>
  <Words>12276</Words>
  <Characters>69974</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Andrew.P.</dc:creator>
  <cp:keywords/>
  <dc:description/>
  <cp:lastModifiedBy>Davies Andrew.P.</cp:lastModifiedBy>
  <cp:revision>268</cp:revision>
  <dcterms:created xsi:type="dcterms:W3CDTF">2023-04-25T09:16:00Z</dcterms:created>
  <dcterms:modified xsi:type="dcterms:W3CDTF">2023-08-24T17:53:00Z</dcterms:modified>
</cp:coreProperties>
</file>