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52A6CA" w14:textId="6E0AE9BD" w:rsidR="00505DAE" w:rsidRDefault="00505DA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Siobhan Grattan</w:t>
      </w:r>
    </w:p>
    <w:p w14:paraId="662329E3" w14:textId="77777777" w:rsidR="00505DAE" w:rsidRDefault="00505DA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1500831</w:t>
      </w:r>
    </w:p>
    <w:p w14:paraId="15146DCE" w14:textId="2C5D30B0" w:rsidR="001C4CAC" w:rsidRDefault="001C4CAC">
      <w:pPr>
        <w:rPr>
          <w:b/>
          <w:sz w:val="28"/>
          <w:szCs w:val="28"/>
          <w:u w:val="single"/>
        </w:rPr>
      </w:pPr>
      <w:r w:rsidRPr="002446D4">
        <w:rPr>
          <w:b/>
          <w:sz w:val="28"/>
          <w:szCs w:val="28"/>
          <w:u w:val="single"/>
        </w:rPr>
        <w:t>Assignment 2 – Examining and critiquing a policy</w:t>
      </w:r>
    </w:p>
    <w:p w14:paraId="0E219866" w14:textId="77777777" w:rsidR="00CA7783" w:rsidRPr="002446D4" w:rsidRDefault="00CA7783">
      <w:pPr>
        <w:rPr>
          <w:b/>
          <w:sz w:val="28"/>
          <w:szCs w:val="28"/>
          <w:u w:val="single"/>
        </w:rPr>
      </w:pPr>
    </w:p>
    <w:p w14:paraId="506F1D87" w14:textId="1DA55006" w:rsidR="004679E5" w:rsidRPr="002701CF" w:rsidRDefault="004E42DB">
      <w:pPr>
        <w:rPr>
          <w:rFonts w:cstheme="minorHAnsi"/>
          <w:sz w:val="24"/>
          <w:szCs w:val="24"/>
        </w:rPr>
      </w:pPr>
      <w:r w:rsidRPr="002701CF">
        <w:rPr>
          <w:rFonts w:cstheme="minorHAnsi"/>
          <w:sz w:val="24"/>
          <w:szCs w:val="24"/>
        </w:rPr>
        <w:t>I</w:t>
      </w:r>
      <w:r w:rsidR="001C4CAC" w:rsidRPr="002701CF">
        <w:rPr>
          <w:rFonts w:cstheme="minorHAnsi"/>
          <w:sz w:val="24"/>
          <w:szCs w:val="24"/>
        </w:rPr>
        <w:t xml:space="preserve">n a health care </w:t>
      </w:r>
      <w:r w:rsidR="0009093D" w:rsidRPr="002701CF">
        <w:rPr>
          <w:rFonts w:cstheme="minorHAnsi"/>
          <w:sz w:val="24"/>
          <w:szCs w:val="24"/>
        </w:rPr>
        <w:t>setting</w:t>
      </w:r>
      <w:r w:rsidR="001C4CAC" w:rsidRPr="002701CF">
        <w:rPr>
          <w:rFonts w:cstheme="minorHAnsi"/>
          <w:sz w:val="24"/>
          <w:szCs w:val="24"/>
        </w:rPr>
        <w:t xml:space="preserve"> there needs to be policies put in place, these policies are in place to increase the safety of both clients and</w:t>
      </w:r>
      <w:r w:rsidR="002701CF">
        <w:rPr>
          <w:rFonts w:cstheme="minorHAnsi"/>
          <w:sz w:val="24"/>
          <w:szCs w:val="24"/>
        </w:rPr>
        <w:t xml:space="preserve"> staff</w:t>
      </w:r>
      <w:r w:rsidR="001C4CAC" w:rsidRPr="002701CF">
        <w:rPr>
          <w:rFonts w:cstheme="minorHAnsi"/>
          <w:sz w:val="24"/>
          <w:szCs w:val="24"/>
        </w:rPr>
        <w:t xml:space="preserve">. </w:t>
      </w:r>
      <w:r w:rsidR="003A28BD">
        <w:rPr>
          <w:rFonts w:cstheme="minorHAnsi"/>
          <w:sz w:val="24"/>
          <w:szCs w:val="24"/>
        </w:rPr>
        <w:t xml:space="preserve">Having </w:t>
      </w:r>
      <w:r w:rsidR="005D0229" w:rsidRPr="002701CF">
        <w:rPr>
          <w:rFonts w:cstheme="minorHAnsi"/>
          <w:sz w:val="24"/>
          <w:szCs w:val="24"/>
        </w:rPr>
        <w:t>policies</w:t>
      </w:r>
      <w:r w:rsidR="0009093D" w:rsidRPr="002701CF">
        <w:rPr>
          <w:rFonts w:cstheme="minorHAnsi"/>
          <w:sz w:val="24"/>
          <w:szCs w:val="24"/>
        </w:rPr>
        <w:t xml:space="preserve"> in place</w:t>
      </w:r>
      <w:r w:rsidR="003A28BD">
        <w:rPr>
          <w:rFonts w:cstheme="minorHAnsi"/>
          <w:sz w:val="24"/>
          <w:szCs w:val="24"/>
        </w:rPr>
        <w:t xml:space="preserve"> encourages </w:t>
      </w:r>
      <w:r w:rsidR="005D0229" w:rsidRPr="002701CF">
        <w:rPr>
          <w:rFonts w:cstheme="minorHAnsi"/>
          <w:sz w:val="24"/>
          <w:szCs w:val="24"/>
        </w:rPr>
        <w:t>a safer work environment</w:t>
      </w:r>
      <w:r w:rsidR="0009093D" w:rsidRPr="002701CF">
        <w:rPr>
          <w:rFonts w:cstheme="minorHAnsi"/>
          <w:sz w:val="24"/>
          <w:szCs w:val="24"/>
        </w:rPr>
        <w:t xml:space="preserve"> and </w:t>
      </w:r>
      <w:r w:rsidR="003A28BD">
        <w:rPr>
          <w:rFonts w:cstheme="minorHAnsi"/>
          <w:sz w:val="24"/>
          <w:szCs w:val="24"/>
        </w:rPr>
        <w:t xml:space="preserve">demonstrates </w:t>
      </w:r>
      <w:r w:rsidR="0009093D" w:rsidRPr="002701CF">
        <w:rPr>
          <w:rFonts w:cstheme="minorHAnsi"/>
          <w:sz w:val="24"/>
          <w:szCs w:val="24"/>
        </w:rPr>
        <w:t>organisations are impl</w:t>
      </w:r>
      <w:r w:rsidR="004679E5" w:rsidRPr="002701CF">
        <w:rPr>
          <w:rFonts w:cstheme="minorHAnsi"/>
          <w:sz w:val="24"/>
          <w:szCs w:val="24"/>
        </w:rPr>
        <w:t>eme</w:t>
      </w:r>
      <w:r w:rsidR="002701CF">
        <w:rPr>
          <w:rFonts w:cstheme="minorHAnsi"/>
          <w:sz w:val="24"/>
          <w:szCs w:val="24"/>
        </w:rPr>
        <w:t>nting good</w:t>
      </w:r>
      <w:r w:rsidR="003A28BD">
        <w:rPr>
          <w:rFonts w:cstheme="minorHAnsi"/>
          <w:sz w:val="24"/>
          <w:szCs w:val="24"/>
        </w:rPr>
        <w:t xml:space="preserve"> professional practice, b</w:t>
      </w:r>
      <w:r w:rsidR="0009093D" w:rsidRPr="002701CF">
        <w:rPr>
          <w:rFonts w:cstheme="minorHAnsi"/>
          <w:sz w:val="24"/>
          <w:szCs w:val="24"/>
        </w:rPr>
        <w:t xml:space="preserve">y providing their care workers with the </w:t>
      </w:r>
      <w:r w:rsidR="004679E5" w:rsidRPr="002701CF">
        <w:rPr>
          <w:rFonts w:cstheme="minorHAnsi"/>
          <w:sz w:val="24"/>
          <w:szCs w:val="24"/>
        </w:rPr>
        <w:t>appropriate</w:t>
      </w:r>
      <w:r w:rsidR="0009093D" w:rsidRPr="002701CF">
        <w:rPr>
          <w:rFonts w:cstheme="minorHAnsi"/>
          <w:sz w:val="24"/>
          <w:szCs w:val="24"/>
        </w:rPr>
        <w:t xml:space="preserve"> training </w:t>
      </w:r>
      <w:r w:rsidR="004679E5" w:rsidRPr="002701CF">
        <w:rPr>
          <w:rFonts w:cstheme="minorHAnsi"/>
          <w:sz w:val="24"/>
          <w:szCs w:val="24"/>
        </w:rPr>
        <w:t xml:space="preserve">they </w:t>
      </w:r>
      <w:r w:rsidR="003A28BD">
        <w:rPr>
          <w:rFonts w:cstheme="minorHAnsi"/>
          <w:sz w:val="24"/>
          <w:szCs w:val="24"/>
        </w:rPr>
        <w:t>require</w:t>
      </w:r>
      <w:r w:rsidR="004679E5" w:rsidRPr="002701CF">
        <w:rPr>
          <w:rFonts w:cstheme="minorHAnsi"/>
          <w:sz w:val="24"/>
          <w:szCs w:val="24"/>
        </w:rPr>
        <w:t xml:space="preserve"> to carry out specific tasks </w:t>
      </w:r>
      <w:sdt>
        <w:sdtPr>
          <w:rPr>
            <w:rFonts w:cstheme="minorHAnsi"/>
            <w:sz w:val="24"/>
            <w:szCs w:val="24"/>
          </w:rPr>
          <w:id w:val="644633880"/>
          <w:citation/>
        </w:sdtPr>
        <w:sdtEndPr/>
        <w:sdtContent>
          <w:r w:rsidR="009F16D4" w:rsidRPr="002701CF">
            <w:rPr>
              <w:rFonts w:cstheme="minorHAnsi"/>
              <w:sz w:val="24"/>
              <w:szCs w:val="24"/>
            </w:rPr>
            <w:fldChar w:fldCharType="begin"/>
          </w:r>
          <w:r w:rsidR="00080441">
            <w:rPr>
              <w:rFonts w:cstheme="minorHAnsi"/>
              <w:sz w:val="24"/>
              <w:szCs w:val="24"/>
            </w:rPr>
            <w:instrText xml:space="preserve">CITATION Mon14 \l 2057 </w:instrText>
          </w:r>
          <w:r w:rsidR="009F16D4" w:rsidRPr="002701CF">
            <w:rPr>
              <w:rFonts w:cstheme="minorHAnsi"/>
              <w:sz w:val="24"/>
              <w:szCs w:val="24"/>
            </w:rPr>
            <w:fldChar w:fldCharType="separate"/>
          </w:r>
          <w:r w:rsidR="00AF4F9E" w:rsidRPr="00AF4F9E">
            <w:rPr>
              <w:rFonts w:cstheme="minorHAnsi"/>
              <w:noProof/>
              <w:sz w:val="24"/>
              <w:szCs w:val="24"/>
            </w:rPr>
            <w:t>(Moniz, 2014)</w:t>
          </w:r>
          <w:r w:rsidR="009F16D4" w:rsidRPr="002701CF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5D0229" w:rsidRPr="002701CF">
        <w:rPr>
          <w:rFonts w:cstheme="minorHAnsi"/>
          <w:sz w:val="24"/>
          <w:szCs w:val="24"/>
        </w:rPr>
        <w:t xml:space="preserve">. </w:t>
      </w:r>
      <w:r w:rsidR="001C4CAC" w:rsidRPr="002701CF">
        <w:rPr>
          <w:rFonts w:cstheme="minorHAnsi"/>
          <w:sz w:val="24"/>
          <w:szCs w:val="24"/>
        </w:rPr>
        <w:t>There are many different policies put in place</w:t>
      </w:r>
      <w:r w:rsidR="00EF75C6" w:rsidRPr="002701CF">
        <w:rPr>
          <w:rFonts w:cstheme="minorHAnsi"/>
          <w:sz w:val="24"/>
          <w:szCs w:val="24"/>
        </w:rPr>
        <w:t xml:space="preserve"> within the care industry</w:t>
      </w:r>
      <w:r w:rsidR="001C4CAC" w:rsidRPr="002701CF">
        <w:rPr>
          <w:rFonts w:cstheme="minorHAnsi"/>
          <w:sz w:val="24"/>
          <w:szCs w:val="24"/>
        </w:rPr>
        <w:t xml:space="preserve"> and all staff </w:t>
      </w:r>
      <w:r w:rsidR="003A28BD">
        <w:rPr>
          <w:rFonts w:cstheme="minorHAnsi"/>
          <w:sz w:val="24"/>
          <w:szCs w:val="24"/>
        </w:rPr>
        <w:t>members need to have regular</w:t>
      </w:r>
      <w:r w:rsidR="001C4CAC" w:rsidRPr="002701CF">
        <w:rPr>
          <w:rFonts w:cstheme="minorHAnsi"/>
          <w:sz w:val="24"/>
          <w:szCs w:val="24"/>
        </w:rPr>
        <w:t xml:space="preserve"> up to date training to increase their knowledge of the job role they work in. An example of a policy is moving and handling</w:t>
      </w:r>
      <w:r w:rsidR="002701CF">
        <w:rPr>
          <w:rFonts w:cstheme="minorHAnsi"/>
          <w:sz w:val="24"/>
          <w:szCs w:val="24"/>
        </w:rPr>
        <w:t>,</w:t>
      </w:r>
      <w:r w:rsidR="004679E5" w:rsidRPr="002701CF">
        <w:rPr>
          <w:rFonts w:cstheme="minorHAnsi"/>
          <w:sz w:val="24"/>
          <w:szCs w:val="24"/>
        </w:rPr>
        <w:t xml:space="preserve"> this will be talked about in more detail</w:t>
      </w:r>
      <w:r w:rsidR="0028473A" w:rsidRPr="002701CF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979143298"/>
          <w:citation/>
        </w:sdtPr>
        <w:sdtEndPr/>
        <w:sdtContent>
          <w:r w:rsidR="0028473A" w:rsidRPr="002701CF">
            <w:rPr>
              <w:rFonts w:cstheme="minorHAnsi"/>
              <w:sz w:val="24"/>
              <w:szCs w:val="24"/>
            </w:rPr>
            <w:fldChar w:fldCharType="begin"/>
          </w:r>
          <w:r w:rsidR="0028473A" w:rsidRPr="002701CF">
            <w:rPr>
              <w:rFonts w:cstheme="minorHAnsi"/>
              <w:sz w:val="24"/>
              <w:szCs w:val="24"/>
            </w:rPr>
            <w:instrText xml:space="preserve">CITATION Holon \l 2057 </w:instrText>
          </w:r>
          <w:r w:rsidR="0028473A" w:rsidRPr="002701CF">
            <w:rPr>
              <w:rFonts w:cstheme="minorHAnsi"/>
              <w:sz w:val="24"/>
              <w:szCs w:val="24"/>
            </w:rPr>
            <w:fldChar w:fldCharType="separate"/>
          </w:r>
          <w:r w:rsidR="00AF4F9E" w:rsidRPr="00AF4F9E">
            <w:rPr>
              <w:rFonts w:cstheme="minorHAnsi"/>
              <w:noProof/>
              <w:sz w:val="24"/>
              <w:szCs w:val="24"/>
            </w:rPr>
            <w:t>(Holland, 2019)</w:t>
          </w:r>
          <w:r w:rsidR="0028473A" w:rsidRPr="002701CF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1C4CAC" w:rsidRPr="002701CF">
        <w:rPr>
          <w:rFonts w:cstheme="minorHAnsi"/>
          <w:sz w:val="24"/>
          <w:szCs w:val="24"/>
        </w:rPr>
        <w:t>.</w:t>
      </w:r>
    </w:p>
    <w:p w14:paraId="6B8C5FB0" w14:textId="1132EEE9" w:rsidR="00505DAE" w:rsidRDefault="001C4CAC">
      <w:pPr>
        <w:rPr>
          <w:rFonts w:cstheme="minorHAnsi"/>
          <w:sz w:val="24"/>
          <w:szCs w:val="24"/>
        </w:rPr>
      </w:pPr>
      <w:r w:rsidRPr="002701CF">
        <w:rPr>
          <w:rFonts w:cstheme="minorHAnsi"/>
          <w:sz w:val="24"/>
          <w:szCs w:val="24"/>
        </w:rPr>
        <w:t>The policy</w:t>
      </w:r>
      <w:r w:rsidR="002701CF">
        <w:rPr>
          <w:rFonts w:cstheme="minorHAnsi"/>
          <w:sz w:val="24"/>
          <w:szCs w:val="24"/>
        </w:rPr>
        <w:t xml:space="preserve"> for manual handling is </w:t>
      </w:r>
      <w:r w:rsidRPr="002701CF">
        <w:rPr>
          <w:rFonts w:cstheme="minorHAnsi"/>
          <w:sz w:val="24"/>
          <w:szCs w:val="24"/>
        </w:rPr>
        <w:t>The Manual Handling Operations 1992</w:t>
      </w:r>
      <w:r w:rsidR="005D0229" w:rsidRPr="002701CF">
        <w:rPr>
          <w:rFonts w:cstheme="minorHAnsi"/>
          <w:sz w:val="24"/>
          <w:szCs w:val="24"/>
        </w:rPr>
        <w:t>, this policy was introduced to reduce the r</w:t>
      </w:r>
      <w:r w:rsidR="003A28BD">
        <w:rPr>
          <w:rFonts w:cstheme="minorHAnsi"/>
          <w:sz w:val="24"/>
          <w:szCs w:val="24"/>
        </w:rPr>
        <w:t>isks of clients and staff suffering</w:t>
      </w:r>
      <w:r w:rsidR="005D0229" w:rsidRPr="002701CF">
        <w:rPr>
          <w:rFonts w:cstheme="minorHAnsi"/>
          <w:sz w:val="24"/>
          <w:szCs w:val="24"/>
        </w:rPr>
        <w:t xml:space="preserve"> an injury. This policy must be put in place within organisations that require</w:t>
      </w:r>
      <w:r w:rsidR="002701CF">
        <w:rPr>
          <w:rFonts w:cstheme="minorHAnsi"/>
          <w:sz w:val="24"/>
          <w:szCs w:val="24"/>
        </w:rPr>
        <w:t>s</w:t>
      </w:r>
      <w:r w:rsidR="005D0229" w:rsidRPr="002701CF">
        <w:rPr>
          <w:rFonts w:cstheme="minorHAnsi"/>
          <w:sz w:val="24"/>
          <w:szCs w:val="24"/>
        </w:rPr>
        <w:t xml:space="preserve"> </w:t>
      </w:r>
      <w:r w:rsidR="00755F3A" w:rsidRPr="002701CF">
        <w:rPr>
          <w:rFonts w:cstheme="minorHAnsi"/>
          <w:sz w:val="24"/>
          <w:szCs w:val="24"/>
        </w:rPr>
        <w:t>any lifting</w:t>
      </w:r>
      <w:r w:rsidR="002701CF">
        <w:rPr>
          <w:rFonts w:cstheme="minorHAnsi"/>
          <w:sz w:val="24"/>
          <w:szCs w:val="24"/>
        </w:rPr>
        <w:t>. M</w:t>
      </w:r>
      <w:r w:rsidR="00755F3A" w:rsidRPr="002701CF">
        <w:rPr>
          <w:rFonts w:cstheme="minorHAnsi"/>
          <w:sz w:val="24"/>
          <w:szCs w:val="24"/>
        </w:rPr>
        <w:t>anagers must</w:t>
      </w:r>
      <w:r w:rsidR="005D0229" w:rsidRPr="002701CF">
        <w:rPr>
          <w:rFonts w:cstheme="minorHAnsi"/>
          <w:sz w:val="24"/>
          <w:szCs w:val="24"/>
        </w:rPr>
        <w:t xml:space="preserve"> </w:t>
      </w:r>
      <w:r w:rsidR="003A28BD">
        <w:rPr>
          <w:rFonts w:cstheme="minorHAnsi"/>
          <w:sz w:val="24"/>
          <w:szCs w:val="24"/>
        </w:rPr>
        <w:t xml:space="preserve">carry out </w:t>
      </w:r>
      <w:r w:rsidR="00D83996" w:rsidRPr="002701CF">
        <w:rPr>
          <w:rFonts w:cstheme="minorHAnsi"/>
          <w:sz w:val="24"/>
          <w:szCs w:val="24"/>
        </w:rPr>
        <w:t>risk assessment</w:t>
      </w:r>
      <w:r w:rsidR="003A28BD">
        <w:rPr>
          <w:rFonts w:cstheme="minorHAnsi"/>
          <w:sz w:val="24"/>
          <w:szCs w:val="24"/>
        </w:rPr>
        <w:t>s</w:t>
      </w:r>
      <w:r w:rsidR="00D83996" w:rsidRPr="002701CF">
        <w:rPr>
          <w:rFonts w:cstheme="minorHAnsi"/>
          <w:sz w:val="24"/>
          <w:szCs w:val="24"/>
        </w:rPr>
        <w:t xml:space="preserve"> </w:t>
      </w:r>
      <w:r w:rsidR="004679E5" w:rsidRPr="002701CF">
        <w:rPr>
          <w:rFonts w:cstheme="minorHAnsi"/>
          <w:sz w:val="24"/>
          <w:szCs w:val="24"/>
        </w:rPr>
        <w:t xml:space="preserve">which then </w:t>
      </w:r>
      <w:r w:rsidR="00D83996" w:rsidRPr="002701CF">
        <w:rPr>
          <w:rFonts w:cstheme="minorHAnsi"/>
          <w:sz w:val="24"/>
          <w:szCs w:val="24"/>
        </w:rPr>
        <w:t>highligh</w:t>
      </w:r>
      <w:r w:rsidR="003A28BD">
        <w:rPr>
          <w:rFonts w:cstheme="minorHAnsi"/>
          <w:sz w:val="24"/>
          <w:szCs w:val="24"/>
        </w:rPr>
        <w:t>t</w:t>
      </w:r>
      <w:r w:rsidR="00D83996" w:rsidRPr="002701CF">
        <w:rPr>
          <w:rFonts w:cstheme="minorHAnsi"/>
          <w:sz w:val="24"/>
          <w:szCs w:val="24"/>
        </w:rPr>
        <w:t xml:space="preserve"> all the risk</w:t>
      </w:r>
      <w:r w:rsidR="002701CF">
        <w:rPr>
          <w:rFonts w:cstheme="minorHAnsi"/>
          <w:sz w:val="24"/>
          <w:szCs w:val="24"/>
        </w:rPr>
        <w:t>s</w:t>
      </w:r>
      <w:r w:rsidR="00D83996" w:rsidRPr="002701CF">
        <w:rPr>
          <w:rFonts w:cstheme="minorHAnsi"/>
          <w:sz w:val="24"/>
          <w:szCs w:val="24"/>
        </w:rPr>
        <w:t xml:space="preserve"> involved</w:t>
      </w:r>
      <w:r w:rsidR="003A28BD">
        <w:rPr>
          <w:rFonts w:cstheme="minorHAnsi"/>
          <w:sz w:val="24"/>
          <w:szCs w:val="24"/>
        </w:rPr>
        <w:t xml:space="preserve"> in any task</w:t>
      </w:r>
      <w:r w:rsidR="00D83996" w:rsidRPr="002701CF">
        <w:rPr>
          <w:rFonts w:cstheme="minorHAnsi"/>
          <w:sz w:val="24"/>
          <w:szCs w:val="24"/>
        </w:rPr>
        <w:t xml:space="preserve"> and </w:t>
      </w:r>
      <w:r w:rsidR="004679E5" w:rsidRPr="002701CF">
        <w:rPr>
          <w:rFonts w:cstheme="minorHAnsi"/>
          <w:sz w:val="24"/>
          <w:szCs w:val="24"/>
        </w:rPr>
        <w:t xml:space="preserve">then </w:t>
      </w:r>
      <w:r w:rsidR="003A28BD">
        <w:rPr>
          <w:rFonts w:cstheme="minorHAnsi"/>
          <w:sz w:val="24"/>
          <w:szCs w:val="24"/>
        </w:rPr>
        <w:t>find ways to control</w:t>
      </w:r>
      <w:r w:rsidR="00D83996" w:rsidRPr="002701CF">
        <w:rPr>
          <w:rFonts w:cstheme="minorHAnsi"/>
          <w:sz w:val="24"/>
          <w:szCs w:val="24"/>
        </w:rPr>
        <w:t xml:space="preserve"> the risks within the workplace</w:t>
      </w:r>
      <w:r w:rsidR="004679E5" w:rsidRPr="002701CF">
        <w:rPr>
          <w:rFonts w:cstheme="minorHAnsi"/>
          <w:sz w:val="24"/>
          <w:szCs w:val="24"/>
        </w:rPr>
        <w:t xml:space="preserve">. </w:t>
      </w:r>
      <w:r w:rsidR="00342DE9" w:rsidRPr="002701CF">
        <w:rPr>
          <w:rFonts w:cstheme="minorHAnsi"/>
          <w:sz w:val="24"/>
          <w:szCs w:val="24"/>
        </w:rPr>
        <w:t>There are differe</w:t>
      </w:r>
      <w:r w:rsidR="002701CF">
        <w:rPr>
          <w:rFonts w:cstheme="minorHAnsi"/>
          <w:sz w:val="24"/>
          <w:szCs w:val="24"/>
        </w:rPr>
        <w:t>nt agencies that ensure employee</w:t>
      </w:r>
      <w:r w:rsidR="00342DE9" w:rsidRPr="002701CF">
        <w:rPr>
          <w:rFonts w:cstheme="minorHAnsi"/>
          <w:sz w:val="24"/>
          <w:szCs w:val="24"/>
        </w:rPr>
        <w:t xml:space="preserve">s are in a safe working environment, an example of an agency is </w:t>
      </w:r>
      <w:r w:rsidR="004679E5" w:rsidRPr="002701CF">
        <w:rPr>
          <w:rFonts w:cstheme="minorHAnsi"/>
          <w:sz w:val="24"/>
          <w:szCs w:val="24"/>
        </w:rPr>
        <w:t>Health and Safety Executive</w:t>
      </w:r>
      <w:r w:rsidR="00342DE9" w:rsidRPr="002701CF">
        <w:rPr>
          <w:rFonts w:cstheme="minorHAnsi"/>
          <w:sz w:val="24"/>
          <w:szCs w:val="24"/>
        </w:rPr>
        <w:t>.</w:t>
      </w:r>
      <w:r w:rsidR="004679E5" w:rsidRPr="002701CF">
        <w:rPr>
          <w:rFonts w:cstheme="minorHAnsi"/>
          <w:sz w:val="24"/>
          <w:szCs w:val="24"/>
        </w:rPr>
        <w:t xml:space="preserve"> </w:t>
      </w:r>
      <w:r w:rsidR="00342DE9" w:rsidRPr="002701CF">
        <w:rPr>
          <w:rFonts w:cstheme="minorHAnsi"/>
          <w:sz w:val="24"/>
          <w:szCs w:val="24"/>
        </w:rPr>
        <w:t>Thi</w:t>
      </w:r>
      <w:r w:rsidR="004679E5" w:rsidRPr="002701CF">
        <w:rPr>
          <w:rFonts w:cstheme="minorHAnsi"/>
          <w:sz w:val="24"/>
          <w:szCs w:val="24"/>
        </w:rPr>
        <w:t xml:space="preserve">s </w:t>
      </w:r>
      <w:r w:rsidR="00342DE9" w:rsidRPr="002701CF">
        <w:rPr>
          <w:rFonts w:cstheme="minorHAnsi"/>
          <w:sz w:val="24"/>
          <w:szCs w:val="24"/>
        </w:rPr>
        <w:t xml:space="preserve">is </w:t>
      </w:r>
      <w:r w:rsidR="004679E5" w:rsidRPr="002701CF">
        <w:rPr>
          <w:rFonts w:cstheme="minorHAnsi"/>
          <w:sz w:val="24"/>
          <w:szCs w:val="24"/>
        </w:rPr>
        <w:t xml:space="preserve">a United Kingdom Agency that works with organisations to ensure that they are </w:t>
      </w:r>
      <w:r w:rsidR="00342DE9" w:rsidRPr="002701CF">
        <w:rPr>
          <w:rFonts w:cstheme="minorHAnsi"/>
          <w:sz w:val="24"/>
          <w:szCs w:val="24"/>
        </w:rPr>
        <w:t>providing</w:t>
      </w:r>
      <w:r w:rsidR="004679E5" w:rsidRPr="002701CF">
        <w:rPr>
          <w:rFonts w:cstheme="minorHAnsi"/>
          <w:sz w:val="24"/>
          <w:szCs w:val="24"/>
        </w:rPr>
        <w:t xml:space="preserve"> a safe workplac</w:t>
      </w:r>
      <w:r w:rsidR="00342DE9" w:rsidRPr="002701CF">
        <w:rPr>
          <w:rFonts w:cstheme="minorHAnsi"/>
          <w:sz w:val="24"/>
          <w:szCs w:val="24"/>
        </w:rPr>
        <w:t>e for employees</w:t>
      </w:r>
      <w:r w:rsidR="00D83996" w:rsidRPr="002701CF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807320835"/>
          <w:citation/>
        </w:sdtPr>
        <w:sdtEndPr/>
        <w:sdtContent>
          <w:r w:rsidR="00D83996" w:rsidRPr="002701CF">
            <w:rPr>
              <w:rFonts w:cstheme="minorHAnsi"/>
              <w:sz w:val="24"/>
              <w:szCs w:val="24"/>
            </w:rPr>
            <w:fldChar w:fldCharType="begin"/>
          </w:r>
          <w:r w:rsidR="00D83996" w:rsidRPr="002701CF">
            <w:rPr>
              <w:rFonts w:cstheme="minorHAnsi"/>
              <w:sz w:val="24"/>
              <w:szCs w:val="24"/>
            </w:rPr>
            <w:instrText xml:space="preserve"> CITATION HSE13 \l 2057 </w:instrText>
          </w:r>
          <w:r w:rsidR="00D83996" w:rsidRPr="002701CF">
            <w:rPr>
              <w:rFonts w:cstheme="minorHAnsi"/>
              <w:sz w:val="24"/>
              <w:szCs w:val="24"/>
            </w:rPr>
            <w:fldChar w:fldCharType="separate"/>
          </w:r>
          <w:r w:rsidR="00AF4F9E" w:rsidRPr="00AF4F9E">
            <w:rPr>
              <w:rFonts w:cstheme="minorHAnsi"/>
              <w:noProof/>
              <w:sz w:val="24"/>
              <w:szCs w:val="24"/>
            </w:rPr>
            <w:t>(HSE, 2013)</w:t>
          </w:r>
          <w:r w:rsidR="00D83996" w:rsidRPr="002701CF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D83996" w:rsidRPr="002701CF">
        <w:rPr>
          <w:rFonts w:cstheme="minorHAnsi"/>
          <w:sz w:val="24"/>
          <w:szCs w:val="24"/>
        </w:rPr>
        <w:t xml:space="preserve">. </w:t>
      </w:r>
    </w:p>
    <w:p w14:paraId="1C0F96A4" w14:textId="35E76333" w:rsidR="00EF75C6" w:rsidRPr="002701CF" w:rsidRDefault="00505DAE">
      <w:pPr>
        <w:rPr>
          <w:rFonts w:cstheme="minorHAnsi"/>
          <w:sz w:val="24"/>
          <w:szCs w:val="24"/>
        </w:rPr>
      </w:pPr>
      <w:r w:rsidRPr="002701CF">
        <w:rPr>
          <w:rFonts w:cstheme="minorHAnsi"/>
          <w:sz w:val="24"/>
          <w:szCs w:val="24"/>
        </w:rPr>
        <w:t>The</w:t>
      </w:r>
      <w:r>
        <w:rPr>
          <w:rFonts w:cstheme="minorHAnsi"/>
          <w:sz w:val="24"/>
          <w:szCs w:val="24"/>
        </w:rPr>
        <w:t xml:space="preserve"> reason why the </w:t>
      </w:r>
      <w:r w:rsidRPr="002701CF">
        <w:rPr>
          <w:rFonts w:cstheme="minorHAnsi"/>
          <w:sz w:val="24"/>
          <w:szCs w:val="24"/>
        </w:rPr>
        <w:t>Manual Handling Operations Regulations 1992 policy</w:t>
      </w:r>
      <w:r w:rsidR="00755F3A" w:rsidRPr="002701CF">
        <w:rPr>
          <w:rFonts w:cstheme="minorHAnsi"/>
          <w:sz w:val="24"/>
          <w:szCs w:val="24"/>
        </w:rPr>
        <w:t xml:space="preserve"> was introduced </w:t>
      </w:r>
      <w:r>
        <w:rPr>
          <w:rFonts w:cstheme="minorHAnsi"/>
          <w:sz w:val="24"/>
          <w:szCs w:val="24"/>
        </w:rPr>
        <w:t xml:space="preserve">was because of the </w:t>
      </w:r>
      <w:r w:rsidR="00FC5494" w:rsidRPr="002701CF">
        <w:rPr>
          <w:rFonts w:cstheme="minorHAnsi"/>
          <w:sz w:val="24"/>
          <w:szCs w:val="24"/>
        </w:rPr>
        <w:t xml:space="preserve">number of </w:t>
      </w:r>
      <w:r w:rsidRPr="002701CF">
        <w:rPr>
          <w:rFonts w:cstheme="minorHAnsi"/>
          <w:sz w:val="24"/>
          <w:szCs w:val="24"/>
        </w:rPr>
        <w:t>work-related</w:t>
      </w:r>
      <w:r w:rsidR="00FC5494" w:rsidRPr="002701CF">
        <w:rPr>
          <w:rFonts w:cstheme="minorHAnsi"/>
          <w:sz w:val="24"/>
          <w:szCs w:val="24"/>
        </w:rPr>
        <w:t xml:space="preserve"> illnesses within t</w:t>
      </w:r>
      <w:r w:rsidR="002701CF">
        <w:rPr>
          <w:rFonts w:cstheme="minorHAnsi"/>
          <w:sz w:val="24"/>
          <w:szCs w:val="24"/>
        </w:rPr>
        <w:t>h</w:t>
      </w:r>
      <w:r w:rsidR="003A28BD">
        <w:rPr>
          <w:rFonts w:cstheme="minorHAnsi"/>
          <w:sz w:val="24"/>
          <w:szCs w:val="24"/>
        </w:rPr>
        <w:t>e care industry</w:t>
      </w:r>
      <w:r w:rsidR="002701CF">
        <w:rPr>
          <w:rFonts w:cstheme="minorHAnsi"/>
          <w:sz w:val="24"/>
          <w:szCs w:val="24"/>
        </w:rPr>
        <w:t>. T</w:t>
      </w:r>
      <w:r w:rsidR="003A28BD">
        <w:rPr>
          <w:rFonts w:cstheme="minorHAnsi"/>
          <w:sz w:val="24"/>
          <w:szCs w:val="24"/>
        </w:rPr>
        <w:t xml:space="preserve">he injuries that were </w:t>
      </w:r>
      <w:r w:rsidR="00FC5494" w:rsidRPr="002701CF">
        <w:rPr>
          <w:rFonts w:cstheme="minorHAnsi"/>
          <w:sz w:val="24"/>
          <w:szCs w:val="24"/>
        </w:rPr>
        <w:t>being reported</w:t>
      </w:r>
      <w:r w:rsidR="003A28BD">
        <w:rPr>
          <w:rFonts w:cstheme="minorHAnsi"/>
          <w:sz w:val="24"/>
          <w:szCs w:val="24"/>
        </w:rPr>
        <w:t xml:space="preserve"> most frequently</w:t>
      </w:r>
      <w:r w:rsidR="00FC5494" w:rsidRPr="002701CF">
        <w:rPr>
          <w:rFonts w:cstheme="minorHAnsi"/>
          <w:sz w:val="24"/>
          <w:szCs w:val="24"/>
        </w:rPr>
        <w:t xml:space="preserve"> </w:t>
      </w:r>
      <w:r w:rsidR="0028473A" w:rsidRPr="002701CF">
        <w:rPr>
          <w:rFonts w:cstheme="minorHAnsi"/>
          <w:sz w:val="24"/>
          <w:szCs w:val="24"/>
        </w:rPr>
        <w:t xml:space="preserve">were back problems which </w:t>
      </w:r>
      <w:r w:rsidR="003A28BD">
        <w:rPr>
          <w:rFonts w:cstheme="minorHAnsi"/>
          <w:sz w:val="24"/>
          <w:szCs w:val="24"/>
        </w:rPr>
        <w:t>were caused by</w:t>
      </w:r>
      <w:r w:rsidR="00FC5494" w:rsidRPr="002701CF">
        <w:rPr>
          <w:rFonts w:cstheme="minorHAnsi"/>
          <w:sz w:val="24"/>
          <w:szCs w:val="24"/>
        </w:rPr>
        <w:t xml:space="preserve"> poor manual handling</w:t>
      </w:r>
      <w:r w:rsidR="0028473A" w:rsidRPr="002701CF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871964693"/>
          <w:citation/>
        </w:sdtPr>
        <w:sdtEndPr/>
        <w:sdtContent>
          <w:r w:rsidR="0028473A" w:rsidRPr="002701CF">
            <w:rPr>
              <w:rFonts w:cstheme="minorHAnsi"/>
              <w:sz w:val="24"/>
              <w:szCs w:val="24"/>
            </w:rPr>
            <w:fldChar w:fldCharType="begin"/>
          </w:r>
          <w:r>
            <w:rPr>
              <w:rFonts w:cstheme="minorHAnsi"/>
              <w:sz w:val="24"/>
              <w:szCs w:val="24"/>
            </w:rPr>
            <w:instrText xml:space="preserve">CITATION Cla14 \l 2057 </w:instrText>
          </w:r>
          <w:r w:rsidR="0028473A" w:rsidRPr="002701CF">
            <w:rPr>
              <w:rFonts w:cstheme="minorHAnsi"/>
              <w:sz w:val="24"/>
              <w:szCs w:val="24"/>
            </w:rPr>
            <w:fldChar w:fldCharType="separate"/>
          </w:r>
          <w:r w:rsidR="00AF4F9E" w:rsidRPr="00AF4F9E">
            <w:rPr>
              <w:rFonts w:cstheme="minorHAnsi"/>
              <w:noProof/>
              <w:sz w:val="24"/>
              <w:szCs w:val="24"/>
            </w:rPr>
            <w:t>(Clarke, 2014)</w:t>
          </w:r>
          <w:r w:rsidR="0028473A" w:rsidRPr="002701CF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28473A" w:rsidRPr="002701CF">
        <w:rPr>
          <w:rFonts w:cstheme="minorHAnsi"/>
          <w:sz w:val="24"/>
          <w:szCs w:val="24"/>
        </w:rPr>
        <w:t>.</w:t>
      </w:r>
      <w:r w:rsidR="00FC5494" w:rsidRPr="002701CF">
        <w:rPr>
          <w:rFonts w:cstheme="minorHAnsi"/>
          <w:sz w:val="24"/>
          <w:szCs w:val="24"/>
        </w:rPr>
        <w:t xml:space="preserve"> </w:t>
      </w:r>
      <w:r w:rsidR="00C859A1" w:rsidRPr="002701CF">
        <w:rPr>
          <w:rFonts w:cstheme="minorHAnsi"/>
          <w:sz w:val="24"/>
          <w:szCs w:val="24"/>
        </w:rPr>
        <w:t>T</w:t>
      </w:r>
      <w:r w:rsidR="00FC5494" w:rsidRPr="002701CF">
        <w:rPr>
          <w:rFonts w:cstheme="minorHAnsi"/>
          <w:sz w:val="24"/>
          <w:szCs w:val="24"/>
        </w:rPr>
        <w:t>h</w:t>
      </w:r>
      <w:r w:rsidR="002701CF">
        <w:rPr>
          <w:rFonts w:cstheme="minorHAnsi"/>
          <w:sz w:val="24"/>
          <w:szCs w:val="24"/>
        </w:rPr>
        <w:t>e main aim</w:t>
      </w:r>
      <w:r w:rsidR="004679E5" w:rsidRPr="002701CF">
        <w:rPr>
          <w:rFonts w:cstheme="minorHAnsi"/>
          <w:sz w:val="24"/>
          <w:szCs w:val="24"/>
        </w:rPr>
        <w:t xml:space="preserve"> of this</w:t>
      </w:r>
      <w:r w:rsidR="00FC5494" w:rsidRPr="002701CF">
        <w:rPr>
          <w:rFonts w:cstheme="minorHAnsi"/>
          <w:sz w:val="24"/>
          <w:szCs w:val="24"/>
        </w:rPr>
        <w:t xml:space="preserve"> policy </w:t>
      </w:r>
      <w:r w:rsidR="004679E5" w:rsidRPr="002701CF">
        <w:rPr>
          <w:rFonts w:cstheme="minorHAnsi"/>
          <w:sz w:val="24"/>
          <w:szCs w:val="24"/>
        </w:rPr>
        <w:t>is</w:t>
      </w:r>
      <w:r w:rsidR="00FC5494" w:rsidRPr="002701CF">
        <w:rPr>
          <w:rFonts w:cstheme="minorHAnsi"/>
          <w:sz w:val="24"/>
          <w:szCs w:val="24"/>
        </w:rPr>
        <w:t xml:space="preserve"> to reduce the number of musculoskeletal disorders that </w:t>
      </w:r>
      <w:r w:rsidR="00A159A1" w:rsidRPr="002701CF">
        <w:rPr>
          <w:rFonts w:cstheme="minorHAnsi"/>
          <w:sz w:val="24"/>
          <w:szCs w:val="24"/>
        </w:rPr>
        <w:t>were increasing</w:t>
      </w:r>
      <w:r w:rsidR="003A28BD">
        <w:rPr>
          <w:rFonts w:cstheme="minorHAnsi"/>
          <w:sz w:val="24"/>
          <w:szCs w:val="24"/>
        </w:rPr>
        <w:t xml:space="preserve"> prior to the policy</w:t>
      </w:r>
      <w:r w:rsidR="00A159A1" w:rsidRPr="002701CF">
        <w:rPr>
          <w:rFonts w:cstheme="minorHAnsi"/>
          <w:sz w:val="24"/>
          <w:szCs w:val="24"/>
        </w:rPr>
        <w:t xml:space="preserve"> </w:t>
      </w:r>
      <w:r w:rsidR="00FC5494" w:rsidRPr="002701CF">
        <w:rPr>
          <w:rFonts w:cstheme="minorHAnsi"/>
          <w:sz w:val="24"/>
          <w:szCs w:val="24"/>
        </w:rPr>
        <w:t xml:space="preserve">and reduce the number of people taking work days off because of musculoskeletal </w:t>
      </w:r>
      <w:r w:rsidR="00A159A1" w:rsidRPr="002701CF">
        <w:rPr>
          <w:rFonts w:cstheme="minorHAnsi"/>
          <w:sz w:val="24"/>
          <w:szCs w:val="24"/>
        </w:rPr>
        <w:t>disorders</w:t>
      </w:r>
      <w:r w:rsidR="000C0437" w:rsidRPr="002701CF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296183811"/>
          <w:citation/>
        </w:sdtPr>
        <w:sdtEndPr/>
        <w:sdtContent>
          <w:r w:rsidR="000C0437" w:rsidRPr="002701CF">
            <w:rPr>
              <w:rFonts w:cstheme="minorHAnsi"/>
              <w:sz w:val="24"/>
              <w:szCs w:val="24"/>
            </w:rPr>
            <w:fldChar w:fldCharType="begin"/>
          </w:r>
          <w:r w:rsidR="000C0437" w:rsidRPr="002701CF">
            <w:rPr>
              <w:rFonts w:cstheme="minorHAnsi"/>
              <w:sz w:val="24"/>
              <w:szCs w:val="24"/>
            </w:rPr>
            <w:instrText xml:space="preserve"> CITATION HSE131 \l 2057 </w:instrText>
          </w:r>
          <w:r w:rsidR="000C0437" w:rsidRPr="002701CF">
            <w:rPr>
              <w:rFonts w:cstheme="minorHAnsi"/>
              <w:sz w:val="24"/>
              <w:szCs w:val="24"/>
            </w:rPr>
            <w:fldChar w:fldCharType="separate"/>
          </w:r>
          <w:r w:rsidR="00AF4F9E" w:rsidRPr="00AF4F9E">
            <w:rPr>
              <w:rFonts w:cstheme="minorHAnsi"/>
              <w:noProof/>
              <w:sz w:val="24"/>
              <w:szCs w:val="24"/>
            </w:rPr>
            <w:t>(HSE, 2013)</w:t>
          </w:r>
          <w:r w:rsidR="000C0437" w:rsidRPr="002701CF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A159A1" w:rsidRPr="002701CF">
        <w:rPr>
          <w:rFonts w:cstheme="minorHAnsi"/>
          <w:sz w:val="24"/>
          <w:szCs w:val="24"/>
        </w:rPr>
        <w:t xml:space="preserve">. Since the Manual Handling Operations Regulations 1992 has been in place </w:t>
      </w:r>
      <w:r w:rsidR="00755F3A" w:rsidRPr="002701CF">
        <w:rPr>
          <w:rFonts w:cstheme="minorHAnsi"/>
          <w:sz w:val="24"/>
          <w:szCs w:val="24"/>
        </w:rPr>
        <w:t>injuries have lowered</w:t>
      </w:r>
      <w:r w:rsidR="00A159A1" w:rsidRPr="002701CF">
        <w:rPr>
          <w:rFonts w:cstheme="minorHAnsi"/>
          <w:sz w:val="24"/>
          <w:szCs w:val="24"/>
        </w:rPr>
        <w:t xml:space="preserve">, organisations are providing </w:t>
      </w:r>
      <w:r w:rsidR="00755F3A" w:rsidRPr="002701CF">
        <w:rPr>
          <w:rFonts w:cstheme="minorHAnsi"/>
          <w:sz w:val="24"/>
          <w:szCs w:val="24"/>
        </w:rPr>
        <w:t>safer</w:t>
      </w:r>
      <w:r w:rsidR="00A159A1" w:rsidRPr="002701CF">
        <w:rPr>
          <w:rFonts w:cstheme="minorHAnsi"/>
          <w:sz w:val="24"/>
          <w:szCs w:val="24"/>
        </w:rPr>
        <w:t xml:space="preserve"> work environments and </w:t>
      </w:r>
      <w:r w:rsidR="00755F3A" w:rsidRPr="002701CF">
        <w:rPr>
          <w:rFonts w:cstheme="minorHAnsi"/>
          <w:sz w:val="24"/>
          <w:szCs w:val="24"/>
        </w:rPr>
        <w:t>safer equipment so the employees</w:t>
      </w:r>
      <w:r w:rsidR="00A159A1" w:rsidRPr="002701CF">
        <w:rPr>
          <w:rFonts w:cstheme="minorHAnsi"/>
          <w:sz w:val="24"/>
          <w:szCs w:val="24"/>
        </w:rPr>
        <w:t xml:space="preserve"> will fi</w:t>
      </w:r>
      <w:r w:rsidR="00E84B22">
        <w:rPr>
          <w:rFonts w:cstheme="minorHAnsi"/>
          <w:sz w:val="24"/>
          <w:szCs w:val="24"/>
        </w:rPr>
        <w:t>nd it easer to move and handle</w:t>
      </w:r>
      <w:r w:rsidR="00A159A1" w:rsidRPr="002701CF">
        <w:rPr>
          <w:rFonts w:cstheme="minorHAnsi"/>
          <w:sz w:val="24"/>
          <w:szCs w:val="24"/>
        </w:rPr>
        <w:t xml:space="preserve"> clients</w:t>
      </w:r>
      <w:r w:rsidR="00C859A1" w:rsidRPr="002701CF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535201809"/>
          <w:citation/>
        </w:sdtPr>
        <w:sdtEndPr/>
        <w:sdtContent>
          <w:r w:rsidR="00C859A1" w:rsidRPr="002701CF">
            <w:rPr>
              <w:rFonts w:cstheme="minorHAnsi"/>
              <w:sz w:val="24"/>
              <w:szCs w:val="24"/>
            </w:rPr>
            <w:fldChar w:fldCharType="begin"/>
          </w:r>
          <w:r w:rsidR="00C859A1" w:rsidRPr="002701CF">
            <w:rPr>
              <w:rFonts w:cstheme="minorHAnsi"/>
              <w:sz w:val="24"/>
              <w:szCs w:val="24"/>
            </w:rPr>
            <w:instrText xml:space="preserve"> CITATION Ton15 \l 2057 </w:instrText>
          </w:r>
          <w:r w:rsidR="00C859A1" w:rsidRPr="002701CF">
            <w:rPr>
              <w:rFonts w:cstheme="minorHAnsi"/>
              <w:sz w:val="24"/>
              <w:szCs w:val="24"/>
            </w:rPr>
            <w:fldChar w:fldCharType="separate"/>
          </w:r>
          <w:r w:rsidR="00AF4F9E" w:rsidRPr="00AF4F9E">
            <w:rPr>
              <w:rFonts w:cstheme="minorHAnsi"/>
              <w:noProof/>
              <w:sz w:val="24"/>
              <w:szCs w:val="24"/>
            </w:rPr>
            <w:t>(Boyle, 2015)</w:t>
          </w:r>
          <w:r w:rsidR="00C859A1" w:rsidRPr="002701CF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A159A1" w:rsidRPr="002701CF">
        <w:rPr>
          <w:rFonts w:cstheme="minorHAnsi"/>
          <w:sz w:val="24"/>
          <w:szCs w:val="24"/>
        </w:rPr>
        <w:t xml:space="preserve">. </w:t>
      </w:r>
      <w:r w:rsidR="0009093D" w:rsidRPr="002701CF">
        <w:rPr>
          <w:rFonts w:cstheme="minorHAnsi"/>
          <w:sz w:val="24"/>
          <w:szCs w:val="24"/>
        </w:rPr>
        <w:t xml:space="preserve"> </w:t>
      </w:r>
      <w:r w:rsidR="001C4CAC" w:rsidRPr="002701CF">
        <w:rPr>
          <w:rFonts w:cstheme="minorHAnsi"/>
          <w:sz w:val="24"/>
          <w:szCs w:val="24"/>
        </w:rPr>
        <w:t xml:space="preserve">Manual </w:t>
      </w:r>
      <w:r w:rsidR="000C0437" w:rsidRPr="002701CF">
        <w:rPr>
          <w:rFonts w:cstheme="minorHAnsi"/>
          <w:sz w:val="24"/>
          <w:szCs w:val="24"/>
        </w:rPr>
        <w:t>Handling Operations Regulations 1992 focuses</w:t>
      </w:r>
      <w:r w:rsidR="003A28BD">
        <w:rPr>
          <w:rFonts w:cstheme="minorHAnsi"/>
          <w:sz w:val="24"/>
          <w:szCs w:val="24"/>
        </w:rPr>
        <w:t xml:space="preserve"> mainly</w:t>
      </w:r>
      <w:r w:rsidR="001C4CAC" w:rsidRPr="002701CF">
        <w:rPr>
          <w:rFonts w:cstheme="minorHAnsi"/>
          <w:sz w:val="24"/>
          <w:szCs w:val="24"/>
        </w:rPr>
        <w:t xml:space="preserve"> on the moving of equipment and patients</w:t>
      </w:r>
      <w:r w:rsidR="00A55DB3" w:rsidRPr="002701CF">
        <w:rPr>
          <w:rFonts w:cstheme="minorHAnsi"/>
          <w:sz w:val="24"/>
          <w:szCs w:val="24"/>
        </w:rPr>
        <w:t xml:space="preserve"> in the safest way</w:t>
      </w:r>
      <w:r w:rsidR="00D83996" w:rsidRPr="002701CF">
        <w:rPr>
          <w:rFonts w:cstheme="minorHAnsi"/>
          <w:sz w:val="24"/>
          <w:szCs w:val="24"/>
        </w:rPr>
        <w:t xml:space="preserve"> and by avoiding risks</w:t>
      </w:r>
      <w:r w:rsidR="001C4CAC" w:rsidRPr="002701CF">
        <w:rPr>
          <w:rFonts w:cstheme="minorHAnsi"/>
          <w:sz w:val="24"/>
          <w:szCs w:val="24"/>
        </w:rPr>
        <w:t xml:space="preserve">. </w:t>
      </w:r>
      <w:r w:rsidR="00D83996" w:rsidRPr="002701CF">
        <w:rPr>
          <w:rFonts w:cstheme="minorHAnsi"/>
          <w:sz w:val="24"/>
          <w:szCs w:val="24"/>
        </w:rPr>
        <w:t xml:space="preserve">Within the care industry manual handling is important as </w:t>
      </w:r>
      <w:r w:rsidR="0009093D" w:rsidRPr="002701CF">
        <w:rPr>
          <w:rFonts w:cstheme="minorHAnsi"/>
          <w:sz w:val="24"/>
          <w:szCs w:val="24"/>
        </w:rPr>
        <w:t>staff members are using their moving and han</w:t>
      </w:r>
      <w:r w:rsidR="00E84B22">
        <w:rPr>
          <w:rFonts w:cstheme="minorHAnsi"/>
          <w:sz w:val="24"/>
          <w:szCs w:val="24"/>
        </w:rPr>
        <w:t>dling training on client</w:t>
      </w:r>
      <w:r w:rsidR="003A28BD">
        <w:rPr>
          <w:rFonts w:cstheme="minorHAnsi"/>
          <w:sz w:val="24"/>
          <w:szCs w:val="24"/>
        </w:rPr>
        <w:t>s</w:t>
      </w:r>
      <w:r w:rsidR="00E84B22">
        <w:rPr>
          <w:rFonts w:cstheme="minorHAnsi"/>
          <w:sz w:val="24"/>
          <w:szCs w:val="24"/>
        </w:rPr>
        <w:t xml:space="preserve"> d</w:t>
      </w:r>
      <w:r w:rsidR="0009093D" w:rsidRPr="002701CF">
        <w:rPr>
          <w:rFonts w:cstheme="minorHAnsi"/>
          <w:sz w:val="24"/>
          <w:szCs w:val="24"/>
        </w:rPr>
        <w:t>a</w:t>
      </w:r>
      <w:r w:rsidR="00E84B22">
        <w:rPr>
          <w:rFonts w:cstheme="minorHAnsi"/>
          <w:sz w:val="24"/>
          <w:szCs w:val="24"/>
        </w:rPr>
        <w:t>il</w:t>
      </w:r>
      <w:r w:rsidR="0009093D" w:rsidRPr="002701CF">
        <w:rPr>
          <w:rFonts w:cstheme="minorHAnsi"/>
          <w:sz w:val="24"/>
          <w:szCs w:val="24"/>
        </w:rPr>
        <w:t xml:space="preserve">y, for example moving clients from </w:t>
      </w:r>
      <w:r w:rsidR="00E84B22">
        <w:rPr>
          <w:rFonts w:cstheme="minorHAnsi"/>
          <w:sz w:val="24"/>
          <w:szCs w:val="24"/>
        </w:rPr>
        <w:t xml:space="preserve">a </w:t>
      </w:r>
      <w:r w:rsidR="0009093D" w:rsidRPr="002701CF">
        <w:rPr>
          <w:rFonts w:cstheme="minorHAnsi"/>
          <w:sz w:val="24"/>
          <w:szCs w:val="24"/>
        </w:rPr>
        <w:t>bed to</w:t>
      </w:r>
      <w:r w:rsidR="00E84B22">
        <w:rPr>
          <w:rFonts w:cstheme="minorHAnsi"/>
          <w:sz w:val="24"/>
          <w:szCs w:val="24"/>
        </w:rPr>
        <w:t xml:space="preserve"> the</w:t>
      </w:r>
      <w:r w:rsidR="0009093D" w:rsidRPr="002701CF">
        <w:rPr>
          <w:rFonts w:cstheme="minorHAnsi"/>
          <w:sz w:val="24"/>
          <w:szCs w:val="24"/>
        </w:rPr>
        <w:t xml:space="preserve"> toilet and also moving clients from bed to </w:t>
      </w:r>
      <w:r w:rsidR="00E84B22">
        <w:rPr>
          <w:rFonts w:cstheme="minorHAnsi"/>
          <w:sz w:val="24"/>
          <w:szCs w:val="24"/>
        </w:rPr>
        <w:t xml:space="preserve">a </w:t>
      </w:r>
      <w:r w:rsidR="0009093D" w:rsidRPr="002701CF">
        <w:rPr>
          <w:rFonts w:cstheme="minorHAnsi"/>
          <w:sz w:val="24"/>
          <w:szCs w:val="24"/>
        </w:rPr>
        <w:t>chair</w:t>
      </w:r>
      <w:r w:rsidR="00C859A1" w:rsidRPr="002701CF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593131605"/>
          <w:citation/>
        </w:sdtPr>
        <w:sdtEndPr/>
        <w:sdtContent>
          <w:r w:rsidR="00C859A1" w:rsidRPr="002701CF">
            <w:rPr>
              <w:rFonts w:cstheme="minorHAnsi"/>
              <w:sz w:val="24"/>
              <w:szCs w:val="24"/>
            </w:rPr>
            <w:fldChar w:fldCharType="begin"/>
          </w:r>
          <w:r w:rsidR="00080441">
            <w:rPr>
              <w:rFonts w:cstheme="minorHAnsi"/>
              <w:sz w:val="24"/>
              <w:szCs w:val="24"/>
            </w:rPr>
            <w:instrText xml:space="preserve">CITATION Hug15 \l 2057 </w:instrText>
          </w:r>
          <w:r w:rsidR="00C859A1" w:rsidRPr="002701CF">
            <w:rPr>
              <w:rFonts w:cstheme="minorHAnsi"/>
              <w:sz w:val="24"/>
              <w:szCs w:val="24"/>
            </w:rPr>
            <w:fldChar w:fldCharType="separate"/>
          </w:r>
          <w:r w:rsidR="00AF4F9E" w:rsidRPr="00AF4F9E">
            <w:rPr>
              <w:rFonts w:cstheme="minorHAnsi"/>
              <w:noProof/>
              <w:sz w:val="24"/>
              <w:szCs w:val="24"/>
            </w:rPr>
            <w:t>(Hughes, 2015)</w:t>
          </w:r>
          <w:r w:rsidR="00C859A1" w:rsidRPr="002701CF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1C4CAC" w:rsidRPr="002701CF">
        <w:rPr>
          <w:rFonts w:cstheme="minorHAnsi"/>
          <w:sz w:val="24"/>
          <w:szCs w:val="24"/>
        </w:rPr>
        <w:t>.</w:t>
      </w:r>
      <w:r w:rsidR="000C0437" w:rsidRPr="002701CF">
        <w:rPr>
          <w:rFonts w:cstheme="minorHAnsi"/>
          <w:sz w:val="24"/>
          <w:szCs w:val="24"/>
        </w:rPr>
        <w:t xml:space="preserve"> </w:t>
      </w:r>
    </w:p>
    <w:p w14:paraId="42B96ABA" w14:textId="3A687FAF" w:rsidR="00505DAE" w:rsidRDefault="001C4CAC">
      <w:pPr>
        <w:rPr>
          <w:rFonts w:cstheme="minorHAnsi"/>
          <w:sz w:val="24"/>
          <w:szCs w:val="24"/>
        </w:rPr>
      </w:pPr>
      <w:r w:rsidRPr="002701CF">
        <w:rPr>
          <w:rFonts w:cstheme="minorHAnsi"/>
          <w:sz w:val="24"/>
          <w:szCs w:val="24"/>
        </w:rPr>
        <w:t>The equipment</w:t>
      </w:r>
      <w:r w:rsidR="00EF75C6" w:rsidRPr="002701CF">
        <w:rPr>
          <w:rFonts w:cstheme="minorHAnsi"/>
          <w:sz w:val="24"/>
          <w:szCs w:val="24"/>
        </w:rPr>
        <w:t xml:space="preserve"> most commonly</w:t>
      </w:r>
      <w:r w:rsidR="007723F5">
        <w:rPr>
          <w:rFonts w:cstheme="minorHAnsi"/>
          <w:sz w:val="24"/>
          <w:szCs w:val="24"/>
        </w:rPr>
        <w:t xml:space="preserve"> used in manual handling are</w:t>
      </w:r>
      <w:r w:rsidRPr="002701CF">
        <w:rPr>
          <w:rFonts w:cstheme="minorHAnsi"/>
          <w:sz w:val="24"/>
          <w:szCs w:val="24"/>
        </w:rPr>
        <w:t xml:space="preserve"> hoists and slide sheets</w:t>
      </w:r>
      <w:r w:rsidR="00D83996" w:rsidRPr="002701CF">
        <w:rPr>
          <w:rFonts w:cstheme="minorHAnsi"/>
          <w:sz w:val="24"/>
          <w:szCs w:val="24"/>
        </w:rPr>
        <w:t xml:space="preserve">, these are used to transfer clients from bed to chair, to toilet and to move </w:t>
      </w:r>
      <w:r w:rsidR="00E84B22">
        <w:rPr>
          <w:rFonts w:cstheme="minorHAnsi"/>
          <w:sz w:val="24"/>
          <w:szCs w:val="24"/>
        </w:rPr>
        <w:t xml:space="preserve">them </w:t>
      </w:r>
      <w:r w:rsidR="00D83996" w:rsidRPr="002701CF">
        <w:rPr>
          <w:rFonts w:cstheme="minorHAnsi"/>
          <w:sz w:val="24"/>
          <w:szCs w:val="24"/>
        </w:rPr>
        <w:t>up the bed</w:t>
      </w:r>
      <w:r w:rsidR="00EF2FAE" w:rsidRPr="002701CF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732221804"/>
          <w:citation/>
        </w:sdtPr>
        <w:sdtEndPr/>
        <w:sdtContent>
          <w:r w:rsidR="00EF2FAE" w:rsidRPr="002701CF">
            <w:rPr>
              <w:rFonts w:cstheme="minorHAnsi"/>
              <w:sz w:val="24"/>
              <w:szCs w:val="24"/>
            </w:rPr>
            <w:fldChar w:fldCharType="begin"/>
          </w:r>
          <w:r w:rsidR="00EF2FAE" w:rsidRPr="002701CF">
            <w:rPr>
              <w:rFonts w:cstheme="minorHAnsi"/>
              <w:sz w:val="24"/>
              <w:szCs w:val="24"/>
            </w:rPr>
            <w:instrText xml:space="preserve"> CITATION Mic02 \l 2057 </w:instrText>
          </w:r>
          <w:r w:rsidR="00EF2FAE" w:rsidRPr="002701CF">
            <w:rPr>
              <w:rFonts w:cstheme="minorHAnsi"/>
              <w:sz w:val="24"/>
              <w:szCs w:val="24"/>
            </w:rPr>
            <w:fldChar w:fldCharType="separate"/>
          </w:r>
          <w:r w:rsidR="00AF4F9E" w:rsidRPr="00AF4F9E">
            <w:rPr>
              <w:rFonts w:cstheme="minorHAnsi"/>
              <w:noProof/>
              <w:sz w:val="24"/>
              <w:szCs w:val="24"/>
            </w:rPr>
            <w:t>(Mandelstam, 2002)</w:t>
          </w:r>
          <w:r w:rsidR="00EF2FAE" w:rsidRPr="002701CF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D83996" w:rsidRPr="002701CF">
        <w:rPr>
          <w:rFonts w:cstheme="minorHAnsi"/>
          <w:sz w:val="24"/>
          <w:szCs w:val="24"/>
        </w:rPr>
        <w:t xml:space="preserve">. </w:t>
      </w:r>
      <w:r w:rsidR="00A55DB3" w:rsidRPr="002701CF">
        <w:rPr>
          <w:rFonts w:cstheme="minorHAnsi"/>
          <w:sz w:val="24"/>
          <w:szCs w:val="24"/>
        </w:rPr>
        <w:t xml:space="preserve">All members off staff will </w:t>
      </w:r>
      <w:r w:rsidR="00893018" w:rsidRPr="002701CF">
        <w:rPr>
          <w:rFonts w:cstheme="minorHAnsi"/>
          <w:sz w:val="24"/>
          <w:szCs w:val="24"/>
        </w:rPr>
        <w:t>have up to date training which will be</w:t>
      </w:r>
      <w:r w:rsidR="00A55DB3" w:rsidRPr="002701CF">
        <w:rPr>
          <w:rFonts w:cstheme="minorHAnsi"/>
          <w:sz w:val="24"/>
          <w:szCs w:val="24"/>
        </w:rPr>
        <w:t xml:space="preserve"> every </w:t>
      </w:r>
      <w:r w:rsidR="00EF75C6" w:rsidRPr="002701CF">
        <w:rPr>
          <w:rFonts w:cstheme="minorHAnsi"/>
          <w:sz w:val="24"/>
          <w:szCs w:val="24"/>
        </w:rPr>
        <w:t>three</w:t>
      </w:r>
      <w:r w:rsidR="00A55DB3" w:rsidRPr="002701CF">
        <w:rPr>
          <w:rFonts w:cstheme="minorHAnsi"/>
          <w:sz w:val="24"/>
          <w:szCs w:val="24"/>
        </w:rPr>
        <w:t xml:space="preserve"> years</w:t>
      </w:r>
      <w:r w:rsidR="00EF75C6" w:rsidRPr="002701CF">
        <w:rPr>
          <w:rFonts w:cstheme="minorHAnsi"/>
          <w:sz w:val="24"/>
          <w:szCs w:val="24"/>
        </w:rPr>
        <w:t xml:space="preserve">. </w:t>
      </w:r>
      <w:r w:rsidR="006C08B8" w:rsidRPr="002701CF">
        <w:rPr>
          <w:rFonts w:cstheme="minorHAnsi"/>
          <w:sz w:val="24"/>
          <w:szCs w:val="24"/>
        </w:rPr>
        <w:t>As staff are trained regularly there</w:t>
      </w:r>
      <w:r w:rsidR="00A55DB3" w:rsidRPr="002701CF">
        <w:rPr>
          <w:rFonts w:cstheme="minorHAnsi"/>
          <w:sz w:val="24"/>
          <w:szCs w:val="24"/>
        </w:rPr>
        <w:t xml:space="preserve"> will be less risks involved in the workplace, if a staff member recognises a risk</w:t>
      </w:r>
      <w:r w:rsidR="00EF75C6" w:rsidRPr="002701CF">
        <w:rPr>
          <w:rFonts w:cstheme="minorHAnsi"/>
          <w:sz w:val="24"/>
          <w:szCs w:val="24"/>
        </w:rPr>
        <w:t xml:space="preserve"> </w:t>
      </w:r>
      <w:r w:rsidR="0009093D" w:rsidRPr="002701CF">
        <w:rPr>
          <w:rFonts w:cstheme="minorHAnsi"/>
          <w:sz w:val="24"/>
          <w:szCs w:val="24"/>
        </w:rPr>
        <w:t xml:space="preserve">regarding the moving and handling </w:t>
      </w:r>
      <w:r w:rsidR="00505DAE" w:rsidRPr="002701CF">
        <w:rPr>
          <w:rFonts w:cstheme="minorHAnsi"/>
          <w:sz w:val="24"/>
          <w:szCs w:val="24"/>
        </w:rPr>
        <w:t>equipment,</w:t>
      </w:r>
      <w:r w:rsidR="0009093D" w:rsidRPr="002701CF">
        <w:rPr>
          <w:rFonts w:cstheme="minorHAnsi"/>
          <w:sz w:val="24"/>
          <w:szCs w:val="24"/>
        </w:rPr>
        <w:t xml:space="preserve"> </w:t>
      </w:r>
      <w:r w:rsidR="00A55DB3" w:rsidRPr="002701CF">
        <w:rPr>
          <w:rFonts w:cstheme="minorHAnsi"/>
          <w:sz w:val="24"/>
          <w:szCs w:val="24"/>
        </w:rPr>
        <w:t>they must report</w:t>
      </w:r>
      <w:r w:rsidR="007723F5">
        <w:rPr>
          <w:rFonts w:cstheme="minorHAnsi"/>
          <w:sz w:val="24"/>
          <w:szCs w:val="24"/>
        </w:rPr>
        <w:t xml:space="preserve"> it to management.</w:t>
      </w:r>
      <w:r w:rsidR="00A55DB3" w:rsidRPr="002701CF">
        <w:rPr>
          <w:rFonts w:cstheme="minorHAnsi"/>
          <w:sz w:val="24"/>
          <w:szCs w:val="24"/>
        </w:rPr>
        <w:t xml:space="preserve"> </w:t>
      </w:r>
      <w:r w:rsidR="007723F5">
        <w:rPr>
          <w:rFonts w:cstheme="minorHAnsi"/>
          <w:sz w:val="24"/>
          <w:szCs w:val="24"/>
        </w:rPr>
        <w:t xml:space="preserve">Management will then create a risk assessment </w:t>
      </w:r>
      <w:r w:rsidR="00A55DB3" w:rsidRPr="002701CF">
        <w:rPr>
          <w:rFonts w:cstheme="minorHAnsi"/>
          <w:sz w:val="24"/>
          <w:szCs w:val="24"/>
        </w:rPr>
        <w:t>to</w:t>
      </w:r>
      <w:r w:rsidR="006C08B8" w:rsidRPr="002701CF">
        <w:rPr>
          <w:rFonts w:cstheme="minorHAnsi"/>
          <w:sz w:val="24"/>
          <w:szCs w:val="24"/>
        </w:rPr>
        <w:t xml:space="preserve"> eliminate or</w:t>
      </w:r>
      <w:r w:rsidR="00A55DB3" w:rsidRPr="002701CF">
        <w:rPr>
          <w:rFonts w:cstheme="minorHAnsi"/>
          <w:sz w:val="24"/>
          <w:szCs w:val="24"/>
        </w:rPr>
        <w:t xml:space="preserve"> </w:t>
      </w:r>
      <w:r w:rsidR="00A55DB3" w:rsidRPr="002701CF">
        <w:rPr>
          <w:rFonts w:cstheme="minorHAnsi"/>
          <w:sz w:val="24"/>
          <w:szCs w:val="24"/>
        </w:rPr>
        <w:lastRenderedPageBreak/>
        <w:t>minim</w:t>
      </w:r>
      <w:r w:rsidR="005D0229" w:rsidRPr="002701CF">
        <w:rPr>
          <w:rFonts w:cstheme="minorHAnsi"/>
          <w:sz w:val="24"/>
          <w:szCs w:val="24"/>
        </w:rPr>
        <w:t>ize</w:t>
      </w:r>
      <w:r w:rsidR="00A55DB3" w:rsidRPr="002701CF">
        <w:rPr>
          <w:rFonts w:cstheme="minorHAnsi"/>
          <w:sz w:val="24"/>
          <w:szCs w:val="24"/>
        </w:rPr>
        <w:t xml:space="preserve"> the risks </w:t>
      </w:r>
      <w:r w:rsidR="009C1120" w:rsidRPr="002701CF">
        <w:rPr>
          <w:rFonts w:cstheme="minorHAnsi"/>
          <w:sz w:val="24"/>
          <w:szCs w:val="24"/>
        </w:rPr>
        <w:t>and</w:t>
      </w:r>
      <w:r w:rsidR="007723F5">
        <w:rPr>
          <w:rFonts w:cstheme="minorHAnsi"/>
          <w:sz w:val="24"/>
          <w:szCs w:val="24"/>
        </w:rPr>
        <w:t xml:space="preserve"> will then advise on</w:t>
      </w:r>
      <w:r w:rsidR="00E84B22">
        <w:rPr>
          <w:rFonts w:cstheme="minorHAnsi"/>
          <w:sz w:val="24"/>
          <w:szCs w:val="24"/>
        </w:rPr>
        <w:t xml:space="preserve"> </w:t>
      </w:r>
      <w:r w:rsidR="007723F5">
        <w:rPr>
          <w:rFonts w:cstheme="minorHAnsi"/>
          <w:sz w:val="24"/>
          <w:szCs w:val="24"/>
        </w:rPr>
        <w:t>safe solution</w:t>
      </w:r>
      <w:r w:rsidR="00A55DB3" w:rsidRPr="002701CF">
        <w:rPr>
          <w:rFonts w:cstheme="minorHAnsi"/>
          <w:sz w:val="24"/>
          <w:szCs w:val="24"/>
        </w:rPr>
        <w:t xml:space="preserve"> to</w:t>
      </w:r>
      <w:r w:rsidR="007723F5">
        <w:rPr>
          <w:rFonts w:cstheme="minorHAnsi"/>
          <w:sz w:val="24"/>
          <w:szCs w:val="24"/>
        </w:rPr>
        <w:t xml:space="preserve"> correctly perform the</w:t>
      </w:r>
      <w:r w:rsidR="00A55DB3" w:rsidRPr="002701CF">
        <w:rPr>
          <w:rFonts w:cstheme="minorHAnsi"/>
          <w:sz w:val="24"/>
          <w:szCs w:val="24"/>
        </w:rPr>
        <w:t xml:space="preserve"> task</w:t>
      </w:r>
      <w:r w:rsidR="00921DA4" w:rsidRPr="002701CF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183200142"/>
          <w:citation/>
        </w:sdtPr>
        <w:sdtEndPr/>
        <w:sdtContent>
          <w:r w:rsidR="00921DA4" w:rsidRPr="002701CF">
            <w:rPr>
              <w:rFonts w:cstheme="minorHAnsi"/>
              <w:sz w:val="24"/>
              <w:szCs w:val="24"/>
            </w:rPr>
            <w:fldChar w:fldCharType="begin"/>
          </w:r>
          <w:r w:rsidR="00080441">
            <w:rPr>
              <w:rFonts w:cstheme="minorHAnsi"/>
              <w:sz w:val="24"/>
              <w:szCs w:val="24"/>
            </w:rPr>
            <w:instrText xml:space="preserve">CITATION Cro17 \l 2057 </w:instrText>
          </w:r>
          <w:r w:rsidR="00921DA4" w:rsidRPr="002701CF">
            <w:rPr>
              <w:rFonts w:cstheme="minorHAnsi"/>
              <w:sz w:val="24"/>
              <w:szCs w:val="24"/>
            </w:rPr>
            <w:fldChar w:fldCharType="separate"/>
          </w:r>
          <w:r w:rsidR="00AF4F9E" w:rsidRPr="00AF4F9E">
            <w:rPr>
              <w:rFonts w:cstheme="minorHAnsi"/>
              <w:noProof/>
              <w:sz w:val="24"/>
              <w:szCs w:val="24"/>
            </w:rPr>
            <w:t>(Croft, 2014)</w:t>
          </w:r>
          <w:r w:rsidR="00921DA4" w:rsidRPr="002701CF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921DA4" w:rsidRPr="002701CF">
        <w:rPr>
          <w:rFonts w:cstheme="minorHAnsi"/>
          <w:sz w:val="24"/>
          <w:szCs w:val="24"/>
        </w:rPr>
        <w:t>.</w:t>
      </w:r>
      <w:r w:rsidR="006C08B8" w:rsidRPr="002701CF">
        <w:rPr>
          <w:rFonts w:cstheme="minorHAnsi"/>
          <w:sz w:val="24"/>
          <w:szCs w:val="24"/>
        </w:rPr>
        <w:t xml:space="preserve"> </w:t>
      </w:r>
      <w:r w:rsidR="00A55DB3" w:rsidRPr="002701CF">
        <w:rPr>
          <w:rFonts w:cstheme="minorHAnsi"/>
          <w:sz w:val="24"/>
          <w:szCs w:val="24"/>
        </w:rPr>
        <w:t>Even though moving and handling is a policy put in place to protect the staff</w:t>
      </w:r>
      <w:r w:rsidR="00505DAE">
        <w:rPr>
          <w:rFonts w:cstheme="minorHAnsi"/>
          <w:sz w:val="24"/>
          <w:szCs w:val="24"/>
        </w:rPr>
        <w:t>.</w:t>
      </w:r>
    </w:p>
    <w:p w14:paraId="7C5D6E2E" w14:textId="50F32288" w:rsidR="0045595E" w:rsidRDefault="00505DAE">
      <w:pPr>
        <w:rPr>
          <w:rFonts w:cstheme="minorHAnsi"/>
          <w:sz w:val="24"/>
          <w:szCs w:val="24"/>
        </w:rPr>
      </w:pPr>
      <w:r w:rsidRPr="00505DAE">
        <w:rPr>
          <w:rFonts w:cstheme="minorHAnsi"/>
          <w:noProof/>
          <w:sz w:val="24"/>
          <w:szCs w:val="24"/>
        </w:rPr>
        <w:t xml:space="preserve">Choi, </w:t>
      </w:r>
      <w:r>
        <w:rPr>
          <w:rFonts w:cstheme="minorHAnsi"/>
          <w:noProof/>
          <w:sz w:val="24"/>
          <w:szCs w:val="24"/>
        </w:rPr>
        <w:t>(</w:t>
      </w:r>
      <w:r w:rsidRPr="00505DAE">
        <w:rPr>
          <w:rFonts w:cstheme="minorHAnsi"/>
          <w:noProof/>
          <w:sz w:val="24"/>
          <w:szCs w:val="24"/>
        </w:rPr>
        <w:t>2016)</w:t>
      </w:r>
      <w:r w:rsidR="00E84B22">
        <w:rPr>
          <w:rFonts w:cstheme="minorHAnsi"/>
          <w:sz w:val="24"/>
          <w:szCs w:val="24"/>
        </w:rPr>
        <w:t xml:space="preserve"> </w:t>
      </w:r>
      <w:r w:rsidR="009C1120" w:rsidRPr="002701CF">
        <w:rPr>
          <w:rFonts w:cstheme="minorHAnsi"/>
          <w:sz w:val="24"/>
          <w:szCs w:val="24"/>
        </w:rPr>
        <w:t>argues that nurses are s</w:t>
      </w:r>
      <w:r w:rsidR="007723F5">
        <w:rPr>
          <w:rFonts w:cstheme="minorHAnsi"/>
          <w:sz w:val="24"/>
          <w:szCs w:val="24"/>
        </w:rPr>
        <w:t>till getting workplace injuries including;</w:t>
      </w:r>
      <w:r w:rsidR="009C1120" w:rsidRPr="002701CF">
        <w:rPr>
          <w:rFonts w:cstheme="minorHAnsi"/>
          <w:sz w:val="24"/>
          <w:szCs w:val="24"/>
        </w:rPr>
        <w:t xml:space="preserve"> back injuries, shoulder injuries and wrist pain, this is due to patients being overweight and</w:t>
      </w:r>
      <w:r w:rsidR="007723F5">
        <w:rPr>
          <w:rFonts w:cstheme="minorHAnsi"/>
          <w:sz w:val="24"/>
          <w:szCs w:val="24"/>
        </w:rPr>
        <w:t xml:space="preserve"> concludes</w:t>
      </w:r>
      <w:r w:rsidR="009C1120" w:rsidRPr="002701CF">
        <w:rPr>
          <w:rFonts w:cstheme="minorHAnsi"/>
          <w:sz w:val="24"/>
          <w:szCs w:val="24"/>
        </w:rPr>
        <w:t xml:space="preserve"> that all work places </w:t>
      </w:r>
      <w:r w:rsidR="006C08B8" w:rsidRPr="002701CF">
        <w:rPr>
          <w:rFonts w:cstheme="minorHAnsi"/>
          <w:sz w:val="24"/>
          <w:szCs w:val="24"/>
        </w:rPr>
        <w:t>should have a no lift policy.</w:t>
      </w:r>
      <w:r w:rsidR="007723F5" w:rsidRPr="002701CF">
        <w:rPr>
          <w:rFonts w:cstheme="minorHAnsi"/>
          <w:sz w:val="24"/>
          <w:szCs w:val="24"/>
        </w:rPr>
        <w:t xml:space="preserve"> </w:t>
      </w:r>
      <w:r w:rsidRPr="00E84B22">
        <w:rPr>
          <w:rFonts w:cstheme="minorHAnsi"/>
          <w:noProof/>
          <w:sz w:val="24"/>
          <w:szCs w:val="24"/>
        </w:rPr>
        <w:t xml:space="preserve">Davis, </w:t>
      </w:r>
      <w:r>
        <w:rPr>
          <w:rFonts w:cstheme="minorHAnsi"/>
          <w:noProof/>
          <w:sz w:val="24"/>
          <w:szCs w:val="24"/>
        </w:rPr>
        <w:t>(</w:t>
      </w:r>
      <w:r w:rsidRPr="00E84B22">
        <w:rPr>
          <w:rFonts w:cstheme="minorHAnsi"/>
          <w:noProof/>
          <w:sz w:val="24"/>
          <w:szCs w:val="24"/>
        </w:rPr>
        <w:t>2015)</w:t>
      </w:r>
      <w:r w:rsidR="007723F5" w:rsidRPr="002701CF">
        <w:rPr>
          <w:rFonts w:cstheme="minorHAnsi"/>
          <w:sz w:val="24"/>
          <w:szCs w:val="24"/>
        </w:rPr>
        <w:t xml:space="preserve"> Also believes </w:t>
      </w:r>
      <w:r w:rsidR="007723F5">
        <w:rPr>
          <w:rFonts w:cstheme="minorHAnsi"/>
          <w:sz w:val="24"/>
          <w:szCs w:val="24"/>
        </w:rPr>
        <w:t>that nurses are complaining of</w:t>
      </w:r>
      <w:r w:rsidR="007723F5" w:rsidRPr="002701CF">
        <w:rPr>
          <w:rFonts w:cstheme="minorHAnsi"/>
          <w:sz w:val="24"/>
          <w:szCs w:val="24"/>
        </w:rPr>
        <w:t xml:space="preserve"> back pain due to the moving and handling in work and</w:t>
      </w:r>
      <w:r w:rsidR="007723F5">
        <w:rPr>
          <w:rFonts w:cstheme="minorHAnsi"/>
          <w:sz w:val="24"/>
          <w:szCs w:val="24"/>
        </w:rPr>
        <w:t xml:space="preserve"> that</w:t>
      </w:r>
      <w:r w:rsidR="007723F5" w:rsidRPr="002701CF">
        <w:rPr>
          <w:rFonts w:cstheme="minorHAnsi"/>
          <w:sz w:val="24"/>
          <w:szCs w:val="24"/>
        </w:rPr>
        <w:t xml:space="preserve"> some health care workers have even lost work time because of the severity of their injuries</w:t>
      </w:r>
      <w:r w:rsidR="007723F5">
        <w:rPr>
          <w:rFonts w:cstheme="minorHAnsi"/>
          <w:sz w:val="24"/>
          <w:szCs w:val="24"/>
        </w:rPr>
        <w:t>.</w:t>
      </w:r>
      <w:r w:rsidR="0045595E">
        <w:rPr>
          <w:rFonts w:cstheme="minorHAnsi"/>
          <w:sz w:val="24"/>
          <w:szCs w:val="24"/>
        </w:rPr>
        <w:t xml:space="preserve"> </w:t>
      </w:r>
      <w:r w:rsidR="0009093D" w:rsidRPr="002701CF">
        <w:rPr>
          <w:rFonts w:cstheme="minorHAnsi"/>
          <w:sz w:val="24"/>
          <w:szCs w:val="24"/>
        </w:rPr>
        <w:t>Care workers s</w:t>
      </w:r>
      <w:r w:rsidR="006C08B8" w:rsidRPr="002701CF">
        <w:rPr>
          <w:rFonts w:cstheme="minorHAnsi"/>
          <w:sz w:val="24"/>
          <w:szCs w:val="24"/>
        </w:rPr>
        <w:t>hould also be p</w:t>
      </w:r>
      <w:r w:rsidR="007723F5">
        <w:rPr>
          <w:rFonts w:cstheme="minorHAnsi"/>
          <w:sz w:val="24"/>
          <w:szCs w:val="24"/>
        </w:rPr>
        <w:t xml:space="preserve">rovided with improved </w:t>
      </w:r>
      <w:r w:rsidR="006C08B8" w:rsidRPr="002701CF">
        <w:rPr>
          <w:rFonts w:cstheme="minorHAnsi"/>
          <w:sz w:val="24"/>
          <w:szCs w:val="24"/>
        </w:rPr>
        <w:t>training</w:t>
      </w:r>
      <w:r w:rsidR="007723F5">
        <w:rPr>
          <w:rFonts w:cstheme="minorHAnsi"/>
          <w:sz w:val="24"/>
          <w:szCs w:val="24"/>
        </w:rPr>
        <w:t xml:space="preserve">, as </w:t>
      </w:r>
      <w:r w:rsidR="00664618" w:rsidRPr="002701CF">
        <w:rPr>
          <w:rFonts w:cstheme="minorHAnsi"/>
          <w:sz w:val="24"/>
          <w:szCs w:val="24"/>
        </w:rPr>
        <w:t xml:space="preserve">even though there </w:t>
      </w:r>
      <w:r w:rsidR="002446D4" w:rsidRPr="002701CF">
        <w:rPr>
          <w:rFonts w:cstheme="minorHAnsi"/>
          <w:sz w:val="24"/>
          <w:szCs w:val="24"/>
        </w:rPr>
        <w:t>are</w:t>
      </w:r>
      <w:r w:rsidR="00664618" w:rsidRPr="002701CF">
        <w:rPr>
          <w:rFonts w:cstheme="minorHAnsi"/>
          <w:sz w:val="24"/>
          <w:szCs w:val="24"/>
        </w:rPr>
        <w:t xml:space="preserve"> policies put in place people are still getting injuries whilst at work.</w:t>
      </w:r>
    </w:p>
    <w:p w14:paraId="711ACDFC" w14:textId="77777777" w:rsidR="00CA7783" w:rsidRDefault="00664618">
      <w:pPr>
        <w:rPr>
          <w:rFonts w:cstheme="minorHAnsi"/>
          <w:sz w:val="24"/>
          <w:szCs w:val="24"/>
        </w:rPr>
      </w:pPr>
      <w:r w:rsidRPr="002701CF">
        <w:rPr>
          <w:rFonts w:cstheme="minorHAnsi"/>
          <w:sz w:val="24"/>
          <w:szCs w:val="24"/>
        </w:rPr>
        <w:t>As manual handling is most common in the care industry</w:t>
      </w:r>
      <w:r w:rsidR="00E84B22">
        <w:rPr>
          <w:rFonts w:cstheme="minorHAnsi"/>
          <w:sz w:val="24"/>
          <w:szCs w:val="24"/>
        </w:rPr>
        <w:t>,</w:t>
      </w:r>
      <w:r w:rsidRPr="002701CF">
        <w:rPr>
          <w:rFonts w:cstheme="minorHAnsi"/>
          <w:sz w:val="24"/>
          <w:szCs w:val="24"/>
        </w:rPr>
        <w:t xml:space="preserve"> people should </w:t>
      </w:r>
      <w:r w:rsidR="00505DAE">
        <w:rPr>
          <w:rFonts w:cstheme="minorHAnsi"/>
          <w:sz w:val="24"/>
          <w:szCs w:val="24"/>
        </w:rPr>
        <w:t xml:space="preserve">be aware of </w:t>
      </w:r>
      <w:r w:rsidRPr="002701CF">
        <w:rPr>
          <w:rFonts w:cstheme="minorHAnsi"/>
          <w:sz w:val="24"/>
          <w:szCs w:val="24"/>
        </w:rPr>
        <w:t>the severit</w:t>
      </w:r>
      <w:r w:rsidR="006C08B8" w:rsidRPr="002701CF">
        <w:rPr>
          <w:rFonts w:cstheme="minorHAnsi"/>
          <w:sz w:val="24"/>
          <w:szCs w:val="24"/>
        </w:rPr>
        <w:t xml:space="preserve">y of what can happen when </w:t>
      </w:r>
      <w:r w:rsidR="00505DAE">
        <w:rPr>
          <w:rFonts w:cstheme="minorHAnsi"/>
          <w:sz w:val="24"/>
          <w:szCs w:val="24"/>
        </w:rPr>
        <w:t>something</w:t>
      </w:r>
      <w:r w:rsidRPr="002701CF">
        <w:rPr>
          <w:rFonts w:cstheme="minorHAnsi"/>
          <w:sz w:val="24"/>
          <w:szCs w:val="24"/>
        </w:rPr>
        <w:t xml:space="preserve"> go</w:t>
      </w:r>
      <w:r w:rsidR="006C08B8" w:rsidRPr="002701CF">
        <w:rPr>
          <w:rFonts w:cstheme="minorHAnsi"/>
          <w:sz w:val="24"/>
          <w:szCs w:val="24"/>
        </w:rPr>
        <w:t>es</w:t>
      </w:r>
      <w:r w:rsidR="00E84B22">
        <w:rPr>
          <w:rFonts w:cstheme="minorHAnsi"/>
          <w:sz w:val="24"/>
          <w:szCs w:val="24"/>
        </w:rPr>
        <w:t xml:space="preserve"> wrong. E</w:t>
      </w:r>
      <w:r w:rsidRPr="002701CF">
        <w:rPr>
          <w:rFonts w:cstheme="minorHAnsi"/>
          <w:sz w:val="24"/>
          <w:szCs w:val="24"/>
        </w:rPr>
        <w:t>xample</w:t>
      </w:r>
      <w:r w:rsidR="00E84B22">
        <w:rPr>
          <w:rFonts w:cstheme="minorHAnsi"/>
          <w:sz w:val="24"/>
          <w:szCs w:val="24"/>
        </w:rPr>
        <w:t>s being</w:t>
      </w:r>
      <w:r w:rsidRPr="002701CF">
        <w:rPr>
          <w:rFonts w:cstheme="minorHAnsi"/>
          <w:sz w:val="24"/>
          <w:szCs w:val="24"/>
        </w:rPr>
        <w:t xml:space="preserve"> a client falling out of the hoist and breaking a limb or even a care worker </w:t>
      </w:r>
      <w:r w:rsidR="00E84B22">
        <w:rPr>
          <w:rFonts w:cstheme="minorHAnsi"/>
          <w:sz w:val="24"/>
          <w:szCs w:val="24"/>
        </w:rPr>
        <w:t>not using the equipment correctly</w:t>
      </w:r>
      <w:r w:rsidRPr="002701CF">
        <w:rPr>
          <w:rFonts w:cstheme="minorHAnsi"/>
          <w:sz w:val="24"/>
          <w:szCs w:val="24"/>
        </w:rPr>
        <w:t xml:space="preserve"> </w:t>
      </w:r>
      <w:r w:rsidR="002446D4" w:rsidRPr="002701CF">
        <w:rPr>
          <w:rFonts w:cstheme="minorHAnsi"/>
          <w:sz w:val="24"/>
          <w:szCs w:val="24"/>
        </w:rPr>
        <w:t>and putting both staff and clients at risk. A</w:t>
      </w:r>
      <w:r w:rsidR="00E84B22">
        <w:rPr>
          <w:rFonts w:cstheme="minorHAnsi"/>
          <w:sz w:val="24"/>
          <w:szCs w:val="24"/>
        </w:rPr>
        <w:t xml:space="preserve">s </w:t>
      </w:r>
      <w:r w:rsidR="002446D4" w:rsidRPr="002701CF">
        <w:rPr>
          <w:rFonts w:cstheme="minorHAnsi"/>
          <w:sz w:val="24"/>
          <w:szCs w:val="24"/>
        </w:rPr>
        <w:t xml:space="preserve">manual handling policy </w:t>
      </w:r>
      <w:r w:rsidR="0009093D" w:rsidRPr="002701CF">
        <w:rPr>
          <w:rFonts w:cstheme="minorHAnsi"/>
          <w:sz w:val="24"/>
          <w:szCs w:val="24"/>
        </w:rPr>
        <w:t xml:space="preserve">is </w:t>
      </w:r>
      <w:r w:rsidR="002446D4" w:rsidRPr="002701CF">
        <w:rPr>
          <w:rFonts w:cstheme="minorHAnsi"/>
          <w:sz w:val="24"/>
          <w:szCs w:val="24"/>
        </w:rPr>
        <w:t>in place</w:t>
      </w:r>
      <w:r w:rsidR="00E84B22">
        <w:rPr>
          <w:rFonts w:cstheme="minorHAnsi"/>
          <w:sz w:val="24"/>
          <w:szCs w:val="24"/>
        </w:rPr>
        <w:t>,</w:t>
      </w:r>
      <w:r w:rsidR="002446D4" w:rsidRPr="002701CF">
        <w:rPr>
          <w:rFonts w:cstheme="minorHAnsi"/>
          <w:sz w:val="24"/>
          <w:szCs w:val="24"/>
        </w:rPr>
        <w:t xml:space="preserve"> staff members are aware of the risks that can ha</w:t>
      </w:r>
      <w:r w:rsidR="006C08B8" w:rsidRPr="002701CF">
        <w:rPr>
          <w:rFonts w:cstheme="minorHAnsi"/>
          <w:sz w:val="24"/>
          <w:szCs w:val="24"/>
        </w:rPr>
        <w:t>ppen and are trained to know how</w:t>
      </w:r>
      <w:r w:rsidR="002446D4" w:rsidRPr="002701CF">
        <w:rPr>
          <w:rFonts w:cstheme="minorHAnsi"/>
          <w:sz w:val="24"/>
          <w:szCs w:val="24"/>
        </w:rPr>
        <w:t xml:space="preserve"> to minimise the chances of a risk occurring</w:t>
      </w:r>
      <w:r w:rsidR="00E84B22">
        <w:rPr>
          <w:rFonts w:cstheme="minorHAnsi"/>
          <w:sz w:val="24"/>
          <w:szCs w:val="24"/>
        </w:rPr>
        <w:t>.  I</w:t>
      </w:r>
      <w:r w:rsidR="006C08B8" w:rsidRPr="002701CF">
        <w:rPr>
          <w:rFonts w:cstheme="minorHAnsi"/>
          <w:sz w:val="24"/>
          <w:szCs w:val="24"/>
        </w:rPr>
        <w:t>f employee</w:t>
      </w:r>
      <w:r w:rsidR="00E84B22">
        <w:rPr>
          <w:rFonts w:cstheme="minorHAnsi"/>
          <w:sz w:val="24"/>
          <w:szCs w:val="24"/>
        </w:rPr>
        <w:t xml:space="preserve">s were </w:t>
      </w:r>
      <w:r w:rsidR="00893018" w:rsidRPr="002701CF">
        <w:rPr>
          <w:rFonts w:cstheme="minorHAnsi"/>
          <w:sz w:val="24"/>
          <w:szCs w:val="24"/>
        </w:rPr>
        <w:t>not aware of how to handle clients safely there would be more injuries whilst at work</w:t>
      </w:r>
      <w:r w:rsidR="00921DA4" w:rsidRPr="002701CF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180239697"/>
          <w:citation/>
        </w:sdtPr>
        <w:sdtEndPr/>
        <w:sdtContent>
          <w:r w:rsidR="00921DA4" w:rsidRPr="002701CF">
            <w:rPr>
              <w:rFonts w:cstheme="minorHAnsi"/>
              <w:sz w:val="24"/>
              <w:szCs w:val="24"/>
            </w:rPr>
            <w:fldChar w:fldCharType="begin"/>
          </w:r>
          <w:r w:rsidR="00921DA4" w:rsidRPr="002701CF">
            <w:rPr>
              <w:rFonts w:cstheme="minorHAnsi"/>
              <w:sz w:val="24"/>
              <w:szCs w:val="24"/>
            </w:rPr>
            <w:instrText xml:space="preserve"> CITATION Lee07 \l 2057 </w:instrText>
          </w:r>
          <w:r w:rsidR="00921DA4" w:rsidRPr="002701CF">
            <w:rPr>
              <w:rFonts w:cstheme="minorHAnsi"/>
              <w:sz w:val="24"/>
              <w:szCs w:val="24"/>
            </w:rPr>
            <w:fldChar w:fldCharType="separate"/>
          </w:r>
          <w:r w:rsidR="00AF4F9E" w:rsidRPr="00AF4F9E">
            <w:rPr>
              <w:rFonts w:cstheme="minorHAnsi"/>
              <w:noProof/>
              <w:sz w:val="24"/>
              <w:szCs w:val="24"/>
            </w:rPr>
            <w:t>(Marsh, 2007)</w:t>
          </w:r>
          <w:r w:rsidR="00921DA4" w:rsidRPr="002701CF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2446D4" w:rsidRPr="002701CF">
        <w:rPr>
          <w:rFonts w:cstheme="minorHAnsi"/>
          <w:sz w:val="24"/>
          <w:szCs w:val="24"/>
        </w:rPr>
        <w:t>. The policy was put in place to due to the injuries</w:t>
      </w:r>
      <w:r w:rsidR="006C08B8" w:rsidRPr="002701CF">
        <w:rPr>
          <w:rFonts w:cstheme="minorHAnsi"/>
          <w:sz w:val="24"/>
          <w:szCs w:val="24"/>
        </w:rPr>
        <w:t xml:space="preserve"> that</w:t>
      </w:r>
      <w:r w:rsidR="002446D4" w:rsidRPr="002701CF">
        <w:rPr>
          <w:rFonts w:cstheme="minorHAnsi"/>
          <w:sz w:val="24"/>
          <w:szCs w:val="24"/>
        </w:rPr>
        <w:t xml:space="preserve"> </w:t>
      </w:r>
      <w:r w:rsidR="0009093D" w:rsidRPr="002701CF">
        <w:rPr>
          <w:rFonts w:cstheme="minorHAnsi"/>
          <w:sz w:val="24"/>
          <w:szCs w:val="24"/>
        </w:rPr>
        <w:t xml:space="preserve">care </w:t>
      </w:r>
      <w:r w:rsidR="002446D4" w:rsidRPr="002701CF">
        <w:rPr>
          <w:rFonts w:cstheme="minorHAnsi"/>
          <w:sz w:val="24"/>
          <w:szCs w:val="24"/>
        </w:rPr>
        <w:t>workers were having. Without manual handling equipment care workers would have to lift clients out of bed and a lot of care workers</w:t>
      </w:r>
      <w:r w:rsidR="006C08B8" w:rsidRPr="002701CF">
        <w:rPr>
          <w:rFonts w:cstheme="minorHAnsi"/>
          <w:sz w:val="24"/>
          <w:szCs w:val="24"/>
        </w:rPr>
        <w:t xml:space="preserve"> would end up with long term injuries</w:t>
      </w:r>
      <w:r w:rsidR="002446D4" w:rsidRPr="002701CF">
        <w:rPr>
          <w:rFonts w:cstheme="minorHAnsi"/>
          <w:sz w:val="24"/>
          <w:szCs w:val="24"/>
        </w:rPr>
        <w:t xml:space="preserve"> </w:t>
      </w:r>
      <w:r w:rsidR="004F2BE8" w:rsidRPr="002701CF">
        <w:rPr>
          <w:rFonts w:cstheme="minorHAnsi"/>
          <w:sz w:val="24"/>
          <w:szCs w:val="24"/>
        </w:rPr>
        <w:t>later</w:t>
      </w:r>
      <w:r w:rsidR="002446D4" w:rsidRPr="002701CF">
        <w:rPr>
          <w:rFonts w:cstheme="minorHAnsi"/>
          <w:sz w:val="24"/>
          <w:szCs w:val="24"/>
        </w:rPr>
        <w:t xml:space="preserve"> in life. </w:t>
      </w:r>
    </w:p>
    <w:p w14:paraId="2AB71599" w14:textId="2A0085D4" w:rsidR="001C4CAC" w:rsidRPr="002701CF" w:rsidRDefault="002446D4">
      <w:pPr>
        <w:rPr>
          <w:rFonts w:cstheme="minorHAnsi"/>
          <w:sz w:val="24"/>
          <w:szCs w:val="24"/>
        </w:rPr>
      </w:pPr>
      <w:r w:rsidRPr="002701CF">
        <w:rPr>
          <w:rFonts w:cstheme="minorHAnsi"/>
          <w:sz w:val="24"/>
          <w:szCs w:val="24"/>
        </w:rPr>
        <w:t xml:space="preserve">Since the policy has </w:t>
      </w:r>
      <w:r w:rsidR="004F2BE8" w:rsidRPr="002701CF">
        <w:rPr>
          <w:rFonts w:cstheme="minorHAnsi"/>
          <w:sz w:val="24"/>
          <w:szCs w:val="24"/>
        </w:rPr>
        <w:t>been</w:t>
      </w:r>
      <w:r w:rsidRPr="002701CF">
        <w:rPr>
          <w:rFonts w:cstheme="minorHAnsi"/>
          <w:sz w:val="24"/>
          <w:szCs w:val="24"/>
        </w:rPr>
        <w:t xml:space="preserve"> </w:t>
      </w:r>
      <w:r w:rsidR="004F2BE8" w:rsidRPr="002701CF">
        <w:rPr>
          <w:rFonts w:cstheme="minorHAnsi"/>
          <w:sz w:val="24"/>
          <w:szCs w:val="24"/>
        </w:rPr>
        <w:t>brought</w:t>
      </w:r>
      <w:r w:rsidRPr="002701CF">
        <w:rPr>
          <w:rFonts w:cstheme="minorHAnsi"/>
          <w:sz w:val="24"/>
          <w:szCs w:val="24"/>
        </w:rPr>
        <w:t xml:space="preserve"> in </w:t>
      </w:r>
      <w:r w:rsidR="006C08B8" w:rsidRPr="002701CF">
        <w:rPr>
          <w:rFonts w:cstheme="minorHAnsi"/>
          <w:sz w:val="24"/>
          <w:szCs w:val="24"/>
        </w:rPr>
        <w:t>employee</w:t>
      </w:r>
      <w:r w:rsidR="00A34170" w:rsidRPr="002701CF">
        <w:rPr>
          <w:rFonts w:cstheme="minorHAnsi"/>
          <w:sz w:val="24"/>
          <w:szCs w:val="24"/>
        </w:rPr>
        <w:t>s are aware of the limits of lifting clients, and if moving and handling equipment is not working</w:t>
      </w:r>
      <w:r w:rsidR="00E84B22">
        <w:rPr>
          <w:rFonts w:cstheme="minorHAnsi"/>
          <w:sz w:val="24"/>
          <w:szCs w:val="24"/>
        </w:rPr>
        <w:t xml:space="preserve"> correctly</w:t>
      </w:r>
      <w:r w:rsidR="00A34170" w:rsidRPr="002701CF">
        <w:rPr>
          <w:rFonts w:cstheme="minorHAnsi"/>
          <w:sz w:val="24"/>
          <w:szCs w:val="24"/>
        </w:rPr>
        <w:t xml:space="preserve"> then workers can refuse to use it. </w:t>
      </w:r>
      <w:r w:rsidR="00505DAE" w:rsidRPr="00E84B22">
        <w:rPr>
          <w:rFonts w:cstheme="minorHAnsi"/>
          <w:noProof/>
          <w:sz w:val="24"/>
          <w:szCs w:val="24"/>
        </w:rPr>
        <w:t xml:space="preserve">Menzel, </w:t>
      </w:r>
      <w:r w:rsidR="00505DAE">
        <w:rPr>
          <w:rFonts w:cstheme="minorHAnsi"/>
          <w:noProof/>
          <w:sz w:val="24"/>
          <w:szCs w:val="24"/>
        </w:rPr>
        <w:t>(</w:t>
      </w:r>
      <w:r w:rsidR="00505DAE" w:rsidRPr="00E84B22">
        <w:rPr>
          <w:rFonts w:cstheme="minorHAnsi"/>
          <w:noProof/>
          <w:sz w:val="24"/>
          <w:szCs w:val="24"/>
        </w:rPr>
        <w:t>2016)</w:t>
      </w:r>
      <w:r w:rsidR="004F2BE8" w:rsidRPr="002701CF">
        <w:rPr>
          <w:rFonts w:cstheme="minorHAnsi"/>
          <w:sz w:val="24"/>
          <w:szCs w:val="24"/>
        </w:rPr>
        <w:t xml:space="preserve"> a</w:t>
      </w:r>
      <w:r w:rsidR="00A34170" w:rsidRPr="002701CF">
        <w:rPr>
          <w:rFonts w:cstheme="minorHAnsi"/>
          <w:sz w:val="24"/>
          <w:szCs w:val="24"/>
        </w:rPr>
        <w:t xml:space="preserve">grees </w:t>
      </w:r>
      <w:r w:rsidR="00E84B22">
        <w:rPr>
          <w:rFonts w:cstheme="minorHAnsi"/>
          <w:sz w:val="24"/>
          <w:szCs w:val="24"/>
        </w:rPr>
        <w:t>that staff</w:t>
      </w:r>
      <w:r w:rsidR="004F2BE8" w:rsidRPr="002701CF">
        <w:rPr>
          <w:rFonts w:cstheme="minorHAnsi"/>
          <w:sz w:val="24"/>
          <w:szCs w:val="24"/>
        </w:rPr>
        <w:t xml:space="preserve"> should be able to refuse the use of ill </w:t>
      </w:r>
      <w:r w:rsidR="00E84B22">
        <w:rPr>
          <w:rFonts w:cstheme="minorHAnsi"/>
          <w:sz w:val="24"/>
          <w:szCs w:val="24"/>
        </w:rPr>
        <w:t>working machines, studies again proved</w:t>
      </w:r>
      <w:r w:rsidR="00EF75C6" w:rsidRPr="002701CF">
        <w:rPr>
          <w:rFonts w:cstheme="minorHAnsi"/>
          <w:sz w:val="24"/>
          <w:szCs w:val="24"/>
        </w:rPr>
        <w:t xml:space="preserve"> t</w:t>
      </w:r>
      <w:r w:rsidR="004F2BE8" w:rsidRPr="002701CF">
        <w:rPr>
          <w:rFonts w:cstheme="minorHAnsi"/>
          <w:sz w:val="24"/>
          <w:szCs w:val="24"/>
        </w:rPr>
        <w:t>hat nurses are still risking themselves whilst at work and that the manual handling policy does not work in real life situations</w:t>
      </w:r>
      <w:r w:rsidR="00E84B22">
        <w:rPr>
          <w:rFonts w:cstheme="minorHAnsi"/>
          <w:sz w:val="24"/>
          <w:szCs w:val="24"/>
        </w:rPr>
        <w:t>. An</w:t>
      </w:r>
      <w:r w:rsidR="00A34170" w:rsidRPr="002701CF">
        <w:rPr>
          <w:rFonts w:cstheme="minorHAnsi"/>
          <w:sz w:val="24"/>
          <w:szCs w:val="24"/>
        </w:rPr>
        <w:t xml:space="preserve"> example of thi</w:t>
      </w:r>
      <w:r w:rsidR="006C08B8" w:rsidRPr="002701CF">
        <w:rPr>
          <w:rFonts w:cstheme="minorHAnsi"/>
          <w:sz w:val="24"/>
          <w:szCs w:val="24"/>
        </w:rPr>
        <w:t xml:space="preserve">s is </w:t>
      </w:r>
      <w:r w:rsidR="00E84B22">
        <w:rPr>
          <w:rFonts w:cstheme="minorHAnsi"/>
          <w:sz w:val="24"/>
          <w:szCs w:val="24"/>
        </w:rPr>
        <w:t xml:space="preserve">a </w:t>
      </w:r>
      <w:r w:rsidR="00E84B22" w:rsidRPr="002701CF">
        <w:rPr>
          <w:rFonts w:cstheme="minorHAnsi"/>
          <w:sz w:val="24"/>
          <w:szCs w:val="24"/>
        </w:rPr>
        <w:t>client’s</w:t>
      </w:r>
      <w:r w:rsidR="006C08B8" w:rsidRPr="002701CF">
        <w:rPr>
          <w:rFonts w:cstheme="minorHAnsi"/>
          <w:sz w:val="24"/>
          <w:szCs w:val="24"/>
        </w:rPr>
        <w:t xml:space="preserve"> weight, if workers</w:t>
      </w:r>
      <w:r w:rsidR="00A34170" w:rsidRPr="002701CF">
        <w:rPr>
          <w:rFonts w:cstheme="minorHAnsi"/>
          <w:sz w:val="24"/>
          <w:szCs w:val="24"/>
        </w:rPr>
        <w:t xml:space="preserve"> are dealing with an over weight client they could still harm themselves when </w:t>
      </w:r>
      <w:r w:rsidR="006C08B8" w:rsidRPr="002701CF">
        <w:rPr>
          <w:rFonts w:cstheme="minorHAnsi"/>
          <w:sz w:val="24"/>
          <w:szCs w:val="24"/>
        </w:rPr>
        <w:t>rolling them in bed, if employee</w:t>
      </w:r>
      <w:r w:rsidR="00A34170" w:rsidRPr="002701CF">
        <w:rPr>
          <w:rFonts w:cstheme="minorHAnsi"/>
          <w:sz w:val="24"/>
          <w:szCs w:val="24"/>
        </w:rPr>
        <w:t>s are having any problems then a risk assessment should be carried out</w:t>
      </w:r>
      <w:r w:rsidR="00E84B22">
        <w:rPr>
          <w:rFonts w:cstheme="minorHAnsi"/>
          <w:sz w:val="24"/>
          <w:szCs w:val="24"/>
        </w:rPr>
        <w:t>, so managers can deliver</w:t>
      </w:r>
      <w:r w:rsidR="00A34170" w:rsidRPr="002701CF">
        <w:rPr>
          <w:rFonts w:cstheme="minorHAnsi"/>
          <w:sz w:val="24"/>
          <w:szCs w:val="24"/>
        </w:rPr>
        <w:t xml:space="preserve"> ways to avoid employers injuring themselves.</w:t>
      </w:r>
    </w:p>
    <w:p w14:paraId="6E3082BC" w14:textId="6AF81496" w:rsidR="00A34170" w:rsidRPr="002701CF" w:rsidRDefault="0028473A">
      <w:pPr>
        <w:rPr>
          <w:rFonts w:cstheme="minorHAnsi"/>
          <w:sz w:val="24"/>
          <w:szCs w:val="24"/>
        </w:rPr>
      </w:pPr>
      <w:r w:rsidRPr="002701CF">
        <w:rPr>
          <w:rFonts w:cstheme="minorHAnsi"/>
          <w:sz w:val="24"/>
          <w:szCs w:val="24"/>
        </w:rPr>
        <w:t xml:space="preserve">My workplace implements this </w:t>
      </w:r>
      <w:r w:rsidR="00A34170" w:rsidRPr="002701CF">
        <w:rPr>
          <w:rFonts w:cstheme="minorHAnsi"/>
          <w:sz w:val="24"/>
          <w:szCs w:val="24"/>
        </w:rPr>
        <w:t xml:space="preserve">policy </w:t>
      </w:r>
      <w:r w:rsidRPr="002701CF">
        <w:rPr>
          <w:rFonts w:cstheme="minorHAnsi"/>
          <w:sz w:val="24"/>
          <w:szCs w:val="24"/>
        </w:rPr>
        <w:t xml:space="preserve">because </w:t>
      </w:r>
      <w:r w:rsidR="00A34170" w:rsidRPr="002701CF">
        <w:rPr>
          <w:rFonts w:cstheme="minorHAnsi"/>
          <w:sz w:val="24"/>
          <w:szCs w:val="24"/>
        </w:rPr>
        <w:t>moving and handling is performed on a daily basis, this policy is good as it provides carers with a safe</w:t>
      </w:r>
      <w:bookmarkStart w:id="0" w:name="_GoBack"/>
      <w:bookmarkEnd w:id="0"/>
      <w:r w:rsidR="00A34170" w:rsidRPr="002701CF">
        <w:rPr>
          <w:rFonts w:cstheme="minorHAnsi"/>
          <w:sz w:val="24"/>
          <w:szCs w:val="24"/>
        </w:rPr>
        <w:t xml:space="preserve"> working environment and also provides the clients with a feeling t</w:t>
      </w:r>
      <w:r w:rsidR="006C08B8" w:rsidRPr="002701CF">
        <w:rPr>
          <w:rFonts w:cstheme="minorHAnsi"/>
          <w:sz w:val="24"/>
          <w:szCs w:val="24"/>
        </w:rPr>
        <w:t>hat they are being moved safely.  T</w:t>
      </w:r>
      <w:r w:rsidR="00A34170" w:rsidRPr="002701CF">
        <w:rPr>
          <w:rFonts w:cstheme="minorHAnsi"/>
          <w:sz w:val="24"/>
          <w:szCs w:val="24"/>
        </w:rPr>
        <w:t xml:space="preserve">his policy makes carers more aware of how to lift and why moving and handling is important to avoid the chances of injuring themselves. </w:t>
      </w:r>
      <w:r w:rsidR="00ED3435" w:rsidRPr="002701CF">
        <w:rPr>
          <w:rFonts w:cstheme="minorHAnsi"/>
          <w:sz w:val="24"/>
          <w:szCs w:val="24"/>
        </w:rPr>
        <w:t xml:space="preserve">If equipment is not safe enough to use it gets reported to management and they </w:t>
      </w:r>
      <w:r w:rsidR="00EF75C6" w:rsidRPr="002701CF">
        <w:rPr>
          <w:rFonts w:cstheme="minorHAnsi"/>
          <w:sz w:val="24"/>
          <w:szCs w:val="24"/>
        </w:rPr>
        <w:t xml:space="preserve">try </w:t>
      </w:r>
      <w:r w:rsidR="00ED3435" w:rsidRPr="002701CF">
        <w:rPr>
          <w:rFonts w:cstheme="minorHAnsi"/>
          <w:sz w:val="24"/>
          <w:szCs w:val="24"/>
        </w:rPr>
        <w:t>to solve the problem as quick as they can. Even with</w:t>
      </w:r>
      <w:r w:rsidR="00EF75C6" w:rsidRPr="002701CF">
        <w:rPr>
          <w:rFonts w:cstheme="minorHAnsi"/>
          <w:sz w:val="24"/>
          <w:szCs w:val="24"/>
        </w:rPr>
        <w:t xml:space="preserve"> </w:t>
      </w:r>
      <w:r w:rsidR="00ED3435" w:rsidRPr="002701CF">
        <w:rPr>
          <w:rFonts w:cstheme="minorHAnsi"/>
          <w:sz w:val="24"/>
          <w:szCs w:val="24"/>
        </w:rPr>
        <w:t>this policy in place there is still a high staff turnover and a lot of people going on long term sick with reported back injuries. This could be the result</w:t>
      </w:r>
      <w:r w:rsidR="00EF75C6" w:rsidRPr="002701CF">
        <w:rPr>
          <w:rFonts w:cstheme="minorHAnsi"/>
          <w:sz w:val="24"/>
          <w:szCs w:val="24"/>
        </w:rPr>
        <w:t xml:space="preserve"> </w:t>
      </w:r>
      <w:r w:rsidR="00ED3435" w:rsidRPr="002701CF">
        <w:rPr>
          <w:rFonts w:cstheme="minorHAnsi"/>
          <w:sz w:val="24"/>
          <w:szCs w:val="24"/>
        </w:rPr>
        <w:t xml:space="preserve">of not moving and handling clients properly, so agreeing with </w:t>
      </w:r>
      <w:r w:rsidR="00080441" w:rsidRPr="00080441">
        <w:rPr>
          <w:rFonts w:cstheme="minorHAnsi"/>
          <w:noProof/>
          <w:sz w:val="24"/>
          <w:szCs w:val="24"/>
        </w:rPr>
        <w:t xml:space="preserve">Choi, </w:t>
      </w:r>
      <w:r w:rsidR="00080441">
        <w:rPr>
          <w:rFonts w:cstheme="minorHAnsi"/>
          <w:noProof/>
          <w:sz w:val="24"/>
          <w:szCs w:val="24"/>
        </w:rPr>
        <w:t>(</w:t>
      </w:r>
      <w:r w:rsidR="00080441" w:rsidRPr="00080441">
        <w:rPr>
          <w:rFonts w:cstheme="minorHAnsi"/>
          <w:noProof/>
          <w:sz w:val="24"/>
          <w:szCs w:val="24"/>
        </w:rPr>
        <w:t>2016)</w:t>
      </w:r>
      <w:r w:rsidR="00ED3435" w:rsidRPr="002701CF">
        <w:rPr>
          <w:rFonts w:cstheme="minorHAnsi"/>
          <w:sz w:val="24"/>
          <w:szCs w:val="24"/>
        </w:rPr>
        <w:t xml:space="preserve"> people in the workplace are still getting injured and more </w:t>
      </w:r>
      <w:r w:rsidR="0009093D" w:rsidRPr="002701CF">
        <w:rPr>
          <w:rFonts w:cstheme="minorHAnsi"/>
          <w:sz w:val="24"/>
          <w:szCs w:val="24"/>
        </w:rPr>
        <w:t>in-depth</w:t>
      </w:r>
      <w:r w:rsidR="003A28BD">
        <w:rPr>
          <w:rFonts w:cstheme="minorHAnsi"/>
          <w:sz w:val="24"/>
          <w:szCs w:val="24"/>
        </w:rPr>
        <w:t xml:space="preserve"> training is required</w:t>
      </w:r>
      <w:r w:rsidR="00ED3435" w:rsidRPr="002701CF">
        <w:rPr>
          <w:rFonts w:cstheme="minorHAnsi"/>
          <w:sz w:val="24"/>
          <w:szCs w:val="24"/>
        </w:rPr>
        <w:t xml:space="preserve"> to stop the number of risks happening. </w:t>
      </w:r>
    </w:p>
    <w:p w14:paraId="5012BB9E" w14:textId="3C71CA14" w:rsidR="001C4CAC" w:rsidRPr="002701CF" w:rsidRDefault="001C4CAC">
      <w:pPr>
        <w:rPr>
          <w:sz w:val="24"/>
          <w:szCs w:val="24"/>
        </w:rPr>
      </w:pPr>
    </w:p>
    <w:p w14:paraId="24EB5AEA" w14:textId="77777777" w:rsidR="0045595E" w:rsidRDefault="0045595E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430471538"/>
        <w:docPartObj>
          <w:docPartGallery w:val="Bibliographies"/>
          <w:docPartUnique/>
        </w:docPartObj>
      </w:sdtPr>
      <w:sdtEndPr/>
      <w:sdtContent>
        <w:p w14:paraId="5A2A9EC6" w14:textId="66AD8A5D" w:rsidR="00ED3435" w:rsidRDefault="00ED3435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37DCBF61" w14:textId="01FE237C" w:rsidR="00AF4F9E" w:rsidRDefault="00ED3435" w:rsidP="00AF4F9E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AF4F9E">
                <w:rPr>
                  <w:noProof/>
                  <w:lang w:val="en-US"/>
                </w:rPr>
                <w:t xml:space="preserve">Boyle, T., </w:t>
              </w:r>
              <w:r w:rsidR="0081052E">
                <w:rPr>
                  <w:noProof/>
                  <w:lang w:val="en-US"/>
                </w:rPr>
                <w:t>(</w:t>
              </w:r>
              <w:r w:rsidR="00AF4F9E">
                <w:rPr>
                  <w:noProof/>
                  <w:lang w:val="en-US"/>
                </w:rPr>
                <w:t>2015</w:t>
              </w:r>
              <w:r w:rsidR="0081052E">
                <w:rPr>
                  <w:noProof/>
                  <w:lang w:val="en-US"/>
                </w:rPr>
                <w:t>)</w:t>
              </w:r>
              <w:r w:rsidR="00AF4F9E">
                <w:rPr>
                  <w:noProof/>
                  <w:lang w:val="en-US"/>
                </w:rPr>
                <w:t xml:space="preserve"> </w:t>
              </w:r>
              <w:r w:rsidR="00AF4F9E">
                <w:rPr>
                  <w:i/>
                  <w:iCs/>
                  <w:noProof/>
                  <w:lang w:val="en-US"/>
                </w:rPr>
                <w:t xml:space="preserve">Health and Safety: Risk Management. </w:t>
              </w:r>
              <w:r w:rsidR="00AF4F9E">
                <w:rPr>
                  <w:noProof/>
                  <w:lang w:val="en-US"/>
                </w:rPr>
                <w:t>New York: Routledge .</w:t>
              </w:r>
            </w:p>
            <w:p w14:paraId="2AA6BA04" w14:textId="676081A7" w:rsidR="00AF4F9E" w:rsidRDefault="00AF4F9E" w:rsidP="00AF4F9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Choi, S. D. B. K., </w:t>
              </w:r>
              <w:r w:rsidR="0081052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2016</w:t>
              </w:r>
              <w:r w:rsidR="0081052E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Work-related musculoskeletal risks associated with nurses and nursing assistants handling overweight and obese patients: A literature review. </w:t>
              </w:r>
              <w:r>
                <w:rPr>
                  <w:i/>
                  <w:iCs/>
                  <w:noProof/>
                  <w:lang w:val="en-US"/>
                </w:rPr>
                <w:t xml:space="preserve">Ios Press, </w:t>
              </w:r>
              <w:r>
                <w:rPr>
                  <w:noProof/>
                  <w:lang w:val="en-US"/>
                </w:rPr>
                <w:t>53(2), pp. 439-448.</w:t>
              </w:r>
            </w:p>
            <w:p w14:paraId="593AF3C2" w14:textId="34522A4C" w:rsidR="00AF4F9E" w:rsidRDefault="00AF4F9E" w:rsidP="00AF4F9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Clarke, S., </w:t>
              </w:r>
              <w:r w:rsidR="0081052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2014</w:t>
              </w:r>
              <w:r w:rsidR="0081052E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Orthopaedic and Trauma Nursing: An Evidence-based Approach to Musculoskeletal Care. </w:t>
              </w:r>
              <w:r>
                <w:rPr>
                  <w:noProof/>
                  <w:lang w:val="en-US"/>
                </w:rPr>
                <w:t>West Sussex: John Wiley &amp; Sons.</w:t>
              </w:r>
            </w:p>
            <w:p w14:paraId="45A63E2E" w14:textId="0452BFBF" w:rsidR="00AF4F9E" w:rsidRDefault="00AF4F9E" w:rsidP="00AF4F9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Croft, H., </w:t>
              </w:r>
              <w:r w:rsidR="0081052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2014</w:t>
              </w:r>
              <w:r w:rsidR="0081052E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The Australian Carer: A Training Manual for Aged Care Workers. </w:t>
              </w:r>
              <w:r>
                <w:rPr>
                  <w:noProof/>
                  <w:lang w:val="en-US"/>
                </w:rPr>
                <w:t>3rd ed. Australia: Pearson Australia.</w:t>
              </w:r>
            </w:p>
            <w:p w14:paraId="15AC4959" w14:textId="71D5A666" w:rsidR="00AF4F9E" w:rsidRDefault="00AF4F9E" w:rsidP="00AF4F9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Davis, K. K. S., </w:t>
              </w:r>
              <w:r w:rsidR="0081052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2015</w:t>
              </w:r>
              <w:r w:rsidR="0081052E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Prevalence of Musculoskeletal Disorders for Nurses in Hospitals, Long-Term Care Facilities, and Home Health Care: A Comprehensive Review. </w:t>
              </w:r>
              <w:r>
                <w:rPr>
                  <w:i/>
                  <w:iCs/>
                  <w:noProof/>
                  <w:lang w:val="en-US"/>
                </w:rPr>
                <w:t xml:space="preserve">Sage Journals, </w:t>
              </w:r>
              <w:r>
                <w:rPr>
                  <w:noProof/>
                  <w:lang w:val="en-US"/>
                </w:rPr>
                <w:t>57(5), pp. 754- 792.</w:t>
              </w:r>
            </w:p>
            <w:p w14:paraId="0D869E9F" w14:textId="1342BCD5" w:rsidR="00AF4F9E" w:rsidRDefault="00AF4F9E" w:rsidP="00AF4F9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Holland, K. a. J. J., </w:t>
              </w:r>
              <w:r w:rsidR="0081052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2019</w:t>
              </w:r>
              <w:r w:rsidR="0081052E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Applying the Roper-Logan-Tierney Model in Practice - E-Book. </w:t>
              </w:r>
              <w:r>
                <w:rPr>
                  <w:noProof/>
                  <w:lang w:val="en-US"/>
                </w:rPr>
                <w:t>London: Elsevier.</w:t>
              </w:r>
            </w:p>
            <w:p w14:paraId="007FF196" w14:textId="6524A83E" w:rsidR="00AF4F9E" w:rsidRDefault="00AF4F9E" w:rsidP="00AF4F9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HSE, </w:t>
              </w:r>
              <w:r w:rsidR="0081052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2013</w:t>
              </w:r>
              <w:r w:rsidR="0081052E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The Manual Handling Operations Regulations 1992 (as amended) (MHOR).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The Manual Handling Operations Regulations 1992</w:t>
              </w:r>
              <w:r>
                <w:rPr>
                  <w:noProof/>
                  <w:lang w:val="en-US"/>
                </w:rPr>
                <w:br/>
                <w:t>[Accessed 4 April 2019].</w:t>
              </w:r>
            </w:p>
            <w:p w14:paraId="4763C755" w14:textId="29B179FF" w:rsidR="00AF4F9E" w:rsidRDefault="00AF4F9E" w:rsidP="00AF4F9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HSE, </w:t>
              </w:r>
              <w:r w:rsidR="0081052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2013</w:t>
              </w:r>
              <w:r w:rsidR="0081052E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What you need to do - Moving and handling.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http://www.hse.gov.uk/healthservices/moving-handling-do.htm</w:t>
              </w:r>
              <w:r>
                <w:rPr>
                  <w:noProof/>
                  <w:lang w:val="en-US"/>
                </w:rPr>
                <w:br/>
                <w:t>[Accessed 4 April 2019].</w:t>
              </w:r>
            </w:p>
            <w:p w14:paraId="59E2D86D" w14:textId="27FE2999" w:rsidR="00AF4F9E" w:rsidRDefault="00AF4F9E" w:rsidP="00AF4F9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Hughes, P. F. E., </w:t>
              </w:r>
              <w:r w:rsidR="0081052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2015</w:t>
              </w:r>
              <w:r w:rsidR="0081052E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International Health and Safety at Work: for the NEBOSH International General Certificate in Occupational Health and Safety. </w:t>
              </w:r>
              <w:r>
                <w:rPr>
                  <w:noProof/>
                  <w:lang w:val="en-US"/>
                </w:rPr>
                <w:t>3rd ed. New York: Routledge.</w:t>
              </w:r>
            </w:p>
            <w:p w14:paraId="6E95BD03" w14:textId="164A239C" w:rsidR="00AF4F9E" w:rsidRDefault="00AF4F9E" w:rsidP="00AF4F9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Mandelstam, M., </w:t>
              </w:r>
              <w:r w:rsidR="0081052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2002</w:t>
              </w:r>
              <w:r w:rsidR="0081052E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Manual Handling in Health and Social Care: An A-Z of Law and Practice. </w:t>
              </w:r>
              <w:r>
                <w:rPr>
                  <w:noProof/>
                  <w:lang w:val="en-US"/>
                </w:rPr>
                <w:t>London: Jessica Kingsley Publishers.</w:t>
              </w:r>
            </w:p>
            <w:p w14:paraId="0181201E" w14:textId="321FC6FD" w:rsidR="00AF4F9E" w:rsidRDefault="00AF4F9E" w:rsidP="00AF4F9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Marsh, L., </w:t>
              </w:r>
              <w:r w:rsidR="0081052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2007</w:t>
              </w:r>
              <w:r w:rsidR="0081052E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Ultimate Guide to Manual Handling. </w:t>
              </w:r>
              <w:r>
                <w:rPr>
                  <w:noProof/>
                  <w:lang w:val="en-US"/>
                </w:rPr>
                <w:t>Canada : Trafford Publishing.</w:t>
              </w:r>
            </w:p>
            <w:p w14:paraId="51B9D479" w14:textId="43DC2F48" w:rsidR="00AF4F9E" w:rsidRDefault="00AF4F9E" w:rsidP="00AF4F9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Menzel, N. F. D., </w:t>
              </w:r>
              <w:r w:rsidR="0081052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2016</w:t>
              </w:r>
              <w:r w:rsidR="0081052E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Low Back Pain in Student Nurses: Literature Review and Prospective Cohort Study. </w:t>
              </w:r>
              <w:r>
                <w:rPr>
                  <w:i/>
                  <w:iCs/>
                  <w:noProof/>
                  <w:lang w:val="en-US"/>
                </w:rPr>
                <w:t xml:space="preserve">De Gruyter, </w:t>
              </w:r>
              <w:r>
                <w:rPr>
                  <w:noProof/>
                  <w:lang w:val="en-US"/>
                </w:rPr>
                <w:t>13(1).</w:t>
              </w:r>
            </w:p>
            <w:p w14:paraId="6118FAED" w14:textId="4E38763D" w:rsidR="00AF4F9E" w:rsidRDefault="00AF4F9E" w:rsidP="00AF4F9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Moniz, C. G. S., </w:t>
              </w:r>
              <w:r w:rsidR="0081052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2014</w:t>
              </w:r>
              <w:r w:rsidR="0081052E">
                <w:rPr>
                  <w:noProof/>
                  <w:lang w:val="en-US"/>
                </w:rPr>
                <w:t xml:space="preserve">) </w:t>
              </w:r>
              <w:r>
                <w:rPr>
                  <w:i/>
                  <w:iCs/>
                  <w:noProof/>
                  <w:lang w:val="en-US"/>
                </w:rPr>
                <w:t xml:space="preserve">Health Care Policy and Practice: A Biopsychosocial Perspective. </w:t>
              </w:r>
              <w:r>
                <w:rPr>
                  <w:noProof/>
                  <w:lang w:val="en-US"/>
                </w:rPr>
                <w:t>London: Routledge.</w:t>
              </w:r>
            </w:p>
            <w:p w14:paraId="3019E95F" w14:textId="60959CCF" w:rsidR="00ED3435" w:rsidRDefault="00ED3435" w:rsidP="00AF4F9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20C0742" w14:textId="77777777" w:rsidR="00ED3435" w:rsidRDefault="00ED3435"/>
    <w:sectPr w:rsidR="00ED34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CAC"/>
    <w:rsid w:val="00007722"/>
    <w:rsid w:val="00080441"/>
    <w:rsid w:val="0009093D"/>
    <w:rsid w:val="000C0437"/>
    <w:rsid w:val="00142F88"/>
    <w:rsid w:val="001C4CAC"/>
    <w:rsid w:val="002446D4"/>
    <w:rsid w:val="002701CF"/>
    <w:rsid w:val="00281015"/>
    <w:rsid w:val="0028473A"/>
    <w:rsid w:val="00342DE9"/>
    <w:rsid w:val="003A28BD"/>
    <w:rsid w:val="003F637B"/>
    <w:rsid w:val="0045595E"/>
    <w:rsid w:val="004679E5"/>
    <w:rsid w:val="004E42DB"/>
    <w:rsid w:val="004F2BE8"/>
    <w:rsid w:val="00505DAE"/>
    <w:rsid w:val="00567872"/>
    <w:rsid w:val="005D0229"/>
    <w:rsid w:val="005E6EC4"/>
    <w:rsid w:val="006109F2"/>
    <w:rsid w:val="00664618"/>
    <w:rsid w:val="00697682"/>
    <w:rsid w:val="006C08B8"/>
    <w:rsid w:val="00755F3A"/>
    <w:rsid w:val="007723F5"/>
    <w:rsid w:val="0081052E"/>
    <w:rsid w:val="0084233D"/>
    <w:rsid w:val="00863302"/>
    <w:rsid w:val="00893018"/>
    <w:rsid w:val="008E5F27"/>
    <w:rsid w:val="00921DA4"/>
    <w:rsid w:val="009C1120"/>
    <w:rsid w:val="009F16D4"/>
    <w:rsid w:val="00A159A1"/>
    <w:rsid w:val="00A202DE"/>
    <w:rsid w:val="00A34170"/>
    <w:rsid w:val="00A55DB3"/>
    <w:rsid w:val="00AF4F9E"/>
    <w:rsid w:val="00BF4763"/>
    <w:rsid w:val="00C45927"/>
    <w:rsid w:val="00C859A1"/>
    <w:rsid w:val="00CA7783"/>
    <w:rsid w:val="00D30C55"/>
    <w:rsid w:val="00D60822"/>
    <w:rsid w:val="00D83996"/>
    <w:rsid w:val="00E84B22"/>
    <w:rsid w:val="00ED3435"/>
    <w:rsid w:val="00EF2FAE"/>
    <w:rsid w:val="00EF75C6"/>
    <w:rsid w:val="00F74B4F"/>
    <w:rsid w:val="00FC02E9"/>
    <w:rsid w:val="00FC5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96BAA"/>
  <w15:docId w15:val="{B0D85F04-C570-4645-B4AF-96FA3AA1A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34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343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ED3435"/>
  </w:style>
  <w:style w:type="paragraph" w:styleId="BalloonText">
    <w:name w:val="Balloon Text"/>
    <w:basedOn w:val="Normal"/>
    <w:link w:val="BalloonTextChar"/>
    <w:uiPriority w:val="99"/>
    <w:semiHidden/>
    <w:unhideWhenUsed/>
    <w:rsid w:val="00D30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C5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142F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2F8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2F8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2F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2F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5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4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HSE13</b:Tag>
    <b:SourceType>InternetSite</b:SourceType>
    <b:Guid>{8AF03A7B-53D0-461F-8E0F-6484A87AE927}</b:Guid>
    <b:Title>What you need to do - Moving and handling</b:Title>
    <b:Year>2013</b:Year>
    <b:Author>
      <b:Author>
        <b:NameList>
          <b:Person>
            <b:Last>HSE</b:Last>
          </b:Person>
        </b:NameList>
      </b:Author>
    </b:Author>
    <b:YearAccessed>2019</b:YearAccessed>
    <b:MonthAccessed>April</b:MonthAccessed>
    <b:DayAccessed>4</b:DayAccessed>
    <b:URL>http://www.hse.gov.uk/healthservices/moving-handling-do.htm</b:URL>
    <b:RefOrder>3</b:RefOrder>
  </b:Source>
  <b:Source>
    <b:Tag>HSE131</b:Tag>
    <b:SourceType>InternetSite</b:SourceType>
    <b:Guid>{167D4636-3BA9-4B18-9946-2DA032EEF678}</b:Guid>
    <b:Author>
      <b:Author>
        <b:NameList>
          <b:Person>
            <b:Last>HSE</b:Last>
          </b:Person>
        </b:NameList>
      </b:Author>
    </b:Author>
    <b:Title>The Manual Handling Operations Regulations 1992 (as amended) (MHOR)</b:Title>
    <b:Year>2013</b:Year>
    <b:YearAccessed>2019</b:YearAccessed>
    <b:MonthAccessed>April</b:MonthAccessed>
    <b:DayAccessed>4</b:DayAccessed>
    <b:URL>The Manual Handling Operations Regulations 1992</b:URL>
    <b:RefOrder>5</b:RefOrder>
  </b:Source>
  <b:Source>
    <b:Tag>Nan16</b:Tag>
    <b:SourceType>JournalArticle</b:SourceType>
    <b:Guid>{E45770C5-3A90-4480-9C2C-F6998AE436A6}</b:Guid>
    <b:Author>
      <b:Author>
        <b:NameList>
          <b:Person>
            <b:Last>Menzel</b:Last>
            <b:First>N</b:First>
            <b:Middle>Feng,D Doolen,J</b:Middle>
          </b:Person>
        </b:NameList>
      </b:Author>
    </b:Author>
    <b:Title>Low Back Pain in Student Nurses: Literature Review and Prospective Cohort Study</b:Title>
    <b:JournalName>De Gruyter</b:JournalName>
    <b:Year>2016</b:Year>
    <b:Volume>13</b:Volume>
    <b:Issue>1</b:Issue>
    <b:RefOrder>11</b:RefOrder>
  </b:Source>
  <b:Source>
    <b:Tag>Ker15</b:Tag>
    <b:SourceType>JournalArticle</b:SourceType>
    <b:Guid>{769C9D90-C518-4341-A1CD-0D53D398C667}</b:Guid>
    <b:Author>
      <b:Author>
        <b:NameList>
          <b:Person>
            <b:Last>Davis</b:Last>
            <b:First>K</b:First>
            <b:Middle>Kotowski, S</b:Middle>
          </b:Person>
        </b:NameList>
      </b:Author>
    </b:Author>
    <b:Title>Prevalence of Musculoskeletal Disorders for Nurses in Hospitals, Long-Term Care Facilities, and Home Health Care: A Comprehensive Review</b:Title>
    <b:JournalName>Sage Journals</b:JournalName>
    <b:Year>2015</b:Year>
    <b:Pages>754- 792</b:Pages>
    <b:Volume>57</b:Volume>
    <b:Issue>5</b:Issue>
    <b:RefOrder>12</b:RefOrder>
  </b:Source>
  <b:Source>
    <b:Tag>Holon</b:Tag>
    <b:SourceType>Book</b:SourceType>
    <b:Guid>{194CD487-F27C-4C2B-9928-7807487CD85E}</b:Guid>
    <b:Author>
      <b:Author>
        <b:NameList>
          <b:Person>
            <b:Last>Holland</b:Last>
            <b:First>K</b:First>
            <b:Middle>and Jenkins, J</b:Middle>
          </b:Person>
        </b:NameList>
      </b:Author>
    </b:Author>
    <b:Title>Applying the Roper-Logan-Tierney Model in Practice - E-Book</b:Title>
    <b:Year>2019</b:Year>
    <b:City>London</b:City>
    <b:Publisher>Elsevier</b:Publisher>
    <b:RefOrder>2</b:RefOrder>
  </b:Source>
  <b:Source>
    <b:Tag>Ton15</b:Tag>
    <b:SourceType>Book</b:SourceType>
    <b:Guid>{31010ED6-3030-4D72-9C0B-7569473164C1}</b:Guid>
    <b:Author>
      <b:Author>
        <b:NameList>
          <b:Person>
            <b:Last>Boyle</b:Last>
            <b:First>Tony</b:First>
          </b:Person>
        </b:NameList>
      </b:Author>
    </b:Author>
    <b:Title>Health and Safety: Risk Management</b:Title>
    <b:Year>2015</b:Year>
    <b:City>New York</b:City>
    <b:Publisher>Routledge </b:Publisher>
    <b:RefOrder>6</b:RefOrder>
  </b:Source>
  <b:Source>
    <b:Tag>Mic02</b:Tag>
    <b:SourceType>Book</b:SourceType>
    <b:Guid>{1ED88D61-060D-4530-92D3-225262D3B3B8}</b:Guid>
    <b:Author>
      <b:Author>
        <b:NameList>
          <b:Person>
            <b:Last>Mandelstam</b:Last>
            <b:First>Michael</b:First>
          </b:Person>
        </b:NameList>
      </b:Author>
    </b:Author>
    <b:Title>Manual Handling in Health and Social Care: An A-Z of Law and Practice</b:Title>
    <b:Year>2002</b:Year>
    <b:City>London</b:City>
    <b:Publisher>Jessica Kingsley Publishers</b:Publisher>
    <b:RefOrder>8</b:RefOrder>
  </b:Source>
  <b:Source>
    <b:Tag>Lee07</b:Tag>
    <b:SourceType>Book</b:SourceType>
    <b:Guid>{1F65C050-1BA0-460A-8689-E1515C69F10D}</b:Guid>
    <b:Author>
      <b:Author>
        <b:NameList>
          <b:Person>
            <b:Last>Marsh</b:Last>
            <b:First>Lee</b:First>
          </b:Person>
        </b:NameList>
      </b:Author>
    </b:Author>
    <b:Title>Ultimate Guide to Manual Handling</b:Title>
    <b:Year>2007</b:Year>
    <b:City>Canada </b:City>
    <b:Publisher>Trafford Publishing</b:Publisher>
    <b:RefOrder>10</b:RefOrder>
  </b:Source>
  <b:Source>
    <b:Tag>Cla14</b:Tag>
    <b:SourceType>Book</b:SourceType>
    <b:Guid>{932C4BEE-7BB2-4D5D-A891-4BE390C08CF2}</b:Guid>
    <b:Author>
      <b:Author>
        <b:NameList>
          <b:Person>
            <b:Last>Clarke</b:Last>
            <b:First>Sonya</b:First>
          </b:Person>
        </b:NameList>
      </b:Author>
    </b:Author>
    <b:Title>Orthopaedic and Trauma Nursing: An Evidence-based Approach to Musculoskeletal Care</b:Title>
    <b:Year>2014</b:Year>
    <b:City>West Sussex</b:City>
    <b:Publisher>John Wiley &amp; Sons</b:Publisher>
    <b:RefOrder>4</b:RefOrder>
  </b:Source>
  <b:Source>
    <b:Tag>Mon14</b:Tag>
    <b:SourceType>Book</b:SourceType>
    <b:Guid>{1C45E9C3-66CA-4358-ACF4-A400EB2F7262}</b:Guid>
    <b:Title>Health Care Policy and Practice: A Biopsychosocial Perspective</b:Title>
    <b:Year>2014</b:Year>
    <b:Author>
      <b:Author>
        <b:NameList>
          <b:Person>
            <b:Last>Moniz</b:Last>
            <b:First>C,</b:First>
            <b:Middle>Gorin, S</b:Middle>
          </b:Person>
        </b:NameList>
      </b:Author>
    </b:Author>
    <b:City>London</b:City>
    <b:Publisher>Routledge</b:Publisher>
    <b:RefOrder>1</b:RefOrder>
  </b:Source>
  <b:Source>
    <b:Tag>Hug15</b:Tag>
    <b:SourceType>Book</b:SourceType>
    <b:Guid>{E91A546B-5AE0-49FB-9412-AFE21DC91FC7}</b:Guid>
    <b:Author>
      <b:Author>
        <b:NameList>
          <b:Person>
            <b:Last>Hughes</b:Last>
            <b:First>P</b:First>
            <b:Middle>Ferrett, E</b:Middle>
          </b:Person>
        </b:NameList>
      </b:Author>
    </b:Author>
    <b:Title>International Health and Safety at Work: for the NEBOSH International General Certificate in Occupational Health and Safety</b:Title>
    <b:Year>2015</b:Year>
    <b:City>New York</b:City>
    <b:Publisher>Routledge</b:Publisher>
    <b:Edition>3rd</b:Edition>
    <b:RefOrder>7</b:RefOrder>
  </b:Source>
  <b:Source>
    <b:Tag>Cro17</b:Tag>
    <b:SourceType>Book</b:SourceType>
    <b:Guid>{A6BB92EA-01D2-435E-AC95-B5422EE67D2C}</b:Guid>
    <b:Author>
      <b:Author>
        <b:NameList>
          <b:Person>
            <b:Last>Croft</b:Last>
            <b:First>Helen</b:First>
          </b:Person>
        </b:NameList>
      </b:Author>
    </b:Author>
    <b:Title>The Australian Carer: A Training Manual for Aged Care Workers</b:Title>
    <b:Year>2014</b:Year>
    <b:City>Australia</b:City>
    <b:Publisher>Pearson Australia</b:Publisher>
    <b:Edition>3rd</b:Edition>
    <b:RefOrder>9</b:RefOrder>
  </b:Source>
  <b:Source>
    <b:Tag>Cho16</b:Tag>
    <b:SourceType>JournalArticle</b:SourceType>
    <b:Guid>{964070B8-20AA-49DF-8BDD-662AE44344CA}</b:Guid>
    <b:Title>Work-related musculoskeletal risks associated with nurses and nursing assistants handling overweight and obese patients: A literature review</b:Title>
    <b:Year>2016</b:Year>
    <b:Author>
      <b:Author>
        <b:NameList>
          <b:Person>
            <b:Last>Choi</b:Last>
            <b:First>S.</b:First>
            <b:Middle>D Brings, K</b:Middle>
          </b:Person>
        </b:NameList>
      </b:Author>
    </b:Author>
    <b:JournalName>Ios Press</b:JournalName>
    <b:Pages>439-448</b:Pages>
    <b:Volume>53</b:Volume>
    <b:Issue>2</b:Issue>
    <b:RefOrder>13</b:RefOrder>
  </b:Source>
</b:Sources>
</file>

<file path=customXml/itemProps1.xml><?xml version="1.0" encoding="utf-8"?>
<ds:datastoreItem xmlns:ds="http://schemas.openxmlformats.org/officeDocument/2006/customXml" ds:itemID="{35220BB6-3B47-4F7C-B6FF-90792B106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1270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Siobhan Grattan</dc:creator>
  <cp:lastModifiedBy>Siobhan Grattan</cp:lastModifiedBy>
  <cp:revision>7</cp:revision>
  <dcterms:created xsi:type="dcterms:W3CDTF">2019-05-02T16:54:00Z</dcterms:created>
  <dcterms:modified xsi:type="dcterms:W3CDTF">2019-05-02T16:57:00Z</dcterms:modified>
</cp:coreProperties>
</file>