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F2164" w14:textId="77777777" w:rsidR="00B478EC" w:rsidRPr="00546C89" w:rsidRDefault="006D6163">
      <w:pPr>
        <w:rPr>
          <w:rFonts w:asciiTheme="majorBidi" w:hAnsiTheme="majorBidi" w:cstheme="majorBidi"/>
          <w:sz w:val="24"/>
          <w:szCs w:val="24"/>
        </w:rPr>
      </w:pPr>
      <w:r w:rsidRPr="00546C89">
        <w:rPr>
          <w:rFonts w:asciiTheme="majorBidi" w:hAnsiTheme="majorBidi" w:cstheme="majorBidi"/>
          <w:sz w:val="24"/>
          <w:szCs w:val="24"/>
        </w:rPr>
        <w:t xml:space="preserve">Running Head: Report </w:t>
      </w:r>
    </w:p>
    <w:p w14:paraId="3830E0F4" w14:textId="77777777" w:rsidR="006D6163" w:rsidRPr="00546C89" w:rsidRDefault="006D6163">
      <w:pPr>
        <w:rPr>
          <w:rFonts w:asciiTheme="majorBidi" w:hAnsiTheme="majorBidi" w:cstheme="majorBidi"/>
          <w:sz w:val="24"/>
          <w:szCs w:val="24"/>
        </w:rPr>
      </w:pPr>
    </w:p>
    <w:p w14:paraId="4632D27F" w14:textId="77777777" w:rsidR="006D6163" w:rsidRPr="00546C89" w:rsidRDefault="006D6163">
      <w:pPr>
        <w:rPr>
          <w:rFonts w:asciiTheme="majorBidi" w:hAnsiTheme="majorBidi" w:cstheme="majorBidi"/>
          <w:sz w:val="24"/>
          <w:szCs w:val="24"/>
        </w:rPr>
      </w:pPr>
    </w:p>
    <w:p w14:paraId="26C23485" w14:textId="77777777" w:rsidR="006D6163" w:rsidRPr="00546C89" w:rsidRDefault="006D6163">
      <w:pPr>
        <w:rPr>
          <w:rFonts w:asciiTheme="majorBidi" w:hAnsiTheme="majorBidi" w:cstheme="majorBidi"/>
          <w:sz w:val="24"/>
          <w:szCs w:val="24"/>
        </w:rPr>
      </w:pPr>
    </w:p>
    <w:p w14:paraId="036598C1" w14:textId="77777777" w:rsidR="006D6163" w:rsidRPr="00546C89" w:rsidRDefault="006D6163">
      <w:pPr>
        <w:rPr>
          <w:rFonts w:asciiTheme="majorBidi" w:hAnsiTheme="majorBidi" w:cstheme="majorBidi"/>
          <w:sz w:val="24"/>
          <w:szCs w:val="24"/>
        </w:rPr>
      </w:pPr>
    </w:p>
    <w:p w14:paraId="6BA1CDB2" w14:textId="77777777" w:rsidR="006D6163" w:rsidRPr="00546C89" w:rsidRDefault="006D6163">
      <w:pPr>
        <w:rPr>
          <w:rFonts w:asciiTheme="majorBidi" w:hAnsiTheme="majorBidi" w:cstheme="majorBidi"/>
          <w:sz w:val="24"/>
          <w:szCs w:val="24"/>
        </w:rPr>
      </w:pPr>
    </w:p>
    <w:p w14:paraId="395D1E99" w14:textId="77777777" w:rsidR="006D6163" w:rsidRPr="00546C89" w:rsidRDefault="006D6163" w:rsidP="006D6163">
      <w:pPr>
        <w:jc w:val="center"/>
        <w:rPr>
          <w:rFonts w:asciiTheme="majorBidi" w:hAnsiTheme="majorBidi" w:cstheme="majorBidi"/>
          <w:sz w:val="24"/>
          <w:szCs w:val="24"/>
        </w:rPr>
      </w:pPr>
    </w:p>
    <w:p w14:paraId="446BB404" w14:textId="77777777" w:rsidR="006D6163" w:rsidRPr="00546C89" w:rsidRDefault="006D6163" w:rsidP="006D6163">
      <w:pPr>
        <w:jc w:val="center"/>
        <w:rPr>
          <w:rFonts w:asciiTheme="majorBidi" w:hAnsiTheme="majorBidi" w:cstheme="majorBidi"/>
          <w:sz w:val="24"/>
          <w:szCs w:val="24"/>
        </w:rPr>
      </w:pPr>
    </w:p>
    <w:p w14:paraId="72E5CE86" w14:textId="77777777" w:rsidR="006D6163" w:rsidRPr="00546C89" w:rsidRDefault="006D6163" w:rsidP="006D6163">
      <w:pPr>
        <w:jc w:val="center"/>
        <w:rPr>
          <w:rFonts w:asciiTheme="majorBidi" w:hAnsiTheme="majorBidi" w:cstheme="majorBidi"/>
          <w:sz w:val="24"/>
          <w:szCs w:val="24"/>
        </w:rPr>
      </w:pPr>
    </w:p>
    <w:p w14:paraId="7530D90C" w14:textId="77777777" w:rsidR="006D6163" w:rsidRPr="00546C89" w:rsidRDefault="006D6163" w:rsidP="006D6163">
      <w:pPr>
        <w:jc w:val="center"/>
        <w:rPr>
          <w:rFonts w:asciiTheme="majorBidi" w:hAnsiTheme="majorBidi" w:cstheme="majorBidi"/>
          <w:sz w:val="24"/>
          <w:szCs w:val="24"/>
        </w:rPr>
      </w:pPr>
    </w:p>
    <w:p w14:paraId="6E0390A0" w14:textId="77777777" w:rsidR="006D6163" w:rsidRPr="00546C89" w:rsidRDefault="006D6163" w:rsidP="006D6163">
      <w:pPr>
        <w:jc w:val="center"/>
        <w:rPr>
          <w:rFonts w:asciiTheme="majorBidi" w:hAnsiTheme="majorBidi" w:cstheme="majorBidi"/>
          <w:sz w:val="24"/>
          <w:szCs w:val="24"/>
        </w:rPr>
      </w:pPr>
    </w:p>
    <w:p w14:paraId="19D0404A" w14:textId="48850274" w:rsidR="006D6163" w:rsidRPr="0073121A" w:rsidRDefault="00680F3B" w:rsidP="006D6163">
      <w:pPr>
        <w:jc w:val="center"/>
        <w:rPr>
          <w:rFonts w:asciiTheme="majorBidi" w:hAnsiTheme="majorBidi" w:cstheme="majorBidi"/>
          <w:b/>
          <w:bCs/>
          <w:sz w:val="24"/>
          <w:szCs w:val="24"/>
        </w:rPr>
      </w:pPr>
      <w:r w:rsidRPr="0073121A">
        <w:rPr>
          <w:rFonts w:asciiTheme="majorBidi" w:hAnsiTheme="majorBidi" w:cstheme="majorBidi"/>
          <w:b/>
          <w:bCs/>
          <w:sz w:val="24"/>
          <w:szCs w:val="24"/>
        </w:rPr>
        <w:t xml:space="preserve">“Employability </w:t>
      </w:r>
      <w:r w:rsidR="0073121A" w:rsidRPr="0073121A">
        <w:rPr>
          <w:rFonts w:asciiTheme="majorBidi" w:hAnsiTheme="majorBidi" w:cstheme="majorBidi"/>
          <w:b/>
          <w:bCs/>
          <w:sz w:val="24"/>
          <w:szCs w:val="24"/>
        </w:rPr>
        <w:t>Skills and</w:t>
      </w:r>
      <w:r w:rsidRPr="0073121A">
        <w:rPr>
          <w:rFonts w:asciiTheme="majorBidi" w:hAnsiTheme="majorBidi" w:cstheme="majorBidi"/>
          <w:b/>
          <w:bCs/>
          <w:sz w:val="24"/>
          <w:szCs w:val="24"/>
        </w:rPr>
        <w:t xml:space="preserve"> Personal Branding for a Healthcare Support Worker”</w:t>
      </w:r>
    </w:p>
    <w:p w14:paraId="653F1B97" w14:textId="77777777" w:rsidR="006D6163" w:rsidRPr="00546C89" w:rsidRDefault="006D6163" w:rsidP="006D6163">
      <w:pPr>
        <w:jc w:val="center"/>
        <w:rPr>
          <w:rFonts w:asciiTheme="majorBidi" w:hAnsiTheme="majorBidi" w:cstheme="majorBidi"/>
          <w:sz w:val="24"/>
          <w:szCs w:val="24"/>
        </w:rPr>
      </w:pPr>
      <w:r w:rsidRPr="00546C89">
        <w:rPr>
          <w:rFonts w:asciiTheme="majorBidi" w:hAnsiTheme="majorBidi" w:cstheme="majorBidi"/>
          <w:sz w:val="24"/>
          <w:szCs w:val="24"/>
        </w:rPr>
        <w:t>Name of Student:</w:t>
      </w:r>
    </w:p>
    <w:p w14:paraId="41125F59" w14:textId="77777777" w:rsidR="006D6163" w:rsidRPr="00546C89" w:rsidRDefault="006D6163" w:rsidP="006D6163">
      <w:pPr>
        <w:jc w:val="center"/>
        <w:rPr>
          <w:rFonts w:asciiTheme="majorBidi" w:hAnsiTheme="majorBidi" w:cstheme="majorBidi"/>
          <w:sz w:val="24"/>
          <w:szCs w:val="24"/>
        </w:rPr>
      </w:pPr>
      <w:r w:rsidRPr="00546C89">
        <w:rPr>
          <w:rFonts w:asciiTheme="majorBidi" w:hAnsiTheme="majorBidi" w:cstheme="majorBidi"/>
          <w:sz w:val="24"/>
          <w:szCs w:val="24"/>
        </w:rPr>
        <w:t>Date of Submission:</w:t>
      </w:r>
    </w:p>
    <w:p w14:paraId="78E0BDF5" w14:textId="77777777" w:rsidR="006D6163" w:rsidRPr="00546C89" w:rsidRDefault="006D6163">
      <w:pPr>
        <w:rPr>
          <w:rFonts w:asciiTheme="majorBidi" w:hAnsiTheme="majorBidi" w:cstheme="majorBidi"/>
          <w:sz w:val="24"/>
          <w:szCs w:val="24"/>
        </w:rPr>
      </w:pPr>
      <w:r w:rsidRPr="00546C89">
        <w:rPr>
          <w:rFonts w:asciiTheme="majorBidi" w:hAnsiTheme="majorBidi" w:cstheme="majorBidi"/>
          <w:sz w:val="24"/>
          <w:szCs w:val="24"/>
        </w:rPr>
        <w:br w:type="page"/>
      </w:r>
    </w:p>
    <w:sdt>
      <w:sdtPr>
        <w:rPr>
          <w:rFonts w:asciiTheme="majorBidi" w:eastAsiaTheme="minorHAnsi" w:hAnsiTheme="majorBidi" w:cstheme="minorBidi"/>
          <w:b/>
          <w:bCs/>
          <w:color w:val="0D0D0D" w:themeColor="text1" w:themeTint="F2"/>
          <w:sz w:val="22"/>
          <w:szCs w:val="22"/>
        </w:rPr>
        <w:id w:val="-1815714447"/>
        <w:docPartObj>
          <w:docPartGallery w:val="Table of Contents"/>
          <w:docPartUnique/>
        </w:docPartObj>
      </w:sdtPr>
      <w:sdtEndPr>
        <w:rPr>
          <w:rFonts w:asciiTheme="minorHAnsi" w:hAnsiTheme="minorHAnsi"/>
          <w:noProof/>
          <w:color w:val="auto"/>
        </w:rPr>
      </w:sdtEndPr>
      <w:sdtContent>
        <w:p w14:paraId="3F264291" w14:textId="57AD3D64" w:rsidR="00546C89" w:rsidRPr="00546C89" w:rsidRDefault="00546C89" w:rsidP="00546C89">
          <w:pPr>
            <w:pStyle w:val="TOCHeading"/>
            <w:jc w:val="center"/>
            <w:rPr>
              <w:rFonts w:asciiTheme="majorBidi" w:hAnsiTheme="majorBidi"/>
              <w:b/>
              <w:bCs/>
              <w:color w:val="0D0D0D" w:themeColor="text1" w:themeTint="F2"/>
            </w:rPr>
          </w:pPr>
          <w:r w:rsidRPr="00546C89">
            <w:rPr>
              <w:rFonts w:asciiTheme="majorBidi" w:hAnsiTheme="majorBidi"/>
              <w:b/>
              <w:bCs/>
              <w:color w:val="0D0D0D" w:themeColor="text1" w:themeTint="F2"/>
            </w:rPr>
            <w:t>Table of Contents</w:t>
          </w:r>
        </w:p>
        <w:p w14:paraId="5E4F744C" w14:textId="6015F716" w:rsidR="009F49A7" w:rsidRPr="009F49A7" w:rsidRDefault="00546C89" w:rsidP="009F49A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r>
            <w:fldChar w:fldCharType="begin"/>
          </w:r>
          <w:r>
            <w:instrText xml:space="preserve"> TOC \o "1-3" \h \z \u </w:instrText>
          </w:r>
          <w:r>
            <w:fldChar w:fldCharType="separate"/>
          </w:r>
          <w:hyperlink w:anchor="_Toc234886365" w:history="1">
            <w:r w:rsidR="009F49A7" w:rsidRPr="009F49A7">
              <w:rPr>
                <w:rStyle w:val="Hyperlink"/>
                <w:rFonts w:ascii="Times New Roman" w:hAnsi="Times New Roman" w:cs="Times New Roman"/>
                <w:noProof/>
                <w:sz w:val="24"/>
                <w:szCs w:val="24"/>
              </w:rPr>
              <w:t>Introduction</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_Toc234886365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3</w:t>
            </w:r>
            <w:r w:rsidR="009F49A7" w:rsidRPr="009F49A7">
              <w:rPr>
                <w:rFonts w:ascii="Times New Roman" w:hAnsi="Times New Roman" w:cs="Times New Roman"/>
                <w:noProof/>
                <w:webHidden/>
                <w:sz w:val="24"/>
                <w:szCs w:val="24"/>
              </w:rPr>
              <w:fldChar w:fldCharType="end"/>
            </w:r>
          </w:hyperlink>
        </w:p>
        <w:p w14:paraId="292D73BC" w14:textId="756027A0" w:rsidR="009F49A7" w:rsidRPr="009F49A7" w:rsidRDefault="00000000" w:rsidP="009F49A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66" w:history="1">
            <w:r w:rsidR="009F49A7" w:rsidRPr="009F49A7">
              <w:rPr>
                <w:rStyle w:val="Hyperlink"/>
                <w:rFonts w:ascii="Times New Roman" w:hAnsi="Times New Roman" w:cs="Times New Roman"/>
                <w:noProof/>
                <w:sz w:val="24"/>
                <w:szCs w:val="24"/>
              </w:rPr>
              <w:t>Job Role Overview</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_Toc234886366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3</w:t>
            </w:r>
            <w:r w:rsidR="009F49A7" w:rsidRPr="009F49A7">
              <w:rPr>
                <w:rFonts w:ascii="Times New Roman" w:hAnsi="Times New Roman" w:cs="Times New Roman"/>
                <w:noProof/>
                <w:webHidden/>
                <w:sz w:val="24"/>
                <w:szCs w:val="24"/>
              </w:rPr>
              <w:fldChar w:fldCharType="end"/>
            </w:r>
          </w:hyperlink>
        </w:p>
        <w:p w14:paraId="4FBDAAE5" w14:textId="352F25C9" w:rsidR="009F49A7" w:rsidRPr="009F49A7" w:rsidRDefault="00000000" w:rsidP="009F49A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67" w:history="1">
            <w:r w:rsidR="009F49A7" w:rsidRPr="009F49A7">
              <w:rPr>
                <w:rStyle w:val="Hyperlink"/>
                <w:rFonts w:ascii="Times New Roman" w:hAnsi="Times New Roman" w:cs="Times New Roman"/>
                <w:noProof/>
                <w:sz w:val="24"/>
                <w:szCs w:val="24"/>
              </w:rPr>
              <w:t>Organisation Overview</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_Toc234886367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3</w:t>
            </w:r>
            <w:r w:rsidR="009F49A7" w:rsidRPr="009F49A7">
              <w:rPr>
                <w:rFonts w:ascii="Times New Roman" w:hAnsi="Times New Roman" w:cs="Times New Roman"/>
                <w:noProof/>
                <w:webHidden/>
                <w:sz w:val="24"/>
                <w:szCs w:val="24"/>
              </w:rPr>
              <w:fldChar w:fldCharType="end"/>
            </w:r>
          </w:hyperlink>
        </w:p>
        <w:p w14:paraId="3A51E47D" w14:textId="1FC56FAC" w:rsidR="009F49A7" w:rsidRPr="009F49A7" w:rsidRDefault="00000000" w:rsidP="009F49A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68" w:history="1">
            <w:r w:rsidR="009F49A7" w:rsidRPr="009F49A7">
              <w:rPr>
                <w:rStyle w:val="Hyperlink"/>
                <w:rFonts w:ascii="Times New Roman" w:hAnsi="Times New Roman" w:cs="Times New Roman"/>
                <w:noProof/>
                <w:sz w:val="24"/>
                <w:szCs w:val="24"/>
              </w:rPr>
              <w:t>Analysis of Employability Skills Required</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_Toc234886368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4</w:t>
            </w:r>
            <w:r w:rsidR="009F49A7" w:rsidRPr="009F49A7">
              <w:rPr>
                <w:rFonts w:ascii="Times New Roman" w:hAnsi="Times New Roman" w:cs="Times New Roman"/>
                <w:noProof/>
                <w:webHidden/>
                <w:sz w:val="24"/>
                <w:szCs w:val="24"/>
              </w:rPr>
              <w:fldChar w:fldCharType="end"/>
            </w:r>
          </w:hyperlink>
        </w:p>
        <w:p w14:paraId="72B76C52" w14:textId="7578967E" w:rsidR="009F49A7" w:rsidRPr="009F49A7" w:rsidRDefault="00000000" w:rsidP="009F49A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69" w:history="1">
            <w:r w:rsidR="009F49A7" w:rsidRPr="009F49A7">
              <w:rPr>
                <w:rStyle w:val="Hyperlink"/>
                <w:rFonts w:ascii="Times New Roman" w:hAnsi="Times New Roman" w:cs="Times New Roman"/>
                <w:noProof/>
                <w:sz w:val="24"/>
                <w:szCs w:val="24"/>
              </w:rPr>
              <w:t>Communication Skills</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_Toc234886369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4</w:t>
            </w:r>
            <w:r w:rsidR="009F49A7" w:rsidRPr="009F49A7">
              <w:rPr>
                <w:rFonts w:ascii="Times New Roman" w:hAnsi="Times New Roman" w:cs="Times New Roman"/>
                <w:noProof/>
                <w:webHidden/>
                <w:sz w:val="24"/>
                <w:szCs w:val="24"/>
              </w:rPr>
              <w:fldChar w:fldCharType="end"/>
            </w:r>
          </w:hyperlink>
        </w:p>
        <w:p w14:paraId="01C368A0" w14:textId="4D1B78E1" w:rsidR="009F49A7" w:rsidRPr="009F49A7" w:rsidRDefault="00000000" w:rsidP="009F49A7">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0" w:history="1">
            <w:r w:rsidR="009F49A7" w:rsidRPr="009F49A7">
              <w:rPr>
                <w:rStyle w:val="Hyperlink"/>
                <w:rFonts w:ascii="Times New Roman" w:hAnsi="Times New Roman" w:cs="Times New Roman"/>
                <w:noProof/>
                <w:sz w:val="24"/>
                <w:szCs w:val="24"/>
              </w:rPr>
              <w:t>Teamwork and Collaboration</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_Toc234886370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4</w:t>
            </w:r>
            <w:r w:rsidR="009F49A7" w:rsidRPr="009F49A7">
              <w:rPr>
                <w:rFonts w:ascii="Times New Roman" w:hAnsi="Times New Roman" w:cs="Times New Roman"/>
                <w:noProof/>
                <w:webHidden/>
                <w:sz w:val="24"/>
                <w:szCs w:val="24"/>
              </w:rPr>
              <w:fldChar w:fldCharType="end"/>
            </w:r>
          </w:hyperlink>
        </w:p>
        <w:p w14:paraId="409165B7" w14:textId="4803C50B" w:rsidR="009F49A7" w:rsidRPr="009F49A7" w:rsidRDefault="00000000" w:rsidP="009F49A7">
          <w:pPr>
            <w:pStyle w:val="TOC3"/>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1" w:history="1">
            <w:r w:rsidR="009F49A7" w:rsidRPr="009F49A7">
              <w:rPr>
                <w:rStyle w:val="Hyperlink"/>
                <w:rFonts w:ascii="Times New Roman" w:hAnsi="Times New Roman" w:cs="Times New Roman"/>
                <w:noProof/>
                <w:sz w:val="24"/>
                <w:szCs w:val="24"/>
              </w:rPr>
              <w:t>Clinical and Practical Skills</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_Toc234886371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5</w:t>
            </w:r>
            <w:r w:rsidR="009F49A7" w:rsidRPr="009F49A7">
              <w:rPr>
                <w:rFonts w:ascii="Times New Roman" w:hAnsi="Times New Roman" w:cs="Times New Roman"/>
                <w:noProof/>
                <w:webHidden/>
                <w:sz w:val="24"/>
                <w:szCs w:val="24"/>
              </w:rPr>
              <w:fldChar w:fldCharType="end"/>
            </w:r>
          </w:hyperlink>
        </w:p>
        <w:p w14:paraId="24F8020A" w14:textId="6AA27FFB" w:rsidR="009F49A7" w:rsidRPr="009F49A7" w:rsidRDefault="00000000" w:rsidP="009F49A7">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2" w:history="1">
            <w:r w:rsidR="009F49A7" w:rsidRPr="009F49A7">
              <w:rPr>
                <w:rStyle w:val="Hyperlink"/>
                <w:rFonts w:ascii="Times New Roman" w:hAnsi="Times New Roman" w:cs="Times New Roman"/>
                <w:noProof/>
                <w:sz w:val="24"/>
                <w:szCs w:val="24"/>
              </w:rPr>
              <w:t>Evaluation of My Current Skills</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_Toc234886372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5</w:t>
            </w:r>
            <w:r w:rsidR="009F49A7" w:rsidRPr="009F49A7">
              <w:rPr>
                <w:rFonts w:ascii="Times New Roman" w:hAnsi="Times New Roman" w:cs="Times New Roman"/>
                <w:noProof/>
                <w:webHidden/>
                <w:sz w:val="24"/>
                <w:szCs w:val="24"/>
              </w:rPr>
              <w:fldChar w:fldCharType="end"/>
            </w:r>
          </w:hyperlink>
        </w:p>
        <w:p w14:paraId="5972FAF8" w14:textId="3D6840F8" w:rsidR="009F49A7" w:rsidRPr="009F49A7" w:rsidRDefault="00000000" w:rsidP="009F49A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3" w:history="1">
            <w:r w:rsidR="009F49A7" w:rsidRPr="009F49A7">
              <w:rPr>
                <w:rStyle w:val="Hyperlink"/>
                <w:rFonts w:ascii="Times New Roman" w:hAnsi="Times New Roman" w:cs="Times New Roman"/>
                <w:noProof/>
                <w:sz w:val="24"/>
                <w:szCs w:val="24"/>
              </w:rPr>
              <w:t>Building My Personal Brand and Professional Identity</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_Toc234886373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6</w:t>
            </w:r>
            <w:r w:rsidR="009F49A7" w:rsidRPr="009F49A7">
              <w:rPr>
                <w:rFonts w:ascii="Times New Roman" w:hAnsi="Times New Roman" w:cs="Times New Roman"/>
                <w:noProof/>
                <w:webHidden/>
                <w:sz w:val="24"/>
                <w:szCs w:val="24"/>
              </w:rPr>
              <w:fldChar w:fldCharType="end"/>
            </w:r>
          </w:hyperlink>
        </w:p>
        <w:p w14:paraId="2B12E4EC" w14:textId="7E4731E0" w:rsidR="009F49A7" w:rsidRPr="009F49A7" w:rsidRDefault="00000000" w:rsidP="009F49A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4" w:history="1">
            <w:r w:rsidR="009F49A7" w:rsidRPr="009F49A7">
              <w:rPr>
                <w:rStyle w:val="Hyperlink"/>
                <w:rFonts w:ascii="Times New Roman" w:hAnsi="Times New Roman" w:cs="Times New Roman"/>
                <w:noProof/>
                <w:sz w:val="24"/>
                <w:szCs w:val="24"/>
              </w:rPr>
              <w:t>Action Plan and Five-Year Timeline</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_Toc234886374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8</w:t>
            </w:r>
            <w:r w:rsidR="009F49A7" w:rsidRPr="009F49A7">
              <w:rPr>
                <w:rFonts w:ascii="Times New Roman" w:hAnsi="Times New Roman" w:cs="Times New Roman"/>
                <w:noProof/>
                <w:webHidden/>
                <w:sz w:val="24"/>
                <w:szCs w:val="24"/>
              </w:rPr>
              <w:fldChar w:fldCharType="end"/>
            </w:r>
          </w:hyperlink>
        </w:p>
        <w:p w14:paraId="0EE4E9A2" w14:textId="3D445D2D" w:rsidR="009F49A7" w:rsidRPr="009F49A7" w:rsidRDefault="00000000" w:rsidP="009F49A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5" w:history="1">
            <w:r w:rsidR="009F49A7" w:rsidRPr="009F49A7">
              <w:rPr>
                <w:rStyle w:val="Hyperlink"/>
                <w:rFonts w:ascii="Times New Roman" w:hAnsi="Times New Roman" w:cs="Times New Roman"/>
                <w:noProof/>
                <w:sz w:val="24"/>
                <w:szCs w:val="24"/>
              </w:rPr>
              <w:t>Communicating My Skills to Employers</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_Toc234886375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9</w:t>
            </w:r>
            <w:r w:rsidR="009F49A7" w:rsidRPr="009F49A7">
              <w:rPr>
                <w:rFonts w:ascii="Times New Roman" w:hAnsi="Times New Roman" w:cs="Times New Roman"/>
                <w:noProof/>
                <w:webHidden/>
                <w:sz w:val="24"/>
                <w:szCs w:val="24"/>
              </w:rPr>
              <w:fldChar w:fldCharType="end"/>
            </w:r>
          </w:hyperlink>
        </w:p>
        <w:p w14:paraId="7EE3B2A8" w14:textId="40C010B8" w:rsidR="009F49A7" w:rsidRPr="009F49A7" w:rsidRDefault="00000000" w:rsidP="009F49A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6" w:history="1">
            <w:r w:rsidR="009F49A7" w:rsidRPr="009F49A7">
              <w:rPr>
                <w:rStyle w:val="Hyperlink"/>
                <w:rFonts w:ascii="Times New Roman" w:hAnsi="Times New Roman" w:cs="Times New Roman"/>
                <w:noProof/>
                <w:sz w:val="24"/>
                <w:szCs w:val="24"/>
              </w:rPr>
              <w:t>Conclusion</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_Toc234886376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10</w:t>
            </w:r>
            <w:r w:rsidR="009F49A7" w:rsidRPr="009F49A7">
              <w:rPr>
                <w:rFonts w:ascii="Times New Roman" w:hAnsi="Times New Roman" w:cs="Times New Roman"/>
                <w:noProof/>
                <w:webHidden/>
                <w:sz w:val="24"/>
                <w:szCs w:val="24"/>
              </w:rPr>
              <w:fldChar w:fldCharType="end"/>
            </w:r>
          </w:hyperlink>
        </w:p>
        <w:p w14:paraId="0049C9D3" w14:textId="62833ED3" w:rsidR="009F49A7" w:rsidRPr="009F49A7" w:rsidRDefault="00000000" w:rsidP="009F49A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7" w:history="1">
            <w:r w:rsidR="009F49A7" w:rsidRPr="009F49A7">
              <w:rPr>
                <w:rStyle w:val="Hyperlink"/>
                <w:rFonts w:ascii="Times New Roman" w:hAnsi="Times New Roman" w:cs="Times New Roman"/>
                <w:noProof/>
                <w:sz w:val="24"/>
                <w:szCs w:val="24"/>
              </w:rPr>
              <w:t>References</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_Toc234886377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11</w:t>
            </w:r>
            <w:r w:rsidR="009F49A7" w:rsidRPr="009F49A7">
              <w:rPr>
                <w:rFonts w:ascii="Times New Roman" w:hAnsi="Times New Roman" w:cs="Times New Roman"/>
                <w:noProof/>
                <w:webHidden/>
                <w:sz w:val="24"/>
                <w:szCs w:val="24"/>
              </w:rPr>
              <w:fldChar w:fldCharType="end"/>
            </w:r>
          </w:hyperlink>
        </w:p>
        <w:p w14:paraId="29D0619F" w14:textId="78273479" w:rsidR="009F49A7" w:rsidRPr="009F49A7" w:rsidRDefault="00000000" w:rsidP="009F49A7">
          <w:pPr>
            <w:pStyle w:val="TOC1"/>
            <w:tabs>
              <w:tab w:val="right" w:leader="dot" w:pos="9350"/>
            </w:tabs>
            <w:spacing w:line="360" w:lineRule="auto"/>
            <w:rPr>
              <w:rFonts w:ascii="Times New Roman" w:eastAsiaTheme="minorEastAsia" w:hAnsi="Times New Roman" w:cs="Times New Roman"/>
              <w:noProof/>
              <w:sz w:val="24"/>
              <w:szCs w:val="24"/>
              <w:lang w:val="en-GB" w:eastAsia="en-GB"/>
            </w:rPr>
          </w:pPr>
          <w:hyperlink w:anchor="_Toc234886378" w:history="1">
            <w:r w:rsidR="009F49A7" w:rsidRPr="009F49A7">
              <w:rPr>
                <w:rStyle w:val="Hyperlink"/>
                <w:rFonts w:ascii="Times New Roman" w:hAnsi="Times New Roman" w:cs="Times New Roman"/>
                <w:noProof/>
                <w:sz w:val="24"/>
                <w:szCs w:val="24"/>
              </w:rPr>
              <w:t>Appendices</w:t>
            </w:r>
            <w:r w:rsidR="009F49A7" w:rsidRPr="009F49A7">
              <w:rPr>
                <w:rFonts w:ascii="Times New Roman" w:hAnsi="Times New Roman" w:cs="Times New Roman"/>
                <w:noProof/>
                <w:webHidden/>
                <w:sz w:val="24"/>
                <w:szCs w:val="24"/>
              </w:rPr>
              <w:tab/>
            </w:r>
            <w:r w:rsidR="009F49A7" w:rsidRPr="009F49A7">
              <w:rPr>
                <w:rFonts w:ascii="Times New Roman" w:hAnsi="Times New Roman" w:cs="Times New Roman"/>
                <w:noProof/>
                <w:webHidden/>
                <w:sz w:val="24"/>
                <w:szCs w:val="24"/>
              </w:rPr>
              <w:fldChar w:fldCharType="begin"/>
            </w:r>
            <w:r w:rsidR="009F49A7" w:rsidRPr="009F49A7">
              <w:rPr>
                <w:rFonts w:ascii="Times New Roman" w:hAnsi="Times New Roman" w:cs="Times New Roman"/>
                <w:noProof/>
                <w:webHidden/>
                <w:sz w:val="24"/>
                <w:szCs w:val="24"/>
              </w:rPr>
              <w:instrText xml:space="preserve"> PAGEREF _Toc234886378 \h </w:instrText>
            </w:r>
            <w:r w:rsidR="009F49A7" w:rsidRPr="009F49A7">
              <w:rPr>
                <w:rFonts w:ascii="Times New Roman" w:hAnsi="Times New Roman" w:cs="Times New Roman"/>
                <w:noProof/>
                <w:webHidden/>
                <w:sz w:val="24"/>
                <w:szCs w:val="24"/>
              </w:rPr>
            </w:r>
            <w:r w:rsidR="009F49A7" w:rsidRPr="009F49A7">
              <w:rPr>
                <w:rFonts w:ascii="Times New Roman" w:hAnsi="Times New Roman" w:cs="Times New Roman"/>
                <w:noProof/>
                <w:webHidden/>
                <w:sz w:val="24"/>
                <w:szCs w:val="24"/>
              </w:rPr>
              <w:fldChar w:fldCharType="separate"/>
            </w:r>
            <w:r w:rsidR="009F49A7" w:rsidRPr="009F49A7">
              <w:rPr>
                <w:rFonts w:ascii="Times New Roman" w:hAnsi="Times New Roman" w:cs="Times New Roman"/>
                <w:noProof/>
                <w:webHidden/>
                <w:sz w:val="24"/>
                <w:szCs w:val="24"/>
              </w:rPr>
              <w:t>13</w:t>
            </w:r>
            <w:r w:rsidR="009F49A7" w:rsidRPr="009F49A7">
              <w:rPr>
                <w:rFonts w:ascii="Times New Roman" w:hAnsi="Times New Roman" w:cs="Times New Roman"/>
                <w:noProof/>
                <w:webHidden/>
                <w:sz w:val="24"/>
                <w:szCs w:val="24"/>
              </w:rPr>
              <w:fldChar w:fldCharType="end"/>
            </w:r>
          </w:hyperlink>
        </w:p>
        <w:p w14:paraId="39D482AD" w14:textId="3A3DCC8F" w:rsidR="00546C89" w:rsidRDefault="00546C89">
          <w:r>
            <w:rPr>
              <w:b/>
              <w:bCs/>
              <w:noProof/>
            </w:rPr>
            <w:fldChar w:fldCharType="end"/>
          </w:r>
        </w:p>
      </w:sdtContent>
    </w:sdt>
    <w:p w14:paraId="33F846D4" w14:textId="77777777" w:rsidR="006D6163" w:rsidRPr="00546C89" w:rsidRDefault="006D6163">
      <w:pPr>
        <w:rPr>
          <w:rFonts w:asciiTheme="majorBidi" w:hAnsiTheme="majorBidi" w:cstheme="majorBidi"/>
          <w:sz w:val="24"/>
          <w:szCs w:val="24"/>
        </w:rPr>
      </w:pPr>
      <w:r w:rsidRPr="00546C89">
        <w:rPr>
          <w:rFonts w:asciiTheme="majorBidi" w:hAnsiTheme="majorBidi" w:cstheme="majorBidi"/>
          <w:sz w:val="24"/>
          <w:szCs w:val="24"/>
        </w:rPr>
        <w:br w:type="page"/>
      </w:r>
    </w:p>
    <w:p w14:paraId="56C1F866" w14:textId="77777777" w:rsidR="006D6163" w:rsidRPr="00546C89" w:rsidRDefault="006D6163" w:rsidP="00011A36">
      <w:pPr>
        <w:pStyle w:val="Heading1"/>
        <w:spacing w:line="360" w:lineRule="auto"/>
        <w:rPr>
          <w:rFonts w:asciiTheme="majorBidi" w:hAnsiTheme="majorBidi"/>
          <w:b/>
          <w:i/>
          <w:color w:val="000000" w:themeColor="text1"/>
          <w:sz w:val="24"/>
          <w:szCs w:val="24"/>
        </w:rPr>
      </w:pPr>
      <w:bookmarkStart w:id="0" w:name="_Toc234886365"/>
      <w:r w:rsidRPr="00546C89">
        <w:rPr>
          <w:rFonts w:asciiTheme="majorBidi" w:hAnsiTheme="majorBidi"/>
          <w:b/>
          <w:i/>
          <w:color w:val="000000" w:themeColor="text1"/>
          <w:sz w:val="24"/>
          <w:szCs w:val="24"/>
        </w:rPr>
        <w:lastRenderedPageBreak/>
        <w:t>Introduction</w:t>
      </w:r>
      <w:bookmarkEnd w:id="0"/>
    </w:p>
    <w:p w14:paraId="4624B035" w14:textId="2FBE4595" w:rsidR="00B23E31" w:rsidRPr="00546C89" w:rsidRDefault="0050395A" w:rsidP="00553BF1">
      <w:pPr>
        <w:spacing w:line="360" w:lineRule="auto"/>
        <w:ind w:firstLine="720"/>
        <w:jc w:val="lowKashida"/>
        <w:rPr>
          <w:rFonts w:asciiTheme="majorBidi" w:hAnsiTheme="majorBidi" w:cstheme="majorBidi"/>
          <w:sz w:val="24"/>
          <w:szCs w:val="24"/>
        </w:rPr>
      </w:pPr>
      <w:r w:rsidRPr="0050395A">
        <w:rPr>
          <w:rFonts w:asciiTheme="majorBidi" w:hAnsiTheme="majorBidi" w:cstheme="majorBidi"/>
          <w:sz w:val="24"/>
          <w:szCs w:val="24"/>
        </w:rPr>
        <w:t>There are a combination of professional knowledge, practical competence and personal attributes that are required for people to be employable in the health and social care sector</w:t>
      </w:r>
      <w:r w:rsidR="0041571B">
        <w:rPr>
          <w:rFonts w:asciiTheme="majorBidi" w:hAnsiTheme="majorBidi" w:cstheme="majorBidi"/>
          <w:sz w:val="24"/>
          <w:szCs w:val="24"/>
        </w:rPr>
        <w:t xml:space="preserve">. </w:t>
      </w:r>
      <w:r w:rsidRPr="0050395A">
        <w:rPr>
          <w:rFonts w:asciiTheme="majorBidi" w:hAnsiTheme="majorBidi" w:cstheme="majorBidi"/>
          <w:sz w:val="24"/>
          <w:szCs w:val="24"/>
        </w:rPr>
        <w:t xml:space="preserve"> </w:t>
      </w:r>
      <w:r w:rsidR="0041571B">
        <w:rPr>
          <w:rFonts w:asciiTheme="majorBidi" w:hAnsiTheme="majorBidi" w:cstheme="majorBidi"/>
          <w:sz w:val="24"/>
          <w:szCs w:val="24"/>
        </w:rPr>
        <w:t>In</w:t>
      </w:r>
      <w:r w:rsidRPr="0050395A">
        <w:rPr>
          <w:rFonts w:asciiTheme="majorBidi" w:hAnsiTheme="majorBidi" w:cstheme="majorBidi"/>
          <w:sz w:val="24"/>
          <w:szCs w:val="24"/>
        </w:rPr>
        <w:t xml:space="preserve"> United Kingdom, to be able to provide safe, compassionate, person centred and effective care. This report concentrates on the job of Band 2/3 Health Care Support Worker at the NHS Foundation Trust, Kingston Hospital which is a leading health care provider in the NHS working to provide high quality health care services</w:t>
      </w:r>
      <w:r w:rsidR="00B7072A">
        <w:rPr>
          <w:rFonts w:asciiTheme="majorBidi" w:hAnsiTheme="majorBidi" w:cstheme="majorBidi"/>
          <w:sz w:val="24"/>
          <w:szCs w:val="24"/>
        </w:rPr>
        <w:t xml:space="preserve"> </w:t>
      </w:r>
      <w:r w:rsidR="00B7072A" w:rsidRPr="00B7072A">
        <w:rPr>
          <w:rFonts w:asciiTheme="majorBidi" w:hAnsiTheme="majorBidi" w:cstheme="majorBidi"/>
          <w:sz w:val="24"/>
          <w:szCs w:val="24"/>
        </w:rPr>
        <w:t>(Kingston and Richmond NHS Foundation Trust, 2026).</w:t>
      </w:r>
      <w:r w:rsidRPr="0050395A">
        <w:rPr>
          <w:rFonts w:asciiTheme="majorBidi" w:hAnsiTheme="majorBidi" w:cstheme="majorBidi"/>
          <w:sz w:val="24"/>
          <w:szCs w:val="24"/>
        </w:rPr>
        <w:t xml:space="preserve"> This report aims to examine the employability skill required for the chosen job, compare current skills and experience against the job skills and experience required and identify development needs. </w:t>
      </w:r>
    </w:p>
    <w:p w14:paraId="7CFC67AB" w14:textId="77777777" w:rsidR="00011A36" w:rsidRPr="00546C89" w:rsidRDefault="00011A36" w:rsidP="00011A36">
      <w:pPr>
        <w:pStyle w:val="Heading1"/>
        <w:spacing w:line="360" w:lineRule="auto"/>
        <w:rPr>
          <w:rFonts w:asciiTheme="majorBidi" w:hAnsiTheme="majorBidi"/>
          <w:b/>
          <w:i/>
          <w:color w:val="000000" w:themeColor="text1"/>
          <w:sz w:val="24"/>
          <w:szCs w:val="24"/>
        </w:rPr>
      </w:pPr>
      <w:bookmarkStart w:id="1" w:name="_Toc234886366"/>
      <w:r w:rsidRPr="00546C89">
        <w:rPr>
          <w:rFonts w:asciiTheme="majorBidi" w:hAnsiTheme="majorBidi"/>
          <w:b/>
          <w:i/>
          <w:color w:val="000000" w:themeColor="text1"/>
          <w:sz w:val="24"/>
          <w:szCs w:val="24"/>
        </w:rPr>
        <w:t>Job Role Overview</w:t>
      </w:r>
      <w:bookmarkEnd w:id="1"/>
      <w:r w:rsidRPr="00546C89">
        <w:rPr>
          <w:rFonts w:asciiTheme="majorBidi" w:hAnsiTheme="majorBidi"/>
          <w:b/>
          <w:i/>
          <w:color w:val="000000" w:themeColor="text1"/>
          <w:sz w:val="24"/>
          <w:szCs w:val="24"/>
        </w:rPr>
        <w:t xml:space="preserve"> </w:t>
      </w:r>
    </w:p>
    <w:p w14:paraId="07473ED5" w14:textId="375C23DF" w:rsidR="00011A36" w:rsidRPr="002B09B3" w:rsidRDefault="00011A36" w:rsidP="002B09B3">
      <w:pPr>
        <w:pStyle w:val="Heading2"/>
        <w:spacing w:line="360" w:lineRule="auto"/>
        <w:rPr>
          <w:rFonts w:asciiTheme="majorBidi" w:hAnsiTheme="majorBidi"/>
          <w:i/>
          <w:color w:val="000000" w:themeColor="text1"/>
          <w:sz w:val="24"/>
          <w:szCs w:val="24"/>
        </w:rPr>
      </w:pPr>
      <w:bookmarkStart w:id="2" w:name="_Toc234886367"/>
      <w:r w:rsidRPr="00546C89">
        <w:rPr>
          <w:rFonts w:asciiTheme="majorBidi" w:hAnsiTheme="majorBidi"/>
          <w:i/>
          <w:color w:val="000000" w:themeColor="text1"/>
          <w:sz w:val="24"/>
          <w:szCs w:val="24"/>
        </w:rPr>
        <w:t>Organisation Overview</w:t>
      </w:r>
      <w:bookmarkEnd w:id="2"/>
    </w:p>
    <w:p w14:paraId="2E27993A" w14:textId="0D9ADCB8" w:rsidR="00011A36" w:rsidRPr="00546C89" w:rsidRDefault="003A7D86" w:rsidP="006479E4">
      <w:pPr>
        <w:spacing w:line="360" w:lineRule="auto"/>
        <w:ind w:firstLine="720"/>
        <w:jc w:val="lowKashida"/>
        <w:rPr>
          <w:rFonts w:asciiTheme="majorBidi" w:hAnsiTheme="majorBidi" w:cstheme="majorBidi"/>
          <w:sz w:val="24"/>
          <w:szCs w:val="24"/>
        </w:rPr>
      </w:pPr>
      <w:r w:rsidRPr="003A7D86">
        <w:rPr>
          <w:rFonts w:asciiTheme="majorBidi" w:hAnsiTheme="majorBidi" w:cstheme="majorBidi"/>
          <w:sz w:val="24"/>
          <w:szCs w:val="24"/>
        </w:rPr>
        <w:t>Kingston Hospital NHS Foundation Trust is a long-established National Health Service (NHS) Trust in Kingston upon Thames, England</w:t>
      </w:r>
      <w:r w:rsidR="00B7072A">
        <w:rPr>
          <w:rFonts w:asciiTheme="majorBidi" w:hAnsiTheme="majorBidi" w:cstheme="majorBidi"/>
          <w:sz w:val="24"/>
          <w:szCs w:val="24"/>
        </w:rPr>
        <w:t xml:space="preserve"> </w:t>
      </w:r>
      <w:r w:rsidR="00B7072A" w:rsidRPr="00B7072A">
        <w:rPr>
          <w:rFonts w:asciiTheme="majorBidi" w:hAnsiTheme="majorBidi" w:cstheme="majorBidi"/>
          <w:sz w:val="24"/>
          <w:szCs w:val="24"/>
        </w:rPr>
        <w:t>(Kingston and Richmond NHS Foundation Trust, 2026).</w:t>
      </w:r>
      <w:r w:rsidRPr="003A7D86">
        <w:rPr>
          <w:rFonts w:asciiTheme="majorBidi" w:hAnsiTheme="majorBidi" w:cstheme="majorBidi"/>
          <w:sz w:val="24"/>
          <w:szCs w:val="24"/>
        </w:rPr>
        <w:t xml:space="preserve"> The Trust offers high quality, patient-centred healthcare to the local community and beyond and is supported by a multi-disciplinary workforce focused on enhancing health outcomes in the community. As a public health care </w:t>
      </w:r>
      <w:r w:rsidR="006479E4" w:rsidRPr="003A7D86">
        <w:rPr>
          <w:rFonts w:asciiTheme="majorBidi" w:hAnsiTheme="majorBidi" w:cstheme="majorBidi"/>
          <w:sz w:val="24"/>
          <w:szCs w:val="24"/>
        </w:rPr>
        <w:t>institution,</w:t>
      </w:r>
      <w:r w:rsidRPr="003A7D86">
        <w:rPr>
          <w:rFonts w:asciiTheme="majorBidi" w:hAnsiTheme="majorBidi" w:cstheme="majorBidi"/>
          <w:sz w:val="24"/>
          <w:szCs w:val="24"/>
        </w:rPr>
        <w:t xml:space="preserve"> the Trust provides a wide spectrum of acute and specialist services ranging from Emergency services</w:t>
      </w:r>
      <w:r w:rsidR="006479E4">
        <w:rPr>
          <w:rFonts w:asciiTheme="majorBidi" w:hAnsiTheme="majorBidi" w:cstheme="majorBidi"/>
          <w:sz w:val="24"/>
          <w:szCs w:val="24"/>
        </w:rPr>
        <w:t xml:space="preserve"> </w:t>
      </w:r>
      <w:r w:rsidR="00576CAB">
        <w:rPr>
          <w:rFonts w:asciiTheme="majorBidi" w:hAnsiTheme="majorBidi" w:cstheme="majorBidi"/>
          <w:sz w:val="24"/>
          <w:szCs w:val="24"/>
        </w:rPr>
        <w:t xml:space="preserve">to </w:t>
      </w:r>
      <w:r w:rsidR="00576CAB" w:rsidRPr="003A7D86">
        <w:rPr>
          <w:rFonts w:asciiTheme="majorBidi" w:hAnsiTheme="majorBidi" w:cstheme="majorBidi"/>
          <w:sz w:val="24"/>
          <w:szCs w:val="24"/>
        </w:rPr>
        <w:t>outpatient</w:t>
      </w:r>
      <w:r w:rsidR="006479E4">
        <w:rPr>
          <w:rFonts w:asciiTheme="majorBidi" w:hAnsiTheme="majorBidi" w:cstheme="majorBidi"/>
          <w:sz w:val="24"/>
          <w:szCs w:val="24"/>
        </w:rPr>
        <w:t xml:space="preserve"> like; </w:t>
      </w:r>
      <w:r w:rsidRPr="003A7D86">
        <w:rPr>
          <w:rFonts w:asciiTheme="majorBidi" w:hAnsiTheme="majorBidi" w:cstheme="majorBidi"/>
          <w:sz w:val="24"/>
          <w:szCs w:val="24"/>
        </w:rPr>
        <w:t xml:space="preserve">surgical procedures, maternity, diagnostic </w:t>
      </w:r>
      <w:r w:rsidR="006479E4">
        <w:rPr>
          <w:rFonts w:asciiTheme="majorBidi" w:hAnsiTheme="majorBidi" w:cstheme="majorBidi"/>
          <w:sz w:val="24"/>
          <w:szCs w:val="24"/>
        </w:rPr>
        <w:t>and more.</w:t>
      </w:r>
    </w:p>
    <w:p w14:paraId="44ECBAEB" w14:textId="0C3A65B2" w:rsidR="00011A36" w:rsidRPr="002B09B3" w:rsidRDefault="00011A36" w:rsidP="002B09B3">
      <w:pPr>
        <w:rPr>
          <w:rFonts w:asciiTheme="majorBidi" w:eastAsiaTheme="majorEastAsia" w:hAnsiTheme="majorBidi" w:cstheme="majorBidi"/>
          <w:i/>
          <w:color w:val="000000" w:themeColor="text1"/>
          <w:sz w:val="24"/>
          <w:szCs w:val="24"/>
        </w:rPr>
      </w:pPr>
      <w:r w:rsidRPr="00546C89">
        <w:rPr>
          <w:rFonts w:asciiTheme="majorBidi" w:eastAsiaTheme="majorEastAsia" w:hAnsiTheme="majorBidi" w:cstheme="majorBidi"/>
          <w:i/>
          <w:color w:val="000000" w:themeColor="text1"/>
          <w:sz w:val="24"/>
          <w:szCs w:val="24"/>
        </w:rPr>
        <w:t>Job Description and Person Specification</w:t>
      </w:r>
    </w:p>
    <w:p w14:paraId="15F29C34" w14:textId="5C57B1C3" w:rsidR="00B23E31" w:rsidRDefault="00211FC8" w:rsidP="002B09B3">
      <w:pPr>
        <w:spacing w:line="360" w:lineRule="auto"/>
        <w:ind w:firstLine="720"/>
        <w:jc w:val="lowKashida"/>
        <w:rPr>
          <w:rFonts w:asciiTheme="majorBidi" w:hAnsiTheme="majorBidi" w:cstheme="majorBidi"/>
          <w:sz w:val="24"/>
          <w:szCs w:val="24"/>
        </w:rPr>
      </w:pPr>
      <w:r w:rsidRPr="00211FC8">
        <w:rPr>
          <w:rFonts w:asciiTheme="majorBidi" w:hAnsiTheme="majorBidi" w:cstheme="majorBidi"/>
          <w:sz w:val="24"/>
          <w:szCs w:val="24"/>
        </w:rPr>
        <w:t xml:space="preserve">The chosen job role is Health Care Support Worker (Band 2/3) which is where </w:t>
      </w:r>
      <w:r w:rsidR="00F438A3">
        <w:rPr>
          <w:rFonts w:asciiTheme="majorBidi" w:hAnsiTheme="majorBidi" w:cstheme="majorBidi"/>
          <w:sz w:val="24"/>
          <w:szCs w:val="24"/>
        </w:rPr>
        <w:t>I</w:t>
      </w:r>
      <w:r w:rsidRPr="00211FC8">
        <w:rPr>
          <w:rFonts w:asciiTheme="majorBidi" w:hAnsiTheme="majorBidi" w:cstheme="majorBidi"/>
          <w:sz w:val="24"/>
          <w:szCs w:val="24"/>
        </w:rPr>
        <w:t xml:space="preserve"> will work directly with patients, under the supervision of a registered health care worker</w:t>
      </w:r>
      <w:r w:rsidR="00576CAB">
        <w:rPr>
          <w:rFonts w:asciiTheme="majorBidi" w:hAnsiTheme="majorBidi" w:cstheme="majorBidi"/>
          <w:sz w:val="24"/>
          <w:szCs w:val="24"/>
        </w:rPr>
        <w:t xml:space="preserve"> </w:t>
      </w:r>
      <w:r w:rsidR="00576CAB" w:rsidRPr="00576CAB">
        <w:rPr>
          <w:rFonts w:asciiTheme="majorBidi" w:hAnsiTheme="majorBidi" w:cstheme="majorBidi"/>
          <w:sz w:val="24"/>
          <w:szCs w:val="24"/>
        </w:rPr>
        <w:t>(Janerka, Leslie and Gill, 2023).</w:t>
      </w:r>
      <w:r w:rsidRPr="00211FC8">
        <w:rPr>
          <w:rFonts w:asciiTheme="majorBidi" w:hAnsiTheme="majorBidi" w:cstheme="majorBidi"/>
          <w:sz w:val="24"/>
          <w:szCs w:val="24"/>
        </w:rPr>
        <w:t xml:space="preserve"> The main roles involve helping the patient in personal care, being alert to and going on the record with observations, ensuring standards of infection precautions, mobility support, helping the patient to be comfy and helping to provide safe, person-centred care</w:t>
      </w:r>
      <w:r w:rsidR="009579B7">
        <w:rPr>
          <w:rFonts w:asciiTheme="majorBidi" w:hAnsiTheme="majorBidi" w:cstheme="majorBidi"/>
          <w:sz w:val="24"/>
          <w:szCs w:val="24"/>
        </w:rPr>
        <w:t xml:space="preserve"> </w:t>
      </w:r>
      <w:r w:rsidR="00576CAB" w:rsidRPr="00576CAB">
        <w:rPr>
          <w:rFonts w:asciiTheme="majorBidi" w:hAnsiTheme="majorBidi" w:cstheme="majorBidi"/>
          <w:sz w:val="24"/>
          <w:szCs w:val="24"/>
        </w:rPr>
        <w:t>(Fitzgerald, 2020).</w:t>
      </w:r>
      <w:r w:rsidRPr="00211FC8">
        <w:rPr>
          <w:rFonts w:asciiTheme="majorBidi" w:hAnsiTheme="majorBidi" w:cstheme="majorBidi"/>
          <w:sz w:val="24"/>
          <w:szCs w:val="24"/>
        </w:rPr>
        <w:t xml:space="preserve"> The current vacancy selected for this report is shown in Appendix A, and is used as evidence of the job requirements.</w:t>
      </w:r>
    </w:p>
    <w:p w14:paraId="5EE6E88E" w14:textId="77777777" w:rsidR="00211FC8" w:rsidRPr="00546C89" w:rsidRDefault="00211FC8" w:rsidP="002B09B3">
      <w:pPr>
        <w:spacing w:line="360" w:lineRule="auto"/>
        <w:ind w:firstLine="720"/>
        <w:jc w:val="lowKashida"/>
        <w:rPr>
          <w:rFonts w:asciiTheme="majorBidi" w:hAnsiTheme="majorBidi" w:cstheme="majorBidi"/>
          <w:sz w:val="24"/>
          <w:szCs w:val="24"/>
        </w:rPr>
      </w:pPr>
    </w:p>
    <w:p w14:paraId="492F8A0B" w14:textId="77777777" w:rsidR="00011A36" w:rsidRPr="00546C89" w:rsidRDefault="00011A36" w:rsidP="00011A36">
      <w:pPr>
        <w:rPr>
          <w:rFonts w:asciiTheme="majorBidi" w:hAnsiTheme="majorBidi" w:cstheme="majorBidi"/>
          <w:sz w:val="24"/>
          <w:szCs w:val="24"/>
        </w:rPr>
      </w:pPr>
    </w:p>
    <w:p w14:paraId="3FCFB577" w14:textId="60A57487" w:rsidR="00011A36" w:rsidRPr="00546C89" w:rsidRDefault="00D400F8" w:rsidP="00011A36">
      <w:pPr>
        <w:rPr>
          <w:rFonts w:asciiTheme="majorBidi" w:hAnsiTheme="majorBidi" w:cstheme="majorBidi"/>
          <w:sz w:val="24"/>
          <w:szCs w:val="24"/>
        </w:rPr>
      </w:pPr>
      <w:r w:rsidRPr="00546C89">
        <w:rPr>
          <w:rFonts w:asciiTheme="majorBidi" w:hAnsiTheme="majorBidi" w:cstheme="majorBidi"/>
          <w:noProof/>
          <w:sz w:val="24"/>
          <w:szCs w:val="24"/>
        </w:rPr>
        <w:lastRenderedPageBreak/>
        <w:drawing>
          <wp:inline distT="0" distB="0" distL="0" distR="0" wp14:anchorId="467448FE" wp14:editId="783D10F3">
            <wp:extent cx="594360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1E717E88" w14:textId="59C04112" w:rsidR="00011A36" w:rsidRPr="00546C89" w:rsidRDefault="00011A36" w:rsidP="00011A36">
      <w:pPr>
        <w:rPr>
          <w:rFonts w:asciiTheme="majorBidi" w:hAnsiTheme="majorBidi" w:cstheme="majorBidi"/>
          <w:sz w:val="24"/>
          <w:szCs w:val="24"/>
        </w:rPr>
      </w:pPr>
    </w:p>
    <w:p w14:paraId="3F8D470D" w14:textId="29EB8CB3" w:rsidR="00D400F8" w:rsidRPr="00546C89" w:rsidRDefault="00D400F8" w:rsidP="00011A36">
      <w:pPr>
        <w:rPr>
          <w:rFonts w:asciiTheme="majorBidi" w:hAnsiTheme="majorBidi" w:cstheme="majorBidi"/>
          <w:sz w:val="24"/>
          <w:szCs w:val="24"/>
        </w:rPr>
      </w:pPr>
    </w:p>
    <w:p w14:paraId="79B00115" w14:textId="605CE99C" w:rsidR="0051642C" w:rsidRPr="00546C89" w:rsidRDefault="0051642C" w:rsidP="0051642C">
      <w:pPr>
        <w:pStyle w:val="Heading2"/>
        <w:rPr>
          <w:rFonts w:asciiTheme="majorBidi" w:hAnsiTheme="majorBidi"/>
          <w:b/>
          <w:i/>
          <w:color w:val="000000" w:themeColor="text1"/>
          <w:sz w:val="24"/>
          <w:szCs w:val="24"/>
        </w:rPr>
      </w:pPr>
      <w:bookmarkStart w:id="3" w:name="_Toc234886368"/>
      <w:r w:rsidRPr="00546C89">
        <w:rPr>
          <w:rFonts w:asciiTheme="majorBidi" w:hAnsiTheme="majorBidi"/>
          <w:b/>
          <w:i/>
          <w:color w:val="000000" w:themeColor="text1"/>
          <w:sz w:val="24"/>
          <w:szCs w:val="24"/>
        </w:rPr>
        <w:t>Analysis of Employability Skills Required</w:t>
      </w:r>
      <w:bookmarkEnd w:id="3"/>
    </w:p>
    <w:p w14:paraId="70266A2D" w14:textId="3D5BD75D" w:rsidR="0051642C" w:rsidRPr="00546C89" w:rsidRDefault="0051642C" w:rsidP="002B09B3">
      <w:pPr>
        <w:pStyle w:val="Heading2"/>
        <w:spacing w:line="360" w:lineRule="auto"/>
        <w:rPr>
          <w:rFonts w:asciiTheme="majorBidi" w:hAnsiTheme="majorBidi"/>
          <w:i/>
          <w:color w:val="000000" w:themeColor="text1"/>
          <w:sz w:val="24"/>
          <w:szCs w:val="24"/>
        </w:rPr>
      </w:pPr>
      <w:r w:rsidRPr="00546C89">
        <w:rPr>
          <w:rFonts w:asciiTheme="majorBidi" w:hAnsiTheme="majorBidi"/>
          <w:i/>
          <w:color w:val="000000" w:themeColor="text1"/>
          <w:sz w:val="24"/>
          <w:szCs w:val="24"/>
        </w:rPr>
        <w:t xml:space="preserve"> </w:t>
      </w:r>
      <w:bookmarkStart w:id="4" w:name="_Toc234886369"/>
      <w:r w:rsidRPr="00546C89">
        <w:rPr>
          <w:rFonts w:asciiTheme="majorBidi" w:hAnsiTheme="majorBidi"/>
          <w:i/>
          <w:color w:val="000000" w:themeColor="text1"/>
          <w:sz w:val="24"/>
          <w:szCs w:val="24"/>
        </w:rPr>
        <w:t>Communication Skills</w:t>
      </w:r>
      <w:bookmarkEnd w:id="4"/>
    </w:p>
    <w:p w14:paraId="5CD2A6BE" w14:textId="3C8CA3C7" w:rsidR="00B23E31" w:rsidRPr="00546C89" w:rsidRDefault="00EE5ABB" w:rsidP="00CD01AA">
      <w:pPr>
        <w:spacing w:line="360" w:lineRule="auto"/>
        <w:ind w:firstLine="720"/>
        <w:jc w:val="lowKashida"/>
        <w:rPr>
          <w:rFonts w:asciiTheme="majorBidi" w:hAnsiTheme="majorBidi" w:cstheme="majorBidi"/>
          <w:sz w:val="24"/>
          <w:szCs w:val="24"/>
        </w:rPr>
      </w:pPr>
      <w:r w:rsidRPr="00EE5ABB">
        <w:rPr>
          <w:rFonts w:asciiTheme="majorBidi" w:hAnsiTheme="majorBidi" w:cstheme="majorBidi"/>
          <w:sz w:val="24"/>
          <w:szCs w:val="24"/>
        </w:rPr>
        <w:t>The ability to communicate effectively is directly related to patient safety, quality of care and the establishment of positive therapeutic relationships, and is therefore a key employability skill required of a Health Care Support Worker at Band 2/3. Healthcare support workers work regularly with patients, families, nurses, doctors and the multi-disciplinary healthcare team</w:t>
      </w:r>
      <w:r w:rsidR="00576CAB">
        <w:rPr>
          <w:rFonts w:asciiTheme="majorBidi" w:hAnsiTheme="majorBidi" w:cstheme="majorBidi"/>
          <w:sz w:val="24"/>
          <w:szCs w:val="24"/>
        </w:rPr>
        <w:t>.</w:t>
      </w:r>
      <w:r w:rsidR="00A83D5E">
        <w:rPr>
          <w:rFonts w:asciiTheme="majorBidi" w:hAnsiTheme="majorBidi" w:cstheme="majorBidi"/>
          <w:sz w:val="24"/>
          <w:szCs w:val="24"/>
        </w:rPr>
        <w:t xml:space="preserve"> </w:t>
      </w:r>
      <w:r w:rsidR="00A83D5E" w:rsidRPr="00A83D5E">
        <w:rPr>
          <w:rFonts w:asciiTheme="majorBidi" w:hAnsiTheme="majorBidi" w:cstheme="majorBidi"/>
          <w:sz w:val="24"/>
          <w:szCs w:val="24"/>
        </w:rPr>
        <w:t>(Franklin et al., 2020).</w:t>
      </w:r>
      <w:r w:rsidRPr="00EE5ABB">
        <w:rPr>
          <w:rFonts w:asciiTheme="majorBidi" w:hAnsiTheme="majorBidi" w:cstheme="majorBidi"/>
          <w:sz w:val="24"/>
          <w:szCs w:val="24"/>
        </w:rPr>
        <w:t xml:space="preserve">As part of this job, the ability to use clear communication to explain procedures of care, listen to patients concerns, report changes in </w:t>
      </w:r>
      <w:r w:rsidR="00CD01AA" w:rsidRPr="00EE5ABB">
        <w:rPr>
          <w:rFonts w:asciiTheme="majorBidi" w:hAnsiTheme="majorBidi" w:cstheme="majorBidi"/>
          <w:sz w:val="24"/>
          <w:szCs w:val="24"/>
        </w:rPr>
        <w:t>patients’</w:t>
      </w:r>
      <w:r w:rsidRPr="00EE5ABB">
        <w:rPr>
          <w:rFonts w:asciiTheme="majorBidi" w:hAnsiTheme="majorBidi" w:cstheme="majorBidi"/>
          <w:sz w:val="24"/>
          <w:szCs w:val="24"/>
        </w:rPr>
        <w:t xml:space="preserve"> condition and record relevant information. </w:t>
      </w:r>
    </w:p>
    <w:p w14:paraId="601B30E6" w14:textId="184A7108" w:rsidR="0051642C" w:rsidRPr="00546C89" w:rsidRDefault="0051642C" w:rsidP="00B23E31">
      <w:pPr>
        <w:pStyle w:val="Heading3"/>
        <w:spacing w:line="360" w:lineRule="auto"/>
        <w:rPr>
          <w:rFonts w:asciiTheme="majorBidi" w:hAnsiTheme="majorBidi"/>
          <w:i/>
          <w:color w:val="000000" w:themeColor="text1"/>
        </w:rPr>
      </w:pPr>
      <w:r w:rsidRPr="00546C89">
        <w:rPr>
          <w:rFonts w:asciiTheme="majorBidi" w:hAnsiTheme="majorBidi"/>
        </w:rPr>
        <w:t xml:space="preserve"> </w:t>
      </w:r>
      <w:bookmarkStart w:id="5" w:name="_Toc234886370"/>
      <w:r w:rsidRPr="00546C89">
        <w:rPr>
          <w:rFonts w:asciiTheme="majorBidi" w:hAnsiTheme="majorBidi"/>
          <w:i/>
          <w:color w:val="000000" w:themeColor="text1"/>
        </w:rPr>
        <w:t>Teamwork and Collaboration</w:t>
      </w:r>
      <w:bookmarkEnd w:id="5"/>
    </w:p>
    <w:p w14:paraId="4356338E" w14:textId="76447D35" w:rsidR="00133F88" w:rsidRPr="00546C89" w:rsidRDefault="00D902ED" w:rsidP="00CD01AA">
      <w:pPr>
        <w:spacing w:line="360" w:lineRule="auto"/>
        <w:ind w:firstLine="720"/>
        <w:jc w:val="lowKashida"/>
        <w:rPr>
          <w:rFonts w:asciiTheme="majorBidi" w:hAnsiTheme="majorBidi" w:cstheme="majorBidi"/>
          <w:sz w:val="24"/>
          <w:szCs w:val="24"/>
        </w:rPr>
      </w:pPr>
      <w:r w:rsidRPr="00D902ED">
        <w:rPr>
          <w:rFonts w:asciiTheme="majorBidi" w:hAnsiTheme="majorBidi" w:cstheme="majorBidi"/>
          <w:sz w:val="24"/>
          <w:szCs w:val="24"/>
        </w:rPr>
        <w:t>Health Care Support Workers work as part of a multidisciplinary team (MDT) and therefore team working and collaboration are important skills in the health care setting. Successful patient care requires effective collaboration with registered nurses, physicians, physicians' assistants and other healthcare providers</w:t>
      </w:r>
      <w:r w:rsidR="00A23AB6">
        <w:rPr>
          <w:rFonts w:asciiTheme="majorBidi" w:hAnsiTheme="majorBidi" w:cstheme="majorBidi"/>
          <w:sz w:val="24"/>
          <w:szCs w:val="24"/>
        </w:rPr>
        <w:t xml:space="preserve"> </w:t>
      </w:r>
      <w:r w:rsidR="00A23AB6" w:rsidRPr="00A23AB6">
        <w:rPr>
          <w:rFonts w:asciiTheme="majorBidi" w:hAnsiTheme="majorBidi" w:cstheme="majorBidi"/>
          <w:sz w:val="24"/>
          <w:szCs w:val="24"/>
        </w:rPr>
        <w:t>(Halm, 2024).</w:t>
      </w:r>
      <w:r w:rsidRPr="00D902ED">
        <w:rPr>
          <w:rFonts w:asciiTheme="majorBidi" w:hAnsiTheme="majorBidi" w:cstheme="majorBidi"/>
          <w:sz w:val="24"/>
          <w:szCs w:val="24"/>
        </w:rPr>
        <w:t xml:space="preserve"> The collaborative approach can facilitate the sharing of knowledge amongst care workers, support care planning, and help to achieve the best outcomes for patients. Health Care Support Workers need to know their work duties and have an awareness of when to pass their point of contact/senior duty escalation</w:t>
      </w:r>
      <w:r w:rsidR="00A23AB6">
        <w:rPr>
          <w:rFonts w:asciiTheme="majorBidi" w:hAnsiTheme="majorBidi" w:cstheme="majorBidi"/>
          <w:sz w:val="24"/>
          <w:szCs w:val="24"/>
        </w:rPr>
        <w:t xml:space="preserve"> </w:t>
      </w:r>
      <w:r w:rsidR="00A23AB6" w:rsidRPr="00A23AB6">
        <w:rPr>
          <w:rFonts w:asciiTheme="majorBidi" w:hAnsiTheme="majorBidi" w:cstheme="majorBidi"/>
          <w:sz w:val="24"/>
          <w:szCs w:val="24"/>
        </w:rPr>
        <w:t>(Ghoul et al., 2025).</w:t>
      </w:r>
    </w:p>
    <w:p w14:paraId="5BB3137D" w14:textId="2479BF6A" w:rsidR="0051642C" w:rsidRPr="00546C89" w:rsidRDefault="0051642C" w:rsidP="00E64F59">
      <w:pPr>
        <w:spacing w:line="360" w:lineRule="auto"/>
        <w:rPr>
          <w:rFonts w:asciiTheme="majorBidi" w:hAnsiTheme="majorBidi" w:cstheme="majorBidi"/>
          <w:sz w:val="24"/>
          <w:szCs w:val="24"/>
        </w:rPr>
      </w:pPr>
      <w:r w:rsidRPr="00546C89">
        <w:rPr>
          <w:rFonts w:asciiTheme="majorBidi" w:hAnsiTheme="majorBidi" w:cstheme="majorBidi"/>
          <w:i/>
          <w:color w:val="000000" w:themeColor="text1"/>
          <w:sz w:val="24"/>
          <w:szCs w:val="24"/>
        </w:rPr>
        <w:lastRenderedPageBreak/>
        <w:t>Compassion a</w:t>
      </w:r>
      <w:r w:rsidRPr="00546C89">
        <w:rPr>
          <w:rFonts w:asciiTheme="majorBidi" w:hAnsiTheme="majorBidi" w:cstheme="majorBidi"/>
          <w:sz w:val="24"/>
          <w:szCs w:val="24"/>
        </w:rPr>
        <w:t>nd Person-</w:t>
      </w:r>
      <w:r w:rsidRPr="00546C89">
        <w:rPr>
          <w:rFonts w:asciiTheme="majorBidi" w:hAnsiTheme="majorBidi" w:cstheme="majorBidi"/>
          <w:i/>
          <w:color w:val="000000" w:themeColor="text1"/>
          <w:sz w:val="24"/>
          <w:szCs w:val="24"/>
        </w:rPr>
        <w:t>Centred Care</w:t>
      </w:r>
    </w:p>
    <w:p w14:paraId="742B8A7E" w14:textId="269E2C7D" w:rsidR="00133F88" w:rsidRPr="00546C89" w:rsidRDefault="007C348B" w:rsidP="00A23AB6">
      <w:pPr>
        <w:spacing w:line="360" w:lineRule="auto"/>
        <w:ind w:firstLine="720"/>
        <w:jc w:val="lowKashida"/>
        <w:rPr>
          <w:rFonts w:asciiTheme="majorBidi" w:hAnsiTheme="majorBidi" w:cstheme="majorBidi"/>
          <w:sz w:val="24"/>
          <w:szCs w:val="24"/>
        </w:rPr>
      </w:pPr>
      <w:r w:rsidRPr="007C348B">
        <w:rPr>
          <w:rFonts w:asciiTheme="majorBidi" w:hAnsiTheme="majorBidi" w:cstheme="majorBidi"/>
          <w:sz w:val="24"/>
          <w:szCs w:val="24"/>
        </w:rPr>
        <w:t>Compassion is a key element of all health and social care and is especially significant for health care support workers, who work directly with patients. The ability to provide person-centred care should be built on empathy, respect and an awareness of individual preferences, beliefs and emotional needs of patients. Healthcare support workers are responsible for maintaining patients' dignity by being sensitive in providing care, to support patients' independence where applicable and sensitive in how patient's details are handled and kept confidential</w:t>
      </w:r>
      <w:r w:rsidR="00A23AB6">
        <w:rPr>
          <w:rFonts w:asciiTheme="majorBidi" w:hAnsiTheme="majorBidi" w:cstheme="majorBidi"/>
          <w:sz w:val="24"/>
          <w:szCs w:val="24"/>
        </w:rPr>
        <w:t xml:space="preserve"> </w:t>
      </w:r>
      <w:r w:rsidR="00A23AB6" w:rsidRPr="00A23AB6">
        <w:rPr>
          <w:rFonts w:asciiTheme="majorBidi" w:hAnsiTheme="majorBidi" w:cstheme="majorBidi"/>
          <w:sz w:val="24"/>
          <w:szCs w:val="24"/>
        </w:rPr>
        <w:t>(Taberna et al., 2020).</w:t>
      </w:r>
      <w:r w:rsidRPr="007C348B">
        <w:rPr>
          <w:rFonts w:asciiTheme="majorBidi" w:hAnsiTheme="majorBidi" w:cstheme="majorBidi"/>
          <w:sz w:val="24"/>
          <w:szCs w:val="24"/>
        </w:rPr>
        <w:t xml:space="preserve"> </w:t>
      </w:r>
    </w:p>
    <w:p w14:paraId="084E496A" w14:textId="72899DDB" w:rsidR="0051642C" w:rsidRPr="00546C89" w:rsidRDefault="0051642C" w:rsidP="00133F88">
      <w:pPr>
        <w:pStyle w:val="Heading3"/>
        <w:spacing w:line="360" w:lineRule="auto"/>
        <w:rPr>
          <w:rFonts w:asciiTheme="majorBidi" w:hAnsiTheme="majorBidi"/>
        </w:rPr>
      </w:pPr>
      <w:r w:rsidRPr="00546C89">
        <w:rPr>
          <w:rFonts w:asciiTheme="majorBidi" w:hAnsiTheme="majorBidi"/>
        </w:rPr>
        <w:t xml:space="preserve"> </w:t>
      </w:r>
      <w:bookmarkStart w:id="6" w:name="_Toc234886371"/>
      <w:r w:rsidRPr="00546C89">
        <w:rPr>
          <w:rFonts w:asciiTheme="majorBidi" w:hAnsiTheme="majorBidi"/>
          <w:i/>
          <w:color w:val="000000" w:themeColor="text1"/>
        </w:rPr>
        <w:t>Clinical and Practical Skills</w:t>
      </w:r>
      <w:bookmarkEnd w:id="6"/>
    </w:p>
    <w:p w14:paraId="039B755D" w14:textId="2F43FF07" w:rsidR="00133F88" w:rsidRDefault="004471BA" w:rsidP="00133F88">
      <w:pPr>
        <w:spacing w:line="360" w:lineRule="auto"/>
        <w:ind w:firstLine="720"/>
        <w:jc w:val="lowKashida"/>
        <w:rPr>
          <w:rFonts w:asciiTheme="majorBidi" w:hAnsiTheme="majorBidi" w:cstheme="majorBidi"/>
          <w:sz w:val="24"/>
          <w:szCs w:val="24"/>
        </w:rPr>
      </w:pPr>
      <w:r w:rsidRPr="004471BA">
        <w:rPr>
          <w:rFonts w:asciiTheme="majorBidi" w:hAnsiTheme="majorBidi" w:cstheme="majorBidi"/>
          <w:sz w:val="24"/>
          <w:szCs w:val="24"/>
        </w:rPr>
        <w:t>The Band 2/3 Health Care Support Workers occupy a role which involves the practical application of a variety of skills, both practical and clinical, that enable them to deliver safe and effective care under the guidance of a competent health care worker</w:t>
      </w:r>
      <w:r w:rsidR="00A23AB6">
        <w:rPr>
          <w:rFonts w:asciiTheme="majorBidi" w:hAnsiTheme="majorBidi" w:cstheme="majorBidi"/>
          <w:sz w:val="24"/>
          <w:szCs w:val="24"/>
        </w:rPr>
        <w:t xml:space="preserve"> </w:t>
      </w:r>
      <w:r w:rsidR="00A23AB6" w:rsidRPr="00A23AB6">
        <w:rPr>
          <w:rFonts w:asciiTheme="majorBidi" w:hAnsiTheme="majorBidi" w:cstheme="majorBidi"/>
          <w:sz w:val="24"/>
          <w:szCs w:val="24"/>
        </w:rPr>
        <w:t>(Byrne, Baldwin and Harvey, 2020).</w:t>
      </w:r>
      <w:r w:rsidRPr="004471BA">
        <w:rPr>
          <w:rFonts w:asciiTheme="majorBidi" w:hAnsiTheme="majorBidi" w:cstheme="majorBidi"/>
          <w:sz w:val="24"/>
          <w:szCs w:val="24"/>
        </w:rPr>
        <w:t xml:space="preserve"> These involve helping with the personal needs of individuals, helping move around, taking simple observations, being aware of the state of patients' conditions and keeping records. Health and safety knowledge also helps healthcare support workers recognise hazards, adhere to their work practices and ensure their workplace is safe.</w:t>
      </w:r>
    </w:p>
    <w:p w14:paraId="7D876AC3" w14:textId="308F106D" w:rsidR="0051642C" w:rsidRPr="00546C89" w:rsidRDefault="0051642C" w:rsidP="00133F88">
      <w:pPr>
        <w:spacing w:line="360" w:lineRule="auto"/>
        <w:ind w:firstLine="720"/>
        <w:jc w:val="lowKashida"/>
        <w:rPr>
          <w:rFonts w:asciiTheme="majorBidi" w:hAnsiTheme="majorBidi" w:cstheme="majorBidi"/>
          <w:sz w:val="24"/>
          <w:szCs w:val="24"/>
        </w:rPr>
      </w:pPr>
      <w:r w:rsidRPr="00546C89">
        <w:rPr>
          <w:rFonts w:asciiTheme="majorBidi" w:hAnsiTheme="majorBidi" w:cstheme="majorBidi"/>
          <w:i/>
          <w:color w:val="000000" w:themeColor="text1"/>
          <w:sz w:val="24"/>
          <w:szCs w:val="24"/>
        </w:rPr>
        <w:t>Professionalism and Time Management</w:t>
      </w:r>
    </w:p>
    <w:p w14:paraId="029B5CB1" w14:textId="3B339C13" w:rsidR="00652523" w:rsidRPr="00546C89" w:rsidRDefault="00DB4D25" w:rsidP="00FC6968">
      <w:pPr>
        <w:spacing w:line="360" w:lineRule="auto"/>
        <w:ind w:firstLine="720"/>
        <w:jc w:val="lowKashida"/>
        <w:rPr>
          <w:rFonts w:asciiTheme="majorBidi" w:hAnsiTheme="majorBidi" w:cstheme="majorBidi"/>
          <w:sz w:val="24"/>
          <w:szCs w:val="24"/>
        </w:rPr>
      </w:pPr>
      <w:r w:rsidRPr="00DB4D25">
        <w:rPr>
          <w:rFonts w:asciiTheme="majorBidi" w:hAnsiTheme="majorBidi" w:cstheme="majorBidi"/>
        </w:rPr>
        <w:t xml:space="preserve">Other employability skills, such as professionalism and good time management, are indicators of reliability, accountability, and commitment to good healthcare practice. Health Care Support Workers are required to work effectively and efficiently, prioritise patient needs, and perform assigned tasks, in a high-pressure hospital setting. The reliability is also crucial as patients and health </w:t>
      </w:r>
      <w:r w:rsidRPr="00DB4D25">
        <w:rPr>
          <w:rFonts w:asciiTheme="majorBidi" w:hAnsiTheme="majorBidi" w:cstheme="majorBidi"/>
          <w:sz w:val="24"/>
          <w:szCs w:val="24"/>
        </w:rPr>
        <w:t>care</w:t>
      </w:r>
      <w:r w:rsidRPr="00DB4D25">
        <w:rPr>
          <w:rFonts w:asciiTheme="majorBidi" w:hAnsiTheme="majorBidi" w:cstheme="majorBidi"/>
        </w:rPr>
        <w:t xml:space="preserve"> staff rely on the support staff to provide ongoing care</w:t>
      </w:r>
      <w:r w:rsidR="00A23AB6">
        <w:rPr>
          <w:rFonts w:asciiTheme="majorBidi" w:hAnsiTheme="majorBidi" w:cstheme="majorBidi"/>
        </w:rPr>
        <w:t xml:space="preserve"> </w:t>
      </w:r>
      <w:r w:rsidR="00A23AB6" w:rsidRPr="00A23AB6">
        <w:rPr>
          <w:rFonts w:asciiTheme="majorBidi" w:hAnsiTheme="majorBidi" w:cstheme="majorBidi"/>
        </w:rPr>
        <w:t>(Byrne, Baldwin and Harvey, 2020).</w:t>
      </w:r>
      <w:r w:rsidRPr="00DB4D25">
        <w:rPr>
          <w:rFonts w:asciiTheme="majorBidi" w:hAnsiTheme="majorBidi" w:cstheme="majorBidi"/>
        </w:rPr>
        <w:t xml:space="preserve"> </w:t>
      </w:r>
      <w:r w:rsidR="00FC6968" w:rsidRPr="00DB4D25">
        <w:rPr>
          <w:rFonts w:asciiTheme="majorBidi" w:hAnsiTheme="majorBidi" w:cstheme="majorBidi"/>
        </w:rPr>
        <w:t>Practicing</w:t>
      </w:r>
      <w:r w:rsidRPr="00DB4D25">
        <w:rPr>
          <w:rFonts w:asciiTheme="majorBidi" w:hAnsiTheme="majorBidi" w:cstheme="majorBidi"/>
        </w:rPr>
        <w:t xml:space="preserve"> these professional behaviours promotes safe working practices and will help to enhance NHS employment in the long-term.</w:t>
      </w:r>
    </w:p>
    <w:p w14:paraId="2F81A27A" w14:textId="77777777" w:rsidR="00652523" w:rsidRPr="00546C89" w:rsidRDefault="00652523" w:rsidP="00652523">
      <w:pPr>
        <w:pStyle w:val="Heading2"/>
        <w:rPr>
          <w:rFonts w:asciiTheme="majorBidi" w:hAnsiTheme="majorBidi"/>
          <w:b/>
          <w:i/>
          <w:color w:val="000000" w:themeColor="text1"/>
          <w:sz w:val="24"/>
          <w:szCs w:val="24"/>
        </w:rPr>
      </w:pPr>
      <w:bookmarkStart w:id="7" w:name="_Toc234886372"/>
      <w:r w:rsidRPr="00546C89">
        <w:rPr>
          <w:rFonts w:asciiTheme="majorBidi" w:hAnsiTheme="majorBidi"/>
          <w:b/>
          <w:i/>
          <w:color w:val="000000" w:themeColor="text1"/>
          <w:sz w:val="24"/>
          <w:szCs w:val="24"/>
        </w:rPr>
        <w:t>Evaluation of My Current Skills</w:t>
      </w:r>
      <w:bookmarkEnd w:id="7"/>
    </w:p>
    <w:p w14:paraId="6F69B542" w14:textId="382AC099" w:rsidR="00652523" w:rsidRPr="002B09B3" w:rsidRDefault="00652523" w:rsidP="002B09B3">
      <w:pPr>
        <w:spacing w:line="360" w:lineRule="auto"/>
        <w:ind w:firstLine="450"/>
        <w:jc w:val="lowKashida"/>
        <w:rPr>
          <w:rFonts w:asciiTheme="majorBidi" w:hAnsiTheme="majorBidi" w:cstheme="majorBidi"/>
          <w:i/>
          <w:color w:val="000000" w:themeColor="text1"/>
          <w:sz w:val="24"/>
          <w:szCs w:val="24"/>
        </w:rPr>
      </w:pPr>
      <w:r w:rsidRPr="002B09B3">
        <w:rPr>
          <w:rFonts w:asciiTheme="majorBidi" w:hAnsiTheme="majorBidi" w:cstheme="majorBidi"/>
          <w:i/>
          <w:color w:val="000000" w:themeColor="text1"/>
          <w:sz w:val="24"/>
          <w:szCs w:val="24"/>
        </w:rPr>
        <w:t>Self-Assessment</w:t>
      </w:r>
    </w:p>
    <w:p w14:paraId="7A0C03D5" w14:textId="1F5C2DDF" w:rsidR="00424C16" w:rsidRPr="000525B3" w:rsidRDefault="00A206FF" w:rsidP="001F41C9">
      <w:pPr>
        <w:spacing w:line="360" w:lineRule="auto"/>
        <w:ind w:firstLine="720"/>
        <w:jc w:val="lowKashida"/>
        <w:rPr>
          <w:rFonts w:asciiTheme="majorBidi" w:hAnsiTheme="majorBidi" w:cstheme="majorBidi"/>
          <w:sz w:val="24"/>
          <w:szCs w:val="24"/>
        </w:rPr>
      </w:pPr>
      <w:r w:rsidRPr="000525B3">
        <w:rPr>
          <w:rFonts w:asciiTheme="majorBidi" w:hAnsiTheme="majorBidi" w:cstheme="majorBidi"/>
          <w:sz w:val="24"/>
          <w:szCs w:val="24"/>
        </w:rPr>
        <w:t>In order to assess if I am currently fit to pursue the Band 2/3 Health Care Support Worker job role, I have completed a self-assessment using a SWOT analysis and have identified where I currently need further development. This has helped me to determine my areas of strength and what needs to be developed to enhance my employability in the healthcare sector</w:t>
      </w:r>
      <w:r w:rsidR="00A23AB6">
        <w:rPr>
          <w:rFonts w:asciiTheme="majorBidi" w:hAnsiTheme="majorBidi" w:cstheme="majorBidi"/>
          <w:sz w:val="24"/>
          <w:szCs w:val="24"/>
        </w:rPr>
        <w:t xml:space="preserve"> </w:t>
      </w:r>
      <w:r w:rsidR="00A23AB6" w:rsidRPr="00A23AB6">
        <w:rPr>
          <w:rFonts w:asciiTheme="majorBidi" w:hAnsiTheme="majorBidi" w:cstheme="majorBidi"/>
          <w:sz w:val="24"/>
          <w:szCs w:val="24"/>
        </w:rPr>
        <w:t>(Masso et al., 2022).</w:t>
      </w:r>
      <w:r w:rsidRPr="000525B3">
        <w:rPr>
          <w:rFonts w:asciiTheme="majorBidi" w:hAnsiTheme="majorBidi" w:cstheme="majorBidi"/>
          <w:sz w:val="24"/>
          <w:szCs w:val="24"/>
        </w:rPr>
        <w:t xml:space="preserve"> My current skills reflect the emergent knowledge about patient-centred care, communicating effectively in the health care setting, working collaboratively, and taking on </w:t>
      </w:r>
      <w:r w:rsidRPr="000525B3">
        <w:rPr>
          <w:rFonts w:asciiTheme="majorBidi" w:hAnsiTheme="majorBidi" w:cstheme="majorBidi"/>
          <w:sz w:val="24"/>
          <w:szCs w:val="24"/>
        </w:rPr>
        <w:lastRenderedPageBreak/>
        <w:t>responsibility as a professional. I will be able to focus on my skills regularly to identify skills that I don't need to worry about anymore that can help me plan for my future needs as a nurse.</w:t>
      </w:r>
    </w:p>
    <w:p w14:paraId="2A1B7987" w14:textId="7FE20D7E" w:rsidR="00652523" w:rsidRPr="003625F6" w:rsidRDefault="00652523" w:rsidP="003625F6">
      <w:pPr>
        <w:spacing w:line="360" w:lineRule="auto"/>
        <w:ind w:firstLine="450"/>
        <w:jc w:val="lowKashida"/>
        <w:rPr>
          <w:rFonts w:asciiTheme="majorBidi" w:hAnsiTheme="majorBidi" w:cstheme="majorBidi"/>
          <w:i/>
          <w:color w:val="000000" w:themeColor="text1"/>
          <w:sz w:val="24"/>
          <w:szCs w:val="24"/>
        </w:rPr>
      </w:pPr>
      <w:r w:rsidRPr="002B09B3">
        <w:rPr>
          <w:rFonts w:asciiTheme="majorBidi" w:hAnsiTheme="majorBidi" w:cstheme="majorBidi"/>
          <w:i/>
          <w:color w:val="000000" w:themeColor="text1"/>
          <w:sz w:val="24"/>
          <w:szCs w:val="24"/>
        </w:rPr>
        <w:t xml:space="preserve"> My Strengths</w:t>
      </w:r>
    </w:p>
    <w:p w14:paraId="4B37FF6F" w14:textId="0766649B" w:rsidR="00133F88" w:rsidRPr="00546C89" w:rsidRDefault="0064328A" w:rsidP="000726A6">
      <w:pPr>
        <w:spacing w:line="360" w:lineRule="auto"/>
        <w:ind w:firstLine="720"/>
        <w:jc w:val="lowKashida"/>
        <w:rPr>
          <w:rFonts w:asciiTheme="majorBidi" w:hAnsiTheme="majorBidi" w:cstheme="majorBidi"/>
          <w:sz w:val="24"/>
          <w:szCs w:val="24"/>
        </w:rPr>
      </w:pPr>
      <w:r w:rsidRPr="0064328A">
        <w:rPr>
          <w:rFonts w:asciiTheme="majorBidi" w:hAnsiTheme="majorBidi" w:cstheme="majorBidi"/>
          <w:sz w:val="24"/>
          <w:szCs w:val="24"/>
        </w:rPr>
        <w:t xml:space="preserve">My current abilities meet several of the abilities required for the Health Care Support Worker. My personal strengths I believe are radio and television reporting and interacting respectfully with people, listening to what they have to say and building positive relationships with them. </w:t>
      </w:r>
      <w:r w:rsidR="00A23AB6">
        <w:rPr>
          <w:rFonts w:asciiTheme="majorBidi" w:hAnsiTheme="majorBidi" w:cstheme="majorBidi"/>
          <w:sz w:val="24"/>
          <w:szCs w:val="24"/>
        </w:rPr>
        <w:t>This ability has</w:t>
      </w:r>
      <w:r w:rsidRPr="0064328A">
        <w:rPr>
          <w:rFonts w:asciiTheme="majorBidi" w:hAnsiTheme="majorBidi" w:cstheme="majorBidi"/>
          <w:sz w:val="24"/>
          <w:szCs w:val="24"/>
        </w:rPr>
        <w:t xml:space="preserve"> show compassion, empathy and respect when supporting other patients which is vital to support others dignity and provide person centred care</w:t>
      </w:r>
      <w:r w:rsidR="00A23AB6">
        <w:rPr>
          <w:rFonts w:asciiTheme="majorBidi" w:hAnsiTheme="majorBidi" w:cstheme="majorBidi"/>
          <w:sz w:val="24"/>
          <w:szCs w:val="24"/>
        </w:rPr>
        <w:t xml:space="preserve"> </w:t>
      </w:r>
      <w:r w:rsidR="00A23AB6" w:rsidRPr="00A23AB6">
        <w:rPr>
          <w:rFonts w:asciiTheme="majorBidi" w:hAnsiTheme="majorBidi" w:cstheme="majorBidi"/>
          <w:sz w:val="24"/>
          <w:szCs w:val="24"/>
        </w:rPr>
        <w:t>(Grover et al., 2022).</w:t>
      </w:r>
    </w:p>
    <w:p w14:paraId="6B95526F" w14:textId="3525DFDA" w:rsidR="00652523" w:rsidRPr="000A2CD2" w:rsidRDefault="00652523" w:rsidP="000A2CD2">
      <w:pPr>
        <w:spacing w:line="360" w:lineRule="auto"/>
        <w:ind w:firstLine="450"/>
        <w:jc w:val="lowKashida"/>
        <w:rPr>
          <w:rFonts w:asciiTheme="majorBidi" w:hAnsiTheme="majorBidi" w:cstheme="majorBidi"/>
          <w:i/>
          <w:color w:val="000000" w:themeColor="text1"/>
          <w:sz w:val="24"/>
          <w:szCs w:val="24"/>
        </w:rPr>
      </w:pPr>
      <w:r w:rsidRPr="002B09B3">
        <w:rPr>
          <w:rFonts w:asciiTheme="majorBidi" w:hAnsiTheme="majorBidi" w:cstheme="majorBidi"/>
          <w:i/>
          <w:color w:val="000000" w:themeColor="text1"/>
          <w:sz w:val="24"/>
          <w:szCs w:val="24"/>
        </w:rPr>
        <w:t>Areas for Improvement</w:t>
      </w:r>
    </w:p>
    <w:p w14:paraId="7D79737A" w14:textId="42DD97A4" w:rsidR="00133F88" w:rsidRPr="00546C89" w:rsidRDefault="00223F9F" w:rsidP="00B20023">
      <w:pPr>
        <w:spacing w:line="360" w:lineRule="auto"/>
        <w:ind w:firstLine="720"/>
        <w:jc w:val="lowKashida"/>
        <w:rPr>
          <w:rFonts w:asciiTheme="majorBidi" w:hAnsiTheme="majorBidi" w:cstheme="majorBidi"/>
          <w:sz w:val="24"/>
          <w:szCs w:val="24"/>
        </w:rPr>
      </w:pPr>
      <w:r w:rsidRPr="00223F9F">
        <w:rPr>
          <w:rFonts w:asciiTheme="majorBidi" w:hAnsiTheme="majorBidi" w:cstheme="majorBidi"/>
          <w:sz w:val="24"/>
          <w:szCs w:val="24"/>
        </w:rPr>
        <w:t>I do have a number of skills that have transferable relevance to this role, but will need to develop further in order to enhance my clinical competence and confidence in hospital setting. I would like to improve my practical skills within the health care sector such as undertaking clinical observations, infection control measures, and the procedures which are followed in the NHS workplace</w:t>
      </w:r>
      <w:r w:rsidR="00A23AB6">
        <w:rPr>
          <w:rFonts w:asciiTheme="majorBidi" w:hAnsiTheme="majorBidi" w:cstheme="majorBidi"/>
          <w:sz w:val="24"/>
          <w:szCs w:val="24"/>
        </w:rPr>
        <w:t xml:space="preserve"> </w:t>
      </w:r>
      <w:r w:rsidR="00A23AB6" w:rsidRPr="00A23AB6">
        <w:rPr>
          <w:rFonts w:asciiTheme="majorBidi" w:hAnsiTheme="majorBidi" w:cstheme="majorBidi"/>
          <w:sz w:val="24"/>
          <w:szCs w:val="24"/>
        </w:rPr>
        <w:t>(Department of Health and Social Care, 2023).</w:t>
      </w:r>
      <w:r w:rsidRPr="00223F9F">
        <w:rPr>
          <w:rFonts w:asciiTheme="majorBidi" w:hAnsiTheme="majorBidi" w:cstheme="majorBidi"/>
          <w:sz w:val="24"/>
          <w:szCs w:val="24"/>
        </w:rPr>
        <w:t xml:space="preserve"> </w:t>
      </w:r>
      <w:r w:rsidR="00A56F9C">
        <w:rPr>
          <w:rFonts w:asciiTheme="majorBidi" w:hAnsiTheme="majorBidi" w:cstheme="majorBidi"/>
          <w:sz w:val="24"/>
          <w:szCs w:val="24"/>
        </w:rPr>
        <w:t xml:space="preserve"> My course tutor, placement </w:t>
      </w:r>
      <w:r w:rsidR="00CF2A1E">
        <w:rPr>
          <w:rFonts w:asciiTheme="majorBidi" w:hAnsiTheme="majorBidi" w:cstheme="majorBidi"/>
          <w:sz w:val="24"/>
          <w:szCs w:val="24"/>
        </w:rPr>
        <w:t>supervisor</w:t>
      </w:r>
      <w:r w:rsidR="00A56F9C">
        <w:rPr>
          <w:rFonts w:asciiTheme="majorBidi" w:hAnsiTheme="majorBidi" w:cstheme="majorBidi"/>
          <w:sz w:val="24"/>
          <w:szCs w:val="24"/>
        </w:rPr>
        <w:t xml:space="preserve"> and a registered nurse could assist me in identifying my skills gaps, provide constructive feedback and guide me in improving my clinical skills.</w:t>
      </w:r>
    </w:p>
    <w:p w14:paraId="60261224" w14:textId="3DECC609" w:rsidR="00652523" w:rsidRPr="00A40404" w:rsidRDefault="00652523" w:rsidP="00A40404">
      <w:pPr>
        <w:spacing w:line="360" w:lineRule="auto"/>
        <w:ind w:firstLine="450"/>
        <w:jc w:val="lowKashida"/>
        <w:rPr>
          <w:rFonts w:asciiTheme="majorBidi" w:hAnsiTheme="majorBidi" w:cstheme="majorBidi"/>
          <w:i/>
          <w:color w:val="000000" w:themeColor="text1"/>
          <w:sz w:val="24"/>
          <w:szCs w:val="24"/>
        </w:rPr>
      </w:pPr>
      <w:r w:rsidRPr="00546C89">
        <w:rPr>
          <w:rFonts w:asciiTheme="majorBidi" w:hAnsiTheme="majorBidi" w:cstheme="majorBidi"/>
          <w:sz w:val="24"/>
          <w:szCs w:val="24"/>
        </w:rPr>
        <w:t xml:space="preserve"> </w:t>
      </w:r>
      <w:r w:rsidRPr="002B09B3">
        <w:rPr>
          <w:rFonts w:asciiTheme="majorBidi" w:hAnsiTheme="majorBidi" w:cstheme="majorBidi"/>
          <w:i/>
          <w:color w:val="000000" w:themeColor="text1"/>
          <w:sz w:val="24"/>
          <w:szCs w:val="24"/>
        </w:rPr>
        <w:t>Current Qualifications and Experience</w:t>
      </w:r>
    </w:p>
    <w:p w14:paraId="6871D46B" w14:textId="71E76B40" w:rsidR="00652523" w:rsidRDefault="00460111" w:rsidP="00D34F01">
      <w:pPr>
        <w:spacing w:line="360" w:lineRule="auto"/>
        <w:ind w:firstLine="720"/>
        <w:jc w:val="lowKashida"/>
        <w:rPr>
          <w:rFonts w:asciiTheme="majorBidi" w:hAnsiTheme="majorBidi" w:cstheme="majorBidi"/>
          <w:sz w:val="24"/>
          <w:szCs w:val="24"/>
        </w:rPr>
      </w:pPr>
      <w:r w:rsidRPr="00B20023">
        <w:rPr>
          <w:rFonts w:asciiTheme="majorBidi" w:hAnsiTheme="majorBidi" w:cstheme="majorBidi"/>
          <w:sz w:val="24"/>
          <w:szCs w:val="24"/>
        </w:rPr>
        <w:t>The knowledge I have gained through my current educational programme has given me learning in health and social care principles, values of their professions and the importance of safe and ethical practice</w:t>
      </w:r>
      <w:r w:rsidR="004E4AD0">
        <w:rPr>
          <w:rFonts w:asciiTheme="majorBidi" w:hAnsiTheme="majorBidi" w:cstheme="majorBidi"/>
          <w:sz w:val="24"/>
          <w:szCs w:val="24"/>
        </w:rPr>
        <w:t xml:space="preserve"> </w:t>
      </w:r>
      <w:r w:rsidR="004E4AD0" w:rsidRPr="004E4AD0">
        <w:rPr>
          <w:rFonts w:asciiTheme="majorBidi" w:hAnsiTheme="majorBidi" w:cstheme="majorBidi"/>
          <w:sz w:val="24"/>
          <w:szCs w:val="24"/>
        </w:rPr>
        <w:t xml:space="preserve">(Rowan et al., 2022). </w:t>
      </w:r>
      <w:r w:rsidRPr="00B20023">
        <w:rPr>
          <w:rFonts w:asciiTheme="majorBidi" w:hAnsiTheme="majorBidi" w:cstheme="majorBidi"/>
          <w:sz w:val="24"/>
          <w:szCs w:val="24"/>
        </w:rPr>
        <w:t xml:space="preserve"> I have learned to communicate, think critically, work collaboratively and understand patients' needs through my academic studies. I am also dedicated to further training and learning in healthcare, including the Care Certificate and relevant NHS learning opportunities, to further enhance my professional skills</w:t>
      </w:r>
      <w:r w:rsidR="00D34F01">
        <w:rPr>
          <w:rFonts w:asciiTheme="majorBidi" w:hAnsiTheme="majorBidi" w:cstheme="majorBidi"/>
          <w:sz w:val="24"/>
          <w:szCs w:val="24"/>
        </w:rPr>
        <w:t xml:space="preserve"> </w:t>
      </w:r>
      <w:r w:rsidR="00D34F01" w:rsidRPr="00D34F01">
        <w:rPr>
          <w:rFonts w:asciiTheme="majorBidi" w:hAnsiTheme="majorBidi" w:cstheme="majorBidi"/>
          <w:sz w:val="24"/>
          <w:szCs w:val="24"/>
        </w:rPr>
        <w:t>(Department of Health and Social Care, 2023).</w:t>
      </w:r>
      <w:r w:rsidRPr="00B20023">
        <w:rPr>
          <w:rFonts w:asciiTheme="majorBidi" w:hAnsiTheme="majorBidi" w:cstheme="majorBidi"/>
          <w:sz w:val="24"/>
          <w:szCs w:val="24"/>
        </w:rPr>
        <w:t xml:space="preserve"> Whil</w:t>
      </w:r>
      <w:r w:rsidR="00A23AB6">
        <w:rPr>
          <w:rFonts w:asciiTheme="majorBidi" w:hAnsiTheme="majorBidi" w:cstheme="majorBidi"/>
          <w:sz w:val="24"/>
          <w:szCs w:val="24"/>
        </w:rPr>
        <w:t>st</w:t>
      </w:r>
      <w:r w:rsidRPr="00B20023">
        <w:rPr>
          <w:rFonts w:asciiTheme="majorBidi" w:hAnsiTheme="majorBidi" w:cstheme="majorBidi"/>
          <w:sz w:val="24"/>
          <w:szCs w:val="24"/>
        </w:rPr>
        <w:t xml:space="preserve"> my practical experience is ongoing, my ability to learn, adapt and seek further training is a reflection of the position of becoming a Health Care Support Worker</w:t>
      </w:r>
      <w:r w:rsidR="00D34F01">
        <w:rPr>
          <w:rFonts w:asciiTheme="majorBidi" w:hAnsiTheme="majorBidi" w:cstheme="majorBidi"/>
          <w:sz w:val="24"/>
          <w:szCs w:val="24"/>
        </w:rPr>
        <w:t>.</w:t>
      </w:r>
    </w:p>
    <w:p w14:paraId="560A6285" w14:textId="67727449" w:rsidR="009C6A26" w:rsidRDefault="009C6A26" w:rsidP="00D34F01">
      <w:pPr>
        <w:spacing w:line="360" w:lineRule="auto"/>
        <w:ind w:firstLine="720"/>
        <w:jc w:val="lowKashida"/>
        <w:rPr>
          <w:rFonts w:asciiTheme="majorBidi" w:hAnsiTheme="majorBidi" w:cstheme="majorBidi"/>
          <w:sz w:val="24"/>
          <w:szCs w:val="24"/>
        </w:rPr>
      </w:pPr>
    </w:p>
    <w:p w14:paraId="2CE40AE8" w14:textId="77777777" w:rsidR="009C6A26" w:rsidRPr="00B20023" w:rsidRDefault="009C6A26" w:rsidP="00D34F01">
      <w:pPr>
        <w:spacing w:line="360" w:lineRule="auto"/>
        <w:ind w:firstLine="720"/>
        <w:jc w:val="lowKashida"/>
        <w:rPr>
          <w:rFonts w:asciiTheme="majorBidi" w:hAnsiTheme="majorBidi" w:cstheme="majorBidi"/>
          <w:sz w:val="24"/>
          <w:szCs w:val="24"/>
        </w:rPr>
      </w:pPr>
    </w:p>
    <w:p w14:paraId="3CF381BE" w14:textId="77777777" w:rsidR="00347D82" w:rsidRPr="00424C16" w:rsidRDefault="00347D82" w:rsidP="00424C16">
      <w:pPr>
        <w:pStyle w:val="Heading1"/>
        <w:spacing w:line="360" w:lineRule="auto"/>
        <w:rPr>
          <w:rFonts w:ascii="Times New Roman" w:hAnsi="Times New Roman" w:cs="Times New Roman"/>
          <w:b/>
          <w:bCs/>
          <w:i/>
          <w:iCs/>
          <w:color w:val="0D0D0D" w:themeColor="text1" w:themeTint="F2"/>
          <w:sz w:val="24"/>
          <w:szCs w:val="24"/>
        </w:rPr>
      </w:pPr>
      <w:bookmarkStart w:id="8" w:name="_Toc234886373"/>
      <w:r w:rsidRPr="00B20023">
        <w:rPr>
          <w:rFonts w:ascii="Times New Roman" w:hAnsi="Times New Roman" w:cs="Times New Roman"/>
          <w:b/>
          <w:bCs/>
          <w:i/>
          <w:iCs/>
          <w:color w:val="0D0D0D" w:themeColor="text1" w:themeTint="F2"/>
          <w:sz w:val="24"/>
          <w:szCs w:val="24"/>
        </w:rPr>
        <w:lastRenderedPageBreak/>
        <w:t>Building My Personal Brand and Professional Identity</w:t>
      </w:r>
      <w:bookmarkEnd w:id="8"/>
    </w:p>
    <w:p w14:paraId="7A5CF361" w14:textId="3673157E" w:rsidR="00347D82" w:rsidRPr="00390623" w:rsidRDefault="00347D82" w:rsidP="00390623">
      <w:pPr>
        <w:spacing w:line="360" w:lineRule="auto"/>
        <w:ind w:firstLine="450"/>
        <w:jc w:val="lowKashida"/>
        <w:rPr>
          <w:rFonts w:asciiTheme="majorBidi" w:hAnsiTheme="majorBidi" w:cstheme="majorBidi"/>
          <w:i/>
          <w:color w:val="000000" w:themeColor="text1"/>
          <w:sz w:val="24"/>
          <w:szCs w:val="24"/>
        </w:rPr>
      </w:pPr>
      <w:r w:rsidRPr="00390623">
        <w:rPr>
          <w:rFonts w:asciiTheme="majorBidi" w:hAnsiTheme="majorBidi" w:cstheme="majorBidi"/>
          <w:i/>
          <w:color w:val="000000" w:themeColor="text1"/>
          <w:sz w:val="24"/>
          <w:szCs w:val="24"/>
        </w:rPr>
        <w:t>Personal Brand</w:t>
      </w:r>
    </w:p>
    <w:p w14:paraId="07B70952" w14:textId="4DFD36CD" w:rsidR="00347D82" w:rsidRPr="00546C89" w:rsidRDefault="00D934FD" w:rsidP="00110C84">
      <w:pPr>
        <w:spacing w:line="360" w:lineRule="auto"/>
        <w:ind w:firstLine="720"/>
        <w:jc w:val="lowKashida"/>
        <w:rPr>
          <w:rFonts w:asciiTheme="majorBidi" w:hAnsiTheme="majorBidi" w:cstheme="majorBidi"/>
          <w:sz w:val="24"/>
          <w:szCs w:val="24"/>
        </w:rPr>
      </w:pPr>
      <w:r w:rsidRPr="00D934FD">
        <w:rPr>
          <w:rFonts w:asciiTheme="majorBidi" w:hAnsiTheme="majorBidi" w:cstheme="majorBidi"/>
          <w:sz w:val="24"/>
          <w:szCs w:val="24"/>
        </w:rPr>
        <w:t>Personal branding is the development and dissemination of a professional self-image that represents a person's talents, values, knowledge and character to their future employers</w:t>
      </w:r>
      <w:r w:rsidR="00D34F01">
        <w:rPr>
          <w:rFonts w:asciiTheme="majorBidi" w:hAnsiTheme="majorBidi" w:cstheme="majorBidi"/>
          <w:sz w:val="24"/>
          <w:szCs w:val="24"/>
        </w:rPr>
        <w:t xml:space="preserve"> </w:t>
      </w:r>
      <w:r w:rsidR="00D34F01" w:rsidRPr="00D34F01">
        <w:rPr>
          <w:rFonts w:asciiTheme="majorBidi" w:hAnsiTheme="majorBidi" w:cstheme="majorBidi"/>
          <w:sz w:val="24"/>
          <w:szCs w:val="24"/>
        </w:rPr>
        <w:t>(Crevacore et al., 2023).</w:t>
      </w:r>
      <w:r w:rsidRPr="00D934FD">
        <w:rPr>
          <w:rFonts w:asciiTheme="majorBidi" w:hAnsiTheme="majorBidi" w:cstheme="majorBidi"/>
          <w:sz w:val="24"/>
          <w:szCs w:val="24"/>
        </w:rPr>
        <w:t xml:space="preserve"> In the medical industry, having a strong personal brand can help to communicate a person's dedication to delivering safe, </w:t>
      </w:r>
      <w:r w:rsidRPr="00D934FD">
        <w:rPr>
          <w:rFonts w:asciiTheme="majorBidi" w:hAnsiTheme="majorBidi" w:cstheme="majorBidi"/>
        </w:rPr>
        <w:t>sympathetic</w:t>
      </w:r>
      <w:r w:rsidRPr="00D934FD">
        <w:rPr>
          <w:rFonts w:asciiTheme="majorBidi" w:hAnsiTheme="majorBidi" w:cstheme="majorBidi"/>
          <w:sz w:val="24"/>
          <w:szCs w:val="24"/>
        </w:rPr>
        <w:t>, and high-quality patient care. My learning journey at Kingston Hospital NHS Foundation Trust is to become a reliable Band 2/3 Health Care Support Worker who possesses qualities of empathy, respect and commitment to life-long learning</w:t>
      </w:r>
      <w:r w:rsidR="00D34F01">
        <w:rPr>
          <w:rFonts w:asciiTheme="majorBidi" w:hAnsiTheme="majorBidi" w:cstheme="majorBidi"/>
          <w:sz w:val="24"/>
          <w:szCs w:val="24"/>
        </w:rPr>
        <w:t xml:space="preserve"> </w:t>
      </w:r>
      <w:r w:rsidR="00D34F01" w:rsidRPr="00D34F01">
        <w:rPr>
          <w:rFonts w:asciiTheme="majorBidi" w:hAnsiTheme="majorBidi" w:cstheme="majorBidi"/>
          <w:sz w:val="24"/>
          <w:szCs w:val="24"/>
        </w:rPr>
        <w:t>(Kingston and Richmond NHS Foundation Trust, 2026</w:t>
      </w:r>
      <w:r w:rsidR="004E4AD0">
        <w:rPr>
          <w:rFonts w:asciiTheme="majorBidi" w:hAnsiTheme="majorBidi" w:cstheme="majorBidi"/>
          <w:sz w:val="24"/>
          <w:szCs w:val="24"/>
        </w:rPr>
        <w:t>).</w:t>
      </w:r>
      <w:r w:rsidRPr="00D934FD">
        <w:rPr>
          <w:rFonts w:asciiTheme="majorBidi" w:hAnsiTheme="majorBidi" w:cstheme="majorBidi"/>
          <w:sz w:val="24"/>
          <w:szCs w:val="24"/>
        </w:rPr>
        <w:t xml:space="preserve"> </w:t>
      </w:r>
    </w:p>
    <w:p w14:paraId="0E173345" w14:textId="796A234F" w:rsidR="00347D82" w:rsidRPr="00424C16" w:rsidRDefault="00347D82" w:rsidP="00424C16">
      <w:pPr>
        <w:spacing w:line="360" w:lineRule="auto"/>
        <w:ind w:firstLine="450"/>
        <w:jc w:val="lowKashida"/>
        <w:rPr>
          <w:rFonts w:asciiTheme="majorBidi" w:hAnsiTheme="majorBidi" w:cstheme="majorBidi"/>
          <w:i/>
          <w:color w:val="000000" w:themeColor="text1"/>
          <w:sz w:val="24"/>
          <w:szCs w:val="24"/>
        </w:rPr>
      </w:pPr>
      <w:r w:rsidRPr="00390623">
        <w:rPr>
          <w:rFonts w:asciiTheme="majorBidi" w:hAnsiTheme="majorBidi" w:cstheme="majorBidi"/>
          <w:i/>
          <w:color w:val="000000" w:themeColor="text1"/>
          <w:sz w:val="24"/>
          <w:szCs w:val="24"/>
        </w:rPr>
        <w:t>Professional Identity</w:t>
      </w:r>
    </w:p>
    <w:p w14:paraId="1BDD330B" w14:textId="6DD68023" w:rsidR="00347D82" w:rsidRPr="00546C89" w:rsidRDefault="00D934FD" w:rsidP="00B05CDB">
      <w:pPr>
        <w:spacing w:line="360" w:lineRule="auto"/>
        <w:ind w:firstLine="720"/>
        <w:jc w:val="lowKashida"/>
        <w:rPr>
          <w:rFonts w:asciiTheme="majorBidi" w:hAnsiTheme="majorBidi" w:cstheme="majorBidi"/>
          <w:sz w:val="24"/>
          <w:szCs w:val="24"/>
        </w:rPr>
      </w:pPr>
      <w:r w:rsidRPr="00D934FD">
        <w:rPr>
          <w:rFonts w:asciiTheme="majorBidi" w:hAnsiTheme="majorBidi" w:cstheme="majorBidi"/>
          <w:sz w:val="24"/>
          <w:szCs w:val="24"/>
        </w:rPr>
        <w:t>The values, behaviours and ethics that are expected to demonstrate in health and social care practice influence my professional identity</w:t>
      </w:r>
      <w:r w:rsidR="00B05CDB">
        <w:rPr>
          <w:rFonts w:asciiTheme="majorBidi" w:hAnsiTheme="majorBidi" w:cstheme="majorBidi"/>
          <w:sz w:val="24"/>
          <w:szCs w:val="24"/>
        </w:rPr>
        <w:t xml:space="preserve"> </w:t>
      </w:r>
      <w:r w:rsidR="00B05CDB" w:rsidRPr="00B05CDB">
        <w:rPr>
          <w:rFonts w:asciiTheme="majorBidi" w:hAnsiTheme="majorBidi" w:cstheme="majorBidi"/>
          <w:sz w:val="24"/>
          <w:szCs w:val="24"/>
        </w:rPr>
        <w:t>(Rasmussen et al., 2021).</w:t>
      </w:r>
      <w:r w:rsidR="00B05CDB">
        <w:rPr>
          <w:rFonts w:asciiTheme="majorBidi" w:hAnsiTheme="majorBidi" w:cstheme="majorBidi"/>
          <w:sz w:val="24"/>
          <w:szCs w:val="24"/>
        </w:rPr>
        <w:t xml:space="preserve"> </w:t>
      </w:r>
      <w:r w:rsidRPr="00D934FD">
        <w:rPr>
          <w:rFonts w:asciiTheme="majorBidi" w:hAnsiTheme="majorBidi" w:cstheme="majorBidi"/>
          <w:sz w:val="24"/>
          <w:szCs w:val="24"/>
        </w:rPr>
        <w:t xml:space="preserve">As a future Health Care Support </w:t>
      </w:r>
      <w:r w:rsidR="00B274C6" w:rsidRPr="00D934FD">
        <w:rPr>
          <w:rFonts w:asciiTheme="majorBidi" w:hAnsiTheme="majorBidi" w:cstheme="majorBidi"/>
          <w:sz w:val="24"/>
          <w:szCs w:val="24"/>
        </w:rPr>
        <w:t>Worker,</w:t>
      </w:r>
      <w:r w:rsidRPr="00D934FD">
        <w:rPr>
          <w:rFonts w:asciiTheme="majorBidi" w:hAnsiTheme="majorBidi" w:cstheme="majorBidi"/>
          <w:sz w:val="24"/>
          <w:szCs w:val="24"/>
        </w:rPr>
        <w:t xml:space="preserve"> I want to be able to do this through demonstrating care, respect, honesty and accountability towards patients and health care professionals</w:t>
      </w:r>
      <w:r w:rsidR="00AA67FA">
        <w:rPr>
          <w:rFonts w:asciiTheme="majorBidi" w:hAnsiTheme="majorBidi" w:cstheme="majorBidi"/>
          <w:sz w:val="24"/>
          <w:szCs w:val="24"/>
        </w:rPr>
        <w:t xml:space="preserve"> </w:t>
      </w:r>
      <w:r w:rsidR="00AA67FA" w:rsidRPr="00AA67FA">
        <w:rPr>
          <w:rFonts w:asciiTheme="majorBidi" w:hAnsiTheme="majorBidi" w:cstheme="majorBidi"/>
          <w:sz w:val="24"/>
          <w:szCs w:val="24"/>
        </w:rPr>
        <w:t>(Sharkiya, 2023).</w:t>
      </w:r>
      <w:r w:rsidRPr="00D934FD">
        <w:rPr>
          <w:rFonts w:asciiTheme="majorBidi" w:hAnsiTheme="majorBidi" w:cstheme="majorBidi"/>
          <w:sz w:val="24"/>
          <w:szCs w:val="24"/>
        </w:rPr>
        <w:t xml:space="preserve"> Ethical practice is vital in health care equipment and spoils, especially when it comes to personal confidentiality, respecting an individual's choices, equality and recognising every patient with dignity. I know that it is professional to uphold organisational policies, know when to stop and when to refer to a registered professional. </w:t>
      </w:r>
    </w:p>
    <w:p w14:paraId="4C2FFB84" w14:textId="71509B36" w:rsidR="00347D82" w:rsidRPr="00424C16" w:rsidRDefault="00347D82" w:rsidP="00424C16">
      <w:pPr>
        <w:spacing w:line="360" w:lineRule="auto"/>
        <w:ind w:firstLine="450"/>
        <w:jc w:val="lowKashida"/>
        <w:rPr>
          <w:rFonts w:asciiTheme="majorBidi" w:hAnsiTheme="majorBidi" w:cstheme="majorBidi"/>
          <w:i/>
          <w:color w:val="000000" w:themeColor="text1"/>
          <w:sz w:val="24"/>
          <w:szCs w:val="24"/>
        </w:rPr>
      </w:pPr>
      <w:r w:rsidRPr="00424C16">
        <w:rPr>
          <w:rFonts w:asciiTheme="majorBidi" w:hAnsiTheme="majorBidi" w:cstheme="majorBidi"/>
          <w:i/>
          <w:color w:val="000000" w:themeColor="text1"/>
          <w:sz w:val="24"/>
          <w:szCs w:val="24"/>
        </w:rPr>
        <w:t>Professional Networking</w:t>
      </w:r>
    </w:p>
    <w:p w14:paraId="101075BD" w14:textId="1EFA4653" w:rsidR="00AA67FA" w:rsidRPr="00546C89" w:rsidRDefault="00B274C6" w:rsidP="006A0694">
      <w:pPr>
        <w:spacing w:line="360" w:lineRule="auto"/>
        <w:ind w:firstLine="720"/>
        <w:jc w:val="lowKashida"/>
        <w:rPr>
          <w:rFonts w:asciiTheme="majorBidi" w:hAnsiTheme="majorBidi" w:cstheme="majorBidi"/>
          <w:sz w:val="24"/>
          <w:szCs w:val="24"/>
        </w:rPr>
      </w:pPr>
      <w:r w:rsidRPr="00B274C6">
        <w:rPr>
          <w:rFonts w:asciiTheme="majorBidi" w:hAnsiTheme="majorBidi" w:cstheme="majorBidi"/>
          <w:sz w:val="24"/>
          <w:szCs w:val="24"/>
        </w:rPr>
        <w:t>Engaging in professional networking serves to create job opportunities and stay updated on healthcare industry advancements. My plan is to highlight my skills, qualifications, professional interests, as well as my dedication to employment in the healthcare industry, through platforms like LinkedIn.</w:t>
      </w:r>
      <w:r w:rsidR="00AA67FA">
        <w:rPr>
          <w:rFonts w:asciiTheme="majorBidi" w:hAnsiTheme="majorBidi" w:cstheme="majorBidi"/>
          <w:sz w:val="24"/>
          <w:szCs w:val="24"/>
        </w:rPr>
        <w:t xml:space="preserve"> </w:t>
      </w:r>
      <w:r w:rsidRPr="00B274C6">
        <w:rPr>
          <w:rFonts w:asciiTheme="majorBidi" w:hAnsiTheme="majorBidi" w:cstheme="majorBidi"/>
          <w:sz w:val="24"/>
          <w:szCs w:val="24"/>
        </w:rPr>
        <w:t>Completing training, career careers and NHS professional development activities will enable me to make contact with healthcare professionals and learn more about the expectations of NHS employers</w:t>
      </w:r>
      <w:r w:rsidR="00AA67FA">
        <w:rPr>
          <w:rFonts w:asciiTheme="majorBidi" w:hAnsiTheme="majorBidi" w:cstheme="majorBidi"/>
          <w:sz w:val="24"/>
          <w:szCs w:val="24"/>
        </w:rPr>
        <w:t xml:space="preserve"> </w:t>
      </w:r>
      <w:r w:rsidR="00AA67FA" w:rsidRPr="00AA67FA">
        <w:rPr>
          <w:rFonts w:asciiTheme="majorBidi" w:hAnsiTheme="majorBidi" w:cstheme="majorBidi"/>
          <w:sz w:val="24"/>
          <w:szCs w:val="24"/>
        </w:rPr>
        <w:t>(Havana et al., 2023).</w:t>
      </w:r>
    </w:p>
    <w:p w14:paraId="2D43AFBC" w14:textId="790961EA" w:rsidR="00347D82" w:rsidRPr="00DE637D" w:rsidRDefault="00347D82" w:rsidP="00DE637D">
      <w:pPr>
        <w:spacing w:line="360" w:lineRule="auto"/>
        <w:ind w:firstLine="450"/>
        <w:jc w:val="lowKashida"/>
        <w:rPr>
          <w:rFonts w:asciiTheme="majorBidi" w:hAnsiTheme="majorBidi" w:cstheme="majorBidi"/>
          <w:i/>
          <w:color w:val="000000" w:themeColor="text1"/>
          <w:sz w:val="24"/>
          <w:szCs w:val="24"/>
        </w:rPr>
      </w:pPr>
      <w:r w:rsidRPr="00DE637D">
        <w:rPr>
          <w:rFonts w:asciiTheme="majorBidi" w:hAnsiTheme="majorBidi" w:cstheme="majorBidi"/>
          <w:i/>
          <w:color w:val="000000" w:themeColor="text1"/>
          <w:sz w:val="24"/>
          <w:szCs w:val="24"/>
        </w:rPr>
        <w:t>Unique Selling Point (USP)</w:t>
      </w:r>
    </w:p>
    <w:p w14:paraId="63C746DA" w14:textId="59D4D10C" w:rsidR="00347D82" w:rsidRPr="00546C89" w:rsidRDefault="00A63DE2" w:rsidP="00FC137E">
      <w:pPr>
        <w:spacing w:line="360" w:lineRule="auto"/>
        <w:ind w:firstLine="720"/>
        <w:jc w:val="lowKashida"/>
        <w:rPr>
          <w:rFonts w:asciiTheme="majorBidi" w:hAnsiTheme="majorBidi" w:cstheme="majorBidi"/>
          <w:sz w:val="24"/>
          <w:szCs w:val="24"/>
        </w:rPr>
      </w:pPr>
      <w:r w:rsidRPr="00A63DE2">
        <w:rPr>
          <w:rFonts w:asciiTheme="majorBidi" w:hAnsiTheme="majorBidi" w:cstheme="majorBidi"/>
          <w:sz w:val="24"/>
          <w:szCs w:val="24"/>
        </w:rPr>
        <w:t xml:space="preserve">My value to the employer is a combination of compassion, ability to learn, adapt, and be committed to the provision of person centred care. Although I can be trained and experienced to </w:t>
      </w:r>
      <w:r w:rsidRPr="00A63DE2">
        <w:rPr>
          <w:rFonts w:asciiTheme="majorBidi" w:hAnsiTheme="majorBidi" w:cstheme="majorBidi"/>
          <w:sz w:val="24"/>
          <w:szCs w:val="24"/>
        </w:rPr>
        <w:lastRenderedPageBreak/>
        <w:t>master technical skills, the Health Care Support Worker position requires my abilities in supporting people with respect and empathy</w:t>
      </w:r>
      <w:r w:rsidR="00AA67FA">
        <w:rPr>
          <w:rFonts w:asciiTheme="majorBidi" w:hAnsiTheme="majorBidi" w:cstheme="majorBidi"/>
          <w:sz w:val="24"/>
          <w:szCs w:val="24"/>
        </w:rPr>
        <w:t xml:space="preserve"> </w:t>
      </w:r>
      <w:r w:rsidR="00AA67FA" w:rsidRPr="00AA67FA">
        <w:rPr>
          <w:rFonts w:asciiTheme="majorBidi" w:hAnsiTheme="majorBidi" w:cstheme="majorBidi"/>
          <w:sz w:val="24"/>
          <w:szCs w:val="24"/>
        </w:rPr>
        <w:t>(Janerka, Leslie and Gill, 2023).</w:t>
      </w:r>
      <w:r w:rsidRPr="00A63DE2">
        <w:rPr>
          <w:rFonts w:asciiTheme="majorBidi" w:hAnsiTheme="majorBidi" w:cstheme="majorBidi"/>
          <w:sz w:val="24"/>
          <w:szCs w:val="24"/>
        </w:rPr>
        <w:t xml:space="preserve"> I have excellent communication skills, work collaboratively and have a thirst for knowing more so can enhance and help to deliver high quality care and a positive patient journey at Kingston Hospital NHS Foundation Trust. </w:t>
      </w:r>
    </w:p>
    <w:p w14:paraId="34090A57" w14:textId="77777777" w:rsidR="000140BC" w:rsidRPr="00593D59" w:rsidRDefault="000140BC" w:rsidP="00593D59">
      <w:pPr>
        <w:pStyle w:val="Heading1"/>
        <w:spacing w:line="360" w:lineRule="auto"/>
        <w:rPr>
          <w:rFonts w:ascii="Times New Roman" w:hAnsi="Times New Roman" w:cs="Times New Roman"/>
          <w:b/>
          <w:bCs/>
          <w:i/>
          <w:iCs/>
          <w:color w:val="0D0D0D" w:themeColor="text1" w:themeTint="F2"/>
          <w:sz w:val="24"/>
          <w:szCs w:val="24"/>
        </w:rPr>
      </w:pPr>
      <w:bookmarkStart w:id="9" w:name="_Toc234886374"/>
      <w:r w:rsidRPr="00593D59">
        <w:rPr>
          <w:rFonts w:ascii="Times New Roman" w:hAnsi="Times New Roman" w:cs="Times New Roman"/>
          <w:b/>
          <w:bCs/>
          <w:i/>
          <w:iCs/>
          <w:color w:val="0D0D0D" w:themeColor="text1" w:themeTint="F2"/>
          <w:sz w:val="24"/>
          <w:szCs w:val="24"/>
        </w:rPr>
        <w:t>Action Plan and Five-Year Timeline</w:t>
      </w:r>
      <w:bookmarkEnd w:id="9"/>
    </w:p>
    <w:p w14:paraId="59DE7EB3" w14:textId="32A5D2BF" w:rsidR="000140BC" w:rsidRPr="00593D59" w:rsidRDefault="000140BC" w:rsidP="00593D59">
      <w:pPr>
        <w:spacing w:line="360" w:lineRule="auto"/>
        <w:ind w:firstLine="450"/>
        <w:jc w:val="lowKashida"/>
        <w:rPr>
          <w:rFonts w:asciiTheme="majorBidi" w:hAnsiTheme="majorBidi" w:cstheme="majorBidi"/>
          <w:i/>
          <w:color w:val="000000" w:themeColor="text1"/>
          <w:sz w:val="24"/>
          <w:szCs w:val="24"/>
        </w:rPr>
      </w:pPr>
      <w:r w:rsidRPr="00593D59">
        <w:rPr>
          <w:rFonts w:asciiTheme="majorBidi" w:hAnsiTheme="majorBidi" w:cstheme="majorBidi"/>
          <w:i/>
          <w:color w:val="000000" w:themeColor="text1"/>
          <w:sz w:val="24"/>
          <w:szCs w:val="24"/>
        </w:rPr>
        <w:t>Skills to Develop</w:t>
      </w:r>
    </w:p>
    <w:p w14:paraId="4A22C000" w14:textId="1922B13C" w:rsidR="00593D59" w:rsidRPr="00AA67FA" w:rsidRDefault="003B1A8C" w:rsidP="00AA67FA">
      <w:pPr>
        <w:spacing w:line="360" w:lineRule="auto"/>
        <w:ind w:firstLine="720"/>
        <w:jc w:val="lowKashida"/>
        <w:rPr>
          <w:rFonts w:asciiTheme="majorBidi" w:hAnsiTheme="majorBidi" w:cstheme="majorBidi"/>
          <w:sz w:val="24"/>
          <w:szCs w:val="24"/>
        </w:rPr>
      </w:pPr>
      <w:r w:rsidRPr="003B1A8C">
        <w:rPr>
          <w:rFonts w:asciiTheme="majorBidi" w:hAnsiTheme="majorBidi" w:cstheme="majorBidi"/>
          <w:sz w:val="24"/>
          <w:szCs w:val="24"/>
        </w:rPr>
        <w:t>I have known that to achieve my career goal of working as a Band 2/3 Health Care Support Worker at Kingston Hospital NHS Foundation Trust, I have listed a number of skills that I believe need developing</w:t>
      </w:r>
      <w:r w:rsidR="00AA67FA">
        <w:rPr>
          <w:rFonts w:asciiTheme="majorBidi" w:hAnsiTheme="majorBidi" w:cstheme="majorBidi"/>
          <w:sz w:val="24"/>
          <w:szCs w:val="24"/>
        </w:rPr>
        <w:t xml:space="preserve"> </w:t>
      </w:r>
      <w:r w:rsidR="00AA67FA" w:rsidRPr="00AA67FA">
        <w:rPr>
          <w:rFonts w:asciiTheme="majorBidi" w:hAnsiTheme="majorBidi" w:cstheme="majorBidi"/>
          <w:sz w:val="24"/>
          <w:szCs w:val="24"/>
        </w:rPr>
        <w:t>(Kingston and Richmond NHS Foundation Trust, 2026).</w:t>
      </w:r>
      <w:r w:rsidRPr="003B1A8C">
        <w:rPr>
          <w:rFonts w:asciiTheme="majorBidi" w:hAnsiTheme="majorBidi" w:cstheme="majorBidi"/>
          <w:sz w:val="24"/>
          <w:szCs w:val="24"/>
        </w:rPr>
        <w:t xml:space="preserve"> Strengthened clinical knowledge and skills are needed to respond to the role expectations, whil</w:t>
      </w:r>
      <w:r w:rsidR="00275765">
        <w:rPr>
          <w:rFonts w:asciiTheme="majorBidi" w:hAnsiTheme="majorBidi" w:cstheme="majorBidi"/>
          <w:sz w:val="24"/>
          <w:szCs w:val="24"/>
        </w:rPr>
        <w:t>st</w:t>
      </w:r>
      <w:r w:rsidRPr="003B1A8C">
        <w:rPr>
          <w:rFonts w:asciiTheme="majorBidi" w:hAnsiTheme="majorBidi" w:cstheme="majorBidi"/>
          <w:sz w:val="24"/>
          <w:szCs w:val="24"/>
        </w:rPr>
        <w:t xml:space="preserve"> there are important and valued transferable skills including communication, compassion and team working that have been acquired. These areas will be focused on as it will impact patient safety and quality of care</w:t>
      </w:r>
      <w:r w:rsidR="006E2D78">
        <w:rPr>
          <w:rFonts w:asciiTheme="majorBidi" w:hAnsiTheme="majorBidi" w:cstheme="majorBidi"/>
          <w:sz w:val="24"/>
          <w:szCs w:val="24"/>
        </w:rPr>
        <w:t xml:space="preserve"> in</w:t>
      </w:r>
      <w:r w:rsidRPr="003B1A8C">
        <w:rPr>
          <w:rFonts w:asciiTheme="majorBidi" w:hAnsiTheme="majorBidi" w:cstheme="majorBidi"/>
          <w:sz w:val="24"/>
          <w:szCs w:val="24"/>
        </w:rPr>
        <w:t xml:space="preserve"> development of competence in patient observations, infection prevention and control, safeguarding procedures and NHS healthcare practices</w:t>
      </w:r>
      <w:r w:rsidR="00AA67FA">
        <w:rPr>
          <w:rFonts w:asciiTheme="majorBidi" w:hAnsiTheme="majorBidi" w:cstheme="majorBidi"/>
          <w:sz w:val="24"/>
          <w:szCs w:val="24"/>
        </w:rPr>
        <w:t xml:space="preserve"> </w:t>
      </w:r>
      <w:r w:rsidR="00AA67FA" w:rsidRPr="00AA67FA">
        <w:rPr>
          <w:rFonts w:asciiTheme="majorBidi" w:hAnsiTheme="majorBidi" w:cstheme="majorBidi"/>
          <w:sz w:val="24"/>
          <w:szCs w:val="24"/>
        </w:rPr>
        <w:t>(Masso et al., 2022).</w:t>
      </w:r>
      <w:r w:rsidR="006A0694">
        <w:rPr>
          <w:rFonts w:asciiTheme="majorBidi" w:hAnsiTheme="majorBidi" w:cstheme="majorBidi"/>
          <w:sz w:val="24"/>
          <w:szCs w:val="24"/>
        </w:rPr>
        <w:t xml:space="preserve"> </w:t>
      </w:r>
      <w:r w:rsidR="0079622C" w:rsidRPr="00AA67FA">
        <w:rPr>
          <w:rFonts w:asciiTheme="majorBidi" w:hAnsiTheme="majorBidi" w:cstheme="majorBidi"/>
          <w:sz w:val="24"/>
          <w:szCs w:val="24"/>
        </w:rPr>
        <w:t>The Care Certificate will give a good foundation for a range of basic health care skills such as communication, dignity, safeguarding and infection prevention</w:t>
      </w:r>
      <w:r w:rsidR="00AA67FA">
        <w:rPr>
          <w:rFonts w:asciiTheme="majorBidi" w:hAnsiTheme="majorBidi" w:cstheme="majorBidi"/>
          <w:sz w:val="24"/>
          <w:szCs w:val="24"/>
        </w:rPr>
        <w:t xml:space="preserve"> </w:t>
      </w:r>
      <w:r w:rsidR="00AA67FA" w:rsidRPr="00AA67FA">
        <w:rPr>
          <w:rFonts w:asciiTheme="majorBidi" w:hAnsiTheme="majorBidi" w:cstheme="majorBidi"/>
          <w:sz w:val="24"/>
          <w:szCs w:val="24"/>
        </w:rPr>
        <w:t>(Sharkiya, 2023).</w:t>
      </w:r>
      <w:r w:rsidR="0079622C" w:rsidRPr="00AA67FA">
        <w:rPr>
          <w:rFonts w:asciiTheme="majorBidi" w:hAnsiTheme="majorBidi" w:cstheme="majorBidi"/>
          <w:sz w:val="24"/>
          <w:szCs w:val="24"/>
        </w:rPr>
        <w:t xml:space="preserve"> I will also complete appropriate NHS training courses and online learning to help enhance my clinical practice and professional behaviour. </w:t>
      </w:r>
    </w:p>
    <w:p w14:paraId="2BE5B1F7" w14:textId="5782AE1D" w:rsidR="000140BC" w:rsidRPr="00F92FCC" w:rsidRDefault="000140BC" w:rsidP="00F92FCC">
      <w:pPr>
        <w:spacing w:line="360" w:lineRule="auto"/>
        <w:ind w:firstLine="450"/>
        <w:jc w:val="lowKashida"/>
        <w:rPr>
          <w:rFonts w:asciiTheme="majorBidi" w:hAnsiTheme="majorBidi" w:cstheme="majorBidi"/>
          <w:i/>
          <w:color w:val="000000" w:themeColor="text1"/>
          <w:sz w:val="24"/>
          <w:szCs w:val="24"/>
        </w:rPr>
      </w:pPr>
      <w:r w:rsidRPr="00F92FCC">
        <w:rPr>
          <w:rFonts w:asciiTheme="majorBidi" w:hAnsiTheme="majorBidi" w:cstheme="majorBidi"/>
          <w:i/>
          <w:color w:val="000000" w:themeColor="text1"/>
          <w:sz w:val="24"/>
          <w:szCs w:val="24"/>
        </w:rPr>
        <w:t>Five-Year Timeline</w:t>
      </w:r>
    </w:p>
    <w:p w14:paraId="4A01BD84" w14:textId="31D47CF2" w:rsidR="00F92FCC" w:rsidRPr="00546C89" w:rsidRDefault="0079622C" w:rsidP="00F92FCC">
      <w:pPr>
        <w:spacing w:line="360" w:lineRule="auto"/>
        <w:ind w:firstLine="720"/>
        <w:jc w:val="lowKashida"/>
        <w:rPr>
          <w:rFonts w:asciiTheme="majorBidi" w:hAnsiTheme="majorBidi" w:cstheme="majorBidi"/>
          <w:sz w:val="24"/>
          <w:szCs w:val="24"/>
        </w:rPr>
      </w:pPr>
      <w:r w:rsidRPr="0079622C">
        <w:rPr>
          <w:rFonts w:asciiTheme="majorBidi" w:hAnsiTheme="majorBidi" w:cstheme="majorBidi"/>
          <w:sz w:val="24"/>
          <w:szCs w:val="24"/>
        </w:rPr>
        <w:t>My action plan to ensure I develop to be a Band 2/3 Health Care Support Worker to move into sustainable employment in the Health Care sector is as follows.</w:t>
      </w:r>
    </w:p>
    <w:tbl>
      <w:tblPr>
        <w:tblStyle w:val="GridTable1Light-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3"/>
        <w:gridCol w:w="8227"/>
      </w:tblGrid>
      <w:tr w:rsidR="000140BC" w:rsidRPr="00546C89" w14:paraId="47214AA1" w14:textId="77777777" w:rsidTr="000140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7BDC82AD" w14:textId="77777777" w:rsidR="000140BC" w:rsidRPr="00BD45A4" w:rsidRDefault="000140BC" w:rsidP="00BD45A4">
            <w:pPr>
              <w:spacing w:line="360" w:lineRule="auto"/>
              <w:jc w:val="center"/>
              <w:rPr>
                <w:rFonts w:asciiTheme="majorBidi" w:hAnsiTheme="majorBidi" w:cstheme="majorBidi"/>
                <w:color w:val="0D0D0D" w:themeColor="text1" w:themeTint="F2"/>
                <w:sz w:val="24"/>
                <w:szCs w:val="24"/>
              </w:rPr>
            </w:pPr>
            <w:r w:rsidRPr="00BD45A4">
              <w:rPr>
                <w:rFonts w:asciiTheme="majorBidi" w:hAnsiTheme="majorBidi" w:cstheme="majorBidi"/>
                <w:color w:val="0D0D0D" w:themeColor="text1" w:themeTint="F2"/>
                <w:sz w:val="24"/>
                <w:szCs w:val="24"/>
              </w:rPr>
              <w:t>Timeline</w:t>
            </w:r>
          </w:p>
        </w:tc>
        <w:tc>
          <w:tcPr>
            <w:tcW w:w="0" w:type="auto"/>
            <w:tcBorders>
              <w:bottom w:val="none" w:sz="0" w:space="0" w:color="auto"/>
            </w:tcBorders>
            <w:hideMark/>
          </w:tcPr>
          <w:p w14:paraId="558E1750" w14:textId="77777777" w:rsidR="000140BC" w:rsidRPr="00BD45A4" w:rsidRDefault="000140BC" w:rsidP="00BD45A4">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D0D0D" w:themeColor="text1" w:themeTint="F2"/>
                <w:sz w:val="24"/>
                <w:szCs w:val="24"/>
              </w:rPr>
            </w:pPr>
            <w:r w:rsidRPr="00BD45A4">
              <w:rPr>
                <w:rFonts w:asciiTheme="majorBidi" w:hAnsiTheme="majorBidi" w:cstheme="majorBidi"/>
                <w:color w:val="0D0D0D" w:themeColor="text1" w:themeTint="F2"/>
                <w:sz w:val="24"/>
                <w:szCs w:val="24"/>
              </w:rPr>
              <w:t>Development Goals</w:t>
            </w:r>
          </w:p>
        </w:tc>
      </w:tr>
      <w:tr w:rsidR="000140BC" w:rsidRPr="00546C89" w14:paraId="5E941006" w14:textId="77777777" w:rsidTr="000140BC">
        <w:tc>
          <w:tcPr>
            <w:cnfStyle w:val="001000000000" w:firstRow="0" w:lastRow="0" w:firstColumn="1" w:lastColumn="0" w:oddVBand="0" w:evenVBand="0" w:oddHBand="0" w:evenHBand="0" w:firstRowFirstColumn="0" w:firstRowLastColumn="0" w:lastRowFirstColumn="0" w:lastRowLastColumn="0"/>
            <w:tcW w:w="0" w:type="auto"/>
            <w:hideMark/>
          </w:tcPr>
          <w:p w14:paraId="6338D1E9" w14:textId="77777777" w:rsidR="000140BC" w:rsidRPr="00546C89" w:rsidRDefault="000140BC" w:rsidP="00BD45A4">
            <w:pPr>
              <w:spacing w:line="360" w:lineRule="auto"/>
              <w:rPr>
                <w:rFonts w:asciiTheme="majorBidi" w:hAnsiTheme="majorBidi" w:cstheme="majorBidi"/>
                <w:b w:val="0"/>
                <w:bCs w:val="0"/>
                <w:sz w:val="24"/>
                <w:szCs w:val="24"/>
              </w:rPr>
            </w:pPr>
            <w:r w:rsidRPr="00546C89">
              <w:rPr>
                <w:rFonts w:asciiTheme="majorBidi" w:hAnsiTheme="majorBidi" w:cstheme="majorBidi"/>
                <w:sz w:val="24"/>
                <w:szCs w:val="24"/>
              </w:rPr>
              <w:t>Year 1</w:t>
            </w:r>
          </w:p>
        </w:tc>
        <w:tc>
          <w:tcPr>
            <w:tcW w:w="0" w:type="auto"/>
            <w:hideMark/>
          </w:tcPr>
          <w:p w14:paraId="15D9C62B" w14:textId="2AC91A9A" w:rsidR="000140BC" w:rsidRPr="00546C89" w:rsidRDefault="001E0D1A" w:rsidP="001E0D1A">
            <w:pPr>
              <w:spacing w:line="360"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1E0D1A">
              <w:rPr>
                <w:rFonts w:asciiTheme="majorBidi" w:hAnsiTheme="majorBidi" w:cstheme="majorBidi"/>
                <w:sz w:val="24"/>
                <w:szCs w:val="24"/>
              </w:rPr>
              <w:t>Take healthcare training including Care Certificate, develop knowledge on NHS policies, and obtain practical experience by working as a volunteer or taking a healthcare placement opportunity.</w:t>
            </w:r>
          </w:p>
        </w:tc>
      </w:tr>
      <w:tr w:rsidR="000140BC" w:rsidRPr="00546C89" w14:paraId="405F4AC6" w14:textId="77777777" w:rsidTr="000140BC">
        <w:tc>
          <w:tcPr>
            <w:cnfStyle w:val="001000000000" w:firstRow="0" w:lastRow="0" w:firstColumn="1" w:lastColumn="0" w:oddVBand="0" w:evenVBand="0" w:oddHBand="0" w:evenHBand="0" w:firstRowFirstColumn="0" w:firstRowLastColumn="0" w:lastRowFirstColumn="0" w:lastRowLastColumn="0"/>
            <w:tcW w:w="0" w:type="auto"/>
            <w:hideMark/>
          </w:tcPr>
          <w:p w14:paraId="71379D0E" w14:textId="77777777" w:rsidR="000140BC" w:rsidRPr="00546C89" w:rsidRDefault="000140BC" w:rsidP="00BD45A4">
            <w:pPr>
              <w:spacing w:line="360" w:lineRule="auto"/>
              <w:rPr>
                <w:rFonts w:asciiTheme="majorBidi" w:hAnsiTheme="majorBidi" w:cstheme="majorBidi"/>
                <w:sz w:val="24"/>
                <w:szCs w:val="24"/>
              </w:rPr>
            </w:pPr>
            <w:r w:rsidRPr="00546C89">
              <w:rPr>
                <w:rFonts w:asciiTheme="majorBidi" w:hAnsiTheme="majorBidi" w:cstheme="majorBidi"/>
                <w:sz w:val="24"/>
                <w:szCs w:val="24"/>
              </w:rPr>
              <w:t>Year 2</w:t>
            </w:r>
          </w:p>
        </w:tc>
        <w:tc>
          <w:tcPr>
            <w:tcW w:w="0" w:type="auto"/>
            <w:hideMark/>
          </w:tcPr>
          <w:p w14:paraId="7D910AFB" w14:textId="10646C66" w:rsidR="000140BC" w:rsidRPr="00546C89" w:rsidRDefault="001E0D1A" w:rsidP="0070386F">
            <w:pPr>
              <w:spacing w:line="360"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1E0D1A">
              <w:rPr>
                <w:rFonts w:asciiTheme="majorBidi" w:hAnsiTheme="majorBidi" w:cstheme="majorBidi"/>
                <w:sz w:val="24"/>
                <w:szCs w:val="24"/>
              </w:rPr>
              <w:t>Applying for Bands 2/3 Health Care Support Worker roles, build confidence in clinical roles and improve communication and patient care skills in the workplace.</w:t>
            </w:r>
          </w:p>
        </w:tc>
      </w:tr>
      <w:tr w:rsidR="000140BC" w:rsidRPr="00546C89" w14:paraId="47BDD93F" w14:textId="77777777" w:rsidTr="000140BC">
        <w:tc>
          <w:tcPr>
            <w:cnfStyle w:val="001000000000" w:firstRow="0" w:lastRow="0" w:firstColumn="1" w:lastColumn="0" w:oddVBand="0" w:evenVBand="0" w:oddHBand="0" w:evenHBand="0" w:firstRowFirstColumn="0" w:firstRowLastColumn="0" w:lastRowFirstColumn="0" w:lastRowLastColumn="0"/>
            <w:tcW w:w="0" w:type="auto"/>
            <w:hideMark/>
          </w:tcPr>
          <w:p w14:paraId="22C4770E" w14:textId="77777777" w:rsidR="000140BC" w:rsidRPr="00546C89" w:rsidRDefault="000140BC" w:rsidP="00BD45A4">
            <w:pPr>
              <w:spacing w:line="360" w:lineRule="auto"/>
              <w:rPr>
                <w:rFonts w:asciiTheme="majorBidi" w:hAnsiTheme="majorBidi" w:cstheme="majorBidi"/>
                <w:sz w:val="24"/>
                <w:szCs w:val="24"/>
              </w:rPr>
            </w:pPr>
            <w:r w:rsidRPr="00546C89">
              <w:rPr>
                <w:rFonts w:asciiTheme="majorBidi" w:hAnsiTheme="majorBidi" w:cstheme="majorBidi"/>
                <w:sz w:val="24"/>
                <w:szCs w:val="24"/>
              </w:rPr>
              <w:lastRenderedPageBreak/>
              <w:t>Year 3</w:t>
            </w:r>
          </w:p>
        </w:tc>
        <w:tc>
          <w:tcPr>
            <w:tcW w:w="0" w:type="auto"/>
            <w:hideMark/>
          </w:tcPr>
          <w:p w14:paraId="661827DB" w14:textId="18765516" w:rsidR="000140BC" w:rsidRPr="00546C89" w:rsidRDefault="00EE6BBD" w:rsidP="00BD45A4">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EE6BBD">
              <w:rPr>
                <w:rFonts w:asciiTheme="majorBidi" w:hAnsiTheme="majorBidi" w:cstheme="majorBidi"/>
                <w:sz w:val="24"/>
                <w:szCs w:val="24"/>
              </w:rPr>
              <w:t>Deepen professional skills, develop self-responsibility in the health care team, accept further training for the NHS, respond to the feedback from supervisors</w:t>
            </w:r>
            <w:r w:rsidR="009579B7">
              <w:rPr>
                <w:rFonts w:asciiTheme="majorBidi" w:hAnsiTheme="majorBidi" w:cstheme="majorBidi"/>
                <w:sz w:val="24"/>
                <w:szCs w:val="24"/>
              </w:rPr>
              <w:t xml:space="preserve"> </w:t>
            </w:r>
            <w:r w:rsidR="009579B7" w:rsidRPr="009579B7">
              <w:rPr>
                <w:rFonts w:asciiTheme="majorBidi" w:hAnsiTheme="majorBidi" w:cstheme="majorBidi"/>
                <w:sz w:val="24"/>
                <w:szCs w:val="24"/>
              </w:rPr>
              <w:t>(Sharkiya, 2023).</w:t>
            </w:r>
          </w:p>
        </w:tc>
      </w:tr>
      <w:tr w:rsidR="000140BC" w:rsidRPr="00546C89" w14:paraId="07C8034D" w14:textId="77777777" w:rsidTr="000140BC">
        <w:tc>
          <w:tcPr>
            <w:cnfStyle w:val="001000000000" w:firstRow="0" w:lastRow="0" w:firstColumn="1" w:lastColumn="0" w:oddVBand="0" w:evenVBand="0" w:oddHBand="0" w:evenHBand="0" w:firstRowFirstColumn="0" w:firstRowLastColumn="0" w:lastRowFirstColumn="0" w:lastRowLastColumn="0"/>
            <w:tcW w:w="0" w:type="auto"/>
            <w:hideMark/>
          </w:tcPr>
          <w:p w14:paraId="594413D0" w14:textId="77777777" w:rsidR="000140BC" w:rsidRPr="00546C89" w:rsidRDefault="000140BC" w:rsidP="00BD45A4">
            <w:pPr>
              <w:spacing w:line="360" w:lineRule="auto"/>
              <w:rPr>
                <w:rFonts w:asciiTheme="majorBidi" w:hAnsiTheme="majorBidi" w:cstheme="majorBidi"/>
                <w:sz w:val="24"/>
                <w:szCs w:val="24"/>
              </w:rPr>
            </w:pPr>
            <w:r w:rsidRPr="00546C89">
              <w:rPr>
                <w:rFonts w:asciiTheme="majorBidi" w:hAnsiTheme="majorBidi" w:cstheme="majorBidi"/>
                <w:sz w:val="24"/>
                <w:szCs w:val="24"/>
              </w:rPr>
              <w:t>Year 4</w:t>
            </w:r>
          </w:p>
        </w:tc>
        <w:tc>
          <w:tcPr>
            <w:tcW w:w="0" w:type="auto"/>
            <w:hideMark/>
          </w:tcPr>
          <w:p w14:paraId="23B8E8CF" w14:textId="1931E590" w:rsidR="000140BC" w:rsidRPr="00546C89" w:rsidRDefault="008F23E2" w:rsidP="00892C9A">
            <w:pPr>
              <w:spacing w:line="360" w:lineRule="auto"/>
              <w:jc w:val="lowKashida"/>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8F23E2">
              <w:rPr>
                <w:rFonts w:asciiTheme="majorBidi" w:hAnsiTheme="majorBidi" w:cstheme="majorBidi"/>
                <w:sz w:val="24"/>
                <w:szCs w:val="24"/>
              </w:rPr>
              <w:t>Emphasi</w:t>
            </w:r>
            <w:r>
              <w:rPr>
                <w:rFonts w:asciiTheme="majorBidi" w:hAnsiTheme="majorBidi" w:cstheme="majorBidi"/>
                <w:sz w:val="24"/>
                <w:szCs w:val="24"/>
              </w:rPr>
              <w:t>s</w:t>
            </w:r>
            <w:r w:rsidRPr="008F23E2">
              <w:rPr>
                <w:rFonts w:asciiTheme="majorBidi" w:hAnsiTheme="majorBidi" w:cstheme="majorBidi"/>
                <w:sz w:val="24"/>
                <w:szCs w:val="24"/>
              </w:rPr>
              <w:t>e career advancement activities such as leadership development, mentoring and clinical skills implementation, and further healthcare credentials.</w:t>
            </w:r>
          </w:p>
        </w:tc>
      </w:tr>
      <w:tr w:rsidR="000140BC" w:rsidRPr="00546C89" w14:paraId="5BA25E13" w14:textId="77777777" w:rsidTr="000140BC">
        <w:tc>
          <w:tcPr>
            <w:cnfStyle w:val="001000000000" w:firstRow="0" w:lastRow="0" w:firstColumn="1" w:lastColumn="0" w:oddVBand="0" w:evenVBand="0" w:oddHBand="0" w:evenHBand="0" w:firstRowFirstColumn="0" w:firstRowLastColumn="0" w:lastRowFirstColumn="0" w:lastRowLastColumn="0"/>
            <w:tcW w:w="0" w:type="auto"/>
            <w:hideMark/>
          </w:tcPr>
          <w:p w14:paraId="1F3359FF" w14:textId="77777777" w:rsidR="000140BC" w:rsidRPr="00546C89" w:rsidRDefault="000140BC" w:rsidP="00BD45A4">
            <w:pPr>
              <w:spacing w:line="360" w:lineRule="auto"/>
              <w:rPr>
                <w:rFonts w:asciiTheme="majorBidi" w:hAnsiTheme="majorBidi" w:cstheme="majorBidi"/>
                <w:sz w:val="24"/>
                <w:szCs w:val="24"/>
              </w:rPr>
            </w:pPr>
            <w:r w:rsidRPr="00546C89">
              <w:rPr>
                <w:rFonts w:asciiTheme="majorBidi" w:hAnsiTheme="majorBidi" w:cstheme="majorBidi"/>
                <w:sz w:val="24"/>
                <w:szCs w:val="24"/>
              </w:rPr>
              <w:t>Year 5</w:t>
            </w:r>
          </w:p>
        </w:tc>
        <w:tc>
          <w:tcPr>
            <w:tcW w:w="0" w:type="auto"/>
            <w:hideMark/>
          </w:tcPr>
          <w:p w14:paraId="101047E2" w14:textId="114998A4" w:rsidR="000140BC" w:rsidRPr="00546C89" w:rsidRDefault="00892C9A" w:rsidP="00BD45A4">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892C9A">
              <w:rPr>
                <w:rFonts w:asciiTheme="majorBidi" w:hAnsiTheme="majorBidi" w:cstheme="majorBidi"/>
                <w:sz w:val="24"/>
                <w:szCs w:val="24"/>
              </w:rPr>
              <w:t>Demonstrate competence as a Healthcare Professional, continue to be CPD aware and reflect on career growth within the NHS.</w:t>
            </w:r>
          </w:p>
        </w:tc>
      </w:tr>
    </w:tbl>
    <w:p w14:paraId="7A5CE2D6" w14:textId="77777777" w:rsidR="00BD45A4" w:rsidRDefault="00BD45A4" w:rsidP="00BD45A4">
      <w:pPr>
        <w:rPr>
          <w:rFonts w:asciiTheme="majorBidi" w:hAnsiTheme="majorBidi" w:cstheme="majorBidi"/>
          <w:sz w:val="24"/>
          <w:szCs w:val="24"/>
        </w:rPr>
      </w:pPr>
    </w:p>
    <w:p w14:paraId="1664811B" w14:textId="20807032" w:rsidR="00FD6A73" w:rsidRPr="00BD45A4" w:rsidRDefault="00FD6A73" w:rsidP="00BD45A4">
      <w:pPr>
        <w:pStyle w:val="Heading1"/>
        <w:spacing w:line="360" w:lineRule="auto"/>
        <w:rPr>
          <w:rFonts w:ascii="Times New Roman" w:hAnsi="Times New Roman" w:cs="Times New Roman"/>
          <w:b/>
          <w:bCs/>
          <w:i/>
          <w:iCs/>
          <w:color w:val="0D0D0D" w:themeColor="text1" w:themeTint="F2"/>
          <w:sz w:val="24"/>
          <w:szCs w:val="24"/>
        </w:rPr>
      </w:pPr>
      <w:bookmarkStart w:id="10" w:name="_Toc234886375"/>
      <w:r w:rsidRPr="00BD45A4">
        <w:rPr>
          <w:rFonts w:ascii="Times New Roman" w:hAnsi="Times New Roman" w:cs="Times New Roman"/>
          <w:b/>
          <w:bCs/>
          <w:i/>
          <w:iCs/>
          <w:color w:val="0D0D0D" w:themeColor="text1" w:themeTint="F2"/>
          <w:sz w:val="24"/>
          <w:szCs w:val="24"/>
        </w:rPr>
        <w:t>Communicating My Skills to Employers</w:t>
      </w:r>
      <w:bookmarkEnd w:id="10"/>
    </w:p>
    <w:p w14:paraId="28B9ABCC" w14:textId="6987D87B" w:rsidR="00FD6A73" w:rsidRPr="00BD45A4" w:rsidRDefault="00FD6A73" w:rsidP="00BD45A4">
      <w:pPr>
        <w:spacing w:line="360" w:lineRule="auto"/>
        <w:ind w:firstLine="450"/>
        <w:jc w:val="lowKashida"/>
        <w:rPr>
          <w:rFonts w:asciiTheme="majorBidi" w:hAnsiTheme="majorBidi" w:cstheme="majorBidi"/>
          <w:i/>
          <w:color w:val="000000" w:themeColor="text1"/>
          <w:sz w:val="24"/>
          <w:szCs w:val="24"/>
        </w:rPr>
      </w:pPr>
      <w:r w:rsidRPr="00BD45A4">
        <w:rPr>
          <w:rFonts w:asciiTheme="majorBidi" w:hAnsiTheme="majorBidi" w:cstheme="majorBidi"/>
          <w:i/>
          <w:color w:val="000000" w:themeColor="text1"/>
          <w:sz w:val="24"/>
          <w:szCs w:val="24"/>
        </w:rPr>
        <w:t>Professional CV</w:t>
      </w:r>
    </w:p>
    <w:p w14:paraId="06663EFB" w14:textId="1D428704" w:rsidR="00BD45A4" w:rsidRPr="00546C89" w:rsidRDefault="00DC2356" w:rsidP="009579B7">
      <w:pPr>
        <w:spacing w:line="360" w:lineRule="auto"/>
        <w:ind w:firstLine="720"/>
        <w:jc w:val="lowKashida"/>
        <w:rPr>
          <w:rFonts w:asciiTheme="majorBidi" w:hAnsiTheme="majorBidi" w:cstheme="majorBidi"/>
          <w:sz w:val="24"/>
          <w:szCs w:val="24"/>
        </w:rPr>
      </w:pPr>
      <w:r w:rsidRPr="00DC2356">
        <w:rPr>
          <w:rFonts w:asciiTheme="majorBidi" w:hAnsiTheme="majorBidi" w:cstheme="majorBidi"/>
          <w:sz w:val="24"/>
          <w:szCs w:val="24"/>
        </w:rPr>
        <w:t>A professional CV will be an integral part of making my skills, qualifications and experience known to prospective employers</w:t>
      </w:r>
      <w:r w:rsidR="009579B7">
        <w:rPr>
          <w:rFonts w:asciiTheme="majorBidi" w:hAnsiTheme="majorBidi" w:cstheme="majorBidi"/>
          <w:sz w:val="24"/>
          <w:szCs w:val="24"/>
        </w:rPr>
        <w:t xml:space="preserve"> </w:t>
      </w:r>
      <w:r w:rsidR="009579B7" w:rsidRPr="009579B7">
        <w:rPr>
          <w:rFonts w:asciiTheme="majorBidi" w:hAnsiTheme="majorBidi" w:cstheme="majorBidi"/>
          <w:sz w:val="24"/>
          <w:szCs w:val="24"/>
        </w:rPr>
        <w:t>(Byrne, Baldwin and Harvey, 2020).</w:t>
      </w:r>
      <w:r w:rsidRPr="00DC2356">
        <w:rPr>
          <w:rFonts w:asciiTheme="majorBidi" w:hAnsiTheme="majorBidi" w:cstheme="majorBidi"/>
          <w:sz w:val="24"/>
          <w:szCs w:val="24"/>
        </w:rPr>
        <w:t xml:space="preserve"> As a result, I will make sure to highlight my knowledge, transferable skills, practical experience and commitment to patient centred care in my CV relating to healthcare. It will emphasize important attributes that are relevant to the Band 2/3 Health Care Support Worker position, such as: Communication, teamwork, compassion, reliability, and commitment to ongoing professional development. </w:t>
      </w:r>
    </w:p>
    <w:p w14:paraId="0A58C690" w14:textId="1B88D641" w:rsidR="00FD6A73" w:rsidRPr="00874343" w:rsidRDefault="00FD6A73" w:rsidP="00874343">
      <w:pPr>
        <w:spacing w:line="360" w:lineRule="auto"/>
        <w:ind w:firstLine="450"/>
        <w:jc w:val="lowKashida"/>
        <w:rPr>
          <w:rFonts w:asciiTheme="majorBidi" w:hAnsiTheme="majorBidi" w:cstheme="majorBidi"/>
          <w:i/>
          <w:color w:val="000000" w:themeColor="text1"/>
          <w:sz w:val="24"/>
          <w:szCs w:val="24"/>
        </w:rPr>
      </w:pPr>
      <w:r w:rsidRPr="00874343">
        <w:rPr>
          <w:rFonts w:asciiTheme="majorBidi" w:hAnsiTheme="majorBidi" w:cstheme="majorBidi"/>
          <w:i/>
          <w:color w:val="000000" w:themeColor="text1"/>
          <w:sz w:val="24"/>
          <w:szCs w:val="24"/>
        </w:rPr>
        <w:t>LinkedIn Profile</w:t>
      </w:r>
    </w:p>
    <w:p w14:paraId="40D83B58" w14:textId="6A8013BD" w:rsidR="00874343" w:rsidRPr="00546C89" w:rsidRDefault="00A91AA2" w:rsidP="00874343">
      <w:pPr>
        <w:spacing w:line="360" w:lineRule="auto"/>
        <w:ind w:firstLine="720"/>
        <w:jc w:val="lowKashida"/>
        <w:rPr>
          <w:rFonts w:asciiTheme="majorBidi" w:hAnsiTheme="majorBidi" w:cstheme="majorBidi"/>
          <w:sz w:val="24"/>
          <w:szCs w:val="24"/>
        </w:rPr>
      </w:pPr>
      <w:r w:rsidRPr="00A91AA2">
        <w:rPr>
          <w:rFonts w:asciiTheme="majorBidi" w:hAnsiTheme="majorBidi" w:cstheme="majorBidi"/>
          <w:sz w:val="24"/>
          <w:szCs w:val="24"/>
        </w:rPr>
        <w:t>A LinkedIn profile will be a touch of extra that will aid my career brand by providing a location to demonstrate my abilities, accomplishments, credentials, as well as my career goals</w:t>
      </w:r>
      <w:r w:rsidR="009579B7">
        <w:rPr>
          <w:rFonts w:asciiTheme="majorBidi" w:hAnsiTheme="majorBidi" w:cstheme="majorBidi"/>
          <w:sz w:val="24"/>
          <w:szCs w:val="24"/>
        </w:rPr>
        <w:t xml:space="preserve"> </w:t>
      </w:r>
      <w:r w:rsidR="009579B7" w:rsidRPr="009579B7">
        <w:rPr>
          <w:rFonts w:asciiTheme="majorBidi" w:hAnsiTheme="majorBidi" w:cstheme="majorBidi"/>
          <w:sz w:val="24"/>
          <w:szCs w:val="24"/>
        </w:rPr>
        <w:t>(Fitzgerald, 2020).</w:t>
      </w:r>
      <w:r w:rsidRPr="00A91AA2">
        <w:rPr>
          <w:rFonts w:asciiTheme="majorBidi" w:hAnsiTheme="majorBidi" w:cstheme="majorBidi"/>
          <w:sz w:val="24"/>
          <w:szCs w:val="24"/>
        </w:rPr>
        <w:t xml:space="preserve"> This professional profile will give me opportunities to network with other healthcare professionals, recruiters in the NHS and potential employers, and boost my profile within the healthcare industry. It will also highlight my commitment to professional learning and development and lifelong learning.</w:t>
      </w:r>
    </w:p>
    <w:p w14:paraId="6F6C6AAD" w14:textId="6B9040D8" w:rsidR="00FD6A73" w:rsidRPr="004D5D79" w:rsidRDefault="00FD6A73" w:rsidP="004D5D79">
      <w:pPr>
        <w:spacing w:line="360" w:lineRule="auto"/>
        <w:ind w:firstLine="450"/>
        <w:jc w:val="lowKashida"/>
        <w:rPr>
          <w:rFonts w:asciiTheme="majorBidi" w:hAnsiTheme="majorBidi" w:cstheme="majorBidi"/>
          <w:i/>
          <w:color w:val="000000" w:themeColor="text1"/>
          <w:sz w:val="24"/>
          <w:szCs w:val="24"/>
        </w:rPr>
      </w:pPr>
      <w:r w:rsidRPr="004D5D79">
        <w:rPr>
          <w:rFonts w:asciiTheme="majorBidi" w:hAnsiTheme="majorBidi" w:cstheme="majorBidi"/>
          <w:i/>
          <w:color w:val="000000" w:themeColor="text1"/>
          <w:sz w:val="24"/>
          <w:szCs w:val="24"/>
        </w:rPr>
        <w:t>Interview Preparation</w:t>
      </w:r>
    </w:p>
    <w:p w14:paraId="67DD455E" w14:textId="4C1EF7ED" w:rsidR="004D5D79" w:rsidRPr="00546C89" w:rsidRDefault="005B70AD" w:rsidP="004D5D79">
      <w:pPr>
        <w:spacing w:line="360" w:lineRule="auto"/>
        <w:ind w:firstLine="720"/>
        <w:jc w:val="lowKashida"/>
        <w:rPr>
          <w:rFonts w:asciiTheme="majorBidi" w:hAnsiTheme="majorBidi" w:cstheme="majorBidi"/>
          <w:sz w:val="24"/>
          <w:szCs w:val="24"/>
        </w:rPr>
      </w:pPr>
      <w:r w:rsidRPr="005B70AD">
        <w:rPr>
          <w:rFonts w:asciiTheme="majorBidi" w:hAnsiTheme="majorBidi" w:cstheme="majorBidi"/>
          <w:sz w:val="24"/>
          <w:szCs w:val="24"/>
        </w:rPr>
        <w:t>In my interviews, I will show that I am the ideal candidate for the job by giving specific examples of how my communication skills, teamwork, and dedication to caring for others with compassion are relevant to the position</w:t>
      </w:r>
      <w:r w:rsidR="009579B7">
        <w:rPr>
          <w:rFonts w:asciiTheme="majorBidi" w:hAnsiTheme="majorBidi" w:cstheme="majorBidi"/>
          <w:sz w:val="24"/>
          <w:szCs w:val="24"/>
        </w:rPr>
        <w:t xml:space="preserve"> </w:t>
      </w:r>
      <w:r w:rsidR="009579B7" w:rsidRPr="009579B7">
        <w:rPr>
          <w:rFonts w:asciiTheme="majorBidi" w:hAnsiTheme="majorBidi" w:cstheme="majorBidi"/>
          <w:sz w:val="24"/>
          <w:szCs w:val="24"/>
        </w:rPr>
        <w:t>(Byrne, Baldwin and Harvey, 2020).</w:t>
      </w:r>
      <w:r w:rsidRPr="005B70AD">
        <w:rPr>
          <w:rFonts w:asciiTheme="majorBidi" w:hAnsiTheme="majorBidi" w:cstheme="majorBidi"/>
          <w:sz w:val="24"/>
          <w:szCs w:val="24"/>
        </w:rPr>
        <w:t xml:space="preserve"> My research into Kingston Hospital NHS Foundation Trust will guide my preparation methods and practice of </w:t>
      </w:r>
      <w:r w:rsidRPr="005B70AD">
        <w:rPr>
          <w:rFonts w:asciiTheme="majorBidi" w:hAnsiTheme="majorBidi" w:cstheme="majorBidi"/>
          <w:sz w:val="24"/>
          <w:szCs w:val="24"/>
        </w:rPr>
        <w:lastRenderedPageBreak/>
        <w:t>responses to scenario questions will ensure that I am able to effectively communicate my knowledge, confidence and understanding of the role of the healthcare setting.</w:t>
      </w:r>
    </w:p>
    <w:p w14:paraId="58A2FB6C" w14:textId="18149861" w:rsidR="00FD6A73" w:rsidRPr="004D5D79" w:rsidRDefault="00FD6A73" w:rsidP="004D5D79">
      <w:pPr>
        <w:pStyle w:val="Heading1"/>
        <w:spacing w:line="360" w:lineRule="auto"/>
        <w:rPr>
          <w:rFonts w:ascii="Times New Roman" w:hAnsi="Times New Roman" w:cs="Times New Roman"/>
          <w:b/>
          <w:bCs/>
          <w:i/>
          <w:iCs/>
          <w:color w:val="0D0D0D" w:themeColor="text1" w:themeTint="F2"/>
          <w:sz w:val="24"/>
          <w:szCs w:val="24"/>
        </w:rPr>
      </w:pPr>
      <w:bookmarkStart w:id="11" w:name="_Toc234886376"/>
      <w:r w:rsidRPr="004D5D79">
        <w:rPr>
          <w:rFonts w:ascii="Times New Roman" w:hAnsi="Times New Roman" w:cs="Times New Roman"/>
          <w:b/>
          <w:bCs/>
          <w:i/>
          <w:iCs/>
          <w:color w:val="0D0D0D" w:themeColor="text1" w:themeTint="F2"/>
          <w:sz w:val="24"/>
          <w:szCs w:val="24"/>
        </w:rPr>
        <w:t>Conclusion</w:t>
      </w:r>
      <w:bookmarkEnd w:id="11"/>
    </w:p>
    <w:p w14:paraId="7D163555" w14:textId="3788B87D" w:rsidR="000140BC" w:rsidRDefault="00D1482C" w:rsidP="00D230E1">
      <w:pPr>
        <w:spacing w:line="360" w:lineRule="auto"/>
        <w:ind w:firstLine="720"/>
        <w:jc w:val="lowKashida"/>
        <w:rPr>
          <w:rFonts w:asciiTheme="majorBidi" w:hAnsiTheme="majorBidi" w:cstheme="majorBidi"/>
          <w:sz w:val="24"/>
          <w:szCs w:val="24"/>
        </w:rPr>
      </w:pPr>
      <w:r>
        <w:rPr>
          <w:rFonts w:asciiTheme="majorBidi" w:hAnsiTheme="majorBidi" w:cstheme="majorBidi"/>
          <w:sz w:val="24"/>
          <w:szCs w:val="24"/>
        </w:rPr>
        <w:t>In conclusion, t</w:t>
      </w:r>
      <w:r w:rsidRPr="00D1482C">
        <w:rPr>
          <w:rFonts w:asciiTheme="majorBidi" w:hAnsiTheme="majorBidi" w:cstheme="majorBidi"/>
          <w:sz w:val="24"/>
          <w:szCs w:val="24"/>
        </w:rPr>
        <w:t>his report has assessed the skills required for the Band 2/3 job role of Health Care Support Workers for Kingston Hospital NHS Foundation Trust and highlighted the significance of communication, team working, showing compassion, clinical competence and working professionally in the health care setting. I have been self-critical and realised that my clinical skills and strengths are well developed and can help me with many aspects of the job, but I need to continue to develop and gain more experience in practice. My journey towards sustainable employment in the NHS will be supported by the building of my personal brand, development of a professional identity and the creation of effective networks. My career goal is achieved through the proposed five</w:t>
      </w:r>
      <w:r w:rsidR="00753B7D">
        <w:rPr>
          <w:rFonts w:asciiTheme="majorBidi" w:hAnsiTheme="majorBidi" w:cstheme="majorBidi"/>
          <w:sz w:val="24"/>
          <w:szCs w:val="24"/>
        </w:rPr>
        <w:t>-</w:t>
      </w:r>
      <w:r w:rsidRPr="00D1482C">
        <w:rPr>
          <w:rFonts w:asciiTheme="majorBidi" w:hAnsiTheme="majorBidi" w:cstheme="majorBidi"/>
          <w:sz w:val="24"/>
          <w:szCs w:val="24"/>
        </w:rPr>
        <w:t xml:space="preserve">year action plan and this plan is structured so that relevant training, experience and continuous professional development are </w:t>
      </w:r>
      <w:r w:rsidR="00753B7D" w:rsidRPr="00D1482C">
        <w:rPr>
          <w:rFonts w:asciiTheme="majorBidi" w:hAnsiTheme="majorBidi" w:cstheme="majorBidi"/>
          <w:sz w:val="24"/>
          <w:szCs w:val="24"/>
        </w:rPr>
        <w:t>focused</w:t>
      </w:r>
      <w:r w:rsidRPr="00D1482C">
        <w:rPr>
          <w:rFonts w:asciiTheme="majorBidi" w:hAnsiTheme="majorBidi" w:cstheme="majorBidi"/>
          <w:sz w:val="24"/>
          <w:szCs w:val="24"/>
        </w:rPr>
        <w:t xml:space="preserve"> on. </w:t>
      </w:r>
    </w:p>
    <w:p w14:paraId="39BDA8B5" w14:textId="6A6AFA71" w:rsidR="00024AD7" w:rsidRPr="00546C89" w:rsidRDefault="00024AD7" w:rsidP="00621540">
      <w:pPr>
        <w:rPr>
          <w:rFonts w:asciiTheme="majorBidi" w:hAnsiTheme="majorBidi" w:cstheme="majorBidi"/>
          <w:sz w:val="24"/>
          <w:szCs w:val="24"/>
        </w:rPr>
      </w:pPr>
      <w:r>
        <w:rPr>
          <w:rFonts w:asciiTheme="majorBidi" w:hAnsiTheme="majorBidi" w:cstheme="majorBidi"/>
          <w:sz w:val="24"/>
          <w:szCs w:val="24"/>
        </w:rPr>
        <w:br w:type="page"/>
      </w:r>
    </w:p>
    <w:p w14:paraId="030FFB41" w14:textId="587A311C" w:rsidR="001E01AF" w:rsidRDefault="006D6163" w:rsidP="006D6163">
      <w:pPr>
        <w:pStyle w:val="Heading1"/>
        <w:rPr>
          <w:rFonts w:asciiTheme="majorBidi" w:hAnsiTheme="majorBidi"/>
          <w:b/>
          <w:i/>
          <w:color w:val="000000" w:themeColor="text1"/>
          <w:sz w:val="24"/>
          <w:szCs w:val="24"/>
        </w:rPr>
      </w:pPr>
      <w:bookmarkStart w:id="12" w:name="_Toc234886377"/>
      <w:r w:rsidRPr="00546C89">
        <w:rPr>
          <w:rFonts w:asciiTheme="majorBidi" w:hAnsiTheme="majorBidi"/>
          <w:b/>
          <w:i/>
          <w:color w:val="000000" w:themeColor="text1"/>
          <w:sz w:val="24"/>
          <w:szCs w:val="24"/>
        </w:rPr>
        <w:lastRenderedPageBreak/>
        <w:t>References</w:t>
      </w:r>
      <w:bookmarkEnd w:id="12"/>
    </w:p>
    <w:p w14:paraId="4DA4BB0F" w14:textId="77777777" w:rsidR="002A773A" w:rsidRDefault="002A773A" w:rsidP="00397B76">
      <w:pPr>
        <w:rPr>
          <w:rFonts w:ascii="Arial" w:hAnsi="Arial" w:cs="Arial"/>
          <w:color w:val="222222"/>
          <w:sz w:val="20"/>
          <w:szCs w:val="20"/>
          <w:shd w:val="clear" w:color="auto" w:fill="FFFFFF"/>
        </w:rPr>
      </w:pPr>
    </w:p>
    <w:p w14:paraId="1DC27D1D"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Byrne, A.L., Baldwin, A. and Harvey, C., 2020. Whose centre is it anyway? Defining person-centred care in nursing: An integrative review. </w:t>
      </w:r>
      <w:r w:rsidRPr="00507488">
        <w:rPr>
          <w:rFonts w:asciiTheme="majorBidi" w:hAnsiTheme="majorBidi" w:cstheme="majorBidi"/>
          <w:i/>
          <w:iCs/>
          <w:color w:val="222222"/>
          <w:sz w:val="24"/>
          <w:szCs w:val="24"/>
          <w:shd w:val="clear" w:color="auto" w:fill="FFFFFF"/>
        </w:rPr>
        <w:t>PloS one</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15</w:t>
      </w:r>
      <w:r w:rsidRPr="00507488">
        <w:rPr>
          <w:rFonts w:asciiTheme="majorBidi" w:hAnsiTheme="majorBidi" w:cstheme="majorBidi"/>
          <w:color w:val="222222"/>
          <w:sz w:val="24"/>
          <w:szCs w:val="24"/>
          <w:shd w:val="clear" w:color="auto" w:fill="FFFFFF"/>
        </w:rPr>
        <w:t>(3), p.e0229923.</w:t>
      </w:r>
      <w:r w:rsidRPr="00507488">
        <w:rPr>
          <w:rFonts w:asciiTheme="majorBidi" w:hAnsiTheme="majorBidi" w:cstheme="majorBidi"/>
          <w:sz w:val="24"/>
          <w:szCs w:val="24"/>
        </w:rPr>
        <w:t xml:space="preserve"> </w:t>
      </w:r>
      <w:hyperlink r:id="rId6" w:history="1">
        <w:r w:rsidRPr="00507488">
          <w:rPr>
            <w:rStyle w:val="Hyperlink"/>
            <w:rFonts w:asciiTheme="majorBidi" w:hAnsiTheme="majorBidi" w:cstheme="majorBidi"/>
            <w:sz w:val="24"/>
            <w:szCs w:val="24"/>
            <w:shd w:val="clear" w:color="auto" w:fill="FFFFFF"/>
          </w:rPr>
          <w:t>https://doi.org/10.1371/journal.pone.0229923</w:t>
        </w:r>
      </w:hyperlink>
    </w:p>
    <w:p w14:paraId="4946880B"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Crevacore, C., Jacob, E., Coventry, L.L. and Duffield, C., 2023. Integrative review: Factors impacting effective delegation practices by registered nurses to assistants in nursing. </w:t>
      </w:r>
      <w:r w:rsidRPr="00507488">
        <w:rPr>
          <w:rFonts w:asciiTheme="majorBidi" w:hAnsiTheme="majorBidi" w:cstheme="majorBidi"/>
          <w:i/>
          <w:iCs/>
          <w:color w:val="222222"/>
          <w:sz w:val="24"/>
          <w:szCs w:val="24"/>
          <w:shd w:val="clear" w:color="auto" w:fill="FFFFFF"/>
        </w:rPr>
        <w:t>Journal of advanced nursing</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79</w:t>
      </w:r>
      <w:r w:rsidRPr="00507488">
        <w:rPr>
          <w:rFonts w:asciiTheme="majorBidi" w:hAnsiTheme="majorBidi" w:cstheme="majorBidi"/>
          <w:color w:val="222222"/>
          <w:sz w:val="24"/>
          <w:szCs w:val="24"/>
          <w:shd w:val="clear" w:color="auto" w:fill="FFFFFF"/>
        </w:rPr>
        <w:t xml:space="preserve">(3), pp.885-895. </w:t>
      </w:r>
      <w:hyperlink r:id="rId7" w:history="1">
        <w:r w:rsidRPr="00507488">
          <w:rPr>
            <w:rStyle w:val="Hyperlink"/>
            <w:rFonts w:asciiTheme="majorBidi" w:hAnsiTheme="majorBidi" w:cstheme="majorBidi"/>
            <w:sz w:val="24"/>
            <w:szCs w:val="24"/>
            <w:shd w:val="clear" w:color="auto" w:fill="FFFFFF"/>
          </w:rPr>
          <w:t>https://doi.org/10.1111/jan.15430</w:t>
        </w:r>
      </w:hyperlink>
    </w:p>
    <w:p w14:paraId="4D5FC139" w14:textId="0645960B" w:rsidR="00872D08" w:rsidRPr="00491772" w:rsidRDefault="00872D08" w:rsidP="00507488">
      <w:pPr>
        <w:spacing w:line="360" w:lineRule="auto"/>
        <w:ind w:left="720" w:hanging="720"/>
        <w:jc w:val="lowKashida"/>
        <w:rPr>
          <w:rFonts w:asciiTheme="majorBidi" w:hAnsiTheme="majorBidi" w:cstheme="majorBidi"/>
          <w:sz w:val="28"/>
          <w:szCs w:val="28"/>
        </w:rPr>
      </w:pPr>
      <w:r w:rsidRPr="00491772">
        <w:rPr>
          <w:rFonts w:asciiTheme="majorBidi" w:hAnsiTheme="majorBidi" w:cstheme="majorBidi"/>
          <w:sz w:val="24"/>
          <w:szCs w:val="24"/>
        </w:rPr>
        <w:t xml:space="preserve">Department of Health and Social Care (2023) </w:t>
      </w:r>
      <w:r w:rsidRPr="00491772">
        <w:rPr>
          <w:rStyle w:val="Emphasis"/>
          <w:rFonts w:asciiTheme="majorBidi" w:hAnsiTheme="majorBidi" w:cstheme="majorBidi"/>
          <w:sz w:val="24"/>
          <w:szCs w:val="24"/>
        </w:rPr>
        <w:t>The NHS Constitution for England</w:t>
      </w:r>
      <w:r w:rsidRPr="00491772">
        <w:rPr>
          <w:rFonts w:asciiTheme="majorBidi" w:hAnsiTheme="majorBidi" w:cstheme="majorBidi"/>
          <w:sz w:val="24"/>
          <w:szCs w:val="24"/>
        </w:rPr>
        <w:t>. Available at:</w:t>
      </w:r>
      <w:r w:rsidRPr="00491772">
        <w:rPr>
          <w:rFonts w:asciiTheme="majorBidi" w:hAnsiTheme="majorBidi" w:cstheme="majorBidi"/>
          <w:sz w:val="24"/>
          <w:szCs w:val="24"/>
        </w:rPr>
        <w:t xml:space="preserve"> </w:t>
      </w:r>
      <w:hyperlink r:id="rId8" w:history="1">
        <w:r w:rsidRPr="00491772">
          <w:rPr>
            <w:rStyle w:val="Hyperlink"/>
            <w:rFonts w:asciiTheme="majorBidi" w:hAnsiTheme="majorBidi" w:cstheme="majorBidi"/>
            <w:sz w:val="24"/>
            <w:szCs w:val="24"/>
          </w:rPr>
          <w:t>https://www.gov.uk/government/publications/the-nhs-constitution-for-england/the-nhs-constitution-for-england</w:t>
        </w:r>
      </w:hyperlink>
      <w:r w:rsidRPr="00491772">
        <w:rPr>
          <w:rFonts w:asciiTheme="majorBidi" w:hAnsiTheme="majorBidi" w:cstheme="majorBidi"/>
          <w:sz w:val="24"/>
          <w:szCs w:val="24"/>
        </w:rPr>
        <w:t xml:space="preserve">  </w:t>
      </w:r>
      <w:r w:rsidRPr="00491772">
        <w:rPr>
          <w:rFonts w:asciiTheme="majorBidi" w:hAnsiTheme="majorBidi" w:cstheme="majorBidi"/>
          <w:sz w:val="24"/>
          <w:szCs w:val="24"/>
        </w:rPr>
        <w:t xml:space="preserve">(Accessed: </w:t>
      </w:r>
      <w:r w:rsidRPr="00491772">
        <w:rPr>
          <w:rFonts w:asciiTheme="majorBidi" w:hAnsiTheme="majorBidi" w:cstheme="majorBidi"/>
          <w:sz w:val="24"/>
          <w:szCs w:val="24"/>
        </w:rPr>
        <w:t>05</w:t>
      </w:r>
      <w:r w:rsidRPr="00491772">
        <w:rPr>
          <w:rFonts w:asciiTheme="majorBidi" w:hAnsiTheme="majorBidi" w:cstheme="majorBidi"/>
          <w:sz w:val="24"/>
          <w:szCs w:val="24"/>
        </w:rPr>
        <w:t xml:space="preserve"> July 2026).</w:t>
      </w:r>
    </w:p>
    <w:p w14:paraId="28A3B376"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Fitzgerald, A., 2020, July. Professional identity: A concept analysis. In </w:t>
      </w:r>
      <w:r w:rsidRPr="00507488">
        <w:rPr>
          <w:rFonts w:asciiTheme="majorBidi" w:hAnsiTheme="majorBidi" w:cstheme="majorBidi"/>
          <w:i/>
          <w:iCs/>
          <w:color w:val="222222"/>
          <w:sz w:val="24"/>
          <w:szCs w:val="24"/>
          <w:shd w:val="clear" w:color="auto" w:fill="FFFFFF"/>
        </w:rPr>
        <w:t>Nursing forum</w:t>
      </w:r>
      <w:r w:rsidRPr="00507488">
        <w:rPr>
          <w:rFonts w:asciiTheme="majorBidi" w:hAnsiTheme="majorBidi" w:cstheme="majorBidi"/>
          <w:color w:val="222222"/>
          <w:sz w:val="24"/>
          <w:szCs w:val="24"/>
          <w:shd w:val="clear" w:color="auto" w:fill="FFFFFF"/>
        </w:rPr>
        <w:t xml:space="preserve"> (Vol. 55, No. 3, pp. 447-472). </w:t>
      </w:r>
      <w:hyperlink r:id="rId9" w:history="1">
        <w:r w:rsidRPr="00507488">
          <w:rPr>
            <w:rStyle w:val="Hyperlink"/>
            <w:rFonts w:asciiTheme="majorBidi" w:hAnsiTheme="majorBidi" w:cstheme="majorBidi"/>
            <w:sz w:val="24"/>
            <w:szCs w:val="24"/>
            <w:shd w:val="clear" w:color="auto" w:fill="FFFFFF"/>
          </w:rPr>
          <w:t>https://doi.org/10.1111/nuf.12450</w:t>
        </w:r>
      </w:hyperlink>
    </w:p>
    <w:p w14:paraId="2B28702A"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Franklin, B.J., Gandhi, T.K., Bates, D.W., Huancahuari, N., Morris, C.A., Pearson, M., Bass, M.B. and Goralnick, E., 2020. Impact of multidisciplinary team huddles on patient safety: a systematic review and proposed taxonomy. </w:t>
      </w:r>
      <w:r w:rsidRPr="00507488">
        <w:rPr>
          <w:rFonts w:asciiTheme="majorBidi" w:hAnsiTheme="majorBidi" w:cstheme="majorBidi"/>
          <w:i/>
          <w:iCs/>
          <w:color w:val="222222"/>
          <w:sz w:val="24"/>
          <w:szCs w:val="24"/>
          <w:shd w:val="clear" w:color="auto" w:fill="FFFFFF"/>
        </w:rPr>
        <w:t>BMJ quality &amp; safety</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29</w:t>
      </w:r>
      <w:r w:rsidRPr="00507488">
        <w:rPr>
          <w:rFonts w:asciiTheme="majorBidi" w:hAnsiTheme="majorBidi" w:cstheme="majorBidi"/>
          <w:color w:val="222222"/>
          <w:sz w:val="24"/>
          <w:szCs w:val="24"/>
          <w:shd w:val="clear" w:color="auto" w:fill="FFFFFF"/>
        </w:rPr>
        <w:t>(10), pp.1-2.</w:t>
      </w:r>
      <w:r w:rsidRPr="00507488">
        <w:rPr>
          <w:rFonts w:asciiTheme="majorBidi" w:hAnsiTheme="majorBidi" w:cstheme="majorBidi"/>
          <w:sz w:val="24"/>
          <w:szCs w:val="24"/>
        </w:rPr>
        <w:t xml:space="preserve"> </w:t>
      </w:r>
      <w:hyperlink r:id="rId10" w:history="1">
        <w:r w:rsidRPr="00507488">
          <w:rPr>
            <w:rStyle w:val="Hyperlink"/>
            <w:rFonts w:asciiTheme="majorBidi" w:hAnsiTheme="majorBidi" w:cstheme="majorBidi"/>
            <w:sz w:val="24"/>
            <w:szCs w:val="24"/>
            <w:shd w:val="clear" w:color="auto" w:fill="FFFFFF"/>
          </w:rPr>
          <w:t>https://doi.org/10.1136/bmjqs-2019-009911\</w:t>
        </w:r>
      </w:hyperlink>
    </w:p>
    <w:p w14:paraId="4963BADF"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Ghoul, I., Abdullah, A., Awwad, F. and Dardas, L.A., 2025. Safety huddle in healthcare settings: a concept analysis. </w:t>
      </w:r>
      <w:r w:rsidRPr="00507488">
        <w:rPr>
          <w:rFonts w:asciiTheme="majorBidi" w:hAnsiTheme="majorBidi" w:cstheme="majorBidi"/>
          <w:i/>
          <w:iCs/>
          <w:color w:val="222222"/>
          <w:sz w:val="24"/>
          <w:szCs w:val="24"/>
          <w:shd w:val="clear" w:color="auto" w:fill="FFFFFF"/>
        </w:rPr>
        <w:t>BMC Health Services Research</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25</w:t>
      </w:r>
      <w:r w:rsidRPr="00507488">
        <w:rPr>
          <w:rFonts w:asciiTheme="majorBidi" w:hAnsiTheme="majorBidi" w:cstheme="majorBidi"/>
          <w:color w:val="222222"/>
          <w:sz w:val="24"/>
          <w:szCs w:val="24"/>
          <w:shd w:val="clear" w:color="auto" w:fill="FFFFFF"/>
        </w:rPr>
        <w:t>(1), p.393.</w:t>
      </w:r>
      <w:r w:rsidRPr="00507488">
        <w:rPr>
          <w:rFonts w:asciiTheme="majorBidi" w:hAnsiTheme="majorBidi" w:cstheme="majorBidi"/>
          <w:sz w:val="24"/>
          <w:szCs w:val="24"/>
        </w:rPr>
        <w:t xml:space="preserve"> </w:t>
      </w:r>
      <w:hyperlink r:id="rId11" w:history="1">
        <w:r w:rsidRPr="00507488">
          <w:rPr>
            <w:rStyle w:val="Hyperlink"/>
            <w:rFonts w:asciiTheme="majorBidi" w:hAnsiTheme="majorBidi" w:cstheme="majorBidi"/>
            <w:sz w:val="24"/>
            <w:szCs w:val="24"/>
            <w:shd w:val="clear" w:color="auto" w:fill="FFFFFF"/>
          </w:rPr>
          <w:t>https://doi.org/10.1186/s12913-025-12526-x</w:t>
        </w:r>
      </w:hyperlink>
    </w:p>
    <w:p w14:paraId="1204DF05"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Grover, S., Fitzpatrick, A., Azim, F.T., Ariza-Vega, P., Bellwood, P., Burns, J., Burton, E., Fleig, L., Clemson, L., Hoppmann, C.A. and Madden, K.M., 2022. Defining and implementing patient-centered care: An umbrella review. </w:t>
      </w:r>
      <w:r w:rsidRPr="00507488">
        <w:rPr>
          <w:rFonts w:asciiTheme="majorBidi" w:hAnsiTheme="majorBidi" w:cstheme="majorBidi"/>
          <w:i/>
          <w:iCs/>
          <w:color w:val="222222"/>
          <w:sz w:val="24"/>
          <w:szCs w:val="24"/>
          <w:shd w:val="clear" w:color="auto" w:fill="FFFFFF"/>
        </w:rPr>
        <w:t>Patient education and counseling</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105</w:t>
      </w:r>
      <w:r w:rsidRPr="00507488">
        <w:rPr>
          <w:rFonts w:asciiTheme="majorBidi" w:hAnsiTheme="majorBidi" w:cstheme="majorBidi"/>
          <w:color w:val="222222"/>
          <w:sz w:val="24"/>
          <w:szCs w:val="24"/>
          <w:shd w:val="clear" w:color="auto" w:fill="FFFFFF"/>
        </w:rPr>
        <w:t>(7), pp.1679-1688.doi:</w:t>
      </w:r>
      <w:r w:rsidRPr="00507488">
        <w:rPr>
          <w:rFonts w:asciiTheme="majorBidi" w:hAnsiTheme="majorBidi" w:cstheme="majorBidi"/>
          <w:sz w:val="24"/>
          <w:szCs w:val="24"/>
        </w:rPr>
        <w:t xml:space="preserve"> </w:t>
      </w:r>
      <w:r w:rsidRPr="00507488">
        <w:rPr>
          <w:rFonts w:asciiTheme="majorBidi" w:hAnsiTheme="majorBidi" w:cstheme="majorBidi"/>
          <w:color w:val="222222"/>
          <w:sz w:val="24"/>
          <w:szCs w:val="24"/>
          <w:shd w:val="clear" w:color="auto" w:fill="FFFFFF"/>
        </w:rPr>
        <w:t>10.1016/j.pec.2021.11.004</w:t>
      </w:r>
    </w:p>
    <w:p w14:paraId="5FEC8CC5"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Halm, M.A., 2024. A daily dose of communication to improve quality and safety outcomes. </w:t>
      </w:r>
      <w:r w:rsidRPr="00507488">
        <w:rPr>
          <w:rFonts w:asciiTheme="majorBidi" w:hAnsiTheme="majorBidi" w:cstheme="majorBidi"/>
          <w:i/>
          <w:iCs/>
          <w:color w:val="222222"/>
          <w:sz w:val="24"/>
          <w:szCs w:val="24"/>
          <w:shd w:val="clear" w:color="auto" w:fill="FFFFFF"/>
        </w:rPr>
        <w:t>American Journal of Critical Care</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33</w:t>
      </w:r>
      <w:r w:rsidRPr="00507488">
        <w:rPr>
          <w:rFonts w:asciiTheme="majorBidi" w:hAnsiTheme="majorBidi" w:cstheme="majorBidi"/>
          <w:color w:val="222222"/>
          <w:sz w:val="24"/>
          <w:szCs w:val="24"/>
          <w:shd w:val="clear" w:color="auto" w:fill="FFFFFF"/>
        </w:rPr>
        <w:t>(4), pp.305-310.</w:t>
      </w:r>
      <w:r w:rsidRPr="00507488">
        <w:rPr>
          <w:rFonts w:asciiTheme="majorBidi" w:hAnsiTheme="majorBidi" w:cstheme="majorBidi"/>
          <w:sz w:val="24"/>
          <w:szCs w:val="24"/>
        </w:rPr>
        <w:t xml:space="preserve"> </w:t>
      </w:r>
      <w:hyperlink r:id="rId12" w:history="1">
        <w:r w:rsidRPr="00507488">
          <w:rPr>
            <w:rStyle w:val="Hyperlink"/>
            <w:rFonts w:asciiTheme="majorBidi" w:hAnsiTheme="majorBidi" w:cstheme="majorBidi"/>
            <w:sz w:val="24"/>
            <w:szCs w:val="24"/>
            <w:shd w:val="clear" w:color="auto" w:fill="FFFFFF"/>
          </w:rPr>
          <w:t>https://doi.org/10.4037/ajcc2024318</w:t>
        </w:r>
      </w:hyperlink>
    </w:p>
    <w:p w14:paraId="10E14620"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lastRenderedPageBreak/>
        <w:t>Havana, T., Kuha, S., Laukka, E. and Kanste, O., 2023. Patients' experiences of patient‐centred care in hospital setting: A systematic review of qualitative studies. </w:t>
      </w:r>
      <w:r w:rsidRPr="00507488">
        <w:rPr>
          <w:rFonts w:asciiTheme="majorBidi" w:hAnsiTheme="majorBidi" w:cstheme="majorBidi"/>
          <w:i/>
          <w:iCs/>
          <w:color w:val="222222"/>
          <w:sz w:val="24"/>
          <w:szCs w:val="24"/>
          <w:shd w:val="clear" w:color="auto" w:fill="FFFFFF"/>
        </w:rPr>
        <w:t>Scandinavian Journal of Caring Sciences</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37</w:t>
      </w:r>
      <w:r w:rsidRPr="00507488">
        <w:rPr>
          <w:rFonts w:asciiTheme="majorBidi" w:hAnsiTheme="majorBidi" w:cstheme="majorBidi"/>
          <w:color w:val="222222"/>
          <w:sz w:val="24"/>
          <w:szCs w:val="24"/>
          <w:shd w:val="clear" w:color="auto" w:fill="FFFFFF"/>
        </w:rPr>
        <w:t xml:space="preserve">(4), pp.1001-1015. </w:t>
      </w:r>
      <w:hyperlink r:id="rId13" w:history="1">
        <w:r w:rsidRPr="00507488">
          <w:rPr>
            <w:rStyle w:val="Hyperlink"/>
            <w:rFonts w:asciiTheme="majorBidi" w:hAnsiTheme="majorBidi" w:cstheme="majorBidi"/>
            <w:sz w:val="24"/>
            <w:szCs w:val="24"/>
            <w:shd w:val="clear" w:color="auto" w:fill="FFFFFF"/>
          </w:rPr>
          <w:t>https://doi.org/10.1111/scs.13174</w:t>
        </w:r>
      </w:hyperlink>
    </w:p>
    <w:p w14:paraId="2D4BE3F6"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Janerka, C., Leslie, G.D. and Gill, F.J., 2023. Development of patient-centred care in acute hospital settings: A meta-narrative review. </w:t>
      </w:r>
      <w:r w:rsidRPr="00507488">
        <w:rPr>
          <w:rFonts w:asciiTheme="majorBidi" w:hAnsiTheme="majorBidi" w:cstheme="majorBidi"/>
          <w:i/>
          <w:iCs/>
          <w:color w:val="222222"/>
          <w:sz w:val="24"/>
          <w:szCs w:val="24"/>
          <w:shd w:val="clear" w:color="auto" w:fill="FFFFFF"/>
        </w:rPr>
        <w:t>International Journal of Nursing Studies</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140</w:t>
      </w:r>
      <w:r w:rsidRPr="00507488">
        <w:rPr>
          <w:rFonts w:asciiTheme="majorBidi" w:hAnsiTheme="majorBidi" w:cstheme="majorBidi"/>
          <w:color w:val="222222"/>
          <w:sz w:val="24"/>
          <w:szCs w:val="24"/>
          <w:shd w:val="clear" w:color="auto" w:fill="FFFFFF"/>
        </w:rPr>
        <w:t>, p.104465.doi:</w:t>
      </w:r>
      <w:r w:rsidRPr="00507488">
        <w:rPr>
          <w:rFonts w:asciiTheme="majorBidi" w:hAnsiTheme="majorBidi" w:cstheme="majorBidi"/>
          <w:sz w:val="24"/>
          <w:szCs w:val="24"/>
        </w:rPr>
        <w:t xml:space="preserve"> </w:t>
      </w:r>
      <w:r w:rsidRPr="00507488">
        <w:rPr>
          <w:rFonts w:asciiTheme="majorBidi" w:hAnsiTheme="majorBidi" w:cstheme="majorBidi"/>
          <w:color w:val="222222"/>
          <w:sz w:val="24"/>
          <w:szCs w:val="24"/>
          <w:shd w:val="clear" w:color="auto" w:fill="FFFFFF"/>
        </w:rPr>
        <w:t>10.1016/j.ijnurstu.2023.104465</w:t>
      </w:r>
    </w:p>
    <w:p w14:paraId="53751FE5" w14:textId="77777777" w:rsidR="00507488" w:rsidRPr="00507488" w:rsidRDefault="00507488" w:rsidP="00507488">
      <w:pPr>
        <w:spacing w:line="360" w:lineRule="auto"/>
        <w:ind w:left="720" w:hanging="720"/>
        <w:jc w:val="lowKashida"/>
        <w:rPr>
          <w:rFonts w:asciiTheme="majorBidi" w:hAnsiTheme="majorBidi" w:cstheme="majorBidi"/>
          <w:sz w:val="24"/>
          <w:szCs w:val="24"/>
        </w:rPr>
      </w:pPr>
      <w:r w:rsidRPr="00507488">
        <w:rPr>
          <w:rFonts w:asciiTheme="majorBidi" w:hAnsiTheme="majorBidi" w:cstheme="majorBidi"/>
          <w:sz w:val="24"/>
          <w:szCs w:val="24"/>
        </w:rPr>
        <w:t xml:space="preserve">Kingston and Richmond NHS Foundation Trust 2026. </w:t>
      </w:r>
      <w:r w:rsidRPr="00507488">
        <w:rPr>
          <w:rStyle w:val="Emphasis"/>
          <w:rFonts w:asciiTheme="majorBidi" w:hAnsiTheme="majorBidi" w:cstheme="majorBidi"/>
          <w:sz w:val="24"/>
          <w:szCs w:val="24"/>
        </w:rPr>
        <w:t>Home: Kingston and Richmond NHS Foundation Trust</w:t>
      </w:r>
      <w:r w:rsidRPr="00507488">
        <w:rPr>
          <w:rFonts w:asciiTheme="majorBidi" w:hAnsiTheme="majorBidi" w:cstheme="majorBidi"/>
          <w:sz w:val="24"/>
          <w:szCs w:val="24"/>
        </w:rPr>
        <w:t xml:space="preserve">. Available at: </w:t>
      </w:r>
      <w:hyperlink r:id="rId14" w:tgtFrame="_new" w:history="1">
        <w:r w:rsidRPr="00507488">
          <w:rPr>
            <w:rStyle w:val="Hyperlink"/>
            <w:rFonts w:asciiTheme="majorBidi" w:hAnsiTheme="majorBidi" w:cstheme="majorBidi"/>
            <w:sz w:val="24"/>
            <w:szCs w:val="24"/>
          </w:rPr>
          <w:t>https://kingstonhospital.nhs.uk/</w:t>
        </w:r>
      </w:hyperlink>
    </w:p>
    <w:p w14:paraId="4F5571A0"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Masso, M., Sim, J., Halcomb, E. and Thompson, C., 2022. Practice readiness of new graduate nurses and factors influencing practice readiness: A scoping review of reviews. </w:t>
      </w:r>
      <w:r w:rsidRPr="00507488">
        <w:rPr>
          <w:rFonts w:asciiTheme="majorBidi" w:hAnsiTheme="majorBidi" w:cstheme="majorBidi"/>
          <w:i/>
          <w:iCs/>
          <w:color w:val="222222"/>
          <w:sz w:val="24"/>
          <w:szCs w:val="24"/>
          <w:shd w:val="clear" w:color="auto" w:fill="FFFFFF"/>
        </w:rPr>
        <w:t>International journal of nursing studies</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129</w:t>
      </w:r>
      <w:r w:rsidRPr="00507488">
        <w:rPr>
          <w:rFonts w:asciiTheme="majorBidi" w:hAnsiTheme="majorBidi" w:cstheme="majorBidi"/>
          <w:color w:val="222222"/>
          <w:sz w:val="24"/>
          <w:szCs w:val="24"/>
          <w:shd w:val="clear" w:color="auto" w:fill="FFFFFF"/>
        </w:rPr>
        <w:t>, p.104208.doi:</w:t>
      </w:r>
      <w:r w:rsidRPr="00507488">
        <w:rPr>
          <w:rFonts w:asciiTheme="majorBidi" w:hAnsiTheme="majorBidi" w:cstheme="majorBidi"/>
          <w:sz w:val="24"/>
          <w:szCs w:val="24"/>
        </w:rPr>
        <w:t xml:space="preserve"> </w:t>
      </w:r>
      <w:r w:rsidRPr="00507488">
        <w:rPr>
          <w:rFonts w:asciiTheme="majorBidi" w:hAnsiTheme="majorBidi" w:cstheme="majorBidi"/>
          <w:color w:val="222222"/>
          <w:sz w:val="24"/>
          <w:szCs w:val="24"/>
          <w:shd w:val="clear" w:color="auto" w:fill="FFFFFF"/>
        </w:rPr>
        <w:t>10.1016/j.ijnurstu.2022.104208</w:t>
      </w:r>
    </w:p>
    <w:p w14:paraId="579E7CBD" w14:textId="0517B587" w:rsidR="00BF45BF" w:rsidRPr="00BF45BF" w:rsidRDefault="00BF45BF" w:rsidP="00507488">
      <w:pPr>
        <w:spacing w:line="360" w:lineRule="auto"/>
        <w:ind w:left="720" w:hanging="720"/>
        <w:jc w:val="lowKashida"/>
        <w:rPr>
          <w:rFonts w:asciiTheme="majorBidi" w:hAnsiTheme="majorBidi" w:cstheme="majorBidi"/>
          <w:color w:val="222222"/>
          <w:sz w:val="28"/>
          <w:szCs w:val="28"/>
          <w:shd w:val="clear" w:color="auto" w:fill="FFFFFF"/>
        </w:rPr>
      </w:pPr>
      <w:r w:rsidRPr="00BF45BF">
        <w:rPr>
          <w:rFonts w:asciiTheme="majorBidi" w:hAnsiTheme="majorBidi" w:cstheme="majorBidi"/>
          <w:sz w:val="24"/>
          <w:szCs w:val="24"/>
        </w:rPr>
        <w:t>Rasmussen, P., Henderson, A., McCallum, J. and Andrew, N. 2021</w:t>
      </w:r>
      <w:r w:rsidR="007C3103">
        <w:rPr>
          <w:rFonts w:asciiTheme="majorBidi" w:hAnsiTheme="majorBidi" w:cstheme="majorBidi"/>
          <w:sz w:val="24"/>
          <w:szCs w:val="24"/>
        </w:rPr>
        <w:t>.</w:t>
      </w:r>
      <w:r w:rsidRPr="00BF45BF">
        <w:rPr>
          <w:rFonts w:asciiTheme="majorBidi" w:hAnsiTheme="majorBidi" w:cstheme="majorBidi"/>
          <w:sz w:val="24"/>
          <w:szCs w:val="24"/>
        </w:rPr>
        <w:t xml:space="preserve"> ‘Professional identity in nursing: A mixed method research study’, </w:t>
      </w:r>
      <w:r w:rsidRPr="00BF45BF">
        <w:rPr>
          <w:rStyle w:val="Emphasis"/>
          <w:rFonts w:asciiTheme="majorBidi" w:hAnsiTheme="majorBidi" w:cstheme="majorBidi"/>
          <w:sz w:val="24"/>
          <w:szCs w:val="24"/>
        </w:rPr>
        <w:t>Nurse Education in Practice</w:t>
      </w:r>
      <w:r w:rsidRPr="00BF45BF">
        <w:rPr>
          <w:rFonts w:asciiTheme="majorBidi" w:hAnsiTheme="majorBidi" w:cstheme="majorBidi"/>
          <w:sz w:val="24"/>
          <w:szCs w:val="24"/>
        </w:rPr>
        <w:t>, 52, 103039. Available at: https://doi.org/10.1016/j.nepr.2021.103039</w:t>
      </w:r>
    </w:p>
    <w:p w14:paraId="1F4FB3E9"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Rowan, B.L., Anjara, S., De Brún, A., MacDonald, S., Kearns, E.C., Marnane, M. and McAuliffe, E., 2022. The impact of huddles on a multidisciplinary healthcare teams' work engagement, teamwork and job satisfaction: a systematic review. </w:t>
      </w:r>
      <w:r w:rsidRPr="00507488">
        <w:rPr>
          <w:rFonts w:asciiTheme="majorBidi" w:hAnsiTheme="majorBidi" w:cstheme="majorBidi"/>
          <w:i/>
          <w:iCs/>
          <w:color w:val="222222"/>
          <w:sz w:val="24"/>
          <w:szCs w:val="24"/>
          <w:shd w:val="clear" w:color="auto" w:fill="FFFFFF"/>
        </w:rPr>
        <w:t>Journal of Evaluation in Clinical Practice</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28</w:t>
      </w:r>
      <w:r w:rsidRPr="00507488">
        <w:rPr>
          <w:rFonts w:asciiTheme="majorBidi" w:hAnsiTheme="majorBidi" w:cstheme="majorBidi"/>
          <w:color w:val="222222"/>
          <w:sz w:val="24"/>
          <w:szCs w:val="24"/>
          <w:shd w:val="clear" w:color="auto" w:fill="FFFFFF"/>
        </w:rPr>
        <w:t xml:space="preserve">(3), pp.382-393. </w:t>
      </w:r>
      <w:hyperlink r:id="rId15" w:history="1">
        <w:r w:rsidRPr="00507488">
          <w:rPr>
            <w:rStyle w:val="Hyperlink"/>
            <w:rFonts w:asciiTheme="majorBidi" w:hAnsiTheme="majorBidi" w:cstheme="majorBidi"/>
            <w:sz w:val="24"/>
            <w:szCs w:val="24"/>
            <w:shd w:val="clear" w:color="auto" w:fill="FFFFFF"/>
          </w:rPr>
          <w:t>https://doi.org/10.1111/jep.13648</w:t>
        </w:r>
      </w:hyperlink>
    </w:p>
    <w:p w14:paraId="4FB5AB7D"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Sharkiya, S.H., 2023. Quality communication can improve patient-centred health outcomes among older patients: a rapid review. </w:t>
      </w:r>
      <w:r w:rsidRPr="00507488">
        <w:rPr>
          <w:rFonts w:asciiTheme="majorBidi" w:hAnsiTheme="majorBidi" w:cstheme="majorBidi"/>
          <w:i/>
          <w:iCs/>
          <w:color w:val="222222"/>
          <w:sz w:val="24"/>
          <w:szCs w:val="24"/>
          <w:shd w:val="clear" w:color="auto" w:fill="FFFFFF"/>
        </w:rPr>
        <w:t>BMC health services research</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23</w:t>
      </w:r>
      <w:r w:rsidRPr="00507488">
        <w:rPr>
          <w:rFonts w:asciiTheme="majorBidi" w:hAnsiTheme="majorBidi" w:cstheme="majorBidi"/>
          <w:color w:val="222222"/>
          <w:sz w:val="24"/>
          <w:szCs w:val="24"/>
          <w:shd w:val="clear" w:color="auto" w:fill="FFFFFF"/>
        </w:rPr>
        <w:t>(1), p.886.</w:t>
      </w:r>
      <w:r w:rsidRPr="00507488">
        <w:rPr>
          <w:rFonts w:asciiTheme="majorBidi" w:hAnsiTheme="majorBidi" w:cstheme="majorBidi"/>
          <w:sz w:val="24"/>
          <w:szCs w:val="24"/>
        </w:rPr>
        <w:t xml:space="preserve"> </w:t>
      </w:r>
      <w:hyperlink r:id="rId16" w:history="1">
        <w:r w:rsidRPr="00507488">
          <w:rPr>
            <w:rStyle w:val="Hyperlink"/>
            <w:rFonts w:asciiTheme="majorBidi" w:hAnsiTheme="majorBidi" w:cstheme="majorBidi"/>
            <w:sz w:val="24"/>
            <w:szCs w:val="24"/>
            <w:shd w:val="clear" w:color="auto" w:fill="FFFFFF"/>
          </w:rPr>
          <w:t>https://doi.org/10.1186/s12913-023-09869-8</w:t>
        </w:r>
      </w:hyperlink>
    </w:p>
    <w:p w14:paraId="0780BCF2" w14:textId="77777777" w:rsidR="00507488" w:rsidRPr="00507488" w:rsidRDefault="00507488" w:rsidP="00507488">
      <w:pPr>
        <w:spacing w:line="360" w:lineRule="auto"/>
        <w:ind w:left="720" w:hanging="720"/>
        <w:jc w:val="lowKashida"/>
        <w:rPr>
          <w:rFonts w:asciiTheme="majorBidi" w:hAnsiTheme="majorBidi" w:cstheme="majorBidi"/>
          <w:color w:val="222222"/>
          <w:sz w:val="24"/>
          <w:szCs w:val="24"/>
          <w:shd w:val="clear" w:color="auto" w:fill="FFFFFF"/>
        </w:rPr>
      </w:pPr>
      <w:r w:rsidRPr="00507488">
        <w:rPr>
          <w:rFonts w:asciiTheme="majorBidi" w:hAnsiTheme="majorBidi" w:cstheme="majorBidi"/>
          <w:color w:val="222222"/>
          <w:sz w:val="24"/>
          <w:szCs w:val="24"/>
          <w:shd w:val="clear" w:color="auto" w:fill="FFFFFF"/>
        </w:rPr>
        <w:t>Taberna, M., Gil Moncayo, F., Jané-Salas, E., Antonio, M., Arribas, L., Vilajosana, E., Peralvez Torres, E. and Mesía, R., 2020. The multidisciplinary team (MDT) approach and quality of care. </w:t>
      </w:r>
      <w:r w:rsidRPr="00507488">
        <w:rPr>
          <w:rFonts w:asciiTheme="majorBidi" w:hAnsiTheme="majorBidi" w:cstheme="majorBidi"/>
          <w:i/>
          <w:iCs/>
          <w:color w:val="222222"/>
          <w:sz w:val="24"/>
          <w:szCs w:val="24"/>
          <w:shd w:val="clear" w:color="auto" w:fill="FFFFFF"/>
        </w:rPr>
        <w:t>Frontiers in oncology</w:t>
      </w:r>
      <w:r w:rsidRPr="00507488">
        <w:rPr>
          <w:rFonts w:asciiTheme="majorBidi" w:hAnsiTheme="majorBidi" w:cstheme="majorBidi"/>
          <w:color w:val="222222"/>
          <w:sz w:val="24"/>
          <w:szCs w:val="24"/>
          <w:shd w:val="clear" w:color="auto" w:fill="FFFFFF"/>
        </w:rPr>
        <w:t>, </w:t>
      </w:r>
      <w:r w:rsidRPr="00507488">
        <w:rPr>
          <w:rFonts w:asciiTheme="majorBidi" w:hAnsiTheme="majorBidi" w:cstheme="majorBidi"/>
          <w:i/>
          <w:iCs/>
          <w:color w:val="222222"/>
          <w:sz w:val="24"/>
          <w:szCs w:val="24"/>
          <w:shd w:val="clear" w:color="auto" w:fill="FFFFFF"/>
        </w:rPr>
        <w:t>10</w:t>
      </w:r>
      <w:r w:rsidRPr="00507488">
        <w:rPr>
          <w:rFonts w:asciiTheme="majorBidi" w:hAnsiTheme="majorBidi" w:cstheme="majorBidi"/>
          <w:color w:val="222222"/>
          <w:sz w:val="24"/>
          <w:szCs w:val="24"/>
          <w:shd w:val="clear" w:color="auto" w:fill="FFFFFF"/>
        </w:rPr>
        <w:t>, p.85.</w:t>
      </w:r>
      <w:r w:rsidRPr="00507488">
        <w:rPr>
          <w:rFonts w:asciiTheme="majorBidi" w:hAnsiTheme="majorBidi" w:cstheme="majorBidi"/>
          <w:sz w:val="24"/>
          <w:szCs w:val="24"/>
        </w:rPr>
        <w:t xml:space="preserve"> </w:t>
      </w:r>
      <w:r w:rsidRPr="00507488">
        <w:rPr>
          <w:rFonts w:asciiTheme="majorBidi" w:hAnsiTheme="majorBidi" w:cstheme="majorBidi"/>
          <w:color w:val="222222"/>
          <w:sz w:val="24"/>
          <w:szCs w:val="24"/>
          <w:shd w:val="clear" w:color="auto" w:fill="FFFFFF"/>
        </w:rPr>
        <w:t xml:space="preserve"> </w:t>
      </w:r>
      <w:hyperlink r:id="rId17" w:history="1">
        <w:r w:rsidRPr="00507488">
          <w:rPr>
            <w:rStyle w:val="Hyperlink"/>
            <w:rFonts w:asciiTheme="majorBidi" w:hAnsiTheme="majorBidi" w:cstheme="majorBidi"/>
            <w:sz w:val="24"/>
            <w:szCs w:val="24"/>
            <w:shd w:val="clear" w:color="auto" w:fill="FFFFFF"/>
          </w:rPr>
          <w:t>https://doi.org/10.3389/fonc.2020.00085</w:t>
        </w:r>
      </w:hyperlink>
    </w:p>
    <w:p w14:paraId="62BAD7A9" w14:textId="77777777" w:rsidR="001E01AF" w:rsidRDefault="001E01AF">
      <w:pPr>
        <w:rPr>
          <w:rFonts w:asciiTheme="majorBidi" w:eastAsiaTheme="majorEastAsia" w:hAnsiTheme="majorBidi" w:cstheme="majorBidi"/>
          <w:b/>
          <w:i/>
          <w:color w:val="000000" w:themeColor="text1"/>
          <w:sz w:val="24"/>
          <w:szCs w:val="24"/>
        </w:rPr>
      </w:pPr>
      <w:r>
        <w:rPr>
          <w:rFonts w:asciiTheme="majorBidi" w:hAnsiTheme="majorBidi"/>
          <w:b/>
          <w:i/>
          <w:color w:val="000000" w:themeColor="text1"/>
          <w:sz w:val="24"/>
          <w:szCs w:val="24"/>
        </w:rPr>
        <w:br w:type="page"/>
      </w:r>
    </w:p>
    <w:p w14:paraId="03792D03" w14:textId="5068B9C4" w:rsidR="001E01AF" w:rsidRDefault="001E01AF" w:rsidP="004F37B7">
      <w:pPr>
        <w:pStyle w:val="Heading1"/>
        <w:spacing w:line="360" w:lineRule="auto"/>
        <w:rPr>
          <w:rFonts w:asciiTheme="majorBidi" w:hAnsiTheme="majorBidi"/>
          <w:b/>
          <w:i/>
          <w:color w:val="000000" w:themeColor="text1"/>
          <w:sz w:val="24"/>
          <w:szCs w:val="24"/>
        </w:rPr>
      </w:pPr>
      <w:bookmarkStart w:id="13" w:name="_Toc234886378"/>
      <w:r>
        <w:rPr>
          <w:rFonts w:asciiTheme="majorBidi" w:hAnsiTheme="majorBidi"/>
          <w:b/>
          <w:i/>
          <w:color w:val="000000" w:themeColor="text1"/>
          <w:sz w:val="24"/>
          <w:szCs w:val="24"/>
        </w:rPr>
        <w:lastRenderedPageBreak/>
        <w:t>Appendices</w:t>
      </w:r>
      <w:bookmarkEnd w:id="13"/>
    </w:p>
    <w:p w14:paraId="5CAB82B9" w14:textId="52457DDA" w:rsidR="002D699C" w:rsidRPr="00DA7E30" w:rsidRDefault="00FD428C" w:rsidP="002D699C">
      <w:pPr>
        <w:rPr>
          <w:rFonts w:asciiTheme="majorBidi" w:hAnsiTheme="majorBidi" w:cstheme="majorBidi"/>
          <w:b/>
          <w:bCs/>
          <w:sz w:val="24"/>
          <w:szCs w:val="24"/>
        </w:rPr>
      </w:pPr>
      <w:r>
        <w:rPr>
          <w:rFonts w:asciiTheme="majorBidi" w:hAnsiTheme="majorBidi" w:cstheme="majorBidi"/>
          <w:b/>
          <w:bCs/>
          <w:sz w:val="24"/>
          <w:szCs w:val="24"/>
        </w:rPr>
        <w:t xml:space="preserve">Appendix A: </w:t>
      </w:r>
      <w:r w:rsidR="002D699C" w:rsidRPr="00DA7E30">
        <w:rPr>
          <w:rFonts w:asciiTheme="majorBidi" w:hAnsiTheme="majorBidi" w:cstheme="majorBidi"/>
          <w:b/>
          <w:bCs/>
          <w:sz w:val="24"/>
          <w:szCs w:val="24"/>
        </w:rPr>
        <w:t>Job Vacancy Screen Shot</w:t>
      </w:r>
      <w:r w:rsidR="00800CB1" w:rsidRPr="00DA7E30">
        <w:rPr>
          <w:rFonts w:asciiTheme="majorBidi" w:hAnsiTheme="majorBidi" w:cstheme="majorBidi"/>
          <w:b/>
          <w:bCs/>
          <w:sz w:val="24"/>
          <w:szCs w:val="24"/>
        </w:rPr>
        <w:t>:</w:t>
      </w:r>
    </w:p>
    <w:p w14:paraId="21661DB7" w14:textId="77777777" w:rsidR="00E1499B" w:rsidRPr="00E1499B" w:rsidRDefault="00E1499B" w:rsidP="00E1499B"/>
    <w:p w14:paraId="4088BAFC" w14:textId="294062DD" w:rsidR="006D6163" w:rsidRPr="00546C89" w:rsidRDefault="0064282C" w:rsidP="004F37B7">
      <w:pPr>
        <w:spacing w:line="360" w:lineRule="auto"/>
      </w:pPr>
      <w:r w:rsidRPr="00546C89">
        <w:rPr>
          <w:rFonts w:asciiTheme="majorBidi" w:hAnsiTheme="majorBidi" w:cstheme="majorBidi"/>
          <w:noProof/>
          <w:sz w:val="24"/>
          <w:szCs w:val="24"/>
        </w:rPr>
        <w:drawing>
          <wp:inline distT="0" distB="0" distL="0" distR="0" wp14:anchorId="261D75A7" wp14:editId="6D6539C0">
            <wp:extent cx="6219825" cy="3657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6219825" cy="3657600"/>
                    </a:xfrm>
                    <a:prstGeom prst="rect">
                      <a:avLst/>
                    </a:prstGeom>
                  </pic:spPr>
                </pic:pic>
              </a:graphicData>
            </a:graphic>
          </wp:inline>
        </w:drawing>
      </w:r>
    </w:p>
    <w:p w14:paraId="1726A9E8" w14:textId="2C532C0A" w:rsidR="006D6163" w:rsidRDefault="006D6163" w:rsidP="006D6163">
      <w:pPr>
        <w:rPr>
          <w:rFonts w:asciiTheme="majorBidi" w:hAnsiTheme="majorBidi" w:cstheme="majorBidi"/>
          <w:sz w:val="24"/>
          <w:szCs w:val="24"/>
        </w:rPr>
      </w:pPr>
    </w:p>
    <w:p w14:paraId="4AED4C78" w14:textId="059D8FC6" w:rsidR="00011D33" w:rsidRDefault="00553E8F" w:rsidP="006D6163">
      <w:pPr>
        <w:rPr>
          <w:rFonts w:asciiTheme="majorBidi" w:hAnsiTheme="majorBidi" w:cstheme="majorBidi"/>
          <w:b/>
          <w:bCs/>
          <w:sz w:val="24"/>
          <w:szCs w:val="24"/>
        </w:rPr>
      </w:pPr>
      <w:r>
        <w:rPr>
          <w:rFonts w:asciiTheme="majorBidi" w:hAnsiTheme="majorBidi" w:cstheme="majorBidi"/>
          <w:b/>
          <w:bCs/>
          <w:sz w:val="24"/>
          <w:szCs w:val="24"/>
        </w:rPr>
        <w:t xml:space="preserve">Appendix </w:t>
      </w:r>
      <w:r>
        <w:rPr>
          <w:rFonts w:asciiTheme="majorBidi" w:hAnsiTheme="majorBidi" w:cstheme="majorBidi"/>
          <w:b/>
          <w:bCs/>
          <w:sz w:val="24"/>
          <w:szCs w:val="24"/>
        </w:rPr>
        <w:t>B</w:t>
      </w:r>
      <w:r>
        <w:rPr>
          <w:rFonts w:asciiTheme="majorBidi" w:hAnsiTheme="majorBidi" w:cstheme="majorBidi"/>
          <w:b/>
          <w:bCs/>
          <w:sz w:val="24"/>
          <w:szCs w:val="24"/>
        </w:rPr>
        <w:t xml:space="preserve">: </w:t>
      </w:r>
      <w:r w:rsidR="00747318" w:rsidRPr="00747318">
        <w:rPr>
          <w:rFonts w:asciiTheme="majorBidi" w:hAnsiTheme="majorBidi" w:cstheme="majorBidi"/>
          <w:b/>
          <w:bCs/>
          <w:sz w:val="24"/>
          <w:szCs w:val="24"/>
        </w:rPr>
        <w:t>SWOT Analysis</w:t>
      </w:r>
      <w:r w:rsidR="00747318">
        <w:rPr>
          <w:rFonts w:asciiTheme="majorBidi" w:hAnsiTheme="majorBidi" w:cstheme="majorBidi"/>
          <w:b/>
          <w:bCs/>
          <w:sz w:val="24"/>
          <w:szCs w:val="24"/>
        </w:rPr>
        <w:t>:</w:t>
      </w:r>
    </w:p>
    <w:p w14:paraId="3440FD6A" w14:textId="77777777" w:rsidR="006B5AB3" w:rsidRPr="00747318" w:rsidRDefault="00747318" w:rsidP="006D6163">
      <w:pPr>
        <w:rPr>
          <w:rFonts w:asciiTheme="majorBidi" w:hAnsiTheme="majorBidi" w:cstheme="majorBidi"/>
          <w:b/>
          <w:bCs/>
          <w:sz w:val="24"/>
          <w:szCs w:val="24"/>
        </w:rPr>
      </w:pPr>
      <w:r w:rsidRPr="00747318">
        <w:rPr>
          <w:rFonts w:asciiTheme="majorBidi" w:hAnsiTheme="majorBidi" w:cstheme="majorBidi"/>
          <w:b/>
          <w:bCs/>
          <w:sz w:val="24"/>
          <w:szCs w:val="24"/>
        </w:rPr>
        <w:t xml:space="preserve"> </w:t>
      </w:r>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9"/>
        <w:gridCol w:w="7481"/>
      </w:tblGrid>
      <w:tr w:rsidR="006B5AB3" w:rsidRPr="006B5AB3" w14:paraId="040E22CE" w14:textId="77777777" w:rsidTr="009F49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C468B46" w14:textId="77777777" w:rsidR="006B5AB3" w:rsidRPr="006B5AB3" w:rsidRDefault="006B5AB3" w:rsidP="006B5AB3">
            <w:pPr>
              <w:spacing w:line="360" w:lineRule="auto"/>
              <w:jc w:val="center"/>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SWOT Category</w:t>
            </w:r>
          </w:p>
        </w:tc>
        <w:tc>
          <w:tcPr>
            <w:tcW w:w="0" w:type="auto"/>
            <w:tcBorders>
              <w:top w:val="none" w:sz="0" w:space="0" w:color="auto"/>
              <w:left w:val="none" w:sz="0" w:space="0" w:color="auto"/>
              <w:bottom w:val="none" w:sz="0" w:space="0" w:color="auto"/>
            </w:tcBorders>
            <w:hideMark/>
          </w:tcPr>
          <w:p w14:paraId="7959C602" w14:textId="77777777" w:rsidR="006B5AB3" w:rsidRPr="006B5AB3" w:rsidRDefault="006B5AB3" w:rsidP="006B5AB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Analysis</w:t>
            </w:r>
          </w:p>
        </w:tc>
      </w:tr>
      <w:tr w:rsidR="006B5AB3" w:rsidRPr="006B5AB3" w14:paraId="0AF1DADA" w14:textId="77777777" w:rsidTr="009F49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59F7DA" w14:textId="77777777" w:rsidR="006B5AB3" w:rsidRPr="006B5AB3" w:rsidRDefault="006B5AB3" w:rsidP="006B5AB3">
            <w:pPr>
              <w:spacing w:line="360" w:lineRule="auto"/>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Strengths</w:t>
            </w:r>
          </w:p>
        </w:tc>
        <w:tc>
          <w:tcPr>
            <w:tcW w:w="0" w:type="auto"/>
            <w:hideMark/>
          </w:tcPr>
          <w:p w14:paraId="0908FB52" w14:textId="77777777" w:rsidR="006B5AB3"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Strong communication and interpersonal skills.</w:t>
            </w:r>
          </w:p>
          <w:p w14:paraId="29AD0081" w14:textId="77777777" w:rsidR="006B5AB3"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 Compassionate, empathetic and respectful attitude. </w:t>
            </w:r>
          </w:p>
          <w:p w14:paraId="29C197C5" w14:textId="77777777" w:rsidR="006B5AB3"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Ability to work collaboratively as part of a team. </w:t>
            </w:r>
          </w:p>
          <w:p w14:paraId="1ECE1F38" w14:textId="77777777" w:rsidR="006B5AB3"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Reliable, responsible and committed to maintaining confidentiality. </w:t>
            </w:r>
          </w:p>
          <w:p w14:paraId="6F8636D1" w14:textId="02E82488" w:rsidR="006B5AB3" w:rsidRPr="006B5AB3"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Willingness to learn, adapt and complete further healthcare training.</w:t>
            </w:r>
          </w:p>
        </w:tc>
      </w:tr>
      <w:tr w:rsidR="006B5AB3" w:rsidRPr="006B5AB3" w14:paraId="4D5124B3" w14:textId="77777777" w:rsidTr="009F4972">
        <w:tc>
          <w:tcPr>
            <w:cnfStyle w:val="001000000000" w:firstRow="0" w:lastRow="0" w:firstColumn="1" w:lastColumn="0" w:oddVBand="0" w:evenVBand="0" w:oddHBand="0" w:evenHBand="0" w:firstRowFirstColumn="0" w:firstRowLastColumn="0" w:lastRowFirstColumn="0" w:lastRowLastColumn="0"/>
            <w:tcW w:w="0" w:type="auto"/>
            <w:hideMark/>
          </w:tcPr>
          <w:p w14:paraId="7B659876" w14:textId="77777777" w:rsidR="006B5AB3" w:rsidRPr="006B5AB3" w:rsidRDefault="006B5AB3" w:rsidP="006B5AB3">
            <w:pPr>
              <w:spacing w:line="360" w:lineRule="auto"/>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Weaknesses</w:t>
            </w:r>
          </w:p>
        </w:tc>
        <w:tc>
          <w:tcPr>
            <w:tcW w:w="0" w:type="auto"/>
            <w:hideMark/>
          </w:tcPr>
          <w:p w14:paraId="720418AB" w14:textId="77777777" w:rsidR="00685DBA"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Limited direct experience within a hospital or clinical environment. </w:t>
            </w:r>
          </w:p>
          <w:p w14:paraId="27D8AE01" w14:textId="77777777" w:rsidR="00685DBA"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Practical clinical skills, such as recording patient observations, require development. </w:t>
            </w:r>
          </w:p>
          <w:p w14:paraId="6C4B09C4" w14:textId="77777777" w:rsidR="00685DBA"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lastRenderedPageBreak/>
              <w:t xml:space="preserve">• Limited knowledge of NHS workplace procedures and protocols. </w:t>
            </w:r>
          </w:p>
          <w:p w14:paraId="628C909B" w14:textId="77777777" w:rsidR="00685DBA"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Confidence in applying theoretical knowledge to real healthcare situations needs improvement.</w:t>
            </w:r>
          </w:p>
          <w:p w14:paraId="0396DAB6" w14:textId="15C2859D" w:rsidR="006B5AB3" w:rsidRPr="006B5AB3"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 The Care Certificate and relevant NHS training have not yet been completed.</w:t>
            </w:r>
          </w:p>
        </w:tc>
      </w:tr>
      <w:tr w:rsidR="006B5AB3" w:rsidRPr="006B5AB3" w14:paraId="21AD02EB" w14:textId="77777777" w:rsidTr="009F49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F9C3CA" w14:textId="77777777" w:rsidR="006B5AB3" w:rsidRPr="006B5AB3" w:rsidRDefault="006B5AB3" w:rsidP="006B5AB3">
            <w:pPr>
              <w:spacing w:line="360" w:lineRule="auto"/>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Opportunities</w:t>
            </w:r>
          </w:p>
        </w:tc>
        <w:tc>
          <w:tcPr>
            <w:tcW w:w="0" w:type="auto"/>
            <w:hideMark/>
          </w:tcPr>
          <w:p w14:paraId="699EEE4B" w14:textId="77777777" w:rsidR="00685DBA"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Complete the Care Certificate and NHS training programmes. </w:t>
            </w:r>
          </w:p>
          <w:p w14:paraId="5DCD1EBD" w14:textId="77777777" w:rsidR="00685DBA"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Gain practical experience through volunteering, placements or entry-level healthcare work. </w:t>
            </w:r>
          </w:p>
          <w:p w14:paraId="0D79228C" w14:textId="77777777" w:rsidR="00685DBA"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Use NHS Careers and LinkedIn to identify vacancies and connect with professionals.</w:t>
            </w:r>
          </w:p>
          <w:p w14:paraId="545D1410" w14:textId="77777777" w:rsidR="00685DBA"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 Attend healthcare workshops, career fairs and professional development events. </w:t>
            </w:r>
          </w:p>
          <w:p w14:paraId="54D8F147" w14:textId="7B2EFAEB" w:rsidR="006B5AB3" w:rsidRPr="006B5AB3" w:rsidRDefault="006B5AB3" w:rsidP="006B5AB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Receive guidance, feedback and mentoring from experienced healthcare professionals.</w:t>
            </w:r>
          </w:p>
        </w:tc>
      </w:tr>
      <w:tr w:rsidR="006B5AB3" w:rsidRPr="006B5AB3" w14:paraId="36AEBBE1" w14:textId="77777777" w:rsidTr="009F4972">
        <w:tc>
          <w:tcPr>
            <w:cnfStyle w:val="001000000000" w:firstRow="0" w:lastRow="0" w:firstColumn="1" w:lastColumn="0" w:oddVBand="0" w:evenVBand="0" w:oddHBand="0" w:evenHBand="0" w:firstRowFirstColumn="0" w:firstRowLastColumn="0" w:lastRowFirstColumn="0" w:lastRowLastColumn="0"/>
            <w:tcW w:w="0" w:type="auto"/>
            <w:hideMark/>
          </w:tcPr>
          <w:p w14:paraId="0555A7D9" w14:textId="77777777" w:rsidR="006B5AB3" w:rsidRPr="006B5AB3" w:rsidRDefault="006B5AB3" w:rsidP="006B5AB3">
            <w:pPr>
              <w:spacing w:line="360" w:lineRule="auto"/>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Threats</w:t>
            </w:r>
          </w:p>
        </w:tc>
        <w:tc>
          <w:tcPr>
            <w:tcW w:w="0" w:type="auto"/>
            <w:hideMark/>
          </w:tcPr>
          <w:p w14:paraId="35CEC022" w14:textId="77777777" w:rsidR="00A45644"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Competition from applicants with more clinical experience and qualifications. </w:t>
            </w:r>
          </w:p>
          <w:p w14:paraId="4F396305" w14:textId="77777777" w:rsidR="005C1F1A"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Difficulty obtaining suitable volunteering or placement opportunities. </w:t>
            </w:r>
          </w:p>
          <w:p w14:paraId="0EAF1CF6" w14:textId="77777777" w:rsidR="001266C1"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Changes in NHS policies, job requirements or professional standards. </w:t>
            </w:r>
          </w:p>
          <w:p w14:paraId="312A7F53" w14:textId="77777777" w:rsidR="00E44315"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The physically and emotionally demanding nature of healthcare work.</w:t>
            </w:r>
          </w:p>
          <w:p w14:paraId="4214E555" w14:textId="3DD1B571" w:rsidR="006B5AB3" w:rsidRPr="006B5AB3" w:rsidRDefault="006B5AB3" w:rsidP="006B5AB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6B5AB3">
              <w:rPr>
                <w:rFonts w:ascii="Times New Roman" w:eastAsia="Times New Roman" w:hAnsi="Times New Roman" w:cs="Times New Roman"/>
                <w:sz w:val="24"/>
                <w:szCs w:val="24"/>
                <w:lang w:val="en-GB" w:eastAsia="en-GB"/>
              </w:rPr>
              <w:t xml:space="preserve"> • Delays in completing training or gaining experience may slow career progression.</w:t>
            </w:r>
          </w:p>
        </w:tc>
      </w:tr>
    </w:tbl>
    <w:p w14:paraId="0DCD36E8" w14:textId="745321B4" w:rsidR="00747318" w:rsidRPr="00747318" w:rsidRDefault="00747318" w:rsidP="006D6163">
      <w:pPr>
        <w:rPr>
          <w:rFonts w:asciiTheme="majorBidi" w:hAnsiTheme="majorBidi" w:cstheme="majorBidi"/>
          <w:b/>
          <w:bCs/>
          <w:sz w:val="24"/>
          <w:szCs w:val="24"/>
        </w:rPr>
      </w:pPr>
    </w:p>
    <w:sectPr w:rsidR="00747318" w:rsidRPr="007473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163"/>
    <w:rsid w:val="00011A36"/>
    <w:rsid w:val="00011D33"/>
    <w:rsid w:val="000140BC"/>
    <w:rsid w:val="00024AD7"/>
    <w:rsid w:val="000525B3"/>
    <w:rsid w:val="000726A6"/>
    <w:rsid w:val="000A2CD2"/>
    <w:rsid w:val="000E25A5"/>
    <w:rsid w:val="00110C84"/>
    <w:rsid w:val="00117B0D"/>
    <w:rsid w:val="001266C1"/>
    <w:rsid w:val="00133F88"/>
    <w:rsid w:val="001E01AF"/>
    <w:rsid w:val="001E0D1A"/>
    <w:rsid w:val="001F41C9"/>
    <w:rsid w:val="00211FC8"/>
    <w:rsid w:val="00223F9F"/>
    <w:rsid w:val="0023136D"/>
    <w:rsid w:val="00275765"/>
    <w:rsid w:val="002A773A"/>
    <w:rsid w:val="002B09B3"/>
    <w:rsid w:val="002D699C"/>
    <w:rsid w:val="00347D82"/>
    <w:rsid w:val="003625F6"/>
    <w:rsid w:val="00371AF0"/>
    <w:rsid w:val="00390623"/>
    <w:rsid w:val="00397B76"/>
    <w:rsid w:val="003A7D86"/>
    <w:rsid w:val="003B1A8C"/>
    <w:rsid w:val="0041571B"/>
    <w:rsid w:val="00424C16"/>
    <w:rsid w:val="0043261E"/>
    <w:rsid w:val="00432832"/>
    <w:rsid w:val="004471BA"/>
    <w:rsid w:val="00460111"/>
    <w:rsid w:val="00491772"/>
    <w:rsid w:val="004D5D79"/>
    <w:rsid w:val="004E4AD0"/>
    <w:rsid w:val="004F37B7"/>
    <w:rsid w:val="0050395A"/>
    <w:rsid w:val="00507488"/>
    <w:rsid w:val="0051642C"/>
    <w:rsid w:val="00536F33"/>
    <w:rsid w:val="00540981"/>
    <w:rsid w:val="00546C89"/>
    <w:rsid w:val="005511BA"/>
    <w:rsid w:val="00553BF1"/>
    <w:rsid w:val="00553E8F"/>
    <w:rsid w:val="00576CAB"/>
    <w:rsid w:val="00593D59"/>
    <w:rsid w:val="00595DBC"/>
    <w:rsid w:val="005B1B7A"/>
    <w:rsid w:val="005B70AD"/>
    <w:rsid w:val="005C1F1A"/>
    <w:rsid w:val="00621540"/>
    <w:rsid w:val="0064282C"/>
    <w:rsid w:val="0064328A"/>
    <w:rsid w:val="006479E4"/>
    <w:rsid w:val="00652523"/>
    <w:rsid w:val="00680F3B"/>
    <w:rsid w:val="00685DBA"/>
    <w:rsid w:val="006A0694"/>
    <w:rsid w:val="006A0735"/>
    <w:rsid w:val="006B5AB3"/>
    <w:rsid w:val="006D6163"/>
    <w:rsid w:val="006E2D78"/>
    <w:rsid w:val="006E546C"/>
    <w:rsid w:val="0070386F"/>
    <w:rsid w:val="0073121A"/>
    <w:rsid w:val="00740CDE"/>
    <w:rsid w:val="00747318"/>
    <w:rsid w:val="00753B7D"/>
    <w:rsid w:val="0079622C"/>
    <w:rsid w:val="007C3103"/>
    <w:rsid w:val="007C348B"/>
    <w:rsid w:val="00800CB1"/>
    <w:rsid w:val="008319F1"/>
    <w:rsid w:val="00845DF8"/>
    <w:rsid w:val="00846AE6"/>
    <w:rsid w:val="00872D08"/>
    <w:rsid w:val="00874343"/>
    <w:rsid w:val="00892C9A"/>
    <w:rsid w:val="008B0A95"/>
    <w:rsid w:val="008F23E2"/>
    <w:rsid w:val="009579B7"/>
    <w:rsid w:val="00960A25"/>
    <w:rsid w:val="009C2401"/>
    <w:rsid w:val="009C6A26"/>
    <w:rsid w:val="009F4972"/>
    <w:rsid w:val="009F49A7"/>
    <w:rsid w:val="00A120DB"/>
    <w:rsid w:val="00A206FF"/>
    <w:rsid w:val="00A23AB6"/>
    <w:rsid w:val="00A40404"/>
    <w:rsid w:val="00A45644"/>
    <w:rsid w:val="00A56F9C"/>
    <w:rsid w:val="00A63DE2"/>
    <w:rsid w:val="00A677DF"/>
    <w:rsid w:val="00A8208F"/>
    <w:rsid w:val="00A83D5E"/>
    <w:rsid w:val="00A91AA2"/>
    <w:rsid w:val="00AA67FA"/>
    <w:rsid w:val="00B05CDB"/>
    <w:rsid w:val="00B20023"/>
    <w:rsid w:val="00B23E31"/>
    <w:rsid w:val="00B274C6"/>
    <w:rsid w:val="00B7072A"/>
    <w:rsid w:val="00BC7521"/>
    <w:rsid w:val="00BD45A4"/>
    <w:rsid w:val="00BF45BF"/>
    <w:rsid w:val="00C55AAA"/>
    <w:rsid w:val="00CC4E1A"/>
    <w:rsid w:val="00CD01AA"/>
    <w:rsid w:val="00CE0F23"/>
    <w:rsid w:val="00CF2A1E"/>
    <w:rsid w:val="00D1482C"/>
    <w:rsid w:val="00D230E1"/>
    <w:rsid w:val="00D34F01"/>
    <w:rsid w:val="00D400F8"/>
    <w:rsid w:val="00D631D1"/>
    <w:rsid w:val="00D65D99"/>
    <w:rsid w:val="00D82DC6"/>
    <w:rsid w:val="00D902ED"/>
    <w:rsid w:val="00D934FD"/>
    <w:rsid w:val="00DA7E30"/>
    <w:rsid w:val="00DB4D25"/>
    <w:rsid w:val="00DC2356"/>
    <w:rsid w:val="00DE637D"/>
    <w:rsid w:val="00E1499B"/>
    <w:rsid w:val="00E44315"/>
    <w:rsid w:val="00E64F59"/>
    <w:rsid w:val="00EB16F8"/>
    <w:rsid w:val="00EE5ABB"/>
    <w:rsid w:val="00EE6BBD"/>
    <w:rsid w:val="00EF19E0"/>
    <w:rsid w:val="00F438A3"/>
    <w:rsid w:val="00F91996"/>
    <w:rsid w:val="00F92FCC"/>
    <w:rsid w:val="00FC137E"/>
    <w:rsid w:val="00FC6968"/>
    <w:rsid w:val="00FD428C"/>
    <w:rsid w:val="00FD6A73"/>
    <w:rsid w:val="00FE413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A809C"/>
  <w15:chartTrackingRefBased/>
  <w15:docId w15:val="{304346B0-2550-4855-B317-7BAD3DECF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1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11A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1642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16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11A3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51642C"/>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51642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sselectedend">
    <w:name w:val="isselectedend"/>
    <w:basedOn w:val="Normal"/>
    <w:rsid w:val="000140BC"/>
    <w:pPr>
      <w:spacing w:before="100" w:beforeAutospacing="1" w:after="100" w:afterAutospacing="1" w:line="240" w:lineRule="auto"/>
    </w:pPr>
    <w:rPr>
      <w:rFonts w:ascii="Times New Roman" w:eastAsia="Times New Roman" w:hAnsi="Times New Roman" w:cs="Times New Roman"/>
      <w:sz w:val="24"/>
      <w:szCs w:val="24"/>
    </w:rPr>
  </w:style>
  <w:style w:type="table" w:styleId="GridTable1Light-Accent5">
    <w:name w:val="Grid Table 1 Light Accent 5"/>
    <w:basedOn w:val="TableNormal"/>
    <w:uiPriority w:val="46"/>
    <w:rsid w:val="000140BC"/>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546C89"/>
    <w:pPr>
      <w:outlineLvl w:val="9"/>
    </w:pPr>
  </w:style>
  <w:style w:type="paragraph" w:styleId="TOC1">
    <w:name w:val="toc 1"/>
    <w:basedOn w:val="Normal"/>
    <w:next w:val="Normal"/>
    <w:autoRedefine/>
    <w:uiPriority w:val="39"/>
    <w:unhideWhenUsed/>
    <w:rsid w:val="00546C89"/>
    <w:pPr>
      <w:spacing w:after="100"/>
    </w:pPr>
  </w:style>
  <w:style w:type="paragraph" w:styleId="TOC2">
    <w:name w:val="toc 2"/>
    <w:basedOn w:val="Normal"/>
    <w:next w:val="Normal"/>
    <w:autoRedefine/>
    <w:uiPriority w:val="39"/>
    <w:unhideWhenUsed/>
    <w:rsid w:val="00546C89"/>
    <w:pPr>
      <w:spacing w:after="100"/>
      <w:ind w:left="220"/>
    </w:pPr>
  </w:style>
  <w:style w:type="paragraph" w:styleId="TOC3">
    <w:name w:val="toc 3"/>
    <w:basedOn w:val="Normal"/>
    <w:next w:val="Normal"/>
    <w:autoRedefine/>
    <w:uiPriority w:val="39"/>
    <w:unhideWhenUsed/>
    <w:rsid w:val="00546C89"/>
    <w:pPr>
      <w:spacing w:after="100"/>
      <w:ind w:left="440"/>
    </w:pPr>
  </w:style>
  <w:style w:type="character" w:styleId="Hyperlink">
    <w:name w:val="Hyperlink"/>
    <w:basedOn w:val="DefaultParagraphFont"/>
    <w:uiPriority w:val="99"/>
    <w:unhideWhenUsed/>
    <w:rsid w:val="00546C89"/>
    <w:rPr>
      <w:color w:val="0563C1" w:themeColor="hyperlink"/>
      <w:u w:val="single"/>
    </w:rPr>
  </w:style>
  <w:style w:type="character" w:styleId="Strong">
    <w:name w:val="Strong"/>
    <w:basedOn w:val="DefaultParagraphFont"/>
    <w:uiPriority w:val="22"/>
    <w:qFormat/>
    <w:rsid w:val="006B5AB3"/>
    <w:rPr>
      <w:b/>
      <w:bCs/>
    </w:rPr>
  </w:style>
  <w:style w:type="table" w:styleId="GridTable2">
    <w:name w:val="Grid Table 2"/>
    <w:basedOn w:val="TableNormal"/>
    <w:uiPriority w:val="47"/>
    <w:rsid w:val="006B5AB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sid w:val="00397B76"/>
    <w:rPr>
      <w:i/>
      <w:iCs/>
    </w:rPr>
  </w:style>
  <w:style w:type="character" w:styleId="UnresolvedMention">
    <w:name w:val="Unresolved Mention"/>
    <w:basedOn w:val="DefaultParagraphFont"/>
    <w:uiPriority w:val="99"/>
    <w:semiHidden/>
    <w:unhideWhenUsed/>
    <w:rsid w:val="00872D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8390">
      <w:bodyDiv w:val="1"/>
      <w:marLeft w:val="0"/>
      <w:marRight w:val="0"/>
      <w:marTop w:val="0"/>
      <w:marBottom w:val="0"/>
      <w:divBdr>
        <w:top w:val="none" w:sz="0" w:space="0" w:color="auto"/>
        <w:left w:val="none" w:sz="0" w:space="0" w:color="auto"/>
        <w:bottom w:val="none" w:sz="0" w:space="0" w:color="auto"/>
        <w:right w:val="none" w:sz="0" w:space="0" w:color="auto"/>
      </w:divBdr>
    </w:div>
    <w:div w:id="123161485">
      <w:bodyDiv w:val="1"/>
      <w:marLeft w:val="0"/>
      <w:marRight w:val="0"/>
      <w:marTop w:val="0"/>
      <w:marBottom w:val="0"/>
      <w:divBdr>
        <w:top w:val="none" w:sz="0" w:space="0" w:color="auto"/>
        <w:left w:val="none" w:sz="0" w:space="0" w:color="auto"/>
        <w:bottom w:val="none" w:sz="0" w:space="0" w:color="auto"/>
        <w:right w:val="none" w:sz="0" w:space="0" w:color="auto"/>
      </w:divBdr>
    </w:div>
    <w:div w:id="784928738">
      <w:bodyDiv w:val="1"/>
      <w:marLeft w:val="0"/>
      <w:marRight w:val="0"/>
      <w:marTop w:val="0"/>
      <w:marBottom w:val="0"/>
      <w:divBdr>
        <w:top w:val="none" w:sz="0" w:space="0" w:color="auto"/>
        <w:left w:val="none" w:sz="0" w:space="0" w:color="auto"/>
        <w:bottom w:val="none" w:sz="0" w:space="0" w:color="auto"/>
        <w:right w:val="none" w:sz="0" w:space="0" w:color="auto"/>
      </w:divBdr>
    </w:div>
    <w:div w:id="108234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nhs-constitution-for-england/the-nhs-constitution-for-england" TargetMode="External"/><Relationship Id="rId13" Type="http://schemas.openxmlformats.org/officeDocument/2006/relationships/hyperlink" Target="https://doi.org/10.1111/scs.1317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jan.15430" TargetMode="External"/><Relationship Id="rId12" Type="http://schemas.openxmlformats.org/officeDocument/2006/relationships/hyperlink" Target="https://doi.org/10.4037/ajcc2024318" TargetMode="External"/><Relationship Id="rId17" Type="http://schemas.openxmlformats.org/officeDocument/2006/relationships/hyperlink" Target="https://doi.org/10.3389/fonc.2020.00085" TargetMode="External"/><Relationship Id="rId2" Type="http://schemas.openxmlformats.org/officeDocument/2006/relationships/styles" Target="styles.xml"/><Relationship Id="rId16" Type="http://schemas.openxmlformats.org/officeDocument/2006/relationships/hyperlink" Target="https://doi.org/10.1186/s12913-023-09869-8" TargetMode="External"/><Relationship Id="rId1" Type="http://schemas.openxmlformats.org/officeDocument/2006/relationships/customXml" Target="../customXml/item1.xml"/><Relationship Id="rId6" Type="http://schemas.openxmlformats.org/officeDocument/2006/relationships/hyperlink" Target="https://doi.org/10.1371/journal.pone.0229923" TargetMode="External"/><Relationship Id="rId11" Type="http://schemas.openxmlformats.org/officeDocument/2006/relationships/hyperlink" Target="https://doi.org/10.1186/s12913-025-12526-x" TargetMode="External"/><Relationship Id="rId5" Type="http://schemas.openxmlformats.org/officeDocument/2006/relationships/image" Target="media/image1.png"/><Relationship Id="rId15" Type="http://schemas.openxmlformats.org/officeDocument/2006/relationships/hyperlink" Target="https://doi.org/10.1111/jep.13648" TargetMode="External"/><Relationship Id="rId10" Type="http://schemas.openxmlformats.org/officeDocument/2006/relationships/hyperlink" Target="https://doi.org/10.1136/bmjqs-2019-00991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11/nuf.12450" TargetMode="External"/><Relationship Id="rId14" Type="http://schemas.openxmlformats.org/officeDocument/2006/relationships/hyperlink" Target="https://kingstonhosp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4ED1AE-2374-4BC5-9823-5DBCD123E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14</Pages>
  <Words>3432</Words>
  <Characters>19567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 COMPUTERS</dc:creator>
  <cp:keywords/>
  <dc:description/>
  <cp:lastModifiedBy>AUTHOR</cp:lastModifiedBy>
  <cp:revision>156</cp:revision>
  <dcterms:created xsi:type="dcterms:W3CDTF">2026-07-13T12:30:00Z</dcterms:created>
  <dcterms:modified xsi:type="dcterms:W3CDTF">2026-07-15T21:11:00Z</dcterms:modified>
</cp:coreProperties>
</file>