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6DFF69" w14:textId="3FDBC87B" w:rsidR="00CB20F2" w:rsidRPr="000A7409" w:rsidRDefault="00CB20F2" w:rsidP="000A7409">
      <w:pPr>
        <w:spacing w:line="480" w:lineRule="auto"/>
        <w:jc w:val="center"/>
        <w:rPr>
          <w:rFonts w:ascii="Arial" w:hAnsi="Arial" w:cs="Arial"/>
          <w:b/>
          <w:bCs/>
          <w:sz w:val="32"/>
          <w:szCs w:val="32"/>
          <w:u w:val="single"/>
        </w:rPr>
      </w:pPr>
      <w:r w:rsidRPr="000A7409">
        <w:rPr>
          <w:rFonts w:ascii="Arial" w:hAnsi="Arial" w:cs="Arial"/>
          <w:b/>
          <w:bCs/>
          <w:sz w:val="32"/>
          <w:szCs w:val="32"/>
          <w:u w:val="single"/>
        </w:rPr>
        <w:t>Quando me’n vo (Musetta’s Waltz):</w:t>
      </w:r>
    </w:p>
    <w:p w14:paraId="6DA6F338" w14:textId="723735A7" w:rsidR="00CB20F2" w:rsidRPr="000A7409" w:rsidRDefault="00CB20F2" w:rsidP="000A7409">
      <w:pPr>
        <w:spacing w:line="480" w:lineRule="auto"/>
        <w:jc w:val="center"/>
        <w:rPr>
          <w:rFonts w:ascii="Arial" w:hAnsi="Arial" w:cs="Arial"/>
          <w:b/>
          <w:bCs/>
          <w:sz w:val="32"/>
          <w:szCs w:val="32"/>
          <w:u w:val="single"/>
        </w:rPr>
      </w:pPr>
      <w:r w:rsidRPr="000A7409">
        <w:rPr>
          <w:rFonts w:ascii="Arial" w:hAnsi="Arial" w:cs="Arial"/>
          <w:b/>
          <w:bCs/>
          <w:sz w:val="32"/>
          <w:szCs w:val="32"/>
          <w:u w:val="single"/>
        </w:rPr>
        <w:t>A Case Study</w:t>
      </w:r>
      <w:r w:rsidR="00705BCA" w:rsidRPr="000A7409">
        <w:rPr>
          <w:rFonts w:ascii="Arial" w:hAnsi="Arial" w:cs="Arial"/>
          <w:b/>
          <w:bCs/>
          <w:sz w:val="32"/>
          <w:szCs w:val="32"/>
          <w:u w:val="single"/>
        </w:rPr>
        <w:t xml:space="preserve"> </w:t>
      </w:r>
    </w:p>
    <w:p w14:paraId="0FB8774C" w14:textId="32C54666" w:rsidR="00CB20F2" w:rsidRPr="000A7409" w:rsidRDefault="00CB20F2" w:rsidP="000A7409">
      <w:pPr>
        <w:spacing w:line="480" w:lineRule="auto"/>
        <w:jc w:val="center"/>
        <w:rPr>
          <w:rFonts w:ascii="Arial" w:hAnsi="Arial" w:cs="Arial"/>
          <w:b/>
          <w:bCs/>
          <w:sz w:val="32"/>
          <w:szCs w:val="32"/>
          <w:u w:val="single"/>
        </w:rPr>
      </w:pPr>
    </w:p>
    <w:p w14:paraId="3DB4610C" w14:textId="425F721C" w:rsidR="003A4992" w:rsidRPr="000A7409" w:rsidRDefault="003A4992" w:rsidP="000A7409">
      <w:pPr>
        <w:spacing w:line="480" w:lineRule="auto"/>
        <w:rPr>
          <w:rFonts w:ascii="Arial" w:hAnsi="Arial" w:cs="Arial"/>
          <w:b/>
          <w:bCs/>
          <w:u w:val="single"/>
        </w:rPr>
      </w:pPr>
      <w:r w:rsidRPr="000A7409">
        <w:rPr>
          <w:rFonts w:ascii="Arial" w:hAnsi="Arial" w:cs="Arial"/>
          <w:b/>
          <w:bCs/>
          <w:u w:val="single"/>
        </w:rPr>
        <w:t xml:space="preserve">Translations </w:t>
      </w:r>
    </w:p>
    <w:p w14:paraId="29CA2666" w14:textId="2412A4D8" w:rsidR="00CB20F2" w:rsidRPr="000A7409" w:rsidRDefault="00705BCA" w:rsidP="000A7409">
      <w:pPr>
        <w:spacing w:line="480" w:lineRule="auto"/>
        <w:rPr>
          <w:rFonts w:ascii="Arial" w:hAnsi="Arial" w:cs="Arial"/>
        </w:rPr>
      </w:pPr>
      <w:r w:rsidRPr="000A7409">
        <w:rPr>
          <w:rFonts w:ascii="Arial" w:hAnsi="Arial" w:cs="Arial"/>
        </w:rPr>
        <w:t>When</w:t>
      </w:r>
      <w:r w:rsidR="002912D8" w:rsidRPr="000A7409">
        <w:rPr>
          <w:rFonts w:ascii="Arial" w:hAnsi="Arial" w:cs="Arial"/>
        </w:rPr>
        <w:t xml:space="preserve"> learning a song in a different language it can be difficult </w:t>
      </w:r>
      <w:r w:rsidR="00D879C0" w:rsidRPr="000A7409">
        <w:rPr>
          <w:rFonts w:ascii="Arial" w:hAnsi="Arial" w:cs="Arial"/>
        </w:rPr>
        <w:t>to get a real sense of character and what the piece is about if a performer does not take the time to conduct their own research on the character</w:t>
      </w:r>
      <w:r w:rsidR="00D21F6F" w:rsidRPr="000A7409">
        <w:rPr>
          <w:rFonts w:ascii="Arial" w:hAnsi="Arial" w:cs="Arial"/>
        </w:rPr>
        <w:t xml:space="preserve">, the meaning of the lyrics and a word for word translation and how the music markings written by the composer may affect a performers interpretation of the character. In this case study I will discuss </w:t>
      </w:r>
      <w:r w:rsidR="0086562A" w:rsidRPr="000A7409">
        <w:rPr>
          <w:rFonts w:ascii="Arial" w:hAnsi="Arial" w:cs="Arial"/>
        </w:rPr>
        <w:t>all</w:t>
      </w:r>
      <w:r w:rsidR="00D21F6F" w:rsidRPr="000A7409">
        <w:rPr>
          <w:rFonts w:ascii="Arial" w:hAnsi="Arial" w:cs="Arial"/>
        </w:rPr>
        <w:t xml:space="preserve"> these components and compare research to my own findings when learning the song</w:t>
      </w:r>
      <w:r w:rsidR="0086562A" w:rsidRPr="000A7409">
        <w:rPr>
          <w:rFonts w:ascii="Arial" w:hAnsi="Arial" w:cs="Arial"/>
        </w:rPr>
        <w:t xml:space="preserve">. </w:t>
      </w:r>
    </w:p>
    <w:p w14:paraId="1A922C73" w14:textId="74BFEBB3" w:rsidR="0086562A" w:rsidRPr="000A7409" w:rsidRDefault="0086562A" w:rsidP="000A7409">
      <w:pPr>
        <w:spacing w:line="480" w:lineRule="auto"/>
        <w:rPr>
          <w:rFonts w:ascii="Arial" w:hAnsi="Arial" w:cs="Arial"/>
        </w:rPr>
      </w:pPr>
    </w:p>
    <w:p w14:paraId="762F8BD9" w14:textId="7FB30710" w:rsidR="001723A4" w:rsidRPr="000A7409" w:rsidRDefault="00B968B2" w:rsidP="000A7409">
      <w:pPr>
        <w:spacing w:line="480" w:lineRule="auto"/>
        <w:rPr>
          <w:rFonts w:ascii="Arial" w:hAnsi="Arial" w:cs="Arial"/>
        </w:rPr>
      </w:pPr>
      <w:r w:rsidRPr="000A7409">
        <w:rPr>
          <w:rFonts w:ascii="Arial" w:hAnsi="Arial" w:cs="Arial"/>
        </w:rPr>
        <w:t>When learning this song</w:t>
      </w:r>
      <w:r w:rsidR="00D150D3" w:rsidRPr="000A7409">
        <w:rPr>
          <w:rFonts w:ascii="Arial" w:hAnsi="Arial" w:cs="Arial"/>
        </w:rPr>
        <w:t>,</w:t>
      </w:r>
      <w:r w:rsidRPr="000A7409">
        <w:rPr>
          <w:rFonts w:ascii="Arial" w:hAnsi="Arial" w:cs="Arial"/>
        </w:rPr>
        <w:t xml:space="preserve"> I found it </w:t>
      </w:r>
      <w:r w:rsidR="001B6165" w:rsidRPr="000A7409">
        <w:rPr>
          <w:rFonts w:ascii="Arial" w:hAnsi="Arial" w:cs="Arial"/>
        </w:rPr>
        <w:t xml:space="preserve">helped when learning it a section at a time but before I do </w:t>
      </w:r>
      <w:r w:rsidR="00D150D3" w:rsidRPr="000A7409">
        <w:rPr>
          <w:rFonts w:ascii="Arial" w:hAnsi="Arial" w:cs="Arial"/>
        </w:rPr>
        <w:t>that,</w:t>
      </w:r>
      <w:r w:rsidR="001B6165" w:rsidRPr="000A7409">
        <w:rPr>
          <w:rFonts w:ascii="Arial" w:hAnsi="Arial" w:cs="Arial"/>
        </w:rPr>
        <w:t xml:space="preserve"> I write a word for word translation or so I can make sense of what I’m going to be singing about. Sometimes, when you </w:t>
      </w:r>
      <w:r w:rsidR="00D150D3" w:rsidRPr="000A7409">
        <w:rPr>
          <w:rFonts w:ascii="Arial" w:hAnsi="Arial" w:cs="Arial"/>
        </w:rPr>
        <w:t>download a piece of sheet music it may come with a translation already written beneath the Italian lyrics however these translations are not always accurate</w:t>
      </w:r>
      <w:r w:rsidR="00147E59" w:rsidRPr="000A7409">
        <w:rPr>
          <w:rFonts w:ascii="Arial" w:hAnsi="Arial" w:cs="Arial"/>
        </w:rPr>
        <w:t xml:space="preserve"> and sometimes different versions of the score will have various translations</w:t>
      </w:r>
      <w:r w:rsidR="001251A4" w:rsidRPr="000A7409">
        <w:rPr>
          <w:rFonts w:ascii="Arial" w:hAnsi="Arial" w:cs="Arial"/>
        </w:rPr>
        <w:t xml:space="preserve"> for example, the sheet music of Quando me</w:t>
      </w:r>
      <w:r w:rsidR="009B3AFC" w:rsidRPr="000A7409">
        <w:rPr>
          <w:rFonts w:ascii="Arial" w:hAnsi="Arial" w:cs="Arial"/>
        </w:rPr>
        <w:t>’</w:t>
      </w:r>
      <w:r w:rsidR="001251A4" w:rsidRPr="000A7409">
        <w:rPr>
          <w:rFonts w:ascii="Arial" w:hAnsi="Arial" w:cs="Arial"/>
        </w:rPr>
        <w:t>n vo that I have</w:t>
      </w:r>
      <w:r w:rsidR="00082C58" w:rsidRPr="000A7409">
        <w:rPr>
          <w:rFonts w:ascii="Arial" w:hAnsi="Arial" w:cs="Arial"/>
        </w:rPr>
        <w:t xml:space="preserve"> </w:t>
      </w:r>
      <w:r w:rsidR="001251A4" w:rsidRPr="000A7409">
        <w:rPr>
          <w:rFonts w:ascii="Arial" w:hAnsi="Arial" w:cs="Arial"/>
        </w:rPr>
        <w:t>translates to “As thro’ the street</w:t>
      </w:r>
      <w:r w:rsidR="00082C58" w:rsidRPr="000A7409">
        <w:rPr>
          <w:rFonts w:ascii="Arial" w:hAnsi="Arial" w:cs="Arial"/>
        </w:rPr>
        <w:t>”</w:t>
      </w:r>
      <w:r w:rsidR="00F0555D" w:rsidRPr="000A7409">
        <w:rPr>
          <w:rFonts w:ascii="Arial" w:hAnsi="Arial" w:cs="Arial"/>
        </w:rPr>
        <w:t xml:space="preserve"> </w:t>
      </w:r>
      <w:r w:rsidR="00AE0A61" w:rsidRPr="000A7409">
        <w:rPr>
          <w:rFonts w:ascii="Arial" w:hAnsi="Arial" w:cs="Arial"/>
        </w:rPr>
        <w:t xml:space="preserve">(Appendix A: Photo of the score) </w:t>
      </w:r>
      <w:r w:rsidR="008317C0" w:rsidRPr="000A7409">
        <w:rPr>
          <w:rFonts w:ascii="Arial" w:hAnsi="Arial" w:cs="Arial"/>
        </w:rPr>
        <w:t>and when looking at different translations it says “When walking alone” (Green A, 2018)</w:t>
      </w:r>
      <w:r w:rsidR="00AE0A61" w:rsidRPr="000A7409">
        <w:rPr>
          <w:rFonts w:ascii="Arial" w:hAnsi="Arial" w:cs="Arial"/>
        </w:rPr>
        <w:t>.</w:t>
      </w:r>
    </w:p>
    <w:p w14:paraId="09C6AAA2" w14:textId="258CCE89" w:rsidR="00B664AF" w:rsidRPr="000A7409" w:rsidRDefault="00B664AF" w:rsidP="000A7409">
      <w:pPr>
        <w:spacing w:line="480" w:lineRule="auto"/>
        <w:rPr>
          <w:rFonts w:ascii="Arial" w:hAnsi="Arial" w:cs="Arial"/>
        </w:rPr>
      </w:pPr>
    </w:p>
    <w:p w14:paraId="4FBAAA83" w14:textId="3012444F" w:rsidR="00B664AF" w:rsidRPr="000A7409" w:rsidRDefault="002A7FB3" w:rsidP="000A7409">
      <w:pPr>
        <w:spacing w:line="480" w:lineRule="auto"/>
        <w:rPr>
          <w:rFonts w:ascii="Arial" w:hAnsi="Arial" w:cs="Arial"/>
        </w:rPr>
      </w:pPr>
      <w:r w:rsidRPr="000A7409">
        <w:rPr>
          <w:rFonts w:ascii="Arial" w:hAnsi="Arial" w:cs="Arial"/>
        </w:rPr>
        <w:t>Word for word translations is the most effective way to get the translation as close to the actual meaning of the piece as possible</w:t>
      </w:r>
      <w:r w:rsidR="003D31A2" w:rsidRPr="000A7409">
        <w:rPr>
          <w:rFonts w:ascii="Arial" w:hAnsi="Arial" w:cs="Arial"/>
        </w:rPr>
        <w:t xml:space="preserve"> (Polilingua, 2021). </w:t>
      </w:r>
      <w:r w:rsidRPr="000A7409">
        <w:rPr>
          <w:rFonts w:ascii="Arial" w:hAnsi="Arial" w:cs="Arial"/>
        </w:rPr>
        <w:t xml:space="preserve">Although it may not make sense when writing </w:t>
      </w:r>
      <w:r w:rsidR="003D31A2" w:rsidRPr="000A7409">
        <w:rPr>
          <w:rFonts w:ascii="Arial" w:hAnsi="Arial" w:cs="Arial"/>
        </w:rPr>
        <w:t xml:space="preserve">the </w:t>
      </w:r>
      <w:r w:rsidRPr="000A7409">
        <w:rPr>
          <w:rFonts w:ascii="Arial" w:hAnsi="Arial" w:cs="Arial"/>
        </w:rPr>
        <w:t xml:space="preserve">meaning of each word down separately </w:t>
      </w:r>
      <w:r w:rsidR="003D31A2" w:rsidRPr="000A7409">
        <w:rPr>
          <w:rFonts w:ascii="Arial" w:hAnsi="Arial" w:cs="Arial"/>
        </w:rPr>
        <w:t xml:space="preserve">it allows me to </w:t>
      </w:r>
      <w:r w:rsidR="003D31A2" w:rsidRPr="000A7409">
        <w:rPr>
          <w:rFonts w:ascii="Arial" w:hAnsi="Arial" w:cs="Arial"/>
        </w:rPr>
        <w:lastRenderedPageBreak/>
        <w:t xml:space="preserve">find a way to make it make sense while keeping the context of the song in its original language, in this case, Italian. </w:t>
      </w:r>
    </w:p>
    <w:p w14:paraId="47D3643D" w14:textId="13B95453" w:rsidR="003A4992" w:rsidRPr="000A7409" w:rsidRDefault="003A4992" w:rsidP="000A7409">
      <w:pPr>
        <w:spacing w:line="480" w:lineRule="auto"/>
        <w:rPr>
          <w:rFonts w:ascii="Arial" w:hAnsi="Arial" w:cs="Arial"/>
        </w:rPr>
      </w:pPr>
    </w:p>
    <w:p w14:paraId="71ED66C9" w14:textId="6C16D111" w:rsidR="00671E20" w:rsidRPr="000A7409" w:rsidRDefault="00671E20" w:rsidP="000A7409">
      <w:pPr>
        <w:spacing w:line="480" w:lineRule="auto"/>
        <w:rPr>
          <w:rFonts w:ascii="Arial" w:hAnsi="Arial" w:cs="Arial"/>
          <w:b/>
          <w:bCs/>
          <w:u w:val="single"/>
        </w:rPr>
      </w:pPr>
      <w:r w:rsidRPr="000A7409">
        <w:rPr>
          <w:rFonts w:ascii="Arial" w:hAnsi="Arial" w:cs="Arial"/>
          <w:b/>
          <w:bCs/>
          <w:u w:val="single"/>
        </w:rPr>
        <w:t xml:space="preserve">Characterisation </w:t>
      </w:r>
    </w:p>
    <w:p w14:paraId="195B1F78" w14:textId="0E8FC39F" w:rsidR="001C5670" w:rsidRPr="000A7409" w:rsidRDefault="00802A22" w:rsidP="000A7409">
      <w:pPr>
        <w:spacing w:line="480" w:lineRule="auto"/>
        <w:rPr>
          <w:rFonts w:ascii="Arial" w:hAnsi="Arial" w:cs="Arial"/>
        </w:rPr>
      </w:pPr>
      <w:r w:rsidRPr="000A7409">
        <w:rPr>
          <w:rFonts w:ascii="Arial" w:hAnsi="Arial" w:cs="Arial"/>
        </w:rPr>
        <w:t xml:space="preserve">If you know the opera La Bohème then you know that the character Musetta is a very flirtatious </w:t>
      </w:r>
      <w:r w:rsidR="00DB4421" w:rsidRPr="000A7409">
        <w:rPr>
          <w:rFonts w:ascii="Arial" w:hAnsi="Arial" w:cs="Arial"/>
        </w:rPr>
        <w:t>woman,</w:t>
      </w:r>
      <w:r w:rsidRPr="000A7409">
        <w:rPr>
          <w:rFonts w:ascii="Arial" w:hAnsi="Arial" w:cs="Arial"/>
        </w:rPr>
        <w:t xml:space="preserve"> </w:t>
      </w:r>
      <w:r w:rsidR="00DB4421" w:rsidRPr="000A7409">
        <w:rPr>
          <w:rFonts w:ascii="Arial" w:hAnsi="Arial" w:cs="Arial"/>
        </w:rPr>
        <w:t>and she enjoys the attention she gets from both males and females alike</w:t>
      </w:r>
      <w:r w:rsidR="00143561" w:rsidRPr="000A7409">
        <w:rPr>
          <w:rFonts w:ascii="Arial" w:hAnsi="Arial" w:cs="Arial"/>
        </w:rPr>
        <w:t xml:space="preserve"> whether it be jealous stares or looks of admiration</w:t>
      </w:r>
      <w:r w:rsidR="00AD6D9D" w:rsidRPr="000A7409">
        <w:rPr>
          <w:rFonts w:ascii="Arial" w:hAnsi="Arial" w:cs="Arial"/>
        </w:rPr>
        <w:t xml:space="preserve"> (Appendix </w:t>
      </w:r>
      <w:r w:rsidR="00B86D4E" w:rsidRPr="000A7409">
        <w:rPr>
          <w:rFonts w:ascii="Arial" w:hAnsi="Arial" w:cs="Arial"/>
        </w:rPr>
        <w:t>B</w:t>
      </w:r>
      <w:r w:rsidR="00AD6D9D" w:rsidRPr="000A7409">
        <w:rPr>
          <w:rFonts w:ascii="Arial" w:hAnsi="Arial" w:cs="Arial"/>
        </w:rPr>
        <w:t>: English translation of Quando me’n Vo)</w:t>
      </w:r>
      <w:r w:rsidR="00DB4421" w:rsidRPr="000A7409">
        <w:rPr>
          <w:rFonts w:ascii="Arial" w:hAnsi="Arial" w:cs="Arial"/>
        </w:rPr>
        <w:t>. Quando me’n vo</w:t>
      </w:r>
      <w:r w:rsidR="00C82392" w:rsidRPr="000A7409">
        <w:rPr>
          <w:rFonts w:ascii="Arial" w:hAnsi="Arial" w:cs="Arial"/>
        </w:rPr>
        <w:t xml:space="preserve"> is the </w:t>
      </w:r>
      <w:r w:rsidR="00184CE8" w:rsidRPr="000A7409">
        <w:rPr>
          <w:rFonts w:ascii="Arial" w:hAnsi="Arial" w:cs="Arial"/>
        </w:rPr>
        <w:t>aria</w:t>
      </w:r>
      <w:r w:rsidR="00C82392" w:rsidRPr="000A7409">
        <w:rPr>
          <w:rFonts w:ascii="Arial" w:hAnsi="Arial" w:cs="Arial"/>
        </w:rPr>
        <w:t xml:space="preserve"> in the opera that proves just that. </w:t>
      </w:r>
      <w:r w:rsidR="00DB4421" w:rsidRPr="000A7409">
        <w:rPr>
          <w:rFonts w:ascii="Arial" w:hAnsi="Arial" w:cs="Arial"/>
        </w:rPr>
        <w:t xml:space="preserve"> </w:t>
      </w:r>
      <w:r w:rsidR="00A31FA0" w:rsidRPr="000A7409">
        <w:rPr>
          <w:rFonts w:ascii="Arial" w:hAnsi="Arial" w:cs="Arial"/>
        </w:rPr>
        <w:t>In all productions Quando me’n vo comes in act 2 and Musetta is seen enter</w:t>
      </w:r>
      <w:r w:rsidR="00923BC7" w:rsidRPr="000A7409">
        <w:rPr>
          <w:rFonts w:ascii="Arial" w:hAnsi="Arial" w:cs="Arial"/>
        </w:rPr>
        <w:t>ing</w:t>
      </w:r>
      <w:r w:rsidR="00A31FA0" w:rsidRPr="000A7409">
        <w:rPr>
          <w:rFonts w:ascii="Arial" w:hAnsi="Arial" w:cs="Arial"/>
        </w:rPr>
        <w:t xml:space="preserve"> a restaurant with her wealthy, elderly boyfriend </w:t>
      </w:r>
      <w:r w:rsidR="00AE6C03" w:rsidRPr="000A7409">
        <w:rPr>
          <w:rFonts w:ascii="Arial" w:hAnsi="Arial" w:cs="Arial"/>
        </w:rPr>
        <w:t xml:space="preserve">Alcindoro, </w:t>
      </w:r>
      <w:r w:rsidR="00A31FA0" w:rsidRPr="000A7409">
        <w:rPr>
          <w:rFonts w:ascii="Arial" w:hAnsi="Arial" w:cs="Arial"/>
        </w:rPr>
        <w:t>where she makes a scene to catch the attention of her former lover Marcello</w:t>
      </w:r>
      <w:r w:rsidR="00B94D72" w:rsidRPr="000A7409">
        <w:rPr>
          <w:rFonts w:ascii="Arial" w:hAnsi="Arial" w:cs="Arial"/>
        </w:rPr>
        <w:t xml:space="preserve">, whom she is still in love with </w:t>
      </w:r>
      <w:r w:rsidR="00B2733C" w:rsidRPr="000A7409">
        <w:rPr>
          <w:rFonts w:ascii="Arial" w:hAnsi="Arial" w:cs="Arial"/>
        </w:rPr>
        <w:t xml:space="preserve">(Metropolitan Opera, 2021). </w:t>
      </w:r>
    </w:p>
    <w:p w14:paraId="54DC5458" w14:textId="77777777" w:rsidR="001C5670" w:rsidRPr="000A7409" w:rsidRDefault="001C5670" w:rsidP="000A7409">
      <w:pPr>
        <w:spacing w:line="480" w:lineRule="auto"/>
        <w:rPr>
          <w:rFonts w:ascii="Arial" w:hAnsi="Arial" w:cs="Arial"/>
        </w:rPr>
      </w:pPr>
    </w:p>
    <w:p w14:paraId="03761A10" w14:textId="57D3010E" w:rsidR="00157AD7" w:rsidRPr="000A7409" w:rsidRDefault="00923BC7" w:rsidP="000A7409">
      <w:pPr>
        <w:spacing w:line="480" w:lineRule="auto"/>
        <w:rPr>
          <w:rFonts w:ascii="Arial" w:hAnsi="Arial" w:cs="Arial"/>
        </w:rPr>
      </w:pPr>
      <w:r w:rsidRPr="000A7409">
        <w:rPr>
          <w:rFonts w:ascii="Arial" w:hAnsi="Arial" w:cs="Arial"/>
        </w:rPr>
        <w:t xml:space="preserve">In the 2010 Royal Opera production of La Bohème, Musetta played by Inna Dukach (IMBD, 2010) can be seen </w:t>
      </w:r>
      <w:r w:rsidR="002258D5" w:rsidRPr="000A7409">
        <w:rPr>
          <w:rFonts w:ascii="Arial" w:hAnsi="Arial" w:cs="Arial"/>
        </w:rPr>
        <w:t xml:space="preserve">joining a group of males to play a game of pool in an attempt to make Marcello jealous, she then continues to flirt with all of the men </w:t>
      </w:r>
      <w:r w:rsidR="00AE6C03" w:rsidRPr="000A7409">
        <w:rPr>
          <w:rFonts w:ascii="Arial" w:hAnsi="Arial" w:cs="Arial"/>
        </w:rPr>
        <w:t>which annoys both Alcindoro and Marcello (Alexandra Street, 2010)</w:t>
      </w:r>
      <w:r w:rsidR="00200E2C" w:rsidRPr="000A7409">
        <w:rPr>
          <w:rFonts w:ascii="Arial" w:hAnsi="Arial" w:cs="Arial"/>
        </w:rPr>
        <w:t xml:space="preserve">. In the 2006 Opus Arte production Musetta can be seen climbing up onto the bar of the restaurant </w:t>
      </w:r>
      <w:r w:rsidR="00AE24E4" w:rsidRPr="000A7409">
        <w:rPr>
          <w:rFonts w:ascii="Arial" w:hAnsi="Arial" w:cs="Arial"/>
        </w:rPr>
        <w:t xml:space="preserve">and singing of her popularity to again, make Marcello jealous (Alexandra Street, 2006). </w:t>
      </w:r>
    </w:p>
    <w:p w14:paraId="7AFD15A6" w14:textId="77777777" w:rsidR="00157AD7" w:rsidRPr="000A7409" w:rsidRDefault="00157AD7" w:rsidP="000A7409">
      <w:pPr>
        <w:spacing w:line="480" w:lineRule="auto"/>
        <w:rPr>
          <w:rFonts w:ascii="Arial" w:hAnsi="Arial" w:cs="Arial"/>
        </w:rPr>
      </w:pPr>
    </w:p>
    <w:p w14:paraId="7575285E" w14:textId="55F11ED0" w:rsidR="00061C55" w:rsidRPr="000A7409" w:rsidRDefault="001B5060" w:rsidP="000A7409">
      <w:pPr>
        <w:spacing w:line="480" w:lineRule="auto"/>
        <w:rPr>
          <w:rFonts w:ascii="Arial" w:hAnsi="Arial" w:cs="Arial"/>
        </w:rPr>
      </w:pPr>
      <w:r w:rsidRPr="000A7409">
        <w:rPr>
          <w:rFonts w:ascii="Arial" w:hAnsi="Arial" w:cs="Arial"/>
        </w:rPr>
        <w:t>Musetta</w:t>
      </w:r>
      <w:r w:rsidR="001C5670" w:rsidRPr="000A7409">
        <w:rPr>
          <w:rFonts w:ascii="Arial" w:hAnsi="Arial" w:cs="Arial"/>
        </w:rPr>
        <w:t xml:space="preserve"> </w:t>
      </w:r>
      <w:r w:rsidRPr="000A7409">
        <w:rPr>
          <w:rFonts w:ascii="Arial" w:hAnsi="Arial" w:cs="Arial"/>
        </w:rPr>
        <w:t>has lots of confidence</w:t>
      </w:r>
      <w:r w:rsidR="001C5670" w:rsidRPr="000A7409">
        <w:rPr>
          <w:rFonts w:ascii="Arial" w:hAnsi="Arial" w:cs="Arial"/>
        </w:rPr>
        <w:t xml:space="preserve"> and she </w:t>
      </w:r>
      <w:r w:rsidRPr="000A7409">
        <w:rPr>
          <w:rFonts w:ascii="Arial" w:hAnsi="Arial" w:cs="Arial"/>
        </w:rPr>
        <w:t xml:space="preserve">also has an air of grace and elegance about her too. </w:t>
      </w:r>
      <w:r w:rsidR="0012048B" w:rsidRPr="000A7409">
        <w:rPr>
          <w:rFonts w:ascii="Arial" w:hAnsi="Arial" w:cs="Arial"/>
        </w:rPr>
        <w:t xml:space="preserve">When looking at the </w:t>
      </w:r>
      <w:r w:rsidR="0060718B" w:rsidRPr="000A7409">
        <w:rPr>
          <w:rFonts w:ascii="Arial" w:hAnsi="Arial" w:cs="Arial"/>
        </w:rPr>
        <w:t xml:space="preserve">translated lyrics, it becomes very clear very quickly that Musetta is a very confident </w:t>
      </w:r>
      <w:r w:rsidR="005E6F61" w:rsidRPr="000A7409">
        <w:rPr>
          <w:rFonts w:ascii="Arial" w:hAnsi="Arial" w:cs="Arial"/>
        </w:rPr>
        <w:t xml:space="preserve">lady </w:t>
      </w:r>
      <w:r w:rsidR="00157AD7" w:rsidRPr="000A7409">
        <w:rPr>
          <w:rFonts w:ascii="Arial" w:hAnsi="Arial" w:cs="Arial"/>
        </w:rPr>
        <w:t>who knows exactly what she wants</w:t>
      </w:r>
      <w:r w:rsidR="00AD6D9D" w:rsidRPr="000A7409">
        <w:rPr>
          <w:rFonts w:ascii="Arial" w:hAnsi="Arial" w:cs="Arial"/>
        </w:rPr>
        <w:t xml:space="preserve"> </w:t>
      </w:r>
      <w:r w:rsidRPr="000A7409">
        <w:rPr>
          <w:rFonts w:ascii="Arial" w:hAnsi="Arial" w:cs="Arial"/>
        </w:rPr>
        <w:t xml:space="preserve">(Green A, 2018). </w:t>
      </w:r>
      <w:r w:rsidR="00040CA9" w:rsidRPr="000A7409">
        <w:rPr>
          <w:rFonts w:ascii="Arial" w:hAnsi="Arial" w:cs="Arial"/>
        </w:rPr>
        <w:t xml:space="preserve">Musetta can also been seen as having a bit of a </w:t>
      </w:r>
      <w:r w:rsidR="00B94D72" w:rsidRPr="000A7409">
        <w:rPr>
          <w:rFonts w:ascii="Arial" w:hAnsi="Arial" w:cs="Arial"/>
        </w:rPr>
        <w:t>bad temper and we can see this when Marcello doesn’t give her the attention that she craves off him</w:t>
      </w:r>
      <w:r w:rsidR="003074EF" w:rsidRPr="000A7409">
        <w:rPr>
          <w:rFonts w:ascii="Arial" w:hAnsi="Arial" w:cs="Arial"/>
        </w:rPr>
        <w:t xml:space="preserve"> (Appendix </w:t>
      </w:r>
      <w:r w:rsidR="00B86D4E" w:rsidRPr="000A7409">
        <w:rPr>
          <w:rFonts w:ascii="Arial" w:hAnsi="Arial" w:cs="Arial"/>
        </w:rPr>
        <w:t>C</w:t>
      </w:r>
      <w:r w:rsidR="003074EF" w:rsidRPr="000A7409">
        <w:rPr>
          <w:rFonts w:ascii="Arial" w:hAnsi="Arial" w:cs="Arial"/>
        </w:rPr>
        <w:t xml:space="preserve">: </w:t>
      </w:r>
      <w:r w:rsidR="003074EF" w:rsidRPr="000A7409">
        <w:rPr>
          <w:rFonts w:ascii="Arial" w:hAnsi="Arial" w:cs="Arial"/>
        </w:rPr>
        <w:lastRenderedPageBreak/>
        <w:t>English Translation).</w:t>
      </w:r>
      <w:r w:rsidR="000E6AE8" w:rsidRPr="000A7409">
        <w:rPr>
          <w:rFonts w:ascii="Arial" w:hAnsi="Arial" w:cs="Arial"/>
        </w:rPr>
        <w:t xml:space="preserve"> </w:t>
      </w:r>
      <w:r w:rsidR="00886602" w:rsidRPr="000A7409">
        <w:rPr>
          <w:rFonts w:ascii="Arial" w:hAnsi="Arial" w:cs="Arial"/>
        </w:rPr>
        <w:t>Musetta is als</w:t>
      </w:r>
      <w:r w:rsidR="00B86D4E" w:rsidRPr="000A7409">
        <w:rPr>
          <w:rFonts w:ascii="Arial" w:hAnsi="Arial" w:cs="Arial"/>
        </w:rPr>
        <w:t xml:space="preserve">o </w:t>
      </w:r>
      <w:r w:rsidR="00886602" w:rsidRPr="000A7409">
        <w:rPr>
          <w:rFonts w:ascii="Arial" w:hAnsi="Arial" w:cs="Arial"/>
        </w:rPr>
        <w:t xml:space="preserve">known for her good </w:t>
      </w:r>
      <w:r w:rsidR="00184CE8" w:rsidRPr="000A7409">
        <w:rPr>
          <w:rFonts w:ascii="Arial" w:hAnsi="Arial" w:cs="Arial"/>
        </w:rPr>
        <w:t>looks, and she acknowledges that during the very beginning of the aria when she sings ‘</w:t>
      </w:r>
      <w:r w:rsidR="004E72AF" w:rsidRPr="000A7409">
        <w:rPr>
          <w:rFonts w:ascii="Arial" w:hAnsi="Arial" w:cs="Arial"/>
        </w:rPr>
        <w:t>l</w:t>
      </w:r>
      <w:r w:rsidR="00184CE8" w:rsidRPr="000A7409">
        <w:rPr>
          <w:rFonts w:ascii="Arial" w:hAnsi="Arial" w:cs="Arial"/>
        </w:rPr>
        <w:t xml:space="preserve">a gente sosta e mira, e la bellezza mia tutta ricerca in me’ which translates to ‘people stop and </w:t>
      </w:r>
      <w:r w:rsidR="003074EF" w:rsidRPr="000A7409">
        <w:rPr>
          <w:rFonts w:ascii="Arial" w:hAnsi="Arial" w:cs="Arial"/>
        </w:rPr>
        <w:t>stare and</w:t>
      </w:r>
      <w:r w:rsidR="00184CE8" w:rsidRPr="000A7409">
        <w:rPr>
          <w:rFonts w:ascii="Arial" w:hAnsi="Arial" w:cs="Arial"/>
        </w:rPr>
        <w:t xml:space="preserve"> examine my beauty’</w:t>
      </w:r>
      <w:r w:rsidR="004E72AF" w:rsidRPr="000A7409">
        <w:rPr>
          <w:rFonts w:ascii="Arial" w:hAnsi="Arial" w:cs="Arial"/>
        </w:rPr>
        <w:t xml:space="preserve"> (</w:t>
      </w:r>
      <w:r w:rsidR="00B86D4E" w:rsidRPr="000A7409">
        <w:rPr>
          <w:rFonts w:ascii="Arial" w:hAnsi="Arial" w:cs="Arial"/>
        </w:rPr>
        <w:t>A</w:t>
      </w:r>
      <w:r w:rsidR="004E72AF" w:rsidRPr="000A7409">
        <w:rPr>
          <w:rFonts w:ascii="Arial" w:hAnsi="Arial" w:cs="Arial"/>
        </w:rPr>
        <w:t xml:space="preserve">ppendix </w:t>
      </w:r>
      <w:r w:rsidR="00B86D4E" w:rsidRPr="000A7409">
        <w:rPr>
          <w:rFonts w:ascii="Arial" w:hAnsi="Arial" w:cs="Arial"/>
        </w:rPr>
        <w:t>D</w:t>
      </w:r>
      <w:r w:rsidR="004E72AF" w:rsidRPr="000A7409">
        <w:rPr>
          <w:rFonts w:ascii="Arial" w:hAnsi="Arial" w:cs="Arial"/>
        </w:rPr>
        <w:t xml:space="preserve">: Lyrics and translation). </w:t>
      </w:r>
    </w:p>
    <w:p w14:paraId="09FE85C2" w14:textId="77777777" w:rsidR="00061C55" w:rsidRPr="000A7409" w:rsidRDefault="00061C55" w:rsidP="000A7409">
      <w:pPr>
        <w:spacing w:line="480" w:lineRule="auto"/>
        <w:rPr>
          <w:rFonts w:ascii="Arial" w:hAnsi="Arial" w:cs="Arial"/>
        </w:rPr>
      </w:pPr>
    </w:p>
    <w:p w14:paraId="564881D3" w14:textId="7D2B3D2E" w:rsidR="00BF72DF" w:rsidRPr="000A7409" w:rsidRDefault="00061C55" w:rsidP="000A7409">
      <w:pPr>
        <w:spacing w:line="480" w:lineRule="auto"/>
        <w:ind w:left="720"/>
        <w:rPr>
          <w:rFonts w:ascii="Arial" w:eastAsia="Times New Roman" w:hAnsi="Arial" w:cs="Arial"/>
          <w:lang w:eastAsia="en-GB"/>
        </w:rPr>
      </w:pPr>
      <w:r w:rsidRPr="000A7409">
        <w:rPr>
          <w:rFonts w:ascii="Arial" w:eastAsia="Times New Roman" w:hAnsi="Arial" w:cs="Arial"/>
          <w:color w:val="000000" w:themeColor="text1"/>
          <w:shd w:val="clear" w:color="auto" w:fill="FFFFFF"/>
          <w:lang w:eastAsia="en-GB"/>
        </w:rPr>
        <w:t>The point here is that Musetta has something special that men are drawn to, and its important in playing the role not that you be stunningly beautiful, but that, as Musetta, you know what your gifts are and make the most of them.  We don’t know from the libretto that Musetta is a great beauty.</w:t>
      </w:r>
      <w:r w:rsidR="00184CE8" w:rsidRPr="000A7409">
        <w:rPr>
          <w:rFonts w:ascii="Arial" w:eastAsia="Times New Roman" w:hAnsi="Arial" w:cs="Arial"/>
          <w:color w:val="000000" w:themeColor="text1"/>
          <w:shd w:val="clear" w:color="auto" w:fill="FFFFFF"/>
          <w:lang w:eastAsia="en-GB"/>
        </w:rPr>
        <w:t xml:space="preserve">  </w:t>
      </w:r>
      <w:r w:rsidR="00BF72DF" w:rsidRPr="000A7409">
        <w:rPr>
          <w:rFonts w:ascii="Arial" w:eastAsia="Times New Roman" w:hAnsi="Arial" w:cs="Arial"/>
          <w:color w:val="000000" w:themeColor="text1"/>
          <w:shd w:val="clear" w:color="auto" w:fill="FFFFFF"/>
          <w:lang w:eastAsia="en-GB"/>
        </w:rPr>
        <w:t>What we know for sure is that Musetta is attractive.</w:t>
      </w:r>
    </w:p>
    <w:p w14:paraId="4CEAED0B" w14:textId="36A96394" w:rsidR="00061C55" w:rsidRPr="000A7409" w:rsidRDefault="00061C55" w:rsidP="000A7409">
      <w:pPr>
        <w:spacing w:line="480" w:lineRule="auto"/>
        <w:rPr>
          <w:rFonts w:ascii="Arial" w:eastAsia="Times New Roman" w:hAnsi="Arial" w:cs="Arial"/>
          <w:color w:val="000000" w:themeColor="text1"/>
          <w:shd w:val="clear" w:color="auto" w:fill="FFFFFF"/>
          <w:lang w:eastAsia="en-GB"/>
        </w:rPr>
      </w:pPr>
    </w:p>
    <w:p w14:paraId="3DCD17F0" w14:textId="3AC9D5AB" w:rsidR="00184CE8" w:rsidRPr="000A7409" w:rsidRDefault="00184CE8" w:rsidP="000A7409">
      <w:pPr>
        <w:spacing w:line="480" w:lineRule="auto"/>
        <w:ind w:left="720"/>
        <w:rPr>
          <w:rFonts w:ascii="Arial" w:eastAsia="Times New Roman" w:hAnsi="Arial" w:cs="Arial"/>
          <w:lang w:eastAsia="en-GB"/>
        </w:rPr>
      </w:pPr>
      <w:r w:rsidRPr="000A7409">
        <w:rPr>
          <w:rFonts w:ascii="Arial" w:eastAsia="Times New Roman" w:hAnsi="Arial" w:cs="Arial"/>
          <w:color w:val="000000" w:themeColor="text1"/>
          <w:shd w:val="clear" w:color="auto" w:fill="FFFFFF"/>
          <w:lang w:eastAsia="en-GB"/>
        </w:rPr>
        <w:t xml:space="preserve">                                                                                             (Houston L, 2018)</w:t>
      </w:r>
    </w:p>
    <w:p w14:paraId="3A7AB09C" w14:textId="6B94ABB7" w:rsidR="00B664AF" w:rsidRPr="000A7409" w:rsidRDefault="00B664AF" w:rsidP="000A7409">
      <w:pPr>
        <w:spacing w:line="480" w:lineRule="auto"/>
        <w:rPr>
          <w:rFonts w:ascii="Arial" w:hAnsi="Arial" w:cs="Arial"/>
        </w:rPr>
      </w:pPr>
    </w:p>
    <w:p w14:paraId="6D7D1E2A" w14:textId="73FB1AD4" w:rsidR="00886602" w:rsidRPr="000A7409" w:rsidRDefault="00886602" w:rsidP="000A7409">
      <w:pPr>
        <w:spacing w:line="480" w:lineRule="auto"/>
        <w:rPr>
          <w:rFonts w:ascii="Arial" w:hAnsi="Arial" w:cs="Arial"/>
        </w:rPr>
      </w:pPr>
    </w:p>
    <w:p w14:paraId="17A5C524" w14:textId="696D4C36" w:rsidR="00BF72DF" w:rsidRPr="000A7409" w:rsidRDefault="00BF72DF" w:rsidP="000A7409">
      <w:pPr>
        <w:spacing w:line="480" w:lineRule="auto"/>
        <w:rPr>
          <w:rFonts w:ascii="Arial" w:hAnsi="Arial" w:cs="Arial"/>
        </w:rPr>
      </w:pPr>
      <w:r w:rsidRPr="000A7409">
        <w:rPr>
          <w:rFonts w:ascii="Arial" w:hAnsi="Arial" w:cs="Arial"/>
        </w:rPr>
        <w:t xml:space="preserve">To summarise the characterisation of Musetta, she is flirtatious, confident, elegant, graceful, temperamental, and good looking. Musetta would not be Musetta without these characteristics being portrayed by the actress. </w:t>
      </w:r>
    </w:p>
    <w:p w14:paraId="2111A908" w14:textId="3D8E6396" w:rsidR="00BF72DF" w:rsidRPr="000A7409" w:rsidRDefault="00BF72DF" w:rsidP="000A7409">
      <w:pPr>
        <w:spacing w:line="480" w:lineRule="auto"/>
        <w:rPr>
          <w:rFonts w:ascii="Arial" w:hAnsi="Arial" w:cs="Arial"/>
        </w:rPr>
      </w:pPr>
    </w:p>
    <w:p w14:paraId="30A7EF33" w14:textId="62A97C9A" w:rsidR="00E02749" w:rsidRPr="000A7409" w:rsidRDefault="00E02749" w:rsidP="000A7409">
      <w:pPr>
        <w:spacing w:line="480" w:lineRule="auto"/>
        <w:rPr>
          <w:rFonts w:ascii="Arial" w:hAnsi="Arial" w:cs="Arial"/>
          <w:b/>
          <w:bCs/>
          <w:u w:val="single"/>
        </w:rPr>
      </w:pPr>
      <w:r w:rsidRPr="000A7409">
        <w:rPr>
          <w:rFonts w:ascii="Arial" w:hAnsi="Arial" w:cs="Arial"/>
          <w:b/>
          <w:bCs/>
          <w:u w:val="single"/>
        </w:rPr>
        <w:t>Music Theory</w:t>
      </w:r>
    </w:p>
    <w:p w14:paraId="0511ED42" w14:textId="77777777" w:rsidR="006B639B" w:rsidRDefault="007765FC" w:rsidP="003800A4">
      <w:pPr>
        <w:spacing w:line="480" w:lineRule="auto"/>
        <w:rPr>
          <w:rFonts w:ascii="Arial" w:hAnsi="Arial" w:cs="Arial"/>
        </w:rPr>
      </w:pPr>
      <w:r w:rsidRPr="000A7409">
        <w:rPr>
          <w:rFonts w:ascii="Arial" w:hAnsi="Arial" w:cs="Arial"/>
        </w:rPr>
        <w:t xml:space="preserve">This aria is written in </w:t>
      </w:r>
      <w:r w:rsidR="00B86D4E" w:rsidRPr="000A7409">
        <w:rPr>
          <w:rFonts w:ascii="Arial" w:hAnsi="Arial" w:cs="Arial"/>
        </w:rPr>
        <w:t>A+B+A</w:t>
      </w:r>
      <w:r w:rsidR="00B97C7D" w:rsidRPr="000A7409">
        <w:rPr>
          <w:rFonts w:ascii="Arial" w:hAnsi="Arial" w:cs="Arial"/>
        </w:rPr>
        <w:t xml:space="preserve"> form</w:t>
      </w:r>
      <w:r w:rsidR="00B86D4E" w:rsidRPr="000A7409">
        <w:rPr>
          <w:rFonts w:ascii="Arial" w:hAnsi="Arial" w:cs="Arial"/>
        </w:rPr>
        <w:t xml:space="preserve"> (Appendix E: Quando me’n Vo score)</w:t>
      </w:r>
      <w:r w:rsidR="00B97C7D" w:rsidRPr="000A7409">
        <w:rPr>
          <w:rFonts w:ascii="Arial" w:hAnsi="Arial" w:cs="Arial"/>
        </w:rPr>
        <w:t xml:space="preserve">, this is also known as </w:t>
      </w:r>
      <w:r w:rsidR="00C00A4B">
        <w:rPr>
          <w:rFonts w:ascii="Arial" w:hAnsi="Arial" w:cs="Arial"/>
        </w:rPr>
        <w:t>‘</w:t>
      </w:r>
      <w:r w:rsidR="00B97C7D" w:rsidRPr="000A7409">
        <w:rPr>
          <w:rFonts w:ascii="Arial" w:hAnsi="Arial" w:cs="Arial"/>
        </w:rPr>
        <w:t>ternary form</w:t>
      </w:r>
      <w:r w:rsidR="00C00A4B">
        <w:rPr>
          <w:rFonts w:ascii="Arial" w:hAnsi="Arial" w:cs="Arial"/>
        </w:rPr>
        <w:t xml:space="preserve">’ </w:t>
      </w:r>
      <w:r w:rsidR="00B86D4E" w:rsidRPr="000A7409">
        <w:rPr>
          <w:rFonts w:ascii="Arial" w:hAnsi="Arial" w:cs="Arial"/>
        </w:rPr>
        <w:t>which means the sections written in form A adopt the same melody and section B has a different melody</w:t>
      </w:r>
      <w:r w:rsidR="00B97C7D" w:rsidRPr="000A7409">
        <w:rPr>
          <w:rFonts w:ascii="Arial" w:hAnsi="Arial" w:cs="Arial"/>
        </w:rPr>
        <w:t xml:space="preserve"> (DeVoto M, 2021)</w:t>
      </w:r>
      <w:r w:rsidR="000A7409">
        <w:rPr>
          <w:rFonts w:ascii="Arial" w:hAnsi="Arial" w:cs="Arial"/>
        </w:rPr>
        <w:t>.</w:t>
      </w:r>
    </w:p>
    <w:p w14:paraId="553995CA" w14:textId="77777777" w:rsidR="006B639B" w:rsidRDefault="006B639B" w:rsidP="003800A4">
      <w:pPr>
        <w:spacing w:line="480" w:lineRule="auto"/>
        <w:rPr>
          <w:rFonts w:ascii="Arial" w:hAnsi="Arial" w:cs="Arial"/>
        </w:rPr>
      </w:pPr>
    </w:p>
    <w:p w14:paraId="256B53E3" w14:textId="1BC7A60A" w:rsidR="00EF7297" w:rsidRDefault="000A7409" w:rsidP="003800A4">
      <w:pPr>
        <w:spacing w:line="480" w:lineRule="auto"/>
        <w:rPr>
          <w:rFonts w:ascii="Arial" w:hAnsi="Arial" w:cs="Arial"/>
        </w:rPr>
      </w:pPr>
      <w:r>
        <w:rPr>
          <w:rFonts w:ascii="Arial" w:hAnsi="Arial" w:cs="Arial"/>
        </w:rPr>
        <w:t xml:space="preserve"> </w:t>
      </w:r>
      <w:r w:rsidR="00C00A4B">
        <w:rPr>
          <w:rFonts w:ascii="Arial" w:hAnsi="Arial" w:cs="Arial"/>
        </w:rPr>
        <w:t xml:space="preserve">In the </w:t>
      </w:r>
      <w:r w:rsidR="005B0C4D">
        <w:rPr>
          <w:rFonts w:ascii="Arial" w:hAnsi="Arial" w:cs="Arial"/>
        </w:rPr>
        <w:t xml:space="preserve">first 8 bars, </w:t>
      </w:r>
      <w:r w:rsidR="00F90035">
        <w:rPr>
          <w:rFonts w:ascii="Arial" w:hAnsi="Arial" w:cs="Arial"/>
        </w:rPr>
        <w:t>of section A</w:t>
      </w:r>
      <w:r w:rsidR="005B0C4D">
        <w:rPr>
          <w:rFonts w:ascii="Arial" w:hAnsi="Arial" w:cs="Arial"/>
        </w:rPr>
        <w:t xml:space="preserve">, there is a fluctuation of tempo changing from ‘quasi rit.’ </w:t>
      </w:r>
      <w:r w:rsidR="008A75CB">
        <w:rPr>
          <w:rFonts w:ascii="Arial" w:hAnsi="Arial" w:cs="Arial"/>
        </w:rPr>
        <w:t>t</w:t>
      </w:r>
      <w:r w:rsidR="005B0C4D">
        <w:rPr>
          <w:rFonts w:ascii="Arial" w:hAnsi="Arial" w:cs="Arial"/>
        </w:rPr>
        <w:t xml:space="preserve">o ‘a Tempo’ (Appendix F: Proof of changing tempo). ‘Quasi rit.’ means to </w:t>
      </w:r>
      <w:r w:rsidR="005B0C4D">
        <w:rPr>
          <w:rFonts w:ascii="Arial" w:hAnsi="Arial" w:cs="Arial"/>
        </w:rPr>
        <w:lastRenderedPageBreak/>
        <w:t xml:space="preserve">resemble slowing down and ‘a Tempo’ means that the music/singing should return to </w:t>
      </w:r>
      <w:r w:rsidR="003800A4">
        <w:rPr>
          <w:rFonts w:ascii="Arial" w:hAnsi="Arial" w:cs="Arial"/>
        </w:rPr>
        <w:t>the original speed after slowing down or accelerating (MusicTheory, 2021).</w:t>
      </w:r>
      <w:r w:rsidR="00F13AE7" w:rsidRPr="00F13AE7">
        <w:rPr>
          <w:rFonts w:ascii="Arial" w:hAnsi="Arial" w:cs="Arial"/>
        </w:rPr>
        <w:t xml:space="preserve"> </w:t>
      </w:r>
      <w:r w:rsidR="00F13AE7">
        <w:rPr>
          <w:rFonts w:ascii="Arial" w:hAnsi="Arial" w:cs="Arial"/>
        </w:rPr>
        <w:t xml:space="preserve">The change of tempo whilst singing is a form of word painting. </w:t>
      </w:r>
      <w:r w:rsidR="008A75CB">
        <w:rPr>
          <w:rFonts w:ascii="Arial" w:hAnsi="Arial" w:cs="Arial"/>
        </w:rPr>
        <w:t>This change in tempo</w:t>
      </w:r>
      <w:r w:rsidR="00BB703F">
        <w:rPr>
          <w:rFonts w:ascii="Arial" w:hAnsi="Arial" w:cs="Arial"/>
        </w:rPr>
        <w:t xml:space="preserve"> is to sig</w:t>
      </w:r>
      <w:r w:rsidR="00D93FD3">
        <w:rPr>
          <w:rFonts w:ascii="Arial" w:hAnsi="Arial" w:cs="Arial"/>
        </w:rPr>
        <w:t xml:space="preserve">nify </w:t>
      </w:r>
      <w:r w:rsidR="00FE0C22">
        <w:rPr>
          <w:rFonts w:ascii="Arial" w:hAnsi="Arial" w:cs="Arial"/>
        </w:rPr>
        <w:t>that Musetta is trying to tell Marcello she’s happy without him</w:t>
      </w:r>
      <w:r w:rsidR="00B843B5">
        <w:rPr>
          <w:rFonts w:ascii="Arial" w:hAnsi="Arial" w:cs="Arial"/>
        </w:rPr>
        <w:t xml:space="preserve">, in the bars when the music marking is ‘a tempo’, </w:t>
      </w:r>
      <w:r w:rsidR="00FE0C22">
        <w:rPr>
          <w:rFonts w:ascii="Arial" w:hAnsi="Arial" w:cs="Arial"/>
        </w:rPr>
        <w:t>because she gets plenty of people looking at her</w:t>
      </w:r>
      <w:r w:rsidR="00B843B5">
        <w:rPr>
          <w:rFonts w:ascii="Arial" w:hAnsi="Arial" w:cs="Arial"/>
        </w:rPr>
        <w:t xml:space="preserve"> without him by her side while flirting with other men to make Marcello jealous when singing at ‘quasi rit.’ tempo. </w:t>
      </w:r>
      <w:r w:rsidR="00A11BAA">
        <w:rPr>
          <w:rFonts w:ascii="Arial" w:hAnsi="Arial" w:cs="Arial"/>
        </w:rPr>
        <w:t xml:space="preserve">This kind of tempo change also allows the actress playing Musetta to act through the song because they will be able to play with the words and their actions more as different tempo markings often help the listener/singer feel different emotions (Hevner K, </w:t>
      </w:r>
      <w:r w:rsidR="00775028">
        <w:rPr>
          <w:rFonts w:ascii="Arial" w:hAnsi="Arial" w:cs="Arial"/>
        </w:rPr>
        <w:t>1937, p.621-630).</w:t>
      </w:r>
      <w:r w:rsidR="003336A2">
        <w:rPr>
          <w:rFonts w:ascii="Arial" w:hAnsi="Arial" w:cs="Arial"/>
        </w:rPr>
        <w:t xml:space="preserve"> </w:t>
      </w:r>
    </w:p>
    <w:p w14:paraId="32497297" w14:textId="77777777" w:rsidR="006B639B" w:rsidRDefault="006B639B" w:rsidP="003800A4">
      <w:pPr>
        <w:spacing w:line="480" w:lineRule="auto"/>
        <w:rPr>
          <w:rFonts w:ascii="Arial" w:hAnsi="Arial" w:cs="Arial"/>
        </w:rPr>
      </w:pPr>
    </w:p>
    <w:p w14:paraId="0F1F27D8" w14:textId="46BDDC9A" w:rsidR="001723A4" w:rsidRDefault="00F90035" w:rsidP="003800A4">
      <w:pPr>
        <w:spacing w:line="480" w:lineRule="auto"/>
        <w:rPr>
          <w:rFonts w:ascii="Arial" w:hAnsi="Arial" w:cs="Arial"/>
        </w:rPr>
      </w:pPr>
      <w:r>
        <w:rPr>
          <w:rFonts w:ascii="Arial" w:hAnsi="Arial" w:cs="Arial"/>
        </w:rPr>
        <w:t>Section B starts with the music marking ‘sottol</w:t>
      </w:r>
      <w:r w:rsidR="00EF7297">
        <w:rPr>
          <w:rFonts w:ascii="Arial" w:hAnsi="Arial" w:cs="Arial"/>
        </w:rPr>
        <w:t>ineando e rit.’ which means ‘pointing out and delaying’</w:t>
      </w:r>
      <w:r w:rsidR="00723895">
        <w:rPr>
          <w:rFonts w:ascii="Arial" w:hAnsi="Arial" w:cs="Arial"/>
        </w:rPr>
        <w:t xml:space="preserve"> (Appendix G: Photo of section B). </w:t>
      </w:r>
      <w:r w:rsidR="00D94BF5">
        <w:rPr>
          <w:rFonts w:ascii="Arial" w:hAnsi="Arial" w:cs="Arial"/>
        </w:rPr>
        <w:t xml:space="preserve">Because of this music marking, Musetta starts to slow down what she is singing to really make a dig at Marcello when she sings about </w:t>
      </w:r>
      <w:r w:rsidR="001D7CB8">
        <w:rPr>
          <w:rFonts w:ascii="Arial" w:hAnsi="Arial" w:cs="Arial"/>
        </w:rPr>
        <w:t xml:space="preserve">how much she loves to be looked at by other people and how the scent of desire makes her happy (Green A, 2018). </w:t>
      </w:r>
    </w:p>
    <w:p w14:paraId="7CC4E04D" w14:textId="77777777" w:rsidR="006B639B" w:rsidRDefault="006B639B" w:rsidP="003800A4">
      <w:pPr>
        <w:spacing w:line="480" w:lineRule="auto"/>
        <w:rPr>
          <w:rFonts w:ascii="Arial" w:hAnsi="Arial" w:cs="Arial"/>
        </w:rPr>
      </w:pPr>
    </w:p>
    <w:p w14:paraId="3D26D1F2" w14:textId="0910123C" w:rsidR="001D7CB8" w:rsidRDefault="001D7CB8" w:rsidP="003800A4">
      <w:pPr>
        <w:spacing w:line="480" w:lineRule="auto"/>
        <w:rPr>
          <w:rFonts w:ascii="Arial" w:hAnsi="Arial" w:cs="Arial"/>
        </w:rPr>
      </w:pPr>
      <w:r>
        <w:rPr>
          <w:rFonts w:ascii="Arial" w:hAnsi="Arial" w:cs="Arial"/>
        </w:rPr>
        <w:t xml:space="preserve">Section </w:t>
      </w:r>
      <w:proofErr w:type="gramStart"/>
      <w:r>
        <w:rPr>
          <w:rFonts w:ascii="Arial" w:hAnsi="Arial" w:cs="Arial"/>
        </w:rPr>
        <w:t>A</w:t>
      </w:r>
      <w:r w:rsidR="00573E2B">
        <w:rPr>
          <w:rFonts w:ascii="Arial" w:hAnsi="Arial" w:cs="Arial"/>
        </w:rPr>
        <w:t>(</w:t>
      </w:r>
      <w:proofErr w:type="gramEnd"/>
      <w:r w:rsidR="00573E2B">
        <w:rPr>
          <w:rFonts w:ascii="Arial" w:hAnsi="Arial" w:cs="Arial"/>
        </w:rPr>
        <w:t xml:space="preserve">2) has the same music markings as the original section A, but this time they are used to signify Musetta’s frustration towards Marcello because she is not getting the reaction she craves from him (Appendix H: Section A2). </w:t>
      </w:r>
    </w:p>
    <w:p w14:paraId="489845D6" w14:textId="14BC0BDF" w:rsidR="006B639B" w:rsidRDefault="006B639B" w:rsidP="003800A4">
      <w:pPr>
        <w:spacing w:line="480" w:lineRule="auto"/>
        <w:rPr>
          <w:rFonts w:ascii="Arial" w:hAnsi="Arial" w:cs="Arial"/>
        </w:rPr>
      </w:pPr>
    </w:p>
    <w:p w14:paraId="0D20176C" w14:textId="06E24035" w:rsidR="006B639B" w:rsidRPr="006B639B" w:rsidRDefault="006B639B" w:rsidP="003800A4">
      <w:pPr>
        <w:spacing w:line="480" w:lineRule="auto"/>
        <w:rPr>
          <w:rFonts w:ascii="Arial" w:hAnsi="Arial" w:cs="Arial"/>
          <w:b/>
          <w:bCs/>
          <w:u w:val="single"/>
        </w:rPr>
      </w:pPr>
      <w:r w:rsidRPr="006B639B">
        <w:rPr>
          <w:rFonts w:ascii="Arial" w:hAnsi="Arial" w:cs="Arial"/>
          <w:b/>
          <w:bCs/>
          <w:u w:val="single"/>
        </w:rPr>
        <w:t>Technique</w:t>
      </w:r>
    </w:p>
    <w:p w14:paraId="6233AC57" w14:textId="07252418" w:rsidR="003336A2" w:rsidRDefault="006B639B" w:rsidP="003800A4">
      <w:pPr>
        <w:spacing w:line="480" w:lineRule="auto"/>
        <w:rPr>
          <w:rFonts w:ascii="Arial" w:hAnsi="Arial" w:cs="Arial"/>
        </w:rPr>
      </w:pPr>
      <w:r>
        <w:rPr>
          <w:rFonts w:ascii="Arial" w:hAnsi="Arial" w:cs="Arial"/>
        </w:rPr>
        <w:t xml:space="preserve">Technique is a very important factor when learning any song/aria. As a singer, you need to support your breath, </w:t>
      </w:r>
      <w:r w:rsidR="00114D24">
        <w:rPr>
          <w:rFonts w:ascii="Arial" w:hAnsi="Arial" w:cs="Arial"/>
        </w:rPr>
        <w:t xml:space="preserve">have your voice placed right, have your soft palate in the right place and you </w:t>
      </w:r>
      <w:r w:rsidR="00F338DC">
        <w:rPr>
          <w:rFonts w:ascii="Arial" w:hAnsi="Arial" w:cs="Arial"/>
        </w:rPr>
        <w:t>must</w:t>
      </w:r>
      <w:r w:rsidR="00114D24">
        <w:rPr>
          <w:rFonts w:ascii="Arial" w:hAnsi="Arial" w:cs="Arial"/>
        </w:rPr>
        <w:t xml:space="preserve"> know where and how to place the notes you’re about to </w:t>
      </w:r>
      <w:r w:rsidR="00114D24">
        <w:rPr>
          <w:rFonts w:ascii="Arial" w:hAnsi="Arial" w:cs="Arial"/>
        </w:rPr>
        <w:lastRenderedPageBreak/>
        <w:t xml:space="preserve">sing along with so many more things, but these are the things I, personally, have to focus on most when singing. </w:t>
      </w:r>
    </w:p>
    <w:p w14:paraId="47462A7D" w14:textId="69D8E7A8" w:rsidR="00241300" w:rsidRDefault="00241300" w:rsidP="003800A4">
      <w:pPr>
        <w:spacing w:line="480" w:lineRule="auto"/>
        <w:rPr>
          <w:rFonts w:ascii="Arial" w:hAnsi="Arial" w:cs="Arial"/>
        </w:rPr>
      </w:pPr>
    </w:p>
    <w:p w14:paraId="413C079A" w14:textId="7D4F8718" w:rsidR="00241300" w:rsidRDefault="00241300" w:rsidP="003800A4">
      <w:pPr>
        <w:spacing w:line="480" w:lineRule="auto"/>
        <w:rPr>
          <w:rFonts w:ascii="Arial" w:hAnsi="Arial" w:cs="Arial"/>
        </w:rPr>
      </w:pPr>
      <w:r>
        <w:rPr>
          <w:rFonts w:ascii="Arial" w:hAnsi="Arial" w:cs="Arial"/>
        </w:rPr>
        <w:t>Supporting while singing is one of the most important things to do otherwise you will either not start strong enough or not have enough breath to make it through the phrase</w:t>
      </w:r>
      <w:r w:rsidR="00BB4128">
        <w:rPr>
          <w:rFonts w:ascii="Arial" w:hAnsi="Arial" w:cs="Arial"/>
        </w:rPr>
        <w:t>.</w:t>
      </w:r>
    </w:p>
    <w:p w14:paraId="7C0825E2" w14:textId="5FA25BF7" w:rsidR="00241300" w:rsidRDefault="00241300" w:rsidP="00241300">
      <w:pPr>
        <w:spacing w:line="480" w:lineRule="auto"/>
        <w:ind w:left="720"/>
        <w:rPr>
          <w:rFonts w:ascii="Arial" w:eastAsia="Times New Roman" w:hAnsi="Arial" w:cs="Arial"/>
          <w:color w:val="222222"/>
          <w:spacing w:val="3"/>
          <w:shd w:val="clear" w:color="auto" w:fill="FCFCFC"/>
          <w:lang w:eastAsia="en-GB"/>
        </w:rPr>
      </w:pPr>
      <w:r w:rsidRPr="00241300">
        <w:rPr>
          <w:rFonts w:ascii="Arial" w:eastAsia="Times New Roman" w:hAnsi="Arial" w:cs="Arial"/>
          <w:color w:val="222222"/>
          <w:spacing w:val="3"/>
          <w:shd w:val="clear" w:color="auto" w:fill="FCFCFC"/>
          <w:lang w:eastAsia="en-GB"/>
        </w:rPr>
        <w:t>The purposes of </w:t>
      </w:r>
      <w:r w:rsidRPr="00241300">
        <w:rPr>
          <w:rFonts w:ascii="Arial" w:eastAsia="Times New Roman" w:hAnsi="Arial" w:cs="Arial"/>
          <w:b/>
          <w:bCs/>
          <w:color w:val="222222"/>
          <w:spacing w:val="3"/>
          <w:shd w:val="clear" w:color="auto" w:fill="FCFCFC"/>
          <w:lang w:eastAsia="en-GB"/>
        </w:rPr>
        <w:t>'supporting the voice'</w:t>
      </w:r>
      <w:r w:rsidRPr="00241300">
        <w:rPr>
          <w:rFonts w:ascii="Arial" w:eastAsia="Times New Roman" w:hAnsi="Arial" w:cs="Arial"/>
          <w:color w:val="222222"/>
          <w:spacing w:val="3"/>
          <w:shd w:val="clear" w:color="auto" w:fill="FCFCFC"/>
          <w:lang w:eastAsia="en-GB"/>
        </w:rPr>
        <w:t> are to exercise control over the amount of air being expelled from the lungs during singing tasks and to maintain a steady flow of air (and thus create a steady singing tone).</w:t>
      </w:r>
    </w:p>
    <w:p w14:paraId="72AEFF26" w14:textId="15F4FA30" w:rsidR="00241300" w:rsidRPr="00241300" w:rsidRDefault="00241300" w:rsidP="00241300">
      <w:pPr>
        <w:spacing w:line="480" w:lineRule="auto"/>
        <w:ind w:left="720"/>
        <w:jc w:val="right"/>
        <w:rPr>
          <w:rFonts w:ascii="Arial" w:eastAsia="Times New Roman" w:hAnsi="Arial" w:cs="Arial"/>
          <w:lang w:eastAsia="en-GB"/>
        </w:rPr>
      </w:pPr>
      <w:r>
        <w:rPr>
          <w:rFonts w:ascii="Arial" w:eastAsia="Times New Roman" w:hAnsi="Arial" w:cs="Arial"/>
          <w:lang w:eastAsia="en-GB"/>
        </w:rPr>
        <w:t xml:space="preserve">(SingWise, 2020) </w:t>
      </w:r>
    </w:p>
    <w:p w14:paraId="448A9985" w14:textId="1267E456" w:rsidR="00114D24" w:rsidRDefault="009D7581" w:rsidP="003800A4">
      <w:pPr>
        <w:spacing w:line="480" w:lineRule="auto"/>
        <w:rPr>
          <w:rFonts w:ascii="Arial" w:hAnsi="Arial" w:cs="Arial"/>
        </w:rPr>
      </w:pPr>
      <w:r>
        <w:rPr>
          <w:rFonts w:ascii="Arial" w:hAnsi="Arial" w:cs="Arial"/>
        </w:rPr>
        <w:t>I find that I support my breath the best when I pull my abdomen inwards and upwards</w:t>
      </w:r>
      <w:r w:rsidR="00F43F74">
        <w:rPr>
          <w:rFonts w:ascii="Arial" w:hAnsi="Arial" w:cs="Arial"/>
        </w:rPr>
        <w:t xml:space="preserve"> to take a low diaphragmatic breath</w:t>
      </w:r>
      <w:r w:rsidR="001A740E">
        <w:rPr>
          <w:rFonts w:ascii="Arial" w:hAnsi="Arial" w:cs="Arial"/>
        </w:rPr>
        <w:t xml:space="preserve"> (SingWise, 2020)</w:t>
      </w:r>
      <w:r>
        <w:rPr>
          <w:rFonts w:ascii="Arial" w:hAnsi="Arial" w:cs="Arial"/>
        </w:rPr>
        <w:t xml:space="preserve">. I create the best sound I can when doing this and it helps me to place my soft palate in the right place. </w:t>
      </w:r>
      <w:r w:rsidR="00DB1287">
        <w:rPr>
          <w:rFonts w:ascii="Arial" w:hAnsi="Arial" w:cs="Arial"/>
        </w:rPr>
        <w:t>The phrase “smell the flowers” often helps me create the right amount of support for the beginning of the ari</w:t>
      </w:r>
      <w:r w:rsidR="001A740E">
        <w:rPr>
          <w:rFonts w:ascii="Arial" w:hAnsi="Arial" w:cs="Arial"/>
        </w:rPr>
        <w:t>a and allows me to sing right through the phrase</w:t>
      </w:r>
      <w:r w:rsidR="00C1273D">
        <w:rPr>
          <w:rFonts w:ascii="Arial" w:hAnsi="Arial" w:cs="Arial"/>
        </w:rPr>
        <w:t xml:space="preserve"> however, </w:t>
      </w:r>
      <w:r w:rsidR="0030413A">
        <w:rPr>
          <w:rFonts w:ascii="Arial" w:hAnsi="Arial" w:cs="Arial"/>
        </w:rPr>
        <w:t xml:space="preserve">when between the phrases there isn’t always time to take a deeper breath, so I need to take a controlled but snatched breath that gives me enough breath to get through the next phrase. </w:t>
      </w:r>
    </w:p>
    <w:p w14:paraId="74640C61" w14:textId="3D3BDBC6" w:rsidR="00163630" w:rsidRDefault="00163630" w:rsidP="003800A4">
      <w:pPr>
        <w:spacing w:line="480" w:lineRule="auto"/>
        <w:rPr>
          <w:rFonts w:ascii="Arial" w:hAnsi="Arial" w:cs="Arial"/>
        </w:rPr>
      </w:pPr>
    </w:p>
    <w:p w14:paraId="3C6B228E" w14:textId="7547996C" w:rsidR="00163630" w:rsidRDefault="00163630" w:rsidP="003800A4">
      <w:pPr>
        <w:spacing w:line="480" w:lineRule="auto"/>
        <w:rPr>
          <w:rFonts w:ascii="Arial" w:hAnsi="Arial" w:cs="Arial"/>
        </w:rPr>
      </w:pPr>
      <w:r>
        <w:rPr>
          <w:rFonts w:ascii="Arial" w:hAnsi="Arial" w:cs="Arial"/>
        </w:rPr>
        <w:t>By supporting my breath, the inhalation naturally lifts the soft palate (</w:t>
      </w:r>
      <w:proofErr w:type="spellStart"/>
      <w:r>
        <w:rPr>
          <w:rFonts w:ascii="Arial" w:hAnsi="Arial" w:cs="Arial"/>
        </w:rPr>
        <w:t>Knoikoff</w:t>
      </w:r>
      <w:proofErr w:type="spellEnd"/>
      <w:r>
        <w:rPr>
          <w:rFonts w:ascii="Arial" w:hAnsi="Arial" w:cs="Arial"/>
        </w:rPr>
        <w:t xml:space="preserve"> Dentistry, 2022)</w:t>
      </w:r>
      <w:r w:rsidR="008D720E">
        <w:rPr>
          <w:rFonts w:ascii="Arial" w:hAnsi="Arial" w:cs="Arial"/>
        </w:rPr>
        <w:t>, this helps to put my voice in the right place. If I don’t support and raise my soft palate the sound that comes out doesn’t sound right and it sounds nasally</w:t>
      </w:r>
      <w:r w:rsidR="00F338DC">
        <w:rPr>
          <w:rFonts w:ascii="Arial" w:hAnsi="Arial" w:cs="Arial"/>
        </w:rPr>
        <w:t xml:space="preserve">. </w:t>
      </w:r>
    </w:p>
    <w:p w14:paraId="47752DF9" w14:textId="50996AAF" w:rsidR="00F338DC" w:rsidRPr="00F338DC" w:rsidRDefault="00F338DC" w:rsidP="00F338DC">
      <w:pPr>
        <w:ind w:left="720"/>
        <w:rPr>
          <w:rFonts w:ascii="Arial" w:eastAsia="Times New Roman" w:hAnsi="Arial" w:cs="Arial"/>
          <w:lang w:eastAsia="en-GB"/>
        </w:rPr>
      </w:pPr>
      <w:r w:rsidRPr="00551139">
        <w:rPr>
          <w:rFonts w:ascii="Arial" w:eastAsia="Times New Roman" w:hAnsi="Arial" w:cs="Arial"/>
          <w:color w:val="000000"/>
          <w:bdr w:val="none" w:sz="0" w:space="0" w:color="auto" w:frame="1"/>
          <w:shd w:val="clear" w:color="auto" w:fill="FFFFFF"/>
          <w:lang w:eastAsia="en-GB"/>
        </w:rPr>
        <w:t>It's really important to lift the soft palate while singing</w:t>
      </w:r>
      <w:r w:rsidRPr="00F338DC">
        <w:rPr>
          <w:rFonts w:ascii="Arial" w:eastAsia="Times New Roman" w:hAnsi="Arial" w:cs="Arial"/>
          <w:b/>
          <w:bCs/>
          <w:color w:val="000000"/>
          <w:bdr w:val="none" w:sz="0" w:space="0" w:color="auto" w:frame="1"/>
          <w:shd w:val="clear" w:color="auto" w:fill="FFFFFF"/>
          <w:lang w:eastAsia="en-GB"/>
        </w:rPr>
        <w:t xml:space="preserve"> </w:t>
      </w:r>
      <w:r w:rsidRPr="00F338DC">
        <w:rPr>
          <w:rFonts w:ascii="Arial" w:eastAsia="Times New Roman" w:hAnsi="Arial" w:cs="Arial"/>
          <w:color w:val="000000"/>
          <w:shd w:val="clear" w:color="auto" w:fill="FFFFFF"/>
          <w:lang w:eastAsia="en-GB"/>
        </w:rPr>
        <w:t xml:space="preserve">if we don't want the sound to become nasal. In fact, a </w:t>
      </w:r>
      <w:r w:rsidRPr="00551139">
        <w:rPr>
          <w:rFonts w:ascii="Arial" w:eastAsia="Times New Roman" w:hAnsi="Arial" w:cs="Arial"/>
          <w:color w:val="000000"/>
          <w:bdr w:val="none" w:sz="0" w:space="0" w:color="auto" w:frame="1"/>
          <w:shd w:val="clear" w:color="auto" w:fill="FFFFFF"/>
          <w:lang w:eastAsia="en-GB"/>
        </w:rPr>
        <w:t>low palate</w:t>
      </w:r>
      <w:r w:rsidRPr="00F338DC">
        <w:rPr>
          <w:rFonts w:ascii="Arial" w:eastAsia="Times New Roman" w:hAnsi="Arial" w:cs="Arial"/>
          <w:color w:val="000000"/>
          <w:shd w:val="clear" w:color="auto" w:fill="FFFFFF"/>
          <w:lang w:eastAsia="en-GB"/>
        </w:rPr>
        <w:t xml:space="preserve"> represents a sort of obstacle to the resonance of the voice, which, instead of channelling directly into the oral </w:t>
      </w:r>
      <w:r w:rsidRPr="00F338DC">
        <w:rPr>
          <w:rFonts w:ascii="Arial" w:eastAsia="Times New Roman" w:hAnsi="Arial" w:cs="Arial"/>
          <w:color w:val="000000"/>
          <w:shd w:val="clear" w:color="auto" w:fill="FFFFFF"/>
          <w:lang w:eastAsia="en-GB"/>
        </w:rPr>
        <w:lastRenderedPageBreak/>
        <w:t>cavity alone, it also ends up in the nasal cavity. The result is a shrill and whiny tone, the loss of intelligibility, and the poor sound projection.</w:t>
      </w:r>
    </w:p>
    <w:p w14:paraId="56D5B4C7" w14:textId="289EA633" w:rsidR="00F338DC" w:rsidRDefault="00F338DC" w:rsidP="00F338DC">
      <w:pPr>
        <w:spacing w:line="480" w:lineRule="auto"/>
        <w:jc w:val="right"/>
        <w:rPr>
          <w:rFonts w:ascii="Arial" w:hAnsi="Arial" w:cs="Arial"/>
        </w:rPr>
      </w:pPr>
      <w:r>
        <w:rPr>
          <w:rFonts w:ascii="Arial" w:hAnsi="Arial" w:cs="Arial"/>
        </w:rPr>
        <w:t>(</w:t>
      </w:r>
      <w:proofErr w:type="spellStart"/>
      <w:r>
        <w:rPr>
          <w:rFonts w:ascii="Arial" w:hAnsi="Arial" w:cs="Arial"/>
        </w:rPr>
        <w:t>Losito</w:t>
      </w:r>
      <w:proofErr w:type="spellEnd"/>
      <w:r>
        <w:rPr>
          <w:rFonts w:ascii="Arial" w:hAnsi="Arial" w:cs="Arial"/>
        </w:rPr>
        <w:t xml:space="preserve"> K, 2021) </w:t>
      </w:r>
    </w:p>
    <w:p w14:paraId="695AB835" w14:textId="0ECBD074" w:rsidR="00F338DC" w:rsidRDefault="008B6237" w:rsidP="00F338DC">
      <w:pPr>
        <w:spacing w:line="480" w:lineRule="auto"/>
        <w:rPr>
          <w:rFonts w:ascii="Arial" w:hAnsi="Arial" w:cs="Arial"/>
        </w:rPr>
      </w:pPr>
      <w:r>
        <w:rPr>
          <w:rFonts w:ascii="Arial" w:hAnsi="Arial" w:cs="Arial"/>
        </w:rPr>
        <w:t xml:space="preserve">Even though I know how to support, when it comes to singing actual lyrics of a new piece, I find that the lyrics </w:t>
      </w:r>
      <w:r w:rsidR="00F06844">
        <w:rPr>
          <w:rFonts w:ascii="Arial" w:hAnsi="Arial" w:cs="Arial"/>
        </w:rPr>
        <w:t xml:space="preserve">often make me lose my support system and the sound has too much air flowing through it. To overcome this problem, I sing the melody on a vowel sound and </w:t>
      </w:r>
      <w:r w:rsidR="0040624E">
        <w:rPr>
          <w:rFonts w:ascii="Arial" w:hAnsi="Arial" w:cs="Arial"/>
        </w:rPr>
        <w:t>engage my support so I can put my voice in the right place and by repeating the melody on a vowel sound I can then retain the memory of where my voice needs to be place</w:t>
      </w:r>
      <w:r w:rsidR="00B416D6">
        <w:rPr>
          <w:rFonts w:ascii="Arial" w:hAnsi="Arial" w:cs="Arial"/>
        </w:rPr>
        <w:t>d</w:t>
      </w:r>
      <w:r w:rsidR="0040624E">
        <w:rPr>
          <w:rFonts w:ascii="Arial" w:hAnsi="Arial" w:cs="Arial"/>
        </w:rPr>
        <w:t xml:space="preserve"> in order to sing the lyrics with the right support. </w:t>
      </w:r>
    </w:p>
    <w:p w14:paraId="74D6AAB3" w14:textId="77777777" w:rsidR="00EF5213" w:rsidRDefault="00EF5213" w:rsidP="00F338DC">
      <w:pPr>
        <w:spacing w:line="480" w:lineRule="auto"/>
        <w:rPr>
          <w:rFonts w:ascii="Arial" w:hAnsi="Arial" w:cs="Arial"/>
        </w:rPr>
      </w:pPr>
    </w:p>
    <w:p w14:paraId="368AA3C1" w14:textId="381ABD23" w:rsidR="001C742C" w:rsidRDefault="001C742C" w:rsidP="00F338DC">
      <w:pPr>
        <w:spacing w:line="480" w:lineRule="auto"/>
        <w:rPr>
          <w:rFonts w:ascii="Arial" w:hAnsi="Arial" w:cs="Arial"/>
        </w:rPr>
      </w:pPr>
      <w:r>
        <w:rPr>
          <w:rFonts w:ascii="Arial" w:hAnsi="Arial" w:cs="Arial"/>
        </w:rPr>
        <w:t>When practicing the higher notes</w:t>
      </w:r>
      <w:r w:rsidR="00B15586">
        <w:rPr>
          <w:rFonts w:ascii="Arial" w:hAnsi="Arial" w:cs="Arial"/>
        </w:rPr>
        <w:t xml:space="preserve">, like the top C note, in this piece I think of placing the note low and grounding myself to be able to reach the note comfortably. If I try to reach up to the note, I will struggle to reach it but if I think of lowering on to the </w:t>
      </w:r>
      <w:r w:rsidR="00EF5213">
        <w:rPr>
          <w:rFonts w:ascii="Arial" w:hAnsi="Arial" w:cs="Arial"/>
        </w:rPr>
        <w:t>note,</w:t>
      </w:r>
      <w:r w:rsidR="00B15586">
        <w:rPr>
          <w:rFonts w:ascii="Arial" w:hAnsi="Arial" w:cs="Arial"/>
        </w:rPr>
        <w:t xml:space="preserve"> I can reach it with ease. This is because larynx is more </w:t>
      </w:r>
      <w:r w:rsidR="00EF5213">
        <w:rPr>
          <w:rFonts w:ascii="Arial" w:hAnsi="Arial" w:cs="Arial"/>
        </w:rPr>
        <w:t>stable,</w:t>
      </w:r>
      <w:r w:rsidR="00B15586">
        <w:rPr>
          <w:rFonts w:ascii="Arial" w:hAnsi="Arial" w:cs="Arial"/>
        </w:rPr>
        <w:t xml:space="preserve"> and the breath support is grounded and strong (Burnley R, 2017). </w:t>
      </w:r>
    </w:p>
    <w:p w14:paraId="36A33B1E" w14:textId="1FD34B15" w:rsidR="00114D24" w:rsidRDefault="00114D24" w:rsidP="003800A4">
      <w:pPr>
        <w:spacing w:line="480" w:lineRule="auto"/>
        <w:rPr>
          <w:b/>
          <w:bCs/>
          <w:u w:val="single"/>
        </w:rPr>
      </w:pPr>
    </w:p>
    <w:p w14:paraId="07F422F9" w14:textId="0EE4A65F" w:rsidR="00A03979" w:rsidRPr="00EF5213" w:rsidRDefault="00EF5213" w:rsidP="003800A4">
      <w:pPr>
        <w:spacing w:line="480" w:lineRule="auto"/>
        <w:rPr>
          <w:rFonts w:ascii="Arial" w:hAnsi="Arial" w:cs="Arial"/>
        </w:rPr>
      </w:pPr>
      <w:r>
        <w:rPr>
          <w:rFonts w:ascii="Arial" w:hAnsi="Arial" w:cs="Arial"/>
        </w:rPr>
        <w:t xml:space="preserve">Learning a song/aria with the right techniques is crucial to keeping a healthy voice and to having a sustainable career. </w:t>
      </w:r>
      <w:r w:rsidR="009D01BF">
        <w:rPr>
          <w:rFonts w:ascii="Arial" w:hAnsi="Arial" w:cs="Arial"/>
        </w:rPr>
        <w:t>There is no ‘right technique’ that suits everyone so that is why it’s important to find what works for you.</w:t>
      </w:r>
    </w:p>
    <w:p w14:paraId="434E6338" w14:textId="31413988" w:rsidR="00A03979" w:rsidRDefault="00A03979" w:rsidP="003800A4">
      <w:pPr>
        <w:spacing w:line="480" w:lineRule="auto"/>
        <w:rPr>
          <w:b/>
          <w:bCs/>
          <w:u w:val="single"/>
        </w:rPr>
      </w:pPr>
    </w:p>
    <w:p w14:paraId="2E48D63F" w14:textId="1B40C199" w:rsidR="00A03979" w:rsidRPr="00551139" w:rsidRDefault="00551139" w:rsidP="003800A4">
      <w:pPr>
        <w:spacing w:line="480" w:lineRule="auto"/>
      </w:pPr>
      <w:r>
        <w:t>To conclude, Quando me’n Vo is a very stylised aria and it has lots of elements to work through before singing it. Musetta is a very intricate character and that shows through both acting and the music/lyrics of this piece.</w:t>
      </w:r>
    </w:p>
    <w:p w14:paraId="07072948" w14:textId="38C76E79" w:rsidR="00A03979" w:rsidRDefault="00A03979" w:rsidP="003800A4">
      <w:pPr>
        <w:spacing w:line="480" w:lineRule="auto"/>
        <w:rPr>
          <w:b/>
          <w:bCs/>
          <w:u w:val="single"/>
        </w:rPr>
      </w:pPr>
    </w:p>
    <w:p w14:paraId="55E5DE17" w14:textId="6E85F2CB" w:rsidR="00A03979" w:rsidRDefault="00A03979" w:rsidP="003800A4">
      <w:pPr>
        <w:spacing w:line="480" w:lineRule="auto"/>
        <w:rPr>
          <w:b/>
          <w:bCs/>
          <w:u w:val="single"/>
        </w:rPr>
      </w:pPr>
    </w:p>
    <w:p w14:paraId="23C038CE" w14:textId="204FEF69" w:rsidR="00A03979" w:rsidRDefault="00A03979" w:rsidP="003800A4">
      <w:pPr>
        <w:spacing w:line="480" w:lineRule="auto"/>
        <w:rPr>
          <w:b/>
          <w:bCs/>
          <w:u w:val="single"/>
        </w:rPr>
      </w:pPr>
    </w:p>
    <w:p w14:paraId="35A047F1" w14:textId="60F4B640" w:rsidR="00A03979" w:rsidRDefault="00A03979" w:rsidP="003800A4">
      <w:pPr>
        <w:spacing w:line="480" w:lineRule="auto"/>
        <w:rPr>
          <w:b/>
          <w:bCs/>
          <w:u w:val="single"/>
        </w:rPr>
      </w:pPr>
    </w:p>
    <w:p w14:paraId="4932ACC4" w14:textId="77777777" w:rsidR="00EF5213" w:rsidRDefault="00EF5213" w:rsidP="003800A4">
      <w:pPr>
        <w:spacing w:line="480" w:lineRule="auto"/>
        <w:rPr>
          <w:b/>
          <w:bCs/>
          <w:u w:val="single"/>
        </w:rPr>
      </w:pPr>
    </w:p>
    <w:p w14:paraId="724AEF4F" w14:textId="3948420A" w:rsidR="00B664AF" w:rsidRPr="003800A4" w:rsidRDefault="00B664AF" w:rsidP="00B664AF">
      <w:pPr>
        <w:jc w:val="center"/>
        <w:rPr>
          <w:rFonts w:ascii="Arial" w:hAnsi="Arial" w:cs="Arial"/>
          <w:b/>
          <w:bCs/>
          <w:u w:val="single"/>
        </w:rPr>
      </w:pPr>
      <w:r w:rsidRPr="003800A4">
        <w:rPr>
          <w:rFonts w:ascii="Arial" w:hAnsi="Arial" w:cs="Arial"/>
          <w:b/>
          <w:bCs/>
          <w:u w:val="single"/>
        </w:rPr>
        <w:t>Bibliography</w:t>
      </w:r>
    </w:p>
    <w:p w14:paraId="5BF88920" w14:textId="20C2311A" w:rsidR="00B664AF" w:rsidRPr="003800A4" w:rsidRDefault="00B664AF" w:rsidP="00B664AF">
      <w:pPr>
        <w:rPr>
          <w:rFonts w:ascii="Arial" w:hAnsi="Arial" w:cs="Arial"/>
        </w:rPr>
      </w:pPr>
    </w:p>
    <w:p w14:paraId="54E270EF" w14:textId="3C8488FA" w:rsidR="00B664AF" w:rsidRPr="003800A4" w:rsidRDefault="008317C0" w:rsidP="00B664AF">
      <w:pPr>
        <w:rPr>
          <w:rFonts w:ascii="Arial" w:hAnsi="Arial" w:cs="Arial"/>
          <w:i/>
          <w:iCs/>
        </w:rPr>
      </w:pPr>
      <w:r w:rsidRPr="003800A4">
        <w:rPr>
          <w:rFonts w:ascii="Arial" w:hAnsi="Arial" w:cs="Arial"/>
        </w:rPr>
        <w:t xml:space="preserve">Aaron Green (2018), </w:t>
      </w:r>
      <w:r w:rsidRPr="003800A4">
        <w:rPr>
          <w:rFonts w:ascii="Arial" w:hAnsi="Arial" w:cs="Arial"/>
          <w:i/>
          <w:iCs/>
        </w:rPr>
        <w:t>liveaboutdotcom</w:t>
      </w:r>
      <w:r w:rsidR="00412E41" w:rsidRPr="003800A4">
        <w:rPr>
          <w:rFonts w:ascii="Arial" w:hAnsi="Arial" w:cs="Arial"/>
          <w:i/>
          <w:iCs/>
        </w:rPr>
        <w:t xml:space="preserve"> </w:t>
      </w:r>
      <w:r w:rsidRPr="003800A4">
        <w:rPr>
          <w:rFonts w:ascii="Arial" w:hAnsi="Arial" w:cs="Arial"/>
          <w:i/>
          <w:iCs/>
        </w:rPr>
        <w:t>[article]</w:t>
      </w:r>
      <w:r w:rsidR="009B3AFC" w:rsidRPr="003800A4">
        <w:rPr>
          <w:rFonts w:ascii="Arial" w:hAnsi="Arial" w:cs="Arial"/>
          <w:i/>
          <w:iCs/>
        </w:rPr>
        <w:t xml:space="preserve"> </w:t>
      </w:r>
    </w:p>
    <w:p w14:paraId="18E0CA14" w14:textId="5DB9459C" w:rsidR="009B3AFC" w:rsidRPr="003800A4" w:rsidRDefault="009B3AFC" w:rsidP="00B664AF">
      <w:pPr>
        <w:rPr>
          <w:rFonts w:ascii="Arial" w:hAnsi="Arial" w:cs="Arial"/>
        </w:rPr>
      </w:pPr>
      <w:r w:rsidRPr="003800A4">
        <w:rPr>
          <w:rFonts w:ascii="Arial" w:hAnsi="Arial" w:cs="Arial"/>
        </w:rPr>
        <w:t xml:space="preserve">Available at: </w:t>
      </w:r>
      <w:hyperlink r:id="rId8" w:history="1">
        <w:r w:rsidRPr="003800A4">
          <w:rPr>
            <w:rStyle w:val="Hyperlink"/>
            <w:rFonts w:ascii="Arial" w:hAnsi="Arial" w:cs="Arial"/>
          </w:rPr>
          <w:t>https://www.liveabout.com/quando-men-vo-lyrics-and-text-translation-724066</w:t>
        </w:r>
      </w:hyperlink>
      <w:r w:rsidRPr="003800A4">
        <w:rPr>
          <w:rFonts w:ascii="Arial" w:hAnsi="Arial" w:cs="Arial"/>
        </w:rPr>
        <w:t xml:space="preserve"> </w:t>
      </w:r>
    </w:p>
    <w:p w14:paraId="27B055A1" w14:textId="123F0F2C" w:rsidR="009B3AFC" w:rsidRPr="003800A4" w:rsidRDefault="009B3AFC" w:rsidP="00B664AF">
      <w:pPr>
        <w:rPr>
          <w:rFonts w:ascii="Arial" w:hAnsi="Arial" w:cs="Arial"/>
        </w:rPr>
      </w:pPr>
      <w:r w:rsidRPr="003800A4">
        <w:rPr>
          <w:rFonts w:ascii="Arial" w:hAnsi="Arial" w:cs="Arial"/>
        </w:rPr>
        <w:t>(Accessed on: 15</w:t>
      </w:r>
      <w:r w:rsidRPr="003800A4">
        <w:rPr>
          <w:rFonts w:ascii="Arial" w:hAnsi="Arial" w:cs="Arial"/>
          <w:vertAlign w:val="superscript"/>
        </w:rPr>
        <w:t>th</w:t>
      </w:r>
      <w:r w:rsidRPr="003800A4">
        <w:rPr>
          <w:rFonts w:ascii="Arial" w:hAnsi="Arial" w:cs="Arial"/>
        </w:rPr>
        <w:t xml:space="preserve"> December 2021) </w:t>
      </w:r>
    </w:p>
    <w:p w14:paraId="1835C236" w14:textId="61684012" w:rsidR="009B3AFC" w:rsidRPr="003800A4" w:rsidRDefault="009B3AFC" w:rsidP="00B664AF">
      <w:pPr>
        <w:rPr>
          <w:rFonts w:ascii="Arial" w:hAnsi="Arial" w:cs="Arial"/>
        </w:rPr>
      </w:pPr>
    </w:p>
    <w:p w14:paraId="776EE40D" w14:textId="0FFDED15" w:rsidR="009B3AFC" w:rsidRPr="003800A4" w:rsidRDefault="001723A4" w:rsidP="00B664AF">
      <w:pPr>
        <w:rPr>
          <w:rFonts w:ascii="Arial" w:hAnsi="Arial" w:cs="Arial"/>
        </w:rPr>
      </w:pPr>
      <w:r w:rsidRPr="003800A4">
        <w:rPr>
          <w:rFonts w:ascii="Arial" w:hAnsi="Arial" w:cs="Arial"/>
        </w:rPr>
        <w:t>Giacomo Puccini (</w:t>
      </w:r>
      <w:r w:rsidR="00412E41" w:rsidRPr="003800A4">
        <w:rPr>
          <w:rFonts w:ascii="Arial" w:hAnsi="Arial" w:cs="Arial"/>
        </w:rPr>
        <w:t xml:space="preserve">1895), </w:t>
      </w:r>
      <w:r w:rsidR="002D6C54" w:rsidRPr="003800A4">
        <w:rPr>
          <w:rFonts w:ascii="Arial" w:hAnsi="Arial" w:cs="Arial"/>
          <w:i/>
          <w:iCs/>
        </w:rPr>
        <w:t xml:space="preserve">Vdocument </w:t>
      </w:r>
      <w:r w:rsidR="002D1ACB" w:rsidRPr="003800A4">
        <w:rPr>
          <w:rFonts w:ascii="Arial" w:hAnsi="Arial" w:cs="Arial"/>
          <w:i/>
          <w:iCs/>
        </w:rPr>
        <w:t xml:space="preserve">[PDF], </w:t>
      </w:r>
      <w:r w:rsidR="002D1ACB" w:rsidRPr="003800A4">
        <w:rPr>
          <w:rFonts w:ascii="Arial" w:hAnsi="Arial" w:cs="Arial"/>
        </w:rPr>
        <w:t>p. 2 - 6</w:t>
      </w:r>
    </w:p>
    <w:p w14:paraId="3A10E268" w14:textId="5417E155" w:rsidR="002D1ACB" w:rsidRPr="003800A4" w:rsidRDefault="002D1ACB" w:rsidP="00B664AF">
      <w:pPr>
        <w:rPr>
          <w:rFonts w:ascii="Arial" w:hAnsi="Arial" w:cs="Arial"/>
        </w:rPr>
      </w:pPr>
      <w:r w:rsidRPr="003800A4">
        <w:rPr>
          <w:rFonts w:ascii="Arial" w:hAnsi="Arial" w:cs="Arial"/>
        </w:rPr>
        <w:t xml:space="preserve">Available at: </w:t>
      </w:r>
      <w:hyperlink r:id="rId9" w:history="1">
        <w:r w:rsidRPr="003800A4">
          <w:rPr>
            <w:rStyle w:val="Hyperlink"/>
            <w:rFonts w:ascii="Arial" w:hAnsi="Arial" w:cs="Arial"/>
          </w:rPr>
          <w:t>https://vdocument.in/quando-men-vo-la-boheme-puccinipdf.html</w:t>
        </w:r>
      </w:hyperlink>
      <w:r w:rsidRPr="003800A4">
        <w:rPr>
          <w:rFonts w:ascii="Arial" w:hAnsi="Arial" w:cs="Arial"/>
        </w:rPr>
        <w:t xml:space="preserve"> </w:t>
      </w:r>
      <w:r w:rsidR="00E02749" w:rsidRPr="003800A4">
        <w:rPr>
          <w:rFonts w:ascii="Arial" w:hAnsi="Arial" w:cs="Arial"/>
        </w:rPr>
        <w:t xml:space="preserve"> </w:t>
      </w:r>
    </w:p>
    <w:p w14:paraId="2D29B208" w14:textId="1B7CF627" w:rsidR="002D1ACB" w:rsidRPr="003800A4" w:rsidRDefault="002D1ACB" w:rsidP="00B664AF">
      <w:pPr>
        <w:rPr>
          <w:rFonts w:ascii="Arial" w:hAnsi="Arial" w:cs="Arial"/>
        </w:rPr>
      </w:pPr>
      <w:r w:rsidRPr="003800A4">
        <w:rPr>
          <w:rFonts w:ascii="Arial" w:hAnsi="Arial" w:cs="Arial"/>
        </w:rPr>
        <w:t>(Accessed on: 15</w:t>
      </w:r>
      <w:r w:rsidRPr="003800A4">
        <w:rPr>
          <w:rFonts w:ascii="Arial" w:hAnsi="Arial" w:cs="Arial"/>
          <w:vertAlign w:val="superscript"/>
        </w:rPr>
        <w:t>th</w:t>
      </w:r>
      <w:r w:rsidRPr="003800A4">
        <w:rPr>
          <w:rFonts w:ascii="Arial" w:hAnsi="Arial" w:cs="Arial"/>
        </w:rPr>
        <w:t xml:space="preserve"> December 2021)</w:t>
      </w:r>
    </w:p>
    <w:p w14:paraId="23FC0080" w14:textId="15ABE92C" w:rsidR="002D1ACB" w:rsidRPr="003800A4" w:rsidRDefault="002D1ACB" w:rsidP="00B664AF">
      <w:pPr>
        <w:rPr>
          <w:rFonts w:ascii="Arial" w:hAnsi="Arial" w:cs="Arial"/>
        </w:rPr>
      </w:pPr>
    </w:p>
    <w:p w14:paraId="7F1CF913" w14:textId="76E7C383" w:rsidR="002D1ACB" w:rsidRPr="003800A4" w:rsidRDefault="003D31A2" w:rsidP="00B664AF">
      <w:pPr>
        <w:rPr>
          <w:rFonts w:ascii="Arial" w:hAnsi="Arial" w:cs="Arial"/>
          <w:i/>
          <w:iCs/>
        </w:rPr>
      </w:pPr>
      <w:r w:rsidRPr="003800A4">
        <w:rPr>
          <w:rFonts w:ascii="Arial" w:hAnsi="Arial" w:cs="Arial"/>
        </w:rPr>
        <w:t>Polilingua (2021)</w:t>
      </w:r>
      <w:r w:rsidR="003A4992" w:rsidRPr="003800A4">
        <w:rPr>
          <w:rFonts w:ascii="Arial" w:hAnsi="Arial" w:cs="Arial"/>
        </w:rPr>
        <w:t xml:space="preserve">, </w:t>
      </w:r>
      <w:r w:rsidR="003A4992" w:rsidRPr="003800A4">
        <w:rPr>
          <w:rFonts w:ascii="Arial" w:hAnsi="Arial" w:cs="Arial"/>
          <w:i/>
          <w:iCs/>
        </w:rPr>
        <w:t>Song Translation: what to consider and which technique to choose</w:t>
      </w:r>
    </w:p>
    <w:p w14:paraId="34446264" w14:textId="3548D0A2" w:rsidR="003A4992" w:rsidRPr="003800A4" w:rsidRDefault="003A4992" w:rsidP="00B664AF">
      <w:pPr>
        <w:rPr>
          <w:rFonts w:ascii="Arial" w:hAnsi="Arial" w:cs="Arial"/>
        </w:rPr>
      </w:pPr>
      <w:r w:rsidRPr="003800A4">
        <w:rPr>
          <w:rFonts w:ascii="Arial" w:hAnsi="Arial" w:cs="Arial"/>
        </w:rPr>
        <w:t xml:space="preserve">Available at: </w:t>
      </w:r>
      <w:hyperlink r:id="rId10" w:history="1">
        <w:r w:rsidRPr="003800A4">
          <w:rPr>
            <w:rStyle w:val="Hyperlink"/>
            <w:rFonts w:ascii="Arial" w:hAnsi="Arial" w:cs="Arial"/>
          </w:rPr>
          <w:t>https://www.polilingua.com/blog/post/song-translation-what-to-consider-and-which-technique-to-choose.htm</w:t>
        </w:r>
      </w:hyperlink>
      <w:r w:rsidRPr="003800A4">
        <w:rPr>
          <w:rFonts w:ascii="Arial" w:hAnsi="Arial" w:cs="Arial"/>
        </w:rPr>
        <w:t xml:space="preserve"> </w:t>
      </w:r>
    </w:p>
    <w:p w14:paraId="4578B2A4" w14:textId="51C20B0F" w:rsidR="003A4992" w:rsidRPr="003800A4" w:rsidRDefault="003A4992" w:rsidP="00B664AF">
      <w:pPr>
        <w:rPr>
          <w:rFonts w:ascii="Arial" w:hAnsi="Arial" w:cs="Arial"/>
        </w:rPr>
      </w:pPr>
      <w:r w:rsidRPr="003800A4">
        <w:rPr>
          <w:rFonts w:ascii="Arial" w:hAnsi="Arial" w:cs="Arial"/>
        </w:rPr>
        <w:t>(Accessed on; 16</w:t>
      </w:r>
      <w:r w:rsidRPr="003800A4">
        <w:rPr>
          <w:rFonts w:ascii="Arial" w:hAnsi="Arial" w:cs="Arial"/>
          <w:vertAlign w:val="superscript"/>
        </w:rPr>
        <w:t>th</w:t>
      </w:r>
      <w:r w:rsidRPr="003800A4">
        <w:rPr>
          <w:rFonts w:ascii="Arial" w:hAnsi="Arial" w:cs="Arial"/>
        </w:rPr>
        <w:t xml:space="preserve"> December 2021) </w:t>
      </w:r>
    </w:p>
    <w:p w14:paraId="1C2F2FAB" w14:textId="59447834" w:rsidR="003A4992" w:rsidRPr="003800A4" w:rsidRDefault="003A4992" w:rsidP="00B664AF">
      <w:pPr>
        <w:rPr>
          <w:rFonts w:ascii="Arial" w:hAnsi="Arial" w:cs="Arial"/>
        </w:rPr>
      </w:pPr>
    </w:p>
    <w:p w14:paraId="32C44EDD" w14:textId="37DACF1C" w:rsidR="003A4992" w:rsidRPr="003800A4" w:rsidRDefault="00B2733C" w:rsidP="00B664AF">
      <w:pPr>
        <w:rPr>
          <w:rFonts w:ascii="Arial" w:hAnsi="Arial" w:cs="Arial"/>
          <w:i/>
          <w:iCs/>
        </w:rPr>
      </w:pPr>
      <w:r w:rsidRPr="003800A4">
        <w:rPr>
          <w:rFonts w:ascii="Arial" w:hAnsi="Arial" w:cs="Arial"/>
        </w:rPr>
        <w:t xml:space="preserve">Metropolitan Opera (2021), </w:t>
      </w:r>
      <w:r w:rsidRPr="003800A4">
        <w:rPr>
          <w:rFonts w:ascii="Arial" w:hAnsi="Arial" w:cs="Arial"/>
          <w:i/>
          <w:iCs/>
        </w:rPr>
        <w:t>Synopsis: La Bohème</w:t>
      </w:r>
    </w:p>
    <w:p w14:paraId="60482CCD" w14:textId="54B088B4" w:rsidR="00B2733C" w:rsidRPr="003800A4" w:rsidRDefault="00B2733C" w:rsidP="00B664AF">
      <w:pPr>
        <w:rPr>
          <w:rFonts w:ascii="Arial" w:hAnsi="Arial" w:cs="Arial"/>
        </w:rPr>
      </w:pPr>
      <w:r w:rsidRPr="003800A4">
        <w:rPr>
          <w:rFonts w:ascii="Arial" w:hAnsi="Arial" w:cs="Arial"/>
        </w:rPr>
        <w:t xml:space="preserve">Available at: </w:t>
      </w:r>
      <w:hyperlink r:id="rId11" w:history="1">
        <w:r w:rsidRPr="003800A4">
          <w:rPr>
            <w:rStyle w:val="Hyperlink"/>
            <w:rFonts w:ascii="Arial" w:hAnsi="Arial" w:cs="Arial"/>
          </w:rPr>
          <w:t>https://www.metopera.org/discover/synopses/la-boheme/</w:t>
        </w:r>
      </w:hyperlink>
      <w:r w:rsidRPr="003800A4">
        <w:rPr>
          <w:rFonts w:ascii="Arial" w:hAnsi="Arial" w:cs="Arial"/>
        </w:rPr>
        <w:t xml:space="preserve"> </w:t>
      </w:r>
    </w:p>
    <w:p w14:paraId="13793B16" w14:textId="07510EE0" w:rsidR="00B2733C" w:rsidRPr="003800A4" w:rsidRDefault="00B2733C" w:rsidP="00B664AF">
      <w:pPr>
        <w:rPr>
          <w:rFonts w:ascii="Arial" w:hAnsi="Arial" w:cs="Arial"/>
        </w:rPr>
      </w:pPr>
      <w:r w:rsidRPr="003800A4">
        <w:rPr>
          <w:rFonts w:ascii="Arial" w:hAnsi="Arial" w:cs="Arial"/>
        </w:rPr>
        <w:t>(Accessed on: 16</w:t>
      </w:r>
      <w:r w:rsidRPr="003800A4">
        <w:rPr>
          <w:rFonts w:ascii="Arial" w:hAnsi="Arial" w:cs="Arial"/>
          <w:vertAlign w:val="superscript"/>
        </w:rPr>
        <w:t>th</w:t>
      </w:r>
      <w:r w:rsidRPr="003800A4">
        <w:rPr>
          <w:rFonts w:ascii="Arial" w:hAnsi="Arial" w:cs="Arial"/>
        </w:rPr>
        <w:t xml:space="preserve"> December 2021) </w:t>
      </w:r>
    </w:p>
    <w:p w14:paraId="4BB465A4" w14:textId="62AC1C3E" w:rsidR="00B2733C" w:rsidRPr="003800A4" w:rsidRDefault="00B2733C" w:rsidP="00B664AF">
      <w:pPr>
        <w:rPr>
          <w:rFonts w:ascii="Arial" w:hAnsi="Arial" w:cs="Arial"/>
        </w:rPr>
      </w:pPr>
    </w:p>
    <w:p w14:paraId="7FC4644A" w14:textId="4C4242FF" w:rsidR="00B2733C" w:rsidRPr="003800A4" w:rsidRDefault="002258D5" w:rsidP="00B664AF">
      <w:pPr>
        <w:rPr>
          <w:rFonts w:ascii="Arial" w:hAnsi="Arial" w:cs="Arial"/>
          <w:i/>
          <w:iCs/>
        </w:rPr>
      </w:pPr>
      <w:r w:rsidRPr="003800A4">
        <w:rPr>
          <w:rFonts w:ascii="Arial" w:hAnsi="Arial" w:cs="Arial"/>
        </w:rPr>
        <w:t xml:space="preserve">IMBD (2010), </w:t>
      </w:r>
      <w:r w:rsidRPr="003800A4">
        <w:rPr>
          <w:rFonts w:ascii="Arial" w:hAnsi="Arial" w:cs="Arial"/>
          <w:i/>
          <w:iCs/>
        </w:rPr>
        <w:t>La Bohème</w:t>
      </w:r>
    </w:p>
    <w:p w14:paraId="414FD59C" w14:textId="5A842B97" w:rsidR="002258D5" w:rsidRPr="003800A4" w:rsidRDefault="002258D5" w:rsidP="00B664AF">
      <w:pPr>
        <w:rPr>
          <w:rFonts w:ascii="Arial" w:hAnsi="Arial" w:cs="Arial"/>
        </w:rPr>
      </w:pPr>
      <w:r w:rsidRPr="003800A4">
        <w:rPr>
          <w:rFonts w:ascii="Arial" w:hAnsi="Arial" w:cs="Arial"/>
        </w:rPr>
        <w:t xml:space="preserve">Available at: </w:t>
      </w:r>
      <w:hyperlink r:id="rId12" w:history="1">
        <w:r w:rsidRPr="003800A4">
          <w:rPr>
            <w:rStyle w:val="Hyperlink"/>
            <w:rFonts w:ascii="Arial" w:hAnsi="Arial" w:cs="Arial"/>
          </w:rPr>
          <w:t>https://www.imdb.com/title/tt3440246/?ref_=vp_back</w:t>
        </w:r>
      </w:hyperlink>
      <w:r w:rsidRPr="003800A4">
        <w:rPr>
          <w:rFonts w:ascii="Arial" w:hAnsi="Arial" w:cs="Arial"/>
        </w:rPr>
        <w:t xml:space="preserve"> </w:t>
      </w:r>
    </w:p>
    <w:p w14:paraId="1B8929CE" w14:textId="026F1625" w:rsidR="002258D5" w:rsidRPr="003800A4" w:rsidRDefault="002258D5" w:rsidP="00B664AF">
      <w:pPr>
        <w:rPr>
          <w:rFonts w:ascii="Arial" w:hAnsi="Arial" w:cs="Arial"/>
        </w:rPr>
      </w:pPr>
      <w:r w:rsidRPr="003800A4">
        <w:rPr>
          <w:rFonts w:ascii="Arial" w:hAnsi="Arial" w:cs="Arial"/>
        </w:rPr>
        <w:t>(Accessed on: 16</w:t>
      </w:r>
      <w:r w:rsidRPr="003800A4">
        <w:rPr>
          <w:rFonts w:ascii="Arial" w:hAnsi="Arial" w:cs="Arial"/>
          <w:vertAlign w:val="superscript"/>
        </w:rPr>
        <w:t>th</w:t>
      </w:r>
      <w:r w:rsidRPr="003800A4">
        <w:rPr>
          <w:rFonts w:ascii="Arial" w:hAnsi="Arial" w:cs="Arial"/>
        </w:rPr>
        <w:t xml:space="preserve"> December 2021) </w:t>
      </w:r>
    </w:p>
    <w:p w14:paraId="61A92D29" w14:textId="77777777" w:rsidR="00AE6C03" w:rsidRPr="003800A4" w:rsidRDefault="00AE6C03" w:rsidP="00B664AF">
      <w:pPr>
        <w:rPr>
          <w:rFonts w:ascii="Arial" w:hAnsi="Arial" w:cs="Arial"/>
        </w:rPr>
      </w:pPr>
    </w:p>
    <w:p w14:paraId="39A10172" w14:textId="6C8568D1" w:rsidR="00AE6C03" w:rsidRPr="003800A4" w:rsidRDefault="00AE6C03" w:rsidP="00B664AF">
      <w:pPr>
        <w:rPr>
          <w:rFonts w:ascii="Arial" w:hAnsi="Arial" w:cs="Arial"/>
          <w:i/>
          <w:iCs/>
        </w:rPr>
      </w:pPr>
      <w:r w:rsidRPr="003800A4">
        <w:rPr>
          <w:rFonts w:ascii="Arial" w:hAnsi="Arial" w:cs="Arial"/>
        </w:rPr>
        <w:t xml:space="preserve">Alexandra Street (2010), </w:t>
      </w:r>
      <w:r w:rsidRPr="003800A4">
        <w:rPr>
          <w:rFonts w:ascii="Arial" w:hAnsi="Arial" w:cs="Arial"/>
          <w:i/>
          <w:iCs/>
        </w:rPr>
        <w:t>La Bohème [Video]</w:t>
      </w:r>
    </w:p>
    <w:p w14:paraId="551308BE" w14:textId="093F91B7" w:rsidR="00AE6C03" w:rsidRPr="003800A4" w:rsidRDefault="00AE6C03" w:rsidP="00B664AF">
      <w:pPr>
        <w:rPr>
          <w:rFonts w:ascii="Arial" w:hAnsi="Arial" w:cs="Arial"/>
        </w:rPr>
      </w:pPr>
      <w:r w:rsidRPr="003800A4">
        <w:rPr>
          <w:rFonts w:ascii="Arial" w:hAnsi="Arial" w:cs="Arial"/>
        </w:rPr>
        <w:t xml:space="preserve">Available at: </w:t>
      </w:r>
      <w:hyperlink r:id="rId13" w:history="1">
        <w:r w:rsidRPr="003800A4">
          <w:rPr>
            <w:rStyle w:val="Hyperlink"/>
            <w:rFonts w:ascii="Arial" w:hAnsi="Arial" w:cs="Arial"/>
          </w:rPr>
          <w:t>https://video-alexanderstreet-com.ezproxy.uwtsd.ac.uk/watch/la-boheme-2?utm_campaign=Video&amp;utm_medium=MARC&amp;utm_source=aspresolver</w:t>
        </w:r>
      </w:hyperlink>
      <w:r w:rsidRPr="003800A4">
        <w:rPr>
          <w:rFonts w:ascii="Arial" w:hAnsi="Arial" w:cs="Arial"/>
        </w:rPr>
        <w:t xml:space="preserve"> </w:t>
      </w:r>
    </w:p>
    <w:p w14:paraId="66C5C4DD" w14:textId="4D8F04DC" w:rsidR="00AE6C03" w:rsidRPr="003800A4" w:rsidRDefault="00AE6C03" w:rsidP="00B664AF">
      <w:pPr>
        <w:rPr>
          <w:rFonts w:ascii="Arial" w:hAnsi="Arial" w:cs="Arial"/>
        </w:rPr>
      </w:pPr>
      <w:r w:rsidRPr="003800A4">
        <w:rPr>
          <w:rFonts w:ascii="Arial" w:hAnsi="Arial" w:cs="Arial"/>
        </w:rPr>
        <w:t>(Accessed on: 17</w:t>
      </w:r>
      <w:r w:rsidRPr="003800A4">
        <w:rPr>
          <w:rFonts w:ascii="Arial" w:hAnsi="Arial" w:cs="Arial"/>
          <w:vertAlign w:val="superscript"/>
        </w:rPr>
        <w:t>th</w:t>
      </w:r>
      <w:r w:rsidRPr="003800A4">
        <w:rPr>
          <w:rFonts w:ascii="Arial" w:hAnsi="Arial" w:cs="Arial"/>
        </w:rPr>
        <w:t xml:space="preserve"> December 2021) </w:t>
      </w:r>
    </w:p>
    <w:p w14:paraId="02BA5760" w14:textId="41B69D1F" w:rsidR="00AE6C03" w:rsidRPr="003800A4" w:rsidRDefault="00AE6C03" w:rsidP="00B664AF">
      <w:pPr>
        <w:rPr>
          <w:rFonts w:ascii="Arial" w:hAnsi="Arial" w:cs="Arial"/>
        </w:rPr>
      </w:pPr>
    </w:p>
    <w:p w14:paraId="15B67E4A" w14:textId="40921E05" w:rsidR="00AE6C03" w:rsidRPr="003800A4" w:rsidRDefault="00AE24E4" w:rsidP="00B664AF">
      <w:pPr>
        <w:rPr>
          <w:rFonts w:ascii="Arial" w:hAnsi="Arial" w:cs="Arial"/>
          <w:i/>
          <w:iCs/>
        </w:rPr>
      </w:pPr>
      <w:r w:rsidRPr="003800A4">
        <w:rPr>
          <w:rFonts w:ascii="Arial" w:hAnsi="Arial" w:cs="Arial"/>
        </w:rPr>
        <w:t xml:space="preserve">Alexandra Street (2006), </w:t>
      </w:r>
      <w:r w:rsidRPr="003800A4">
        <w:rPr>
          <w:rFonts w:ascii="Arial" w:hAnsi="Arial" w:cs="Arial"/>
          <w:i/>
          <w:iCs/>
        </w:rPr>
        <w:t xml:space="preserve">La Bohème [Video] </w:t>
      </w:r>
    </w:p>
    <w:p w14:paraId="4096698D" w14:textId="5B4EAED0" w:rsidR="00AE24E4" w:rsidRPr="003800A4" w:rsidRDefault="00AE24E4" w:rsidP="00B664AF">
      <w:pPr>
        <w:rPr>
          <w:rFonts w:ascii="Arial" w:hAnsi="Arial" w:cs="Arial"/>
        </w:rPr>
      </w:pPr>
      <w:r w:rsidRPr="003800A4">
        <w:rPr>
          <w:rFonts w:ascii="Arial" w:hAnsi="Arial" w:cs="Arial"/>
        </w:rPr>
        <w:t xml:space="preserve">Available at: </w:t>
      </w:r>
      <w:hyperlink r:id="rId14" w:history="1">
        <w:r w:rsidRPr="003800A4">
          <w:rPr>
            <w:rStyle w:val="Hyperlink"/>
            <w:rFonts w:ascii="Arial" w:hAnsi="Arial" w:cs="Arial"/>
          </w:rPr>
          <w:t>https://video-alexanderstreet-com.ezproxy.uwtsd.ac.uk/watch/la-boheme?utm_campaign=Video&amp;utm_medium=MARC&amp;utm_source=aspresolver</w:t>
        </w:r>
      </w:hyperlink>
      <w:r w:rsidRPr="003800A4">
        <w:rPr>
          <w:rFonts w:ascii="Arial" w:hAnsi="Arial" w:cs="Arial"/>
        </w:rPr>
        <w:t xml:space="preserve"> </w:t>
      </w:r>
    </w:p>
    <w:p w14:paraId="749537A7" w14:textId="2BEBA73E" w:rsidR="00AE24E4" w:rsidRPr="003800A4" w:rsidRDefault="00AE24E4" w:rsidP="00B664AF">
      <w:pPr>
        <w:rPr>
          <w:rFonts w:ascii="Arial" w:hAnsi="Arial" w:cs="Arial"/>
        </w:rPr>
      </w:pPr>
      <w:r w:rsidRPr="003800A4">
        <w:rPr>
          <w:rFonts w:ascii="Arial" w:hAnsi="Arial" w:cs="Arial"/>
        </w:rPr>
        <w:t>(Accessed on: 17</w:t>
      </w:r>
      <w:r w:rsidRPr="003800A4">
        <w:rPr>
          <w:rFonts w:ascii="Arial" w:hAnsi="Arial" w:cs="Arial"/>
          <w:vertAlign w:val="superscript"/>
        </w:rPr>
        <w:t>th</w:t>
      </w:r>
      <w:r w:rsidRPr="003800A4">
        <w:rPr>
          <w:rFonts w:ascii="Arial" w:hAnsi="Arial" w:cs="Arial"/>
        </w:rPr>
        <w:t xml:space="preserve"> December 2021)</w:t>
      </w:r>
    </w:p>
    <w:p w14:paraId="40E92BCE" w14:textId="7396C1B6" w:rsidR="002258D5" w:rsidRPr="003800A4" w:rsidRDefault="002258D5" w:rsidP="00B664AF">
      <w:pPr>
        <w:rPr>
          <w:rFonts w:ascii="Arial" w:hAnsi="Arial" w:cs="Arial"/>
        </w:rPr>
      </w:pPr>
    </w:p>
    <w:p w14:paraId="799265B7" w14:textId="186885C0" w:rsidR="00B94D72" w:rsidRPr="003800A4" w:rsidRDefault="00B94D72" w:rsidP="00B664AF">
      <w:pPr>
        <w:rPr>
          <w:rFonts w:ascii="Arial" w:hAnsi="Arial" w:cs="Arial"/>
          <w:i/>
          <w:iCs/>
        </w:rPr>
      </w:pPr>
      <w:r w:rsidRPr="003800A4">
        <w:rPr>
          <w:rFonts w:ascii="Arial" w:hAnsi="Arial" w:cs="Arial"/>
        </w:rPr>
        <w:t xml:space="preserve">Louisa Houston (2018), </w:t>
      </w:r>
      <w:proofErr w:type="spellStart"/>
      <w:r w:rsidRPr="003800A4">
        <w:rPr>
          <w:rFonts w:ascii="Arial" w:hAnsi="Arial" w:cs="Arial"/>
          <w:i/>
          <w:iCs/>
        </w:rPr>
        <w:t>singerspirit</w:t>
      </w:r>
      <w:proofErr w:type="spellEnd"/>
      <w:r w:rsidR="00886602" w:rsidRPr="003800A4">
        <w:rPr>
          <w:rFonts w:ascii="Arial" w:hAnsi="Arial" w:cs="Arial"/>
          <w:i/>
          <w:iCs/>
        </w:rPr>
        <w:t xml:space="preserve">, Aria Study: </w:t>
      </w:r>
      <w:proofErr w:type="spellStart"/>
      <w:r w:rsidR="00886602" w:rsidRPr="003800A4">
        <w:rPr>
          <w:rFonts w:ascii="Arial" w:hAnsi="Arial" w:cs="Arial"/>
          <w:i/>
          <w:iCs/>
        </w:rPr>
        <w:t>Musetta’s</w:t>
      </w:r>
      <w:proofErr w:type="spellEnd"/>
      <w:r w:rsidR="00886602" w:rsidRPr="003800A4">
        <w:rPr>
          <w:rFonts w:ascii="Arial" w:hAnsi="Arial" w:cs="Arial"/>
          <w:i/>
          <w:iCs/>
        </w:rPr>
        <w:t xml:space="preserve"> Waltz</w:t>
      </w:r>
    </w:p>
    <w:p w14:paraId="1B60A29E" w14:textId="364DFD22" w:rsidR="00B94D72" w:rsidRPr="003800A4" w:rsidRDefault="00B94D72" w:rsidP="00B664AF">
      <w:pPr>
        <w:rPr>
          <w:rFonts w:ascii="Arial" w:hAnsi="Arial" w:cs="Arial"/>
        </w:rPr>
      </w:pPr>
      <w:r w:rsidRPr="003800A4">
        <w:rPr>
          <w:rFonts w:ascii="Arial" w:hAnsi="Arial" w:cs="Arial"/>
        </w:rPr>
        <w:t>Available at</w:t>
      </w:r>
      <w:r w:rsidR="00886602" w:rsidRPr="003800A4">
        <w:rPr>
          <w:rFonts w:ascii="Arial" w:hAnsi="Arial" w:cs="Arial"/>
        </w:rPr>
        <w:t xml:space="preserve">: </w:t>
      </w:r>
      <w:hyperlink r:id="rId15" w:history="1">
        <w:r w:rsidR="00886602" w:rsidRPr="003800A4">
          <w:rPr>
            <w:rStyle w:val="Hyperlink"/>
            <w:rFonts w:ascii="Arial" w:hAnsi="Arial" w:cs="Arial"/>
          </w:rPr>
          <w:t>https://www.singerspirit.com/musettas-waltz.html</w:t>
        </w:r>
      </w:hyperlink>
      <w:r w:rsidR="00886602" w:rsidRPr="003800A4">
        <w:rPr>
          <w:rFonts w:ascii="Arial" w:hAnsi="Arial" w:cs="Arial"/>
        </w:rPr>
        <w:t xml:space="preserve"> </w:t>
      </w:r>
    </w:p>
    <w:p w14:paraId="68F4C456" w14:textId="0154CCB5" w:rsidR="00886602" w:rsidRPr="003800A4" w:rsidRDefault="00886602" w:rsidP="00B664AF">
      <w:pPr>
        <w:rPr>
          <w:rFonts w:ascii="Arial" w:hAnsi="Arial" w:cs="Arial"/>
        </w:rPr>
      </w:pPr>
      <w:r w:rsidRPr="003800A4">
        <w:rPr>
          <w:rFonts w:ascii="Arial" w:hAnsi="Arial" w:cs="Arial"/>
        </w:rPr>
        <w:t>(Accessed on: 19</w:t>
      </w:r>
      <w:r w:rsidRPr="003800A4">
        <w:rPr>
          <w:rFonts w:ascii="Arial" w:hAnsi="Arial" w:cs="Arial"/>
          <w:vertAlign w:val="superscript"/>
        </w:rPr>
        <w:t>th</w:t>
      </w:r>
      <w:r w:rsidRPr="003800A4">
        <w:rPr>
          <w:rFonts w:ascii="Arial" w:hAnsi="Arial" w:cs="Arial"/>
        </w:rPr>
        <w:t xml:space="preserve"> December 2021) </w:t>
      </w:r>
    </w:p>
    <w:p w14:paraId="2D3DFEBE" w14:textId="0E5B272E" w:rsidR="00886602" w:rsidRPr="003800A4" w:rsidRDefault="00886602" w:rsidP="00B664AF">
      <w:pPr>
        <w:rPr>
          <w:rFonts w:ascii="Arial" w:hAnsi="Arial" w:cs="Arial"/>
        </w:rPr>
      </w:pPr>
    </w:p>
    <w:p w14:paraId="59FACE0D" w14:textId="1392EE72" w:rsidR="00B97C7D" w:rsidRPr="003800A4" w:rsidRDefault="00B97C7D" w:rsidP="00B664AF">
      <w:pPr>
        <w:rPr>
          <w:rFonts w:ascii="Arial" w:hAnsi="Arial" w:cs="Arial"/>
          <w:i/>
          <w:iCs/>
        </w:rPr>
      </w:pPr>
      <w:r w:rsidRPr="003800A4">
        <w:rPr>
          <w:rFonts w:ascii="Arial" w:hAnsi="Arial" w:cs="Arial"/>
        </w:rPr>
        <w:t xml:space="preserve">Mark DeVoto (2021), </w:t>
      </w:r>
      <w:r w:rsidRPr="003800A4">
        <w:rPr>
          <w:rFonts w:ascii="Arial" w:hAnsi="Arial" w:cs="Arial"/>
          <w:i/>
          <w:iCs/>
        </w:rPr>
        <w:t>Britannica</w:t>
      </w:r>
      <w:r w:rsidR="000A7409" w:rsidRPr="003800A4">
        <w:rPr>
          <w:rFonts w:ascii="Arial" w:hAnsi="Arial" w:cs="Arial"/>
          <w:i/>
          <w:iCs/>
        </w:rPr>
        <w:t>, Ternary form</w:t>
      </w:r>
    </w:p>
    <w:p w14:paraId="06D24723" w14:textId="26961BDD" w:rsidR="000A7409" w:rsidRPr="003800A4" w:rsidRDefault="000A7409" w:rsidP="00B664AF">
      <w:pPr>
        <w:rPr>
          <w:rFonts w:ascii="Arial" w:hAnsi="Arial" w:cs="Arial"/>
        </w:rPr>
      </w:pPr>
      <w:r w:rsidRPr="003800A4">
        <w:rPr>
          <w:rFonts w:ascii="Arial" w:hAnsi="Arial" w:cs="Arial"/>
        </w:rPr>
        <w:t xml:space="preserve">Available at: </w:t>
      </w:r>
      <w:hyperlink r:id="rId16" w:history="1">
        <w:r w:rsidRPr="003800A4">
          <w:rPr>
            <w:rStyle w:val="Hyperlink"/>
            <w:rFonts w:ascii="Arial" w:hAnsi="Arial" w:cs="Arial"/>
          </w:rPr>
          <w:t>https://www.britannica.com/art/ternary-form</w:t>
        </w:r>
      </w:hyperlink>
      <w:r w:rsidRPr="003800A4">
        <w:rPr>
          <w:rFonts w:ascii="Arial" w:hAnsi="Arial" w:cs="Arial"/>
        </w:rPr>
        <w:t xml:space="preserve"> </w:t>
      </w:r>
    </w:p>
    <w:p w14:paraId="11DF2A80" w14:textId="0037961F" w:rsidR="000A7409" w:rsidRDefault="000A7409" w:rsidP="00B664AF">
      <w:pPr>
        <w:rPr>
          <w:rFonts w:ascii="Arial" w:hAnsi="Arial" w:cs="Arial"/>
        </w:rPr>
      </w:pPr>
      <w:r w:rsidRPr="003800A4">
        <w:rPr>
          <w:rFonts w:ascii="Arial" w:hAnsi="Arial" w:cs="Arial"/>
        </w:rPr>
        <w:t>(Accessed on:</w:t>
      </w:r>
      <w:r w:rsidR="008A75CB">
        <w:rPr>
          <w:rFonts w:ascii="Arial" w:hAnsi="Arial" w:cs="Arial"/>
        </w:rPr>
        <w:t xml:space="preserve"> 2</w:t>
      </w:r>
      <w:r w:rsidR="008A75CB" w:rsidRPr="008A75CB">
        <w:rPr>
          <w:rFonts w:ascii="Arial" w:hAnsi="Arial" w:cs="Arial"/>
          <w:vertAlign w:val="superscript"/>
        </w:rPr>
        <w:t>nd</w:t>
      </w:r>
      <w:r w:rsidR="008A75CB">
        <w:rPr>
          <w:rFonts w:ascii="Arial" w:hAnsi="Arial" w:cs="Arial"/>
        </w:rPr>
        <w:t xml:space="preserve"> January 2022)</w:t>
      </w:r>
    </w:p>
    <w:p w14:paraId="1889660C" w14:textId="6A1C8B49" w:rsidR="003800A4" w:rsidRDefault="003800A4" w:rsidP="00B664AF">
      <w:pPr>
        <w:rPr>
          <w:rFonts w:ascii="Arial" w:hAnsi="Arial" w:cs="Arial"/>
        </w:rPr>
      </w:pPr>
    </w:p>
    <w:p w14:paraId="641860CF" w14:textId="2342F316" w:rsidR="003800A4" w:rsidRDefault="003800A4" w:rsidP="00B664AF">
      <w:pPr>
        <w:rPr>
          <w:rFonts w:ascii="Arial" w:hAnsi="Arial" w:cs="Arial"/>
          <w:i/>
          <w:iCs/>
        </w:rPr>
      </w:pPr>
      <w:r>
        <w:rPr>
          <w:rFonts w:ascii="Arial" w:hAnsi="Arial" w:cs="Arial"/>
        </w:rPr>
        <w:t xml:space="preserve">MusicTheory (2021), </w:t>
      </w:r>
      <w:r>
        <w:rPr>
          <w:rFonts w:ascii="Arial" w:hAnsi="Arial" w:cs="Arial"/>
          <w:i/>
          <w:iCs/>
        </w:rPr>
        <w:t>Italian Musical Terms</w:t>
      </w:r>
    </w:p>
    <w:p w14:paraId="5A74608B" w14:textId="4CDA9B02" w:rsidR="003800A4" w:rsidRDefault="003800A4" w:rsidP="00B664AF">
      <w:pPr>
        <w:rPr>
          <w:rFonts w:ascii="Arial" w:hAnsi="Arial" w:cs="Arial"/>
        </w:rPr>
      </w:pPr>
      <w:r>
        <w:rPr>
          <w:rFonts w:ascii="Arial" w:hAnsi="Arial" w:cs="Arial"/>
        </w:rPr>
        <w:t xml:space="preserve">Available at: </w:t>
      </w:r>
      <w:hyperlink r:id="rId17" w:history="1">
        <w:r w:rsidR="008A75CB" w:rsidRPr="008305DA">
          <w:rPr>
            <w:rStyle w:val="Hyperlink"/>
            <w:rFonts w:ascii="Arial" w:hAnsi="Arial" w:cs="Arial"/>
          </w:rPr>
          <w:t>http://www.musictheory.org.uk/res-musical-terms/italian-musical-terms.php</w:t>
        </w:r>
      </w:hyperlink>
      <w:r w:rsidR="008A75CB">
        <w:rPr>
          <w:rFonts w:ascii="Arial" w:hAnsi="Arial" w:cs="Arial"/>
        </w:rPr>
        <w:t xml:space="preserve"> </w:t>
      </w:r>
    </w:p>
    <w:p w14:paraId="1DA3FEB9" w14:textId="6B1786D2" w:rsidR="003800A4" w:rsidRPr="003800A4" w:rsidRDefault="003800A4" w:rsidP="00B664AF">
      <w:pPr>
        <w:rPr>
          <w:rFonts w:ascii="Arial" w:hAnsi="Arial" w:cs="Arial"/>
        </w:rPr>
      </w:pPr>
      <w:r>
        <w:rPr>
          <w:rFonts w:ascii="Arial" w:hAnsi="Arial" w:cs="Arial"/>
        </w:rPr>
        <w:t xml:space="preserve">(Accessed on: </w:t>
      </w:r>
      <w:r w:rsidR="008A75CB">
        <w:rPr>
          <w:rFonts w:ascii="Arial" w:hAnsi="Arial" w:cs="Arial"/>
        </w:rPr>
        <w:t>2</w:t>
      </w:r>
      <w:r w:rsidR="008A75CB" w:rsidRPr="008A75CB">
        <w:rPr>
          <w:rFonts w:ascii="Arial" w:hAnsi="Arial" w:cs="Arial"/>
          <w:vertAlign w:val="superscript"/>
        </w:rPr>
        <w:t>nd</w:t>
      </w:r>
      <w:r w:rsidR="008A75CB">
        <w:rPr>
          <w:rFonts w:ascii="Arial" w:hAnsi="Arial" w:cs="Arial"/>
        </w:rPr>
        <w:t xml:space="preserve"> January 2022)</w:t>
      </w:r>
    </w:p>
    <w:p w14:paraId="171711CA" w14:textId="77777777" w:rsidR="0029362B" w:rsidRDefault="0029362B">
      <w:pPr>
        <w:rPr>
          <w:rFonts w:ascii="Arial" w:hAnsi="Arial" w:cs="Arial"/>
        </w:rPr>
      </w:pPr>
    </w:p>
    <w:p w14:paraId="23A6D67E" w14:textId="77777777" w:rsidR="00EF5213" w:rsidRDefault="00EF5213">
      <w:pPr>
        <w:rPr>
          <w:rFonts w:ascii="Arial" w:hAnsi="Arial" w:cs="Arial"/>
        </w:rPr>
      </w:pPr>
    </w:p>
    <w:p w14:paraId="7ABAA3A2" w14:textId="77777777" w:rsidR="00EF5213" w:rsidRDefault="00EF5213">
      <w:pPr>
        <w:rPr>
          <w:rFonts w:ascii="Arial" w:hAnsi="Arial" w:cs="Arial"/>
        </w:rPr>
      </w:pPr>
    </w:p>
    <w:p w14:paraId="6E954F0D" w14:textId="527F5A5E" w:rsidR="0029362B" w:rsidRDefault="00775028">
      <w:pPr>
        <w:rPr>
          <w:rFonts w:ascii="Arial" w:hAnsi="Arial" w:cs="Arial"/>
        </w:rPr>
      </w:pPr>
      <w:r>
        <w:rPr>
          <w:rFonts w:ascii="Arial" w:hAnsi="Arial" w:cs="Arial"/>
        </w:rPr>
        <w:t xml:space="preserve">Kate Hevner (1937), ‘The Affective Value of Pitch and Tempo in Music’, </w:t>
      </w:r>
      <w:r>
        <w:rPr>
          <w:rFonts w:ascii="Arial" w:hAnsi="Arial" w:cs="Arial"/>
          <w:i/>
          <w:iCs/>
        </w:rPr>
        <w:t xml:space="preserve">The American Journal of Psychology, </w:t>
      </w:r>
      <w:r>
        <w:rPr>
          <w:rFonts w:ascii="Arial" w:hAnsi="Arial" w:cs="Arial"/>
        </w:rPr>
        <w:t>Vol. 49</w:t>
      </w:r>
      <w:r w:rsidR="0029362B">
        <w:rPr>
          <w:rFonts w:ascii="Arial" w:hAnsi="Arial" w:cs="Arial"/>
        </w:rPr>
        <w:t xml:space="preserve">, p. 621-630 </w:t>
      </w:r>
    </w:p>
    <w:p w14:paraId="53662D64" w14:textId="77777777" w:rsidR="0029362B" w:rsidRDefault="0029362B">
      <w:pPr>
        <w:rPr>
          <w:rFonts w:ascii="Arial" w:hAnsi="Arial" w:cs="Arial"/>
        </w:rPr>
      </w:pPr>
      <w:r>
        <w:rPr>
          <w:rFonts w:ascii="Arial" w:hAnsi="Arial" w:cs="Arial"/>
        </w:rPr>
        <w:t xml:space="preserve">Available at: </w:t>
      </w:r>
      <w:hyperlink r:id="rId18" w:anchor="metadata_info_tab_contents" w:history="1">
        <w:r w:rsidRPr="008305DA">
          <w:rPr>
            <w:rStyle w:val="Hyperlink"/>
            <w:rFonts w:ascii="Arial" w:hAnsi="Arial" w:cs="Arial"/>
          </w:rPr>
          <w:t>https://www-jstor-org.ezproxy.uwtsd.ac.uk/stable/1416385?seq=1#metadata_info_tab_contents</w:t>
        </w:r>
      </w:hyperlink>
      <w:r>
        <w:rPr>
          <w:rFonts w:ascii="Arial" w:hAnsi="Arial" w:cs="Arial"/>
        </w:rPr>
        <w:t xml:space="preserve"> </w:t>
      </w:r>
    </w:p>
    <w:p w14:paraId="095390D5" w14:textId="77777777" w:rsidR="00241300" w:rsidRDefault="0029362B">
      <w:pPr>
        <w:rPr>
          <w:rFonts w:ascii="Arial" w:hAnsi="Arial" w:cs="Arial"/>
        </w:rPr>
      </w:pPr>
      <w:r>
        <w:rPr>
          <w:rFonts w:ascii="Arial" w:hAnsi="Arial" w:cs="Arial"/>
        </w:rPr>
        <w:t>(Accessed: 2</w:t>
      </w:r>
      <w:r w:rsidRPr="0029362B">
        <w:rPr>
          <w:rFonts w:ascii="Arial" w:hAnsi="Arial" w:cs="Arial"/>
          <w:vertAlign w:val="superscript"/>
        </w:rPr>
        <w:t>nd</w:t>
      </w:r>
      <w:r>
        <w:rPr>
          <w:rFonts w:ascii="Arial" w:hAnsi="Arial" w:cs="Arial"/>
        </w:rPr>
        <w:t xml:space="preserve"> January 2022) </w:t>
      </w:r>
    </w:p>
    <w:p w14:paraId="0F278933" w14:textId="77777777" w:rsidR="00241300" w:rsidRDefault="00241300">
      <w:pPr>
        <w:rPr>
          <w:rFonts w:ascii="Arial" w:hAnsi="Arial" w:cs="Arial"/>
        </w:rPr>
      </w:pPr>
    </w:p>
    <w:p w14:paraId="731AE4BA" w14:textId="77777777" w:rsidR="00241300" w:rsidRDefault="00241300">
      <w:pPr>
        <w:rPr>
          <w:rFonts w:ascii="Arial" w:hAnsi="Arial" w:cs="Arial"/>
          <w:i/>
          <w:iCs/>
        </w:rPr>
      </w:pPr>
      <w:r>
        <w:rPr>
          <w:rFonts w:ascii="Arial" w:hAnsi="Arial" w:cs="Arial"/>
        </w:rPr>
        <w:t xml:space="preserve">SingWise (2020), </w:t>
      </w:r>
      <w:r>
        <w:rPr>
          <w:rFonts w:ascii="Arial" w:hAnsi="Arial" w:cs="Arial"/>
          <w:i/>
          <w:iCs/>
        </w:rPr>
        <w:t>Breath Management (‘Support’ of the singing voice)</w:t>
      </w:r>
    </w:p>
    <w:p w14:paraId="0B45FC34" w14:textId="77777777" w:rsidR="00241300" w:rsidRDefault="00241300">
      <w:pPr>
        <w:rPr>
          <w:rFonts w:ascii="Arial" w:hAnsi="Arial" w:cs="Arial"/>
        </w:rPr>
      </w:pPr>
      <w:r>
        <w:rPr>
          <w:rFonts w:ascii="Arial" w:hAnsi="Arial" w:cs="Arial"/>
        </w:rPr>
        <w:t xml:space="preserve">Available at: </w:t>
      </w:r>
      <w:hyperlink r:id="rId19" w:history="1">
        <w:r w:rsidRPr="000175D1">
          <w:rPr>
            <w:rStyle w:val="Hyperlink"/>
            <w:rFonts w:ascii="Arial" w:hAnsi="Arial" w:cs="Arial"/>
          </w:rPr>
          <w:t>https://www.singwise.com/articles/breath-management-support-of-the-singing-voice</w:t>
        </w:r>
      </w:hyperlink>
      <w:r>
        <w:rPr>
          <w:rFonts w:ascii="Arial" w:hAnsi="Arial" w:cs="Arial"/>
        </w:rPr>
        <w:t xml:space="preserve"> </w:t>
      </w:r>
    </w:p>
    <w:p w14:paraId="5512FB91" w14:textId="24D628DD" w:rsidR="00BB4128" w:rsidRDefault="00241300">
      <w:pPr>
        <w:rPr>
          <w:rFonts w:ascii="Arial" w:hAnsi="Arial" w:cs="Arial"/>
        </w:rPr>
      </w:pPr>
      <w:r>
        <w:rPr>
          <w:rFonts w:ascii="Arial" w:hAnsi="Arial" w:cs="Arial"/>
        </w:rPr>
        <w:t xml:space="preserve">(Accessed on: </w:t>
      </w:r>
      <w:r w:rsidR="00C1273D">
        <w:rPr>
          <w:rFonts w:ascii="Arial" w:hAnsi="Arial" w:cs="Arial"/>
        </w:rPr>
        <w:t>7</w:t>
      </w:r>
      <w:r w:rsidR="00BB4128" w:rsidRPr="00BB4128">
        <w:rPr>
          <w:rFonts w:ascii="Arial" w:hAnsi="Arial" w:cs="Arial"/>
          <w:vertAlign w:val="superscript"/>
        </w:rPr>
        <w:t>th</w:t>
      </w:r>
      <w:r w:rsidR="00BB4128">
        <w:rPr>
          <w:rFonts w:ascii="Arial" w:hAnsi="Arial" w:cs="Arial"/>
        </w:rPr>
        <w:t xml:space="preserve"> January 2022) </w:t>
      </w:r>
    </w:p>
    <w:p w14:paraId="2BEA1B9F" w14:textId="77777777" w:rsidR="00BB4128" w:rsidRDefault="00BB4128">
      <w:pPr>
        <w:rPr>
          <w:rFonts w:ascii="Arial" w:hAnsi="Arial" w:cs="Arial"/>
        </w:rPr>
      </w:pPr>
    </w:p>
    <w:p w14:paraId="63978761" w14:textId="77777777" w:rsidR="00C1273D" w:rsidRDefault="001A740E">
      <w:pPr>
        <w:rPr>
          <w:rFonts w:ascii="Arial" w:hAnsi="Arial" w:cs="Arial"/>
          <w:i/>
          <w:iCs/>
        </w:rPr>
      </w:pPr>
      <w:r>
        <w:rPr>
          <w:rFonts w:ascii="Arial" w:hAnsi="Arial" w:cs="Arial"/>
        </w:rPr>
        <w:t xml:space="preserve">SingWise (2020), </w:t>
      </w:r>
      <w:r>
        <w:rPr>
          <w:rFonts w:ascii="Arial" w:hAnsi="Arial" w:cs="Arial"/>
          <w:i/>
          <w:iCs/>
        </w:rPr>
        <w:t>Correct Breathing and “Support” for Singing</w:t>
      </w:r>
    </w:p>
    <w:p w14:paraId="3925B19D" w14:textId="77777777" w:rsidR="00C1273D" w:rsidRDefault="00C1273D">
      <w:pPr>
        <w:rPr>
          <w:rFonts w:ascii="Arial" w:hAnsi="Arial" w:cs="Arial"/>
        </w:rPr>
      </w:pPr>
      <w:r>
        <w:rPr>
          <w:rFonts w:ascii="Arial" w:hAnsi="Arial" w:cs="Arial"/>
        </w:rPr>
        <w:t xml:space="preserve">Available at: </w:t>
      </w:r>
      <w:hyperlink r:id="rId20" w:history="1">
        <w:r w:rsidRPr="000175D1">
          <w:rPr>
            <w:rStyle w:val="Hyperlink"/>
            <w:rFonts w:ascii="Arial" w:hAnsi="Arial" w:cs="Arial"/>
          </w:rPr>
          <w:t>https://www.singwise.com/articles/correct-breathing-and-support-for-singing</w:t>
        </w:r>
      </w:hyperlink>
      <w:r>
        <w:rPr>
          <w:rFonts w:ascii="Arial" w:hAnsi="Arial" w:cs="Arial"/>
        </w:rPr>
        <w:t xml:space="preserve"> </w:t>
      </w:r>
    </w:p>
    <w:p w14:paraId="1C471011" w14:textId="77777777" w:rsidR="00163630" w:rsidRDefault="00C1273D">
      <w:pPr>
        <w:rPr>
          <w:rFonts w:ascii="Arial" w:hAnsi="Arial" w:cs="Arial"/>
        </w:rPr>
      </w:pPr>
      <w:r>
        <w:rPr>
          <w:rFonts w:ascii="Arial" w:hAnsi="Arial" w:cs="Arial"/>
        </w:rPr>
        <w:t>(Accessed on: 9</w:t>
      </w:r>
      <w:r w:rsidRPr="00C1273D">
        <w:rPr>
          <w:rFonts w:ascii="Arial" w:hAnsi="Arial" w:cs="Arial"/>
          <w:vertAlign w:val="superscript"/>
        </w:rPr>
        <w:t>th</w:t>
      </w:r>
      <w:r>
        <w:rPr>
          <w:rFonts w:ascii="Arial" w:hAnsi="Arial" w:cs="Arial"/>
        </w:rPr>
        <w:t xml:space="preserve"> January 2022) </w:t>
      </w:r>
    </w:p>
    <w:p w14:paraId="4F5757D0" w14:textId="77777777" w:rsidR="00163630" w:rsidRDefault="00163630">
      <w:pPr>
        <w:rPr>
          <w:rFonts w:ascii="Arial" w:hAnsi="Arial" w:cs="Arial"/>
        </w:rPr>
      </w:pPr>
    </w:p>
    <w:p w14:paraId="53F38222" w14:textId="01912EF5" w:rsidR="000A7409" w:rsidRDefault="00163630">
      <w:pPr>
        <w:rPr>
          <w:rFonts w:ascii="Arial" w:hAnsi="Arial" w:cs="Arial"/>
          <w:i/>
          <w:iCs/>
        </w:rPr>
      </w:pPr>
      <w:proofErr w:type="spellStart"/>
      <w:r>
        <w:rPr>
          <w:rFonts w:ascii="Arial" w:hAnsi="Arial" w:cs="Arial"/>
        </w:rPr>
        <w:t>Konikoff</w:t>
      </w:r>
      <w:proofErr w:type="spellEnd"/>
      <w:r>
        <w:rPr>
          <w:rFonts w:ascii="Arial" w:hAnsi="Arial" w:cs="Arial"/>
        </w:rPr>
        <w:t xml:space="preserve"> Dentistry (2022), </w:t>
      </w:r>
      <w:r>
        <w:rPr>
          <w:rFonts w:ascii="Arial" w:hAnsi="Arial" w:cs="Arial"/>
          <w:i/>
          <w:iCs/>
        </w:rPr>
        <w:t>Understanding Mouth Anatomy: Tips for Singers</w:t>
      </w:r>
    </w:p>
    <w:p w14:paraId="39C32BCB" w14:textId="0EA291C8" w:rsidR="00163630" w:rsidRDefault="00163630">
      <w:pPr>
        <w:rPr>
          <w:rFonts w:ascii="Arial" w:hAnsi="Arial" w:cs="Arial"/>
        </w:rPr>
      </w:pPr>
      <w:r>
        <w:rPr>
          <w:rFonts w:ascii="Arial" w:hAnsi="Arial" w:cs="Arial"/>
        </w:rPr>
        <w:t xml:space="preserve">Available at: </w:t>
      </w:r>
      <w:hyperlink r:id="rId21" w:history="1">
        <w:r w:rsidRPr="000175D1">
          <w:rPr>
            <w:rStyle w:val="Hyperlink"/>
            <w:rFonts w:ascii="Arial" w:hAnsi="Arial" w:cs="Arial"/>
          </w:rPr>
          <w:t>https://konikoffdental.com/understanding-mouth-anatomy-tips-for-singers/</w:t>
        </w:r>
      </w:hyperlink>
      <w:r>
        <w:rPr>
          <w:rFonts w:ascii="Arial" w:hAnsi="Arial" w:cs="Arial"/>
        </w:rPr>
        <w:t xml:space="preserve"> </w:t>
      </w:r>
    </w:p>
    <w:p w14:paraId="0DBF6247" w14:textId="287B1624" w:rsidR="00163630" w:rsidRDefault="00163630">
      <w:pPr>
        <w:rPr>
          <w:rFonts w:ascii="Arial" w:hAnsi="Arial" w:cs="Arial"/>
        </w:rPr>
      </w:pPr>
      <w:r>
        <w:rPr>
          <w:rFonts w:ascii="Arial" w:hAnsi="Arial" w:cs="Arial"/>
        </w:rPr>
        <w:t xml:space="preserve">(Accessed on: </w:t>
      </w:r>
      <w:r w:rsidR="00D46E89">
        <w:rPr>
          <w:rFonts w:ascii="Arial" w:hAnsi="Arial" w:cs="Arial"/>
        </w:rPr>
        <w:t>10</w:t>
      </w:r>
      <w:r w:rsidR="00D46E89" w:rsidRPr="00D46E89">
        <w:rPr>
          <w:rFonts w:ascii="Arial" w:hAnsi="Arial" w:cs="Arial"/>
          <w:vertAlign w:val="superscript"/>
        </w:rPr>
        <w:t>th</w:t>
      </w:r>
      <w:r w:rsidR="00D46E89">
        <w:rPr>
          <w:rFonts w:ascii="Arial" w:hAnsi="Arial" w:cs="Arial"/>
        </w:rPr>
        <w:t xml:space="preserve"> January 2022) </w:t>
      </w:r>
    </w:p>
    <w:p w14:paraId="150D2D8F" w14:textId="35998F8E" w:rsidR="00D46E89" w:rsidRDefault="00D46E89">
      <w:pPr>
        <w:rPr>
          <w:rFonts w:ascii="Arial" w:hAnsi="Arial" w:cs="Arial"/>
        </w:rPr>
      </w:pPr>
    </w:p>
    <w:p w14:paraId="5F2514CC" w14:textId="091778FC" w:rsidR="00D46E89" w:rsidRDefault="00C650AE">
      <w:pPr>
        <w:rPr>
          <w:rFonts w:ascii="Arial" w:hAnsi="Arial" w:cs="Arial"/>
          <w:i/>
          <w:iCs/>
        </w:rPr>
      </w:pPr>
      <w:r>
        <w:rPr>
          <w:rFonts w:ascii="Arial" w:hAnsi="Arial" w:cs="Arial"/>
        </w:rPr>
        <w:t xml:space="preserve">Katia </w:t>
      </w:r>
      <w:proofErr w:type="spellStart"/>
      <w:r>
        <w:rPr>
          <w:rFonts w:ascii="Arial" w:hAnsi="Arial" w:cs="Arial"/>
        </w:rPr>
        <w:t>Losito</w:t>
      </w:r>
      <w:proofErr w:type="spellEnd"/>
      <w:r>
        <w:rPr>
          <w:rFonts w:ascii="Arial" w:hAnsi="Arial" w:cs="Arial"/>
        </w:rPr>
        <w:t xml:space="preserve"> (2021), </w:t>
      </w:r>
      <w:r>
        <w:rPr>
          <w:rFonts w:ascii="Arial" w:hAnsi="Arial" w:cs="Arial"/>
          <w:i/>
          <w:iCs/>
        </w:rPr>
        <w:t>Lifting the soft palate while singing: why it is important and how to do it</w:t>
      </w:r>
    </w:p>
    <w:p w14:paraId="648911F1" w14:textId="0598516E" w:rsidR="00C650AE" w:rsidRDefault="00C650AE">
      <w:pPr>
        <w:rPr>
          <w:rFonts w:ascii="Arial" w:hAnsi="Arial" w:cs="Arial"/>
        </w:rPr>
      </w:pPr>
      <w:r>
        <w:rPr>
          <w:rFonts w:ascii="Arial" w:hAnsi="Arial" w:cs="Arial"/>
        </w:rPr>
        <w:t xml:space="preserve">Available at: </w:t>
      </w:r>
      <w:hyperlink r:id="rId22" w:history="1">
        <w:r w:rsidRPr="000175D1">
          <w:rPr>
            <w:rStyle w:val="Hyperlink"/>
            <w:rFonts w:ascii="Arial" w:hAnsi="Arial" w:cs="Arial"/>
          </w:rPr>
          <w:t>https://en.katialosito.com/post/lifting-the-soft-palate-while-singing-why-it-is-important-and-how-to-do-it-1</w:t>
        </w:r>
      </w:hyperlink>
      <w:r>
        <w:rPr>
          <w:rFonts w:ascii="Arial" w:hAnsi="Arial" w:cs="Arial"/>
        </w:rPr>
        <w:t xml:space="preserve"> </w:t>
      </w:r>
    </w:p>
    <w:p w14:paraId="3F789E63" w14:textId="0A39FA09" w:rsidR="00C650AE" w:rsidRPr="00C650AE" w:rsidRDefault="00C650AE">
      <w:pPr>
        <w:rPr>
          <w:rFonts w:ascii="Arial" w:hAnsi="Arial" w:cs="Arial"/>
        </w:rPr>
      </w:pPr>
      <w:r>
        <w:rPr>
          <w:rFonts w:ascii="Arial" w:hAnsi="Arial" w:cs="Arial"/>
        </w:rPr>
        <w:t>(Accessed on: 10</w:t>
      </w:r>
      <w:r w:rsidRPr="00C650AE">
        <w:rPr>
          <w:rFonts w:ascii="Arial" w:hAnsi="Arial" w:cs="Arial"/>
          <w:vertAlign w:val="superscript"/>
        </w:rPr>
        <w:t>th</w:t>
      </w:r>
      <w:r>
        <w:rPr>
          <w:rFonts w:ascii="Arial" w:hAnsi="Arial" w:cs="Arial"/>
        </w:rPr>
        <w:t xml:space="preserve"> January 2022) </w:t>
      </w:r>
    </w:p>
    <w:p w14:paraId="589ECD3F" w14:textId="321C2DE7" w:rsidR="00775028" w:rsidRDefault="00775028">
      <w:pPr>
        <w:rPr>
          <w:rFonts w:ascii="Arial" w:hAnsi="Arial" w:cs="Arial"/>
        </w:rPr>
      </w:pPr>
    </w:p>
    <w:p w14:paraId="7E19C3DE" w14:textId="6A361DA2" w:rsidR="00B15586" w:rsidRDefault="00B15586">
      <w:pPr>
        <w:rPr>
          <w:rFonts w:ascii="Arial" w:hAnsi="Arial" w:cs="Arial"/>
          <w:i/>
          <w:iCs/>
        </w:rPr>
      </w:pPr>
      <w:r>
        <w:rPr>
          <w:rFonts w:ascii="Arial" w:hAnsi="Arial" w:cs="Arial"/>
        </w:rPr>
        <w:t xml:space="preserve">Rodger Burnley (2017), </w:t>
      </w:r>
      <w:r>
        <w:rPr>
          <w:rFonts w:ascii="Arial" w:hAnsi="Arial" w:cs="Arial"/>
          <w:i/>
          <w:iCs/>
        </w:rPr>
        <w:t>1 Great Trick to Help You Sing High Notes</w:t>
      </w:r>
      <w:r w:rsidR="00EF5213">
        <w:rPr>
          <w:rFonts w:ascii="Arial" w:hAnsi="Arial" w:cs="Arial"/>
          <w:i/>
          <w:iCs/>
        </w:rPr>
        <w:t xml:space="preserve"> [Article] </w:t>
      </w:r>
    </w:p>
    <w:p w14:paraId="4F7F8756" w14:textId="56358FB2" w:rsidR="00EF5213" w:rsidRPr="00EF5213" w:rsidRDefault="00EF5213">
      <w:pPr>
        <w:rPr>
          <w:rFonts w:ascii="Arial" w:hAnsi="Arial" w:cs="Arial"/>
        </w:rPr>
      </w:pPr>
      <w:r>
        <w:rPr>
          <w:rFonts w:ascii="Arial" w:hAnsi="Arial" w:cs="Arial"/>
        </w:rPr>
        <w:t>Available at:</w:t>
      </w:r>
      <w:r w:rsidRPr="00EF5213">
        <w:t xml:space="preserve"> </w:t>
      </w:r>
      <w:hyperlink r:id="rId23" w:history="1">
        <w:r w:rsidRPr="000175D1">
          <w:rPr>
            <w:rStyle w:val="Hyperlink"/>
            <w:rFonts w:ascii="Arial" w:hAnsi="Arial" w:cs="Arial"/>
          </w:rPr>
          <w:t>https://www.backstage.com/magazine/article/great-trick-help-sing-high-notes-5337/</w:t>
        </w:r>
      </w:hyperlink>
      <w:r>
        <w:rPr>
          <w:rFonts w:ascii="Arial" w:hAnsi="Arial" w:cs="Arial"/>
        </w:rPr>
        <w:t xml:space="preserve"> </w:t>
      </w:r>
    </w:p>
    <w:p w14:paraId="68AE2E34" w14:textId="128DADD0" w:rsidR="00A03979" w:rsidRPr="00B15586" w:rsidRDefault="00EF5213" w:rsidP="00B664AF">
      <w:pPr>
        <w:rPr>
          <w:rFonts w:ascii="Arial" w:hAnsi="Arial" w:cs="Arial"/>
        </w:rPr>
      </w:pPr>
      <w:r>
        <w:rPr>
          <w:rFonts w:ascii="Arial" w:hAnsi="Arial" w:cs="Arial"/>
        </w:rPr>
        <w:t>(Accessed on: 12</w:t>
      </w:r>
      <w:r w:rsidRPr="00EF5213">
        <w:rPr>
          <w:rFonts w:ascii="Arial" w:hAnsi="Arial" w:cs="Arial"/>
          <w:vertAlign w:val="superscript"/>
        </w:rPr>
        <w:t>th</w:t>
      </w:r>
      <w:r>
        <w:rPr>
          <w:rFonts w:ascii="Arial" w:hAnsi="Arial" w:cs="Arial"/>
        </w:rPr>
        <w:t xml:space="preserve"> January 2022) </w:t>
      </w:r>
    </w:p>
    <w:p w14:paraId="44379B9C" w14:textId="245992E1" w:rsidR="00A03979" w:rsidRDefault="00A03979" w:rsidP="00B664AF"/>
    <w:p w14:paraId="1B648819" w14:textId="7AC5F00F" w:rsidR="00A03979" w:rsidRDefault="00A03979" w:rsidP="00A03979">
      <w:pPr>
        <w:jc w:val="center"/>
      </w:pPr>
    </w:p>
    <w:p w14:paraId="16976C82" w14:textId="4A2A70D9" w:rsidR="00A03979" w:rsidRDefault="00A03979" w:rsidP="00A03979">
      <w:pPr>
        <w:jc w:val="center"/>
      </w:pPr>
    </w:p>
    <w:p w14:paraId="59380275" w14:textId="54C3233C" w:rsidR="00A03979" w:rsidRDefault="00A03979" w:rsidP="00A03979">
      <w:pPr>
        <w:jc w:val="center"/>
      </w:pPr>
    </w:p>
    <w:p w14:paraId="5D2BA1BE" w14:textId="6DE8D3E8" w:rsidR="00A03979" w:rsidRDefault="00A03979" w:rsidP="00A03979">
      <w:pPr>
        <w:jc w:val="center"/>
      </w:pPr>
    </w:p>
    <w:p w14:paraId="18165BFA" w14:textId="2CD3407E" w:rsidR="00A03979" w:rsidRDefault="00A03979" w:rsidP="00A03979">
      <w:pPr>
        <w:jc w:val="center"/>
      </w:pPr>
    </w:p>
    <w:p w14:paraId="3F5DDDDE" w14:textId="0F155B0D" w:rsidR="00A03979" w:rsidRDefault="00A03979" w:rsidP="00A03979">
      <w:pPr>
        <w:jc w:val="center"/>
      </w:pPr>
    </w:p>
    <w:p w14:paraId="4152CD8D" w14:textId="20A46D2C" w:rsidR="00A03979" w:rsidRDefault="00A03979" w:rsidP="00A03979">
      <w:pPr>
        <w:jc w:val="center"/>
      </w:pPr>
    </w:p>
    <w:p w14:paraId="5EFCE761" w14:textId="27456F7F" w:rsidR="00A03979" w:rsidRDefault="00A03979" w:rsidP="00A03979">
      <w:pPr>
        <w:jc w:val="center"/>
      </w:pPr>
    </w:p>
    <w:p w14:paraId="2DD32D42" w14:textId="197C19D1" w:rsidR="00A03979" w:rsidRDefault="00A03979" w:rsidP="00A03979">
      <w:pPr>
        <w:jc w:val="center"/>
      </w:pPr>
    </w:p>
    <w:p w14:paraId="48F71C6D" w14:textId="4B0A4F99" w:rsidR="00A03979" w:rsidRDefault="00A03979" w:rsidP="00A03979">
      <w:pPr>
        <w:jc w:val="center"/>
      </w:pPr>
    </w:p>
    <w:p w14:paraId="659C7DCA" w14:textId="3F92AD16" w:rsidR="00A03979" w:rsidRDefault="00A03979" w:rsidP="00A03979">
      <w:pPr>
        <w:jc w:val="center"/>
      </w:pPr>
    </w:p>
    <w:p w14:paraId="790704BF" w14:textId="1D4E18D6" w:rsidR="00A03979" w:rsidRDefault="00A03979" w:rsidP="00A03979">
      <w:pPr>
        <w:jc w:val="center"/>
      </w:pPr>
    </w:p>
    <w:p w14:paraId="581B908C" w14:textId="34853DA7" w:rsidR="00A03979" w:rsidRDefault="00A03979" w:rsidP="00A03979">
      <w:pPr>
        <w:jc w:val="center"/>
      </w:pPr>
    </w:p>
    <w:p w14:paraId="769AEDA1" w14:textId="309B4202" w:rsidR="00A03979" w:rsidRDefault="00A03979" w:rsidP="00A03979">
      <w:pPr>
        <w:jc w:val="center"/>
      </w:pPr>
    </w:p>
    <w:p w14:paraId="4F401EC4" w14:textId="69E92F73" w:rsidR="00A03979" w:rsidRDefault="00A03979" w:rsidP="00A03979">
      <w:pPr>
        <w:jc w:val="center"/>
      </w:pPr>
    </w:p>
    <w:p w14:paraId="31CE3E59" w14:textId="503AA191" w:rsidR="00A03979" w:rsidRDefault="00A03979" w:rsidP="00A03979">
      <w:pPr>
        <w:jc w:val="center"/>
      </w:pPr>
    </w:p>
    <w:p w14:paraId="74550B38" w14:textId="6858CA5E" w:rsidR="00A03979" w:rsidRDefault="00A03979" w:rsidP="00A03979">
      <w:pPr>
        <w:jc w:val="center"/>
      </w:pPr>
    </w:p>
    <w:p w14:paraId="31586924" w14:textId="27C6609F" w:rsidR="00A03979" w:rsidRDefault="00A03979" w:rsidP="00A03979">
      <w:pPr>
        <w:jc w:val="center"/>
      </w:pPr>
    </w:p>
    <w:p w14:paraId="007585BD" w14:textId="37984C32" w:rsidR="00A03979" w:rsidRDefault="00A03979" w:rsidP="00A03979">
      <w:pPr>
        <w:jc w:val="center"/>
      </w:pPr>
    </w:p>
    <w:p w14:paraId="68AFFE44" w14:textId="42BA75C8" w:rsidR="00A03979" w:rsidRDefault="00A03979" w:rsidP="00A03979">
      <w:pPr>
        <w:jc w:val="center"/>
      </w:pPr>
    </w:p>
    <w:p w14:paraId="064555E6" w14:textId="2CFCFCAC" w:rsidR="00A03979" w:rsidRDefault="00A03979" w:rsidP="00A03979">
      <w:pPr>
        <w:jc w:val="center"/>
      </w:pPr>
    </w:p>
    <w:p w14:paraId="00761B18" w14:textId="4DFA1B92" w:rsidR="00A03979" w:rsidRDefault="00A03979" w:rsidP="00A03979">
      <w:pPr>
        <w:jc w:val="center"/>
      </w:pPr>
    </w:p>
    <w:p w14:paraId="0F007E32" w14:textId="20F5EE0D" w:rsidR="00A03979" w:rsidRDefault="00A03979" w:rsidP="00A03979">
      <w:pPr>
        <w:jc w:val="center"/>
      </w:pPr>
    </w:p>
    <w:p w14:paraId="15BA30CE" w14:textId="22EF1EA3" w:rsidR="00A03979" w:rsidRDefault="00A03979" w:rsidP="00A03979">
      <w:pPr>
        <w:jc w:val="center"/>
      </w:pPr>
    </w:p>
    <w:p w14:paraId="4A7717D9" w14:textId="55DAC85B" w:rsidR="00A03979" w:rsidRDefault="00A03979" w:rsidP="00A03979">
      <w:pPr>
        <w:jc w:val="center"/>
      </w:pPr>
    </w:p>
    <w:p w14:paraId="454533CF" w14:textId="0AE1637F" w:rsidR="00A03979" w:rsidRDefault="00A03979" w:rsidP="00A03979">
      <w:pPr>
        <w:jc w:val="center"/>
      </w:pPr>
    </w:p>
    <w:p w14:paraId="03B2A3B5" w14:textId="773EFC71" w:rsidR="00A03979" w:rsidRDefault="00A03979" w:rsidP="00A03979">
      <w:pPr>
        <w:jc w:val="center"/>
      </w:pPr>
    </w:p>
    <w:p w14:paraId="466762E7" w14:textId="074A0878" w:rsidR="00A03979" w:rsidRDefault="00A03979" w:rsidP="00A03979">
      <w:pPr>
        <w:jc w:val="center"/>
      </w:pPr>
    </w:p>
    <w:p w14:paraId="3E33A12F" w14:textId="5DBB6DC0" w:rsidR="00A03979" w:rsidRDefault="00A03979" w:rsidP="00A03979">
      <w:pPr>
        <w:jc w:val="center"/>
      </w:pPr>
    </w:p>
    <w:p w14:paraId="7A6E4B3E" w14:textId="74498A53" w:rsidR="00A03979" w:rsidRDefault="00A03979" w:rsidP="00A03979">
      <w:pPr>
        <w:jc w:val="center"/>
      </w:pPr>
    </w:p>
    <w:p w14:paraId="444C7548" w14:textId="443C30FC" w:rsidR="00A03979" w:rsidRDefault="00A03979" w:rsidP="00A03979">
      <w:pPr>
        <w:jc w:val="center"/>
      </w:pPr>
    </w:p>
    <w:p w14:paraId="5430079E" w14:textId="51A10A98" w:rsidR="00A03979" w:rsidRDefault="00A03979" w:rsidP="00A03979">
      <w:pPr>
        <w:jc w:val="center"/>
      </w:pPr>
    </w:p>
    <w:p w14:paraId="2A204D06" w14:textId="3437B6EC" w:rsidR="00A03979" w:rsidRDefault="00A03979" w:rsidP="00A03979">
      <w:pPr>
        <w:jc w:val="center"/>
      </w:pPr>
    </w:p>
    <w:p w14:paraId="58714A1C" w14:textId="0D34EDDD" w:rsidR="00A03979" w:rsidRDefault="00A03979" w:rsidP="00A03979">
      <w:pPr>
        <w:jc w:val="center"/>
      </w:pPr>
    </w:p>
    <w:p w14:paraId="4295FB05" w14:textId="77777777" w:rsidR="00A03979" w:rsidRDefault="00A03979" w:rsidP="00A03979">
      <w:pPr>
        <w:jc w:val="center"/>
      </w:pPr>
    </w:p>
    <w:p w14:paraId="70EF02D9" w14:textId="2F8CCA23" w:rsidR="00A03979" w:rsidRPr="00A03979" w:rsidRDefault="00A03979" w:rsidP="00A03979">
      <w:pPr>
        <w:jc w:val="center"/>
        <w:rPr>
          <w:rFonts w:ascii="Arial" w:hAnsi="Arial" w:cs="Arial"/>
          <w:b/>
          <w:bCs/>
        </w:rPr>
      </w:pPr>
      <w:r>
        <w:rPr>
          <w:rFonts w:ascii="Arial" w:hAnsi="Arial" w:cs="Arial"/>
          <w:b/>
          <w:bCs/>
        </w:rPr>
        <w:t>Appendix</w:t>
      </w:r>
    </w:p>
    <w:p w14:paraId="0B582F37" w14:textId="77777777" w:rsidR="000A7409" w:rsidRDefault="000A7409">
      <w:r>
        <w:br w:type="page"/>
      </w:r>
    </w:p>
    <w:p w14:paraId="677ACF5A" w14:textId="731D02AD" w:rsidR="00886602" w:rsidRDefault="00886602" w:rsidP="00B664AF"/>
    <w:p w14:paraId="19A17169" w14:textId="77777777" w:rsidR="00A03979" w:rsidRDefault="00AE0A61" w:rsidP="000A7409">
      <w:pPr>
        <w:jc w:val="center"/>
        <w:rPr>
          <w:rFonts w:ascii="Arial" w:hAnsi="Arial" w:cs="Arial"/>
          <w:u w:val="single"/>
        </w:rPr>
      </w:pPr>
      <w:r w:rsidRPr="003800A4">
        <w:rPr>
          <w:rFonts w:ascii="Arial" w:hAnsi="Arial" w:cs="Arial"/>
          <w:u w:val="single"/>
        </w:rPr>
        <w:t xml:space="preserve">Appendix A: </w:t>
      </w:r>
    </w:p>
    <w:p w14:paraId="29AB210E" w14:textId="47336473" w:rsidR="00AE0A61" w:rsidRPr="003800A4" w:rsidRDefault="00AE0A61" w:rsidP="000A7409">
      <w:pPr>
        <w:jc w:val="center"/>
        <w:rPr>
          <w:rFonts w:ascii="Arial" w:hAnsi="Arial" w:cs="Arial"/>
          <w:u w:val="single"/>
        </w:rPr>
      </w:pPr>
      <w:r w:rsidRPr="003800A4">
        <w:rPr>
          <w:rFonts w:ascii="Arial" w:hAnsi="Arial" w:cs="Arial"/>
          <w:u w:val="single"/>
        </w:rPr>
        <w:t>Photo of the score</w:t>
      </w:r>
    </w:p>
    <w:p w14:paraId="524A6B0A" w14:textId="68D396CF" w:rsidR="00AE0A61" w:rsidRDefault="00AE0A61" w:rsidP="00B664AF">
      <w:r>
        <w:rPr>
          <w:noProof/>
        </w:rPr>
        <w:drawing>
          <wp:anchor distT="0" distB="0" distL="114300" distR="114300" simplePos="0" relativeHeight="251664384" behindDoc="0" locked="0" layoutInCell="1" allowOverlap="1" wp14:anchorId="4DA165C6" wp14:editId="1CCD34CC">
            <wp:simplePos x="0" y="0"/>
            <wp:positionH relativeFrom="column">
              <wp:posOffset>104140</wp:posOffset>
            </wp:positionH>
            <wp:positionV relativeFrom="paragraph">
              <wp:posOffset>358140</wp:posOffset>
            </wp:positionV>
            <wp:extent cx="5695315" cy="2499360"/>
            <wp:effectExtent l="0" t="0" r="0" b="2540"/>
            <wp:wrapSquare wrapText="bothSides"/>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695315" cy="2499360"/>
                    </a:xfrm>
                    <a:prstGeom prst="rect">
                      <a:avLst/>
                    </a:prstGeom>
                  </pic:spPr>
                </pic:pic>
              </a:graphicData>
            </a:graphic>
            <wp14:sizeRelH relativeFrom="page">
              <wp14:pctWidth>0</wp14:pctWidth>
            </wp14:sizeRelH>
            <wp14:sizeRelV relativeFrom="page">
              <wp14:pctHeight>0</wp14:pctHeight>
            </wp14:sizeRelV>
          </wp:anchor>
        </w:drawing>
      </w:r>
    </w:p>
    <w:p w14:paraId="75960D7E" w14:textId="5AB7B784" w:rsidR="00AE0A61" w:rsidRDefault="00AE0A61" w:rsidP="00B664AF"/>
    <w:p w14:paraId="556BD228" w14:textId="5014E64E" w:rsidR="00AE0A61" w:rsidRPr="003800A4" w:rsidRDefault="00AE0A61" w:rsidP="00AE0A61">
      <w:pPr>
        <w:jc w:val="right"/>
        <w:rPr>
          <w:rFonts w:ascii="Arial" w:hAnsi="Arial" w:cs="Arial"/>
        </w:rPr>
      </w:pPr>
      <w:r w:rsidRPr="003800A4">
        <w:rPr>
          <w:rFonts w:ascii="Arial" w:hAnsi="Arial" w:cs="Arial"/>
        </w:rPr>
        <w:t>(Puccini G, 1895)</w:t>
      </w:r>
    </w:p>
    <w:p w14:paraId="16620BF0" w14:textId="1316B2BC" w:rsidR="00AE0A61" w:rsidRDefault="00AE0A61" w:rsidP="00B664AF"/>
    <w:p w14:paraId="5FC20993" w14:textId="31F6318F" w:rsidR="00AE0A61" w:rsidRDefault="00AE0A61" w:rsidP="00B664AF"/>
    <w:p w14:paraId="4CD7F6AB" w14:textId="141ECF0C" w:rsidR="00AE0A61" w:rsidRDefault="00AE0A61" w:rsidP="00B664AF"/>
    <w:p w14:paraId="7CF9B96D" w14:textId="134B8209" w:rsidR="00AE0A61" w:rsidRDefault="00AE0A61" w:rsidP="00B664AF"/>
    <w:p w14:paraId="52C85B6D" w14:textId="6B683B5D" w:rsidR="00AE0A61" w:rsidRDefault="00AE0A61" w:rsidP="00B664AF"/>
    <w:p w14:paraId="18BA45AA" w14:textId="3D0F4D5F" w:rsidR="00AE0A61" w:rsidRDefault="00AE0A61" w:rsidP="00B664AF"/>
    <w:p w14:paraId="0F17FB59" w14:textId="261243E6" w:rsidR="00AE0A61" w:rsidRDefault="00AE0A61" w:rsidP="00B664AF"/>
    <w:p w14:paraId="25C39BBC" w14:textId="5C3A3238" w:rsidR="00AE0A61" w:rsidRDefault="00AE0A61" w:rsidP="00B664AF"/>
    <w:p w14:paraId="3FA56DA7" w14:textId="486C7B4E" w:rsidR="00AE0A61" w:rsidRDefault="00AE0A61" w:rsidP="00B664AF"/>
    <w:p w14:paraId="04C33ECC" w14:textId="514CDB52" w:rsidR="00AE0A61" w:rsidRDefault="00AE0A61" w:rsidP="00B664AF"/>
    <w:p w14:paraId="0C86B002" w14:textId="261B00B0" w:rsidR="00AE0A61" w:rsidRDefault="00AE0A61" w:rsidP="00B664AF"/>
    <w:p w14:paraId="74F6301C" w14:textId="23A089A6" w:rsidR="00AE0A61" w:rsidRDefault="00AE0A61" w:rsidP="00B664AF"/>
    <w:p w14:paraId="60CD794C" w14:textId="45B34A33" w:rsidR="00AE0A61" w:rsidRDefault="00AE0A61" w:rsidP="00B664AF"/>
    <w:p w14:paraId="0A326E75" w14:textId="4BC42F82" w:rsidR="00AE0A61" w:rsidRDefault="00AE0A61" w:rsidP="00B664AF"/>
    <w:p w14:paraId="405F6020" w14:textId="25F7738F" w:rsidR="00AE0A61" w:rsidRDefault="00AE0A61" w:rsidP="00B664AF"/>
    <w:p w14:paraId="2118F6D0" w14:textId="55C15670" w:rsidR="00AE0A61" w:rsidRDefault="00AE0A61" w:rsidP="00B664AF"/>
    <w:p w14:paraId="751DEE76" w14:textId="185214AA" w:rsidR="00AE0A61" w:rsidRDefault="00AE0A61" w:rsidP="00B664AF"/>
    <w:p w14:paraId="1FEF7189" w14:textId="3FE35BF4" w:rsidR="00AE0A61" w:rsidRDefault="00AE0A61" w:rsidP="00B664AF"/>
    <w:p w14:paraId="104B688D" w14:textId="37F69295" w:rsidR="00AE0A61" w:rsidRDefault="00AE0A61" w:rsidP="00B664AF"/>
    <w:p w14:paraId="09624229" w14:textId="1990E52E" w:rsidR="00AE0A61" w:rsidRDefault="00AE0A61" w:rsidP="00B664AF"/>
    <w:p w14:paraId="66B4D7B9" w14:textId="42C4AF05" w:rsidR="00AE0A61" w:rsidRDefault="00AE0A61" w:rsidP="00B664AF"/>
    <w:p w14:paraId="0E7B325A" w14:textId="274770E0" w:rsidR="00AE0A61" w:rsidRDefault="00AE0A61" w:rsidP="00B664AF"/>
    <w:p w14:paraId="7AC21478" w14:textId="02982A4C" w:rsidR="00AE0A61" w:rsidRDefault="00AE0A61" w:rsidP="00B664AF"/>
    <w:p w14:paraId="229B4BE6" w14:textId="3ABB896E" w:rsidR="00AE0A61" w:rsidRDefault="00AE0A61" w:rsidP="00B664AF"/>
    <w:p w14:paraId="47940765" w14:textId="14EC7DA5" w:rsidR="00AE0A61" w:rsidRDefault="00AE0A61" w:rsidP="00B664AF"/>
    <w:p w14:paraId="4F9CCF26" w14:textId="4DC3C516" w:rsidR="00AE0A61" w:rsidRDefault="00AE0A61" w:rsidP="00B664AF"/>
    <w:p w14:paraId="6A6CC67D" w14:textId="6A07A005" w:rsidR="00AE0A61" w:rsidRDefault="00AE0A61" w:rsidP="00B664AF"/>
    <w:p w14:paraId="4192CE43" w14:textId="37FFB024" w:rsidR="00AE0A61" w:rsidRDefault="00AE0A61" w:rsidP="00B664AF"/>
    <w:p w14:paraId="671519B6" w14:textId="2F8843A5" w:rsidR="00AE0A61" w:rsidRDefault="00AE0A61" w:rsidP="00B664AF"/>
    <w:p w14:paraId="1997D355" w14:textId="709314CE" w:rsidR="00AE0A61" w:rsidRDefault="00AE0A61" w:rsidP="00B664AF"/>
    <w:p w14:paraId="5007248F" w14:textId="77777777" w:rsidR="00A03979" w:rsidRDefault="00AD6D9D" w:rsidP="00B86D4E">
      <w:pPr>
        <w:jc w:val="center"/>
        <w:rPr>
          <w:rFonts w:ascii="Arial" w:hAnsi="Arial" w:cs="Arial"/>
          <w:u w:val="single"/>
        </w:rPr>
      </w:pPr>
      <w:r w:rsidRPr="003800A4">
        <w:rPr>
          <w:rFonts w:ascii="Arial" w:hAnsi="Arial" w:cs="Arial"/>
          <w:u w:val="single"/>
        </w:rPr>
        <w:t xml:space="preserve">Appendix </w:t>
      </w:r>
      <w:r w:rsidR="00B86D4E" w:rsidRPr="003800A4">
        <w:rPr>
          <w:rFonts w:ascii="Arial" w:hAnsi="Arial" w:cs="Arial"/>
          <w:u w:val="single"/>
        </w:rPr>
        <w:t>B</w:t>
      </w:r>
      <w:r w:rsidRPr="003800A4">
        <w:rPr>
          <w:rFonts w:ascii="Arial" w:hAnsi="Arial" w:cs="Arial"/>
          <w:u w:val="single"/>
        </w:rPr>
        <w:t xml:space="preserve">: </w:t>
      </w:r>
    </w:p>
    <w:p w14:paraId="1E4EA160" w14:textId="6188969E" w:rsidR="00AD6D9D" w:rsidRPr="003800A4" w:rsidRDefault="00AD6D9D" w:rsidP="00B86D4E">
      <w:pPr>
        <w:jc w:val="center"/>
        <w:rPr>
          <w:rFonts w:ascii="Arial" w:hAnsi="Arial" w:cs="Arial"/>
          <w:u w:val="single"/>
        </w:rPr>
      </w:pPr>
      <w:r w:rsidRPr="003800A4">
        <w:rPr>
          <w:rFonts w:ascii="Arial" w:hAnsi="Arial" w:cs="Arial"/>
          <w:u w:val="single"/>
        </w:rPr>
        <w:t>English translation of Quando me’n Vo</w:t>
      </w:r>
    </w:p>
    <w:p w14:paraId="723EA4D0" w14:textId="6845A28A" w:rsidR="00AD6D9D" w:rsidRDefault="00AD6D9D" w:rsidP="00B664AF"/>
    <w:p w14:paraId="52798663" w14:textId="1B256047" w:rsidR="00AD6D9D" w:rsidRDefault="00AD6D9D" w:rsidP="00B664AF"/>
    <w:p w14:paraId="03EB553E" w14:textId="13DE9194" w:rsidR="00AD6D9D" w:rsidRDefault="009B383B" w:rsidP="00B664AF">
      <w:r>
        <w:rPr>
          <w:noProof/>
        </w:rPr>
        <w:drawing>
          <wp:anchor distT="0" distB="0" distL="114300" distR="114300" simplePos="0" relativeHeight="251662336" behindDoc="0" locked="0" layoutInCell="1" allowOverlap="1" wp14:anchorId="34DF00C9" wp14:editId="08DBBB4F">
            <wp:simplePos x="0" y="0"/>
            <wp:positionH relativeFrom="column">
              <wp:posOffset>574766</wp:posOffset>
            </wp:positionH>
            <wp:positionV relativeFrom="paragraph">
              <wp:posOffset>62775</wp:posOffset>
            </wp:positionV>
            <wp:extent cx="4720046" cy="3831573"/>
            <wp:effectExtent l="0" t="0" r="4445" b="4445"/>
            <wp:wrapSquare wrapText="bothSides"/>
            <wp:docPr id="5" name="Picture 5"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Text&#10;&#10;Description automatically generated"/>
                    <pic:cNvPicPr/>
                  </pic:nvPicPr>
                  <pic:blipFill>
                    <a:blip r:embed="rId25" cstate="print">
                      <a:extLst>
                        <a:ext uri="{28A0092B-C50C-407E-A947-70E740481C1C}">
                          <a14:useLocalDpi xmlns:a14="http://schemas.microsoft.com/office/drawing/2010/main" val="0"/>
                        </a:ext>
                      </a:extLst>
                    </a:blip>
                    <a:stretch>
                      <a:fillRect/>
                    </a:stretch>
                  </pic:blipFill>
                  <pic:spPr>
                    <a:xfrm>
                      <a:off x="0" y="0"/>
                      <a:ext cx="4720046" cy="3831573"/>
                    </a:xfrm>
                    <a:prstGeom prst="rect">
                      <a:avLst/>
                    </a:prstGeom>
                  </pic:spPr>
                </pic:pic>
              </a:graphicData>
            </a:graphic>
            <wp14:sizeRelH relativeFrom="page">
              <wp14:pctWidth>0</wp14:pctWidth>
            </wp14:sizeRelH>
            <wp14:sizeRelV relativeFrom="page">
              <wp14:pctHeight>0</wp14:pctHeight>
            </wp14:sizeRelV>
          </wp:anchor>
        </w:drawing>
      </w:r>
    </w:p>
    <w:p w14:paraId="74D15750" w14:textId="4DAB1E1C" w:rsidR="00AD6D9D" w:rsidRDefault="00AD6D9D" w:rsidP="00B664AF"/>
    <w:p w14:paraId="550C9493" w14:textId="13F9B6BD" w:rsidR="00AD6D9D" w:rsidRDefault="00AD6D9D" w:rsidP="00B664AF"/>
    <w:p w14:paraId="1F8B75DD" w14:textId="3008930D" w:rsidR="00AD6D9D" w:rsidRDefault="00AD6D9D" w:rsidP="00B664AF"/>
    <w:p w14:paraId="4DC5E83A" w14:textId="2CC60F90" w:rsidR="00AD6D9D" w:rsidRDefault="00AD6D9D" w:rsidP="00B664AF"/>
    <w:p w14:paraId="67EAF4AB" w14:textId="7FCC7BDF" w:rsidR="00AD6D9D" w:rsidRDefault="00AD6D9D" w:rsidP="00B664AF"/>
    <w:p w14:paraId="4CFD9BA5" w14:textId="47B43134" w:rsidR="00AD6D9D" w:rsidRDefault="00AD6D9D" w:rsidP="00B664AF"/>
    <w:p w14:paraId="5E2B5018" w14:textId="791F153D" w:rsidR="00AD6D9D" w:rsidRDefault="00AD6D9D" w:rsidP="00B664AF"/>
    <w:p w14:paraId="7F7D670D" w14:textId="59CD91F1" w:rsidR="00AD6D9D" w:rsidRDefault="00AD6D9D" w:rsidP="00B664AF"/>
    <w:p w14:paraId="2EF6FFAD" w14:textId="66ACF276" w:rsidR="00AD6D9D" w:rsidRDefault="00AD6D9D" w:rsidP="00B664AF"/>
    <w:p w14:paraId="335407D0" w14:textId="39BC749B" w:rsidR="00AD6D9D" w:rsidRDefault="00AD6D9D" w:rsidP="00B664AF"/>
    <w:p w14:paraId="0DD22113" w14:textId="514B834F" w:rsidR="00AD6D9D" w:rsidRDefault="00AD6D9D" w:rsidP="00B664AF"/>
    <w:p w14:paraId="58F94A62" w14:textId="6EA785E3" w:rsidR="00AD6D9D" w:rsidRDefault="00AD6D9D" w:rsidP="00B664AF"/>
    <w:p w14:paraId="2BC85212" w14:textId="3F015913" w:rsidR="00AD6D9D" w:rsidRDefault="00AD6D9D" w:rsidP="00B664AF"/>
    <w:p w14:paraId="31C31441" w14:textId="23ECE01A" w:rsidR="00AD6D9D" w:rsidRDefault="00AD6D9D" w:rsidP="00B664AF"/>
    <w:p w14:paraId="515DFACB" w14:textId="1D6B242D" w:rsidR="00AD6D9D" w:rsidRDefault="00AD6D9D" w:rsidP="00B664AF"/>
    <w:p w14:paraId="32579170" w14:textId="64734D47" w:rsidR="00AD6D9D" w:rsidRDefault="00AD6D9D" w:rsidP="00B664AF"/>
    <w:p w14:paraId="36688398" w14:textId="628D4026" w:rsidR="00AD6D9D" w:rsidRDefault="00AD6D9D" w:rsidP="00B664AF"/>
    <w:p w14:paraId="5FE2DB27" w14:textId="1CFE4FD8" w:rsidR="00AD6D9D" w:rsidRDefault="00AD6D9D" w:rsidP="00B664AF"/>
    <w:p w14:paraId="6349E1CA" w14:textId="2467F7CC" w:rsidR="00AD6D9D" w:rsidRDefault="00AD6D9D" w:rsidP="00B664AF"/>
    <w:p w14:paraId="439A18C9" w14:textId="09B5C265" w:rsidR="00AD6D9D" w:rsidRDefault="00AD6D9D" w:rsidP="00B664AF"/>
    <w:p w14:paraId="1CEF5B55" w14:textId="258FA006" w:rsidR="00AD6D9D" w:rsidRDefault="00AD6D9D" w:rsidP="00B664AF"/>
    <w:p w14:paraId="077368CA" w14:textId="17668E17" w:rsidR="00AD6D9D" w:rsidRPr="003800A4" w:rsidRDefault="009B383B" w:rsidP="009B383B">
      <w:pPr>
        <w:jc w:val="right"/>
        <w:rPr>
          <w:rFonts w:ascii="Arial" w:hAnsi="Arial" w:cs="Arial"/>
        </w:rPr>
      </w:pPr>
      <w:r w:rsidRPr="003800A4">
        <w:rPr>
          <w:rFonts w:ascii="Arial" w:hAnsi="Arial" w:cs="Arial"/>
        </w:rPr>
        <w:t>(Green A, 2018)</w:t>
      </w:r>
    </w:p>
    <w:p w14:paraId="7DBFA375" w14:textId="3BEEABA0" w:rsidR="00AD6D9D" w:rsidRDefault="00AD6D9D" w:rsidP="00B664AF"/>
    <w:p w14:paraId="4E3AF729" w14:textId="4728B829" w:rsidR="00AD6D9D" w:rsidRDefault="00AD6D9D" w:rsidP="00B664AF"/>
    <w:p w14:paraId="002DD5B0" w14:textId="796B7DC7" w:rsidR="00AD6D9D" w:rsidRDefault="00AD6D9D" w:rsidP="00B664AF"/>
    <w:p w14:paraId="2BC52804" w14:textId="459CF8E5" w:rsidR="00AD6D9D" w:rsidRDefault="00AD6D9D" w:rsidP="00B664AF"/>
    <w:p w14:paraId="3205420F" w14:textId="0EC3FD43" w:rsidR="00AD6D9D" w:rsidRDefault="00AD6D9D" w:rsidP="00B664AF"/>
    <w:p w14:paraId="0FD7B594" w14:textId="615DB81E" w:rsidR="00AD6D9D" w:rsidRDefault="00AD6D9D" w:rsidP="00B664AF"/>
    <w:p w14:paraId="636D506E" w14:textId="73B37DA0" w:rsidR="00AD6D9D" w:rsidRDefault="00AD6D9D" w:rsidP="00B664AF"/>
    <w:p w14:paraId="47E75205" w14:textId="10425D11" w:rsidR="00AD6D9D" w:rsidRDefault="00AD6D9D" w:rsidP="00B664AF"/>
    <w:p w14:paraId="5CF90115" w14:textId="57AB6D67" w:rsidR="00AD6D9D" w:rsidRDefault="00AD6D9D" w:rsidP="00B664AF"/>
    <w:p w14:paraId="6690DC09" w14:textId="5E563A62" w:rsidR="00AD6D9D" w:rsidRDefault="00AD6D9D" w:rsidP="00B664AF"/>
    <w:p w14:paraId="2D0A97C5" w14:textId="0A6D3610" w:rsidR="00AD6D9D" w:rsidRDefault="00AD6D9D" w:rsidP="00B664AF"/>
    <w:p w14:paraId="1ABFC0F5" w14:textId="495A32DF" w:rsidR="00AD6D9D" w:rsidRDefault="00AD6D9D" w:rsidP="00B664AF"/>
    <w:p w14:paraId="245E73DF" w14:textId="56900A34" w:rsidR="00AD6D9D" w:rsidRDefault="00AD6D9D" w:rsidP="00B664AF"/>
    <w:p w14:paraId="6EE43EB6" w14:textId="4546B371" w:rsidR="00AD6D9D" w:rsidRDefault="00AD6D9D" w:rsidP="00B664AF"/>
    <w:p w14:paraId="445EE279" w14:textId="07230F6E" w:rsidR="00AD6D9D" w:rsidRDefault="00AD6D9D" w:rsidP="00B664AF"/>
    <w:p w14:paraId="6713AFC6" w14:textId="794B1D56" w:rsidR="00AD6D9D" w:rsidRDefault="00AD6D9D" w:rsidP="00B664AF"/>
    <w:p w14:paraId="51B16759" w14:textId="1DD6ABF5" w:rsidR="00AD6D9D" w:rsidRDefault="00AD6D9D" w:rsidP="00B664AF"/>
    <w:p w14:paraId="4F8F9BB0" w14:textId="535485EE" w:rsidR="00AD6D9D" w:rsidRDefault="00AD6D9D" w:rsidP="00B664AF"/>
    <w:p w14:paraId="6CA2D0E0" w14:textId="77777777" w:rsidR="00AD6D9D" w:rsidRDefault="00AD6D9D" w:rsidP="00B664AF"/>
    <w:p w14:paraId="02B19912" w14:textId="77777777" w:rsidR="00A03979" w:rsidRDefault="003074EF" w:rsidP="003074EF">
      <w:pPr>
        <w:jc w:val="center"/>
        <w:rPr>
          <w:rFonts w:ascii="Arial" w:hAnsi="Arial" w:cs="Arial"/>
          <w:u w:val="single"/>
        </w:rPr>
      </w:pPr>
      <w:r w:rsidRPr="003800A4">
        <w:rPr>
          <w:rFonts w:ascii="Arial" w:hAnsi="Arial" w:cs="Arial"/>
          <w:u w:val="single"/>
        </w:rPr>
        <w:t xml:space="preserve">Appendix </w:t>
      </w:r>
      <w:r w:rsidR="00B86D4E" w:rsidRPr="003800A4">
        <w:rPr>
          <w:rFonts w:ascii="Arial" w:hAnsi="Arial" w:cs="Arial"/>
          <w:u w:val="single"/>
        </w:rPr>
        <w:t>C</w:t>
      </w:r>
      <w:r w:rsidRPr="003800A4">
        <w:rPr>
          <w:rFonts w:ascii="Arial" w:hAnsi="Arial" w:cs="Arial"/>
          <w:u w:val="single"/>
        </w:rPr>
        <w:t xml:space="preserve">: </w:t>
      </w:r>
    </w:p>
    <w:p w14:paraId="24CF8AF4" w14:textId="3D1250C6" w:rsidR="003074EF" w:rsidRPr="003800A4" w:rsidRDefault="003074EF" w:rsidP="003074EF">
      <w:pPr>
        <w:jc w:val="center"/>
        <w:rPr>
          <w:rFonts w:ascii="Arial" w:hAnsi="Arial" w:cs="Arial"/>
          <w:u w:val="single"/>
        </w:rPr>
      </w:pPr>
      <w:r w:rsidRPr="003800A4">
        <w:rPr>
          <w:rFonts w:ascii="Arial" w:hAnsi="Arial" w:cs="Arial"/>
          <w:u w:val="single"/>
        </w:rPr>
        <w:t>English translation</w:t>
      </w:r>
      <w:r w:rsidR="00AD6D9D" w:rsidRPr="003800A4">
        <w:rPr>
          <w:rFonts w:ascii="Arial" w:hAnsi="Arial" w:cs="Arial"/>
          <w:u w:val="single"/>
        </w:rPr>
        <w:t xml:space="preserve"> of Quando me’n Vo</w:t>
      </w:r>
    </w:p>
    <w:p w14:paraId="21EB4369" w14:textId="5985E27E" w:rsidR="003074EF" w:rsidRDefault="003074EF" w:rsidP="003074EF">
      <w:pPr>
        <w:jc w:val="center"/>
        <w:rPr>
          <w:sz w:val="32"/>
          <w:szCs w:val="32"/>
          <w:u w:val="single"/>
        </w:rPr>
      </w:pPr>
    </w:p>
    <w:p w14:paraId="004EE354" w14:textId="6D73C20A" w:rsidR="003074EF" w:rsidRDefault="003074EF" w:rsidP="003074EF">
      <w:pPr>
        <w:jc w:val="center"/>
        <w:rPr>
          <w:sz w:val="32"/>
          <w:szCs w:val="32"/>
          <w:u w:val="single"/>
        </w:rPr>
      </w:pPr>
    </w:p>
    <w:p w14:paraId="67032398" w14:textId="02D5451A" w:rsidR="003074EF" w:rsidRDefault="003074EF" w:rsidP="00B664AF">
      <w:r>
        <w:rPr>
          <w:noProof/>
        </w:rPr>
        <w:drawing>
          <wp:anchor distT="0" distB="0" distL="114300" distR="114300" simplePos="0" relativeHeight="251661312" behindDoc="0" locked="0" layoutInCell="1" allowOverlap="1" wp14:anchorId="02E7C3E2" wp14:editId="49778A22">
            <wp:simplePos x="0" y="0"/>
            <wp:positionH relativeFrom="column">
              <wp:posOffset>713848</wp:posOffset>
            </wp:positionH>
            <wp:positionV relativeFrom="paragraph">
              <wp:posOffset>172447</wp:posOffset>
            </wp:positionV>
            <wp:extent cx="4345577" cy="3644584"/>
            <wp:effectExtent l="0" t="0" r="0" b="635"/>
            <wp:wrapSquare wrapText="bothSides"/>
            <wp:docPr id="4" name="Picture 4"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text, application&#10;&#10;Description automatically generated"/>
                    <pic:cNvPicPr/>
                  </pic:nvPicPr>
                  <pic:blipFill>
                    <a:blip r:embed="rId26" cstate="print">
                      <a:extLst>
                        <a:ext uri="{28A0092B-C50C-407E-A947-70E740481C1C}">
                          <a14:useLocalDpi xmlns:a14="http://schemas.microsoft.com/office/drawing/2010/main" val="0"/>
                        </a:ext>
                      </a:extLst>
                    </a:blip>
                    <a:stretch>
                      <a:fillRect/>
                    </a:stretch>
                  </pic:blipFill>
                  <pic:spPr>
                    <a:xfrm>
                      <a:off x="0" y="0"/>
                      <a:ext cx="4345577" cy="3644584"/>
                    </a:xfrm>
                    <a:prstGeom prst="rect">
                      <a:avLst/>
                    </a:prstGeom>
                  </pic:spPr>
                </pic:pic>
              </a:graphicData>
            </a:graphic>
            <wp14:sizeRelH relativeFrom="page">
              <wp14:pctWidth>0</wp14:pctWidth>
            </wp14:sizeRelH>
            <wp14:sizeRelV relativeFrom="page">
              <wp14:pctHeight>0</wp14:pctHeight>
            </wp14:sizeRelV>
          </wp:anchor>
        </w:drawing>
      </w:r>
    </w:p>
    <w:p w14:paraId="15F986A7" w14:textId="37A65345" w:rsidR="003074EF" w:rsidRDefault="003074EF" w:rsidP="00B664AF"/>
    <w:p w14:paraId="02EDB41E" w14:textId="402E3A03" w:rsidR="003074EF" w:rsidRDefault="003074EF" w:rsidP="00B664AF"/>
    <w:p w14:paraId="16E1D4CF" w14:textId="1814E21A" w:rsidR="003074EF" w:rsidRDefault="003074EF" w:rsidP="00B664AF"/>
    <w:p w14:paraId="537F9247" w14:textId="58884937" w:rsidR="003074EF" w:rsidRDefault="003074EF" w:rsidP="00B664AF"/>
    <w:p w14:paraId="1DB3068F" w14:textId="7CB3B259" w:rsidR="003074EF" w:rsidRDefault="003074EF" w:rsidP="00B664AF"/>
    <w:p w14:paraId="7DF99F2E" w14:textId="6C5CAA9C" w:rsidR="003074EF" w:rsidRDefault="003074EF" w:rsidP="00B664AF"/>
    <w:p w14:paraId="3A0A0919" w14:textId="2E0BE99C" w:rsidR="003074EF" w:rsidRDefault="003074EF" w:rsidP="00B664AF"/>
    <w:p w14:paraId="1A0DE43C" w14:textId="21F98E1E" w:rsidR="003074EF" w:rsidRDefault="003074EF" w:rsidP="00B664AF"/>
    <w:p w14:paraId="7DCDD0D6" w14:textId="5BD1ADEF" w:rsidR="003074EF" w:rsidRDefault="003074EF" w:rsidP="00B664AF"/>
    <w:p w14:paraId="160A7DF9" w14:textId="2B8F6C43" w:rsidR="003074EF" w:rsidRDefault="003074EF" w:rsidP="00B664AF"/>
    <w:p w14:paraId="3838FFA9" w14:textId="7DB4CE82" w:rsidR="003074EF" w:rsidRDefault="003074EF" w:rsidP="00B664AF"/>
    <w:p w14:paraId="1C634272" w14:textId="26F8D493" w:rsidR="003074EF" w:rsidRDefault="003074EF" w:rsidP="00B664AF"/>
    <w:p w14:paraId="32FFD7FB" w14:textId="1C0D8417" w:rsidR="003074EF" w:rsidRDefault="003074EF" w:rsidP="00B664AF"/>
    <w:p w14:paraId="4D9119E8" w14:textId="529BB1EC" w:rsidR="003074EF" w:rsidRDefault="003074EF" w:rsidP="00B664AF"/>
    <w:p w14:paraId="3A058001" w14:textId="000C74F8" w:rsidR="003074EF" w:rsidRDefault="003074EF" w:rsidP="00B664AF"/>
    <w:p w14:paraId="78EFEFF5" w14:textId="27D58E1B" w:rsidR="003074EF" w:rsidRDefault="003074EF" w:rsidP="00B664AF"/>
    <w:p w14:paraId="46B96BEA" w14:textId="526DBC22" w:rsidR="003074EF" w:rsidRDefault="003074EF" w:rsidP="00B664AF"/>
    <w:p w14:paraId="56D7532B" w14:textId="1D9E8B44" w:rsidR="003074EF" w:rsidRDefault="003074EF" w:rsidP="00B664AF"/>
    <w:p w14:paraId="66515FBB" w14:textId="5AD27355" w:rsidR="003074EF" w:rsidRDefault="003074EF" w:rsidP="00B664AF"/>
    <w:p w14:paraId="569F5B05" w14:textId="3A73B22C" w:rsidR="003074EF" w:rsidRDefault="003074EF" w:rsidP="00B664AF"/>
    <w:p w14:paraId="03871648" w14:textId="706E88E4" w:rsidR="003074EF" w:rsidRDefault="003074EF" w:rsidP="00B664AF"/>
    <w:p w14:paraId="7B9EB9C8" w14:textId="77777777" w:rsidR="003074EF" w:rsidRPr="003800A4" w:rsidRDefault="003074EF" w:rsidP="003074EF">
      <w:pPr>
        <w:jc w:val="right"/>
        <w:rPr>
          <w:rFonts w:ascii="Arial" w:hAnsi="Arial" w:cs="Arial"/>
        </w:rPr>
      </w:pPr>
      <w:r w:rsidRPr="003800A4">
        <w:rPr>
          <w:rFonts w:ascii="Arial" w:hAnsi="Arial" w:cs="Arial"/>
        </w:rPr>
        <w:t xml:space="preserve">(Green A, 2018) </w:t>
      </w:r>
    </w:p>
    <w:p w14:paraId="5B8690A2" w14:textId="54676FCA" w:rsidR="003074EF" w:rsidRDefault="003074EF" w:rsidP="00B664AF"/>
    <w:p w14:paraId="1F388987" w14:textId="5700BE28" w:rsidR="003074EF" w:rsidRDefault="003074EF" w:rsidP="00B664AF"/>
    <w:p w14:paraId="528BF4A0" w14:textId="5E346DC6" w:rsidR="003074EF" w:rsidRDefault="003074EF" w:rsidP="00B664AF"/>
    <w:p w14:paraId="1C6421FE" w14:textId="4878D7AD" w:rsidR="003074EF" w:rsidRDefault="003074EF" w:rsidP="00B664AF"/>
    <w:p w14:paraId="5EF6EFD9" w14:textId="425C362B" w:rsidR="003074EF" w:rsidRDefault="003074EF" w:rsidP="00B664AF"/>
    <w:p w14:paraId="6696DD65" w14:textId="44B85A5C" w:rsidR="003074EF" w:rsidRDefault="003074EF" w:rsidP="00B664AF"/>
    <w:p w14:paraId="6F6F601F" w14:textId="1EC78A43" w:rsidR="003074EF" w:rsidRDefault="003074EF" w:rsidP="00B664AF"/>
    <w:p w14:paraId="680FEFB3" w14:textId="466B8B2E" w:rsidR="003074EF" w:rsidRDefault="003074EF" w:rsidP="00B664AF"/>
    <w:p w14:paraId="26C745CB" w14:textId="45CD4DAB" w:rsidR="003074EF" w:rsidRDefault="003074EF" w:rsidP="00B664AF"/>
    <w:p w14:paraId="7029798D" w14:textId="02290DAA" w:rsidR="003074EF" w:rsidRDefault="003074EF" w:rsidP="00B664AF"/>
    <w:p w14:paraId="7BFDD48C" w14:textId="53CFFBFE" w:rsidR="003074EF" w:rsidRDefault="003074EF" w:rsidP="00B664AF"/>
    <w:p w14:paraId="6D0316DD" w14:textId="2A910317" w:rsidR="003074EF" w:rsidRDefault="003074EF" w:rsidP="00B664AF"/>
    <w:p w14:paraId="183044ED" w14:textId="0ED0FB16" w:rsidR="003074EF" w:rsidRDefault="003074EF" w:rsidP="00B664AF"/>
    <w:p w14:paraId="023D3D4F" w14:textId="0265A9AA" w:rsidR="003074EF" w:rsidRDefault="003074EF" w:rsidP="00B664AF"/>
    <w:p w14:paraId="112A8773" w14:textId="279B0317" w:rsidR="003074EF" w:rsidRDefault="003074EF" w:rsidP="00B664AF"/>
    <w:p w14:paraId="00D2640B" w14:textId="22549D5D" w:rsidR="003074EF" w:rsidRDefault="003074EF" w:rsidP="00B664AF"/>
    <w:p w14:paraId="2325C870" w14:textId="7B8732E2" w:rsidR="003074EF" w:rsidRDefault="003074EF" w:rsidP="00B664AF"/>
    <w:p w14:paraId="0CB80785" w14:textId="0B053B7B" w:rsidR="003074EF" w:rsidRDefault="003074EF" w:rsidP="00B664AF"/>
    <w:p w14:paraId="62C7A011" w14:textId="1F54A9D5" w:rsidR="003074EF" w:rsidRDefault="003074EF" w:rsidP="00B664AF"/>
    <w:p w14:paraId="0E041B50" w14:textId="4E9871C0" w:rsidR="003074EF" w:rsidRDefault="003074EF" w:rsidP="00B664AF"/>
    <w:p w14:paraId="4789EFE0" w14:textId="77777777" w:rsidR="003074EF" w:rsidRDefault="003074EF" w:rsidP="00B664AF"/>
    <w:p w14:paraId="00C95411" w14:textId="77777777" w:rsidR="00A03979" w:rsidRDefault="004E72AF" w:rsidP="004E72AF">
      <w:pPr>
        <w:jc w:val="center"/>
        <w:rPr>
          <w:rFonts w:ascii="Arial" w:hAnsi="Arial" w:cs="Arial"/>
          <w:u w:val="single"/>
        </w:rPr>
      </w:pPr>
      <w:r w:rsidRPr="003800A4">
        <w:rPr>
          <w:rFonts w:ascii="Arial" w:hAnsi="Arial" w:cs="Arial"/>
          <w:u w:val="single"/>
        </w:rPr>
        <w:t xml:space="preserve">Appendix </w:t>
      </w:r>
      <w:r w:rsidR="00AF7463" w:rsidRPr="003800A4">
        <w:rPr>
          <w:rFonts w:ascii="Arial" w:hAnsi="Arial" w:cs="Arial"/>
          <w:u w:val="single"/>
        </w:rPr>
        <w:t>D</w:t>
      </w:r>
      <w:r w:rsidRPr="003800A4">
        <w:rPr>
          <w:rFonts w:ascii="Arial" w:hAnsi="Arial" w:cs="Arial"/>
          <w:u w:val="single"/>
        </w:rPr>
        <w:t xml:space="preserve">: </w:t>
      </w:r>
    </w:p>
    <w:p w14:paraId="0CA13C37" w14:textId="5F23F05F" w:rsidR="004E72AF" w:rsidRPr="003800A4" w:rsidRDefault="004E72AF" w:rsidP="004E72AF">
      <w:pPr>
        <w:jc w:val="center"/>
        <w:rPr>
          <w:rFonts w:ascii="Arial" w:hAnsi="Arial" w:cs="Arial"/>
          <w:u w:val="single"/>
        </w:rPr>
      </w:pPr>
      <w:r w:rsidRPr="003800A4">
        <w:rPr>
          <w:rFonts w:ascii="Arial" w:hAnsi="Arial" w:cs="Arial"/>
          <w:u w:val="single"/>
        </w:rPr>
        <w:t>Lyrics and translation</w:t>
      </w:r>
    </w:p>
    <w:p w14:paraId="19EAC8BE" w14:textId="77777777" w:rsidR="00A03979" w:rsidRPr="004E72AF" w:rsidRDefault="00A03979" w:rsidP="004E72AF">
      <w:pPr>
        <w:jc w:val="center"/>
        <w:rPr>
          <w:sz w:val="32"/>
          <w:szCs w:val="32"/>
          <w:u w:val="single"/>
        </w:rPr>
      </w:pPr>
    </w:p>
    <w:p w14:paraId="48973E51" w14:textId="621A75C2" w:rsidR="004E72AF" w:rsidRDefault="004E72AF" w:rsidP="00B664AF">
      <w:r>
        <w:rPr>
          <w:noProof/>
        </w:rPr>
        <w:drawing>
          <wp:anchor distT="0" distB="0" distL="114300" distR="114300" simplePos="0" relativeHeight="251660288" behindDoc="0" locked="0" layoutInCell="1" allowOverlap="1" wp14:anchorId="7DC01C24" wp14:editId="48E7152A">
            <wp:simplePos x="0" y="0"/>
            <wp:positionH relativeFrom="column">
              <wp:posOffset>3447596</wp:posOffset>
            </wp:positionH>
            <wp:positionV relativeFrom="paragraph">
              <wp:posOffset>197485</wp:posOffset>
            </wp:positionV>
            <wp:extent cx="2830286" cy="3305546"/>
            <wp:effectExtent l="0" t="0" r="1905" b="0"/>
            <wp:wrapThrough wrapText="bothSides">
              <wp:wrapPolygon edited="0">
                <wp:start x="0" y="0"/>
                <wp:lineTo x="0" y="21496"/>
                <wp:lineTo x="21518" y="21496"/>
                <wp:lineTo x="21518" y="0"/>
                <wp:lineTo x="0" y="0"/>
              </wp:wrapPolygon>
            </wp:wrapThrough>
            <wp:docPr id="3" name="Picture 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pic:cNvPicPr/>
                  </pic:nvPicPr>
                  <pic:blipFill>
                    <a:blip r:embed="rId27" cstate="print">
                      <a:extLst>
                        <a:ext uri="{28A0092B-C50C-407E-A947-70E740481C1C}">
                          <a14:useLocalDpi xmlns:a14="http://schemas.microsoft.com/office/drawing/2010/main" val="0"/>
                        </a:ext>
                      </a:extLst>
                    </a:blip>
                    <a:stretch>
                      <a:fillRect/>
                    </a:stretch>
                  </pic:blipFill>
                  <pic:spPr>
                    <a:xfrm>
                      <a:off x="0" y="0"/>
                      <a:ext cx="2830286" cy="3305546"/>
                    </a:xfrm>
                    <a:prstGeom prst="rect">
                      <a:avLst/>
                    </a:prstGeom>
                  </pic:spPr>
                </pic:pic>
              </a:graphicData>
            </a:graphic>
            <wp14:sizeRelH relativeFrom="page">
              <wp14:pctWidth>0</wp14:pctWidth>
            </wp14:sizeRelH>
            <wp14:sizeRelV relativeFrom="page">
              <wp14:pctHeight>0</wp14:pctHeight>
            </wp14:sizeRelV>
          </wp:anchor>
        </w:drawing>
      </w:r>
    </w:p>
    <w:p w14:paraId="1463A0AD" w14:textId="2914CB78" w:rsidR="004E72AF" w:rsidRDefault="004E72AF" w:rsidP="00B664AF">
      <w:r>
        <w:rPr>
          <w:noProof/>
        </w:rPr>
        <w:drawing>
          <wp:anchor distT="0" distB="0" distL="114300" distR="114300" simplePos="0" relativeHeight="251659264" behindDoc="0" locked="0" layoutInCell="1" allowOverlap="1" wp14:anchorId="062A1B73" wp14:editId="5AD59A4C">
            <wp:simplePos x="0" y="0"/>
            <wp:positionH relativeFrom="column">
              <wp:posOffset>-434975</wp:posOffset>
            </wp:positionH>
            <wp:positionV relativeFrom="paragraph">
              <wp:posOffset>289651</wp:posOffset>
            </wp:positionV>
            <wp:extent cx="3489325" cy="2927350"/>
            <wp:effectExtent l="0" t="0" r="3175" b="6350"/>
            <wp:wrapSquare wrapText="bothSides"/>
            <wp:docPr id="2" name="Picture 2"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with medium confidence"/>
                    <pic:cNvPicPr/>
                  </pic:nvPicPr>
                  <pic:blipFill>
                    <a:blip r:embed="rId28" cstate="print">
                      <a:extLst>
                        <a:ext uri="{28A0092B-C50C-407E-A947-70E740481C1C}">
                          <a14:useLocalDpi xmlns:a14="http://schemas.microsoft.com/office/drawing/2010/main" val="0"/>
                        </a:ext>
                      </a:extLst>
                    </a:blip>
                    <a:stretch>
                      <a:fillRect/>
                    </a:stretch>
                  </pic:blipFill>
                  <pic:spPr>
                    <a:xfrm>
                      <a:off x="0" y="0"/>
                      <a:ext cx="3489325" cy="2927350"/>
                    </a:xfrm>
                    <a:prstGeom prst="rect">
                      <a:avLst/>
                    </a:prstGeom>
                  </pic:spPr>
                </pic:pic>
              </a:graphicData>
            </a:graphic>
            <wp14:sizeRelH relativeFrom="page">
              <wp14:pctWidth>0</wp14:pctWidth>
            </wp14:sizeRelH>
            <wp14:sizeRelV relativeFrom="page">
              <wp14:pctHeight>0</wp14:pctHeight>
            </wp14:sizeRelV>
          </wp:anchor>
        </w:drawing>
      </w:r>
    </w:p>
    <w:p w14:paraId="329EDEFF" w14:textId="77777777" w:rsidR="003074EF" w:rsidRDefault="003074EF" w:rsidP="003074EF">
      <w:pPr>
        <w:jc w:val="right"/>
      </w:pPr>
    </w:p>
    <w:p w14:paraId="2C248E23" w14:textId="340B5A95" w:rsidR="003074EF" w:rsidRPr="003800A4" w:rsidRDefault="003074EF" w:rsidP="003074EF">
      <w:pPr>
        <w:jc w:val="right"/>
        <w:rPr>
          <w:rFonts w:ascii="Arial" w:hAnsi="Arial" w:cs="Arial"/>
        </w:rPr>
      </w:pPr>
      <w:r w:rsidRPr="003800A4">
        <w:rPr>
          <w:rFonts w:ascii="Arial" w:hAnsi="Arial" w:cs="Arial"/>
        </w:rPr>
        <w:t>(Green A, 2018)</w:t>
      </w:r>
    </w:p>
    <w:p w14:paraId="25F1A287" w14:textId="42FE9A49" w:rsidR="004E72AF" w:rsidRDefault="004E72AF" w:rsidP="003074EF">
      <w:pPr>
        <w:jc w:val="right"/>
      </w:pPr>
    </w:p>
    <w:p w14:paraId="3C71BA1C" w14:textId="71FDAAF9" w:rsidR="00AF7463" w:rsidRDefault="00AF7463" w:rsidP="003074EF">
      <w:pPr>
        <w:jc w:val="right"/>
      </w:pPr>
    </w:p>
    <w:p w14:paraId="2B94F464" w14:textId="0C706364" w:rsidR="00AF7463" w:rsidRDefault="00AF7463" w:rsidP="003074EF">
      <w:pPr>
        <w:jc w:val="right"/>
      </w:pPr>
    </w:p>
    <w:p w14:paraId="4EA1BC9C" w14:textId="2DCD78E0" w:rsidR="00AF7463" w:rsidRDefault="00AF7463" w:rsidP="003074EF">
      <w:pPr>
        <w:jc w:val="right"/>
      </w:pPr>
    </w:p>
    <w:p w14:paraId="3EA2F8CD" w14:textId="0D2F98A2" w:rsidR="00AF7463" w:rsidRDefault="00AF7463" w:rsidP="003074EF">
      <w:pPr>
        <w:jc w:val="right"/>
      </w:pPr>
    </w:p>
    <w:p w14:paraId="75FF2F41" w14:textId="59C4B77D" w:rsidR="00AF7463" w:rsidRDefault="00AF7463" w:rsidP="003074EF">
      <w:pPr>
        <w:jc w:val="right"/>
      </w:pPr>
    </w:p>
    <w:p w14:paraId="6AC01F62" w14:textId="6780DECC" w:rsidR="00AF7463" w:rsidRDefault="00AF7463" w:rsidP="003074EF">
      <w:pPr>
        <w:jc w:val="right"/>
      </w:pPr>
    </w:p>
    <w:p w14:paraId="55F01D09" w14:textId="7796D5CE" w:rsidR="00AF7463" w:rsidRDefault="00AF7463" w:rsidP="003074EF">
      <w:pPr>
        <w:jc w:val="right"/>
      </w:pPr>
    </w:p>
    <w:p w14:paraId="7095437B" w14:textId="294ACB6F" w:rsidR="00AF7463" w:rsidRDefault="00AF7463" w:rsidP="003074EF">
      <w:pPr>
        <w:jc w:val="right"/>
      </w:pPr>
    </w:p>
    <w:p w14:paraId="356B1DA4" w14:textId="695CFEE2" w:rsidR="00AF7463" w:rsidRDefault="00AF7463" w:rsidP="003074EF">
      <w:pPr>
        <w:jc w:val="right"/>
      </w:pPr>
    </w:p>
    <w:p w14:paraId="2FAB09EE" w14:textId="4FA8C388" w:rsidR="00AF7463" w:rsidRDefault="00AF7463" w:rsidP="003074EF">
      <w:pPr>
        <w:jc w:val="right"/>
      </w:pPr>
    </w:p>
    <w:p w14:paraId="18620A9B" w14:textId="043D99C1" w:rsidR="00AF7463" w:rsidRDefault="00AF7463" w:rsidP="003074EF">
      <w:pPr>
        <w:jc w:val="right"/>
      </w:pPr>
    </w:p>
    <w:p w14:paraId="4A40327E" w14:textId="1BDDDA27" w:rsidR="00AF7463" w:rsidRDefault="00AF7463" w:rsidP="003074EF">
      <w:pPr>
        <w:jc w:val="right"/>
      </w:pPr>
    </w:p>
    <w:p w14:paraId="2906BD7F" w14:textId="02A074E0" w:rsidR="00AF7463" w:rsidRDefault="00AF7463" w:rsidP="003074EF">
      <w:pPr>
        <w:jc w:val="right"/>
      </w:pPr>
    </w:p>
    <w:p w14:paraId="60B070A4" w14:textId="6BDE376B" w:rsidR="00AF7463" w:rsidRDefault="00AF7463" w:rsidP="003074EF">
      <w:pPr>
        <w:jc w:val="right"/>
      </w:pPr>
    </w:p>
    <w:p w14:paraId="4700EDAB" w14:textId="09AAA53F" w:rsidR="00AF7463" w:rsidRDefault="00AF7463" w:rsidP="003074EF">
      <w:pPr>
        <w:jc w:val="right"/>
      </w:pPr>
    </w:p>
    <w:p w14:paraId="7292197B" w14:textId="69E87B58" w:rsidR="00AF7463" w:rsidRDefault="00AF7463" w:rsidP="003074EF">
      <w:pPr>
        <w:jc w:val="right"/>
      </w:pPr>
    </w:p>
    <w:p w14:paraId="16D0BBF5" w14:textId="50FC7C85" w:rsidR="00AF7463" w:rsidRDefault="00AF7463" w:rsidP="003074EF">
      <w:pPr>
        <w:jc w:val="right"/>
      </w:pPr>
    </w:p>
    <w:p w14:paraId="0141E026" w14:textId="5740BF83" w:rsidR="00D93FD3" w:rsidRDefault="00D93FD3" w:rsidP="003074EF">
      <w:pPr>
        <w:jc w:val="right"/>
      </w:pPr>
    </w:p>
    <w:p w14:paraId="493B4176" w14:textId="77777777" w:rsidR="00D93FD3" w:rsidRDefault="00D93FD3" w:rsidP="003074EF">
      <w:pPr>
        <w:jc w:val="right"/>
      </w:pPr>
    </w:p>
    <w:p w14:paraId="5D24D9CF" w14:textId="69C4B828" w:rsidR="00AF7463" w:rsidRDefault="00AF7463" w:rsidP="003074EF">
      <w:pPr>
        <w:jc w:val="right"/>
      </w:pPr>
    </w:p>
    <w:p w14:paraId="2048ED88" w14:textId="77777777" w:rsidR="00A03979" w:rsidRDefault="00AF7463" w:rsidP="00AF7463">
      <w:pPr>
        <w:jc w:val="center"/>
        <w:rPr>
          <w:rFonts w:ascii="Arial" w:hAnsi="Arial" w:cs="Arial"/>
          <w:u w:val="single"/>
        </w:rPr>
      </w:pPr>
      <w:r w:rsidRPr="003800A4">
        <w:rPr>
          <w:rFonts w:ascii="Arial" w:hAnsi="Arial" w:cs="Arial"/>
          <w:u w:val="single"/>
        </w:rPr>
        <w:t xml:space="preserve">Appendix E: </w:t>
      </w:r>
    </w:p>
    <w:p w14:paraId="3AD9CE31" w14:textId="46AAC4B3" w:rsidR="00AF7463" w:rsidRPr="003800A4" w:rsidRDefault="00AF7463" w:rsidP="00AF7463">
      <w:pPr>
        <w:jc w:val="center"/>
        <w:rPr>
          <w:rFonts w:ascii="Arial" w:hAnsi="Arial" w:cs="Arial"/>
          <w:u w:val="single"/>
        </w:rPr>
      </w:pPr>
      <w:r w:rsidRPr="003800A4">
        <w:rPr>
          <w:rFonts w:ascii="Arial" w:hAnsi="Arial" w:cs="Arial"/>
          <w:u w:val="single"/>
        </w:rPr>
        <w:t>Quando me’n Vo score</w:t>
      </w:r>
    </w:p>
    <w:p w14:paraId="7C5B011D" w14:textId="0FA5258D" w:rsidR="00AF7463" w:rsidRDefault="003800A4" w:rsidP="00AF7463">
      <w:pPr>
        <w:jc w:val="center"/>
        <w:rPr>
          <w:sz w:val="32"/>
          <w:szCs w:val="32"/>
          <w:u w:val="single"/>
        </w:rPr>
      </w:pPr>
      <w:r w:rsidRPr="003800A4">
        <w:rPr>
          <w:rFonts w:ascii="Arial" w:hAnsi="Arial" w:cs="Arial"/>
          <w:noProof/>
          <w:u w:val="single"/>
        </w:rPr>
        <w:drawing>
          <wp:anchor distT="0" distB="0" distL="114300" distR="114300" simplePos="0" relativeHeight="251667456" behindDoc="1" locked="0" layoutInCell="1" allowOverlap="1" wp14:anchorId="761B9D04" wp14:editId="608FBA77">
            <wp:simplePos x="0" y="0"/>
            <wp:positionH relativeFrom="column">
              <wp:posOffset>4206240</wp:posOffset>
            </wp:positionH>
            <wp:positionV relativeFrom="paragraph">
              <wp:posOffset>371929</wp:posOffset>
            </wp:positionV>
            <wp:extent cx="2174240" cy="3074670"/>
            <wp:effectExtent l="0" t="0" r="0" b="0"/>
            <wp:wrapSquare wrapText="bothSides"/>
            <wp:docPr id="8" name="Picture 8"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Diagram&#10;&#10;Description automatically generated"/>
                    <pic:cNvPicPr/>
                  </pic:nvPicPr>
                  <pic:blipFill>
                    <a:blip r:embed="rId29" cstate="print">
                      <a:extLst>
                        <a:ext uri="{28A0092B-C50C-407E-A947-70E740481C1C}">
                          <a14:useLocalDpi xmlns:a14="http://schemas.microsoft.com/office/drawing/2010/main" val="0"/>
                        </a:ext>
                      </a:extLst>
                    </a:blip>
                    <a:stretch>
                      <a:fillRect/>
                    </a:stretch>
                  </pic:blipFill>
                  <pic:spPr>
                    <a:xfrm>
                      <a:off x="0" y="0"/>
                      <a:ext cx="2174240" cy="3074670"/>
                    </a:xfrm>
                    <a:prstGeom prst="rect">
                      <a:avLst/>
                    </a:prstGeom>
                  </pic:spPr>
                </pic:pic>
              </a:graphicData>
            </a:graphic>
            <wp14:sizeRelH relativeFrom="page">
              <wp14:pctWidth>0</wp14:pctWidth>
            </wp14:sizeRelH>
            <wp14:sizeRelV relativeFrom="page">
              <wp14:pctHeight>0</wp14:pctHeight>
            </wp14:sizeRelV>
          </wp:anchor>
        </w:drawing>
      </w:r>
      <w:r>
        <w:rPr>
          <w:noProof/>
          <w:sz w:val="32"/>
          <w:szCs w:val="32"/>
          <w:u w:val="single"/>
        </w:rPr>
        <w:drawing>
          <wp:anchor distT="0" distB="0" distL="114300" distR="114300" simplePos="0" relativeHeight="251666432" behindDoc="1" locked="0" layoutInCell="1" allowOverlap="1" wp14:anchorId="1BC7FF97" wp14:editId="6508D161">
            <wp:simplePos x="0" y="0"/>
            <wp:positionH relativeFrom="column">
              <wp:posOffset>1819910</wp:posOffset>
            </wp:positionH>
            <wp:positionV relativeFrom="paragraph">
              <wp:posOffset>366395</wp:posOffset>
            </wp:positionV>
            <wp:extent cx="2164715" cy="3059430"/>
            <wp:effectExtent l="0" t="0" r="0" b="1270"/>
            <wp:wrapTight wrapText="bothSides">
              <wp:wrapPolygon edited="0">
                <wp:start x="0" y="0"/>
                <wp:lineTo x="0" y="21519"/>
                <wp:lineTo x="21416" y="21519"/>
                <wp:lineTo x="21416" y="0"/>
                <wp:lineTo x="0" y="0"/>
              </wp:wrapPolygon>
            </wp:wrapTight>
            <wp:docPr id="7" name="Picture 7"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Table&#10;&#10;Description automatically generated"/>
                    <pic:cNvPicPr/>
                  </pic:nvPicPr>
                  <pic:blipFill>
                    <a:blip r:embed="rId30" cstate="print">
                      <a:extLst>
                        <a:ext uri="{28A0092B-C50C-407E-A947-70E740481C1C}">
                          <a14:useLocalDpi xmlns:a14="http://schemas.microsoft.com/office/drawing/2010/main" val="0"/>
                        </a:ext>
                      </a:extLst>
                    </a:blip>
                    <a:stretch>
                      <a:fillRect/>
                    </a:stretch>
                  </pic:blipFill>
                  <pic:spPr>
                    <a:xfrm>
                      <a:off x="0" y="0"/>
                      <a:ext cx="2164715" cy="3059430"/>
                    </a:xfrm>
                    <a:prstGeom prst="rect">
                      <a:avLst/>
                    </a:prstGeom>
                  </pic:spPr>
                </pic:pic>
              </a:graphicData>
            </a:graphic>
            <wp14:sizeRelH relativeFrom="page">
              <wp14:pctWidth>0</wp14:pctWidth>
            </wp14:sizeRelH>
            <wp14:sizeRelV relativeFrom="page">
              <wp14:pctHeight>0</wp14:pctHeight>
            </wp14:sizeRelV>
          </wp:anchor>
        </w:drawing>
      </w:r>
      <w:r>
        <w:rPr>
          <w:noProof/>
          <w:sz w:val="32"/>
          <w:szCs w:val="32"/>
          <w:u w:val="single"/>
        </w:rPr>
        <w:drawing>
          <wp:anchor distT="0" distB="0" distL="114300" distR="114300" simplePos="0" relativeHeight="251665408" behindDoc="0" locked="0" layoutInCell="1" allowOverlap="1" wp14:anchorId="27DA21BE" wp14:editId="754C918A">
            <wp:simplePos x="0" y="0"/>
            <wp:positionH relativeFrom="column">
              <wp:posOffset>-635635</wp:posOffset>
            </wp:positionH>
            <wp:positionV relativeFrom="paragraph">
              <wp:posOffset>374468</wp:posOffset>
            </wp:positionV>
            <wp:extent cx="2176780" cy="3059430"/>
            <wp:effectExtent l="0" t="0" r="0" b="1270"/>
            <wp:wrapSquare wrapText="bothSides"/>
            <wp:docPr id="6" name="Picture 6"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icture containing diagram&#10;&#10;Description automatically generated"/>
                    <pic:cNvPicPr/>
                  </pic:nvPicPr>
                  <pic:blipFill>
                    <a:blip r:embed="rId31" cstate="print">
                      <a:extLst>
                        <a:ext uri="{28A0092B-C50C-407E-A947-70E740481C1C}">
                          <a14:useLocalDpi xmlns:a14="http://schemas.microsoft.com/office/drawing/2010/main" val="0"/>
                        </a:ext>
                      </a:extLst>
                    </a:blip>
                    <a:stretch>
                      <a:fillRect/>
                    </a:stretch>
                  </pic:blipFill>
                  <pic:spPr>
                    <a:xfrm>
                      <a:off x="0" y="0"/>
                      <a:ext cx="2176780" cy="3059430"/>
                    </a:xfrm>
                    <a:prstGeom prst="rect">
                      <a:avLst/>
                    </a:prstGeom>
                  </pic:spPr>
                </pic:pic>
              </a:graphicData>
            </a:graphic>
            <wp14:sizeRelH relativeFrom="page">
              <wp14:pctWidth>0</wp14:pctWidth>
            </wp14:sizeRelH>
            <wp14:sizeRelV relativeFrom="page">
              <wp14:pctHeight>0</wp14:pctHeight>
            </wp14:sizeRelV>
          </wp:anchor>
        </w:drawing>
      </w:r>
    </w:p>
    <w:p w14:paraId="539E5C7C" w14:textId="1BEFA490" w:rsidR="003800A4" w:rsidRDefault="003800A4" w:rsidP="00AF7463">
      <w:pPr>
        <w:jc w:val="center"/>
        <w:rPr>
          <w:sz w:val="32"/>
          <w:szCs w:val="32"/>
          <w:u w:val="single"/>
        </w:rPr>
      </w:pPr>
    </w:p>
    <w:p w14:paraId="59129B64" w14:textId="5CEB3AC4" w:rsidR="003800A4" w:rsidRDefault="00A03979">
      <w:pPr>
        <w:rPr>
          <w:sz w:val="32"/>
          <w:szCs w:val="32"/>
          <w:u w:val="single"/>
        </w:rPr>
      </w:pPr>
      <w:r>
        <w:rPr>
          <w:noProof/>
          <w:sz w:val="32"/>
          <w:szCs w:val="32"/>
          <w:u w:val="single"/>
        </w:rPr>
        <mc:AlternateContent>
          <mc:Choice Requires="wps">
            <w:drawing>
              <wp:anchor distT="0" distB="0" distL="114300" distR="114300" simplePos="0" relativeHeight="251672576" behindDoc="0" locked="0" layoutInCell="1" allowOverlap="1" wp14:anchorId="473A4F3B" wp14:editId="12E6157E">
                <wp:simplePos x="0" y="0"/>
                <wp:positionH relativeFrom="column">
                  <wp:posOffset>4807131</wp:posOffset>
                </wp:positionH>
                <wp:positionV relativeFrom="paragraph">
                  <wp:posOffset>3493588</wp:posOffset>
                </wp:positionV>
                <wp:extent cx="1419498" cy="444137"/>
                <wp:effectExtent l="0" t="0" r="15875" b="13335"/>
                <wp:wrapNone/>
                <wp:docPr id="15" name="Text Box 15"/>
                <wp:cNvGraphicFramePr/>
                <a:graphic xmlns:a="http://schemas.openxmlformats.org/drawingml/2006/main">
                  <a:graphicData uri="http://schemas.microsoft.com/office/word/2010/wordprocessingShape">
                    <wps:wsp>
                      <wps:cNvSpPr txBox="1"/>
                      <wps:spPr>
                        <a:xfrm>
                          <a:off x="0" y="0"/>
                          <a:ext cx="1419498" cy="444137"/>
                        </a:xfrm>
                        <a:prstGeom prst="rect">
                          <a:avLst/>
                        </a:prstGeom>
                        <a:solidFill>
                          <a:schemeClr val="lt1"/>
                        </a:solidFill>
                        <a:ln w="6350">
                          <a:solidFill>
                            <a:schemeClr val="bg1"/>
                          </a:solidFill>
                        </a:ln>
                      </wps:spPr>
                      <wps:txbx>
                        <w:txbxContent>
                          <w:p w14:paraId="11D2E034" w14:textId="22A3416E" w:rsidR="00A03979" w:rsidRDefault="00A03979">
                            <w:r>
                              <w:t xml:space="preserve">(Puccini G,1985)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73A4F3B" id="_x0000_t202" coordsize="21600,21600" o:spt="202" path="m,l,21600r21600,l21600,xe">
                <v:stroke joinstyle="miter"/>
                <v:path gradientshapeok="t" o:connecttype="rect"/>
              </v:shapetype>
              <v:shape id="Text Box 15" o:spid="_x0000_s1026" type="#_x0000_t202" style="position:absolute;margin-left:378.5pt;margin-top:275.1pt;width:111.75pt;height:34.9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" fillcolor="white [3201]" strokecolor="white [3212]" strokeweight=".5pt">
                <v:textbox>
                  <w:txbxContent>
                    <w:p w14:paraId="11D2E034" w14:textId="22A3416E" w:rsidR="00A03979" w:rsidRDefault="00A03979">
                      <w:r>
                        <w:t xml:space="preserve">(Puccini G,1985) </w:t>
                      </w:r>
                    </w:p>
                  </w:txbxContent>
                </v:textbox>
              </v:shape>
            </w:pict>
          </mc:Fallback>
        </mc:AlternateContent>
      </w:r>
      <w:r>
        <w:rPr>
          <w:noProof/>
          <w:sz w:val="32"/>
          <w:szCs w:val="32"/>
          <w:u w:val="single"/>
        </w:rPr>
        <w:drawing>
          <wp:anchor distT="0" distB="0" distL="114300" distR="114300" simplePos="0" relativeHeight="251669504" behindDoc="1" locked="0" layoutInCell="1" allowOverlap="1" wp14:anchorId="4AC7CFDC" wp14:editId="01D9546E">
            <wp:simplePos x="0" y="0"/>
            <wp:positionH relativeFrom="column">
              <wp:posOffset>3282950</wp:posOffset>
            </wp:positionH>
            <wp:positionV relativeFrom="paragraph">
              <wp:posOffset>201295</wp:posOffset>
            </wp:positionV>
            <wp:extent cx="2211705" cy="3127375"/>
            <wp:effectExtent l="0" t="0" r="0" b="0"/>
            <wp:wrapTight wrapText="bothSides">
              <wp:wrapPolygon edited="0">
                <wp:start x="0" y="0"/>
                <wp:lineTo x="0" y="21490"/>
                <wp:lineTo x="21457" y="21490"/>
                <wp:lineTo x="21457" y="0"/>
                <wp:lineTo x="0" y="0"/>
              </wp:wrapPolygon>
            </wp:wrapTight>
            <wp:docPr id="10" name="Picture 10"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picture containing diagram&#10;&#10;Description automatically generated"/>
                    <pic:cNvPicPr/>
                  </pic:nvPicPr>
                  <pic:blipFill>
                    <a:blip r:embed="rId32" cstate="print">
                      <a:extLst>
                        <a:ext uri="{28A0092B-C50C-407E-A947-70E740481C1C}">
                          <a14:useLocalDpi xmlns:a14="http://schemas.microsoft.com/office/drawing/2010/main" val="0"/>
                        </a:ext>
                      </a:extLst>
                    </a:blip>
                    <a:stretch>
                      <a:fillRect/>
                    </a:stretch>
                  </pic:blipFill>
                  <pic:spPr>
                    <a:xfrm>
                      <a:off x="0" y="0"/>
                      <a:ext cx="2211705" cy="3127375"/>
                    </a:xfrm>
                    <a:prstGeom prst="rect">
                      <a:avLst/>
                    </a:prstGeom>
                  </pic:spPr>
                </pic:pic>
              </a:graphicData>
            </a:graphic>
            <wp14:sizeRelH relativeFrom="page">
              <wp14:pctWidth>0</wp14:pctWidth>
            </wp14:sizeRelH>
            <wp14:sizeRelV relativeFrom="page">
              <wp14:pctHeight>0</wp14:pctHeight>
            </wp14:sizeRelV>
          </wp:anchor>
        </w:drawing>
      </w:r>
      <w:r>
        <w:rPr>
          <w:noProof/>
          <w:sz w:val="32"/>
          <w:szCs w:val="32"/>
          <w:u w:val="single"/>
        </w:rPr>
        <w:drawing>
          <wp:anchor distT="0" distB="0" distL="114300" distR="114300" simplePos="0" relativeHeight="251668480" behindDoc="0" locked="0" layoutInCell="1" allowOverlap="1" wp14:anchorId="72D542B8" wp14:editId="4ECBA2A4">
            <wp:simplePos x="0" y="0"/>
            <wp:positionH relativeFrom="column">
              <wp:posOffset>146685</wp:posOffset>
            </wp:positionH>
            <wp:positionV relativeFrom="paragraph">
              <wp:posOffset>200932</wp:posOffset>
            </wp:positionV>
            <wp:extent cx="2231951" cy="3132546"/>
            <wp:effectExtent l="0" t="0" r="3810" b="4445"/>
            <wp:wrapSquare wrapText="bothSides"/>
            <wp:docPr id="9" name="Picture 9"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Diagram&#10;&#10;Description automatically generated"/>
                    <pic:cNvPicPr/>
                  </pic:nvPicPr>
                  <pic:blipFill>
                    <a:blip r:embed="rId33" cstate="print">
                      <a:extLst>
                        <a:ext uri="{28A0092B-C50C-407E-A947-70E740481C1C}">
                          <a14:useLocalDpi xmlns:a14="http://schemas.microsoft.com/office/drawing/2010/main" val="0"/>
                        </a:ext>
                      </a:extLst>
                    </a:blip>
                    <a:stretch>
                      <a:fillRect/>
                    </a:stretch>
                  </pic:blipFill>
                  <pic:spPr>
                    <a:xfrm>
                      <a:off x="0" y="0"/>
                      <a:ext cx="2231951" cy="3132546"/>
                    </a:xfrm>
                    <a:prstGeom prst="rect">
                      <a:avLst/>
                    </a:prstGeom>
                  </pic:spPr>
                </pic:pic>
              </a:graphicData>
            </a:graphic>
            <wp14:sizeRelH relativeFrom="page">
              <wp14:pctWidth>0</wp14:pctWidth>
            </wp14:sizeRelH>
            <wp14:sizeRelV relativeFrom="page">
              <wp14:pctHeight>0</wp14:pctHeight>
            </wp14:sizeRelV>
          </wp:anchor>
        </w:drawing>
      </w:r>
      <w:r w:rsidR="003800A4">
        <w:rPr>
          <w:sz w:val="32"/>
          <w:szCs w:val="32"/>
          <w:u w:val="single"/>
        </w:rPr>
        <w:br w:type="page"/>
      </w:r>
    </w:p>
    <w:p w14:paraId="66E6B4E9" w14:textId="77777777" w:rsidR="00A03979" w:rsidRDefault="003800A4" w:rsidP="00AF7463">
      <w:pPr>
        <w:jc w:val="center"/>
        <w:rPr>
          <w:rFonts w:ascii="Arial" w:hAnsi="Arial" w:cs="Arial"/>
          <w:u w:val="single"/>
        </w:rPr>
      </w:pPr>
      <w:r>
        <w:rPr>
          <w:rFonts w:ascii="Arial" w:hAnsi="Arial" w:cs="Arial"/>
          <w:u w:val="single"/>
        </w:rPr>
        <w:lastRenderedPageBreak/>
        <w:t xml:space="preserve">Appendix F: </w:t>
      </w:r>
    </w:p>
    <w:p w14:paraId="1671BCEE" w14:textId="28CD4BEE" w:rsidR="00AF7463" w:rsidRDefault="003800A4" w:rsidP="00AF7463">
      <w:pPr>
        <w:jc w:val="center"/>
        <w:rPr>
          <w:rFonts w:ascii="Arial" w:hAnsi="Arial" w:cs="Arial"/>
          <w:u w:val="single"/>
        </w:rPr>
      </w:pPr>
      <w:r>
        <w:rPr>
          <w:rFonts w:ascii="Arial" w:hAnsi="Arial" w:cs="Arial"/>
          <w:u w:val="single"/>
        </w:rPr>
        <w:t xml:space="preserve">Proof of changing tempo </w:t>
      </w:r>
    </w:p>
    <w:p w14:paraId="39F56DCF" w14:textId="1782629D" w:rsidR="00D93FD3" w:rsidRDefault="00D93FD3" w:rsidP="00AF7463">
      <w:pPr>
        <w:jc w:val="center"/>
        <w:rPr>
          <w:rFonts w:ascii="Arial" w:hAnsi="Arial" w:cs="Arial"/>
          <w:u w:val="single"/>
        </w:rPr>
      </w:pPr>
    </w:p>
    <w:p w14:paraId="000DD9C3" w14:textId="5D1D135C" w:rsidR="00D93FD3" w:rsidRDefault="00D93FD3" w:rsidP="00AF7463">
      <w:pPr>
        <w:jc w:val="center"/>
        <w:rPr>
          <w:rFonts w:ascii="Arial" w:hAnsi="Arial" w:cs="Arial"/>
          <w:u w:val="single"/>
        </w:rPr>
      </w:pPr>
      <w:r>
        <w:rPr>
          <w:rFonts w:ascii="Arial" w:hAnsi="Arial" w:cs="Arial"/>
          <w:noProof/>
          <w:u w:val="single"/>
        </w:rPr>
        <w:drawing>
          <wp:anchor distT="0" distB="0" distL="114300" distR="114300" simplePos="0" relativeHeight="251671552" behindDoc="0" locked="0" layoutInCell="1" allowOverlap="1" wp14:anchorId="18C96F01" wp14:editId="7880A05C">
            <wp:simplePos x="0" y="0"/>
            <wp:positionH relativeFrom="column">
              <wp:posOffset>217714</wp:posOffset>
            </wp:positionH>
            <wp:positionV relativeFrom="paragraph">
              <wp:posOffset>44268</wp:posOffset>
            </wp:positionV>
            <wp:extent cx="4760943" cy="6749505"/>
            <wp:effectExtent l="0" t="0" r="1905" b="0"/>
            <wp:wrapSquare wrapText="bothSides"/>
            <wp:docPr id="12" name="Picture 12" descr="Tabl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Table&#10;&#10;Description automatically generated with low confidence"/>
                    <pic:cNvPicPr/>
                  </pic:nvPicPr>
                  <pic:blipFill>
                    <a:blip r:embed="rId34" cstate="print">
                      <a:extLst>
                        <a:ext uri="{28A0092B-C50C-407E-A947-70E740481C1C}">
                          <a14:useLocalDpi xmlns:a14="http://schemas.microsoft.com/office/drawing/2010/main" val="0"/>
                        </a:ext>
                      </a:extLst>
                    </a:blip>
                    <a:stretch>
                      <a:fillRect/>
                    </a:stretch>
                  </pic:blipFill>
                  <pic:spPr>
                    <a:xfrm>
                      <a:off x="0" y="0"/>
                      <a:ext cx="4760943" cy="6749505"/>
                    </a:xfrm>
                    <a:prstGeom prst="rect">
                      <a:avLst/>
                    </a:prstGeom>
                  </pic:spPr>
                </pic:pic>
              </a:graphicData>
            </a:graphic>
            <wp14:sizeRelH relativeFrom="page">
              <wp14:pctWidth>0</wp14:pctWidth>
            </wp14:sizeRelH>
            <wp14:sizeRelV relativeFrom="page">
              <wp14:pctHeight>0</wp14:pctHeight>
            </wp14:sizeRelV>
          </wp:anchor>
        </w:drawing>
      </w:r>
    </w:p>
    <w:p w14:paraId="5A931313" w14:textId="7994F1B7" w:rsidR="00D93FD3" w:rsidRDefault="00D93FD3" w:rsidP="00AF7463">
      <w:pPr>
        <w:jc w:val="center"/>
        <w:rPr>
          <w:rFonts w:ascii="Arial" w:hAnsi="Arial" w:cs="Arial"/>
          <w:u w:val="single"/>
        </w:rPr>
      </w:pPr>
    </w:p>
    <w:p w14:paraId="6209E2E7" w14:textId="479B1FAC" w:rsidR="00D93FD3" w:rsidRDefault="00D93FD3" w:rsidP="00AF7463">
      <w:pPr>
        <w:jc w:val="center"/>
        <w:rPr>
          <w:rFonts w:ascii="Arial" w:hAnsi="Arial" w:cs="Arial"/>
          <w:u w:val="single"/>
        </w:rPr>
      </w:pPr>
    </w:p>
    <w:p w14:paraId="251AE3B3" w14:textId="139E182E" w:rsidR="00D93FD3" w:rsidRDefault="00D93FD3" w:rsidP="00AF7463">
      <w:pPr>
        <w:jc w:val="center"/>
        <w:rPr>
          <w:rFonts w:ascii="Arial" w:hAnsi="Arial" w:cs="Arial"/>
          <w:u w:val="single"/>
        </w:rPr>
      </w:pPr>
    </w:p>
    <w:p w14:paraId="3312617F" w14:textId="6333153C" w:rsidR="00D93FD3" w:rsidRDefault="00D93FD3" w:rsidP="00AF7463">
      <w:pPr>
        <w:jc w:val="center"/>
        <w:rPr>
          <w:rFonts w:ascii="Arial" w:hAnsi="Arial" w:cs="Arial"/>
          <w:u w:val="single"/>
        </w:rPr>
      </w:pPr>
    </w:p>
    <w:p w14:paraId="39C27F4E" w14:textId="759AAB60" w:rsidR="00D93FD3" w:rsidRDefault="00D93FD3" w:rsidP="00AF7463">
      <w:pPr>
        <w:jc w:val="center"/>
        <w:rPr>
          <w:rFonts w:ascii="Arial" w:hAnsi="Arial" w:cs="Arial"/>
          <w:u w:val="single"/>
        </w:rPr>
      </w:pPr>
    </w:p>
    <w:p w14:paraId="49AD6C20" w14:textId="1D19D0FB" w:rsidR="00D93FD3" w:rsidRDefault="00D93FD3" w:rsidP="00AF7463">
      <w:pPr>
        <w:jc w:val="center"/>
        <w:rPr>
          <w:rFonts w:ascii="Arial" w:hAnsi="Arial" w:cs="Arial"/>
          <w:u w:val="single"/>
        </w:rPr>
      </w:pPr>
    </w:p>
    <w:p w14:paraId="0273005C" w14:textId="10E16E5D" w:rsidR="00D93FD3" w:rsidRDefault="00D93FD3" w:rsidP="00AF7463">
      <w:pPr>
        <w:jc w:val="center"/>
        <w:rPr>
          <w:rFonts w:ascii="Arial" w:hAnsi="Arial" w:cs="Arial"/>
          <w:u w:val="single"/>
        </w:rPr>
      </w:pPr>
    </w:p>
    <w:p w14:paraId="3353AE52" w14:textId="2C5343AD" w:rsidR="00D93FD3" w:rsidRDefault="00D93FD3" w:rsidP="00AF7463">
      <w:pPr>
        <w:jc w:val="center"/>
        <w:rPr>
          <w:rFonts w:ascii="Arial" w:hAnsi="Arial" w:cs="Arial"/>
          <w:u w:val="single"/>
        </w:rPr>
      </w:pPr>
    </w:p>
    <w:p w14:paraId="11580D0E" w14:textId="79F99751" w:rsidR="00D93FD3" w:rsidRDefault="00D93FD3" w:rsidP="00AF7463">
      <w:pPr>
        <w:jc w:val="center"/>
        <w:rPr>
          <w:rFonts w:ascii="Arial" w:hAnsi="Arial" w:cs="Arial"/>
          <w:u w:val="single"/>
        </w:rPr>
      </w:pPr>
    </w:p>
    <w:p w14:paraId="772EF855" w14:textId="5FF9C319" w:rsidR="00D93FD3" w:rsidRDefault="00D93FD3" w:rsidP="00AF7463">
      <w:pPr>
        <w:jc w:val="center"/>
        <w:rPr>
          <w:rFonts w:ascii="Arial" w:hAnsi="Arial" w:cs="Arial"/>
          <w:u w:val="single"/>
        </w:rPr>
      </w:pPr>
    </w:p>
    <w:p w14:paraId="0BBE776B" w14:textId="24F7F57A" w:rsidR="00D93FD3" w:rsidRDefault="00D93FD3" w:rsidP="00AF7463">
      <w:pPr>
        <w:jc w:val="center"/>
        <w:rPr>
          <w:rFonts w:ascii="Arial" w:hAnsi="Arial" w:cs="Arial"/>
          <w:u w:val="single"/>
        </w:rPr>
      </w:pPr>
    </w:p>
    <w:p w14:paraId="5791063C" w14:textId="71A91F7C" w:rsidR="00D93FD3" w:rsidRDefault="00D93FD3" w:rsidP="00AF7463">
      <w:pPr>
        <w:jc w:val="center"/>
        <w:rPr>
          <w:rFonts w:ascii="Arial" w:hAnsi="Arial" w:cs="Arial"/>
          <w:u w:val="single"/>
        </w:rPr>
      </w:pPr>
    </w:p>
    <w:p w14:paraId="0029C346" w14:textId="5D350535" w:rsidR="00D93FD3" w:rsidRDefault="00D93FD3" w:rsidP="00AF7463">
      <w:pPr>
        <w:jc w:val="center"/>
        <w:rPr>
          <w:rFonts w:ascii="Arial" w:hAnsi="Arial" w:cs="Arial"/>
          <w:u w:val="single"/>
        </w:rPr>
      </w:pPr>
    </w:p>
    <w:p w14:paraId="5615A59C" w14:textId="177F345B" w:rsidR="00D93FD3" w:rsidRDefault="00D93FD3" w:rsidP="00AF7463">
      <w:pPr>
        <w:jc w:val="center"/>
        <w:rPr>
          <w:rFonts w:ascii="Arial" w:hAnsi="Arial" w:cs="Arial"/>
          <w:u w:val="single"/>
        </w:rPr>
      </w:pPr>
    </w:p>
    <w:p w14:paraId="06084301" w14:textId="05FF3CD5" w:rsidR="00D93FD3" w:rsidRDefault="00D93FD3" w:rsidP="00AF7463">
      <w:pPr>
        <w:jc w:val="center"/>
        <w:rPr>
          <w:rFonts w:ascii="Arial" w:hAnsi="Arial" w:cs="Arial"/>
          <w:u w:val="single"/>
        </w:rPr>
      </w:pPr>
    </w:p>
    <w:p w14:paraId="2BCD6516" w14:textId="01ABCF31" w:rsidR="00D93FD3" w:rsidRDefault="00D93FD3" w:rsidP="00AF7463">
      <w:pPr>
        <w:jc w:val="center"/>
        <w:rPr>
          <w:rFonts w:ascii="Arial" w:hAnsi="Arial" w:cs="Arial"/>
          <w:u w:val="single"/>
        </w:rPr>
      </w:pPr>
    </w:p>
    <w:p w14:paraId="3738483E" w14:textId="05384A45" w:rsidR="00D93FD3" w:rsidRDefault="00D93FD3" w:rsidP="00AF7463">
      <w:pPr>
        <w:jc w:val="center"/>
        <w:rPr>
          <w:rFonts w:ascii="Arial" w:hAnsi="Arial" w:cs="Arial"/>
          <w:u w:val="single"/>
        </w:rPr>
      </w:pPr>
    </w:p>
    <w:p w14:paraId="5B85F814" w14:textId="3D8B0E41" w:rsidR="00D93FD3" w:rsidRDefault="00D93FD3" w:rsidP="00AF7463">
      <w:pPr>
        <w:jc w:val="center"/>
        <w:rPr>
          <w:rFonts w:ascii="Arial" w:hAnsi="Arial" w:cs="Arial"/>
          <w:u w:val="single"/>
        </w:rPr>
      </w:pPr>
    </w:p>
    <w:p w14:paraId="1AAE982D" w14:textId="3710B18B" w:rsidR="00D93FD3" w:rsidRDefault="00D93FD3" w:rsidP="00AF7463">
      <w:pPr>
        <w:jc w:val="center"/>
        <w:rPr>
          <w:rFonts w:ascii="Arial" w:hAnsi="Arial" w:cs="Arial"/>
          <w:u w:val="single"/>
        </w:rPr>
      </w:pPr>
    </w:p>
    <w:p w14:paraId="1677E802" w14:textId="110C4549" w:rsidR="00D93FD3" w:rsidRDefault="00D93FD3" w:rsidP="00AF7463">
      <w:pPr>
        <w:jc w:val="center"/>
        <w:rPr>
          <w:rFonts w:ascii="Arial" w:hAnsi="Arial" w:cs="Arial"/>
          <w:u w:val="single"/>
        </w:rPr>
      </w:pPr>
    </w:p>
    <w:p w14:paraId="1ECAA99C" w14:textId="5FD97FF7" w:rsidR="00D93FD3" w:rsidRDefault="00D93FD3" w:rsidP="00AF7463">
      <w:pPr>
        <w:jc w:val="center"/>
        <w:rPr>
          <w:rFonts w:ascii="Arial" w:hAnsi="Arial" w:cs="Arial"/>
          <w:u w:val="single"/>
        </w:rPr>
      </w:pPr>
    </w:p>
    <w:p w14:paraId="360F0CB5" w14:textId="7A675DC2" w:rsidR="00D93FD3" w:rsidRDefault="00D93FD3" w:rsidP="00AF7463">
      <w:pPr>
        <w:jc w:val="center"/>
        <w:rPr>
          <w:rFonts w:ascii="Arial" w:hAnsi="Arial" w:cs="Arial"/>
          <w:u w:val="single"/>
        </w:rPr>
      </w:pPr>
    </w:p>
    <w:p w14:paraId="6A84CBCB" w14:textId="038B0F61" w:rsidR="00D93FD3" w:rsidRDefault="00D93FD3" w:rsidP="00AF7463">
      <w:pPr>
        <w:jc w:val="center"/>
        <w:rPr>
          <w:rFonts w:ascii="Arial" w:hAnsi="Arial" w:cs="Arial"/>
          <w:u w:val="single"/>
        </w:rPr>
      </w:pPr>
    </w:p>
    <w:p w14:paraId="08D9AD8B" w14:textId="21E374E8" w:rsidR="00D93FD3" w:rsidRDefault="00D93FD3" w:rsidP="00AF7463">
      <w:pPr>
        <w:jc w:val="center"/>
        <w:rPr>
          <w:rFonts w:ascii="Arial" w:hAnsi="Arial" w:cs="Arial"/>
          <w:u w:val="single"/>
        </w:rPr>
      </w:pPr>
    </w:p>
    <w:p w14:paraId="2E089FBB" w14:textId="1BE48C4C" w:rsidR="00D93FD3" w:rsidRDefault="00D93FD3" w:rsidP="00AF7463">
      <w:pPr>
        <w:jc w:val="center"/>
        <w:rPr>
          <w:rFonts w:ascii="Arial" w:hAnsi="Arial" w:cs="Arial"/>
          <w:u w:val="single"/>
        </w:rPr>
      </w:pPr>
    </w:p>
    <w:p w14:paraId="29E6FE67" w14:textId="1DBA7123" w:rsidR="00D93FD3" w:rsidRDefault="00D93FD3" w:rsidP="00AF7463">
      <w:pPr>
        <w:jc w:val="center"/>
        <w:rPr>
          <w:rFonts w:ascii="Arial" w:hAnsi="Arial" w:cs="Arial"/>
          <w:u w:val="single"/>
        </w:rPr>
      </w:pPr>
    </w:p>
    <w:p w14:paraId="14931CA4" w14:textId="6ABE79A5" w:rsidR="00D93FD3" w:rsidRDefault="00D93FD3" w:rsidP="00AF7463">
      <w:pPr>
        <w:jc w:val="center"/>
        <w:rPr>
          <w:rFonts w:ascii="Arial" w:hAnsi="Arial" w:cs="Arial"/>
          <w:u w:val="single"/>
        </w:rPr>
      </w:pPr>
    </w:p>
    <w:p w14:paraId="284DA661" w14:textId="45F49F3F" w:rsidR="00D93FD3" w:rsidRDefault="00D93FD3" w:rsidP="00AF7463">
      <w:pPr>
        <w:jc w:val="center"/>
        <w:rPr>
          <w:rFonts w:ascii="Arial" w:hAnsi="Arial" w:cs="Arial"/>
          <w:u w:val="single"/>
        </w:rPr>
      </w:pPr>
    </w:p>
    <w:p w14:paraId="548DFCB7" w14:textId="6624E799" w:rsidR="00D93FD3" w:rsidRDefault="00D93FD3" w:rsidP="00AF7463">
      <w:pPr>
        <w:jc w:val="center"/>
        <w:rPr>
          <w:rFonts w:ascii="Arial" w:hAnsi="Arial" w:cs="Arial"/>
          <w:u w:val="single"/>
        </w:rPr>
      </w:pPr>
    </w:p>
    <w:p w14:paraId="30D5C0BC" w14:textId="134FB235" w:rsidR="00D93FD3" w:rsidRDefault="00D93FD3" w:rsidP="00AF7463">
      <w:pPr>
        <w:jc w:val="center"/>
        <w:rPr>
          <w:rFonts w:ascii="Arial" w:hAnsi="Arial" w:cs="Arial"/>
          <w:u w:val="single"/>
        </w:rPr>
      </w:pPr>
    </w:p>
    <w:p w14:paraId="737460C9" w14:textId="52B1EE70" w:rsidR="00D93FD3" w:rsidRDefault="00D93FD3" w:rsidP="00AF7463">
      <w:pPr>
        <w:jc w:val="center"/>
        <w:rPr>
          <w:rFonts w:ascii="Arial" w:hAnsi="Arial" w:cs="Arial"/>
          <w:u w:val="single"/>
        </w:rPr>
      </w:pPr>
    </w:p>
    <w:p w14:paraId="0F151C6D" w14:textId="37F03DFE" w:rsidR="00D93FD3" w:rsidRDefault="00D93FD3" w:rsidP="00AF7463">
      <w:pPr>
        <w:jc w:val="center"/>
        <w:rPr>
          <w:rFonts w:ascii="Arial" w:hAnsi="Arial" w:cs="Arial"/>
          <w:u w:val="single"/>
        </w:rPr>
      </w:pPr>
    </w:p>
    <w:p w14:paraId="1686FC30" w14:textId="538578C8" w:rsidR="00D93FD3" w:rsidRDefault="00D93FD3" w:rsidP="00AF7463">
      <w:pPr>
        <w:jc w:val="center"/>
        <w:rPr>
          <w:rFonts w:ascii="Arial" w:hAnsi="Arial" w:cs="Arial"/>
          <w:u w:val="single"/>
        </w:rPr>
      </w:pPr>
    </w:p>
    <w:p w14:paraId="4277651A" w14:textId="796E651E" w:rsidR="00D93FD3" w:rsidRDefault="00D93FD3" w:rsidP="00AF7463">
      <w:pPr>
        <w:jc w:val="center"/>
        <w:rPr>
          <w:rFonts w:ascii="Arial" w:hAnsi="Arial" w:cs="Arial"/>
          <w:u w:val="single"/>
        </w:rPr>
      </w:pPr>
    </w:p>
    <w:p w14:paraId="1B2A2577" w14:textId="3AEBF98F" w:rsidR="00D93FD3" w:rsidRDefault="00D93FD3" w:rsidP="00AF7463">
      <w:pPr>
        <w:jc w:val="center"/>
        <w:rPr>
          <w:rFonts w:ascii="Arial" w:hAnsi="Arial" w:cs="Arial"/>
          <w:u w:val="single"/>
        </w:rPr>
      </w:pPr>
    </w:p>
    <w:p w14:paraId="09D1A6B0" w14:textId="4AF46935" w:rsidR="00D93FD3" w:rsidRDefault="00D93FD3" w:rsidP="00AF7463">
      <w:pPr>
        <w:jc w:val="center"/>
        <w:rPr>
          <w:rFonts w:ascii="Arial" w:hAnsi="Arial" w:cs="Arial"/>
          <w:u w:val="single"/>
        </w:rPr>
      </w:pPr>
    </w:p>
    <w:p w14:paraId="1D74E3BB" w14:textId="28514FBB" w:rsidR="00D93FD3" w:rsidRDefault="00D93FD3" w:rsidP="00AF7463">
      <w:pPr>
        <w:jc w:val="center"/>
        <w:rPr>
          <w:rFonts w:ascii="Arial" w:hAnsi="Arial" w:cs="Arial"/>
          <w:u w:val="single"/>
        </w:rPr>
      </w:pPr>
    </w:p>
    <w:p w14:paraId="526C87C2" w14:textId="28A0FA9D" w:rsidR="00D93FD3" w:rsidRDefault="00D93FD3" w:rsidP="00AF7463">
      <w:pPr>
        <w:jc w:val="center"/>
        <w:rPr>
          <w:rFonts w:ascii="Arial" w:hAnsi="Arial" w:cs="Arial"/>
          <w:u w:val="single"/>
        </w:rPr>
      </w:pPr>
    </w:p>
    <w:p w14:paraId="42BB2A68" w14:textId="1D2305F4" w:rsidR="00D93FD3" w:rsidRDefault="00D93FD3" w:rsidP="00AF7463">
      <w:pPr>
        <w:jc w:val="center"/>
        <w:rPr>
          <w:rFonts w:ascii="Arial" w:hAnsi="Arial" w:cs="Arial"/>
          <w:u w:val="single"/>
        </w:rPr>
      </w:pPr>
    </w:p>
    <w:p w14:paraId="63A82EAA" w14:textId="1217DEED" w:rsidR="00D93FD3" w:rsidRDefault="00D93FD3" w:rsidP="00D93FD3">
      <w:pPr>
        <w:jc w:val="right"/>
        <w:rPr>
          <w:rFonts w:ascii="Arial" w:hAnsi="Arial" w:cs="Arial"/>
          <w:u w:val="single"/>
        </w:rPr>
      </w:pPr>
      <w:r>
        <w:rPr>
          <w:rFonts w:ascii="Arial" w:hAnsi="Arial" w:cs="Arial"/>
          <w:u w:val="single"/>
        </w:rPr>
        <w:t>(Puccini G, 1895)</w:t>
      </w:r>
    </w:p>
    <w:p w14:paraId="38CFD8A1" w14:textId="18B66A9D" w:rsidR="00723895" w:rsidRDefault="00723895" w:rsidP="00D93FD3">
      <w:pPr>
        <w:jc w:val="right"/>
        <w:rPr>
          <w:rFonts w:ascii="Arial" w:hAnsi="Arial" w:cs="Arial"/>
          <w:u w:val="single"/>
        </w:rPr>
      </w:pPr>
    </w:p>
    <w:p w14:paraId="2924BF82" w14:textId="01D3BA18" w:rsidR="00723895" w:rsidRDefault="00723895" w:rsidP="00D93FD3">
      <w:pPr>
        <w:jc w:val="right"/>
        <w:rPr>
          <w:rFonts w:ascii="Arial" w:hAnsi="Arial" w:cs="Arial"/>
          <w:u w:val="single"/>
        </w:rPr>
      </w:pPr>
    </w:p>
    <w:p w14:paraId="3296D25B" w14:textId="5F10CA45" w:rsidR="00723895" w:rsidRDefault="00723895" w:rsidP="00D93FD3">
      <w:pPr>
        <w:jc w:val="right"/>
        <w:rPr>
          <w:rFonts w:ascii="Arial" w:hAnsi="Arial" w:cs="Arial"/>
          <w:u w:val="single"/>
        </w:rPr>
      </w:pPr>
    </w:p>
    <w:p w14:paraId="222CA869" w14:textId="26459AD7" w:rsidR="00723895" w:rsidRDefault="00723895" w:rsidP="00D93FD3">
      <w:pPr>
        <w:jc w:val="right"/>
        <w:rPr>
          <w:rFonts w:ascii="Arial" w:hAnsi="Arial" w:cs="Arial"/>
          <w:u w:val="single"/>
        </w:rPr>
      </w:pPr>
    </w:p>
    <w:p w14:paraId="5751E3A6" w14:textId="7B974452" w:rsidR="00723895" w:rsidRDefault="00723895" w:rsidP="00D93FD3">
      <w:pPr>
        <w:jc w:val="right"/>
        <w:rPr>
          <w:rFonts w:ascii="Arial" w:hAnsi="Arial" w:cs="Arial"/>
          <w:u w:val="single"/>
        </w:rPr>
      </w:pPr>
    </w:p>
    <w:p w14:paraId="75250901" w14:textId="28D75816" w:rsidR="00723895" w:rsidRDefault="00723895" w:rsidP="00D93FD3">
      <w:pPr>
        <w:jc w:val="right"/>
        <w:rPr>
          <w:rFonts w:ascii="Arial" w:hAnsi="Arial" w:cs="Arial"/>
          <w:u w:val="single"/>
        </w:rPr>
      </w:pPr>
    </w:p>
    <w:p w14:paraId="685B0D0C" w14:textId="08106306" w:rsidR="00723895" w:rsidRDefault="00723895" w:rsidP="00D93FD3">
      <w:pPr>
        <w:jc w:val="right"/>
        <w:rPr>
          <w:rFonts w:ascii="Arial" w:hAnsi="Arial" w:cs="Arial"/>
          <w:u w:val="single"/>
        </w:rPr>
      </w:pPr>
    </w:p>
    <w:p w14:paraId="01D75254" w14:textId="77777777" w:rsidR="00A03979" w:rsidRDefault="00723895" w:rsidP="00723895">
      <w:pPr>
        <w:jc w:val="center"/>
        <w:rPr>
          <w:rFonts w:ascii="Arial" w:hAnsi="Arial" w:cs="Arial"/>
          <w:u w:val="single"/>
        </w:rPr>
      </w:pPr>
      <w:r>
        <w:rPr>
          <w:rFonts w:ascii="Arial" w:hAnsi="Arial" w:cs="Arial"/>
          <w:u w:val="single"/>
        </w:rPr>
        <w:t xml:space="preserve">Appendix G: </w:t>
      </w:r>
    </w:p>
    <w:p w14:paraId="77B3929A" w14:textId="3C7E0D2C" w:rsidR="00723895" w:rsidRDefault="00723895" w:rsidP="00723895">
      <w:pPr>
        <w:jc w:val="center"/>
        <w:rPr>
          <w:rFonts w:ascii="Arial" w:hAnsi="Arial" w:cs="Arial"/>
          <w:u w:val="single"/>
        </w:rPr>
      </w:pPr>
      <w:r>
        <w:rPr>
          <w:rFonts w:ascii="Arial" w:hAnsi="Arial" w:cs="Arial"/>
          <w:u w:val="single"/>
        </w:rPr>
        <w:t>Photo of section B</w:t>
      </w:r>
    </w:p>
    <w:p w14:paraId="4ACC34B7" w14:textId="170F3842" w:rsidR="00A03979" w:rsidRDefault="00A03979" w:rsidP="00723895">
      <w:pPr>
        <w:jc w:val="center"/>
        <w:rPr>
          <w:rFonts w:ascii="Arial" w:hAnsi="Arial" w:cs="Arial"/>
          <w:u w:val="single"/>
        </w:rPr>
      </w:pPr>
    </w:p>
    <w:p w14:paraId="3DEE0568" w14:textId="77777777" w:rsidR="00A03979" w:rsidRDefault="00A03979" w:rsidP="00723895">
      <w:pPr>
        <w:jc w:val="center"/>
        <w:rPr>
          <w:rFonts w:ascii="Arial" w:hAnsi="Arial" w:cs="Arial"/>
          <w:u w:val="single"/>
        </w:rPr>
      </w:pPr>
    </w:p>
    <w:p w14:paraId="4C1BE9F0" w14:textId="43169DB4" w:rsidR="00723895" w:rsidRDefault="00723895" w:rsidP="00D93FD3">
      <w:pPr>
        <w:jc w:val="right"/>
        <w:rPr>
          <w:rFonts w:ascii="Arial" w:hAnsi="Arial" w:cs="Arial"/>
          <w:u w:val="single"/>
        </w:rPr>
      </w:pPr>
      <w:r>
        <w:rPr>
          <w:rFonts w:ascii="Arial" w:hAnsi="Arial" w:cs="Arial"/>
          <w:noProof/>
          <w:u w:val="single"/>
        </w:rPr>
        <w:drawing>
          <wp:inline distT="0" distB="0" distL="0" distR="0" wp14:anchorId="0921581B" wp14:editId="69C4EF20">
            <wp:extent cx="5731510" cy="4242435"/>
            <wp:effectExtent l="0" t="0" r="0" b="0"/>
            <wp:docPr id="13" name="Picture 13" descr="Diagram, schematic&#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Diagram, schematic&#10;&#10;Description automatically generated"/>
                    <pic:cNvPicPr/>
                  </pic:nvPicPr>
                  <pic:blipFill>
                    <a:blip r:embed="rId35" cstate="print">
                      <a:extLst>
                        <a:ext uri="{28A0092B-C50C-407E-A947-70E740481C1C}">
                          <a14:useLocalDpi xmlns:a14="http://schemas.microsoft.com/office/drawing/2010/main" val="0"/>
                        </a:ext>
                      </a:extLst>
                    </a:blip>
                    <a:stretch>
                      <a:fillRect/>
                    </a:stretch>
                  </pic:blipFill>
                  <pic:spPr>
                    <a:xfrm>
                      <a:off x="0" y="0"/>
                      <a:ext cx="5731510" cy="4242435"/>
                    </a:xfrm>
                    <a:prstGeom prst="rect">
                      <a:avLst/>
                    </a:prstGeom>
                  </pic:spPr>
                </pic:pic>
              </a:graphicData>
            </a:graphic>
          </wp:inline>
        </w:drawing>
      </w:r>
    </w:p>
    <w:p w14:paraId="55ACDEA0" w14:textId="200AC3AD" w:rsidR="00723895" w:rsidRDefault="00723895" w:rsidP="00D93FD3">
      <w:pPr>
        <w:jc w:val="right"/>
        <w:rPr>
          <w:rFonts w:ascii="Arial" w:hAnsi="Arial" w:cs="Arial"/>
          <w:u w:val="single"/>
        </w:rPr>
      </w:pPr>
    </w:p>
    <w:p w14:paraId="2B8A10C9" w14:textId="32A0255C" w:rsidR="00723895" w:rsidRDefault="00D94BF5" w:rsidP="00D93FD3">
      <w:pPr>
        <w:jc w:val="right"/>
        <w:rPr>
          <w:rFonts w:ascii="Arial" w:hAnsi="Arial" w:cs="Arial"/>
        </w:rPr>
      </w:pPr>
      <w:r>
        <w:rPr>
          <w:rFonts w:ascii="Arial" w:hAnsi="Arial" w:cs="Arial"/>
        </w:rPr>
        <w:t>(Puccini G, 1895)</w:t>
      </w:r>
    </w:p>
    <w:p w14:paraId="44C5F730" w14:textId="79A8D230" w:rsidR="00573E2B" w:rsidRDefault="00573E2B" w:rsidP="00D93FD3">
      <w:pPr>
        <w:jc w:val="right"/>
        <w:rPr>
          <w:rFonts w:ascii="Arial" w:hAnsi="Arial" w:cs="Arial"/>
        </w:rPr>
      </w:pPr>
    </w:p>
    <w:p w14:paraId="5C946EE7" w14:textId="456F6A4F" w:rsidR="00573E2B" w:rsidRDefault="00573E2B" w:rsidP="00D93FD3">
      <w:pPr>
        <w:jc w:val="right"/>
        <w:rPr>
          <w:rFonts w:ascii="Arial" w:hAnsi="Arial" w:cs="Arial"/>
        </w:rPr>
      </w:pPr>
    </w:p>
    <w:p w14:paraId="5E4E4319" w14:textId="7B70ED38" w:rsidR="00573E2B" w:rsidRDefault="00573E2B" w:rsidP="00D93FD3">
      <w:pPr>
        <w:jc w:val="right"/>
        <w:rPr>
          <w:rFonts w:ascii="Arial" w:hAnsi="Arial" w:cs="Arial"/>
        </w:rPr>
      </w:pPr>
    </w:p>
    <w:p w14:paraId="36498710" w14:textId="3DCF4542" w:rsidR="00573E2B" w:rsidRDefault="00573E2B" w:rsidP="00D93FD3">
      <w:pPr>
        <w:jc w:val="right"/>
        <w:rPr>
          <w:rFonts w:ascii="Arial" w:hAnsi="Arial" w:cs="Arial"/>
        </w:rPr>
      </w:pPr>
    </w:p>
    <w:p w14:paraId="53A0C3A7" w14:textId="597EACDE" w:rsidR="00573E2B" w:rsidRDefault="00573E2B" w:rsidP="00D93FD3">
      <w:pPr>
        <w:jc w:val="right"/>
        <w:rPr>
          <w:rFonts w:ascii="Arial" w:hAnsi="Arial" w:cs="Arial"/>
        </w:rPr>
      </w:pPr>
    </w:p>
    <w:p w14:paraId="6BBA9A43" w14:textId="70BCDF78" w:rsidR="00573E2B" w:rsidRDefault="00573E2B" w:rsidP="00D93FD3">
      <w:pPr>
        <w:jc w:val="right"/>
        <w:rPr>
          <w:rFonts w:ascii="Arial" w:hAnsi="Arial" w:cs="Arial"/>
        </w:rPr>
      </w:pPr>
    </w:p>
    <w:p w14:paraId="18D5E46D" w14:textId="60A8D761" w:rsidR="00573E2B" w:rsidRDefault="00573E2B" w:rsidP="00D93FD3">
      <w:pPr>
        <w:jc w:val="right"/>
        <w:rPr>
          <w:rFonts w:ascii="Arial" w:hAnsi="Arial" w:cs="Arial"/>
        </w:rPr>
      </w:pPr>
    </w:p>
    <w:p w14:paraId="485B7D67" w14:textId="78E6B819" w:rsidR="00573E2B" w:rsidRDefault="00573E2B" w:rsidP="00D93FD3">
      <w:pPr>
        <w:jc w:val="right"/>
        <w:rPr>
          <w:rFonts w:ascii="Arial" w:hAnsi="Arial" w:cs="Arial"/>
        </w:rPr>
      </w:pPr>
    </w:p>
    <w:p w14:paraId="46319590" w14:textId="7743802A" w:rsidR="00573E2B" w:rsidRDefault="00573E2B" w:rsidP="00D93FD3">
      <w:pPr>
        <w:jc w:val="right"/>
        <w:rPr>
          <w:rFonts w:ascii="Arial" w:hAnsi="Arial" w:cs="Arial"/>
        </w:rPr>
      </w:pPr>
    </w:p>
    <w:p w14:paraId="7398B6B4" w14:textId="44A60383" w:rsidR="00573E2B" w:rsidRDefault="00573E2B" w:rsidP="00D93FD3">
      <w:pPr>
        <w:jc w:val="right"/>
        <w:rPr>
          <w:rFonts w:ascii="Arial" w:hAnsi="Arial" w:cs="Arial"/>
        </w:rPr>
      </w:pPr>
    </w:p>
    <w:p w14:paraId="2FE196A0" w14:textId="7C5C5063" w:rsidR="00573E2B" w:rsidRDefault="00573E2B" w:rsidP="00D93FD3">
      <w:pPr>
        <w:jc w:val="right"/>
        <w:rPr>
          <w:rFonts w:ascii="Arial" w:hAnsi="Arial" w:cs="Arial"/>
        </w:rPr>
      </w:pPr>
    </w:p>
    <w:p w14:paraId="7C84E51D" w14:textId="1156932E" w:rsidR="00573E2B" w:rsidRDefault="00573E2B" w:rsidP="00D93FD3">
      <w:pPr>
        <w:jc w:val="right"/>
        <w:rPr>
          <w:rFonts w:ascii="Arial" w:hAnsi="Arial" w:cs="Arial"/>
        </w:rPr>
      </w:pPr>
    </w:p>
    <w:p w14:paraId="4159191D" w14:textId="1225395E" w:rsidR="00573E2B" w:rsidRDefault="00573E2B" w:rsidP="00D93FD3">
      <w:pPr>
        <w:jc w:val="right"/>
        <w:rPr>
          <w:rFonts w:ascii="Arial" w:hAnsi="Arial" w:cs="Arial"/>
        </w:rPr>
      </w:pPr>
    </w:p>
    <w:p w14:paraId="391677BB" w14:textId="2DFC1DB2" w:rsidR="00573E2B" w:rsidRDefault="00573E2B" w:rsidP="00D93FD3">
      <w:pPr>
        <w:jc w:val="right"/>
        <w:rPr>
          <w:rFonts w:ascii="Arial" w:hAnsi="Arial" w:cs="Arial"/>
        </w:rPr>
      </w:pPr>
    </w:p>
    <w:p w14:paraId="3C0C0A8F" w14:textId="34FDE212" w:rsidR="00573E2B" w:rsidRDefault="00573E2B" w:rsidP="00D93FD3">
      <w:pPr>
        <w:jc w:val="right"/>
        <w:rPr>
          <w:rFonts w:ascii="Arial" w:hAnsi="Arial" w:cs="Arial"/>
        </w:rPr>
      </w:pPr>
    </w:p>
    <w:p w14:paraId="0AD6A961" w14:textId="682CA3BC" w:rsidR="00573E2B" w:rsidRDefault="00573E2B" w:rsidP="00D93FD3">
      <w:pPr>
        <w:jc w:val="right"/>
        <w:rPr>
          <w:rFonts w:ascii="Arial" w:hAnsi="Arial" w:cs="Arial"/>
        </w:rPr>
      </w:pPr>
    </w:p>
    <w:p w14:paraId="139257AA" w14:textId="7039CB9A" w:rsidR="00573E2B" w:rsidRDefault="00573E2B" w:rsidP="00D93FD3">
      <w:pPr>
        <w:jc w:val="right"/>
        <w:rPr>
          <w:rFonts w:ascii="Arial" w:hAnsi="Arial" w:cs="Arial"/>
        </w:rPr>
      </w:pPr>
    </w:p>
    <w:p w14:paraId="7444D1A5" w14:textId="0F2BAD24" w:rsidR="00573E2B" w:rsidRDefault="00573E2B" w:rsidP="00D93FD3">
      <w:pPr>
        <w:jc w:val="right"/>
        <w:rPr>
          <w:rFonts w:ascii="Arial" w:hAnsi="Arial" w:cs="Arial"/>
        </w:rPr>
      </w:pPr>
    </w:p>
    <w:p w14:paraId="199DFDD8" w14:textId="5D20110C" w:rsidR="00573E2B" w:rsidRDefault="00573E2B" w:rsidP="00D93FD3">
      <w:pPr>
        <w:jc w:val="right"/>
        <w:rPr>
          <w:rFonts w:ascii="Arial" w:hAnsi="Arial" w:cs="Arial"/>
        </w:rPr>
      </w:pPr>
    </w:p>
    <w:p w14:paraId="323AE170" w14:textId="17E744A1" w:rsidR="00573E2B" w:rsidRDefault="00573E2B" w:rsidP="00D93FD3">
      <w:pPr>
        <w:jc w:val="right"/>
        <w:rPr>
          <w:rFonts w:ascii="Arial" w:hAnsi="Arial" w:cs="Arial"/>
        </w:rPr>
      </w:pPr>
    </w:p>
    <w:p w14:paraId="419164EB" w14:textId="77777777" w:rsidR="00A03979" w:rsidRDefault="00573E2B" w:rsidP="00573E2B">
      <w:pPr>
        <w:jc w:val="center"/>
        <w:rPr>
          <w:rFonts w:ascii="Arial" w:hAnsi="Arial" w:cs="Arial"/>
          <w:u w:val="single"/>
        </w:rPr>
      </w:pPr>
      <w:r w:rsidRPr="00573E2B">
        <w:rPr>
          <w:rFonts w:ascii="Arial" w:hAnsi="Arial" w:cs="Arial"/>
          <w:u w:val="single"/>
        </w:rPr>
        <w:t xml:space="preserve">Appendix H: </w:t>
      </w:r>
    </w:p>
    <w:p w14:paraId="393D51F2" w14:textId="6F5240EB" w:rsidR="00573E2B" w:rsidRDefault="00573E2B" w:rsidP="00573E2B">
      <w:pPr>
        <w:jc w:val="center"/>
        <w:rPr>
          <w:rFonts w:ascii="Arial" w:hAnsi="Arial" w:cs="Arial"/>
          <w:u w:val="single"/>
        </w:rPr>
      </w:pPr>
      <w:r w:rsidRPr="00573E2B">
        <w:rPr>
          <w:rFonts w:ascii="Arial" w:hAnsi="Arial" w:cs="Arial"/>
          <w:u w:val="single"/>
        </w:rPr>
        <w:t>Section A2</w:t>
      </w:r>
    </w:p>
    <w:p w14:paraId="5E9302C2" w14:textId="48DDC197" w:rsidR="00573E2B" w:rsidRDefault="00573E2B" w:rsidP="00573E2B">
      <w:pPr>
        <w:jc w:val="center"/>
        <w:rPr>
          <w:rFonts w:ascii="Arial" w:hAnsi="Arial" w:cs="Arial"/>
          <w:u w:val="single"/>
        </w:rPr>
      </w:pPr>
    </w:p>
    <w:p w14:paraId="7E589405" w14:textId="567936E0" w:rsidR="00573E2B" w:rsidRDefault="00573E2B" w:rsidP="00573E2B">
      <w:pPr>
        <w:jc w:val="center"/>
        <w:rPr>
          <w:rFonts w:ascii="Arial" w:hAnsi="Arial" w:cs="Arial"/>
          <w:u w:val="single"/>
        </w:rPr>
      </w:pPr>
      <w:r>
        <w:rPr>
          <w:rFonts w:ascii="Arial" w:hAnsi="Arial" w:cs="Arial"/>
          <w:noProof/>
          <w:u w:val="single"/>
        </w:rPr>
        <w:drawing>
          <wp:inline distT="0" distB="0" distL="0" distR="0" wp14:anchorId="597C9E94" wp14:editId="5A919A0D">
            <wp:extent cx="4841965" cy="6802139"/>
            <wp:effectExtent l="0" t="0" r="0" b="5080"/>
            <wp:docPr id="14" name="Picture 14" descr="Tab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Table&#10;&#10;Description automatically generated with medium confidence"/>
                    <pic:cNvPicPr/>
                  </pic:nvPicPr>
                  <pic:blipFill>
                    <a:blip r:embed="rId36" cstate="print">
                      <a:extLst>
                        <a:ext uri="{28A0092B-C50C-407E-A947-70E740481C1C}">
                          <a14:useLocalDpi xmlns:a14="http://schemas.microsoft.com/office/drawing/2010/main" val="0"/>
                        </a:ext>
                      </a:extLst>
                    </a:blip>
                    <a:stretch>
                      <a:fillRect/>
                    </a:stretch>
                  </pic:blipFill>
                  <pic:spPr>
                    <a:xfrm>
                      <a:off x="0" y="0"/>
                      <a:ext cx="4904263" cy="6889657"/>
                    </a:xfrm>
                    <a:prstGeom prst="rect">
                      <a:avLst/>
                    </a:prstGeom>
                  </pic:spPr>
                </pic:pic>
              </a:graphicData>
            </a:graphic>
          </wp:inline>
        </w:drawing>
      </w:r>
    </w:p>
    <w:p w14:paraId="39DDF546" w14:textId="77777777" w:rsidR="00573E2B" w:rsidRDefault="00573E2B" w:rsidP="00573E2B">
      <w:pPr>
        <w:jc w:val="right"/>
        <w:rPr>
          <w:rFonts w:ascii="Arial" w:hAnsi="Arial" w:cs="Arial"/>
        </w:rPr>
      </w:pPr>
    </w:p>
    <w:p w14:paraId="003DB0C7" w14:textId="77777777" w:rsidR="00573E2B" w:rsidRDefault="00573E2B" w:rsidP="00573E2B">
      <w:pPr>
        <w:jc w:val="right"/>
        <w:rPr>
          <w:rFonts w:ascii="Arial" w:hAnsi="Arial" w:cs="Arial"/>
        </w:rPr>
      </w:pPr>
    </w:p>
    <w:p w14:paraId="033B044F" w14:textId="081EDEAA" w:rsidR="00573E2B" w:rsidRPr="00573E2B" w:rsidRDefault="00573E2B" w:rsidP="00573E2B">
      <w:pPr>
        <w:jc w:val="right"/>
        <w:rPr>
          <w:rFonts w:ascii="Arial" w:hAnsi="Arial" w:cs="Arial"/>
        </w:rPr>
      </w:pPr>
      <w:r>
        <w:rPr>
          <w:rFonts w:ascii="Arial" w:hAnsi="Arial" w:cs="Arial"/>
        </w:rPr>
        <w:t xml:space="preserve">(Puccini G, 1895) </w:t>
      </w:r>
    </w:p>
    <w:sectPr w:rsidR="00573E2B" w:rsidRPr="00573E2B">
      <w:headerReference w:type="default" r:id="rId3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AC586C" w14:textId="77777777" w:rsidR="00054844" w:rsidRDefault="00054844" w:rsidP="00CB20F2">
      <w:r>
        <w:separator/>
      </w:r>
    </w:p>
  </w:endnote>
  <w:endnote w:type="continuationSeparator" w:id="0">
    <w:p w14:paraId="4F695C86" w14:textId="77777777" w:rsidR="00054844" w:rsidRDefault="00054844" w:rsidP="00CB20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A40B8F" w14:textId="77777777" w:rsidR="00054844" w:rsidRDefault="00054844" w:rsidP="00CB20F2">
      <w:r>
        <w:separator/>
      </w:r>
    </w:p>
  </w:footnote>
  <w:footnote w:type="continuationSeparator" w:id="0">
    <w:p w14:paraId="562366F0" w14:textId="77777777" w:rsidR="00054844" w:rsidRDefault="00054844" w:rsidP="00CB20F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4D480D" w14:textId="5ACC9012" w:rsidR="00CB20F2" w:rsidRDefault="00CB20F2">
    <w:pPr>
      <w:pStyle w:val="Header"/>
    </w:pPr>
    <w:r>
      <w:t>Kia Elise Breckon</w:t>
    </w:r>
    <w:r w:rsidR="0019310B">
      <w:t xml:space="preserve"> 2000102</w:t>
    </w:r>
    <w:r>
      <w:ptab w:relativeTo="margin" w:alignment="center" w:leader="none"/>
    </w:r>
    <w:r>
      <w:t xml:space="preserve">Repertoire and Style 1 </w:t>
    </w:r>
    <w:r>
      <w:ptab w:relativeTo="margin" w:alignment="right" w:leader="none"/>
    </w:r>
    <w:r>
      <w:t>ADPA4015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2B779B2"/>
    <w:multiLevelType w:val="hybridMultilevel"/>
    <w:tmpl w:val="EF6800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20F2"/>
    <w:rsid w:val="00020539"/>
    <w:rsid w:val="00040CA9"/>
    <w:rsid w:val="00054844"/>
    <w:rsid w:val="00061C55"/>
    <w:rsid w:val="00082C58"/>
    <w:rsid w:val="000A7409"/>
    <w:rsid w:val="000E6AE8"/>
    <w:rsid w:val="00114D24"/>
    <w:rsid w:val="0012048B"/>
    <w:rsid w:val="001251A4"/>
    <w:rsid w:val="00143561"/>
    <w:rsid w:val="00147E59"/>
    <w:rsid w:val="00157AD7"/>
    <w:rsid w:val="00163630"/>
    <w:rsid w:val="001723A4"/>
    <w:rsid w:val="00184CE8"/>
    <w:rsid w:val="0019310B"/>
    <w:rsid w:val="001A740E"/>
    <w:rsid w:val="001B5060"/>
    <w:rsid w:val="001B6165"/>
    <w:rsid w:val="001C5670"/>
    <w:rsid w:val="001C742C"/>
    <w:rsid w:val="001D7CB8"/>
    <w:rsid w:val="00200E2C"/>
    <w:rsid w:val="002258D5"/>
    <w:rsid w:val="0023172D"/>
    <w:rsid w:val="00241300"/>
    <w:rsid w:val="002774AC"/>
    <w:rsid w:val="002912D8"/>
    <w:rsid w:val="0029362B"/>
    <w:rsid w:val="002A7FB3"/>
    <w:rsid w:val="002D1ACB"/>
    <w:rsid w:val="002D6C54"/>
    <w:rsid w:val="002F03C9"/>
    <w:rsid w:val="0030413A"/>
    <w:rsid w:val="003074EF"/>
    <w:rsid w:val="003336A2"/>
    <w:rsid w:val="003800A4"/>
    <w:rsid w:val="003A4992"/>
    <w:rsid w:val="003D31A2"/>
    <w:rsid w:val="003F6345"/>
    <w:rsid w:val="0040624E"/>
    <w:rsid w:val="00412E41"/>
    <w:rsid w:val="004E72AF"/>
    <w:rsid w:val="00551139"/>
    <w:rsid w:val="005725C8"/>
    <w:rsid w:val="00573E2B"/>
    <w:rsid w:val="005B0C4D"/>
    <w:rsid w:val="005E6F61"/>
    <w:rsid w:val="00605998"/>
    <w:rsid w:val="0060718B"/>
    <w:rsid w:val="00671E20"/>
    <w:rsid w:val="006B3C1D"/>
    <w:rsid w:val="006B639B"/>
    <w:rsid w:val="00705BCA"/>
    <w:rsid w:val="00723895"/>
    <w:rsid w:val="00727C5E"/>
    <w:rsid w:val="00775028"/>
    <w:rsid w:val="007765FC"/>
    <w:rsid w:val="007F68AB"/>
    <w:rsid w:val="00802A22"/>
    <w:rsid w:val="00807252"/>
    <w:rsid w:val="008317C0"/>
    <w:rsid w:val="0086562A"/>
    <w:rsid w:val="00886602"/>
    <w:rsid w:val="008A75CB"/>
    <w:rsid w:val="008B6237"/>
    <w:rsid w:val="008D720E"/>
    <w:rsid w:val="00923BC7"/>
    <w:rsid w:val="009B383B"/>
    <w:rsid w:val="009B3AFC"/>
    <w:rsid w:val="009B3DD3"/>
    <w:rsid w:val="009D01BF"/>
    <w:rsid w:val="009D7581"/>
    <w:rsid w:val="00A03979"/>
    <w:rsid w:val="00A11BAA"/>
    <w:rsid w:val="00A31FA0"/>
    <w:rsid w:val="00AD6D9D"/>
    <w:rsid w:val="00AE0A61"/>
    <w:rsid w:val="00AE24E4"/>
    <w:rsid w:val="00AE6C03"/>
    <w:rsid w:val="00AF5D71"/>
    <w:rsid w:val="00AF7463"/>
    <w:rsid w:val="00B15586"/>
    <w:rsid w:val="00B2733C"/>
    <w:rsid w:val="00B416D6"/>
    <w:rsid w:val="00B44854"/>
    <w:rsid w:val="00B664AF"/>
    <w:rsid w:val="00B843B5"/>
    <w:rsid w:val="00B86D4E"/>
    <w:rsid w:val="00B9092A"/>
    <w:rsid w:val="00B94D72"/>
    <w:rsid w:val="00B968B2"/>
    <w:rsid w:val="00B97C7D"/>
    <w:rsid w:val="00BA14D7"/>
    <w:rsid w:val="00BB4128"/>
    <w:rsid w:val="00BB703F"/>
    <w:rsid w:val="00BC336B"/>
    <w:rsid w:val="00BD0867"/>
    <w:rsid w:val="00BD3FA9"/>
    <w:rsid w:val="00BF72DF"/>
    <w:rsid w:val="00C00A4B"/>
    <w:rsid w:val="00C1273D"/>
    <w:rsid w:val="00C650AE"/>
    <w:rsid w:val="00C82392"/>
    <w:rsid w:val="00CB16C7"/>
    <w:rsid w:val="00CB20F2"/>
    <w:rsid w:val="00D150D3"/>
    <w:rsid w:val="00D21F6F"/>
    <w:rsid w:val="00D22FCE"/>
    <w:rsid w:val="00D46E89"/>
    <w:rsid w:val="00D747BF"/>
    <w:rsid w:val="00D879C0"/>
    <w:rsid w:val="00D93FD3"/>
    <w:rsid w:val="00D94BF5"/>
    <w:rsid w:val="00DB1287"/>
    <w:rsid w:val="00DB3DEA"/>
    <w:rsid w:val="00DB4421"/>
    <w:rsid w:val="00DD3418"/>
    <w:rsid w:val="00E02749"/>
    <w:rsid w:val="00E40C38"/>
    <w:rsid w:val="00E55DD2"/>
    <w:rsid w:val="00EF5213"/>
    <w:rsid w:val="00EF7297"/>
    <w:rsid w:val="00F0555D"/>
    <w:rsid w:val="00F06844"/>
    <w:rsid w:val="00F13AE7"/>
    <w:rsid w:val="00F338DC"/>
    <w:rsid w:val="00F43F74"/>
    <w:rsid w:val="00F90035"/>
    <w:rsid w:val="00FE0C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917C56"/>
  <w15:chartTrackingRefBased/>
  <w15:docId w15:val="{7975F4D7-64AD-F649-98CA-D5661A66CC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B20F2"/>
    <w:pPr>
      <w:tabs>
        <w:tab w:val="center" w:pos="4513"/>
        <w:tab w:val="right" w:pos="9026"/>
      </w:tabs>
    </w:pPr>
  </w:style>
  <w:style w:type="character" w:customStyle="1" w:styleId="HeaderChar">
    <w:name w:val="Header Char"/>
    <w:basedOn w:val="DefaultParagraphFont"/>
    <w:link w:val="Header"/>
    <w:uiPriority w:val="99"/>
    <w:rsid w:val="00CB20F2"/>
  </w:style>
  <w:style w:type="paragraph" w:styleId="Footer">
    <w:name w:val="footer"/>
    <w:basedOn w:val="Normal"/>
    <w:link w:val="FooterChar"/>
    <w:uiPriority w:val="99"/>
    <w:unhideWhenUsed/>
    <w:rsid w:val="00CB20F2"/>
    <w:pPr>
      <w:tabs>
        <w:tab w:val="center" w:pos="4513"/>
        <w:tab w:val="right" w:pos="9026"/>
      </w:tabs>
    </w:pPr>
  </w:style>
  <w:style w:type="character" w:customStyle="1" w:styleId="FooterChar">
    <w:name w:val="Footer Char"/>
    <w:basedOn w:val="DefaultParagraphFont"/>
    <w:link w:val="Footer"/>
    <w:uiPriority w:val="99"/>
    <w:rsid w:val="00CB20F2"/>
  </w:style>
  <w:style w:type="character" w:styleId="Hyperlink">
    <w:name w:val="Hyperlink"/>
    <w:basedOn w:val="DefaultParagraphFont"/>
    <w:uiPriority w:val="99"/>
    <w:unhideWhenUsed/>
    <w:rsid w:val="009B3AFC"/>
    <w:rPr>
      <w:color w:val="0563C1" w:themeColor="hyperlink"/>
      <w:u w:val="single"/>
    </w:rPr>
  </w:style>
  <w:style w:type="character" w:styleId="UnresolvedMention">
    <w:name w:val="Unresolved Mention"/>
    <w:basedOn w:val="DefaultParagraphFont"/>
    <w:uiPriority w:val="99"/>
    <w:semiHidden/>
    <w:unhideWhenUsed/>
    <w:rsid w:val="009B3AFC"/>
    <w:rPr>
      <w:color w:val="605E5C"/>
      <w:shd w:val="clear" w:color="auto" w:fill="E1DFDD"/>
    </w:rPr>
  </w:style>
  <w:style w:type="paragraph" w:styleId="ListParagraph">
    <w:name w:val="List Paragraph"/>
    <w:basedOn w:val="Normal"/>
    <w:uiPriority w:val="34"/>
    <w:qFormat/>
    <w:rsid w:val="00BF72DF"/>
    <w:pPr>
      <w:ind w:left="720"/>
      <w:contextualSpacing/>
    </w:pPr>
  </w:style>
  <w:style w:type="character" w:styleId="FollowedHyperlink">
    <w:name w:val="FollowedHyperlink"/>
    <w:basedOn w:val="DefaultParagraphFont"/>
    <w:uiPriority w:val="99"/>
    <w:semiHidden/>
    <w:unhideWhenUsed/>
    <w:rsid w:val="00E02749"/>
    <w:rPr>
      <w:color w:val="954F72" w:themeColor="followedHyperlink"/>
      <w:u w:val="single"/>
    </w:rPr>
  </w:style>
  <w:style w:type="character" w:styleId="Strong">
    <w:name w:val="Strong"/>
    <w:basedOn w:val="DefaultParagraphFont"/>
    <w:uiPriority w:val="22"/>
    <w:qFormat/>
    <w:rsid w:val="0024130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235347">
      <w:bodyDiv w:val="1"/>
      <w:marLeft w:val="0"/>
      <w:marRight w:val="0"/>
      <w:marTop w:val="0"/>
      <w:marBottom w:val="0"/>
      <w:divBdr>
        <w:top w:val="none" w:sz="0" w:space="0" w:color="auto"/>
        <w:left w:val="none" w:sz="0" w:space="0" w:color="auto"/>
        <w:bottom w:val="none" w:sz="0" w:space="0" w:color="auto"/>
        <w:right w:val="none" w:sz="0" w:space="0" w:color="auto"/>
      </w:divBdr>
    </w:div>
    <w:div w:id="868565322">
      <w:bodyDiv w:val="1"/>
      <w:marLeft w:val="0"/>
      <w:marRight w:val="0"/>
      <w:marTop w:val="0"/>
      <w:marBottom w:val="0"/>
      <w:divBdr>
        <w:top w:val="none" w:sz="0" w:space="0" w:color="auto"/>
        <w:left w:val="none" w:sz="0" w:space="0" w:color="auto"/>
        <w:bottom w:val="none" w:sz="0" w:space="0" w:color="auto"/>
        <w:right w:val="none" w:sz="0" w:space="0" w:color="auto"/>
      </w:divBdr>
    </w:div>
    <w:div w:id="1037242288">
      <w:bodyDiv w:val="1"/>
      <w:marLeft w:val="0"/>
      <w:marRight w:val="0"/>
      <w:marTop w:val="0"/>
      <w:marBottom w:val="0"/>
      <w:divBdr>
        <w:top w:val="none" w:sz="0" w:space="0" w:color="auto"/>
        <w:left w:val="none" w:sz="0" w:space="0" w:color="auto"/>
        <w:bottom w:val="none" w:sz="0" w:space="0" w:color="auto"/>
        <w:right w:val="none" w:sz="0" w:space="0" w:color="auto"/>
      </w:divBdr>
    </w:div>
    <w:div w:id="15665997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video-alexanderstreet-com.ezproxy.uwtsd.ac.uk/watch/la-boheme-2?utm_campaign=Video&amp;utm_medium=MARC&amp;utm_source=aspresolver" TargetMode="External"/><Relationship Id="rId18" Type="http://schemas.openxmlformats.org/officeDocument/2006/relationships/hyperlink" Target="https://www-jstor-org.ezproxy.uwtsd.ac.uk/stable/1416385?seq=1" TargetMode="External"/><Relationship Id="rId26" Type="http://schemas.openxmlformats.org/officeDocument/2006/relationships/image" Target="media/image3.jpeg"/><Relationship Id="rId39" Type="http://schemas.openxmlformats.org/officeDocument/2006/relationships/theme" Target="theme/theme1.xml"/><Relationship Id="rId21" Type="http://schemas.openxmlformats.org/officeDocument/2006/relationships/hyperlink" Target="https://konikoffdental.com/understanding-mouth-anatomy-tips-for-singers/" TargetMode="External"/><Relationship Id="rId34" Type="http://schemas.openxmlformats.org/officeDocument/2006/relationships/image" Target="media/image11.jpeg"/><Relationship Id="rId7" Type="http://schemas.openxmlformats.org/officeDocument/2006/relationships/endnotes" Target="endnotes.xml"/><Relationship Id="rId12" Type="http://schemas.openxmlformats.org/officeDocument/2006/relationships/hyperlink" Target="https://www.imdb.com/title/tt3440246/?ref_=vp_back" TargetMode="External"/><Relationship Id="rId17" Type="http://schemas.openxmlformats.org/officeDocument/2006/relationships/hyperlink" Target="http://www.musictheory.org.uk/res-musical-terms/italian-musical-terms.php" TargetMode="External"/><Relationship Id="rId25" Type="http://schemas.openxmlformats.org/officeDocument/2006/relationships/image" Target="media/image2.jpeg"/><Relationship Id="rId33" Type="http://schemas.openxmlformats.org/officeDocument/2006/relationships/image" Target="media/image10.jpeg"/><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britannica.com/art/ternary-form" TargetMode="External"/><Relationship Id="rId20" Type="http://schemas.openxmlformats.org/officeDocument/2006/relationships/hyperlink" Target="https://www.singwise.com/articles/correct-breathing-and-support-for-singing" TargetMode="External"/><Relationship Id="rId29" Type="http://schemas.openxmlformats.org/officeDocument/2006/relationships/image" Target="media/image6.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metopera.org/discover/synopses/la-boheme/" TargetMode="External"/><Relationship Id="rId24" Type="http://schemas.openxmlformats.org/officeDocument/2006/relationships/image" Target="media/image1.jpeg"/><Relationship Id="rId32" Type="http://schemas.openxmlformats.org/officeDocument/2006/relationships/image" Target="media/image9.jpeg"/><Relationship Id="rId37"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www.singerspirit.com/musettas-waltz.html" TargetMode="External"/><Relationship Id="rId23" Type="http://schemas.openxmlformats.org/officeDocument/2006/relationships/hyperlink" Target="https://www.backstage.com/magazine/article/great-trick-help-sing-high-notes-5337/" TargetMode="External"/><Relationship Id="rId28" Type="http://schemas.openxmlformats.org/officeDocument/2006/relationships/image" Target="media/image5.jpeg"/><Relationship Id="rId36" Type="http://schemas.openxmlformats.org/officeDocument/2006/relationships/image" Target="media/image13.jpeg"/><Relationship Id="rId10" Type="http://schemas.openxmlformats.org/officeDocument/2006/relationships/hyperlink" Target="https://www.polilingua.com/blog/post/song-translation-what-to-consider-and-which-technique-to-choose.htm" TargetMode="External"/><Relationship Id="rId19" Type="http://schemas.openxmlformats.org/officeDocument/2006/relationships/hyperlink" Target="https://www.singwise.com/articles/breath-management-support-of-the-singing-voice" TargetMode="External"/><Relationship Id="rId31" Type="http://schemas.openxmlformats.org/officeDocument/2006/relationships/image" Target="media/image8.jpeg"/><Relationship Id="rId4" Type="http://schemas.openxmlformats.org/officeDocument/2006/relationships/settings" Target="settings.xml"/><Relationship Id="rId9" Type="http://schemas.openxmlformats.org/officeDocument/2006/relationships/hyperlink" Target="https://vdocument.in/quando-men-vo-la-boheme-puccinipdf.html" TargetMode="External"/><Relationship Id="rId14" Type="http://schemas.openxmlformats.org/officeDocument/2006/relationships/hyperlink" Target="https://video-alexanderstreet-com.ezproxy.uwtsd.ac.uk/watch/la-boheme?utm_campaign=Video&amp;utm_medium=MARC&amp;utm_source=aspresolver" TargetMode="External"/><Relationship Id="rId22" Type="http://schemas.openxmlformats.org/officeDocument/2006/relationships/hyperlink" Target="https://en.katialosito.com/post/lifting-the-soft-palate-while-singing-why-it-is-important-and-how-to-do-it-1" TargetMode="External"/><Relationship Id="rId27" Type="http://schemas.openxmlformats.org/officeDocument/2006/relationships/image" Target="media/image4.jpeg"/><Relationship Id="rId30" Type="http://schemas.openxmlformats.org/officeDocument/2006/relationships/image" Target="media/image7.jpeg"/><Relationship Id="rId35" Type="http://schemas.openxmlformats.org/officeDocument/2006/relationships/image" Target="media/image12.jpeg"/><Relationship Id="rId8" Type="http://schemas.openxmlformats.org/officeDocument/2006/relationships/hyperlink" Target="https://www.liveabout.com/quando-men-vo-lyrics-and-text-translation-724066" TargetMode="External"/><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06F985-122F-3641-BDA1-B6EF14836B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511</TotalTime>
  <Pages>17</Pages>
  <Words>2197</Words>
  <Characters>12526</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Kia Elise Breckon (2000102)</dc:creator>
  <cp:keywords/>
  <dc:description/>
  <cp:lastModifiedBy>Kia Elise Breckon (2000102)</cp:lastModifiedBy>
  <cp:revision>18</cp:revision>
  <dcterms:created xsi:type="dcterms:W3CDTF">2022-01-03T16:43:00Z</dcterms:created>
  <dcterms:modified xsi:type="dcterms:W3CDTF">2022-01-12T16:54:00Z</dcterms:modified>
</cp:coreProperties>
</file>