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A442" w14:textId="55CA83AB" w:rsidR="00166420" w:rsidRPr="00DB46A9" w:rsidRDefault="00DB46A9">
      <w:pPr>
        <w:rPr>
          <w:rFonts w:ascii="Arial" w:hAnsi="Arial" w:cs="Arial"/>
          <w:b/>
          <w:bCs/>
          <w:sz w:val="96"/>
          <w:szCs w:val="96"/>
        </w:rPr>
      </w:pPr>
      <w:r w:rsidRPr="00DB46A9">
        <w:rPr>
          <w:rFonts w:ascii="Arial" w:hAnsi="Arial" w:cs="Arial"/>
          <w:b/>
          <w:bCs/>
          <w:sz w:val="96"/>
          <w:szCs w:val="96"/>
        </w:rPr>
        <w:t xml:space="preserve">Wakibur Rahman </w:t>
      </w:r>
      <w:r w:rsidR="00EC3D79">
        <w:rPr>
          <w:rFonts w:ascii="Arial" w:hAnsi="Arial" w:cs="Arial"/>
          <w:b/>
          <w:bCs/>
          <w:sz w:val="96"/>
          <w:szCs w:val="96"/>
        </w:rPr>
        <w:t>1906346</w:t>
      </w:r>
    </w:p>
    <w:p w14:paraId="4A9077DB" w14:textId="77777777" w:rsidR="00DB46A9" w:rsidRPr="00DB46A9" w:rsidRDefault="00DB46A9" w:rsidP="00DB46A9">
      <w:pPr>
        <w:rPr>
          <w:rFonts w:ascii="Arial" w:eastAsia="Times New Roman" w:hAnsi="Arial" w:cs="Arial"/>
          <w:b/>
          <w:bCs/>
          <w:sz w:val="60"/>
          <w:szCs w:val="60"/>
          <w:lang w:eastAsia="en-GB"/>
        </w:rPr>
      </w:pPr>
      <w:r w:rsidRPr="00DB46A9">
        <w:rPr>
          <w:rFonts w:ascii="Arial" w:eastAsia="Times New Roman" w:hAnsi="Arial" w:cs="Arial"/>
          <w:b/>
          <w:bCs/>
          <w:sz w:val="60"/>
          <w:szCs w:val="60"/>
          <w:lang w:eastAsia="en-GB"/>
        </w:rPr>
        <w:t>Personnel Resourcing and Development</w:t>
      </w:r>
    </w:p>
    <w:p w14:paraId="5171D4F5" w14:textId="10EC208E" w:rsidR="0035765B" w:rsidRDefault="0035765B" w:rsidP="0035765B">
      <w:pPr>
        <w:rPr>
          <w:rFonts w:ascii="Arial" w:eastAsia="Times New Roman" w:hAnsi="Arial" w:cs="Arial"/>
          <w:b/>
          <w:bCs/>
          <w:sz w:val="60"/>
          <w:szCs w:val="60"/>
          <w:lang w:eastAsia="en-GB"/>
        </w:rPr>
      </w:pPr>
      <w:r w:rsidRPr="0035765B">
        <w:rPr>
          <w:rFonts w:ascii="Arial" w:eastAsia="Times New Roman" w:hAnsi="Arial" w:cs="Arial"/>
          <w:b/>
          <w:bCs/>
          <w:sz w:val="60"/>
          <w:szCs w:val="60"/>
          <w:lang w:eastAsia="en-GB"/>
        </w:rPr>
        <w:t>BMIH5005</w:t>
      </w:r>
    </w:p>
    <w:p w14:paraId="4DA99AD6" w14:textId="46F2FF17" w:rsidR="0035765B" w:rsidRDefault="0035765B" w:rsidP="0035765B">
      <w:pPr>
        <w:rPr>
          <w:rFonts w:ascii="Arial" w:eastAsia="Times New Roman" w:hAnsi="Arial" w:cs="Arial"/>
          <w:b/>
          <w:bCs/>
          <w:sz w:val="60"/>
          <w:szCs w:val="60"/>
          <w:lang w:eastAsia="en-GB"/>
        </w:rPr>
      </w:pPr>
      <w:r>
        <w:rPr>
          <w:rFonts w:ascii="Arial" w:eastAsia="Times New Roman" w:hAnsi="Arial" w:cs="Arial"/>
          <w:b/>
          <w:bCs/>
          <w:sz w:val="60"/>
          <w:szCs w:val="60"/>
          <w:lang w:eastAsia="en-GB"/>
        </w:rPr>
        <w:t xml:space="preserve">Emily Williams </w:t>
      </w:r>
    </w:p>
    <w:p w14:paraId="73310140" w14:textId="3A09E3AB" w:rsidR="0035765B" w:rsidRDefault="0035765B" w:rsidP="0035765B">
      <w:pPr>
        <w:rPr>
          <w:rFonts w:ascii="Arial" w:eastAsia="Times New Roman" w:hAnsi="Arial" w:cs="Arial"/>
          <w:b/>
          <w:bCs/>
          <w:sz w:val="60"/>
          <w:szCs w:val="60"/>
          <w:lang w:eastAsia="en-GB"/>
        </w:rPr>
      </w:pPr>
    </w:p>
    <w:p w14:paraId="286FF4DC" w14:textId="6A115850" w:rsidR="0035765B" w:rsidRDefault="0035765B" w:rsidP="0035765B">
      <w:pPr>
        <w:rPr>
          <w:rFonts w:ascii="Arial" w:eastAsia="Times New Roman" w:hAnsi="Arial" w:cs="Arial"/>
          <w:b/>
          <w:bCs/>
          <w:sz w:val="60"/>
          <w:szCs w:val="60"/>
          <w:lang w:eastAsia="en-GB"/>
        </w:rPr>
      </w:pPr>
    </w:p>
    <w:p w14:paraId="3675DE56" w14:textId="62DF6AF2" w:rsidR="0035765B" w:rsidRDefault="0035765B" w:rsidP="0035765B">
      <w:pPr>
        <w:rPr>
          <w:rFonts w:ascii="Arial" w:eastAsia="Times New Roman" w:hAnsi="Arial" w:cs="Arial"/>
          <w:b/>
          <w:bCs/>
          <w:sz w:val="60"/>
          <w:szCs w:val="60"/>
          <w:lang w:eastAsia="en-GB"/>
        </w:rPr>
      </w:pPr>
    </w:p>
    <w:p w14:paraId="3016C0B9" w14:textId="73EC47E1" w:rsidR="0035765B" w:rsidRDefault="0035765B" w:rsidP="0035765B">
      <w:pPr>
        <w:rPr>
          <w:rFonts w:ascii="Arial" w:eastAsia="Times New Roman" w:hAnsi="Arial" w:cs="Arial"/>
          <w:b/>
          <w:bCs/>
          <w:sz w:val="60"/>
          <w:szCs w:val="60"/>
          <w:lang w:eastAsia="en-GB"/>
        </w:rPr>
      </w:pPr>
    </w:p>
    <w:p w14:paraId="4A8E784D" w14:textId="56A9FBA9" w:rsidR="0035765B" w:rsidRDefault="0035765B" w:rsidP="0035765B">
      <w:pPr>
        <w:rPr>
          <w:rFonts w:ascii="Arial" w:eastAsia="Times New Roman" w:hAnsi="Arial" w:cs="Arial"/>
          <w:b/>
          <w:bCs/>
          <w:sz w:val="60"/>
          <w:szCs w:val="60"/>
          <w:lang w:eastAsia="en-GB"/>
        </w:rPr>
      </w:pPr>
    </w:p>
    <w:p w14:paraId="52286C7E" w14:textId="73D6FF67" w:rsidR="0035765B" w:rsidRDefault="0035765B" w:rsidP="0035765B">
      <w:pPr>
        <w:rPr>
          <w:rFonts w:ascii="Arial" w:eastAsia="Times New Roman" w:hAnsi="Arial" w:cs="Arial"/>
          <w:b/>
          <w:bCs/>
          <w:sz w:val="60"/>
          <w:szCs w:val="60"/>
          <w:lang w:eastAsia="en-GB"/>
        </w:rPr>
      </w:pPr>
    </w:p>
    <w:p w14:paraId="1A110642" w14:textId="1A29E4ED" w:rsidR="0035765B" w:rsidRDefault="0035765B" w:rsidP="0035765B">
      <w:pPr>
        <w:rPr>
          <w:rFonts w:ascii="Arial" w:eastAsia="Times New Roman" w:hAnsi="Arial" w:cs="Arial"/>
          <w:b/>
          <w:bCs/>
          <w:sz w:val="60"/>
          <w:szCs w:val="60"/>
          <w:lang w:eastAsia="en-GB"/>
        </w:rPr>
      </w:pPr>
    </w:p>
    <w:p w14:paraId="54400E7F" w14:textId="3878F308" w:rsidR="0035765B" w:rsidRDefault="0035765B" w:rsidP="0035765B">
      <w:pPr>
        <w:rPr>
          <w:rFonts w:ascii="Arial" w:eastAsia="Times New Roman" w:hAnsi="Arial" w:cs="Arial"/>
          <w:b/>
          <w:bCs/>
          <w:sz w:val="60"/>
          <w:szCs w:val="60"/>
          <w:lang w:eastAsia="en-GB"/>
        </w:rPr>
      </w:pPr>
    </w:p>
    <w:p w14:paraId="13104C08" w14:textId="73418560" w:rsidR="0035765B" w:rsidRDefault="0035765B" w:rsidP="0035765B">
      <w:pPr>
        <w:rPr>
          <w:rFonts w:ascii="Arial" w:eastAsia="Times New Roman" w:hAnsi="Arial" w:cs="Arial"/>
          <w:b/>
          <w:bCs/>
          <w:sz w:val="60"/>
          <w:szCs w:val="60"/>
          <w:lang w:eastAsia="en-GB"/>
        </w:rPr>
      </w:pPr>
    </w:p>
    <w:p w14:paraId="33A6B61A" w14:textId="1DA4D199" w:rsidR="0035765B" w:rsidRDefault="0035765B" w:rsidP="0035765B">
      <w:pPr>
        <w:rPr>
          <w:rFonts w:ascii="Arial" w:eastAsia="Times New Roman" w:hAnsi="Arial" w:cs="Arial"/>
          <w:b/>
          <w:bCs/>
          <w:sz w:val="60"/>
          <w:szCs w:val="60"/>
          <w:lang w:eastAsia="en-GB"/>
        </w:rPr>
      </w:pPr>
    </w:p>
    <w:p w14:paraId="57099F5D" w14:textId="2733A940" w:rsidR="0035765B" w:rsidRDefault="0035765B" w:rsidP="0035765B">
      <w:pPr>
        <w:rPr>
          <w:rFonts w:ascii="Arial" w:eastAsia="Times New Roman" w:hAnsi="Arial" w:cs="Arial"/>
          <w:b/>
          <w:bCs/>
          <w:sz w:val="60"/>
          <w:szCs w:val="60"/>
          <w:lang w:eastAsia="en-GB"/>
        </w:rPr>
      </w:pPr>
    </w:p>
    <w:p w14:paraId="03F0B666" w14:textId="449218BB" w:rsidR="0035765B" w:rsidRDefault="0035765B" w:rsidP="0035765B">
      <w:pPr>
        <w:rPr>
          <w:rFonts w:ascii="Arial" w:eastAsia="Times New Roman" w:hAnsi="Arial" w:cs="Arial"/>
          <w:b/>
          <w:bCs/>
          <w:sz w:val="60"/>
          <w:szCs w:val="60"/>
          <w:lang w:eastAsia="en-GB"/>
        </w:rPr>
      </w:pPr>
    </w:p>
    <w:p w14:paraId="33CBA82F" w14:textId="26FFDC48" w:rsidR="0035765B" w:rsidRDefault="0035765B" w:rsidP="0035765B">
      <w:pPr>
        <w:rPr>
          <w:rFonts w:ascii="Arial" w:eastAsia="Times New Roman" w:hAnsi="Arial" w:cs="Arial"/>
          <w:b/>
          <w:bCs/>
          <w:sz w:val="60"/>
          <w:szCs w:val="60"/>
          <w:lang w:eastAsia="en-GB"/>
        </w:rPr>
      </w:pPr>
    </w:p>
    <w:p w14:paraId="40B27B64" w14:textId="1A347EE0" w:rsidR="0035765B" w:rsidRDefault="0035765B" w:rsidP="0035765B">
      <w:pPr>
        <w:rPr>
          <w:rFonts w:ascii="Arial" w:eastAsia="Times New Roman" w:hAnsi="Arial" w:cs="Arial"/>
          <w:b/>
          <w:bCs/>
          <w:sz w:val="60"/>
          <w:szCs w:val="60"/>
          <w:lang w:eastAsia="en-GB"/>
        </w:rPr>
      </w:pPr>
    </w:p>
    <w:p w14:paraId="4CB94790" w14:textId="7AFB3CAB" w:rsidR="0035765B" w:rsidRDefault="0035765B" w:rsidP="0035765B">
      <w:pPr>
        <w:spacing w:line="360" w:lineRule="auto"/>
        <w:jc w:val="both"/>
        <w:rPr>
          <w:rFonts w:ascii="Arial" w:eastAsia="Times New Roman" w:hAnsi="Arial" w:cs="Arial"/>
          <w:b/>
          <w:bCs/>
          <w:lang w:eastAsia="en-GB"/>
        </w:rPr>
      </w:pPr>
    </w:p>
    <w:p w14:paraId="126B758B" w14:textId="5269B04A" w:rsidR="00C112F8" w:rsidRPr="0001507F" w:rsidRDefault="0035765B" w:rsidP="0035765B">
      <w:pPr>
        <w:spacing w:line="360" w:lineRule="auto"/>
        <w:jc w:val="both"/>
        <w:rPr>
          <w:rFonts w:ascii="Arial" w:eastAsia="Times New Roman" w:hAnsi="Arial" w:cs="Arial"/>
          <w:lang w:eastAsia="en-GB"/>
        </w:rPr>
      </w:pPr>
      <w:r w:rsidRPr="0001507F">
        <w:rPr>
          <w:rFonts w:ascii="Arial" w:eastAsia="Times New Roman" w:hAnsi="Arial" w:cs="Arial"/>
          <w:lang w:eastAsia="en-GB"/>
        </w:rPr>
        <w:t xml:space="preserve">This essay will evaluate the hotel Hilton Hotel. During this essay I will explain the impact of employee engagement </w:t>
      </w:r>
      <w:r w:rsidR="00E54C49">
        <w:rPr>
          <w:rFonts w:ascii="Arial" w:eastAsia="Times New Roman" w:hAnsi="Arial" w:cs="Arial"/>
          <w:lang w:eastAsia="en-GB"/>
        </w:rPr>
        <w:t xml:space="preserve">to ensure hygiene during covid times </w:t>
      </w:r>
      <w:r w:rsidRPr="0001507F">
        <w:rPr>
          <w:rFonts w:ascii="Arial" w:eastAsia="Times New Roman" w:hAnsi="Arial" w:cs="Arial"/>
          <w:lang w:eastAsia="en-GB"/>
        </w:rPr>
        <w:t xml:space="preserve">and retaining a talented workforce during post pandemic and asses the issues surrounding Covid 19 and how that potentially impacts </w:t>
      </w:r>
      <w:r w:rsidR="00431985" w:rsidRPr="0001507F">
        <w:rPr>
          <w:rFonts w:ascii="Arial" w:eastAsia="Times New Roman" w:hAnsi="Arial" w:cs="Arial"/>
          <w:lang w:eastAsia="en-GB"/>
        </w:rPr>
        <w:t>the running of a hotel and its employees’ and how it affects the way hotels treat their customers. The Hilton hotel was founded in 1919 and was founded by Conrad Hilton. There are about 584 Hilton hotels and resorts in 94 countries</w:t>
      </w:r>
      <w:r w:rsidR="00C112F8" w:rsidRPr="0001507F">
        <w:rPr>
          <w:rFonts w:ascii="Arial" w:eastAsia="Times New Roman" w:hAnsi="Arial" w:cs="Arial"/>
          <w:lang w:eastAsia="en-GB"/>
        </w:rPr>
        <w:t>.</w:t>
      </w:r>
      <w:r w:rsidR="001A0DB2" w:rsidRPr="0001507F">
        <w:rPr>
          <w:rFonts w:ascii="Arial" w:eastAsia="Times New Roman" w:hAnsi="Arial" w:cs="Arial"/>
          <w:lang w:eastAsia="en-GB"/>
        </w:rPr>
        <w:t xml:space="preserve"> According to Hilton</w:t>
      </w:r>
      <w:r w:rsidR="004541B9" w:rsidRPr="0001507F">
        <w:rPr>
          <w:rFonts w:ascii="Arial" w:eastAsia="Times New Roman" w:hAnsi="Arial" w:cs="Arial"/>
          <w:lang w:eastAsia="en-GB"/>
        </w:rPr>
        <w:t xml:space="preserve">, there are more than 360,000 people working across Hilton’s corporate offices ‘as well as their owned, managed and franchised properties </w:t>
      </w:r>
      <w:r w:rsidR="004541B9" w:rsidRPr="0001507F">
        <w:rPr>
          <w:rFonts w:ascii="Arial" w:eastAsia="Times New Roman" w:hAnsi="Arial" w:cs="Arial"/>
          <w:lang w:eastAsia="en-GB"/>
        </w:rPr>
        <w:t>(ir.hilton.com, n.d.)</w:t>
      </w:r>
      <w:r w:rsidR="004541B9" w:rsidRPr="0001507F">
        <w:rPr>
          <w:rFonts w:ascii="Arial" w:eastAsia="Times New Roman" w:hAnsi="Arial" w:cs="Arial"/>
          <w:lang w:eastAsia="en-GB"/>
        </w:rPr>
        <w:t xml:space="preserve">. </w:t>
      </w:r>
      <w:r w:rsidR="00C112F8" w:rsidRPr="0001507F">
        <w:rPr>
          <w:rFonts w:ascii="Arial" w:eastAsia="Times New Roman" w:hAnsi="Arial" w:cs="Arial"/>
          <w:lang w:eastAsia="en-GB"/>
        </w:rPr>
        <w:t xml:space="preserve">Fortune in 2020 released that based on an extensive survey, Hilton was voted the topmost best workplace to work at, with high employee satisfaction </w:t>
      </w:r>
      <w:r w:rsidR="00C112F8" w:rsidRPr="0001507F">
        <w:rPr>
          <w:rFonts w:ascii="Arial" w:eastAsia="Times New Roman" w:hAnsi="Arial" w:cs="Arial"/>
          <w:lang w:eastAsia="en-GB"/>
        </w:rPr>
        <w:t>(Snouwaert</w:t>
      </w:r>
      <w:r w:rsidR="00C112F8" w:rsidRPr="0001507F">
        <w:rPr>
          <w:rFonts w:ascii="Arial" w:eastAsia="Times New Roman" w:hAnsi="Arial" w:cs="Arial"/>
          <w:lang w:eastAsia="en-GB"/>
        </w:rPr>
        <w:t>, 2020)</w:t>
      </w:r>
      <w:r w:rsidR="00C06A5D" w:rsidRPr="0001507F">
        <w:rPr>
          <w:rFonts w:ascii="Arial" w:eastAsia="Times New Roman" w:hAnsi="Arial" w:cs="Arial"/>
          <w:lang w:eastAsia="en-GB"/>
        </w:rPr>
        <w:t xml:space="preserve">, with 93% of employees saying it is a great place to work </w:t>
      </w:r>
      <w:r w:rsidR="00C06A5D" w:rsidRPr="0001507F">
        <w:rPr>
          <w:rFonts w:ascii="Arial" w:eastAsia="Times New Roman" w:hAnsi="Arial" w:cs="Arial"/>
          <w:lang w:eastAsia="en-GB"/>
        </w:rPr>
        <w:t>(Great Place to Work</w:t>
      </w:r>
      <w:r w:rsidR="00C06A5D" w:rsidRPr="0001507F">
        <w:rPr>
          <w:rFonts w:ascii="Arial" w:eastAsia="Times New Roman" w:hAnsi="Arial" w:cs="Arial"/>
          <w:lang w:eastAsia="en-GB"/>
        </w:rPr>
        <w:t xml:space="preserve">, 2020). </w:t>
      </w:r>
      <w:r w:rsidR="009B6397" w:rsidRPr="0001507F">
        <w:rPr>
          <w:rFonts w:ascii="Arial" w:eastAsia="Times New Roman" w:hAnsi="Arial" w:cs="Arial"/>
          <w:lang w:eastAsia="en-GB"/>
        </w:rPr>
        <w:t xml:space="preserve">This figure was recorded during the time of the pandemic, so it may be safe to assume that Hilton had treated the pandemic with care, especially their employees, however, this essay will go into detail by explaining the measures Hilton Hotel took against the pandemic to ensure that employees were doing the best they could. </w:t>
      </w:r>
      <w:r w:rsidR="004541B9" w:rsidRPr="0001507F">
        <w:rPr>
          <w:rFonts w:ascii="Arial" w:eastAsia="Times New Roman" w:hAnsi="Arial" w:cs="Arial"/>
          <w:lang w:eastAsia="en-GB"/>
        </w:rPr>
        <w:t>This essay will also focus on how Hilton managed to retain their workforce and make sure that their staff were equipped</w:t>
      </w:r>
      <w:r w:rsidR="005E1EAC" w:rsidRPr="0001507F">
        <w:rPr>
          <w:rFonts w:ascii="Arial" w:eastAsia="Times New Roman" w:hAnsi="Arial" w:cs="Arial"/>
          <w:lang w:eastAsia="en-GB"/>
        </w:rPr>
        <w:t xml:space="preserve"> to deal with covid and if their training was effective and extensive enough to deal with the safety measures put into place to make sure covid is being dealt with thoroughly. </w:t>
      </w:r>
    </w:p>
    <w:p w14:paraId="1866EBC5" w14:textId="3F6FA528" w:rsidR="005E1EAC" w:rsidRPr="0001507F" w:rsidRDefault="005E1EAC" w:rsidP="0035765B">
      <w:pPr>
        <w:spacing w:line="360" w:lineRule="auto"/>
        <w:jc w:val="both"/>
        <w:rPr>
          <w:rFonts w:ascii="Arial" w:eastAsia="Times New Roman" w:hAnsi="Arial" w:cs="Arial"/>
          <w:lang w:eastAsia="en-GB"/>
        </w:rPr>
      </w:pPr>
    </w:p>
    <w:p w14:paraId="3B9386FF" w14:textId="61975FF1" w:rsidR="00AF45F1" w:rsidRPr="0001507F" w:rsidRDefault="005E1EAC" w:rsidP="00AF45F1">
      <w:pPr>
        <w:spacing w:line="360" w:lineRule="auto"/>
        <w:jc w:val="both"/>
        <w:rPr>
          <w:rFonts w:ascii="Arial" w:hAnsi="Arial" w:cs="Arial"/>
        </w:rPr>
      </w:pPr>
      <w:r w:rsidRPr="0001507F">
        <w:rPr>
          <w:rFonts w:ascii="Arial" w:eastAsia="Times New Roman" w:hAnsi="Arial" w:cs="Arial"/>
          <w:lang w:eastAsia="en-GB"/>
        </w:rPr>
        <w:t xml:space="preserve">When looking at the impact of covid, due to it being a relatively new subject, it can be safe to say that finding research or data related to the topic at hand would be hard to find. Many of the research will be short term research that is more likely </w:t>
      </w:r>
      <w:r w:rsidR="00F575A3" w:rsidRPr="0001507F">
        <w:rPr>
          <w:rFonts w:ascii="Arial" w:eastAsia="Times New Roman" w:hAnsi="Arial" w:cs="Arial"/>
          <w:lang w:eastAsia="en-GB"/>
        </w:rPr>
        <w:t xml:space="preserve">based on an overview of policies created or ideas that are up and coming for these businesses. Long term impacts will be available in the future after more thorough research on the lasting effects of covid and how companies and their employees are dealing with it, years after the </w:t>
      </w:r>
      <w:r w:rsidR="00D04592" w:rsidRPr="0001507F">
        <w:rPr>
          <w:rFonts w:ascii="Arial" w:eastAsia="Times New Roman" w:hAnsi="Arial" w:cs="Arial"/>
          <w:lang w:eastAsia="en-GB"/>
        </w:rPr>
        <w:t xml:space="preserve">infection had taken impact on the world. </w:t>
      </w:r>
      <w:r w:rsidR="00142040" w:rsidRPr="0001507F">
        <w:rPr>
          <w:rFonts w:ascii="Arial" w:eastAsia="Times New Roman" w:hAnsi="Arial" w:cs="Arial"/>
          <w:lang w:eastAsia="en-GB"/>
        </w:rPr>
        <w:t xml:space="preserve">Therefore, secondary evidence is more difficult to find. On the other hand, with primary research, it, </w:t>
      </w:r>
      <w:r w:rsidR="008F1256" w:rsidRPr="0001507F">
        <w:rPr>
          <w:rFonts w:ascii="Arial" w:eastAsia="Times New Roman" w:hAnsi="Arial" w:cs="Arial"/>
          <w:lang w:eastAsia="en-GB"/>
        </w:rPr>
        <w:t>it</w:t>
      </w:r>
      <w:r w:rsidR="00142040" w:rsidRPr="0001507F">
        <w:rPr>
          <w:rFonts w:ascii="Arial" w:eastAsia="Times New Roman" w:hAnsi="Arial" w:cs="Arial"/>
          <w:lang w:eastAsia="en-GB"/>
        </w:rPr>
        <w:t xml:space="preserve"> is easier to get a </w:t>
      </w:r>
      <w:r w:rsidR="008F1256" w:rsidRPr="0001507F">
        <w:rPr>
          <w:rFonts w:ascii="Arial" w:eastAsia="Times New Roman" w:hAnsi="Arial" w:cs="Arial"/>
          <w:lang w:eastAsia="en-GB"/>
        </w:rPr>
        <w:t>first-hand</w:t>
      </w:r>
      <w:r w:rsidR="00142040" w:rsidRPr="0001507F">
        <w:rPr>
          <w:rFonts w:ascii="Arial" w:eastAsia="Times New Roman" w:hAnsi="Arial" w:cs="Arial"/>
          <w:lang w:eastAsia="en-GB"/>
        </w:rPr>
        <w:t xml:space="preserve"> insight into the </w:t>
      </w:r>
      <w:r w:rsidR="008F1256" w:rsidRPr="0001507F">
        <w:rPr>
          <w:rFonts w:ascii="Arial" w:eastAsia="Times New Roman" w:hAnsi="Arial" w:cs="Arial"/>
          <w:lang w:eastAsia="en-GB"/>
        </w:rPr>
        <w:t>employee’s</w:t>
      </w:r>
      <w:r w:rsidR="00142040" w:rsidRPr="0001507F">
        <w:rPr>
          <w:rFonts w:ascii="Arial" w:eastAsia="Times New Roman" w:hAnsi="Arial" w:cs="Arial"/>
          <w:lang w:eastAsia="en-GB"/>
        </w:rPr>
        <w:t xml:space="preserve"> views on covid and how their training </w:t>
      </w:r>
      <w:r w:rsidR="008F1256" w:rsidRPr="0001507F">
        <w:rPr>
          <w:rFonts w:ascii="Arial" w:eastAsia="Times New Roman" w:hAnsi="Arial" w:cs="Arial"/>
          <w:lang w:eastAsia="en-GB"/>
        </w:rPr>
        <w:t>has</w:t>
      </w:r>
      <w:r w:rsidR="00142040" w:rsidRPr="0001507F">
        <w:rPr>
          <w:rFonts w:ascii="Arial" w:eastAsia="Times New Roman" w:hAnsi="Arial" w:cs="Arial"/>
          <w:lang w:eastAsia="en-GB"/>
        </w:rPr>
        <w:t xml:space="preserve"> prepared them for it. In order to gain both quantitative and qualitative data, I would conduct both </w:t>
      </w:r>
      <w:r w:rsidR="00BB7760" w:rsidRPr="0001507F">
        <w:rPr>
          <w:rFonts w:ascii="Arial" w:eastAsia="Times New Roman" w:hAnsi="Arial" w:cs="Arial"/>
          <w:lang w:eastAsia="en-GB"/>
        </w:rPr>
        <w:t xml:space="preserve">surveys and semi structured interviews. In the case of the surveys, I </w:t>
      </w:r>
      <w:r w:rsidR="00BB7760" w:rsidRPr="0001507F">
        <w:rPr>
          <w:rFonts w:ascii="Arial" w:eastAsia="Times New Roman" w:hAnsi="Arial" w:cs="Arial"/>
          <w:lang w:eastAsia="en-GB"/>
        </w:rPr>
        <w:lastRenderedPageBreak/>
        <w:t xml:space="preserve">would ask the participants to rank their satisfaction on a series of statements, one of the statements for example would be, ‘how satisfied are you with working at Hilton’. The surveys will help me log the data to find patterns and trends within the </w:t>
      </w:r>
      <w:r w:rsidR="00200363" w:rsidRPr="0001507F">
        <w:rPr>
          <w:rFonts w:ascii="Arial" w:eastAsia="Times New Roman" w:hAnsi="Arial" w:cs="Arial"/>
          <w:lang w:eastAsia="en-GB"/>
        </w:rPr>
        <w:t>answers,</w:t>
      </w:r>
      <w:r w:rsidR="00BB7760" w:rsidRPr="0001507F">
        <w:rPr>
          <w:rFonts w:ascii="Arial" w:eastAsia="Times New Roman" w:hAnsi="Arial" w:cs="Arial"/>
          <w:lang w:eastAsia="en-GB"/>
        </w:rPr>
        <w:t xml:space="preserve"> </w:t>
      </w:r>
      <w:r w:rsidR="00BB7760" w:rsidRPr="0001507F">
        <w:rPr>
          <w:rFonts w:ascii="Arial" w:eastAsia="Times New Roman" w:hAnsi="Arial" w:cs="Arial"/>
          <w:color w:val="000000" w:themeColor="text1"/>
          <w:lang w:eastAsia="en-GB"/>
        </w:rPr>
        <w:t xml:space="preserve">hence, compare the employees to a numerical value. </w:t>
      </w:r>
      <w:r w:rsidR="00AF45F1" w:rsidRPr="0001507F">
        <w:rPr>
          <w:rFonts w:ascii="Arial" w:hAnsi="Arial" w:cs="Arial"/>
          <w:color w:val="000000" w:themeColor="text1"/>
        </w:rPr>
        <w:t>Quantitative data offers to measure the variables which exist within a social world; ‘quantitative methods seek regularities in human lives, by separating the social world into empirical components’ (Payne and Payne, 2004, pp.180</w:t>
      </w:r>
      <w:r w:rsidR="00AF45F1" w:rsidRPr="0001507F">
        <w:rPr>
          <w:rFonts w:ascii="Arial" w:hAnsi="Arial" w:cs="Arial"/>
          <w:color w:val="000000" w:themeColor="text1"/>
        </w:rPr>
        <w:t xml:space="preserve">. </w:t>
      </w:r>
      <w:r w:rsidR="00BB7760" w:rsidRPr="0001507F">
        <w:rPr>
          <w:rFonts w:ascii="Arial" w:eastAsia="Times New Roman" w:hAnsi="Arial" w:cs="Arial"/>
          <w:lang w:eastAsia="en-GB"/>
        </w:rPr>
        <w:t xml:space="preserve">However, although surveys are time effiecent and quick and easy to complete, they do not provide us with the full picture, and only give us a limited view of what it is we are trying to investigate. </w:t>
      </w:r>
      <w:r w:rsidR="00200363" w:rsidRPr="0001507F">
        <w:rPr>
          <w:rFonts w:ascii="Arial" w:eastAsia="Times New Roman" w:hAnsi="Arial" w:cs="Arial"/>
          <w:lang w:eastAsia="en-GB"/>
        </w:rPr>
        <w:t xml:space="preserve">Therefore, in order to find the bigger picture, I would also use semi structured interviews. The reason for semi structured interviews is that they give the interviewer a script to stick to but the ability to ask questions to the interviewee to either get a more clear and concise understanding of their answers and reasonings. Unlike quantitative data, it is harder to find patterns and trends when using qualitative data, however qualitative data gives us the advantage of using the answers to get a deeper insight into </w:t>
      </w:r>
      <w:r w:rsidR="004B33AA" w:rsidRPr="0001507F">
        <w:rPr>
          <w:rFonts w:ascii="Arial" w:eastAsia="Times New Roman" w:hAnsi="Arial" w:cs="Arial"/>
          <w:lang w:eastAsia="en-GB"/>
        </w:rPr>
        <w:t xml:space="preserve">the subject being researched which can give us a truer picture while giving a voice to the ones who are being interviewed. By using qualitative data, we can compare, and contrast answers given by participants and evaluate the difference of opinions. However, an issue with qualitative data is that it is very time consuming so unlike surveys which can reach a wider audience, </w:t>
      </w:r>
      <w:r w:rsidR="00F606D1" w:rsidRPr="0001507F">
        <w:rPr>
          <w:rFonts w:ascii="Arial" w:eastAsia="Times New Roman" w:hAnsi="Arial" w:cs="Arial"/>
          <w:lang w:eastAsia="en-GB"/>
        </w:rPr>
        <w:t xml:space="preserve">it must have a smaller number of participants. Moreover, because interviews are done face to face, participants may find it difficult to trust the interviewer to keep their identity anonymous when being interviewed. It may be hard for interviewers to build a rapport with their interviewees. Moreover, interviews may potentially be affected by the </w:t>
      </w:r>
      <w:r w:rsidR="005779EE" w:rsidRPr="0001507F">
        <w:rPr>
          <w:rFonts w:ascii="Arial" w:eastAsia="Times New Roman" w:hAnsi="Arial" w:cs="Arial"/>
          <w:lang w:eastAsia="en-GB"/>
        </w:rPr>
        <w:t>Hawthorne</w:t>
      </w:r>
      <w:r w:rsidR="00F606D1" w:rsidRPr="0001507F">
        <w:rPr>
          <w:rFonts w:ascii="Arial" w:eastAsia="Times New Roman" w:hAnsi="Arial" w:cs="Arial"/>
          <w:lang w:eastAsia="en-GB"/>
        </w:rPr>
        <w:t xml:space="preserve"> effect as a result of interviewees’ potentially feeling like they have to stay loyal to the company they are working for in case they fear they may be fired for saying anything that paints the company in a bad light. </w:t>
      </w:r>
      <w:r w:rsidR="00AF45F1" w:rsidRPr="0001507F">
        <w:rPr>
          <w:rFonts w:ascii="Arial" w:eastAsia="Times New Roman" w:hAnsi="Arial" w:cs="Arial"/>
          <w:lang w:eastAsia="en-GB"/>
        </w:rPr>
        <w:t xml:space="preserve">Quantitative data is also liable </w:t>
      </w:r>
      <w:r w:rsidR="00AF45F1" w:rsidRPr="0001507F">
        <w:rPr>
          <w:rFonts w:ascii="Arial" w:hAnsi="Arial" w:cs="Arial"/>
        </w:rPr>
        <w:t xml:space="preserve">to the researcher’s subjective </w:t>
      </w:r>
      <w:r w:rsidR="005779EE" w:rsidRPr="0001507F">
        <w:rPr>
          <w:rFonts w:ascii="Arial" w:hAnsi="Arial" w:cs="Arial"/>
        </w:rPr>
        <w:t>view,</w:t>
      </w:r>
      <w:r w:rsidR="00AF45F1" w:rsidRPr="0001507F">
        <w:rPr>
          <w:rFonts w:ascii="Arial" w:hAnsi="Arial" w:cs="Arial"/>
        </w:rPr>
        <w:t xml:space="preserve"> and they pick the key themes and quotes from a participant’s response to connect it to their research. </w:t>
      </w:r>
      <w:r w:rsidR="005779EE" w:rsidRPr="0001507F">
        <w:rPr>
          <w:rFonts w:ascii="Arial" w:hAnsi="Arial" w:cs="Arial"/>
        </w:rPr>
        <w:t>Thus,</w:t>
      </w:r>
      <w:r w:rsidR="00AF45F1" w:rsidRPr="0001507F">
        <w:rPr>
          <w:rFonts w:ascii="Arial" w:hAnsi="Arial" w:cs="Arial"/>
        </w:rPr>
        <w:t xml:space="preserve"> qualitative research is susceptible to bias within data interpretation and analysis. </w:t>
      </w:r>
    </w:p>
    <w:p w14:paraId="053CFCC8" w14:textId="0FBA398F" w:rsidR="005779EE" w:rsidRPr="0001507F" w:rsidRDefault="005779EE" w:rsidP="00AF45F1">
      <w:pPr>
        <w:spacing w:line="360" w:lineRule="auto"/>
        <w:jc w:val="both"/>
        <w:rPr>
          <w:rFonts w:ascii="Arial" w:hAnsi="Arial" w:cs="Arial"/>
        </w:rPr>
      </w:pPr>
    </w:p>
    <w:p w14:paraId="763EDF90" w14:textId="5B6928E7" w:rsidR="005779EE" w:rsidRPr="0001507F" w:rsidRDefault="005779EE" w:rsidP="00AF45F1">
      <w:pPr>
        <w:spacing w:line="360" w:lineRule="auto"/>
        <w:jc w:val="both"/>
        <w:rPr>
          <w:rFonts w:ascii="Arial" w:hAnsi="Arial" w:cs="Arial"/>
        </w:rPr>
      </w:pPr>
      <w:r w:rsidRPr="0001507F">
        <w:rPr>
          <w:rFonts w:ascii="Arial" w:hAnsi="Arial" w:cs="Arial"/>
        </w:rPr>
        <w:t xml:space="preserve">In the case of secondary research, </w:t>
      </w:r>
      <w:r w:rsidR="00EA1A2E" w:rsidRPr="0001507F">
        <w:rPr>
          <w:rFonts w:ascii="Arial" w:hAnsi="Arial" w:cs="Arial"/>
        </w:rPr>
        <w:t>based on prior research, it will help with information needed to improve employee engagement as the research has been evaluated by someone else, so it is easier to judge someone’s assumptions of employee engagement and use the research into figuring out employee engagement</w:t>
      </w:r>
      <w:r w:rsidR="004D072A" w:rsidRPr="0001507F">
        <w:rPr>
          <w:rFonts w:ascii="Arial" w:hAnsi="Arial" w:cs="Arial"/>
        </w:rPr>
        <w:t xml:space="preserve">.  </w:t>
      </w:r>
      <w:r w:rsidR="004D072A" w:rsidRPr="0001507F">
        <w:rPr>
          <w:rFonts w:ascii="Arial" w:hAnsi="Arial" w:cs="Arial"/>
        </w:rPr>
        <w:lastRenderedPageBreak/>
        <w:t xml:space="preserve">Secondary. Research such as websites. Can help us understand any facts and figures surrounding employee engagement. For example, websites can show reviews of hotels where they are measured by star ratings and an optional </w:t>
      </w:r>
      <w:r w:rsidR="00372902" w:rsidRPr="0001507F">
        <w:rPr>
          <w:rFonts w:ascii="Arial" w:hAnsi="Arial" w:cs="Arial"/>
        </w:rPr>
        <w:t xml:space="preserve">comment box, so a researcher can search and see the way in which employee’s engage with the customers and determine whether the customer was left satisfied or not. </w:t>
      </w:r>
    </w:p>
    <w:p w14:paraId="6C53036D" w14:textId="47B760D0" w:rsidR="00372902" w:rsidRPr="0001507F" w:rsidRDefault="00372902" w:rsidP="00AF45F1">
      <w:pPr>
        <w:spacing w:line="360" w:lineRule="auto"/>
        <w:jc w:val="both"/>
        <w:rPr>
          <w:rFonts w:ascii="Arial" w:hAnsi="Arial" w:cs="Arial"/>
        </w:rPr>
      </w:pPr>
    </w:p>
    <w:p w14:paraId="6109DAE9" w14:textId="2949D16E" w:rsidR="00372902" w:rsidRPr="0001507F" w:rsidRDefault="00372902" w:rsidP="00AF45F1">
      <w:pPr>
        <w:spacing w:line="360" w:lineRule="auto"/>
        <w:jc w:val="both"/>
        <w:rPr>
          <w:rFonts w:ascii="Arial" w:hAnsi="Arial" w:cs="Arial"/>
          <w:b/>
          <w:bCs/>
        </w:rPr>
      </w:pPr>
      <w:r w:rsidRPr="0001507F">
        <w:rPr>
          <w:rFonts w:ascii="Arial" w:hAnsi="Arial" w:cs="Arial"/>
          <w:b/>
          <w:bCs/>
        </w:rPr>
        <w:t>Employee’s level of training for COVID</w:t>
      </w:r>
    </w:p>
    <w:p w14:paraId="0FF44281" w14:textId="14B9B631" w:rsidR="00372902" w:rsidRDefault="00E84B3B" w:rsidP="00AF45F1">
      <w:pPr>
        <w:spacing w:line="360" w:lineRule="auto"/>
        <w:jc w:val="both"/>
        <w:rPr>
          <w:rFonts w:ascii="Arial" w:hAnsi="Arial" w:cs="Arial"/>
          <w:color w:val="000000" w:themeColor="text1"/>
        </w:rPr>
      </w:pPr>
      <w:r w:rsidRPr="0001507F">
        <w:rPr>
          <w:rFonts w:ascii="Arial" w:hAnsi="Arial" w:cs="Arial"/>
        </w:rPr>
        <w:t xml:space="preserve">For this topic, I would use the methodology surveys in order to gain an insight into how </w:t>
      </w:r>
      <w:r w:rsidR="0001507F" w:rsidRPr="0001507F">
        <w:rPr>
          <w:rFonts w:ascii="Arial" w:hAnsi="Arial" w:cs="Arial"/>
        </w:rPr>
        <w:t>employees</w:t>
      </w:r>
      <w:r w:rsidRPr="0001507F">
        <w:rPr>
          <w:rFonts w:ascii="Arial" w:hAnsi="Arial" w:cs="Arial"/>
        </w:rPr>
        <w:t xml:space="preserve"> were trained and equipped to handle covid. While qualitative</w:t>
      </w:r>
      <w:r w:rsidR="0001507F" w:rsidRPr="0001507F">
        <w:rPr>
          <w:rFonts w:ascii="Arial" w:hAnsi="Arial" w:cs="Arial"/>
        </w:rPr>
        <w:t xml:space="preserve"> is open to </w:t>
      </w:r>
      <w:r w:rsidR="0001507F" w:rsidRPr="0001507F">
        <w:rPr>
          <w:rFonts w:ascii="Arial" w:hAnsi="Arial" w:cs="Arial"/>
        </w:rPr>
        <w:t>various perspectives which are open to interpretation on participants feelings, opinion and experiences</w:t>
      </w:r>
      <w:r w:rsidR="0001507F" w:rsidRPr="0001507F">
        <w:rPr>
          <w:rFonts w:ascii="Arial" w:hAnsi="Arial" w:cs="Arial"/>
        </w:rPr>
        <w:t xml:space="preserve">, </w:t>
      </w:r>
      <w:r w:rsidR="0001507F" w:rsidRPr="0001507F">
        <w:rPr>
          <w:rFonts w:ascii="Arial" w:hAnsi="Arial" w:cs="Arial"/>
        </w:rPr>
        <w:t xml:space="preserve">Silverman (2010) argues that qualitative research methods </w:t>
      </w:r>
      <w:r w:rsidR="00B65AD8" w:rsidRPr="0001507F">
        <w:rPr>
          <w:rFonts w:ascii="Arial" w:hAnsi="Arial" w:cs="Arial"/>
        </w:rPr>
        <w:t>leave</w:t>
      </w:r>
      <w:r w:rsidR="0001507F" w:rsidRPr="0001507F">
        <w:rPr>
          <w:rFonts w:ascii="Arial" w:hAnsi="Arial" w:cs="Arial"/>
        </w:rPr>
        <w:t xml:space="preserve"> out </w:t>
      </w:r>
      <w:r w:rsidR="0001507F" w:rsidRPr="00B65AD8">
        <w:rPr>
          <w:rFonts w:ascii="Arial" w:hAnsi="Arial" w:cs="Arial"/>
        </w:rPr>
        <w:t>contextual sensitivities and focuses more on the meanings and experiences, therefore leaving out environmental influences.</w:t>
      </w:r>
      <w:r w:rsidR="00B65AD8" w:rsidRPr="00B65AD8">
        <w:rPr>
          <w:rFonts w:ascii="Arial" w:hAnsi="Arial" w:cs="Arial"/>
        </w:rPr>
        <w:t xml:space="preserve"> For quantitative data, it does not require a long time for data collection and shows a ‘snapshot of a phenomenon’ </w:t>
      </w:r>
      <w:r w:rsidR="00B65AD8" w:rsidRPr="00B65AD8">
        <w:rPr>
          <w:rFonts w:ascii="Arial" w:hAnsi="Arial" w:cs="Arial"/>
          <w:color w:val="000000" w:themeColor="text1"/>
        </w:rPr>
        <w:t>(Rahman, 2016)</w:t>
      </w:r>
      <w:r w:rsidR="00B65AD8" w:rsidRPr="00B65AD8">
        <w:rPr>
          <w:rFonts w:ascii="Arial" w:hAnsi="Arial" w:cs="Arial"/>
          <w:color w:val="000000" w:themeColor="text1"/>
        </w:rPr>
        <w:t xml:space="preserve">. </w:t>
      </w:r>
      <w:r w:rsidR="00B65AD8" w:rsidRPr="00B65AD8">
        <w:rPr>
          <w:rFonts w:ascii="Arial" w:hAnsi="Arial" w:cs="Arial"/>
          <w:color w:val="000000" w:themeColor="text1"/>
        </w:rPr>
        <w:t xml:space="preserve">Quantitative data offers to measure the variables which exist within a social </w:t>
      </w:r>
      <w:r w:rsidR="00FA793F" w:rsidRPr="00B65AD8">
        <w:rPr>
          <w:rFonts w:ascii="Arial" w:hAnsi="Arial" w:cs="Arial"/>
          <w:color w:val="000000" w:themeColor="text1"/>
        </w:rPr>
        <w:t>world</w:t>
      </w:r>
      <w:r w:rsidR="00FA793F">
        <w:rPr>
          <w:rFonts w:ascii="Arial" w:hAnsi="Arial" w:cs="Arial"/>
          <w:color w:val="000000" w:themeColor="text1"/>
        </w:rPr>
        <w:t>;</w:t>
      </w:r>
      <w:r w:rsidR="00B65AD8">
        <w:rPr>
          <w:rFonts w:ascii="Arial" w:hAnsi="Arial" w:cs="Arial"/>
          <w:color w:val="000000" w:themeColor="text1"/>
        </w:rPr>
        <w:t xml:space="preserve"> hence it can be given to a wide range of participants to see if within different samples of Hilton hotels to see if there is a recurring theme of employees being taught </w:t>
      </w:r>
      <w:r w:rsidR="00FA793F">
        <w:rPr>
          <w:rFonts w:ascii="Arial" w:hAnsi="Arial" w:cs="Arial"/>
          <w:color w:val="000000" w:themeColor="text1"/>
        </w:rPr>
        <w:t xml:space="preserve">how to train for Covid properly. Surveys allow for anonymity; hence participants are more likely to answer more truthfully, hence the validity is more reliable and will more likely come up with the same results when testing for patterns and trends. </w:t>
      </w:r>
      <w:r w:rsidR="009F0C91">
        <w:rPr>
          <w:rFonts w:ascii="Arial" w:hAnsi="Arial" w:cs="Arial"/>
          <w:color w:val="000000" w:themeColor="text1"/>
        </w:rPr>
        <w:t xml:space="preserve">Prior to covid, Hilton prided itself in having the top level staff, in ‘order to ensure quality of service, the Hilton on the quality of the staff have clear </w:t>
      </w:r>
      <w:r w:rsidR="00AF10AD">
        <w:rPr>
          <w:rFonts w:ascii="Arial" w:hAnsi="Arial" w:cs="Arial"/>
          <w:color w:val="000000" w:themeColor="text1"/>
        </w:rPr>
        <w:t>requirements: the</w:t>
      </w:r>
      <w:r w:rsidR="009F0C91">
        <w:rPr>
          <w:rFonts w:ascii="Arial" w:hAnsi="Arial" w:cs="Arial"/>
          <w:color w:val="000000" w:themeColor="text1"/>
        </w:rPr>
        <w:t xml:space="preserve"> Hilton employees in addition to a high professional skills and professional ethics, but also a strong mental capacity, analytical skills, ability to deal with emergencies. Especially good at standing on a “empathy” considerate, understanding, understanding thoughtful guest on the guest’s position’ </w:t>
      </w:r>
      <w:r w:rsidR="00AF10AD">
        <w:rPr>
          <w:rFonts w:ascii="Arial" w:hAnsi="Arial" w:cs="Arial"/>
          <w:color w:val="000000" w:themeColor="text1"/>
        </w:rPr>
        <w:t xml:space="preserve">(NA, 2015). Therefore, it is safe to assume that COVID enabled Hilton to take further action and to make sure they uphold their reputation of </w:t>
      </w:r>
      <w:r w:rsidR="00F819F6">
        <w:rPr>
          <w:rFonts w:ascii="Arial" w:hAnsi="Arial" w:cs="Arial"/>
          <w:color w:val="000000" w:themeColor="text1"/>
        </w:rPr>
        <w:t xml:space="preserve">being one of the best hotels. According to the </w:t>
      </w:r>
      <w:r w:rsidR="00F819F6" w:rsidRPr="00F819F6">
        <w:rPr>
          <w:rFonts w:ascii="Arial" w:hAnsi="Arial" w:cs="Arial"/>
          <w:color w:val="000000" w:themeColor="text1"/>
        </w:rPr>
        <w:t>Hilton Press Center</w:t>
      </w:r>
      <w:r w:rsidR="00F819F6">
        <w:rPr>
          <w:rFonts w:ascii="Arial" w:hAnsi="Arial" w:cs="Arial"/>
          <w:color w:val="000000" w:themeColor="text1"/>
        </w:rPr>
        <w:t xml:space="preserve"> (2020), Hilton defined ‘a new standard of Hotel cleanliness’ by working with RB/Lysol to further their hygiene practices. Hilton CleanStay </w:t>
      </w:r>
      <w:r w:rsidR="00E54C49">
        <w:rPr>
          <w:rFonts w:ascii="Arial" w:hAnsi="Arial" w:cs="Arial"/>
          <w:color w:val="000000" w:themeColor="text1"/>
        </w:rPr>
        <w:t xml:space="preserve">built upon the already high standards of hygiene, but in order to reassure their customers of their cleanliness, they would have visible signs throughout the guest’s entire stay. Staff are expected to clean up after every guest and working alongside the Mayo Clinic to ensure they are achieving their new high standard to help fight against COVID. </w:t>
      </w:r>
    </w:p>
    <w:p w14:paraId="618187CA" w14:textId="1B38C01B" w:rsidR="00AF10AD" w:rsidRDefault="00AF10AD" w:rsidP="00AF45F1">
      <w:pPr>
        <w:spacing w:line="360" w:lineRule="auto"/>
        <w:jc w:val="both"/>
        <w:rPr>
          <w:rFonts w:ascii="Arial" w:hAnsi="Arial" w:cs="Arial"/>
          <w:color w:val="000000" w:themeColor="text1"/>
        </w:rPr>
      </w:pPr>
    </w:p>
    <w:p w14:paraId="6B2E8C2B" w14:textId="73C44EF2" w:rsidR="00E54C49" w:rsidRDefault="00E54C49" w:rsidP="00AF45F1">
      <w:pPr>
        <w:spacing w:line="360" w:lineRule="auto"/>
        <w:jc w:val="both"/>
        <w:rPr>
          <w:rFonts w:ascii="Arial" w:hAnsi="Arial" w:cs="Arial"/>
          <w:color w:val="000000" w:themeColor="text1"/>
        </w:rPr>
      </w:pPr>
    </w:p>
    <w:p w14:paraId="4D158789" w14:textId="77777777" w:rsidR="00E54C49" w:rsidRDefault="00E54C49" w:rsidP="00AF45F1">
      <w:pPr>
        <w:spacing w:line="360" w:lineRule="auto"/>
        <w:jc w:val="both"/>
        <w:rPr>
          <w:rFonts w:ascii="Arial" w:hAnsi="Arial" w:cs="Arial"/>
          <w:color w:val="000000" w:themeColor="text1"/>
        </w:rPr>
      </w:pPr>
    </w:p>
    <w:p w14:paraId="0B5A96E9" w14:textId="3FCAE129" w:rsidR="00E54C49" w:rsidRDefault="00E54C49" w:rsidP="00AF45F1">
      <w:pPr>
        <w:spacing w:line="360" w:lineRule="auto"/>
        <w:jc w:val="both"/>
        <w:rPr>
          <w:rFonts w:ascii="Arial" w:hAnsi="Arial" w:cs="Arial"/>
          <w:b/>
          <w:bCs/>
          <w:color w:val="000000" w:themeColor="text1"/>
        </w:rPr>
      </w:pPr>
      <w:r>
        <w:rPr>
          <w:rFonts w:ascii="Arial" w:hAnsi="Arial" w:cs="Arial"/>
          <w:b/>
          <w:bCs/>
          <w:color w:val="000000" w:themeColor="text1"/>
        </w:rPr>
        <w:t>Attaining a high level of working staff</w:t>
      </w:r>
    </w:p>
    <w:p w14:paraId="17F2A62A" w14:textId="00FD062D" w:rsidR="00E54C49" w:rsidRDefault="00E54C49" w:rsidP="00AF45F1">
      <w:pPr>
        <w:spacing w:line="360" w:lineRule="auto"/>
        <w:jc w:val="both"/>
        <w:rPr>
          <w:rFonts w:ascii="Arial" w:hAnsi="Arial" w:cs="Arial"/>
          <w:color w:val="000000" w:themeColor="text1"/>
        </w:rPr>
      </w:pPr>
      <w:r>
        <w:rPr>
          <w:rFonts w:ascii="Arial" w:hAnsi="Arial" w:cs="Arial"/>
          <w:color w:val="000000" w:themeColor="text1"/>
        </w:rPr>
        <w:t xml:space="preserve">Covid was an unwelcome sight within the hospitality community and had hit the community very fast and very hard.  People were struggling </w:t>
      </w:r>
      <w:r w:rsidR="00CE27CD">
        <w:rPr>
          <w:rFonts w:ascii="Arial" w:hAnsi="Arial" w:cs="Arial"/>
          <w:color w:val="000000" w:themeColor="text1"/>
        </w:rPr>
        <w:t xml:space="preserve">worldwide to keep their jobs or to battle covid so like every other business, Hilton had some tough decisions to make. According to the CEO of Hilton, there was a corporate decision to cut 2,100 corporate jobs globally, essentially cutting around 22% of Hilton’s total corporate workforce, while also announcing furloughs, and cutting down people’s hours </w:t>
      </w:r>
      <w:r w:rsidR="00CE27CD" w:rsidRPr="00CE27CD">
        <w:rPr>
          <w:rFonts w:ascii="Arial" w:hAnsi="Arial" w:cs="Arial"/>
          <w:color w:val="000000" w:themeColor="text1"/>
        </w:rPr>
        <w:t>(Frauenheim, 2020)</w:t>
      </w:r>
      <w:r w:rsidR="00CE27CD">
        <w:rPr>
          <w:rFonts w:ascii="Arial" w:hAnsi="Arial" w:cs="Arial"/>
          <w:color w:val="000000" w:themeColor="text1"/>
        </w:rPr>
        <w:t xml:space="preserve">. However, it does raise the question how was the </w:t>
      </w:r>
      <w:r w:rsidR="004A45CF">
        <w:rPr>
          <w:rFonts w:ascii="Arial" w:hAnsi="Arial" w:cs="Arial"/>
          <w:color w:val="000000" w:themeColor="text1"/>
        </w:rPr>
        <w:t xml:space="preserve">standard of working staff still incredibly high? Hilton unlike many businesses had created partnerships with leading companies who had job openings to help supported its furloughed team members. These. Partnerships included brands such as Amazon, CVS, Lidl and Walgreens etc. Moreover, Hilton showed support for their furloughed and laid off employees in many ways such </w:t>
      </w:r>
      <w:r w:rsidR="00482844">
        <w:rPr>
          <w:rFonts w:ascii="Arial" w:hAnsi="Arial" w:cs="Arial"/>
          <w:color w:val="000000" w:themeColor="text1"/>
        </w:rPr>
        <w:t>as</w:t>
      </w:r>
      <w:r w:rsidR="004A45CF">
        <w:rPr>
          <w:rFonts w:ascii="Arial" w:hAnsi="Arial" w:cs="Arial"/>
          <w:color w:val="000000" w:themeColor="text1"/>
        </w:rPr>
        <w:t xml:space="preserve"> continuing to provide health coverage to </w:t>
      </w:r>
      <w:r w:rsidR="00482844">
        <w:rPr>
          <w:rFonts w:ascii="Arial" w:hAnsi="Arial" w:cs="Arial"/>
          <w:color w:val="000000" w:themeColor="text1"/>
        </w:rPr>
        <w:t>furloughed</w:t>
      </w:r>
      <w:r w:rsidR="004A45CF">
        <w:rPr>
          <w:rFonts w:ascii="Arial" w:hAnsi="Arial" w:cs="Arial"/>
          <w:color w:val="000000" w:themeColor="text1"/>
        </w:rPr>
        <w:t xml:space="preserve"> employees throughout the pandemic, paused the CEO’s salary completely in late </w:t>
      </w:r>
      <w:r w:rsidR="008F1256">
        <w:rPr>
          <w:rFonts w:ascii="Arial" w:hAnsi="Arial" w:cs="Arial"/>
          <w:color w:val="000000" w:themeColor="text1"/>
        </w:rPr>
        <w:t>March</w:t>
      </w:r>
      <w:r w:rsidR="004A45CF">
        <w:rPr>
          <w:rFonts w:ascii="Arial" w:hAnsi="Arial" w:cs="Arial"/>
          <w:color w:val="000000" w:themeColor="text1"/>
        </w:rPr>
        <w:t xml:space="preserve">, </w:t>
      </w:r>
      <w:r w:rsidR="00482844">
        <w:rPr>
          <w:rFonts w:ascii="Arial" w:hAnsi="Arial" w:cs="Arial"/>
          <w:color w:val="000000" w:themeColor="text1"/>
        </w:rPr>
        <w:t xml:space="preserve">activated its Team Member Assistance program to distribute cash aid to those who suffered a direct impact from COVID-19. When working for a company who cares as much as Hilton and gives you as much support as Hilton did for its employees during the pandemic, it stirs employee satisfaction and happiness, hence employees who were working during the time of the lockdown or just during the period of furlough, were working at the best of their ability because they knew they were mentally, physically, emotionally and financially supported by Hilton. When employees have the love and the satisfaction for the company they work for, they’re most likely to present higher levels of employee satisfaction, which is how Hilton were able to attain such a high level of working staff. </w:t>
      </w:r>
    </w:p>
    <w:p w14:paraId="69086260" w14:textId="01B2FF08" w:rsidR="00482844" w:rsidRDefault="00482844" w:rsidP="00AF45F1">
      <w:pPr>
        <w:spacing w:line="360" w:lineRule="auto"/>
        <w:jc w:val="both"/>
        <w:rPr>
          <w:rFonts w:ascii="Arial" w:hAnsi="Arial" w:cs="Arial"/>
          <w:color w:val="000000" w:themeColor="text1"/>
        </w:rPr>
      </w:pPr>
    </w:p>
    <w:p w14:paraId="0AF03844" w14:textId="4A26ED8C" w:rsidR="00AF45F1" w:rsidRPr="00C07DEB" w:rsidRDefault="008F1256" w:rsidP="00AF45F1">
      <w:pPr>
        <w:spacing w:line="360" w:lineRule="auto"/>
        <w:jc w:val="both"/>
        <w:rPr>
          <w:rFonts w:ascii="Arial" w:hAnsi="Arial" w:cs="Arial"/>
          <w:color w:val="000000" w:themeColor="text1"/>
        </w:rPr>
      </w:pPr>
      <w:r>
        <w:rPr>
          <w:rFonts w:ascii="Arial" w:hAnsi="Arial" w:cs="Arial"/>
          <w:color w:val="000000" w:themeColor="text1"/>
        </w:rPr>
        <w:t xml:space="preserve">Overall, there are both advantages and disadvantages to using both primary and secondary methods.  In this case of researching covid and employee’s ability to follow the hygiene rules and the company’s ability to retain high standards in the workplace there are both pros and cons to using primary and secondary research methods. In the case of primary methods, it is best to help gain information for the subject you are researching for. In my hypothetical research surrounding </w:t>
      </w:r>
      <w:r w:rsidR="009F1695">
        <w:rPr>
          <w:rFonts w:ascii="Arial" w:hAnsi="Arial" w:cs="Arial"/>
          <w:color w:val="000000" w:themeColor="text1"/>
        </w:rPr>
        <w:t xml:space="preserve">the ability to follow the </w:t>
      </w:r>
      <w:r w:rsidR="009F1695">
        <w:rPr>
          <w:rFonts w:ascii="Arial" w:hAnsi="Arial" w:cs="Arial"/>
          <w:color w:val="000000" w:themeColor="text1"/>
        </w:rPr>
        <w:lastRenderedPageBreak/>
        <w:t xml:space="preserve">hygiene rules following covid, although it would be advantageous to use qualitative methods for this topic, quantitative data allows for there to be patterns and trends to be found, hence we can assess to see if the hygiene rules are something that are being extensively used in every hotel or just most or even some. The use of primary research methods means that the researcher can physically assess their own data, and have it stay as true to the </w:t>
      </w:r>
      <w:r w:rsidR="00C07DEB">
        <w:rPr>
          <w:rFonts w:ascii="Arial" w:hAnsi="Arial" w:cs="Arial"/>
          <w:color w:val="000000" w:themeColor="text1"/>
        </w:rPr>
        <w:t>data,</w:t>
      </w:r>
      <w:r w:rsidR="009F1695">
        <w:rPr>
          <w:rFonts w:ascii="Arial" w:hAnsi="Arial" w:cs="Arial"/>
          <w:color w:val="000000" w:themeColor="text1"/>
        </w:rPr>
        <w:t xml:space="preserve"> and have it </w:t>
      </w:r>
      <w:r w:rsidR="00C07DEB">
        <w:rPr>
          <w:rFonts w:ascii="Arial" w:hAnsi="Arial" w:cs="Arial"/>
          <w:color w:val="000000" w:themeColor="text1"/>
        </w:rPr>
        <w:t>been</w:t>
      </w:r>
      <w:r w:rsidR="009F1695">
        <w:rPr>
          <w:rFonts w:ascii="Arial" w:hAnsi="Arial" w:cs="Arial"/>
          <w:color w:val="000000" w:themeColor="text1"/>
        </w:rPr>
        <w:t xml:space="preserve"> as reliable as it can be rather than following the word of mouth of how potentially clean the Hilton are keeping their hotels. By using surveys, they can be easily distributed and collected ensuring a high response rate which then can be quickly turned into </w:t>
      </w:r>
      <w:r w:rsidR="00C07DEB">
        <w:rPr>
          <w:rFonts w:ascii="Arial" w:hAnsi="Arial" w:cs="Arial"/>
          <w:color w:val="000000" w:themeColor="text1"/>
        </w:rPr>
        <w:t xml:space="preserve">a pattern and trend since the data is easy to transfer from a survey. Although surveys lack the in-depth data analysis, to ask staff basic questions about the level of hygiene is better than using either qualitative data or secondary research methods as it helps give the researcher a better insight. In the case of researching about attaining high standards between the employees, secondary research methods </w:t>
      </w:r>
      <w:proofErr w:type="gramStart"/>
      <w:r w:rsidR="00C07DEB">
        <w:rPr>
          <w:rFonts w:ascii="Arial" w:hAnsi="Arial" w:cs="Arial"/>
          <w:color w:val="000000" w:themeColor="text1"/>
        </w:rPr>
        <w:t>is</w:t>
      </w:r>
      <w:proofErr w:type="gramEnd"/>
      <w:r w:rsidR="00C07DEB">
        <w:rPr>
          <w:rFonts w:ascii="Arial" w:hAnsi="Arial" w:cs="Arial"/>
          <w:color w:val="000000" w:themeColor="text1"/>
        </w:rPr>
        <w:t xml:space="preserve"> best for this, because if primary research is used, employees may feel uncomfortable answering questions about their work ethic during a pandemic or may even feel like they need to lie to show that they do more than they do. In the case of checking standards, secondary methods are best as you can search how the company </w:t>
      </w:r>
      <w:r w:rsidR="008D488A">
        <w:rPr>
          <w:rFonts w:ascii="Arial" w:hAnsi="Arial" w:cs="Arial"/>
          <w:color w:val="000000" w:themeColor="text1"/>
        </w:rPr>
        <w:t>is improving their workforce and the way in which these changes have directly affected the company, through reading reviews and comparing and constrating past data on hotel standards.</w:t>
      </w:r>
    </w:p>
    <w:p w14:paraId="20315955" w14:textId="77777777" w:rsidR="00AF45F1" w:rsidRDefault="00AF45F1" w:rsidP="00AF45F1">
      <w:pPr>
        <w:spacing w:line="360" w:lineRule="auto"/>
        <w:jc w:val="both"/>
      </w:pPr>
    </w:p>
    <w:p w14:paraId="111F17A7" w14:textId="77777777" w:rsidR="00AF45F1" w:rsidRDefault="00AF45F1" w:rsidP="00AF45F1">
      <w:pPr>
        <w:spacing w:line="360" w:lineRule="auto"/>
        <w:jc w:val="both"/>
      </w:pPr>
    </w:p>
    <w:p w14:paraId="391FB909" w14:textId="790CD81F" w:rsidR="005E1EAC" w:rsidRDefault="005E1EAC" w:rsidP="00AF45F1">
      <w:pPr>
        <w:spacing w:line="360" w:lineRule="auto"/>
        <w:jc w:val="both"/>
        <w:rPr>
          <w:rFonts w:ascii="Arial" w:eastAsia="Times New Roman" w:hAnsi="Arial" w:cs="Arial"/>
          <w:lang w:eastAsia="en-GB"/>
        </w:rPr>
      </w:pPr>
    </w:p>
    <w:p w14:paraId="783586CA" w14:textId="3880F828" w:rsidR="00F606D1" w:rsidRDefault="00F606D1" w:rsidP="0035765B">
      <w:pPr>
        <w:spacing w:line="360" w:lineRule="auto"/>
        <w:jc w:val="both"/>
        <w:rPr>
          <w:rFonts w:ascii="Arial" w:eastAsia="Times New Roman" w:hAnsi="Arial" w:cs="Arial"/>
          <w:lang w:eastAsia="en-GB"/>
        </w:rPr>
      </w:pPr>
    </w:p>
    <w:p w14:paraId="46BCEB46" w14:textId="77777777" w:rsidR="00F606D1" w:rsidRDefault="00F606D1" w:rsidP="0035765B">
      <w:pPr>
        <w:spacing w:line="360" w:lineRule="auto"/>
        <w:jc w:val="both"/>
        <w:rPr>
          <w:rFonts w:ascii="Arial" w:eastAsia="Times New Roman" w:hAnsi="Arial" w:cs="Arial"/>
          <w:lang w:eastAsia="en-GB"/>
        </w:rPr>
      </w:pPr>
    </w:p>
    <w:p w14:paraId="189FEC9B" w14:textId="4A44B672" w:rsidR="00F606D1" w:rsidRDefault="00F606D1" w:rsidP="0035765B">
      <w:pPr>
        <w:spacing w:line="360" w:lineRule="auto"/>
        <w:jc w:val="both"/>
        <w:rPr>
          <w:rFonts w:ascii="Arial" w:eastAsia="Times New Roman" w:hAnsi="Arial" w:cs="Arial"/>
          <w:lang w:eastAsia="en-GB"/>
        </w:rPr>
      </w:pPr>
    </w:p>
    <w:p w14:paraId="49181FD6" w14:textId="77777777" w:rsidR="00F606D1" w:rsidRDefault="00F606D1" w:rsidP="0035765B">
      <w:pPr>
        <w:spacing w:line="360" w:lineRule="auto"/>
        <w:jc w:val="both"/>
        <w:rPr>
          <w:rFonts w:ascii="Arial" w:eastAsia="Times New Roman" w:hAnsi="Arial" w:cs="Arial"/>
          <w:lang w:eastAsia="en-GB"/>
        </w:rPr>
      </w:pPr>
    </w:p>
    <w:p w14:paraId="08241EE2" w14:textId="6CC169DD" w:rsidR="00C112F8" w:rsidRDefault="00C112F8" w:rsidP="0035765B">
      <w:pPr>
        <w:spacing w:line="360" w:lineRule="auto"/>
        <w:jc w:val="both"/>
        <w:rPr>
          <w:rFonts w:ascii="Arial" w:eastAsia="Times New Roman" w:hAnsi="Arial" w:cs="Arial"/>
          <w:lang w:eastAsia="en-GB"/>
        </w:rPr>
      </w:pPr>
    </w:p>
    <w:p w14:paraId="5307321A" w14:textId="561A0229" w:rsidR="00C112F8" w:rsidRDefault="00C112F8" w:rsidP="0035765B">
      <w:pPr>
        <w:spacing w:line="360" w:lineRule="auto"/>
        <w:jc w:val="both"/>
        <w:rPr>
          <w:rFonts w:ascii="Arial" w:eastAsia="Times New Roman" w:hAnsi="Arial" w:cs="Arial"/>
          <w:lang w:eastAsia="en-GB"/>
        </w:rPr>
      </w:pPr>
    </w:p>
    <w:p w14:paraId="3ED1BC41" w14:textId="0F2FEFE5" w:rsidR="00C112F8" w:rsidRDefault="00C112F8" w:rsidP="0035765B">
      <w:pPr>
        <w:spacing w:line="360" w:lineRule="auto"/>
        <w:jc w:val="both"/>
        <w:rPr>
          <w:rFonts w:ascii="Arial" w:eastAsia="Times New Roman" w:hAnsi="Arial" w:cs="Arial"/>
          <w:lang w:eastAsia="en-GB"/>
        </w:rPr>
      </w:pPr>
    </w:p>
    <w:p w14:paraId="3D12D558" w14:textId="168F70CE" w:rsidR="00C112F8" w:rsidRDefault="00C112F8" w:rsidP="0035765B">
      <w:pPr>
        <w:spacing w:line="360" w:lineRule="auto"/>
        <w:jc w:val="both"/>
        <w:rPr>
          <w:rFonts w:ascii="Arial" w:eastAsia="Times New Roman" w:hAnsi="Arial" w:cs="Arial"/>
          <w:lang w:eastAsia="en-GB"/>
        </w:rPr>
      </w:pPr>
    </w:p>
    <w:p w14:paraId="17E74E87" w14:textId="1FBC53A8" w:rsidR="00C112F8" w:rsidRDefault="00C112F8" w:rsidP="0035765B">
      <w:pPr>
        <w:spacing w:line="360" w:lineRule="auto"/>
        <w:jc w:val="both"/>
        <w:rPr>
          <w:rFonts w:ascii="Arial" w:eastAsia="Times New Roman" w:hAnsi="Arial" w:cs="Arial"/>
          <w:lang w:eastAsia="en-GB"/>
        </w:rPr>
      </w:pPr>
    </w:p>
    <w:p w14:paraId="16E219DE" w14:textId="7B071836" w:rsidR="00C112F8" w:rsidRDefault="00C112F8" w:rsidP="0035765B">
      <w:pPr>
        <w:spacing w:line="360" w:lineRule="auto"/>
        <w:jc w:val="both"/>
        <w:rPr>
          <w:rFonts w:ascii="Arial" w:eastAsia="Times New Roman" w:hAnsi="Arial" w:cs="Arial"/>
          <w:lang w:eastAsia="en-GB"/>
        </w:rPr>
      </w:pPr>
    </w:p>
    <w:p w14:paraId="42BE2554" w14:textId="5273EBD3" w:rsidR="00C112F8" w:rsidRDefault="00C112F8" w:rsidP="0035765B">
      <w:pPr>
        <w:spacing w:line="360" w:lineRule="auto"/>
        <w:jc w:val="both"/>
        <w:rPr>
          <w:rFonts w:ascii="Arial" w:eastAsia="Times New Roman" w:hAnsi="Arial" w:cs="Arial"/>
          <w:lang w:eastAsia="en-GB"/>
        </w:rPr>
      </w:pPr>
    </w:p>
    <w:p w14:paraId="442AE0EF" w14:textId="77777777" w:rsidR="008D488A" w:rsidRDefault="008D488A" w:rsidP="0035765B">
      <w:pPr>
        <w:spacing w:line="360" w:lineRule="auto"/>
        <w:jc w:val="both"/>
        <w:rPr>
          <w:rFonts w:ascii="Arial" w:eastAsia="Times New Roman" w:hAnsi="Arial" w:cs="Arial"/>
          <w:lang w:eastAsia="en-GB"/>
        </w:rPr>
      </w:pPr>
    </w:p>
    <w:p w14:paraId="1E9F85B5" w14:textId="68D92427" w:rsidR="00C112F8" w:rsidRDefault="00C112F8" w:rsidP="0035765B">
      <w:pPr>
        <w:spacing w:line="360" w:lineRule="auto"/>
        <w:jc w:val="both"/>
        <w:rPr>
          <w:rFonts w:ascii="Arial" w:eastAsia="Times New Roman" w:hAnsi="Arial" w:cs="Arial"/>
          <w:lang w:eastAsia="en-GB"/>
        </w:rPr>
      </w:pPr>
    </w:p>
    <w:p w14:paraId="7C15B20B" w14:textId="77777777" w:rsidR="00CE27CD" w:rsidRDefault="00C112F8" w:rsidP="00CE27CD">
      <w:pPr>
        <w:spacing w:line="360" w:lineRule="auto"/>
        <w:ind w:left="-142"/>
        <w:jc w:val="both"/>
        <w:rPr>
          <w:rFonts w:ascii="Arial" w:eastAsia="Times New Roman" w:hAnsi="Arial" w:cs="Arial"/>
          <w:b/>
          <w:bCs/>
          <w:sz w:val="40"/>
          <w:szCs w:val="40"/>
          <w:lang w:eastAsia="en-GB"/>
        </w:rPr>
      </w:pPr>
      <w:r w:rsidRPr="00C112F8">
        <w:rPr>
          <w:rFonts w:ascii="Arial" w:eastAsia="Times New Roman" w:hAnsi="Arial" w:cs="Arial"/>
          <w:b/>
          <w:bCs/>
          <w:sz w:val="40"/>
          <w:szCs w:val="40"/>
          <w:lang w:eastAsia="en-GB"/>
        </w:rPr>
        <w:t>References</w:t>
      </w:r>
    </w:p>
    <w:p w14:paraId="2C285A51" w14:textId="011F7A31" w:rsidR="00CE27CD" w:rsidRDefault="00CE27CD" w:rsidP="00CE27CD">
      <w:pPr>
        <w:spacing w:line="360" w:lineRule="auto"/>
        <w:ind w:left="-142"/>
        <w:jc w:val="both"/>
        <w:rPr>
          <w:rFonts w:ascii="Arial" w:hAnsi="Arial" w:cs="Arial"/>
        </w:rPr>
      </w:pPr>
      <w:r>
        <w:rPr>
          <w:rFonts w:ascii="Arial" w:hAnsi="Arial" w:cs="Arial"/>
        </w:rPr>
        <w:t>Fr</w:t>
      </w:r>
      <w:r w:rsidRPr="00CE27CD">
        <w:rPr>
          <w:rFonts w:ascii="Arial" w:hAnsi="Arial" w:cs="Arial"/>
        </w:rPr>
        <w:t xml:space="preserve">auenheim, E. (2020). </w:t>
      </w:r>
      <w:r w:rsidRPr="00CE27CD">
        <w:rPr>
          <w:rFonts w:ascii="Arial" w:hAnsi="Arial" w:cs="Arial"/>
          <w:i/>
          <w:iCs/>
        </w:rPr>
        <w:t>How World’s Best Workplace Hilton Showed Creativity in Caring during COVID-19</w:t>
      </w:r>
      <w:r w:rsidRPr="00CE27CD">
        <w:rPr>
          <w:rFonts w:ascii="Arial" w:hAnsi="Arial" w:cs="Arial"/>
        </w:rPr>
        <w:t xml:space="preserve">. [online] Great Place to Work®. Available at: </w:t>
      </w:r>
      <w:hyperlink r:id="rId4" w:history="1">
        <w:r w:rsidRPr="00076D91">
          <w:rPr>
            <w:rStyle w:val="Hyperlink"/>
            <w:rFonts w:ascii="Arial" w:hAnsi="Arial" w:cs="Arial"/>
          </w:rPr>
          <w:t>https://www.greatplacetowork.com/resources/blog/how-world-s-best-workplace-hilton-showed-creativity-in-caring-during-covid-19</w:t>
        </w:r>
      </w:hyperlink>
      <w:r w:rsidRPr="00CE27CD">
        <w:rPr>
          <w:rFonts w:ascii="Arial" w:hAnsi="Arial" w:cs="Arial"/>
        </w:rPr>
        <w:t>.</w:t>
      </w:r>
      <w:r>
        <w:rPr>
          <w:rFonts w:ascii="Arial" w:hAnsi="Arial" w:cs="Arial"/>
        </w:rPr>
        <w:t xml:space="preserve"> </w:t>
      </w:r>
    </w:p>
    <w:p w14:paraId="2F9F5AE1" w14:textId="77777777" w:rsidR="00C07DEB" w:rsidRPr="00CE27CD" w:rsidRDefault="00C07DEB" w:rsidP="00CE27CD">
      <w:pPr>
        <w:spacing w:line="360" w:lineRule="auto"/>
        <w:ind w:left="-142"/>
        <w:jc w:val="both"/>
        <w:rPr>
          <w:rFonts w:ascii="Arial" w:eastAsia="Times New Roman" w:hAnsi="Arial" w:cs="Arial"/>
          <w:b/>
          <w:bCs/>
          <w:sz w:val="40"/>
          <w:szCs w:val="40"/>
          <w:lang w:eastAsia="en-GB"/>
        </w:rPr>
      </w:pPr>
    </w:p>
    <w:p w14:paraId="39538A5D" w14:textId="78D33417" w:rsidR="00AF45F1" w:rsidRDefault="00C06A5D" w:rsidP="0001507F">
      <w:pPr>
        <w:pStyle w:val="NormalWeb"/>
        <w:spacing w:before="0" w:beforeAutospacing="0" w:after="0" w:afterAutospacing="0" w:line="360" w:lineRule="auto"/>
        <w:ind w:left="-142"/>
        <w:jc w:val="both"/>
        <w:rPr>
          <w:rFonts w:ascii="Arial" w:hAnsi="Arial" w:cs="Arial"/>
        </w:rPr>
      </w:pPr>
      <w:r w:rsidRPr="00AF45F1">
        <w:rPr>
          <w:rFonts w:ascii="Arial" w:hAnsi="Arial" w:cs="Arial"/>
        </w:rPr>
        <w:t xml:space="preserve">Great Place to Work. “Hilton.” </w:t>
      </w:r>
      <w:r w:rsidRPr="00AF45F1">
        <w:rPr>
          <w:rFonts w:ascii="Arial" w:hAnsi="Arial" w:cs="Arial"/>
          <w:i/>
          <w:iCs/>
        </w:rPr>
        <w:t>Great Place to Work United States</w:t>
      </w:r>
      <w:r w:rsidRPr="00AF45F1">
        <w:rPr>
          <w:rFonts w:ascii="Arial" w:hAnsi="Arial" w:cs="Arial"/>
        </w:rPr>
        <w:t xml:space="preserve">, 2020, </w:t>
      </w:r>
      <w:hyperlink r:id="rId5" w:history="1">
        <w:r w:rsidRPr="00AF45F1">
          <w:rPr>
            <w:rStyle w:val="Hyperlink"/>
            <w:rFonts w:ascii="Arial" w:hAnsi="Arial" w:cs="Arial"/>
          </w:rPr>
          <w:t>www.greatplacetowork.com/certified-company/1000367</w:t>
        </w:r>
      </w:hyperlink>
      <w:r w:rsidRPr="00AF45F1">
        <w:rPr>
          <w:rFonts w:ascii="Arial" w:hAnsi="Arial" w:cs="Arial"/>
        </w:rPr>
        <w:t>.</w:t>
      </w:r>
      <w:r w:rsidRPr="00AF45F1">
        <w:rPr>
          <w:rFonts w:ascii="Arial" w:hAnsi="Arial" w:cs="Arial"/>
        </w:rPr>
        <w:t xml:space="preserve"> </w:t>
      </w:r>
    </w:p>
    <w:p w14:paraId="59825C7A" w14:textId="77777777" w:rsidR="0001507F" w:rsidRDefault="0001507F" w:rsidP="0001507F">
      <w:pPr>
        <w:pStyle w:val="NormalWeb"/>
        <w:spacing w:before="0" w:beforeAutospacing="0" w:after="0" w:afterAutospacing="0" w:line="360" w:lineRule="auto"/>
        <w:ind w:left="-142"/>
        <w:jc w:val="both"/>
        <w:rPr>
          <w:rFonts w:ascii="Arial" w:hAnsi="Arial" w:cs="Arial"/>
        </w:rPr>
      </w:pPr>
    </w:p>
    <w:p w14:paraId="140E03AA" w14:textId="0F6E429C" w:rsidR="00F819F6" w:rsidRDefault="0001507F" w:rsidP="00F819F6">
      <w:pPr>
        <w:pStyle w:val="NormalWeb"/>
        <w:spacing w:before="0" w:beforeAutospacing="0" w:after="0" w:afterAutospacing="0" w:line="360" w:lineRule="auto"/>
        <w:ind w:left="-142"/>
        <w:jc w:val="both"/>
        <w:rPr>
          <w:rFonts w:ascii="Arial" w:hAnsi="Arial" w:cs="Arial"/>
        </w:rPr>
      </w:pPr>
      <w:r>
        <w:rPr>
          <w:rFonts w:ascii="Arial" w:hAnsi="Arial" w:cs="Arial"/>
        </w:rPr>
        <w:t>I</w:t>
      </w:r>
      <w:r w:rsidR="004541B9" w:rsidRPr="00AF45F1">
        <w:rPr>
          <w:rFonts w:ascii="Arial" w:hAnsi="Arial" w:cs="Arial"/>
        </w:rPr>
        <w:t xml:space="preserve">r.hilton.com. (n.d.). </w:t>
      </w:r>
      <w:r w:rsidR="004541B9" w:rsidRPr="00AF45F1">
        <w:rPr>
          <w:rFonts w:ascii="Arial" w:hAnsi="Arial" w:cs="Arial"/>
          <w:i/>
          <w:iCs/>
        </w:rPr>
        <w:t>FAQs</w:t>
      </w:r>
      <w:r w:rsidR="004541B9" w:rsidRPr="00AF45F1">
        <w:rPr>
          <w:rFonts w:ascii="Arial" w:hAnsi="Arial" w:cs="Arial"/>
        </w:rPr>
        <w:t xml:space="preserve">. [online] Available at: </w:t>
      </w:r>
      <w:hyperlink r:id="rId6" w:history="1">
        <w:r w:rsidR="004541B9" w:rsidRPr="00AF45F1">
          <w:rPr>
            <w:rStyle w:val="Hyperlink"/>
            <w:rFonts w:ascii="Arial" w:hAnsi="Arial" w:cs="Arial"/>
          </w:rPr>
          <w:t>https://ir.hilton.com/investor-resources/faqs#:~:text=How%20many%20employees%20does%20Hilton</w:t>
        </w:r>
      </w:hyperlink>
      <w:r w:rsidR="004541B9" w:rsidRPr="00AF45F1">
        <w:rPr>
          <w:rFonts w:ascii="Arial" w:hAnsi="Arial" w:cs="Arial"/>
        </w:rPr>
        <w:t>.</w:t>
      </w:r>
    </w:p>
    <w:p w14:paraId="13FE03A0" w14:textId="77777777" w:rsidR="00C07DEB" w:rsidRDefault="00C07DEB" w:rsidP="00F819F6">
      <w:pPr>
        <w:pStyle w:val="NormalWeb"/>
        <w:spacing w:before="0" w:beforeAutospacing="0" w:after="0" w:afterAutospacing="0" w:line="360" w:lineRule="auto"/>
        <w:ind w:left="-142"/>
        <w:jc w:val="both"/>
        <w:rPr>
          <w:rFonts w:ascii="Arial" w:hAnsi="Arial" w:cs="Arial"/>
        </w:rPr>
      </w:pPr>
    </w:p>
    <w:p w14:paraId="08AB3767" w14:textId="43FB202C" w:rsidR="00F819F6" w:rsidRDefault="00F819F6" w:rsidP="00F819F6">
      <w:pPr>
        <w:pStyle w:val="NormalWeb"/>
        <w:spacing w:before="0" w:beforeAutospacing="0" w:after="0" w:afterAutospacing="0" w:line="360" w:lineRule="auto"/>
        <w:ind w:left="-142"/>
        <w:jc w:val="both"/>
        <w:rPr>
          <w:rFonts w:ascii="Arial" w:hAnsi="Arial" w:cs="Arial"/>
        </w:rPr>
      </w:pPr>
      <w:r w:rsidRPr="00F819F6">
        <w:rPr>
          <w:rFonts w:ascii="Arial" w:hAnsi="Arial" w:cs="Arial"/>
        </w:rPr>
        <w:t xml:space="preserve">Hilton Press Center. (2020). </w:t>
      </w:r>
      <w:r w:rsidRPr="00F819F6">
        <w:rPr>
          <w:rFonts w:ascii="Arial" w:hAnsi="Arial" w:cs="Arial"/>
          <w:i/>
          <w:iCs/>
        </w:rPr>
        <w:t>Hilton Defining a New Standard of Hotel Cleanliness, Working With RB/Lysol and Mayo Clinic to Elevate Hygiene Practices From Check-In to Check-Out</w:t>
      </w:r>
      <w:r w:rsidRPr="00F819F6">
        <w:rPr>
          <w:rFonts w:ascii="Arial" w:hAnsi="Arial" w:cs="Arial"/>
        </w:rPr>
        <w:t xml:space="preserve">. [online] Available at: </w:t>
      </w:r>
      <w:hyperlink r:id="rId7" w:history="1">
        <w:r w:rsidRPr="00076D91">
          <w:rPr>
            <w:rStyle w:val="Hyperlink"/>
            <w:rFonts w:ascii="Arial" w:hAnsi="Arial" w:cs="Arial"/>
          </w:rPr>
          <w:t>https://newsroom.hilton.com/corporate/news/hilton-defining-new-standard-of-cleanliness</w:t>
        </w:r>
      </w:hyperlink>
      <w:r w:rsidRPr="00F819F6">
        <w:rPr>
          <w:rFonts w:ascii="Arial" w:hAnsi="Arial" w:cs="Arial"/>
        </w:rPr>
        <w:t>.</w:t>
      </w:r>
      <w:r>
        <w:rPr>
          <w:rFonts w:ascii="Arial" w:hAnsi="Arial" w:cs="Arial"/>
        </w:rPr>
        <w:t xml:space="preserve"> </w:t>
      </w:r>
    </w:p>
    <w:p w14:paraId="2EF3CABE" w14:textId="59B5AF77" w:rsidR="00AF10AD" w:rsidRDefault="00AF10AD" w:rsidP="0001507F">
      <w:pPr>
        <w:pStyle w:val="NormalWeb"/>
        <w:spacing w:before="0" w:beforeAutospacing="0" w:after="0" w:afterAutospacing="0" w:line="360" w:lineRule="auto"/>
        <w:ind w:left="-142"/>
        <w:jc w:val="both"/>
        <w:rPr>
          <w:rFonts w:ascii="Arial" w:hAnsi="Arial" w:cs="Arial"/>
        </w:rPr>
      </w:pPr>
    </w:p>
    <w:p w14:paraId="2A195D45" w14:textId="665147B9" w:rsidR="00AF10AD" w:rsidRPr="00AF10AD" w:rsidRDefault="00AF10AD" w:rsidP="0001507F">
      <w:pPr>
        <w:pStyle w:val="NormalWeb"/>
        <w:spacing w:before="0" w:beforeAutospacing="0" w:after="0" w:afterAutospacing="0" w:line="360" w:lineRule="auto"/>
        <w:ind w:left="-142"/>
        <w:jc w:val="both"/>
        <w:rPr>
          <w:rFonts w:ascii="Arial" w:hAnsi="Arial" w:cs="Arial"/>
        </w:rPr>
      </w:pPr>
      <w:r>
        <w:rPr>
          <w:rFonts w:ascii="Arial" w:hAnsi="Arial" w:cs="Arial"/>
        </w:rPr>
        <w:t xml:space="preserve">NA, (2015) </w:t>
      </w:r>
      <w:r>
        <w:rPr>
          <w:rFonts w:ascii="Arial" w:hAnsi="Arial" w:cs="Arial"/>
          <w:i/>
          <w:iCs/>
        </w:rPr>
        <w:t xml:space="preserve">A survey about the Hilton Hotel’s Job Satisfaction </w:t>
      </w:r>
    </w:p>
    <w:p w14:paraId="3E838341" w14:textId="77777777" w:rsidR="0001507F" w:rsidRDefault="0001507F" w:rsidP="0001507F">
      <w:pPr>
        <w:pStyle w:val="NormalWeb"/>
        <w:spacing w:before="0" w:beforeAutospacing="0" w:after="0" w:afterAutospacing="0" w:line="360" w:lineRule="auto"/>
        <w:ind w:left="-142"/>
        <w:jc w:val="both"/>
        <w:rPr>
          <w:rFonts w:ascii="Arial" w:hAnsi="Arial" w:cs="Arial"/>
        </w:rPr>
      </w:pPr>
    </w:p>
    <w:p w14:paraId="2FBFD4BB" w14:textId="77777777" w:rsidR="00B65AD8" w:rsidRDefault="00AF45F1" w:rsidP="00B65AD8">
      <w:pPr>
        <w:pStyle w:val="NormalWeb"/>
        <w:spacing w:before="0" w:beforeAutospacing="0" w:after="0" w:afterAutospacing="0" w:line="360" w:lineRule="auto"/>
        <w:ind w:left="-142"/>
        <w:jc w:val="both"/>
        <w:rPr>
          <w:rFonts w:ascii="Arial" w:hAnsi="Arial" w:cs="Arial"/>
          <w:color w:val="000000"/>
        </w:rPr>
      </w:pPr>
      <w:r w:rsidRPr="00AF45F1">
        <w:rPr>
          <w:rFonts w:ascii="Arial" w:hAnsi="Arial" w:cs="Arial"/>
          <w:color w:val="000000"/>
        </w:rPr>
        <w:t>Payne, G., &amp; Payne, J. (2004). Key concepts in social research. London: Sage.</w:t>
      </w:r>
    </w:p>
    <w:p w14:paraId="51A6C6F7" w14:textId="77777777" w:rsidR="00B65AD8" w:rsidRDefault="00B65AD8" w:rsidP="00B65AD8">
      <w:pPr>
        <w:pStyle w:val="NormalWeb"/>
        <w:spacing w:before="0" w:beforeAutospacing="0" w:after="0" w:afterAutospacing="0" w:line="360" w:lineRule="auto"/>
        <w:ind w:left="-142"/>
        <w:jc w:val="both"/>
        <w:rPr>
          <w:rFonts w:ascii="Arial" w:hAnsi="Arial" w:cs="Arial"/>
          <w:color w:val="000000"/>
        </w:rPr>
      </w:pPr>
    </w:p>
    <w:p w14:paraId="55CCCC1B" w14:textId="6D50D921" w:rsidR="00B65AD8" w:rsidRPr="00B65AD8" w:rsidRDefault="00B65AD8" w:rsidP="00B65AD8">
      <w:pPr>
        <w:pStyle w:val="NormalWeb"/>
        <w:spacing w:before="0" w:beforeAutospacing="0" w:after="0" w:afterAutospacing="0" w:line="360" w:lineRule="auto"/>
        <w:ind w:left="-142"/>
        <w:jc w:val="both"/>
        <w:rPr>
          <w:rFonts w:ascii="Arial" w:hAnsi="Arial" w:cs="Arial"/>
          <w:color w:val="000000"/>
        </w:rPr>
      </w:pPr>
      <w:r w:rsidRPr="00B65AD8">
        <w:rPr>
          <w:rFonts w:ascii="Arial" w:hAnsi="Arial" w:cs="Arial"/>
          <w:color w:val="000000"/>
        </w:rPr>
        <w:t xml:space="preserve">Rahman, S. (2016). The advantages and disadvantages of using qualitative and quantitative approaches and methods in language “Testing and Assessment” Research: A literature review. </w:t>
      </w:r>
      <w:r w:rsidRPr="00B65AD8">
        <w:rPr>
          <w:rFonts w:ascii="Arial" w:hAnsi="Arial" w:cs="Arial"/>
          <w:i/>
          <w:iCs/>
          <w:color w:val="000000"/>
        </w:rPr>
        <w:t>Journal of Education and Learning</w:t>
      </w:r>
      <w:r w:rsidRPr="00B65AD8">
        <w:rPr>
          <w:rFonts w:ascii="Arial" w:hAnsi="Arial" w:cs="Arial"/>
          <w:color w:val="000000"/>
        </w:rPr>
        <w:t>, [online] 6(1), p.102. Available at:</w:t>
      </w:r>
      <w:hyperlink r:id="rId8" w:history="1">
        <w:r w:rsidRPr="00B65AD8">
          <w:rPr>
            <w:rStyle w:val="Hyperlink"/>
            <w:rFonts w:ascii="Arial" w:hAnsi="Arial" w:cs="Arial"/>
            <w:color w:val="000000"/>
          </w:rPr>
          <w:t xml:space="preserve"> </w:t>
        </w:r>
        <w:r w:rsidRPr="00B65AD8">
          <w:rPr>
            <w:rStyle w:val="Hyperlink"/>
            <w:rFonts w:ascii="Arial" w:hAnsi="Arial" w:cs="Arial"/>
          </w:rPr>
          <w:t>https://files.eric.ed.gov/fulltext/EJ1120221.pdf</w:t>
        </w:r>
      </w:hyperlink>
      <w:r w:rsidRPr="00B65AD8">
        <w:rPr>
          <w:rFonts w:ascii="Arial" w:hAnsi="Arial" w:cs="Arial"/>
          <w:color w:val="000000"/>
        </w:rPr>
        <w:t>.</w:t>
      </w:r>
    </w:p>
    <w:p w14:paraId="4EF91EA1" w14:textId="77777777" w:rsidR="0001507F" w:rsidRDefault="0001507F" w:rsidP="00B65AD8">
      <w:pPr>
        <w:pStyle w:val="NormalWeb"/>
        <w:spacing w:before="0" w:beforeAutospacing="0" w:after="0" w:afterAutospacing="0" w:line="360" w:lineRule="auto"/>
        <w:jc w:val="both"/>
        <w:rPr>
          <w:rFonts w:ascii="Arial" w:hAnsi="Arial" w:cs="Arial"/>
          <w:color w:val="000000"/>
        </w:rPr>
      </w:pPr>
    </w:p>
    <w:p w14:paraId="0D8714E1" w14:textId="4618F41C" w:rsidR="00AF45F1" w:rsidRDefault="0001507F" w:rsidP="0001507F">
      <w:pPr>
        <w:pStyle w:val="NormalWeb"/>
        <w:spacing w:before="0" w:beforeAutospacing="0" w:after="0" w:afterAutospacing="0" w:line="360" w:lineRule="auto"/>
        <w:ind w:left="-142"/>
        <w:jc w:val="both"/>
        <w:rPr>
          <w:rFonts w:ascii="Arial" w:hAnsi="Arial" w:cs="Arial"/>
          <w:color w:val="000000"/>
        </w:rPr>
      </w:pPr>
      <w:r w:rsidRPr="0001507F">
        <w:rPr>
          <w:rFonts w:ascii="Arial" w:hAnsi="Arial" w:cs="Arial"/>
          <w:color w:val="000000"/>
        </w:rPr>
        <w:t>Silverman, D. (2010). Qualitative research. London: Sage.</w:t>
      </w:r>
    </w:p>
    <w:p w14:paraId="4659A60C" w14:textId="77777777" w:rsidR="0001507F" w:rsidRDefault="0001507F" w:rsidP="0001507F">
      <w:pPr>
        <w:pStyle w:val="NormalWeb"/>
        <w:spacing w:before="0" w:beforeAutospacing="0" w:after="0" w:afterAutospacing="0" w:line="360" w:lineRule="auto"/>
        <w:ind w:left="-142"/>
        <w:jc w:val="both"/>
        <w:rPr>
          <w:rFonts w:ascii="Arial" w:hAnsi="Arial" w:cs="Arial"/>
          <w:color w:val="000000"/>
        </w:rPr>
      </w:pPr>
    </w:p>
    <w:p w14:paraId="5FD9F2C5" w14:textId="177ECE69" w:rsidR="0001507F" w:rsidRDefault="00AF45F1" w:rsidP="0001507F">
      <w:pPr>
        <w:pStyle w:val="NormalWeb"/>
        <w:spacing w:before="0" w:beforeAutospacing="0" w:after="0" w:afterAutospacing="0" w:line="360" w:lineRule="auto"/>
        <w:ind w:left="-142"/>
        <w:jc w:val="both"/>
        <w:rPr>
          <w:rFonts w:ascii="Arial" w:hAnsi="Arial" w:cs="Arial"/>
        </w:rPr>
      </w:pPr>
      <w:r w:rsidRPr="00AF45F1">
        <w:rPr>
          <w:rFonts w:ascii="Arial" w:hAnsi="Arial" w:cs="Arial"/>
        </w:rPr>
        <w:lastRenderedPageBreak/>
        <w:t xml:space="preserve">Snouwaert, Jessica. “The 25 Best Companies to Work For, Based on Employee Satisfaction.” </w:t>
      </w:r>
      <w:r w:rsidRPr="00AF45F1">
        <w:rPr>
          <w:rFonts w:ascii="Arial" w:hAnsi="Arial" w:cs="Arial"/>
          <w:i/>
          <w:iCs/>
        </w:rPr>
        <w:t>Business Insider</w:t>
      </w:r>
      <w:r w:rsidRPr="00AF45F1">
        <w:rPr>
          <w:rFonts w:ascii="Arial" w:hAnsi="Arial" w:cs="Arial"/>
        </w:rPr>
        <w:t xml:space="preserve">, 1 Apr. 2020, </w:t>
      </w:r>
      <w:hyperlink r:id="rId9" w:history="1">
        <w:r w:rsidR="0001507F" w:rsidRPr="00076D91">
          <w:rPr>
            <w:rStyle w:val="Hyperlink"/>
            <w:rFonts w:ascii="Arial" w:hAnsi="Arial" w:cs="Arial"/>
          </w:rPr>
          <w:t>www.businessinsider.com/best-companies-to-work-for-based-on-employee-satisfaction-fortune-2020-2#1-hilton-25</w:t>
        </w:r>
      </w:hyperlink>
      <w:r w:rsidRPr="00AF45F1">
        <w:rPr>
          <w:rFonts w:ascii="Arial" w:hAnsi="Arial" w:cs="Arial"/>
        </w:rPr>
        <w:t>.</w:t>
      </w:r>
    </w:p>
    <w:p w14:paraId="6DB171D9" w14:textId="76C13D4D" w:rsidR="00AF45F1" w:rsidRDefault="00AF45F1" w:rsidP="0001507F">
      <w:pPr>
        <w:pStyle w:val="NormalWeb"/>
        <w:spacing w:before="0" w:beforeAutospacing="0" w:after="0" w:afterAutospacing="0" w:line="360" w:lineRule="auto"/>
        <w:ind w:left="-142"/>
        <w:jc w:val="both"/>
        <w:rPr>
          <w:rFonts w:ascii="Arial" w:hAnsi="Arial" w:cs="Arial"/>
        </w:rPr>
      </w:pPr>
      <w:r w:rsidRPr="00AF45F1">
        <w:rPr>
          <w:rFonts w:ascii="Arial" w:hAnsi="Arial" w:cs="Arial"/>
        </w:rPr>
        <w:t xml:space="preserve"> Accessed 23 Feb. 2022.</w:t>
      </w:r>
    </w:p>
    <w:p w14:paraId="6E59A4C9" w14:textId="77777777" w:rsidR="0001507F" w:rsidRDefault="0001507F" w:rsidP="0001507F">
      <w:pPr>
        <w:pStyle w:val="NormalWeb"/>
        <w:spacing w:before="0" w:beforeAutospacing="0" w:after="0" w:afterAutospacing="0" w:line="360" w:lineRule="auto"/>
        <w:ind w:left="-142"/>
        <w:jc w:val="both"/>
        <w:rPr>
          <w:rFonts w:ascii="Arial" w:hAnsi="Arial" w:cs="Arial"/>
        </w:rPr>
      </w:pPr>
    </w:p>
    <w:p w14:paraId="268C414A" w14:textId="77777777" w:rsidR="00AF45F1" w:rsidRPr="00AF45F1" w:rsidRDefault="00AF45F1" w:rsidP="00AF45F1">
      <w:pPr>
        <w:pStyle w:val="NormalWeb"/>
        <w:spacing w:before="0" w:beforeAutospacing="0" w:after="0" w:afterAutospacing="0" w:line="480" w:lineRule="auto"/>
        <w:ind w:left="-142"/>
        <w:rPr>
          <w:rFonts w:ascii="Arial" w:hAnsi="Arial" w:cs="Arial"/>
        </w:rPr>
      </w:pPr>
    </w:p>
    <w:p w14:paraId="0F050676" w14:textId="77777777" w:rsidR="004541B9" w:rsidRPr="004541B9" w:rsidRDefault="004541B9" w:rsidP="004541B9">
      <w:pPr>
        <w:pStyle w:val="NormalWeb"/>
        <w:spacing w:before="0" w:beforeAutospacing="0" w:after="0" w:afterAutospacing="0" w:line="480" w:lineRule="auto"/>
        <w:jc w:val="both"/>
      </w:pPr>
    </w:p>
    <w:p w14:paraId="0FB04475" w14:textId="77777777" w:rsidR="00C112F8" w:rsidRPr="0035765B" w:rsidRDefault="00C112F8" w:rsidP="0035765B">
      <w:pPr>
        <w:spacing w:line="360" w:lineRule="auto"/>
        <w:jc w:val="both"/>
        <w:rPr>
          <w:rFonts w:ascii="Arial" w:eastAsia="Times New Roman" w:hAnsi="Arial" w:cs="Arial"/>
          <w:lang w:eastAsia="en-GB"/>
        </w:rPr>
      </w:pPr>
    </w:p>
    <w:p w14:paraId="189D1F47" w14:textId="43BA16C8" w:rsidR="00DB46A9" w:rsidRPr="00DB46A9" w:rsidRDefault="00DB46A9">
      <w:pPr>
        <w:rPr>
          <w:rFonts w:ascii="Arial" w:hAnsi="Arial" w:cs="Arial"/>
          <w:b/>
          <w:bCs/>
          <w:sz w:val="96"/>
          <w:szCs w:val="96"/>
        </w:rPr>
      </w:pPr>
    </w:p>
    <w:sectPr w:rsidR="00DB46A9" w:rsidRPr="00DB46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6A9"/>
    <w:rsid w:val="0001507F"/>
    <w:rsid w:val="00142040"/>
    <w:rsid w:val="00166420"/>
    <w:rsid w:val="001A0DB2"/>
    <w:rsid w:val="00200363"/>
    <w:rsid w:val="002D63ED"/>
    <w:rsid w:val="0035765B"/>
    <w:rsid w:val="00372902"/>
    <w:rsid w:val="003E6F04"/>
    <w:rsid w:val="00431985"/>
    <w:rsid w:val="004541B9"/>
    <w:rsid w:val="00482844"/>
    <w:rsid w:val="00486C63"/>
    <w:rsid w:val="004A45CF"/>
    <w:rsid w:val="004B33AA"/>
    <w:rsid w:val="004D072A"/>
    <w:rsid w:val="005779EE"/>
    <w:rsid w:val="005E1EAC"/>
    <w:rsid w:val="008D488A"/>
    <w:rsid w:val="008F1256"/>
    <w:rsid w:val="009B6397"/>
    <w:rsid w:val="009F0C91"/>
    <w:rsid w:val="009F1695"/>
    <w:rsid w:val="00AF10AD"/>
    <w:rsid w:val="00AF45F1"/>
    <w:rsid w:val="00B65AD8"/>
    <w:rsid w:val="00BB7760"/>
    <w:rsid w:val="00C06A5D"/>
    <w:rsid w:val="00C07DEB"/>
    <w:rsid w:val="00C112F8"/>
    <w:rsid w:val="00CE27CD"/>
    <w:rsid w:val="00D04592"/>
    <w:rsid w:val="00DB46A9"/>
    <w:rsid w:val="00E54C49"/>
    <w:rsid w:val="00E84B3B"/>
    <w:rsid w:val="00EA1A2E"/>
    <w:rsid w:val="00EC3D79"/>
    <w:rsid w:val="00F575A3"/>
    <w:rsid w:val="00F606D1"/>
    <w:rsid w:val="00F819F6"/>
    <w:rsid w:val="00FA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0795A8"/>
  <w15:chartTrackingRefBased/>
  <w15:docId w15:val="{D9157982-9BFD-0C4F-A58E-2B8BD704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12F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06A5D"/>
    <w:rPr>
      <w:color w:val="0563C1" w:themeColor="hyperlink"/>
      <w:u w:val="single"/>
    </w:rPr>
  </w:style>
  <w:style w:type="character" w:styleId="UnresolvedMention">
    <w:name w:val="Unresolved Mention"/>
    <w:basedOn w:val="DefaultParagraphFont"/>
    <w:uiPriority w:val="99"/>
    <w:semiHidden/>
    <w:unhideWhenUsed/>
    <w:rsid w:val="00C0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269900">
      <w:bodyDiv w:val="1"/>
      <w:marLeft w:val="0"/>
      <w:marRight w:val="0"/>
      <w:marTop w:val="0"/>
      <w:marBottom w:val="0"/>
      <w:divBdr>
        <w:top w:val="none" w:sz="0" w:space="0" w:color="auto"/>
        <w:left w:val="none" w:sz="0" w:space="0" w:color="auto"/>
        <w:bottom w:val="none" w:sz="0" w:space="0" w:color="auto"/>
        <w:right w:val="none" w:sz="0" w:space="0" w:color="auto"/>
      </w:divBdr>
    </w:div>
    <w:div w:id="506603445">
      <w:bodyDiv w:val="1"/>
      <w:marLeft w:val="0"/>
      <w:marRight w:val="0"/>
      <w:marTop w:val="0"/>
      <w:marBottom w:val="0"/>
      <w:divBdr>
        <w:top w:val="none" w:sz="0" w:space="0" w:color="auto"/>
        <w:left w:val="none" w:sz="0" w:space="0" w:color="auto"/>
        <w:bottom w:val="none" w:sz="0" w:space="0" w:color="auto"/>
        <w:right w:val="none" w:sz="0" w:space="0" w:color="auto"/>
      </w:divBdr>
      <w:divsChild>
        <w:div w:id="554003581">
          <w:marLeft w:val="0"/>
          <w:marRight w:val="0"/>
          <w:marTop w:val="0"/>
          <w:marBottom w:val="0"/>
          <w:divBdr>
            <w:top w:val="none" w:sz="0" w:space="0" w:color="auto"/>
            <w:left w:val="none" w:sz="0" w:space="0" w:color="auto"/>
            <w:bottom w:val="none" w:sz="0" w:space="0" w:color="auto"/>
            <w:right w:val="none" w:sz="0" w:space="0" w:color="auto"/>
          </w:divBdr>
        </w:div>
      </w:divsChild>
    </w:div>
    <w:div w:id="980116729">
      <w:bodyDiv w:val="1"/>
      <w:marLeft w:val="0"/>
      <w:marRight w:val="0"/>
      <w:marTop w:val="0"/>
      <w:marBottom w:val="0"/>
      <w:divBdr>
        <w:top w:val="none" w:sz="0" w:space="0" w:color="auto"/>
        <w:left w:val="none" w:sz="0" w:space="0" w:color="auto"/>
        <w:bottom w:val="none" w:sz="0" w:space="0" w:color="auto"/>
        <w:right w:val="none" w:sz="0" w:space="0" w:color="auto"/>
      </w:divBdr>
      <w:divsChild>
        <w:div w:id="1692800517">
          <w:marLeft w:val="0"/>
          <w:marRight w:val="0"/>
          <w:marTop w:val="0"/>
          <w:marBottom w:val="0"/>
          <w:divBdr>
            <w:top w:val="none" w:sz="0" w:space="0" w:color="auto"/>
            <w:left w:val="none" w:sz="0" w:space="0" w:color="auto"/>
            <w:bottom w:val="none" w:sz="0" w:space="0" w:color="auto"/>
            <w:right w:val="none" w:sz="0" w:space="0" w:color="auto"/>
          </w:divBdr>
        </w:div>
      </w:divsChild>
    </w:div>
    <w:div w:id="1078329804">
      <w:bodyDiv w:val="1"/>
      <w:marLeft w:val="0"/>
      <w:marRight w:val="0"/>
      <w:marTop w:val="0"/>
      <w:marBottom w:val="0"/>
      <w:divBdr>
        <w:top w:val="none" w:sz="0" w:space="0" w:color="auto"/>
        <w:left w:val="none" w:sz="0" w:space="0" w:color="auto"/>
        <w:bottom w:val="none" w:sz="0" w:space="0" w:color="auto"/>
        <w:right w:val="none" w:sz="0" w:space="0" w:color="auto"/>
      </w:divBdr>
      <w:divsChild>
        <w:div w:id="1424498355">
          <w:marLeft w:val="0"/>
          <w:marRight w:val="0"/>
          <w:marTop w:val="0"/>
          <w:marBottom w:val="0"/>
          <w:divBdr>
            <w:top w:val="none" w:sz="0" w:space="0" w:color="auto"/>
            <w:left w:val="none" w:sz="0" w:space="0" w:color="auto"/>
            <w:bottom w:val="none" w:sz="0" w:space="0" w:color="auto"/>
            <w:right w:val="none" w:sz="0" w:space="0" w:color="auto"/>
          </w:divBdr>
        </w:div>
      </w:divsChild>
    </w:div>
    <w:div w:id="1118066971">
      <w:bodyDiv w:val="1"/>
      <w:marLeft w:val="0"/>
      <w:marRight w:val="0"/>
      <w:marTop w:val="0"/>
      <w:marBottom w:val="0"/>
      <w:divBdr>
        <w:top w:val="none" w:sz="0" w:space="0" w:color="auto"/>
        <w:left w:val="none" w:sz="0" w:space="0" w:color="auto"/>
        <w:bottom w:val="none" w:sz="0" w:space="0" w:color="auto"/>
        <w:right w:val="none" w:sz="0" w:space="0" w:color="auto"/>
      </w:divBdr>
      <w:divsChild>
        <w:div w:id="2023313312">
          <w:marLeft w:val="0"/>
          <w:marRight w:val="0"/>
          <w:marTop w:val="0"/>
          <w:marBottom w:val="0"/>
          <w:divBdr>
            <w:top w:val="none" w:sz="0" w:space="0" w:color="auto"/>
            <w:left w:val="none" w:sz="0" w:space="0" w:color="auto"/>
            <w:bottom w:val="none" w:sz="0" w:space="0" w:color="auto"/>
            <w:right w:val="none" w:sz="0" w:space="0" w:color="auto"/>
          </w:divBdr>
        </w:div>
      </w:divsChild>
    </w:div>
    <w:div w:id="1954090640">
      <w:bodyDiv w:val="1"/>
      <w:marLeft w:val="0"/>
      <w:marRight w:val="0"/>
      <w:marTop w:val="0"/>
      <w:marBottom w:val="0"/>
      <w:divBdr>
        <w:top w:val="none" w:sz="0" w:space="0" w:color="auto"/>
        <w:left w:val="none" w:sz="0" w:space="0" w:color="auto"/>
        <w:bottom w:val="none" w:sz="0" w:space="0" w:color="auto"/>
        <w:right w:val="none" w:sz="0" w:space="0" w:color="auto"/>
      </w:divBdr>
    </w:div>
    <w:div w:id="2086755709">
      <w:bodyDiv w:val="1"/>
      <w:marLeft w:val="0"/>
      <w:marRight w:val="0"/>
      <w:marTop w:val="0"/>
      <w:marBottom w:val="0"/>
      <w:divBdr>
        <w:top w:val="none" w:sz="0" w:space="0" w:color="auto"/>
        <w:left w:val="none" w:sz="0" w:space="0" w:color="auto"/>
        <w:bottom w:val="none" w:sz="0" w:space="0" w:color="auto"/>
        <w:right w:val="none" w:sz="0" w:space="0" w:color="auto"/>
      </w:divBdr>
      <w:divsChild>
        <w:div w:id="1552376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120221.pdf" TargetMode="External"/><Relationship Id="rId3" Type="http://schemas.openxmlformats.org/officeDocument/2006/relationships/webSettings" Target="webSettings.xml"/><Relationship Id="rId7" Type="http://schemas.openxmlformats.org/officeDocument/2006/relationships/hyperlink" Target="https://newsroom.hilton.com/corporate/news/hilton-defining-new-standard-of-cleanlin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r.hilton.com/investor-resources/faqs#:~:text=How%20many%20employees%20does%20Hilton" TargetMode="External"/><Relationship Id="rId11" Type="http://schemas.openxmlformats.org/officeDocument/2006/relationships/theme" Target="theme/theme1.xml"/><Relationship Id="rId5" Type="http://schemas.openxmlformats.org/officeDocument/2006/relationships/hyperlink" Target="http://www.greatplacetowork.com/certified-company/1000367" TargetMode="External"/><Relationship Id="rId10" Type="http://schemas.openxmlformats.org/officeDocument/2006/relationships/fontTable" Target="fontTable.xml"/><Relationship Id="rId4" Type="http://schemas.openxmlformats.org/officeDocument/2006/relationships/hyperlink" Target="https://www.greatplacetowork.com/resources/blog/how-world-s-best-workplace-hilton-showed-creativity-in-caring-during-covid-19" TargetMode="External"/><Relationship Id="rId9" Type="http://schemas.openxmlformats.org/officeDocument/2006/relationships/hyperlink" Target="http://www.businessinsider.com/best-companies-to-work-for-based-on-employee-satisfaction-fortune-2020-2#1-hilton-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2150</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Rizwana Rahman</dc:creator>
  <cp:keywords/>
  <dc:description/>
  <cp:lastModifiedBy>Rizwana Rahman</cp:lastModifiedBy>
  <cp:revision>3</cp:revision>
  <dcterms:created xsi:type="dcterms:W3CDTF">2022-03-04T23:25:00Z</dcterms:created>
  <dcterms:modified xsi:type="dcterms:W3CDTF">2022-03-04T23:26:00Z</dcterms:modified>
</cp:coreProperties>
</file>