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D21D4" w14:textId="77777777" w:rsidR="00EF13F4" w:rsidRPr="00C173B5" w:rsidRDefault="00EF13F4" w:rsidP="00EF7DA9">
      <w:pPr>
        <w:spacing w:line="360" w:lineRule="auto"/>
        <w:jc w:val="both"/>
        <w:rPr>
          <w:rFonts w:cstheme="minorHAnsi"/>
          <w:color w:val="000000"/>
          <w:sz w:val="28"/>
          <w:szCs w:val="28"/>
        </w:rPr>
      </w:pPr>
      <w:r w:rsidRPr="00C173B5">
        <w:rPr>
          <w:rFonts w:cstheme="minorHAnsi"/>
          <w:color w:val="000000"/>
          <w:sz w:val="28"/>
          <w:szCs w:val="28"/>
        </w:rPr>
        <w:t xml:space="preserve">This research portfolio summarises the research proposal </w:t>
      </w:r>
      <w:r w:rsidR="007A4CAC" w:rsidRPr="00C173B5">
        <w:rPr>
          <w:rFonts w:cstheme="minorHAnsi"/>
          <w:color w:val="000000"/>
          <w:sz w:val="28"/>
          <w:szCs w:val="28"/>
        </w:rPr>
        <w:t xml:space="preserve">titled "An Empirical Analysis of the Remuneration Practices for Independent Non-Executive Directors in Hong Kong" </w:t>
      </w:r>
      <w:r w:rsidRPr="00C173B5">
        <w:rPr>
          <w:rFonts w:cstheme="minorHAnsi"/>
          <w:color w:val="000000"/>
          <w:sz w:val="28"/>
          <w:szCs w:val="28"/>
        </w:rPr>
        <w:t>with evaluation,</w:t>
      </w:r>
      <w:r w:rsidR="00DF16DE" w:rsidRPr="00C173B5">
        <w:rPr>
          <w:rFonts w:cstheme="minorHAnsi"/>
          <w:color w:val="000000"/>
          <w:sz w:val="28"/>
          <w:szCs w:val="28"/>
        </w:rPr>
        <w:t xml:space="preserve"> </w:t>
      </w:r>
      <w:r w:rsidRPr="00C173B5">
        <w:rPr>
          <w:rFonts w:cstheme="minorHAnsi"/>
          <w:color w:val="000000"/>
          <w:sz w:val="28"/>
          <w:szCs w:val="28"/>
        </w:rPr>
        <w:t>alter</w:t>
      </w:r>
      <w:r w:rsidR="007907A4" w:rsidRPr="00C173B5">
        <w:rPr>
          <w:rFonts w:cstheme="minorHAnsi"/>
          <w:color w:val="000000"/>
          <w:sz w:val="28"/>
          <w:szCs w:val="28"/>
        </w:rPr>
        <w:t>n</w:t>
      </w:r>
      <w:r w:rsidRPr="00C173B5">
        <w:rPr>
          <w:rFonts w:cstheme="minorHAnsi"/>
          <w:color w:val="000000"/>
          <w:sz w:val="28"/>
          <w:szCs w:val="28"/>
        </w:rPr>
        <w:t xml:space="preserve">ative </w:t>
      </w:r>
      <w:r w:rsidR="00F306BB" w:rsidRPr="00C173B5">
        <w:rPr>
          <w:rFonts w:cstheme="minorHAnsi"/>
          <w:color w:val="000000"/>
          <w:sz w:val="28"/>
          <w:szCs w:val="28"/>
        </w:rPr>
        <w:t>approaches</w:t>
      </w:r>
      <w:r w:rsidR="00DF16DE" w:rsidRPr="00C173B5">
        <w:rPr>
          <w:rFonts w:cstheme="minorHAnsi"/>
          <w:color w:val="000000"/>
          <w:sz w:val="28"/>
          <w:szCs w:val="28"/>
        </w:rPr>
        <w:t xml:space="preserve"> and contributions of the study.</w:t>
      </w:r>
    </w:p>
    <w:p w14:paraId="03B7AC58" w14:textId="77777777" w:rsidR="00EF13F4" w:rsidRPr="00C173B5" w:rsidRDefault="00EF13F4" w:rsidP="00EF7DA9">
      <w:pPr>
        <w:spacing w:line="360" w:lineRule="auto"/>
        <w:jc w:val="both"/>
        <w:rPr>
          <w:rFonts w:cstheme="minorHAnsi"/>
          <w:b/>
          <w:bCs/>
          <w:color w:val="000000"/>
          <w:sz w:val="28"/>
          <w:szCs w:val="28"/>
          <w:u w:val="single"/>
        </w:rPr>
      </w:pPr>
    </w:p>
    <w:p w14:paraId="385B55C8" w14:textId="77777777" w:rsidR="00AC7411" w:rsidRPr="00C173B5" w:rsidRDefault="00AC7411" w:rsidP="00EF7DA9">
      <w:pPr>
        <w:spacing w:line="360" w:lineRule="auto"/>
        <w:jc w:val="both"/>
        <w:rPr>
          <w:rFonts w:cstheme="minorHAnsi"/>
          <w:b/>
          <w:bCs/>
          <w:color w:val="000000"/>
          <w:sz w:val="28"/>
          <w:szCs w:val="28"/>
          <w:u w:val="single"/>
        </w:rPr>
      </w:pPr>
      <w:r w:rsidRPr="00C173B5">
        <w:rPr>
          <w:rFonts w:cstheme="minorHAnsi"/>
          <w:b/>
          <w:bCs/>
          <w:color w:val="000000"/>
          <w:sz w:val="28"/>
          <w:szCs w:val="28"/>
          <w:u w:val="single"/>
        </w:rPr>
        <w:t xml:space="preserve">Summary of research proposal </w:t>
      </w:r>
    </w:p>
    <w:p w14:paraId="22F69AC5" w14:textId="77777777" w:rsidR="006F63A7" w:rsidRPr="00480CA8" w:rsidRDefault="006F63A7" w:rsidP="00EF7DA9">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Background</w:t>
      </w:r>
    </w:p>
    <w:p w14:paraId="20FA7470" w14:textId="141664BC" w:rsidR="009D1AFC" w:rsidRDefault="00C57E23" w:rsidP="00EF7DA9">
      <w:pPr>
        <w:spacing w:line="360" w:lineRule="auto"/>
        <w:jc w:val="both"/>
        <w:rPr>
          <w:rFonts w:cstheme="minorHAnsi"/>
          <w:color w:val="000000"/>
          <w:sz w:val="28"/>
          <w:szCs w:val="28"/>
        </w:rPr>
      </w:pPr>
      <w:r w:rsidRPr="00C173B5">
        <w:rPr>
          <w:rFonts w:cstheme="minorHAnsi"/>
          <w:color w:val="000000"/>
          <w:sz w:val="28"/>
          <w:szCs w:val="28"/>
        </w:rPr>
        <w:t xml:space="preserve">In the wake of major corporate scandals and governance failures globally, there is a growing interest in the mechanisms that can bolster </w:t>
      </w:r>
      <w:r w:rsidR="00F04A57" w:rsidRPr="00480CA8">
        <w:rPr>
          <w:rFonts w:cstheme="minorHAnsi"/>
          <w:color w:val="000000"/>
          <w:sz w:val="28"/>
          <w:szCs w:val="28"/>
          <w:highlight w:val="yellow"/>
        </w:rPr>
        <w:t>best</w:t>
      </w:r>
      <w:r w:rsidR="00F04A57">
        <w:rPr>
          <w:rFonts w:cstheme="minorHAnsi"/>
          <w:color w:val="000000"/>
          <w:sz w:val="28"/>
          <w:szCs w:val="28"/>
        </w:rPr>
        <w:t xml:space="preserve"> </w:t>
      </w:r>
      <w:r w:rsidRPr="00C173B5">
        <w:rPr>
          <w:rFonts w:cstheme="minorHAnsi"/>
          <w:color w:val="000000"/>
          <w:sz w:val="28"/>
          <w:szCs w:val="28"/>
        </w:rPr>
        <w:t>corporate governance</w:t>
      </w:r>
      <w:r w:rsidR="00F04A57">
        <w:rPr>
          <w:rFonts w:cstheme="minorHAnsi"/>
          <w:color w:val="000000"/>
          <w:sz w:val="28"/>
          <w:szCs w:val="28"/>
        </w:rPr>
        <w:t xml:space="preserve"> </w:t>
      </w:r>
      <w:r w:rsidR="00F04A57" w:rsidRPr="00480CA8">
        <w:rPr>
          <w:rFonts w:cstheme="minorHAnsi"/>
          <w:color w:val="000000"/>
          <w:sz w:val="28"/>
          <w:szCs w:val="28"/>
          <w:highlight w:val="yellow"/>
        </w:rPr>
        <w:t>practices</w:t>
      </w:r>
      <w:r w:rsidRPr="00C173B5">
        <w:rPr>
          <w:rFonts w:cstheme="minorHAnsi"/>
          <w:color w:val="000000"/>
          <w:sz w:val="28"/>
          <w:szCs w:val="28"/>
        </w:rPr>
        <w:t xml:space="preserve"> . </w:t>
      </w:r>
      <w:r w:rsidR="00EF7DA9" w:rsidRPr="00C173B5">
        <w:rPr>
          <w:rFonts w:cstheme="minorHAnsi"/>
          <w:color w:val="000000"/>
          <w:sz w:val="28"/>
          <w:szCs w:val="28"/>
        </w:rPr>
        <w:t xml:space="preserve">  Although Independent Non-Executive Directors (INEDs) do not have material pecuniary relationship with</w:t>
      </w:r>
      <w:r w:rsidR="00D66F4B">
        <w:rPr>
          <w:rFonts w:cstheme="minorHAnsi"/>
          <w:color w:val="000000"/>
          <w:sz w:val="28"/>
          <w:szCs w:val="28"/>
        </w:rPr>
        <w:t xml:space="preserve"> the </w:t>
      </w:r>
      <w:r w:rsidR="00EF7DA9" w:rsidRPr="00C173B5">
        <w:rPr>
          <w:rFonts w:cstheme="minorHAnsi"/>
          <w:color w:val="000000"/>
          <w:sz w:val="28"/>
          <w:szCs w:val="28"/>
        </w:rPr>
        <w:t xml:space="preserve"> </w:t>
      </w:r>
      <w:r w:rsidR="00B0188A" w:rsidRPr="00480CA8">
        <w:rPr>
          <w:rFonts w:cstheme="minorHAnsi"/>
          <w:color w:val="000000"/>
          <w:sz w:val="28"/>
          <w:szCs w:val="28"/>
          <w:highlight w:val="yellow"/>
        </w:rPr>
        <w:t>listed</w:t>
      </w:r>
      <w:r w:rsidR="00B0188A">
        <w:rPr>
          <w:rFonts w:cstheme="minorHAnsi"/>
          <w:color w:val="000000"/>
          <w:sz w:val="28"/>
          <w:szCs w:val="28"/>
        </w:rPr>
        <w:t xml:space="preserve"> </w:t>
      </w:r>
      <w:r w:rsidR="00EF7DA9" w:rsidRPr="00C173B5">
        <w:rPr>
          <w:rFonts w:cstheme="minorHAnsi"/>
          <w:color w:val="000000"/>
          <w:sz w:val="28"/>
          <w:szCs w:val="28"/>
        </w:rPr>
        <w:t xml:space="preserve">companies, they </w:t>
      </w:r>
      <w:r w:rsidR="00EF7DA9" w:rsidRPr="00480CA8">
        <w:rPr>
          <w:rFonts w:cstheme="minorHAnsi"/>
          <w:color w:val="000000"/>
          <w:sz w:val="28"/>
          <w:szCs w:val="28"/>
          <w:highlight w:val="yellow"/>
        </w:rPr>
        <w:t xml:space="preserve">are </w:t>
      </w:r>
      <w:r w:rsidR="004E7CB5" w:rsidRPr="00480CA8">
        <w:rPr>
          <w:rFonts w:cstheme="minorHAnsi"/>
          <w:color w:val="000000"/>
          <w:sz w:val="28"/>
          <w:szCs w:val="28"/>
          <w:highlight w:val="yellow"/>
        </w:rPr>
        <w:t>also</w:t>
      </w:r>
      <w:r w:rsidR="004E7CB5">
        <w:rPr>
          <w:rFonts w:cstheme="minorHAnsi"/>
          <w:color w:val="000000"/>
          <w:sz w:val="28"/>
          <w:szCs w:val="28"/>
        </w:rPr>
        <w:t xml:space="preserve"> </w:t>
      </w:r>
      <w:r w:rsidR="00EF7DA9" w:rsidRPr="00C173B5">
        <w:rPr>
          <w:rFonts w:cstheme="minorHAnsi"/>
          <w:color w:val="000000"/>
          <w:sz w:val="28"/>
          <w:szCs w:val="28"/>
        </w:rPr>
        <w:t>board members</w:t>
      </w:r>
      <w:r w:rsidR="004E7CB5">
        <w:rPr>
          <w:rFonts w:cstheme="minorHAnsi"/>
          <w:color w:val="000000"/>
          <w:sz w:val="28"/>
          <w:szCs w:val="28"/>
        </w:rPr>
        <w:t xml:space="preserve"> and company directors,</w:t>
      </w:r>
      <w:r w:rsidR="00EF7DA9" w:rsidRPr="00C173B5">
        <w:rPr>
          <w:rFonts w:cstheme="minorHAnsi"/>
          <w:color w:val="000000"/>
          <w:sz w:val="28"/>
          <w:szCs w:val="28"/>
        </w:rPr>
        <w:t xml:space="preserve"> who are tasked to provide objective judgement, </w:t>
      </w:r>
      <w:r w:rsidRPr="00C173B5">
        <w:rPr>
          <w:rFonts w:cstheme="minorHAnsi"/>
          <w:color w:val="000000"/>
          <w:sz w:val="28"/>
          <w:szCs w:val="28"/>
        </w:rPr>
        <w:t xml:space="preserve">unbiased oversight and strategic guidance to </w:t>
      </w:r>
      <w:r w:rsidR="004E7CB5">
        <w:rPr>
          <w:rFonts w:cstheme="minorHAnsi"/>
          <w:color w:val="000000"/>
          <w:sz w:val="28"/>
          <w:szCs w:val="28"/>
        </w:rPr>
        <w:t xml:space="preserve">the </w:t>
      </w:r>
      <w:r w:rsidR="00C82ACC">
        <w:rPr>
          <w:rFonts w:cstheme="minorHAnsi"/>
          <w:color w:val="000000"/>
          <w:sz w:val="28"/>
          <w:szCs w:val="28"/>
        </w:rPr>
        <w:t xml:space="preserve">listed </w:t>
      </w:r>
      <w:r w:rsidRPr="00C173B5">
        <w:rPr>
          <w:rFonts w:cstheme="minorHAnsi"/>
          <w:color w:val="000000"/>
          <w:sz w:val="28"/>
          <w:szCs w:val="28"/>
        </w:rPr>
        <w:t>companies</w:t>
      </w:r>
      <w:r w:rsidR="00C82ACC">
        <w:rPr>
          <w:rFonts w:cstheme="minorHAnsi"/>
          <w:color w:val="000000"/>
          <w:sz w:val="28"/>
          <w:szCs w:val="28"/>
        </w:rPr>
        <w:t xml:space="preserve"> </w:t>
      </w:r>
      <w:r w:rsidR="00D66F4B">
        <w:rPr>
          <w:rFonts w:cstheme="minorHAnsi"/>
          <w:color w:val="000000"/>
          <w:sz w:val="28"/>
          <w:szCs w:val="28"/>
        </w:rPr>
        <w:t xml:space="preserve">INED </w:t>
      </w:r>
      <w:r w:rsidR="00C82ACC" w:rsidRPr="00480CA8">
        <w:rPr>
          <w:rFonts w:cstheme="minorHAnsi"/>
          <w:color w:val="000000"/>
          <w:sz w:val="28"/>
          <w:szCs w:val="28"/>
          <w:highlight w:val="yellow"/>
        </w:rPr>
        <w:t>are obliged under the relevant Listing Rules  to safeguard the interests of the shareholders in particular the minority shareholders</w:t>
      </w:r>
      <w:r w:rsidRPr="00C173B5">
        <w:rPr>
          <w:rFonts w:cstheme="minorHAnsi"/>
          <w:color w:val="000000"/>
          <w:sz w:val="28"/>
          <w:szCs w:val="28"/>
        </w:rPr>
        <w:t xml:space="preserve">. </w:t>
      </w:r>
      <w:r w:rsidR="00EF7DA9" w:rsidRPr="00C173B5">
        <w:rPr>
          <w:rFonts w:cstheme="minorHAnsi"/>
          <w:color w:val="000000"/>
          <w:sz w:val="28"/>
          <w:szCs w:val="28"/>
        </w:rPr>
        <w:t xml:space="preserve">  INEDs are expected to act in the best interest of companies</w:t>
      </w:r>
      <w:r w:rsidR="00E21A8A">
        <w:rPr>
          <w:rFonts w:cstheme="minorHAnsi"/>
          <w:color w:val="000000"/>
          <w:sz w:val="28"/>
          <w:szCs w:val="28"/>
        </w:rPr>
        <w:t xml:space="preserve"> under the Companies Ordinance</w:t>
      </w:r>
      <w:r w:rsidR="00EF7DA9" w:rsidRPr="00C173B5">
        <w:rPr>
          <w:rFonts w:cstheme="minorHAnsi"/>
          <w:color w:val="000000"/>
          <w:sz w:val="28"/>
          <w:szCs w:val="28"/>
        </w:rPr>
        <w:t xml:space="preserve"> </w:t>
      </w:r>
      <w:r w:rsidR="009D1AFC">
        <w:rPr>
          <w:rFonts w:cstheme="minorHAnsi"/>
          <w:color w:val="000000"/>
          <w:sz w:val="28"/>
          <w:szCs w:val="28"/>
        </w:rPr>
        <w:t>as a matter of company law in general.</w:t>
      </w:r>
    </w:p>
    <w:p w14:paraId="699C4B7C" w14:textId="13F6AF9E" w:rsidR="00EF7DA9" w:rsidRPr="00C173B5" w:rsidRDefault="009D1AFC" w:rsidP="00EF7DA9">
      <w:pPr>
        <w:spacing w:line="360" w:lineRule="auto"/>
        <w:jc w:val="both"/>
        <w:rPr>
          <w:rFonts w:cstheme="minorHAnsi"/>
          <w:b/>
          <w:bCs/>
          <w:color w:val="000000"/>
          <w:sz w:val="28"/>
          <w:szCs w:val="28"/>
          <w:u w:val="single"/>
        </w:rPr>
      </w:pPr>
      <w:r>
        <w:rPr>
          <w:rFonts w:cstheme="minorHAnsi"/>
          <w:color w:val="000000"/>
          <w:sz w:val="28"/>
          <w:szCs w:val="28"/>
          <w:highlight w:val="yellow"/>
        </w:rPr>
        <w:t>T</w:t>
      </w:r>
      <w:r w:rsidR="00EF7DA9" w:rsidRPr="00480CA8">
        <w:rPr>
          <w:rFonts w:cstheme="minorHAnsi"/>
          <w:color w:val="000000"/>
          <w:sz w:val="28"/>
          <w:szCs w:val="28"/>
          <w:highlight w:val="yellow"/>
        </w:rPr>
        <w:t xml:space="preserve">here </w:t>
      </w:r>
      <w:r w:rsidR="00AE7FFE" w:rsidRPr="00480CA8">
        <w:rPr>
          <w:rFonts w:cstheme="minorHAnsi"/>
          <w:color w:val="000000"/>
          <w:sz w:val="28"/>
          <w:szCs w:val="28"/>
          <w:highlight w:val="yellow"/>
        </w:rPr>
        <w:t>are other</w:t>
      </w:r>
      <w:r w:rsidR="00EF7DA9" w:rsidRPr="00480CA8">
        <w:rPr>
          <w:rFonts w:cstheme="minorHAnsi"/>
          <w:color w:val="000000"/>
          <w:sz w:val="28"/>
          <w:szCs w:val="28"/>
          <w:highlight w:val="yellow"/>
        </w:rPr>
        <w:t xml:space="preserve"> </w:t>
      </w:r>
      <w:r w:rsidR="00AE7FFE" w:rsidRPr="00480CA8">
        <w:rPr>
          <w:rFonts w:cstheme="minorHAnsi"/>
          <w:color w:val="000000"/>
          <w:sz w:val="28"/>
          <w:szCs w:val="28"/>
          <w:highlight w:val="yellow"/>
        </w:rPr>
        <w:t xml:space="preserve">requirements </w:t>
      </w:r>
      <w:r w:rsidR="001C6A7F" w:rsidRPr="00480CA8">
        <w:rPr>
          <w:rFonts w:cstheme="minorHAnsi"/>
          <w:color w:val="000000"/>
          <w:sz w:val="28"/>
          <w:szCs w:val="28"/>
          <w:highlight w:val="yellow"/>
        </w:rPr>
        <w:t xml:space="preserve">under the Listing Rules and </w:t>
      </w:r>
      <w:r w:rsidR="00BA7CDE" w:rsidRPr="00480CA8">
        <w:rPr>
          <w:rFonts w:cstheme="minorHAnsi"/>
          <w:color w:val="000000"/>
          <w:sz w:val="28"/>
          <w:szCs w:val="28"/>
          <w:highlight w:val="yellow"/>
        </w:rPr>
        <w:t>related laws and regulations in particular the Securities and Future Ordinance</w:t>
      </w:r>
      <w:r w:rsidR="00BA7CDE">
        <w:rPr>
          <w:rFonts w:cstheme="minorHAnsi"/>
          <w:color w:val="000000"/>
          <w:sz w:val="28"/>
          <w:szCs w:val="28"/>
        </w:rPr>
        <w:t>.</w:t>
      </w:r>
      <w:r w:rsidR="00EF7DA9" w:rsidRPr="00C173B5">
        <w:rPr>
          <w:rFonts w:cstheme="minorHAnsi"/>
          <w:color w:val="000000"/>
          <w:sz w:val="28"/>
          <w:szCs w:val="28"/>
        </w:rPr>
        <w:t xml:space="preserve">  INEDs may face enforcement actions for failing to </w:t>
      </w:r>
      <w:r w:rsidR="00133D02" w:rsidRPr="00480CA8">
        <w:rPr>
          <w:rFonts w:cstheme="minorHAnsi"/>
          <w:color w:val="000000"/>
          <w:sz w:val="28"/>
          <w:szCs w:val="28"/>
          <w:highlight w:val="yellow"/>
        </w:rPr>
        <w:t>perform</w:t>
      </w:r>
      <w:r w:rsidR="00133D02">
        <w:rPr>
          <w:rFonts w:cstheme="minorHAnsi"/>
          <w:color w:val="000000"/>
          <w:sz w:val="28"/>
          <w:szCs w:val="28"/>
        </w:rPr>
        <w:t xml:space="preserve"> </w:t>
      </w:r>
      <w:r w:rsidR="00EF7DA9" w:rsidRPr="00C173B5">
        <w:rPr>
          <w:rFonts w:cstheme="minorHAnsi"/>
          <w:color w:val="000000"/>
          <w:sz w:val="28"/>
          <w:szCs w:val="28"/>
        </w:rPr>
        <w:t xml:space="preserve"> their duties diligently.  As a result, INEDs </w:t>
      </w:r>
      <w:r w:rsidR="00795795" w:rsidRPr="00480CA8">
        <w:rPr>
          <w:rFonts w:cstheme="minorHAnsi"/>
          <w:color w:val="000000"/>
          <w:sz w:val="28"/>
          <w:szCs w:val="28"/>
          <w:highlight w:val="yellow"/>
        </w:rPr>
        <w:t>should</w:t>
      </w:r>
      <w:r w:rsidR="00795795">
        <w:rPr>
          <w:rFonts w:cstheme="minorHAnsi"/>
          <w:color w:val="000000"/>
          <w:sz w:val="28"/>
          <w:szCs w:val="28"/>
        </w:rPr>
        <w:t xml:space="preserve"> </w:t>
      </w:r>
      <w:r w:rsidR="00EF7DA9" w:rsidRPr="00C173B5">
        <w:rPr>
          <w:rFonts w:cstheme="minorHAnsi"/>
          <w:color w:val="000000"/>
          <w:sz w:val="28"/>
          <w:szCs w:val="28"/>
        </w:rPr>
        <w:t xml:space="preserve">consider the time </w:t>
      </w:r>
      <w:r w:rsidR="00FC2E0E" w:rsidRPr="00C173B5">
        <w:rPr>
          <w:rFonts w:cstheme="minorHAnsi"/>
          <w:color w:val="000000"/>
          <w:sz w:val="28"/>
          <w:szCs w:val="28"/>
        </w:rPr>
        <w:t xml:space="preserve">to be </w:t>
      </w:r>
      <w:r w:rsidR="00EF7DA9" w:rsidRPr="00C173B5">
        <w:rPr>
          <w:rFonts w:cstheme="minorHAnsi"/>
          <w:color w:val="000000"/>
          <w:sz w:val="28"/>
          <w:szCs w:val="28"/>
        </w:rPr>
        <w:t>spent</w:t>
      </w:r>
      <w:r w:rsidR="00FC2E0E" w:rsidRPr="00C173B5">
        <w:rPr>
          <w:rFonts w:cstheme="minorHAnsi"/>
          <w:color w:val="000000"/>
          <w:sz w:val="28"/>
          <w:szCs w:val="28"/>
        </w:rPr>
        <w:t>,</w:t>
      </w:r>
      <w:r w:rsidR="00EF7DA9" w:rsidRPr="00C173B5">
        <w:rPr>
          <w:rFonts w:cstheme="minorHAnsi"/>
          <w:color w:val="000000"/>
          <w:sz w:val="28"/>
          <w:szCs w:val="28"/>
        </w:rPr>
        <w:t xml:space="preserve"> </w:t>
      </w:r>
      <w:r w:rsidR="00EF7DA9" w:rsidRPr="00480CA8">
        <w:rPr>
          <w:rFonts w:cstheme="minorHAnsi"/>
          <w:color w:val="000000"/>
          <w:sz w:val="28"/>
          <w:szCs w:val="28"/>
          <w:highlight w:val="yellow"/>
        </w:rPr>
        <w:t>the potential</w:t>
      </w:r>
      <w:r w:rsidR="00795795" w:rsidRPr="00480CA8">
        <w:rPr>
          <w:rFonts w:cstheme="minorHAnsi"/>
          <w:color w:val="000000"/>
          <w:sz w:val="28"/>
          <w:szCs w:val="28"/>
          <w:highlight w:val="yellow"/>
        </w:rPr>
        <w:t xml:space="preserve"> legal and regulatory risks</w:t>
      </w:r>
      <w:r w:rsidR="00EF7DA9" w:rsidRPr="00480CA8">
        <w:rPr>
          <w:rFonts w:cstheme="minorHAnsi"/>
          <w:color w:val="000000"/>
          <w:sz w:val="28"/>
          <w:szCs w:val="28"/>
          <w:highlight w:val="yellow"/>
        </w:rPr>
        <w:t xml:space="preserve"> exposure</w:t>
      </w:r>
      <w:r w:rsidR="00FC2E0E" w:rsidRPr="00480CA8">
        <w:rPr>
          <w:rFonts w:cstheme="minorHAnsi"/>
          <w:color w:val="000000"/>
          <w:sz w:val="28"/>
          <w:szCs w:val="28"/>
          <w:highlight w:val="yellow"/>
        </w:rPr>
        <w:t>s</w:t>
      </w:r>
      <w:r w:rsidR="00EF7DA9" w:rsidRPr="00C173B5">
        <w:rPr>
          <w:rFonts w:cstheme="minorHAnsi"/>
          <w:color w:val="000000"/>
          <w:sz w:val="28"/>
          <w:szCs w:val="28"/>
        </w:rPr>
        <w:t xml:space="preserve"> </w:t>
      </w:r>
      <w:r w:rsidR="00FC2E0E" w:rsidRPr="00C173B5">
        <w:rPr>
          <w:rFonts w:cstheme="minorHAnsi"/>
          <w:color w:val="000000"/>
          <w:sz w:val="28"/>
          <w:szCs w:val="28"/>
        </w:rPr>
        <w:t xml:space="preserve">and remuneration packages </w:t>
      </w:r>
      <w:r w:rsidR="007D69AE">
        <w:rPr>
          <w:rFonts w:cstheme="minorHAnsi"/>
          <w:color w:val="000000"/>
          <w:sz w:val="28"/>
          <w:szCs w:val="28"/>
        </w:rPr>
        <w:t xml:space="preserve">when </w:t>
      </w:r>
      <w:r w:rsidR="007D69AE" w:rsidRPr="00480CA8">
        <w:rPr>
          <w:rFonts w:cstheme="minorHAnsi"/>
          <w:color w:val="000000"/>
          <w:sz w:val="28"/>
          <w:szCs w:val="28"/>
          <w:highlight w:val="yellow"/>
        </w:rPr>
        <w:t>accepting the appointments.</w:t>
      </w:r>
    </w:p>
    <w:p w14:paraId="2C08BEAC" w14:textId="77777777" w:rsidR="00FC2E0E" w:rsidRPr="00C173B5" w:rsidRDefault="00FC2E0E" w:rsidP="00EF7DA9">
      <w:pPr>
        <w:spacing w:line="360" w:lineRule="auto"/>
        <w:jc w:val="both"/>
        <w:rPr>
          <w:rFonts w:cstheme="minorHAnsi"/>
          <w:color w:val="000000"/>
          <w:sz w:val="28"/>
          <w:szCs w:val="28"/>
        </w:rPr>
      </w:pPr>
    </w:p>
    <w:p w14:paraId="6687922A" w14:textId="77777777" w:rsidR="006F63A7" w:rsidRPr="00480CA8" w:rsidRDefault="006F63A7" w:rsidP="00EF7DA9">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Objectives</w:t>
      </w:r>
    </w:p>
    <w:p w14:paraId="365A9F23" w14:textId="77777777" w:rsidR="00F43ED9" w:rsidRDefault="00FC2E0E" w:rsidP="00EF7DA9">
      <w:pPr>
        <w:spacing w:line="360" w:lineRule="auto"/>
        <w:jc w:val="both"/>
        <w:rPr>
          <w:rFonts w:cstheme="minorHAnsi"/>
          <w:color w:val="000000"/>
          <w:sz w:val="28"/>
          <w:szCs w:val="28"/>
        </w:rPr>
      </w:pPr>
      <w:r w:rsidRPr="00C173B5">
        <w:rPr>
          <w:rFonts w:cstheme="minorHAnsi"/>
          <w:color w:val="000000"/>
          <w:sz w:val="28"/>
          <w:szCs w:val="28"/>
        </w:rPr>
        <w:t xml:space="preserve">The objectives of the proposed research are to </w:t>
      </w:r>
    </w:p>
    <w:p w14:paraId="1E4A1950" w14:textId="3E3F1F3E" w:rsidR="00F43ED9" w:rsidRPr="00480CA8" w:rsidRDefault="00FC2E0E" w:rsidP="00480CA8">
      <w:pPr>
        <w:pStyle w:val="ListParagraph"/>
        <w:numPr>
          <w:ilvl w:val="0"/>
          <w:numId w:val="9"/>
        </w:numPr>
        <w:spacing w:line="360" w:lineRule="auto"/>
        <w:jc w:val="both"/>
        <w:rPr>
          <w:rFonts w:cstheme="minorHAnsi"/>
          <w:color w:val="000000"/>
          <w:sz w:val="28"/>
          <w:szCs w:val="28"/>
        </w:rPr>
      </w:pPr>
      <w:r w:rsidRPr="00480CA8">
        <w:rPr>
          <w:rFonts w:cstheme="minorHAnsi"/>
          <w:color w:val="000000"/>
          <w:sz w:val="28"/>
          <w:szCs w:val="28"/>
        </w:rPr>
        <w:t xml:space="preserve">record and examine the existing </w:t>
      </w:r>
      <w:r w:rsidR="00BA3F38" w:rsidRPr="00480CA8">
        <w:rPr>
          <w:rFonts w:cstheme="minorHAnsi"/>
          <w:color w:val="000000"/>
          <w:sz w:val="28"/>
          <w:szCs w:val="28"/>
          <w:highlight w:val="yellow"/>
        </w:rPr>
        <w:t xml:space="preserve">compensation </w:t>
      </w:r>
      <w:r w:rsidR="00851B2B">
        <w:rPr>
          <w:rFonts w:cstheme="minorHAnsi"/>
          <w:color w:val="000000"/>
          <w:sz w:val="28"/>
          <w:szCs w:val="28"/>
          <w:highlight w:val="yellow"/>
        </w:rPr>
        <w:t>mechanisms</w:t>
      </w:r>
      <w:r w:rsidRPr="00480CA8">
        <w:rPr>
          <w:rFonts w:cstheme="minorHAnsi"/>
          <w:color w:val="000000"/>
          <w:sz w:val="28"/>
          <w:szCs w:val="28"/>
        </w:rPr>
        <w:t xml:space="preserve"> of INEDs within Hong Kong listed companies; </w:t>
      </w:r>
    </w:p>
    <w:p w14:paraId="38AD085E" w14:textId="0E22699B" w:rsidR="00F43ED9" w:rsidRDefault="00FC2E0E" w:rsidP="00F43ED9">
      <w:pPr>
        <w:pStyle w:val="ListParagraph"/>
        <w:numPr>
          <w:ilvl w:val="0"/>
          <w:numId w:val="9"/>
        </w:numPr>
        <w:spacing w:line="360" w:lineRule="auto"/>
        <w:jc w:val="both"/>
        <w:rPr>
          <w:rFonts w:cstheme="minorHAnsi"/>
          <w:color w:val="000000"/>
          <w:sz w:val="28"/>
          <w:szCs w:val="28"/>
        </w:rPr>
      </w:pPr>
      <w:r w:rsidRPr="00480CA8">
        <w:rPr>
          <w:rFonts w:cstheme="minorHAnsi"/>
          <w:color w:val="000000"/>
          <w:sz w:val="28"/>
          <w:szCs w:val="28"/>
        </w:rPr>
        <w:lastRenderedPageBreak/>
        <w:t xml:space="preserve"> determine the elements that affect how INEDs are compensated; </w:t>
      </w:r>
    </w:p>
    <w:p w14:paraId="5F4ACB30" w14:textId="2329239E" w:rsidR="00F43ED9" w:rsidRDefault="00FC2E0E" w:rsidP="00F43ED9">
      <w:pPr>
        <w:pStyle w:val="ListParagraph"/>
        <w:numPr>
          <w:ilvl w:val="0"/>
          <w:numId w:val="9"/>
        </w:numPr>
        <w:spacing w:line="360" w:lineRule="auto"/>
        <w:jc w:val="both"/>
        <w:rPr>
          <w:rFonts w:cstheme="minorHAnsi"/>
          <w:color w:val="000000"/>
          <w:sz w:val="28"/>
          <w:szCs w:val="28"/>
        </w:rPr>
      </w:pPr>
      <w:r w:rsidRPr="00480CA8">
        <w:rPr>
          <w:rFonts w:cstheme="minorHAnsi"/>
          <w:color w:val="000000"/>
          <w:sz w:val="28"/>
          <w:szCs w:val="28"/>
        </w:rPr>
        <w:t xml:space="preserve">contrast these compensation mechanisms with those </w:t>
      </w:r>
      <w:r w:rsidR="00851B2B">
        <w:rPr>
          <w:rFonts w:cstheme="minorHAnsi"/>
          <w:color w:val="000000"/>
          <w:sz w:val="28"/>
          <w:szCs w:val="28"/>
        </w:rPr>
        <w:t xml:space="preserve">of </w:t>
      </w:r>
      <w:r w:rsidRPr="00480CA8">
        <w:rPr>
          <w:rFonts w:cstheme="minorHAnsi"/>
          <w:color w:val="000000"/>
          <w:sz w:val="28"/>
          <w:szCs w:val="28"/>
        </w:rPr>
        <w:t xml:space="preserve">other financial markets; </w:t>
      </w:r>
    </w:p>
    <w:p w14:paraId="7D0F6E7E" w14:textId="77160388" w:rsidR="00F43ED9" w:rsidRDefault="00FC2E0E" w:rsidP="00F43ED9">
      <w:pPr>
        <w:pStyle w:val="ListParagraph"/>
        <w:numPr>
          <w:ilvl w:val="0"/>
          <w:numId w:val="9"/>
        </w:numPr>
        <w:spacing w:line="360" w:lineRule="auto"/>
        <w:jc w:val="both"/>
        <w:rPr>
          <w:rFonts w:cstheme="minorHAnsi"/>
          <w:color w:val="000000"/>
          <w:sz w:val="28"/>
          <w:szCs w:val="28"/>
        </w:rPr>
      </w:pPr>
      <w:r w:rsidRPr="00480CA8">
        <w:rPr>
          <w:rFonts w:cstheme="minorHAnsi"/>
          <w:color w:val="000000"/>
          <w:sz w:val="28"/>
          <w:szCs w:val="28"/>
        </w:rPr>
        <w:t xml:space="preserve">investigate how INED’s </w:t>
      </w:r>
      <w:r w:rsidR="007820B5" w:rsidRPr="00480CA8">
        <w:rPr>
          <w:rFonts w:cstheme="minorHAnsi"/>
          <w:color w:val="000000"/>
          <w:sz w:val="28"/>
          <w:szCs w:val="28"/>
          <w:highlight w:val="yellow"/>
        </w:rPr>
        <w:t>remuneration</w:t>
      </w:r>
      <w:r w:rsidR="007820B5">
        <w:rPr>
          <w:rFonts w:cstheme="minorHAnsi"/>
          <w:color w:val="000000"/>
          <w:sz w:val="28"/>
          <w:szCs w:val="28"/>
        </w:rPr>
        <w:t xml:space="preserve"> </w:t>
      </w:r>
      <w:r w:rsidRPr="00480CA8">
        <w:rPr>
          <w:rFonts w:cstheme="minorHAnsi"/>
          <w:color w:val="000000"/>
          <w:sz w:val="28"/>
          <w:szCs w:val="28"/>
        </w:rPr>
        <w:t xml:space="preserve">correlates with corporate outcomes; and </w:t>
      </w:r>
    </w:p>
    <w:p w14:paraId="79FF529C" w14:textId="22927769" w:rsidR="00FC2E0E" w:rsidRPr="00480CA8" w:rsidRDefault="00FC2E0E" w:rsidP="00480CA8">
      <w:pPr>
        <w:pStyle w:val="ListParagraph"/>
        <w:numPr>
          <w:ilvl w:val="0"/>
          <w:numId w:val="9"/>
        </w:numPr>
        <w:spacing w:line="360" w:lineRule="auto"/>
        <w:jc w:val="both"/>
        <w:rPr>
          <w:rFonts w:cstheme="minorHAnsi"/>
          <w:color w:val="000000"/>
          <w:sz w:val="28"/>
          <w:szCs w:val="28"/>
        </w:rPr>
      </w:pPr>
      <w:r w:rsidRPr="00480CA8">
        <w:rPr>
          <w:rFonts w:cstheme="minorHAnsi"/>
          <w:color w:val="000000"/>
          <w:sz w:val="28"/>
          <w:szCs w:val="28"/>
        </w:rPr>
        <w:t xml:space="preserve">analyse how compensation affects both the independence and efficiency of INEDs.  </w:t>
      </w:r>
    </w:p>
    <w:p w14:paraId="53112674" w14:textId="77777777" w:rsidR="00FC2E0E" w:rsidRPr="00C173B5" w:rsidRDefault="00FC2E0E" w:rsidP="00EF7DA9">
      <w:pPr>
        <w:spacing w:line="360" w:lineRule="auto"/>
        <w:jc w:val="both"/>
        <w:rPr>
          <w:rFonts w:cstheme="minorHAnsi"/>
          <w:color w:val="000000"/>
          <w:sz w:val="28"/>
          <w:szCs w:val="28"/>
        </w:rPr>
      </w:pPr>
    </w:p>
    <w:p w14:paraId="53FD0CAD" w14:textId="6358DD4B" w:rsidR="00AC7411" w:rsidRPr="00C173B5" w:rsidRDefault="007820B5" w:rsidP="00EF7DA9">
      <w:pPr>
        <w:spacing w:line="360" w:lineRule="auto"/>
        <w:jc w:val="both"/>
        <w:rPr>
          <w:rFonts w:cstheme="minorHAnsi"/>
          <w:color w:val="000000"/>
          <w:sz w:val="28"/>
          <w:szCs w:val="28"/>
        </w:rPr>
      </w:pPr>
      <w:r w:rsidRPr="00480CA8">
        <w:rPr>
          <w:rFonts w:cstheme="minorHAnsi"/>
          <w:color w:val="000000"/>
          <w:sz w:val="28"/>
          <w:szCs w:val="28"/>
          <w:highlight w:val="yellow"/>
        </w:rPr>
        <w:t>In order to achieve</w:t>
      </w:r>
      <w:r>
        <w:rPr>
          <w:rFonts w:cstheme="minorHAnsi"/>
          <w:color w:val="000000"/>
          <w:sz w:val="28"/>
          <w:szCs w:val="28"/>
        </w:rPr>
        <w:t xml:space="preserve"> </w:t>
      </w:r>
      <w:r w:rsidR="00FC2E0E" w:rsidRPr="00C173B5">
        <w:rPr>
          <w:rFonts w:cstheme="minorHAnsi"/>
          <w:color w:val="000000"/>
          <w:sz w:val="28"/>
          <w:szCs w:val="28"/>
        </w:rPr>
        <w:t xml:space="preserve">the above objectives, 5 research </w:t>
      </w:r>
      <w:r w:rsidRPr="00C173B5">
        <w:rPr>
          <w:rFonts w:cstheme="minorHAnsi"/>
          <w:color w:val="000000"/>
          <w:sz w:val="28"/>
          <w:szCs w:val="28"/>
        </w:rPr>
        <w:t>questions and</w:t>
      </w:r>
      <w:r w:rsidR="00AC7411" w:rsidRPr="00C173B5">
        <w:rPr>
          <w:rFonts w:cstheme="minorHAnsi"/>
          <w:color w:val="000000"/>
          <w:sz w:val="28"/>
          <w:szCs w:val="28"/>
        </w:rPr>
        <w:t xml:space="preserve"> 5 </w:t>
      </w:r>
      <w:r w:rsidR="00FC2E0E" w:rsidRPr="00C173B5">
        <w:rPr>
          <w:rFonts w:cstheme="minorHAnsi"/>
          <w:color w:val="000000"/>
          <w:sz w:val="28"/>
          <w:szCs w:val="28"/>
        </w:rPr>
        <w:t xml:space="preserve"> </w:t>
      </w:r>
      <w:r w:rsidR="00AC7411" w:rsidRPr="00C173B5">
        <w:rPr>
          <w:rFonts w:cstheme="minorHAnsi"/>
          <w:color w:val="000000"/>
          <w:sz w:val="28"/>
          <w:szCs w:val="28"/>
        </w:rPr>
        <w:t>hypothes</w:t>
      </w:r>
      <w:r w:rsidR="00B73A1D" w:rsidRPr="00C173B5">
        <w:rPr>
          <w:rFonts w:cstheme="minorHAnsi"/>
          <w:color w:val="000000"/>
          <w:sz w:val="28"/>
          <w:szCs w:val="28"/>
        </w:rPr>
        <w:t>e</w:t>
      </w:r>
      <w:r w:rsidR="00AC7411" w:rsidRPr="00C173B5">
        <w:rPr>
          <w:rFonts w:cstheme="minorHAnsi"/>
          <w:color w:val="000000"/>
          <w:sz w:val="28"/>
          <w:szCs w:val="28"/>
        </w:rPr>
        <w:t xml:space="preserve">s are developed. </w:t>
      </w:r>
    </w:p>
    <w:p w14:paraId="2DDC2F33" w14:textId="77777777" w:rsidR="003D72D8" w:rsidRPr="00C173B5" w:rsidRDefault="003D72D8" w:rsidP="00EF7DA9">
      <w:pPr>
        <w:spacing w:line="360" w:lineRule="auto"/>
        <w:jc w:val="both"/>
        <w:rPr>
          <w:rFonts w:cstheme="minorHAnsi"/>
          <w:color w:val="000000"/>
          <w:sz w:val="28"/>
          <w:szCs w:val="28"/>
        </w:rPr>
      </w:pPr>
    </w:p>
    <w:p w14:paraId="730B9602" w14:textId="632E645B" w:rsidR="003D72D8" w:rsidRPr="00C173B5" w:rsidRDefault="005B22D4" w:rsidP="00EF7DA9">
      <w:pPr>
        <w:spacing w:line="360" w:lineRule="auto"/>
        <w:jc w:val="both"/>
        <w:rPr>
          <w:rFonts w:cstheme="minorHAnsi"/>
          <w:color w:val="000000"/>
          <w:sz w:val="28"/>
          <w:szCs w:val="28"/>
        </w:rPr>
      </w:pPr>
      <w:r w:rsidRPr="00C173B5">
        <w:rPr>
          <w:rFonts w:cstheme="minorHAnsi"/>
          <w:color w:val="000000"/>
          <w:sz w:val="28"/>
          <w:szCs w:val="28"/>
        </w:rPr>
        <w:t>The 5 research questions as listed below are to investigate  how INEDs are compensated and</w:t>
      </w:r>
      <w:r w:rsidR="00522236">
        <w:rPr>
          <w:rFonts w:cstheme="minorHAnsi"/>
          <w:color w:val="000000"/>
          <w:sz w:val="28"/>
          <w:szCs w:val="28"/>
        </w:rPr>
        <w:t xml:space="preserve"> </w:t>
      </w:r>
      <w:r w:rsidR="00522236" w:rsidRPr="00480CA8">
        <w:rPr>
          <w:rFonts w:cstheme="minorHAnsi"/>
          <w:color w:val="000000"/>
          <w:sz w:val="28"/>
          <w:szCs w:val="28"/>
          <w:highlight w:val="yellow"/>
        </w:rPr>
        <w:t>the</w:t>
      </w:r>
      <w:r w:rsidRPr="00480CA8">
        <w:rPr>
          <w:rFonts w:cstheme="minorHAnsi"/>
          <w:color w:val="000000"/>
          <w:sz w:val="28"/>
          <w:szCs w:val="28"/>
          <w:highlight w:val="yellow"/>
        </w:rPr>
        <w:t xml:space="preserve"> i</w:t>
      </w:r>
      <w:r w:rsidRPr="00C173B5">
        <w:rPr>
          <w:rFonts w:cstheme="minorHAnsi"/>
          <w:color w:val="000000"/>
          <w:sz w:val="28"/>
          <w:szCs w:val="28"/>
        </w:rPr>
        <w:t>mpact of their compensation on corporate outcome and corporate governance</w:t>
      </w:r>
      <w:r w:rsidR="0055528D" w:rsidRPr="00C173B5">
        <w:rPr>
          <w:rFonts w:cstheme="minorHAnsi"/>
          <w:color w:val="000000"/>
          <w:sz w:val="28"/>
          <w:szCs w:val="28"/>
        </w:rPr>
        <w:t xml:space="preserve"> (</w:t>
      </w:r>
      <w:r w:rsidR="0055528D" w:rsidRPr="00C173B5">
        <w:rPr>
          <w:sz w:val="28"/>
          <w:szCs w:val="28"/>
          <w:lang w:val="en-US"/>
        </w:rPr>
        <w:t>Mak, M.  (2024))</w:t>
      </w:r>
      <w:r w:rsidRPr="00C173B5">
        <w:rPr>
          <w:rFonts w:cstheme="minorHAnsi"/>
          <w:color w:val="000000"/>
          <w:sz w:val="28"/>
          <w:szCs w:val="28"/>
        </w:rPr>
        <w:t xml:space="preserve">: </w:t>
      </w:r>
    </w:p>
    <w:p w14:paraId="1E86CCCE" w14:textId="77777777" w:rsidR="005B22D4" w:rsidRPr="00C173B5" w:rsidRDefault="005B22D4" w:rsidP="005B22D4">
      <w:pPr>
        <w:pStyle w:val="ListParagraph"/>
        <w:numPr>
          <w:ilvl w:val="0"/>
          <w:numId w:val="3"/>
        </w:numPr>
        <w:spacing w:line="360" w:lineRule="auto"/>
        <w:jc w:val="both"/>
        <w:rPr>
          <w:rFonts w:cstheme="minorHAnsi"/>
          <w:color w:val="000000"/>
          <w:sz w:val="28"/>
          <w:szCs w:val="28"/>
        </w:rPr>
      </w:pPr>
      <w:r w:rsidRPr="00C173B5">
        <w:rPr>
          <w:rFonts w:cstheme="minorHAnsi"/>
          <w:color w:val="000000"/>
          <w:sz w:val="28"/>
          <w:szCs w:val="28"/>
        </w:rPr>
        <w:t>How  are INEDs compensated in Hong Kong?</w:t>
      </w:r>
    </w:p>
    <w:p w14:paraId="346BBAE7" w14:textId="169093D3" w:rsidR="005B22D4" w:rsidRPr="00C173B5" w:rsidRDefault="005B22D4" w:rsidP="005B22D4">
      <w:pPr>
        <w:pStyle w:val="ListParagraph"/>
        <w:numPr>
          <w:ilvl w:val="0"/>
          <w:numId w:val="3"/>
        </w:numPr>
        <w:spacing w:line="360" w:lineRule="auto"/>
        <w:jc w:val="both"/>
        <w:rPr>
          <w:rFonts w:cstheme="minorHAnsi"/>
          <w:color w:val="000000"/>
          <w:sz w:val="28"/>
          <w:szCs w:val="28"/>
        </w:rPr>
      </w:pPr>
      <w:r w:rsidRPr="00C173B5">
        <w:rPr>
          <w:rFonts w:cstheme="minorHAnsi"/>
          <w:color w:val="000000"/>
          <w:sz w:val="28"/>
          <w:szCs w:val="28"/>
        </w:rPr>
        <w:t xml:space="preserve">What are </w:t>
      </w:r>
      <w:r w:rsidR="00522236" w:rsidRPr="00480CA8">
        <w:rPr>
          <w:rFonts w:cstheme="minorHAnsi"/>
          <w:color w:val="000000"/>
          <w:sz w:val="28"/>
          <w:szCs w:val="28"/>
          <w:highlight w:val="yellow"/>
        </w:rPr>
        <w:t xml:space="preserve">the </w:t>
      </w:r>
      <w:r w:rsidRPr="00480CA8">
        <w:rPr>
          <w:rFonts w:cstheme="minorHAnsi"/>
          <w:color w:val="000000"/>
          <w:sz w:val="28"/>
          <w:szCs w:val="28"/>
          <w:highlight w:val="yellow"/>
        </w:rPr>
        <w:t>e</w:t>
      </w:r>
      <w:r w:rsidRPr="00C173B5">
        <w:rPr>
          <w:rFonts w:cstheme="minorHAnsi"/>
          <w:color w:val="000000"/>
          <w:sz w:val="28"/>
          <w:szCs w:val="28"/>
        </w:rPr>
        <w:t>lements that affect how INEDs are compensated?</w:t>
      </w:r>
    </w:p>
    <w:p w14:paraId="23EDEF02" w14:textId="77777777" w:rsidR="005B22D4" w:rsidRPr="00C173B5" w:rsidRDefault="005B22D4" w:rsidP="005B22D4">
      <w:pPr>
        <w:pStyle w:val="ListParagraph"/>
        <w:numPr>
          <w:ilvl w:val="0"/>
          <w:numId w:val="3"/>
        </w:numPr>
        <w:spacing w:line="360" w:lineRule="auto"/>
        <w:jc w:val="both"/>
        <w:rPr>
          <w:rFonts w:cstheme="minorHAnsi"/>
          <w:color w:val="000000"/>
          <w:sz w:val="28"/>
          <w:szCs w:val="28"/>
        </w:rPr>
      </w:pPr>
      <w:r w:rsidRPr="00C173B5">
        <w:rPr>
          <w:rFonts w:cstheme="minorHAnsi"/>
          <w:color w:val="000000"/>
          <w:sz w:val="28"/>
          <w:szCs w:val="28"/>
        </w:rPr>
        <w:t>How does the compensation of INEDs affect corporate outcomes?</w:t>
      </w:r>
    </w:p>
    <w:p w14:paraId="79F6F751" w14:textId="6E12E413" w:rsidR="005B22D4" w:rsidRPr="00C173B5" w:rsidRDefault="005B22D4" w:rsidP="005B22D4">
      <w:pPr>
        <w:pStyle w:val="ListParagraph"/>
        <w:numPr>
          <w:ilvl w:val="0"/>
          <w:numId w:val="3"/>
        </w:numPr>
        <w:spacing w:line="360" w:lineRule="auto"/>
        <w:jc w:val="both"/>
        <w:rPr>
          <w:rFonts w:cstheme="minorHAnsi"/>
          <w:color w:val="000000"/>
          <w:sz w:val="28"/>
          <w:szCs w:val="28"/>
        </w:rPr>
      </w:pPr>
      <w:r w:rsidRPr="00C173B5">
        <w:rPr>
          <w:rFonts w:cstheme="minorHAnsi"/>
          <w:color w:val="000000"/>
          <w:sz w:val="28"/>
          <w:szCs w:val="28"/>
        </w:rPr>
        <w:t xml:space="preserve">How does </w:t>
      </w:r>
      <w:r w:rsidR="00E84F9E" w:rsidRPr="00480CA8">
        <w:rPr>
          <w:rFonts w:cstheme="minorHAnsi"/>
          <w:color w:val="000000"/>
          <w:sz w:val="28"/>
          <w:szCs w:val="28"/>
          <w:highlight w:val="yellow"/>
        </w:rPr>
        <w:t>the</w:t>
      </w:r>
      <w:r w:rsidR="00E84F9E">
        <w:rPr>
          <w:rFonts w:cstheme="minorHAnsi"/>
          <w:color w:val="000000"/>
          <w:sz w:val="28"/>
          <w:szCs w:val="28"/>
        </w:rPr>
        <w:t xml:space="preserve"> </w:t>
      </w:r>
      <w:r w:rsidRPr="00C173B5">
        <w:rPr>
          <w:rFonts w:cstheme="minorHAnsi"/>
          <w:color w:val="000000"/>
          <w:sz w:val="28"/>
          <w:szCs w:val="28"/>
        </w:rPr>
        <w:t>compensation of INEDs affect both the independence and efficiency?</w:t>
      </w:r>
    </w:p>
    <w:p w14:paraId="127AC53B" w14:textId="77777777" w:rsidR="005B22D4" w:rsidRPr="00C173B5" w:rsidRDefault="005B22D4" w:rsidP="005B22D4">
      <w:pPr>
        <w:pStyle w:val="ListParagraph"/>
        <w:numPr>
          <w:ilvl w:val="0"/>
          <w:numId w:val="3"/>
        </w:numPr>
        <w:spacing w:line="360" w:lineRule="auto"/>
        <w:jc w:val="both"/>
        <w:rPr>
          <w:rFonts w:cstheme="minorHAnsi"/>
          <w:color w:val="000000"/>
          <w:sz w:val="28"/>
          <w:szCs w:val="28"/>
        </w:rPr>
      </w:pPr>
      <w:r w:rsidRPr="00C173B5">
        <w:rPr>
          <w:rFonts w:cstheme="minorHAnsi"/>
          <w:color w:val="000000"/>
          <w:sz w:val="28"/>
          <w:szCs w:val="28"/>
        </w:rPr>
        <w:t>What are the credentials of INEDs?</w:t>
      </w:r>
    </w:p>
    <w:p w14:paraId="0AED2401" w14:textId="77777777" w:rsidR="005B22D4" w:rsidRPr="00C173B5" w:rsidRDefault="005B22D4" w:rsidP="005B22D4">
      <w:pPr>
        <w:spacing w:line="360" w:lineRule="auto"/>
        <w:ind w:left="360"/>
        <w:jc w:val="both"/>
        <w:rPr>
          <w:rFonts w:cstheme="minorHAnsi"/>
          <w:color w:val="000000"/>
          <w:sz w:val="28"/>
          <w:szCs w:val="28"/>
        </w:rPr>
      </w:pPr>
    </w:p>
    <w:p w14:paraId="468AFD59" w14:textId="77777777" w:rsidR="005B22D4" w:rsidRPr="00C173B5" w:rsidRDefault="005B22D4" w:rsidP="005B22D4">
      <w:pPr>
        <w:spacing w:line="360" w:lineRule="auto"/>
        <w:jc w:val="both"/>
        <w:rPr>
          <w:rFonts w:cstheme="minorHAnsi"/>
          <w:color w:val="000000"/>
          <w:sz w:val="28"/>
          <w:szCs w:val="28"/>
        </w:rPr>
      </w:pPr>
      <w:r w:rsidRPr="00C173B5">
        <w:rPr>
          <w:rFonts w:cstheme="minorHAnsi"/>
          <w:color w:val="000000"/>
          <w:sz w:val="28"/>
          <w:szCs w:val="28"/>
        </w:rPr>
        <w:t xml:space="preserve">The 5 research </w:t>
      </w:r>
      <w:r w:rsidR="005C6FCE" w:rsidRPr="00C173B5">
        <w:rPr>
          <w:rFonts w:cstheme="minorHAnsi"/>
          <w:color w:val="000000"/>
          <w:sz w:val="28"/>
          <w:szCs w:val="28"/>
        </w:rPr>
        <w:t>hypothes</w:t>
      </w:r>
      <w:r w:rsidR="00C173B5" w:rsidRPr="00C173B5">
        <w:rPr>
          <w:rFonts w:cstheme="minorHAnsi"/>
          <w:color w:val="000000"/>
          <w:sz w:val="28"/>
          <w:szCs w:val="28"/>
        </w:rPr>
        <w:t>e</w:t>
      </w:r>
      <w:r w:rsidR="005C6FCE" w:rsidRPr="00C173B5">
        <w:rPr>
          <w:rFonts w:cstheme="minorHAnsi"/>
          <w:color w:val="000000"/>
          <w:sz w:val="28"/>
          <w:szCs w:val="28"/>
        </w:rPr>
        <w:t>s as listed below are developed</w:t>
      </w:r>
      <w:r w:rsidR="0055528D" w:rsidRPr="00C173B5">
        <w:rPr>
          <w:rFonts w:cstheme="minorHAnsi"/>
          <w:color w:val="000000"/>
          <w:sz w:val="28"/>
          <w:szCs w:val="28"/>
        </w:rPr>
        <w:t xml:space="preserve"> (</w:t>
      </w:r>
      <w:r w:rsidR="0055528D" w:rsidRPr="00C173B5">
        <w:rPr>
          <w:sz w:val="28"/>
          <w:szCs w:val="28"/>
          <w:lang w:val="en-US"/>
        </w:rPr>
        <w:t>Mak, M.  (2024))</w:t>
      </w:r>
      <w:r w:rsidR="005C6FCE" w:rsidRPr="00C173B5">
        <w:rPr>
          <w:rFonts w:cstheme="minorHAnsi"/>
          <w:color w:val="000000"/>
          <w:sz w:val="28"/>
          <w:szCs w:val="28"/>
        </w:rPr>
        <w:t>:</w:t>
      </w:r>
    </w:p>
    <w:p w14:paraId="5D262801" w14:textId="77777777" w:rsidR="00E85636" w:rsidRPr="00C173B5" w:rsidRDefault="00E85636" w:rsidP="00E85636">
      <w:pPr>
        <w:pStyle w:val="ListParagraph"/>
        <w:numPr>
          <w:ilvl w:val="0"/>
          <w:numId w:val="4"/>
        </w:numPr>
        <w:spacing w:line="360" w:lineRule="auto"/>
        <w:jc w:val="both"/>
        <w:rPr>
          <w:rFonts w:cstheme="minorHAnsi"/>
          <w:color w:val="000000"/>
          <w:sz w:val="28"/>
          <w:szCs w:val="28"/>
        </w:rPr>
      </w:pPr>
      <w:r w:rsidRPr="00C173B5">
        <w:rPr>
          <w:rFonts w:cstheme="minorHAnsi"/>
          <w:color w:val="000000"/>
          <w:sz w:val="28"/>
          <w:szCs w:val="28"/>
        </w:rPr>
        <w:t>The compensation for INEDs is correlated with their workload and duties.</w:t>
      </w:r>
    </w:p>
    <w:p w14:paraId="1BD9A50D" w14:textId="77462796" w:rsidR="00E85636" w:rsidRPr="00C173B5" w:rsidRDefault="00E85636" w:rsidP="00E85636">
      <w:pPr>
        <w:pStyle w:val="ListParagraph"/>
        <w:numPr>
          <w:ilvl w:val="0"/>
          <w:numId w:val="4"/>
        </w:numPr>
        <w:spacing w:line="360" w:lineRule="auto"/>
        <w:jc w:val="both"/>
        <w:rPr>
          <w:rFonts w:cstheme="minorHAnsi"/>
          <w:color w:val="000000"/>
          <w:sz w:val="28"/>
          <w:szCs w:val="28"/>
        </w:rPr>
      </w:pPr>
      <w:r w:rsidRPr="00C173B5">
        <w:rPr>
          <w:rFonts w:cstheme="minorHAnsi"/>
          <w:color w:val="000000"/>
          <w:sz w:val="28"/>
          <w:szCs w:val="28"/>
        </w:rPr>
        <w:t xml:space="preserve">INEDs </w:t>
      </w:r>
      <w:r w:rsidR="0041522E" w:rsidRPr="00480CA8">
        <w:rPr>
          <w:rFonts w:cstheme="minorHAnsi"/>
          <w:color w:val="000000"/>
          <w:sz w:val="28"/>
          <w:szCs w:val="28"/>
          <w:highlight w:val="yellow"/>
        </w:rPr>
        <w:t>of</w:t>
      </w:r>
      <w:r w:rsidRPr="00C173B5">
        <w:rPr>
          <w:rFonts w:cstheme="minorHAnsi"/>
          <w:color w:val="000000"/>
          <w:sz w:val="28"/>
          <w:szCs w:val="28"/>
        </w:rPr>
        <w:t xml:space="preserve"> Hong Kong listed companies with better </w:t>
      </w:r>
      <w:r w:rsidR="00C45828">
        <w:rPr>
          <w:rFonts w:cstheme="minorHAnsi"/>
          <w:color w:val="000000"/>
          <w:sz w:val="28"/>
          <w:szCs w:val="28"/>
        </w:rPr>
        <w:t xml:space="preserve">corporate </w:t>
      </w:r>
      <w:r w:rsidR="00C45828" w:rsidRPr="00480CA8">
        <w:rPr>
          <w:rFonts w:cstheme="minorHAnsi"/>
          <w:color w:val="000000"/>
          <w:sz w:val="28"/>
          <w:szCs w:val="28"/>
          <w:highlight w:val="yellow"/>
        </w:rPr>
        <w:t>performance</w:t>
      </w:r>
      <w:r w:rsidR="00C45828">
        <w:rPr>
          <w:rFonts w:cstheme="minorHAnsi"/>
          <w:color w:val="000000"/>
          <w:sz w:val="28"/>
          <w:szCs w:val="28"/>
        </w:rPr>
        <w:t xml:space="preserve"> </w:t>
      </w:r>
      <w:r w:rsidRPr="00C173B5">
        <w:rPr>
          <w:rFonts w:cstheme="minorHAnsi"/>
          <w:color w:val="000000"/>
          <w:sz w:val="28"/>
          <w:szCs w:val="28"/>
        </w:rPr>
        <w:t xml:space="preserve"> tend to receive higher pay.</w:t>
      </w:r>
    </w:p>
    <w:p w14:paraId="079DB2C7" w14:textId="4193F70A" w:rsidR="00E85636" w:rsidRPr="00C173B5" w:rsidRDefault="007B2978" w:rsidP="00E85636">
      <w:pPr>
        <w:pStyle w:val="ListParagraph"/>
        <w:numPr>
          <w:ilvl w:val="0"/>
          <w:numId w:val="4"/>
        </w:numPr>
        <w:spacing w:line="360" w:lineRule="auto"/>
        <w:jc w:val="both"/>
        <w:rPr>
          <w:rFonts w:cstheme="minorHAnsi"/>
          <w:color w:val="000000"/>
          <w:sz w:val="28"/>
          <w:szCs w:val="28"/>
        </w:rPr>
      </w:pPr>
      <w:r w:rsidRPr="00480CA8">
        <w:rPr>
          <w:rFonts w:cstheme="minorHAnsi"/>
          <w:color w:val="000000"/>
          <w:sz w:val="28"/>
          <w:szCs w:val="28"/>
          <w:highlight w:val="yellow"/>
        </w:rPr>
        <w:t>In</w:t>
      </w:r>
      <w:r>
        <w:rPr>
          <w:rFonts w:cstheme="minorHAnsi"/>
          <w:color w:val="000000"/>
          <w:sz w:val="28"/>
          <w:szCs w:val="28"/>
        </w:rPr>
        <w:t xml:space="preserve"> </w:t>
      </w:r>
      <w:r w:rsidR="00E85636" w:rsidRPr="00C173B5">
        <w:rPr>
          <w:rFonts w:cstheme="minorHAnsi"/>
          <w:color w:val="000000"/>
          <w:sz w:val="28"/>
          <w:szCs w:val="28"/>
        </w:rPr>
        <w:t xml:space="preserve">recent years, the rise in compensation of INEDs can be attributed to their </w:t>
      </w:r>
      <w:r w:rsidR="00706CD2" w:rsidRPr="00480CA8">
        <w:rPr>
          <w:rFonts w:cstheme="minorHAnsi"/>
          <w:color w:val="000000"/>
          <w:sz w:val="28"/>
          <w:szCs w:val="28"/>
          <w:highlight w:val="yellow"/>
        </w:rPr>
        <w:t>heavy</w:t>
      </w:r>
      <w:r w:rsidR="00706CD2">
        <w:rPr>
          <w:rFonts w:cstheme="minorHAnsi"/>
          <w:color w:val="000000"/>
          <w:sz w:val="28"/>
          <w:szCs w:val="28"/>
        </w:rPr>
        <w:t xml:space="preserve"> </w:t>
      </w:r>
      <w:r w:rsidR="00706CD2" w:rsidRPr="00480CA8">
        <w:rPr>
          <w:rFonts w:cstheme="minorHAnsi"/>
          <w:color w:val="000000"/>
          <w:sz w:val="28"/>
          <w:szCs w:val="28"/>
          <w:highlight w:val="yellow"/>
        </w:rPr>
        <w:t>responsibilites</w:t>
      </w:r>
      <w:r w:rsidR="00706CD2">
        <w:rPr>
          <w:rFonts w:cstheme="minorHAnsi"/>
          <w:color w:val="000000"/>
          <w:sz w:val="28"/>
          <w:szCs w:val="28"/>
        </w:rPr>
        <w:t xml:space="preserve"> and </w:t>
      </w:r>
      <w:r w:rsidR="00E85636" w:rsidRPr="00C173B5">
        <w:rPr>
          <w:rFonts w:cstheme="minorHAnsi"/>
          <w:color w:val="000000"/>
          <w:sz w:val="28"/>
          <w:szCs w:val="28"/>
        </w:rPr>
        <w:t xml:space="preserve"> duties.</w:t>
      </w:r>
    </w:p>
    <w:p w14:paraId="47E0219B" w14:textId="64791332" w:rsidR="00E85636" w:rsidRPr="00C173B5" w:rsidRDefault="00E85636" w:rsidP="00E85636">
      <w:pPr>
        <w:pStyle w:val="ListParagraph"/>
        <w:numPr>
          <w:ilvl w:val="0"/>
          <w:numId w:val="4"/>
        </w:numPr>
        <w:spacing w:line="360" w:lineRule="auto"/>
        <w:jc w:val="both"/>
        <w:rPr>
          <w:rFonts w:cstheme="minorHAnsi"/>
          <w:color w:val="000000"/>
          <w:sz w:val="28"/>
          <w:szCs w:val="28"/>
        </w:rPr>
      </w:pPr>
      <w:r w:rsidRPr="00C173B5">
        <w:rPr>
          <w:rFonts w:cstheme="minorHAnsi"/>
          <w:color w:val="000000"/>
          <w:sz w:val="28"/>
          <w:szCs w:val="28"/>
        </w:rPr>
        <w:lastRenderedPageBreak/>
        <w:t xml:space="preserve">Compensation of INEDs </w:t>
      </w:r>
      <w:r w:rsidR="00A3292D" w:rsidRPr="00480CA8">
        <w:rPr>
          <w:rFonts w:cstheme="minorHAnsi"/>
          <w:color w:val="000000"/>
          <w:sz w:val="28"/>
          <w:szCs w:val="28"/>
          <w:highlight w:val="yellow"/>
        </w:rPr>
        <w:t xml:space="preserve">has a co-relation with </w:t>
      </w:r>
      <w:r w:rsidRPr="00480CA8">
        <w:rPr>
          <w:rFonts w:cstheme="minorHAnsi"/>
          <w:color w:val="000000"/>
          <w:sz w:val="28"/>
          <w:szCs w:val="28"/>
          <w:highlight w:val="yellow"/>
        </w:rPr>
        <w:t>attending</w:t>
      </w:r>
      <w:r w:rsidRPr="00C173B5">
        <w:rPr>
          <w:rFonts w:cstheme="minorHAnsi"/>
          <w:color w:val="000000"/>
          <w:sz w:val="28"/>
          <w:szCs w:val="28"/>
        </w:rPr>
        <w:t xml:space="preserve"> board meetings.</w:t>
      </w:r>
    </w:p>
    <w:p w14:paraId="7C7622AD" w14:textId="52CC545D" w:rsidR="00E85636" w:rsidRPr="00C173B5" w:rsidRDefault="00E85636" w:rsidP="00E85636">
      <w:pPr>
        <w:pStyle w:val="ListParagraph"/>
        <w:numPr>
          <w:ilvl w:val="0"/>
          <w:numId w:val="4"/>
        </w:numPr>
        <w:spacing w:line="360" w:lineRule="auto"/>
        <w:jc w:val="both"/>
        <w:rPr>
          <w:rFonts w:cstheme="minorHAnsi"/>
          <w:color w:val="000000"/>
          <w:sz w:val="28"/>
          <w:szCs w:val="28"/>
        </w:rPr>
      </w:pPr>
      <w:r w:rsidRPr="00C173B5">
        <w:rPr>
          <w:rFonts w:cstheme="minorHAnsi"/>
          <w:color w:val="000000"/>
          <w:sz w:val="28"/>
          <w:szCs w:val="28"/>
        </w:rPr>
        <w:t xml:space="preserve">Compensation of INEDs is related to the volume of reportable transactions of the Hong Kong listed companies </w:t>
      </w:r>
      <w:r w:rsidR="006559EB" w:rsidRPr="00480CA8">
        <w:rPr>
          <w:rFonts w:cstheme="minorHAnsi"/>
          <w:color w:val="000000"/>
          <w:sz w:val="28"/>
          <w:szCs w:val="28"/>
          <w:highlight w:val="yellow"/>
        </w:rPr>
        <w:t>that</w:t>
      </w:r>
      <w:r w:rsidR="006559EB">
        <w:rPr>
          <w:rFonts w:cstheme="minorHAnsi"/>
          <w:color w:val="000000"/>
          <w:sz w:val="28"/>
          <w:szCs w:val="28"/>
        </w:rPr>
        <w:t xml:space="preserve"> </w:t>
      </w:r>
      <w:r w:rsidRPr="00C173B5">
        <w:rPr>
          <w:rFonts w:cstheme="minorHAnsi"/>
          <w:color w:val="000000"/>
          <w:sz w:val="28"/>
          <w:szCs w:val="28"/>
        </w:rPr>
        <w:t>they serve.</w:t>
      </w:r>
    </w:p>
    <w:p w14:paraId="5B1D5237" w14:textId="77777777" w:rsidR="005B22D4" w:rsidRPr="00C173B5" w:rsidRDefault="005B22D4" w:rsidP="00EF7DA9">
      <w:pPr>
        <w:spacing w:line="360" w:lineRule="auto"/>
        <w:jc w:val="both"/>
        <w:rPr>
          <w:rFonts w:cstheme="minorHAnsi"/>
          <w:color w:val="000000"/>
          <w:sz w:val="28"/>
          <w:szCs w:val="28"/>
        </w:rPr>
      </w:pPr>
    </w:p>
    <w:p w14:paraId="0EE7DC21" w14:textId="77777777" w:rsidR="00EF7DA9" w:rsidRPr="00480CA8" w:rsidRDefault="006F63A7" w:rsidP="00EF7DA9">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Literature review</w:t>
      </w:r>
    </w:p>
    <w:p w14:paraId="0B17DFCE" w14:textId="6D9CECBC" w:rsidR="00A96655" w:rsidRDefault="00AC7411" w:rsidP="0032391A">
      <w:pPr>
        <w:spacing w:line="360" w:lineRule="auto"/>
        <w:jc w:val="both"/>
        <w:rPr>
          <w:rFonts w:cstheme="minorHAnsi"/>
          <w:color w:val="000000"/>
          <w:sz w:val="28"/>
          <w:szCs w:val="28"/>
        </w:rPr>
      </w:pPr>
      <w:r w:rsidRPr="00C173B5">
        <w:rPr>
          <w:rFonts w:cstheme="minorHAnsi"/>
          <w:color w:val="000000"/>
          <w:sz w:val="28"/>
          <w:szCs w:val="28"/>
        </w:rPr>
        <w:t xml:space="preserve">The research proposal </w:t>
      </w:r>
      <w:r w:rsidR="00A57D91" w:rsidRPr="00C173B5">
        <w:rPr>
          <w:rFonts w:cstheme="minorHAnsi"/>
          <w:color w:val="000000"/>
          <w:sz w:val="28"/>
          <w:szCs w:val="28"/>
        </w:rPr>
        <w:t xml:space="preserve">will </w:t>
      </w:r>
      <w:r w:rsidRPr="00C173B5">
        <w:rPr>
          <w:rFonts w:cstheme="minorHAnsi"/>
          <w:color w:val="000000"/>
          <w:sz w:val="28"/>
          <w:szCs w:val="28"/>
        </w:rPr>
        <w:t xml:space="preserve">conduct a thorough analysis of literature review, the </w:t>
      </w:r>
      <w:r w:rsidRPr="00480CA8">
        <w:rPr>
          <w:rFonts w:cstheme="minorHAnsi"/>
          <w:color w:val="000000"/>
          <w:sz w:val="28"/>
          <w:szCs w:val="28"/>
          <w:highlight w:val="yellow"/>
        </w:rPr>
        <w:t>corporate governance</w:t>
      </w:r>
      <w:r w:rsidR="00F50C1B" w:rsidRPr="00480CA8">
        <w:rPr>
          <w:rFonts w:cstheme="minorHAnsi"/>
          <w:color w:val="000000"/>
          <w:sz w:val="28"/>
          <w:szCs w:val="28"/>
          <w:highlight w:val="yellow"/>
        </w:rPr>
        <w:t xml:space="preserve"> practices </w:t>
      </w:r>
      <w:r w:rsidRPr="00480CA8">
        <w:rPr>
          <w:rFonts w:cstheme="minorHAnsi"/>
          <w:color w:val="000000"/>
          <w:sz w:val="28"/>
          <w:szCs w:val="28"/>
          <w:highlight w:val="yellow"/>
        </w:rPr>
        <w:t xml:space="preserve"> a</w:t>
      </w:r>
      <w:r w:rsidRPr="00C173B5">
        <w:rPr>
          <w:rFonts w:cstheme="minorHAnsi"/>
          <w:color w:val="000000"/>
          <w:sz w:val="28"/>
          <w:szCs w:val="28"/>
        </w:rPr>
        <w:t xml:space="preserve">nd the regulations for Hong Kong listed companies, as well as </w:t>
      </w:r>
      <w:r w:rsidR="00F50C1B" w:rsidRPr="00480CA8">
        <w:rPr>
          <w:rFonts w:cstheme="minorHAnsi"/>
          <w:color w:val="000000"/>
          <w:sz w:val="28"/>
          <w:szCs w:val="28"/>
          <w:highlight w:val="yellow"/>
        </w:rPr>
        <w:t>enforcement</w:t>
      </w:r>
      <w:r w:rsidRPr="00480CA8">
        <w:rPr>
          <w:rFonts w:cstheme="minorHAnsi"/>
          <w:color w:val="000000"/>
          <w:sz w:val="28"/>
          <w:szCs w:val="28"/>
          <w:highlight w:val="yellow"/>
        </w:rPr>
        <w:t xml:space="preserve"> actions taken</w:t>
      </w:r>
      <w:r w:rsidRPr="00C173B5">
        <w:rPr>
          <w:rFonts w:cstheme="minorHAnsi"/>
          <w:color w:val="000000"/>
          <w:sz w:val="28"/>
          <w:szCs w:val="28"/>
        </w:rPr>
        <w:t xml:space="preserve"> by the regulatory bodies</w:t>
      </w:r>
      <w:r w:rsidR="00E85636" w:rsidRPr="00C173B5">
        <w:rPr>
          <w:rFonts w:cstheme="minorHAnsi"/>
          <w:color w:val="000000"/>
          <w:sz w:val="28"/>
          <w:szCs w:val="28"/>
        </w:rPr>
        <w:t xml:space="preserve">, in the areas </w:t>
      </w:r>
      <w:r w:rsidR="0032391A" w:rsidRPr="00C173B5">
        <w:rPr>
          <w:rFonts w:cstheme="minorHAnsi"/>
          <w:color w:val="000000"/>
          <w:sz w:val="28"/>
          <w:szCs w:val="28"/>
        </w:rPr>
        <w:t xml:space="preserve">of </w:t>
      </w:r>
    </w:p>
    <w:p w14:paraId="1F7FCA1C" w14:textId="19F206D8" w:rsidR="00A96655" w:rsidRPr="00480CA8" w:rsidRDefault="00AE5E4F" w:rsidP="00480CA8">
      <w:pPr>
        <w:pStyle w:val="ListParagraph"/>
        <w:numPr>
          <w:ilvl w:val="0"/>
          <w:numId w:val="10"/>
        </w:numPr>
        <w:spacing w:line="360" w:lineRule="auto"/>
        <w:jc w:val="both"/>
        <w:rPr>
          <w:rFonts w:cstheme="minorHAnsi"/>
          <w:color w:val="000000"/>
          <w:sz w:val="28"/>
          <w:szCs w:val="28"/>
        </w:rPr>
      </w:pPr>
      <w:r>
        <w:rPr>
          <w:rFonts w:cstheme="minorHAnsi"/>
          <w:color w:val="000000"/>
          <w:sz w:val="28"/>
          <w:szCs w:val="28"/>
        </w:rPr>
        <w:t>Co</w:t>
      </w:r>
      <w:r w:rsidR="00E85636" w:rsidRPr="00480CA8">
        <w:rPr>
          <w:rFonts w:cstheme="minorHAnsi"/>
          <w:color w:val="000000"/>
          <w:sz w:val="28"/>
          <w:szCs w:val="28"/>
        </w:rPr>
        <w:t xml:space="preserve">rporate governance and </w:t>
      </w:r>
      <w:r w:rsidR="00AD6A07">
        <w:rPr>
          <w:rFonts w:cstheme="minorHAnsi"/>
          <w:color w:val="000000"/>
          <w:sz w:val="28"/>
          <w:szCs w:val="28"/>
        </w:rPr>
        <w:t xml:space="preserve">company </w:t>
      </w:r>
      <w:r w:rsidR="00AD6A07" w:rsidRPr="00480CA8">
        <w:rPr>
          <w:rFonts w:cstheme="minorHAnsi"/>
          <w:color w:val="000000"/>
          <w:sz w:val="28"/>
          <w:szCs w:val="28"/>
          <w:highlight w:val="yellow"/>
        </w:rPr>
        <w:t>performance</w:t>
      </w:r>
      <w:r w:rsidR="00AD6A07">
        <w:rPr>
          <w:rFonts w:cstheme="minorHAnsi"/>
          <w:color w:val="000000"/>
          <w:sz w:val="28"/>
          <w:szCs w:val="28"/>
        </w:rPr>
        <w:t xml:space="preserve"> </w:t>
      </w:r>
      <w:r w:rsidR="0032391A" w:rsidRPr="00480CA8">
        <w:rPr>
          <w:rFonts w:cstheme="minorHAnsi"/>
          <w:color w:val="000000"/>
          <w:sz w:val="28"/>
          <w:szCs w:val="28"/>
        </w:rPr>
        <w:t xml:space="preserve">, </w:t>
      </w:r>
    </w:p>
    <w:p w14:paraId="2CD48C27" w14:textId="3525DA95" w:rsidR="00A96655" w:rsidRDefault="00AE5E4F" w:rsidP="00A96655">
      <w:pPr>
        <w:pStyle w:val="ListParagraph"/>
        <w:numPr>
          <w:ilvl w:val="0"/>
          <w:numId w:val="10"/>
        </w:numPr>
        <w:spacing w:line="360" w:lineRule="auto"/>
        <w:jc w:val="both"/>
        <w:rPr>
          <w:rFonts w:cstheme="minorHAnsi"/>
          <w:color w:val="000000"/>
          <w:sz w:val="28"/>
          <w:szCs w:val="28"/>
        </w:rPr>
      </w:pPr>
      <w:r>
        <w:rPr>
          <w:rFonts w:cstheme="minorHAnsi"/>
          <w:color w:val="000000"/>
          <w:sz w:val="28"/>
          <w:szCs w:val="28"/>
        </w:rPr>
        <w:t>A</w:t>
      </w:r>
      <w:r w:rsidR="00E85636" w:rsidRPr="00480CA8">
        <w:rPr>
          <w:rFonts w:cstheme="minorHAnsi"/>
          <w:color w:val="000000"/>
          <w:sz w:val="28"/>
          <w:szCs w:val="28"/>
        </w:rPr>
        <w:t xml:space="preserve">ppointment of </w:t>
      </w:r>
      <w:r w:rsidR="00A70EA4" w:rsidRPr="00480CA8">
        <w:rPr>
          <w:rFonts w:cstheme="minorHAnsi"/>
          <w:color w:val="000000"/>
          <w:sz w:val="28"/>
          <w:szCs w:val="28"/>
        </w:rPr>
        <w:t>INEDs of listed companies</w:t>
      </w:r>
      <w:r w:rsidR="0032391A" w:rsidRPr="00480CA8">
        <w:rPr>
          <w:rFonts w:cstheme="minorHAnsi"/>
          <w:color w:val="000000"/>
          <w:sz w:val="28"/>
          <w:szCs w:val="28"/>
        </w:rPr>
        <w:t xml:space="preserve">, </w:t>
      </w:r>
    </w:p>
    <w:p w14:paraId="06A93A59" w14:textId="02B8FA1D" w:rsidR="00A96655" w:rsidRDefault="00AE5E4F" w:rsidP="00A96655">
      <w:pPr>
        <w:pStyle w:val="ListParagraph"/>
        <w:numPr>
          <w:ilvl w:val="0"/>
          <w:numId w:val="10"/>
        </w:numPr>
        <w:spacing w:line="360" w:lineRule="auto"/>
        <w:jc w:val="both"/>
        <w:rPr>
          <w:rFonts w:cstheme="minorHAnsi"/>
          <w:color w:val="000000"/>
          <w:sz w:val="28"/>
          <w:szCs w:val="28"/>
        </w:rPr>
      </w:pPr>
      <w:r>
        <w:rPr>
          <w:rFonts w:cstheme="minorHAnsi"/>
          <w:color w:val="000000"/>
          <w:sz w:val="28"/>
          <w:szCs w:val="28"/>
        </w:rPr>
        <w:t>A</w:t>
      </w:r>
      <w:r w:rsidR="00A70EA4" w:rsidRPr="00480CA8">
        <w:rPr>
          <w:rFonts w:cstheme="minorHAnsi"/>
          <w:color w:val="000000"/>
          <w:sz w:val="28"/>
          <w:szCs w:val="28"/>
        </w:rPr>
        <w:t>ttributes of NED and INEDs</w:t>
      </w:r>
      <w:r w:rsidR="0032391A" w:rsidRPr="00480CA8">
        <w:rPr>
          <w:rFonts w:cstheme="minorHAnsi"/>
          <w:color w:val="000000"/>
          <w:sz w:val="28"/>
          <w:szCs w:val="28"/>
        </w:rPr>
        <w:t xml:space="preserve">, </w:t>
      </w:r>
    </w:p>
    <w:p w14:paraId="1F3B10A9" w14:textId="0D5FE2A9" w:rsidR="00A96655" w:rsidRDefault="00A70EA4" w:rsidP="00A96655">
      <w:pPr>
        <w:pStyle w:val="ListParagraph"/>
        <w:numPr>
          <w:ilvl w:val="0"/>
          <w:numId w:val="10"/>
        </w:numPr>
        <w:spacing w:line="360" w:lineRule="auto"/>
        <w:jc w:val="both"/>
        <w:rPr>
          <w:rFonts w:cstheme="minorHAnsi"/>
          <w:color w:val="000000"/>
          <w:sz w:val="28"/>
          <w:szCs w:val="28"/>
        </w:rPr>
      </w:pPr>
      <w:r w:rsidRPr="00480CA8">
        <w:rPr>
          <w:rFonts w:cstheme="minorHAnsi"/>
          <w:color w:val="000000"/>
          <w:sz w:val="28"/>
          <w:szCs w:val="28"/>
        </w:rPr>
        <w:t>Roles and responsibilities of INEDs</w:t>
      </w:r>
      <w:r w:rsidR="0032391A" w:rsidRPr="00480CA8">
        <w:rPr>
          <w:rFonts w:cstheme="minorHAnsi"/>
          <w:color w:val="000000"/>
          <w:sz w:val="28"/>
          <w:szCs w:val="28"/>
        </w:rPr>
        <w:t xml:space="preserve">, </w:t>
      </w:r>
    </w:p>
    <w:p w14:paraId="6F05A863" w14:textId="328722BF" w:rsidR="00276D6D" w:rsidRDefault="00A70EA4" w:rsidP="00A96655">
      <w:pPr>
        <w:pStyle w:val="ListParagraph"/>
        <w:numPr>
          <w:ilvl w:val="0"/>
          <w:numId w:val="10"/>
        </w:numPr>
        <w:spacing w:line="360" w:lineRule="auto"/>
        <w:jc w:val="both"/>
        <w:rPr>
          <w:rFonts w:cstheme="minorHAnsi"/>
          <w:color w:val="000000"/>
          <w:sz w:val="28"/>
          <w:szCs w:val="28"/>
        </w:rPr>
      </w:pPr>
      <w:r w:rsidRPr="00480CA8">
        <w:rPr>
          <w:rFonts w:cstheme="minorHAnsi"/>
          <w:color w:val="000000"/>
          <w:sz w:val="28"/>
          <w:szCs w:val="28"/>
        </w:rPr>
        <w:t xml:space="preserve">INED’s roles </w:t>
      </w:r>
      <w:r w:rsidRPr="00480CA8">
        <w:rPr>
          <w:rFonts w:cstheme="minorHAnsi"/>
          <w:color w:val="000000"/>
          <w:sz w:val="28"/>
          <w:szCs w:val="28"/>
          <w:highlight w:val="yellow"/>
        </w:rPr>
        <w:t>in</w:t>
      </w:r>
      <w:r w:rsidR="00543A9F" w:rsidRPr="00480CA8">
        <w:rPr>
          <w:rFonts w:cstheme="minorHAnsi"/>
          <w:color w:val="000000"/>
          <w:sz w:val="28"/>
          <w:szCs w:val="28"/>
          <w:highlight w:val="yellow"/>
        </w:rPr>
        <w:t xml:space="preserve"> the formation</w:t>
      </w:r>
      <w:r w:rsidR="00543A9F">
        <w:rPr>
          <w:rFonts w:cstheme="minorHAnsi"/>
          <w:color w:val="000000"/>
          <w:sz w:val="28"/>
          <w:szCs w:val="28"/>
        </w:rPr>
        <w:t xml:space="preserve"> of</w:t>
      </w:r>
      <w:r w:rsidRPr="00480CA8">
        <w:rPr>
          <w:rFonts w:cstheme="minorHAnsi"/>
          <w:color w:val="000000"/>
          <w:sz w:val="28"/>
          <w:szCs w:val="28"/>
        </w:rPr>
        <w:t xml:space="preserve"> corporate strategy</w:t>
      </w:r>
      <w:r w:rsidR="0032391A" w:rsidRPr="00480CA8">
        <w:rPr>
          <w:rFonts w:cstheme="minorHAnsi"/>
          <w:color w:val="000000"/>
          <w:sz w:val="28"/>
          <w:szCs w:val="28"/>
        </w:rPr>
        <w:t xml:space="preserve">, </w:t>
      </w:r>
    </w:p>
    <w:p w14:paraId="2218BEB9" w14:textId="6EE5CE86" w:rsidR="00276D6D" w:rsidRDefault="00AE5E4F" w:rsidP="00A96655">
      <w:pPr>
        <w:pStyle w:val="ListParagraph"/>
        <w:numPr>
          <w:ilvl w:val="0"/>
          <w:numId w:val="10"/>
        </w:numPr>
        <w:spacing w:line="360" w:lineRule="auto"/>
        <w:jc w:val="both"/>
        <w:rPr>
          <w:rFonts w:cstheme="minorHAnsi"/>
          <w:color w:val="000000"/>
          <w:sz w:val="28"/>
          <w:szCs w:val="28"/>
        </w:rPr>
      </w:pPr>
      <w:r>
        <w:rPr>
          <w:rFonts w:cstheme="minorHAnsi"/>
          <w:color w:val="000000"/>
          <w:sz w:val="28"/>
          <w:szCs w:val="28"/>
        </w:rPr>
        <w:t>F</w:t>
      </w:r>
      <w:r w:rsidR="00A70EA4" w:rsidRPr="00480CA8">
        <w:rPr>
          <w:rFonts w:cstheme="minorHAnsi"/>
          <w:color w:val="000000"/>
          <w:sz w:val="28"/>
          <w:szCs w:val="28"/>
        </w:rPr>
        <w:t>ailure to discharge responsibilities</w:t>
      </w:r>
      <w:r w:rsidR="0032391A" w:rsidRPr="00480CA8">
        <w:rPr>
          <w:rFonts w:cstheme="minorHAnsi"/>
          <w:color w:val="000000"/>
          <w:sz w:val="28"/>
          <w:szCs w:val="28"/>
        </w:rPr>
        <w:t>, and</w:t>
      </w:r>
    </w:p>
    <w:p w14:paraId="6FF490C9" w14:textId="053E79A1" w:rsidR="00A70EA4" w:rsidRPr="00480CA8" w:rsidRDefault="00AE5E4F" w:rsidP="00480CA8">
      <w:pPr>
        <w:pStyle w:val="ListParagraph"/>
        <w:numPr>
          <w:ilvl w:val="0"/>
          <w:numId w:val="10"/>
        </w:numPr>
        <w:spacing w:line="360" w:lineRule="auto"/>
        <w:jc w:val="both"/>
        <w:rPr>
          <w:rFonts w:cstheme="minorHAnsi"/>
          <w:color w:val="000000"/>
          <w:sz w:val="28"/>
          <w:szCs w:val="28"/>
        </w:rPr>
      </w:pPr>
      <w:r>
        <w:rPr>
          <w:rFonts w:cstheme="minorHAnsi"/>
          <w:color w:val="000000"/>
          <w:sz w:val="28"/>
          <w:szCs w:val="28"/>
        </w:rPr>
        <w:t>C</w:t>
      </w:r>
      <w:r w:rsidR="00A57D91" w:rsidRPr="00480CA8">
        <w:rPr>
          <w:rFonts w:cstheme="minorHAnsi"/>
          <w:color w:val="000000"/>
          <w:sz w:val="28"/>
          <w:szCs w:val="28"/>
        </w:rPr>
        <w:t>ompensation</w:t>
      </w:r>
      <w:r w:rsidR="00543A9F">
        <w:rPr>
          <w:rFonts w:cstheme="minorHAnsi"/>
          <w:color w:val="000000"/>
          <w:sz w:val="28"/>
          <w:szCs w:val="28"/>
        </w:rPr>
        <w:t xml:space="preserve"> </w:t>
      </w:r>
      <w:r w:rsidR="00583F56" w:rsidRPr="00480CA8">
        <w:rPr>
          <w:rFonts w:cstheme="minorHAnsi"/>
          <w:color w:val="000000"/>
          <w:sz w:val="28"/>
          <w:szCs w:val="28"/>
          <w:highlight w:val="yellow"/>
        </w:rPr>
        <w:t>mechanism</w:t>
      </w:r>
      <w:r w:rsidR="00583F56">
        <w:rPr>
          <w:rFonts w:cstheme="minorHAnsi"/>
          <w:color w:val="000000"/>
          <w:sz w:val="28"/>
          <w:szCs w:val="28"/>
        </w:rPr>
        <w:t xml:space="preserve"> </w:t>
      </w:r>
      <w:r w:rsidR="00A70EA4" w:rsidRPr="00480CA8">
        <w:rPr>
          <w:rFonts w:cstheme="minorHAnsi"/>
          <w:color w:val="000000"/>
          <w:sz w:val="28"/>
          <w:szCs w:val="28"/>
        </w:rPr>
        <w:t xml:space="preserve"> of INEDs</w:t>
      </w:r>
      <w:r w:rsidR="0032391A" w:rsidRPr="00480CA8">
        <w:rPr>
          <w:rFonts w:cstheme="minorHAnsi"/>
          <w:color w:val="000000"/>
          <w:sz w:val="28"/>
          <w:szCs w:val="28"/>
        </w:rPr>
        <w:t>.</w:t>
      </w:r>
    </w:p>
    <w:p w14:paraId="14637512" w14:textId="77777777" w:rsidR="00EF7DA9" w:rsidRDefault="00AC7411" w:rsidP="00EF7DA9">
      <w:pPr>
        <w:spacing w:line="360" w:lineRule="auto"/>
        <w:jc w:val="both"/>
        <w:rPr>
          <w:rFonts w:cstheme="minorHAnsi"/>
          <w:color w:val="000000"/>
          <w:sz w:val="28"/>
          <w:szCs w:val="28"/>
        </w:rPr>
      </w:pPr>
      <w:r w:rsidRPr="00C173B5">
        <w:rPr>
          <w:rFonts w:cstheme="minorHAnsi"/>
          <w:color w:val="000000"/>
          <w:sz w:val="28"/>
          <w:szCs w:val="28"/>
        </w:rPr>
        <w:t xml:space="preserve"> </w:t>
      </w:r>
    </w:p>
    <w:p w14:paraId="468EE55E" w14:textId="77777777" w:rsidR="006F63A7" w:rsidRPr="00480CA8" w:rsidRDefault="006F63A7" w:rsidP="00EF7DA9">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Methodology</w:t>
      </w:r>
    </w:p>
    <w:p w14:paraId="730218F8" w14:textId="77777777" w:rsidR="00A70EA4" w:rsidRPr="00C173B5" w:rsidRDefault="00C57E23" w:rsidP="00EF7DA9">
      <w:pPr>
        <w:spacing w:line="360" w:lineRule="auto"/>
        <w:jc w:val="both"/>
        <w:rPr>
          <w:rFonts w:cstheme="minorHAnsi"/>
          <w:color w:val="000000"/>
          <w:sz w:val="28"/>
          <w:szCs w:val="28"/>
        </w:rPr>
      </w:pPr>
      <w:r w:rsidRPr="00C173B5">
        <w:rPr>
          <w:rFonts w:cstheme="minorHAnsi"/>
          <w:color w:val="000000"/>
          <w:sz w:val="28"/>
          <w:szCs w:val="28"/>
        </w:rPr>
        <w:t>The research adopt</w:t>
      </w:r>
      <w:r w:rsidR="00C83F55" w:rsidRPr="00C173B5">
        <w:rPr>
          <w:rFonts w:cstheme="minorHAnsi"/>
          <w:color w:val="000000"/>
          <w:sz w:val="28"/>
          <w:szCs w:val="28"/>
        </w:rPr>
        <w:t>s</w:t>
      </w:r>
      <w:r w:rsidRPr="00C173B5">
        <w:rPr>
          <w:rFonts w:cstheme="minorHAnsi"/>
          <w:color w:val="000000"/>
          <w:sz w:val="28"/>
          <w:szCs w:val="28"/>
        </w:rPr>
        <w:t xml:space="preserve"> a mixed-methods approach, combining quantitative data analysis with qualitative insights. </w:t>
      </w:r>
    </w:p>
    <w:p w14:paraId="3284C96C" w14:textId="77777777" w:rsidR="00A70EA4" w:rsidRPr="00C173B5" w:rsidRDefault="00A70EA4" w:rsidP="00EF7DA9">
      <w:pPr>
        <w:spacing w:line="360" w:lineRule="auto"/>
        <w:jc w:val="both"/>
        <w:rPr>
          <w:rFonts w:cstheme="minorHAnsi"/>
          <w:color w:val="000000"/>
          <w:sz w:val="28"/>
          <w:szCs w:val="28"/>
        </w:rPr>
      </w:pPr>
    </w:p>
    <w:p w14:paraId="2B2FFA4B" w14:textId="360D2964" w:rsidR="006F63A7" w:rsidRPr="00C173B5" w:rsidRDefault="00D250CA" w:rsidP="00EF7DA9">
      <w:pPr>
        <w:spacing w:line="360" w:lineRule="auto"/>
        <w:jc w:val="both"/>
        <w:rPr>
          <w:rFonts w:cstheme="minorHAnsi"/>
          <w:color w:val="000000"/>
          <w:sz w:val="28"/>
          <w:szCs w:val="28"/>
        </w:rPr>
      </w:pPr>
      <w:r w:rsidRPr="00C173B5">
        <w:rPr>
          <w:rFonts w:cstheme="minorHAnsi"/>
          <w:color w:val="000000"/>
          <w:sz w:val="28"/>
          <w:szCs w:val="28"/>
        </w:rPr>
        <w:t xml:space="preserve">A dataset detailing the compensation </w:t>
      </w:r>
      <w:r w:rsidR="00583F56" w:rsidRPr="00480CA8">
        <w:rPr>
          <w:rFonts w:cstheme="minorHAnsi"/>
          <w:color w:val="000000"/>
          <w:sz w:val="28"/>
          <w:szCs w:val="28"/>
          <w:highlight w:val="yellow"/>
        </w:rPr>
        <w:t>mechanism</w:t>
      </w:r>
      <w:r w:rsidR="00583F56">
        <w:rPr>
          <w:rFonts w:cstheme="minorHAnsi"/>
          <w:color w:val="000000"/>
          <w:sz w:val="28"/>
          <w:szCs w:val="28"/>
        </w:rPr>
        <w:t xml:space="preserve"> </w:t>
      </w:r>
      <w:r w:rsidRPr="00C173B5">
        <w:rPr>
          <w:rFonts w:cstheme="minorHAnsi"/>
          <w:color w:val="000000"/>
          <w:sz w:val="28"/>
          <w:szCs w:val="28"/>
        </w:rPr>
        <w:t xml:space="preserve">of INEDs from Hong Kong listed companies will be created using information from annual reports,  </w:t>
      </w:r>
      <w:r w:rsidRPr="00480CA8">
        <w:rPr>
          <w:rFonts w:cstheme="minorHAnsi"/>
          <w:color w:val="000000"/>
          <w:sz w:val="28"/>
          <w:szCs w:val="28"/>
          <w:highlight w:val="yellow"/>
        </w:rPr>
        <w:t>websites</w:t>
      </w:r>
      <w:r w:rsidR="008F4B26" w:rsidRPr="00480CA8">
        <w:rPr>
          <w:rFonts w:cstheme="minorHAnsi"/>
          <w:color w:val="000000"/>
          <w:sz w:val="28"/>
          <w:szCs w:val="28"/>
          <w:highlight w:val="yellow"/>
        </w:rPr>
        <w:t xml:space="preserve"> of listed companies and regulators</w:t>
      </w:r>
      <w:r w:rsidRPr="00C173B5">
        <w:rPr>
          <w:rFonts w:cstheme="minorHAnsi"/>
          <w:color w:val="000000"/>
          <w:sz w:val="28"/>
          <w:szCs w:val="28"/>
        </w:rPr>
        <w:t xml:space="preserve">, and regulatory filings. </w:t>
      </w:r>
      <w:r w:rsidR="0088742B">
        <w:rPr>
          <w:rFonts w:cstheme="minorHAnsi"/>
          <w:color w:val="000000"/>
          <w:sz w:val="28"/>
          <w:szCs w:val="28"/>
        </w:rPr>
        <w:t>S</w:t>
      </w:r>
      <w:r w:rsidRPr="00C173B5">
        <w:rPr>
          <w:rFonts w:cstheme="minorHAnsi"/>
          <w:color w:val="000000"/>
          <w:sz w:val="28"/>
          <w:szCs w:val="28"/>
        </w:rPr>
        <w:t xml:space="preserve">imilar data from the UK and other regions will </w:t>
      </w:r>
      <w:r w:rsidRPr="00480CA8">
        <w:rPr>
          <w:rFonts w:cstheme="minorHAnsi"/>
          <w:color w:val="000000"/>
          <w:sz w:val="28"/>
          <w:szCs w:val="28"/>
          <w:highlight w:val="yellow"/>
        </w:rPr>
        <w:t xml:space="preserve">be </w:t>
      </w:r>
      <w:r w:rsidR="0088742B" w:rsidRPr="00480CA8">
        <w:rPr>
          <w:rFonts w:cstheme="minorHAnsi"/>
          <w:color w:val="000000"/>
          <w:sz w:val="28"/>
          <w:szCs w:val="28"/>
          <w:highlight w:val="yellow"/>
        </w:rPr>
        <w:t>collected</w:t>
      </w:r>
      <w:r w:rsidR="0088742B">
        <w:rPr>
          <w:rFonts w:cstheme="minorHAnsi"/>
          <w:color w:val="000000"/>
          <w:sz w:val="28"/>
          <w:szCs w:val="28"/>
        </w:rPr>
        <w:t xml:space="preserve"> </w:t>
      </w:r>
      <w:r w:rsidRPr="00C173B5">
        <w:rPr>
          <w:rFonts w:cstheme="minorHAnsi"/>
          <w:color w:val="000000"/>
          <w:sz w:val="28"/>
          <w:szCs w:val="28"/>
        </w:rPr>
        <w:t>for comparison. The dataset will include data from approximately 500 listed companies</w:t>
      </w:r>
      <w:r w:rsidR="0052559A">
        <w:rPr>
          <w:rFonts w:cstheme="minorHAnsi"/>
          <w:color w:val="000000"/>
          <w:sz w:val="28"/>
          <w:szCs w:val="28"/>
        </w:rPr>
        <w:t xml:space="preserve"> </w:t>
      </w:r>
      <w:r w:rsidR="0052559A" w:rsidRPr="00480CA8">
        <w:rPr>
          <w:rFonts w:cstheme="minorHAnsi"/>
          <w:color w:val="000000"/>
          <w:sz w:val="28"/>
          <w:szCs w:val="28"/>
          <w:highlight w:val="yellow"/>
        </w:rPr>
        <w:t>in Hong Kong</w:t>
      </w:r>
      <w:r w:rsidRPr="00C173B5">
        <w:rPr>
          <w:rFonts w:cstheme="minorHAnsi"/>
          <w:color w:val="000000"/>
          <w:sz w:val="28"/>
          <w:szCs w:val="28"/>
        </w:rPr>
        <w:t xml:space="preserve"> covering the years 2021 to 2023.</w:t>
      </w:r>
      <w:r w:rsidR="006F63A7" w:rsidRPr="00C173B5">
        <w:rPr>
          <w:rFonts w:cstheme="minorHAnsi"/>
          <w:color w:val="000000"/>
          <w:sz w:val="28"/>
          <w:szCs w:val="28"/>
        </w:rPr>
        <w:t xml:space="preserve">  Stock price information for the selected companies will </w:t>
      </w:r>
      <w:r w:rsidR="006F63A7" w:rsidRPr="00C173B5">
        <w:rPr>
          <w:rFonts w:cstheme="minorHAnsi"/>
          <w:color w:val="000000"/>
          <w:sz w:val="28"/>
          <w:szCs w:val="28"/>
        </w:rPr>
        <w:lastRenderedPageBreak/>
        <w:t xml:space="preserve">be sourced from public records.  Additionally,  </w:t>
      </w:r>
      <w:r w:rsidR="006F63A7" w:rsidRPr="00480CA8">
        <w:rPr>
          <w:rFonts w:cstheme="minorHAnsi"/>
          <w:color w:val="000000"/>
          <w:sz w:val="28"/>
          <w:szCs w:val="28"/>
          <w:highlight w:val="yellow"/>
        </w:rPr>
        <w:t xml:space="preserve">market data </w:t>
      </w:r>
      <w:r w:rsidR="00B7636E" w:rsidRPr="00480CA8">
        <w:rPr>
          <w:rFonts w:cstheme="minorHAnsi"/>
          <w:color w:val="000000"/>
          <w:sz w:val="28"/>
          <w:szCs w:val="28"/>
          <w:highlight w:val="yellow"/>
        </w:rPr>
        <w:t xml:space="preserve">of listed companies in </w:t>
      </w:r>
      <w:r w:rsidR="006F63A7" w:rsidRPr="00480CA8">
        <w:rPr>
          <w:rFonts w:cstheme="minorHAnsi"/>
          <w:color w:val="000000"/>
          <w:sz w:val="28"/>
          <w:szCs w:val="28"/>
          <w:highlight w:val="yellow"/>
        </w:rPr>
        <w:t>UK and Singapore will be collected  for benchmarking purposes.</w:t>
      </w:r>
      <w:r w:rsidR="006F63A7" w:rsidRPr="00C173B5">
        <w:rPr>
          <w:rFonts w:cstheme="minorHAnsi"/>
          <w:color w:val="000000"/>
          <w:sz w:val="28"/>
          <w:szCs w:val="28"/>
        </w:rPr>
        <w:t xml:space="preserve">  </w:t>
      </w:r>
    </w:p>
    <w:p w14:paraId="6AA1E2B7" w14:textId="5077E15E" w:rsidR="00A70EA4" w:rsidRPr="00C173B5" w:rsidRDefault="00C57E23" w:rsidP="00AC7411">
      <w:pPr>
        <w:spacing w:line="360" w:lineRule="auto"/>
        <w:jc w:val="both"/>
        <w:rPr>
          <w:rFonts w:cstheme="minorHAnsi"/>
          <w:color w:val="000000"/>
          <w:sz w:val="28"/>
          <w:szCs w:val="28"/>
        </w:rPr>
      </w:pPr>
      <w:r w:rsidRPr="00C173B5">
        <w:rPr>
          <w:rFonts w:cstheme="minorHAnsi"/>
          <w:color w:val="000000"/>
          <w:sz w:val="28"/>
          <w:szCs w:val="28"/>
        </w:rPr>
        <w:br/>
        <w:t>Statistical tools will be employed to analy</w:t>
      </w:r>
      <w:r w:rsidR="00C173B5">
        <w:rPr>
          <w:rFonts w:cstheme="minorHAnsi"/>
          <w:color w:val="000000"/>
          <w:sz w:val="28"/>
          <w:szCs w:val="28"/>
        </w:rPr>
        <w:t>s</w:t>
      </w:r>
      <w:r w:rsidRPr="00C173B5">
        <w:rPr>
          <w:rFonts w:cstheme="minorHAnsi"/>
          <w:color w:val="000000"/>
          <w:sz w:val="28"/>
          <w:szCs w:val="28"/>
        </w:rPr>
        <w:t xml:space="preserve">e the relationship between INED </w:t>
      </w:r>
      <w:r w:rsidR="006F63A7" w:rsidRPr="00C173B5">
        <w:rPr>
          <w:rFonts w:cstheme="minorHAnsi"/>
          <w:color w:val="000000"/>
          <w:sz w:val="28"/>
          <w:szCs w:val="28"/>
        </w:rPr>
        <w:t>compensation</w:t>
      </w:r>
      <w:r w:rsidRPr="00C173B5">
        <w:rPr>
          <w:rFonts w:cstheme="minorHAnsi"/>
          <w:color w:val="000000"/>
          <w:sz w:val="28"/>
          <w:szCs w:val="28"/>
        </w:rPr>
        <w:t xml:space="preserve"> </w:t>
      </w:r>
      <w:r w:rsidR="00F63C44">
        <w:rPr>
          <w:rFonts w:cstheme="minorHAnsi"/>
          <w:color w:val="000000"/>
          <w:sz w:val="28"/>
          <w:szCs w:val="28"/>
        </w:rPr>
        <w:t xml:space="preserve">mechanism </w:t>
      </w:r>
      <w:r w:rsidRPr="00C173B5">
        <w:rPr>
          <w:rFonts w:cstheme="minorHAnsi"/>
          <w:color w:val="000000"/>
          <w:sz w:val="28"/>
          <w:szCs w:val="28"/>
        </w:rPr>
        <w:t xml:space="preserve">and various performance metrics of the companies. </w:t>
      </w:r>
      <w:r w:rsidR="00B05331" w:rsidRPr="00C173B5">
        <w:rPr>
          <w:rFonts w:cstheme="minorHAnsi"/>
          <w:color w:val="000000"/>
          <w:sz w:val="28"/>
          <w:szCs w:val="28"/>
        </w:rPr>
        <w:t xml:space="preserve"> </w:t>
      </w:r>
      <w:r w:rsidR="00F63C44" w:rsidRPr="00480CA8">
        <w:rPr>
          <w:rFonts w:cstheme="minorHAnsi"/>
          <w:color w:val="000000"/>
          <w:sz w:val="28"/>
          <w:szCs w:val="28"/>
          <w:highlight w:val="yellow"/>
        </w:rPr>
        <w:t>I</w:t>
      </w:r>
      <w:r w:rsidR="00F63C44">
        <w:rPr>
          <w:rFonts w:cstheme="minorHAnsi"/>
          <w:color w:val="000000"/>
          <w:sz w:val="28"/>
          <w:szCs w:val="28"/>
        </w:rPr>
        <w:t xml:space="preserve"> </w:t>
      </w:r>
      <w:r w:rsidR="006F63A7" w:rsidRPr="00C173B5">
        <w:rPr>
          <w:rFonts w:cstheme="minorHAnsi"/>
          <w:color w:val="000000"/>
          <w:sz w:val="28"/>
          <w:szCs w:val="28"/>
        </w:rPr>
        <w:t xml:space="preserve">will </w:t>
      </w:r>
      <w:r w:rsidR="00B05331" w:rsidRPr="00C173B5">
        <w:rPr>
          <w:rFonts w:cstheme="minorHAnsi"/>
          <w:color w:val="000000"/>
          <w:sz w:val="28"/>
          <w:szCs w:val="28"/>
        </w:rPr>
        <w:t xml:space="preserve">also </w:t>
      </w:r>
      <w:r w:rsidR="006F63A7" w:rsidRPr="00C173B5">
        <w:rPr>
          <w:rFonts w:cstheme="minorHAnsi"/>
          <w:color w:val="000000"/>
          <w:sz w:val="28"/>
          <w:szCs w:val="28"/>
        </w:rPr>
        <w:t xml:space="preserve">conduct </w:t>
      </w:r>
      <w:r w:rsidR="00B05331" w:rsidRPr="00C173B5">
        <w:rPr>
          <w:rFonts w:cstheme="minorHAnsi"/>
          <w:color w:val="000000"/>
          <w:sz w:val="28"/>
          <w:szCs w:val="28"/>
        </w:rPr>
        <w:t>survey</w:t>
      </w:r>
      <w:r w:rsidR="006F63A7" w:rsidRPr="00C173B5">
        <w:rPr>
          <w:rFonts w:cstheme="minorHAnsi"/>
          <w:color w:val="000000"/>
          <w:sz w:val="28"/>
          <w:szCs w:val="28"/>
        </w:rPr>
        <w:t xml:space="preserve"> and</w:t>
      </w:r>
      <w:r w:rsidR="00B05331" w:rsidRPr="00C173B5">
        <w:rPr>
          <w:rFonts w:cstheme="minorHAnsi"/>
          <w:color w:val="000000"/>
          <w:sz w:val="28"/>
          <w:szCs w:val="28"/>
        </w:rPr>
        <w:t xml:space="preserve"> interviews with board members, chief financial officers and company secretaries to </w:t>
      </w:r>
      <w:r w:rsidR="00D236DB" w:rsidRPr="00480CA8">
        <w:rPr>
          <w:rFonts w:cstheme="minorHAnsi"/>
          <w:color w:val="000000"/>
          <w:sz w:val="28"/>
          <w:szCs w:val="28"/>
          <w:highlight w:val="yellow"/>
        </w:rPr>
        <w:t>obtain</w:t>
      </w:r>
      <w:r w:rsidR="00B05331" w:rsidRPr="00480CA8">
        <w:rPr>
          <w:rFonts w:cstheme="minorHAnsi"/>
          <w:color w:val="000000"/>
          <w:sz w:val="28"/>
          <w:szCs w:val="28"/>
          <w:highlight w:val="yellow"/>
        </w:rPr>
        <w:t xml:space="preserve"> i</w:t>
      </w:r>
      <w:r w:rsidR="00B05331" w:rsidRPr="00C173B5">
        <w:rPr>
          <w:rFonts w:cstheme="minorHAnsi"/>
          <w:color w:val="000000"/>
          <w:sz w:val="28"/>
          <w:szCs w:val="28"/>
        </w:rPr>
        <w:t xml:space="preserve">nsight into compensation practices and elements affecting compensation of INEDs.  </w:t>
      </w:r>
    </w:p>
    <w:p w14:paraId="5F836DA8" w14:textId="77777777" w:rsidR="00B05331" w:rsidRPr="00C173B5" w:rsidRDefault="00B05331" w:rsidP="00AC7411">
      <w:pPr>
        <w:spacing w:line="360" w:lineRule="auto"/>
        <w:jc w:val="both"/>
        <w:rPr>
          <w:rFonts w:cstheme="minorHAnsi"/>
          <w:color w:val="000000"/>
          <w:sz w:val="28"/>
          <w:szCs w:val="28"/>
        </w:rPr>
      </w:pPr>
    </w:p>
    <w:p w14:paraId="763B57CB" w14:textId="77777777" w:rsidR="006F63A7" w:rsidRPr="00480CA8" w:rsidRDefault="006F63A7" w:rsidP="00AC7411">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Pilot Study Plan and work plan</w:t>
      </w:r>
    </w:p>
    <w:p w14:paraId="5DA3F14B" w14:textId="77777777" w:rsidR="0032391A" w:rsidRPr="00C173B5" w:rsidRDefault="0032391A" w:rsidP="00AC7411">
      <w:pPr>
        <w:spacing w:line="360" w:lineRule="auto"/>
        <w:jc w:val="both"/>
        <w:rPr>
          <w:rFonts w:cstheme="minorHAnsi"/>
          <w:color w:val="000000"/>
          <w:sz w:val="28"/>
          <w:szCs w:val="28"/>
        </w:rPr>
      </w:pPr>
      <w:r w:rsidRPr="00C173B5">
        <w:rPr>
          <w:rFonts w:cstheme="minorHAnsi"/>
          <w:color w:val="000000"/>
          <w:sz w:val="28"/>
          <w:szCs w:val="28"/>
        </w:rPr>
        <w:t xml:space="preserve">I plan to </w:t>
      </w:r>
      <w:r w:rsidR="009F5AE3" w:rsidRPr="00C173B5">
        <w:rPr>
          <w:rFonts w:cstheme="minorHAnsi"/>
          <w:color w:val="000000"/>
          <w:sz w:val="28"/>
          <w:szCs w:val="28"/>
        </w:rPr>
        <w:t xml:space="preserve">spend 2 months to </w:t>
      </w:r>
      <w:r w:rsidRPr="00C173B5">
        <w:rPr>
          <w:rFonts w:cstheme="minorHAnsi"/>
          <w:color w:val="000000"/>
          <w:sz w:val="28"/>
          <w:szCs w:val="28"/>
        </w:rPr>
        <w:t>conduct a pilot study plan to identify early-stage issues for adjustments before the main research, which will also provide preliminary finding.  The study will use a quantitative approach, applying a correlation design to evaluate the relationship for the  5 hypotheses.  Despite smaller scale (data from annual reports, ESG reports and announcements of  25 listed companies selected randomly</w:t>
      </w:r>
      <w:r w:rsidR="009F5AE3" w:rsidRPr="00C173B5">
        <w:rPr>
          <w:rFonts w:cstheme="minorHAnsi"/>
          <w:color w:val="000000"/>
          <w:sz w:val="28"/>
          <w:szCs w:val="28"/>
        </w:rPr>
        <w:t xml:space="preserve"> across various categories), a thorough literature review will remain central to the Pilot Study. </w:t>
      </w:r>
    </w:p>
    <w:p w14:paraId="756CAF79" w14:textId="77777777" w:rsidR="009F5AE3" w:rsidRPr="00C173B5" w:rsidRDefault="009F5AE3" w:rsidP="00AC7411">
      <w:pPr>
        <w:spacing w:line="360" w:lineRule="auto"/>
        <w:jc w:val="both"/>
        <w:rPr>
          <w:rFonts w:cstheme="minorHAnsi"/>
          <w:color w:val="000000"/>
          <w:sz w:val="28"/>
          <w:szCs w:val="28"/>
        </w:rPr>
      </w:pPr>
    </w:p>
    <w:p w14:paraId="65949E01" w14:textId="7DB22F7C" w:rsidR="00E75626" w:rsidRDefault="009F5AE3" w:rsidP="00AC7411">
      <w:pPr>
        <w:spacing w:line="360" w:lineRule="auto"/>
        <w:jc w:val="both"/>
        <w:rPr>
          <w:rFonts w:cstheme="minorHAnsi"/>
          <w:color w:val="000000"/>
          <w:sz w:val="28"/>
          <w:szCs w:val="28"/>
        </w:rPr>
      </w:pPr>
      <w:r w:rsidRPr="00C173B5">
        <w:rPr>
          <w:rFonts w:cstheme="minorHAnsi"/>
          <w:color w:val="000000"/>
          <w:sz w:val="28"/>
          <w:szCs w:val="28"/>
        </w:rPr>
        <w:t xml:space="preserve">Instead of </w:t>
      </w:r>
      <w:r w:rsidR="005D3D98" w:rsidRPr="00480CA8">
        <w:rPr>
          <w:rFonts w:cstheme="minorHAnsi"/>
          <w:color w:val="000000"/>
          <w:sz w:val="28"/>
          <w:szCs w:val="28"/>
          <w:highlight w:val="yellow"/>
        </w:rPr>
        <w:t>conducting a</w:t>
      </w:r>
      <w:r w:rsidR="005D3D98">
        <w:rPr>
          <w:rFonts w:cstheme="minorHAnsi"/>
          <w:color w:val="000000"/>
          <w:sz w:val="28"/>
          <w:szCs w:val="28"/>
        </w:rPr>
        <w:t xml:space="preserve"> </w:t>
      </w:r>
      <w:r w:rsidRPr="00C173B5">
        <w:rPr>
          <w:rFonts w:cstheme="minorHAnsi"/>
          <w:color w:val="000000"/>
          <w:sz w:val="28"/>
          <w:szCs w:val="28"/>
        </w:rPr>
        <w:t>large survey, I will engage in focus group discussion with the Chief Financial Officers</w:t>
      </w:r>
      <w:r w:rsidR="00A64AE2">
        <w:rPr>
          <w:rFonts w:cstheme="minorHAnsi"/>
          <w:color w:val="000000"/>
          <w:sz w:val="28"/>
          <w:szCs w:val="28"/>
        </w:rPr>
        <w:t xml:space="preserve"> and</w:t>
      </w:r>
      <w:r w:rsidRPr="00C173B5">
        <w:rPr>
          <w:rFonts w:cstheme="minorHAnsi"/>
          <w:color w:val="000000"/>
          <w:sz w:val="28"/>
          <w:szCs w:val="28"/>
        </w:rPr>
        <w:t xml:space="preserve"> companies secretaries.  </w:t>
      </w:r>
    </w:p>
    <w:p w14:paraId="117E7FAE" w14:textId="77777777" w:rsidR="00E75626" w:rsidRPr="00C173B5" w:rsidRDefault="00E75626" w:rsidP="00AC7411">
      <w:pPr>
        <w:spacing w:line="360" w:lineRule="auto"/>
        <w:jc w:val="both"/>
        <w:rPr>
          <w:rFonts w:cstheme="minorHAnsi"/>
          <w:color w:val="000000"/>
          <w:sz w:val="28"/>
          <w:szCs w:val="28"/>
        </w:rPr>
      </w:pPr>
    </w:p>
    <w:p w14:paraId="3CF4FE98" w14:textId="60DD423C" w:rsidR="00AC7411" w:rsidRPr="00C173B5" w:rsidRDefault="009F5AE3" w:rsidP="00AC7411">
      <w:pPr>
        <w:spacing w:line="360" w:lineRule="auto"/>
        <w:jc w:val="both"/>
        <w:rPr>
          <w:rFonts w:cstheme="minorHAnsi"/>
          <w:color w:val="000000"/>
          <w:sz w:val="28"/>
          <w:szCs w:val="28"/>
        </w:rPr>
      </w:pPr>
      <w:r w:rsidRPr="00C173B5">
        <w:rPr>
          <w:rFonts w:cstheme="minorHAnsi"/>
          <w:color w:val="000000"/>
          <w:sz w:val="28"/>
          <w:szCs w:val="28"/>
        </w:rPr>
        <w:t>After reviewing the pilot results, I will refine the data collection process</w:t>
      </w:r>
      <w:r w:rsidR="003C79E5" w:rsidRPr="00C173B5">
        <w:rPr>
          <w:rFonts w:cstheme="minorHAnsi"/>
          <w:color w:val="000000"/>
          <w:sz w:val="28"/>
          <w:szCs w:val="28"/>
        </w:rPr>
        <w:t>, conduct the main research</w:t>
      </w:r>
      <w:r w:rsidR="00A57D91" w:rsidRPr="00C173B5">
        <w:rPr>
          <w:rFonts w:cstheme="minorHAnsi"/>
          <w:color w:val="000000"/>
          <w:sz w:val="28"/>
          <w:szCs w:val="28"/>
        </w:rPr>
        <w:t>, including the design of survey and questionnaires and the conduct of survey and interviews,  and writing up the research.</w:t>
      </w:r>
      <w:r w:rsidR="00E75626" w:rsidRPr="00C173B5">
        <w:rPr>
          <w:rFonts w:cstheme="minorHAnsi"/>
          <w:color w:val="000000"/>
          <w:sz w:val="28"/>
          <w:szCs w:val="28"/>
        </w:rPr>
        <w:t xml:space="preserve">  The research is expected to </w:t>
      </w:r>
      <w:r w:rsidR="00A64AE2" w:rsidRPr="00480CA8">
        <w:rPr>
          <w:rFonts w:cstheme="minorHAnsi"/>
          <w:color w:val="000000"/>
          <w:sz w:val="28"/>
          <w:szCs w:val="28"/>
          <w:highlight w:val="yellow"/>
        </w:rPr>
        <w:t>be</w:t>
      </w:r>
      <w:r w:rsidR="00A64AE2">
        <w:rPr>
          <w:rFonts w:cstheme="minorHAnsi"/>
          <w:color w:val="000000"/>
          <w:sz w:val="28"/>
          <w:szCs w:val="28"/>
        </w:rPr>
        <w:t xml:space="preserve"> </w:t>
      </w:r>
      <w:r w:rsidR="00E75626" w:rsidRPr="00C173B5">
        <w:rPr>
          <w:rFonts w:cstheme="minorHAnsi"/>
          <w:color w:val="000000"/>
          <w:sz w:val="28"/>
          <w:szCs w:val="28"/>
        </w:rPr>
        <w:t xml:space="preserve">completed in 2 years. </w:t>
      </w:r>
    </w:p>
    <w:p w14:paraId="1DD7D288" w14:textId="77777777" w:rsidR="00DF16DE" w:rsidRPr="00C173B5" w:rsidRDefault="00DF16DE" w:rsidP="00AC7411">
      <w:pPr>
        <w:spacing w:line="360" w:lineRule="auto"/>
        <w:jc w:val="both"/>
        <w:rPr>
          <w:rFonts w:cstheme="minorHAnsi"/>
          <w:color w:val="000000"/>
          <w:sz w:val="28"/>
          <w:szCs w:val="28"/>
        </w:rPr>
      </w:pPr>
    </w:p>
    <w:p w14:paraId="7BB45F8E" w14:textId="77777777" w:rsidR="00DF16DE" w:rsidRPr="00C173B5" w:rsidRDefault="00DF16DE" w:rsidP="00AC7411">
      <w:pPr>
        <w:spacing w:line="360" w:lineRule="auto"/>
        <w:jc w:val="both"/>
        <w:rPr>
          <w:rFonts w:cstheme="minorHAnsi"/>
          <w:sz w:val="28"/>
          <w:szCs w:val="28"/>
        </w:rPr>
      </w:pPr>
      <w:r w:rsidRPr="00C173B5">
        <w:rPr>
          <w:rFonts w:cstheme="minorHAnsi"/>
          <w:sz w:val="28"/>
          <w:szCs w:val="28"/>
        </w:rPr>
        <w:lastRenderedPageBreak/>
        <w:t xml:space="preserve">In the next session, the strength, weakness and limitation of the research proposal will be further analysed. </w:t>
      </w:r>
    </w:p>
    <w:p w14:paraId="51C2B49C" w14:textId="77777777" w:rsidR="00C57E23" w:rsidRPr="00C173B5" w:rsidRDefault="00C57E23" w:rsidP="00EF7DA9">
      <w:pPr>
        <w:spacing w:line="360" w:lineRule="auto"/>
        <w:jc w:val="both"/>
        <w:rPr>
          <w:rFonts w:cstheme="minorHAnsi"/>
          <w:sz w:val="28"/>
          <w:szCs w:val="28"/>
        </w:rPr>
      </w:pPr>
    </w:p>
    <w:p w14:paraId="35979F69" w14:textId="77777777" w:rsidR="00DF16DE" w:rsidRPr="00480CA8" w:rsidRDefault="00DF16DE" w:rsidP="00DF16DE">
      <w:pPr>
        <w:spacing w:line="360" w:lineRule="auto"/>
        <w:jc w:val="both"/>
        <w:rPr>
          <w:rFonts w:cstheme="minorHAnsi"/>
          <w:b/>
          <w:bCs/>
          <w:i/>
          <w:iCs/>
          <w:sz w:val="28"/>
          <w:szCs w:val="28"/>
          <w:u w:val="single"/>
          <w:lang w:val="en-US"/>
        </w:rPr>
      </w:pPr>
      <w:r w:rsidRPr="00480CA8">
        <w:rPr>
          <w:rFonts w:cstheme="minorHAnsi"/>
          <w:b/>
          <w:bCs/>
          <w:i/>
          <w:iCs/>
          <w:sz w:val="28"/>
          <w:szCs w:val="28"/>
          <w:u w:val="single"/>
          <w:lang w:val="en-US"/>
        </w:rPr>
        <w:t xml:space="preserve">Critical </w:t>
      </w:r>
      <w:r w:rsidR="001B6DE8" w:rsidRPr="00480CA8">
        <w:rPr>
          <w:rFonts w:cstheme="minorHAnsi"/>
          <w:b/>
          <w:bCs/>
          <w:i/>
          <w:iCs/>
          <w:sz w:val="28"/>
          <w:szCs w:val="28"/>
          <w:u w:val="single"/>
          <w:lang w:val="en-US"/>
        </w:rPr>
        <w:t>e</w:t>
      </w:r>
      <w:r w:rsidRPr="00480CA8">
        <w:rPr>
          <w:rFonts w:cstheme="minorHAnsi"/>
          <w:b/>
          <w:bCs/>
          <w:i/>
          <w:iCs/>
          <w:sz w:val="28"/>
          <w:szCs w:val="28"/>
          <w:u w:val="single"/>
          <w:lang w:val="en-US"/>
        </w:rPr>
        <w:t xml:space="preserve">valuation of the </w:t>
      </w:r>
      <w:r w:rsidR="001B6DE8" w:rsidRPr="00480CA8">
        <w:rPr>
          <w:rFonts w:cstheme="minorHAnsi"/>
          <w:b/>
          <w:bCs/>
          <w:i/>
          <w:iCs/>
          <w:sz w:val="28"/>
          <w:szCs w:val="28"/>
          <w:u w:val="single"/>
          <w:lang w:val="en-US"/>
        </w:rPr>
        <w:t>r</w:t>
      </w:r>
      <w:r w:rsidRPr="00480CA8">
        <w:rPr>
          <w:rFonts w:cstheme="minorHAnsi"/>
          <w:b/>
          <w:bCs/>
          <w:i/>
          <w:iCs/>
          <w:sz w:val="28"/>
          <w:szCs w:val="28"/>
          <w:u w:val="single"/>
          <w:lang w:val="en-US"/>
        </w:rPr>
        <w:t xml:space="preserve">esearch </w:t>
      </w:r>
      <w:r w:rsidR="001B6DE8" w:rsidRPr="00480CA8">
        <w:rPr>
          <w:rFonts w:cstheme="minorHAnsi"/>
          <w:b/>
          <w:bCs/>
          <w:i/>
          <w:iCs/>
          <w:sz w:val="28"/>
          <w:szCs w:val="28"/>
          <w:u w:val="single"/>
          <w:lang w:val="en-US"/>
        </w:rPr>
        <w:t>p</w:t>
      </w:r>
      <w:r w:rsidRPr="00480CA8">
        <w:rPr>
          <w:rFonts w:cstheme="minorHAnsi"/>
          <w:b/>
          <w:bCs/>
          <w:i/>
          <w:iCs/>
          <w:sz w:val="28"/>
          <w:szCs w:val="28"/>
          <w:u w:val="single"/>
          <w:lang w:val="en-US"/>
        </w:rPr>
        <w:t>roposal</w:t>
      </w:r>
    </w:p>
    <w:p w14:paraId="14CB57B6" w14:textId="751F1E4C" w:rsidR="006D3226"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The research proposal sets out to explore a topic of significant relevance in the field of corporate governance. The importance of INEDs in safeguarding the interests of minority shareholders and maintaining corporate accountability is well-established in the literature. However, the research proposal could benefit from a more nuanced approach </w:t>
      </w:r>
      <w:r w:rsidR="00E14612" w:rsidRPr="00480CA8">
        <w:rPr>
          <w:rFonts w:cstheme="minorHAnsi"/>
          <w:color w:val="000000"/>
          <w:sz w:val="28"/>
          <w:szCs w:val="28"/>
          <w:highlight w:val="yellow"/>
        </w:rPr>
        <w:t xml:space="preserve">in order to </w:t>
      </w:r>
      <w:r w:rsidRPr="00480CA8">
        <w:rPr>
          <w:rFonts w:cstheme="minorHAnsi"/>
          <w:color w:val="000000"/>
          <w:sz w:val="28"/>
          <w:szCs w:val="28"/>
          <w:highlight w:val="yellow"/>
        </w:rPr>
        <w:t xml:space="preserve"> understand</w:t>
      </w:r>
      <w:r w:rsidRPr="00C173B5">
        <w:rPr>
          <w:rFonts w:cstheme="minorHAnsi"/>
          <w:color w:val="000000"/>
          <w:sz w:val="28"/>
          <w:szCs w:val="28"/>
        </w:rPr>
        <w:t xml:space="preserve"> the complexities of director </w:t>
      </w:r>
      <w:r w:rsidR="007907A4" w:rsidRPr="00C173B5">
        <w:rPr>
          <w:rFonts w:cstheme="minorHAnsi"/>
          <w:color w:val="000000"/>
          <w:sz w:val="28"/>
          <w:szCs w:val="28"/>
        </w:rPr>
        <w:t>compensation</w:t>
      </w:r>
      <w:r w:rsidRPr="00C173B5">
        <w:rPr>
          <w:rFonts w:cstheme="minorHAnsi"/>
          <w:color w:val="000000"/>
          <w:sz w:val="28"/>
          <w:szCs w:val="28"/>
        </w:rPr>
        <w:t xml:space="preserve"> and its impact on corporate governance.  </w:t>
      </w:r>
    </w:p>
    <w:p w14:paraId="41166308" w14:textId="77777777" w:rsidR="00A60ED4" w:rsidRDefault="00A60ED4" w:rsidP="00DF16DE">
      <w:pPr>
        <w:spacing w:line="360" w:lineRule="auto"/>
        <w:jc w:val="both"/>
        <w:rPr>
          <w:rFonts w:cstheme="minorHAnsi"/>
          <w:b/>
          <w:bCs/>
          <w:i/>
          <w:iCs/>
          <w:color w:val="000000"/>
          <w:sz w:val="28"/>
          <w:szCs w:val="28"/>
          <w:u w:val="single"/>
        </w:rPr>
      </w:pPr>
    </w:p>
    <w:p w14:paraId="50F432F1" w14:textId="77777777" w:rsidR="00A60ED4" w:rsidRDefault="00DF16DE" w:rsidP="00DF16DE">
      <w:pPr>
        <w:spacing w:line="360" w:lineRule="auto"/>
        <w:jc w:val="both"/>
        <w:rPr>
          <w:rFonts w:cstheme="minorHAnsi"/>
          <w:color w:val="000000"/>
          <w:sz w:val="28"/>
          <w:szCs w:val="28"/>
        </w:rPr>
      </w:pPr>
      <w:r w:rsidRPr="00480CA8">
        <w:rPr>
          <w:rFonts w:cstheme="minorHAnsi"/>
          <w:b/>
          <w:bCs/>
          <w:i/>
          <w:iCs/>
          <w:color w:val="000000"/>
          <w:sz w:val="28"/>
          <w:szCs w:val="28"/>
          <w:u w:val="single"/>
        </w:rPr>
        <w:t>Strengths</w:t>
      </w:r>
      <w:r w:rsidRPr="00480CA8">
        <w:rPr>
          <w:rFonts w:cstheme="minorHAnsi"/>
          <w:color w:val="000000"/>
          <w:sz w:val="28"/>
          <w:szCs w:val="28"/>
        </w:rPr>
        <w:br/>
      </w:r>
    </w:p>
    <w:p w14:paraId="57F0AF6B" w14:textId="45DA4517"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t>One of the key strengths of the research proposal lies in its empirical approach to a topic that is typically addressed through legal and normative analyses. By examining the actual practices of compensation for INEDs, the study promises to offer valuable insights into the real-world application of corporate governance norms.  In terms of data and coverage, we collect the data from the websites of listed companies and regulatory bodies.   The sample size is 500 listed companies, which is comparable and is more extensive than similar researches in other jurisdictions. Out of about 4000 listed companies in Hong Kong, 500 is considered to be representative sample size and provide meaningful insights.  The sample selection method is clearly stated.  To avoid</w:t>
      </w:r>
      <w:r w:rsidR="00A8519F">
        <w:rPr>
          <w:rFonts w:cstheme="minorHAnsi"/>
          <w:color w:val="000000"/>
          <w:sz w:val="28"/>
          <w:szCs w:val="28"/>
        </w:rPr>
        <w:t xml:space="preserve"> </w:t>
      </w:r>
      <w:r w:rsidR="00A8519F" w:rsidRPr="00480CA8">
        <w:rPr>
          <w:rFonts w:cstheme="minorHAnsi"/>
          <w:color w:val="000000"/>
          <w:sz w:val="28"/>
          <w:szCs w:val="28"/>
          <w:highlight w:val="yellow"/>
        </w:rPr>
        <w:t>bias</w:t>
      </w:r>
      <w:r w:rsidRPr="00C173B5">
        <w:rPr>
          <w:rFonts w:cstheme="minorHAnsi"/>
          <w:color w:val="000000"/>
          <w:sz w:val="28"/>
          <w:szCs w:val="28"/>
        </w:rPr>
        <w:t>, samples are selected randomly.</w:t>
      </w:r>
    </w:p>
    <w:p w14:paraId="47866E97" w14:textId="59596923"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br/>
        <w:t xml:space="preserve">Moreover, the research proposal's focus on a specific jurisdiction, Hong Kong, allows for a detailed examination of the local regulatory framework and its </w:t>
      </w:r>
      <w:r w:rsidRPr="00C173B5">
        <w:rPr>
          <w:rFonts w:cstheme="minorHAnsi"/>
          <w:color w:val="000000"/>
          <w:sz w:val="28"/>
          <w:szCs w:val="28"/>
        </w:rPr>
        <w:lastRenderedPageBreak/>
        <w:t xml:space="preserve">effectiveness. The study's contextualization within recent corporate governance failures provides a strong rationale for the research and underscores its timeliness and relevance.    In the research proposal, we </w:t>
      </w:r>
      <w:r w:rsidR="009605EE" w:rsidRPr="00480CA8">
        <w:rPr>
          <w:rFonts w:cstheme="minorHAnsi"/>
          <w:color w:val="000000"/>
          <w:sz w:val="28"/>
          <w:szCs w:val="28"/>
          <w:highlight w:val="yellow"/>
        </w:rPr>
        <w:t>will</w:t>
      </w:r>
      <w:r w:rsidRPr="00C173B5">
        <w:rPr>
          <w:rFonts w:cstheme="minorHAnsi"/>
          <w:color w:val="000000"/>
          <w:sz w:val="28"/>
          <w:szCs w:val="28"/>
        </w:rPr>
        <w:t xml:space="preserve"> not only highlight the corporate failures in the past 2 decades but the recent corporate failures of Chinese property developers.  Besides, we </w:t>
      </w:r>
      <w:r w:rsidR="009605EE" w:rsidRPr="00480CA8">
        <w:rPr>
          <w:rFonts w:cstheme="minorHAnsi"/>
          <w:color w:val="000000"/>
          <w:sz w:val="28"/>
          <w:szCs w:val="28"/>
          <w:highlight w:val="yellow"/>
        </w:rPr>
        <w:t>will</w:t>
      </w:r>
      <w:r w:rsidRPr="00C173B5">
        <w:rPr>
          <w:rFonts w:cstheme="minorHAnsi"/>
          <w:color w:val="000000"/>
          <w:sz w:val="28"/>
          <w:szCs w:val="28"/>
        </w:rPr>
        <w:t xml:space="preserve"> include the recent enforcement actions against INEDs to stress the importance of duties of INEDs and their roles in corporate governance. </w:t>
      </w:r>
    </w:p>
    <w:p w14:paraId="0B4D8514" w14:textId="77777777" w:rsidR="00DF16DE" w:rsidRPr="00C173B5" w:rsidRDefault="00DF16DE" w:rsidP="00DF16DE">
      <w:pPr>
        <w:spacing w:line="360" w:lineRule="auto"/>
        <w:jc w:val="both"/>
        <w:rPr>
          <w:rFonts w:cstheme="minorHAnsi"/>
          <w:color w:val="000000"/>
          <w:sz w:val="28"/>
          <w:szCs w:val="28"/>
        </w:rPr>
      </w:pPr>
    </w:p>
    <w:p w14:paraId="37F70B29" w14:textId="61996A61"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t>The research adopts a mixed-methods approach, combining quantitative data analysis with qualitative insights.  Statistical tools will be employed to analy</w:t>
      </w:r>
      <w:r w:rsidR="00C173B5">
        <w:rPr>
          <w:rFonts w:cstheme="minorHAnsi"/>
          <w:color w:val="000000"/>
          <w:sz w:val="28"/>
          <w:szCs w:val="28"/>
        </w:rPr>
        <w:t>s</w:t>
      </w:r>
      <w:r w:rsidRPr="00C173B5">
        <w:rPr>
          <w:rFonts w:cstheme="minorHAnsi"/>
          <w:color w:val="000000"/>
          <w:sz w:val="28"/>
          <w:szCs w:val="28"/>
        </w:rPr>
        <w:t xml:space="preserve">e the relationship between INEDs’ compensation and various performance metrics of the companies.  I will also conduct survey and interviews with board members, chief financial officers </w:t>
      </w:r>
      <w:r w:rsidR="009F4D8F">
        <w:rPr>
          <w:rFonts w:cstheme="minorHAnsi"/>
          <w:color w:val="000000"/>
          <w:sz w:val="28"/>
          <w:szCs w:val="28"/>
        </w:rPr>
        <w:t xml:space="preserve">, </w:t>
      </w:r>
      <w:r w:rsidR="009F4D8F" w:rsidRPr="00480CA8">
        <w:rPr>
          <w:rFonts w:cstheme="minorHAnsi"/>
          <w:color w:val="000000"/>
          <w:sz w:val="28"/>
          <w:szCs w:val="28"/>
          <w:highlight w:val="yellow"/>
        </w:rPr>
        <w:t>INEDs</w:t>
      </w:r>
      <w:r w:rsidR="009F4D8F">
        <w:rPr>
          <w:rFonts w:cstheme="minorHAnsi"/>
          <w:color w:val="000000"/>
          <w:sz w:val="28"/>
          <w:szCs w:val="28"/>
        </w:rPr>
        <w:t xml:space="preserve"> </w:t>
      </w:r>
      <w:r w:rsidRPr="00C173B5">
        <w:rPr>
          <w:rFonts w:cstheme="minorHAnsi"/>
          <w:color w:val="000000"/>
          <w:sz w:val="28"/>
          <w:szCs w:val="28"/>
        </w:rPr>
        <w:t>and company secretaries to gather insight.  The quantitative component could involve the collection of data from financial reports and other public disclosures related to INEDs’ compensation</w:t>
      </w:r>
      <w:r w:rsidR="007F2D40">
        <w:rPr>
          <w:rFonts w:cstheme="minorHAnsi"/>
          <w:color w:val="000000"/>
          <w:sz w:val="28"/>
          <w:szCs w:val="28"/>
        </w:rPr>
        <w:t xml:space="preserve"> </w:t>
      </w:r>
      <w:r w:rsidR="007F2D40" w:rsidRPr="00480CA8">
        <w:rPr>
          <w:rFonts w:cstheme="minorHAnsi"/>
          <w:color w:val="000000"/>
          <w:sz w:val="28"/>
          <w:szCs w:val="28"/>
          <w:highlight w:val="yellow"/>
        </w:rPr>
        <w:t>mechanism</w:t>
      </w:r>
      <w:r w:rsidR="007F2D40">
        <w:rPr>
          <w:rFonts w:cstheme="minorHAnsi"/>
          <w:color w:val="000000"/>
          <w:sz w:val="28"/>
          <w:szCs w:val="28"/>
        </w:rPr>
        <w:t>.</w:t>
      </w:r>
      <w:r w:rsidRPr="00C173B5">
        <w:rPr>
          <w:rFonts w:cstheme="minorHAnsi"/>
          <w:color w:val="000000"/>
          <w:sz w:val="28"/>
          <w:szCs w:val="28"/>
        </w:rPr>
        <w:t xml:space="preserve"> This could be complemented by a survey distributed to INEDs and other key stakeholders to gather their views on how </w:t>
      </w:r>
      <w:r w:rsidR="007907A4" w:rsidRPr="00C173B5">
        <w:rPr>
          <w:rFonts w:cstheme="minorHAnsi"/>
          <w:color w:val="000000"/>
          <w:sz w:val="28"/>
          <w:szCs w:val="28"/>
        </w:rPr>
        <w:t>compensation</w:t>
      </w:r>
      <w:r w:rsidRPr="00C173B5">
        <w:rPr>
          <w:rFonts w:cstheme="minorHAnsi"/>
          <w:color w:val="000000"/>
          <w:sz w:val="28"/>
          <w:szCs w:val="28"/>
        </w:rPr>
        <w:t xml:space="preserve"> affects their roles and responsibilities.  For the qualitative component, semi-structured interviews with a select group of INEDs could be conducted to explore their experiences in depth. In additional to the objective observations, we can identify behind-the-scene factors and elements affecting the compensation practices of INEDs.</w:t>
      </w:r>
    </w:p>
    <w:p w14:paraId="1B73F4E5" w14:textId="77777777" w:rsidR="00DF16DE" w:rsidRPr="00C173B5" w:rsidRDefault="00DF16DE" w:rsidP="00DF16DE">
      <w:pPr>
        <w:spacing w:line="360" w:lineRule="auto"/>
        <w:jc w:val="both"/>
        <w:rPr>
          <w:rFonts w:cstheme="minorHAnsi"/>
          <w:color w:val="000000"/>
          <w:sz w:val="28"/>
          <w:szCs w:val="28"/>
        </w:rPr>
      </w:pPr>
    </w:p>
    <w:p w14:paraId="282A92F5" w14:textId="77777777" w:rsidR="000D6A57"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Corporate governance is one of the popular topics and there are researches in different jurisdictions, including but not limited to Hong Kong, UK, Singapore.  In this research proposal, the coverage is quite comprehensive in order to address the research objectives and research questions. The research proposal will </w:t>
      </w:r>
      <w:r w:rsidRPr="00C173B5">
        <w:rPr>
          <w:rFonts w:cstheme="minorHAnsi"/>
          <w:color w:val="000000"/>
          <w:sz w:val="28"/>
          <w:szCs w:val="28"/>
        </w:rPr>
        <w:lastRenderedPageBreak/>
        <w:t xml:space="preserve">conduct a thorough analysis of literature review, the standard of corporate governance and the regulations for Hong Kong listed companies, as well as scrutinized the regulatory update and actions taken by the regulatory bodies, in the areas of  </w:t>
      </w:r>
    </w:p>
    <w:p w14:paraId="5E264C97" w14:textId="55930213" w:rsidR="000D6A57" w:rsidRPr="00480CA8" w:rsidRDefault="00DF16DE" w:rsidP="00480CA8">
      <w:pPr>
        <w:pStyle w:val="ListParagraph"/>
        <w:numPr>
          <w:ilvl w:val="0"/>
          <w:numId w:val="11"/>
        </w:numPr>
        <w:spacing w:line="360" w:lineRule="auto"/>
        <w:jc w:val="both"/>
        <w:rPr>
          <w:rFonts w:cstheme="minorHAnsi"/>
          <w:color w:val="000000"/>
          <w:sz w:val="28"/>
          <w:szCs w:val="28"/>
        </w:rPr>
      </w:pPr>
      <w:r w:rsidRPr="00480CA8">
        <w:rPr>
          <w:rFonts w:cstheme="minorHAnsi"/>
          <w:color w:val="000000"/>
          <w:sz w:val="28"/>
          <w:szCs w:val="28"/>
        </w:rPr>
        <w:t xml:space="preserve">Corporate governance and outcomes, </w:t>
      </w:r>
    </w:p>
    <w:p w14:paraId="4BA18854" w14:textId="7BA84143" w:rsidR="000D6A57" w:rsidRDefault="00DF16DE" w:rsidP="000D6A57">
      <w:pPr>
        <w:pStyle w:val="ListParagraph"/>
        <w:numPr>
          <w:ilvl w:val="0"/>
          <w:numId w:val="11"/>
        </w:numPr>
        <w:spacing w:line="360" w:lineRule="auto"/>
        <w:jc w:val="both"/>
        <w:rPr>
          <w:rFonts w:cstheme="minorHAnsi"/>
          <w:color w:val="000000"/>
          <w:sz w:val="28"/>
          <w:szCs w:val="28"/>
        </w:rPr>
      </w:pPr>
      <w:r w:rsidRPr="00480CA8">
        <w:rPr>
          <w:rFonts w:cstheme="minorHAnsi"/>
          <w:color w:val="000000"/>
          <w:sz w:val="28"/>
          <w:szCs w:val="28"/>
        </w:rPr>
        <w:t xml:space="preserve"> </w:t>
      </w:r>
      <w:r w:rsidR="00C5736B" w:rsidRPr="00480CA8">
        <w:rPr>
          <w:rFonts w:cstheme="minorHAnsi"/>
          <w:color w:val="000000"/>
          <w:sz w:val="28"/>
          <w:szCs w:val="28"/>
          <w:highlight w:val="yellow"/>
        </w:rPr>
        <w:t>A</w:t>
      </w:r>
      <w:r w:rsidRPr="00480CA8">
        <w:rPr>
          <w:rFonts w:cstheme="minorHAnsi"/>
          <w:color w:val="000000"/>
          <w:sz w:val="28"/>
          <w:szCs w:val="28"/>
        </w:rPr>
        <w:t xml:space="preserve">ppointment of INEDs of listed companies, </w:t>
      </w:r>
    </w:p>
    <w:p w14:paraId="16C46D0A" w14:textId="2911F3E7" w:rsidR="000D6A57" w:rsidRDefault="00DF16DE" w:rsidP="000D6A57">
      <w:pPr>
        <w:pStyle w:val="ListParagraph"/>
        <w:numPr>
          <w:ilvl w:val="0"/>
          <w:numId w:val="11"/>
        </w:numPr>
        <w:spacing w:line="360" w:lineRule="auto"/>
        <w:jc w:val="both"/>
        <w:rPr>
          <w:rFonts w:cstheme="minorHAnsi"/>
          <w:color w:val="000000"/>
          <w:sz w:val="28"/>
          <w:szCs w:val="28"/>
        </w:rPr>
      </w:pPr>
      <w:r w:rsidRPr="00480CA8">
        <w:rPr>
          <w:rFonts w:cstheme="minorHAnsi"/>
          <w:color w:val="000000"/>
          <w:sz w:val="28"/>
          <w:szCs w:val="28"/>
        </w:rPr>
        <w:t xml:space="preserve"> </w:t>
      </w:r>
      <w:r w:rsidR="00C5736B" w:rsidRPr="00480CA8">
        <w:rPr>
          <w:rFonts w:cstheme="minorHAnsi"/>
          <w:color w:val="000000"/>
          <w:sz w:val="28"/>
          <w:szCs w:val="28"/>
          <w:highlight w:val="yellow"/>
        </w:rPr>
        <w:t>A</w:t>
      </w:r>
      <w:r w:rsidRPr="00480CA8">
        <w:rPr>
          <w:rFonts w:cstheme="minorHAnsi"/>
          <w:color w:val="000000"/>
          <w:sz w:val="28"/>
          <w:szCs w:val="28"/>
          <w:highlight w:val="yellow"/>
        </w:rPr>
        <w:t>t</w:t>
      </w:r>
      <w:r w:rsidRPr="00480CA8">
        <w:rPr>
          <w:rFonts w:cstheme="minorHAnsi"/>
          <w:color w:val="000000"/>
          <w:sz w:val="28"/>
          <w:szCs w:val="28"/>
        </w:rPr>
        <w:t xml:space="preserve">tributes of NED and INEDs, </w:t>
      </w:r>
      <w:r w:rsidR="000D6A57">
        <w:rPr>
          <w:rFonts w:cstheme="minorHAnsi"/>
          <w:color w:val="000000"/>
          <w:sz w:val="28"/>
          <w:szCs w:val="28"/>
        </w:rPr>
        <w:t>and</w:t>
      </w:r>
    </w:p>
    <w:p w14:paraId="4A86B63B" w14:textId="5354985D" w:rsidR="00DF16DE" w:rsidRPr="00480CA8" w:rsidRDefault="00DF16DE" w:rsidP="00480CA8">
      <w:pPr>
        <w:pStyle w:val="ListParagraph"/>
        <w:numPr>
          <w:ilvl w:val="0"/>
          <w:numId w:val="11"/>
        </w:numPr>
        <w:spacing w:line="360" w:lineRule="auto"/>
        <w:jc w:val="both"/>
        <w:rPr>
          <w:rFonts w:cstheme="minorHAnsi"/>
          <w:color w:val="000000"/>
          <w:sz w:val="28"/>
          <w:szCs w:val="28"/>
        </w:rPr>
      </w:pPr>
      <w:r w:rsidRPr="00480CA8">
        <w:rPr>
          <w:rFonts w:cstheme="minorHAnsi"/>
          <w:color w:val="000000"/>
          <w:sz w:val="28"/>
          <w:szCs w:val="28"/>
        </w:rPr>
        <w:t xml:space="preserve"> </w:t>
      </w:r>
      <w:r w:rsidR="00C5736B" w:rsidRPr="00480CA8">
        <w:rPr>
          <w:rFonts w:cstheme="minorHAnsi"/>
          <w:color w:val="000000"/>
          <w:sz w:val="28"/>
          <w:szCs w:val="28"/>
          <w:highlight w:val="yellow"/>
        </w:rPr>
        <w:t>R</w:t>
      </w:r>
      <w:r w:rsidRPr="00480CA8">
        <w:rPr>
          <w:rFonts w:cstheme="minorHAnsi"/>
          <w:color w:val="000000"/>
          <w:sz w:val="28"/>
          <w:szCs w:val="28"/>
        </w:rPr>
        <w:t>oles and responsibilities of INEDs, and (v) INED’s roles in corporate strategy.</w:t>
      </w:r>
    </w:p>
    <w:p w14:paraId="2D09C263" w14:textId="77777777" w:rsidR="00DF16DE" w:rsidRPr="00C173B5" w:rsidRDefault="00DF16DE" w:rsidP="00DF16DE">
      <w:pPr>
        <w:spacing w:line="360" w:lineRule="auto"/>
        <w:jc w:val="both"/>
        <w:rPr>
          <w:rFonts w:cstheme="minorHAnsi"/>
          <w:color w:val="000000"/>
          <w:sz w:val="28"/>
          <w:szCs w:val="28"/>
        </w:rPr>
      </w:pPr>
    </w:p>
    <w:p w14:paraId="6A731858" w14:textId="3AF26F50" w:rsidR="00DF16DE"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Besides, the hypotheses are developed by reference to existing literature.  The hypotheses are </w:t>
      </w:r>
      <w:r w:rsidR="00355FF2" w:rsidRPr="00480CA8">
        <w:rPr>
          <w:rFonts w:cstheme="minorHAnsi"/>
          <w:color w:val="FF0000"/>
          <w:sz w:val="28"/>
          <w:szCs w:val="28"/>
        </w:rPr>
        <w:t>supported ??</w:t>
      </w:r>
      <w:r w:rsidRPr="00C173B5">
        <w:rPr>
          <w:rFonts w:cstheme="minorHAnsi"/>
          <w:color w:val="000000"/>
          <w:sz w:val="28"/>
          <w:szCs w:val="28"/>
        </w:rPr>
        <w:t xml:space="preserve">by what is already known.  This helps in building upon the collective body of knowledge for efficiency and make the hypotheses more creditable.  By reviewing the hypotheses and the results in literatures,  I can identify a more appropriate methodology and addressed to the unresolved research questions, if any, to make the research more valuable. </w:t>
      </w:r>
    </w:p>
    <w:p w14:paraId="33CD39B6" w14:textId="77777777" w:rsidR="00012A7E" w:rsidRPr="00C173B5" w:rsidRDefault="00012A7E" w:rsidP="00DF16DE">
      <w:pPr>
        <w:spacing w:line="360" w:lineRule="auto"/>
        <w:jc w:val="both"/>
        <w:rPr>
          <w:rFonts w:cstheme="minorHAnsi"/>
          <w:color w:val="000000"/>
          <w:sz w:val="28"/>
          <w:szCs w:val="28"/>
        </w:rPr>
      </w:pPr>
    </w:p>
    <w:p w14:paraId="5C79D3A4" w14:textId="353777C4"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The pilot study of about 2 months will be performed to identify early-stage issues for adjustments before the main research, which will also provide preliminary finding.  The study will use a quantitative approach, applying a correlation design to evaluate the relationship for the 5 hypotheses.  Despite smaller scale (data from annual reports, ESG reports and announcements of  25 listed companies selected randomly across various categories), a thorough literature review will remain central to the Pilot Study.  Instead </w:t>
      </w:r>
      <w:r w:rsidRPr="00480CA8">
        <w:rPr>
          <w:rFonts w:cstheme="minorHAnsi"/>
          <w:color w:val="000000"/>
          <w:sz w:val="28"/>
          <w:szCs w:val="28"/>
          <w:highlight w:val="yellow"/>
        </w:rPr>
        <w:t>of</w:t>
      </w:r>
      <w:r w:rsidR="00731D9A" w:rsidRPr="00480CA8">
        <w:rPr>
          <w:rFonts w:cstheme="minorHAnsi"/>
          <w:color w:val="000000"/>
          <w:sz w:val="28"/>
          <w:szCs w:val="28"/>
          <w:highlight w:val="yellow"/>
        </w:rPr>
        <w:t xml:space="preserve"> a</w:t>
      </w:r>
      <w:r w:rsidRPr="00C173B5">
        <w:rPr>
          <w:rFonts w:cstheme="minorHAnsi"/>
          <w:color w:val="000000"/>
          <w:sz w:val="28"/>
          <w:szCs w:val="28"/>
        </w:rPr>
        <w:t xml:space="preserve"> large survey, I will engage in focus group discussion with the Chief Financial Officers, companies secretaries</w:t>
      </w:r>
      <w:r w:rsidR="00480CA8">
        <w:rPr>
          <w:rFonts w:cstheme="minorHAnsi"/>
          <w:color w:val="000000"/>
          <w:sz w:val="28"/>
          <w:szCs w:val="28"/>
        </w:rPr>
        <w:t xml:space="preserve"> and INEDs</w:t>
      </w:r>
      <w:r w:rsidRPr="00C173B5">
        <w:rPr>
          <w:rFonts w:cstheme="minorHAnsi"/>
          <w:color w:val="000000"/>
          <w:sz w:val="28"/>
          <w:szCs w:val="28"/>
        </w:rPr>
        <w:t xml:space="preserve">. This pilot study helps to identify the obstacles in collecting the data from public source as significant information is required and  validate the statical tools </w:t>
      </w:r>
      <w:r w:rsidRPr="00C173B5">
        <w:rPr>
          <w:rFonts w:cstheme="minorHAnsi"/>
          <w:color w:val="000000"/>
          <w:sz w:val="28"/>
          <w:szCs w:val="28"/>
        </w:rPr>
        <w:lastRenderedPageBreak/>
        <w:t>in analysing the data, test the practicality in  conducting the interviews with senior management, and refine the survey and questionnaires.</w:t>
      </w:r>
    </w:p>
    <w:p w14:paraId="48B91517" w14:textId="77777777" w:rsidR="00DF16DE" w:rsidRPr="00C173B5" w:rsidRDefault="00DF16DE" w:rsidP="00DF16DE">
      <w:pPr>
        <w:spacing w:line="360" w:lineRule="auto"/>
        <w:jc w:val="both"/>
        <w:rPr>
          <w:rFonts w:cstheme="minorHAnsi"/>
          <w:color w:val="000000"/>
          <w:sz w:val="28"/>
          <w:szCs w:val="28"/>
        </w:rPr>
      </w:pPr>
    </w:p>
    <w:p w14:paraId="7F6AFD60" w14:textId="77777777" w:rsidR="00DF16DE" w:rsidRDefault="00DF16DE" w:rsidP="00DF16DE">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 xml:space="preserve">Weaknesses and </w:t>
      </w:r>
      <w:r w:rsidR="001B6DE8" w:rsidRPr="00480CA8">
        <w:rPr>
          <w:rFonts w:cstheme="minorHAnsi"/>
          <w:b/>
          <w:bCs/>
          <w:i/>
          <w:iCs/>
          <w:color w:val="000000"/>
          <w:sz w:val="28"/>
          <w:szCs w:val="28"/>
          <w:u w:val="single"/>
        </w:rPr>
        <w:t>l</w:t>
      </w:r>
      <w:r w:rsidRPr="00480CA8">
        <w:rPr>
          <w:rFonts w:cstheme="minorHAnsi"/>
          <w:b/>
          <w:bCs/>
          <w:i/>
          <w:iCs/>
          <w:color w:val="000000"/>
          <w:sz w:val="28"/>
          <w:szCs w:val="28"/>
          <w:u w:val="single"/>
        </w:rPr>
        <w:t>imitations</w:t>
      </w:r>
    </w:p>
    <w:p w14:paraId="2A6A37AB" w14:textId="77777777" w:rsidR="00DD05AF" w:rsidRPr="00480CA8" w:rsidRDefault="00DD05AF" w:rsidP="00DF16DE">
      <w:pPr>
        <w:spacing w:line="360" w:lineRule="auto"/>
        <w:jc w:val="both"/>
        <w:rPr>
          <w:rFonts w:cstheme="minorHAnsi"/>
          <w:b/>
          <w:bCs/>
          <w:i/>
          <w:iCs/>
          <w:color w:val="000000"/>
          <w:sz w:val="28"/>
          <w:szCs w:val="28"/>
          <w:u w:val="single"/>
        </w:rPr>
      </w:pPr>
    </w:p>
    <w:p w14:paraId="46874CE7" w14:textId="77777777"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Despite these strengths, the research proposal exhibits several weaknesses and limitations. </w:t>
      </w:r>
    </w:p>
    <w:p w14:paraId="4F9E0BAA" w14:textId="77777777" w:rsidR="0055528D" w:rsidRPr="00C173B5" w:rsidRDefault="0055528D" w:rsidP="00DF16DE">
      <w:pPr>
        <w:spacing w:line="360" w:lineRule="auto"/>
        <w:jc w:val="both"/>
        <w:rPr>
          <w:rFonts w:cstheme="minorHAnsi"/>
          <w:color w:val="000000"/>
          <w:sz w:val="28"/>
          <w:szCs w:val="28"/>
        </w:rPr>
      </w:pPr>
    </w:p>
    <w:p w14:paraId="7D32591D" w14:textId="77777777"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The scope of the research appears to be quite broad, potentially diluting the focus on compensation practices. A more targeted approach might yield more in-depth insights into the specific area of interest.   The contribution of analysing the </w:t>
      </w:r>
      <w:r w:rsidR="007907A4" w:rsidRPr="00C173B5">
        <w:rPr>
          <w:rFonts w:cstheme="minorHAnsi"/>
          <w:color w:val="000000"/>
          <w:sz w:val="28"/>
          <w:szCs w:val="28"/>
        </w:rPr>
        <w:t>compensation</w:t>
      </w:r>
      <w:r w:rsidRPr="00C173B5">
        <w:rPr>
          <w:rFonts w:cstheme="minorHAnsi"/>
          <w:color w:val="000000"/>
          <w:sz w:val="28"/>
          <w:szCs w:val="28"/>
        </w:rPr>
        <w:t xml:space="preserve"> practice of INEDs may not be significant enough to address the corporate governance issue.  We may need to consider the compensation packages of executive directors and senior management and the impact on corporate outcomes and corporate governance to make it more valuable.   Although we include the information of INEDs</w:t>
      </w:r>
      <w:r w:rsidR="00C173B5">
        <w:rPr>
          <w:rFonts w:cstheme="minorHAnsi"/>
          <w:color w:val="000000"/>
          <w:sz w:val="28"/>
          <w:szCs w:val="28"/>
        </w:rPr>
        <w:t>’</w:t>
      </w:r>
      <w:r w:rsidRPr="00C173B5">
        <w:rPr>
          <w:rFonts w:cstheme="minorHAnsi"/>
          <w:color w:val="000000"/>
          <w:sz w:val="28"/>
          <w:szCs w:val="28"/>
        </w:rPr>
        <w:t xml:space="preserve"> compensation practices in other jurisdictions, e.g. UK and Singapore, for comparison purpose, the research is focus in Hong Kong, which may limit it</w:t>
      </w:r>
      <w:r w:rsidR="00C173B5">
        <w:rPr>
          <w:rFonts w:cstheme="minorHAnsi"/>
          <w:color w:val="000000"/>
          <w:sz w:val="28"/>
          <w:szCs w:val="28"/>
        </w:rPr>
        <w:t>s</w:t>
      </w:r>
      <w:r w:rsidRPr="00C173B5">
        <w:rPr>
          <w:rFonts w:cstheme="minorHAnsi"/>
          <w:color w:val="000000"/>
          <w:sz w:val="28"/>
          <w:szCs w:val="28"/>
        </w:rPr>
        <w:t xml:space="preserve"> generalisation.  </w:t>
      </w:r>
    </w:p>
    <w:p w14:paraId="0F919E01" w14:textId="77777777" w:rsidR="0055528D" w:rsidRPr="00C173B5" w:rsidRDefault="0055528D" w:rsidP="00DF16DE">
      <w:pPr>
        <w:spacing w:line="360" w:lineRule="auto"/>
        <w:jc w:val="both"/>
        <w:rPr>
          <w:rFonts w:cstheme="minorHAnsi"/>
          <w:color w:val="000000"/>
          <w:sz w:val="28"/>
          <w:szCs w:val="28"/>
        </w:rPr>
      </w:pPr>
    </w:p>
    <w:p w14:paraId="60675890" w14:textId="77777777" w:rsidR="00C173B5" w:rsidRDefault="00C173B5" w:rsidP="00DF16DE">
      <w:pPr>
        <w:spacing w:line="360" w:lineRule="auto"/>
        <w:jc w:val="both"/>
        <w:rPr>
          <w:rFonts w:cstheme="minorHAnsi"/>
          <w:color w:val="000000"/>
          <w:sz w:val="28"/>
          <w:szCs w:val="28"/>
        </w:rPr>
      </w:pPr>
      <w:r w:rsidRPr="00C173B5">
        <w:rPr>
          <w:rFonts w:cstheme="minorHAnsi"/>
          <w:color w:val="000000"/>
          <w:sz w:val="28"/>
          <w:szCs w:val="28"/>
        </w:rPr>
        <w:t>The research proposal currently lacks a theoretical framework. Incorporating relevant theories is crucial, as they provide a foundation and context for the study. Without this theoretical support, the research might not be able to offer a comprehensive and profound analysis of the phenomena under investigation. Integrating established theories could enhance the study's depth, allowing for a more detailed exploration and understanding of the underlying patterns and principles.</w:t>
      </w:r>
      <w:r w:rsidR="00DF16DE" w:rsidRPr="00C173B5">
        <w:rPr>
          <w:rFonts w:cstheme="minorHAnsi"/>
          <w:color w:val="000000"/>
          <w:sz w:val="28"/>
          <w:szCs w:val="28"/>
        </w:rPr>
        <w:t xml:space="preserve"> </w:t>
      </w:r>
    </w:p>
    <w:p w14:paraId="77BD8219" w14:textId="77777777"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lastRenderedPageBreak/>
        <w:br/>
        <w:t>The methodology for data collection and analysis is not explicitly detailed in the research proposal which raises questions about the study's rigour and the validity of its findings. Furthermore, the proposal does not address the potential for selection bias or how it will ensure a representative sample of INEDs.</w:t>
      </w:r>
    </w:p>
    <w:p w14:paraId="3C34E79A" w14:textId="77777777" w:rsidR="00DF16DE" w:rsidRPr="00C173B5" w:rsidRDefault="00DF16DE" w:rsidP="00DF16DE">
      <w:pPr>
        <w:spacing w:line="360" w:lineRule="auto"/>
        <w:jc w:val="both"/>
        <w:rPr>
          <w:rFonts w:cstheme="minorHAnsi"/>
          <w:color w:val="000000"/>
          <w:sz w:val="28"/>
          <w:szCs w:val="28"/>
        </w:rPr>
      </w:pPr>
    </w:p>
    <w:p w14:paraId="54A5D5C9" w14:textId="77777777" w:rsidR="00DF16DE" w:rsidRPr="00C173B5" w:rsidRDefault="00DF16DE" w:rsidP="00DF16DE">
      <w:pPr>
        <w:spacing w:line="360" w:lineRule="auto"/>
        <w:jc w:val="both"/>
        <w:rPr>
          <w:rFonts w:cstheme="minorHAnsi"/>
          <w:sz w:val="28"/>
          <w:szCs w:val="28"/>
          <w:lang w:val="en-US"/>
        </w:rPr>
      </w:pPr>
      <w:r w:rsidRPr="00C173B5">
        <w:rPr>
          <w:rFonts w:cstheme="minorHAnsi"/>
          <w:color w:val="000000"/>
          <w:sz w:val="28"/>
          <w:szCs w:val="28"/>
        </w:rPr>
        <w:t>The literature review within the research proposal seems limited and could benefit from a more extensive engagement with existing research, including comparative studies from other jurisdictions with similar corporate governance models.  The research proposal is positioned within a substantial body of literature that examines the role of INEDs in corporate governance. However, the proposal could be strengthened by engaging more critically with debates surrounding the efficacy of INEDs, particularly in relation to their compensation and how it affects their independence and outcome.</w:t>
      </w:r>
    </w:p>
    <w:p w14:paraId="79076DDC" w14:textId="77777777" w:rsidR="00DF16DE" w:rsidRPr="00C173B5" w:rsidRDefault="00DF16DE" w:rsidP="00DF16DE">
      <w:pPr>
        <w:spacing w:line="360" w:lineRule="auto"/>
        <w:jc w:val="both"/>
        <w:rPr>
          <w:rFonts w:cstheme="minorHAnsi"/>
          <w:color w:val="000000"/>
          <w:sz w:val="28"/>
          <w:szCs w:val="28"/>
        </w:rPr>
      </w:pPr>
    </w:p>
    <w:p w14:paraId="2D0E9C11" w14:textId="77777777"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Although the research adopts a mixed-methods approach, it places more reliance on quantitative data and analysis. While such data can provide important insights into </w:t>
      </w:r>
      <w:r w:rsidR="007907A4" w:rsidRPr="00C173B5">
        <w:rPr>
          <w:rFonts w:cstheme="minorHAnsi"/>
          <w:color w:val="000000"/>
          <w:sz w:val="28"/>
          <w:szCs w:val="28"/>
        </w:rPr>
        <w:t>compensation</w:t>
      </w:r>
      <w:r w:rsidRPr="00C173B5">
        <w:rPr>
          <w:rFonts w:cstheme="minorHAnsi"/>
          <w:color w:val="000000"/>
          <w:sz w:val="28"/>
          <w:szCs w:val="28"/>
        </w:rPr>
        <w:t xml:space="preserve"> practices, it may not capture the nuanced perceptions and experiences of INEDs. The study could be enriched by incorporating qualitative methods, such as interviews or case studies, to gain a deeper understanding of the motivations, challenges, and effectiveness of INEDs in their roles.  </w:t>
      </w:r>
    </w:p>
    <w:p w14:paraId="2485F77E" w14:textId="77777777" w:rsidR="00DF16DE" w:rsidRPr="00C173B5" w:rsidRDefault="00DF16DE" w:rsidP="00DF16DE">
      <w:pPr>
        <w:spacing w:line="360" w:lineRule="auto"/>
        <w:jc w:val="both"/>
        <w:rPr>
          <w:rFonts w:cstheme="minorHAnsi"/>
          <w:color w:val="000000"/>
          <w:sz w:val="28"/>
          <w:szCs w:val="28"/>
        </w:rPr>
      </w:pPr>
    </w:p>
    <w:p w14:paraId="427462E8" w14:textId="77777777" w:rsidR="00DF16DE" w:rsidRPr="00C173B5" w:rsidRDefault="00DF16DE" w:rsidP="00DF16DE">
      <w:pPr>
        <w:spacing w:line="360" w:lineRule="auto"/>
        <w:jc w:val="both"/>
        <w:rPr>
          <w:rFonts w:cstheme="minorHAnsi"/>
          <w:color w:val="000000"/>
          <w:sz w:val="28"/>
          <w:szCs w:val="28"/>
        </w:rPr>
      </w:pPr>
      <w:r w:rsidRPr="00C173B5">
        <w:rPr>
          <w:rFonts w:cstheme="minorHAnsi"/>
          <w:color w:val="000000"/>
          <w:sz w:val="28"/>
          <w:szCs w:val="28"/>
        </w:rPr>
        <w:t xml:space="preserve">Besides, the main source of quantitative data is from public source which may have some </w:t>
      </w:r>
      <w:r w:rsidR="00C173B5">
        <w:rPr>
          <w:rFonts w:cstheme="minorHAnsi"/>
          <w:color w:val="000000"/>
          <w:sz w:val="28"/>
          <w:szCs w:val="28"/>
        </w:rPr>
        <w:t>limitations</w:t>
      </w:r>
      <w:r w:rsidRPr="00C173B5">
        <w:rPr>
          <w:rFonts w:cstheme="minorHAnsi"/>
          <w:color w:val="000000"/>
          <w:sz w:val="28"/>
          <w:szCs w:val="28"/>
        </w:rPr>
        <w:t xml:space="preserve">.  The solutions to address these drawbacks have not yet mentioned in the research proposal.  For example, the information published by listed companies are for fulfilling regulatory requirements but not for research </w:t>
      </w:r>
      <w:r w:rsidRPr="00C173B5">
        <w:rPr>
          <w:rFonts w:cstheme="minorHAnsi"/>
          <w:color w:val="000000"/>
          <w:sz w:val="28"/>
          <w:szCs w:val="28"/>
        </w:rPr>
        <w:lastRenderedPageBreak/>
        <w:t xml:space="preserve">needs.  We have to adapt the study around the available data, which can comprise the research design.  The information collected can highlighted the trend but it lacks the depth and details for comprehensive analysis.  </w:t>
      </w:r>
    </w:p>
    <w:p w14:paraId="060338B9" w14:textId="77777777" w:rsidR="00DF16DE" w:rsidRPr="00C173B5" w:rsidRDefault="00DF16DE" w:rsidP="00DF16DE">
      <w:pPr>
        <w:spacing w:line="360" w:lineRule="auto"/>
        <w:jc w:val="both"/>
        <w:rPr>
          <w:rFonts w:cstheme="minorHAnsi"/>
          <w:color w:val="000000"/>
          <w:sz w:val="28"/>
          <w:szCs w:val="28"/>
        </w:rPr>
      </w:pPr>
    </w:p>
    <w:p w14:paraId="44A3CDE6" w14:textId="77777777" w:rsidR="00DF16DE" w:rsidRDefault="00C173B5" w:rsidP="00DF16DE">
      <w:pPr>
        <w:spacing w:line="360" w:lineRule="auto"/>
        <w:jc w:val="both"/>
        <w:rPr>
          <w:rFonts w:cstheme="minorHAnsi"/>
          <w:color w:val="000000"/>
          <w:sz w:val="28"/>
          <w:szCs w:val="28"/>
        </w:rPr>
      </w:pPr>
      <w:r w:rsidRPr="00C173B5">
        <w:rPr>
          <w:rFonts w:cstheme="minorHAnsi"/>
          <w:color w:val="000000"/>
          <w:sz w:val="28"/>
          <w:szCs w:val="28"/>
        </w:rPr>
        <w:t>In the data collection phase, samples are selected randomly from various categories. However, the research proposal currently lacks a clear explanation of how potential sample bias will be addressed, as well as details concerning the criteria used for selecting samples. The absence of this crucial information makes it difficult to assess the feasibility of the data collection process at this stage. This lack of detailed planning could potentially lead to inefficiencies that might not be identified until the pilot study is conducted. It is essential to outline these strategies and selection criteria in advance to ensure the study's design is robust and capable of yielding reliable results.</w:t>
      </w:r>
    </w:p>
    <w:p w14:paraId="5B1ECF56" w14:textId="77777777" w:rsidR="00C173B5" w:rsidRPr="00C173B5" w:rsidRDefault="00C173B5" w:rsidP="00DF16DE">
      <w:pPr>
        <w:spacing w:line="360" w:lineRule="auto"/>
        <w:jc w:val="both"/>
        <w:rPr>
          <w:rFonts w:cstheme="minorHAnsi"/>
          <w:color w:val="000000"/>
          <w:sz w:val="28"/>
          <w:szCs w:val="28"/>
        </w:rPr>
      </w:pPr>
    </w:p>
    <w:p w14:paraId="48050DD4" w14:textId="77777777" w:rsidR="001B6DE8" w:rsidRPr="00C173B5" w:rsidRDefault="00C173B5" w:rsidP="00621C7D">
      <w:pPr>
        <w:spacing w:line="360" w:lineRule="auto"/>
        <w:jc w:val="both"/>
        <w:rPr>
          <w:rFonts w:cstheme="minorHAnsi"/>
          <w:b/>
          <w:bCs/>
          <w:color w:val="000000"/>
          <w:sz w:val="28"/>
          <w:szCs w:val="28"/>
        </w:rPr>
      </w:pPr>
      <w:r w:rsidRPr="00C173B5">
        <w:rPr>
          <w:rFonts w:cstheme="minorHAnsi"/>
          <w:color w:val="000000"/>
          <w:sz w:val="28"/>
          <w:szCs w:val="28"/>
        </w:rPr>
        <w:t xml:space="preserve">By gaining a thorough understanding of the shortcomings present in the current research proposal, we can identify alternative approaches that will enhance and improve the </w:t>
      </w:r>
      <w:r>
        <w:rPr>
          <w:rFonts w:cstheme="minorHAnsi"/>
          <w:color w:val="000000"/>
          <w:sz w:val="28"/>
          <w:szCs w:val="28"/>
        </w:rPr>
        <w:t xml:space="preserve">research </w:t>
      </w:r>
      <w:r w:rsidRPr="00C173B5">
        <w:rPr>
          <w:rFonts w:cstheme="minorHAnsi"/>
          <w:color w:val="000000"/>
          <w:sz w:val="28"/>
          <w:szCs w:val="28"/>
        </w:rPr>
        <w:t>proposal. Recogni</w:t>
      </w:r>
      <w:r>
        <w:rPr>
          <w:rFonts w:cstheme="minorHAnsi"/>
          <w:color w:val="000000"/>
          <w:sz w:val="28"/>
          <w:szCs w:val="28"/>
        </w:rPr>
        <w:t>s</w:t>
      </w:r>
      <w:r w:rsidRPr="00C173B5">
        <w:rPr>
          <w:rFonts w:cstheme="minorHAnsi"/>
          <w:color w:val="000000"/>
          <w:sz w:val="28"/>
          <w:szCs w:val="28"/>
        </w:rPr>
        <w:t>ing these deficiencies is a crucial step as it allows us to develop more effective strategies and methodologies. This process not only involves rectifying gaps or weaknesses but also exploring innovative avenues that could offer more robust solutions and yield more comprehensive outcomes. Thus, by meticulously analy</w:t>
      </w:r>
      <w:r>
        <w:rPr>
          <w:rFonts w:cstheme="minorHAnsi"/>
          <w:color w:val="000000"/>
          <w:sz w:val="28"/>
          <w:szCs w:val="28"/>
        </w:rPr>
        <w:t>s</w:t>
      </w:r>
      <w:r w:rsidRPr="00C173B5">
        <w:rPr>
          <w:rFonts w:cstheme="minorHAnsi"/>
          <w:color w:val="000000"/>
          <w:sz w:val="28"/>
          <w:szCs w:val="28"/>
        </w:rPr>
        <w:t>ing the existing limitations, we can significantly refine our approach, ensuring that the research proposal is both well</w:t>
      </w:r>
      <w:r>
        <w:rPr>
          <w:rFonts w:cstheme="minorHAnsi"/>
          <w:color w:val="000000"/>
          <w:sz w:val="28"/>
          <w:szCs w:val="28"/>
        </w:rPr>
        <w:t xml:space="preserve">-rounded and better equipped to meet its objectives. </w:t>
      </w:r>
    </w:p>
    <w:p w14:paraId="04F053F6" w14:textId="77777777" w:rsidR="00C173B5" w:rsidRDefault="00C173B5" w:rsidP="00621C7D">
      <w:pPr>
        <w:spacing w:line="360" w:lineRule="auto"/>
        <w:jc w:val="both"/>
        <w:rPr>
          <w:rFonts w:cstheme="minorHAnsi"/>
          <w:b/>
          <w:bCs/>
          <w:color w:val="000000"/>
          <w:sz w:val="28"/>
          <w:szCs w:val="28"/>
        </w:rPr>
      </w:pPr>
    </w:p>
    <w:p w14:paraId="12D1C4F5" w14:textId="77777777" w:rsidR="00621C7D" w:rsidRPr="00480CA8" w:rsidRDefault="00621C7D" w:rsidP="00621C7D">
      <w:pPr>
        <w:spacing w:line="360" w:lineRule="auto"/>
        <w:jc w:val="both"/>
        <w:rPr>
          <w:rFonts w:cstheme="minorHAnsi"/>
          <w:b/>
          <w:bCs/>
          <w:color w:val="000000"/>
          <w:sz w:val="28"/>
          <w:szCs w:val="28"/>
          <w:u w:val="single"/>
        </w:rPr>
      </w:pPr>
      <w:r w:rsidRPr="00480CA8">
        <w:rPr>
          <w:rFonts w:cstheme="minorHAnsi"/>
          <w:b/>
          <w:bCs/>
          <w:color w:val="000000"/>
          <w:sz w:val="28"/>
          <w:szCs w:val="28"/>
          <w:u w:val="single"/>
        </w:rPr>
        <w:t>Alternative Approach</w:t>
      </w:r>
      <w:r w:rsidR="00C173B5" w:rsidRPr="00480CA8">
        <w:rPr>
          <w:rFonts w:cstheme="minorHAnsi"/>
          <w:b/>
          <w:bCs/>
          <w:color w:val="000000"/>
          <w:sz w:val="28"/>
          <w:szCs w:val="28"/>
          <w:u w:val="single"/>
        </w:rPr>
        <w:t>es</w:t>
      </w:r>
    </w:p>
    <w:p w14:paraId="147DB483" w14:textId="77777777"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In response to the identified shortcomings in the initial research proposal discussed in the previous session, we propose several enhancements including </w:t>
      </w:r>
      <w:r w:rsidRPr="00C173B5">
        <w:rPr>
          <w:rFonts w:cstheme="minorHAnsi"/>
          <w:color w:val="000000"/>
          <w:sz w:val="28"/>
          <w:szCs w:val="28"/>
        </w:rPr>
        <w:lastRenderedPageBreak/>
        <w:t>an increase in the scope of the study, the integration of various theories and case studies, and a greater emphasis on qualitative data, and modifications to the data collection process.</w:t>
      </w:r>
    </w:p>
    <w:p w14:paraId="3582C056" w14:textId="77777777" w:rsidR="00621C7D" w:rsidRPr="00C173B5" w:rsidRDefault="00621C7D" w:rsidP="00621C7D">
      <w:pPr>
        <w:spacing w:line="360" w:lineRule="auto"/>
        <w:jc w:val="both"/>
        <w:rPr>
          <w:rFonts w:cstheme="minorHAnsi"/>
          <w:color w:val="000000"/>
          <w:sz w:val="28"/>
          <w:szCs w:val="28"/>
        </w:rPr>
      </w:pPr>
    </w:p>
    <w:p w14:paraId="7419664D" w14:textId="77777777" w:rsidR="00621C7D" w:rsidRPr="00480CA8" w:rsidRDefault="00621C7D" w:rsidP="00621C7D">
      <w:pPr>
        <w:spacing w:line="360" w:lineRule="auto"/>
        <w:jc w:val="both"/>
        <w:rPr>
          <w:rFonts w:cstheme="minorHAnsi"/>
          <w:b/>
          <w:bCs/>
          <w:i/>
          <w:iCs/>
          <w:color w:val="000000"/>
          <w:sz w:val="28"/>
          <w:szCs w:val="28"/>
        </w:rPr>
      </w:pPr>
      <w:r w:rsidRPr="00480CA8">
        <w:rPr>
          <w:rFonts w:cstheme="minorHAnsi"/>
          <w:b/>
          <w:bCs/>
          <w:i/>
          <w:iCs/>
          <w:color w:val="000000"/>
          <w:sz w:val="28"/>
          <w:szCs w:val="28"/>
          <w:u w:val="single"/>
        </w:rPr>
        <w:t>Increase in scope</w:t>
      </w:r>
    </w:p>
    <w:p w14:paraId="0D76879F" w14:textId="77777777"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The study will be expanded to include not only the compensation practices of Executive Directors (EDs) and Senior Management (SM) in Hong Kong but also to compare these practices with those in other jurisdictions such as the UK and Singapore. This broader scope will enrich the study's contribution by providing a more comprehensive understanding of global compensation trends and their impacts. We propose the following research questions based on the framework developed by Mak, M. (2024):</w:t>
      </w:r>
    </w:p>
    <w:p w14:paraId="173D84C1" w14:textId="77777777" w:rsidR="00621C7D" w:rsidRPr="00C173B5" w:rsidRDefault="00621C7D" w:rsidP="00621C7D">
      <w:pPr>
        <w:pStyle w:val="ListParagraph"/>
        <w:numPr>
          <w:ilvl w:val="0"/>
          <w:numId w:val="8"/>
        </w:numPr>
        <w:spacing w:line="360" w:lineRule="auto"/>
        <w:jc w:val="both"/>
        <w:rPr>
          <w:rFonts w:cstheme="minorHAnsi"/>
          <w:color w:val="000000"/>
          <w:sz w:val="28"/>
          <w:szCs w:val="28"/>
        </w:rPr>
      </w:pPr>
      <w:r w:rsidRPr="00C173B5">
        <w:rPr>
          <w:rFonts w:cstheme="minorHAnsi"/>
          <w:color w:val="000000"/>
          <w:sz w:val="28"/>
          <w:szCs w:val="28"/>
        </w:rPr>
        <w:t>How  are EDs/SM compensated in Hong Kong?</w:t>
      </w:r>
    </w:p>
    <w:p w14:paraId="2E1A971D" w14:textId="674C546D" w:rsidR="00621C7D" w:rsidRPr="00C173B5" w:rsidRDefault="00621C7D" w:rsidP="00621C7D">
      <w:pPr>
        <w:pStyle w:val="ListParagraph"/>
        <w:numPr>
          <w:ilvl w:val="0"/>
          <w:numId w:val="8"/>
        </w:numPr>
        <w:spacing w:line="360" w:lineRule="auto"/>
        <w:jc w:val="both"/>
        <w:rPr>
          <w:rFonts w:cstheme="minorHAnsi"/>
          <w:color w:val="000000"/>
          <w:sz w:val="28"/>
          <w:szCs w:val="28"/>
        </w:rPr>
      </w:pPr>
      <w:r w:rsidRPr="00C173B5">
        <w:rPr>
          <w:rFonts w:cstheme="minorHAnsi"/>
          <w:color w:val="000000"/>
          <w:sz w:val="28"/>
          <w:szCs w:val="28"/>
        </w:rPr>
        <w:t xml:space="preserve">What are </w:t>
      </w:r>
      <w:r w:rsidR="00615942" w:rsidRPr="00480CA8">
        <w:rPr>
          <w:rFonts w:cstheme="minorHAnsi"/>
          <w:color w:val="000000"/>
          <w:sz w:val="28"/>
          <w:szCs w:val="28"/>
          <w:highlight w:val="yellow"/>
        </w:rPr>
        <w:t>the</w:t>
      </w:r>
      <w:r w:rsidR="00615942">
        <w:rPr>
          <w:rFonts w:cstheme="minorHAnsi"/>
          <w:color w:val="000000"/>
          <w:sz w:val="28"/>
          <w:szCs w:val="28"/>
        </w:rPr>
        <w:t xml:space="preserve"> </w:t>
      </w:r>
      <w:r w:rsidRPr="00C173B5">
        <w:rPr>
          <w:rFonts w:cstheme="minorHAnsi"/>
          <w:color w:val="000000"/>
          <w:sz w:val="28"/>
          <w:szCs w:val="28"/>
        </w:rPr>
        <w:t>elements that affect how EDs/SM are compensated?</w:t>
      </w:r>
    </w:p>
    <w:p w14:paraId="4D23F373" w14:textId="77777777" w:rsidR="00621C7D" w:rsidRPr="00C173B5" w:rsidRDefault="00621C7D" w:rsidP="00621C7D">
      <w:pPr>
        <w:pStyle w:val="ListParagraph"/>
        <w:numPr>
          <w:ilvl w:val="0"/>
          <w:numId w:val="8"/>
        </w:numPr>
        <w:spacing w:line="360" w:lineRule="auto"/>
        <w:jc w:val="both"/>
        <w:rPr>
          <w:rFonts w:cstheme="minorHAnsi"/>
          <w:color w:val="000000"/>
          <w:sz w:val="28"/>
          <w:szCs w:val="28"/>
        </w:rPr>
      </w:pPr>
      <w:r w:rsidRPr="00C173B5">
        <w:rPr>
          <w:rFonts w:cstheme="minorHAnsi"/>
          <w:color w:val="000000"/>
          <w:sz w:val="28"/>
          <w:szCs w:val="28"/>
        </w:rPr>
        <w:t>How does the compensation of EDs/SM affect corporate outcomes?</w:t>
      </w:r>
    </w:p>
    <w:p w14:paraId="773F5A4A" w14:textId="77777777"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Besides, the literature review of an overview of compensation of EDs and SM, and the factors to be considered in assessing the appropriate level of compensation will be included in the study.   Since we have conducted literature review of compensation practices in other jurisdictions, we can have more detailed discussion within the research proposal. </w:t>
      </w:r>
    </w:p>
    <w:p w14:paraId="5477CF14" w14:textId="77777777"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  </w:t>
      </w:r>
    </w:p>
    <w:p w14:paraId="13501865" w14:textId="77777777"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Baker, George P., et al., 1988 discussed the elements influencing the compensation of directors, chief executive officer, SM and managers by using data collected and different theories.  The factors influencing the compensation of the Chief Executive Officers were also discussed by </w:t>
      </w:r>
      <w:r w:rsidRPr="00C173B5">
        <w:rPr>
          <w:sz w:val="28"/>
          <w:szCs w:val="28"/>
          <w:lang w:val="en-US"/>
        </w:rPr>
        <w:t>(</w:t>
      </w:r>
      <w:proofErr w:type="spellStart"/>
      <w:r w:rsidRPr="00C173B5">
        <w:rPr>
          <w:sz w:val="28"/>
          <w:szCs w:val="28"/>
          <w:lang w:val="en-US"/>
        </w:rPr>
        <w:t>Fabián</w:t>
      </w:r>
      <w:proofErr w:type="spellEnd"/>
      <w:r w:rsidRPr="00C173B5">
        <w:rPr>
          <w:sz w:val="28"/>
          <w:szCs w:val="28"/>
          <w:lang w:val="en-US"/>
        </w:rPr>
        <w:t xml:space="preserve"> Blanes</w:t>
      </w:r>
      <w:r w:rsidRPr="00C173B5">
        <w:rPr>
          <w:rFonts w:ascii="Arial" w:hAnsi="Arial" w:cs="Arial"/>
          <w:color w:val="000000"/>
          <w:sz w:val="28"/>
          <w:szCs w:val="28"/>
        </w:rPr>
        <w:t xml:space="preserve"> et al., 2020), </w:t>
      </w:r>
      <w:r w:rsidRPr="00C173B5">
        <w:rPr>
          <w:rFonts w:cstheme="minorHAnsi"/>
          <w:color w:val="000000"/>
          <w:sz w:val="28"/>
          <w:szCs w:val="28"/>
        </w:rPr>
        <w:t>including but not limited to the corporate sizes and corporate outcomes.   These studies provide a foundational understanding that we aim to build upon.</w:t>
      </w:r>
    </w:p>
    <w:p w14:paraId="02C4A446" w14:textId="77777777" w:rsidR="00621C7D" w:rsidRPr="00C173B5" w:rsidRDefault="00621C7D" w:rsidP="00621C7D">
      <w:pPr>
        <w:spacing w:line="360" w:lineRule="auto"/>
        <w:jc w:val="both"/>
        <w:rPr>
          <w:rFonts w:cstheme="minorHAnsi"/>
          <w:color w:val="000000"/>
          <w:sz w:val="28"/>
          <w:szCs w:val="28"/>
        </w:rPr>
      </w:pPr>
    </w:p>
    <w:p w14:paraId="4CDED324" w14:textId="77777777" w:rsidR="00621C7D" w:rsidRDefault="00621C7D" w:rsidP="00621C7D">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Use of theories</w:t>
      </w:r>
    </w:p>
    <w:p w14:paraId="6E3720C8" w14:textId="77777777" w:rsidR="00201347" w:rsidRPr="00480CA8" w:rsidRDefault="00201347" w:rsidP="00621C7D">
      <w:pPr>
        <w:spacing w:line="360" w:lineRule="auto"/>
        <w:jc w:val="both"/>
        <w:rPr>
          <w:rFonts w:cstheme="minorHAnsi"/>
          <w:b/>
          <w:bCs/>
          <w:i/>
          <w:iCs/>
          <w:color w:val="000000"/>
          <w:sz w:val="28"/>
          <w:szCs w:val="28"/>
        </w:rPr>
      </w:pPr>
    </w:p>
    <w:p w14:paraId="1B56F163" w14:textId="43735976"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Baker, George P., et al., 1988 incorporated economic theory, efficient wage theory and contracting theory in their study.   We plan to integrate agency theory developed by Jensen and Meckling (1976) in the study.  </w:t>
      </w:r>
      <w:r w:rsidR="001B6DE8" w:rsidRPr="00C173B5">
        <w:rPr>
          <w:rFonts w:cstheme="minorHAnsi"/>
          <w:color w:val="000000"/>
          <w:sz w:val="28"/>
          <w:szCs w:val="28"/>
        </w:rPr>
        <w:t>These theories provide a framework to understand the elements affecting the compensation practices of INEDs and provides a</w:t>
      </w:r>
      <w:r w:rsidR="00530FAE">
        <w:rPr>
          <w:rFonts w:cstheme="minorHAnsi"/>
          <w:color w:val="000000"/>
          <w:sz w:val="28"/>
          <w:szCs w:val="28"/>
        </w:rPr>
        <w:t xml:space="preserve"> </w:t>
      </w:r>
      <w:r w:rsidR="00530FAE" w:rsidRPr="00480CA8">
        <w:rPr>
          <w:rFonts w:cstheme="minorHAnsi"/>
          <w:color w:val="000000"/>
          <w:sz w:val="28"/>
          <w:szCs w:val="28"/>
          <w:highlight w:val="yellow"/>
        </w:rPr>
        <w:t xml:space="preserve">meaningful </w:t>
      </w:r>
      <w:r w:rsidR="001B6DE8" w:rsidRPr="00480CA8">
        <w:rPr>
          <w:rFonts w:cstheme="minorHAnsi"/>
          <w:color w:val="000000"/>
          <w:sz w:val="28"/>
          <w:szCs w:val="28"/>
          <w:highlight w:val="yellow"/>
        </w:rPr>
        <w:t>relationship</w:t>
      </w:r>
      <w:r w:rsidR="001B6DE8" w:rsidRPr="00C173B5">
        <w:rPr>
          <w:rFonts w:cstheme="minorHAnsi"/>
          <w:color w:val="000000"/>
          <w:sz w:val="28"/>
          <w:szCs w:val="28"/>
        </w:rPr>
        <w:t xml:space="preserve"> between compensation, productivity, retention which can assist in the designing </w:t>
      </w:r>
      <w:r w:rsidR="007F1F97" w:rsidRPr="00480CA8">
        <w:rPr>
          <w:rFonts w:cstheme="minorHAnsi"/>
          <w:color w:val="000000"/>
          <w:sz w:val="28"/>
          <w:szCs w:val="28"/>
          <w:highlight w:val="yellow"/>
        </w:rPr>
        <w:t>of</w:t>
      </w:r>
      <w:r w:rsidR="007F1F97">
        <w:rPr>
          <w:rFonts w:cstheme="minorHAnsi"/>
          <w:color w:val="000000"/>
          <w:sz w:val="28"/>
          <w:szCs w:val="28"/>
        </w:rPr>
        <w:t xml:space="preserve"> </w:t>
      </w:r>
      <w:r w:rsidR="001B6DE8" w:rsidRPr="00C173B5">
        <w:rPr>
          <w:rFonts w:cstheme="minorHAnsi"/>
          <w:color w:val="000000"/>
          <w:sz w:val="28"/>
          <w:szCs w:val="28"/>
        </w:rPr>
        <w:t xml:space="preserve">the compensation system.  </w:t>
      </w:r>
      <w:r w:rsidRPr="00C173B5">
        <w:rPr>
          <w:rFonts w:cstheme="minorHAnsi"/>
          <w:color w:val="000000"/>
          <w:sz w:val="28"/>
          <w:szCs w:val="28"/>
        </w:rPr>
        <w:t>The inclusion of these theories will not only enhance the credibility of our study but also support a more thorough analysis of the identified phenomena using quantitative methods.</w:t>
      </w:r>
      <w:r w:rsidR="001B6DE8" w:rsidRPr="00C173B5">
        <w:rPr>
          <w:rFonts w:cstheme="minorHAnsi"/>
          <w:color w:val="000000"/>
          <w:sz w:val="28"/>
          <w:szCs w:val="28"/>
        </w:rPr>
        <w:t xml:space="preserve">   By combining these theories, results from quantitative and qualitive methods and findings in case study, it allows a more comprehensive analysis that takes into account both economic and behaviour aspects relating to efficiency and contractual arrangements. </w:t>
      </w:r>
    </w:p>
    <w:p w14:paraId="71771D42" w14:textId="77777777" w:rsidR="00621C7D" w:rsidRPr="00C173B5" w:rsidRDefault="00621C7D" w:rsidP="00621C7D">
      <w:pPr>
        <w:spacing w:line="360" w:lineRule="auto"/>
        <w:jc w:val="both"/>
        <w:rPr>
          <w:rFonts w:cstheme="minorHAnsi"/>
          <w:i/>
          <w:iCs/>
          <w:color w:val="000000"/>
          <w:sz w:val="28"/>
          <w:szCs w:val="28"/>
          <w:u w:val="single"/>
        </w:rPr>
      </w:pPr>
    </w:p>
    <w:p w14:paraId="01AA52F5" w14:textId="77777777" w:rsidR="00621C7D" w:rsidRDefault="00621C7D" w:rsidP="00621C7D">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Use of case studies</w:t>
      </w:r>
    </w:p>
    <w:p w14:paraId="7AE8A200" w14:textId="77777777" w:rsidR="007F1F97" w:rsidRPr="00480CA8" w:rsidRDefault="007F1F97" w:rsidP="00621C7D">
      <w:pPr>
        <w:spacing w:line="360" w:lineRule="auto"/>
        <w:jc w:val="both"/>
        <w:rPr>
          <w:rFonts w:cstheme="minorHAnsi"/>
          <w:b/>
          <w:bCs/>
          <w:i/>
          <w:iCs/>
          <w:color w:val="000000"/>
          <w:sz w:val="28"/>
          <w:szCs w:val="28"/>
          <w:u w:val="single"/>
        </w:rPr>
      </w:pPr>
    </w:p>
    <w:p w14:paraId="7E3D3CB8" w14:textId="3B3BDD12"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We adopts a mixed approach which can provide an analysis of the INEDs’ compensation and various performance metrics of the companies with </w:t>
      </w:r>
      <w:r w:rsidRPr="00480CA8">
        <w:rPr>
          <w:rFonts w:cstheme="minorHAnsi"/>
          <w:color w:val="000000"/>
          <w:sz w:val="28"/>
          <w:szCs w:val="28"/>
          <w:highlight w:val="yellow"/>
        </w:rPr>
        <w:t>identif</w:t>
      </w:r>
      <w:r w:rsidR="00C53DE0" w:rsidRPr="00480CA8">
        <w:rPr>
          <w:rFonts w:cstheme="minorHAnsi"/>
          <w:color w:val="000000"/>
          <w:sz w:val="28"/>
          <w:szCs w:val="28"/>
          <w:highlight w:val="yellow"/>
        </w:rPr>
        <w:t>ication of</w:t>
      </w:r>
      <w:r w:rsidRPr="00480CA8">
        <w:rPr>
          <w:rFonts w:cstheme="minorHAnsi"/>
          <w:color w:val="000000"/>
          <w:sz w:val="28"/>
          <w:szCs w:val="28"/>
          <w:highlight w:val="yellow"/>
        </w:rPr>
        <w:t xml:space="preserve"> behind</w:t>
      </w:r>
      <w:r w:rsidRPr="00C173B5">
        <w:rPr>
          <w:rFonts w:cstheme="minorHAnsi"/>
          <w:color w:val="000000"/>
          <w:sz w:val="28"/>
          <w:szCs w:val="28"/>
        </w:rPr>
        <w:t xml:space="preserve">-the-scene factors and elements affecting the compensation practices of INEDs.  However, the study could be enriched by incorporating case studies to gain a deeper understanding of the motivations, challenges, and effectiveness of INEDs in their roles.  </w:t>
      </w:r>
    </w:p>
    <w:p w14:paraId="0E4F5622" w14:textId="77777777" w:rsidR="00621C7D" w:rsidRPr="00C173B5" w:rsidRDefault="00621C7D" w:rsidP="00621C7D">
      <w:pPr>
        <w:spacing w:line="360" w:lineRule="auto"/>
        <w:jc w:val="both"/>
        <w:rPr>
          <w:rFonts w:cstheme="minorHAnsi"/>
          <w:color w:val="000000"/>
          <w:sz w:val="28"/>
          <w:szCs w:val="28"/>
        </w:rPr>
      </w:pPr>
    </w:p>
    <w:p w14:paraId="14A81BF7" w14:textId="77777777"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In Vanita Yadav and C V Baxi 2010, the study uses a case study to discuss the reasons for the failure, its implications on corporate governance, the roles of </w:t>
      </w:r>
      <w:r w:rsidRPr="00C173B5">
        <w:rPr>
          <w:rFonts w:cstheme="minorHAnsi"/>
          <w:color w:val="000000"/>
          <w:sz w:val="28"/>
          <w:szCs w:val="28"/>
        </w:rPr>
        <w:lastRenderedPageBreak/>
        <w:t xml:space="preserve">directors etc.    In M. Lal Bhasin 2013, the study use the same case study to highlight the importance of corporate governance.   </w:t>
      </w:r>
    </w:p>
    <w:p w14:paraId="10457C65" w14:textId="77777777" w:rsidR="00621C7D" w:rsidRPr="00C173B5" w:rsidRDefault="00621C7D" w:rsidP="00621C7D">
      <w:pPr>
        <w:spacing w:line="360" w:lineRule="auto"/>
        <w:jc w:val="both"/>
        <w:rPr>
          <w:rFonts w:cstheme="minorHAnsi"/>
          <w:color w:val="000000"/>
          <w:sz w:val="28"/>
          <w:szCs w:val="28"/>
        </w:rPr>
      </w:pPr>
    </w:p>
    <w:p w14:paraId="54C1E1DE" w14:textId="6FFCCCD8"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We can </w:t>
      </w:r>
      <w:r w:rsidRPr="00480CA8">
        <w:rPr>
          <w:rFonts w:cstheme="minorHAnsi"/>
          <w:color w:val="000000"/>
          <w:sz w:val="28"/>
          <w:szCs w:val="28"/>
          <w:highlight w:val="yellow"/>
        </w:rPr>
        <w:t>incorporate</w:t>
      </w:r>
      <w:r w:rsidRPr="00C173B5">
        <w:rPr>
          <w:rFonts w:cstheme="minorHAnsi"/>
          <w:color w:val="000000"/>
          <w:sz w:val="28"/>
          <w:szCs w:val="28"/>
        </w:rPr>
        <w:t xml:space="preserve"> explanatory case studies.   To make it more relevant and timeliness, we can select an landmark </w:t>
      </w:r>
      <w:r w:rsidR="008D3E5B">
        <w:rPr>
          <w:rFonts w:cstheme="minorHAnsi"/>
          <w:color w:val="000000"/>
          <w:sz w:val="28"/>
          <w:szCs w:val="28"/>
        </w:rPr>
        <w:t xml:space="preserve">case of </w:t>
      </w:r>
      <w:r w:rsidRPr="00480CA8">
        <w:rPr>
          <w:rFonts w:cstheme="minorHAnsi"/>
          <w:color w:val="000000"/>
          <w:sz w:val="28"/>
          <w:szCs w:val="28"/>
          <w:highlight w:val="yellow"/>
        </w:rPr>
        <w:t>corporate failure</w:t>
      </w:r>
      <w:r w:rsidR="0070582B" w:rsidRPr="00480CA8">
        <w:rPr>
          <w:rFonts w:cstheme="minorHAnsi"/>
          <w:color w:val="000000"/>
          <w:sz w:val="28"/>
          <w:szCs w:val="28"/>
          <w:highlight w:val="yellow"/>
        </w:rPr>
        <w:t xml:space="preserve"> of a</w:t>
      </w:r>
      <w:r w:rsidRPr="00480CA8">
        <w:rPr>
          <w:rFonts w:cstheme="minorHAnsi"/>
          <w:color w:val="000000"/>
          <w:sz w:val="28"/>
          <w:szCs w:val="28"/>
          <w:highlight w:val="yellow"/>
        </w:rPr>
        <w:t xml:space="preserve"> Chinese property developer (i.e. China’s Evergrande) for case study</w:t>
      </w:r>
      <w:r w:rsidR="0070582B" w:rsidRPr="00480CA8">
        <w:rPr>
          <w:rFonts w:cstheme="minorHAnsi"/>
          <w:color w:val="000000"/>
          <w:sz w:val="28"/>
          <w:szCs w:val="28"/>
          <w:highlight w:val="yellow"/>
        </w:rPr>
        <w:t xml:space="preserve"> whose stocks are listed in Hong Kong</w:t>
      </w:r>
      <w:r w:rsidRPr="00480CA8">
        <w:rPr>
          <w:rFonts w:cstheme="minorHAnsi"/>
          <w:color w:val="000000"/>
          <w:sz w:val="28"/>
          <w:szCs w:val="28"/>
          <w:highlight w:val="yellow"/>
        </w:rPr>
        <w:t>.</w:t>
      </w:r>
      <w:r w:rsidRPr="00C173B5">
        <w:rPr>
          <w:rFonts w:cstheme="minorHAnsi"/>
          <w:color w:val="000000"/>
          <w:sz w:val="28"/>
          <w:szCs w:val="28"/>
        </w:rPr>
        <w:t xml:space="preserve">  In </w:t>
      </w:r>
      <w:r w:rsidRPr="00480CA8">
        <w:rPr>
          <w:rFonts w:cstheme="minorHAnsi"/>
          <w:color w:val="000000"/>
          <w:sz w:val="28"/>
          <w:szCs w:val="28"/>
          <w:highlight w:val="yellow"/>
        </w:rPr>
        <w:t>th</w:t>
      </w:r>
      <w:r w:rsidR="00C859E5" w:rsidRPr="00480CA8">
        <w:rPr>
          <w:rFonts w:cstheme="minorHAnsi"/>
          <w:color w:val="000000"/>
          <w:sz w:val="28"/>
          <w:szCs w:val="28"/>
          <w:highlight w:val="yellow"/>
        </w:rPr>
        <w:t>is</w:t>
      </w:r>
      <w:r w:rsidR="00C859E5">
        <w:rPr>
          <w:rFonts w:cstheme="minorHAnsi"/>
          <w:color w:val="000000"/>
          <w:sz w:val="28"/>
          <w:szCs w:val="28"/>
        </w:rPr>
        <w:t xml:space="preserve"> </w:t>
      </w:r>
      <w:r w:rsidRPr="00C173B5">
        <w:rPr>
          <w:rFonts w:cstheme="minorHAnsi"/>
          <w:color w:val="000000"/>
          <w:sz w:val="28"/>
          <w:szCs w:val="28"/>
        </w:rPr>
        <w:t xml:space="preserve">case study, we can make reference to the approach used by </w:t>
      </w:r>
      <w:r w:rsidR="00C173B5" w:rsidRPr="00C173B5">
        <w:rPr>
          <w:rFonts w:cstheme="minorHAnsi"/>
          <w:color w:val="000000"/>
          <w:sz w:val="28"/>
          <w:szCs w:val="28"/>
        </w:rPr>
        <w:t>(</w:t>
      </w:r>
      <w:r w:rsidRPr="00C173B5">
        <w:rPr>
          <w:rFonts w:cstheme="minorHAnsi"/>
          <w:color w:val="000000"/>
          <w:sz w:val="28"/>
          <w:szCs w:val="28"/>
        </w:rPr>
        <w:t>Vanita Yadav and C V Baxi 2010</w:t>
      </w:r>
      <w:r w:rsidR="00C173B5" w:rsidRPr="00C173B5">
        <w:rPr>
          <w:rFonts w:cstheme="minorHAnsi"/>
          <w:color w:val="000000"/>
          <w:sz w:val="28"/>
          <w:szCs w:val="28"/>
        </w:rPr>
        <w:t>)</w:t>
      </w:r>
      <w:r w:rsidRPr="00C173B5">
        <w:rPr>
          <w:rFonts w:cstheme="minorHAnsi"/>
          <w:color w:val="000000"/>
          <w:sz w:val="28"/>
          <w:szCs w:val="28"/>
        </w:rPr>
        <w:t xml:space="preserve"> to analyse  the reasons for the failure, its implications on corporate governance, the roles of directors, and the implications on INEDs.  Since some of INEDs of the Chinese property developer resigned recently,</w:t>
      </w:r>
      <w:r w:rsidRPr="00C173B5">
        <w:rPr>
          <w:rFonts w:cstheme="minorHAnsi"/>
          <w:sz w:val="28"/>
          <w:szCs w:val="28"/>
        </w:rPr>
        <w:t> </w:t>
      </w:r>
      <w:r w:rsidRPr="00C173B5">
        <w:rPr>
          <w:rFonts w:cstheme="minorHAnsi"/>
          <w:color w:val="000000"/>
          <w:sz w:val="28"/>
          <w:szCs w:val="28"/>
        </w:rPr>
        <w:t xml:space="preserve">this case study would also examine the reasons behind recent resignations of INEDs </w:t>
      </w:r>
      <w:r w:rsidR="009C3C26" w:rsidRPr="00480CA8">
        <w:rPr>
          <w:rFonts w:cstheme="minorHAnsi"/>
          <w:color w:val="000000"/>
          <w:sz w:val="28"/>
          <w:szCs w:val="28"/>
          <w:highlight w:val="yellow"/>
        </w:rPr>
        <w:t>of</w:t>
      </w:r>
      <w:r w:rsidR="009C3C26">
        <w:rPr>
          <w:rFonts w:cstheme="minorHAnsi"/>
          <w:color w:val="000000"/>
          <w:sz w:val="28"/>
          <w:szCs w:val="28"/>
        </w:rPr>
        <w:t xml:space="preserve"> </w:t>
      </w:r>
      <w:r w:rsidRPr="00C173B5">
        <w:rPr>
          <w:rFonts w:cstheme="minorHAnsi"/>
          <w:color w:val="000000"/>
          <w:sz w:val="28"/>
          <w:szCs w:val="28"/>
        </w:rPr>
        <w:t xml:space="preserve"> troubled companies.</w:t>
      </w:r>
    </w:p>
    <w:p w14:paraId="2D02DDD0" w14:textId="77777777" w:rsidR="00621C7D" w:rsidRPr="00C173B5" w:rsidRDefault="00621C7D" w:rsidP="00621C7D">
      <w:pPr>
        <w:spacing w:line="360" w:lineRule="auto"/>
        <w:jc w:val="both"/>
        <w:rPr>
          <w:rFonts w:cstheme="minorHAnsi"/>
          <w:color w:val="000000"/>
          <w:sz w:val="28"/>
          <w:szCs w:val="28"/>
        </w:rPr>
      </w:pPr>
    </w:p>
    <w:p w14:paraId="62043812" w14:textId="504B7B7F"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Although single-case design can be considered to be sufficient (Yin (2009)( M. Lal Bhasin 2013)), there are some drawbacks.  To address the shortcomings, we have to use other methods to </w:t>
      </w:r>
      <w:r w:rsidRPr="00480CA8">
        <w:rPr>
          <w:rFonts w:cstheme="minorHAnsi"/>
          <w:color w:val="000000"/>
          <w:sz w:val="28"/>
          <w:szCs w:val="28"/>
          <w:highlight w:val="yellow"/>
        </w:rPr>
        <w:t>supplement</w:t>
      </w:r>
      <w:r w:rsidRPr="00C173B5">
        <w:rPr>
          <w:rFonts w:cstheme="minorHAnsi"/>
          <w:color w:val="000000"/>
          <w:sz w:val="28"/>
          <w:szCs w:val="28"/>
        </w:rPr>
        <w:t xml:space="preserve"> (</w:t>
      </w:r>
      <w:proofErr w:type="spellStart"/>
      <w:r w:rsidRPr="00C173B5">
        <w:rPr>
          <w:sz w:val="28"/>
          <w:szCs w:val="28"/>
          <w:shd w:val="clear" w:color="auto" w:fill="FFFFFF"/>
        </w:rPr>
        <w:t>Zaidah</w:t>
      </w:r>
      <w:proofErr w:type="spellEnd"/>
      <w:r w:rsidRPr="00C173B5">
        <w:rPr>
          <w:sz w:val="28"/>
          <w:szCs w:val="28"/>
          <w:shd w:val="clear" w:color="auto" w:fill="FFFFFF"/>
        </w:rPr>
        <w:t xml:space="preserve"> Zainal, 2007</w:t>
      </w:r>
      <w:r w:rsidRPr="00C173B5">
        <w:rPr>
          <w:rFonts w:cstheme="minorHAnsi"/>
          <w:color w:val="000000"/>
          <w:sz w:val="28"/>
          <w:szCs w:val="28"/>
        </w:rPr>
        <w:t>).</w:t>
      </w:r>
    </w:p>
    <w:p w14:paraId="56E7FDA1" w14:textId="77777777" w:rsidR="00621C7D" w:rsidRPr="00C173B5" w:rsidRDefault="00621C7D" w:rsidP="00621C7D">
      <w:pPr>
        <w:spacing w:line="360" w:lineRule="auto"/>
        <w:jc w:val="both"/>
        <w:rPr>
          <w:rFonts w:cstheme="minorHAnsi"/>
          <w:color w:val="000000"/>
          <w:sz w:val="28"/>
          <w:szCs w:val="28"/>
        </w:rPr>
      </w:pPr>
    </w:p>
    <w:p w14:paraId="1CF9E354" w14:textId="3A092676" w:rsidR="00621C7D" w:rsidRDefault="00621C7D" w:rsidP="00621C7D">
      <w:pPr>
        <w:spacing w:line="360" w:lineRule="auto"/>
        <w:jc w:val="both"/>
        <w:rPr>
          <w:rFonts w:cstheme="minorHAnsi"/>
          <w:color w:val="000000"/>
          <w:sz w:val="28"/>
          <w:szCs w:val="28"/>
        </w:rPr>
      </w:pPr>
      <w:r w:rsidRPr="00C173B5">
        <w:rPr>
          <w:rFonts w:cstheme="minorHAnsi"/>
          <w:color w:val="000000"/>
          <w:sz w:val="28"/>
          <w:szCs w:val="28"/>
        </w:rPr>
        <w:t>By reference to M. Lal Bhasin 2013, we shall also gather data from</w:t>
      </w:r>
      <w:r w:rsidRPr="00C173B5">
        <w:rPr>
          <w:rFonts w:ascii="Verdana" w:hAnsi="Verdana"/>
          <w:color w:val="000000"/>
          <w:sz w:val="28"/>
          <w:szCs w:val="28"/>
          <w:shd w:val="clear" w:color="auto" w:fill="FFFFFF"/>
        </w:rPr>
        <w:t xml:space="preserve"> journals </w:t>
      </w:r>
      <w:r w:rsidRPr="00C173B5">
        <w:rPr>
          <w:rFonts w:cstheme="minorHAnsi"/>
          <w:color w:val="000000"/>
          <w:sz w:val="28"/>
          <w:szCs w:val="28"/>
        </w:rPr>
        <w:t xml:space="preserve">published, online news, newspaper, and articles published.  We shall develop questionnaires and conduct interviews </w:t>
      </w:r>
      <w:r w:rsidR="00CA4C02" w:rsidRPr="00480CA8">
        <w:rPr>
          <w:rFonts w:cstheme="minorHAnsi"/>
          <w:color w:val="000000"/>
          <w:sz w:val="28"/>
          <w:szCs w:val="28"/>
          <w:highlight w:val="yellow"/>
        </w:rPr>
        <w:t>with</w:t>
      </w:r>
      <w:r w:rsidRPr="00C173B5">
        <w:rPr>
          <w:rFonts w:cstheme="minorHAnsi"/>
          <w:color w:val="000000"/>
          <w:sz w:val="28"/>
          <w:szCs w:val="28"/>
        </w:rPr>
        <w:t xml:space="preserve"> stakeholders of listed companies to gain more understanding </w:t>
      </w:r>
      <w:r w:rsidR="00210C8F" w:rsidRPr="00480CA8">
        <w:rPr>
          <w:rFonts w:cstheme="minorHAnsi"/>
          <w:color w:val="000000"/>
          <w:sz w:val="28"/>
          <w:szCs w:val="28"/>
          <w:highlight w:val="yellow"/>
        </w:rPr>
        <w:t>of</w:t>
      </w:r>
      <w:r w:rsidR="00210C8F">
        <w:rPr>
          <w:rFonts w:cstheme="minorHAnsi"/>
          <w:color w:val="000000"/>
          <w:sz w:val="28"/>
          <w:szCs w:val="28"/>
        </w:rPr>
        <w:t xml:space="preserve"> </w:t>
      </w:r>
      <w:r w:rsidRPr="00C173B5">
        <w:rPr>
          <w:rFonts w:cstheme="minorHAnsi"/>
          <w:color w:val="000000"/>
          <w:sz w:val="28"/>
          <w:szCs w:val="28"/>
        </w:rPr>
        <w:t>different perspectives.</w:t>
      </w:r>
    </w:p>
    <w:p w14:paraId="034A0A29" w14:textId="77777777" w:rsidR="000A6382" w:rsidRPr="00C173B5" w:rsidRDefault="000A6382" w:rsidP="00621C7D">
      <w:pPr>
        <w:spacing w:line="360" w:lineRule="auto"/>
        <w:jc w:val="both"/>
        <w:rPr>
          <w:rFonts w:cstheme="minorHAnsi"/>
          <w:color w:val="000000"/>
          <w:sz w:val="28"/>
          <w:szCs w:val="28"/>
        </w:rPr>
      </w:pPr>
    </w:p>
    <w:p w14:paraId="3992DF30" w14:textId="77777777" w:rsidR="00621C7D" w:rsidRDefault="00621C7D" w:rsidP="00621C7D">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 xml:space="preserve">More qualitative </w:t>
      </w:r>
    </w:p>
    <w:p w14:paraId="4D2EA05C" w14:textId="77777777" w:rsidR="000A6382" w:rsidRPr="00480CA8" w:rsidRDefault="000A6382" w:rsidP="00621C7D">
      <w:pPr>
        <w:spacing w:line="360" w:lineRule="auto"/>
        <w:jc w:val="both"/>
        <w:rPr>
          <w:rFonts w:cstheme="minorHAnsi"/>
          <w:b/>
          <w:bCs/>
          <w:i/>
          <w:iCs/>
          <w:color w:val="000000"/>
          <w:sz w:val="28"/>
          <w:szCs w:val="28"/>
          <w:u w:val="single"/>
        </w:rPr>
      </w:pPr>
    </w:p>
    <w:p w14:paraId="52890DD3" w14:textId="77777777" w:rsidR="00621C7D" w:rsidRPr="00C173B5" w:rsidRDefault="00621C7D" w:rsidP="00621C7D">
      <w:pPr>
        <w:spacing w:line="360" w:lineRule="auto"/>
        <w:jc w:val="both"/>
        <w:rPr>
          <w:rFonts w:cstheme="minorHAnsi"/>
          <w:color w:val="000000"/>
          <w:sz w:val="28"/>
          <w:szCs w:val="28"/>
        </w:rPr>
      </w:pPr>
      <w:r w:rsidRPr="00C173B5">
        <w:rPr>
          <w:rFonts w:cstheme="minorHAnsi"/>
          <w:color w:val="000000"/>
          <w:sz w:val="28"/>
          <w:szCs w:val="28"/>
        </w:rPr>
        <w:t xml:space="preserve">The use of a mixed-methods approach would allow the study to benefit from the strengths of both quantitative and qualitative research. Quantitative data could provide a broad overview of remuneration practices and trends, while </w:t>
      </w:r>
      <w:r w:rsidRPr="00C173B5">
        <w:rPr>
          <w:rFonts w:cstheme="minorHAnsi"/>
          <w:color w:val="000000"/>
          <w:sz w:val="28"/>
          <w:szCs w:val="28"/>
        </w:rPr>
        <w:lastRenderedPageBreak/>
        <w:t xml:space="preserve">qualitative data could offer rich, contextual insights into the experiences and perceptions of INEDs.  Although we use mixed-method approach, the design puts more focus on quantitative.  We determine the results of quantitative method and use the findings of qualitative methods for explanation.  However, this limit the discussion of the rationale behind.  Alternatively, we can modify the design and place more focus on qualitative.   We can use the results of qualitative methods to frame the research questions and hypothesis, and use the results of quantitative method as follow up and to analyse the result.  By doing so, we can identify </w:t>
      </w:r>
      <w:r w:rsidRPr="00C173B5">
        <w:rPr>
          <w:rFonts w:cstheme="minorHAnsi"/>
          <w:sz w:val="28"/>
          <w:szCs w:val="28"/>
          <w:lang w:val="en-US"/>
        </w:rPr>
        <w:t>insights not evident from quantitative data alone.</w:t>
      </w:r>
    </w:p>
    <w:p w14:paraId="6EE44C3D" w14:textId="77777777" w:rsidR="00621C7D" w:rsidRPr="00C173B5" w:rsidRDefault="00621C7D" w:rsidP="00621C7D">
      <w:pPr>
        <w:spacing w:line="360" w:lineRule="auto"/>
        <w:jc w:val="both"/>
        <w:rPr>
          <w:rFonts w:cstheme="minorHAnsi"/>
          <w:sz w:val="28"/>
          <w:szCs w:val="28"/>
        </w:rPr>
      </w:pPr>
    </w:p>
    <w:p w14:paraId="474DB247" w14:textId="77777777" w:rsidR="00621C7D" w:rsidRDefault="00621C7D" w:rsidP="00621C7D">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Data collection process</w:t>
      </w:r>
    </w:p>
    <w:p w14:paraId="40495FC2" w14:textId="77777777" w:rsidR="00096188" w:rsidRPr="00480CA8" w:rsidRDefault="00096188" w:rsidP="00621C7D">
      <w:pPr>
        <w:spacing w:line="360" w:lineRule="auto"/>
        <w:jc w:val="both"/>
        <w:rPr>
          <w:rFonts w:cstheme="minorHAnsi"/>
          <w:b/>
          <w:bCs/>
          <w:i/>
          <w:iCs/>
          <w:color w:val="000000"/>
          <w:sz w:val="28"/>
          <w:szCs w:val="28"/>
          <w:u w:val="single"/>
        </w:rPr>
      </w:pPr>
    </w:p>
    <w:p w14:paraId="0ABD19D9" w14:textId="77777777" w:rsidR="006D3226" w:rsidRDefault="006D3226" w:rsidP="00621C7D">
      <w:pPr>
        <w:spacing w:line="360" w:lineRule="auto"/>
        <w:jc w:val="both"/>
        <w:rPr>
          <w:rFonts w:cstheme="minorHAnsi"/>
          <w:color w:val="000000"/>
          <w:sz w:val="28"/>
          <w:szCs w:val="28"/>
        </w:rPr>
      </w:pPr>
      <w:r w:rsidRPr="006D3226">
        <w:rPr>
          <w:rFonts w:cstheme="minorHAnsi"/>
          <w:color w:val="000000"/>
          <w:sz w:val="28"/>
          <w:szCs w:val="28"/>
        </w:rPr>
        <w:t>The research proposal briefly outlines the data collection process. However, there is a significant opportunity to expand upon this section for greater clarity and effectiveness. Specifically, it would be beneficial to delve deeper into the rationale behind the chosen sampling methods and explain how these methods are specifically designed to align with the overarching research objectives.</w:t>
      </w:r>
      <w:r>
        <w:rPr>
          <w:rFonts w:cstheme="minorHAnsi"/>
          <w:color w:val="000000"/>
          <w:sz w:val="28"/>
          <w:szCs w:val="28"/>
        </w:rPr>
        <w:t xml:space="preserve">  </w:t>
      </w:r>
      <w:r w:rsidRPr="006D3226">
        <w:rPr>
          <w:rFonts w:cstheme="minorHAnsi"/>
          <w:color w:val="000000"/>
          <w:sz w:val="28"/>
          <w:szCs w:val="28"/>
        </w:rPr>
        <w:t xml:space="preserve">A more detailed explanation </w:t>
      </w:r>
      <w:r>
        <w:rPr>
          <w:rFonts w:cstheme="minorHAnsi"/>
          <w:color w:val="000000"/>
          <w:sz w:val="28"/>
          <w:szCs w:val="28"/>
        </w:rPr>
        <w:t xml:space="preserve">why samples randomly selected among various categories </w:t>
      </w:r>
      <w:r w:rsidRPr="006D3226">
        <w:rPr>
          <w:rFonts w:cstheme="minorHAnsi"/>
          <w:color w:val="000000"/>
          <w:sz w:val="28"/>
          <w:szCs w:val="28"/>
        </w:rPr>
        <w:t>was chosen.</w:t>
      </w:r>
      <w:r w:rsidRPr="006D3226">
        <w:rPr>
          <w:rFonts w:cstheme="minorHAnsi"/>
          <w:sz w:val="28"/>
          <w:szCs w:val="28"/>
        </w:rPr>
        <w:t> </w:t>
      </w:r>
    </w:p>
    <w:p w14:paraId="13955B53" w14:textId="77777777" w:rsidR="006D3226" w:rsidRDefault="006D3226" w:rsidP="00242E8A">
      <w:pPr>
        <w:spacing w:line="360" w:lineRule="auto"/>
        <w:jc w:val="both"/>
        <w:rPr>
          <w:rFonts w:cstheme="minorHAnsi"/>
          <w:b/>
          <w:bCs/>
          <w:color w:val="000000"/>
          <w:sz w:val="28"/>
          <w:szCs w:val="28"/>
          <w:u w:val="single"/>
        </w:rPr>
      </w:pPr>
    </w:p>
    <w:p w14:paraId="63DD292F" w14:textId="77777777" w:rsidR="00242E8A" w:rsidRPr="00C173B5" w:rsidRDefault="00242E8A" w:rsidP="00242E8A">
      <w:pPr>
        <w:spacing w:line="360" w:lineRule="auto"/>
        <w:jc w:val="both"/>
        <w:rPr>
          <w:rFonts w:cstheme="minorHAnsi"/>
          <w:b/>
          <w:bCs/>
          <w:color w:val="000000"/>
          <w:sz w:val="28"/>
          <w:szCs w:val="28"/>
          <w:u w:val="single"/>
        </w:rPr>
      </w:pPr>
      <w:r w:rsidRPr="00C173B5">
        <w:rPr>
          <w:rFonts w:cstheme="minorHAnsi"/>
          <w:b/>
          <w:bCs/>
          <w:color w:val="000000"/>
          <w:sz w:val="28"/>
          <w:szCs w:val="28"/>
          <w:u w:val="single"/>
        </w:rPr>
        <w:t>Contributions</w:t>
      </w:r>
    </w:p>
    <w:p w14:paraId="3681EC75" w14:textId="0C154720" w:rsidR="00C83F55" w:rsidRPr="00C173B5" w:rsidRDefault="00C83F55" w:rsidP="00242E8A">
      <w:pPr>
        <w:spacing w:line="360" w:lineRule="auto"/>
        <w:jc w:val="both"/>
        <w:rPr>
          <w:rFonts w:cstheme="minorHAnsi"/>
          <w:color w:val="000000"/>
          <w:sz w:val="28"/>
          <w:szCs w:val="28"/>
        </w:rPr>
      </w:pPr>
      <w:r w:rsidRPr="00C173B5">
        <w:rPr>
          <w:rFonts w:cstheme="minorHAnsi"/>
          <w:color w:val="000000"/>
          <w:sz w:val="28"/>
          <w:szCs w:val="28"/>
        </w:rPr>
        <w:t xml:space="preserve">The expected findings from the research have the potential to significantly enhance the knowledge, practice, and management within the field of corporate governance. Through a rigorous analysis of how INEDs are compensated, the study could yield insights into the efficacy of current corporate governance frameworks and the roles that INEDs play within them. The findings may also </w:t>
      </w:r>
      <w:r w:rsidR="00052BA5" w:rsidRPr="00480CA8">
        <w:rPr>
          <w:rFonts w:cstheme="minorHAnsi"/>
          <w:color w:val="000000"/>
          <w:sz w:val="28"/>
          <w:szCs w:val="28"/>
          <w:highlight w:val="yellow"/>
        </w:rPr>
        <w:lastRenderedPageBreak/>
        <w:t xml:space="preserve">help to </w:t>
      </w:r>
      <w:r w:rsidR="00613577" w:rsidRPr="00480CA8">
        <w:rPr>
          <w:rFonts w:cstheme="minorHAnsi"/>
          <w:color w:val="000000"/>
          <w:sz w:val="28"/>
          <w:szCs w:val="28"/>
          <w:highlight w:val="yellow"/>
        </w:rPr>
        <w:t>design</w:t>
      </w:r>
      <w:r w:rsidR="00613577">
        <w:rPr>
          <w:rFonts w:cstheme="minorHAnsi"/>
          <w:color w:val="000000"/>
          <w:sz w:val="28"/>
          <w:szCs w:val="28"/>
        </w:rPr>
        <w:t xml:space="preserve"> </w:t>
      </w:r>
      <w:r w:rsidRPr="00C173B5">
        <w:rPr>
          <w:rFonts w:cstheme="minorHAnsi"/>
          <w:color w:val="000000"/>
          <w:sz w:val="28"/>
          <w:szCs w:val="28"/>
        </w:rPr>
        <w:t>policy recommendations and corporate strategies that align compensation with the oversight and performance of INEDs.</w:t>
      </w:r>
      <w:r w:rsidRPr="00C173B5">
        <w:rPr>
          <w:rFonts w:cstheme="minorHAnsi"/>
          <w:sz w:val="28"/>
          <w:szCs w:val="28"/>
        </w:rPr>
        <w:t> </w:t>
      </w:r>
    </w:p>
    <w:p w14:paraId="31590C10" w14:textId="77777777" w:rsidR="00C83F55" w:rsidRPr="00C173B5" w:rsidRDefault="00C83F55" w:rsidP="00242E8A">
      <w:pPr>
        <w:spacing w:line="360" w:lineRule="auto"/>
        <w:jc w:val="both"/>
        <w:rPr>
          <w:rFonts w:cstheme="minorHAnsi"/>
          <w:color w:val="000000"/>
          <w:sz w:val="28"/>
          <w:szCs w:val="28"/>
        </w:rPr>
      </w:pPr>
    </w:p>
    <w:p w14:paraId="40308732" w14:textId="77777777" w:rsidR="00242E8A" w:rsidRPr="00480CA8" w:rsidRDefault="00242E8A" w:rsidP="00242E8A">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Knowledge Enhancement</w:t>
      </w:r>
    </w:p>
    <w:p w14:paraId="709602FE" w14:textId="77777777" w:rsidR="00613577" w:rsidRPr="00C173B5" w:rsidRDefault="00613577" w:rsidP="00242E8A">
      <w:pPr>
        <w:spacing w:line="360" w:lineRule="auto"/>
        <w:jc w:val="both"/>
        <w:rPr>
          <w:rFonts w:cstheme="minorHAnsi"/>
          <w:i/>
          <w:iCs/>
          <w:color w:val="000000"/>
          <w:sz w:val="28"/>
          <w:szCs w:val="28"/>
          <w:u w:val="single"/>
        </w:rPr>
      </w:pPr>
    </w:p>
    <w:p w14:paraId="20BF6AA6" w14:textId="77777777"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t xml:space="preserve">The research is poised to contribute to the body of knowledge by providing empirical data on the </w:t>
      </w:r>
      <w:r w:rsidR="007907A4" w:rsidRPr="00C173B5">
        <w:rPr>
          <w:rFonts w:cstheme="minorHAnsi"/>
          <w:color w:val="000000"/>
          <w:sz w:val="28"/>
          <w:szCs w:val="28"/>
        </w:rPr>
        <w:t>compensation</w:t>
      </w:r>
      <w:r w:rsidRPr="00C173B5">
        <w:rPr>
          <w:rFonts w:cstheme="minorHAnsi"/>
          <w:color w:val="000000"/>
          <w:sz w:val="28"/>
          <w:szCs w:val="28"/>
        </w:rPr>
        <w:t xml:space="preserve"> practices for INEDs in a specific geographical and regulatory context. By examining the Hong Kong Stock Exchange’s listed companies, the research could reveal patterns and trends that are unique to the region, thereby filling a gap in the current literature which may be overly reliant on Western-centric data. This localized knowledge is particularly critical given the distinct business environment in Hong Kong and the influence of Chinese corporate practices.</w:t>
      </w:r>
    </w:p>
    <w:p w14:paraId="6A6B21D7" w14:textId="77777777" w:rsidR="00242E8A" w:rsidRPr="00C173B5" w:rsidRDefault="00242E8A" w:rsidP="00242E8A">
      <w:pPr>
        <w:spacing w:line="360" w:lineRule="auto"/>
        <w:jc w:val="both"/>
        <w:rPr>
          <w:rFonts w:cstheme="minorHAnsi"/>
          <w:color w:val="000000"/>
          <w:sz w:val="28"/>
          <w:szCs w:val="28"/>
        </w:rPr>
      </w:pPr>
    </w:p>
    <w:p w14:paraId="2AFE3682" w14:textId="77777777"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t>Moreover, the study's findings could illuminate the relationship between INED compensation and corporate outcomes in the context of Hong Kong’s corporate governance model. This could challenge or support existing theories and assumptions about the motivation and efficiency of INEDs, potentially leading to a re-evaluation of existing academic frameworks and models.</w:t>
      </w:r>
    </w:p>
    <w:p w14:paraId="757DE74D" w14:textId="77777777" w:rsidR="00242E8A" w:rsidRPr="00C173B5" w:rsidRDefault="00242E8A" w:rsidP="00242E8A">
      <w:pPr>
        <w:spacing w:line="360" w:lineRule="auto"/>
        <w:jc w:val="both"/>
        <w:rPr>
          <w:rFonts w:cstheme="minorHAnsi"/>
          <w:color w:val="000000"/>
          <w:sz w:val="28"/>
          <w:szCs w:val="28"/>
        </w:rPr>
      </w:pPr>
    </w:p>
    <w:p w14:paraId="7A1F5926" w14:textId="77777777"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t>The research also provides a comprehensive overview of the roles, responsibilities, and compensation practices of INEDs  in Hong Kong. By doing so, it seeks to enhance our understanding of the duties and responsibilities of INEDs, which go beyond attending board and committee meetings.</w:t>
      </w:r>
    </w:p>
    <w:p w14:paraId="1FAC0177" w14:textId="77777777" w:rsidR="006D3226" w:rsidRDefault="00242E8A" w:rsidP="006D3226">
      <w:pPr>
        <w:spacing w:line="360" w:lineRule="auto"/>
        <w:jc w:val="both"/>
        <w:rPr>
          <w:rFonts w:cstheme="minorHAnsi"/>
          <w:i/>
          <w:iCs/>
          <w:color w:val="000000"/>
          <w:sz w:val="28"/>
          <w:szCs w:val="28"/>
          <w:u w:val="single"/>
        </w:rPr>
      </w:pPr>
      <w:r w:rsidRPr="00C173B5">
        <w:rPr>
          <w:rFonts w:cstheme="minorHAnsi"/>
          <w:color w:val="000000"/>
          <w:sz w:val="28"/>
          <w:szCs w:val="28"/>
        </w:rPr>
        <w:br/>
      </w:r>
      <w:r w:rsidR="006D3226">
        <w:rPr>
          <w:rFonts w:cstheme="minorHAnsi"/>
          <w:i/>
          <w:iCs/>
          <w:color w:val="000000"/>
          <w:sz w:val="28"/>
          <w:szCs w:val="28"/>
          <w:u w:val="single"/>
        </w:rPr>
        <w:br w:type="page"/>
      </w:r>
    </w:p>
    <w:p w14:paraId="24C0F30C" w14:textId="77777777" w:rsidR="00242E8A" w:rsidRPr="00480CA8" w:rsidRDefault="00242E8A" w:rsidP="00242E8A">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lastRenderedPageBreak/>
        <w:t>Practice Enhancement</w:t>
      </w:r>
    </w:p>
    <w:p w14:paraId="2957A71A" w14:textId="77777777" w:rsidR="00AC2B3D" w:rsidRPr="00C173B5" w:rsidRDefault="00AC2B3D" w:rsidP="00242E8A">
      <w:pPr>
        <w:spacing w:line="360" w:lineRule="auto"/>
        <w:jc w:val="both"/>
        <w:rPr>
          <w:rFonts w:cstheme="minorHAnsi"/>
          <w:i/>
          <w:iCs/>
          <w:color w:val="000000"/>
          <w:sz w:val="28"/>
          <w:szCs w:val="28"/>
          <w:u w:val="single"/>
        </w:rPr>
      </w:pPr>
    </w:p>
    <w:p w14:paraId="1938CB69" w14:textId="27564A54"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t xml:space="preserve">Practitioners, including corporate boards and human resources professionals, stand to benefit from the study's findings on multiple levels. Firstly, the research could offer evidence-based guidance on structuring INED </w:t>
      </w:r>
      <w:r w:rsidR="007907A4" w:rsidRPr="00C173B5">
        <w:rPr>
          <w:rFonts w:cstheme="minorHAnsi"/>
          <w:color w:val="000000"/>
          <w:sz w:val="28"/>
          <w:szCs w:val="28"/>
        </w:rPr>
        <w:t>compensation</w:t>
      </w:r>
      <w:r w:rsidRPr="00C173B5">
        <w:rPr>
          <w:rFonts w:cstheme="minorHAnsi"/>
          <w:color w:val="000000"/>
          <w:sz w:val="28"/>
          <w:szCs w:val="28"/>
        </w:rPr>
        <w:t xml:space="preserve"> packages that are competitive yet reflective of the directors' roles and responsibilities.  Considerations such as the amount of time dedicated, committee involvement, reputational risks, and the size of the company may play a part.  This is especially important as companies navigate the dual challenges of attracting </w:t>
      </w:r>
      <w:r w:rsidRPr="00480CA8">
        <w:rPr>
          <w:rFonts w:cstheme="minorHAnsi"/>
          <w:color w:val="000000"/>
          <w:sz w:val="28"/>
          <w:szCs w:val="28"/>
          <w:highlight w:val="yellow"/>
        </w:rPr>
        <w:t>high-</w:t>
      </w:r>
      <w:r w:rsidR="00571913" w:rsidRPr="00480CA8">
        <w:rPr>
          <w:rFonts w:cstheme="minorHAnsi"/>
          <w:color w:val="000000"/>
          <w:sz w:val="28"/>
          <w:szCs w:val="28"/>
          <w:highlight w:val="yellow"/>
        </w:rPr>
        <w:t>calibre</w:t>
      </w:r>
      <w:r w:rsidRPr="00C173B5">
        <w:rPr>
          <w:rFonts w:cstheme="minorHAnsi"/>
          <w:color w:val="000000"/>
          <w:sz w:val="28"/>
          <w:szCs w:val="28"/>
        </w:rPr>
        <w:t xml:space="preserve"> INEDs while ensuring that </w:t>
      </w:r>
      <w:r w:rsidR="007907A4" w:rsidRPr="00C173B5">
        <w:rPr>
          <w:rFonts w:cstheme="minorHAnsi"/>
          <w:color w:val="000000"/>
          <w:sz w:val="28"/>
          <w:szCs w:val="28"/>
        </w:rPr>
        <w:t>compensation</w:t>
      </w:r>
      <w:r w:rsidRPr="00C173B5">
        <w:rPr>
          <w:rFonts w:cstheme="minorHAnsi"/>
          <w:color w:val="000000"/>
          <w:sz w:val="28"/>
          <w:szCs w:val="28"/>
        </w:rPr>
        <w:t xml:space="preserve"> practices are defensible to shareholders and stakeholders. </w:t>
      </w:r>
    </w:p>
    <w:p w14:paraId="32E02987" w14:textId="77777777" w:rsidR="00242E8A" w:rsidRPr="00C173B5" w:rsidRDefault="00242E8A" w:rsidP="00242E8A">
      <w:pPr>
        <w:spacing w:line="360" w:lineRule="auto"/>
        <w:jc w:val="both"/>
        <w:rPr>
          <w:rFonts w:cstheme="minorHAnsi"/>
          <w:color w:val="000000"/>
          <w:sz w:val="28"/>
          <w:szCs w:val="28"/>
        </w:rPr>
      </w:pPr>
      <w:r w:rsidRPr="00C173B5">
        <w:rPr>
          <w:rFonts w:cstheme="minorHAnsi"/>
          <w:sz w:val="28"/>
          <w:szCs w:val="28"/>
        </w:rPr>
        <w:t> </w:t>
      </w:r>
    </w:p>
    <w:p w14:paraId="5CA5E43A" w14:textId="77777777"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t xml:space="preserve"> Furthermore, it may pinpoint irregular compensation practices among INEDs for additional scrutiny, questioning whether very low payments are justifiable for large companies in various locations or if granting INEDs stock options impacts their impartiality.</w:t>
      </w:r>
    </w:p>
    <w:p w14:paraId="63316A26" w14:textId="03832AF7"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br/>
        <w:t xml:space="preserve">The findings could enable companies to devise an effective framework for setting </w:t>
      </w:r>
      <w:r w:rsidR="00E9358E" w:rsidRPr="00480CA8">
        <w:rPr>
          <w:rFonts w:cstheme="minorHAnsi"/>
          <w:color w:val="000000"/>
          <w:sz w:val="28"/>
          <w:szCs w:val="28"/>
          <w:highlight w:val="yellow"/>
        </w:rPr>
        <w:t xml:space="preserve">the </w:t>
      </w:r>
      <w:r w:rsidR="00B83CB3" w:rsidRPr="00480CA8">
        <w:rPr>
          <w:rFonts w:cstheme="minorHAnsi"/>
          <w:color w:val="000000"/>
          <w:sz w:val="28"/>
          <w:szCs w:val="28"/>
          <w:highlight w:val="yellow"/>
        </w:rPr>
        <w:t xml:space="preserve">remuneration of </w:t>
      </w:r>
      <w:r w:rsidRPr="00480CA8">
        <w:rPr>
          <w:rFonts w:cstheme="minorHAnsi"/>
          <w:color w:val="000000"/>
          <w:sz w:val="28"/>
          <w:szCs w:val="28"/>
          <w:highlight w:val="yellow"/>
        </w:rPr>
        <w:t>INEDs</w:t>
      </w:r>
      <w:r w:rsidRPr="00C173B5">
        <w:rPr>
          <w:rFonts w:cstheme="minorHAnsi"/>
          <w:color w:val="000000"/>
          <w:sz w:val="28"/>
          <w:szCs w:val="28"/>
        </w:rPr>
        <w:t xml:space="preserve">, justify the variations in </w:t>
      </w:r>
      <w:r w:rsidR="00B83CB3">
        <w:rPr>
          <w:rFonts w:cstheme="minorHAnsi"/>
          <w:color w:val="000000"/>
          <w:sz w:val="28"/>
          <w:szCs w:val="28"/>
        </w:rPr>
        <w:t xml:space="preserve">remuneration </w:t>
      </w:r>
      <w:r w:rsidRPr="00C173B5">
        <w:rPr>
          <w:rFonts w:cstheme="minorHAnsi"/>
          <w:color w:val="000000"/>
          <w:sz w:val="28"/>
          <w:szCs w:val="28"/>
        </w:rPr>
        <w:t xml:space="preserve">across different firms, and adhere to benchmarks set by </w:t>
      </w:r>
      <w:r w:rsidRPr="00480CA8">
        <w:rPr>
          <w:rFonts w:cstheme="minorHAnsi"/>
          <w:color w:val="000000"/>
          <w:sz w:val="28"/>
          <w:szCs w:val="28"/>
          <w:highlight w:val="yellow"/>
        </w:rPr>
        <w:t xml:space="preserve">the </w:t>
      </w:r>
      <w:r w:rsidR="00FE3552" w:rsidRPr="00480CA8">
        <w:rPr>
          <w:rFonts w:cstheme="minorHAnsi"/>
          <w:color w:val="000000"/>
          <w:sz w:val="28"/>
          <w:szCs w:val="28"/>
          <w:highlight w:val="yellow"/>
        </w:rPr>
        <w:t>Hong Kong Management Association (“</w:t>
      </w:r>
      <w:r w:rsidRPr="00480CA8">
        <w:rPr>
          <w:rFonts w:cstheme="minorHAnsi"/>
          <w:color w:val="000000"/>
          <w:sz w:val="28"/>
          <w:szCs w:val="28"/>
          <w:highlight w:val="yellow"/>
        </w:rPr>
        <w:t xml:space="preserve">HKMA </w:t>
      </w:r>
      <w:r w:rsidR="00FE3552" w:rsidRPr="00480CA8">
        <w:rPr>
          <w:rFonts w:cstheme="minorHAnsi"/>
          <w:color w:val="000000"/>
          <w:sz w:val="28"/>
          <w:szCs w:val="28"/>
          <w:highlight w:val="yellow"/>
        </w:rPr>
        <w:t xml:space="preserve">“) </w:t>
      </w:r>
      <w:r w:rsidRPr="00480CA8">
        <w:rPr>
          <w:rFonts w:cstheme="minorHAnsi"/>
          <w:color w:val="000000"/>
          <w:sz w:val="28"/>
          <w:szCs w:val="28"/>
          <w:highlight w:val="yellow"/>
        </w:rPr>
        <w:t>and</w:t>
      </w:r>
      <w:r w:rsidR="00FE3552" w:rsidRPr="00480CA8">
        <w:rPr>
          <w:rFonts w:cstheme="minorHAnsi"/>
          <w:color w:val="000000"/>
          <w:sz w:val="28"/>
          <w:szCs w:val="28"/>
          <w:highlight w:val="yellow"/>
        </w:rPr>
        <w:t xml:space="preserve"> Hong Kong Institute of Directors (“</w:t>
      </w:r>
      <w:r w:rsidRPr="00480CA8">
        <w:rPr>
          <w:rFonts w:cstheme="minorHAnsi"/>
          <w:color w:val="000000"/>
          <w:sz w:val="28"/>
          <w:szCs w:val="28"/>
          <w:highlight w:val="yellow"/>
        </w:rPr>
        <w:t xml:space="preserve"> HKIoD</w:t>
      </w:r>
      <w:r w:rsidR="00FE3552" w:rsidRPr="00480CA8">
        <w:rPr>
          <w:rFonts w:cstheme="minorHAnsi"/>
          <w:color w:val="000000"/>
          <w:sz w:val="28"/>
          <w:szCs w:val="28"/>
          <w:highlight w:val="yellow"/>
        </w:rPr>
        <w:t>”)</w:t>
      </w:r>
      <w:r w:rsidRPr="00480CA8">
        <w:rPr>
          <w:rFonts w:cstheme="minorHAnsi"/>
          <w:color w:val="000000"/>
          <w:sz w:val="28"/>
          <w:szCs w:val="28"/>
          <w:highlight w:val="yellow"/>
        </w:rPr>
        <w:t>.</w:t>
      </w:r>
    </w:p>
    <w:p w14:paraId="79C20EEA" w14:textId="5A13EEB7"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br/>
      </w:r>
      <w:r w:rsidR="001B6DE8" w:rsidRPr="00C173B5">
        <w:rPr>
          <w:rFonts w:cstheme="minorHAnsi"/>
          <w:color w:val="000000"/>
          <w:sz w:val="28"/>
          <w:szCs w:val="28"/>
        </w:rPr>
        <w:t>T</w:t>
      </w:r>
      <w:r w:rsidRPr="00C173B5">
        <w:rPr>
          <w:rFonts w:cstheme="minorHAnsi"/>
          <w:color w:val="000000"/>
          <w:sz w:val="28"/>
          <w:szCs w:val="28"/>
        </w:rPr>
        <w:t xml:space="preserve">he research outcomes could highlight the importance of linking INED </w:t>
      </w:r>
      <w:r w:rsidR="007907A4" w:rsidRPr="00C173B5">
        <w:rPr>
          <w:rFonts w:cstheme="minorHAnsi"/>
          <w:color w:val="000000"/>
          <w:sz w:val="28"/>
          <w:szCs w:val="28"/>
        </w:rPr>
        <w:t>compensation</w:t>
      </w:r>
      <w:r w:rsidRPr="00C173B5">
        <w:rPr>
          <w:rFonts w:cstheme="minorHAnsi"/>
          <w:color w:val="000000"/>
          <w:sz w:val="28"/>
          <w:szCs w:val="28"/>
        </w:rPr>
        <w:t xml:space="preserve"> to long-term </w:t>
      </w:r>
      <w:r w:rsidR="007907A4" w:rsidRPr="00C173B5">
        <w:rPr>
          <w:rFonts w:cstheme="minorHAnsi"/>
          <w:color w:val="000000"/>
          <w:sz w:val="28"/>
          <w:szCs w:val="28"/>
        </w:rPr>
        <w:t xml:space="preserve">corporate </w:t>
      </w:r>
      <w:r w:rsidR="00834C9A" w:rsidRPr="00480CA8">
        <w:rPr>
          <w:rFonts w:cstheme="minorHAnsi"/>
          <w:color w:val="000000"/>
          <w:sz w:val="28"/>
          <w:szCs w:val="28"/>
          <w:highlight w:val="yellow"/>
        </w:rPr>
        <w:t>performance</w:t>
      </w:r>
      <w:r w:rsidR="00834C9A">
        <w:rPr>
          <w:rFonts w:cstheme="minorHAnsi"/>
          <w:color w:val="000000"/>
          <w:sz w:val="28"/>
          <w:szCs w:val="28"/>
        </w:rPr>
        <w:t xml:space="preserve"> </w:t>
      </w:r>
      <w:r w:rsidRPr="00C173B5">
        <w:rPr>
          <w:rFonts w:cstheme="minorHAnsi"/>
          <w:color w:val="000000"/>
          <w:sz w:val="28"/>
          <w:szCs w:val="28"/>
        </w:rPr>
        <w:t>, rather than short-term gains. This insight would be valuable for fostering a culture of sustainability and long-term thinking at the board level.</w:t>
      </w:r>
    </w:p>
    <w:p w14:paraId="24C3226B" w14:textId="77777777" w:rsidR="00242E8A" w:rsidRPr="00C173B5" w:rsidRDefault="00242E8A" w:rsidP="00242E8A">
      <w:pPr>
        <w:spacing w:line="360" w:lineRule="auto"/>
        <w:jc w:val="both"/>
        <w:rPr>
          <w:rFonts w:cstheme="minorHAnsi"/>
          <w:color w:val="000000"/>
          <w:sz w:val="28"/>
          <w:szCs w:val="28"/>
        </w:rPr>
      </w:pPr>
    </w:p>
    <w:p w14:paraId="56BB6996" w14:textId="77777777" w:rsidR="00FB33D7" w:rsidRDefault="00242E8A" w:rsidP="00242E8A">
      <w:pPr>
        <w:spacing w:line="360" w:lineRule="auto"/>
        <w:jc w:val="both"/>
        <w:rPr>
          <w:rFonts w:cstheme="minorHAnsi"/>
          <w:color w:val="000000"/>
          <w:sz w:val="28"/>
          <w:szCs w:val="28"/>
        </w:rPr>
      </w:pPr>
      <w:r w:rsidRPr="00C173B5">
        <w:rPr>
          <w:rFonts w:cstheme="minorHAnsi"/>
          <w:color w:val="000000"/>
          <w:sz w:val="28"/>
          <w:szCs w:val="28"/>
        </w:rPr>
        <w:lastRenderedPageBreak/>
        <w:t xml:space="preserve">The research will delve into </w:t>
      </w:r>
    </w:p>
    <w:p w14:paraId="4BF2EBC6" w14:textId="77886FCB" w:rsidR="00FB33D7" w:rsidRPr="00480CA8" w:rsidRDefault="00FB33D7" w:rsidP="00480CA8">
      <w:pPr>
        <w:pStyle w:val="ListParagraph"/>
        <w:numPr>
          <w:ilvl w:val="0"/>
          <w:numId w:val="12"/>
        </w:numPr>
        <w:spacing w:line="360" w:lineRule="auto"/>
        <w:jc w:val="both"/>
        <w:rPr>
          <w:rFonts w:cstheme="minorHAnsi"/>
          <w:color w:val="000000"/>
          <w:sz w:val="28"/>
          <w:szCs w:val="28"/>
        </w:rPr>
      </w:pPr>
      <w:r>
        <w:rPr>
          <w:rFonts w:cstheme="minorHAnsi"/>
          <w:color w:val="000000"/>
          <w:sz w:val="28"/>
          <w:szCs w:val="28"/>
        </w:rPr>
        <w:t>S</w:t>
      </w:r>
      <w:r w:rsidR="00242E8A" w:rsidRPr="00480CA8">
        <w:rPr>
          <w:rFonts w:cstheme="minorHAnsi"/>
          <w:color w:val="000000"/>
          <w:sz w:val="28"/>
          <w:szCs w:val="28"/>
        </w:rPr>
        <w:t xml:space="preserve">trategies for effective use of INEDs by examining market practices elsewhere, the Stock Exchange's guidelines, and SFC enforcement cases, and </w:t>
      </w:r>
    </w:p>
    <w:p w14:paraId="6D0C1CA3" w14:textId="4D114E4F" w:rsidR="00242E8A" w:rsidRPr="00480CA8" w:rsidRDefault="00FB33D7" w:rsidP="00480CA8">
      <w:pPr>
        <w:pStyle w:val="ListParagraph"/>
        <w:numPr>
          <w:ilvl w:val="0"/>
          <w:numId w:val="12"/>
        </w:numPr>
        <w:spacing w:line="360" w:lineRule="auto"/>
        <w:jc w:val="both"/>
        <w:rPr>
          <w:rFonts w:cstheme="minorHAnsi"/>
          <w:color w:val="000000"/>
          <w:sz w:val="28"/>
          <w:szCs w:val="28"/>
        </w:rPr>
      </w:pPr>
      <w:r>
        <w:rPr>
          <w:rFonts w:cstheme="minorHAnsi"/>
          <w:color w:val="000000"/>
          <w:sz w:val="28"/>
          <w:szCs w:val="28"/>
        </w:rPr>
        <w:t>T</w:t>
      </w:r>
      <w:r w:rsidR="00242E8A" w:rsidRPr="00480CA8">
        <w:rPr>
          <w:rFonts w:cstheme="minorHAnsi"/>
          <w:color w:val="000000"/>
          <w:sz w:val="28"/>
          <w:szCs w:val="28"/>
        </w:rPr>
        <w:t>he desired backgrounds and qualifications for efficient INEDs. There's potential for INEDs to contribute significantly to corporate strategy, compliance with listing rules, and managing internal controls and risks. Their background and qualifications may be crucial to their effectiveness and the overall success of the companies they serve. Such insights could assist listed firms in seeking out the most suitable INED candidates to enhance their governance and performance.</w:t>
      </w:r>
    </w:p>
    <w:p w14:paraId="04B39B25" w14:textId="77777777" w:rsidR="00242E8A" w:rsidRPr="00C173B5" w:rsidRDefault="00242E8A" w:rsidP="00242E8A">
      <w:pPr>
        <w:spacing w:line="360" w:lineRule="auto"/>
        <w:jc w:val="both"/>
        <w:rPr>
          <w:rFonts w:cstheme="minorHAnsi"/>
          <w:color w:val="000000"/>
          <w:sz w:val="28"/>
          <w:szCs w:val="28"/>
        </w:rPr>
      </w:pPr>
    </w:p>
    <w:p w14:paraId="79538CB7" w14:textId="77777777" w:rsidR="00242E8A" w:rsidRPr="00480CA8" w:rsidRDefault="00242E8A" w:rsidP="00242E8A">
      <w:pPr>
        <w:spacing w:line="360" w:lineRule="auto"/>
        <w:jc w:val="both"/>
        <w:rPr>
          <w:rFonts w:cstheme="minorHAnsi"/>
          <w:b/>
          <w:bCs/>
          <w:i/>
          <w:iCs/>
          <w:color w:val="000000"/>
          <w:sz w:val="28"/>
          <w:szCs w:val="28"/>
          <w:u w:val="single"/>
        </w:rPr>
      </w:pPr>
      <w:r w:rsidRPr="00480CA8">
        <w:rPr>
          <w:rFonts w:cstheme="minorHAnsi"/>
          <w:b/>
          <w:bCs/>
          <w:i/>
          <w:iCs/>
          <w:color w:val="000000"/>
          <w:sz w:val="28"/>
          <w:szCs w:val="28"/>
          <w:u w:val="single"/>
        </w:rPr>
        <w:t>Management Enhancement</w:t>
      </w:r>
    </w:p>
    <w:p w14:paraId="67DECBA5" w14:textId="77777777" w:rsidR="00395FEE" w:rsidRPr="00C173B5" w:rsidRDefault="00395FEE" w:rsidP="00242E8A">
      <w:pPr>
        <w:spacing w:line="360" w:lineRule="auto"/>
        <w:jc w:val="both"/>
        <w:rPr>
          <w:rFonts w:cstheme="minorHAnsi"/>
          <w:i/>
          <w:iCs/>
          <w:color w:val="000000"/>
          <w:sz w:val="28"/>
          <w:szCs w:val="28"/>
          <w:u w:val="single"/>
        </w:rPr>
      </w:pPr>
    </w:p>
    <w:p w14:paraId="154A441D" w14:textId="77777777" w:rsidR="00242E8A" w:rsidRPr="00C173B5" w:rsidRDefault="00242E8A" w:rsidP="00242E8A">
      <w:pPr>
        <w:spacing w:line="360" w:lineRule="auto"/>
        <w:jc w:val="both"/>
        <w:rPr>
          <w:rFonts w:cstheme="minorHAnsi"/>
          <w:color w:val="000000"/>
          <w:sz w:val="28"/>
          <w:szCs w:val="28"/>
        </w:rPr>
      </w:pPr>
      <w:r w:rsidRPr="00C173B5">
        <w:rPr>
          <w:rFonts w:cstheme="minorHAnsi"/>
          <w:color w:val="000000"/>
          <w:sz w:val="28"/>
          <w:szCs w:val="28"/>
        </w:rPr>
        <w:t xml:space="preserve">For corporate management, the findings could underscore the significance of INEDs in providing strategic oversight and risk management. If the research concludes that higher </w:t>
      </w:r>
      <w:r w:rsidR="007907A4" w:rsidRPr="00C173B5">
        <w:rPr>
          <w:rFonts w:cstheme="minorHAnsi"/>
          <w:color w:val="000000"/>
          <w:sz w:val="28"/>
          <w:szCs w:val="28"/>
        </w:rPr>
        <w:t>compensation</w:t>
      </w:r>
      <w:r w:rsidRPr="00C173B5">
        <w:rPr>
          <w:rFonts w:cstheme="minorHAnsi"/>
          <w:color w:val="000000"/>
          <w:sz w:val="28"/>
          <w:szCs w:val="28"/>
        </w:rPr>
        <w:t xml:space="preserve"> is associated with more effective oversight, companies may reconsider their investment in INEDs as an integral part of their governance strategies.</w:t>
      </w:r>
    </w:p>
    <w:p w14:paraId="5D23DB49" w14:textId="77777777" w:rsidR="00242E8A" w:rsidRPr="00C173B5" w:rsidRDefault="00242E8A" w:rsidP="00242E8A">
      <w:pPr>
        <w:spacing w:line="360" w:lineRule="auto"/>
        <w:jc w:val="both"/>
        <w:rPr>
          <w:rFonts w:cstheme="minorHAnsi"/>
          <w:color w:val="000000"/>
          <w:sz w:val="28"/>
          <w:szCs w:val="28"/>
        </w:rPr>
      </w:pPr>
    </w:p>
    <w:p w14:paraId="39593AFF" w14:textId="77777777" w:rsidR="00E14BEE" w:rsidRDefault="00242E8A" w:rsidP="00242E8A">
      <w:pPr>
        <w:spacing w:line="360" w:lineRule="auto"/>
        <w:jc w:val="both"/>
        <w:rPr>
          <w:rFonts w:cstheme="minorHAnsi"/>
          <w:color w:val="000000"/>
          <w:sz w:val="28"/>
          <w:szCs w:val="28"/>
        </w:rPr>
      </w:pPr>
      <w:r w:rsidRPr="00C173B5">
        <w:rPr>
          <w:rFonts w:cstheme="minorHAnsi"/>
          <w:color w:val="000000"/>
          <w:sz w:val="28"/>
          <w:szCs w:val="28"/>
        </w:rPr>
        <w:t xml:space="preserve">Moreover, the research could potentially reveal if there is a point of diminishing returns in INED </w:t>
      </w:r>
      <w:r w:rsidR="007907A4" w:rsidRPr="00C173B5">
        <w:rPr>
          <w:rFonts w:cstheme="minorHAnsi"/>
          <w:color w:val="000000"/>
          <w:sz w:val="28"/>
          <w:szCs w:val="28"/>
        </w:rPr>
        <w:t>compensation</w:t>
      </w:r>
      <w:r w:rsidRPr="00C173B5">
        <w:rPr>
          <w:rFonts w:cstheme="minorHAnsi"/>
          <w:color w:val="000000"/>
          <w:sz w:val="28"/>
          <w:szCs w:val="28"/>
        </w:rPr>
        <w:t>, guiding management in optimizing their governance budgets. This is particularly relevant in an era where corporate governance is under intense scrutiny from both regulators and the public.</w:t>
      </w:r>
      <w:r w:rsidRPr="00C173B5">
        <w:rPr>
          <w:rFonts w:cstheme="minorHAnsi"/>
          <w:color w:val="000000"/>
          <w:sz w:val="28"/>
          <w:szCs w:val="28"/>
        </w:rPr>
        <w:br/>
      </w:r>
    </w:p>
    <w:p w14:paraId="1580FE16" w14:textId="77777777" w:rsidR="00E14BEE" w:rsidRDefault="00E14BEE" w:rsidP="00242E8A">
      <w:pPr>
        <w:spacing w:line="360" w:lineRule="auto"/>
        <w:jc w:val="both"/>
        <w:rPr>
          <w:rFonts w:cstheme="minorHAnsi"/>
          <w:color w:val="000000"/>
          <w:sz w:val="28"/>
          <w:szCs w:val="28"/>
        </w:rPr>
      </w:pPr>
    </w:p>
    <w:p w14:paraId="43A055B0" w14:textId="5BE90566" w:rsidR="00242E8A" w:rsidRPr="00480CA8" w:rsidRDefault="00242E8A" w:rsidP="00242E8A">
      <w:pPr>
        <w:spacing w:line="360" w:lineRule="auto"/>
        <w:jc w:val="both"/>
        <w:rPr>
          <w:rFonts w:cstheme="minorHAnsi"/>
          <w:b/>
          <w:bCs/>
          <w:i/>
          <w:iCs/>
          <w:color w:val="000000"/>
          <w:sz w:val="28"/>
          <w:szCs w:val="28"/>
          <w:u w:val="single"/>
        </w:rPr>
      </w:pPr>
      <w:r w:rsidRPr="00C173B5">
        <w:rPr>
          <w:rFonts w:cstheme="minorHAnsi"/>
          <w:color w:val="000000"/>
          <w:sz w:val="28"/>
          <w:szCs w:val="28"/>
        </w:rPr>
        <w:lastRenderedPageBreak/>
        <w:br/>
      </w:r>
      <w:r w:rsidRPr="00480CA8">
        <w:rPr>
          <w:rFonts w:cstheme="minorHAnsi"/>
          <w:b/>
          <w:bCs/>
          <w:i/>
          <w:iCs/>
          <w:color w:val="000000"/>
          <w:sz w:val="28"/>
          <w:szCs w:val="28"/>
          <w:u w:val="single"/>
        </w:rPr>
        <w:t>Policy Enhancement</w:t>
      </w:r>
    </w:p>
    <w:p w14:paraId="09CB461B" w14:textId="77777777" w:rsidR="00E14BEE" w:rsidRPr="00C173B5" w:rsidRDefault="00E14BEE" w:rsidP="00242E8A">
      <w:pPr>
        <w:spacing w:line="360" w:lineRule="auto"/>
        <w:jc w:val="both"/>
        <w:rPr>
          <w:rFonts w:cstheme="minorHAnsi"/>
          <w:i/>
          <w:iCs/>
          <w:color w:val="000000"/>
          <w:sz w:val="28"/>
          <w:szCs w:val="28"/>
          <w:u w:val="single"/>
        </w:rPr>
      </w:pPr>
    </w:p>
    <w:p w14:paraId="7904166D" w14:textId="77777777" w:rsidR="00242E8A" w:rsidRPr="00C173B5" w:rsidRDefault="00242E8A" w:rsidP="00242E8A">
      <w:pPr>
        <w:spacing w:line="360" w:lineRule="auto"/>
        <w:jc w:val="both"/>
        <w:rPr>
          <w:rFonts w:cstheme="minorHAnsi"/>
          <w:i/>
          <w:iCs/>
          <w:color w:val="000000"/>
          <w:sz w:val="28"/>
          <w:szCs w:val="28"/>
          <w:u w:val="single"/>
        </w:rPr>
      </w:pPr>
      <w:r w:rsidRPr="00C173B5">
        <w:rPr>
          <w:rFonts w:cstheme="minorHAnsi"/>
          <w:color w:val="000000"/>
          <w:sz w:val="28"/>
          <w:szCs w:val="28"/>
        </w:rPr>
        <w:t>Regulatory bodies and policymakers could use the study’s findings to assess the adequacy of current regulations governing INED</w:t>
      </w:r>
      <w:r w:rsidR="007907A4" w:rsidRPr="00C173B5">
        <w:rPr>
          <w:rFonts w:cstheme="minorHAnsi"/>
          <w:color w:val="000000"/>
          <w:sz w:val="28"/>
          <w:szCs w:val="28"/>
        </w:rPr>
        <w:t>’s</w:t>
      </w:r>
      <w:r w:rsidRPr="00C173B5">
        <w:rPr>
          <w:rFonts w:cstheme="minorHAnsi"/>
          <w:color w:val="000000"/>
          <w:sz w:val="28"/>
          <w:szCs w:val="28"/>
        </w:rPr>
        <w:t xml:space="preserve"> </w:t>
      </w:r>
      <w:r w:rsidR="007907A4" w:rsidRPr="00C173B5">
        <w:rPr>
          <w:rFonts w:cstheme="minorHAnsi"/>
          <w:color w:val="000000"/>
          <w:sz w:val="28"/>
          <w:szCs w:val="28"/>
        </w:rPr>
        <w:t>compensation</w:t>
      </w:r>
      <w:r w:rsidRPr="00C173B5">
        <w:rPr>
          <w:rFonts w:cstheme="minorHAnsi"/>
          <w:color w:val="000000"/>
          <w:sz w:val="28"/>
          <w:szCs w:val="28"/>
        </w:rPr>
        <w:t>. If the research demonstrates that current practices do not align with the intended role of INEDs, there could be a push for regulatory reform. This could lead to the development of guidelines that ensure INEDs are remunerated in a manner that promotes independence and effectiveness, enhancing the integrity of corporate governance as a whole.</w:t>
      </w:r>
    </w:p>
    <w:p w14:paraId="2CDD5D78" w14:textId="77777777" w:rsidR="007A4CAC" w:rsidRPr="00C173B5" w:rsidRDefault="007A4CAC" w:rsidP="00242E8A">
      <w:pPr>
        <w:spacing w:line="360" w:lineRule="auto"/>
        <w:jc w:val="both"/>
        <w:rPr>
          <w:rFonts w:cstheme="minorHAnsi"/>
          <w:i/>
          <w:iCs/>
          <w:color w:val="000000"/>
          <w:sz w:val="28"/>
          <w:szCs w:val="28"/>
          <w:u w:val="single"/>
        </w:rPr>
      </w:pPr>
    </w:p>
    <w:p w14:paraId="43578076" w14:textId="573B3277" w:rsidR="007A4CAC" w:rsidRPr="00C173B5" w:rsidRDefault="007A4CAC" w:rsidP="007A4CAC">
      <w:pPr>
        <w:spacing w:line="360" w:lineRule="auto"/>
        <w:jc w:val="both"/>
        <w:rPr>
          <w:rFonts w:cstheme="minorHAnsi"/>
          <w:color w:val="000000"/>
          <w:sz w:val="28"/>
          <w:szCs w:val="28"/>
        </w:rPr>
      </w:pPr>
      <w:r w:rsidRPr="00C173B5">
        <w:rPr>
          <w:rFonts w:cstheme="minorHAnsi"/>
          <w:color w:val="000000"/>
          <w:sz w:val="28"/>
          <w:szCs w:val="28"/>
        </w:rPr>
        <w:t>In conclusion, this research proposal could thus serve as a catalyst for change and improvement in the field of corporate governance. By providing a deeper understanding of INED compensation practices and their implications, the study is likely to influence a wide array of stakeholders, from academic scholars to corporate leaders, and regulators. The knowledge generated could lead to more principled and effective governance practices that not only safeguard the interests of shareholders but also contribute to the broader goals of corporate accountability and performance.</w:t>
      </w:r>
    </w:p>
    <w:p w14:paraId="0EE80DBB" w14:textId="77777777" w:rsidR="007A4CAC" w:rsidRPr="00C173B5" w:rsidRDefault="007A4CAC" w:rsidP="007A4CAC">
      <w:pPr>
        <w:tabs>
          <w:tab w:val="num" w:pos="720"/>
        </w:tabs>
        <w:spacing w:line="360" w:lineRule="auto"/>
        <w:rPr>
          <w:b/>
          <w:bCs/>
          <w:sz w:val="28"/>
          <w:szCs w:val="28"/>
          <w:lang w:val="en-US"/>
        </w:rPr>
      </w:pPr>
    </w:p>
    <w:p w14:paraId="776370C2" w14:textId="77777777" w:rsidR="006D3226" w:rsidRDefault="006D3226">
      <w:pPr>
        <w:rPr>
          <w:rFonts w:cstheme="minorHAnsi"/>
          <w:b/>
          <w:bCs/>
          <w:sz w:val="28"/>
          <w:szCs w:val="28"/>
          <w:lang w:val="en-US"/>
        </w:rPr>
      </w:pPr>
      <w:r>
        <w:rPr>
          <w:rFonts w:cstheme="minorHAnsi"/>
          <w:b/>
          <w:bCs/>
          <w:sz w:val="28"/>
          <w:szCs w:val="28"/>
          <w:lang w:val="en-US"/>
        </w:rPr>
        <w:br w:type="page"/>
      </w:r>
    </w:p>
    <w:p w14:paraId="3CE9BAA9" w14:textId="77777777" w:rsidR="007A4CAC" w:rsidRPr="00C173B5" w:rsidRDefault="007A4CAC" w:rsidP="007A4CAC">
      <w:pPr>
        <w:tabs>
          <w:tab w:val="num" w:pos="720"/>
        </w:tabs>
        <w:spacing w:line="360" w:lineRule="auto"/>
        <w:jc w:val="both"/>
        <w:rPr>
          <w:rFonts w:cstheme="minorHAnsi"/>
          <w:b/>
          <w:bCs/>
          <w:sz w:val="28"/>
          <w:szCs w:val="28"/>
        </w:rPr>
      </w:pPr>
      <w:r w:rsidRPr="00C173B5">
        <w:rPr>
          <w:rFonts w:cstheme="minorHAnsi"/>
          <w:b/>
          <w:bCs/>
          <w:sz w:val="28"/>
          <w:szCs w:val="28"/>
          <w:lang w:val="en-US"/>
        </w:rPr>
        <w:lastRenderedPageBreak/>
        <w:t>Bibliography</w:t>
      </w:r>
    </w:p>
    <w:p w14:paraId="6DAACCB8" w14:textId="77777777" w:rsidR="007A4CAC" w:rsidRPr="00C173B5" w:rsidRDefault="007A4CAC" w:rsidP="007A4CAC">
      <w:pPr>
        <w:pStyle w:val="ListParagraph"/>
        <w:numPr>
          <w:ilvl w:val="0"/>
          <w:numId w:val="7"/>
        </w:numPr>
        <w:spacing w:line="360" w:lineRule="auto"/>
        <w:jc w:val="both"/>
        <w:rPr>
          <w:rFonts w:eastAsia="Times New Roman" w:cstheme="minorHAnsi"/>
          <w:color w:val="000000"/>
          <w:kern w:val="0"/>
          <w:sz w:val="28"/>
          <w:szCs w:val="28"/>
          <w14:ligatures w14:val="none"/>
        </w:rPr>
      </w:pPr>
      <w:r w:rsidRPr="00C173B5">
        <w:rPr>
          <w:rFonts w:eastAsia="Times New Roman" w:cstheme="minorHAnsi"/>
          <w:color w:val="000000"/>
          <w:kern w:val="0"/>
          <w:sz w:val="28"/>
          <w:szCs w:val="28"/>
          <w14:ligatures w14:val="none"/>
        </w:rPr>
        <w:t>Baker, George P., et al.</w:t>
      </w:r>
      <w:r w:rsidR="00B73A1D" w:rsidRPr="00C173B5">
        <w:rPr>
          <w:rFonts w:eastAsia="Times New Roman" w:cstheme="minorHAnsi"/>
          <w:color w:val="000000"/>
          <w:kern w:val="0"/>
          <w:sz w:val="28"/>
          <w:szCs w:val="28"/>
          <w14:ligatures w14:val="none"/>
        </w:rPr>
        <w:t xml:space="preserve"> (1988),</w:t>
      </w:r>
      <w:r w:rsidRPr="00C173B5">
        <w:rPr>
          <w:rFonts w:eastAsia="Times New Roman" w:cstheme="minorHAnsi"/>
          <w:color w:val="000000"/>
          <w:kern w:val="0"/>
          <w:sz w:val="28"/>
          <w:szCs w:val="28"/>
          <w14:ligatures w14:val="none"/>
        </w:rPr>
        <w:t xml:space="preserve"> Compensation and Incentives: Practice vs. Theory. </w:t>
      </w:r>
      <w:r w:rsidRPr="00C173B5">
        <w:rPr>
          <w:rFonts w:eastAsia="Times New Roman" w:cstheme="minorHAnsi"/>
          <w:i/>
          <w:iCs/>
          <w:color w:val="000000"/>
          <w:kern w:val="0"/>
          <w:sz w:val="28"/>
          <w:szCs w:val="28"/>
          <w14:ligatures w14:val="none"/>
        </w:rPr>
        <w:t>The Journal of Finance</w:t>
      </w:r>
      <w:r w:rsidRPr="00C173B5">
        <w:rPr>
          <w:rFonts w:eastAsia="Times New Roman" w:cstheme="minorHAnsi"/>
          <w:color w:val="000000"/>
          <w:kern w:val="0"/>
          <w:sz w:val="28"/>
          <w:szCs w:val="28"/>
          <w14:ligatures w14:val="none"/>
        </w:rPr>
        <w:t>, vol. 43, no. 3, 1988, pp. 593–616. </w:t>
      </w:r>
      <w:r w:rsidRPr="00C173B5">
        <w:rPr>
          <w:rFonts w:eastAsia="Times New Roman" w:cstheme="minorHAnsi"/>
          <w:i/>
          <w:iCs/>
          <w:color w:val="000000"/>
          <w:kern w:val="0"/>
          <w:sz w:val="28"/>
          <w:szCs w:val="28"/>
          <w14:ligatures w14:val="none"/>
        </w:rPr>
        <w:t>JSTOR</w:t>
      </w:r>
      <w:r w:rsidRPr="00C173B5">
        <w:rPr>
          <w:rFonts w:eastAsia="Times New Roman" w:cstheme="minorHAnsi"/>
          <w:color w:val="000000"/>
          <w:kern w:val="0"/>
          <w:sz w:val="28"/>
          <w:szCs w:val="28"/>
          <w14:ligatures w14:val="none"/>
        </w:rPr>
        <w:t xml:space="preserve">, </w:t>
      </w:r>
      <w:hyperlink r:id="rId7" w:history="1">
        <w:r w:rsidRPr="00C173B5">
          <w:rPr>
            <w:rStyle w:val="Hyperlink"/>
            <w:rFonts w:eastAsia="Times New Roman" w:cstheme="minorHAnsi"/>
            <w:kern w:val="0"/>
            <w:sz w:val="28"/>
            <w:szCs w:val="28"/>
            <w14:ligatures w14:val="none"/>
          </w:rPr>
          <w:t>https://doi.org/10.2307/2328185. Accessed 14 Apr. 2024</w:t>
        </w:r>
      </w:hyperlink>
      <w:r w:rsidRPr="00C173B5">
        <w:rPr>
          <w:rFonts w:eastAsia="Times New Roman" w:cstheme="minorHAnsi"/>
          <w:color w:val="000000"/>
          <w:kern w:val="0"/>
          <w:sz w:val="28"/>
          <w:szCs w:val="28"/>
          <w14:ligatures w14:val="none"/>
        </w:rPr>
        <w:t>.</w:t>
      </w:r>
    </w:p>
    <w:p w14:paraId="4C7C9B31" w14:textId="77777777" w:rsidR="007A4CAC" w:rsidRPr="00C173B5" w:rsidRDefault="00000000" w:rsidP="007A4CAC">
      <w:pPr>
        <w:pStyle w:val="ListParagraph"/>
        <w:numPr>
          <w:ilvl w:val="0"/>
          <w:numId w:val="7"/>
        </w:numPr>
        <w:spacing w:before="100" w:beforeAutospacing="1" w:after="100" w:afterAutospacing="1" w:line="360" w:lineRule="auto"/>
        <w:jc w:val="both"/>
        <w:outlineLvl w:val="1"/>
        <w:rPr>
          <w:rFonts w:cstheme="minorHAnsi"/>
          <w:sz w:val="28"/>
          <w:szCs w:val="28"/>
        </w:rPr>
      </w:pPr>
      <w:hyperlink r:id="rId8" w:tooltip="Search for other products by this author" w:history="1">
        <w:r w:rsidR="007A4CAC" w:rsidRPr="00C173B5">
          <w:rPr>
            <w:rStyle w:val="Hyperlink"/>
            <w:rFonts w:cstheme="minorHAnsi"/>
            <w:color w:val="167FC1"/>
            <w:sz w:val="28"/>
            <w:szCs w:val="28"/>
          </w:rPr>
          <w:t>Vanita Yadav</w:t>
        </w:r>
      </w:hyperlink>
      <w:r w:rsidR="007A4CAC" w:rsidRPr="00C173B5">
        <w:rPr>
          <w:rFonts w:cstheme="minorHAnsi"/>
          <w:sz w:val="28"/>
          <w:szCs w:val="28"/>
        </w:rPr>
        <w:t xml:space="preserve"> and C V Baxi (2010), Corporate Governance Failure at Satyam, Asia Case Research Centre, The University of Hong Kong</w:t>
      </w:r>
    </w:p>
    <w:p w14:paraId="635A7373" w14:textId="77777777" w:rsidR="007A4CAC" w:rsidRPr="00C173B5" w:rsidRDefault="007A4CAC" w:rsidP="007A4CAC">
      <w:pPr>
        <w:pStyle w:val="ListParagraph"/>
        <w:numPr>
          <w:ilvl w:val="0"/>
          <w:numId w:val="7"/>
        </w:numPr>
        <w:spacing w:before="100" w:beforeAutospacing="1" w:after="100" w:afterAutospacing="1" w:line="360" w:lineRule="auto"/>
        <w:jc w:val="both"/>
        <w:outlineLvl w:val="1"/>
        <w:rPr>
          <w:rFonts w:cstheme="minorHAnsi"/>
          <w:sz w:val="28"/>
          <w:szCs w:val="28"/>
        </w:rPr>
      </w:pPr>
      <w:r w:rsidRPr="00C173B5">
        <w:rPr>
          <w:rFonts w:cstheme="minorHAnsi"/>
          <w:sz w:val="28"/>
          <w:szCs w:val="28"/>
        </w:rPr>
        <w:t>M. Lal Bhasin (2013), Corporate Accounting Fraud: A Case Study of Satyam Computers Limited,</w:t>
      </w:r>
      <w:r w:rsidRPr="00C173B5">
        <w:rPr>
          <w:sz w:val="28"/>
          <w:szCs w:val="28"/>
        </w:rPr>
        <w:t> </w:t>
      </w:r>
      <w:r w:rsidRPr="00C173B5">
        <w:rPr>
          <w:rFonts w:cstheme="minorHAnsi"/>
          <w:sz w:val="28"/>
          <w:szCs w:val="28"/>
        </w:rPr>
        <w:t>Open Journal of Accounting, Vol.</w:t>
      </w:r>
      <w:r w:rsidRPr="00C173B5">
        <w:rPr>
          <w:rFonts w:cstheme="minorHAnsi"/>
          <w:color w:val="232323"/>
          <w:sz w:val="28"/>
          <w:szCs w:val="28"/>
          <w:shd w:val="clear" w:color="auto" w:fill="FFFFFF"/>
        </w:rPr>
        <w:t xml:space="preserve"> 2 No. 2, 2013, pp. 26-38. </w:t>
      </w:r>
      <w:proofErr w:type="spellStart"/>
      <w:r w:rsidRPr="00C173B5">
        <w:rPr>
          <w:rFonts w:cstheme="minorHAnsi"/>
          <w:color w:val="232323"/>
          <w:sz w:val="28"/>
          <w:szCs w:val="28"/>
          <w:shd w:val="clear" w:color="auto" w:fill="FFFFFF"/>
        </w:rPr>
        <w:t>doi</w:t>
      </w:r>
      <w:proofErr w:type="spellEnd"/>
      <w:r w:rsidRPr="00C173B5">
        <w:rPr>
          <w:rFonts w:cstheme="minorHAnsi"/>
          <w:color w:val="232323"/>
          <w:sz w:val="28"/>
          <w:szCs w:val="28"/>
          <w:shd w:val="clear" w:color="auto" w:fill="FFFFFF"/>
        </w:rPr>
        <w:t>: 10.4236/ojacct.2013.22006.</w:t>
      </w:r>
    </w:p>
    <w:p w14:paraId="200BFC03" w14:textId="77777777" w:rsidR="007A4CAC" w:rsidRPr="00C173B5" w:rsidRDefault="007A4CAC" w:rsidP="007A4CAC">
      <w:pPr>
        <w:numPr>
          <w:ilvl w:val="0"/>
          <w:numId w:val="7"/>
        </w:numPr>
        <w:spacing w:line="360" w:lineRule="auto"/>
        <w:jc w:val="both"/>
        <w:rPr>
          <w:rFonts w:cstheme="minorHAnsi"/>
          <w:sz w:val="28"/>
          <w:szCs w:val="28"/>
          <w:lang w:val="en-US"/>
        </w:rPr>
      </w:pPr>
      <w:proofErr w:type="spellStart"/>
      <w:r w:rsidRPr="00C173B5">
        <w:rPr>
          <w:rFonts w:cstheme="minorHAnsi"/>
          <w:sz w:val="28"/>
          <w:szCs w:val="28"/>
          <w:lang w:val="en-US"/>
        </w:rPr>
        <w:t>Fabián</w:t>
      </w:r>
      <w:proofErr w:type="spellEnd"/>
      <w:r w:rsidRPr="00C173B5">
        <w:rPr>
          <w:rFonts w:cstheme="minorHAnsi"/>
          <w:sz w:val="28"/>
          <w:szCs w:val="28"/>
          <w:lang w:val="en-US"/>
        </w:rPr>
        <w:t xml:space="preserve"> Blanes, Cristina de Fuentes &amp; </w:t>
      </w:r>
      <w:proofErr w:type="spellStart"/>
      <w:r w:rsidRPr="00C173B5">
        <w:rPr>
          <w:rFonts w:cstheme="minorHAnsi"/>
          <w:sz w:val="28"/>
          <w:szCs w:val="28"/>
          <w:lang w:val="en-US"/>
        </w:rPr>
        <w:t>Rubén</w:t>
      </w:r>
      <w:proofErr w:type="spellEnd"/>
      <w:r w:rsidRPr="00C173B5">
        <w:rPr>
          <w:rFonts w:cstheme="minorHAnsi"/>
          <w:sz w:val="28"/>
          <w:szCs w:val="28"/>
          <w:lang w:val="en-US"/>
        </w:rPr>
        <w:t xml:space="preserve"> </w:t>
      </w:r>
      <w:proofErr w:type="spellStart"/>
      <w:r w:rsidRPr="00C173B5">
        <w:rPr>
          <w:rFonts w:cstheme="minorHAnsi"/>
          <w:sz w:val="28"/>
          <w:szCs w:val="28"/>
          <w:lang w:val="en-US"/>
        </w:rPr>
        <w:t>Porcuna</w:t>
      </w:r>
      <w:proofErr w:type="spellEnd"/>
      <w:r w:rsidRPr="00C173B5">
        <w:rPr>
          <w:rFonts w:cstheme="minorHAnsi"/>
          <w:sz w:val="28"/>
          <w:szCs w:val="28"/>
          <w:lang w:val="en-US"/>
        </w:rPr>
        <w:t xml:space="preserve"> (2020)</w:t>
      </w:r>
      <w:r w:rsidR="00B73A1D" w:rsidRPr="00C173B5">
        <w:rPr>
          <w:rFonts w:cstheme="minorHAnsi"/>
          <w:sz w:val="28"/>
          <w:szCs w:val="28"/>
          <w:lang w:val="en-US"/>
        </w:rPr>
        <w:t>,</w:t>
      </w:r>
      <w:r w:rsidRPr="00C173B5">
        <w:rPr>
          <w:rFonts w:cstheme="minorHAnsi"/>
          <w:sz w:val="28"/>
          <w:szCs w:val="28"/>
          <w:lang w:val="en-US"/>
        </w:rPr>
        <w:t xml:space="preserve"> Executive remuneration determinants: New evidence from meta-analysis, Economic Research-</w:t>
      </w:r>
      <w:proofErr w:type="spellStart"/>
      <w:r w:rsidRPr="00C173B5">
        <w:rPr>
          <w:rFonts w:cstheme="minorHAnsi"/>
          <w:sz w:val="28"/>
          <w:szCs w:val="28"/>
          <w:lang w:val="en-US"/>
        </w:rPr>
        <w:t>Ekonomska</w:t>
      </w:r>
      <w:proofErr w:type="spellEnd"/>
      <w:r w:rsidRPr="00C173B5">
        <w:rPr>
          <w:rFonts w:cstheme="minorHAnsi"/>
          <w:sz w:val="28"/>
          <w:szCs w:val="28"/>
          <w:lang w:val="en-US"/>
        </w:rPr>
        <w:t xml:space="preserve"> </w:t>
      </w:r>
      <w:proofErr w:type="spellStart"/>
      <w:r w:rsidRPr="00C173B5">
        <w:rPr>
          <w:rFonts w:cstheme="minorHAnsi"/>
          <w:sz w:val="28"/>
          <w:szCs w:val="28"/>
          <w:lang w:val="en-US"/>
        </w:rPr>
        <w:t>Istraživanja</w:t>
      </w:r>
      <w:proofErr w:type="spellEnd"/>
      <w:r w:rsidRPr="00C173B5">
        <w:rPr>
          <w:rFonts w:cstheme="minorHAnsi"/>
          <w:sz w:val="28"/>
          <w:szCs w:val="28"/>
          <w:lang w:val="en-US"/>
        </w:rPr>
        <w:t xml:space="preserve">, 33:1, 2844-2866, DOI: 10.1080/1331677X.2019.1678503 </w:t>
      </w:r>
    </w:p>
    <w:p w14:paraId="06CFD4E3" w14:textId="77777777" w:rsidR="007A4CAC" w:rsidRPr="00C173B5" w:rsidRDefault="007A4CAC" w:rsidP="007A4CAC">
      <w:pPr>
        <w:numPr>
          <w:ilvl w:val="0"/>
          <w:numId w:val="7"/>
        </w:numPr>
        <w:spacing w:line="360" w:lineRule="auto"/>
        <w:jc w:val="both"/>
        <w:rPr>
          <w:rFonts w:cstheme="minorHAnsi"/>
          <w:sz w:val="28"/>
          <w:szCs w:val="28"/>
        </w:rPr>
      </w:pPr>
      <w:r w:rsidRPr="00C173B5">
        <w:rPr>
          <w:rFonts w:cstheme="minorHAnsi"/>
          <w:sz w:val="28"/>
          <w:szCs w:val="28"/>
          <w:lang w:val="en-US"/>
        </w:rPr>
        <w:t xml:space="preserve">Mak, M.  (2024), An Empirical Analysis of the Remuneration Practices for Independent Non-Executive Directors ("INEDs") in Hong Kong, Research Proposal </w:t>
      </w:r>
    </w:p>
    <w:p w14:paraId="6E26BB1D" w14:textId="77777777" w:rsidR="007A4CAC" w:rsidRPr="00C173B5" w:rsidRDefault="007A4CAC" w:rsidP="007A4CAC">
      <w:pPr>
        <w:numPr>
          <w:ilvl w:val="0"/>
          <w:numId w:val="7"/>
        </w:numPr>
        <w:spacing w:line="360" w:lineRule="auto"/>
        <w:jc w:val="both"/>
        <w:rPr>
          <w:rFonts w:cstheme="minorHAnsi"/>
          <w:sz w:val="28"/>
          <w:szCs w:val="28"/>
        </w:rPr>
      </w:pPr>
      <w:r w:rsidRPr="00C173B5">
        <w:rPr>
          <w:rFonts w:cstheme="minorHAnsi"/>
          <w:sz w:val="28"/>
          <w:szCs w:val="28"/>
        </w:rPr>
        <w:t xml:space="preserve">The Stock Exchange (2024), “Hong Kong and Mainland Market Update” [Online] Available at </w:t>
      </w:r>
      <w:hyperlink r:id="rId9" w:history="1">
        <w:r w:rsidRPr="00C173B5">
          <w:rPr>
            <w:rStyle w:val="Hyperlink"/>
            <w:rFonts w:cstheme="minorHAnsi"/>
            <w:sz w:val="28"/>
            <w:szCs w:val="28"/>
          </w:rPr>
          <w:t xml:space="preserve">https://www.hkex.com.hk/Mutual-Market/Stock-Connect/Statistics/Hong-Kong-and-Mainland-Market </w:t>
        </w:r>
        <w:proofErr w:type="spellStart"/>
        <w:r w:rsidRPr="00C173B5">
          <w:rPr>
            <w:rStyle w:val="Hyperlink"/>
            <w:rFonts w:cstheme="minorHAnsi"/>
            <w:sz w:val="28"/>
            <w:szCs w:val="28"/>
          </w:rPr>
          <w:t>Highlights?sc_lang</w:t>
        </w:r>
        <w:proofErr w:type="spellEnd"/>
        <w:r w:rsidRPr="00C173B5">
          <w:rPr>
            <w:rStyle w:val="Hyperlink"/>
            <w:rFonts w:cstheme="minorHAnsi"/>
            <w:sz w:val="28"/>
            <w:szCs w:val="28"/>
          </w:rPr>
          <w:t>=en#select3=0&amp;select2=1&amp;select1=15</w:t>
        </w:r>
      </w:hyperlink>
      <w:r w:rsidRPr="00C173B5">
        <w:rPr>
          <w:rFonts w:cstheme="minorHAnsi"/>
          <w:sz w:val="28"/>
          <w:szCs w:val="28"/>
        </w:rPr>
        <w:t xml:space="preserve"> </w:t>
      </w:r>
    </w:p>
    <w:p w14:paraId="5EE53FA5" w14:textId="77777777" w:rsidR="007A4CAC" w:rsidRPr="00C173B5" w:rsidRDefault="007A4CAC" w:rsidP="007A4CAC">
      <w:pPr>
        <w:pStyle w:val="NormalWeb"/>
        <w:rPr>
          <w:rFonts w:asciiTheme="minorHAnsi" w:hAnsiTheme="minorHAnsi" w:cstheme="minorHAnsi"/>
          <w:sz w:val="28"/>
          <w:szCs w:val="28"/>
        </w:rPr>
      </w:pPr>
    </w:p>
    <w:p w14:paraId="1BC77D60" w14:textId="77777777" w:rsidR="00242E8A" w:rsidRPr="00C173B5" w:rsidRDefault="00242E8A" w:rsidP="007A4CAC">
      <w:pPr>
        <w:tabs>
          <w:tab w:val="num" w:pos="720"/>
        </w:tabs>
        <w:spacing w:line="360" w:lineRule="auto"/>
        <w:rPr>
          <w:b/>
          <w:bCs/>
          <w:sz w:val="28"/>
          <w:szCs w:val="28"/>
        </w:rPr>
      </w:pPr>
    </w:p>
    <w:sectPr w:rsidR="00242E8A" w:rsidRPr="00C173B5">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59EA5" w14:textId="77777777" w:rsidR="003E66CB" w:rsidRDefault="003E66CB" w:rsidP="006D3226">
      <w:r>
        <w:separator/>
      </w:r>
    </w:p>
  </w:endnote>
  <w:endnote w:type="continuationSeparator" w:id="0">
    <w:p w14:paraId="359F9746" w14:textId="77777777" w:rsidR="003E66CB" w:rsidRDefault="003E66CB" w:rsidP="006D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7162945"/>
      <w:docPartObj>
        <w:docPartGallery w:val="Page Numbers (Bottom of Page)"/>
        <w:docPartUnique/>
      </w:docPartObj>
    </w:sdtPr>
    <w:sdtContent>
      <w:p w14:paraId="6A60486A" w14:textId="77777777" w:rsidR="006D3226" w:rsidRDefault="006D3226" w:rsidP="009C1E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C70146" w14:textId="77777777" w:rsidR="006D3226" w:rsidRDefault="006D3226" w:rsidP="006D32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1279B" w14:textId="77777777" w:rsidR="006D3226" w:rsidRDefault="006D3226" w:rsidP="006D32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72A53" w14:textId="77777777" w:rsidR="003E66CB" w:rsidRDefault="003E66CB" w:rsidP="006D3226">
      <w:r>
        <w:separator/>
      </w:r>
    </w:p>
  </w:footnote>
  <w:footnote w:type="continuationSeparator" w:id="0">
    <w:p w14:paraId="5AFBE6A2" w14:textId="77777777" w:rsidR="003E66CB" w:rsidRDefault="003E66CB" w:rsidP="006D32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61AAA"/>
    <w:multiLevelType w:val="hybridMultilevel"/>
    <w:tmpl w:val="7C66ED5C"/>
    <w:lvl w:ilvl="0" w:tplc="932449A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23060"/>
    <w:multiLevelType w:val="hybridMultilevel"/>
    <w:tmpl w:val="5D584F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340891"/>
    <w:multiLevelType w:val="hybridMultilevel"/>
    <w:tmpl w:val="FDE26AE0"/>
    <w:lvl w:ilvl="0" w:tplc="55A052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FC48AC"/>
    <w:multiLevelType w:val="hybridMultilevel"/>
    <w:tmpl w:val="87403120"/>
    <w:lvl w:ilvl="0" w:tplc="21E6FDBA">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18035F07"/>
    <w:multiLevelType w:val="hybridMultilevel"/>
    <w:tmpl w:val="15580DFE"/>
    <w:lvl w:ilvl="0" w:tplc="16287F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812BA"/>
    <w:multiLevelType w:val="hybridMultilevel"/>
    <w:tmpl w:val="1EA27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626F44"/>
    <w:multiLevelType w:val="hybridMultilevel"/>
    <w:tmpl w:val="B72EF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275B0A"/>
    <w:multiLevelType w:val="hybridMultilevel"/>
    <w:tmpl w:val="C0364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C912C7"/>
    <w:multiLevelType w:val="hybridMultilevel"/>
    <w:tmpl w:val="0D6076BE"/>
    <w:lvl w:ilvl="0" w:tplc="D616AE60">
      <w:start w:val="1"/>
      <w:numFmt w:val="decimal"/>
      <w:lvlText w:val="%1."/>
      <w:lvlJc w:val="left"/>
      <w:pPr>
        <w:tabs>
          <w:tab w:val="num" w:pos="720"/>
        </w:tabs>
        <w:ind w:left="720" w:hanging="360"/>
      </w:pPr>
    </w:lvl>
    <w:lvl w:ilvl="1" w:tplc="03AAC900" w:tentative="1">
      <w:start w:val="1"/>
      <w:numFmt w:val="decimal"/>
      <w:lvlText w:val="%2."/>
      <w:lvlJc w:val="left"/>
      <w:pPr>
        <w:tabs>
          <w:tab w:val="num" w:pos="1440"/>
        </w:tabs>
        <w:ind w:left="1440" w:hanging="360"/>
      </w:pPr>
    </w:lvl>
    <w:lvl w:ilvl="2" w:tplc="BDAE6F2E" w:tentative="1">
      <w:start w:val="1"/>
      <w:numFmt w:val="decimal"/>
      <w:lvlText w:val="%3."/>
      <w:lvlJc w:val="left"/>
      <w:pPr>
        <w:tabs>
          <w:tab w:val="num" w:pos="2160"/>
        </w:tabs>
        <w:ind w:left="2160" w:hanging="360"/>
      </w:pPr>
    </w:lvl>
    <w:lvl w:ilvl="3" w:tplc="9C74A2A2" w:tentative="1">
      <w:start w:val="1"/>
      <w:numFmt w:val="decimal"/>
      <w:lvlText w:val="%4."/>
      <w:lvlJc w:val="left"/>
      <w:pPr>
        <w:tabs>
          <w:tab w:val="num" w:pos="2880"/>
        </w:tabs>
        <w:ind w:left="2880" w:hanging="360"/>
      </w:pPr>
    </w:lvl>
    <w:lvl w:ilvl="4" w:tplc="B0E4A668" w:tentative="1">
      <w:start w:val="1"/>
      <w:numFmt w:val="decimal"/>
      <w:lvlText w:val="%5."/>
      <w:lvlJc w:val="left"/>
      <w:pPr>
        <w:tabs>
          <w:tab w:val="num" w:pos="3600"/>
        </w:tabs>
        <w:ind w:left="3600" w:hanging="360"/>
      </w:pPr>
    </w:lvl>
    <w:lvl w:ilvl="5" w:tplc="4C46A506" w:tentative="1">
      <w:start w:val="1"/>
      <w:numFmt w:val="decimal"/>
      <w:lvlText w:val="%6."/>
      <w:lvlJc w:val="left"/>
      <w:pPr>
        <w:tabs>
          <w:tab w:val="num" w:pos="4320"/>
        </w:tabs>
        <w:ind w:left="4320" w:hanging="360"/>
      </w:pPr>
    </w:lvl>
    <w:lvl w:ilvl="6" w:tplc="7848EFA2" w:tentative="1">
      <w:start w:val="1"/>
      <w:numFmt w:val="decimal"/>
      <w:lvlText w:val="%7."/>
      <w:lvlJc w:val="left"/>
      <w:pPr>
        <w:tabs>
          <w:tab w:val="num" w:pos="5040"/>
        </w:tabs>
        <w:ind w:left="5040" w:hanging="360"/>
      </w:pPr>
    </w:lvl>
    <w:lvl w:ilvl="7" w:tplc="C61E2358" w:tentative="1">
      <w:start w:val="1"/>
      <w:numFmt w:val="decimal"/>
      <w:lvlText w:val="%8."/>
      <w:lvlJc w:val="left"/>
      <w:pPr>
        <w:tabs>
          <w:tab w:val="num" w:pos="5760"/>
        </w:tabs>
        <w:ind w:left="5760" w:hanging="360"/>
      </w:pPr>
    </w:lvl>
    <w:lvl w:ilvl="8" w:tplc="63C2A8CC" w:tentative="1">
      <w:start w:val="1"/>
      <w:numFmt w:val="decimal"/>
      <w:lvlText w:val="%9."/>
      <w:lvlJc w:val="left"/>
      <w:pPr>
        <w:tabs>
          <w:tab w:val="num" w:pos="6480"/>
        </w:tabs>
        <w:ind w:left="6480" w:hanging="360"/>
      </w:pPr>
    </w:lvl>
  </w:abstractNum>
  <w:abstractNum w:abstractNumId="9" w15:restartNumberingAfterBreak="0">
    <w:nsid w:val="5A0664BB"/>
    <w:multiLevelType w:val="hybridMultilevel"/>
    <w:tmpl w:val="5D584F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FB02CED"/>
    <w:multiLevelType w:val="hybridMultilevel"/>
    <w:tmpl w:val="5D584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4D5AD4"/>
    <w:multiLevelType w:val="hybridMultilevel"/>
    <w:tmpl w:val="FCFC1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726920">
    <w:abstractNumId w:val="7"/>
  </w:num>
  <w:num w:numId="2" w16cid:durableId="1106656981">
    <w:abstractNumId w:val="5"/>
  </w:num>
  <w:num w:numId="3" w16cid:durableId="1009136301">
    <w:abstractNumId w:val="10"/>
  </w:num>
  <w:num w:numId="4" w16cid:durableId="2111772123">
    <w:abstractNumId w:val="1"/>
  </w:num>
  <w:num w:numId="5" w16cid:durableId="647974151">
    <w:abstractNumId w:val="6"/>
  </w:num>
  <w:num w:numId="6" w16cid:durableId="599222885">
    <w:abstractNumId w:val="11"/>
  </w:num>
  <w:num w:numId="7" w16cid:durableId="284626488">
    <w:abstractNumId w:val="8"/>
  </w:num>
  <w:num w:numId="8" w16cid:durableId="640623258">
    <w:abstractNumId w:val="9"/>
  </w:num>
  <w:num w:numId="9" w16cid:durableId="610939755">
    <w:abstractNumId w:val="0"/>
  </w:num>
  <w:num w:numId="10" w16cid:durableId="1891766883">
    <w:abstractNumId w:val="3"/>
  </w:num>
  <w:num w:numId="11" w16cid:durableId="464858264">
    <w:abstractNumId w:val="4"/>
  </w:num>
  <w:num w:numId="12" w16cid:durableId="1480227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E23"/>
    <w:rsid w:val="00012A7E"/>
    <w:rsid w:val="00052BA5"/>
    <w:rsid w:val="00096188"/>
    <w:rsid w:val="000A6382"/>
    <w:rsid w:val="000D6A57"/>
    <w:rsid w:val="00133D02"/>
    <w:rsid w:val="001666BA"/>
    <w:rsid w:val="001B6DE8"/>
    <w:rsid w:val="001C6A7F"/>
    <w:rsid w:val="00201347"/>
    <w:rsid w:val="00210C8F"/>
    <w:rsid w:val="00242E8A"/>
    <w:rsid w:val="00276D6D"/>
    <w:rsid w:val="002B44A2"/>
    <w:rsid w:val="00307CE2"/>
    <w:rsid w:val="0032391A"/>
    <w:rsid w:val="00355FF2"/>
    <w:rsid w:val="00384AF2"/>
    <w:rsid w:val="00384DB2"/>
    <w:rsid w:val="00386971"/>
    <w:rsid w:val="00395FEE"/>
    <w:rsid w:val="003C79E5"/>
    <w:rsid w:val="003D72D8"/>
    <w:rsid w:val="003E66CB"/>
    <w:rsid w:val="0041522E"/>
    <w:rsid w:val="00480CA8"/>
    <w:rsid w:val="004E7CB5"/>
    <w:rsid w:val="00522236"/>
    <w:rsid w:val="0052559A"/>
    <w:rsid w:val="00530FAE"/>
    <w:rsid w:val="00543A9F"/>
    <w:rsid w:val="0055528D"/>
    <w:rsid w:val="00571913"/>
    <w:rsid w:val="00583F56"/>
    <w:rsid w:val="005B22D4"/>
    <w:rsid w:val="005C6FCE"/>
    <w:rsid w:val="005D3D98"/>
    <w:rsid w:val="00613577"/>
    <w:rsid w:val="00615942"/>
    <w:rsid w:val="00621C7D"/>
    <w:rsid w:val="006559EB"/>
    <w:rsid w:val="006D3226"/>
    <w:rsid w:val="006F63A7"/>
    <w:rsid w:val="0070582B"/>
    <w:rsid w:val="00706CD2"/>
    <w:rsid w:val="00731D9A"/>
    <w:rsid w:val="00771241"/>
    <w:rsid w:val="007820B5"/>
    <w:rsid w:val="007907A4"/>
    <w:rsid w:val="00795795"/>
    <w:rsid w:val="007A4CAC"/>
    <w:rsid w:val="007B2978"/>
    <w:rsid w:val="007D69AE"/>
    <w:rsid w:val="007F1F97"/>
    <w:rsid w:val="007F2D40"/>
    <w:rsid w:val="00834C9A"/>
    <w:rsid w:val="00851B2B"/>
    <w:rsid w:val="008565E5"/>
    <w:rsid w:val="0086761D"/>
    <w:rsid w:val="0088742B"/>
    <w:rsid w:val="008D3E5B"/>
    <w:rsid w:val="008F4B26"/>
    <w:rsid w:val="009605EE"/>
    <w:rsid w:val="009A571D"/>
    <w:rsid w:val="009C3C26"/>
    <w:rsid w:val="009D1AFC"/>
    <w:rsid w:val="009F4D8F"/>
    <w:rsid w:val="009F5AE3"/>
    <w:rsid w:val="00A01FC1"/>
    <w:rsid w:val="00A3292D"/>
    <w:rsid w:val="00A57D91"/>
    <w:rsid w:val="00A60ED4"/>
    <w:rsid w:val="00A64AE2"/>
    <w:rsid w:val="00A70EA4"/>
    <w:rsid w:val="00A8519F"/>
    <w:rsid w:val="00A96655"/>
    <w:rsid w:val="00AC2B3D"/>
    <w:rsid w:val="00AC7411"/>
    <w:rsid w:val="00AD6A07"/>
    <w:rsid w:val="00AE2EDD"/>
    <w:rsid w:val="00AE5E4F"/>
    <w:rsid w:val="00AE7FFE"/>
    <w:rsid w:val="00B0188A"/>
    <w:rsid w:val="00B05331"/>
    <w:rsid w:val="00B73A1D"/>
    <w:rsid w:val="00B7636E"/>
    <w:rsid w:val="00B83CB3"/>
    <w:rsid w:val="00BA3F38"/>
    <w:rsid w:val="00BA7CDE"/>
    <w:rsid w:val="00C173B5"/>
    <w:rsid w:val="00C45828"/>
    <w:rsid w:val="00C53DE0"/>
    <w:rsid w:val="00C5736B"/>
    <w:rsid w:val="00C57E23"/>
    <w:rsid w:val="00C82ACC"/>
    <w:rsid w:val="00C83F55"/>
    <w:rsid w:val="00C859E5"/>
    <w:rsid w:val="00CA4C02"/>
    <w:rsid w:val="00D236DB"/>
    <w:rsid w:val="00D250CA"/>
    <w:rsid w:val="00D66F4B"/>
    <w:rsid w:val="00DD05AF"/>
    <w:rsid w:val="00DF16DE"/>
    <w:rsid w:val="00E1297D"/>
    <w:rsid w:val="00E14612"/>
    <w:rsid w:val="00E14BEE"/>
    <w:rsid w:val="00E21A8A"/>
    <w:rsid w:val="00E364A9"/>
    <w:rsid w:val="00E43C1C"/>
    <w:rsid w:val="00E75626"/>
    <w:rsid w:val="00E84F9E"/>
    <w:rsid w:val="00E85636"/>
    <w:rsid w:val="00E9358E"/>
    <w:rsid w:val="00ED3308"/>
    <w:rsid w:val="00EF13F4"/>
    <w:rsid w:val="00EF4FD5"/>
    <w:rsid w:val="00EF7DA9"/>
    <w:rsid w:val="00F04A57"/>
    <w:rsid w:val="00F228DB"/>
    <w:rsid w:val="00F306BB"/>
    <w:rsid w:val="00F43ED9"/>
    <w:rsid w:val="00F50C1B"/>
    <w:rsid w:val="00F63C44"/>
    <w:rsid w:val="00F81BC9"/>
    <w:rsid w:val="00FB33D7"/>
    <w:rsid w:val="00FC2E0E"/>
    <w:rsid w:val="00FE3552"/>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04F6"/>
  <w15:chartTrackingRefBased/>
  <w15:docId w15:val="{25240EE9-2AC3-EF4D-A494-FABC8CEFD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HK"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6D3226"/>
    <w:pPr>
      <w:keepNext/>
      <w:jc w:val="both"/>
      <w:outlineLvl w:val="1"/>
    </w:pPr>
    <w:rPr>
      <w:rFonts w:ascii="Times New Roman" w:eastAsia="PMingLiU" w:hAnsi="Times New Roman" w:cs="Times New Roman"/>
      <w:b/>
      <w:kern w:val="0"/>
      <w:szCs w:val="20"/>
      <w:lang w:val="en-GB" w:eastAsia="en-GB"/>
      <w14:ligatures w14:val="none"/>
    </w:rPr>
  </w:style>
  <w:style w:type="paragraph" w:styleId="Heading4">
    <w:name w:val="heading 4"/>
    <w:basedOn w:val="Normal"/>
    <w:next w:val="Normal"/>
    <w:link w:val="Heading4Char"/>
    <w:qFormat/>
    <w:rsid w:val="006D3226"/>
    <w:pPr>
      <w:keepNext/>
      <w:spacing w:before="120" w:after="120"/>
      <w:jc w:val="center"/>
      <w:outlineLvl w:val="3"/>
    </w:pPr>
    <w:rPr>
      <w:rFonts w:ascii="Times New Roman" w:eastAsia="PMingLiU" w:hAnsi="Times New Roman" w:cs="Times New Roman"/>
      <w:kern w:val="0"/>
      <w:sz w:val="4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57E23"/>
  </w:style>
  <w:style w:type="paragraph" w:styleId="ListParagraph">
    <w:name w:val="List Paragraph"/>
    <w:basedOn w:val="Normal"/>
    <w:uiPriority w:val="34"/>
    <w:qFormat/>
    <w:rsid w:val="00C57E23"/>
    <w:pPr>
      <w:ind w:left="720"/>
      <w:contextualSpacing/>
    </w:pPr>
  </w:style>
  <w:style w:type="table" w:styleId="TableGrid">
    <w:name w:val="Table Grid"/>
    <w:basedOn w:val="TableNormal"/>
    <w:uiPriority w:val="39"/>
    <w:rsid w:val="00E756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4CAC"/>
    <w:rPr>
      <w:color w:val="0563C1" w:themeColor="hyperlink"/>
      <w:u w:val="single"/>
    </w:rPr>
  </w:style>
  <w:style w:type="paragraph" w:styleId="NormalWeb">
    <w:name w:val="Normal (Web)"/>
    <w:basedOn w:val="Normal"/>
    <w:uiPriority w:val="99"/>
    <w:semiHidden/>
    <w:unhideWhenUsed/>
    <w:rsid w:val="007A4CAC"/>
    <w:pPr>
      <w:spacing w:before="100" w:beforeAutospacing="1" w:after="100" w:afterAutospacing="1"/>
    </w:pPr>
    <w:rPr>
      <w:rFonts w:ascii="Times New Roman" w:eastAsia="Times New Roman" w:hAnsi="Times New Roman" w:cs="Times New Roman"/>
      <w:kern w:val="0"/>
      <w14:ligatures w14:val="none"/>
    </w:rPr>
  </w:style>
  <w:style w:type="character" w:customStyle="1" w:styleId="Heading2Char">
    <w:name w:val="Heading 2 Char"/>
    <w:basedOn w:val="DefaultParagraphFont"/>
    <w:link w:val="Heading2"/>
    <w:rsid w:val="006D3226"/>
    <w:rPr>
      <w:rFonts w:ascii="Times New Roman" w:eastAsia="PMingLiU" w:hAnsi="Times New Roman" w:cs="Times New Roman"/>
      <w:b/>
      <w:kern w:val="0"/>
      <w:szCs w:val="20"/>
      <w:lang w:val="en-GB" w:eastAsia="en-GB"/>
      <w14:ligatures w14:val="none"/>
    </w:rPr>
  </w:style>
  <w:style w:type="character" w:customStyle="1" w:styleId="Heading4Char">
    <w:name w:val="Heading 4 Char"/>
    <w:basedOn w:val="DefaultParagraphFont"/>
    <w:link w:val="Heading4"/>
    <w:rsid w:val="006D3226"/>
    <w:rPr>
      <w:rFonts w:ascii="Times New Roman" w:eastAsia="PMingLiU" w:hAnsi="Times New Roman" w:cs="Times New Roman"/>
      <w:kern w:val="0"/>
      <w:sz w:val="40"/>
      <w:szCs w:val="20"/>
      <w:lang w:val="en-GB" w:eastAsia="en-GB"/>
      <w14:ligatures w14:val="none"/>
    </w:rPr>
  </w:style>
  <w:style w:type="paragraph" w:styleId="Header">
    <w:name w:val="header"/>
    <w:basedOn w:val="Normal"/>
    <w:link w:val="HeaderChar"/>
    <w:rsid w:val="006D3226"/>
    <w:pPr>
      <w:tabs>
        <w:tab w:val="center" w:pos="4153"/>
        <w:tab w:val="right" w:pos="8306"/>
      </w:tabs>
    </w:pPr>
    <w:rPr>
      <w:rFonts w:ascii="Times New Roman" w:eastAsia="PMingLiU"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6D3226"/>
    <w:rPr>
      <w:rFonts w:ascii="Times New Roman" w:eastAsia="PMingLiU"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6D3226"/>
    <w:pPr>
      <w:tabs>
        <w:tab w:val="center" w:pos="4513"/>
        <w:tab w:val="right" w:pos="9026"/>
      </w:tabs>
    </w:pPr>
  </w:style>
  <w:style w:type="character" w:customStyle="1" w:styleId="FooterChar">
    <w:name w:val="Footer Char"/>
    <w:basedOn w:val="DefaultParagraphFont"/>
    <w:link w:val="Footer"/>
    <w:uiPriority w:val="99"/>
    <w:rsid w:val="006D3226"/>
  </w:style>
  <w:style w:type="character" w:styleId="PageNumber">
    <w:name w:val="page number"/>
    <w:basedOn w:val="DefaultParagraphFont"/>
    <w:uiPriority w:val="99"/>
    <w:semiHidden/>
    <w:unhideWhenUsed/>
    <w:rsid w:val="006D3226"/>
  </w:style>
  <w:style w:type="paragraph" w:styleId="Revision">
    <w:name w:val="Revision"/>
    <w:hidden/>
    <w:uiPriority w:val="99"/>
    <w:semiHidden/>
    <w:rsid w:val="00F81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8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asecentre.org/search/results/?term_1=&amp;author_user_id=7339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07/2328185.%20Accessed%2014%20Apr.%20202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kex.com.hk/Mutual-Market/Stock-Connect/Statistics/Hong-Kong-and-Mainland-Market%20Highlights?sc_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4314</Words>
  <Characters>24593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Mak</dc:creator>
  <cp:keywords/>
  <dc:description/>
  <cp:lastModifiedBy>May Mak</cp:lastModifiedBy>
  <cp:revision>3</cp:revision>
  <dcterms:created xsi:type="dcterms:W3CDTF">2024-04-14T23:07:00Z</dcterms:created>
  <dcterms:modified xsi:type="dcterms:W3CDTF">2024-04-14T23:10:00Z</dcterms:modified>
</cp:coreProperties>
</file>