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BBC7B4" w14:textId="53BDA329" w:rsidR="00995505" w:rsidRPr="002E627C" w:rsidRDefault="00F34BDC" w:rsidP="00995505">
      <w:pPr>
        <w:tabs>
          <w:tab w:val="left" w:pos="426"/>
        </w:tabs>
        <w:rPr>
          <w:rFonts w:asciiTheme="majorBidi" w:hAnsiTheme="majorBidi" w:cstheme="majorBidi"/>
          <w:b/>
          <w:bCs/>
          <w:color w:val="000000" w:themeColor="text1"/>
          <w:sz w:val="24"/>
          <w:szCs w:val="24"/>
          <w:u w:val="single"/>
        </w:rPr>
      </w:pPr>
      <w:r w:rsidRPr="002E627C">
        <w:rPr>
          <w:rFonts w:asciiTheme="majorBidi" w:hAnsiTheme="majorBidi" w:cstheme="majorBidi"/>
          <w:noProof/>
          <w:color w:val="000000" w:themeColor="text1"/>
          <w:sz w:val="24"/>
          <w:szCs w:val="24"/>
        </w:rPr>
        <w:drawing>
          <wp:anchor distT="0" distB="0" distL="114300" distR="114300" simplePos="0" relativeHeight="251662336" behindDoc="0" locked="0" layoutInCell="1" allowOverlap="1" wp14:anchorId="10318038" wp14:editId="749CF4C4">
            <wp:simplePos x="0" y="0"/>
            <wp:positionH relativeFrom="column">
              <wp:posOffset>889000</wp:posOffset>
            </wp:positionH>
            <wp:positionV relativeFrom="paragraph">
              <wp:posOffset>-330200</wp:posOffset>
            </wp:positionV>
            <wp:extent cx="4277995" cy="1420495"/>
            <wp:effectExtent l="0" t="0" r="0" b="0"/>
            <wp:wrapNone/>
            <wp:docPr id="13190828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a:extLst>
                        <a:ext uri="{BEBA8EAE-BF5A-486C-A8C5-ECC9F3942E4B}">
                          <a14:imgProps xmlns:a14="http://schemas.microsoft.com/office/drawing/2010/main">
                            <a14:imgLayer r:embed="rId9">
                              <a14:imgEffect>
                                <a14:backgroundRemoval t="9396" b="89933" l="3556" r="95556">
                                  <a14:foregroundMark x1="22000" y1="16107" x2="3556" y2="59060"/>
                                  <a14:foregroundMark x1="25556" y1="40940" x2="95556" y2="44966"/>
                                  <a14:foregroundMark x1="31556" y1="30201" x2="88444" y2="30201"/>
                                  <a14:backgroundMark x1="13333" y1="25503" x2="13333" y2="52349"/>
                                  <a14:backgroundMark x1="12222" y1="46309" x2="11778" y2="34899"/>
                                  <a14:backgroundMark x1="13333" y1="28859" x2="14667" y2="45638"/>
                                  <a14:backgroundMark x1="10889" y1="37584" x2="10000" y2="46980"/>
                                  <a14:backgroundMark x1="10889" y1="44966" x2="11333" y2="38926"/>
                                  <a14:backgroundMark x1="12000" y1="34899" x2="12889" y2="41611"/>
                                  <a14:backgroundMark x1="12444" y1="33557" x2="11111" y2="47651"/>
                                  <a14:backgroundMark x1="14000" y1="28859" x2="15333" y2="42282"/>
                                  <a14:backgroundMark x1="12667" y1="21477" x2="13111" y2="16779"/>
                                  <a14:backgroundMark x1="19111" y1="14094" x2="21556" y2="26174"/>
                                  <a14:backgroundMark x1="19333" y1="17450" x2="20222" y2="26174"/>
                                  <a14:backgroundMark x1="20667" y1="12752" x2="22444" y2="16107"/>
                                  <a14:backgroundMark x1="22444" y1="16107" x2="20667" y2="20134"/>
                                  <a14:backgroundMark x1="22000" y1="13423" x2="20222" y2="20134"/>
                                  <a14:backgroundMark x1="33556" y1="18121" x2="30000" y2="55034"/>
                                  <a14:backgroundMark x1="32000" y1="22148" x2="31556" y2="41611"/>
                                  <a14:backgroundMark x1="31111" y1="18121" x2="31556" y2="34899"/>
                                  <a14:backgroundMark x1="25111" y1="40268" x2="31111" y2="41611"/>
                                  <a14:backgroundMark x1="31111" y1="38255" x2="30222" y2="43624"/>
                                  <a14:backgroundMark x1="30444" y1="38926" x2="30222" y2="47651"/>
                                  <a14:backgroundMark x1="31111" y1="39597" x2="30667" y2="46980"/>
                                  <a14:backgroundMark x1="24667" y1="38926" x2="28667" y2="45638"/>
                                  <a14:backgroundMark x1="24889" y1="42282" x2="29111" y2="40940"/>
                                  <a14:backgroundMark x1="34222" y1="26174" x2="32889" y2="35570"/>
                                  <a14:backgroundMark x1="33556" y1="27517" x2="32889" y2="31544"/>
                                  <a14:backgroundMark x1="34444" y1="27517" x2="33778" y2="32215"/>
                                  <a14:backgroundMark x1="32444" y1="37584" x2="32222" y2="46980"/>
                                  <a14:backgroundMark x1="13556" y1="29530" x2="14889" y2="41611"/>
                                  <a14:backgroundMark x1="12667" y1="30201" x2="12667" y2="44966"/>
                                  <a14:backgroundMark x1="19778" y1="18121" x2="20667" y2="26174"/>
                                  <a14:backgroundMark x1="45333" y1="26174" x2="45111" y2="55705"/>
                                  <a14:backgroundMark x1="45333" y1="18792" x2="45778" y2="63087"/>
                                  <a14:backgroundMark x1="51333" y1="20134" x2="50667" y2="49664"/>
                                  <a14:backgroundMark x1="60444" y1="25503" x2="60889" y2="63758"/>
                                  <a14:backgroundMark x1="66000" y1="30201" x2="65556" y2="46980"/>
                                  <a14:backgroundMark x1="71778" y1="26846" x2="72000" y2="59060"/>
                                  <a14:backgroundMark x1="83111" y1="28188" x2="78000" y2="53691"/>
                                  <a14:backgroundMark x1="78000" y1="44295" x2="81556" y2="44295"/>
                                  <a14:backgroundMark x1="58222" y1="45638" x2="59778" y2="41611"/>
                                  <a14:backgroundMark x1="57333" y1="42282" x2="60667" y2="44966"/>
                                  <a14:backgroundMark x1="51111" y1="42282" x2="52444" y2="42282"/>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4277995" cy="1420495"/>
                    </a:xfrm>
                    <a:prstGeom prst="rect">
                      <a:avLst/>
                    </a:prstGeom>
                    <a:noFill/>
                    <a:ln>
                      <a:noFill/>
                    </a:ln>
                  </pic:spPr>
                </pic:pic>
              </a:graphicData>
            </a:graphic>
          </wp:anchor>
        </w:drawing>
      </w:r>
      <w:r w:rsidR="00924314" w:rsidRPr="002E627C">
        <w:rPr>
          <w:rFonts w:asciiTheme="majorBidi" w:hAnsiTheme="majorBidi" w:cstheme="majorBidi"/>
          <w:noProof/>
        </w:rPr>
        <mc:AlternateContent>
          <mc:Choice Requires="wps">
            <w:drawing>
              <wp:anchor distT="0" distB="0" distL="114300" distR="114300" simplePos="0" relativeHeight="251661312" behindDoc="0" locked="0" layoutInCell="1" allowOverlap="1" wp14:anchorId="5158823F" wp14:editId="130C7561">
                <wp:simplePos x="0" y="0"/>
                <wp:positionH relativeFrom="column">
                  <wp:posOffset>1320800</wp:posOffset>
                </wp:positionH>
                <wp:positionV relativeFrom="paragraph">
                  <wp:posOffset>5410200</wp:posOffset>
                </wp:positionV>
                <wp:extent cx="7086600" cy="9169400"/>
                <wp:effectExtent l="0" t="0" r="0" b="0"/>
                <wp:wrapNone/>
                <wp:docPr id="1285293152" name="Text Box 1"/>
                <wp:cNvGraphicFramePr/>
                <a:graphic xmlns:a="http://schemas.openxmlformats.org/drawingml/2006/main">
                  <a:graphicData uri="http://schemas.microsoft.com/office/word/2010/wordprocessingShape">
                    <wps:wsp>
                      <wps:cNvSpPr txBox="1"/>
                      <wps:spPr>
                        <a:xfrm>
                          <a:off x="0" y="0"/>
                          <a:ext cx="7086600" cy="9169400"/>
                        </a:xfrm>
                        <a:prstGeom prst="rect">
                          <a:avLst/>
                        </a:prstGeom>
                        <a:noFill/>
                        <a:ln>
                          <a:noFill/>
                        </a:ln>
                      </wps:spPr>
                      <wps:txbx>
                        <w:txbxContent>
                          <w:p w14:paraId="4B84B82A" w14:textId="78DE5CAE" w:rsidR="00924314" w:rsidRPr="00F34BDC" w:rsidRDefault="00924314" w:rsidP="00924314">
                            <w:pPr>
                              <w:tabs>
                                <w:tab w:val="left" w:pos="426"/>
                              </w:tabs>
                              <w:jc w:val="center"/>
                              <w:rPr>
                                <w:rFonts w:asciiTheme="majorBidi" w:hAnsiTheme="majorBidi" w:cstheme="majorBidi"/>
                                <w:b/>
                                <w:noProof/>
                                <w:color w:val="FFFF00"/>
                                <w:sz w:val="96"/>
                                <w:szCs w:val="96"/>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rPr>
                            </w:pPr>
                            <w:r w:rsidRPr="00F34BDC">
                              <w:rPr>
                                <w:rFonts w:asciiTheme="majorBidi" w:hAnsiTheme="majorBidi" w:cstheme="majorBidi"/>
                                <w:b/>
                                <w:noProof/>
                                <w:color w:val="FFFF00"/>
                                <w:sz w:val="96"/>
                                <w:szCs w:val="96"/>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rPr>
                              <w:t>We Build.</w:t>
                            </w:r>
                          </w:p>
                          <w:p w14:paraId="22A2816B" w14:textId="77777777" w:rsidR="00924314" w:rsidRPr="00F34BDC" w:rsidRDefault="00924314" w:rsidP="00924314">
                            <w:pPr>
                              <w:tabs>
                                <w:tab w:val="left" w:pos="426"/>
                              </w:tabs>
                              <w:jc w:val="center"/>
                              <w:rPr>
                                <w:rFonts w:asciiTheme="majorBidi" w:hAnsiTheme="majorBidi" w:cstheme="majorBidi"/>
                                <w:b/>
                                <w:noProof/>
                                <w:color w:val="FFFF00"/>
                                <w:sz w:val="96"/>
                                <w:szCs w:val="96"/>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rPr>
                            </w:pPr>
                            <w:r w:rsidRPr="00F34BDC">
                              <w:rPr>
                                <w:rFonts w:asciiTheme="majorBidi" w:hAnsiTheme="majorBidi" w:cstheme="majorBidi"/>
                                <w:b/>
                                <w:noProof/>
                                <w:color w:val="FFFF00"/>
                                <w:sz w:val="96"/>
                                <w:szCs w:val="96"/>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rPr>
                              <w:t>We Equip.</w:t>
                            </w:r>
                          </w:p>
                          <w:p w14:paraId="40FC566D" w14:textId="6202DB43" w:rsidR="00924314" w:rsidRPr="00F34BDC" w:rsidRDefault="00924314" w:rsidP="00924314">
                            <w:pPr>
                              <w:tabs>
                                <w:tab w:val="left" w:pos="426"/>
                              </w:tabs>
                              <w:jc w:val="center"/>
                              <w:rPr>
                                <w:rFonts w:asciiTheme="majorBidi" w:hAnsiTheme="majorBidi" w:cstheme="majorBidi"/>
                                <w:b/>
                                <w:noProof/>
                                <w:color w:val="FFFF00"/>
                                <w:sz w:val="96"/>
                                <w:szCs w:val="96"/>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rPr>
                            </w:pPr>
                            <w:r w:rsidRPr="00F34BDC">
                              <w:rPr>
                                <w:rFonts w:asciiTheme="majorBidi" w:hAnsiTheme="majorBidi" w:cstheme="majorBidi"/>
                                <w:b/>
                                <w:noProof/>
                                <w:color w:val="FFFF00"/>
                                <w:sz w:val="96"/>
                                <w:szCs w:val="96"/>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rPr>
                              <w:t>We Manage.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5158823F" id="_x0000_t202" coordsize="21600,21600" o:spt="202" path="m,l,21600r21600,l21600,xe">
                <v:stroke joinstyle="miter"/>
                <v:path gradientshapeok="t" o:connecttype="rect"/>
              </v:shapetype>
              <v:shape id="Text Box 1" o:spid="_x0000_s1026" type="#_x0000_t202" style="position:absolute;margin-left:104pt;margin-top:426pt;width:558pt;height:722pt;z-index:25166131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" filled="f" stroked="f">
                <v:textbox style="mso-fit-shape-to-text:t">
                  <w:txbxContent>
                    <w:p w14:paraId="4B84B82A" w14:textId="78DE5CAE" w:rsidR="00924314" w:rsidRPr="00F34BDC" w:rsidRDefault="00924314" w:rsidP="00924314">
                      <w:pPr>
                        <w:tabs>
                          <w:tab w:val="left" w:pos="426"/>
                        </w:tabs>
                        <w:jc w:val="center"/>
                        <w:rPr>
                          <w:rFonts w:asciiTheme="majorBidi" w:hAnsiTheme="majorBidi" w:cstheme="majorBidi"/>
                          <w:b/>
                          <w:noProof/>
                          <w:color w:val="FFFF00"/>
                          <w:sz w:val="96"/>
                          <w:szCs w:val="96"/>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rPr>
                      </w:pPr>
                      <w:r w:rsidRPr="00F34BDC">
                        <w:rPr>
                          <w:rFonts w:asciiTheme="majorBidi" w:hAnsiTheme="majorBidi" w:cstheme="majorBidi"/>
                          <w:b/>
                          <w:noProof/>
                          <w:color w:val="FFFF00"/>
                          <w:sz w:val="96"/>
                          <w:szCs w:val="96"/>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rPr>
                        <w:t>We Build.</w:t>
                      </w:r>
                    </w:p>
                    <w:p w14:paraId="22A2816B" w14:textId="77777777" w:rsidR="00924314" w:rsidRPr="00F34BDC" w:rsidRDefault="00924314" w:rsidP="00924314">
                      <w:pPr>
                        <w:tabs>
                          <w:tab w:val="left" w:pos="426"/>
                        </w:tabs>
                        <w:jc w:val="center"/>
                        <w:rPr>
                          <w:rFonts w:asciiTheme="majorBidi" w:hAnsiTheme="majorBidi" w:cstheme="majorBidi"/>
                          <w:b/>
                          <w:noProof/>
                          <w:color w:val="FFFF00"/>
                          <w:sz w:val="96"/>
                          <w:szCs w:val="96"/>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rPr>
                      </w:pPr>
                      <w:r w:rsidRPr="00F34BDC">
                        <w:rPr>
                          <w:rFonts w:asciiTheme="majorBidi" w:hAnsiTheme="majorBidi" w:cstheme="majorBidi"/>
                          <w:b/>
                          <w:noProof/>
                          <w:color w:val="FFFF00"/>
                          <w:sz w:val="96"/>
                          <w:szCs w:val="96"/>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rPr>
                        <w:t>We Equip.</w:t>
                      </w:r>
                    </w:p>
                    <w:p w14:paraId="40FC566D" w14:textId="6202DB43" w:rsidR="00924314" w:rsidRPr="00F34BDC" w:rsidRDefault="00924314" w:rsidP="00924314">
                      <w:pPr>
                        <w:tabs>
                          <w:tab w:val="left" w:pos="426"/>
                        </w:tabs>
                        <w:jc w:val="center"/>
                        <w:rPr>
                          <w:rFonts w:asciiTheme="majorBidi" w:hAnsiTheme="majorBidi" w:cstheme="majorBidi"/>
                          <w:b/>
                          <w:noProof/>
                          <w:color w:val="FFFF00"/>
                          <w:sz w:val="96"/>
                          <w:szCs w:val="96"/>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rPr>
                      </w:pPr>
                      <w:r w:rsidRPr="00F34BDC">
                        <w:rPr>
                          <w:rFonts w:asciiTheme="majorBidi" w:hAnsiTheme="majorBidi" w:cstheme="majorBidi"/>
                          <w:b/>
                          <w:noProof/>
                          <w:color w:val="FFFF00"/>
                          <w:sz w:val="96"/>
                          <w:szCs w:val="96"/>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rPr>
                        <w:t>We Manage.</w:t>
                      </w:r>
                    </w:p>
                  </w:txbxContent>
                </v:textbox>
              </v:shape>
            </w:pict>
          </mc:Fallback>
        </mc:AlternateContent>
      </w:r>
      <w:r w:rsidR="00995505" w:rsidRPr="002E627C">
        <w:rPr>
          <w:rFonts w:asciiTheme="majorBidi" w:hAnsiTheme="majorBidi" w:cstheme="majorBidi"/>
          <w:noProof/>
        </w:rPr>
        <w:drawing>
          <wp:anchor distT="0" distB="0" distL="114300" distR="114300" simplePos="0" relativeHeight="251659264" behindDoc="1" locked="0" layoutInCell="1" allowOverlap="1" wp14:anchorId="4092AB19" wp14:editId="42F78BAB">
            <wp:simplePos x="0" y="0"/>
            <wp:positionH relativeFrom="column">
              <wp:posOffset>-609600</wp:posOffset>
            </wp:positionH>
            <wp:positionV relativeFrom="paragraph">
              <wp:posOffset>-508000</wp:posOffset>
            </wp:positionV>
            <wp:extent cx="7086600" cy="9169400"/>
            <wp:effectExtent l="0" t="0" r="0" b="0"/>
            <wp:wrapNone/>
            <wp:docPr id="1433488147" name="Picture 5" descr="Hospitality Services - Hotel Management Consultants &amp; IT Suppor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ospitality Services - Hotel Management Consultants &amp; IT Support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107188" cy="9196039"/>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95505" w:rsidRPr="002E627C">
        <w:rPr>
          <w:rFonts w:asciiTheme="majorBidi" w:hAnsiTheme="majorBidi" w:cstheme="majorBidi"/>
          <w:b/>
          <w:bCs/>
          <w:color w:val="000000" w:themeColor="text1"/>
          <w:sz w:val="24"/>
          <w:szCs w:val="24"/>
          <w:u w:val="single"/>
        </w:rPr>
        <w:br w:type="page"/>
      </w:r>
    </w:p>
    <w:p w14:paraId="7B27115C" w14:textId="741138D1" w:rsidR="008A32EB" w:rsidRPr="002E627C" w:rsidRDefault="00F34BDC" w:rsidP="00B2597A">
      <w:pPr>
        <w:jc w:val="center"/>
        <w:rPr>
          <w:rFonts w:asciiTheme="majorBidi" w:hAnsiTheme="majorBidi" w:cstheme="majorBidi"/>
          <w:b/>
          <w:bCs/>
          <w:color w:val="000000" w:themeColor="text1"/>
          <w:sz w:val="24"/>
          <w:szCs w:val="24"/>
          <w:u w:val="single"/>
        </w:rPr>
      </w:pPr>
      <w:r w:rsidRPr="002E627C">
        <w:rPr>
          <w:rFonts w:asciiTheme="majorBidi" w:hAnsiTheme="majorBidi" w:cstheme="majorBidi"/>
          <w:noProof/>
          <w:color w:val="000000" w:themeColor="text1"/>
          <w:sz w:val="24"/>
          <w:szCs w:val="24"/>
        </w:rPr>
        <w:lastRenderedPageBreak/>
        <w:drawing>
          <wp:inline distT="0" distB="0" distL="0" distR="0" wp14:anchorId="4084B2C7" wp14:editId="5753E01A">
            <wp:extent cx="4277995" cy="1420495"/>
            <wp:effectExtent l="0" t="0" r="8255" b="8255"/>
            <wp:docPr id="13177945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277995" cy="1420495"/>
                    </a:xfrm>
                    <a:prstGeom prst="rect">
                      <a:avLst/>
                    </a:prstGeom>
                    <a:noFill/>
                    <a:ln>
                      <a:noFill/>
                    </a:ln>
                  </pic:spPr>
                </pic:pic>
              </a:graphicData>
            </a:graphic>
          </wp:inline>
        </w:drawing>
      </w:r>
    </w:p>
    <w:p w14:paraId="6A8C7F6C" w14:textId="4B8C85A6" w:rsidR="00436288" w:rsidRPr="002E627C" w:rsidRDefault="00436288" w:rsidP="00450970">
      <w:pPr>
        <w:jc w:val="both"/>
        <w:rPr>
          <w:rFonts w:asciiTheme="majorBidi" w:hAnsiTheme="majorBidi" w:cstheme="majorBidi"/>
          <w:b/>
          <w:bCs/>
          <w:color w:val="000000" w:themeColor="text1"/>
          <w:sz w:val="24"/>
          <w:szCs w:val="24"/>
          <w:u w:val="single"/>
        </w:rPr>
      </w:pPr>
    </w:p>
    <w:p w14:paraId="121AB788" w14:textId="77777777" w:rsidR="00A7169B" w:rsidRPr="002E627C" w:rsidRDefault="00A7169B" w:rsidP="00A7169B">
      <w:pPr>
        <w:ind w:left="709"/>
        <w:jc w:val="both"/>
        <w:rPr>
          <w:rFonts w:asciiTheme="majorBidi" w:hAnsiTheme="majorBidi" w:cstheme="majorBidi"/>
          <w:b/>
          <w:bCs/>
          <w:color w:val="000000" w:themeColor="text1"/>
          <w:sz w:val="28"/>
          <w:szCs w:val="28"/>
        </w:rPr>
      </w:pPr>
    </w:p>
    <w:p w14:paraId="56AD34E1" w14:textId="77777777" w:rsidR="00A7169B" w:rsidRPr="002E627C" w:rsidRDefault="00A7169B" w:rsidP="00A7169B">
      <w:pPr>
        <w:ind w:left="709"/>
        <w:jc w:val="both"/>
        <w:rPr>
          <w:rFonts w:asciiTheme="majorBidi" w:hAnsiTheme="majorBidi" w:cstheme="majorBidi"/>
          <w:b/>
          <w:bCs/>
          <w:color w:val="000000" w:themeColor="text1"/>
          <w:sz w:val="28"/>
          <w:szCs w:val="28"/>
        </w:rPr>
      </w:pPr>
    </w:p>
    <w:p w14:paraId="1E1DBEA1" w14:textId="77777777" w:rsidR="00A7169B" w:rsidRPr="002E627C" w:rsidRDefault="00A7169B" w:rsidP="00A7169B">
      <w:pPr>
        <w:ind w:left="709"/>
        <w:jc w:val="both"/>
        <w:rPr>
          <w:rFonts w:asciiTheme="majorBidi" w:hAnsiTheme="majorBidi" w:cstheme="majorBidi"/>
          <w:b/>
          <w:bCs/>
          <w:color w:val="000000" w:themeColor="text1"/>
          <w:sz w:val="28"/>
          <w:szCs w:val="28"/>
        </w:rPr>
      </w:pPr>
    </w:p>
    <w:p w14:paraId="53EAFE33" w14:textId="25FF8565" w:rsidR="00B2597A" w:rsidRPr="002E627C" w:rsidRDefault="00B2597A" w:rsidP="004D398A">
      <w:pPr>
        <w:ind w:left="567"/>
        <w:jc w:val="both"/>
        <w:rPr>
          <w:rFonts w:asciiTheme="majorBidi" w:hAnsiTheme="majorBidi" w:cstheme="majorBidi"/>
          <w:color w:val="000000" w:themeColor="text1"/>
          <w:sz w:val="32"/>
          <w:szCs w:val="32"/>
        </w:rPr>
      </w:pPr>
      <w:r w:rsidRPr="002E627C">
        <w:rPr>
          <w:rFonts w:asciiTheme="majorBidi" w:hAnsiTheme="majorBidi" w:cstheme="majorBidi"/>
          <w:b/>
          <w:bCs/>
          <w:color w:val="000000" w:themeColor="text1"/>
          <w:sz w:val="32"/>
          <w:szCs w:val="32"/>
        </w:rPr>
        <w:t>Name of report:</w:t>
      </w:r>
      <w:r w:rsidRPr="002E627C">
        <w:rPr>
          <w:rFonts w:asciiTheme="majorBidi" w:hAnsiTheme="majorBidi" w:cstheme="majorBidi"/>
          <w:color w:val="000000" w:themeColor="text1"/>
          <w:sz w:val="32"/>
          <w:szCs w:val="32"/>
        </w:rPr>
        <w:tab/>
      </w:r>
      <w:r w:rsidRPr="002E627C">
        <w:rPr>
          <w:rFonts w:asciiTheme="majorBidi" w:hAnsiTheme="majorBidi" w:cstheme="majorBidi"/>
          <w:color w:val="000000" w:themeColor="text1"/>
          <w:sz w:val="32"/>
          <w:szCs w:val="32"/>
        </w:rPr>
        <w:tab/>
      </w:r>
      <w:r w:rsidR="00450970" w:rsidRPr="002E627C">
        <w:rPr>
          <w:rFonts w:asciiTheme="majorBidi" w:hAnsiTheme="majorBidi" w:cstheme="majorBidi"/>
          <w:color w:val="000000" w:themeColor="text1"/>
          <w:sz w:val="32"/>
          <w:szCs w:val="32"/>
        </w:rPr>
        <w:tab/>
      </w:r>
      <w:r w:rsidR="00450970" w:rsidRPr="002E627C">
        <w:rPr>
          <w:rFonts w:asciiTheme="majorBidi" w:hAnsiTheme="majorBidi" w:cstheme="majorBidi"/>
          <w:color w:val="000000" w:themeColor="text1"/>
          <w:sz w:val="32"/>
          <w:szCs w:val="32"/>
        </w:rPr>
        <w:tab/>
      </w:r>
      <w:r w:rsidR="000450F7" w:rsidRPr="002E627C">
        <w:rPr>
          <w:rFonts w:asciiTheme="majorBidi" w:hAnsiTheme="majorBidi" w:cstheme="majorBidi"/>
          <w:i/>
          <w:iCs/>
          <w:color w:val="000000" w:themeColor="text1"/>
          <w:sz w:val="32"/>
          <w:szCs w:val="32"/>
          <w:highlight w:val="yellow"/>
        </w:rPr>
        <w:t>Hilton - London Paddington</w:t>
      </w:r>
      <w:r w:rsidRPr="002E627C">
        <w:rPr>
          <w:rFonts w:asciiTheme="majorBidi" w:hAnsiTheme="majorBidi" w:cstheme="majorBidi"/>
          <w:color w:val="000000" w:themeColor="text1"/>
          <w:sz w:val="32"/>
          <w:szCs w:val="32"/>
        </w:rPr>
        <w:t xml:space="preserve">   </w:t>
      </w:r>
    </w:p>
    <w:p w14:paraId="3AAEEC8F" w14:textId="2A4250B0" w:rsidR="00B2597A" w:rsidRPr="002E627C" w:rsidRDefault="00B2597A" w:rsidP="004D398A">
      <w:pPr>
        <w:ind w:left="567"/>
        <w:jc w:val="both"/>
        <w:rPr>
          <w:rFonts w:asciiTheme="majorBidi" w:hAnsiTheme="majorBidi" w:cstheme="majorBidi"/>
          <w:b/>
          <w:bCs/>
          <w:i/>
          <w:iCs/>
          <w:color w:val="000000" w:themeColor="text1"/>
          <w:sz w:val="32"/>
          <w:szCs w:val="32"/>
        </w:rPr>
      </w:pPr>
      <w:r w:rsidRPr="002E627C">
        <w:rPr>
          <w:rFonts w:asciiTheme="majorBidi" w:hAnsiTheme="majorBidi" w:cstheme="majorBidi"/>
          <w:b/>
          <w:bCs/>
          <w:color w:val="000000" w:themeColor="text1"/>
          <w:sz w:val="32"/>
          <w:szCs w:val="32"/>
        </w:rPr>
        <w:t>Student Name:</w:t>
      </w:r>
      <w:r w:rsidRPr="002E627C">
        <w:rPr>
          <w:rFonts w:asciiTheme="majorBidi" w:hAnsiTheme="majorBidi" w:cstheme="majorBidi"/>
          <w:b/>
          <w:bCs/>
          <w:color w:val="000000" w:themeColor="text1"/>
          <w:sz w:val="32"/>
          <w:szCs w:val="32"/>
        </w:rPr>
        <w:tab/>
      </w:r>
      <w:r w:rsidRPr="002E627C">
        <w:rPr>
          <w:rFonts w:asciiTheme="majorBidi" w:hAnsiTheme="majorBidi" w:cstheme="majorBidi"/>
          <w:b/>
          <w:bCs/>
          <w:color w:val="000000" w:themeColor="text1"/>
          <w:sz w:val="32"/>
          <w:szCs w:val="32"/>
        </w:rPr>
        <w:tab/>
      </w:r>
      <w:r w:rsidRPr="002E627C">
        <w:rPr>
          <w:rFonts w:asciiTheme="majorBidi" w:hAnsiTheme="majorBidi" w:cstheme="majorBidi"/>
          <w:b/>
          <w:bCs/>
          <w:color w:val="000000" w:themeColor="text1"/>
          <w:sz w:val="32"/>
          <w:szCs w:val="32"/>
        </w:rPr>
        <w:tab/>
      </w:r>
      <w:r w:rsidR="00450970" w:rsidRPr="002E627C">
        <w:rPr>
          <w:rFonts w:asciiTheme="majorBidi" w:hAnsiTheme="majorBidi" w:cstheme="majorBidi"/>
          <w:b/>
          <w:bCs/>
          <w:color w:val="000000" w:themeColor="text1"/>
          <w:sz w:val="32"/>
          <w:szCs w:val="32"/>
        </w:rPr>
        <w:tab/>
      </w:r>
      <w:r w:rsidR="00CD4ADA">
        <w:rPr>
          <w:rFonts w:asciiTheme="majorBidi" w:hAnsiTheme="majorBidi" w:cstheme="majorBidi"/>
          <w:i/>
          <w:iCs/>
          <w:color w:val="000000" w:themeColor="text1"/>
          <w:sz w:val="32"/>
          <w:szCs w:val="32"/>
          <w:highlight w:val="yellow"/>
        </w:rPr>
        <w:t xml:space="preserve">Eduardo Polanco Adoka </w:t>
      </w:r>
    </w:p>
    <w:p w14:paraId="7926DDEA" w14:textId="54BF5639" w:rsidR="00B2597A" w:rsidRPr="002E627C" w:rsidRDefault="00B2597A" w:rsidP="004D398A">
      <w:pPr>
        <w:ind w:left="567"/>
        <w:jc w:val="both"/>
        <w:rPr>
          <w:rFonts w:asciiTheme="majorBidi" w:hAnsiTheme="majorBidi" w:cstheme="majorBidi"/>
          <w:b/>
          <w:bCs/>
          <w:color w:val="000000" w:themeColor="text1"/>
          <w:sz w:val="32"/>
          <w:szCs w:val="32"/>
        </w:rPr>
      </w:pPr>
      <w:r w:rsidRPr="002E627C">
        <w:rPr>
          <w:rFonts w:asciiTheme="majorBidi" w:hAnsiTheme="majorBidi" w:cstheme="majorBidi"/>
          <w:b/>
          <w:bCs/>
          <w:color w:val="000000" w:themeColor="text1"/>
          <w:sz w:val="32"/>
          <w:szCs w:val="32"/>
        </w:rPr>
        <w:t>Student Number:</w:t>
      </w:r>
      <w:r w:rsidRPr="002E627C">
        <w:rPr>
          <w:rFonts w:asciiTheme="majorBidi" w:hAnsiTheme="majorBidi" w:cstheme="majorBidi"/>
          <w:b/>
          <w:bCs/>
          <w:color w:val="000000" w:themeColor="text1"/>
          <w:sz w:val="32"/>
          <w:szCs w:val="32"/>
        </w:rPr>
        <w:tab/>
        <w:t xml:space="preserve"> </w:t>
      </w:r>
      <w:r w:rsidRPr="002E627C">
        <w:rPr>
          <w:rFonts w:asciiTheme="majorBidi" w:hAnsiTheme="majorBidi" w:cstheme="majorBidi"/>
          <w:b/>
          <w:bCs/>
          <w:color w:val="000000" w:themeColor="text1"/>
          <w:sz w:val="32"/>
          <w:szCs w:val="32"/>
        </w:rPr>
        <w:tab/>
      </w:r>
      <w:r w:rsidR="00450970" w:rsidRPr="002E627C">
        <w:rPr>
          <w:rFonts w:asciiTheme="majorBidi" w:hAnsiTheme="majorBidi" w:cstheme="majorBidi"/>
          <w:b/>
          <w:bCs/>
          <w:color w:val="000000" w:themeColor="text1"/>
          <w:sz w:val="32"/>
          <w:szCs w:val="32"/>
        </w:rPr>
        <w:tab/>
      </w:r>
      <w:r w:rsidR="00BF5B01">
        <w:rPr>
          <w:rFonts w:asciiTheme="majorBidi" w:hAnsiTheme="majorBidi" w:cstheme="majorBidi"/>
          <w:i/>
          <w:iCs/>
          <w:color w:val="000000" w:themeColor="text1"/>
          <w:sz w:val="32"/>
          <w:szCs w:val="32"/>
        </w:rPr>
        <w:t>2132108</w:t>
      </w:r>
    </w:p>
    <w:p w14:paraId="26BAF478" w14:textId="36F2A347" w:rsidR="00687CBC" w:rsidRPr="002E627C" w:rsidRDefault="00B2597A" w:rsidP="004D398A">
      <w:pPr>
        <w:ind w:left="567"/>
        <w:jc w:val="both"/>
        <w:rPr>
          <w:rFonts w:asciiTheme="majorBidi" w:hAnsiTheme="majorBidi" w:cstheme="majorBidi"/>
          <w:i/>
          <w:iCs/>
          <w:sz w:val="32"/>
          <w:szCs w:val="32"/>
        </w:rPr>
      </w:pPr>
      <w:r w:rsidRPr="002E627C">
        <w:rPr>
          <w:rFonts w:asciiTheme="majorBidi" w:hAnsiTheme="majorBidi" w:cstheme="majorBidi"/>
          <w:b/>
          <w:bCs/>
          <w:color w:val="000000" w:themeColor="text1"/>
          <w:sz w:val="32"/>
          <w:szCs w:val="32"/>
        </w:rPr>
        <w:t>Name of your company:</w:t>
      </w:r>
      <w:r w:rsidRPr="002E627C">
        <w:rPr>
          <w:rFonts w:asciiTheme="majorBidi" w:hAnsiTheme="majorBidi" w:cstheme="majorBidi"/>
          <w:color w:val="000000" w:themeColor="text1"/>
          <w:sz w:val="32"/>
          <w:szCs w:val="32"/>
        </w:rPr>
        <w:tab/>
      </w:r>
      <w:r w:rsidR="00450970" w:rsidRPr="002E627C">
        <w:rPr>
          <w:rFonts w:asciiTheme="majorBidi" w:hAnsiTheme="majorBidi" w:cstheme="majorBidi"/>
          <w:color w:val="000000" w:themeColor="text1"/>
          <w:sz w:val="32"/>
          <w:szCs w:val="32"/>
        </w:rPr>
        <w:tab/>
      </w:r>
      <w:r w:rsidR="00687CBC" w:rsidRPr="002E627C">
        <w:rPr>
          <w:rFonts w:asciiTheme="majorBidi" w:hAnsiTheme="majorBidi" w:cstheme="majorBidi"/>
          <w:i/>
          <w:iCs/>
          <w:sz w:val="32"/>
          <w:szCs w:val="32"/>
          <w:highlight w:val="yellow"/>
        </w:rPr>
        <w:t>Altura Hospitality Solutions</w:t>
      </w:r>
    </w:p>
    <w:p w14:paraId="28B01B84" w14:textId="77777777" w:rsidR="00450970" w:rsidRPr="002E627C" w:rsidRDefault="00450970" w:rsidP="0095313E">
      <w:pPr>
        <w:jc w:val="center"/>
        <w:rPr>
          <w:rFonts w:asciiTheme="majorBidi" w:hAnsiTheme="majorBidi" w:cstheme="majorBidi"/>
          <w:color w:val="000000" w:themeColor="text1"/>
          <w:sz w:val="24"/>
          <w:szCs w:val="24"/>
        </w:rPr>
      </w:pPr>
    </w:p>
    <w:p w14:paraId="32A90D02" w14:textId="77777777" w:rsidR="004D398A" w:rsidRPr="002E627C" w:rsidRDefault="004D398A" w:rsidP="0095313E">
      <w:pPr>
        <w:jc w:val="center"/>
        <w:rPr>
          <w:rFonts w:asciiTheme="majorBidi" w:hAnsiTheme="majorBidi" w:cstheme="majorBidi"/>
          <w:color w:val="000000" w:themeColor="text1"/>
          <w:sz w:val="24"/>
          <w:szCs w:val="24"/>
        </w:rPr>
      </w:pPr>
    </w:p>
    <w:p w14:paraId="28356E21" w14:textId="77777777" w:rsidR="004D398A" w:rsidRPr="002E627C" w:rsidRDefault="004D398A" w:rsidP="0095313E">
      <w:pPr>
        <w:jc w:val="center"/>
        <w:rPr>
          <w:rFonts w:asciiTheme="majorBidi" w:hAnsiTheme="majorBidi" w:cstheme="majorBidi"/>
          <w:color w:val="000000" w:themeColor="text1"/>
          <w:sz w:val="24"/>
          <w:szCs w:val="24"/>
        </w:rPr>
      </w:pPr>
    </w:p>
    <w:p w14:paraId="285F512D" w14:textId="77777777" w:rsidR="004D398A" w:rsidRPr="002E627C" w:rsidRDefault="004D398A" w:rsidP="0095313E">
      <w:pPr>
        <w:jc w:val="center"/>
        <w:rPr>
          <w:rFonts w:asciiTheme="majorBidi" w:hAnsiTheme="majorBidi" w:cstheme="majorBidi"/>
          <w:color w:val="000000" w:themeColor="text1"/>
          <w:sz w:val="24"/>
          <w:szCs w:val="24"/>
        </w:rPr>
      </w:pPr>
    </w:p>
    <w:p w14:paraId="57693682" w14:textId="77777777" w:rsidR="004D398A" w:rsidRPr="002E627C" w:rsidRDefault="004D398A" w:rsidP="0095313E">
      <w:pPr>
        <w:jc w:val="center"/>
        <w:rPr>
          <w:rFonts w:asciiTheme="majorBidi" w:hAnsiTheme="majorBidi" w:cstheme="majorBidi"/>
          <w:color w:val="000000" w:themeColor="text1"/>
          <w:sz w:val="24"/>
          <w:szCs w:val="24"/>
        </w:rPr>
      </w:pPr>
    </w:p>
    <w:p w14:paraId="5E217F9A" w14:textId="77777777" w:rsidR="004D398A" w:rsidRPr="002E627C" w:rsidRDefault="004D398A" w:rsidP="0095313E">
      <w:pPr>
        <w:jc w:val="center"/>
        <w:rPr>
          <w:rFonts w:asciiTheme="majorBidi" w:hAnsiTheme="majorBidi" w:cstheme="majorBidi"/>
          <w:color w:val="000000" w:themeColor="text1"/>
          <w:sz w:val="24"/>
          <w:szCs w:val="24"/>
        </w:rPr>
      </w:pPr>
    </w:p>
    <w:p w14:paraId="30C63D12" w14:textId="77777777" w:rsidR="004D398A" w:rsidRPr="002E627C" w:rsidRDefault="004D398A" w:rsidP="0095313E">
      <w:pPr>
        <w:jc w:val="center"/>
        <w:rPr>
          <w:rFonts w:asciiTheme="majorBidi" w:hAnsiTheme="majorBidi" w:cstheme="majorBidi"/>
          <w:color w:val="000000" w:themeColor="text1"/>
          <w:sz w:val="24"/>
          <w:szCs w:val="24"/>
        </w:rPr>
      </w:pPr>
    </w:p>
    <w:p w14:paraId="681B5D34" w14:textId="77777777" w:rsidR="004D398A" w:rsidRPr="002E627C" w:rsidRDefault="004D398A" w:rsidP="0095313E">
      <w:pPr>
        <w:jc w:val="center"/>
        <w:rPr>
          <w:rFonts w:asciiTheme="majorBidi" w:hAnsiTheme="majorBidi" w:cstheme="majorBidi"/>
          <w:color w:val="000000" w:themeColor="text1"/>
          <w:sz w:val="24"/>
          <w:szCs w:val="24"/>
        </w:rPr>
      </w:pPr>
    </w:p>
    <w:p w14:paraId="56816C77" w14:textId="77777777" w:rsidR="004D398A" w:rsidRPr="002E627C" w:rsidRDefault="004D398A" w:rsidP="0095313E">
      <w:pPr>
        <w:jc w:val="center"/>
        <w:rPr>
          <w:rFonts w:asciiTheme="majorBidi" w:hAnsiTheme="majorBidi" w:cstheme="majorBidi"/>
          <w:color w:val="000000" w:themeColor="text1"/>
          <w:sz w:val="24"/>
          <w:szCs w:val="24"/>
        </w:rPr>
      </w:pPr>
    </w:p>
    <w:p w14:paraId="4F9C0B7C" w14:textId="0059BB42" w:rsidR="004D398A" w:rsidRPr="002E627C" w:rsidRDefault="004D398A" w:rsidP="0095313E">
      <w:pPr>
        <w:jc w:val="center"/>
        <w:rPr>
          <w:rFonts w:asciiTheme="majorBidi" w:hAnsiTheme="majorBidi" w:cstheme="majorBidi"/>
          <w:b/>
          <w:bCs/>
          <w:color w:val="000000" w:themeColor="text1"/>
          <w:sz w:val="32"/>
          <w:szCs w:val="32"/>
        </w:rPr>
        <w:sectPr w:rsidR="004D398A" w:rsidRPr="002E627C" w:rsidSect="00450970">
          <w:headerReference w:type="even" r:id="rId12"/>
          <w:headerReference w:type="default" r:id="rId13"/>
          <w:footerReference w:type="default" r:id="rId14"/>
          <w:headerReference w:type="first" r:id="rId15"/>
          <w:pgSz w:w="12240" w:h="15840"/>
          <w:pgMar w:top="1440" w:right="758"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r w:rsidRPr="002E627C">
        <w:rPr>
          <w:rFonts w:asciiTheme="majorBidi" w:hAnsiTheme="majorBidi" w:cstheme="majorBidi"/>
          <w:b/>
          <w:bCs/>
          <w:color w:val="000000" w:themeColor="text1"/>
          <w:sz w:val="32"/>
          <w:szCs w:val="32"/>
        </w:rPr>
        <w:t xml:space="preserve">Dated:  </w:t>
      </w:r>
      <w:r w:rsidR="007D4EC1">
        <w:rPr>
          <w:rFonts w:asciiTheme="majorBidi" w:hAnsiTheme="majorBidi" w:cstheme="majorBidi"/>
          <w:b/>
          <w:bCs/>
          <w:color w:val="000000" w:themeColor="text1"/>
          <w:sz w:val="32"/>
          <w:szCs w:val="32"/>
        </w:rPr>
        <w:t xml:space="preserve">17 </w:t>
      </w:r>
      <w:r w:rsidRPr="002E627C">
        <w:rPr>
          <w:rFonts w:asciiTheme="majorBidi" w:hAnsiTheme="majorBidi" w:cstheme="majorBidi"/>
          <w:b/>
          <w:bCs/>
          <w:color w:val="000000" w:themeColor="text1"/>
          <w:sz w:val="32"/>
          <w:szCs w:val="32"/>
        </w:rPr>
        <w:t>June 2025</w:t>
      </w:r>
    </w:p>
    <w:sdt>
      <w:sdtPr>
        <w:rPr>
          <w:rFonts w:asciiTheme="majorBidi" w:hAnsiTheme="majorBidi" w:cstheme="majorBidi"/>
          <w:caps w:val="0"/>
          <w:color w:val="000000" w:themeColor="text1"/>
          <w:spacing w:val="0"/>
          <w:sz w:val="24"/>
          <w:szCs w:val="24"/>
        </w:rPr>
        <w:id w:val="-1838140458"/>
        <w:docPartObj>
          <w:docPartGallery w:val="Table of Contents"/>
          <w:docPartUnique/>
        </w:docPartObj>
      </w:sdtPr>
      <w:sdtEndPr>
        <w:rPr>
          <w:b/>
          <w:bCs/>
          <w:noProof/>
        </w:rPr>
      </w:sdtEndPr>
      <w:sdtContent>
        <w:p w14:paraId="367C202A" w14:textId="6EDB9505" w:rsidR="005335C2" w:rsidRPr="002E627C" w:rsidRDefault="005335C2" w:rsidP="005335C2">
          <w:pPr>
            <w:pStyle w:val="TOCHeading"/>
            <w:jc w:val="center"/>
            <w:rPr>
              <w:rFonts w:asciiTheme="majorBidi" w:hAnsiTheme="majorBidi" w:cstheme="majorBidi"/>
              <w:b/>
              <w:bCs/>
              <w:color w:val="000000" w:themeColor="text1"/>
              <w:sz w:val="24"/>
              <w:szCs w:val="24"/>
              <w:u w:val="single"/>
            </w:rPr>
          </w:pPr>
          <w:r w:rsidRPr="002E627C">
            <w:rPr>
              <w:rFonts w:asciiTheme="majorBidi" w:hAnsiTheme="majorBidi" w:cstheme="majorBidi"/>
              <w:b/>
              <w:bCs/>
              <w:color w:val="000000" w:themeColor="text1"/>
              <w:sz w:val="24"/>
              <w:szCs w:val="24"/>
              <w:u w:val="single"/>
            </w:rPr>
            <w:t>Table of Contents</w:t>
          </w:r>
        </w:p>
        <w:p w14:paraId="5419CF0F" w14:textId="77777777" w:rsidR="009D6A86" w:rsidRPr="002E627C" w:rsidRDefault="009D6A86" w:rsidP="009D6A86">
          <w:pPr>
            <w:rPr>
              <w:rFonts w:asciiTheme="majorBidi" w:hAnsiTheme="majorBidi" w:cstheme="majorBidi"/>
              <w:sz w:val="24"/>
              <w:szCs w:val="24"/>
            </w:rPr>
          </w:pPr>
        </w:p>
        <w:p w14:paraId="327579DB" w14:textId="3CB495B7" w:rsidR="00397EC0" w:rsidRPr="002E627C" w:rsidRDefault="005335C2">
          <w:pPr>
            <w:pStyle w:val="TOC1"/>
            <w:tabs>
              <w:tab w:val="right" w:leader="dot" w:pos="9350"/>
            </w:tabs>
            <w:rPr>
              <w:rFonts w:asciiTheme="majorBidi" w:hAnsiTheme="majorBidi" w:cstheme="majorBidi"/>
              <w:noProof/>
              <w:kern w:val="2"/>
              <w:sz w:val="24"/>
              <w:szCs w:val="24"/>
              <w14:ligatures w14:val="standardContextual"/>
            </w:rPr>
          </w:pPr>
          <w:r w:rsidRPr="002E627C">
            <w:rPr>
              <w:rFonts w:asciiTheme="majorBidi" w:hAnsiTheme="majorBidi" w:cstheme="majorBidi"/>
              <w:color w:val="000000" w:themeColor="text1"/>
              <w:sz w:val="24"/>
              <w:szCs w:val="24"/>
            </w:rPr>
            <w:fldChar w:fldCharType="begin"/>
          </w:r>
          <w:r w:rsidRPr="002E627C">
            <w:rPr>
              <w:rFonts w:asciiTheme="majorBidi" w:hAnsiTheme="majorBidi" w:cstheme="majorBidi"/>
              <w:color w:val="000000" w:themeColor="text1"/>
              <w:sz w:val="24"/>
              <w:szCs w:val="24"/>
            </w:rPr>
            <w:instrText xml:space="preserve"> TOC \o "1-3" \h \z \u </w:instrText>
          </w:r>
          <w:r w:rsidRPr="002E627C">
            <w:rPr>
              <w:rFonts w:asciiTheme="majorBidi" w:hAnsiTheme="majorBidi" w:cstheme="majorBidi"/>
              <w:color w:val="000000" w:themeColor="text1"/>
              <w:sz w:val="24"/>
              <w:szCs w:val="24"/>
            </w:rPr>
            <w:fldChar w:fldCharType="separate"/>
          </w:r>
          <w:hyperlink w:anchor="_Toc200334120" w:history="1">
            <w:r w:rsidR="00397EC0" w:rsidRPr="002E627C">
              <w:rPr>
                <w:rStyle w:val="Hyperlink"/>
                <w:rFonts w:asciiTheme="majorBidi" w:hAnsiTheme="majorBidi" w:cstheme="majorBidi"/>
                <w:b/>
                <w:bCs/>
                <w:noProof/>
                <w:sz w:val="24"/>
                <w:szCs w:val="24"/>
              </w:rPr>
              <w:t>Executive Summary</w:t>
            </w:r>
            <w:r w:rsidR="00397EC0" w:rsidRPr="002E627C">
              <w:rPr>
                <w:rFonts w:asciiTheme="majorBidi" w:hAnsiTheme="majorBidi" w:cstheme="majorBidi"/>
                <w:noProof/>
                <w:webHidden/>
                <w:sz w:val="24"/>
                <w:szCs w:val="24"/>
              </w:rPr>
              <w:tab/>
            </w:r>
            <w:r w:rsidR="00397EC0" w:rsidRPr="002E627C">
              <w:rPr>
                <w:rFonts w:asciiTheme="majorBidi" w:hAnsiTheme="majorBidi" w:cstheme="majorBidi"/>
                <w:noProof/>
                <w:webHidden/>
                <w:sz w:val="24"/>
                <w:szCs w:val="24"/>
              </w:rPr>
              <w:fldChar w:fldCharType="begin"/>
            </w:r>
            <w:r w:rsidR="00397EC0" w:rsidRPr="002E627C">
              <w:rPr>
                <w:rFonts w:asciiTheme="majorBidi" w:hAnsiTheme="majorBidi" w:cstheme="majorBidi"/>
                <w:noProof/>
                <w:webHidden/>
                <w:sz w:val="24"/>
                <w:szCs w:val="24"/>
              </w:rPr>
              <w:instrText xml:space="preserve"> PAGEREF _Toc200334120 \h </w:instrText>
            </w:r>
            <w:r w:rsidR="00397EC0" w:rsidRPr="002E627C">
              <w:rPr>
                <w:rFonts w:asciiTheme="majorBidi" w:hAnsiTheme="majorBidi" w:cstheme="majorBidi"/>
                <w:noProof/>
                <w:webHidden/>
                <w:sz w:val="24"/>
                <w:szCs w:val="24"/>
              </w:rPr>
            </w:r>
            <w:r w:rsidR="00397EC0" w:rsidRPr="002E627C">
              <w:rPr>
                <w:rFonts w:asciiTheme="majorBidi" w:hAnsiTheme="majorBidi" w:cstheme="majorBidi"/>
                <w:noProof/>
                <w:webHidden/>
                <w:sz w:val="24"/>
                <w:szCs w:val="24"/>
              </w:rPr>
              <w:fldChar w:fldCharType="separate"/>
            </w:r>
            <w:r w:rsidR="0017272D">
              <w:rPr>
                <w:rFonts w:asciiTheme="majorBidi" w:hAnsiTheme="majorBidi" w:cstheme="majorBidi"/>
                <w:noProof/>
                <w:webHidden/>
                <w:sz w:val="24"/>
                <w:szCs w:val="24"/>
              </w:rPr>
              <w:t>4</w:t>
            </w:r>
            <w:r w:rsidR="00397EC0" w:rsidRPr="002E627C">
              <w:rPr>
                <w:rFonts w:asciiTheme="majorBidi" w:hAnsiTheme="majorBidi" w:cstheme="majorBidi"/>
                <w:noProof/>
                <w:webHidden/>
                <w:sz w:val="24"/>
                <w:szCs w:val="24"/>
              </w:rPr>
              <w:fldChar w:fldCharType="end"/>
            </w:r>
          </w:hyperlink>
        </w:p>
        <w:p w14:paraId="5FD09755" w14:textId="429D2D11" w:rsidR="00397EC0" w:rsidRPr="002E627C" w:rsidRDefault="00397EC0">
          <w:pPr>
            <w:pStyle w:val="TOC1"/>
            <w:tabs>
              <w:tab w:val="right" w:leader="dot" w:pos="9350"/>
            </w:tabs>
            <w:rPr>
              <w:rFonts w:asciiTheme="majorBidi" w:hAnsiTheme="majorBidi" w:cstheme="majorBidi"/>
              <w:noProof/>
              <w:kern w:val="2"/>
              <w:sz w:val="24"/>
              <w:szCs w:val="24"/>
              <w14:ligatures w14:val="standardContextual"/>
            </w:rPr>
          </w:pPr>
          <w:hyperlink w:anchor="_Toc200334121" w:history="1">
            <w:r w:rsidRPr="002E627C">
              <w:rPr>
                <w:rStyle w:val="Hyperlink"/>
                <w:rFonts w:asciiTheme="majorBidi" w:hAnsiTheme="majorBidi" w:cstheme="majorBidi"/>
                <w:b/>
                <w:bCs/>
                <w:noProof/>
                <w:sz w:val="24"/>
                <w:szCs w:val="24"/>
              </w:rPr>
              <w:t>Introduction</w:t>
            </w:r>
            <w:r w:rsidRPr="002E627C">
              <w:rPr>
                <w:rFonts w:asciiTheme="majorBidi" w:hAnsiTheme="majorBidi" w:cstheme="majorBidi"/>
                <w:noProof/>
                <w:webHidden/>
                <w:sz w:val="24"/>
                <w:szCs w:val="24"/>
              </w:rPr>
              <w:tab/>
            </w:r>
            <w:r w:rsidRPr="002E627C">
              <w:rPr>
                <w:rFonts w:asciiTheme="majorBidi" w:hAnsiTheme="majorBidi" w:cstheme="majorBidi"/>
                <w:noProof/>
                <w:webHidden/>
                <w:sz w:val="24"/>
                <w:szCs w:val="24"/>
              </w:rPr>
              <w:fldChar w:fldCharType="begin"/>
            </w:r>
            <w:r w:rsidRPr="002E627C">
              <w:rPr>
                <w:rFonts w:asciiTheme="majorBidi" w:hAnsiTheme="majorBidi" w:cstheme="majorBidi"/>
                <w:noProof/>
                <w:webHidden/>
                <w:sz w:val="24"/>
                <w:szCs w:val="24"/>
              </w:rPr>
              <w:instrText xml:space="preserve"> PAGEREF _Toc200334121 \h </w:instrText>
            </w:r>
            <w:r w:rsidRPr="002E627C">
              <w:rPr>
                <w:rFonts w:asciiTheme="majorBidi" w:hAnsiTheme="majorBidi" w:cstheme="majorBidi"/>
                <w:noProof/>
                <w:webHidden/>
                <w:sz w:val="24"/>
                <w:szCs w:val="24"/>
              </w:rPr>
            </w:r>
            <w:r w:rsidRPr="002E627C">
              <w:rPr>
                <w:rFonts w:asciiTheme="majorBidi" w:hAnsiTheme="majorBidi" w:cstheme="majorBidi"/>
                <w:noProof/>
                <w:webHidden/>
                <w:sz w:val="24"/>
                <w:szCs w:val="24"/>
              </w:rPr>
              <w:fldChar w:fldCharType="separate"/>
            </w:r>
            <w:r w:rsidR="0017272D">
              <w:rPr>
                <w:rFonts w:asciiTheme="majorBidi" w:hAnsiTheme="majorBidi" w:cstheme="majorBidi"/>
                <w:noProof/>
                <w:webHidden/>
                <w:sz w:val="24"/>
                <w:szCs w:val="24"/>
              </w:rPr>
              <w:t>5</w:t>
            </w:r>
            <w:r w:rsidRPr="002E627C">
              <w:rPr>
                <w:rFonts w:asciiTheme="majorBidi" w:hAnsiTheme="majorBidi" w:cstheme="majorBidi"/>
                <w:noProof/>
                <w:webHidden/>
                <w:sz w:val="24"/>
                <w:szCs w:val="24"/>
              </w:rPr>
              <w:fldChar w:fldCharType="end"/>
            </w:r>
          </w:hyperlink>
        </w:p>
        <w:p w14:paraId="604A8160" w14:textId="4E17EC94" w:rsidR="00397EC0" w:rsidRPr="002E627C" w:rsidRDefault="00397EC0">
          <w:pPr>
            <w:pStyle w:val="TOC1"/>
            <w:tabs>
              <w:tab w:val="right" w:leader="dot" w:pos="9350"/>
            </w:tabs>
            <w:rPr>
              <w:rFonts w:asciiTheme="majorBidi" w:hAnsiTheme="majorBidi" w:cstheme="majorBidi"/>
              <w:noProof/>
              <w:kern w:val="2"/>
              <w:sz w:val="24"/>
              <w:szCs w:val="24"/>
              <w14:ligatures w14:val="standardContextual"/>
            </w:rPr>
          </w:pPr>
          <w:hyperlink w:anchor="_Toc200334122" w:history="1">
            <w:r w:rsidRPr="002E627C">
              <w:rPr>
                <w:rStyle w:val="Hyperlink"/>
                <w:rFonts w:asciiTheme="majorBidi" w:hAnsiTheme="majorBidi" w:cstheme="majorBidi"/>
                <w:b/>
                <w:bCs/>
                <w:noProof/>
                <w:sz w:val="24"/>
                <w:szCs w:val="24"/>
              </w:rPr>
              <w:t>Analysis</w:t>
            </w:r>
            <w:r w:rsidRPr="002E627C">
              <w:rPr>
                <w:rFonts w:asciiTheme="majorBidi" w:hAnsiTheme="majorBidi" w:cstheme="majorBidi"/>
                <w:noProof/>
                <w:webHidden/>
                <w:sz w:val="24"/>
                <w:szCs w:val="24"/>
              </w:rPr>
              <w:tab/>
            </w:r>
            <w:r w:rsidRPr="002E627C">
              <w:rPr>
                <w:rFonts w:asciiTheme="majorBidi" w:hAnsiTheme="majorBidi" w:cstheme="majorBidi"/>
                <w:noProof/>
                <w:webHidden/>
                <w:sz w:val="24"/>
                <w:szCs w:val="24"/>
              </w:rPr>
              <w:fldChar w:fldCharType="begin"/>
            </w:r>
            <w:r w:rsidRPr="002E627C">
              <w:rPr>
                <w:rFonts w:asciiTheme="majorBidi" w:hAnsiTheme="majorBidi" w:cstheme="majorBidi"/>
                <w:noProof/>
                <w:webHidden/>
                <w:sz w:val="24"/>
                <w:szCs w:val="24"/>
              </w:rPr>
              <w:instrText xml:space="preserve"> PAGEREF _Toc200334122 \h </w:instrText>
            </w:r>
            <w:r w:rsidRPr="002E627C">
              <w:rPr>
                <w:rFonts w:asciiTheme="majorBidi" w:hAnsiTheme="majorBidi" w:cstheme="majorBidi"/>
                <w:noProof/>
                <w:webHidden/>
                <w:sz w:val="24"/>
                <w:szCs w:val="24"/>
              </w:rPr>
            </w:r>
            <w:r w:rsidRPr="002E627C">
              <w:rPr>
                <w:rFonts w:asciiTheme="majorBidi" w:hAnsiTheme="majorBidi" w:cstheme="majorBidi"/>
                <w:noProof/>
                <w:webHidden/>
                <w:sz w:val="24"/>
                <w:szCs w:val="24"/>
              </w:rPr>
              <w:fldChar w:fldCharType="separate"/>
            </w:r>
            <w:r w:rsidR="0017272D">
              <w:rPr>
                <w:rFonts w:asciiTheme="majorBidi" w:hAnsiTheme="majorBidi" w:cstheme="majorBidi"/>
                <w:noProof/>
                <w:webHidden/>
                <w:sz w:val="24"/>
                <w:szCs w:val="24"/>
              </w:rPr>
              <w:t>8</w:t>
            </w:r>
            <w:r w:rsidRPr="002E627C">
              <w:rPr>
                <w:rFonts w:asciiTheme="majorBidi" w:hAnsiTheme="majorBidi" w:cstheme="majorBidi"/>
                <w:noProof/>
                <w:webHidden/>
                <w:sz w:val="24"/>
                <w:szCs w:val="24"/>
              </w:rPr>
              <w:fldChar w:fldCharType="end"/>
            </w:r>
          </w:hyperlink>
        </w:p>
        <w:p w14:paraId="2552367D" w14:textId="4B1D086E" w:rsidR="00397EC0" w:rsidRPr="002E627C" w:rsidRDefault="00397EC0">
          <w:pPr>
            <w:pStyle w:val="TOC1"/>
            <w:tabs>
              <w:tab w:val="right" w:leader="dot" w:pos="9350"/>
            </w:tabs>
            <w:rPr>
              <w:rFonts w:asciiTheme="majorBidi" w:hAnsiTheme="majorBidi" w:cstheme="majorBidi"/>
              <w:noProof/>
              <w:kern w:val="2"/>
              <w:sz w:val="24"/>
              <w:szCs w:val="24"/>
              <w14:ligatures w14:val="standardContextual"/>
            </w:rPr>
          </w:pPr>
          <w:hyperlink w:anchor="_Toc200334123" w:history="1">
            <w:r w:rsidRPr="002E627C">
              <w:rPr>
                <w:rStyle w:val="Hyperlink"/>
                <w:rFonts w:asciiTheme="majorBidi" w:hAnsiTheme="majorBidi" w:cstheme="majorBidi"/>
                <w:b/>
                <w:bCs/>
                <w:noProof/>
                <w:sz w:val="24"/>
                <w:szCs w:val="24"/>
              </w:rPr>
              <w:t>Recommendations and Change Management</w:t>
            </w:r>
            <w:r w:rsidRPr="002E627C">
              <w:rPr>
                <w:rFonts w:asciiTheme="majorBidi" w:hAnsiTheme="majorBidi" w:cstheme="majorBidi"/>
                <w:noProof/>
                <w:webHidden/>
                <w:sz w:val="24"/>
                <w:szCs w:val="24"/>
              </w:rPr>
              <w:tab/>
            </w:r>
            <w:r w:rsidRPr="002E627C">
              <w:rPr>
                <w:rFonts w:asciiTheme="majorBidi" w:hAnsiTheme="majorBidi" w:cstheme="majorBidi"/>
                <w:noProof/>
                <w:webHidden/>
                <w:sz w:val="24"/>
                <w:szCs w:val="24"/>
              </w:rPr>
              <w:fldChar w:fldCharType="begin"/>
            </w:r>
            <w:r w:rsidRPr="002E627C">
              <w:rPr>
                <w:rFonts w:asciiTheme="majorBidi" w:hAnsiTheme="majorBidi" w:cstheme="majorBidi"/>
                <w:noProof/>
                <w:webHidden/>
                <w:sz w:val="24"/>
                <w:szCs w:val="24"/>
              </w:rPr>
              <w:instrText xml:space="preserve"> PAGEREF _Toc200334123 \h </w:instrText>
            </w:r>
            <w:r w:rsidRPr="002E627C">
              <w:rPr>
                <w:rFonts w:asciiTheme="majorBidi" w:hAnsiTheme="majorBidi" w:cstheme="majorBidi"/>
                <w:noProof/>
                <w:webHidden/>
                <w:sz w:val="24"/>
                <w:szCs w:val="24"/>
              </w:rPr>
            </w:r>
            <w:r w:rsidRPr="002E627C">
              <w:rPr>
                <w:rFonts w:asciiTheme="majorBidi" w:hAnsiTheme="majorBidi" w:cstheme="majorBidi"/>
                <w:noProof/>
                <w:webHidden/>
                <w:sz w:val="24"/>
                <w:szCs w:val="24"/>
              </w:rPr>
              <w:fldChar w:fldCharType="separate"/>
            </w:r>
            <w:r w:rsidR="0017272D">
              <w:rPr>
                <w:rFonts w:asciiTheme="majorBidi" w:hAnsiTheme="majorBidi" w:cstheme="majorBidi"/>
                <w:noProof/>
                <w:webHidden/>
                <w:sz w:val="24"/>
                <w:szCs w:val="24"/>
              </w:rPr>
              <w:t>14</w:t>
            </w:r>
            <w:r w:rsidRPr="002E627C">
              <w:rPr>
                <w:rFonts w:asciiTheme="majorBidi" w:hAnsiTheme="majorBidi" w:cstheme="majorBidi"/>
                <w:noProof/>
                <w:webHidden/>
                <w:sz w:val="24"/>
                <w:szCs w:val="24"/>
              </w:rPr>
              <w:fldChar w:fldCharType="end"/>
            </w:r>
          </w:hyperlink>
        </w:p>
        <w:p w14:paraId="5E01217D" w14:textId="2302C932" w:rsidR="00397EC0" w:rsidRPr="002E627C" w:rsidRDefault="00397EC0">
          <w:pPr>
            <w:pStyle w:val="TOC1"/>
            <w:tabs>
              <w:tab w:val="right" w:leader="dot" w:pos="9350"/>
            </w:tabs>
            <w:rPr>
              <w:rFonts w:asciiTheme="majorBidi" w:hAnsiTheme="majorBidi" w:cstheme="majorBidi"/>
              <w:noProof/>
              <w:kern w:val="2"/>
              <w:sz w:val="24"/>
              <w:szCs w:val="24"/>
              <w14:ligatures w14:val="standardContextual"/>
            </w:rPr>
          </w:pPr>
          <w:hyperlink w:anchor="_Toc200334124" w:history="1">
            <w:r w:rsidRPr="002E627C">
              <w:rPr>
                <w:rStyle w:val="Hyperlink"/>
                <w:rFonts w:asciiTheme="majorBidi" w:hAnsiTheme="majorBidi" w:cstheme="majorBidi"/>
                <w:b/>
                <w:bCs/>
                <w:noProof/>
                <w:sz w:val="24"/>
                <w:szCs w:val="24"/>
              </w:rPr>
              <w:t>Action Plan</w:t>
            </w:r>
            <w:r w:rsidRPr="002E627C">
              <w:rPr>
                <w:rFonts w:asciiTheme="majorBidi" w:hAnsiTheme="majorBidi" w:cstheme="majorBidi"/>
                <w:noProof/>
                <w:webHidden/>
                <w:sz w:val="24"/>
                <w:szCs w:val="24"/>
              </w:rPr>
              <w:tab/>
            </w:r>
            <w:r w:rsidRPr="002E627C">
              <w:rPr>
                <w:rFonts w:asciiTheme="majorBidi" w:hAnsiTheme="majorBidi" w:cstheme="majorBidi"/>
                <w:noProof/>
                <w:webHidden/>
                <w:sz w:val="24"/>
                <w:szCs w:val="24"/>
              </w:rPr>
              <w:fldChar w:fldCharType="begin"/>
            </w:r>
            <w:r w:rsidRPr="002E627C">
              <w:rPr>
                <w:rFonts w:asciiTheme="majorBidi" w:hAnsiTheme="majorBidi" w:cstheme="majorBidi"/>
                <w:noProof/>
                <w:webHidden/>
                <w:sz w:val="24"/>
                <w:szCs w:val="24"/>
              </w:rPr>
              <w:instrText xml:space="preserve"> PAGEREF _Toc200334124 \h </w:instrText>
            </w:r>
            <w:r w:rsidRPr="002E627C">
              <w:rPr>
                <w:rFonts w:asciiTheme="majorBidi" w:hAnsiTheme="majorBidi" w:cstheme="majorBidi"/>
                <w:noProof/>
                <w:webHidden/>
                <w:sz w:val="24"/>
                <w:szCs w:val="24"/>
              </w:rPr>
            </w:r>
            <w:r w:rsidRPr="002E627C">
              <w:rPr>
                <w:rFonts w:asciiTheme="majorBidi" w:hAnsiTheme="majorBidi" w:cstheme="majorBidi"/>
                <w:noProof/>
                <w:webHidden/>
                <w:sz w:val="24"/>
                <w:szCs w:val="24"/>
              </w:rPr>
              <w:fldChar w:fldCharType="separate"/>
            </w:r>
            <w:r w:rsidR="0017272D">
              <w:rPr>
                <w:rFonts w:asciiTheme="majorBidi" w:hAnsiTheme="majorBidi" w:cstheme="majorBidi"/>
                <w:noProof/>
                <w:webHidden/>
                <w:sz w:val="24"/>
                <w:szCs w:val="24"/>
              </w:rPr>
              <w:t>21</w:t>
            </w:r>
            <w:r w:rsidRPr="002E627C">
              <w:rPr>
                <w:rFonts w:asciiTheme="majorBidi" w:hAnsiTheme="majorBidi" w:cstheme="majorBidi"/>
                <w:noProof/>
                <w:webHidden/>
                <w:sz w:val="24"/>
                <w:szCs w:val="24"/>
              </w:rPr>
              <w:fldChar w:fldCharType="end"/>
            </w:r>
          </w:hyperlink>
        </w:p>
        <w:p w14:paraId="6C6EAE92" w14:textId="17AD2C25" w:rsidR="00397EC0" w:rsidRPr="002E627C" w:rsidRDefault="00397EC0">
          <w:pPr>
            <w:pStyle w:val="TOC1"/>
            <w:tabs>
              <w:tab w:val="right" w:leader="dot" w:pos="9350"/>
            </w:tabs>
            <w:rPr>
              <w:rFonts w:asciiTheme="majorBidi" w:hAnsiTheme="majorBidi" w:cstheme="majorBidi"/>
              <w:noProof/>
              <w:kern w:val="2"/>
              <w:sz w:val="24"/>
              <w:szCs w:val="24"/>
              <w14:ligatures w14:val="standardContextual"/>
            </w:rPr>
          </w:pPr>
          <w:hyperlink w:anchor="_Toc200334125" w:history="1">
            <w:r w:rsidRPr="002E627C">
              <w:rPr>
                <w:rStyle w:val="Hyperlink"/>
                <w:rFonts w:asciiTheme="majorBidi" w:hAnsiTheme="majorBidi" w:cstheme="majorBidi"/>
                <w:b/>
                <w:bCs/>
                <w:noProof/>
                <w:sz w:val="24"/>
                <w:szCs w:val="24"/>
              </w:rPr>
              <w:t>Conclusion</w:t>
            </w:r>
            <w:r w:rsidRPr="002E627C">
              <w:rPr>
                <w:rFonts w:asciiTheme="majorBidi" w:hAnsiTheme="majorBidi" w:cstheme="majorBidi"/>
                <w:noProof/>
                <w:webHidden/>
                <w:sz w:val="24"/>
                <w:szCs w:val="24"/>
              </w:rPr>
              <w:tab/>
            </w:r>
            <w:r w:rsidRPr="002E627C">
              <w:rPr>
                <w:rFonts w:asciiTheme="majorBidi" w:hAnsiTheme="majorBidi" w:cstheme="majorBidi"/>
                <w:noProof/>
                <w:webHidden/>
                <w:sz w:val="24"/>
                <w:szCs w:val="24"/>
              </w:rPr>
              <w:fldChar w:fldCharType="begin"/>
            </w:r>
            <w:r w:rsidRPr="002E627C">
              <w:rPr>
                <w:rFonts w:asciiTheme="majorBidi" w:hAnsiTheme="majorBidi" w:cstheme="majorBidi"/>
                <w:noProof/>
                <w:webHidden/>
                <w:sz w:val="24"/>
                <w:szCs w:val="24"/>
              </w:rPr>
              <w:instrText xml:space="preserve"> PAGEREF _Toc200334125 \h </w:instrText>
            </w:r>
            <w:r w:rsidRPr="002E627C">
              <w:rPr>
                <w:rFonts w:asciiTheme="majorBidi" w:hAnsiTheme="majorBidi" w:cstheme="majorBidi"/>
                <w:noProof/>
                <w:webHidden/>
                <w:sz w:val="24"/>
                <w:szCs w:val="24"/>
              </w:rPr>
            </w:r>
            <w:r w:rsidRPr="002E627C">
              <w:rPr>
                <w:rFonts w:asciiTheme="majorBidi" w:hAnsiTheme="majorBidi" w:cstheme="majorBidi"/>
                <w:noProof/>
                <w:webHidden/>
                <w:sz w:val="24"/>
                <w:szCs w:val="24"/>
              </w:rPr>
              <w:fldChar w:fldCharType="separate"/>
            </w:r>
            <w:r w:rsidR="0017272D">
              <w:rPr>
                <w:rFonts w:asciiTheme="majorBidi" w:hAnsiTheme="majorBidi" w:cstheme="majorBidi"/>
                <w:noProof/>
                <w:webHidden/>
                <w:sz w:val="24"/>
                <w:szCs w:val="24"/>
              </w:rPr>
              <w:t>23</w:t>
            </w:r>
            <w:r w:rsidRPr="002E627C">
              <w:rPr>
                <w:rFonts w:asciiTheme="majorBidi" w:hAnsiTheme="majorBidi" w:cstheme="majorBidi"/>
                <w:noProof/>
                <w:webHidden/>
                <w:sz w:val="24"/>
                <w:szCs w:val="24"/>
              </w:rPr>
              <w:fldChar w:fldCharType="end"/>
            </w:r>
          </w:hyperlink>
        </w:p>
        <w:p w14:paraId="6D2C0209" w14:textId="24FDDC63" w:rsidR="00397EC0" w:rsidRPr="002E627C" w:rsidRDefault="00397EC0">
          <w:pPr>
            <w:pStyle w:val="TOC1"/>
            <w:tabs>
              <w:tab w:val="right" w:leader="dot" w:pos="9350"/>
            </w:tabs>
            <w:rPr>
              <w:rFonts w:asciiTheme="majorBidi" w:hAnsiTheme="majorBidi" w:cstheme="majorBidi"/>
              <w:noProof/>
              <w:kern w:val="2"/>
              <w:sz w:val="24"/>
              <w:szCs w:val="24"/>
              <w14:ligatures w14:val="standardContextual"/>
            </w:rPr>
          </w:pPr>
          <w:hyperlink w:anchor="_Toc200334126" w:history="1">
            <w:r w:rsidRPr="002E627C">
              <w:rPr>
                <w:rStyle w:val="Hyperlink"/>
                <w:rFonts w:asciiTheme="majorBidi" w:hAnsiTheme="majorBidi" w:cstheme="majorBidi"/>
                <w:b/>
                <w:bCs/>
                <w:noProof/>
                <w:sz w:val="24"/>
                <w:szCs w:val="24"/>
              </w:rPr>
              <w:t>References List</w:t>
            </w:r>
            <w:r w:rsidRPr="002E627C">
              <w:rPr>
                <w:rFonts w:asciiTheme="majorBidi" w:hAnsiTheme="majorBidi" w:cstheme="majorBidi"/>
                <w:noProof/>
                <w:webHidden/>
                <w:sz w:val="24"/>
                <w:szCs w:val="24"/>
              </w:rPr>
              <w:tab/>
            </w:r>
            <w:r w:rsidRPr="002E627C">
              <w:rPr>
                <w:rFonts w:asciiTheme="majorBidi" w:hAnsiTheme="majorBidi" w:cstheme="majorBidi"/>
                <w:noProof/>
                <w:webHidden/>
                <w:sz w:val="24"/>
                <w:szCs w:val="24"/>
              </w:rPr>
              <w:fldChar w:fldCharType="begin"/>
            </w:r>
            <w:r w:rsidRPr="002E627C">
              <w:rPr>
                <w:rFonts w:asciiTheme="majorBidi" w:hAnsiTheme="majorBidi" w:cstheme="majorBidi"/>
                <w:noProof/>
                <w:webHidden/>
                <w:sz w:val="24"/>
                <w:szCs w:val="24"/>
              </w:rPr>
              <w:instrText xml:space="preserve"> PAGEREF _Toc200334126 \h </w:instrText>
            </w:r>
            <w:r w:rsidRPr="002E627C">
              <w:rPr>
                <w:rFonts w:asciiTheme="majorBidi" w:hAnsiTheme="majorBidi" w:cstheme="majorBidi"/>
                <w:noProof/>
                <w:webHidden/>
                <w:sz w:val="24"/>
                <w:szCs w:val="24"/>
              </w:rPr>
            </w:r>
            <w:r w:rsidRPr="002E627C">
              <w:rPr>
                <w:rFonts w:asciiTheme="majorBidi" w:hAnsiTheme="majorBidi" w:cstheme="majorBidi"/>
                <w:noProof/>
                <w:webHidden/>
                <w:sz w:val="24"/>
                <w:szCs w:val="24"/>
              </w:rPr>
              <w:fldChar w:fldCharType="separate"/>
            </w:r>
            <w:r w:rsidR="0017272D">
              <w:rPr>
                <w:rFonts w:asciiTheme="majorBidi" w:hAnsiTheme="majorBidi" w:cstheme="majorBidi"/>
                <w:noProof/>
                <w:webHidden/>
                <w:sz w:val="24"/>
                <w:szCs w:val="24"/>
              </w:rPr>
              <w:t>25</w:t>
            </w:r>
            <w:r w:rsidRPr="002E627C">
              <w:rPr>
                <w:rFonts w:asciiTheme="majorBidi" w:hAnsiTheme="majorBidi" w:cstheme="majorBidi"/>
                <w:noProof/>
                <w:webHidden/>
                <w:sz w:val="24"/>
                <w:szCs w:val="24"/>
              </w:rPr>
              <w:fldChar w:fldCharType="end"/>
            </w:r>
          </w:hyperlink>
        </w:p>
        <w:p w14:paraId="52EACB3D" w14:textId="4C56FBCB" w:rsidR="005335C2" w:rsidRPr="002E627C" w:rsidRDefault="005335C2">
          <w:pPr>
            <w:rPr>
              <w:rFonts w:asciiTheme="majorBidi" w:hAnsiTheme="majorBidi" w:cstheme="majorBidi"/>
              <w:color w:val="000000" w:themeColor="text1"/>
              <w:sz w:val="24"/>
              <w:szCs w:val="24"/>
            </w:rPr>
          </w:pPr>
          <w:r w:rsidRPr="002E627C">
            <w:rPr>
              <w:rFonts w:asciiTheme="majorBidi" w:hAnsiTheme="majorBidi" w:cstheme="majorBidi"/>
              <w:b/>
              <w:bCs/>
              <w:noProof/>
              <w:color w:val="000000" w:themeColor="text1"/>
              <w:sz w:val="24"/>
              <w:szCs w:val="24"/>
            </w:rPr>
            <w:fldChar w:fldCharType="end"/>
          </w:r>
        </w:p>
      </w:sdtContent>
    </w:sdt>
    <w:p w14:paraId="253F6B6E" w14:textId="67EB66EF" w:rsidR="00811017" w:rsidRPr="002E627C" w:rsidRDefault="00811017">
      <w:pPr>
        <w:rPr>
          <w:rFonts w:asciiTheme="majorBidi" w:hAnsiTheme="majorBidi" w:cstheme="majorBidi"/>
          <w:color w:val="000000" w:themeColor="text1"/>
          <w:sz w:val="24"/>
          <w:szCs w:val="24"/>
        </w:rPr>
      </w:pPr>
      <w:r w:rsidRPr="002E627C">
        <w:rPr>
          <w:rFonts w:asciiTheme="majorBidi" w:hAnsiTheme="majorBidi" w:cstheme="majorBidi"/>
          <w:color w:val="000000" w:themeColor="text1"/>
          <w:sz w:val="24"/>
          <w:szCs w:val="24"/>
        </w:rPr>
        <w:br w:type="page"/>
      </w:r>
    </w:p>
    <w:p w14:paraId="1AFE01CE" w14:textId="1D980DE3" w:rsidR="00442664" w:rsidRPr="002E627C" w:rsidRDefault="00811017" w:rsidP="00442664">
      <w:pPr>
        <w:pStyle w:val="Heading1"/>
        <w:jc w:val="center"/>
        <w:rPr>
          <w:rFonts w:asciiTheme="majorBidi" w:hAnsiTheme="majorBidi" w:cstheme="majorBidi"/>
          <w:b/>
          <w:bCs/>
          <w:color w:val="000000" w:themeColor="text1"/>
          <w:sz w:val="24"/>
          <w:szCs w:val="24"/>
          <w:u w:val="single"/>
        </w:rPr>
      </w:pPr>
      <w:bookmarkStart w:id="0" w:name="_Toc200334120"/>
      <w:r w:rsidRPr="002E627C">
        <w:rPr>
          <w:rFonts w:asciiTheme="majorBidi" w:hAnsiTheme="majorBidi" w:cstheme="majorBidi"/>
          <w:b/>
          <w:bCs/>
          <w:color w:val="000000" w:themeColor="text1"/>
          <w:sz w:val="24"/>
          <w:szCs w:val="24"/>
          <w:u w:val="single"/>
        </w:rPr>
        <w:lastRenderedPageBreak/>
        <w:t>Executive Summary</w:t>
      </w:r>
      <w:bookmarkEnd w:id="0"/>
    </w:p>
    <w:p w14:paraId="05046A21" w14:textId="77777777" w:rsidR="00702848" w:rsidRPr="002E627C" w:rsidRDefault="00702848" w:rsidP="00702848">
      <w:pPr>
        <w:spacing w:before="0" w:after="160" w:line="259" w:lineRule="auto"/>
        <w:jc w:val="both"/>
        <w:rPr>
          <w:rFonts w:asciiTheme="majorBidi" w:hAnsiTheme="majorBidi" w:cstheme="majorBidi"/>
          <w:sz w:val="24"/>
          <w:szCs w:val="24"/>
        </w:rPr>
      </w:pPr>
      <w:r w:rsidRPr="002E627C">
        <w:rPr>
          <w:rFonts w:asciiTheme="majorBidi" w:hAnsiTheme="majorBidi" w:cstheme="majorBidi"/>
          <w:sz w:val="24"/>
          <w:szCs w:val="24"/>
        </w:rPr>
        <w:t>Hilton London Paddington is struggling to serve guests due to serious issues, which are harming the hotel’s image and hurting its financial health. Even though it is in a great position, has a famous name, and provides a historical appeal, more complaints about cleanliness, noise, inconsistent service, and aging rooms are causing guests to review the hotel negatively and weakening its competitive advantage in London. Altura Hospitality Solutions has put together this report, which explores these challenges in detail and backs up its findings with data, recommending steps to help the company return to its best operations and solid profits.</w:t>
      </w:r>
    </w:p>
    <w:p w14:paraId="156819AE" w14:textId="77777777" w:rsidR="00702848" w:rsidRPr="002E627C" w:rsidRDefault="00702848" w:rsidP="00702848">
      <w:pPr>
        <w:spacing w:before="0" w:after="160" w:line="259" w:lineRule="auto"/>
        <w:jc w:val="both"/>
        <w:rPr>
          <w:rFonts w:asciiTheme="majorBidi" w:hAnsiTheme="majorBidi" w:cstheme="majorBidi"/>
          <w:sz w:val="24"/>
          <w:szCs w:val="24"/>
        </w:rPr>
      </w:pPr>
      <w:r w:rsidRPr="002E627C">
        <w:rPr>
          <w:rFonts w:asciiTheme="majorBidi" w:hAnsiTheme="majorBidi" w:cstheme="majorBidi"/>
          <w:sz w:val="24"/>
          <w:szCs w:val="24"/>
        </w:rPr>
        <w:t>It is clear from the analysis that there are numerous operational issues. Cleanliness and upkeep problems are now a major issue for the hotel, as guests on TripAdvisor and Booking.com point out dirty carpets, unclean upholstery, and bathrooms that require attention. In 2024, more than 35% of the reviews mentioning cleanliness posed a clear threat to the hotel’s trust. Some main reasons are a constant lack of staff, made worse by Brexit and post-pandemic difficulties in hiring, plus inadequate cleaning and high numbers of guests.</w:t>
      </w:r>
    </w:p>
    <w:p w14:paraId="30B6950A" w14:textId="55ADE9B3" w:rsidR="0050779B" w:rsidRPr="002E627C" w:rsidRDefault="00702848" w:rsidP="00702848">
      <w:pPr>
        <w:spacing w:before="0" w:after="160" w:line="259" w:lineRule="auto"/>
        <w:jc w:val="both"/>
        <w:rPr>
          <w:rFonts w:asciiTheme="majorBidi" w:hAnsiTheme="majorBidi" w:cstheme="majorBidi"/>
          <w:sz w:val="24"/>
          <w:szCs w:val="24"/>
        </w:rPr>
      </w:pPr>
      <w:r w:rsidRPr="002E627C">
        <w:rPr>
          <w:rFonts w:asciiTheme="majorBidi" w:hAnsiTheme="majorBidi" w:cstheme="majorBidi"/>
          <w:sz w:val="24"/>
          <w:szCs w:val="24"/>
        </w:rPr>
        <w:t>Loud noises create a major issue in the classroom. Because the hotel is not far from Paddington Station and because of nearby development, many guests frequently complain about noise outside. The noise from the neighbors is not reduced by the single-paned windows used on the building, worsening the situation. Similarly, when staff cannot move affected guests to alternative rooms, it only increases the frustration.</w:t>
      </w:r>
    </w:p>
    <w:p w14:paraId="72F2382C" w14:textId="77777777" w:rsidR="004754D0" w:rsidRPr="002E627C" w:rsidRDefault="004754D0" w:rsidP="004754D0">
      <w:pPr>
        <w:spacing w:before="0" w:after="160" w:line="259" w:lineRule="auto"/>
        <w:jc w:val="both"/>
        <w:rPr>
          <w:rFonts w:asciiTheme="majorBidi" w:hAnsiTheme="majorBidi" w:cstheme="majorBidi"/>
          <w:sz w:val="24"/>
          <w:szCs w:val="24"/>
        </w:rPr>
      </w:pPr>
      <w:r w:rsidRPr="002E627C">
        <w:rPr>
          <w:rFonts w:asciiTheme="majorBidi" w:hAnsiTheme="majorBidi" w:cstheme="majorBidi"/>
          <w:sz w:val="24"/>
          <w:szCs w:val="24"/>
        </w:rPr>
        <w:t>Problems with service quality often make the stay less enjoyable for guests. A number of employees are appreciated for being friendly, however, complaints continue about things like late check-ins, open maintenance requests, and misunderstandings. These issues are the result of constant staff changes, employees not having enough training, and language difficulties. Data gathered by STR and Deloitte in 2024 indicates that regular services at hotels yield 18% more repeat bookings.</w:t>
      </w:r>
    </w:p>
    <w:p w14:paraId="4776FF2A" w14:textId="762453FB" w:rsidR="0050779B" w:rsidRPr="002E627C" w:rsidRDefault="004754D0" w:rsidP="004754D0">
      <w:pPr>
        <w:spacing w:before="0" w:after="160" w:line="259" w:lineRule="auto"/>
        <w:jc w:val="both"/>
        <w:rPr>
          <w:rFonts w:asciiTheme="majorBidi" w:hAnsiTheme="majorBidi" w:cstheme="majorBidi"/>
          <w:sz w:val="24"/>
          <w:szCs w:val="24"/>
        </w:rPr>
      </w:pPr>
      <w:r w:rsidRPr="002E627C">
        <w:rPr>
          <w:rFonts w:asciiTheme="majorBidi" w:hAnsiTheme="majorBidi" w:cstheme="majorBidi"/>
          <w:sz w:val="24"/>
          <w:szCs w:val="24"/>
        </w:rPr>
        <w:t xml:space="preserve">Because of being listed as a Grade II </w:t>
      </w:r>
      <w:r w:rsidR="005757BE" w:rsidRPr="002E627C">
        <w:rPr>
          <w:rFonts w:asciiTheme="majorBidi" w:hAnsiTheme="majorBidi" w:cstheme="majorBidi"/>
          <w:sz w:val="24"/>
          <w:szCs w:val="24"/>
        </w:rPr>
        <w:t>building</w:t>
      </w:r>
      <w:r w:rsidRPr="002E627C">
        <w:rPr>
          <w:rFonts w:asciiTheme="majorBidi" w:hAnsiTheme="majorBidi" w:cstheme="majorBidi"/>
          <w:sz w:val="24"/>
          <w:szCs w:val="24"/>
        </w:rPr>
        <w:t>, the hotel’s rooms are relatively small compared to other Hilton hotels, disappointing tourists. Without enough space, constricted bathrooms, and old furniture, guests might not be comfortable during their stay. Because of these challenges, the hotel’s online reputation has gone down, as its average TripAdvisor score is 4.2 and its Google rating is 4.0, below the level seen in top London hotels. The statistics show that more than 85% of travelers depend on online reviews, making a rating below 4.0 a major problem for businesses.</w:t>
      </w:r>
    </w:p>
    <w:p w14:paraId="3B27B969" w14:textId="77777777" w:rsidR="0050779B" w:rsidRPr="002E627C" w:rsidRDefault="0050779B" w:rsidP="0050779B">
      <w:pPr>
        <w:spacing w:before="0" w:after="160" w:line="259" w:lineRule="auto"/>
        <w:jc w:val="both"/>
        <w:rPr>
          <w:rFonts w:asciiTheme="majorBidi" w:hAnsiTheme="majorBidi" w:cstheme="majorBidi"/>
          <w:sz w:val="24"/>
          <w:szCs w:val="24"/>
        </w:rPr>
      </w:pPr>
      <w:r w:rsidRPr="002E627C">
        <w:rPr>
          <w:rFonts w:asciiTheme="majorBidi" w:hAnsiTheme="majorBidi" w:cstheme="majorBidi"/>
          <w:sz w:val="24"/>
          <w:szCs w:val="24"/>
        </w:rPr>
        <w:t>To address these challenges, Altura Hospitality Solutions proposes a multi-faceted improvement strategy, supported by structured change management frameworks such as Kotter’s 8-Step Model and Lewin’s Change Theory. The first priority is a housekeeping and cleanliness overhaul, which includes introducing a digital room-check system (e.g., Flexkeeping) for real-time quality control, increasing housekeeping staff during peak periods, and providing multi-language training on Hilton’s hygiene standards. This initiative is expected to deliver a 30% improvement in cleanliness-related guest satisfaction scores within six months, with an allocated budget of £80,000.</w:t>
      </w:r>
    </w:p>
    <w:p w14:paraId="7E00D219" w14:textId="77777777" w:rsidR="0050779B" w:rsidRPr="002E627C" w:rsidRDefault="0050779B" w:rsidP="0050779B">
      <w:pPr>
        <w:spacing w:before="0" w:after="160" w:line="259" w:lineRule="auto"/>
        <w:jc w:val="both"/>
        <w:rPr>
          <w:rFonts w:asciiTheme="majorBidi" w:hAnsiTheme="majorBidi" w:cstheme="majorBidi"/>
          <w:sz w:val="24"/>
          <w:szCs w:val="24"/>
        </w:rPr>
      </w:pPr>
      <w:r w:rsidRPr="002E627C">
        <w:rPr>
          <w:rFonts w:asciiTheme="majorBidi" w:hAnsiTheme="majorBidi" w:cstheme="majorBidi"/>
          <w:sz w:val="24"/>
          <w:szCs w:val="24"/>
        </w:rPr>
        <w:lastRenderedPageBreak/>
        <w:t>Noise mitigation measures form another key recommendation. Installing soundproofing solutions such as acoustic panels and double-glazed windows in high-priority rooms, establishing "quiet zone" floors, and providing complimentary earplugs and white noise machines are proposed to reduce noise-related complaints by 60%. The estimated budget for this initiative is £220,000.</w:t>
      </w:r>
    </w:p>
    <w:p w14:paraId="6D1A9031" w14:textId="77777777" w:rsidR="00DA0DE7" w:rsidRPr="002E627C" w:rsidRDefault="00DA0DE7" w:rsidP="00DA0DE7">
      <w:pPr>
        <w:spacing w:before="0" w:after="160" w:line="259" w:lineRule="auto"/>
        <w:jc w:val="both"/>
        <w:rPr>
          <w:rFonts w:asciiTheme="majorBidi" w:hAnsiTheme="majorBidi" w:cstheme="majorBidi"/>
          <w:sz w:val="24"/>
          <w:szCs w:val="24"/>
        </w:rPr>
      </w:pPr>
      <w:r w:rsidRPr="002E627C">
        <w:rPr>
          <w:rFonts w:asciiTheme="majorBidi" w:hAnsiTheme="majorBidi" w:cstheme="majorBidi"/>
          <w:sz w:val="24"/>
          <w:szCs w:val="24"/>
        </w:rPr>
        <w:t>The Service Culture Renewal Program will enhance service consistency and help staff stay by including monthly learning, one-to-one mentoring, and a “Service Star” prize scheme. The objectives are to make service scores 25% higher, cut staff turnover by 20%, and manage an annual budget of £45,000.</w:t>
      </w:r>
    </w:p>
    <w:p w14:paraId="2F1AA216" w14:textId="726D9A12" w:rsidR="00DA0DE7" w:rsidRPr="002E627C" w:rsidRDefault="00DA0DE7" w:rsidP="00DA0DE7">
      <w:pPr>
        <w:spacing w:before="0" w:after="160" w:line="259" w:lineRule="auto"/>
        <w:jc w:val="both"/>
        <w:rPr>
          <w:rFonts w:asciiTheme="majorBidi" w:hAnsiTheme="majorBidi" w:cstheme="majorBidi"/>
          <w:sz w:val="24"/>
          <w:szCs w:val="24"/>
        </w:rPr>
      </w:pPr>
      <w:r w:rsidRPr="002E627C">
        <w:rPr>
          <w:rFonts w:asciiTheme="majorBidi" w:hAnsiTheme="majorBidi" w:cstheme="majorBidi"/>
          <w:sz w:val="24"/>
          <w:szCs w:val="24"/>
        </w:rPr>
        <w:t>Some ideas are to reorder rooms with simple furniture, utilize empty spaces as work areas, and alter the description of the hotel to manage expectations of guests. This plan aims to raise the Average Daily Rate (ADR) by 5-10% because of improved value, using £110,000 in budget.</w:t>
      </w:r>
    </w:p>
    <w:p w14:paraId="49346886" w14:textId="6712C472" w:rsidR="00DA0DE7" w:rsidRPr="002E627C" w:rsidRDefault="00DA0DE7" w:rsidP="00DA0DE7">
      <w:pPr>
        <w:spacing w:before="0" w:after="160" w:line="259" w:lineRule="auto"/>
        <w:jc w:val="both"/>
        <w:rPr>
          <w:rFonts w:asciiTheme="majorBidi" w:hAnsiTheme="majorBidi" w:cstheme="majorBidi"/>
          <w:sz w:val="24"/>
          <w:szCs w:val="24"/>
        </w:rPr>
      </w:pPr>
      <w:r w:rsidRPr="002E627C">
        <w:rPr>
          <w:rFonts w:asciiTheme="majorBidi" w:hAnsiTheme="majorBidi" w:cstheme="majorBidi"/>
          <w:sz w:val="24"/>
          <w:szCs w:val="24"/>
        </w:rPr>
        <w:t>A new brand and strategy will result in improved outdoor and lobby signs, enhanced lighting in the lobby, and launch a "We’re Improving for You" campaign describing changes to tenants. The initiative aims to raise walk-in bookings by 15% and improve the alignment of the brand with Hilton’s modern guidelines, with a £25,000 budget.</w:t>
      </w:r>
    </w:p>
    <w:p w14:paraId="41CCBC80" w14:textId="27FBB527" w:rsidR="00114212" w:rsidRPr="002E627C" w:rsidRDefault="00114212" w:rsidP="00114212">
      <w:pPr>
        <w:spacing w:before="0" w:after="160" w:line="259" w:lineRule="auto"/>
        <w:jc w:val="both"/>
        <w:rPr>
          <w:rFonts w:asciiTheme="majorBidi" w:hAnsiTheme="majorBidi" w:cstheme="majorBidi"/>
          <w:sz w:val="24"/>
          <w:szCs w:val="24"/>
        </w:rPr>
      </w:pPr>
      <w:r w:rsidRPr="002E627C">
        <w:rPr>
          <w:rFonts w:asciiTheme="majorBidi" w:hAnsiTheme="majorBidi" w:cstheme="majorBidi"/>
          <w:sz w:val="24"/>
          <w:szCs w:val="24"/>
        </w:rPr>
        <w:t>A Change Management Officer (CMO) will lead these changes, helping each area of the company stay coordinated and monitor their advancement. Items such as guest feedback scores, user ratings found on the internet and how much a hotel is booked will be monitored to assess performance. It is estimated that the investments for these renovations will cost between £425,000 and £550,000, which amounts to ranging from 1.5% to 2.2% of the hotel’s annual revenue. As a result of likely higher occupancy, ADR, and greater guest loyalty, this investment is predicted to show a healthy return on investment within 12-18 months.</w:t>
      </w:r>
    </w:p>
    <w:p w14:paraId="79A175DA" w14:textId="66686412" w:rsidR="00442664" w:rsidRPr="002E627C" w:rsidRDefault="00114212" w:rsidP="00114212">
      <w:pPr>
        <w:spacing w:before="0" w:after="160" w:line="259" w:lineRule="auto"/>
        <w:jc w:val="both"/>
        <w:rPr>
          <w:rFonts w:asciiTheme="majorBidi" w:hAnsiTheme="majorBidi" w:cstheme="majorBidi"/>
          <w:sz w:val="24"/>
          <w:szCs w:val="24"/>
        </w:rPr>
      </w:pPr>
      <w:r w:rsidRPr="002E627C">
        <w:rPr>
          <w:rFonts w:asciiTheme="majorBidi" w:hAnsiTheme="majorBidi" w:cstheme="majorBidi"/>
          <w:sz w:val="24"/>
          <w:szCs w:val="24"/>
        </w:rPr>
        <w:t>Therefore, Hilton London Paddington has the essential qualities—being in a prime location, having a well-known brand, and carrying historical significance—to once again hold the top position in Central London. Hotels can turn around negative trends and secure a permanent profit by improving how they operate, treating guests well, and aiming for constant progress.</w:t>
      </w:r>
      <w:r w:rsidR="0050779B" w:rsidRPr="002E627C">
        <w:rPr>
          <w:rFonts w:asciiTheme="majorBidi" w:hAnsiTheme="majorBidi" w:cstheme="majorBidi"/>
          <w:sz w:val="24"/>
          <w:szCs w:val="24"/>
        </w:rPr>
        <w:t xml:space="preserve"> Altura Hospitality Solutions is confident that these recommendations, when implemented with structured change management, will drive measurable success and reinforce Hilton’s reputation for excellence. For further support in execution or additional strategic guidance, Altura remains available to assist Hilton London Paddington in achieving its goals.</w:t>
      </w:r>
    </w:p>
    <w:p w14:paraId="35C05570" w14:textId="77777777" w:rsidR="0050779B" w:rsidRPr="002E627C" w:rsidRDefault="0050779B" w:rsidP="0050779B">
      <w:pPr>
        <w:spacing w:before="0" w:after="160" w:line="259" w:lineRule="auto"/>
        <w:jc w:val="both"/>
        <w:rPr>
          <w:rFonts w:asciiTheme="majorBidi" w:hAnsiTheme="majorBidi" w:cstheme="majorBidi"/>
          <w:sz w:val="24"/>
          <w:szCs w:val="24"/>
        </w:rPr>
      </w:pPr>
    </w:p>
    <w:p w14:paraId="7D880545" w14:textId="5FCD6ABA" w:rsidR="00811017" w:rsidRPr="002E627C" w:rsidRDefault="00811017" w:rsidP="00814E98">
      <w:pPr>
        <w:pStyle w:val="Heading1"/>
        <w:jc w:val="center"/>
        <w:rPr>
          <w:rFonts w:asciiTheme="majorBidi" w:hAnsiTheme="majorBidi" w:cstheme="majorBidi"/>
          <w:b/>
          <w:bCs/>
          <w:color w:val="000000" w:themeColor="text1"/>
          <w:sz w:val="24"/>
          <w:szCs w:val="24"/>
          <w:u w:val="single"/>
        </w:rPr>
      </w:pPr>
      <w:bookmarkStart w:id="1" w:name="_Toc200334121"/>
      <w:r w:rsidRPr="002E627C">
        <w:rPr>
          <w:rFonts w:asciiTheme="majorBidi" w:hAnsiTheme="majorBidi" w:cstheme="majorBidi"/>
          <w:b/>
          <w:bCs/>
          <w:color w:val="000000" w:themeColor="text1"/>
          <w:sz w:val="24"/>
          <w:szCs w:val="24"/>
          <w:u w:val="single"/>
        </w:rPr>
        <w:t>Introduction</w:t>
      </w:r>
      <w:bookmarkEnd w:id="1"/>
    </w:p>
    <w:p w14:paraId="0479315F" w14:textId="77777777" w:rsidR="00984A25" w:rsidRPr="002E627C" w:rsidRDefault="00984A25" w:rsidP="00984A25">
      <w:pPr>
        <w:jc w:val="both"/>
        <w:rPr>
          <w:rFonts w:asciiTheme="majorBidi" w:hAnsiTheme="majorBidi" w:cstheme="majorBidi"/>
          <w:b/>
          <w:bCs/>
          <w:sz w:val="24"/>
          <w:szCs w:val="24"/>
          <w:u w:val="single"/>
        </w:rPr>
      </w:pPr>
      <w:r w:rsidRPr="002E627C">
        <w:rPr>
          <w:rFonts w:asciiTheme="majorBidi" w:hAnsiTheme="majorBidi" w:cstheme="majorBidi"/>
          <w:b/>
          <w:bCs/>
          <w:sz w:val="24"/>
          <w:szCs w:val="24"/>
          <w:u w:val="single"/>
        </w:rPr>
        <w:t>Background</w:t>
      </w:r>
    </w:p>
    <w:p w14:paraId="3867C3A8" w14:textId="7C17E2BF" w:rsidR="00984A25" w:rsidRPr="002E627C" w:rsidRDefault="00984A25" w:rsidP="00984A25">
      <w:pPr>
        <w:spacing w:before="0" w:after="160" w:line="259" w:lineRule="auto"/>
        <w:jc w:val="both"/>
        <w:rPr>
          <w:rFonts w:asciiTheme="majorBidi" w:hAnsiTheme="majorBidi" w:cstheme="majorBidi"/>
          <w:sz w:val="24"/>
          <w:szCs w:val="24"/>
        </w:rPr>
      </w:pPr>
      <w:r w:rsidRPr="002E627C">
        <w:rPr>
          <w:rFonts w:asciiTheme="majorBidi" w:hAnsiTheme="majorBidi" w:cstheme="majorBidi"/>
          <w:sz w:val="24"/>
          <w:szCs w:val="24"/>
        </w:rPr>
        <w:t>Hilton London Paddington is a landmark property steeped in rich history and architectural grandeur. Located at 146 Praed Street, London W2 1EE, the hotel is directly connected to Paddington Station, making it a prime choice for both business and leisure travelers</w:t>
      </w:r>
      <w:r w:rsidR="00084281" w:rsidRPr="002E627C">
        <w:rPr>
          <w:rFonts w:asciiTheme="majorBidi" w:hAnsiTheme="majorBidi" w:cstheme="majorBidi"/>
          <w:sz w:val="24"/>
          <w:szCs w:val="24"/>
        </w:rPr>
        <w:t xml:space="preserve"> (Hilton, 2023; historichotels.org, 2018)</w:t>
      </w:r>
      <w:r w:rsidRPr="002E627C">
        <w:rPr>
          <w:rFonts w:asciiTheme="majorBidi" w:hAnsiTheme="majorBidi" w:cstheme="majorBidi"/>
          <w:sz w:val="24"/>
          <w:szCs w:val="24"/>
        </w:rPr>
        <w:t xml:space="preserve">. Originally opened in 1854 as the Great Western Royal Hotel, the building was designed by renowned engineer Isambard Kingdom Brunel and architect Philip Charles Hardwick. With its iconic Second Empire style, the hotel has retained much of its historic </w:t>
      </w:r>
      <w:r w:rsidRPr="002E627C">
        <w:rPr>
          <w:rFonts w:asciiTheme="majorBidi" w:hAnsiTheme="majorBidi" w:cstheme="majorBidi"/>
          <w:sz w:val="24"/>
          <w:szCs w:val="24"/>
        </w:rPr>
        <w:lastRenderedPageBreak/>
        <w:t>charm despite undergoing extensive renovations, most notably a £60 million refurbishment in 2002, when it was relaunched under the Hilton brand</w:t>
      </w:r>
      <w:r w:rsidR="00EE5186" w:rsidRPr="002E627C">
        <w:rPr>
          <w:rFonts w:asciiTheme="majorBidi" w:hAnsiTheme="majorBidi" w:cstheme="majorBidi"/>
          <w:sz w:val="24"/>
          <w:szCs w:val="24"/>
        </w:rPr>
        <w:t xml:space="preserve"> (historichotelsthenandnow.com, 2025; Marks, 2012; Walsh, 2007)</w:t>
      </w:r>
      <w:r w:rsidRPr="002E627C">
        <w:rPr>
          <w:rFonts w:asciiTheme="majorBidi" w:hAnsiTheme="majorBidi" w:cstheme="majorBidi"/>
          <w:sz w:val="24"/>
          <w:szCs w:val="24"/>
        </w:rPr>
        <w:t xml:space="preserve">. Today, it boasts </w:t>
      </w:r>
      <w:r w:rsidR="00E340E8" w:rsidRPr="002E627C">
        <w:rPr>
          <w:rFonts w:asciiTheme="majorBidi" w:hAnsiTheme="majorBidi" w:cstheme="majorBidi"/>
          <w:sz w:val="24"/>
          <w:szCs w:val="24"/>
        </w:rPr>
        <w:t xml:space="preserve">approx. </w:t>
      </w:r>
      <w:r w:rsidRPr="002E627C">
        <w:rPr>
          <w:rFonts w:asciiTheme="majorBidi" w:hAnsiTheme="majorBidi" w:cstheme="majorBidi"/>
          <w:sz w:val="24"/>
          <w:szCs w:val="24"/>
        </w:rPr>
        <w:t xml:space="preserve">419 rooms, including 56 premium accommodations in the GWR Tower, an exclusive wing offering enhanced amenities and access to a private executive lounge. Its location, mere steps from Heathrow Express </w:t>
      </w:r>
      <w:r w:rsidR="0067195B" w:rsidRPr="002E627C">
        <w:rPr>
          <w:rFonts w:asciiTheme="majorBidi" w:hAnsiTheme="majorBidi" w:cstheme="majorBidi"/>
          <w:sz w:val="24"/>
          <w:szCs w:val="24"/>
        </w:rPr>
        <w:t xml:space="preserve">(Google Maps, 2024) </w:t>
      </w:r>
      <w:r w:rsidRPr="002E627C">
        <w:rPr>
          <w:rFonts w:asciiTheme="majorBidi" w:hAnsiTheme="majorBidi" w:cstheme="majorBidi"/>
          <w:sz w:val="24"/>
          <w:szCs w:val="24"/>
        </w:rPr>
        <w:t>and central London attractions, has long been one of its most compelling features.</w:t>
      </w:r>
    </w:p>
    <w:p w14:paraId="015F8BDF" w14:textId="380008F6" w:rsidR="00830B60" w:rsidRPr="002E627C" w:rsidRDefault="00830B60" w:rsidP="00830B60">
      <w:pPr>
        <w:spacing w:before="0" w:after="160" w:line="259" w:lineRule="auto"/>
        <w:jc w:val="center"/>
        <w:rPr>
          <w:rFonts w:asciiTheme="majorBidi" w:hAnsiTheme="majorBidi" w:cstheme="majorBidi"/>
          <w:sz w:val="24"/>
          <w:szCs w:val="24"/>
        </w:rPr>
      </w:pPr>
      <w:r w:rsidRPr="002E627C">
        <w:rPr>
          <w:rFonts w:asciiTheme="majorBidi" w:hAnsiTheme="majorBidi" w:cstheme="majorBidi"/>
          <w:noProof/>
          <w:sz w:val="24"/>
          <w:szCs w:val="24"/>
        </w:rPr>
        <w:drawing>
          <wp:inline distT="0" distB="0" distL="0" distR="0" wp14:anchorId="74648F8B" wp14:editId="4BABA08B">
            <wp:extent cx="2637692" cy="2541526"/>
            <wp:effectExtent l="0" t="0" r="0" b="0"/>
            <wp:docPr id="4488886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888670" name=""/>
                    <pic:cNvPicPr/>
                  </pic:nvPicPr>
                  <pic:blipFill>
                    <a:blip r:embed="rId16"/>
                    <a:stretch>
                      <a:fillRect/>
                    </a:stretch>
                  </pic:blipFill>
                  <pic:spPr>
                    <a:xfrm>
                      <a:off x="0" y="0"/>
                      <a:ext cx="2645595" cy="2549140"/>
                    </a:xfrm>
                    <a:prstGeom prst="rect">
                      <a:avLst/>
                    </a:prstGeom>
                  </pic:spPr>
                </pic:pic>
              </a:graphicData>
            </a:graphic>
          </wp:inline>
        </w:drawing>
      </w:r>
    </w:p>
    <w:p w14:paraId="785D64A1" w14:textId="29BDC797" w:rsidR="00830B60" w:rsidRPr="002E627C" w:rsidRDefault="00830B60" w:rsidP="00830B60">
      <w:pPr>
        <w:spacing w:before="0" w:after="160" w:line="259" w:lineRule="auto"/>
        <w:jc w:val="center"/>
        <w:rPr>
          <w:rFonts w:asciiTheme="majorBidi" w:hAnsiTheme="majorBidi" w:cstheme="majorBidi"/>
          <w:sz w:val="24"/>
          <w:szCs w:val="24"/>
        </w:rPr>
      </w:pPr>
      <w:r w:rsidRPr="002E627C">
        <w:rPr>
          <w:rFonts w:asciiTheme="majorBidi" w:hAnsiTheme="majorBidi" w:cstheme="majorBidi"/>
          <w:sz w:val="24"/>
          <w:szCs w:val="24"/>
        </w:rPr>
        <w:t>Figure: An old ad of the hotel</w:t>
      </w:r>
      <w:r w:rsidR="00C7579B" w:rsidRPr="002E627C">
        <w:rPr>
          <w:rFonts w:asciiTheme="majorBidi" w:hAnsiTheme="majorBidi" w:cstheme="majorBidi"/>
          <w:sz w:val="24"/>
          <w:szCs w:val="24"/>
        </w:rPr>
        <w:t xml:space="preserve"> (historichotelsthenandnow.com, 2025)</w:t>
      </w:r>
    </w:p>
    <w:p w14:paraId="55832EF3" w14:textId="0B407969" w:rsidR="00D713E1" w:rsidRPr="002E627C" w:rsidRDefault="00D713E1" w:rsidP="00D713E1">
      <w:pPr>
        <w:spacing w:before="0" w:after="160" w:line="259" w:lineRule="auto"/>
        <w:jc w:val="center"/>
        <w:rPr>
          <w:rFonts w:asciiTheme="majorBidi" w:hAnsiTheme="majorBidi" w:cstheme="majorBidi"/>
          <w:sz w:val="24"/>
          <w:szCs w:val="24"/>
        </w:rPr>
      </w:pPr>
      <w:r w:rsidRPr="002E627C">
        <w:rPr>
          <w:rFonts w:asciiTheme="majorBidi" w:hAnsiTheme="majorBidi" w:cstheme="majorBidi"/>
          <w:noProof/>
          <w:sz w:val="24"/>
          <w:szCs w:val="24"/>
        </w:rPr>
        <w:drawing>
          <wp:inline distT="0" distB="0" distL="0" distR="0" wp14:anchorId="437E73AE" wp14:editId="5A78B442">
            <wp:extent cx="5279571" cy="2960734"/>
            <wp:effectExtent l="0" t="0" r="0" b="0"/>
            <wp:docPr id="12889820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8982062" name=""/>
                    <pic:cNvPicPr/>
                  </pic:nvPicPr>
                  <pic:blipFill>
                    <a:blip r:embed="rId17"/>
                    <a:stretch>
                      <a:fillRect/>
                    </a:stretch>
                  </pic:blipFill>
                  <pic:spPr>
                    <a:xfrm>
                      <a:off x="0" y="0"/>
                      <a:ext cx="5281535" cy="2961835"/>
                    </a:xfrm>
                    <a:prstGeom prst="rect">
                      <a:avLst/>
                    </a:prstGeom>
                  </pic:spPr>
                </pic:pic>
              </a:graphicData>
            </a:graphic>
          </wp:inline>
        </w:drawing>
      </w:r>
    </w:p>
    <w:p w14:paraId="43EB3349" w14:textId="748D3C7B" w:rsidR="00D713E1" w:rsidRPr="002E627C" w:rsidRDefault="00D713E1" w:rsidP="00D713E1">
      <w:pPr>
        <w:spacing w:before="0" w:after="160" w:line="259" w:lineRule="auto"/>
        <w:jc w:val="center"/>
        <w:rPr>
          <w:rFonts w:asciiTheme="majorBidi" w:hAnsiTheme="majorBidi" w:cstheme="majorBidi"/>
          <w:sz w:val="24"/>
          <w:szCs w:val="24"/>
        </w:rPr>
      </w:pPr>
      <w:r w:rsidRPr="002E627C">
        <w:rPr>
          <w:rFonts w:asciiTheme="majorBidi" w:hAnsiTheme="majorBidi" w:cstheme="majorBidi"/>
          <w:sz w:val="24"/>
          <w:szCs w:val="24"/>
        </w:rPr>
        <w:t>Figure: Visuals of Hilton London Paddington (Booking.com, n.d.)</w:t>
      </w:r>
    </w:p>
    <w:p w14:paraId="7FC9DC12" w14:textId="77777777" w:rsidR="00984A25" w:rsidRPr="002E627C" w:rsidRDefault="00984A25" w:rsidP="00984A25">
      <w:pPr>
        <w:jc w:val="both"/>
        <w:rPr>
          <w:rFonts w:asciiTheme="majorBidi" w:hAnsiTheme="majorBidi" w:cstheme="majorBidi"/>
          <w:b/>
          <w:bCs/>
          <w:sz w:val="24"/>
          <w:szCs w:val="24"/>
          <w:u w:val="single"/>
        </w:rPr>
      </w:pPr>
      <w:r w:rsidRPr="002E627C">
        <w:rPr>
          <w:rFonts w:asciiTheme="majorBidi" w:hAnsiTheme="majorBidi" w:cstheme="majorBidi"/>
          <w:b/>
          <w:bCs/>
          <w:sz w:val="24"/>
          <w:szCs w:val="24"/>
          <w:u w:val="single"/>
        </w:rPr>
        <w:t>Purpose of the Report</w:t>
      </w:r>
    </w:p>
    <w:p w14:paraId="7E0C88C9" w14:textId="77777777" w:rsidR="00984A25" w:rsidRPr="002E627C" w:rsidRDefault="00984A25" w:rsidP="00984A25">
      <w:pPr>
        <w:spacing w:before="0" w:after="160" w:line="259" w:lineRule="auto"/>
        <w:jc w:val="both"/>
        <w:rPr>
          <w:rFonts w:asciiTheme="majorBidi" w:hAnsiTheme="majorBidi" w:cstheme="majorBidi"/>
          <w:sz w:val="24"/>
          <w:szCs w:val="24"/>
        </w:rPr>
      </w:pPr>
      <w:r w:rsidRPr="002E627C">
        <w:rPr>
          <w:rFonts w:asciiTheme="majorBidi" w:hAnsiTheme="majorBidi" w:cstheme="majorBidi"/>
          <w:sz w:val="24"/>
          <w:szCs w:val="24"/>
        </w:rPr>
        <w:lastRenderedPageBreak/>
        <w:t>Despite its advantages in terms of location, brand association, and historical significance, Hilton London Paddington has recently faced increasing scrutiny from guests over issues pertaining to the quality of maintenance and customer service. Complaints reported through travel review platforms and customer feedback channels point to recurring problems with in-room air conditioning, outdated room fixtures, and noise disturbances. These issues are not isolated incidents but part of a growing trend of dissatisfaction, which—if not promptly addressed—threatens to undermine the hotel’s reputation and market competitiveness.</w:t>
      </w:r>
    </w:p>
    <w:p w14:paraId="08E8504E" w14:textId="11079D6A" w:rsidR="00B91267" w:rsidRPr="002E627C" w:rsidRDefault="00B91267" w:rsidP="00984A25">
      <w:pPr>
        <w:spacing w:before="0" w:after="160" w:line="259" w:lineRule="auto"/>
        <w:jc w:val="both"/>
        <w:rPr>
          <w:rFonts w:asciiTheme="majorBidi" w:hAnsiTheme="majorBidi" w:cstheme="majorBidi"/>
          <w:sz w:val="24"/>
          <w:szCs w:val="24"/>
        </w:rPr>
      </w:pPr>
      <w:r w:rsidRPr="002E627C">
        <w:rPr>
          <w:rFonts w:asciiTheme="majorBidi" w:hAnsiTheme="majorBidi" w:cstheme="majorBidi"/>
          <w:sz w:val="24"/>
          <w:szCs w:val="24"/>
        </w:rPr>
        <w:t xml:space="preserve">To address these issues, Hilton London Paddington has hired </w:t>
      </w:r>
      <w:r w:rsidRPr="002E627C">
        <w:rPr>
          <w:rFonts w:asciiTheme="majorBidi" w:hAnsiTheme="majorBidi" w:cstheme="majorBidi"/>
          <w:b/>
          <w:bCs/>
          <w:sz w:val="24"/>
          <w:szCs w:val="24"/>
        </w:rPr>
        <w:t>Altura Hospitality Solutions</w:t>
      </w:r>
      <w:r w:rsidRPr="002E627C">
        <w:rPr>
          <w:rFonts w:asciiTheme="majorBidi" w:hAnsiTheme="majorBidi" w:cstheme="majorBidi"/>
          <w:sz w:val="24"/>
          <w:szCs w:val="24"/>
        </w:rPr>
        <w:t>, a company known for boosting operations in hotels and the leisure sector. Altura Hospitality Solutions was launched in 2011 by a team of senior executives and specialists in hospitality and organizational development. The firm has partnered with well-known European hotels and resorts to improve their service quality, optimize maintenance, improve what guests experience, and manage necessary changes. Using data, planning for sustainability, and collaborating closely characterize the core of Altura’s work in helping clients get real results.</w:t>
      </w:r>
    </w:p>
    <w:p w14:paraId="46A4084A" w14:textId="1AAD5440" w:rsidR="004D7BFE" w:rsidRPr="002E627C" w:rsidRDefault="004D7BFE" w:rsidP="004D7BFE">
      <w:pPr>
        <w:spacing w:before="0" w:after="160" w:line="259" w:lineRule="auto"/>
        <w:jc w:val="center"/>
        <w:rPr>
          <w:rFonts w:asciiTheme="majorBidi" w:hAnsiTheme="majorBidi" w:cstheme="majorBidi"/>
          <w:sz w:val="24"/>
          <w:szCs w:val="24"/>
        </w:rPr>
      </w:pPr>
      <w:r w:rsidRPr="002E627C">
        <w:rPr>
          <w:rFonts w:asciiTheme="majorBidi" w:hAnsiTheme="majorBidi" w:cstheme="majorBidi"/>
          <w:noProof/>
          <w:sz w:val="24"/>
          <w:szCs w:val="24"/>
        </w:rPr>
        <w:drawing>
          <wp:inline distT="0" distB="0" distL="0" distR="0" wp14:anchorId="0685C8A9" wp14:editId="566D724E">
            <wp:extent cx="3226777" cy="2414889"/>
            <wp:effectExtent l="0" t="0" r="0" b="5080"/>
            <wp:docPr id="64450787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244176" cy="2427910"/>
                    </a:xfrm>
                    <a:prstGeom prst="rect">
                      <a:avLst/>
                    </a:prstGeom>
                    <a:noFill/>
                    <a:ln>
                      <a:noFill/>
                    </a:ln>
                  </pic:spPr>
                </pic:pic>
              </a:graphicData>
            </a:graphic>
          </wp:inline>
        </w:drawing>
      </w:r>
    </w:p>
    <w:p w14:paraId="384FD02D" w14:textId="19576A66" w:rsidR="004D7BFE" w:rsidRPr="002E627C" w:rsidRDefault="004D7BFE" w:rsidP="004D7BFE">
      <w:pPr>
        <w:spacing w:before="0" w:after="160" w:line="259" w:lineRule="auto"/>
        <w:jc w:val="center"/>
        <w:rPr>
          <w:rFonts w:asciiTheme="majorBidi" w:hAnsiTheme="majorBidi" w:cstheme="majorBidi"/>
          <w:sz w:val="24"/>
          <w:szCs w:val="24"/>
        </w:rPr>
      </w:pPr>
      <w:r w:rsidRPr="002E627C">
        <w:rPr>
          <w:rFonts w:asciiTheme="majorBidi" w:hAnsiTheme="majorBidi" w:cstheme="majorBidi"/>
          <w:sz w:val="24"/>
          <w:szCs w:val="24"/>
        </w:rPr>
        <w:t>Figure. Altura Consultancy Sessions</w:t>
      </w:r>
    </w:p>
    <w:p w14:paraId="0E2003E9" w14:textId="6CAE0E74" w:rsidR="00984A25" w:rsidRPr="002E627C" w:rsidRDefault="004965BE" w:rsidP="00984A25">
      <w:pPr>
        <w:spacing w:before="0" w:after="160" w:line="259" w:lineRule="auto"/>
        <w:jc w:val="both"/>
        <w:rPr>
          <w:rFonts w:asciiTheme="majorBidi" w:hAnsiTheme="majorBidi" w:cstheme="majorBidi"/>
          <w:sz w:val="24"/>
          <w:szCs w:val="24"/>
        </w:rPr>
      </w:pPr>
      <w:r w:rsidRPr="002E627C">
        <w:rPr>
          <w:rFonts w:asciiTheme="majorBidi" w:hAnsiTheme="majorBidi" w:cstheme="majorBidi"/>
          <w:sz w:val="24"/>
          <w:szCs w:val="24"/>
        </w:rPr>
        <w:t xml:space="preserve">This consultancy report is aimed at figuring out the main issues and their causes for Hilton London Paddington at the moment. The report will concentrate on the following three ongoing issues: (1) issues with technical maintenance, especially concerning air conditioning and room aspects, (2) outdated and worn-out room aesthetics, and (3) guests being unhappy with the noise levels and </w:t>
      </w:r>
      <w:r w:rsidR="008964B4" w:rsidRPr="002E627C">
        <w:rPr>
          <w:rFonts w:asciiTheme="majorBidi" w:hAnsiTheme="majorBidi" w:cstheme="majorBidi"/>
          <w:sz w:val="24"/>
          <w:szCs w:val="24"/>
        </w:rPr>
        <w:t>suboptimal service recovery practices</w:t>
      </w:r>
      <w:r w:rsidRPr="002E627C">
        <w:rPr>
          <w:rFonts w:asciiTheme="majorBidi" w:hAnsiTheme="majorBidi" w:cstheme="majorBidi"/>
          <w:sz w:val="24"/>
          <w:szCs w:val="24"/>
        </w:rPr>
        <w:t>. The strategies used for these issues play a big role in determining the hotel’s long-term profits, loyal clients, and its position within the hospitality industry.</w:t>
      </w:r>
    </w:p>
    <w:p w14:paraId="7D42AD8D" w14:textId="77777777" w:rsidR="00984A25" w:rsidRPr="002E627C" w:rsidRDefault="00984A25" w:rsidP="00984A25">
      <w:pPr>
        <w:jc w:val="both"/>
        <w:rPr>
          <w:rFonts w:asciiTheme="majorBidi" w:hAnsiTheme="majorBidi" w:cstheme="majorBidi"/>
          <w:b/>
          <w:bCs/>
          <w:sz w:val="24"/>
          <w:szCs w:val="24"/>
          <w:u w:val="single"/>
        </w:rPr>
      </w:pPr>
      <w:r w:rsidRPr="002E627C">
        <w:rPr>
          <w:rFonts w:asciiTheme="majorBidi" w:hAnsiTheme="majorBidi" w:cstheme="majorBidi"/>
          <w:b/>
          <w:bCs/>
          <w:sz w:val="24"/>
          <w:szCs w:val="24"/>
          <w:u w:val="single"/>
        </w:rPr>
        <w:t>Organization of Report</w:t>
      </w:r>
    </w:p>
    <w:p w14:paraId="0070A5DF" w14:textId="77777777" w:rsidR="00AC5D1A" w:rsidRPr="002E627C" w:rsidRDefault="00AC5D1A" w:rsidP="00AC5D1A">
      <w:pPr>
        <w:spacing w:before="0" w:after="160" w:line="259" w:lineRule="auto"/>
        <w:jc w:val="both"/>
        <w:rPr>
          <w:rFonts w:asciiTheme="majorBidi" w:hAnsiTheme="majorBidi" w:cstheme="majorBidi"/>
          <w:sz w:val="24"/>
          <w:szCs w:val="24"/>
        </w:rPr>
      </w:pPr>
      <w:r w:rsidRPr="002E627C">
        <w:rPr>
          <w:rFonts w:asciiTheme="majorBidi" w:hAnsiTheme="majorBidi" w:cstheme="majorBidi"/>
          <w:sz w:val="24"/>
          <w:szCs w:val="24"/>
        </w:rPr>
        <w:t xml:space="preserve">For a thorough analysis, this report will use several commonly recognized strategic models. Firstly, the </w:t>
      </w:r>
      <w:r w:rsidRPr="002E627C">
        <w:rPr>
          <w:rFonts w:asciiTheme="majorBidi" w:hAnsiTheme="majorBidi" w:cstheme="majorBidi"/>
          <w:b/>
          <w:bCs/>
          <w:sz w:val="24"/>
          <w:szCs w:val="24"/>
        </w:rPr>
        <w:t>STEEPLED</w:t>
      </w:r>
      <w:r w:rsidRPr="002E627C">
        <w:rPr>
          <w:rFonts w:asciiTheme="majorBidi" w:hAnsiTheme="majorBidi" w:cstheme="majorBidi"/>
          <w:sz w:val="24"/>
          <w:szCs w:val="24"/>
        </w:rPr>
        <w:t xml:space="preserve"> approach is applied to study the social, technological, economic, environmental, political, legal, ethical, and demographic aspects of the macro-environment that could affect the </w:t>
      </w:r>
      <w:r w:rsidRPr="002E627C">
        <w:rPr>
          <w:rFonts w:asciiTheme="majorBidi" w:hAnsiTheme="majorBidi" w:cstheme="majorBidi"/>
          <w:sz w:val="24"/>
          <w:szCs w:val="24"/>
        </w:rPr>
        <w:lastRenderedPageBreak/>
        <w:t>hotel’s present problems. It helps explain how changes in the industry and external factors impact internal operations.</w:t>
      </w:r>
    </w:p>
    <w:p w14:paraId="7C981F72" w14:textId="7FA90E45" w:rsidR="00AC5D1A" w:rsidRPr="00E031D1" w:rsidRDefault="00AC5D1A" w:rsidP="00AC5D1A">
      <w:pPr>
        <w:spacing w:before="0" w:after="160" w:line="259" w:lineRule="auto"/>
        <w:jc w:val="both"/>
        <w:rPr>
          <w:rFonts w:asciiTheme="majorBidi" w:hAnsiTheme="majorBidi" w:cstheme="majorBidi"/>
          <w:sz w:val="24"/>
          <w:szCs w:val="24"/>
        </w:rPr>
      </w:pPr>
      <w:r w:rsidRPr="002E627C">
        <w:rPr>
          <w:rFonts w:asciiTheme="majorBidi" w:hAnsiTheme="majorBidi" w:cstheme="majorBidi"/>
          <w:sz w:val="24"/>
          <w:szCs w:val="24"/>
        </w:rPr>
        <w:t xml:space="preserve">This will be followed by a </w:t>
      </w:r>
      <w:r w:rsidRPr="002E627C">
        <w:rPr>
          <w:rFonts w:asciiTheme="majorBidi" w:hAnsiTheme="majorBidi" w:cstheme="majorBidi"/>
          <w:b/>
          <w:bCs/>
          <w:sz w:val="24"/>
          <w:szCs w:val="24"/>
        </w:rPr>
        <w:t>SWOT</w:t>
      </w:r>
      <w:r w:rsidRPr="002E627C">
        <w:rPr>
          <w:rFonts w:asciiTheme="majorBidi" w:hAnsiTheme="majorBidi" w:cstheme="majorBidi"/>
          <w:sz w:val="24"/>
          <w:szCs w:val="24"/>
        </w:rPr>
        <w:t xml:space="preserve"> analysis that aims to pinpoint both the strengths and weaknesses inside the hotel, along with any important opportunities and challenges from the outside. This approach helps identify the hotel’s strengths and find areas it can improve. After analyzing strengths, weaknesses, opportunities, and threats using a SWOT</w:t>
      </w:r>
      <w:r w:rsidR="00751A4F" w:rsidRPr="002E627C">
        <w:rPr>
          <w:rFonts w:asciiTheme="majorBidi" w:hAnsiTheme="majorBidi" w:cstheme="majorBidi"/>
          <w:sz w:val="24"/>
          <w:szCs w:val="24"/>
        </w:rPr>
        <w:t xml:space="preserve"> analysis</w:t>
      </w:r>
      <w:r w:rsidRPr="002E627C">
        <w:rPr>
          <w:rFonts w:asciiTheme="majorBidi" w:hAnsiTheme="majorBidi" w:cstheme="majorBidi"/>
          <w:sz w:val="24"/>
          <w:szCs w:val="24"/>
        </w:rPr>
        <w:t xml:space="preserve">, a </w:t>
      </w:r>
      <w:r w:rsidRPr="002E627C">
        <w:rPr>
          <w:rFonts w:asciiTheme="majorBidi" w:hAnsiTheme="majorBidi" w:cstheme="majorBidi"/>
          <w:b/>
          <w:bCs/>
          <w:sz w:val="24"/>
          <w:szCs w:val="24"/>
        </w:rPr>
        <w:t>TOWS</w:t>
      </w:r>
      <w:r w:rsidRPr="002E627C">
        <w:rPr>
          <w:rFonts w:asciiTheme="majorBidi" w:hAnsiTheme="majorBidi" w:cstheme="majorBidi"/>
          <w:sz w:val="24"/>
          <w:szCs w:val="24"/>
        </w:rPr>
        <w:t xml:space="preserve"> will turn these results into strategies to use strengths and opportunities and reduce risks from weaknesses and threats.</w:t>
      </w:r>
      <w:r w:rsidR="00E031D1">
        <w:rPr>
          <w:rFonts w:asciiTheme="majorBidi" w:hAnsiTheme="majorBidi" w:cstheme="majorBidi"/>
          <w:sz w:val="24"/>
          <w:szCs w:val="24"/>
        </w:rPr>
        <w:t xml:space="preserve"> Further, t</w:t>
      </w:r>
      <w:r w:rsidR="00E031D1" w:rsidRPr="00E031D1">
        <w:rPr>
          <w:rFonts w:asciiTheme="majorBidi" w:hAnsiTheme="majorBidi" w:cstheme="majorBidi"/>
          <w:sz w:val="24"/>
          <w:szCs w:val="24"/>
        </w:rPr>
        <w:t xml:space="preserve">he </w:t>
      </w:r>
      <w:r w:rsidR="00E031D1" w:rsidRPr="0045174F">
        <w:rPr>
          <w:rFonts w:asciiTheme="majorBidi" w:hAnsiTheme="majorBidi" w:cstheme="majorBidi"/>
          <w:b/>
          <w:sz w:val="24"/>
          <w:szCs w:val="24"/>
        </w:rPr>
        <w:t>McKinsey 7S Model</w:t>
      </w:r>
      <w:r w:rsidR="00E031D1" w:rsidRPr="00E031D1">
        <w:rPr>
          <w:rFonts w:asciiTheme="majorBidi" w:hAnsiTheme="majorBidi" w:cstheme="majorBidi"/>
          <w:sz w:val="24"/>
          <w:szCs w:val="24"/>
        </w:rPr>
        <w:t xml:space="preserve"> evaluates seven internal factors critical to organizational success.</w:t>
      </w:r>
    </w:p>
    <w:p w14:paraId="556F3899" w14:textId="72FB5008" w:rsidR="00984A25" w:rsidRPr="002E627C" w:rsidRDefault="00AC5D1A" w:rsidP="00AC5D1A">
      <w:pPr>
        <w:spacing w:before="0" w:after="160" w:line="259" w:lineRule="auto"/>
        <w:jc w:val="both"/>
        <w:rPr>
          <w:rFonts w:asciiTheme="majorBidi" w:hAnsiTheme="majorBidi" w:cstheme="majorBidi"/>
          <w:sz w:val="24"/>
          <w:szCs w:val="24"/>
        </w:rPr>
      </w:pPr>
      <w:r w:rsidRPr="002E627C">
        <w:rPr>
          <w:rFonts w:asciiTheme="majorBidi" w:hAnsiTheme="majorBidi" w:cstheme="majorBidi"/>
          <w:sz w:val="24"/>
          <w:szCs w:val="24"/>
        </w:rPr>
        <w:t>This introduction forms the basis for using data and strategy to assess the main challenges facing Hilton London Paddington. Altura Hospitality Solutions seeks to create recommendations that will overcome existing issues and reinforce the hotel’s place among the leading accommodations in central London.</w:t>
      </w:r>
    </w:p>
    <w:p w14:paraId="26DB2EA2" w14:textId="77777777" w:rsidR="00984A25" w:rsidRPr="002E627C" w:rsidRDefault="00984A25" w:rsidP="00984A25">
      <w:pPr>
        <w:jc w:val="both"/>
        <w:rPr>
          <w:rFonts w:asciiTheme="majorBidi" w:hAnsiTheme="majorBidi" w:cstheme="majorBidi"/>
          <w:sz w:val="24"/>
          <w:szCs w:val="24"/>
        </w:rPr>
      </w:pPr>
    </w:p>
    <w:p w14:paraId="4CD8D62F" w14:textId="13F835FA" w:rsidR="004A4D75" w:rsidRPr="002E627C" w:rsidRDefault="00811017" w:rsidP="00814E98">
      <w:pPr>
        <w:pStyle w:val="Heading1"/>
        <w:jc w:val="center"/>
        <w:rPr>
          <w:rFonts w:asciiTheme="majorBidi" w:hAnsiTheme="majorBidi" w:cstheme="majorBidi"/>
          <w:b/>
          <w:bCs/>
          <w:color w:val="000000" w:themeColor="text1"/>
          <w:sz w:val="24"/>
          <w:szCs w:val="24"/>
          <w:u w:val="single"/>
        </w:rPr>
      </w:pPr>
      <w:bookmarkStart w:id="2" w:name="_Toc200334122"/>
      <w:r w:rsidRPr="002E627C">
        <w:rPr>
          <w:rFonts w:asciiTheme="majorBidi" w:hAnsiTheme="majorBidi" w:cstheme="majorBidi"/>
          <w:b/>
          <w:bCs/>
          <w:color w:val="000000" w:themeColor="text1"/>
          <w:sz w:val="24"/>
          <w:szCs w:val="24"/>
          <w:u w:val="single"/>
        </w:rPr>
        <w:t>Analysis</w:t>
      </w:r>
      <w:bookmarkEnd w:id="2"/>
    </w:p>
    <w:p w14:paraId="5363F25E" w14:textId="77777777" w:rsidR="000C363F" w:rsidRPr="002E627C" w:rsidRDefault="000C363F" w:rsidP="000C363F">
      <w:pPr>
        <w:spacing w:before="0" w:after="160" w:line="259" w:lineRule="auto"/>
        <w:jc w:val="both"/>
        <w:rPr>
          <w:rFonts w:asciiTheme="majorBidi" w:hAnsiTheme="majorBidi" w:cstheme="majorBidi"/>
          <w:b/>
          <w:bCs/>
          <w:sz w:val="24"/>
          <w:szCs w:val="24"/>
          <w:u w:val="single"/>
        </w:rPr>
      </w:pPr>
      <w:r w:rsidRPr="002E627C">
        <w:rPr>
          <w:rFonts w:asciiTheme="majorBidi" w:hAnsiTheme="majorBidi" w:cstheme="majorBidi"/>
          <w:b/>
          <w:bCs/>
          <w:sz w:val="24"/>
          <w:szCs w:val="24"/>
          <w:u w:val="single"/>
        </w:rPr>
        <w:t>Issue Identification and Impact Analysis</w:t>
      </w:r>
    </w:p>
    <w:p w14:paraId="3C55E1DB" w14:textId="46F45E1D" w:rsidR="000C363F" w:rsidRPr="002E627C" w:rsidRDefault="000C363F" w:rsidP="000C363F">
      <w:pPr>
        <w:spacing w:before="0" w:after="160" w:line="259" w:lineRule="auto"/>
        <w:jc w:val="both"/>
        <w:rPr>
          <w:rFonts w:asciiTheme="majorBidi" w:hAnsiTheme="majorBidi" w:cstheme="majorBidi"/>
          <w:sz w:val="24"/>
          <w:szCs w:val="24"/>
        </w:rPr>
      </w:pPr>
      <w:r w:rsidRPr="002E627C">
        <w:rPr>
          <w:rFonts w:asciiTheme="majorBidi" w:hAnsiTheme="majorBidi" w:cstheme="majorBidi"/>
          <w:sz w:val="24"/>
          <w:szCs w:val="24"/>
        </w:rPr>
        <w:t>Hilton London Paddington, while occupying a prime location adjacent to Paddington Station and boasting a rich heritage, is currently grappling with several interconnected operational issues that have significantly impacted its guest satisfaction levels, market reputation, and revenue potential. As one of the flagship hotels in the Paddington area and part of the internationally respected Hilton brand, expectations for high standards are intrinsic. However, recent feedback from guests and broader industry insights suggest that the hotel, like many others in the district, is struggling to meet those expectations—particularly in the areas of cleanliness, noise control, service consistency, and room suitability</w:t>
      </w:r>
      <w:r w:rsidR="002E7D0D" w:rsidRPr="002E627C">
        <w:rPr>
          <w:rFonts w:asciiTheme="majorBidi" w:hAnsiTheme="majorBidi" w:cstheme="majorBidi"/>
          <w:sz w:val="24"/>
          <w:szCs w:val="24"/>
        </w:rPr>
        <w:t xml:space="preserve"> </w:t>
      </w:r>
      <w:r w:rsidR="00BA3956" w:rsidRPr="002E627C">
        <w:rPr>
          <w:rFonts w:asciiTheme="majorBidi" w:hAnsiTheme="majorBidi" w:cstheme="majorBidi"/>
          <w:sz w:val="24"/>
          <w:szCs w:val="24"/>
        </w:rPr>
        <w:t>(Booking.com, n.d.; Expedia, 2025; Kayak, 2024; Tripadvisor, 2025)</w:t>
      </w:r>
      <w:r w:rsidR="002E7D0D" w:rsidRPr="002E627C">
        <w:rPr>
          <w:rFonts w:asciiTheme="majorBidi" w:hAnsiTheme="majorBidi" w:cstheme="majorBidi"/>
          <w:sz w:val="24"/>
          <w:szCs w:val="24"/>
        </w:rPr>
        <w:t>.</w:t>
      </w:r>
    </w:p>
    <w:p w14:paraId="45C66301" w14:textId="1B4E4753" w:rsidR="000C363F" w:rsidRPr="002E627C" w:rsidRDefault="000C363F" w:rsidP="00ED6D99">
      <w:pPr>
        <w:spacing w:before="0" w:after="160" w:line="259" w:lineRule="auto"/>
        <w:jc w:val="both"/>
        <w:rPr>
          <w:rFonts w:asciiTheme="majorBidi" w:hAnsiTheme="majorBidi" w:cstheme="majorBidi"/>
          <w:sz w:val="24"/>
          <w:szCs w:val="24"/>
        </w:rPr>
      </w:pPr>
      <w:r w:rsidRPr="002E627C">
        <w:rPr>
          <w:rFonts w:asciiTheme="majorBidi" w:hAnsiTheme="majorBidi" w:cstheme="majorBidi"/>
          <w:sz w:val="24"/>
          <w:szCs w:val="24"/>
        </w:rPr>
        <w:t xml:space="preserve">The most pressing issue at Hilton London Paddington, and indeed across many hotels in the area, concerns </w:t>
      </w:r>
      <w:r w:rsidRPr="002E627C">
        <w:rPr>
          <w:rFonts w:asciiTheme="majorBidi" w:hAnsiTheme="majorBidi" w:cstheme="majorBidi"/>
          <w:b/>
          <w:bCs/>
          <w:sz w:val="24"/>
          <w:szCs w:val="24"/>
        </w:rPr>
        <w:t>cleanliness and maintenance standards</w:t>
      </w:r>
      <w:r w:rsidRPr="002E627C">
        <w:rPr>
          <w:rFonts w:asciiTheme="majorBidi" w:hAnsiTheme="majorBidi" w:cstheme="majorBidi"/>
          <w:sz w:val="24"/>
          <w:szCs w:val="24"/>
        </w:rPr>
        <w:t>. Guest reviews from TripAdvisor, Booking.com, and Expedia consistently highlight concerns such as dirty carpets, poorly maintained bathrooms, and stained upholstery. These cleanliness failures are not only inconsistent with Hilton’s brand image but also signal potential health risks for guests. According to a TrustYou analysis,</w:t>
      </w:r>
      <w:r w:rsidR="00ED6D99" w:rsidRPr="002E627C">
        <w:rPr>
          <w:rFonts w:asciiTheme="majorBidi" w:hAnsiTheme="majorBidi" w:cstheme="majorBidi"/>
          <w:sz w:val="24"/>
          <w:szCs w:val="24"/>
        </w:rPr>
        <w:t xml:space="preserve"> over 50% of hotels experience a negative impact on their yearly performance score due to room cleanliness complaints (TrustYou, 2021). </w:t>
      </w:r>
      <w:r w:rsidR="00076B83" w:rsidRPr="002E627C">
        <w:rPr>
          <w:rFonts w:asciiTheme="majorBidi" w:hAnsiTheme="majorBidi" w:cstheme="majorBidi"/>
          <w:sz w:val="24"/>
          <w:szCs w:val="24"/>
        </w:rPr>
        <w:t>8</w:t>
      </w:r>
      <w:r w:rsidR="002752C6" w:rsidRPr="002E627C">
        <w:rPr>
          <w:rFonts w:asciiTheme="majorBidi" w:hAnsiTheme="majorBidi" w:cstheme="majorBidi"/>
          <w:sz w:val="24"/>
          <w:szCs w:val="24"/>
        </w:rPr>
        <w:t>5-87</w:t>
      </w:r>
      <w:r w:rsidR="00076B83" w:rsidRPr="002E627C">
        <w:rPr>
          <w:rFonts w:asciiTheme="majorBidi" w:hAnsiTheme="majorBidi" w:cstheme="majorBidi"/>
          <w:sz w:val="24"/>
          <w:szCs w:val="24"/>
        </w:rPr>
        <w:t xml:space="preserve">% consider cleanliness the most important topic when reading reviews </w:t>
      </w:r>
      <w:r w:rsidR="002752C6" w:rsidRPr="002E627C">
        <w:rPr>
          <w:rFonts w:asciiTheme="majorBidi" w:hAnsiTheme="majorBidi" w:cstheme="majorBidi"/>
          <w:sz w:val="24"/>
          <w:szCs w:val="24"/>
        </w:rPr>
        <w:t xml:space="preserve">(Singgalen, 2024; </w:t>
      </w:r>
      <w:r w:rsidR="00076B83" w:rsidRPr="002E627C">
        <w:rPr>
          <w:rFonts w:asciiTheme="majorBidi" w:hAnsiTheme="majorBidi" w:cstheme="majorBidi"/>
          <w:sz w:val="24"/>
          <w:szCs w:val="24"/>
        </w:rPr>
        <w:t xml:space="preserve">TrustYou, 2023). </w:t>
      </w:r>
      <w:r w:rsidRPr="002E627C">
        <w:rPr>
          <w:rFonts w:asciiTheme="majorBidi" w:hAnsiTheme="majorBidi" w:cstheme="majorBidi"/>
          <w:sz w:val="24"/>
          <w:szCs w:val="24"/>
        </w:rPr>
        <w:t xml:space="preserve">The consequences are extensive: reputation damage from poor reviews, reduced booking rates, and erosion of guest trust. Root causes include chronic </w:t>
      </w:r>
      <w:r w:rsidRPr="002E627C">
        <w:rPr>
          <w:rFonts w:asciiTheme="majorBidi" w:hAnsiTheme="majorBidi" w:cstheme="majorBidi"/>
          <w:b/>
          <w:bCs/>
          <w:sz w:val="24"/>
          <w:szCs w:val="24"/>
        </w:rPr>
        <w:t>staff shortages</w:t>
      </w:r>
      <w:r w:rsidRPr="002E627C">
        <w:rPr>
          <w:rFonts w:asciiTheme="majorBidi" w:hAnsiTheme="majorBidi" w:cstheme="majorBidi"/>
          <w:sz w:val="24"/>
          <w:szCs w:val="24"/>
        </w:rPr>
        <w:t xml:space="preserve">, especially within housekeeping teams, due to ongoing recruitment challenges post-Brexit and the COVID-19 pandemic. Additionally, </w:t>
      </w:r>
      <w:r w:rsidRPr="002E627C">
        <w:rPr>
          <w:rFonts w:asciiTheme="majorBidi" w:hAnsiTheme="majorBidi" w:cstheme="majorBidi"/>
          <w:b/>
          <w:bCs/>
          <w:sz w:val="24"/>
          <w:szCs w:val="24"/>
        </w:rPr>
        <w:t>cost-cutting measures</w:t>
      </w:r>
      <w:r w:rsidRPr="002E627C">
        <w:rPr>
          <w:rFonts w:asciiTheme="majorBidi" w:hAnsiTheme="majorBidi" w:cstheme="majorBidi"/>
          <w:sz w:val="24"/>
          <w:szCs w:val="24"/>
        </w:rPr>
        <w:t xml:space="preserve"> have impacted the frequency and thoroughness of cleaning schedules, while high occupancy levels have left insufficient turnaround time between guest stays for deep cleaning.</w:t>
      </w:r>
    </w:p>
    <w:p w14:paraId="66D0EC09" w14:textId="77777777" w:rsidR="000C363F" w:rsidRPr="002E627C" w:rsidRDefault="000C363F" w:rsidP="000C363F">
      <w:pPr>
        <w:spacing w:before="0" w:after="160" w:line="259" w:lineRule="auto"/>
        <w:jc w:val="both"/>
        <w:rPr>
          <w:rFonts w:asciiTheme="majorBidi" w:hAnsiTheme="majorBidi" w:cstheme="majorBidi"/>
          <w:sz w:val="24"/>
          <w:szCs w:val="24"/>
        </w:rPr>
      </w:pPr>
      <w:r w:rsidRPr="002E627C">
        <w:rPr>
          <w:rFonts w:asciiTheme="majorBidi" w:hAnsiTheme="majorBidi" w:cstheme="majorBidi"/>
          <w:sz w:val="24"/>
          <w:szCs w:val="24"/>
        </w:rPr>
        <w:t xml:space="preserve">Closely related is the issue of </w:t>
      </w:r>
      <w:r w:rsidRPr="002E627C">
        <w:rPr>
          <w:rFonts w:asciiTheme="majorBidi" w:hAnsiTheme="majorBidi" w:cstheme="majorBidi"/>
          <w:b/>
          <w:bCs/>
          <w:sz w:val="24"/>
          <w:szCs w:val="24"/>
        </w:rPr>
        <w:t>noise disruption</w:t>
      </w:r>
      <w:r w:rsidRPr="002E627C">
        <w:rPr>
          <w:rFonts w:asciiTheme="majorBidi" w:hAnsiTheme="majorBidi" w:cstheme="majorBidi"/>
          <w:sz w:val="24"/>
          <w:szCs w:val="24"/>
        </w:rPr>
        <w:t xml:space="preserve">, particularly for rooms facing the railway lines or the bustling streets surrounding Paddington Station. Guests have reported being unable to sleep </w:t>
      </w:r>
      <w:r w:rsidRPr="002E627C">
        <w:rPr>
          <w:rFonts w:asciiTheme="majorBidi" w:hAnsiTheme="majorBidi" w:cstheme="majorBidi"/>
          <w:sz w:val="24"/>
          <w:szCs w:val="24"/>
        </w:rPr>
        <w:lastRenderedPageBreak/>
        <w:t xml:space="preserve">due to external noise from ongoing urban development and nearby renovations. This problem is not limited to Hilton; hotels such as Novotel London Paddington and Nox Paddington face similar issues, with many guests advising the use of earplugs. However, what intensifies the impact at Hilton London Paddington is the building’s </w:t>
      </w:r>
      <w:r w:rsidRPr="002E627C">
        <w:rPr>
          <w:rFonts w:asciiTheme="majorBidi" w:hAnsiTheme="majorBidi" w:cstheme="majorBidi"/>
          <w:b/>
          <w:bCs/>
          <w:sz w:val="24"/>
          <w:szCs w:val="24"/>
        </w:rPr>
        <w:t>historic architecture</w:t>
      </w:r>
      <w:r w:rsidRPr="002E627C">
        <w:rPr>
          <w:rFonts w:asciiTheme="majorBidi" w:hAnsiTheme="majorBidi" w:cstheme="majorBidi"/>
          <w:sz w:val="24"/>
          <w:szCs w:val="24"/>
        </w:rPr>
        <w:t>, which features older single-glazed windows that offer minimal sound insulation. Noise complaints have led to lower guest satisfaction scores and increased service desk queries. Moreover, the hotel's response to such issues has been inconsistent—some guests were moved to quieter rooms, while others received no resolution—further damaging service perception.</w:t>
      </w:r>
    </w:p>
    <w:p w14:paraId="721B514A" w14:textId="7BBA1A7E" w:rsidR="00C262BE" w:rsidRPr="002E627C" w:rsidRDefault="00C262BE" w:rsidP="00C262BE">
      <w:pPr>
        <w:spacing w:before="0" w:after="160" w:line="259" w:lineRule="auto"/>
        <w:jc w:val="center"/>
        <w:rPr>
          <w:rFonts w:asciiTheme="majorBidi" w:hAnsiTheme="majorBidi" w:cstheme="majorBidi"/>
          <w:sz w:val="24"/>
          <w:szCs w:val="24"/>
        </w:rPr>
      </w:pPr>
      <w:r w:rsidRPr="002E627C">
        <w:rPr>
          <w:rFonts w:asciiTheme="majorBidi" w:hAnsiTheme="majorBidi" w:cstheme="majorBidi"/>
          <w:noProof/>
          <w:sz w:val="24"/>
          <w:szCs w:val="24"/>
        </w:rPr>
        <w:drawing>
          <wp:inline distT="0" distB="0" distL="0" distR="0" wp14:anchorId="3A7BBB8D" wp14:editId="1E0893FE">
            <wp:extent cx="2986488" cy="1097280"/>
            <wp:effectExtent l="0" t="0" r="4445" b="7620"/>
            <wp:docPr id="1452473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247373" name=""/>
                    <pic:cNvPicPr/>
                  </pic:nvPicPr>
                  <pic:blipFill>
                    <a:blip r:embed="rId19"/>
                    <a:stretch>
                      <a:fillRect/>
                    </a:stretch>
                  </pic:blipFill>
                  <pic:spPr>
                    <a:xfrm>
                      <a:off x="0" y="0"/>
                      <a:ext cx="3014675" cy="1107636"/>
                    </a:xfrm>
                    <a:prstGeom prst="rect">
                      <a:avLst/>
                    </a:prstGeom>
                  </pic:spPr>
                </pic:pic>
              </a:graphicData>
            </a:graphic>
          </wp:inline>
        </w:drawing>
      </w:r>
      <w:r w:rsidR="00F74B9B" w:rsidRPr="002E627C">
        <w:rPr>
          <w:rFonts w:asciiTheme="majorBidi" w:hAnsiTheme="majorBidi" w:cstheme="majorBidi"/>
          <w:noProof/>
        </w:rPr>
        <w:t xml:space="preserve">  </w:t>
      </w:r>
      <w:r w:rsidR="00BC48A6" w:rsidRPr="002E627C">
        <w:rPr>
          <w:rFonts w:asciiTheme="majorBidi" w:hAnsiTheme="majorBidi" w:cstheme="majorBidi"/>
          <w:noProof/>
        </w:rPr>
        <w:t xml:space="preserve">   </w:t>
      </w:r>
      <w:r w:rsidR="00F74B9B" w:rsidRPr="002E627C">
        <w:rPr>
          <w:rFonts w:asciiTheme="majorBidi" w:hAnsiTheme="majorBidi" w:cstheme="majorBidi"/>
          <w:noProof/>
          <w:sz w:val="24"/>
          <w:szCs w:val="24"/>
        </w:rPr>
        <w:drawing>
          <wp:inline distT="0" distB="0" distL="0" distR="0" wp14:anchorId="17412146" wp14:editId="6DE04DA9">
            <wp:extent cx="2052244" cy="1085088"/>
            <wp:effectExtent l="0" t="0" r="5715" b="1270"/>
            <wp:docPr id="15290124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9012430" name=""/>
                    <pic:cNvPicPr/>
                  </pic:nvPicPr>
                  <pic:blipFill>
                    <a:blip r:embed="rId20"/>
                    <a:stretch>
                      <a:fillRect/>
                    </a:stretch>
                  </pic:blipFill>
                  <pic:spPr>
                    <a:xfrm>
                      <a:off x="0" y="0"/>
                      <a:ext cx="2218069" cy="1172765"/>
                    </a:xfrm>
                    <a:prstGeom prst="rect">
                      <a:avLst/>
                    </a:prstGeom>
                  </pic:spPr>
                </pic:pic>
              </a:graphicData>
            </a:graphic>
          </wp:inline>
        </w:drawing>
      </w:r>
    </w:p>
    <w:p w14:paraId="375FBA91" w14:textId="440635AC" w:rsidR="00C262BE" w:rsidRPr="002E627C" w:rsidRDefault="00C262BE" w:rsidP="00C262BE">
      <w:pPr>
        <w:spacing w:before="0" w:after="160" w:line="259" w:lineRule="auto"/>
        <w:jc w:val="center"/>
        <w:rPr>
          <w:rFonts w:asciiTheme="majorBidi" w:hAnsiTheme="majorBidi" w:cstheme="majorBidi"/>
          <w:sz w:val="24"/>
          <w:szCs w:val="24"/>
        </w:rPr>
      </w:pPr>
      <w:r w:rsidRPr="002E627C">
        <w:rPr>
          <w:rFonts w:asciiTheme="majorBidi" w:hAnsiTheme="majorBidi" w:cstheme="majorBidi"/>
          <w:sz w:val="24"/>
          <w:szCs w:val="24"/>
        </w:rPr>
        <w:t>Figure: Noise complaints at the hotel</w:t>
      </w:r>
    </w:p>
    <w:p w14:paraId="77FC0AD4" w14:textId="7BFEB350" w:rsidR="000C363F" w:rsidRPr="002E627C" w:rsidRDefault="000C363F" w:rsidP="009C3434">
      <w:pPr>
        <w:spacing w:before="0" w:after="160" w:line="259" w:lineRule="auto"/>
        <w:jc w:val="both"/>
        <w:rPr>
          <w:rFonts w:asciiTheme="majorBidi" w:hAnsiTheme="majorBidi" w:cstheme="majorBidi"/>
          <w:sz w:val="24"/>
          <w:szCs w:val="24"/>
        </w:rPr>
      </w:pPr>
      <w:r w:rsidRPr="002E627C">
        <w:rPr>
          <w:rFonts w:asciiTheme="majorBidi" w:hAnsiTheme="majorBidi" w:cstheme="majorBidi"/>
          <w:sz w:val="24"/>
          <w:szCs w:val="24"/>
        </w:rPr>
        <w:t xml:space="preserve">Another critical area of concern is </w:t>
      </w:r>
      <w:r w:rsidRPr="002E627C">
        <w:rPr>
          <w:rFonts w:asciiTheme="majorBidi" w:hAnsiTheme="majorBidi" w:cstheme="majorBidi"/>
          <w:b/>
          <w:bCs/>
          <w:sz w:val="24"/>
          <w:szCs w:val="24"/>
        </w:rPr>
        <w:t>inconsistent service quality</w:t>
      </w:r>
      <w:r w:rsidRPr="002E627C">
        <w:rPr>
          <w:rFonts w:asciiTheme="majorBidi" w:hAnsiTheme="majorBidi" w:cstheme="majorBidi"/>
          <w:sz w:val="24"/>
          <w:szCs w:val="24"/>
        </w:rPr>
        <w:t xml:space="preserve">. While many guests commend the friendliness of individual staff members, there are significant variations in the quality of service delivery. Common complaints include unresponsiveness to maintenance requests, delays in check-in and check-out, and miscommunications around room changes and booking inclusions. These inconsistencies affect guest loyalty and reduce opportunities for ancillary revenue through upselling or in-house services. </w:t>
      </w:r>
      <w:r w:rsidR="007A4EB0" w:rsidRPr="002E627C">
        <w:rPr>
          <w:rFonts w:asciiTheme="majorBidi" w:hAnsiTheme="majorBidi" w:cstheme="majorBidi"/>
          <w:sz w:val="24"/>
          <w:szCs w:val="24"/>
        </w:rPr>
        <w:t xml:space="preserve">According to a study by Deloitte, 62% of companies view customer experience as a competitive differentiator (Deloitte, 2021; Lee, 2025). </w:t>
      </w:r>
      <w:r w:rsidRPr="002E627C">
        <w:rPr>
          <w:rFonts w:asciiTheme="majorBidi" w:hAnsiTheme="majorBidi" w:cstheme="majorBidi"/>
          <w:sz w:val="24"/>
          <w:szCs w:val="24"/>
        </w:rPr>
        <w:t xml:space="preserve">According to </w:t>
      </w:r>
      <w:r w:rsidR="009C3434" w:rsidRPr="002E627C">
        <w:rPr>
          <w:rFonts w:asciiTheme="majorBidi" w:hAnsiTheme="majorBidi" w:cstheme="majorBidi"/>
          <w:sz w:val="24"/>
          <w:szCs w:val="24"/>
        </w:rPr>
        <w:t xml:space="preserve">studies, </w:t>
      </w:r>
      <w:r w:rsidRPr="002E627C">
        <w:rPr>
          <w:rFonts w:asciiTheme="majorBidi" w:hAnsiTheme="majorBidi" w:cstheme="majorBidi"/>
          <w:sz w:val="24"/>
          <w:szCs w:val="24"/>
        </w:rPr>
        <w:t xml:space="preserve">hotels that maintained consistent guest service </w:t>
      </w:r>
      <w:r w:rsidR="009C3434" w:rsidRPr="002E627C">
        <w:rPr>
          <w:rFonts w:asciiTheme="majorBidi" w:hAnsiTheme="majorBidi" w:cstheme="majorBidi"/>
          <w:sz w:val="24"/>
          <w:szCs w:val="24"/>
        </w:rPr>
        <w:t xml:space="preserve">see more </w:t>
      </w:r>
      <w:r w:rsidRPr="002E627C">
        <w:rPr>
          <w:rFonts w:asciiTheme="majorBidi" w:hAnsiTheme="majorBidi" w:cstheme="majorBidi"/>
          <w:sz w:val="24"/>
          <w:szCs w:val="24"/>
        </w:rPr>
        <w:t>repeat bookings compared to those with fluctuating service quality</w:t>
      </w:r>
      <w:r w:rsidR="009C3434" w:rsidRPr="002E627C">
        <w:rPr>
          <w:rFonts w:asciiTheme="majorBidi" w:hAnsiTheme="majorBidi" w:cstheme="majorBidi"/>
          <w:sz w:val="24"/>
          <w:szCs w:val="24"/>
        </w:rPr>
        <w:t xml:space="preserve"> (Candra, Mahaputra and Mahaputra, 2023; Yang, 2023)</w:t>
      </w:r>
      <w:r w:rsidRPr="002E627C">
        <w:rPr>
          <w:rFonts w:asciiTheme="majorBidi" w:hAnsiTheme="majorBidi" w:cstheme="majorBidi"/>
          <w:sz w:val="24"/>
          <w:szCs w:val="24"/>
        </w:rPr>
        <w:t xml:space="preserve">. In the case of Hilton London Paddington, root causes appear to stem from </w:t>
      </w:r>
      <w:r w:rsidRPr="002E627C">
        <w:rPr>
          <w:rFonts w:asciiTheme="majorBidi" w:hAnsiTheme="majorBidi" w:cstheme="majorBidi"/>
          <w:b/>
          <w:bCs/>
          <w:sz w:val="24"/>
          <w:szCs w:val="24"/>
        </w:rPr>
        <w:t>insufficient staff training</w:t>
      </w:r>
      <w:r w:rsidRPr="002E627C">
        <w:rPr>
          <w:rFonts w:asciiTheme="majorBidi" w:hAnsiTheme="majorBidi" w:cstheme="majorBidi"/>
          <w:sz w:val="24"/>
          <w:szCs w:val="24"/>
        </w:rPr>
        <w:t xml:space="preserve">, </w:t>
      </w:r>
      <w:r w:rsidRPr="002E627C">
        <w:rPr>
          <w:rFonts w:asciiTheme="majorBidi" w:hAnsiTheme="majorBidi" w:cstheme="majorBidi"/>
          <w:b/>
          <w:bCs/>
          <w:sz w:val="24"/>
          <w:szCs w:val="24"/>
        </w:rPr>
        <w:t>high turnover</w:t>
      </w:r>
      <w:r w:rsidRPr="002E627C">
        <w:rPr>
          <w:rFonts w:asciiTheme="majorBidi" w:hAnsiTheme="majorBidi" w:cstheme="majorBidi"/>
          <w:sz w:val="24"/>
          <w:szCs w:val="24"/>
        </w:rPr>
        <w:t xml:space="preserve">, and </w:t>
      </w:r>
      <w:r w:rsidRPr="002E627C">
        <w:rPr>
          <w:rFonts w:asciiTheme="majorBidi" w:hAnsiTheme="majorBidi" w:cstheme="majorBidi"/>
          <w:b/>
          <w:bCs/>
          <w:sz w:val="24"/>
          <w:szCs w:val="24"/>
        </w:rPr>
        <w:t>language barriers</w:t>
      </w:r>
      <w:r w:rsidRPr="002E627C">
        <w:rPr>
          <w:rFonts w:asciiTheme="majorBidi" w:hAnsiTheme="majorBidi" w:cstheme="majorBidi"/>
          <w:sz w:val="24"/>
          <w:szCs w:val="24"/>
        </w:rPr>
        <w:t xml:space="preserve">, all of which contribute to a disconnect between Hilton’s brand promise and the actual guest experience. Furthermore, </w:t>
      </w:r>
      <w:r w:rsidRPr="002E627C">
        <w:rPr>
          <w:rFonts w:asciiTheme="majorBidi" w:hAnsiTheme="majorBidi" w:cstheme="majorBidi"/>
          <w:b/>
          <w:bCs/>
          <w:sz w:val="24"/>
          <w:szCs w:val="24"/>
        </w:rPr>
        <w:t>a lack of managerial oversight</w:t>
      </w:r>
      <w:r w:rsidRPr="002E627C">
        <w:rPr>
          <w:rFonts w:asciiTheme="majorBidi" w:hAnsiTheme="majorBidi" w:cstheme="majorBidi"/>
          <w:sz w:val="24"/>
          <w:szCs w:val="24"/>
        </w:rPr>
        <w:t xml:space="preserve"> and real-time feedback management has led to missed opportunities for service recovery.</w:t>
      </w:r>
    </w:p>
    <w:p w14:paraId="1B3866FF" w14:textId="7DC6D90A" w:rsidR="000C363F" w:rsidRPr="002E627C" w:rsidRDefault="000C363F" w:rsidP="000C363F">
      <w:pPr>
        <w:spacing w:before="0" w:after="160" w:line="259" w:lineRule="auto"/>
        <w:jc w:val="both"/>
        <w:rPr>
          <w:rFonts w:asciiTheme="majorBidi" w:hAnsiTheme="majorBidi" w:cstheme="majorBidi"/>
          <w:sz w:val="24"/>
          <w:szCs w:val="24"/>
        </w:rPr>
      </w:pPr>
      <w:r w:rsidRPr="002E627C">
        <w:rPr>
          <w:rFonts w:asciiTheme="majorBidi" w:hAnsiTheme="majorBidi" w:cstheme="majorBidi"/>
          <w:sz w:val="24"/>
          <w:szCs w:val="24"/>
        </w:rPr>
        <w:t xml:space="preserve">Additionally, </w:t>
      </w:r>
      <w:r w:rsidRPr="002E627C">
        <w:rPr>
          <w:rFonts w:asciiTheme="majorBidi" w:hAnsiTheme="majorBidi" w:cstheme="majorBidi"/>
          <w:b/>
          <w:bCs/>
          <w:sz w:val="24"/>
          <w:szCs w:val="24"/>
        </w:rPr>
        <w:t>room size and space limitations</w:t>
      </w:r>
      <w:r w:rsidRPr="002E627C">
        <w:rPr>
          <w:rFonts w:asciiTheme="majorBidi" w:hAnsiTheme="majorBidi" w:cstheme="majorBidi"/>
          <w:sz w:val="24"/>
          <w:szCs w:val="24"/>
        </w:rPr>
        <w:t xml:space="preserve"> have emerged as a point of contention for guests, especially those traveling in groups or staying for extended periods. Given that Hilton London Paddington occupies a Grade II listed building with preserved architectural elements, structural modifications are limited</w:t>
      </w:r>
      <w:r w:rsidR="00285390" w:rsidRPr="002E627C">
        <w:rPr>
          <w:rFonts w:asciiTheme="majorBidi" w:hAnsiTheme="majorBidi" w:cstheme="majorBidi"/>
          <w:sz w:val="24"/>
          <w:szCs w:val="24"/>
        </w:rPr>
        <w:t xml:space="preserve"> (hitched.co.uk, 2022; virtus-consult.co.uk, 2020)</w:t>
      </w:r>
      <w:r w:rsidRPr="002E627C">
        <w:rPr>
          <w:rFonts w:asciiTheme="majorBidi" w:hAnsiTheme="majorBidi" w:cstheme="majorBidi"/>
          <w:sz w:val="24"/>
          <w:szCs w:val="24"/>
        </w:rPr>
        <w:t xml:space="preserve">. While these constraints lend charm and character, they also result in </w:t>
      </w:r>
      <w:r w:rsidRPr="002E627C">
        <w:rPr>
          <w:rFonts w:asciiTheme="majorBidi" w:hAnsiTheme="majorBidi" w:cstheme="majorBidi"/>
          <w:b/>
          <w:bCs/>
          <w:sz w:val="24"/>
          <w:szCs w:val="24"/>
        </w:rPr>
        <w:t>smaller-than-average rooms</w:t>
      </w:r>
      <w:r w:rsidRPr="002E627C">
        <w:rPr>
          <w:rFonts w:asciiTheme="majorBidi" w:hAnsiTheme="majorBidi" w:cstheme="majorBidi"/>
          <w:sz w:val="24"/>
          <w:szCs w:val="24"/>
        </w:rPr>
        <w:t xml:space="preserve"> by modern hospitality standards. Guests expecting spacious Hilton-standard accommodations have expressed disappointment, especially when sharing rooms or booking family stays. Reviews on KAYAK and TripAdvisor point out cramped layouts, limited storage, and poorly designed bathrooms. These factors detract from the comfort and overall value perception, especially given the premium pricing associated with the hotel's brand and location. The underlying causes are deeply embedded in the building’s heritage status, </w:t>
      </w:r>
      <w:r w:rsidRPr="002E627C">
        <w:rPr>
          <w:rFonts w:asciiTheme="majorBidi" w:hAnsiTheme="majorBidi" w:cstheme="majorBidi"/>
          <w:b/>
          <w:bCs/>
          <w:sz w:val="24"/>
          <w:szCs w:val="24"/>
        </w:rPr>
        <w:t>limited redevelopment scope</w:t>
      </w:r>
      <w:r w:rsidRPr="002E627C">
        <w:rPr>
          <w:rFonts w:asciiTheme="majorBidi" w:hAnsiTheme="majorBidi" w:cstheme="majorBidi"/>
          <w:sz w:val="24"/>
          <w:szCs w:val="24"/>
        </w:rPr>
        <w:t xml:space="preserve">, and </w:t>
      </w:r>
      <w:r w:rsidRPr="002E627C">
        <w:rPr>
          <w:rFonts w:asciiTheme="majorBidi" w:hAnsiTheme="majorBidi" w:cstheme="majorBidi"/>
          <w:b/>
          <w:bCs/>
          <w:sz w:val="24"/>
          <w:szCs w:val="24"/>
        </w:rPr>
        <w:t>zoning regulations</w:t>
      </w:r>
      <w:r w:rsidRPr="002E627C">
        <w:rPr>
          <w:rFonts w:asciiTheme="majorBidi" w:hAnsiTheme="majorBidi" w:cstheme="majorBidi"/>
          <w:sz w:val="24"/>
          <w:szCs w:val="24"/>
        </w:rPr>
        <w:t xml:space="preserve"> that restrict structural expansion.</w:t>
      </w:r>
    </w:p>
    <w:p w14:paraId="441A8E26" w14:textId="4F905CC8" w:rsidR="000564DD" w:rsidRPr="002E627C" w:rsidRDefault="000564DD" w:rsidP="000564DD">
      <w:pPr>
        <w:spacing w:before="0" w:after="160" w:line="259" w:lineRule="auto"/>
        <w:jc w:val="center"/>
        <w:rPr>
          <w:rFonts w:asciiTheme="majorBidi" w:hAnsiTheme="majorBidi" w:cstheme="majorBidi"/>
          <w:sz w:val="24"/>
          <w:szCs w:val="24"/>
        </w:rPr>
      </w:pPr>
      <w:r w:rsidRPr="002E627C">
        <w:rPr>
          <w:rFonts w:asciiTheme="majorBidi" w:hAnsiTheme="majorBidi" w:cstheme="majorBidi"/>
          <w:noProof/>
          <w:sz w:val="24"/>
          <w:szCs w:val="24"/>
        </w:rPr>
        <w:lastRenderedPageBreak/>
        <w:drawing>
          <wp:inline distT="0" distB="0" distL="0" distR="0" wp14:anchorId="704438B9" wp14:editId="678326F9">
            <wp:extent cx="3229252" cy="2864581"/>
            <wp:effectExtent l="0" t="0" r="9525" b="0"/>
            <wp:docPr id="14113717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1371763" name=""/>
                    <pic:cNvPicPr/>
                  </pic:nvPicPr>
                  <pic:blipFill>
                    <a:blip r:embed="rId21"/>
                    <a:stretch>
                      <a:fillRect/>
                    </a:stretch>
                  </pic:blipFill>
                  <pic:spPr>
                    <a:xfrm>
                      <a:off x="0" y="0"/>
                      <a:ext cx="3235389" cy="2870025"/>
                    </a:xfrm>
                    <a:prstGeom prst="rect">
                      <a:avLst/>
                    </a:prstGeom>
                  </pic:spPr>
                </pic:pic>
              </a:graphicData>
            </a:graphic>
          </wp:inline>
        </w:drawing>
      </w:r>
    </w:p>
    <w:p w14:paraId="61E1E9CA" w14:textId="71EE96F9" w:rsidR="000564DD" w:rsidRPr="002E627C" w:rsidRDefault="000564DD" w:rsidP="000564DD">
      <w:pPr>
        <w:spacing w:before="0" w:after="160" w:line="259" w:lineRule="auto"/>
        <w:jc w:val="center"/>
        <w:rPr>
          <w:rFonts w:asciiTheme="majorBidi" w:hAnsiTheme="majorBidi" w:cstheme="majorBidi"/>
          <w:sz w:val="24"/>
          <w:szCs w:val="24"/>
        </w:rPr>
      </w:pPr>
      <w:r w:rsidRPr="002E627C">
        <w:rPr>
          <w:rFonts w:asciiTheme="majorBidi" w:hAnsiTheme="majorBidi" w:cstheme="majorBidi"/>
          <w:sz w:val="24"/>
          <w:szCs w:val="24"/>
        </w:rPr>
        <w:t>Figure: Reviews about the poorly designed bathrooms</w:t>
      </w:r>
    </w:p>
    <w:p w14:paraId="5DD40167" w14:textId="60102A94" w:rsidR="000C363F" w:rsidRPr="002E627C" w:rsidRDefault="000C363F" w:rsidP="000C363F">
      <w:pPr>
        <w:spacing w:before="0" w:after="160" w:line="259" w:lineRule="auto"/>
        <w:jc w:val="both"/>
        <w:rPr>
          <w:rFonts w:asciiTheme="majorBidi" w:hAnsiTheme="majorBidi" w:cstheme="majorBidi"/>
          <w:sz w:val="24"/>
          <w:szCs w:val="24"/>
        </w:rPr>
      </w:pPr>
      <w:r w:rsidRPr="002E627C">
        <w:rPr>
          <w:rFonts w:asciiTheme="majorBidi" w:hAnsiTheme="majorBidi" w:cstheme="majorBidi"/>
          <w:sz w:val="24"/>
          <w:szCs w:val="24"/>
        </w:rPr>
        <w:t xml:space="preserve">The culmination of these issues has started to reflect in the hotel’s </w:t>
      </w:r>
      <w:r w:rsidRPr="002E627C">
        <w:rPr>
          <w:rFonts w:asciiTheme="majorBidi" w:hAnsiTheme="majorBidi" w:cstheme="majorBidi"/>
          <w:b/>
          <w:bCs/>
          <w:sz w:val="24"/>
          <w:szCs w:val="24"/>
        </w:rPr>
        <w:t>online reputation and revenue indicators</w:t>
      </w:r>
      <w:r w:rsidRPr="002E627C">
        <w:rPr>
          <w:rFonts w:asciiTheme="majorBidi" w:hAnsiTheme="majorBidi" w:cstheme="majorBidi"/>
          <w:sz w:val="24"/>
          <w:szCs w:val="24"/>
        </w:rPr>
        <w:t xml:space="preserve">. With a TripAdvisor score around 4.2 stars and Google ratings averaging to 4.0, Hilton London Paddington is underperforming in a segment where brand reputation and guest feedback significantly influence booking behavior. According to </w:t>
      </w:r>
      <w:r w:rsidR="00DB7A6D" w:rsidRPr="002E627C">
        <w:rPr>
          <w:rFonts w:asciiTheme="majorBidi" w:hAnsiTheme="majorBidi" w:cstheme="majorBidi"/>
          <w:sz w:val="24"/>
          <w:szCs w:val="24"/>
        </w:rPr>
        <w:t>online surveys and studies, more than 80</w:t>
      </w:r>
      <w:r w:rsidRPr="002E627C">
        <w:rPr>
          <w:rFonts w:asciiTheme="majorBidi" w:hAnsiTheme="majorBidi" w:cstheme="majorBidi"/>
          <w:sz w:val="24"/>
          <w:szCs w:val="24"/>
        </w:rPr>
        <w:t>% of travelers rely on online reviews when choosing hotels</w:t>
      </w:r>
      <w:r w:rsidR="00243DFE" w:rsidRPr="002E627C">
        <w:rPr>
          <w:rFonts w:asciiTheme="majorBidi" w:hAnsiTheme="majorBidi" w:cstheme="majorBidi"/>
          <w:sz w:val="24"/>
          <w:szCs w:val="24"/>
        </w:rPr>
        <w:t xml:space="preserve"> (Arzaghi, Genc and Naik, 2023; Banerjee and Chua, 2019; Bhattacharya, Kashyap and Kanwar, 2025; Ciftci, Berezina and Cobanoglu, 2020; Fan et al., 2021; Prabu, 2024; Tripadvisor, 2019; Vaghasiya, 2024; Zelenka, Azubuike and Pásková, 2021)</w:t>
      </w:r>
      <w:r w:rsidR="00DB7A6D" w:rsidRPr="002E627C">
        <w:rPr>
          <w:rFonts w:asciiTheme="majorBidi" w:hAnsiTheme="majorBidi" w:cstheme="majorBidi"/>
          <w:sz w:val="24"/>
          <w:szCs w:val="24"/>
        </w:rPr>
        <w:t xml:space="preserve">. The </w:t>
      </w:r>
      <w:r w:rsidRPr="002E627C">
        <w:rPr>
          <w:rFonts w:asciiTheme="majorBidi" w:hAnsiTheme="majorBidi" w:cstheme="majorBidi"/>
          <w:sz w:val="24"/>
          <w:szCs w:val="24"/>
        </w:rPr>
        <w:t>properties with a rating below or around 4.0 are at a competitive disadvantage in major urban centers.</w:t>
      </w:r>
    </w:p>
    <w:p w14:paraId="2946B22C" w14:textId="77777777" w:rsidR="000C363F" w:rsidRPr="002E627C" w:rsidRDefault="000C363F" w:rsidP="000C363F">
      <w:pPr>
        <w:spacing w:before="0" w:after="160" w:line="259" w:lineRule="auto"/>
        <w:jc w:val="both"/>
        <w:rPr>
          <w:rFonts w:asciiTheme="majorBidi" w:hAnsiTheme="majorBidi" w:cstheme="majorBidi"/>
          <w:sz w:val="24"/>
          <w:szCs w:val="24"/>
        </w:rPr>
      </w:pPr>
      <w:r w:rsidRPr="002E627C">
        <w:rPr>
          <w:rFonts w:asciiTheme="majorBidi" w:hAnsiTheme="majorBidi" w:cstheme="majorBidi"/>
          <w:sz w:val="24"/>
          <w:szCs w:val="24"/>
        </w:rPr>
        <w:t xml:space="preserve">While these challenges are shared by many properties in the Paddington area, Hilton London Paddington’s brand association with Hilton raises expectations and heightens scrutiny. This gap between expectation and reality is perhaps the most damaging element of all. Guests expect Hilton-level service and modern standards, but what they often receive is closer to that of an outdated mid-range hotel. Compounding this is </w:t>
      </w:r>
      <w:r w:rsidRPr="002E627C">
        <w:rPr>
          <w:rFonts w:asciiTheme="majorBidi" w:hAnsiTheme="majorBidi" w:cstheme="majorBidi"/>
          <w:b/>
          <w:bCs/>
          <w:sz w:val="24"/>
          <w:szCs w:val="24"/>
        </w:rPr>
        <w:t>limited visible action</w:t>
      </w:r>
      <w:r w:rsidRPr="002E627C">
        <w:rPr>
          <w:rFonts w:asciiTheme="majorBidi" w:hAnsiTheme="majorBidi" w:cstheme="majorBidi"/>
          <w:sz w:val="24"/>
          <w:szCs w:val="24"/>
        </w:rPr>
        <w:t xml:space="preserve"> from the hotel’s management to address or communicate improvements. Unlike properties such as Hotel Indigo Paddington—which has maintained relatively high cleanliness ratings and communicates openly about ongoing improvements—Hilton London Paddington has yet to establish a proactive guest engagement strategy to regain trust and clarify ongoing refurbishment efforts, if any.</w:t>
      </w:r>
    </w:p>
    <w:p w14:paraId="27B8AE15" w14:textId="543D6BF8" w:rsidR="007248F1" w:rsidRPr="002E627C" w:rsidRDefault="007248F1" w:rsidP="007248F1">
      <w:pPr>
        <w:jc w:val="both"/>
        <w:rPr>
          <w:rFonts w:asciiTheme="majorBidi" w:hAnsiTheme="majorBidi" w:cstheme="majorBidi"/>
          <w:sz w:val="24"/>
          <w:szCs w:val="24"/>
        </w:rPr>
      </w:pPr>
    </w:p>
    <w:p w14:paraId="770C5C3F" w14:textId="100FEC20" w:rsidR="000C363F" w:rsidRPr="002E627C" w:rsidRDefault="003C408B" w:rsidP="000C363F">
      <w:pPr>
        <w:spacing w:before="0" w:after="160" w:line="259" w:lineRule="auto"/>
        <w:jc w:val="both"/>
        <w:rPr>
          <w:rFonts w:asciiTheme="majorBidi" w:hAnsiTheme="majorBidi" w:cstheme="majorBidi"/>
          <w:b/>
          <w:bCs/>
          <w:sz w:val="24"/>
          <w:szCs w:val="24"/>
          <w:u w:val="single"/>
        </w:rPr>
      </w:pPr>
      <w:r w:rsidRPr="002E627C">
        <w:rPr>
          <w:rFonts w:asciiTheme="majorBidi" w:hAnsiTheme="majorBidi" w:cstheme="majorBidi"/>
          <w:b/>
          <w:bCs/>
          <w:sz w:val="24"/>
          <w:szCs w:val="24"/>
          <w:u w:val="single"/>
        </w:rPr>
        <w:t>Detailed Analysis</w:t>
      </w:r>
    </w:p>
    <w:p w14:paraId="1B867EA3" w14:textId="77777777" w:rsidR="003C408B" w:rsidRPr="002E627C" w:rsidRDefault="003C408B" w:rsidP="003C408B">
      <w:pPr>
        <w:spacing w:before="0" w:after="160" w:line="259" w:lineRule="auto"/>
        <w:jc w:val="both"/>
        <w:rPr>
          <w:rFonts w:asciiTheme="majorBidi" w:hAnsiTheme="majorBidi" w:cstheme="majorBidi"/>
          <w:b/>
          <w:bCs/>
          <w:sz w:val="24"/>
          <w:szCs w:val="24"/>
        </w:rPr>
      </w:pPr>
      <w:r w:rsidRPr="002E627C">
        <w:rPr>
          <w:rFonts w:asciiTheme="majorBidi" w:hAnsiTheme="majorBidi" w:cstheme="majorBidi"/>
          <w:b/>
          <w:bCs/>
          <w:sz w:val="24"/>
          <w:szCs w:val="24"/>
        </w:rPr>
        <w:t>(a) STEEPLED Analysis</w:t>
      </w:r>
    </w:p>
    <w:p w14:paraId="11B4F109" w14:textId="314EFE81" w:rsidR="003C408B" w:rsidRPr="002E627C" w:rsidRDefault="003C408B" w:rsidP="003C408B">
      <w:pPr>
        <w:spacing w:before="0" w:after="160" w:line="259" w:lineRule="auto"/>
        <w:jc w:val="both"/>
        <w:rPr>
          <w:rFonts w:asciiTheme="majorBidi" w:hAnsiTheme="majorBidi" w:cstheme="majorBidi"/>
          <w:sz w:val="24"/>
          <w:szCs w:val="24"/>
        </w:rPr>
      </w:pPr>
      <w:r w:rsidRPr="002E627C">
        <w:rPr>
          <w:rFonts w:asciiTheme="majorBidi" w:hAnsiTheme="majorBidi" w:cstheme="majorBidi"/>
          <w:sz w:val="24"/>
          <w:szCs w:val="24"/>
        </w:rPr>
        <w:t xml:space="preserve">The STEEPLED framework </w:t>
      </w:r>
      <w:r w:rsidR="00BD01B6" w:rsidRPr="002E627C">
        <w:rPr>
          <w:rFonts w:asciiTheme="majorBidi" w:hAnsiTheme="majorBidi" w:cstheme="majorBidi"/>
          <w:sz w:val="24"/>
          <w:szCs w:val="24"/>
        </w:rPr>
        <w:t>(George, 2024; Indeed, 2023</w:t>
      </w:r>
      <w:r w:rsidR="009F7F16" w:rsidRPr="002E627C">
        <w:rPr>
          <w:rFonts w:asciiTheme="majorBidi" w:hAnsiTheme="majorBidi" w:cstheme="majorBidi"/>
          <w:sz w:val="24"/>
          <w:szCs w:val="24"/>
        </w:rPr>
        <w:t>a</w:t>
      </w:r>
      <w:r w:rsidR="00BD01B6" w:rsidRPr="002E627C">
        <w:rPr>
          <w:rFonts w:asciiTheme="majorBidi" w:hAnsiTheme="majorBidi" w:cstheme="majorBidi"/>
          <w:sz w:val="24"/>
          <w:szCs w:val="24"/>
        </w:rPr>
        <w:t xml:space="preserve">; MasterClass, 2022; themarketingaxis.com, 2025) </w:t>
      </w:r>
      <w:r w:rsidRPr="002E627C">
        <w:rPr>
          <w:rFonts w:asciiTheme="majorBidi" w:hAnsiTheme="majorBidi" w:cstheme="majorBidi"/>
          <w:sz w:val="24"/>
          <w:szCs w:val="24"/>
        </w:rPr>
        <w:t xml:space="preserve">helps assess the external macro-environmental factors affecting </w:t>
      </w:r>
      <w:r w:rsidRPr="002E627C">
        <w:rPr>
          <w:rFonts w:asciiTheme="majorBidi" w:hAnsiTheme="majorBidi" w:cstheme="majorBidi"/>
          <w:sz w:val="24"/>
          <w:szCs w:val="24"/>
        </w:rPr>
        <w:lastRenderedPageBreak/>
        <w:t>Hilton London Paddington. These elements—Social, Technological, Economic, Environmental, Political, Legal, Ethical, and Demographic—are particularly relevant to understanding the systemic causes of ongoing challenges such as service inconsistency, cleanliness standards, and noise disruption.</w:t>
      </w:r>
    </w:p>
    <w:p w14:paraId="47C8EDD4" w14:textId="3B320B42" w:rsidR="002D04AE" w:rsidRPr="002E627C" w:rsidRDefault="002D04AE" w:rsidP="002D04AE">
      <w:pPr>
        <w:spacing w:before="0" w:after="160" w:line="259" w:lineRule="auto"/>
        <w:jc w:val="center"/>
        <w:rPr>
          <w:rFonts w:asciiTheme="majorBidi" w:hAnsiTheme="majorBidi" w:cstheme="majorBidi"/>
          <w:sz w:val="24"/>
          <w:szCs w:val="24"/>
        </w:rPr>
      </w:pPr>
      <w:r w:rsidRPr="002E627C">
        <w:rPr>
          <w:rFonts w:asciiTheme="majorBidi" w:hAnsiTheme="majorBidi" w:cstheme="majorBidi"/>
          <w:noProof/>
          <w:sz w:val="24"/>
          <w:szCs w:val="24"/>
        </w:rPr>
        <w:drawing>
          <wp:inline distT="0" distB="0" distL="0" distR="0" wp14:anchorId="09E6B9AC" wp14:editId="6F2FAE4F">
            <wp:extent cx="5943600" cy="700405"/>
            <wp:effectExtent l="0" t="0" r="0" b="4445"/>
            <wp:docPr id="8341368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4136820" name=""/>
                    <pic:cNvPicPr/>
                  </pic:nvPicPr>
                  <pic:blipFill>
                    <a:blip r:embed="rId22"/>
                    <a:stretch>
                      <a:fillRect/>
                    </a:stretch>
                  </pic:blipFill>
                  <pic:spPr>
                    <a:xfrm>
                      <a:off x="0" y="0"/>
                      <a:ext cx="5943600" cy="700405"/>
                    </a:xfrm>
                    <a:prstGeom prst="rect">
                      <a:avLst/>
                    </a:prstGeom>
                  </pic:spPr>
                </pic:pic>
              </a:graphicData>
            </a:graphic>
          </wp:inline>
        </w:drawing>
      </w:r>
    </w:p>
    <w:p w14:paraId="75B0A225" w14:textId="02DEF064" w:rsidR="002D04AE" w:rsidRPr="002E627C" w:rsidRDefault="002D04AE" w:rsidP="002D04AE">
      <w:pPr>
        <w:spacing w:before="0" w:after="160" w:line="259" w:lineRule="auto"/>
        <w:jc w:val="center"/>
        <w:rPr>
          <w:rFonts w:asciiTheme="majorBidi" w:hAnsiTheme="majorBidi" w:cstheme="majorBidi"/>
          <w:sz w:val="24"/>
          <w:szCs w:val="24"/>
        </w:rPr>
      </w:pPr>
      <w:r w:rsidRPr="002E627C">
        <w:rPr>
          <w:rFonts w:asciiTheme="majorBidi" w:hAnsiTheme="majorBidi" w:cstheme="majorBidi"/>
          <w:sz w:val="24"/>
          <w:szCs w:val="24"/>
        </w:rPr>
        <w:t>Figure: STEEPLED Analysis (business-docs.co.uk, n.d.)</w:t>
      </w:r>
    </w:p>
    <w:p w14:paraId="658F9420" w14:textId="77777777" w:rsidR="003C408B" w:rsidRPr="002E627C" w:rsidRDefault="003C408B" w:rsidP="003C408B">
      <w:pPr>
        <w:spacing w:before="0" w:after="160" w:line="259" w:lineRule="auto"/>
        <w:jc w:val="both"/>
        <w:rPr>
          <w:rFonts w:asciiTheme="majorBidi" w:hAnsiTheme="majorBidi" w:cstheme="majorBidi"/>
          <w:sz w:val="24"/>
          <w:szCs w:val="24"/>
        </w:rPr>
      </w:pPr>
      <w:r w:rsidRPr="002E627C">
        <w:rPr>
          <w:rFonts w:asciiTheme="majorBidi" w:hAnsiTheme="majorBidi" w:cstheme="majorBidi"/>
          <w:sz w:val="24"/>
          <w:szCs w:val="24"/>
        </w:rPr>
        <w:t>In the hospitality sector, external factors can heavily influence operations, guest expectations, and profitability. In Paddington, the combination of post-pandemic labor shortages, Brexit-related staffing constraints, urban redevelopment, and rising guest expectations has put immense pressure on operational consistency. Furthermore, Hilton Paddington’s location within a heritage building amplifies challenges with soundproofing and room sizing, which are partially governed by legal and environmental limitations.</w:t>
      </w:r>
    </w:p>
    <w:p w14:paraId="50326FC2" w14:textId="77777777" w:rsidR="003C408B" w:rsidRPr="002E627C" w:rsidRDefault="003C408B" w:rsidP="003C408B">
      <w:pPr>
        <w:spacing w:before="0" w:after="160" w:line="259" w:lineRule="auto"/>
        <w:jc w:val="both"/>
        <w:rPr>
          <w:rFonts w:asciiTheme="majorBidi" w:hAnsiTheme="majorBidi" w:cstheme="majorBidi"/>
          <w:sz w:val="24"/>
          <w:szCs w:val="24"/>
        </w:rPr>
      </w:pPr>
      <w:r w:rsidRPr="002E627C">
        <w:rPr>
          <w:rFonts w:asciiTheme="majorBidi" w:hAnsiTheme="majorBidi" w:cstheme="majorBidi"/>
          <w:sz w:val="24"/>
          <w:szCs w:val="24"/>
        </w:rPr>
        <w:t>Below is the STEEPLED analysis for Hilton London Paddington:</w:t>
      </w:r>
    </w:p>
    <w:tbl>
      <w:tblPr>
        <w:tblStyle w:val="TableGridLight"/>
        <w:tblW w:w="0" w:type="auto"/>
        <w:tblLook w:val="04A0" w:firstRow="1" w:lastRow="0" w:firstColumn="1" w:lastColumn="0" w:noHBand="0" w:noVBand="1"/>
      </w:tblPr>
      <w:tblGrid>
        <w:gridCol w:w="1643"/>
        <w:gridCol w:w="7707"/>
      </w:tblGrid>
      <w:tr w:rsidR="003C408B" w:rsidRPr="002E627C" w14:paraId="5FAD93F5" w14:textId="77777777" w:rsidTr="003D6570">
        <w:tc>
          <w:tcPr>
            <w:tcW w:w="0" w:type="auto"/>
            <w:hideMark/>
          </w:tcPr>
          <w:p w14:paraId="39F6410A" w14:textId="77777777" w:rsidR="003C408B" w:rsidRPr="002E627C" w:rsidRDefault="003C408B" w:rsidP="003634DC">
            <w:pPr>
              <w:spacing w:after="160" w:line="259" w:lineRule="auto"/>
              <w:jc w:val="both"/>
              <w:rPr>
                <w:rFonts w:asciiTheme="majorBidi" w:hAnsiTheme="majorBidi" w:cstheme="majorBidi"/>
                <w:b/>
                <w:bCs/>
                <w:sz w:val="24"/>
                <w:szCs w:val="24"/>
              </w:rPr>
            </w:pPr>
            <w:r w:rsidRPr="002E627C">
              <w:rPr>
                <w:rFonts w:asciiTheme="majorBidi" w:hAnsiTheme="majorBidi" w:cstheme="majorBidi"/>
                <w:b/>
                <w:bCs/>
                <w:sz w:val="24"/>
                <w:szCs w:val="24"/>
              </w:rPr>
              <w:t>Factor</w:t>
            </w:r>
          </w:p>
        </w:tc>
        <w:tc>
          <w:tcPr>
            <w:tcW w:w="0" w:type="auto"/>
            <w:hideMark/>
          </w:tcPr>
          <w:p w14:paraId="3729F520" w14:textId="77777777" w:rsidR="003C408B" w:rsidRPr="002E627C" w:rsidRDefault="003C408B" w:rsidP="003634DC">
            <w:pPr>
              <w:spacing w:after="160" w:line="259" w:lineRule="auto"/>
              <w:jc w:val="both"/>
              <w:rPr>
                <w:rFonts w:asciiTheme="majorBidi" w:hAnsiTheme="majorBidi" w:cstheme="majorBidi"/>
                <w:b/>
                <w:bCs/>
                <w:sz w:val="24"/>
                <w:szCs w:val="24"/>
              </w:rPr>
            </w:pPr>
            <w:r w:rsidRPr="002E627C">
              <w:rPr>
                <w:rFonts w:asciiTheme="majorBidi" w:hAnsiTheme="majorBidi" w:cstheme="majorBidi"/>
                <w:b/>
                <w:bCs/>
                <w:sz w:val="24"/>
                <w:szCs w:val="24"/>
              </w:rPr>
              <w:t>Impact on Hotel</w:t>
            </w:r>
          </w:p>
        </w:tc>
      </w:tr>
      <w:tr w:rsidR="003C408B" w:rsidRPr="002E627C" w14:paraId="781211D7" w14:textId="77777777" w:rsidTr="003D6570">
        <w:tc>
          <w:tcPr>
            <w:tcW w:w="0" w:type="auto"/>
            <w:hideMark/>
          </w:tcPr>
          <w:p w14:paraId="2111F4D9" w14:textId="77777777" w:rsidR="003C408B" w:rsidRPr="002E627C" w:rsidRDefault="003C408B" w:rsidP="003634DC">
            <w:pPr>
              <w:spacing w:after="160" w:line="259" w:lineRule="auto"/>
              <w:jc w:val="both"/>
              <w:rPr>
                <w:rFonts w:asciiTheme="majorBidi" w:hAnsiTheme="majorBidi" w:cstheme="majorBidi"/>
                <w:sz w:val="24"/>
                <w:szCs w:val="24"/>
              </w:rPr>
            </w:pPr>
            <w:r w:rsidRPr="002E627C">
              <w:rPr>
                <w:rFonts w:asciiTheme="majorBidi" w:hAnsiTheme="majorBidi" w:cstheme="majorBidi"/>
                <w:sz w:val="24"/>
                <w:szCs w:val="24"/>
              </w:rPr>
              <w:t>Social</w:t>
            </w:r>
          </w:p>
        </w:tc>
        <w:tc>
          <w:tcPr>
            <w:tcW w:w="0" w:type="auto"/>
            <w:hideMark/>
          </w:tcPr>
          <w:p w14:paraId="48EAF050" w14:textId="77777777" w:rsidR="003C408B" w:rsidRPr="002E627C" w:rsidRDefault="003C408B" w:rsidP="003634DC">
            <w:pPr>
              <w:spacing w:after="160" w:line="259" w:lineRule="auto"/>
              <w:jc w:val="both"/>
              <w:rPr>
                <w:rFonts w:asciiTheme="majorBidi" w:hAnsiTheme="majorBidi" w:cstheme="majorBidi"/>
                <w:sz w:val="24"/>
                <w:szCs w:val="24"/>
              </w:rPr>
            </w:pPr>
            <w:r w:rsidRPr="002E627C">
              <w:rPr>
                <w:rFonts w:asciiTheme="majorBidi" w:hAnsiTheme="majorBidi" w:cstheme="majorBidi"/>
                <w:sz w:val="24"/>
                <w:szCs w:val="24"/>
              </w:rPr>
              <w:t>Guests increasingly expect sustainable, hygienic, and personalized experiences.</w:t>
            </w:r>
          </w:p>
        </w:tc>
      </w:tr>
      <w:tr w:rsidR="003C408B" w:rsidRPr="002E627C" w14:paraId="29D693B8" w14:textId="77777777" w:rsidTr="003D6570">
        <w:tc>
          <w:tcPr>
            <w:tcW w:w="0" w:type="auto"/>
            <w:hideMark/>
          </w:tcPr>
          <w:p w14:paraId="68434AB5" w14:textId="77777777" w:rsidR="003C408B" w:rsidRPr="002E627C" w:rsidRDefault="003C408B" w:rsidP="003634DC">
            <w:pPr>
              <w:spacing w:after="160" w:line="259" w:lineRule="auto"/>
              <w:jc w:val="both"/>
              <w:rPr>
                <w:rFonts w:asciiTheme="majorBidi" w:hAnsiTheme="majorBidi" w:cstheme="majorBidi"/>
                <w:sz w:val="24"/>
                <w:szCs w:val="24"/>
              </w:rPr>
            </w:pPr>
            <w:r w:rsidRPr="002E627C">
              <w:rPr>
                <w:rFonts w:asciiTheme="majorBidi" w:hAnsiTheme="majorBidi" w:cstheme="majorBidi"/>
                <w:sz w:val="24"/>
                <w:szCs w:val="24"/>
              </w:rPr>
              <w:t>Technological</w:t>
            </w:r>
          </w:p>
        </w:tc>
        <w:tc>
          <w:tcPr>
            <w:tcW w:w="0" w:type="auto"/>
            <w:hideMark/>
          </w:tcPr>
          <w:p w14:paraId="7895E747" w14:textId="57B4F4B5" w:rsidR="003C408B" w:rsidRPr="002E627C" w:rsidRDefault="003C408B" w:rsidP="003634DC">
            <w:pPr>
              <w:spacing w:after="160" w:line="259" w:lineRule="auto"/>
              <w:jc w:val="both"/>
              <w:rPr>
                <w:rFonts w:asciiTheme="majorBidi" w:hAnsiTheme="majorBidi" w:cstheme="majorBidi"/>
                <w:sz w:val="24"/>
                <w:szCs w:val="24"/>
              </w:rPr>
            </w:pPr>
            <w:r w:rsidRPr="002E627C">
              <w:rPr>
                <w:rFonts w:asciiTheme="majorBidi" w:hAnsiTheme="majorBidi" w:cstheme="majorBidi"/>
                <w:sz w:val="24"/>
                <w:szCs w:val="24"/>
              </w:rPr>
              <w:t xml:space="preserve">Digital check-ins and smart room tech </w:t>
            </w:r>
            <w:r w:rsidR="00516200" w:rsidRPr="002E627C">
              <w:rPr>
                <w:rFonts w:asciiTheme="majorBidi" w:hAnsiTheme="majorBidi" w:cstheme="majorBidi"/>
                <w:sz w:val="24"/>
                <w:szCs w:val="24"/>
              </w:rPr>
              <w:t xml:space="preserve">(Chalimov, 2021; HTN Editors, 2025; Mbarushimana, 2024) </w:t>
            </w:r>
            <w:r w:rsidRPr="002E627C">
              <w:rPr>
                <w:rFonts w:asciiTheme="majorBidi" w:hAnsiTheme="majorBidi" w:cstheme="majorBidi"/>
                <w:sz w:val="24"/>
                <w:szCs w:val="24"/>
              </w:rPr>
              <w:t>expected but limited by old infrastructure.</w:t>
            </w:r>
          </w:p>
        </w:tc>
      </w:tr>
      <w:tr w:rsidR="003C408B" w:rsidRPr="002E627C" w14:paraId="4396CF23" w14:textId="77777777" w:rsidTr="003D6570">
        <w:tc>
          <w:tcPr>
            <w:tcW w:w="0" w:type="auto"/>
            <w:hideMark/>
          </w:tcPr>
          <w:p w14:paraId="27EDB650" w14:textId="77777777" w:rsidR="003C408B" w:rsidRPr="002E627C" w:rsidRDefault="003C408B" w:rsidP="003634DC">
            <w:pPr>
              <w:spacing w:after="160" w:line="259" w:lineRule="auto"/>
              <w:jc w:val="both"/>
              <w:rPr>
                <w:rFonts w:asciiTheme="majorBidi" w:hAnsiTheme="majorBidi" w:cstheme="majorBidi"/>
                <w:sz w:val="24"/>
                <w:szCs w:val="24"/>
              </w:rPr>
            </w:pPr>
            <w:r w:rsidRPr="002E627C">
              <w:rPr>
                <w:rFonts w:asciiTheme="majorBidi" w:hAnsiTheme="majorBidi" w:cstheme="majorBidi"/>
                <w:sz w:val="24"/>
                <w:szCs w:val="24"/>
              </w:rPr>
              <w:t>Economic</w:t>
            </w:r>
          </w:p>
        </w:tc>
        <w:tc>
          <w:tcPr>
            <w:tcW w:w="0" w:type="auto"/>
            <w:hideMark/>
          </w:tcPr>
          <w:p w14:paraId="6577E4F1" w14:textId="77777777" w:rsidR="003C408B" w:rsidRPr="002E627C" w:rsidRDefault="003C408B" w:rsidP="003634DC">
            <w:pPr>
              <w:spacing w:after="160" w:line="259" w:lineRule="auto"/>
              <w:jc w:val="both"/>
              <w:rPr>
                <w:rFonts w:asciiTheme="majorBidi" w:hAnsiTheme="majorBidi" w:cstheme="majorBidi"/>
                <w:sz w:val="24"/>
                <w:szCs w:val="24"/>
              </w:rPr>
            </w:pPr>
            <w:r w:rsidRPr="002E627C">
              <w:rPr>
                <w:rFonts w:asciiTheme="majorBidi" w:hAnsiTheme="majorBidi" w:cstheme="majorBidi"/>
                <w:sz w:val="24"/>
                <w:szCs w:val="24"/>
              </w:rPr>
              <w:t>Inflation and rising operating costs limit resources for staffing and maintenance.</w:t>
            </w:r>
          </w:p>
        </w:tc>
      </w:tr>
      <w:tr w:rsidR="003C408B" w:rsidRPr="002E627C" w14:paraId="6F58FEB0" w14:textId="77777777" w:rsidTr="003D6570">
        <w:tc>
          <w:tcPr>
            <w:tcW w:w="0" w:type="auto"/>
            <w:hideMark/>
          </w:tcPr>
          <w:p w14:paraId="0B95468A" w14:textId="77777777" w:rsidR="003C408B" w:rsidRPr="002E627C" w:rsidRDefault="003C408B" w:rsidP="003634DC">
            <w:pPr>
              <w:spacing w:after="160" w:line="259" w:lineRule="auto"/>
              <w:jc w:val="both"/>
              <w:rPr>
                <w:rFonts w:asciiTheme="majorBidi" w:hAnsiTheme="majorBidi" w:cstheme="majorBidi"/>
                <w:sz w:val="24"/>
                <w:szCs w:val="24"/>
              </w:rPr>
            </w:pPr>
            <w:r w:rsidRPr="002E627C">
              <w:rPr>
                <w:rFonts w:asciiTheme="majorBidi" w:hAnsiTheme="majorBidi" w:cstheme="majorBidi"/>
                <w:sz w:val="24"/>
                <w:szCs w:val="24"/>
              </w:rPr>
              <w:t>Environmental</w:t>
            </w:r>
          </w:p>
        </w:tc>
        <w:tc>
          <w:tcPr>
            <w:tcW w:w="0" w:type="auto"/>
            <w:hideMark/>
          </w:tcPr>
          <w:p w14:paraId="78BFC0EB" w14:textId="18D90DCC" w:rsidR="003C408B" w:rsidRPr="002E627C" w:rsidRDefault="003C408B" w:rsidP="003634DC">
            <w:pPr>
              <w:spacing w:after="160" w:line="259" w:lineRule="auto"/>
              <w:jc w:val="both"/>
              <w:rPr>
                <w:rFonts w:asciiTheme="majorBidi" w:hAnsiTheme="majorBidi" w:cstheme="majorBidi"/>
                <w:sz w:val="24"/>
                <w:szCs w:val="24"/>
              </w:rPr>
            </w:pPr>
            <w:r w:rsidRPr="002E627C">
              <w:rPr>
                <w:rFonts w:asciiTheme="majorBidi" w:hAnsiTheme="majorBidi" w:cstheme="majorBidi"/>
                <w:sz w:val="24"/>
                <w:szCs w:val="24"/>
              </w:rPr>
              <w:t>Older buildings face restrictions in eco-retrofitting</w:t>
            </w:r>
            <w:r w:rsidR="0030493A" w:rsidRPr="002E627C">
              <w:rPr>
                <w:rFonts w:asciiTheme="majorBidi" w:hAnsiTheme="majorBidi" w:cstheme="majorBidi"/>
                <w:sz w:val="24"/>
                <w:szCs w:val="24"/>
              </w:rPr>
              <w:t xml:space="preserve"> (Iwuanyanwu et al., 2024; Panakaduwa, Coates and Munir, 2024)</w:t>
            </w:r>
            <w:r w:rsidRPr="002E627C">
              <w:rPr>
                <w:rFonts w:asciiTheme="majorBidi" w:hAnsiTheme="majorBidi" w:cstheme="majorBidi"/>
                <w:sz w:val="24"/>
                <w:szCs w:val="24"/>
              </w:rPr>
              <w:t>; pressure to meet green goals.</w:t>
            </w:r>
          </w:p>
        </w:tc>
      </w:tr>
      <w:tr w:rsidR="003C408B" w:rsidRPr="002E627C" w14:paraId="0C5F6064" w14:textId="77777777" w:rsidTr="003D6570">
        <w:tc>
          <w:tcPr>
            <w:tcW w:w="0" w:type="auto"/>
            <w:hideMark/>
          </w:tcPr>
          <w:p w14:paraId="442FA7F0" w14:textId="77777777" w:rsidR="003C408B" w:rsidRPr="002E627C" w:rsidRDefault="003C408B" w:rsidP="003634DC">
            <w:pPr>
              <w:spacing w:after="160" w:line="259" w:lineRule="auto"/>
              <w:jc w:val="both"/>
              <w:rPr>
                <w:rFonts w:asciiTheme="majorBidi" w:hAnsiTheme="majorBidi" w:cstheme="majorBidi"/>
                <w:sz w:val="24"/>
                <w:szCs w:val="24"/>
              </w:rPr>
            </w:pPr>
            <w:r w:rsidRPr="002E627C">
              <w:rPr>
                <w:rFonts w:asciiTheme="majorBidi" w:hAnsiTheme="majorBidi" w:cstheme="majorBidi"/>
                <w:sz w:val="24"/>
                <w:szCs w:val="24"/>
              </w:rPr>
              <w:t>Political</w:t>
            </w:r>
          </w:p>
        </w:tc>
        <w:tc>
          <w:tcPr>
            <w:tcW w:w="0" w:type="auto"/>
            <w:hideMark/>
          </w:tcPr>
          <w:p w14:paraId="734A81B8" w14:textId="77777777" w:rsidR="003C408B" w:rsidRPr="002E627C" w:rsidRDefault="003C408B" w:rsidP="003634DC">
            <w:pPr>
              <w:spacing w:after="160" w:line="259" w:lineRule="auto"/>
              <w:jc w:val="both"/>
              <w:rPr>
                <w:rFonts w:asciiTheme="majorBidi" w:hAnsiTheme="majorBidi" w:cstheme="majorBidi"/>
                <w:sz w:val="24"/>
                <w:szCs w:val="24"/>
              </w:rPr>
            </w:pPr>
            <w:r w:rsidRPr="002E627C">
              <w:rPr>
                <w:rFonts w:asciiTheme="majorBidi" w:hAnsiTheme="majorBidi" w:cstheme="majorBidi"/>
                <w:sz w:val="24"/>
                <w:szCs w:val="24"/>
              </w:rPr>
              <w:t>Brexit has limited the EU workforce in London hotels, reducing staff availability.</w:t>
            </w:r>
          </w:p>
        </w:tc>
      </w:tr>
      <w:tr w:rsidR="003C408B" w:rsidRPr="002E627C" w14:paraId="38B7253D" w14:textId="77777777" w:rsidTr="003D6570">
        <w:tc>
          <w:tcPr>
            <w:tcW w:w="0" w:type="auto"/>
            <w:hideMark/>
          </w:tcPr>
          <w:p w14:paraId="42018936" w14:textId="77777777" w:rsidR="003C408B" w:rsidRPr="002E627C" w:rsidRDefault="003C408B" w:rsidP="003634DC">
            <w:pPr>
              <w:spacing w:after="160" w:line="259" w:lineRule="auto"/>
              <w:jc w:val="both"/>
              <w:rPr>
                <w:rFonts w:asciiTheme="majorBidi" w:hAnsiTheme="majorBidi" w:cstheme="majorBidi"/>
                <w:sz w:val="24"/>
                <w:szCs w:val="24"/>
              </w:rPr>
            </w:pPr>
            <w:r w:rsidRPr="002E627C">
              <w:rPr>
                <w:rFonts w:asciiTheme="majorBidi" w:hAnsiTheme="majorBidi" w:cstheme="majorBidi"/>
                <w:sz w:val="24"/>
                <w:szCs w:val="24"/>
              </w:rPr>
              <w:t>Legal</w:t>
            </w:r>
          </w:p>
        </w:tc>
        <w:tc>
          <w:tcPr>
            <w:tcW w:w="0" w:type="auto"/>
            <w:hideMark/>
          </w:tcPr>
          <w:p w14:paraId="4FF9AEE3" w14:textId="77777777" w:rsidR="003C408B" w:rsidRPr="002E627C" w:rsidRDefault="003C408B" w:rsidP="003634DC">
            <w:pPr>
              <w:spacing w:after="160" w:line="259" w:lineRule="auto"/>
              <w:jc w:val="both"/>
              <w:rPr>
                <w:rFonts w:asciiTheme="majorBidi" w:hAnsiTheme="majorBidi" w:cstheme="majorBidi"/>
                <w:sz w:val="24"/>
                <w:szCs w:val="24"/>
              </w:rPr>
            </w:pPr>
            <w:r w:rsidRPr="002E627C">
              <w:rPr>
                <w:rFonts w:asciiTheme="majorBidi" w:hAnsiTheme="majorBidi" w:cstheme="majorBidi"/>
                <w:sz w:val="24"/>
                <w:szCs w:val="24"/>
              </w:rPr>
              <w:t>Health &amp; safety and heritage building regulations restrict renovations.</w:t>
            </w:r>
          </w:p>
        </w:tc>
      </w:tr>
      <w:tr w:rsidR="003C408B" w:rsidRPr="002E627C" w14:paraId="47465EF3" w14:textId="77777777" w:rsidTr="003D6570">
        <w:tc>
          <w:tcPr>
            <w:tcW w:w="0" w:type="auto"/>
            <w:hideMark/>
          </w:tcPr>
          <w:p w14:paraId="651C68C7" w14:textId="77777777" w:rsidR="003C408B" w:rsidRPr="002E627C" w:rsidRDefault="003C408B" w:rsidP="003634DC">
            <w:pPr>
              <w:spacing w:after="160" w:line="259" w:lineRule="auto"/>
              <w:jc w:val="both"/>
              <w:rPr>
                <w:rFonts w:asciiTheme="majorBidi" w:hAnsiTheme="majorBidi" w:cstheme="majorBidi"/>
                <w:sz w:val="24"/>
                <w:szCs w:val="24"/>
              </w:rPr>
            </w:pPr>
            <w:r w:rsidRPr="002E627C">
              <w:rPr>
                <w:rFonts w:asciiTheme="majorBidi" w:hAnsiTheme="majorBidi" w:cstheme="majorBidi"/>
                <w:sz w:val="24"/>
                <w:szCs w:val="24"/>
              </w:rPr>
              <w:t>Ethical</w:t>
            </w:r>
          </w:p>
        </w:tc>
        <w:tc>
          <w:tcPr>
            <w:tcW w:w="0" w:type="auto"/>
            <w:hideMark/>
          </w:tcPr>
          <w:p w14:paraId="0DEC8F69" w14:textId="77777777" w:rsidR="003C408B" w:rsidRPr="002E627C" w:rsidRDefault="003C408B" w:rsidP="003634DC">
            <w:pPr>
              <w:spacing w:after="160" w:line="259" w:lineRule="auto"/>
              <w:jc w:val="both"/>
              <w:rPr>
                <w:rFonts w:asciiTheme="majorBidi" w:hAnsiTheme="majorBidi" w:cstheme="majorBidi"/>
                <w:sz w:val="24"/>
                <w:szCs w:val="24"/>
              </w:rPr>
            </w:pPr>
            <w:r w:rsidRPr="002E627C">
              <w:rPr>
                <w:rFonts w:asciiTheme="majorBidi" w:hAnsiTheme="majorBidi" w:cstheme="majorBidi"/>
                <w:sz w:val="24"/>
                <w:szCs w:val="24"/>
              </w:rPr>
              <w:t>Ethical concerns around staff treatment, fair wages, and transparent communication.</w:t>
            </w:r>
          </w:p>
        </w:tc>
      </w:tr>
      <w:tr w:rsidR="003C408B" w:rsidRPr="002E627C" w14:paraId="530B06C5" w14:textId="77777777" w:rsidTr="003D6570">
        <w:tc>
          <w:tcPr>
            <w:tcW w:w="0" w:type="auto"/>
            <w:hideMark/>
          </w:tcPr>
          <w:p w14:paraId="71B565C5" w14:textId="77777777" w:rsidR="003C408B" w:rsidRPr="002E627C" w:rsidRDefault="003C408B" w:rsidP="003634DC">
            <w:pPr>
              <w:spacing w:after="160" w:line="259" w:lineRule="auto"/>
              <w:jc w:val="both"/>
              <w:rPr>
                <w:rFonts w:asciiTheme="majorBidi" w:hAnsiTheme="majorBidi" w:cstheme="majorBidi"/>
                <w:sz w:val="24"/>
                <w:szCs w:val="24"/>
              </w:rPr>
            </w:pPr>
            <w:r w:rsidRPr="002E627C">
              <w:rPr>
                <w:rFonts w:asciiTheme="majorBidi" w:hAnsiTheme="majorBidi" w:cstheme="majorBidi"/>
                <w:sz w:val="24"/>
                <w:szCs w:val="24"/>
              </w:rPr>
              <w:t>Demographic</w:t>
            </w:r>
          </w:p>
        </w:tc>
        <w:tc>
          <w:tcPr>
            <w:tcW w:w="0" w:type="auto"/>
            <w:hideMark/>
          </w:tcPr>
          <w:p w14:paraId="570E1A12" w14:textId="77777777" w:rsidR="003C408B" w:rsidRPr="002E627C" w:rsidRDefault="003C408B" w:rsidP="003634DC">
            <w:pPr>
              <w:spacing w:after="160" w:line="259" w:lineRule="auto"/>
              <w:jc w:val="both"/>
              <w:rPr>
                <w:rFonts w:asciiTheme="majorBidi" w:hAnsiTheme="majorBidi" w:cstheme="majorBidi"/>
                <w:sz w:val="24"/>
                <w:szCs w:val="24"/>
              </w:rPr>
            </w:pPr>
            <w:r w:rsidRPr="002E627C">
              <w:rPr>
                <w:rFonts w:asciiTheme="majorBidi" w:hAnsiTheme="majorBidi" w:cstheme="majorBidi"/>
                <w:sz w:val="24"/>
                <w:szCs w:val="24"/>
              </w:rPr>
              <w:t>A diverse global tourist base with varied expectations requires flexible service.</w:t>
            </w:r>
          </w:p>
        </w:tc>
      </w:tr>
    </w:tbl>
    <w:p w14:paraId="690F926C" w14:textId="77777777" w:rsidR="003C408B" w:rsidRPr="002E627C" w:rsidRDefault="003C408B" w:rsidP="003C408B">
      <w:pPr>
        <w:spacing w:after="160" w:line="259" w:lineRule="auto"/>
        <w:jc w:val="both"/>
        <w:rPr>
          <w:rFonts w:asciiTheme="majorBidi" w:hAnsiTheme="majorBidi" w:cstheme="majorBidi"/>
          <w:sz w:val="24"/>
          <w:szCs w:val="24"/>
        </w:rPr>
      </w:pPr>
    </w:p>
    <w:p w14:paraId="157137CB" w14:textId="77777777" w:rsidR="003C408B" w:rsidRPr="002E627C" w:rsidRDefault="003C408B" w:rsidP="003C408B">
      <w:pPr>
        <w:spacing w:before="0" w:after="160" w:line="259" w:lineRule="auto"/>
        <w:jc w:val="both"/>
        <w:rPr>
          <w:rFonts w:asciiTheme="majorBidi" w:hAnsiTheme="majorBidi" w:cstheme="majorBidi"/>
          <w:b/>
          <w:bCs/>
          <w:sz w:val="24"/>
          <w:szCs w:val="24"/>
        </w:rPr>
      </w:pPr>
      <w:r w:rsidRPr="002E627C">
        <w:rPr>
          <w:rFonts w:asciiTheme="majorBidi" w:hAnsiTheme="majorBidi" w:cstheme="majorBidi"/>
          <w:b/>
          <w:bCs/>
          <w:sz w:val="24"/>
          <w:szCs w:val="24"/>
        </w:rPr>
        <w:lastRenderedPageBreak/>
        <w:t>(b) SWOT Analysis</w:t>
      </w:r>
    </w:p>
    <w:p w14:paraId="33761235" w14:textId="684F8EE6" w:rsidR="003C408B" w:rsidRPr="002E627C" w:rsidRDefault="003C408B" w:rsidP="003C408B">
      <w:pPr>
        <w:spacing w:before="0" w:after="160" w:line="259" w:lineRule="auto"/>
        <w:jc w:val="both"/>
        <w:rPr>
          <w:rFonts w:asciiTheme="majorBidi" w:hAnsiTheme="majorBidi" w:cstheme="majorBidi"/>
          <w:sz w:val="24"/>
          <w:szCs w:val="24"/>
        </w:rPr>
      </w:pPr>
      <w:r w:rsidRPr="002E627C">
        <w:rPr>
          <w:rFonts w:asciiTheme="majorBidi" w:hAnsiTheme="majorBidi" w:cstheme="majorBidi"/>
          <w:sz w:val="24"/>
          <w:szCs w:val="24"/>
        </w:rPr>
        <w:t xml:space="preserve">While Hilton London Paddington faces operational and environmental challenges, there are also notable strengths and opportunities that can be strategically leveraged. A </w:t>
      </w:r>
      <w:r w:rsidRPr="002E627C">
        <w:rPr>
          <w:rFonts w:asciiTheme="majorBidi" w:hAnsiTheme="majorBidi" w:cstheme="majorBidi"/>
          <w:b/>
          <w:bCs/>
          <w:sz w:val="24"/>
          <w:szCs w:val="24"/>
        </w:rPr>
        <w:t>SWOT analysis</w:t>
      </w:r>
      <w:r w:rsidRPr="002E627C">
        <w:rPr>
          <w:rFonts w:asciiTheme="majorBidi" w:hAnsiTheme="majorBidi" w:cstheme="majorBidi"/>
          <w:sz w:val="24"/>
          <w:szCs w:val="24"/>
        </w:rPr>
        <w:t>—evaluating the hotel’s Strengths, Weaknesses, Opportunities, and Threats—provides a balanced view of its current standing</w:t>
      </w:r>
      <w:r w:rsidR="006C1DDE" w:rsidRPr="002E627C">
        <w:rPr>
          <w:rFonts w:asciiTheme="majorBidi" w:hAnsiTheme="majorBidi" w:cstheme="majorBidi"/>
          <w:sz w:val="24"/>
          <w:szCs w:val="24"/>
        </w:rPr>
        <w:t xml:space="preserve"> (Bigelow, 2023; Dunne, 2025; Kenton, 2025; Quantive, 2024)</w:t>
      </w:r>
      <w:r w:rsidRPr="002E627C">
        <w:rPr>
          <w:rFonts w:asciiTheme="majorBidi" w:hAnsiTheme="majorBidi" w:cstheme="majorBidi"/>
          <w:sz w:val="24"/>
          <w:szCs w:val="24"/>
        </w:rPr>
        <w:t>.</w:t>
      </w:r>
    </w:p>
    <w:p w14:paraId="3A996500" w14:textId="715FB271" w:rsidR="006C1DDE" w:rsidRPr="002E627C" w:rsidRDefault="006C1DDE" w:rsidP="006C1DDE">
      <w:pPr>
        <w:spacing w:before="0" w:after="160" w:line="259" w:lineRule="auto"/>
        <w:jc w:val="center"/>
        <w:rPr>
          <w:rFonts w:asciiTheme="majorBidi" w:hAnsiTheme="majorBidi" w:cstheme="majorBidi"/>
          <w:sz w:val="24"/>
          <w:szCs w:val="24"/>
        </w:rPr>
      </w:pPr>
      <w:r w:rsidRPr="002E627C">
        <w:rPr>
          <w:rFonts w:asciiTheme="majorBidi" w:hAnsiTheme="majorBidi" w:cstheme="majorBidi"/>
          <w:noProof/>
          <w:sz w:val="24"/>
          <w:szCs w:val="24"/>
        </w:rPr>
        <w:drawing>
          <wp:inline distT="0" distB="0" distL="0" distR="0" wp14:anchorId="7F4D86F8" wp14:editId="5C3FC3EA">
            <wp:extent cx="4172532" cy="2124371"/>
            <wp:effectExtent l="0" t="0" r="0" b="9525"/>
            <wp:docPr id="14659591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5959182" name=""/>
                    <pic:cNvPicPr/>
                  </pic:nvPicPr>
                  <pic:blipFill>
                    <a:blip r:embed="rId23"/>
                    <a:stretch>
                      <a:fillRect/>
                    </a:stretch>
                  </pic:blipFill>
                  <pic:spPr>
                    <a:xfrm>
                      <a:off x="0" y="0"/>
                      <a:ext cx="4172532" cy="2124371"/>
                    </a:xfrm>
                    <a:prstGeom prst="rect">
                      <a:avLst/>
                    </a:prstGeom>
                  </pic:spPr>
                </pic:pic>
              </a:graphicData>
            </a:graphic>
          </wp:inline>
        </w:drawing>
      </w:r>
    </w:p>
    <w:p w14:paraId="188BDA29" w14:textId="487115F4" w:rsidR="006C1DDE" w:rsidRPr="002E627C" w:rsidRDefault="006C1DDE" w:rsidP="006C1DDE">
      <w:pPr>
        <w:spacing w:before="0" w:after="160" w:line="259" w:lineRule="auto"/>
        <w:jc w:val="center"/>
        <w:rPr>
          <w:rFonts w:asciiTheme="majorBidi" w:hAnsiTheme="majorBidi" w:cstheme="majorBidi"/>
          <w:sz w:val="24"/>
          <w:szCs w:val="24"/>
        </w:rPr>
      </w:pPr>
      <w:r w:rsidRPr="002E627C">
        <w:rPr>
          <w:rFonts w:asciiTheme="majorBidi" w:hAnsiTheme="majorBidi" w:cstheme="majorBidi"/>
          <w:sz w:val="24"/>
          <w:szCs w:val="24"/>
        </w:rPr>
        <w:t xml:space="preserve">Figure: </w:t>
      </w:r>
      <w:r w:rsidR="00B53755" w:rsidRPr="002E627C">
        <w:rPr>
          <w:rFonts w:asciiTheme="majorBidi" w:hAnsiTheme="majorBidi" w:cstheme="majorBidi"/>
          <w:sz w:val="24"/>
          <w:szCs w:val="24"/>
        </w:rPr>
        <w:t>SWOT Analysis (Quantive, 2024)</w:t>
      </w:r>
    </w:p>
    <w:p w14:paraId="53A53C37" w14:textId="77777777" w:rsidR="003C408B" w:rsidRPr="002E627C" w:rsidRDefault="003C408B" w:rsidP="003C408B">
      <w:pPr>
        <w:spacing w:before="0" w:after="160" w:line="259" w:lineRule="auto"/>
        <w:jc w:val="both"/>
        <w:rPr>
          <w:rFonts w:asciiTheme="majorBidi" w:hAnsiTheme="majorBidi" w:cstheme="majorBidi"/>
          <w:sz w:val="24"/>
          <w:szCs w:val="24"/>
        </w:rPr>
      </w:pPr>
      <w:r w:rsidRPr="002E627C">
        <w:rPr>
          <w:rFonts w:asciiTheme="majorBidi" w:hAnsiTheme="majorBidi" w:cstheme="majorBidi"/>
          <w:sz w:val="24"/>
          <w:szCs w:val="24"/>
        </w:rPr>
        <w:t xml:space="preserve">Despite some guest experience shortcomings, the hotel benefits from a </w:t>
      </w:r>
      <w:r w:rsidRPr="002E627C">
        <w:rPr>
          <w:rFonts w:asciiTheme="majorBidi" w:hAnsiTheme="majorBidi" w:cstheme="majorBidi"/>
          <w:b/>
          <w:bCs/>
          <w:sz w:val="24"/>
          <w:szCs w:val="24"/>
        </w:rPr>
        <w:t>prime location</w:t>
      </w:r>
      <w:r w:rsidRPr="002E627C">
        <w:rPr>
          <w:rFonts w:asciiTheme="majorBidi" w:hAnsiTheme="majorBidi" w:cstheme="majorBidi"/>
          <w:sz w:val="24"/>
          <w:szCs w:val="24"/>
        </w:rPr>
        <w:t xml:space="preserve"> adjacent to Paddington Station, excellent transport connectivity, and strong </w:t>
      </w:r>
      <w:r w:rsidRPr="002E627C">
        <w:rPr>
          <w:rFonts w:asciiTheme="majorBidi" w:hAnsiTheme="majorBidi" w:cstheme="majorBidi"/>
          <w:b/>
          <w:bCs/>
          <w:sz w:val="24"/>
          <w:szCs w:val="24"/>
        </w:rPr>
        <w:t>brand recognition</w:t>
      </w:r>
      <w:r w:rsidRPr="002E627C">
        <w:rPr>
          <w:rFonts w:asciiTheme="majorBidi" w:hAnsiTheme="majorBidi" w:cstheme="majorBidi"/>
          <w:sz w:val="24"/>
          <w:szCs w:val="24"/>
        </w:rPr>
        <w:t xml:space="preserve"> under the Hilton umbrella. These factors continue to attract business travelers and international tourists. In addition, many guests highlight the </w:t>
      </w:r>
      <w:r w:rsidRPr="002E627C">
        <w:rPr>
          <w:rFonts w:asciiTheme="majorBidi" w:hAnsiTheme="majorBidi" w:cstheme="majorBidi"/>
          <w:b/>
          <w:bCs/>
          <w:sz w:val="24"/>
          <w:szCs w:val="24"/>
        </w:rPr>
        <w:t>friendly demeanor of staff</w:t>
      </w:r>
      <w:r w:rsidRPr="002E627C">
        <w:rPr>
          <w:rFonts w:asciiTheme="majorBidi" w:hAnsiTheme="majorBidi" w:cstheme="majorBidi"/>
          <w:sz w:val="24"/>
          <w:szCs w:val="24"/>
        </w:rPr>
        <w:t xml:space="preserve"> and the </w:t>
      </w:r>
      <w:r w:rsidRPr="002E627C">
        <w:rPr>
          <w:rFonts w:asciiTheme="majorBidi" w:hAnsiTheme="majorBidi" w:cstheme="majorBidi"/>
          <w:b/>
          <w:bCs/>
          <w:sz w:val="24"/>
          <w:szCs w:val="24"/>
        </w:rPr>
        <w:t>historic charm</w:t>
      </w:r>
      <w:r w:rsidRPr="002E627C">
        <w:rPr>
          <w:rFonts w:asciiTheme="majorBidi" w:hAnsiTheme="majorBidi" w:cstheme="majorBidi"/>
          <w:sz w:val="24"/>
          <w:szCs w:val="24"/>
        </w:rPr>
        <w:t xml:space="preserve"> of the building as positives.</w:t>
      </w:r>
    </w:p>
    <w:p w14:paraId="0503F655" w14:textId="77777777" w:rsidR="003C408B" w:rsidRPr="002E627C" w:rsidRDefault="003C408B" w:rsidP="003C408B">
      <w:pPr>
        <w:spacing w:before="0" w:after="160" w:line="259" w:lineRule="auto"/>
        <w:jc w:val="both"/>
        <w:rPr>
          <w:rFonts w:asciiTheme="majorBidi" w:hAnsiTheme="majorBidi" w:cstheme="majorBidi"/>
          <w:sz w:val="24"/>
          <w:szCs w:val="24"/>
        </w:rPr>
      </w:pPr>
      <w:r w:rsidRPr="002E627C">
        <w:rPr>
          <w:rFonts w:asciiTheme="majorBidi" w:hAnsiTheme="majorBidi" w:cstheme="majorBidi"/>
          <w:sz w:val="24"/>
          <w:szCs w:val="24"/>
        </w:rPr>
        <w:t xml:space="preserve">However, the </w:t>
      </w:r>
      <w:r w:rsidRPr="002E627C">
        <w:rPr>
          <w:rFonts w:asciiTheme="majorBidi" w:hAnsiTheme="majorBidi" w:cstheme="majorBidi"/>
          <w:b/>
          <w:bCs/>
          <w:sz w:val="24"/>
          <w:szCs w:val="24"/>
        </w:rPr>
        <w:t>weaknesses</w:t>
      </w:r>
      <w:r w:rsidRPr="002E627C">
        <w:rPr>
          <w:rFonts w:asciiTheme="majorBidi" w:hAnsiTheme="majorBidi" w:cstheme="majorBidi"/>
          <w:sz w:val="24"/>
          <w:szCs w:val="24"/>
        </w:rPr>
        <w:t xml:space="preserve">—including aging infrastructure, inconsistent service, noise, and limited room size—create a perception gap between Hilton's promises and the actual experience. These issues have led to a </w:t>
      </w:r>
      <w:r w:rsidRPr="002E627C">
        <w:rPr>
          <w:rFonts w:asciiTheme="majorBidi" w:hAnsiTheme="majorBidi" w:cstheme="majorBidi"/>
          <w:b/>
          <w:bCs/>
          <w:sz w:val="24"/>
          <w:szCs w:val="24"/>
        </w:rPr>
        <w:t>decline in online review scores</w:t>
      </w:r>
      <w:r w:rsidRPr="002E627C">
        <w:rPr>
          <w:rFonts w:asciiTheme="majorBidi" w:hAnsiTheme="majorBidi" w:cstheme="majorBidi"/>
          <w:sz w:val="24"/>
          <w:szCs w:val="24"/>
        </w:rPr>
        <w:t xml:space="preserve"> and reputational risk.</w:t>
      </w:r>
    </w:p>
    <w:p w14:paraId="040DC105" w14:textId="77777777" w:rsidR="003C408B" w:rsidRPr="002E627C" w:rsidRDefault="003C408B" w:rsidP="003C408B">
      <w:pPr>
        <w:spacing w:before="0" w:after="160" w:line="259" w:lineRule="auto"/>
        <w:jc w:val="both"/>
        <w:rPr>
          <w:rFonts w:asciiTheme="majorBidi" w:hAnsiTheme="majorBidi" w:cstheme="majorBidi"/>
          <w:sz w:val="24"/>
          <w:szCs w:val="24"/>
        </w:rPr>
      </w:pPr>
      <w:r w:rsidRPr="002E627C">
        <w:rPr>
          <w:rFonts w:asciiTheme="majorBidi" w:hAnsiTheme="majorBidi" w:cstheme="majorBidi"/>
          <w:sz w:val="24"/>
          <w:szCs w:val="24"/>
        </w:rPr>
        <w:t xml:space="preserve">Emerging </w:t>
      </w:r>
      <w:r w:rsidRPr="002E627C">
        <w:rPr>
          <w:rFonts w:asciiTheme="majorBidi" w:hAnsiTheme="majorBidi" w:cstheme="majorBidi"/>
          <w:b/>
          <w:bCs/>
          <w:sz w:val="24"/>
          <w:szCs w:val="24"/>
        </w:rPr>
        <w:t>opportunities</w:t>
      </w:r>
      <w:r w:rsidRPr="002E627C">
        <w:rPr>
          <w:rFonts w:asciiTheme="majorBidi" w:hAnsiTheme="majorBidi" w:cstheme="majorBidi"/>
          <w:sz w:val="24"/>
          <w:szCs w:val="24"/>
        </w:rPr>
        <w:t xml:space="preserve"> include improved training systems, investment in soundproofing, digital transformation, and service recovery protocols. Additionally, growing emphasis on </w:t>
      </w:r>
      <w:r w:rsidRPr="002E627C">
        <w:rPr>
          <w:rFonts w:asciiTheme="majorBidi" w:hAnsiTheme="majorBidi" w:cstheme="majorBidi"/>
          <w:b/>
          <w:bCs/>
          <w:sz w:val="24"/>
          <w:szCs w:val="24"/>
        </w:rPr>
        <w:t>sustainability</w:t>
      </w:r>
      <w:r w:rsidRPr="002E627C">
        <w:rPr>
          <w:rFonts w:asciiTheme="majorBidi" w:hAnsiTheme="majorBidi" w:cstheme="majorBidi"/>
          <w:sz w:val="24"/>
          <w:szCs w:val="24"/>
        </w:rPr>
        <w:t xml:space="preserve"> and ethical operations offers a platform for differentiation.</w:t>
      </w:r>
    </w:p>
    <w:tbl>
      <w:tblPr>
        <w:tblStyle w:val="TableGridLight"/>
        <w:tblW w:w="0" w:type="auto"/>
        <w:tblLook w:val="04A0" w:firstRow="1" w:lastRow="0" w:firstColumn="1" w:lastColumn="0" w:noHBand="0" w:noVBand="1"/>
      </w:tblPr>
      <w:tblGrid>
        <w:gridCol w:w="3989"/>
        <w:gridCol w:w="4789"/>
      </w:tblGrid>
      <w:tr w:rsidR="003C408B" w:rsidRPr="002E627C" w14:paraId="419A9749" w14:textId="77777777" w:rsidTr="003D6570">
        <w:tc>
          <w:tcPr>
            <w:tcW w:w="0" w:type="auto"/>
            <w:hideMark/>
          </w:tcPr>
          <w:p w14:paraId="1EB2A1C1" w14:textId="77777777" w:rsidR="003C408B" w:rsidRPr="002E627C" w:rsidRDefault="003C408B" w:rsidP="003634DC">
            <w:pPr>
              <w:spacing w:after="160" w:line="259" w:lineRule="auto"/>
              <w:jc w:val="both"/>
              <w:rPr>
                <w:rFonts w:asciiTheme="majorBidi" w:hAnsiTheme="majorBidi" w:cstheme="majorBidi"/>
                <w:b/>
                <w:bCs/>
                <w:sz w:val="24"/>
                <w:szCs w:val="24"/>
              </w:rPr>
            </w:pPr>
            <w:r w:rsidRPr="002E627C">
              <w:rPr>
                <w:rFonts w:asciiTheme="majorBidi" w:hAnsiTheme="majorBidi" w:cstheme="majorBidi"/>
                <w:b/>
                <w:bCs/>
                <w:sz w:val="24"/>
                <w:szCs w:val="24"/>
              </w:rPr>
              <w:t>Strengths</w:t>
            </w:r>
          </w:p>
        </w:tc>
        <w:tc>
          <w:tcPr>
            <w:tcW w:w="0" w:type="auto"/>
            <w:hideMark/>
          </w:tcPr>
          <w:p w14:paraId="45F420C9" w14:textId="77777777" w:rsidR="003C408B" w:rsidRPr="002E627C" w:rsidRDefault="003C408B" w:rsidP="003634DC">
            <w:pPr>
              <w:spacing w:after="160" w:line="259" w:lineRule="auto"/>
              <w:jc w:val="both"/>
              <w:rPr>
                <w:rFonts w:asciiTheme="majorBidi" w:hAnsiTheme="majorBidi" w:cstheme="majorBidi"/>
                <w:b/>
                <w:bCs/>
                <w:sz w:val="24"/>
                <w:szCs w:val="24"/>
              </w:rPr>
            </w:pPr>
            <w:r w:rsidRPr="002E627C">
              <w:rPr>
                <w:rFonts w:asciiTheme="majorBidi" w:hAnsiTheme="majorBidi" w:cstheme="majorBidi"/>
                <w:b/>
                <w:bCs/>
                <w:sz w:val="24"/>
                <w:szCs w:val="24"/>
              </w:rPr>
              <w:t>Weaknesses</w:t>
            </w:r>
          </w:p>
        </w:tc>
      </w:tr>
      <w:tr w:rsidR="003C408B" w:rsidRPr="002E627C" w14:paraId="6DAF83A3" w14:textId="77777777" w:rsidTr="003D6570">
        <w:tc>
          <w:tcPr>
            <w:tcW w:w="0" w:type="auto"/>
            <w:hideMark/>
          </w:tcPr>
          <w:p w14:paraId="62AAA44F" w14:textId="77777777" w:rsidR="003C408B" w:rsidRPr="002E627C" w:rsidRDefault="003C408B" w:rsidP="003634DC">
            <w:pPr>
              <w:spacing w:after="160" w:line="259" w:lineRule="auto"/>
              <w:jc w:val="both"/>
              <w:rPr>
                <w:rFonts w:asciiTheme="majorBidi" w:hAnsiTheme="majorBidi" w:cstheme="majorBidi"/>
                <w:sz w:val="24"/>
                <w:szCs w:val="24"/>
              </w:rPr>
            </w:pPr>
            <w:r w:rsidRPr="002E627C">
              <w:rPr>
                <w:rFonts w:asciiTheme="majorBidi" w:hAnsiTheme="majorBidi" w:cstheme="majorBidi"/>
                <w:sz w:val="24"/>
                <w:szCs w:val="24"/>
              </w:rPr>
              <w:t>Prime location near Paddington Station</w:t>
            </w:r>
          </w:p>
        </w:tc>
        <w:tc>
          <w:tcPr>
            <w:tcW w:w="0" w:type="auto"/>
            <w:hideMark/>
          </w:tcPr>
          <w:p w14:paraId="476E4DE7" w14:textId="77777777" w:rsidR="003C408B" w:rsidRPr="002E627C" w:rsidRDefault="003C408B" w:rsidP="003634DC">
            <w:pPr>
              <w:spacing w:after="160" w:line="259" w:lineRule="auto"/>
              <w:jc w:val="both"/>
              <w:rPr>
                <w:rFonts w:asciiTheme="majorBidi" w:hAnsiTheme="majorBidi" w:cstheme="majorBidi"/>
                <w:sz w:val="24"/>
                <w:szCs w:val="24"/>
              </w:rPr>
            </w:pPr>
            <w:r w:rsidRPr="002E627C">
              <w:rPr>
                <w:rFonts w:asciiTheme="majorBidi" w:hAnsiTheme="majorBidi" w:cstheme="majorBidi"/>
                <w:sz w:val="24"/>
                <w:szCs w:val="24"/>
              </w:rPr>
              <w:t>Aging infrastructure and noise issues</w:t>
            </w:r>
          </w:p>
        </w:tc>
      </w:tr>
      <w:tr w:rsidR="003C408B" w:rsidRPr="002E627C" w14:paraId="51BCB23A" w14:textId="77777777" w:rsidTr="003D6570">
        <w:tc>
          <w:tcPr>
            <w:tcW w:w="0" w:type="auto"/>
            <w:hideMark/>
          </w:tcPr>
          <w:p w14:paraId="0159F390" w14:textId="77777777" w:rsidR="003C408B" w:rsidRPr="002E627C" w:rsidRDefault="003C408B" w:rsidP="003634DC">
            <w:pPr>
              <w:spacing w:after="160" w:line="259" w:lineRule="auto"/>
              <w:jc w:val="both"/>
              <w:rPr>
                <w:rFonts w:asciiTheme="majorBidi" w:hAnsiTheme="majorBidi" w:cstheme="majorBidi"/>
                <w:sz w:val="24"/>
                <w:szCs w:val="24"/>
              </w:rPr>
            </w:pPr>
            <w:r w:rsidRPr="002E627C">
              <w:rPr>
                <w:rFonts w:asciiTheme="majorBidi" w:hAnsiTheme="majorBidi" w:cstheme="majorBidi"/>
                <w:sz w:val="24"/>
                <w:szCs w:val="24"/>
              </w:rPr>
              <w:t>Internationally trusted Hilton brand</w:t>
            </w:r>
          </w:p>
        </w:tc>
        <w:tc>
          <w:tcPr>
            <w:tcW w:w="0" w:type="auto"/>
            <w:hideMark/>
          </w:tcPr>
          <w:p w14:paraId="72E18BCA" w14:textId="77777777" w:rsidR="003C408B" w:rsidRPr="002E627C" w:rsidRDefault="003C408B" w:rsidP="003634DC">
            <w:pPr>
              <w:spacing w:after="160" w:line="259" w:lineRule="auto"/>
              <w:jc w:val="both"/>
              <w:rPr>
                <w:rFonts w:asciiTheme="majorBidi" w:hAnsiTheme="majorBidi" w:cstheme="majorBidi"/>
                <w:sz w:val="24"/>
                <w:szCs w:val="24"/>
              </w:rPr>
            </w:pPr>
            <w:r w:rsidRPr="002E627C">
              <w:rPr>
                <w:rFonts w:asciiTheme="majorBidi" w:hAnsiTheme="majorBidi" w:cstheme="majorBidi"/>
                <w:sz w:val="24"/>
                <w:szCs w:val="24"/>
              </w:rPr>
              <w:t>Inconsistent service and cleanliness standards</w:t>
            </w:r>
          </w:p>
        </w:tc>
      </w:tr>
      <w:tr w:rsidR="003C408B" w:rsidRPr="002E627C" w14:paraId="26673404" w14:textId="77777777" w:rsidTr="003D6570">
        <w:tc>
          <w:tcPr>
            <w:tcW w:w="0" w:type="auto"/>
            <w:hideMark/>
          </w:tcPr>
          <w:p w14:paraId="4F0E4B63" w14:textId="77777777" w:rsidR="003C408B" w:rsidRPr="002E627C" w:rsidRDefault="003C408B" w:rsidP="003634DC">
            <w:pPr>
              <w:spacing w:after="160" w:line="259" w:lineRule="auto"/>
              <w:jc w:val="both"/>
              <w:rPr>
                <w:rFonts w:asciiTheme="majorBidi" w:hAnsiTheme="majorBidi" w:cstheme="majorBidi"/>
                <w:sz w:val="24"/>
                <w:szCs w:val="24"/>
              </w:rPr>
            </w:pPr>
            <w:r w:rsidRPr="002E627C">
              <w:rPr>
                <w:rFonts w:asciiTheme="majorBidi" w:hAnsiTheme="majorBidi" w:cstheme="majorBidi"/>
                <w:sz w:val="24"/>
                <w:szCs w:val="24"/>
              </w:rPr>
              <w:t>Friendly staff and heritage appeal</w:t>
            </w:r>
          </w:p>
        </w:tc>
        <w:tc>
          <w:tcPr>
            <w:tcW w:w="0" w:type="auto"/>
            <w:hideMark/>
          </w:tcPr>
          <w:p w14:paraId="726EF984" w14:textId="77777777" w:rsidR="003C408B" w:rsidRPr="002E627C" w:rsidRDefault="003C408B" w:rsidP="003634DC">
            <w:pPr>
              <w:spacing w:after="160" w:line="259" w:lineRule="auto"/>
              <w:jc w:val="both"/>
              <w:rPr>
                <w:rFonts w:asciiTheme="majorBidi" w:hAnsiTheme="majorBidi" w:cstheme="majorBidi"/>
                <w:sz w:val="24"/>
                <w:szCs w:val="24"/>
              </w:rPr>
            </w:pPr>
            <w:r w:rsidRPr="002E627C">
              <w:rPr>
                <w:rFonts w:asciiTheme="majorBidi" w:hAnsiTheme="majorBidi" w:cstheme="majorBidi"/>
                <w:sz w:val="24"/>
                <w:szCs w:val="24"/>
              </w:rPr>
              <w:t>Small room sizes and limited modern amenities</w:t>
            </w:r>
          </w:p>
        </w:tc>
      </w:tr>
      <w:tr w:rsidR="003C408B" w:rsidRPr="002E627C" w14:paraId="61D8DE88" w14:textId="77777777" w:rsidTr="003D6570">
        <w:tc>
          <w:tcPr>
            <w:tcW w:w="0" w:type="auto"/>
            <w:hideMark/>
          </w:tcPr>
          <w:p w14:paraId="6043490E" w14:textId="77777777" w:rsidR="003C408B" w:rsidRPr="002E627C" w:rsidRDefault="003C408B" w:rsidP="003634DC">
            <w:pPr>
              <w:spacing w:after="160" w:line="259" w:lineRule="auto"/>
              <w:jc w:val="both"/>
              <w:rPr>
                <w:rFonts w:asciiTheme="majorBidi" w:hAnsiTheme="majorBidi" w:cstheme="majorBidi"/>
                <w:b/>
                <w:bCs/>
                <w:sz w:val="24"/>
                <w:szCs w:val="24"/>
              </w:rPr>
            </w:pPr>
            <w:r w:rsidRPr="002E627C">
              <w:rPr>
                <w:rFonts w:asciiTheme="majorBidi" w:hAnsiTheme="majorBidi" w:cstheme="majorBidi"/>
                <w:b/>
                <w:bCs/>
                <w:sz w:val="24"/>
                <w:szCs w:val="24"/>
              </w:rPr>
              <w:t>Opportunities</w:t>
            </w:r>
          </w:p>
        </w:tc>
        <w:tc>
          <w:tcPr>
            <w:tcW w:w="0" w:type="auto"/>
            <w:hideMark/>
          </w:tcPr>
          <w:p w14:paraId="1056827E" w14:textId="77777777" w:rsidR="003C408B" w:rsidRPr="002E627C" w:rsidRDefault="003C408B" w:rsidP="003634DC">
            <w:pPr>
              <w:spacing w:after="160" w:line="259" w:lineRule="auto"/>
              <w:jc w:val="both"/>
              <w:rPr>
                <w:rFonts w:asciiTheme="majorBidi" w:hAnsiTheme="majorBidi" w:cstheme="majorBidi"/>
                <w:b/>
                <w:bCs/>
                <w:sz w:val="24"/>
                <w:szCs w:val="24"/>
              </w:rPr>
            </w:pPr>
            <w:r w:rsidRPr="002E627C">
              <w:rPr>
                <w:rFonts w:asciiTheme="majorBidi" w:hAnsiTheme="majorBidi" w:cstheme="majorBidi"/>
                <w:b/>
                <w:bCs/>
                <w:sz w:val="24"/>
                <w:szCs w:val="24"/>
              </w:rPr>
              <w:t>Threats</w:t>
            </w:r>
          </w:p>
        </w:tc>
      </w:tr>
      <w:tr w:rsidR="003C408B" w:rsidRPr="002E627C" w14:paraId="13E33138" w14:textId="77777777" w:rsidTr="003D6570">
        <w:tc>
          <w:tcPr>
            <w:tcW w:w="0" w:type="auto"/>
            <w:hideMark/>
          </w:tcPr>
          <w:p w14:paraId="57DE018A" w14:textId="77777777" w:rsidR="003C408B" w:rsidRPr="002E627C" w:rsidRDefault="003C408B" w:rsidP="003634DC">
            <w:pPr>
              <w:spacing w:after="160" w:line="259" w:lineRule="auto"/>
              <w:jc w:val="both"/>
              <w:rPr>
                <w:rFonts w:asciiTheme="majorBidi" w:hAnsiTheme="majorBidi" w:cstheme="majorBidi"/>
                <w:sz w:val="24"/>
                <w:szCs w:val="24"/>
              </w:rPr>
            </w:pPr>
            <w:r w:rsidRPr="002E627C">
              <w:rPr>
                <w:rFonts w:asciiTheme="majorBidi" w:hAnsiTheme="majorBidi" w:cstheme="majorBidi"/>
                <w:sz w:val="24"/>
                <w:szCs w:val="24"/>
              </w:rPr>
              <w:t>Tech upgrades and sustainability goals</w:t>
            </w:r>
          </w:p>
        </w:tc>
        <w:tc>
          <w:tcPr>
            <w:tcW w:w="0" w:type="auto"/>
            <w:hideMark/>
          </w:tcPr>
          <w:p w14:paraId="7AEDE7D1" w14:textId="77777777" w:rsidR="003C408B" w:rsidRPr="002E627C" w:rsidRDefault="003C408B" w:rsidP="003634DC">
            <w:pPr>
              <w:spacing w:after="160" w:line="259" w:lineRule="auto"/>
              <w:jc w:val="both"/>
              <w:rPr>
                <w:rFonts w:asciiTheme="majorBidi" w:hAnsiTheme="majorBidi" w:cstheme="majorBidi"/>
                <w:sz w:val="24"/>
                <w:szCs w:val="24"/>
              </w:rPr>
            </w:pPr>
            <w:r w:rsidRPr="002E627C">
              <w:rPr>
                <w:rFonts w:asciiTheme="majorBidi" w:hAnsiTheme="majorBidi" w:cstheme="majorBidi"/>
                <w:sz w:val="24"/>
                <w:szCs w:val="24"/>
              </w:rPr>
              <w:t>Rising guest expectations and competition</w:t>
            </w:r>
          </w:p>
        </w:tc>
      </w:tr>
      <w:tr w:rsidR="003C408B" w:rsidRPr="002E627C" w14:paraId="232C6502" w14:textId="77777777" w:rsidTr="003D6570">
        <w:tc>
          <w:tcPr>
            <w:tcW w:w="0" w:type="auto"/>
            <w:hideMark/>
          </w:tcPr>
          <w:p w14:paraId="0DE3E13A" w14:textId="77777777" w:rsidR="003C408B" w:rsidRPr="002E627C" w:rsidRDefault="003C408B" w:rsidP="003634DC">
            <w:pPr>
              <w:spacing w:after="160" w:line="259" w:lineRule="auto"/>
              <w:jc w:val="both"/>
              <w:rPr>
                <w:rFonts w:asciiTheme="majorBidi" w:hAnsiTheme="majorBidi" w:cstheme="majorBidi"/>
                <w:sz w:val="24"/>
                <w:szCs w:val="24"/>
              </w:rPr>
            </w:pPr>
            <w:r w:rsidRPr="002E627C">
              <w:rPr>
                <w:rFonts w:asciiTheme="majorBidi" w:hAnsiTheme="majorBidi" w:cstheme="majorBidi"/>
                <w:sz w:val="24"/>
                <w:szCs w:val="24"/>
              </w:rPr>
              <w:lastRenderedPageBreak/>
              <w:t>Improved training and staff retention</w:t>
            </w:r>
          </w:p>
        </w:tc>
        <w:tc>
          <w:tcPr>
            <w:tcW w:w="0" w:type="auto"/>
            <w:hideMark/>
          </w:tcPr>
          <w:p w14:paraId="7A44242A" w14:textId="77777777" w:rsidR="003C408B" w:rsidRPr="002E627C" w:rsidRDefault="003C408B" w:rsidP="003634DC">
            <w:pPr>
              <w:spacing w:after="160" w:line="259" w:lineRule="auto"/>
              <w:jc w:val="both"/>
              <w:rPr>
                <w:rFonts w:asciiTheme="majorBidi" w:hAnsiTheme="majorBidi" w:cstheme="majorBidi"/>
                <w:sz w:val="24"/>
                <w:szCs w:val="24"/>
              </w:rPr>
            </w:pPr>
            <w:r w:rsidRPr="002E627C">
              <w:rPr>
                <w:rFonts w:asciiTheme="majorBidi" w:hAnsiTheme="majorBidi" w:cstheme="majorBidi"/>
                <w:sz w:val="24"/>
                <w:szCs w:val="24"/>
              </w:rPr>
              <w:t>Regulatory limits on renovations (heritage)</w:t>
            </w:r>
          </w:p>
        </w:tc>
      </w:tr>
      <w:tr w:rsidR="003C408B" w:rsidRPr="002E627C" w14:paraId="4936E1CD" w14:textId="77777777" w:rsidTr="003D6570">
        <w:tc>
          <w:tcPr>
            <w:tcW w:w="0" w:type="auto"/>
            <w:hideMark/>
          </w:tcPr>
          <w:p w14:paraId="792BBA0A" w14:textId="77777777" w:rsidR="003C408B" w:rsidRPr="002E627C" w:rsidRDefault="003C408B" w:rsidP="003634DC">
            <w:pPr>
              <w:spacing w:after="160" w:line="259" w:lineRule="auto"/>
              <w:jc w:val="both"/>
              <w:rPr>
                <w:rFonts w:asciiTheme="majorBidi" w:hAnsiTheme="majorBidi" w:cstheme="majorBidi"/>
                <w:sz w:val="24"/>
                <w:szCs w:val="24"/>
              </w:rPr>
            </w:pPr>
            <w:r w:rsidRPr="002E627C">
              <w:rPr>
                <w:rFonts w:asciiTheme="majorBidi" w:hAnsiTheme="majorBidi" w:cstheme="majorBidi"/>
                <w:sz w:val="24"/>
                <w:szCs w:val="24"/>
              </w:rPr>
              <w:t>Cross-selling Hilton loyalty programs</w:t>
            </w:r>
          </w:p>
        </w:tc>
        <w:tc>
          <w:tcPr>
            <w:tcW w:w="0" w:type="auto"/>
            <w:hideMark/>
          </w:tcPr>
          <w:p w14:paraId="1D8D1A4E" w14:textId="77777777" w:rsidR="003C408B" w:rsidRPr="002E627C" w:rsidRDefault="003C408B" w:rsidP="003634DC">
            <w:pPr>
              <w:spacing w:after="160" w:line="259" w:lineRule="auto"/>
              <w:jc w:val="both"/>
              <w:rPr>
                <w:rFonts w:asciiTheme="majorBidi" w:hAnsiTheme="majorBidi" w:cstheme="majorBidi"/>
                <w:sz w:val="24"/>
                <w:szCs w:val="24"/>
              </w:rPr>
            </w:pPr>
            <w:r w:rsidRPr="002E627C">
              <w:rPr>
                <w:rFonts w:asciiTheme="majorBidi" w:hAnsiTheme="majorBidi" w:cstheme="majorBidi"/>
                <w:sz w:val="24"/>
                <w:szCs w:val="24"/>
              </w:rPr>
              <w:t>Labor shortages post-Brexit</w:t>
            </w:r>
          </w:p>
        </w:tc>
      </w:tr>
    </w:tbl>
    <w:p w14:paraId="5981498A" w14:textId="77777777" w:rsidR="003C408B" w:rsidRPr="002E627C" w:rsidRDefault="003C408B" w:rsidP="003C408B">
      <w:pPr>
        <w:spacing w:after="160" w:line="259" w:lineRule="auto"/>
        <w:jc w:val="both"/>
        <w:rPr>
          <w:rFonts w:asciiTheme="majorBidi" w:hAnsiTheme="majorBidi" w:cstheme="majorBidi"/>
          <w:sz w:val="24"/>
          <w:szCs w:val="24"/>
        </w:rPr>
      </w:pPr>
    </w:p>
    <w:p w14:paraId="4FEF2BB1" w14:textId="77777777" w:rsidR="003C408B" w:rsidRPr="002E627C" w:rsidRDefault="003C408B" w:rsidP="003C408B">
      <w:pPr>
        <w:spacing w:before="0" w:after="160" w:line="259" w:lineRule="auto"/>
        <w:jc w:val="both"/>
        <w:rPr>
          <w:rFonts w:asciiTheme="majorBidi" w:hAnsiTheme="majorBidi" w:cstheme="majorBidi"/>
          <w:b/>
          <w:bCs/>
          <w:sz w:val="24"/>
          <w:szCs w:val="24"/>
        </w:rPr>
      </w:pPr>
      <w:r w:rsidRPr="002E627C">
        <w:rPr>
          <w:rFonts w:asciiTheme="majorBidi" w:hAnsiTheme="majorBidi" w:cstheme="majorBidi"/>
          <w:b/>
          <w:bCs/>
          <w:sz w:val="24"/>
          <w:szCs w:val="24"/>
        </w:rPr>
        <w:t>(c) TOWS Analysis</w:t>
      </w:r>
    </w:p>
    <w:p w14:paraId="256C091B" w14:textId="5CCD5952" w:rsidR="003C408B" w:rsidRPr="002E627C" w:rsidRDefault="003C408B" w:rsidP="003C408B">
      <w:pPr>
        <w:spacing w:before="0" w:after="160" w:line="259" w:lineRule="auto"/>
        <w:jc w:val="both"/>
        <w:rPr>
          <w:rFonts w:asciiTheme="majorBidi" w:hAnsiTheme="majorBidi" w:cstheme="majorBidi"/>
          <w:sz w:val="24"/>
          <w:szCs w:val="24"/>
        </w:rPr>
      </w:pPr>
      <w:r w:rsidRPr="002E627C">
        <w:rPr>
          <w:rFonts w:asciiTheme="majorBidi" w:hAnsiTheme="majorBidi" w:cstheme="majorBidi"/>
          <w:sz w:val="24"/>
          <w:szCs w:val="24"/>
        </w:rPr>
        <w:t>The TOWS analysis builds upon the SWOT framework by focusing on strategic options that convert weaknesses into strengths and threats into opportunities</w:t>
      </w:r>
      <w:r w:rsidR="009F7F16" w:rsidRPr="002E627C">
        <w:rPr>
          <w:rFonts w:asciiTheme="majorBidi" w:hAnsiTheme="majorBidi" w:cstheme="majorBidi"/>
          <w:sz w:val="24"/>
          <w:szCs w:val="24"/>
        </w:rPr>
        <w:t xml:space="preserve"> (Indeed, 2023b; Masterclass, 2020; Professional Academy, 2024; Wallbridge, 2022; Weihrich, 1982)</w:t>
      </w:r>
      <w:r w:rsidRPr="002E627C">
        <w:rPr>
          <w:rFonts w:asciiTheme="majorBidi" w:hAnsiTheme="majorBidi" w:cstheme="majorBidi"/>
          <w:sz w:val="24"/>
          <w:szCs w:val="24"/>
        </w:rPr>
        <w:t>. For Hilton London Paddington, this strategic mapping is essential to restoring brand perception, operational consistency, and long-term sustainability.</w:t>
      </w:r>
    </w:p>
    <w:p w14:paraId="4BDC19CC" w14:textId="59A57EB5" w:rsidR="004A7D94" w:rsidRPr="002E627C" w:rsidRDefault="004A7D94" w:rsidP="004A7D94">
      <w:pPr>
        <w:spacing w:before="0" w:after="160" w:line="259" w:lineRule="auto"/>
        <w:jc w:val="center"/>
        <w:rPr>
          <w:rFonts w:asciiTheme="majorBidi" w:hAnsiTheme="majorBidi" w:cstheme="majorBidi"/>
          <w:sz w:val="24"/>
          <w:szCs w:val="24"/>
        </w:rPr>
      </w:pPr>
      <w:r w:rsidRPr="002E627C">
        <w:rPr>
          <w:rFonts w:asciiTheme="majorBidi" w:hAnsiTheme="majorBidi" w:cstheme="majorBidi"/>
          <w:noProof/>
        </w:rPr>
        <w:drawing>
          <wp:inline distT="0" distB="0" distL="0" distR="0" wp14:anchorId="529EBD63" wp14:editId="6CAB2706">
            <wp:extent cx="3790014" cy="2441643"/>
            <wp:effectExtent l="0" t="0" r="1270" b="0"/>
            <wp:docPr id="1222580414" name="Picture 6" descr="TOWS matrix stru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TOWS matrix structure"/>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800223" cy="2448220"/>
                    </a:xfrm>
                    <a:prstGeom prst="rect">
                      <a:avLst/>
                    </a:prstGeom>
                    <a:noFill/>
                    <a:ln>
                      <a:noFill/>
                    </a:ln>
                  </pic:spPr>
                </pic:pic>
              </a:graphicData>
            </a:graphic>
          </wp:inline>
        </w:drawing>
      </w:r>
    </w:p>
    <w:p w14:paraId="28EDB0EA" w14:textId="2BEC705C" w:rsidR="004A7D94" w:rsidRPr="002E627C" w:rsidRDefault="004A7D94" w:rsidP="004A7D94">
      <w:pPr>
        <w:spacing w:before="0" w:after="160" w:line="259" w:lineRule="auto"/>
        <w:jc w:val="center"/>
        <w:rPr>
          <w:rFonts w:asciiTheme="majorBidi" w:hAnsiTheme="majorBidi" w:cstheme="majorBidi"/>
          <w:sz w:val="24"/>
          <w:szCs w:val="24"/>
        </w:rPr>
      </w:pPr>
      <w:r w:rsidRPr="002E627C">
        <w:rPr>
          <w:rFonts w:asciiTheme="majorBidi" w:hAnsiTheme="majorBidi" w:cstheme="majorBidi"/>
          <w:sz w:val="24"/>
          <w:szCs w:val="24"/>
        </w:rPr>
        <w:t>Figure: TOWS matrix (online.visual-paradigm.com, n.d.)</w:t>
      </w:r>
    </w:p>
    <w:p w14:paraId="3CA6288D" w14:textId="77777777" w:rsidR="003C408B" w:rsidRPr="002E627C" w:rsidRDefault="003C408B" w:rsidP="003C408B">
      <w:pPr>
        <w:spacing w:before="0" w:after="160" w:line="259" w:lineRule="auto"/>
        <w:jc w:val="both"/>
        <w:rPr>
          <w:rFonts w:asciiTheme="majorBidi" w:hAnsiTheme="majorBidi" w:cstheme="majorBidi"/>
          <w:sz w:val="24"/>
          <w:szCs w:val="24"/>
        </w:rPr>
      </w:pPr>
      <w:r w:rsidRPr="002E627C">
        <w:rPr>
          <w:rFonts w:asciiTheme="majorBidi" w:hAnsiTheme="majorBidi" w:cstheme="majorBidi"/>
          <w:sz w:val="24"/>
          <w:szCs w:val="24"/>
        </w:rPr>
        <w:t xml:space="preserve">Given the </w:t>
      </w:r>
      <w:r w:rsidRPr="002E627C">
        <w:rPr>
          <w:rFonts w:asciiTheme="majorBidi" w:hAnsiTheme="majorBidi" w:cstheme="majorBidi"/>
          <w:b/>
          <w:bCs/>
          <w:sz w:val="24"/>
          <w:szCs w:val="24"/>
        </w:rPr>
        <w:t>strengths</w:t>
      </w:r>
      <w:r w:rsidRPr="002E627C">
        <w:rPr>
          <w:rFonts w:asciiTheme="majorBidi" w:hAnsiTheme="majorBidi" w:cstheme="majorBidi"/>
          <w:sz w:val="24"/>
          <w:szCs w:val="24"/>
        </w:rPr>
        <w:t xml:space="preserve"> in location and brand trust, there is an opportunity to mitigate weaknesses—such as service inconsistency—by investing in training aligned with Hilton’s global standards. Similarly, technological upgrades can be prioritized where possible to appeal to tech-savvy guests, particularly business travelers.</w:t>
      </w:r>
    </w:p>
    <w:p w14:paraId="4D6E7799" w14:textId="77777777" w:rsidR="003C408B" w:rsidRPr="002E627C" w:rsidRDefault="003C408B" w:rsidP="003C408B">
      <w:pPr>
        <w:spacing w:before="0" w:after="160" w:line="259" w:lineRule="auto"/>
        <w:jc w:val="both"/>
        <w:rPr>
          <w:rFonts w:asciiTheme="majorBidi" w:hAnsiTheme="majorBidi" w:cstheme="majorBidi"/>
          <w:sz w:val="24"/>
          <w:szCs w:val="24"/>
        </w:rPr>
      </w:pPr>
      <w:r w:rsidRPr="002E627C">
        <w:rPr>
          <w:rFonts w:asciiTheme="majorBidi" w:hAnsiTheme="majorBidi" w:cstheme="majorBidi"/>
          <w:sz w:val="24"/>
          <w:szCs w:val="24"/>
        </w:rPr>
        <w:t xml:space="preserve">By converting </w:t>
      </w:r>
      <w:r w:rsidRPr="002E627C">
        <w:rPr>
          <w:rFonts w:asciiTheme="majorBidi" w:hAnsiTheme="majorBidi" w:cstheme="majorBidi"/>
          <w:b/>
          <w:bCs/>
          <w:sz w:val="24"/>
          <w:szCs w:val="24"/>
        </w:rPr>
        <w:t>threats</w:t>
      </w:r>
      <w:r w:rsidRPr="002E627C">
        <w:rPr>
          <w:rFonts w:asciiTheme="majorBidi" w:hAnsiTheme="majorBidi" w:cstheme="majorBidi"/>
          <w:sz w:val="24"/>
          <w:szCs w:val="24"/>
        </w:rPr>
        <w:t>—like regulatory restrictions and labor shortages—into opportunities, the hotel can lead in adaptive renovation solutions and local hiring initiatives. A focus on sustainability can also act as a brand differentiator in an increasingly climate-conscious marketplace.</w:t>
      </w:r>
    </w:p>
    <w:tbl>
      <w:tblPr>
        <w:tblStyle w:val="TableGridLight"/>
        <w:tblW w:w="0" w:type="auto"/>
        <w:tblLook w:val="04A0" w:firstRow="1" w:lastRow="0" w:firstColumn="1" w:lastColumn="0" w:noHBand="0" w:noVBand="1"/>
      </w:tblPr>
      <w:tblGrid>
        <w:gridCol w:w="2274"/>
        <w:gridCol w:w="3540"/>
        <w:gridCol w:w="3536"/>
      </w:tblGrid>
      <w:tr w:rsidR="003C408B" w:rsidRPr="002E627C" w14:paraId="4228074E" w14:textId="77777777" w:rsidTr="003D6570">
        <w:tc>
          <w:tcPr>
            <w:tcW w:w="0" w:type="auto"/>
            <w:hideMark/>
          </w:tcPr>
          <w:p w14:paraId="21EF0246" w14:textId="77777777" w:rsidR="003C408B" w:rsidRPr="002E627C" w:rsidRDefault="003C408B" w:rsidP="003634DC">
            <w:pPr>
              <w:spacing w:after="160" w:line="259" w:lineRule="auto"/>
              <w:jc w:val="both"/>
              <w:rPr>
                <w:rFonts w:asciiTheme="majorBidi" w:hAnsiTheme="majorBidi" w:cstheme="majorBidi"/>
                <w:b/>
                <w:bCs/>
                <w:sz w:val="24"/>
                <w:szCs w:val="24"/>
              </w:rPr>
            </w:pPr>
            <w:r w:rsidRPr="002E627C">
              <w:rPr>
                <w:rFonts w:asciiTheme="majorBidi" w:hAnsiTheme="majorBidi" w:cstheme="majorBidi"/>
                <w:b/>
                <w:bCs/>
                <w:sz w:val="24"/>
                <w:szCs w:val="24"/>
              </w:rPr>
              <w:t>TOWS Matrix</w:t>
            </w:r>
          </w:p>
        </w:tc>
        <w:tc>
          <w:tcPr>
            <w:tcW w:w="0" w:type="auto"/>
            <w:hideMark/>
          </w:tcPr>
          <w:p w14:paraId="6936FB2A" w14:textId="77777777" w:rsidR="003C408B" w:rsidRPr="002E627C" w:rsidRDefault="003C408B" w:rsidP="003634DC">
            <w:pPr>
              <w:spacing w:after="160" w:line="259" w:lineRule="auto"/>
              <w:jc w:val="both"/>
              <w:rPr>
                <w:rFonts w:asciiTheme="majorBidi" w:hAnsiTheme="majorBidi" w:cstheme="majorBidi"/>
                <w:b/>
                <w:bCs/>
                <w:sz w:val="24"/>
                <w:szCs w:val="24"/>
              </w:rPr>
            </w:pPr>
            <w:r w:rsidRPr="002E627C">
              <w:rPr>
                <w:rFonts w:asciiTheme="majorBidi" w:hAnsiTheme="majorBidi" w:cstheme="majorBidi"/>
                <w:b/>
                <w:bCs/>
                <w:sz w:val="24"/>
                <w:szCs w:val="24"/>
              </w:rPr>
              <w:t>Opportunities (O)</w:t>
            </w:r>
          </w:p>
        </w:tc>
        <w:tc>
          <w:tcPr>
            <w:tcW w:w="0" w:type="auto"/>
            <w:hideMark/>
          </w:tcPr>
          <w:p w14:paraId="7D4E5BE3" w14:textId="77777777" w:rsidR="003C408B" w:rsidRPr="002E627C" w:rsidRDefault="003C408B" w:rsidP="003634DC">
            <w:pPr>
              <w:spacing w:after="160" w:line="259" w:lineRule="auto"/>
              <w:jc w:val="both"/>
              <w:rPr>
                <w:rFonts w:asciiTheme="majorBidi" w:hAnsiTheme="majorBidi" w:cstheme="majorBidi"/>
                <w:b/>
                <w:bCs/>
                <w:sz w:val="24"/>
                <w:szCs w:val="24"/>
              </w:rPr>
            </w:pPr>
            <w:r w:rsidRPr="002E627C">
              <w:rPr>
                <w:rFonts w:asciiTheme="majorBidi" w:hAnsiTheme="majorBidi" w:cstheme="majorBidi"/>
                <w:b/>
                <w:bCs/>
                <w:sz w:val="24"/>
                <w:szCs w:val="24"/>
              </w:rPr>
              <w:t>Threats (T)</w:t>
            </w:r>
          </w:p>
        </w:tc>
      </w:tr>
      <w:tr w:rsidR="003C408B" w:rsidRPr="002E627C" w14:paraId="56C3FAD3" w14:textId="77777777" w:rsidTr="003D6570">
        <w:tc>
          <w:tcPr>
            <w:tcW w:w="0" w:type="auto"/>
            <w:hideMark/>
          </w:tcPr>
          <w:p w14:paraId="14AD0E49" w14:textId="77777777" w:rsidR="003C408B" w:rsidRPr="002E627C" w:rsidRDefault="003C408B" w:rsidP="003634DC">
            <w:pPr>
              <w:spacing w:after="160" w:line="259" w:lineRule="auto"/>
              <w:jc w:val="both"/>
              <w:rPr>
                <w:rFonts w:asciiTheme="majorBidi" w:hAnsiTheme="majorBidi" w:cstheme="majorBidi"/>
                <w:sz w:val="24"/>
                <w:szCs w:val="24"/>
              </w:rPr>
            </w:pPr>
            <w:r w:rsidRPr="002E627C">
              <w:rPr>
                <w:rFonts w:asciiTheme="majorBidi" w:hAnsiTheme="majorBidi" w:cstheme="majorBidi"/>
                <w:b/>
                <w:bCs/>
                <w:sz w:val="24"/>
                <w:szCs w:val="24"/>
              </w:rPr>
              <w:t>Strengths (S)</w:t>
            </w:r>
          </w:p>
        </w:tc>
        <w:tc>
          <w:tcPr>
            <w:tcW w:w="0" w:type="auto"/>
            <w:hideMark/>
          </w:tcPr>
          <w:p w14:paraId="4E09BCEB" w14:textId="77777777" w:rsidR="003C408B" w:rsidRPr="002E627C" w:rsidRDefault="003C408B" w:rsidP="003634DC">
            <w:pPr>
              <w:spacing w:after="160" w:line="259" w:lineRule="auto"/>
              <w:jc w:val="both"/>
              <w:rPr>
                <w:rFonts w:asciiTheme="majorBidi" w:hAnsiTheme="majorBidi" w:cstheme="majorBidi"/>
                <w:sz w:val="24"/>
                <w:szCs w:val="24"/>
              </w:rPr>
            </w:pPr>
            <w:r w:rsidRPr="002E627C">
              <w:rPr>
                <w:rFonts w:asciiTheme="majorBidi" w:hAnsiTheme="majorBidi" w:cstheme="majorBidi"/>
                <w:b/>
                <w:bCs/>
                <w:sz w:val="24"/>
                <w:szCs w:val="24"/>
              </w:rPr>
              <w:t>S-O Strategies</w:t>
            </w:r>
          </w:p>
        </w:tc>
        <w:tc>
          <w:tcPr>
            <w:tcW w:w="0" w:type="auto"/>
            <w:hideMark/>
          </w:tcPr>
          <w:p w14:paraId="66A15843" w14:textId="77777777" w:rsidR="003C408B" w:rsidRPr="002E627C" w:rsidRDefault="003C408B" w:rsidP="003634DC">
            <w:pPr>
              <w:spacing w:after="160" w:line="259" w:lineRule="auto"/>
              <w:jc w:val="both"/>
              <w:rPr>
                <w:rFonts w:asciiTheme="majorBidi" w:hAnsiTheme="majorBidi" w:cstheme="majorBidi"/>
                <w:sz w:val="24"/>
                <w:szCs w:val="24"/>
              </w:rPr>
            </w:pPr>
            <w:r w:rsidRPr="002E627C">
              <w:rPr>
                <w:rFonts w:asciiTheme="majorBidi" w:hAnsiTheme="majorBidi" w:cstheme="majorBidi"/>
                <w:b/>
                <w:bCs/>
                <w:sz w:val="24"/>
                <w:szCs w:val="24"/>
              </w:rPr>
              <w:t>S-T Strategies</w:t>
            </w:r>
          </w:p>
        </w:tc>
      </w:tr>
      <w:tr w:rsidR="003C408B" w:rsidRPr="002E627C" w14:paraId="4789A82C" w14:textId="77777777" w:rsidTr="003D6570">
        <w:tc>
          <w:tcPr>
            <w:tcW w:w="0" w:type="auto"/>
            <w:vMerge w:val="restart"/>
            <w:hideMark/>
          </w:tcPr>
          <w:p w14:paraId="377A4D7D" w14:textId="77777777" w:rsidR="003C408B" w:rsidRPr="002E627C" w:rsidRDefault="003C408B" w:rsidP="003634DC">
            <w:pPr>
              <w:spacing w:after="160" w:line="259" w:lineRule="auto"/>
              <w:jc w:val="both"/>
              <w:rPr>
                <w:rFonts w:asciiTheme="majorBidi" w:hAnsiTheme="majorBidi" w:cstheme="majorBidi"/>
                <w:sz w:val="24"/>
                <w:szCs w:val="24"/>
              </w:rPr>
            </w:pPr>
            <w:r w:rsidRPr="002E627C">
              <w:rPr>
                <w:rFonts w:asciiTheme="majorBidi" w:hAnsiTheme="majorBidi" w:cstheme="majorBidi"/>
                <w:sz w:val="24"/>
                <w:szCs w:val="24"/>
              </w:rPr>
              <w:t>Strong location, brand equity, staff</w:t>
            </w:r>
          </w:p>
        </w:tc>
        <w:tc>
          <w:tcPr>
            <w:tcW w:w="0" w:type="auto"/>
            <w:hideMark/>
          </w:tcPr>
          <w:p w14:paraId="69FB9045" w14:textId="77777777" w:rsidR="003C408B" w:rsidRPr="002E627C" w:rsidRDefault="003C408B" w:rsidP="003634DC">
            <w:pPr>
              <w:spacing w:after="160" w:line="259" w:lineRule="auto"/>
              <w:jc w:val="both"/>
              <w:rPr>
                <w:rFonts w:asciiTheme="majorBidi" w:hAnsiTheme="majorBidi" w:cstheme="majorBidi"/>
                <w:sz w:val="24"/>
                <w:szCs w:val="24"/>
              </w:rPr>
            </w:pPr>
            <w:r w:rsidRPr="002E627C">
              <w:rPr>
                <w:rFonts w:asciiTheme="majorBidi" w:hAnsiTheme="majorBidi" w:cstheme="majorBidi"/>
                <w:sz w:val="24"/>
                <w:szCs w:val="24"/>
              </w:rPr>
              <w:t>Launch sustainability &amp; loyalty initiatives leveraging Hilton global marketing</w:t>
            </w:r>
          </w:p>
        </w:tc>
        <w:tc>
          <w:tcPr>
            <w:tcW w:w="0" w:type="auto"/>
            <w:hideMark/>
          </w:tcPr>
          <w:p w14:paraId="72DA9B6D" w14:textId="77777777" w:rsidR="003C408B" w:rsidRPr="002E627C" w:rsidRDefault="003C408B" w:rsidP="003634DC">
            <w:pPr>
              <w:spacing w:after="160" w:line="259" w:lineRule="auto"/>
              <w:jc w:val="both"/>
              <w:rPr>
                <w:rFonts w:asciiTheme="majorBidi" w:hAnsiTheme="majorBidi" w:cstheme="majorBidi"/>
                <w:sz w:val="24"/>
                <w:szCs w:val="24"/>
              </w:rPr>
            </w:pPr>
            <w:r w:rsidRPr="002E627C">
              <w:rPr>
                <w:rFonts w:asciiTheme="majorBidi" w:hAnsiTheme="majorBidi" w:cstheme="majorBidi"/>
                <w:sz w:val="24"/>
                <w:szCs w:val="24"/>
              </w:rPr>
              <w:t>Use Hilton brand trust to mitigate reputational damage from operational setbacks</w:t>
            </w:r>
          </w:p>
        </w:tc>
      </w:tr>
      <w:tr w:rsidR="003C408B" w:rsidRPr="002E627C" w14:paraId="4B6830BE" w14:textId="77777777" w:rsidTr="003D6570">
        <w:tc>
          <w:tcPr>
            <w:tcW w:w="0" w:type="auto"/>
            <w:vMerge/>
            <w:hideMark/>
          </w:tcPr>
          <w:p w14:paraId="07057854" w14:textId="77777777" w:rsidR="003C408B" w:rsidRPr="002E627C" w:rsidRDefault="003C408B" w:rsidP="003634DC">
            <w:pPr>
              <w:spacing w:after="160" w:line="259" w:lineRule="auto"/>
              <w:jc w:val="both"/>
              <w:rPr>
                <w:rFonts w:asciiTheme="majorBidi" w:hAnsiTheme="majorBidi" w:cstheme="majorBidi"/>
                <w:sz w:val="24"/>
                <w:szCs w:val="24"/>
              </w:rPr>
            </w:pPr>
          </w:p>
        </w:tc>
        <w:tc>
          <w:tcPr>
            <w:tcW w:w="0" w:type="auto"/>
            <w:hideMark/>
          </w:tcPr>
          <w:p w14:paraId="77E5E7E8" w14:textId="77777777" w:rsidR="003C408B" w:rsidRPr="002E627C" w:rsidRDefault="003C408B" w:rsidP="003634DC">
            <w:pPr>
              <w:spacing w:after="160" w:line="259" w:lineRule="auto"/>
              <w:jc w:val="both"/>
              <w:rPr>
                <w:rFonts w:asciiTheme="majorBidi" w:hAnsiTheme="majorBidi" w:cstheme="majorBidi"/>
                <w:sz w:val="24"/>
                <w:szCs w:val="24"/>
              </w:rPr>
            </w:pPr>
            <w:r w:rsidRPr="002E627C">
              <w:rPr>
                <w:rFonts w:asciiTheme="majorBidi" w:hAnsiTheme="majorBidi" w:cstheme="majorBidi"/>
                <w:sz w:val="24"/>
                <w:szCs w:val="24"/>
              </w:rPr>
              <w:t>Digital concierge services to modernize guest interaction</w:t>
            </w:r>
          </w:p>
        </w:tc>
        <w:tc>
          <w:tcPr>
            <w:tcW w:w="0" w:type="auto"/>
            <w:hideMark/>
          </w:tcPr>
          <w:p w14:paraId="49FEB4BA" w14:textId="77777777" w:rsidR="003C408B" w:rsidRPr="002E627C" w:rsidRDefault="003C408B" w:rsidP="003634DC">
            <w:pPr>
              <w:spacing w:after="160" w:line="259" w:lineRule="auto"/>
              <w:jc w:val="both"/>
              <w:rPr>
                <w:rFonts w:asciiTheme="majorBidi" w:hAnsiTheme="majorBidi" w:cstheme="majorBidi"/>
                <w:sz w:val="24"/>
                <w:szCs w:val="24"/>
              </w:rPr>
            </w:pPr>
            <w:r w:rsidRPr="002E627C">
              <w:rPr>
                <w:rFonts w:asciiTheme="majorBidi" w:hAnsiTheme="majorBidi" w:cstheme="majorBidi"/>
                <w:sz w:val="24"/>
                <w:szCs w:val="24"/>
              </w:rPr>
              <w:t>Capitalize on heritage charm to justify room size constraints</w:t>
            </w:r>
          </w:p>
        </w:tc>
      </w:tr>
      <w:tr w:rsidR="003C408B" w:rsidRPr="002E627C" w14:paraId="7BE57D7D" w14:textId="77777777" w:rsidTr="003D6570">
        <w:tc>
          <w:tcPr>
            <w:tcW w:w="0" w:type="auto"/>
            <w:hideMark/>
          </w:tcPr>
          <w:p w14:paraId="7722B572" w14:textId="77777777" w:rsidR="003C408B" w:rsidRPr="002E627C" w:rsidRDefault="003C408B" w:rsidP="003634DC">
            <w:pPr>
              <w:spacing w:after="160" w:line="259" w:lineRule="auto"/>
              <w:jc w:val="both"/>
              <w:rPr>
                <w:rFonts w:asciiTheme="majorBidi" w:hAnsiTheme="majorBidi" w:cstheme="majorBidi"/>
                <w:sz w:val="24"/>
                <w:szCs w:val="24"/>
              </w:rPr>
            </w:pPr>
            <w:r w:rsidRPr="002E627C">
              <w:rPr>
                <w:rFonts w:asciiTheme="majorBidi" w:hAnsiTheme="majorBidi" w:cstheme="majorBidi"/>
                <w:b/>
                <w:bCs/>
                <w:sz w:val="24"/>
                <w:szCs w:val="24"/>
              </w:rPr>
              <w:t>Weaknesses (W)</w:t>
            </w:r>
          </w:p>
        </w:tc>
        <w:tc>
          <w:tcPr>
            <w:tcW w:w="0" w:type="auto"/>
            <w:hideMark/>
          </w:tcPr>
          <w:p w14:paraId="0997E11C" w14:textId="77777777" w:rsidR="003C408B" w:rsidRPr="002E627C" w:rsidRDefault="003C408B" w:rsidP="003634DC">
            <w:pPr>
              <w:spacing w:after="160" w:line="259" w:lineRule="auto"/>
              <w:jc w:val="both"/>
              <w:rPr>
                <w:rFonts w:asciiTheme="majorBidi" w:hAnsiTheme="majorBidi" w:cstheme="majorBidi"/>
                <w:sz w:val="24"/>
                <w:szCs w:val="24"/>
              </w:rPr>
            </w:pPr>
            <w:r w:rsidRPr="002E627C">
              <w:rPr>
                <w:rFonts w:asciiTheme="majorBidi" w:hAnsiTheme="majorBidi" w:cstheme="majorBidi"/>
                <w:b/>
                <w:bCs/>
                <w:sz w:val="24"/>
                <w:szCs w:val="24"/>
              </w:rPr>
              <w:t>W-O Strategies</w:t>
            </w:r>
          </w:p>
        </w:tc>
        <w:tc>
          <w:tcPr>
            <w:tcW w:w="0" w:type="auto"/>
            <w:hideMark/>
          </w:tcPr>
          <w:p w14:paraId="22A3AB0B" w14:textId="77777777" w:rsidR="003C408B" w:rsidRPr="002E627C" w:rsidRDefault="003C408B" w:rsidP="003634DC">
            <w:pPr>
              <w:spacing w:after="160" w:line="259" w:lineRule="auto"/>
              <w:jc w:val="both"/>
              <w:rPr>
                <w:rFonts w:asciiTheme="majorBidi" w:hAnsiTheme="majorBidi" w:cstheme="majorBidi"/>
                <w:sz w:val="24"/>
                <w:szCs w:val="24"/>
              </w:rPr>
            </w:pPr>
            <w:r w:rsidRPr="002E627C">
              <w:rPr>
                <w:rFonts w:asciiTheme="majorBidi" w:hAnsiTheme="majorBidi" w:cstheme="majorBidi"/>
                <w:b/>
                <w:bCs/>
                <w:sz w:val="24"/>
                <w:szCs w:val="24"/>
              </w:rPr>
              <w:t>W-T Strategies</w:t>
            </w:r>
          </w:p>
        </w:tc>
      </w:tr>
      <w:tr w:rsidR="003C408B" w:rsidRPr="002E627C" w14:paraId="68232018" w14:textId="77777777" w:rsidTr="003D6570">
        <w:tc>
          <w:tcPr>
            <w:tcW w:w="0" w:type="auto"/>
            <w:vMerge w:val="restart"/>
            <w:hideMark/>
          </w:tcPr>
          <w:p w14:paraId="2E0C22F7" w14:textId="77777777" w:rsidR="003C408B" w:rsidRPr="002E627C" w:rsidRDefault="003C408B" w:rsidP="003634DC">
            <w:pPr>
              <w:spacing w:after="160" w:line="259" w:lineRule="auto"/>
              <w:jc w:val="both"/>
              <w:rPr>
                <w:rFonts w:asciiTheme="majorBidi" w:hAnsiTheme="majorBidi" w:cstheme="majorBidi"/>
                <w:sz w:val="24"/>
                <w:szCs w:val="24"/>
              </w:rPr>
            </w:pPr>
            <w:r w:rsidRPr="002E627C">
              <w:rPr>
                <w:rFonts w:asciiTheme="majorBidi" w:hAnsiTheme="majorBidi" w:cstheme="majorBidi"/>
                <w:sz w:val="24"/>
                <w:szCs w:val="24"/>
              </w:rPr>
              <w:t>Infrastructure, service gaps, room size</w:t>
            </w:r>
          </w:p>
        </w:tc>
        <w:tc>
          <w:tcPr>
            <w:tcW w:w="0" w:type="auto"/>
            <w:hideMark/>
          </w:tcPr>
          <w:p w14:paraId="22A62FA1" w14:textId="77777777" w:rsidR="003C408B" w:rsidRPr="002E627C" w:rsidRDefault="003C408B" w:rsidP="003634DC">
            <w:pPr>
              <w:spacing w:after="160" w:line="259" w:lineRule="auto"/>
              <w:jc w:val="both"/>
              <w:rPr>
                <w:rFonts w:asciiTheme="majorBidi" w:hAnsiTheme="majorBidi" w:cstheme="majorBidi"/>
                <w:sz w:val="24"/>
                <w:szCs w:val="24"/>
              </w:rPr>
            </w:pPr>
            <w:r w:rsidRPr="002E627C">
              <w:rPr>
                <w:rFonts w:asciiTheme="majorBidi" w:hAnsiTheme="majorBidi" w:cstheme="majorBidi"/>
                <w:sz w:val="24"/>
                <w:szCs w:val="24"/>
              </w:rPr>
              <w:t>Invest in modular staff training &amp; green tech for cleaning/energy efficiency</w:t>
            </w:r>
          </w:p>
        </w:tc>
        <w:tc>
          <w:tcPr>
            <w:tcW w:w="0" w:type="auto"/>
            <w:hideMark/>
          </w:tcPr>
          <w:p w14:paraId="5C7DFB6B" w14:textId="77777777" w:rsidR="003C408B" w:rsidRPr="002E627C" w:rsidRDefault="003C408B" w:rsidP="003634DC">
            <w:pPr>
              <w:spacing w:after="160" w:line="259" w:lineRule="auto"/>
              <w:jc w:val="both"/>
              <w:rPr>
                <w:rFonts w:asciiTheme="majorBidi" w:hAnsiTheme="majorBidi" w:cstheme="majorBidi"/>
                <w:sz w:val="24"/>
                <w:szCs w:val="24"/>
              </w:rPr>
            </w:pPr>
            <w:r w:rsidRPr="002E627C">
              <w:rPr>
                <w:rFonts w:asciiTheme="majorBidi" w:hAnsiTheme="majorBidi" w:cstheme="majorBidi"/>
                <w:sz w:val="24"/>
                <w:szCs w:val="24"/>
              </w:rPr>
              <w:t>Contingency planning for labor shortages; increase automation where feasible</w:t>
            </w:r>
          </w:p>
        </w:tc>
      </w:tr>
      <w:tr w:rsidR="003C408B" w:rsidRPr="002E627C" w14:paraId="5B778521" w14:textId="77777777" w:rsidTr="003D6570">
        <w:tc>
          <w:tcPr>
            <w:tcW w:w="0" w:type="auto"/>
            <w:vMerge/>
            <w:hideMark/>
          </w:tcPr>
          <w:p w14:paraId="26932BF6" w14:textId="77777777" w:rsidR="003C408B" w:rsidRPr="002E627C" w:rsidRDefault="003C408B" w:rsidP="003634DC">
            <w:pPr>
              <w:spacing w:after="160" w:line="259" w:lineRule="auto"/>
              <w:jc w:val="both"/>
              <w:rPr>
                <w:rFonts w:asciiTheme="majorBidi" w:hAnsiTheme="majorBidi" w:cstheme="majorBidi"/>
                <w:sz w:val="24"/>
                <w:szCs w:val="24"/>
              </w:rPr>
            </w:pPr>
          </w:p>
        </w:tc>
        <w:tc>
          <w:tcPr>
            <w:tcW w:w="0" w:type="auto"/>
            <w:hideMark/>
          </w:tcPr>
          <w:p w14:paraId="770A3DC7" w14:textId="77777777" w:rsidR="003C408B" w:rsidRPr="002E627C" w:rsidRDefault="003C408B" w:rsidP="003634DC">
            <w:pPr>
              <w:spacing w:after="160" w:line="259" w:lineRule="auto"/>
              <w:jc w:val="both"/>
              <w:rPr>
                <w:rFonts w:asciiTheme="majorBidi" w:hAnsiTheme="majorBidi" w:cstheme="majorBidi"/>
                <w:sz w:val="24"/>
                <w:szCs w:val="24"/>
              </w:rPr>
            </w:pPr>
            <w:r w:rsidRPr="002E627C">
              <w:rPr>
                <w:rFonts w:asciiTheme="majorBidi" w:hAnsiTheme="majorBidi" w:cstheme="majorBidi"/>
                <w:sz w:val="24"/>
                <w:szCs w:val="24"/>
              </w:rPr>
              <w:t>Launch value-added packages to offset small room sizes</w:t>
            </w:r>
          </w:p>
        </w:tc>
        <w:tc>
          <w:tcPr>
            <w:tcW w:w="0" w:type="auto"/>
            <w:hideMark/>
          </w:tcPr>
          <w:p w14:paraId="5EF0EB16" w14:textId="77777777" w:rsidR="003C408B" w:rsidRPr="002E627C" w:rsidRDefault="003C408B" w:rsidP="003634DC">
            <w:pPr>
              <w:spacing w:after="160" w:line="259" w:lineRule="auto"/>
              <w:jc w:val="both"/>
              <w:rPr>
                <w:rFonts w:asciiTheme="majorBidi" w:hAnsiTheme="majorBidi" w:cstheme="majorBidi"/>
                <w:sz w:val="24"/>
                <w:szCs w:val="24"/>
              </w:rPr>
            </w:pPr>
            <w:r w:rsidRPr="002E627C">
              <w:rPr>
                <w:rFonts w:asciiTheme="majorBidi" w:hAnsiTheme="majorBidi" w:cstheme="majorBidi"/>
                <w:sz w:val="24"/>
                <w:szCs w:val="24"/>
              </w:rPr>
              <w:t>Partner with local vendors to enhance service consistency and manage demand peaks</w:t>
            </w:r>
          </w:p>
        </w:tc>
      </w:tr>
    </w:tbl>
    <w:p w14:paraId="2BE03795" w14:textId="77777777" w:rsidR="00151EEA" w:rsidRDefault="00151EEA" w:rsidP="007248F1">
      <w:pPr>
        <w:jc w:val="both"/>
        <w:rPr>
          <w:rFonts w:asciiTheme="majorBidi" w:hAnsiTheme="majorBidi" w:cstheme="majorBidi"/>
          <w:sz w:val="24"/>
          <w:szCs w:val="24"/>
        </w:rPr>
      </w:pPr>
    </w:p>
    <w:p w14:paraId="53C1084C" w14:textId="56F5258E" w:rsidR="00151EEA" w:rsidRPr="002E627C" w:rsidRDefault="00151EEA" w:rsidP="00151EEA">
      <w:pPr>
        <w:spacing w:before="0" w:after="160" w:line="259" w:lineRule="auto"/>
        <w:jc w:val="both"/>
        <w:rPr>
          <w:rFonts w:asciiTheme="majorBidi" w:hAnsiTheme="majorBidi" w:cstheme="majorBidi"/>
          <w:b/>
          <w:bCs/>
          <w:sz w:val="24"/>
          <w:szCs w:val="24"/>
        </w:rPr>
      </w:pPr>
      <w:r w:rsidRPr="002E627C">
        <w:rPr>
          <w:rFonts w:asciiTheme="majorBidi" w:hAnsiTheme="majorBidi" w:cstheme="majorBidi"/>
          <w:b/>
          <w:bCs/>
          <w:sz w:val="24"/>
          <w:szCs w:val="24"/>
        </w:rPr>
        <w:t>(</w:t>
      </w:r>
      <w:r>
        <w:rPr>
          <w:rFonts w:asciiTheme="majorBidi" w:hAnsiTheme="majorBidi" w:cstheme="majorBidi"/>
          <w:b/>
          <w:bCs/>
          <w:sz w:val="24"/>
          <w:szCs w:val="24"/>
        </w:rPr>
        <w:t>d</w:t>
      </w:r>
      <w:r w:rsidRPr="002E627C">
        <w:rPr>
          <w:rFonts w:asciiTheme="majorBidi" w:hAnsiTheme="majorBidi" w:cstheme="majorBidi"/>
          <w:b/>
          <w:bCs/>
          <w:sz w:val="24"/>
          <w:szCs w:val="24"/>
        </w:rPr>
        <w:t xml:space="preserve">) </w:t>
      </w:r>
      <w:r w:rsidRPr="00151EEA">
        <w:rPr>
          <w:rFonts w:asciiTheme="majorBidi" w:hAnsiTheme="majorBidi" w:cstheme="majorBidi"/>
          <w:b/>
          <w:bCs/>
          <w:sz w:val="24"/>
          <w:szCs w:val="24"/>
        </w:rPr>
        <w:t>Internal Alignment: McKinsey 7S Analysis</w:t>
      </w:r>
    </w:p>
    <w:p w14:paraId="4231BC86" w14:textId="681ACB42" w:rsidR="00151EEA" w:rsidRDefault="00151EEA" w:rsidP="00151EEA">
      <w:pPr>
        <w:jc w:val="both"/>
        <w:rPr>
          <w:rFonts w:asciiTheme="majorBidi" w:hAnsiTheme="majorBidi" w:cstheme="majorBidi"/>
          <w:sz w:val="24"/>
          <w:szCs w:val="24"/>
        </w:rPr>
      </w:pPr>
      <w:r w:rsidRPr="00151EEA">
        <w:rPr>
          <w:rFonts w:asciiTheme="majorBidi" w:hAnsiTheme="majorBidi" w:cstheme="majorBidi"/>
          <w:sz w:val="24"/>
          <w:szCs w:val="24"/>
        </w:rPr>
        <w:t>The McKinsey 7S Model evaluates seven internal factors critical to organizational success. For Hilto</w:t>
      </w:r>
      <w:r w:rsidR="00C32D81">
        <w:rPr>
          <w:rFonts w:asciiTheme="majorBidi" w:hAnsiTheme="majorBidi" w:cstheme="majorBidi"/>
          <w:sz w:val="24"/>
          <w:szCs w:val="24"/>
        </w:rPr>
        <w:t>n</w:t>
      </w:r>
      <w:r w:rsidRPr="00151EEA">
        <w:rPr>
          <w:rFonts w:asciiTheme="majorBidi" w:hAnsiTheme="majorBidi" w:cstheme="majorBidi"/>
          <w:sz w:val="24"/>
          <w:szCs w:val="24"/>
        </w:rPr>
        <w:t xml:space="preserve">, </w:t>
      </w:r>
      <w:r w:rsidR="00725FA7">
        <w:rPr>
          <w:rFonts w:asciiTheme="majorBidi" w:hAnsiTheme="majorBidi" w:cstheme="majorBidi"/>
          <w:sz w:val="24"/>
          <w:szCs w:val="24"/>
        </w:rPr>
        <w:t xml:space="preserve">the following </w:t>
      </w:r>
      <w:r w:rsidR="00725FA7" w:rsidRPr="00725FA7">
        <w:rPr>
          <w:rFonts w:asciiTheme="majorBidi" w:hAnsiTheme="majorBidi" w:cstheme="majorBidi"/>
          <w:sz w:val="24"/>
          <w:szCs w:val="24"/>
        </w:rPr>
        <w:t>analysis highlights the need for holistic internal alignment to support the pr</w:t>
      </w:r>
      <w:r w:rsidR="00725FA7">
        <w:rPr>
          <w:rFonts w:asciiTheme="majorBidi" w:hAnsiTheme="majorBidi" w:cstheme="majorBidi"/>
          <w:sz w:val="24"/>
          <w:szCs w:val="24"/>
        </w:rPr>
        <w:t>oposed operational improvements:</w:t>
      </w:r>
    </w:p>
    <w:p w14:paraId="754F8B96" w14:textId="77777777" w:rsidR="00725FA7" w:rsidRDefault="00725FA7" w:rsidP="00725FA7">
      <w:pPr>
        <w:jc w:val="center"/>
        <w:rPr>
          <w:rFonts w:asciiTheme="majorBidi" w:hAnsiTheme="majorBidi" w:cstheme="majorBidi"/>
          <w:sz w:val="24"/>
          <w:szCs w:val="24"/>
        </w:rPr>
      </w:pPr>
      <w:r>
        <w:rPr>
          <w:noProof/>
        </w:rPr>
        <w:drawing>
          <wp:inline distT="0" distB="0" distL="0" distR="0" wp14:anchorId="420F57E2" wp14:editId="61AB3E55">
            <wp:extent cx="2817628" cy="2817628"/>
            <wp:effectExtent l="0" t="0" r="1905" b="1905"/>
            <wp:docPr id="87396745" name="Picture 4" descr="McKinsey's 7S Model | Oxford College of Marke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cKinsey's 7S Model | Oxford College of Marketin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820916" cy="2820916"/>
                    </a:xfrm>
                    <a:prstGeom prst="rect">
                      <a:avLst/>
                    </a:prstGeom>
                    <a:noFill/>
                    <a:ln>
                      <a:noFill/>
                    </a:ln>
                  </pic:spPr>
                </pic:pic>
              </a:graphicData>
            </a:graphic>
          </wp:inline>
        </w:drawing>
      </w:r>
    </w:p>
    <w:p w14:paraId="66F489B4" w14:textId="21871058" w:rsidR="00725FA7" w:rsidRDefault="00725FA7" w:rsidP="00725FA7">
      <w:pPr>
        <w:jc w:val="center"/>
        <w:rPr>
          <w:rFonts w:asciiTheme="majorBidi" w:hAnsiTheme="majorBidi" w:cstheme="majorBidi"/>
          <w:sz w:val="24"/>
          <w:szCs w:val="24"/>
        </w:rPr>
      </w:pPr>
      <w:r>
        <w:rPr>
          <w:rFonts w:asciiTheme="majorBidi" w:hAnsiTheme="majorBidi" w:cstheme="majorBidi"/>
          <w:sz w:val="24"/>
          <w:szCs w:val="24"/>
        </w:rPr>
        <w:t xml:space="preserve">Figure: </w:t>
      </w:r>
      <w:r w:rsidRPr="00F367F3">
        <w:rPr>
          <w:rFonts w:asciiTheme="majorBidi" w:hAnsiTheme="majorBidi" w:cstheme="majorBidi"/>
          <w:sz w:val="24"/>
          <w:szCs w:val="24"/>
        </w:rPr>
        <w:t>McKinsey 7S Analysis</w:t>
      </w:r>
    </w:p>
    <w:tbl>
      <w:tblPr>
        <w:tblStyle w:val="TableGridLight"/>
        <w:tblW w:w="0" w:type="auto"/>
        <w:tblLook w:val="04A0" w:firstRow="1" w:lastRow="0" w:firstColumn="1" w:lastColumn="0" w:noHBand="0" w:noVBand="1"/>
      </w:tblPr>
      <w:tblGrid>
        <w:gridCol w:w="1327"/>
        <w:gridCol w:w="4025"/>
        <w:gridCol w:w="3998"/>
      </w:tblGrid>
      <w:tr w:rsidR="00725FA7" w:rsidRPr="00725FA7" w14:paraId="20F214EA" w14:textId="77777777" w:rsidTr="00725FA7">
        <w:tc>
          <w:tcPr>
            <w:tcW w:w="0" w:type="auto"/>
            <w:hideMark/>
          </w:tcPr>
          <w:p w14:paraId="62DD658C" w14:textId="4240DBAC" w:rsidR="00725FA7" w:rsidRPr="00725FA7" w:rsidRDefault="00725FA7" w:rsidP="004F3489">
            <w:pPr>
              <w:spacing w:before="0"/>
              <w:jc w:val="center"/>
              <w:rPr>
                <w:rFonts w:ascii="Times New Roman" w:eastAsia="Times New Roman" w:hAnsi="Times New Roman" w:cs="Times New Roman"/>
                <w:b/>
                <w:bCs/>
                <w:color w:val="000000" w:themeColor="text1"/>
                <w:sz w:val="23"/>
                <w:szCs w:val="23"/>
              </w:rPr>
            </w:pPr>
            <w:r w:rsidRPr="00725FA7">
              <w:rPr>
                <w:rFonts w:ascii="Times New Roman" w:eastAsia="Times New Roman" w:hAnsi="Times New Roman" w:cs="Times New Roman"/>
                <w:b/>
                <w:bCs/>
                <w:color w:val="000000" w:themeColor="text1"/>
                <w:sz w:val="23"/>
                <w:szCs w:val="23"/>
              </w:rPr>
              <w:t>Element</w:t>
            </w:r>
            <w:r w:rsidR="004F3489">
              <w:rPr>
                <w:rFonts w:ascii="Times New Roman" w:eastAsia="Times New Roman" w:hAnsi="Times New Roman" w:cs="Times New Roman"/>
                <w:b/>
                <w:bCs/>
                <w:color w:val="000000" w:themeColor="text1"/>
                <w:sz w:val="23"/>
                <w:szCs w:val="23"/>
              </w:rPr>
              <w:t>s</w:t>
            </w:r>
          </w:p>
        </w:tc>
        <w:tc>
          <w:tcPr>
            <w:tcW w:w="0" w:type="auto"/>
            <w:hideMark/>
          </w:tcPr>
          <w:p w14:paraId="628D9A9A" w14:textId="77777777" w:rsidR="00725FA7" w:rsidRPr="00725FA7" w:rsidRDefault="00725FA7" w:rsidP="00725FA7">
            <w:pPr>
              <w:spacing w:before="0"/>
              <w:rPr>
                <w:rFonts w:ascii="Times New Roman" w:eastAsia="Times New Roman" w:hAnsi="Times New Roman" w:cs="Times New Roman"/>
                <w:b/>
                <w:bCs/>
                <w:color w:val="000000" w:themeColor="text1"/>
                <w:sz w:val="23"/>
                <w:szCs w:val="23"/>
              </w:rPr>
            </w:pPr>
            <w:r w:rsidRPr="00725FA7">
              <w:rPr>
                <w:rFonts w:ascii="Times New Roman" w:eastAsia="Times New Roman" w:hAnsi="Times New Roman" w:cs="Times New Roman"/>
                <w:b/>
                <w:bCs/>
                <w:color w:val="000000" w:themeColor="text1"/>
                <w:sz w:val="23"/>
                <w:szCs w:val="23"/>
              </w:rPr>
              <w:t>Current State</w:t>
            </w:r>
          </w:p>
        </w:tc>
        <w:tc>
          <w:tcPr>
            <w:tcW w:w="0" w:type="auto"/>
            <w:hideMark/>
          </w:tcPr>
          <w:p w14:paraId="6D70F19D" w14:textId="604FC7F3" w:rsidR="00725FA7" w:rsidRPr="00725FA7" w:rsidRDefault="00725FA7" w:rsidP="00725FA7">
            <w:pPr>
              <w:spacing w:before="0"/>
              <w:rPr>
                <w:rFonts w:ascii="Times New Roman" w:eastAsia="Times New Roman" w:hAnsi="Times New Roman" w:cs="Times New Roman"/>
                <w:b/>
                <w:bCs/>
                <w:color w:val="000000" w:themeColor="text1"/>
                <w:sz w:val="23"/>
                <w:szCs w:val="23"/>
              </w:rPr>
            </w:pPr>
            <w:r>
              <w:rPr>
                <w:rFonts w:ascii="Times New Roman" w:eastAsia="Times New Roman" w:hAnsi="Times New Roman" w:cs="Times New Roman"/>
                <w:b/>
                <w:bCs/>
                <w:color w:val="000000" w:themeColor="text1"/>
                <w:sz w:val="23"/>
                <w:szCs w:val="23"/>
              </w:rPr>
              <w:t>Possible Actions</w:t>
            </w:r>
            <w:r w:rsidRPr="00725FA7">
              <w:rPr>
                <w:rFonts w:ascii="Times New Roman" w:eastAsia="Times New Roman" w:hAnsi="Times New Roman" w:cs="Times New Roman"/>
                <w:b/>
                <w:bCs/>
                <w:color w:val="000000" w:themeColor="text1"/>
                <w:sz w:val="23"/>
                <w:szCs w:val="23"/>
              </w:rPr>
              <w:t xml:space="preserve"> for Alignment</w:t>
            </w:r>
          </w:p>
        </w:tc>
      </w:tr>
      <w:tr w:rsidR="00725FA7" w:rsidRPr="00725FA7" w14:paraId="05E308D4" w14:textId="77777777" w:rsidTr="00725FA7">
        <w:tc>
          <w:tcPr>
            <w:tcW w:w="0" w:type="auto"/>
            <w:hideMark/>
          </w:tcPr>
          <w:p w14:paraId="021918AC" w14:textId="77777777" w:rsidR="00725FA7" w:rsidRPr="00725FA7" w:rsidRDefault="00725FA7" w:rsidP="004F3489">
            <w:pPr>
              <w:spacing w:before="0"/>
              <w:jc w:val="center"/>
              <w:rPr>
                <w:rFonts w:ascii="Times New Roman" w:eastAsia="Times New Roman" w:hAnsi="Times New Roman" w:cs="Times New Roman"/>
                <w:sz w:val="23"/>
                <w:szCs w:val="23"/>
              </w:rPr>
            </w:pPr>
            <w:r w:rsidRPr="00725FA7">
              <w:rPr>
                <w:rFonts w:ascii="Times New Roman" w:eastAsia="Times New Roman" w:hAnsi="Times New Roman" w:cs="Times New Roman"/>
                <w:b/>
                <w:bCs/>
                <w:sz w:val="23"/>
                <w:szCs w:val="23"/>
              </w:rPr>
              <w:t>Strategy</w:t>
            </w:r>
          </w:p>
        </w:tc>
        <w:tc>
          <w:tcPr>
            <w:tcW w:w="0" w:type="auto"/>
            <w:hideMark/>
          </w:tcPr>
          <w:p w14:paraId="17D432C9" w14:textId="77777777" w:rsidR="00725FA7" w:rsidRPr="00725FA7" w:rsidRDefault="00725FA7" w:rsidP="00725FA7">
            <w:pPr>
              <w:spacing w:before="0"/>
              <w:jc w:val="both"/>
              <w:rPr>
                <w:rFonts w:ascii="Times New Roman" w:eastAsia="Times New Roman" w:hAnsi="Times New Roman" w:cs="Times New Roman"/>
                <w:sz w:val="23"/>
                <w:szCs w:val="23"/>
              </w:rPr>
            </w:pPr>
            <w:r w:rsidRPr="00725FA7">
              <w:rPr>
                <w:rFonts w:ascii="Times New Roman" w:eastAsia="Times New Roman" w:hAnsi="Times New Roman" w:cs="Times New Roman"/>
                <w:sz w:val="23"/>
                <w:szCs w:val="23"/>
              </w:rPr>
              <w:t>Focus on historical appeal and location, but lacks clear operational strategy.</w:t>
            </w:r>
          </w:p>
        </w:tc>
        <w:tc>
          <w:tcPr>
            <w:tcW w:w="0" w:type="auto"/>
            <w:hideMark/>
          </w:tcPr>
          <w:p w14:paraId="42AD1A9E" w14:textId="77777777" w:rsidR="00725FA7" w:rsidRPr="00725FA7" w:rsidRDefault="00725FA7" w:rsidP="00725FA7">
            <w:pPr>
              <w:spacing w:before="0"/>
              <w:jc w:val="both"/>
              <w:rPr>
                <w:rFonts w:ascii="Times New Roman" w:eastAsia="Times New Roman" w:hAnsi="Times New Roman" w:cs="Times New Roman"/>
                <w:sz w:val="23"/>
                <w:szCs w:val="23"/>
              </w:rPr>
            </w:pPr>
            <w:r w:rsidRPr="00725FA7">
              <w:rPr>
                <w:rFonts w:ascii="Times New Roman" w:eastAsia="Times New Roman" w:hAnsi="Times New Roman" w:cs="Times New Roman"/>
                <w:sz w:val="23"/>
                <w:szCs w:val="23"/>
              </w:rPr>
              <w:t>Align strategy with Hilton’s global standards (e.g., cleanliness, service consistency).</w:t>
            </w:r>
          </w:p>
        </w:tc>
      </w:tr>
      <w:tr w:rsidR="00725FA7" w:rsidRPr="00725FA7" w14:paraId="21BB311F" w14:textId="77777777" w:rsidTr="00725FA7">
        <w:tc>
          <w:tcPr>
            <w:tcW w:w="0" w:type="auto"/>
            <w:hideMark/>
          </w:tcPr>
          <w:p w14:paraId="71D64FEE" w14:textId="77777777" w:rsidR="00725FA7" w:rsidRPr="00725FA7" w:rsidRDefault="00725FA7" w:rsidP="004F3489">
            <w:pPr>
              <w:spacing w:before="0"/>
              <w:jc w:val="center"/>
              <w:rPr>
                <w:rFonts w:ascii="Times New Roman" w:eastAsia="Times New Roman" w:hAnsi="Times New Roman" w:cs="Times New Roman"/>
                <w:sz w:val="23"/>
                <w:szCs w:val="23"/>
              </w:rPr>
            </w:pPr>
            <w:r w:rsidRPr="00725FA7">
              <w:rPr>
                <w:rFonts w:ascii="Times New Roman" w:eastAsia="Times New Roman" w:hAnsi="Times New Roman" w:cs="Times New Roman"/>
                <w:b/>
                <w:bCs/>
                <w:sz w:val="23"/>
                <w:szCs w:val="23"/>
              </w:rPr>
              <w:lastRenderedPageBreak/>
              <w:t>Structure</w:t>
            </w:r>
          </w:p>
        </w:tc>
        <w:tc>
          <w:tcPr>
            <w:tcW w:w="0" w:type="auto"/>
            <w:hideMark/>
          </w:tcPr>
          <w:p w14:paraId="45C55007" w14:textId="77777777" w:rsidR="00725FA7" w:rsidRPr="00725FA7" w:rsidRDefault="00725FA7" w:rsidP="00725FA7">
            <w:pPr>
              <w:spacing w:before="0"/>
              <w:jc w:val="both"/>
              <w:rPr>
                <w:rFonts w:ascii="Times New Roman" w:eastAsia="Times New Roman" w:hAnsi="Times New Roman" w:cs="Times New Roman"/>
                <w:sz w:val="23"/>
                <w:szCs w:val="23"/>
              </w:rPr>
            </w:pPr>
            <w:r w:rsidRPr="00725FA7">
              <w:rPr>
                <w:rFonts w:ascii="Times New Roman" w:eastAsia="Times New Roman" w:hAnsi="Times New Roman" w:cs="Times New Roman"/>
                <w:sz w:val="23"/>
                <w:szCs w:val="23"/>
              </w:rPr>
              <w:t>Hierarchical but gaps in cross-department coordination (e.g., housekeeping vs. front desk).</w:t>
            </w:r>
          </w:p>
        </w:tc>
        <w:tc>
          <w:tcPr>
            <w:tcW w:w="0" w:type="auto"/>
            <w:hideMark/>
          </w:tcPr>
          <w:p w14:paraId="3D9BEC0B" w14:textId="77777777" w:rsidR="00725FA7" w:rsidRPr="00725FA7" w:rsidRDefault="00725FA7" w:rsidP="00725FA7">
            <w:pPr>
              <w:spacing w:before="0"/>
              <w:jc w:val="both"/>
              <w:rPr>
                <w:rFonts w:ascii="Times New Roman" w:eastAsia="Times New Roman" w:hAnsi="Times New Roman" w:cs="Times New Roman"/>
                <w:sz w:val="23"/>
                <w:szCs w:val="23"/>
              </w:rPr>
            </w:pPr>
            <w:r w:rsidRPr="00725FA7">
              <w:rPr>
                <w:rFonts w:ascii="Times New Roman" w:eastAsia="Times New Roman" w:hAnsi="Times New Roman" w:cs="Times New Roman"/>
                <w:sz w:val="23"/>
                <w:szCs w:val="23"/>
              </w:rPr>
              <w:t>Establish a Change Management Office (CMO) for cross-functional collaboration.</w:t>
            </w:r>
          </w:p>
        </w:tc>
      </w:tr>
      <w:tr w:rsidR="00725FA7" w:rsidRPr="00725FA7" w14:paraId="412AF4A5" w14:textId="77777777" w:rsidTr="00725FA7">
        <w:tc>
          <w:tcPr>
            <w:tcW w:w="0" w:type="auto"/>
            <w:hideMark/>
          </w:tcPr>
          <w:p w14:paraId="255844E9" w14:textId="77777777" w:rsidR="00725FA7" w:rsidRPr="00725FA7" w:rsidRDefault="00725FA7" w:rsidP="004F3489">
            <w:pPr>
              <w:spacing w:before="0"/>
              <w:jc w:val="center"/>
              <w:rPr>
                <w:rFonts w:ascii="Times New Roman" w:eastAsia="Times New Roman" w:hAnsi="Times New Roman" w:cs="Times New Roman"/>
                <w:sz w:val="23"/>
                <w:szCs w:val="23"/>
              </w:rPr>
            </w:pPr>
            <w:r w:rsidRPr="00725FA7">
              <w:rPr>
                <w:rFonts w:ascii="Times New Roman" w:eastAsia="Times New Roman" w:hAnsi="Times New Roman" w:cs="Times New Roman"/>
                <w:b/>
                <w:bCs/>
                <w:sz w:val="23"/>
                <w:szCs w:val="23"/>
              </w:rPr>
              <w:t>Systems</w:t>
            </w:r>
          </w:p>
        </w:tc>
        <w:tc>
          <w:tcPr>
            <w:tcW w:w="0" w:type="auto"/>
            <w:hideMark/>
          </w:tcPr>
          <w:p w14:paraId="46585F88" w14:textId="77777777" w:rsidR="00725FA7" w:rsidRPr="00725FA7" w:rsidRDefault="00725FA7" w:rsidP="00725FA7">
            <w:pPr>
              <w:spacing w:before="0"/>
              <w:jc w:val="both"/>
              <w:rPr>
                <w:rFonts w:ascii="Times New Roman" w:eastAsia="Times New Roman" w:hAnsi="Times New Roman" w:cs="Times New Roman"/>
                <w:sz w:val="23"/>
                <w:szCs w:val="23"/>
              </w:rPr>
            </w:pPr>
            <w:r w:rsidRPr="00725FA7">
              <w:rPr>
                <w:rFonts w:ascii="Times New Roman" w:eastAsia="Times New Roman" w:hAnsi="Times New Roman" w:cs="Times New Roman"/>
                <w:sz w:val="23"/>
                <w:szCs w:val="23"/>
              </w:rPr>
              <w:t>Outdated housekeeping and feedback systems; no real-time monitoring.</w:t>
            </w:r>
          </w:p>
        </w:tc>
        <w:tc>
          <w:tcPr>
            <w:tcW w:w="0" w:type="auto"/>
            <w:hideMark/>
          </w:tcPr>
          <w:p w14:paraId="4755C9C9" w14:textId="77777777" w:rsidR="00725FA7" w:rsidRPr="00725FA7" w:rsidRDefault="00725FA7" w:rsidP="00725FA7">
            <w:pPr>
              <w:spacing w:before="0"/>
              <w:jc w:val="both"/>
              <w:rPr>
                <w:rFonts w:ascii="Times New Roman" w:eastAsia="Times New Roman" w:hAnsi="Times New Roman" w:cs="Times New Roman"/>
                <w:sz w:val="23"/>
                <w:szCs w:val="23"/>
              </w:rPr>
            </w:pPr>
            <w:r w:rsidRPr="00725FA7">
              <w:rPr>
                <w:rFonts w:ascii="Times New Roman" w:eastAsia="Times New Roman" w:hAnsi="Times New Roman" w:cs="Times New Roman"/>
                <w:sz w:val="23"/>
                <w:szCs w:val="23"/>
              </w:rPr>
              <w:t>Implement digital tools (e.g., Flexkeeping) and integrate guest feedback platforms.</w:t>
            </w:r>
          </w:p>
        </w:tc>
      </w:tr>
      <w:tr w:rsidR="00725FA7" w:rsidRPr="00725FA7" w14:paraId="3AC998FF" w14:textId="77777777" w:rsidTr="00725FA7">
        <w:tc>
          <w:tcPr>
            <w:tcW w:w="0" w:type="auto"/>
            <w:hideMark/>
          </w:tcPr>
          <w:p w14:paraId="27F82281" w14:textId="77777777" w:rsidR="00725FA7" w:rsidRPr="00725FA7" w:rsidRDefault="00725FA7" w:rsidP="004F3489">
            <w:pPr>
              <w:spacing w:before="0"/>
              <w:jc w:val="center"/>
              <w:rPr>
                <w:rFonts w:ascii="Times New Roman" w:eastAsia="Times New Roman" w:hAnsi="Times New Roman" w:cs="Times New Roman"/>
                <w:sz w:val="23"/>
                <w:szCs w:val="23"/>
              </w:rPr>
            </w:pPr>
            <w:r w:rsidRPr="00725FA7">
              <w:rPr>
                <w:rFonts w:ascii="Times New Roman" w:eastAsia="Times New Roman" w:hAnsi="Times New Roman" w:cs="Times New Roman"/>
                <w:b/>
                <w:bCs/>
                <w:sz w:val="23"/>
                <w:szCs w:val="23"/>
              </w:rPr>
              <w:t>Shared Values</w:t>
            </w:r>
          </w:p>
        </w:tc>
        <w:tc>
          <w:tcPr>
            <w:tcW w:w="0" w:type="auto"/>
            <w:hideMark/>
          </w:tcPr>
          <w:p w14:paraId="75506A0E" w14:textId="77777777" w:rsidR="00725FA7" w:rsidRPr="00725FA7" w:rsidRDefault="00725FA7" w:rsidP="00725FA7">
            <w:pPr>
              <w:spacing w:before="0"/>
              <w:jc w:val="both"/>
              <w:rPr>
                <w:rFonts w:ascii="Times New Roman" w:eastAsia="Times New Roman" w:hAnsi="Times New Roman" w:cs="Times New Roman"/>
                <w:sz w:val="23"/>
                <w:szCs w:val="23"/>
              </w:rPr>
            </w:pPr>
            <w:r w:rsidRPr="00725FA7">
              <w:rPr>
                <w:rFonts w:ascii="Times New Roman" w:eastAsia="Times New Roman" w:hAnsi="Times New Roman" w:cs="Times New Roman"/>
                <w:sz w:val="23"/>
                <w:szCs w:val="23"/>
              </w:rPr>
              <w:t>Brand promise of excellence, but inconsistent execution.</w:t>
            </w:r>
          </w:p>
        </w:tc>
        <w:tc>
          <w:tcPr>
            <w:tcW w:w="0" w:type="auto"/>
            <w:hideMark/>
          </w:tcPr>
          <w:p w14:paraId="290187F5" w14:textId="77777777" w:rsidR="00725FA7" w:rsidRPr="00725FA7" w:rsidRDefault="00725FA7" w:rsidP="00725FA7">
            <w:pPr>
              <w:spacing w:before="0"/>
              <w:jc w:val="both"/>
              <w:rPr>
                <w:rFonts w:ascii="Times New Roman" w:eastAsia="Times New Roman" w:hAnsi="Times New Roman" w:cs="Times New Roman"/>
                <w:sz w:val="23"/>
                <w:szCs w:val="23"/>
              </w:rPr>
            </w:pPr>
            <w:r w:rsidRPr="00725FA7">
              <w:rPr>
                <w:rFonts w:ascii="Times New Roman" w:eastAsia="Times New Roman" w:hAnsi="Times New Roman" w:cs="Times New Roman"/>
                <w:sz w:val="23"/>
                <w:szCs w:val="23"/>
              </w:rPr>
              <w:t>Reinforce Hilton’s core values through training and internal campaigns (e.g., "Service Star").</w:t>
            </w:r>
          </w:p>
        </w:tc>
      </w:tr>
      <w:tr w:rsidR="00725FA7" w:rsidRPr="00725FA7" w14:paraId="67C07A2B" w14:textId="77777777" w:rsidTr="00725FA7">
        <w:tc>
          <w:tcPr>
            <w:tcW w:w="0" w:type="auto"/>
            <w:hideMark/>
          </w:tcPr>
          <w:p w14:paraId="62FF440E" w14:textId="77777777" w:rsidR="00725FA7" w:rsidRPr="00725FA7" w:rsidRDefault="00725FA7" w:rsidP="004F3489">
            <w:pPr>
              <w:spacing w:before="0"/>
              <w:jc w:val="center"/>
              <w:rPr>
                <w:rFonts w:ascii="Times New Roman" w:eastAsia="Times New Roman" w:hAnsi="Times New Roman" w:cs="Times New Roman"/>
                <w:sz w:val="23"/>
                <w:szCs w:val="23"/>
              </w:rPr>
            </w:pPr>
            <w:r w:rsidRPr="00725FA7">
              <w:rPr>
                <w:rFonts w:ascii="Times New Roman" w:eastAsia="Times New Roman" w:hAnsi="Times New Roman" w:cs="Times New Roman"/>
                <w:b/>
                <w:bCs/>
                <w:sz w:val="23"/>
                <w:szCs w:val="23"/>
              </w:rPr>
              <w:t>Style</w:t>
            </w:r>
          </w:p>
        </w:tc>
        <w:tc>
          <w:tcPr>
            <w:tcW w:w="0" w:type="auto"/>
            <w:hideMark/>
          </w:tcPr>
          <w:p w14:paraId="75E2A99F" w14:textId="77777777" w:rsidR="00725FA7" w:rsidRPr="00725FA7" w:rsidRDefault="00725FA7" w:rsidP="00725FA7">
            <w:pPr>
              <w:spacing w:before="0"/>
              <w:jc w:val="both"/>
              <w:rPr>
                <w:rFonts w:ascii="Times New Roman" w:eastAsia="Times New Roman" w:hAnsi="Times New Roman" w:cs="Times New Roman"/>
                <w:sz w:val="23"/>
                <w:szCs w:val="23"/>
              </w:rPr>
            </w:pPr>
            <w:r w:rsidRPr="00725FA7">
              <w:rPr>
                <w:rFonts w:ascii="Times New Roman" w:eastAsia="Times New Roman" w:hAnsi="Times New Roman" w:cs="Times New Roman"/>
                <w:sz w:val="23"/>
                <w:szCs w:val="23"/>
              </w:rPr>
              <w:t>Reactive management; limited proactive communication with guests/staff.</w:t>
            </w:r>
          </w:p>
        </w:tc>
        <w:tc>
          <w:tcPr>
            <w:tcW w:w="0" w:type="auto"/>
            <w:hideMark/>
          </w:tcPr>
          <w:p w14:paraId="13921F1E" w14:textId="77777777" w:rsidR="00725FA7" w:rsidRPr="00725FA7" w:rsidRDefault="00725FA7" w:rsidP="00725FA7">
            <w:pPr>
              <w:spacing w:before="0"/>
              <w:jc w:val="both"/>
              <w:rPr>
                <w:rFonts w:ascii="Times New Roman" w:eastAsia="Times New Roman" w:hAnsi="Times New Roman" w:cs="Times New Roman"/>
                <w:sz w:val="23"/>
                <w:szCs w:val="23"/>
              </w:rPr>
            </w:pPr>
            <w:r w:rsidRPr="00725FA7">
              <w:rPr>
                <w:rFonts w:ascii="Times New Roman" w:eastAsia="Times New Roman" w:hAnsi="Times New Roman" w:cs="Times New Roman"/>
                <w:sz w:val="23"/>
                <w:szCs w:val="23"/>
              </w:rPr>
              <w:t>Shift to proactive, transparent leadership (e.g., "We’re Improving for You" campaign).</w:t>
            </w:r>
          </w:p>
        </w:tc>
      </w:tr>
      <w:tr w:rsidR="00725FA7" w:rsidRPr="00725FA7" w14:paraId="47E399B0" w14:textId="77777777" w:rsidTr="00725FA7">
        <w:tc>
          <w:tcPr>
            <w:tcW w:w="0" w:type="auto"/>
            <w:hideMark/>
          </w:tcPr>
          <w:p w14:paraId="5E1BAD45" w14:textId="77777777" w:rsidR="00725FA7" w:rsidRPr="00725FA7" w:rsidRDefault="00725FA7" w:rsidP="004F3489">
            <w:pPr>
              <w:spacing w:before="0"/>
              <w:jc w:val="center"/>
              <w:rPr>
                <w:rFonts w:ascii="Times New Roman" w:eastAsia="Times New Roman" w:hAnsi="Times New Roman" w:cs="Times New Roman"/>
                <w:sz w:val="23"/>
                <w:szCs w:val="23"/>
              </w:rPr>
            </w:pPr>
            <w:r w:rsidRPr="00725FA7">
              <w:rPr>
                <w:rFonts w:ascii="Times New Roman" w:eastAsia="Times New Roman" w:hAnsi="Times New Roman" w:cs="Times New Roman"/>
                <w:b/>
                <w:bCs/>
                <w:sz w:val="23"/>
                <w:szCs w:val="23"/>
              </w:rPr>
              <w:t>Staff</w:t>
            </w:r>
          </w:p>
        </w:tc>
        <w:tc>
          <w:tcPr>
            <w:tcW w:w="0" w:type="auto"/>
            <w:hideMark/>
          </w:tcPr>
          <w:p w14:paraId="66D30E40" w14:textId="77777777" w:rsidR="00725FA7" w:rsidRPr="00725FA7" w:rsidRDefault="00725FA7" w:rsidP="00725FA7">
            <w:pPr>
              <w:spacing w:before="0"/>
              <w:jc w:val="both"/>
              <w:rPr>
                <w:rFonts w:ascii="Times New Roman" w:eastAsia="Times New Roman" w:hAnsi="Times New Roman" w:cs="Times New Roman"/>
                <w:sz w:val="23"/>
                <w:szCs w:val="23"/>
              </w:rPr>
            </w:pPr>
            <w:r w:rsidRPr="00725FA7">
              <w:rPr>
                <w:rFonts w:ascii="Times New Roman" w:eastAsia="Times New Roman" w:hAnsi="Times New Roman" w:cs="Times New Roman"/>
                <w:sz w:val="23"/>
                <w:szCs w:val="23"/>
              </w:rPr>
              <w:t>High turnover, language barriers, and insufficient training.</w:t>
            </w:r>
          </w:p>
        </w:tc>
        <w:tc>
          <w:tcPr>
            <w:tcW w:w="0" w:type="auto"/>
            <w:hideMark/>
          </w:tcPr>
          <w:p w14:paraId="49D69374" w14:textId="77777777" w:rsidR="00725FA7" w:rsidRPr="00725FA7" w:rsidRDefault="00725FA7" w:rsidP="00725FA7">
            <w:pPr>
              <w:spacing w:before="0"/>
              <w:jc w:val="both"/>
              <w:rPr>
                <w:rFonts w:ascii="Times New Roman" w:eastAsia="Times New Roman" w:hAnsi="Times New Roman" w:cs="Times New Roman"/>
                <w:sz w:val="23"/>
                <w:szCs w:val="23"/>
              </w:rPr>
            </w:pPr>
            <w:r w:rsidRPr="00725FA7">
              <w:rPr>
                <w:rFonts w:ascii="Times New Roman" w:eastAsia="Times New Roman" w:hAnsi="Times New Roman" w:cs="Times New Roman"/>
                <w:sz w:val="23"/>
                <w:szCs w:val="23"/>
              </w:rPr>
              <w:t>Invest in multi-language training, mentorship, and retention programs.</w:t>
            </w:r>
          </w:p>
        </w:tc>
      </w:tr>
      <w:tr w:rsidR="00725FA7" w:rsidRPr="00725FA7" w14:paraId="16B71467" w14:textId="77777777" w:rsidTr="00725FA7">
        <w:tc>
          <w:tcPr>
            <w:tcW w:w="0" w:type="auto"/>
            <w:hideMark/>
          </w:tcPr>
          <w:p w14:paraId="018BD8E5" w14:textId="77777777" w:rsidR="00725FA7" w:rsidRPr="00725FA7" w:rsidRDefault="00725FA7" w:rsidP="004F3489">
            <w:pPr>
              <w:spacing w:before="0"/>
              <w:jc w:val="center"/>
              <w:rPr>
                <w:rFonts w:ascii="Times New Roman" w:eastAsia="Times New Roman" w:hAnsi="Times New Roman" w:cs="Times New Roman"/>
                <w:sz w:val="23"/>
                <w:szCs w:val="23"/>
              </w:rPr>
            </w:pPr>
            <w:r w:rsidRPr="00725FA7">
              <w:rPr>
                <w:rFonts w:ascii="Times New Roman" w:eastAsia="Times New Roman" w:hAnsi="Times New Roman" w:cs="Times New Roman"/>
                <w:b/>
                <w:bCs/>
                <w:sz w:val="23"/>
                <w:szCs w:val="23"/>
              </w:rPr>
              <w:t>Skills</w:t>
            </w:r>
          </w:p>
        </w:tc>
        <w:tc>
          <w:tcPr>
            <w:tcW w:w="0" w:type="auto"/>
            <w:hideMark/>
          </w:tcPr>
          <w:p w14:paraId="6D0C8881" w14:textId="77777777" w:rsidR="00725FA7" w:rsidRPr="00725FA7" w:rsidRDefault="00725FA7" w:rsidP="00725FA7">
            <w:pPr>
              <w:spacing w:before="0"/>
              <w:jc w:val="both"/>
              <w:rPr>
                <w:rFonts w:ascii="Times New Roman" w:eastAsia="Times New Roman" w:hAnsi="Times New Roman" w:cs="Times New Roman"/>
                <w:sz w:val="23"/>
                <w:szCs w:val="23"/>
              </w:rPr>
            </w:pPr>
            <w:r w:rsidRPr="00725FA7">
              <w:rPr>
                <w:rFonts w:ascii="Times New Roman" w:eastAsia="Times New Roman" w:hAnsi="Times New Roman" w:cs="Times New Roman"/>
                <w:sz w:val="23"/>
                <w:szCs w:val="23"/>
              </w:rPr>
              <w:t>Staff lack advanced skills in service recovery and tech adoption.</w:t>
            </w:r>
          </w:p>
        </w:tc>
        <w:tc>
          <w:tcPr>
            <w:tcW w:w="0" w:type="auto"/>
            <w:hideMark/>
          </w:tcPr>
          <w:p w14:paraId="14DDA95D" w14:textId="77777777" w:rsidR="00725FA7" w:rsidRPr="00725FA7" w:rsidRDefault="00725FA7" w:rsidP="00725FA7">
            <w:pPr>
              <w:spacing w:before="0"/>
              <w:jc w:val="both"/>
              <w:rPr>
                <w:rFonts w:ascii="Times New Roman" w:eastAsia="Times New Roman" w:hAnsi="Times New Roman" w:cs="Times New Roman"/>
                <w:sz w:val="23"/>
                <w:szCs w:val="23"/>
              </w:rPr>
            </w:pPr>
            <w:r w:rsidRPr="00725FA7">
              <w:rPr>
                <w:rFonts w:ascii="Times New Roman" w:eastAsia="Times New Roman" w:hAnsi="Times New Roman" w:cs="Times New Roman"/>
                <w:sz w:val="23"/>
                <w:szCs w:val="23"/>
              </w:rPr>
              <w:t>Upskill teams via Hilton Service Promise training and digital tool workshops.</w:t>
            </w:r>
          </w:p>
        </w:tc>
      </w:tr>
    </w:tbl>
    <w:p w14:paraId="756BB453" w14:textId="77777777" w:rsidR="00725FA7" w:rsidRDefault="00725FA7" w:rsidP="00151EEA">
      <w:pPr>
        <w:jc w:val="both"/>
        <w:rPr>
          <w:rFonts w:asciiTheme="majorBidi" w:hAnsiTheme="majorBidi" w:cstheme="majorBidi"/>
          <w:sz w:val="24"/>
          <w:szCs w:val="24"/>
        </w:rPr>
      </w:pPr>
    </w:p>
    <w:p w14:paraId="2383E59A" w14:textId="50DE4F84" w:rsidR="00811017" w:rsidRPr="002E627C" w:rsidRDefault="00811017" w:rsidP="00814E98">
      <w:pPr>
        <w:pStyle w:val="Heading1"/>
        <w:jc w:val="center"/>
        <w:rPr>
          <w:rFonts w:asciiTheme="majorBidi" w:hAnsiTheme="majorBidi" w:cstheme="majorBidi"/>
          <w:b/>
          <w:bCs/>
          <w:color w:val="000000" w:themeColor="text1"/>
          <w:sz w:val="24"/>
          <w:szCs w:val="24"/>
          <w:u w:val="single"/>
        </w:rPr>
      </w:pPr>
      <w:bookmarkStart w:id="3" w:name="_Toc200334123"/>
      <w:r w:rsidRPr="002E627C">
        <w:rPr>
          <w:rFonts w:asciiTheme="majorBidi" w:hAnsiTheme="majorBidi" w:cstheme="majorBidi"/>
          <w:b/>
          <w:bCs/>
          <w:color w:val="000000" w:themeColor="text1"/>
          <w:sz w:val="24"/>
          <w:szCs w:val="24"/>
          <w:u w:val="single"/>
        </w:rPr>
        <w:t>Recommendations and Change Management</w:t>
      </w:r>
      <w:bookmarkEnd w:id="3"/>
    </w:p>
    <w:p w14:paraId="1CFC92AE" w14:textId="77777777" w:rsidR="000D09E5" w:rsidRPr="002E627C" w:rsidRDefault="000D09E5" w:rsidP="00B70CB9">
      <w:pPr>
        <w:spacing w:before="0" w:after="160" w:line="259" w:lineRule="auto"/>
        <w:jc w:val="both"/>
        <w:rPr>
          <w:rFonts w:asciiTheme="majorBidi" w:hAnsiTheme="majorBidi" w:cstheme="majorBidi"/>
          <w:b/>
          <w:bCs/>
          <w:sz w:val="24"/>
          <w:szCs w:val="24"/>
          <w:u w:val="single"/>
        </w:rPr>
      </w:pPr>
      <w:r w:rsidRPr="002E627C">
        <w:rPr>
          <w:rFonts w:asciiTheme="majorBidi" w:hAnsiTheme="majorBidi" w:cstheme="majorBidi"/>
          <w:b/>
          <w:bCs/>
          <w:sz w:val="24"/>
          <w:szCs w:val="24"/>
          <w:u w:val="single"/>
        </w:rPr>
        <w:t>Recommendations and Change Management Strategy</w:t>
      </w:r>
    </w:p>
    <w:p w14:paraId="2093DB67" w14:textId="61809A84" w:rsidR="000D09E5" w:rsidRPr="002E627C" w:rsidRDefault="000D09E5" w:rsidP="00B70CB9">
      <w:pPr>
        <w:spacing w:before="0" w:after="160" w:line="259" w:lineRule="auto"/>
        <w:jc w:val="both"/>
        <w:rPr>
          <w:rFonts w:asciiTheme="majorBidi" w:hAnsiTheme="majorBidi" w:cstheme="majorBidi"/>
          <w:sz w:val="24"/>
          <w:szCs w:val="24"/>
        </w:rPr>
      </w:pPr>
      <w:r w:rsidRPr="002E627C">
        <w:rPr>
          <w:rFonts w:asciiTheme="majorBidi" w:hAnsiTheme="majorBidi" w:cstheme="majorBidi"/>
          <w:sz w:val="24"/>
          <w:szCs w:val="24"/>
        </w:rPr>
        <w:t xml:space="preserve">Following the comprehensive analysis of the operational challenges currently affecting Hilton London Paddington, our consultancy firm, </w:t>
      </w:r>
      <w:r w:rsidRPr="002E627C">
        <w:rPr>
          <w:rFonts w:asciiTheme="majorBidi" w:hAnsiTheme="majorBidi" w:cstheme="majorBidi"/>
          <w:b/>
          <w:bCs/>
          <w:sz w:val="24"/>
          <w:szCs w:val="24"/>
        </w:rPr>
        <w:t>Keystone Hospitality Solutions</w:t>
      </w:r>
      <w:r w:rsidRPr="002E627C">
        <w:rPr>
          <w:rFonts w:asciiTheme="majorBidi" w:hAnsiTheme="majorBidi" w:cstheme="majorBidi"/>
          <w:sz w:val="24"/>
          <w:szCs w:val="24"/>
        </w:rPr>
        <w:t xml:space="preserve">, proposes a strategic suite of recommendations. These are structured to address both internal inefficiencies and external pressures that are undermining guest experience, revenue generation, and brand perception. Each recommendation is followed by implementation strategies and underpinned by proven change management frameworks, specifically </w:t>
      </w:r>
      <w:r w:rsidRPr="002E627C">
        <w:rPr>
          <w:rFonts w:asciiTheme="majorBidi" w:hAnsiTheme="majorBidi" w:cstheme="majorBidi"/>
          <w:b/>
          <w:bCs/>
          <w:sz w:val="24"/>
          <w:szCs w:val="24"/>
        </w:rPr>
        <w:t>Kotter’s 8-Step Change Model</w:t>
      </w:r>
      <w:r w:rsidRPr="002E627C">
        <w:rPr>
          <w:rFonts w:asciiTheme="majorBidi" w:hAnsiTheme="majorBidi" w:cstheme="majorBidi"/>
          <w:sz w:val="24"/>
          <w:szCs w:val="24"/>
        </w:rPr>
        <w:t xml:space="preserve"> </w:t>
      </w:r>
      <w:r w:rsidR="00DF49A5" w:rsidRPr="002E627C">
        <w:rPr>
          <w:rFonts w:asciiTheme="majorBidi" w:hAnsiTheme="majorBidi" w:cstheme="majorBidi"/>
          <w:sz w:val="24"/>
          <w:szCs w:val="24"/>
        </w:rPr>
        <w:t xml:space="preserve">(Bell, 2022; Olmstead, 2019; Prosci, 2024) </w:t>
      </w:r>
      <w:r w:rsidRPr="002E627C">
        <w:rPr>
          <w:rFonts w:asciiTheme="majorBidi" w:hAnsiTheme="majorBidi" w:cstheme="majorBidi"/>
          <w:sz w:val="24"/>
          <w:szCs w:val="24"/>
        </w:rPr>
        <w:t xml:space="preserve">and elements of </w:t>
      </w:r>
      <w:r w:rsidRPr="002E627C">
        <w:rPr>
          <w:rFonts w:asciiTheme="majorBidi" w:hAnsiTheme="majorBidi" w:cstheme="majorBidi"/>
          <w:b/>
          <w:bCs/>
          <w:sz w:val="24"/>
          <w:szCs w:val="24"/>
        </w:rPr>
        <w:t>Lewin’s Change Management Theory</w:t>
      </w:r>
      <w:r w:rsidR="00DF49A5" w:rsidRPr="002E627C">
        <w:rPr>
          <w:rFonts w:asciiTheme="majorBidi" w:hAnsiTheme="majorBidi" w:cstheme="majorBidi"/>
          <w:b/>
          <w:bCs/>
          <w:sz w:val="24"/>
          <w:szCs w:val="24"/>
        </w:rPr>
        <w:t xml:space="preserve"> </w:t>
      </w:r>
      <w:r w:rsidR="00DF49A5" w:rsidRPr="002E627C">
        <w:rPr>
          <w:rFonts w:asciiTheme="majorBidi" w:hAnsiTheme="majorBidi" w:cstheme="majorBidi"/>
          <w:sz w:val="24"/>
          <w:szCs w:val="24"/>
        </w:rPr>
        <w:t>(Bell, 2022a; Hartzell, 2021; Hussain et al., 2018; Majka, 2024)</w:t>
      </w:r>
      <w:r w:rsidRPr="002E627C">
        <w:rPr>
          <w:rFonts w:asciiTheme="majorBidi" w:hAnsiTheme="majorBidi" w:cstheme="majorBidi"/>
          <w:sz w:val="24"/>
          <w:szCs w:val="24"/>
        </w:rPr>
        <w:t>. This integrated approach will help the hotel adopt and sustain improvements in a controlled, inclusive, and outcome-driven manner.</w:t>
      </w:r>
    </w:p>
    <w:p w14:paraId="6354CF1D" w14:textId="77777777" w:rsidR="000D09E5" w:rsidRPr="002E627C" w:rsidRDefault="000D09E5" w:rsidP="00B70CB9">
      <w:pPr>
        <w:spacing w:after="160" w:line="259" w:lineRule="auto"/>
        <w:jc w:val="both"/>
        <w:rPr>
          <w:rFonts w:asciiTheme="majorBidi" w:hAnsiTheme="majorBidi" w:cstheme="majorBidi"/>
          <w:sz w:val="24"/>
          <w:szCs w:val="24"/>
        </w:rPr>
      </w:pPr>
    </w:p>
    <w:p w14:paraId="41B8C4FA" w14:textId="00A038B6" w:rsidR="000B194E" w:rsidRPr="002E627C" w:rsidRDefault="000B194E" w:rsidP="000B194E">
      <w:pPr>
        <w:spacing w:after="160" w:line="259" w:lineRule="auto"/>
        <w:jc w:val="center"/>
        <w:rPr>
          <w:rFonts w:asciiTheme="majorBidi" w:hAnsiTheme="majorBidi" w:cstheme="majorBidi"/>
          <w:sz w:val="24"/>
          <w:szCs w:val="24"/>
        </w:rPr>
      </w:pPr>
      <w:r w:rsidRPr="002E627C">
        <w:rPr>
          <w:rFonts w:asciiTheme="majorBidi" w:hAnsiTheme="majorBidi" w:cstheme="majorBidi"/>
          <w:noProof/>
          <w:sz w:val="24"/>
          <w:szCs w:val="24"/>
        </w:rPr>
        <w:lastRenderedPageBreak/>
        <w:drawing>
          <wp:inline distT="0" distB="0" distL="0" distR="0" wp14:anchorId="628DF3A3" wp14:editId="776DD72C">
            <wp:extent cx="2897781" cy="2801566"/>
            <wp:effectExtent l="0" t="0" r="0" b="0"/>
            <wp:docPr id="120039610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903259" cy="2806862"/>
                    </a:xfrm>
                    <a:prstGeom prst="rect">
                      <a:avLst/>
                    </a:prstGeom>
                    <a:noFill/>
                  </pic:spPr>
                </pic:pic>
              </a:graphicData>
            </a:graphic>
          </wp:inline>
        </w:drawing>
      </w:r>
    </w:p>
    <w:p w14:paraId="2FFF5793" w14:textId="77777777" w:rsidR="000B194E" w:rsidRPr="002E627C" w:rsidRDefault="000B194E" w:rsidP="000B194E">
      <w:pPr>
        <w:spacing w:after="160" w:line="259" w:lineRule="auto"/>
        <w:jc w:val="center"/>
        <w:rPr>
          <w:rFonts w:asciiTheme="majorBidi" w:hAnsiTheme="majorBidi" w:cstheme="majorBidi"/>
          <w:sz w:val="24"/>
          <w:szCs w:val="24"/>
        </w:rPr>
      </w:pPr>
      <w:r w:rsidRPr="002E627C">
        <w:rPr>
          <w:rFonts w:asciiTheme="majorBidi" w:hAnsiTheme="majorBidi" w:cstheme="majorBidi"/>
          <w:sz w:val="24"/>
          <w:szCs w:val="24"/>
        </w:rPr>
        <w:t>Figure: Kottler’s 8-Step Change Model (The Open University, 2024)</w:t>
      </w:r>
    </w:p>
    <w:p w14:paraId="624C413C" w14:textId="5A24B5A1" w:rsidR="0007601A" w:rsidRPr="002E627C" w:rsidRDefault="0007601A" w:rsidP="0007601A">
      <w:pPr>
        <w:spacing w:before="0" w:after="160" w:line="259" w:lineRule="auto"/>
        <w:jc w:val="center"/>
        <w:rPr>
          <w:rFonts w:asciiTheme="majorBidi" w:hAnsiTheme="majorBidi" w:cstheme="majorBidi"/>
          <w:b/>
          <w:bCs/>
          <w:sz w:val="24"/>
          <w:szCs w:val="24"/>
        </w:rPr>
      </w:pPr>
      <w:r w:rsidRPr="002E627C">
        <w:rPr>
          <w:rFonts w:asciiTheme="majorBidi" w:hAnsiTheme="majorBidi" w:cstheme="majorBidi"/>
          <w:noProof/>
          <w:sz w:val="24"/>
          <w:szCs w:val="24"/>
        </w:rPr>
        <w:drawing>
          <wp:inline distT="0" distB="0" distL="0" distR="0" wp14:anchorId="79CBA914" wp14:editId="2491E4B5">
            <wp:extent cx="4620638" cy="2217420"/>
            <wp:effectExtent l="0" t="0" r="8890" b="0"/>
            <wp:docPr id="1064093488" name="Picture 11" descr="Lewin's Change Theory (Definition + Examples) - Practical Psych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Lewin's Change Theory (Definition + Examples) - Practical Psychology"/>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l="4607" t="7428" r="4171" b="7879"/>
                    <a:stretch/>
                  </pic:blipFill>
                  <pic:spPr bwMode="auto">
                    <a:xfrm>
                      <a:off x="0" y="0"/>
                      <a:ext cx="4627158" cy="2220549"/>
                    </a:xfrm>
                    <a:prstGeom prst="rect">
                      <a:avLst/>
                    </a:prstGeom>
                    <a:noFill/>
                    <a:ln>
                      <a:noFill/>
                    </a:ln>
                    <a:extLst>
                      <a:ext uri="{53640926-AAD7-44D8-BBD7-CCE9431645EC}">
                        <a14:shadowObscured xmlns:a14="http://schemas.microsoft.com/office/drawing/2010/main"/>
                      </a:ext>
                    </a:extLst>
                  </pic:spPr>
                </pic:pic>
              </a:graphicData>
            </a:graphic>
          </wp:inline>
        </w:drawing>
      </w:r>
    </w:p>
    <w:p w14:paraId="64028A0D" w14:textId="34C6A329" w:rsidR="0007601A" w:rsidRPr="002E627C" w:rsidRDefault="0007601A" w:rsidP="0007601A">
      <w:pPr>
        <w:spacing w:before="0" w:after="160" w:line="259" w:lineRule="auto"/>
        <w:jc w:val="center"/>
        <w:rPr>
          <w:rFonts w:asciiTheme="majorBidi" w:hAnsiTheme="majorBidi" w:cstheme="majorBidi"/>
          <w:sz w:val="24"/>
          <w:szCs w:val="24"/>
        </w:rPr>
      </w:pPr>
      <w:r w:rsidRPr="002E627C">
        <w:rPr>
          <w:rFonts w:asciiTheme="majorBidi" w:hAnsiTheme="majorBidi" w:cstheme="majorBidi"/>
          <w:sz w:val="24"/>
          <w:szCs w:val="24"/>
        </w:rPr>
        <w:t>Figure: Lewin’s Change Management Theory (Thudium, 2023)</w:t>
      </w:r>
    </w:p>
    <w:p w14:paraId="479A7D6D" w14:textId="7AF9F581" w:rsidR="000D09E5" w:rsidRPr="002E627C" w:rsidRDefault="000D09E5" w:rsidP="0007601A">
      <w:pPr>
        <w:spacing w:before="0" w:after="160" w:line="259" w:lineRule="auto"/>
        <w:jc w:val="both"/>
        <w:rPr>
          <w:rFonts w:asciiTheme="majorBidi" w:hAnsiTheme="majorBidi" w:cstheme="majorBidi"/>
          <w:b/>
          <w:bCs/>
          <w:sz w:val="24"/>
          <w:szCs w:val="24"/>
        </w:rPr>
      </w:pPr>
      <w:r w:rsidRPr="002E627C">
        <w:rPr>
          <w:rFonts w:asciiTheme="majorBidi" w:hAnsiTheme="majorBidi" w:cstheme="majorBidi"/>
          <w:b/>
          <w:bCs/>
          <w:sz w:val="24"/>
          <w:szCs w:val="24"/>
        </w:rPr>
        <w:t>1. Revamping Housekeeping Standards and Quality Control</w:t>
      </w:r>
    </w:p>
    <w:p w14:paraId="0CCA9C09" w14:textId="77777777" w:rsidR="000D09E5" w:rsidRPr="002E627C" w:rsidRDefault="000D09E5" w:rsidP="00B70CB9">
      <w:pPr>
        <w:spacing w:before="0" w:after="160" w:line="259" w:lineRule="auto"/>
        <w:jc w:val="both"/>
        <w:rPr>
          <w:rFonts w:asciiTheme="majorBidi" w:hAnsiTheme="majorBidi" w:cstheme="majorBidi"/>
          <w:sz w:val="24"/>
          <w:szCs w:val="24"/>
        </w:rPr>
      </w:pPr>
      <w:r w:rsidRPr="002E627C">
        <w:rPr>
          <w:rFonts w:asciiTheme="majorBidi" w:hAnsiTheme="majorBidi" w:cstheme="majorBidi"/>
          <w:sz w:val="24"/>
          <w:szCs w:val="24"/>
        </w:rPr>
        <w:t>One of the primary issues identified is the inconsistent cleanliness standards across rooms and public areas. Guest feedback, particularly on review platforms such as TripAdvisor and Google, reveals dissatisfaction with bathroom hygiene, floor cleanliness, and overall room presentation.</w:t>
      </w:r>
    </w:p>
    <w:p w14:paraId="53D0CC27" w14:textId="77777777" w:rsidR="000D09E5" w:rsidRPr="002E627C" w:rsidRDefault="000D09E5" w:rsidP="00B70CB9">
      <w:pPr>
        <w:spacing w:before="0" w:after="160" w:line="259" w:lineRule="auto"/>
        <w:jc w:val="both"/>
        <w:rPr>
          <w:rFonts w:asciiTheme="majorBidi" w:hAnsiTheme="majorBidi" w:cstheme="majorBidi"/>
          <w:sz w:val="24"/>
          <w:szCs w:val="24"/>
        </w:rPr>
      </w:pPr>
      <w:r w:rsidRPr="002E627C">
        <w:rPr>
          <w:rFonts w:asciiTheme="majorBidi" w:hAnsiTheme="majorBidi" w:cstheme="majorBidi"/>
          <w:b/>
          <w:bCs/>
          <w:sz w:val="24"/>
          <w:szCs w:val="24"/>
        </w:rPr>
        <w:t>Recommendation:</w:t>
      </w:r>
      <w:r w:rsidRPr="002E627C">
        <w:rPr>
          <w:rFonts w:asciiTheme="majorBidi" w:hAnsiTheme="majorBidi" w:cstheme="majorBidi"/>
          <w:sz w:val="24"/>
          <w:szCs w:val="24"/>
        </w:rPr>
        <w:br/>
        <w:t xml:space="preserve">Hilton London Paddington should immediately implement a structured </w:t>
      </w:r>
      <w:r w:rsidRPr="002E627C">
        <w:rPr>
          <w:rFonts w:asciiTheme="majorBidi" w:hAnsiTheme="majorBidi" w:cstheme="majorBidi"/>
          <w:b/>
          <w:bCs/>
          <w:sz w:val="24"/>
          <w:szCs w:val="24"/>
        </w:rPr>
        <w:t>Housekeeping Excellence Program</w:t>
      </w:r>
      <w:r w:rsidRPr="002E627C">
        <w:rPr>
          <w:rFonts w:asciiTheme="majorBidi" w:hAnsiTheme="majorBidi" w:cstheme="majorBidi"/>
          <w:sz w:val="24"/>
          <w:szCs w:val="24"/>
        </w:rPr>
        <w:t xml:space="preserve"> focused on standardization, real-time inspection, and accountability.</w:t>
      </w:r>
    </w:p>
    <w:p w14:paraId="0C34C791" w14:textId="77777777" w:rsidR="000D09E5" w:rsidRPr="002E627C" w:rsidRDefault="000D09E5" w:rsidP="00B70CB9">
      <w:pPr>
        <w:spacing w:before="0" w:after="160" w:line="259" w:lineRule="auto"/>
        <w:jc w:val="both"/>
        <w:rPr>
          <w:rFonts w:asciiTheme="majorBidi" w:hAnsiTheme="majorBidi" w:cstheme="majorBidi"/>
          <w:sz w:val="24"/>
          <w:szCs w:val="24"/>
        </w:rPr>
      </w:pPr>
      <w:r w:rsidRPr="002E627C">
        <w:rPr>
          <w:rFonts w:asciiTheme="majorBidi" w:hAnsiTheme="majorBidi" w:cstheme="majorBidi"/>
          <w:b/>
          <w:bCs/>
          <w:sz w:val="24"/>
          <w:szCs w:val="24"/>
        </w:rPr>
        <w:t>Implementation Measures:</w:t>
      </w:r>
    </w:p>
    <w:p w14:paraId="5FD8BF85" w14:textId="6FC11794" w:rsidR="000D09E5" w:rsidRPr="002E627C" w:rsidRDefault="000D09E5" w:rsidP="00B70CB9">
      <w:pPr>
        <w:numPr>
          <w:ilvl w:val="0"/>
          <w:numId w:val="1"/>
        </w:numPr>
        <w:spacing w:before="0" w:after="160" w:line="259" w:lineRule="auto"/>
        <w:jc w:val="both"/>
        <w:rPr>
          <w:rFonts w:asciiTheme="majorBidi" w:hAnsiTheme="majorBidi" w:cstheme="majorBidi"/>
          <w:sz w:val="24"/>
          <w:szCs w:val="24"/>
        </w:rPr>
      </w:pPr>
      <w:r w:rsidRPr="002E627C">
        <w:rPr>
          <w:rFonts w:asciiTheme="majorBidi" w:hAnsiTheme="majorBidi" w:cstheme="majorBidi"/>
          <w:sz w:val="24"/>
          <w:szCs w:val="24"/>
        </w:rPr>
        <w:t xml:space="preserve">Introduce a </w:t>
      </w:r>
      <w:r w:rsidRPr="002E627C">
        <w:rPr>
          <w:rFonts w:asciiTheme="majorBidi" w:hAnsiTheme="majorBidi" w:cstheme="majorBidi"/>
          <w:b/>
          <w:bCs/>
          <w:sz w:val="24"/>
          <w:szCs w:val="24"/>
        </w:rPr>
        <w:t>digital room-check system</w:t>
      </w:r>
      <w:r w:rsidRPr="002E627C">
        <w:rPr>
          <w:rFonts w:asciiTheme="majorBidi" w:hAnsiTheme="majorBidi" w:cstheme="majorBidi"/>
          <w:sz w:val="24"/>
          <w:szCs w:val="24"/>
        </w:rPr>
        <w:t>, allowing supervisors to track real-time room readiness and record quality checklists.</w:t>
      </w:r>
    </w:p>
    <w:p w14:paraId="193833DA" w14:textId="77777777" w:rsidR="000D09E5" w:rsidRPr="002E627C" w:rsidRDefault="000D09E5" w:rsidP="00B70CB9">
      <w:pPr>
        <w:numPr>
          <w:ilvl w:val="0"/>
          <w:numId w:val="1"/>
        </w:numPr>
        <w:spacing w:before="0" w:after="160" w:line="259" w:lineRule="auto"/>
        <w:jc w:val="both"/>
        <w:rPr>
          <w:rFonts w:asciiTheme="majorBidi" w:hAnsiTheme="majorBidi" w:cstheme="majorBidi"/>
          <w:sz w:val="24"/>
          <w:szCs w:val="24"/>
        </w:rPr>
      </w:pPr>
      <w:r w:rsidRPr="002E627C">
        <w:rPr>
          <w:rFonts w:asciiTheme="majorBidi" w:hAnsiTheme="majorBidi" w:cstheme="majorBidi"/>
          <w:sz w:val="24"/>
          <w:szCs w:val="24"/>
        </w:rPr>
        <w:lastRenderedPageBreak/>
        <w:t xml:space="preserve">Reallocate budget to secure </w:t>
      </w:r>
      <w:r w:rsidRPr="002E627C">
        <w:rPr>
          <w:rFonts w:asciiTheme="majorBidi" w:hAnsiTheme="majorBidi" w:cstheme="majorBidi"/>
          <w:b/>
          <w:bCs/>
          <w:sz w:val="24"/>
          <w:szCs w:val="24"/>
        </w:rPr>
        <w:t>eco-friendly cleaning supplies and updated equipment</w:t>
      </w:r>
      <w:r w:rsidRPr="002E627C">
        <w:rPr>
          <w:rFonts w:asciiTheme="majorBidi" w:hAnsiTheme="majorBidi" w:cstheme="majorBidi"/>
          <w:sz w:val="24"/>
          <w:szCs w:val="24"/>
        </w:rPr>
        <w:t xml:space="preserve"> to improve efficiency.</w:t>
      </w:r>
    </w:p>
    <w:p w14:paraId="1C29E034" w14:textId="77777777" w:rsidR="000D09E5" w:rsidRPr="002E627C" w:rsidRDefault="000D09E5" w:rsidP="00B70CB9">
      <w:pPr>
        <w:numPr>
          <w:ilvl w:val="0"/>
          <w:numId w:val="1"/>
        </w:numPr>
        <w:spacing w:before="0" w:after="160" w:line="259" w:lineRule="auto"/>
        <w:jc w:val="both"/>
        <w:rPr>
          <w:rFonts w:asciiTheme="majorBidi" w:hAnsiTheme="majorBidi" w:cstheme="majorBidi"/>
          <w:sz w:val="24"/>
          <w:szCs w:val="24"/>
        </w:rPr>
      </w:pPr>
      <w:r w:rsidRPr="002E627C">
        <w:rPr>
          <w:rFonts w:asciiTheme="majorBidi" w:hAnsiTheme="majorBidi" w:cstheme="majorBidi"/>
          <w:sz w:val="24"/>
          <w:szCs w:val="24"/>
        </w:rPr>
        <w:t xml:space="preserve">Increase </w:t>
      </w:r>
      <w:r w:rsidRPr="002E627C">
        <w:rPr>
          <w:rFonts w:asciiTheme="majorBidi" w:hAnsiTheme="majorBidi" w:cstheme="majorBidi"/>
          <w:b/>
          <w:bCs/>
          <w:sz w:val="24"/>
          <w:szCs w:val="24"/>
        </w:rPr>
        <w:t>headcount during peak turnover periods</w:t>
      </w:r>
      <w:r w:rsidRPr="002E627C">
        <w:rPr>
          <w:rFonts w:asciiTheme="majorBidi" w:hAnsiTheme="majorBidi" w:cstheme="majorBidi"/>
          <w:sz w:val="24"/>
          <w:szCs w:val="24"/>
        </w:rPr>
        <w:t>, possibly through partnerships with local staffing agencies that specialize in hospitality services.</w:t>
      </w:r>
    </w:p>
    <w:p w14:paraId="0D8AF29A" w14:textId="77777777" w:rsidR="000D09E5" w:rsidRPr="002E627C" w:rsidRDefault="000D09E5" w:rsidP="00B70CB9">
      <w:pPr>
        <w:numPr>
          <w:ilvl w:val="0"/>
          <w:numId w:val="1"/>
        </w:numPr>
        <w:spacing w:before="0" w:after="160" w:line="259" w:lineRule="auto"/>
        <w:jc w:val="both"/>
        <w:rPr>
          <w:rFonts w:asciiTheme="majorBidi" w:hAnsiTheme="majorBidi" w:cstheme="majorBidi"/>
          <w:sz w:val="24"/>
          <w:szCs w:val="24"/>
        </w:rPr>
      </w:pPr>
      <w:r w:rsidRPr="002E627C">
        <w:rPr>
          <w:rFonts w:asciiTheme="majorBidi" w:hAnsiTheme="majorBidi" w:cstheme="majorBidi"/>
          <w:sz w:val="24"/>
          <w:szCs w:val="24"/>
        </w:rPr>
        <w:t xml:space="preserve">Create a </w:t>
      </w:r>
      <w:r w:rsidRPr="002E627C">
        <w:rPr>
          <w:rFonts w:asciiTheme="majorBidi" w:hAnsiTheme="majorBidi" w:cstheme="majorBidi"/>
          <w:b/>
          <w:bCs/>
          <w:sz w:val="24"/>
          <w:szCs w:val="24"/>
        </w:rPr>
        <w:t>training module</w:t>
      </w:r>
      <w:r w:rsidRPr="002E627C">
        <w:rPr>
          <w:rFonts w:asciiTheme="majorBidi" w:hAnsiTheme="majorBidi" w:cstheme="majorBidi"/>
          <w:sz w:val="24"/>
          <w:szCs w:val="24"/>
        </w:rPr>
        <w:t xml:space="preserve"> for cleaning staff focused on Hilton's global hygiene standards and guest expectations, delivered in multiple languages to overcome workforce diversity barriers.</w:t>
      </w:r>
    </w:p>
    <w:p w14:paraId="64452624" w14:textId="77777777" w:rsidR="006F1D5B" w:rsidRPr="002E627C" w:rsidRDefault="000D09E5" w:rsidP="00B70CB9">
      <w:pPr>
        <w:spacing w:before="0" w:after="160" w:line="259" w:lineRule="auto"/>
        <w:jc w:val="both"/>
        <w:rPr>
          <w:rFonts w:asciiTheme="majorBidi" w:hAnsiTheme="majorBidi" w:cstheme="majorBidi"/>
          <w:b/>
          <w:bCs/>
          <w:sz w:val="24"/>
          <w:szCs w:val="24"/>
        </w:rPr>
      </w:pPr>
      <w:r w:rsidRPr="002E627C">
        <w:rPr>
          <w:rFonts w:asciiTheme="majorBidi" w:hAnsiTheme="majorBidi" w:cstheme="majorBidi"/>
          <w:b/>
          <w:bCs/>
          <w:sz w:val="24"/>
          <w:szCs w:val="24"/>
        </w:rPr>
        <w:t>Change Management Application:</w:t>
      </w:r>
    </w:p>
    <w:p w14:paraId="2689AAE7" w14:textId="4BD524BE" w:rsidR="000D09E5" w:rsidRPr="002E627C" w:rsidRDefault="000D09E5" w:rsidP="00B70CB9">
      <w:pPr>
        <w:spacing w:before="0" w:after="160" w:line="259" w:lineRule="auto"/>
        <w:jc w:val="both"/>
        <w:rPr>
          <w:rFonts w:asciiTheme="majorBidi" w:hAnsiTheme="majorBidi" w:cstheme="majorBidi"/>
          <w:sz w:val="24"/>
          <w:szCs w:val="24"/>
        </w:rPr>
      </w:pPr>
      <w:r w:rsidRPr="002E627C">
        <w:rPr>
          <w:rFonts w:asciiTheme="majorBidi" w:hAnsiTheme="majorBidi" w:cstheme="majorBidi"/>
          <w:sz w:val="24"/>
          <w:szCs w:val="24"/>
        </w:rPr>
        <w:t xml:space="preserve">Using </w:t>
      </w:r>
      <w:r w:rsidRPr="002E627C">
        <w:rPr>
          <w:rFonts w:asciiTheme="majorBidi" w:hAnsiTheme="majorBidi" w:cstheme="majorBidi"/>
          <w:b/>
          <w:bCs/>
          <w:sz w:val="24"/>
          <w:szCs w:val="24"/>
        </w:rPr>
        <w:t>Lewin’s model</w:t>
      </w:r>
      <w:r w:rsidRPr="002E627C">
        <w:rPr>
          <w:rFonts w:asciiTheme="majorBidi" w:hAnsiTheme="majorBidi" w:cstheme="majorBidi"/>
          <w:sz w:val="24"/>
          <w:szCs w:val="24"/>
        </w:rPr>
        <w:t>, the process will involve "unfreezing" current habits by presenting recent customer complaints and occupancy loss data to staff. “Changing” will take place via the new digital systems, checklists, and retraining. The final stage, “refreezing,” involves embedding these practices into daily routines and linking quality control to performance incentives.</w:t>
      </w:r>
    </w:p>
    <w:p w14:paraId="0A6E3929" w14:textId="77777777" w:rsidR="000D09E5" w:rsidRPr="002E627C" w:rsidRDefault="000D09E5" w:rsidP="00B70CB9">
      <w:pPr>
        <w:spacing w:after="160" w:line="259" w:lineRule="auto"/>
        <w:jc w:val="both"/>
        <w:rPr>
          <w:rFonts w:asciiTheme="majorBidi" w:hAnsiTheme="majorBidi" w:cstheme="majorBidi"/>
          <w:sz w:val="24"/>
          <w:szCs w:val="24"/>
        </w:rPr>
      </w:pPr>
    </w:p>
    <w:p w14:paraId="41939A2F" w14:textId="77777777" w:rsidR="000D09E5" w:rsidRPr="002E627C" w:rsidRDefault="000D09E5" w:rsidP="00B70CB9">
      <w:pPr>
        <w:spacing w:before="0" w:after="160" w:line="259" w:lineRule="auto"/>
        <w:jc w:val="both"/>
        <w:rPr>
          <w:rFonts w:asciiTheme="majorBidi" w:hAnsiTheme="majorBidi" w:cstheme="majorBidi"/>
          <w:b/>
          <w:bCs/>
          <w:sz w:val="24"/>
          <w:szCs w:val="24"/>
        </w:rPr>
      </w:pPr>
      <w:r w:rsidRPr="002E627C">
        <w:rPr>
          <w:rFonts w:asciiTheme="majorBidi" w:hAnsiTheme="majorBidi" w:cstheme="majorBidi"/>
          <w:b/>
          <w:bCs/>
          <w:sz w:val="24"/>
          <w:szCs w:val="24"/>
        </w:rPr>
        <w:t>2. Noise Disruption Mitigation</w:t>
      </w:r>
    </w:p>
    <w:p w14:paraId="568ED111" w14:textId="77777777" w:rsidR="000D09E5" w:rsidRPr="002E627C" w:rsidRDefault="000D09E5" w:rsidP="00B70CB9">
      <w:pPr>
        <w:spacing w:before="0" w:after="160" w:line="259" w:lineRule="auto"/>
        <w:jc w:val="both"/>
        <w:rPr>
          <w:rFonts w:asciiTheme="majorBidi" w:hAnsiTheme="majorBidi" w:cstheme="majorBidi"/>
          <w:sz w:val="24"/>
          <w:szCs w:val="24"/>
        </w:rPr>
      </w:pPr>
      <w:r w:rsidRPr="002E627C">
        <w:rPr>
          <w:rFonts w:asciiTheme="majorBidi" w:hAnsiTheme="majorBidi" w:cstheme="majorBidi"/>
          <w:sz w:val="24"/>
          <w:szCs w:val="24"/>
        </w:rPr>
        <w:t>Noise complaints—both from within the building (renovations, operations) and external factors (urban construction, Paddington Station proximity)—have significantly affected guest satisfaction.</w:t>
      </w:r>
    </w:p>
    <w:p w14:paraId="3FF76AC4" w14:textId="12700840" w:rsidR="000D09E5" w:rsidRPr="002E627C" w:rsidRDefault="000D09E5" w:rsidP="00B70CB9">
      <w:pPr>
        <w:spacing w:before="0" w:after="160" w:line="259" w:lineRule="auto"/>
        <w:jc w:val="both"/>
        <w:rPr>
          <w:rFonts w:asciiTheme="majorBidi" w:hAnsiTheme="majorBidi" w:cstheme="majorBidi"/>
          <w:sz w:val="24"/>
          <w:szCs w:val="24"/>
        </w:rPr>
      </w:pPr>
      <w:r w:rsidRPr="002E627C">
        <w:rPr>
          <w:rFonts w:asciiTheme="majorBidi" w:hAnsiTheme="majorBidi" w:cstheme="majorBidi"/>
          <w:b/>
          <w:bCs/>
          <w:sz w:val="24"/>
          <w:szCs w:val="24"/>
        </w:rPr>
        <w:t>Recommendation:</w:t>
      </w:r>
      <w:r w:rsidRPr="002E627C">
        <w:rPr>
          <w:rFonts w:asciiTheme="majorBidi" w:hAnsiTheme="majorBidi" w:cstheme="majorBidi"/>
          <w:sz w:val="24"/>
          <w:szCs w:val="24"/>
        </w:rPr>
        <w:br/>
        <w:t xml:space="preserve">The hotel must take a two-pronged approach: investing in </w:t>
      </w:r>
      <w:r w:rsidRPr="002E627C">
        <w:rPr>
          <w:rFonts w:asciiTheme="majorBidi" w:hAnsiTheme="majorBidi" w:cstheme="majorBidi"/>
          <w:b/>
          <w:bCs/>
          <w:sz w:val="24"/>
          <w:szCs w:val="24"/>
        </w:rPr>
        <w:t>soundproofing solutions</w:t>
      </w:r>
      <w:r w:rsidRPr="002E627C">
        <w:rPr>
          <w:rFonts w:asciiTheme="majorBidi" w:hAnsiTheme="majorBidi" w:cstheme="majorBidi"/>
          <w:sz w:val="24"/>
          <w:szCs w:val="24"/>
        </w:rPr>
        <w:t xml:space="preserve"> </w:t>
      </w:r>
      <w:r w:rsidR="00587D79" w:rsidRPr="002E627C">
        <w:rPr>
          <w:rFonts w:asciiTheme="majorBidi" w:hAnsiTheme="majorBidi" w:cstheme="majorBidi"/>
          <w:sz w:val="24"/>
          <w:szCs w:val="24"/>
        </w:rPr>
        <w:t xml:space="preserve">(sound-zero.com, 2023) </w:t>
      </w:r>
      <w:r w:rsidRPr="002E627C">
        <w:rPr>
          <w:rFonts w:asciiTheme="majorBidi" w:hAnsiTheme="majorBidi" w:cstheme="majorBidi"/>
          <w:sz w:val="24"/>
          <w:szCs w:val="24"/>
        </w:rPr>
        <w:t xml:space="preserve">and adopting </w:t>
      </w:r>
      <w:r w:rsidRPr="002E627C">
        <w:rPr>
          <w:rFonts w:asciiTheme="majorBidi" w:hAnsiTheme="majorBidi" w:cstheme="majorBidi"/>
          <w:b/>
          <w:bCs/>
          <w:sz w:val="24"/>
          <w:szCs w:val="24"/>
        </w:rPr>
        <w:t>operational noise reduction policies</w:t>
      </w:r>
      <w:r w:rsidRPr="002E627C">
        <w:rPr>
          <w:rFonts w:asciiTheme="majorBidi" w:hAnsiTheme="majorBidi" w:cstheme="majorBidi"/>
          <w:sz w:val="24"/>
          <w:szCs w:val="24"/>
        </w:rPr>
        <w:t>.</w:t>
      </w:r>
    </w:p>
    <w:p w14:paraId="11C7C922" w14:textId="77777777" w:rsidR="000D09E5" w:rsidRPr="002E627C" w:rsidRDefault="000D09E5" w:rsidP="00B70CB9">
      <w:pPr>
        <w:spacing w:before="0" w:after="160" w:line="259" w:lineRule="auto"/>
        <w:jc w:val="both"/>
        <w:rPr>
          <w:rFonts w:asciiTheme="majorBidi" w:hAnsiTheme="majorBidi" w:cstheme="majorBidi"/>
          <w:sz w:val="24"/>
          <w:szCs w:val="24"/>
        </w:rPr>
      </w:pPr>
      <w:r w:rsidRPr="002E627C">
        <w:rPr>
          <w:rFonts w:asciiTheme="majorBidi" w:hAnsiTheme="majorBidi" w:cstheme="majorBidi"/>
          <w:b/>
          <w:bCs/>
          <w:sz w:val="24"/>
          <w:szCs w:val="24"/>
        </w:rPr>
        <w:t>Implementation Measures:</w:t>
      </w:r>
    </w:p>
    <w:p w14:paraId="387BCE5B" w14:textId="77777777" w:rsidR="000D09E5" w:rsidRPr="002E627C" w:rsidRDefault="000D09E5" w:rsidP="00B70CB9">
      <w:pPr>
        <w:numPr>
          <w:ilvl w:val="0"/>
          <w:numId w:val="2"/>
        </w:numPr>
        <w:spacing w:before="0" w:after="160" w:line="259" w:lineRule="auto"/>
        <w:jc w:val="both"/>
        <w:rPr>
          <w:rFonts w:asciiTheme="majorBidi" w:hAnsiTheme="majorBidi" w:cstheme="majorBidi"/>
          <w:sz w:val="24"/>
          <w:szCs w:val="24"/>
        </w:rPr>
      </w:pPr>
      <w:r w:rsidRPr="002E627C">
        <w:rPr>
          <w:rFonts w:asciiTheme="majorBidi" w:hAnsiTheme="majorBidi" w:cstheme="majorBidi"/>
          <w:sz w:val="24"/>
          <w:szCs w:val="24"/>
        </w:rPr>
        <w:t xml:space="preserve">Prioritize </w:t>
      </w:r>
      <w:r w:rsidRPr="002E627C">
        <w:rPr>
          <w:rFonts w:asciiTheme="majorBidi" w:hAnsiTheme="majorBidi" w:cstheme="majorBidi"/>
          <w:b/>
          <w:bCs/>
          <w:sz w:val="24"/>
          <w:szCs w:val="24"/>
        </w:rPr>
        <w:t>sound insulation upgrades</w:t>
      </w:r>
      <w:r w:rsidRPr="002E627C">
        <w:rPr>
          <w:rFonts w:asciiTheme="majorBidi" w:hAnsiTheme="majorBidi" w:cstheme="majorBidi"/>
          <w:sz w:val="24"/>
          <w:szCs w:val="24"/>
        </w:rPr>
        <w:t xml:space="preserve"> in frequently booked rooms and suites, including the installation of acoustic panels, sound-dampening curtains, and door sweeps.</w:t>
      </w:r>
    </w:p>
    <w:p w14:paraId="00A84AF6" w14:textId="77777777" w:rsidR="000D09E5" w:rsidRPr="002E627C" w:rsidRDefault="000D09E5" w:rsidP="00B70CB9">
      <w:pPr>
        <w:numPr>
          <w:ilvl w:val="0"/>
          <w:numId w:val="2"/>
        </w:numPr>
        <w:spacing w:before="0" w:after="160" w:line="259" w:lineRule="auto"/>
        <w:jc w:val="both"/>
        <w:rPr>
          <w:rFonts w:asciiTheme="majorBidi" w:hAnsiTheme="majorBidi" w:cstheme="majorBidi"/>
          <w:sz w:val="24"/>
          <w:szCs w:val="24"/>
        </w:rPr>
      </w:pPr>
      <w:r w:rsidRPr="002E627C">
        <w:rPr>
          <w:rFonts w:asciiTheme="majorBidi" w:hAnsiTheme="majorBidi" w:cstheme="majorBidi"/>
          <w:sz w:val="24"/>
          <w:szCs w:val="24"/>
        </w:rPr>
        <w:t>Allocate certain wings or floors as “quiet zones,” strategically distanced from renovation sites or noisy facilities like kitchens or service elevators.</w:t>
      </w:r>
    </w:p>
    <w:p w14:paraId="535060EF" w14:textId="77777777" w:rsidR="000D09E5" w:rsidRPr="002E627C" w:rsidRDefault="000D09E5" w:rsidP="00B70CB9">
      <w:pPr>
        <w:numPr>
          <w:ilvl w:val="0"/>
          <w:numId w:val="2"/>
        </w:numPr>
        <w:spacing w:before="0" w:after="160" w:line="259" w:lineRule="auto"/>
        <w:jc w:val="both"/>
        <w:rPr>
          <w:rFonts w:asciiTheme="majorBidi" w:hAnsiTheme="majorBidi" w:cstheme="majorBidi"/>
          <w:sz w:val="24"/>
          <w:szCs w:val="24"/>
        </w:rPr>
      </w:pPr>
      <w:r w:rsidRPr="002E627C">
        <w:rPr>
          <w:rFonts w:asciiTheme="majorBidi" w:hAnsiTheme="majorBidi" w:cstheme="majorBidi"/>
          <w:sz w:val="24"/>
          <w:szCs w:val="24"/>
        </w:rPr>
        <w:t xml:space="preserve">Establish a </w:t>
      </w:r>
      <w:r w:rsidRPr="002E627C">
        <w:rPr>
          <w:rFonts w:asciiTheme="majorBidi" w:hAnsiTheme="majorBidi" w:cstheme="majorBidi"/>
          <w:b/>
          <w:bCs/>
          <w:sz w:val="24"/>
          <w:szCs w:val="24"/>
        </w:rPr>
        <w:t>construction communication protocol</w:t>
      </w:r>
      <w:r w:rsidRPr="002E627C">
        <w:rPr>
          <w:rFonts w:asciiTheme="majorBidi" w:hAnsiTheme="majorBidi" w:cstheme="majorBidi"/>
          <w:sz w:val="24"/>
          <w:szCs w:val="24"/>
        </w:rPr>
        <w:t xml:space="preserve"> that notifies guests ahead of booking about renovation periods and offers discounts or alternative amenities to offset inconvenience.</w:t>
      </w:r>
    </w:p>
    <w:p w14:paraId="4DA3990D" w14:textId="77777777" w:rsidR="000D09E5" w:rsidRPr="002E627C" w:rsidRDefault="000D09E5" w:rsidP="00B70CB9">
      <w:pPr>
        <w:numPr>
          <w:ilvl w:val="0"/>
          <w:numId w:val="2"/>
        </w:numPr>
        <w:spacing w:before="0" w:after="160" w:line="259" w:lineRule="auto"/>
        <w:jc w:val="both"/>
        <w:rPr>
          <w:rFonts w:asciiTheme="majorBidi" w:hAnsiTheme="majorBidi" w:cstheme="majorBidi"/>
          <w:sz w:val="24"/>
          <w:szCs w:val="24"/>
        </w:rPr>
      </w:pPr>
      <w:r w:rsidRPr="002E627C">
        <w:rPr>
          <w:rFonts w:asciiTheme="majorBidi" w:hAnsiTheme="majorBidi" w:cstheme="majorBidi"/>
          <w:sz w:val="24"/>
          <w:szCs w:val="24"/>
        </w:rPr>
        <w:t xml:space="preserve">Integrate </w:t>
      </w:r>
      <w:r w:rsidRPr="002E627C">
        <w:rPr>
          <w:rFonts w:asciiTheme="majorBidi" w:hAnsiTheme="majorBidi" w:cstheme="majorBidi"/>
          <w:b/>
          <w:bCs/>
          <w:sz w:val="24"/>
          <w:szCs w:val="24"/>
        </w:rPr>
        <w:t>white noise machines</w:t>
      </w:r>
      <w:r w:rsidRPr="002E627C">
        <w:rPr>
          <w:rFonts w:asciiTheme="majorBidi" w:hAnsiTheme="majorBidi" w:cstheme="majorBidi"/>
          <w:sz w:val="24"/>
          <w:szCs w:val="24"/>
        </w:rPr>
        <w:t xml:space="preserve"> or provide earplugs in all rooms as an interim measure.</w:t>
      </w:r>
    </w:p>
    <w:p w14:paraId="18069FEE" w14:textId="77777777" w:rsidR="006F1D5B" w:rsidRPr="002E627C" w:rsidRDefault="000D09E5" w:rsidP="006F1D5B">
      <w:pPr>
        <w:spacing w:before="0" w:after="160" w:line="259" w:lineRule="auto"/>
        <w:jc w:val="both"/>
        <w:rPr>
          <w:rFonts w:asciiTheme="majorBidi" w:hAnsiTheme="majorBidi" w:cstheme="majorBidi"/>
          <w:b/>
          <w:bCs/>
          <w:sz w:val="24"/>
          <w:szCs w:val="24"/>
        </w:rPr>
      </w:pPr>
      <w:r w:rsidRPr="002E627C">
        <w:rPr>
          <w:rFonts w:asciiTheme="majorBidi" w:hAnsiTheme="majorBidi" w:cstheme="majorBidi"/>
          <w:b/>
          <w:bCs/>
          <w:sz w:val="24"/>
          <w:szCs w:val="24"/>
        </w:rPr>
        <w:t>Change Management Application:</w:t>
      </w:r>
    </w:p>
    <w:p w14:paraId="18336011" w14:textId="275F8F3B" w:rsidR="000D09E5" w:rsidRPr="002E627C" w:rsidRDefault="000D09E5" w:rsidP="006F1D5B">
      <w:pPr>
        <w:spacing w:before="0" w:after="160" w:line="259" w:lineRule="auto"/>
        <w:jc w:val="both"/>
        <w:rPr>
          <w:rFonts w:asciiTheme="majorBidi" w:hAnsiTheme="majorBidi" w:cstheme="majorBidi"/>
          <w:b/>
          <w:bCs/>
          <w:sz w:val="24"/>
          <w:szCs w:val="24"/>
        </w:rPr>
      </w:pPr>
      <w:r w:rsidRPr="002E627C">
        <w:rPr>
          <w:rFonts w:asciiTheme="majorBidi" w:hAnsiTheme="majorBidi" w:cstheme="majorBidi"/>
          <w:sz w:val="24"/>
          <w:szCs w:val="24"/>
        </w:rPr>
        <w:t xml:space="preserve">Following </w:t>
      </w:r>
      <w:r w:rsidRPr="002E627C">
        <w:rPr>
          <w:rFonts w:asciiTheme="majorBidi" w:hAnsiTheme="majorBidi" w:cstheme="majorBidi"/>
          <w:b/>
          <w:bCs/>
          <w:sz w:val="24"/>
          <w:szCs w:val="24"/>
        </w:rPr>
        <w:t>Kotter’s 8-Step Model</w:t>
      </w:r>
      <w:r w:rsidRPr="002E627C">
        <w:rPr>
          <w:rFonts w:asciiTheme="majorBidi" w:hAnsiTheme="majorBidi" w:cstheme="majorBidi"/>
          <w:sz w:val="24"/>
          <w:szCs w:val="24"/>
        </w:rPr>
        <w:t>, this initiative begins with Step 1, “Creating a sense of urgency” by showcasing the financial and reputational risk from noise-related complaints. A “guiding coalition” comprising facilities management, front desk leads, and guest services will then drive change. By generating short-term wins—such as improved feedback from quiet-zone guests—the team can sustain momentum.</w:t>
      </w:r>
    </w:p>
    <w:p w14:paraId="05F92593" w14:textId="77777777" w:rsidR="000D09E5" w:rsidRPr="002E627C" w:rsidRDefault="000D09E5" w:rsidP="00B70CB9">
      <w:pPr>
        <w:spacing w:after="160" w:line="259" w:lineRule="auto"/>
        <w:jc w:val="both"/>
        <w:rPr>
          <w:rFonts w:asciiTheme="majorBidi" w:hAnsiTheme="majorBidi" w:cstheme="majorBidi"/>
          <w:sz w:val="24"/>
          <w:szCs w:val="24"/>
        </w:rPr>
      </w:pPr>
    </w:p>
    <w:p w14:paraId="42233120" w14:textId="77777777" w:rsidR="000D09E5" w:rsidRPr="002E627C" w:rsidRDefault="000D09E5" w:rsidP="00B70CB9">
      <w:pPr>
        <w:spacing w:before="0" w:after="160" w:line="259" w:lineRule="auto"/>
        <w:jc w:val="both"/>
        <w:rPr>
          <w:rFonts w:asciiTheme="majorBidi" w:hAnsiTheme="majorBidi" w:cstheme="majorBidi"/>
          <w:b/>
          <w:bCs/>
          <w:sz w:val="24"/>
          <w:szCs w:val="24"/>
        </w:rPr>
      </w:pPr>
      <w:r w:rsidRPr="002E627C">
        <w:rPr>
          <w:rFonts w:asciiTheme="majorBidi" w:hAnsiTheme="majorBidi" w:cstheme="majorBidi"/>
          <w:b/>
          <w:bCs/>
          <w:sz w:val="24"/>
          <w:szCs w:val="24"/>
        </w:rPr>
        <w:lastRenderedPageBreak/>
        <w:t>3. Service Consistency and Staff Retention Improvements</w:t>
      </w:r>
    </w:p>
    <w:p w14:paraId="5B205F5B" w14:textId="77777777" w:rsidR="000D09E5" w:rsidRPr="002E627C" w:rsidRDefault="000D09E5" w:rsidP="00B70CB9">
      <w:pPr>
        <w:spacing w:before="0" w:after="160" w:line="259" w:lineRule="auto"/>
        <w:jc w:val="both"/>
        <w:rPr>
          <w:rFonts w:asciiTheme="majorBidi" w:hAnsiTheme="majorBidi" w:cstheme="majorBidi"/>
          <w:sz w:val="24"/>
          <w:szCs w:val="24"/>
        </w:rPr>
      </w:pPr>
      <w:r w:rsidRPr="002E627C">
        <w:rPr>
          <w:rFonts w:asciiTheme="majorBidi" w:hAnsiTheme="majorBidi" w:cstheme="majorBidi"/>
          <w:sz w:val="24"/>
          <w:szCs w:val="24"/>
        </w:rPr>
        <w:t>Service inconsistencies have emerged due to high staff turnover, uneven training, and a lack of supervisory quality assurance. While some guests commend staff friendliness, many others highlight poor service response and lack of value for money.</w:t>
      </w:r>
    </w:p>
    <w:p w14:paraId="03F711E2" w14:textId="77777777" w:rsidR="000D09E5" w:rsidRPr="002E627C" w:rsidRDefault="000D09E5" w:rsidP="00B70CB9">
      <w:pPr>
        <w:spacing w:before="0" w:after="160" w:line="259" w:lineRule="auto"/>
        <w:jc w:val="both"/>
        <w:rPr>
          <w:rFonts w:asciiTheme="majorBidi" w:hAnsiTheme="majorBidi" w:cstheme="majorBidi"/>
          <w:sz w:val="24"/>
          <w:szCs w:val="24"/>
        </w:rPr>
      </w:pPr>
      <w:r w:rsidRPr="002E627C">
        <w:rPr>
          <w:rFonts w:asciiTheme="majorBidi" w:hAnsiTheme="majorBidi" w:cstheme="majorBidi"/>
          <w:b/>
          <w:bCs/>
          <w:sz w:val="24"/>
          <w:szCs w:val="24"/>
        </w:rPr>
        <w:t>Recommendation:</w:t>
      </w:r>
      <w:r w:rsidRPr="002E627C">
        <w:rPr>
          <w:rFonts w:asciiTheme="majorBidi" w:hAnsiTheme="majorBidi" w:cstheme="majorBidi"/>
          <w:sz w:val="24"/>
          <w:szCs w:val="24"/>
        </w:rPr>
        <w:br/>
        <w:t xml:space="preserve">Establish a </w:t>
      </w:r>
      <w:r w:rsidRPr="002E627C">
        <w:rPr>
          <w:rFonts w:asciiTheme="majorBidi" w:hAnsiTheme="majorBidi" w:cstheme="majorBidi"/>
          <w:b/>
          <w:bCs/>
          <w:sz w:val="24"/>
          <w:szCs w:val="24"/>
        </w:rPr>
        <w:t>Service Culture Renewal Program</w:t>
      </w:r>
      <w:r w:rsidRPr="002E627C">
        <w:rPr>
          <w:rFonts w:asciiTheme="majorBidi" w:hAnsiTheme="majorBidi" w:cstheme="majorBidi"/>
          <w:sz w:val="24"/>
          <w:szCs w:val="24"/>
        </w:rPr>
        <w:t>, integrating staff development, real-time feedback, and recognition systems.</w:t>
      </w:r>
    </w:p>
    <w:p w14:paraId="3875CD30" w14:textId="77777777" w:rsidR="000D09E5" w:rsidRPr="002E627C" w:rsidRDefault="000D09E5" w:rsidP="00B70CB9">
      <w:pPr>
        <w:spacing w:before="0" w:after="160" w:line="259" w:lineRule="auto"/>
        <w:jc w:val="both"/>
        <w:rPr>
          <w:rFonts w:asciiTheme="majorBidi" w:hAnsiTheme="majorBidi" w:cstheme="majorBidi"/>
          <w:sz w:val="24"/>
          <w:szCs w:val="24"/>
        </w:rPr>
      </w:pPr>
      <w:r w:rsidRPr="002E627C">
        <w:rPr>
          <w:rFonts w:asciiTheme="majorBidi" w:hAnsiTheme="majorBidi" w:cstheme="majorBidi"/>
          <w:b/>
          <w:bCs/>
          <w:sz w:val="24"/>
          <w:szCs w:val="24"/>
        </w:rPr>
        <w:t>Implementation Measures:</w:t>
      </w:r>
    </w:p>
    <w:p w14:paraId="1A4D8C39" w14:textId="77777777" w:rsidR="000D09E5" w:rsidRPr="002E627C" w:rsidRDefault="000D09E5" w:rsidP="00B70CB9">
      <w:pPr>
        <w:numPr>
          <w:ilvl w:val="0"/>
          <w:numId w:val="3"/>
        </w:numPr>
        <w:spacing w:before="0" w:after="160" w:line="259" w:lineRule="auto"/>
        <w:jc w:val="both"/>
        <w:rPr>
          <w:rFonts w:asciiTheme="majorBidi" w:hAnsiTheme="majorBidi" w:cstheme="majorBidi"/>
          <w:sz w:val="24"/>
          <w:szCs w:val="24"/>
        </w:rPr>
      </w:pPr>
      <w:r w:rsidRPr="002E627C">
        <w:rPr>
          <w:rFonts w:asciiTheme="majorBidi" w:hAnsiTheme="majorBidi" w:cstheme="majorBidi"/>
          <w:sz w:val="24"/>
          <w:szCs w:val="24"/>
        </w:rPr>
        <w:t xml:space="preserve">Roll out the </w:t>
      </w:r>
      <w:r w:rsidRPr="002E627C">
        <w:rPr>
          <w:rFonts w:asciiTheme="majorBidi" w:hAnsiTheme="majorBidi" w:cstheme="majorBidi"/>
          <w:b/>
          <w:bCs/>
          <w:sz w:val="24"/>
          <w:szCs w:val="24"/>
        </w:rPr>
        <w:t>Hilton Service Promise training</w:t>
      </w:r>
      <w:r w:rsidRPr="002E627C">
        <w:rPr>
          <w:rFonts w:asciiTheme="majorBidi" w:hAnsiTheme="majorBidi" w:cstheme="majorBidi"/>
          <w:sz w:val="24"/>
          <w:szCs w:val="24"/>
        </w:rPr>
        <w:t xml:space="preserve"> tailored to London-specific guest expectations and delivered monthly.</w:t>
      </w:r>
    </w:p>
    <w:p w14:paraId="2C091BC2" w14:textId="77777777" w:rsidR="000D09E5" w:rsidRPr="002E627C" w:rsidRDefault="000D09E5" w:rsidP="00B70CB9">
      <w:pPr>
        <w:numPr>
          <w:ilvl w:val="0"/>
          <w:numId w:val="3"/>
        </w:numPr>
        <w:spacing w:before="0" w:after="160" w:line="259" w:lineRule="auto"/>
        <w:jc w:val="both"/>
        <w:rPr>
          <w:rFonts w:asciiTheme="majorBidi" w:hAnsiTheme="majorBidi" w:cstheme="majorBidi"/>
          <w:sz w:val="24"/>
          <w:szCs w:val="24"/>
        </w:rPr>
      </w:pPr>
      <w:r w:rsidRPr="002E627C">
        <w:rPr>
          <w:rFonts w:asciiTheme="majorBidi" w:hAnsiTheme="majorBidi" w:cstheme="majorBidi"/>
          <w:sz w:val="24"/>
          <w:szCs w:val="24"/>
        </w:rPr>
        <w:t xml:space="preserve">Introduce a </w:t>
      </w:r>
      <w:r w:rsidRPr="002E627C">
        <w:rPr>
          <w:rFonts w:asciiTheme="majorBidi" w:hAnsiTheme="majorBidi" w:cstheme="majorBidi"/>
          <w:b/>
          <w:bCs/>
          <w:sz w:val="24"/>
          <w:szCs w:val="24"/>
        </w:rPr>
        <w:t>shadowing and mentorship scheme</w:t>
      </w:r>
      <w:r w:rsidRPr="002E627C">
        <w:rPr>
          <w:rFonts w:asciiTheme="majorBidi" w:hAnsiTheme="majorBidi" w:cstheme="majorBidi"/>
          <w:sz w:val="24"/>
          <w:szCs w:val="24"/>
        </w:rPr>
        <w:t xml:space="preserve"> for new hires, reducing onboarding gaps.</w:t>
      </w:r>
    </w:p>
    <w:p w14:paraId="747AAC07" w14:textId="77777777" w:rsidR="000D09E5" w:rsidRPr="002E627C" w:rsidRDefault="000D09E5" w:rsidP="00B70CB9">
      <w:pPr>
        <w:numPr>
          <w:ilvl w:val="0"/>
          <w:numId w:val="3"/>
        </w:numPr>
        <w:spacing w:before="0" w:after="160" w:line="259" w:lineRule="auto"/>
        <w:jc w:val="both"/>
        <w:rPr>
          <w:rFonts w:asciiTheme="majorBidi" w:hAnsiTheme="majorBidi" w:cstheme="majorBidi"/>
          <w:sz w:val="24"/>
          <w:szCs w:val="24"/>
        </w:rPr>
      </w:pPr>
      <w:r w:rsidRPr="002E627C">
        <w:rPr>
          <w:rFonts w:asciiTheme="majorBidi" w:hAnsiTheme="majorBidi" w:cstheme="majorBidi"/>
          <w:sz w:val="24"/>
          <w:szCs w:val="24"/>
        </w:rPr>
        <w:t xml:space="preserve">Implement a </w:t>
      </w:r>
      <w:r w:rsidRPr="002E627C">
        <w:rPr>
          <w:rFonts w:asciiTheme="majorBidi" w:hAnsiTheme="majorBidi" w:cstheme="majorBidi"/>
          <w:b/>
          <w:bCs/>
          <w:sz w:val="24"/>
          <w:szCs w:val="24"/>
        </w:rPr>
        <w:t>Guest Feedback Integration System</w:t>
      </w:r>
      <w:r w:rsidRPr="002E627C">
        <w:rPr>
          <w:rFonts w:asciiTheme="majorBidi" w:hAnsiTheme="majorBidi" w:cstheme="majorBidi"/>
          <w:sz w:val="24"/>
          <w:szCs w:val="24"/>
        </w:rPr>
        <w:t xml:space="preserve"> that delivers live review insights to department heads and allocates coaching accordingly.</w:t>
      </w:r>
    </w:p>
    <w:p w14:paraId="21267E7B" w14:textId="77777777" w:rsidR="000D09E5" w:rsidRPr="002E627C" w:rsidRDefault="000D09E5" w:rsidP="00B70CB9">
      <w:pPr>
        <w:numPr>
          <w:ilvl w:val="0"/>
          <w:numId w:val="3"/>
        </w:numPr>
        <w:spacing w:before="0" w:after="160" w:line="259" w:lineRule="auto"/>
        <w:jc w:val="both"/>
        <w:rPr>
          <w:rFonts w:asciiTheme="majorBidi" w:hAnsiTheme="majorBidi" w:cstheme="majorBidi"/>
          <w:sz w:val="24"/>
          <w:szCs w:val="24"/>
        </w:rPr>
      </w:pPr>
      <w:r w:rsidRPr="002E627C">
        <w:rPr>
          <w:rFonts w:asciiTheme="majorBidi" w:hAnsiTheme="majorBidi" w:cstheme="majorBidi"/>
          <w:sz w:val="24"/>
          <w:szCs w:val="24"/>
        </w:rPr>
        <w:t xml:space="preserve">Create a </w:t>
      </w:r>
      <w:r w:rsidRPr="002E627C">
        <w:rPr>
          <w:rFonts w:asciiTheme="majorBidi" w:hAnsiTheme="majorBidi" w:cstheme="majorBidi"/>
          <w:b/>
          <w:bCs/>
          <w:sz w:val="24"/>
          <w:szCs w:val="24"/>
        </w:rPr>
        <w:t>“Service Star” monthly reward program</w:t>
      </w:r>
      <w:r w:rsidRPr="002E627C">
        <w:rPr>
          <w:rFonts w:asciiTheme="majorBidi" w:hAnsiTheme="majorBidi" w:cstheme="majorBidi"/>
          <w:sz w:val="24"/>
          <w:szCs w:val="24"/>
        </w:rPr>
        <w:t xml:space="preserve"> to recognize high-performing staff publicly, encouraging retention and engagement.</w:t>
      </w:r>
    </w:p>
    <w:p w14:paraId="028E4951" w14:textId="77777777" w:rsidR="006F1D5B" w:rsidRPr="002E627C" w:rsidRDefault="000D09E5" w:rsidP="006F1D5B">
      <w:pPr>
        <w:spacing w:before="0" w:after="160" w:line="259" w:lineRule="auto"/>
        <w:jc w:val="both"/>
        <w:rPr>
          <w:rFonts w:asciiTheme="majorBidi" w:hAnsiTheme="majorBidi" w:cstheme="majorBidi"/>
          <w:b/>
          <w:bCs/>
          <w:sz w:val="24"/>
          <w:szCs w:val="24"/>
        </w:rPr>
      </w:pPr>
      <w:r w:rsidRPr="002E627C">
        <w:rPr>
          <w:rFonts w:asciiTheme="majorBidi" w:hAnsiTheme="majorBidi" w:cstheme="majorBidi"/>
          <w:b/>
          <w:bCs/>
          <w:sz w:val="24"/>
          <w:szCs w:val="24"/>
        </w:rPr>
        <w:t>Change Management Application:</w:t>
      </w:r>
    </w:p>
    <w:p w14:paraId="5CCF0AED" w14:textId="279F49FF" w:rsidR="000D09E5" w:rsidRPr="002E627C" w:rsidRDefault="000D09E5" w:rsidP="006F1D5B">
      <w:pPr>
        <w:spacing w:before="0" w:after="160" w:line="259" w:lineRule="auto"/>
        <w:jc w:val="both"/>
        <w:rPr>
          <w:rFonts w:asciiTheme="majorBidi" w:hAnsiTheme="majorBidi" w:cstheme="majorBidi"/>
          <w:b/>
          <w:bCs/>
          <w:sz w:val="24"/>
          <w:szCs w:val="24"/>
        </w:rPr>
      </w:pPr>
      <w:r w:rsidRPr="002E627C">
        <w:rPr>
          <w:rFonts w:asciiTheme="majorBidi" w:hAnsiTheme="majorBidi" w:cstheme="majorBidi"/>
          <w:sz w:val="24"/>
          <w:szCs w:val="24"/>
        </w:rPr>
        <w:t>According to Kotter’s framework, creating a shared vision (Step 3) will be critical. Leadership should communicate a compelling service mission—“Every Guest, Every Time”—supported by testimonials and positive guest stories. Regular town halls and one-on-one feedback loops will institutionalize a feedback-positive culture. Resistance can be reduced through transparent communication about how these changes benefit both staff and guests.</w:t>
      </w:r>
    </w:p>
    <w:p w14:paraId="0DE30290" w14:textId="77777777" w:rsidR="000D09E5" w:rsidRPr="002E627C" w:rsidRDefault="000D09E5" w:rsidP="00B70CB9">
      <w:pPr>
        <w:spacing w:after="160" w:line="259" w:lineRule="auto"/>
        <w:jc w:val="both"/>
        <w:rPr>
          <w:rFonts w:asciiTheme="majorBidi" w:hAnsiTheme="majorBidi" w:cstheme="majorBidi"/>
          <w:sz w:val="24"/>
          <w:szCs w:val="24"/>
        </w:rPr>
      </w:pPr>
    </w:p>
    <w:p w14:paraId="58E60755" w14:textId="77777777" w:rsidR="000D09E5" w:rsidRPr="002E627C" w:rsidRDefault="000D09E5" w:rsidP="00B70CB9">
      <w:pPr>
        <w:spacing w:before="0" w:after="160" w:line="259" w:lineRule="auto"/>
        <w:jc w:val="both"/>
        <w:rPr>
          <w:rFonts w:asciiTheme="majorBidi" w:hAnsiTheme="majorBidi" w:cstheme="majorBidi"/>
          <w:b/>
          <w:bCs/>
          <w:sz w:val="24"/>
          <w:szCs w:val="24"/>
        </w:rPr>
      </w:pPr>
      <w:r w:rsidRPr="002E627C">
        <w:rPr>
          <w:rFonts w:asciiTheme="majorBidi" w:hAnsiTheme="majorBidi" w:cstheme="majorBidi"/>
          <w:b/>
          <w:bCs/>
          <w:sz w:val="24"/>
          <w:szCs w:val="24"/>
        </w:rPr>
        <w:t>4. Room Size and Space Utilization Strategy</w:t>
      </w:r>
    </w:p>
    <w:p w14:paraId="0BB42A7D" w14:textId="1E8BBA17" w:rsidR="000D09E5" w:rsidRPr="002E627C" w:rsidRDefault="00200D5A" w:rsidP="00B70CB9">
      <w:pPr>
        <w:spacing w:before="0" w:after="160" w:line="259" w:lineRule="auto"/>
        <w:jc w:val="both"/>
        <w:rPr>
          <w:rFonts w:asciiTheme="majorBidi" w:hAnsiTheme="majorBidi" w:cstheme="majorBidi"/>
          <w:sz w:val="24"/>
          <w:szCs w:val="24"/>
        </w:rPr>
      </w:pPr>
      <w:r w:rsidRPr="002E627C">
        <w:rPr>
          <w:rFonts w:asciiTheme="majorBidi" w:hAnsiTheme="majorBidi" w:cstheme="majorBidi"/>
          <w:sz w:val="24"/>
          <w:szCs w:val="24"/>
        </w:rPr>
        <w:t>Because the building is historic and limited by its structure, the rooms are often confined and small. As a result, only families, groups, and business travelers on long trips may find Hilton London Paddington to be appealing.</w:t>
      </w:r>
    </w:p>
    <w:p w14:paraId="19CEB263" w14:textId="77777777" w:rsidR="000D09E5" w:rsidRPr="002E627C" w:rsidRDefault="000D09E5" w:rsidP="00B70CB9">
      <w:pPr>
        <w:spacing w:before="0" w:after="160" w:line="259" w:lineRule="auto"/>
        <w:jc w:val="both"/>
        <w:rPr>
          <w:rFonts w:asciiTheme="majorBidi" w:hAnsiTheme="majorBidi" w:cstheme="majorBidi"/>
          <w:sz w:val="24"/>
          <w:szCs w:val="24"/>
        </w:rPr>
      </w:pPr>
      <w:r w:rsidRPr="002E627C">
        <w:rPr>
          <w:rFonts w:asciiTheme="majorBidi" w:hAnsiTheme="majorBidi" w:cstheme="majorBidi"/>
          <w:b/>
          <w:bCs/>
          <w:sz w:val="24"/>
          <w:szCs w:val="24"/>
        </w:rPr>
        <w:t>Recommendation:</w:t>
      </w:r>
      <w:r w:rsidRPr="002E627C">
        <w:rPr>
          <w:rFonts w:asciiTheme="majorBidi" w:hAnsiTheme="majorBidi" w:cstheme="majorBidi"/>
          <w:sz w:val="24"/>
          <w:szCs w:val="24"/>
        </w:rPr>
        <w:br/>
        <w:t xml:space="preserve">Redesign under-utilized common areas and room layouts for </w:t>
      </w:r>
      <w:r w:rsidRPr="002E627C">
        <w:rPr>
          <w:rFonts w:asciiTheme="majorBidi" w:hAnsiTheme="majorBidi" w:cstheme="majorBidi"/>
          <w:b/>
          <w:bCs/>
          <w:sz w:val="24"/>
          <w:szCs w:val="24"/>
        </w:rPr>
        <w:t>space efficiency and experiential value enhancement</w:t>
      </w:r>
      <w:r w:rsidRPr="002E627C">
        <w:rPr>
          <w:rFonts w:asciiTheme="majorBidi" w:hAnsiTheme="majorBidi" w:cstheme="majorBidi"/>
          <w:sz w:val="24"/>
          <w:szCs w:val="24"/>
        </w:rPr>
        <w:t>.</w:t>
      </w:r>
    </w:p>
    <w:p w14:paraId="299E438D" w14:textId="77777777" w:rsidR="000D09E5" w:rsidRPr="002E627C" w:rsidRDefault="000D09E5" w:rsidP="00B70CB9">
      <w:pPr>
        <w:spacing w:before="0" w:after="160" w:line="259" w:lineRule="auto"/>
        <w:jc w:val="both"/>
        <w:rPr>
          <w:rFonts w:asciiTheme="majorBidi" w:hAnsiTheme="majorBidi" w:cstheme="majorBidi"/>
          <w:sz w:val="24"/>
          <w:szCs w:val="24"/>
        </w:rPr>
      </w:pPr>
      <w:r w:rsidRPr="002E627C">
        <w:rPr>
          <w:rFonts w:asciiTheme="majorBidi" w:hAnsiTheme="majorBidi" w:cstheme="majorBidi"/>
          <w:b/>
          <w:bCs/>
          <w:sz w:val="24"/>
          <w:szCs w:val="24"/>
        </w:rPr>
        <w:t>Implementation Measures:</w:t>
      </w:r>
    </w:p>
    <w:p w14:paraId="37924BEB" w14:textId="77777777" w:rsidR="000D09E5" w:rsidRPr="002E627C" w:rsidRDefault="000D09E5" w:rsidP="00B70CB9">
      <w:pPr>
        <w:numPr>
          <w:ilvl w:val="0"/>
          <w:numId w:val="4"/>
        </w:numPr>
        <w:spacing w:before="0" w:after="160" w:line="259" w:lineRule="auto"/>
        <w:jc w:val="both"/>
        <w:rPr>
          <w:rFonts w:asciiTheme="majorBidi" w:hAnsiTheme="majorBidi" w:cstheme="majorBidi"/>
          <w:sz w:val="24"/>
          <w:szCs w:val="24"/>
        </w:rPr>
      </w:pPr>
      <w:r w:rsidRPr="002E627C">
        <w:rPr>
          <w:rFonts w:asciiTheme="majorBidi" w:hAnsiTheme="majorBidi" w:cstheme="majorBidi"/>
          <w:sz w:val="24"/>
          <w:szCs w:val="24"/>
        </w:rPr>
        <w:t>Consider converting underused spaces (e.g., large corridors, storage rooms) into guest lounges, mini business centers, or flexible meeting pods.</w:t>
      </w:r>
    </w:p>
    <w:p w14:paraId="02774C18" w14:textId="77777777" w:rsidR="000D09E5" w:rsidRPr="002E627C" w:rsidRDefault="000D09E5" w:rsidP="00B70CB9">
      <w:pPr>
        <w:numPr>
          <w:ilvl w:val="0"/>
          <w:numId w:val="4"/>
        </w:numPr>
        <w:spacing w:before="0" w:after="160" w:line="259" w:lineRule="auto"/>
        <w:jc w:val="both"/>
        <w:rPr>
          <w:rFonts w:asciiTheme="majorBidi" w:hAnsiTheme="majorBidi" w:cstheme="majorBidi"/>
          <w:sz w:val="24"/>
          <w:szCs w:val="24"/>
        </w:rPr>
      </w:pPr>
      <w:r w:rsidRPr="002E627C">
        <w:rPr>
          <w:rFonts w:asciiTheme="majorBidi" w:hAnsiTheme="majorBidi" w:cstheme="majorBidi"/>
          <w:sz w:val="24"/>
          <w:szCs w:val="24"/>
        </w:rPr>
        <w:t>Redesign furniture in small rooms—fold-out desks, under-bed storage, wall-mounted amenities—to optimize usable space.</w:t>
      </w:r>
    </w:p>
    <w:p w14:paraId="35AEE067" w14:textId="77777777" w:rsidR="000D09E5" w:rsidRPr="002E627C" w:rsidRDefault="000D09E5" w:rsidP="00B70CB9">
      <w:pPr>
        <w:numPr>
          <w:ilvl w:val="0"/>
          <w:numId w:val="4"/>
        </w:numPr>
        <w:spacing w:before="0" w:after="160" w:line="259" w:lineRule="auto"/>
        <w:jc w:val="both"/>
        <w:rPr>
          <w:rFonts w:asciiTheme="majorBidi" w:hAnsiTheme="majorBidi" w:cstheme="majorBidi"/>
          <w:sz w:val="24"/>
          <w:szCs w:val="24"/>
        </w:rPr>
      </w:pPr>
      <w:r w:rsidRPr="002E627C">
        <w:rPr>
          <w:rFonts w:asciiTheme="majorBidi" w:hAnsiTheme="majorBidi" w:cstheme="majorBidi"/>
          <w:sz w:val="24"/>
          <w:szCs w:val="24"/>
        </w:rPr>
        <w:lastRenderedPageBreak/>
        <w:t xml:space="preserve">Reposition marketing around </w:t>
      </w:r>
      <w:r w:rsidRPr="002E627C">
        <w:rPr>
          <w:rFonts w:asciiTheme="majorBidi" w:hAnsiTheme="majorBidi" w:cstheme="majorBidi"/>
          <w:b/>
          <w:bCs/>
          <w:sz w:val="24"/>
          <w:szCs w:val="24"/>
        </w:rPr>
        <w:t>“boutique charm” and smart design</w:t>
      </w:r>
      <w:r w:rsidRPr="002E627C">
        <w:rPr>
          <w:rFonts w:asciiTheme="majorBidi" w:hAnsiTheme="majorBidi" w:cstheme="majorBidi"/>
          <w:sz w:val="24"/>
          <w:szCs w:val="24"/>
        </w:rPr>
        <w:t>, shifting expectations from space to experience.</w:t>
      </w:r>
    </w:p>
    <w:p w14:paraId="10E3A54B" w14:textId="77777777" w:rsidR="000D09E5" w:rsidRPr="002E627C" w:rsidRDefault="000D09E5" w:rsidP="00B70CB9">
      <w:pPr>
        <w:numPr>
          <w:ilvl w:val="0"/>
          <w:numId w:val="4"/>
        </w:numPr>
        <w:spacing w:before="0" w:after="160" w:line="259" w:lineRule="auto"/>
        <w:jc w:val="both"/>
        <w:rPr>
          <w:rFonts w:asciiTheme="majorBidi" w:hAnsiTheme="majorBidi" w:cstheme="majorBidi"/>
          <w:sz w:val="24"/>
          <w:szCs w:val="24"/>
        </w:rPr>
      </w:pPr>
      <w:r w:rsidRPr="002E627C">
        <w:rPr>
          <w:rFonts w:asciiTheme="majorBidi" w:hAnsiTheme="majorBidi" w:cstheme="majorBidi"/>
          <w:sz w:val="24"/>
          <w:szCs w:val="24"/>
        </w:rPr>
        <w:t>Bundle value-adds like breakfast, flexible checkout, or free transport passes to counterbalance room size limitations.</w:t>
      </w:r>
    </w:p>
    <w:p w14:paraId="6294932B" w14:textId="77777777" w:rsidR="006F1D5B" w:rsidRPr="002E627C" w:rsidRDefault="000D09E5" w:rsidP="006F1D5B">
      <w:pPr>
        <w:spacing w:before="0" w:after="160" w:line="259" w:lineRule="auto"/>
        <w:jc w:val="both"/>
        <w:rPr>
          <w:rFonts w:asciiTheme="majorBidi" w:hAnsiTheme="majorBidi" w:cstheme="majorBidi"/>
          <w:sz w:val="24"/>
          <w:szCs w:val="24"/>
        </w:rPr>
      </w:pPr>
      <w:r w:rsidRPr="002E627C">
        <w:rPr>
          <w:rFonts w:asciiTheme="majorBidi" w:hAnsiTheme="majorBidi" w:cstheme="majorBidi"/>
          <w:b/>
          <w:bCs/>
          <w:sz w:val="24"/>
          <w:szCs w:val="24"/>
        </w:rPr>
        <w:t>Change Management Application:</w:t>
      </w:r>
    </w:p>
    <w:p w14:paraId="0848D882" w14:textId="67302327" w:rsidR="000D09E5" w:rsidRPr="002E627C" w:rsidRDefault="000D09E5" w:rsidP="006F1D5B">
      <w:pPr>
        <w:spacing w:before="0" w:after="160" w:line="259" w:lineRule="auto"/>
        <w:jc w:val="both"/>
        <w:rPr>
          <w:rFonts w:asciiTheme="majorBidi" w:hAnsiTheme="majorBidi" w:cstheme="majorBidi"/>
          <w:sz w:val="24"/>
          <w:szCs w:val="24"/>
        </w:rPr>
      </w:pPr>
      <w:r w:rsidRPr="002E627C">
        <w:rPr>
          <w:rFonts w:asciiTheme="majorBidi" w:hAnsiTheme="majorBidi" w:cstheme="majorBidi"/>
          <w:sz w:val="24"/>
          <w:szCs w:val="24"/>
        </w:rPr>
        <w:t xml:space="preserve">Through “unfreezing” via market data showing </w:t>
      </w:r>
      <w:r w:rsidR="00EC3FE4" w:rsidRPr="002E627C">
        <w:rPr>
          <w:rFonts w:asciiTheme="majorBidi" w:hAnsiTheme="majorBidi" w:cstheme="majorBidi"/>
          <w:sz w:val="24"/>
          <w:szCs w:val="24"/>
        </w:rPr>
        <w:t>market trends and guest feedback, hotel leaders can work with staff and others on the hotel’s new positioning. By doing this, firms are able to transform guests’ opinions just like they update the look of their establishments, using design, language, and conversation.</w:t>
      </w:r>
    </w:p>
    <w:p w14:paraId="6DA6B7C9" w14:textId="77777777" w:rsidR="000D09E5" w:rsidRPr="002E627C" w:rsidRDefault="000D09E5" w:rsidP="00B70CB9">
      <w:pPr>
        <w:spacing w:after="160" w:line="259" w:lineRule="auto"/>
        <w:jc w:val="both"/>
        <w:rPr>
          <w:rFonts w:asciiTheme="majorBidi" w:hAnsiTheme="majorBidi" w:cstheme="majorBidi"/>
          <w:sz w:val="24"/>
          <w:szCs w:val="24"/>
        </w:rPr>
      </w:pPr>
    </w:p>
    <w:p w14:paraId="2FE57B94" w14:textId="77777777" w:rsidR="000D09E5" w:rsidRPr="002E627C" w:rsidRDefault="000D09E5" w:rsidP="00B70CB9">
      <w:pPr>
        <w:spacing w:before="0" w:after="160" w:line="259" w:lineRule="auto"/>
        <w:jc w:val="both"/>
        <w:rPr>
          <w:rFonts w:asciiTheme="majorBidi" w:hAnsiTheme="majorBidi" w:cstheme="majorBidi"/>
          <w:b/>
          <w:bCs/>
          <w:sz w:val="24"/>
          <w:szCs w:val="24"/>
        </w:rPr>
      </w:pPr>
      <w:r w:rsidRPr="002E627C">
        <w:rPr>
          <w:rFonts w:asciiTheme="majorBidi" w:hAnsiTheme="majorBidi" w:cstheme="majorBidi"/>
          <w:b/>
          <w:bCs/>
          <w:sz w:val="24"/>
          <w:szCs w:val="24"/>
        </w:rPr>
        <w:t>5. Integrated Change Management Office (CMO)</w:t>
      </w:r>
    </w:p>
    <w:p w14:paraId="11C2A36D" w14:textId="1D2EA790" w:rsidR="000D09E5" w:rsidRPr="002E627C" w:rsidRDefault="000D09E5" w:rsidP="00B70CB9">
      <w:pPr>
        <w:spacing w:before="0" w:after="160" w:line="259" w:lineRule="auto"/>
        <w:jc w:val="both"/>
        <w:rPr>
          <w:rFonts w:asciiTheme="majorBidi" w:hAnsiTheme="majorBidi" w:cstheme="majorBidi"/>
          <w:sz w:val="24"/>
          <w:szCs w:val="24"/>
        </w:rPr>
      </w:pPr>
      <w:r w:rsidRPr="002E627C">
        <w:rPr>
          <w:rFonts w:asciiTheme="majorBidi" w:hAnsiTheme="majorBidi" w:cstheme="majorBidi"/>
          <w:sz w:val="24"/>
          <w:szCs w:val="24"/>
        </w:rPr>
        <w:t xml:space="preserve">To manage these multifaceted changes holistically, it is recommended that Hilton London Paddington establish an internal </w:t>
      </w:r>
      <w:r w:rsidR="00BF5109" w:rsidRPr="002E627C">
        <w:rPr>
          <w:rFonts w:asciiTheme="majorBidi" w:hAnsiTheme="majorBidi" w:cstheme="majorBidi"/>
          <w:b/>
          <w:bCs/>
          <w:sz w:val="24"/>
          <w:szCs w:val="24"/>
        </w:rPr>
        <w:t>CMO</w:t>
      </w:r>
      <w:r w:rsidRPr="002E627C">
        <w:rPr>
          <w:rFonts w:asciiTheme="majorBidi" w:hAnsiTheme="majorBidi" w:cstheme="majorBidi"/>
          <w:sz w:val="24"/>
          <w:szCs w:val="24"/>
        </w:rPr>
        <w:t xml:space="preserve"> for a period of 12–18 months.</w:t>
      </w:r>
    </w:p>
    <w:p w14:paraId="73044B16" w14:textId="77777777" w:rsidR="000D09E5" w:rsidRPr="002E627C" w:rsidRDefault="000D09E5" w:rsidP="00B70CB9">
      <w:pPr>
        <w:spacing w:before="0" w:after="160" w:line="259" w:lineRule="auto"/>
        <w:jc w:val="both"/>
        <w:rPr>
          <w:rFonts w:asciiTheme="majorBidi" w:hAnsiTheme="majorBidi" w:cstheme="majorBidi"/>
          <w:sz w:val="24"/>
          <w:szCs w:val="24"/>
        </w:rPr>
      </w:pPr>
      <w:r w:rsidRPr="002E627C">
        <w:rPr>
          <w:rFonts w:asciiTheme="majorBidi" w:hAnsiTheme="majorBidi" w:cstheme="majorBidi"/>
          <w:b/>
          <w:bCs/>
          <w:sz w:val="24"/>
          <w:szCs w:val="24"/>
        </w:rPr>
        <w:t>Implementation Measures:</w:t>
      </w:r>
    </w:p>
    <w:p w14:paraId="06C17791" w14:textId="77777777" w:rsidR="000D09E5" w:rsidRPr="002E627C" w:rsidRDefault="000D09E5" w:rsidP="00B70CB9">
      <w:pPr>
        <w:numPr>
          <w:ilvl w:val="0"/>
          <w:numId w:val="5"/>
        </w:numPr>
        <w:spacing w:before="0" w:after="160" w:line="259" w:lineRule="auto"/>
        <w:jc w:val="both"/>
        <w:rPr>
          <w:rFonts w:asciiTheme="majorBidi" w:hAnsiTheme="majorBidi" w:cstheme="majorBidi"/>
          <w:sz w:val="24"/>
          <w:szCs w:val="24"/>
        </w:rPr>
      </w:pPr>
      <w:r w:rsidRPr="002E627C">
        <w:rPr>
          <w:rFonts w:asciiTheme="majorBidi" w:hAnsiTheme="majorBidi" w:cstheme="majorBidi"/>
          <w:sz w:val="24"/>
          <w:szCs w:val="24"/>
        </w:rPr>
        <w:t>Assign cross-functional CMO members from operations, HR, guest services, facilities, and marketing.</w:t>
      </w:r>
    </w:p>
    <w:p w14:paraId="4714B0CB" w14:textId="55C98A07" w:rsidR="000D09E5" w:rsidRPr="002E627C" w:rsidRDefault="000D09E5" w:rsidP="00B70CB9">
      <w:pPr>
        <w:numPr>
          <w:ilvl w:val="0"/>
          <w:numId w:val="5"/>
        </w:numPr>
        <w:spacing w:before="0" w:after="160" w:line="259" w:lineRule="auto"/>
        <w:jc w:val="both"/>
        <w:rPr>
          <w:rFonts w:asciiTheme="majorBidi" w:hAnsiTheme="majorBidi" w:cstheme="majorBidi"/>
          <w:sz w:val="24"/>
          <w:szCs w:val="24"/>
        </w:rPr>
      </w:pPr>
      <w:r w:rsidRPr="002E627C">
        <w:rPr>
          <w:rFonts w:asciiTheme="majorBidi" w:hAnsiTheme="majorBidi" w:cstheme="majorBidi"/>
          <w:sz w:val="24"/>
          <w:szCs w:val="24"/>
        </w:rPr>
        <w:t xml:space="preserve">Use </w:t>
      </w:r>
      <w:r w:rsidRPr="002E627C">
        <w:rPr>
          <w:rFonts w:asciiTheme="majorBidi" w:hAnsiTheme="majorBidi" w:cstheme="majorBidi"/>
          <w:b/>
          <w:bCs/>
          <w:sz w:val="24"/>
          <w:szCs w:val="24"/>
        </w:rPr>
        <w:t>project dashboards</w:t>
      </w:r>
      <w:r w:rsidRPr="002E627C">
        <w:rPr>
          <w:rFonts w:asciiTheme="majorBidi" w:hAnsiTheme="majorBidi" w:cstheme="majorBidi"/>
          <w:sz w:val="24"/>
          <w:szCs w:val="24"/>
        </w:rPr>
        <w:t xml:space="preserve"> and </w:t>
      </w:r>
      <w:r w:rsidR="002E0C0C" w:rsidRPr="002E627C">
        <w:rPr>
          <w:rFonts w:asciiTheme="majorBidi" w:hAnsiTheme="majorBidi" w:cstheme="majorBidi"/>
          <w:b/>
          <w:bCs/>
          <w:sz w:val="24"/>
          <w:szCs w:val="24"/>
        </w:rPr>
        <w:t>Key Performance Indicator (</w:t>
      </w:r>
      <w:r w:rsidRPr="002E627C">
        <w:rPr>
          <w:rFonts w:asciiTheme="majorBidi" w:hAnsiTheme="majorBidi" w:cstheme="majorBidi"/>
          <w:b/>
          <w:bCs/>
          <w:sz w:val="24"/>
          <w:szCs w:val="24"/>
        </w:rPr>
        <w:t>KPI</w:t>
      </w:r>
      <w:r w:rsidR="002E0C0C" w:rsidRPr="002E627C">
        <w:rPr>
          <w:rFonts w:asciiTheme="majorBidi" w:hAnsiTheme="majorBidi" w:cstheme="majorBidi"/>
          <w:b/>
          <w:bCs/>
          <w:sz w:val="24"/>
          <w:szCs w:val="24"/>
        </w:rPr>
        <w:t>)</w:t>
      </w:r>
      <w:r w:rsidRPr="002E627C">
        <w:rPr>
          <w:rFonts w:asciiTheme="majorBidi" w:hAnsiTheme="majorBidi" w:cstheme="majorBidi"/>
          <w:b/>
          <w:bCs/>
          <w:sz w:val="24"/>
          <w:szCs w:val="24"/>
        </w:rPr>
        <w:t>-based progress tracking</w:t>
      </w:r>
      <w:r w:rsidRPr="002E627C">
        <w:rPr>
          <w:rFonts w:asciiTheme="majorBidi" w:hAnsiTheme="majorBidi" w:cstheme="majorBidi"/>
          <w:sz w:val="24"/>
          <w:szCs w:val="24"/>
        </w:rPr>
        <w:t xml:space="preserve"> (e.g., reduction in complaints, occupancy growth, TripAdvisor rating improvements).</w:t>
      </w:r>
    </w:p>
    <w:p w14:paraId="7FCF41A5" w14:textId="77777777" w:rsidR="000D09E5" w:rsidRPr="002E627C" w:rsidRDefault="000D09E5" w:rsidP="00B70CB9">
      <w:pPr>
        <w:numPr>
          <w:ilvl w:val="0"/>
          <w:numId w:val="5"/>
        </w:numPr>
        <w:spacing w:before="0" w:after="160" w:line="259" w:lineRule="auto"/>
        <w:jc w:val="both"/>
        <w:rPr>
          <w:rFonts w:asciiTheme="majorBidi" w:hAnsiTheme="majorBidi" w:cstheme="majorBidi"/>
          <w:sz w:val="24"/>
          <w:szCs w:val="24"/>
        </w:rPr>
      </w:pPr>
      <w:r w:rsidRPr="002E627C">
        <w:rPr>
          <w:rFonts w:asciiTheme="majorBidi" w:hAnsiTheme="majorBidi" w:cstheme="majorBidi"/>
          <w:sz w:val="24"/>
          <w:szCs w:val="24"/>
        </w:rPr>
        <w:t>Implement quarterly review cycles for all change initiatives, using feedback from staff and guests to fine-tune strategies.</w:t>
      </w:r>
    </w:p>
    <w:p w14:paraId="4D165858" w14:textId="77777777" w:rsidR="000D09E5" w:rsidRPr="002E627C" w:rsidRDefault="000D09E5" w:rsidP="00B70CB9">
      <w:pPr>
        <w:numPr>
          <w:ilvl w:val="0"/>
          <w:numId w:val="5"/>
        </w:numPr>
        <w:spacing w:before="0" w:after="160" w:line="259" w:lineRule="auto"/>
        <w:jc w:val="both"/>
        <w:rPr>
          <w:rFonts w:asciiTheme="majorBidi" w:hAnsiTheme="majorBidi" w:cstheme="majorBidi"/>
          <w:sz w:val="24"/>
          <w:szCs w:val="24"/>
        </w:rPr>
      </w:pPr>
      <w:r w:rsidRPr="002E627C">
        <w:rPr>
          <w:rFonts w:asciiTheme="majorBidi" w:hAnsiTheme="majorBidi" w:cstheme="majorBidi"/>
          <w:sz w:val="24"/>
          <w:szCs w:val="24"/>
        </w:rPr>
        <w:t xml:space="preserve">Partner with </w:t>
      </w:r>
      <w:r w:rsidRPr="002E627C">
        <w:rPr>
          <w:rFonts w:asciiTheme="majorBidi" w:hAnsiTheme="majorBidi" w:cstheme="majorBidi"/>
          <w:b/>
          <w:bCs/>
          <w:sz w:val="24"/>
          <w:szCs w:val="24"/>
        </w:rPr>
        <w:t>external trainers and technology vendors</w:t>
      </w:r>
      <w:r w:rsidRPr="002E627C">
        <w:rPr>
          <w:rFonts w:asciiTheme="majorBidi" w:hAnsiTheme="majorBidi" w:cstheme="majorBidi"/>
          <w:sz w:val="24"/>
          <w:szCs w:val="24"/>
        </w:rPr>
        <w:t xml:space="preserve"> to bring best practices and innovation into hotel operations.</w:t>
      </w:r>
    </w:p>
    <w:p w14:paraId="16455E71" w14:textId="77777777" w:rsidR="006F1D5B" w:rsidRPr="002E627C" w:rsidRDefault="000D09E5" w:rsidP="00B70CB9">
      <w:pPr>
        <w:spacing w:before="0" w:after="160" w:line="259" w:lineRule="auto"/>
        <w:jc w:val="both"/>
        <w:rPr>
          <w:rFonts w:asciiTheme="majorBidi" w:hAnsiTheme="majorBidi" w:cstheme="majorBidi"/>
          <w:b/>
          <w:bCs/>
          <w:sz w:val="24"/>
          <w:szCs w:val="24"/>
        </w:rPr>
      </w:pPr>
      <w:r w:rsidRPr="002E627C">
        <w:rPr>
          <w:rFonts w:asciiTheme="majorBidi" w:hAnsiTheme="majorBidi" w:cstheme="majorBidi"/>
          <w:b/>
          <w:bCs/>
          <w:sz w:val="24"/>
          <w:szCs w:val="24"/>
        </w:rPr>
        <w:t>Change Management Application:</w:t>
      </w:r>
    </w:p>
    <w:p w14:paraId="6D47F61E" w14:textId="7E44D64F" w:rsidR="000D09E5" w:rsidRPr="002E627C" w:rsidRDefault="000D09E5" w:rsidP="00B70CB9">
      <w:pPr>
        <w:spacing w:before="0" w:after="160" w:line="259" w:lineRule="auto"/>
        <w:jc w:val="both"/>
        <w:rPr>
          <w:rFonts w:asciiTheme="majorBidi" w:hAnsiTheme="majorBidi" w:cstheme="majorBidi"/>
          <w:sz w:val="24"/>
          <w:szCs w:val="24"/>
        </w:rPr>
      </w:pPr>
      <w:r w:rsidRPr="002E627C">
        <w:rPr>
          <w:rFonts w:asciiTheme="majorBidi" w:hAnsiTheme="majorBidi" w:cstheme="majorBidi"/>
          <w:sz w:val="24"/>
          <w:szCs w:val="24"/>
        </w:rPr>
        <w:t>A CMO formalizes and institutionalizes the change journey. Using Kotter’s final step—“anchoring new approaches in the culture”—the office will ensure that changes are not one-off projects, but ongoing transformations aligned with Hilton’s global brand ethos and local market dynamics.</w:t>
      </w:r>
    </w:p>
    <w:p w14:paraId="7CB9C80B" w14:textId="77777777" w:rsidR="000D09E5" w:rsidRPr="002E627C" w:rsidRDefault="000D09E5" w:rsidP="00B70CB9">
      <w:pPr>
        <w:spacing w:after="160" w:line="259" w:lineRule="auto"/>
        <w:jc w:val="both"/>
        <w:rPr>
          <w:rFonts w:asciiTheme="majorBidi" w:hAnsiTheme="majorBidi" w:cstheme="majorBidi"/>
          <w:sz w:val="24"/>
          <w:szCs w:val="24"/>
        </w:rPr>
      </w:pPr>
    </w:p>
    <w:p w14:paraId="7E3C449B" w14:textId="77777777" w:rsidR="000D09E5" w:rsidRPr="002E627C" w:rsidRDefault="000D09E5" w:rsidP="00B70CB9">
      <w:pPr>
        <w:spacing w:before="0" w:after="160" w:line="259" w:lineRule="auto"/>
        <w:jc w:val="both"/>
        <w:rPr>
          <w:rFonts w:asciiTheme="majorBidi" w:hAnsiTheme="majorBidi" w:cstheme="majorBidi"/>
          <w:b/>
          <w:bCs/>
          <w:sz w:val="24"/>
          <w:szCs w:val="24"/>
        </w:rPr>
      </w:pPr>
      <w:r w:rsidRPr="002E627C">
        <w:rPr>
          <w:rFonts w:asciiTheme="majorBidi" w:hAnsiTheme="majorBidi" w:cstheme="majorBidi"/>
          <w:b/>
          <w:bCs/>
          <w:sz w:val="24"/>
          <w:szCs w:val="24"/>
        </w:rPr>
        <w:t>6. Communication Strategy for Transparency and Guest Trust</w:t>
      </w:r>
    </w:p>
    <w:p w14:paraId="6920DCD3" w14:textId="16EB6952" w:rsidR="000D09E5" w:rsidRPr="002E627C" w:rsidRDefault="001C6915" w:rsidP="00B70CB9">
      <w:pPr>
        <w:spacing w:before="0" w:after="160" w:line="259" w:lineRule="auto"/>
        <w:jc w:val="both"/>
        <w:rPr>
          <w:rFonts w:asciiTheme="majorBidi" w:hAnsiTheme="majorBidi" w:cstheme="majorBidi"/>
          <w:sz w:val="24"/>
          <w:szCs w:val="24"/>
        </w:rPr>
      </w:pPr>
      <w:r w:rsidRPr="002E627C">
        <w:rPr>
          <w:rFonts w:asciiTheme="majorBidi" w:hAnsiTheme="majorBidi" w:cstheme="majorBidi"/>
          <w:sz w:val="24"/>
          <w:szCs w:val="24"/>
        </w:rPr>
        <w:t>It is important to be honest with guests and staff during the process of implementing any changes. Issues that could have been solved quickly with good communication are often turned into serious damage to a company’s reputation.</w:t>
      </w:r>
    </w:p>
    <w:p w14:paraId="2CC487DC" w14:textId="77777777" w:rsidR="000D09E5" w:rsidRPr="002E627C" w:rsidRDefault="000D09E5" w:rsidP="00B70CB9">
      <w:pPr>
        <w:spacing w:before="0" w:after="160" w:line="259" w:lineRule="auto"/>
        <w:jc w:val="both"/>
        <w:rPr>
          <w:rFonts w:asciiTheme="majorBidi" w:hAnsiTheme="majorBidi" w:cstheme="majorBidi"/>
          <w:sz w:val="24"/>
          <w:szCs w:val="24"/>
        </w:rPr>
      </w:pPr>
      <w:r w:rsidRPr="002E627C">
        <w:rPr>
          <w:rFonts w:asciiTheme="majorBidi" w:hAnsiTheme="majorBidi" w:cstheme="majorBidi"/>
          <w:b/>
          <w:bCs/>
          <w:sz w:val="24"/>
          <w:szCs w:val="24"/>
        </w:rPr>
        <w:t>Recommendation:</w:t>
      </w:r>
      <w:r w:rsidRPr="002E627C">
        <w:rPr>
          <w:rFonts w:asciiTheme="majorBidi" w:hAnsiTheme="majorBidi" w:cstheme="majorBidi"/>
          <w:sz w:val="24"/>
          <w:szCs w:val="24"/>
        </w:rPr>
        <w:br/>
        <w:t xml:space="preserve">Launch a </w:t>
      </w:r>
      <w:r w:rsidRPr="002E627C">
        <w:rPr>
          <w:rFonts w:asciiTheme="majorBidi" w:hAnsiTheme="majorBidi" w:cstheme="majorBidi"/>
          <w:b/>
          <w:bCs/>
          <w:sz w:val="24"/>
          <w:szCs w:val="24"/>
        </w:rPr>
        <w:t>Guest Engagement and Internal Transparency Campaign</w:t>
      </w:r>
      <w:r w:rsidRPr="002E627C">
        <w:rPr>
          <w:rFonts w:asciiTheme="majorBidi" w:hAnsiTheme="majorBidi" w:cstheme="majorBidi"/>
          <w:sz w:val="24"/>
          <w:szCs w:val="24"/>
        </w:rPr>
        <w:t xml:space="preserve"> to align expectations and reinforce brand commitment.</w:t>
      </w:r>
    </w:p>
    <w:p w14:paraId="0A9CCA68" w14:textId="77777777" w:rsidR="000D09E5" w:rsidRPr="002E627C" w:rsidRDefault="000D09E5" w:rsidP="00B70CB9">
      <w:pPr>
        <w:spacing w:before="0" w:after="160" w:line="259" w:lineRule="auto"/>
        <w:jc w:val="both"/>
        <w:rPr>
          <w:rFonts w:asciiTheme="majorBidi" w:hAnsiTheme="majorBidi" w:cstheme="majorBidi"/>
          <w:sz w:val="24"/>
          <w:szCs w:val="24"/>
        </w:rPr>
      </w:pPr>
      <w:r w:rsidRPr="002E627C">
        <w:rPr>
          <w:rFonts w:asciiTheme="majorBidi" w:hAnsiTheme="majorBidi" w:cstheme="majorBidi"/>
          <w:b/>
          <w:bCs/>
          <w:sz w:val="24"/>
          <w:szCs w:val="24"/>
        </w:rPr>
        <w:lastRenderedPageBreak/>
        <w:t>Implementation Measures:</w:t>
      </w:r>
    </w:p>
    <w:p w14:paraId="3C0DB632" w14:textId="77777777" w:rsidR="000D09E5" w:rsidRPr="002E627C" w:rsidRDefault="000D09E5" w:rsidP="00B70CB9">
      <w:pPr>
        <w:numPr>
          <w:ilvl w:val="0"/>
          <w:numId w:val="6"/>
        </w:numPr>
        <w:spacing w:before="0" w:after="160" w:line="259" w:lineRule="auto"/>
        <w:jc w:val="both"/>
        <w:rPr>
          <w:rFonts w:asciiTheme="majorBidi" w:hAnsiTheme="majorBidi" w:cstheme="majorBidi"/>
          <w:sz w:val="24"/>
          <w:szCs w:val="24"/>
        </w:rPr>
      </w:pPr>
      <w:r w:rsidRPr="002E627C">
        <w:rPr>
          <w:rFonts w:asciiTheme="majorBidi" w:hAnsiTheme="majorBidi" w:cstheme="majorBidi"/>
          <w:sz w:val="24"/>
          <w:szCs w:val="24"/>
        </w:rPr>
        <w:t>Introduce “We’re Improving for You” visual signage and digital messages, informing guests about ongoing upgrades with timelines and benefits.</w:t>
      </w:r>
    </w:p>
    <w:p w14:paraId="751381C4" w14:textId="77777777" w:rsidR="000D09E5" w:rsidRPr="002E627C" w:rsidRDefault="000D09E5" w:rsidP="00B70CB9">
      <w:pPr>
        <w:numPr>
          <w:ilvl w:val="0"/>
          <w:numId w:val="6"/>
        </w:numPr>
        <w:spacing w:before="0" w:after="160" w:line="259" w:lineRule="auto"/>
        <w:jc w:val="both"/>
        <w:rPr>
          <w:rFonts w:asciiTheme="majorBidi" w:hAnsiTheme="majorBidi" w:cstheme="majorBidi"/>
          <w:sz w:val="24"/>
          <w:szCs w:val="24"/>
        </w:rPr>
      </w:pPr>
      <w:r w:rsidRPr="002E627C">
        <w:rPr>
          <w:rFonts w:asciiTheme="majorBidi" w:hAnsiTheme="majorBidi" w:cstheme="majorBidi"/>
          <w:sz w:val="24"/>
          <w:szCs w:val="24"/>
        </w:rPr>
        <w:t xml:space="preserve">Publish </w:t>
      </w:r>
      <w:r w:rsidRPr="002E627C">
        <w:rPr>
          <w:rFonts w:asciiTheme="majorBidi" w:hAnsiTheme="majorBidi" w:cstheme="majorBidi"/>
          <w:b/>
          <w:bCs/>
          <w:sz w:val="24"/>
          <w:szCs w:val="24"/>
        </w:rPr>
        <w:t>quarterly service updates</w:t>
      </w:r>
      <w:r w:rsidRPr="002E627C">
        <w:rPr>
          <w:rFonts w:asciiTheme="majorBidi" w:hAnsiTheme="majorBidi" w:cstheme="majorBidi"/>
          <w:sz w:val="24"/>
          <w:szCs w:val="24"/>
        </w:rPr>
        <w:t xml:space="preserve"> on the hotel website and social media.</w:t>
      </w:r>
    </w:p>
    <w:p w14:paraId="086621BC" w14:textId="77777777" w:rsidR="000D09E5" w:rsidRPr="002E627C" w:rsidRDefault="000D09E5" w:rsidP="00B70CB9">
      <w:pPr>
        <w:numPr>
          <w:ilvl w:val="0"/>
          <w:numId w:val="6"/>
        </w:numPr>
        <w:spacing w:before="0" w:after="160" w:line="259" w:lineRule="auto"/>
        <w:jc w:val="both"/>
        <w:rPr>
          <w:rFonts w:asciiTheme="majorBidi" w:hAnsiTheme="majorBidi" w:cstheme="majorBidi"/>
          <w:sz w:val="24"/>
          <w:szCs w:val="24"/>
        </w:rPr>
      </w:pPr>
      <w:r w:rsidRPr="002E627C">
        <w:rPr>
          <w:rFonts w:asciiTheme="majorBidi" w:hAnsiTheme="majorBidi" w:cstheme="majorBidi"/>
          <w:sz w:val="24"/>
          <w:szCs w:val="24"/>
        </w:rPr>
        <w:t>Train front-of-house staff to confidently explain improvements underway and offer compensatory gestures when necessary.</w:t>
      </w:r>
    </w:p>
    <w:p w14:paraId="5128E191" w14:textId="77777777" w:rsidR="000D09E5" w:rsidRPr="002E627C" w:rsidRDefault="000D09E5" w:rsidP="00B70CB9">
      <w:pPr>
        <w:numPr>
          <w:ilvl w:val="0"/>
          <w:numId w:val="6"/>
        </w:numPr>
        <w:spacing w:before="0" w:after="160" w:line="259" w:lineRule="auto"/>
        <w:jc w:val="both"/>
        <w:rPr>
          <w:rFonts w:asciiTheme="majorBidi" w:hAnsiTheme="majorBidi" w:cstheme="majorBidi"/>
          <w:sz w:val="24"/>
          <w:szCs w:val="24"/>
        </w:rPr>
      </w:pPr>
      <w:r w:rsidRPr="002E627C">
        <w:rPr>
          <w:rFonts w:asciiTheme="majorBidi" w:hAnsiTheme="majorBidi" w:cstheme="majorBidi"/>
          <w:sz w:val="24"/>
          <w:szCs w:val="24"/>
        </w:rPr>
        <w:t>Conduct regular internal newsletters and team huddles to update staff on progress and gather feedback.</w:t>
      </w:r>
    </w:p>
    <w:p w14:paraId="4436C5E7" w14:textId="77777777" w:rsidR="006F1D5B" w:rsidRPr="002E627C" w:rsidRDefault="000D09E5" w:rsidP="00B70CB9">
      <w:pPr>
        <w:spacing w:before="0" w:after="160" w:line="259" w:lineRule="auto"/>
        <w:jc w:val="both"/>
        <w:rPr>
          <w:rFonts w:asciiTheme="majorBidi" w:hAnsiTheme="majorBidi" w:cstheme="majorBidi"/>
          <w:b/>
          <w:bCs/>
          <w:sz w:val="24"/>
          <w:szCs w:val="24"/>
        </w:rPr>
      </w:pPr>
      <w:r w:rsidRPr="002E627C">
        <w:rPr>
          <w:rFonts w:asciiTheme="majorBidi" w:hAnsiTheme="majorBidi" w:cstheme="majorBidi"/>
          <w:b/>
          <w:bCs/>
          <w:sz w:val="24"/>
          <w:szCs w:val="24"/>
        </w:rPr>
        <w:t>Change Management Application:</w:t>
      </w:r>
    </w:p>
    <w:p w14:paraId="28626154" w14:textId="4BC2AE9F" w:rsidR="000D09E5" w:rsidRPr="002E627C" w:rsidRDefault="00816987" w:rsidP="00B70CB9">
      <w:pPr>
        <w:spacing w:before="0" w:after="160" w:line="259" w:lineRule="auto"/>
        <w:jc w:val="both"/>
        <w:rPr>
          <w:rFonts w:asciiTheme="majorBidi" w:hAnsiTheme="majorBidi" w:cstheme="majorBidi"/>
          <w:sz w:val="24"/>
          <w:szCs w:val="24"/>
        </w:rPr>
      </w:pPr>
      <w:r w:rsidRPr="002E627C">
        <w:rPr>
          <w:rFonts w:asciiTheme="majorBidi" w:hAnsiTheme="majorBidi" w:cstheme="majorBidi"/>
          <w:sz w:val="24"/>
          <w:szCs w:val="24"/>
        </w:rPr>
        <w:t>In Step 4, Kotter highlights that effective communication is essential to sharing the vision. Everyone on staff should become a role model for change, and guests ought to be part of what is being achieved. With regular reminders, guests are more knowledgeable, feel involved, and tend to trust more—needed most when there are renovations or new changes in services.</w:t>
      </w:r>
    </w:p>
    <w:p w14:paraId="39C9E28A" w14:textId="77777777" w:rsidR="000B194E" w:rsidRPr="002E627C" w:rsidRDefault="000B194E" w:rsidP="00B70CB9">
      <w:pPr>
        <w:spacing w:before="0" w:after="160" w:line="259" w:lineRule="auto"/>
        <w:jc w:val="both"/>
        <w:rPr>
          <w:rFonts w:asciiTheme="majorBidi" w:hAnsiTheme="majorBidi" w:cstheme="majorBidi"/>
          <w:b/>
          <w:bCs/>
          <w:sz w:val="24"/>
          <w:szCs w:val="24"/>
          <w:u w:val="single"/>
        </w:rPr>
      </w:pPr>
    </w:p>
    <w:p w14:paraId="6ABA4871" w14:textId="6E43CAD9" w:rsidR="000D09E5" w:rsidRPr="002E627C" w:rsidRDefault="000D09E5" w:rsidP="00B70CB9">
      <w:pPr>
        <w:spacing w:before="0" w:after="160" w:line="259" w:lineRule="auto"/>
        <w:jc w:val="both"/>
        <w:rPr>
          <w:rFonts w:asciiTheme="majorBidi" w:hAnsiTheme="majorBidi" w:cstheme="majorBidi"/>
          <w:b/>
          <w:bCs/>
          <w:sz w:val="24"/>
          <w:szCs w:val="24"/>
          <w:u w:val="single"/>
        </w:rPr>
      </w:pPr>
      <w:r w:rsidRPr="002E627C">
        <w:rPr>
          <w:rFonts w:asciiTheme="majorBidi" w:hAnsiTheme="majorBidi" w:cstheme="majorBidi"/>
          <w:b/>
          <w:bCs/>
          <w:sz w:val="24"/>
          <w:szCs w:val="24"/>
          <w:u w:val="single"/>
        </w:rPr>
        <w:t>Measuring Impact, Assessing Success, and Evaluating Cost-Benefit Outcomes</w:t>
      </w:r>
    </w:p>
    <w:p w14:paraId="3508A9C3" w14:textId="358EFC9E" w:rsidR="00C54430" w:rsidRPr="002E627C" w:rsidRDefault="00C54430" w:rsidP="00C54430">
      <w:pPr>
        <w:spacing w:before="0" w:after="160" w:line="259" w:lineRule="auto"/>
        <w:jc w:val="both"/>
        <w:rPr>
          <w:rFonts w:asciiTheme="majorBidi" w:hAnsiTheme="majorBidi" w:cstheme="majorBidi"/>
          <w:sz w:val="24"/>
          <w:szCs w:val="24"/>
        </w:rPr>
      </w:pPr>
      <w:r w:rsidRPr="002E627C">
        <w:rPr>
          <w:rFonts w:asciiTheme="majorBidi" w:hAnsiTheme="majorBidi" w:cstheme="majorBidi"/>
          <w:sz w:val="24"/>
          <w:szCs w:val="24"/>
        </w:rPr>
        <w:t>Ensuring future success and sustainability of the planned changes requires Hilton London Paddington to measure the results and track changes. It is important to measure success to make sure desired outcomes are achieved and to give confidence to senior management, frontline staff, and customers. It is also important to weigh the expenses with the potential profits to ensure the hotel gets the best Return on Investment (ROI).</w:t>
      </w:r>
    </w:p>
    <w:p w14:paraId="70767A52" w14:textId="0672ACF2" w:rsidR="000D09E5" w:rsidRPr="002E627C" w:rsidRDefault="00C54430" w:rsidP="00C54430">
      <w:pPr>
        <w:spacing w:before="0" w:after="160" w:line="259" w:lineRule="auto"/>
        <w:jc w:val="both"/>
        <w:rPr>
          <w:rFonts w:asciiTheme="majorBidi" w:hAnsiTheme="majorBidi" w:cstheme="majorBidi"/>
          <w:sz w:val="24"/>
          <w:szCs w:val="24"/>
        </w:rPr>
      </w:pPr>
      <w:r w:rsidRPr="002E627C">
        <w:rPr>
          <w:rFonts w:asciiTheme="majorBidi" w:hAnsiTheme="majorBidi" w:cstheme="majorBidi"/>
          <w:sz w:val="24"/>
          <w:szCs w:val="24"/>
        </w:rPr>
        <w:t xml:space="preserve">Adopting a proper </w:t>
      </w:r>
      <w:r w:rsidR="002E0C0C" w:rsidRPr="002E627C">
        <w:rPr>
          <w:rFonts w:asciiTheme="majorBidi" w:hAnsiTheme="majorBidi" w:cstheme="majorBidi"/>
          <w:sz w:val="24"/>
          <w:szCs w:val="24"/>
        </w:rPr>
        <w:t xml:space="preserve">KPI </w:t>
      </w:r>
      <w:r w:rsidRPr="002E627C">
        <w:rPr>
          <w:rFonts w:asciiTheme="majorBidi" w:hAnsiTheme="majorBidi" w:cstheme="majorBidi"/>
          <w:sz w:val="24"/>
          <w:szCs w:val="24"/>
        </w:rPr>
        <w:t>dashboard will help the hotel keep track of whether the strategies introduced are successful, especially regarding cleanliness, noise, service, and space. The dashboard will combine different indicators taken from daily activities, customer opinions, figures from the balance sheet, and staff involvement.</w:t>
      </w:r>
    </w:p>
    <w:p w14:paraId="0C3F8178" w14:textId="6C07D034" w:rsidR="000D09E5" w:rsidRPr="002E627C" w:rsidRDefault="000D09E5" w:rsidP="008D5005">
      <w:pPr>
        <w:pStyle w:val="ListParagraph"/>
        <w:numPr>
          <w:ilvl w:val="0"/>
          <w:numId w:val="8"/>
        </w:numPr>
        <w:spacing w:before="0" w:after="160" w:line="259" w:lineRule="auto"/>
        <w:jc w:val="both"/>
        <w:rPr>
          <w:rFonts w:asciiTheme="majorBidi" w:hAnsiTheme="majorBidi" w:cstheme="majorBidi"/>
          <w:sz w:val="24"/>
          <w:szCs w:val="24"/>
        </w:rPr>
      </w:pPr>
      <w:r w:rsidRPr="002E627C">
        <w:rPr>
          <w:rFonts w:asciiTheme="majorBidi" w:hAnsiTheme="majorBidi" w:cstheme="majorBidi"/>
          <w:b/>
          <w:bCs/>
          <w:sz w:val="24"/>
          <w:szCs w:val="24"/>
        </w:rPr>
        <w:t>Guest Satisfaction Scores (GSS):</w:t>
      </w:r>
      <w:r w:rsidR="006F1D5B" w:rsidRPr="002E627C">
        <w:rPr>
          <w:rFonts w:asciiTheme="majorBidi" w:hAnsiTheme="majorBidi" w:cstheme="majorBidi"/>
          <w:b/>
          <w:bCs/>
          <w:sz w:val="24"/>
          <w:szCs w:val="24"/>
        </w:rPr>
        <w:t xml:space="preserve"> </w:t>
      </w:r>
      <w:r w:rsidRPr="002E627C">
        <w:rPr>
          <w:rFonts w:asciiTheme="majorBidi" w:hAnsiTheme="majorBidi" w:cstheme="majorBidi"/>
          <w:sz w:val="24"/>
          <w:szCs w:val="24"/>
        </w:rPr>
        <w:t>The Hilton group already utilizes the SALT (Satisfaction and Loyalty Tracking) system, and this should continue to be a central tool</w:t>
      </w:r>
      <w:r w:rsidR="00895335" w:rsidRPr="002E627C">
        <w:rPr>
          <w:rFonts w:asciiTheme="majorBidi" w:hAnsiTheme="majorBidi" w:cstheme="majorBidi"/>
          <w:sz w:val="24"/>
          <w:szCs w:val="24"/>
        </w:rPr>
        <w:t xml:space="preserve"> </w:t>
      </w:r>
      <w:r w:rsidR="002E178A" w:rsidRPr="002E627C">
        <w:rPr>
          <w:rFonts w:asciiTheme="majorBidi" w:hAnsiTheme="majorBidi" w:cstheme="majorBidi"/>
          <w:sz w:val="24"/>
          <w:szCs w:val="24"/>
        </w:rPr>
        <w:t xml:space="preserve">(Hilton, n.d.; </w:t>
      </w:r>
      <w:r w:rsidR="00895335" w:rsidRPr="002E627C">
        <w:rPr>
          <w:rFonts w:asciiTheme="majorBidi" w:hAnsiTheme="majorBidi" w:cstheme="majorBidi"/>
          <w:sz w:val="24"/>
          <w:szCs w:val="24"/>
        </w:rPr>
        <w:t>Elphick, 2025)</w:t>
      </w:r>
      <w:r w:rsidRPr="002E627C">
        <w:rPr>
          <w:rFonts w:asciiTheme="majorBidi" w:hAnsiTheme="majorBidi" w:cstheme="majorBidi"/>
          <w:sz w:val="24"/>
          <w:szCs w:val="24"/>
        </w:rPr>
        <w:t>. Improvements in areas like room cleanliness, noise control, and service consistency will be reflected in higher SALT scores. A minimum 10% improvement in GSS across cleanliness and service areas should be targeted within the first 6 months of implementation.</w:t>
      </w:r>
    </w:p>
    <w:p w14:paraId="7B569ECC" w14:textId="1B9646BD" w:rsidR="000D09E5" w:rsidRPr="002E627C" w:rsidRDefault="000D09E5" w:rsidP="008D5005">
      <w:pPr>
        <w:pStyle w:val="ListParagraph"/>
        <w:numPr>
          <w:ilvl w:val="0"/>
          <w:numId w:val="8"/>
        </w:numPr>
        <w:spacing w:before="0" w:after="160" w:line="259" w:lineRule="auto"/>
        <w:jc w:val="both"/>
        <w:rPr>
          <w:rFonts w:asciiTheme="majorBidi" w:hAnsiTheme="majorBidi" w:cstheme="majorBidi"/>
          <w:sz w:val="24"/>
          <w:szCs w:val="24"/>
        </w:rPr>
      </w:pPr>
      <w:r w:rsidRPr="002E627C">
        <w:rPr>
          <w:rFonts w:asciiTheme="majorBidi" w:hAnsiTheme="majorBidi" w:cstheme="majorBidi"/>
          <w:b/>
          <w:bCs/>
          <w:sz w:val="24"/>
          <w:szCs w:val="24"/>
        </w:rPr>
        <w:t>Online Review Ratings:</w:t>
      </w:r>
      <w:r w:rsidR="006F1D5B" w:rsidRPr="002E627C">
        <w:rPr>
          <w:rFonts w:asciiTheme="majorBidi" w:hAnsiTheme="majorBidi" w:cstheme="majorBidi"/>
          <w:b/>
          <w:bCs/>
          <w:sz w:val="24"/>
          <w:szCs w:val="24"/>
        </w:rPr>
        <w:t xml:space="preserve"> </w:t>
      </w:r>
      <w:r w:rsidRPr="002E627C">
        <w:rPr>
          <w:rFonts w:asciiTheme="majorBidi" w:hAnsiTheme="majorBidi" w:cstheme="majorBidi"/>
          <w:sz w:val="24"/>
          <w:szCs w:val="24"/>
        </w:rPr>
        <w:t>Platforms such as TripAdvisor, Google Reviews, and Booking.com offer publicly visible guest feedback. By tracking average review scores and analyzing sentiment (e.g., percentage of negative comments about noise or hygiene), the hotel can measure perception shifts. Software tools like ReviewPro or Revinate can automate this process and provide visual dashboards.</w:t>
      </w:r>
    </w:p>
    <w:p w14:paraId="4516FFE1" w14:textId="1EFCB919" w:rsidR="000D09E5" w:rsidRPr="002E627C" w:rsidRDefault="000D09E5" w:rsidP="008D5005">
      <w:pPr>
        <w:pStyle w:val="ListParagraph"/>
        <w:numPr>
          <w:ilvl w:val="0"/>
          <w:numId w:val="8"/>
        </w:numPr>
        <w:spacing w:before="0" w:after="160" w:line="259" w:lineRule="auto"/>
        <w:jc w:val="both"/>
        <w:rPr>
          <w:rFonts w:asciiTheme="majorBidi" w:hAnsiTheme="majorBidi" w:cstheme="majorBidi"/>
          <w:sz w:val="24"/>
          <w:szCs w:val="24"/>
        </w:rPr>
      </w:pPr>
      <w:r w:rsidRPr="002E627C">
        <w:rPr>
          <w:rFonts w:asciiTheme="majorBidi" w:hAnsiTheme="majorBidi" w:cstheme="majorBidi"/>
          <w:b/>
          <w:bCs/>
          <w:sz w:val="24"/>
          <w:szCs w:val="24"/>
        </w:rPr>
        <w:t>Operational Efficiency:</w:t>
      </w:r>
      <w:r w:rsidR="006F1D5B" w:rsidRPr="002E627C">
        <w:rPr>
          <w:rFonts w:asciiTheme="majorBidi" w:hAnsiTheme="majorBidi" w:cstheme="majorBidi"/>
          <w:sz w:val="24"/>
          <w:szCs w:val="24"/>
        </w:rPr>
        <w:t xml:space="preserve"> </w:t>
      </w:r>
      <w:r w:rsidRPr="002E627C">
        <w:rPr>
          <w:rFonts w:asciiTheme="majorBidi" w:hAnsiTheme="majorBidi" w:cstheme="majorBidi"/>
          <w:sz w:val="24"/>
          <w:szCs w:val="24"/>
        </w:rPr>
        <w:t xml:space="preserve">Housekeeping turnaround times, room inspection pass rates, and service resolution times (e.g., average minutes to resolve a complaint) are internal metrics </w:t>
      </w:r>
      <w:r w:rsidRPr="002E627C">
        <w:rPr>
          <w:rFonts w:asciiTheme="majorBidi" w:hAnsiTheme="majorBidi" w:cstheme="majorBidi"/>
          <w:sz w:val="24"/>
          <w:szCs w:val="24"/>
        </w:rPr>
        <w:lastRenderedPageBreak/>
        <w:t>that can be monitored. These should be tracked weekly and benchmarked against pre-intervention data.</w:t>
      </w:r>
    </w:p>
    <w:p w14:paraId="1E6339AD" w14:textId="021AF2B7" w:rsidR="000D09E5" w:rsidRPr="002E627C" w:rsidRDefault="000D09E5" w:rsidP="008D5005">
      <w:pPr>
        <w:pStyle w:val="ListParagraph"/>
        <w:numPr>
          <w:ilvl w:val="0"/>
          <w:numId w:val="8"/>
        </w:numPr>
        <w:spacing w:before="0" w:after="160" w:line="259" w:lineRule="auto"/>
        <w:jc w:val="both"/>
        <w:rPr>
          <w:rFonts w:asciiTheme="majorBidi" w:hAnsiTheme="majorBidi" w:cstheme="majorBidi"/>
          <w:sz w:val="24"/>
          <w:szCs w:val="24"/>
        </w:rPr>
      </w:pPr>
      <w:r w:rsidRPr="002E627C">
        <w:rPr>
          <w:rFonts w:asciiTheme="majorBidi" w:hAnsiTheme="majorBidi" w:cstheme="majorBidi"/>
          <w:b/>
          <w:bCs/>
          <w:sz w:val="24"/>
          <w:szCs w:val="24"/>
        </w:rPr>
        <w:t>Employee Engagement and Retention Rates:</w:t>
      </w:r>
      <w:r w:rsidR="006F1D5B" w:rsidRPr="002E627C">
        <w:rPr>
          <w:rFonts w:asciiTheme="majorBidi" w:hAnsiTheme="majorBidi" w:cstheme="majorBidi"/>
          <w:b/>
          <w:bCs/>
          <w:sz w:val="24"/>
          <w:szCs w:val="24"/>
        </w:rPr>
        <w:t xml:space="preserve"> </w:t>
      </w:r>
      <w:r w:rsidRPr="002E627C">
        <w:rPr>
          <w:rFonts w:asciiTheme="majorBidi" w:hAnsiTheme="majorBidi" w:cstheme="majorBidi"/>
          <w:sz w:val="24"/>
          <w:szCs w:val="24"/>
        </w:rPr>
        <w:t>Success in service quality improvement depends heavily on staff morale. Conducting quarterly staff surveys and tracking turnover rates will provide insight into internal culture shifts. A target of reducing turnover by 15% within a year is recommended.</w:t>
      </w:r>
    </w:p>
    <w:p w14:paraId="58AA39A4" w14:textId="3195986A" w:rsidR="000D09E5" w:rsidRPr="002E627C" w:rsidRDefault="000D09E5" w:rsidP="00B70CB9">
      <w:pPr>
        <w:spacing w:after="160" w:line="259" w:lineRule="auto"/>
        <w:jc w:val="both"/>
        <w:rPr>
          <w:rFonts w:asciiTheme="majorBidi" w:hAnsiTheme="majorBidi" w:cstheme="majorBidi"/>
          <w:sz w:val="24"/>
          <w:szCs w:val="24"/>
        </w:rPr>
      </w:pPr>
    </w:p>
    <w:p w14:paraId="15723048" w14:textId="77777777" w:rsidR="000D09E5" w:rsidRPr="002E627C" w:rsidRDefault="000D09E5" w:rsidP="00B70CB9">
      <w:pPr>
        <w:spacing w:before="0" w:after="160" w:line="259" w:lineRule="auto"/>
        <w:jc w:val="both"/>
        <w:rPr>
          <w:rFonts w:asciiTheme="majorBidi" w:hAnsiTheme="majorBidi" w:cstheme="majorBidi"/>
          <w:b/>
          <w:bCs/>
          <w:sz w:val="24"/>
          <w:szCs w:val="24"/>
          <w:u w:val="single"/>
        </w:rPr>
      </w:pPr>
      <w:r w:rsidRPr="002E627C">
        <w:rPr>
          <w:rFonts w:asciiTheme="majorBidi" w:hAnsiTheme="majorBidi" w:cstheme="majorBidi"/>
          <w:b/>
          <w:bCs/>
          <w:sz w:val="24"/>
          <w:szCs w:val="24"/>
          <w:u w:val="single"/>
        </w:rPr>
        <w:t>Expected Benefits of Implementation</w:t>
      </w:r>
    </w:p>
    <w:p w14:paraId="58B2FC9E" w14:textId="77777777" w:rsidR="000D09E5" w:rsidRPr="002E627C" w:rsidRDefault="000D09E5" w:rsidP="00B70CB9">
      <w:pPr>
        <w:spacing w:before="0" w:after="160" w:line="259" w:lineRule="auto"/>
        <w:jc w:val="both"/>
        <w:rPr>
          <w:rFonts w:asciiTheme="majorBidi" w:hAnsiTheme="majorBidi" w:cstheme="majorBidi"/>
          <w:sz w:val="24"/>
          <w:szCs w:val="24"/>
        </w:rPr>
      </w:pPr>
      <w:r w:rsidRPr="002E627C">
        <w:rPr>
          <w:rFonts w:asciiTheme="majorBidi" w:hAnsiTheme="majorBidi" w:cstheme="majorBidi"/>
          <w:sz w:val="24"/>
          <w:szCs w:val="24"/>
        </w:rPr>
        <w:t>The benefits of the recommended changes are both tangible and intangible, and they span operational, financial, and reputational domains.</w:t>
      </w:r>
    </w:p>
    <w:p w14:paraId="659217A8" w14:textId="52720641" w:rsidR="000D09E5" w:rsidRPr="002E627C" w:rsidRDefault="000D09E5" w:rsidP="00974BCF">
      <w:pPr>
        <w:pStyle w:val="ListParagraph"/>
        <w:numPr>
          <w:ilvl w:val="0"/>
          <w:numId w:val="10"/>
        </w:numPr>
        <w:spacing w:before="0" w:after="160" w:line="259" w:lineRule="auto"/>
        <w:jc w:val="both"/>
        <w:rPr>
          <w:rFonts w:asciiTheme="majorBidi" w:hAnsiTheme="majorBidi" w:cstheme="majorBidi"/>
          <w:sz w:val="24"/>
          <w:szCs w:val="24"/>
        </w:rPr>
      </w:pPr>
      <w:r w:rsidRPr="002E627C">
        <w:rPr>
          <w:rFonts w:asciiTheme="majorBidi" w:hAnsiTheme="majorBidi" w:cstheme="majorBidi"/>
          <w:b/>
          <w:bCs/>
          <w:sz w:val="24"/>
          <w:szCs w:val="24"/>
        </w:rPr>
        <w:t>Enhanced Guest Experience:</w:t>
      </w:r>
      <w:r w:rsidR="006F1D5B" w:rsidRPr="002E627C">
        <w:rPr>
          <w:rFonts w:asciiTheme="majorBidi" w:hAnsiTheme="majorBidi" w:cstheme="majorBidi"/>
          <w:sz w:val="24"/>
          <w:szCs w:val="24"/>
        </w:rPr>
        <w:t xml:space="preserve"> </w:t>
      </w:r>
      <w:r w:rsidRPr="002E627C">
        <w:rPr>
          <w:rFonts w:asciiTheme="majorBidi" w:hAnsiTheme="majorBidi" w:cstheme="majorBidi"/>
          <w:sz w:val="24"/>
          <w:szCs w:val="24"/>
        </w:rPr>
        <w:t xml:space="preserve">With consistent cleanliness, quieter rooms, and improved service standards, guest satisfaction will improve significantly. </w:t>
      </w:r>
      <w:r w:rsidR="007E0261" w:rsidRPr="002E627C">
        <w:rPr>
          <w:rFonts w:asciiTheme="majorBidi" w:hAnsiTheme="majorBidi" w:cstheme="majorBidi"/>
          <w:sz w:val="24"/>
          <w:szCs w:val="24"/>
        </w:rPr>
        <w:t>Therefore, people are likely to return and make repeat bookings, especially vital for the business-focused area of Paddington.</w:t>
      </w:r>
    </w:p>
    <w:p w14:paraId="30A27534" w14:textId="300BE7AF" w:rsidR="000D09E5" w:rsidRPr="002E627C" w:rsidRDefault="000D09E5" w:rsidP="00974BCF">
      <w:pPr>
        <w:pStyle w:val="ListParagraph"/>
        <w:numPr>
          <w:ilvl w:val="0"/>
          <w:numId w:val="10"/>
        </w:numPr>
        <w:spacing w:before="0" w:after="160" w:line="259" w:lineRule="auto"/>
        <w:jc w:val="both"/>
        <w:rPr>
          <w:rFonts w:asciiTheme="majorBidi" w:hAnsiTheme="majorBidi" w:cstheme="majorBidi"/>
          <w:sz w:val="24"/>
          <w:szCs w:val="24"/>
        </w:rPr>
      </w:pPr>
      <w:r w:rsidRPr="002E627C">
        <w:rPr>
          <w:rFonts w:asciiTheme="majorBidi" w:hAnsiTheme="majorBidi" w:cstheme="majorBidi"/>
          <w:b/>
          <w:bCs/>
          <w:sz w:val="24"/>
          <w:szCs w:val="24"/>
        </w:rPr>
        <w:t>Reputation Recovery and Strengthened Online Presence:</w:t>
      </w:r>
      <w:r w:rsidR="006F1D5B" w:rsidRPr="002E627C">
        <w:rPr>
          <w:rFonts w:asciiTheme="majorBidi" w:hAnsiTheme="majorBidi" w:cstheme="majorBidi"/>
          <w:sz w:val="24"/>
          <w:szCs w:val="24"/>
        </w:rPr>
        <w:t xml:space="preserve"> </w:t>
      </w:r>
      <w:r w:rsidR="00EE0ADA" w:rsidRPr="002E627C">
        <w:rPr>
          <w:rFonts w:asciiTheme="majorBidi" w:hAnsiTheme="majorBidi" w:cstheme="majorBidi"/>
          <w:sz w:val="24"/>
          <w:szCs w:val="24"/>
        </w:rPr>
        <w:t>Keeping rooms spotless and noise-free will noticeably reflect on guests’ online reviews. With a greater number of stars, hotels can earn income from high-paying guests and start using less discount vouchers or offers from booking websites.</w:t>
      </w:r>
    </w:p>
    <w:p w14:paraId="63771851" w14:textId="0CE026ED" w:rsidR="000D09E5" w:rsidRPr="002E627C" w:rsidRDefault="000D09E5" w:rsidP="00974BCF">
      <w:pPr>
        <w:pStyle w:val="ListParagraph"/>
        <w:numPr>
          <w:ilvl w:val="0"/>
          <w:numId w:val="10"/>
        </w:numPr>
        <w:spacing w:before="0" w:after="160" w:line="259" w:lineRule="auto"/>
        <w:jc w:val="both"/>
        <w:rPr>
          <w:rFonts w:asciiTheme="majorBidi" w:hAnsiTheme="majorBidi" w:cstheme="majorBidi"/>
          <w:sz w:val="24"/>
          <w:szCs w:val="24"/>
        </w:rPr>
      </w:pPr>
      <w:r w:rsidRPr="002E627C">
        <w:rPr>
          <w:rFonts w:asciiTheme="majorBidi" w:hAnsiTheme="majorBidi" w:cstheme="majorBidi"/>
          <w:b/>
          <w:bCs/>
          <w:sz w:val="24"/>
          <w:szCs w:val="24"/>
        </w:rPr>
        <w:t>Staff Productivity and Retention:</w:t>
      </w:r>
      <w:r w:rsidR="006F1D5B" w:rsidRPr="002E627C">
        <w:rPr>
          <w:rFonts w:asciiTheme="majorBidi" w:hAnsiTheme="majorBidi" w:cstheme="majorBidi"/>
          <w:sz w:val="24"/>
          <w:szCs w:val="24"/>
        </w:rPr>
        <w:t xml:space="preserve"> </w:t>
      </w:r>
      <w:r w:rsidR="00C77139" w:rsidRPr="002E627C">
        <w:rPr>
          <w:rFonts w:asciiTheme="majorBidi" w:hAnsiTheme="majorBidi" w:cstheme="majorBidi"/>
          <w:sz w:val="24"/>
          <w:szCs w:val="24"/>
        </w:rPr>
        <w:t>If staff are given better training and are more satisfied, they are less likely to leave soon, which cuts the costs associated with finding replacements. When staff are engaged, they provide better guest service, which helps create a good cycle of reactions.</w:t>
      </w:r>
    </w:p>
    <w:p w14:paraId="6AECBFC1" w14:textId="6C5D5167" w:rsidR="000D09E5" w:rsidRPr="002E627C" w:rsidRDefault="000D09E5" w:rsidP="00974BCF">
      <w:pPr>
        <w:pStyle w:val="ListParagraph"/>
        <w:numPr>
          <w:ilvl w:val="0"/>
          <w:numId w:val="10"/>
        </w:numPr>
        <w:spacing w:before="0" w:after="160" w:line="259" w:lineRule="auto"/>
        <w:jc w:val="both"/>
        <w:rPr>
          <w:rFonts w:asciiTheme="majorBidi" w:hAnsiTheme="majorBidi" w:cstheme="majorBidi"/>
          <w:sz w:val="24"/>
          <w:szCs w:val="24"/>
        </w:rPr>
      </w:pPr>
      <w:r w:rsidRPr="002E627C">
        <w:rPr>
          <w:rFonts w:asciiTheme="majorBidi" w:hAnsiTheme="majorBidi" w:cstheme="majorBidi"/>
          <w:b/>
          <w:bCs/>
          <w:sz w:val="24"/>
          <w:szCs w:val="24"/>
        </w:rPr>
        <w:t>Competitive Advantage:</w:t>
      </w:r>
      <w:r w:rsidR="006F1D5B" w:rsidRPr="002E627C">
        <w:rPr>
          <w:rFonts w:asciiTheme="majorBidi" w:hAnsiTheme="majorBidi" w:cstheme="majorBidi"/>
          <w:sz w:val="24"/>
          <w:szCs w:val="24"/>
        </w:rPr>
        <w:t xml:space="preserve"> </w:t>
      </w:r>
      <w:r w:rsidR="00CA3A37" w:rsidRPr="002E627C">
        <w:rPr>
          <w:rFonts w:asciiTheme="majorBidi" w:hAnsiTheme="majorBidi" w:cstheme="majorBidi"/>
          <w:sz w:val="24"/>
          <w:szCs w:val="24"/>
        </w:rPr>
        <w:t>Small spaces in rooms can be turned into a cozy and economical place for guests to stay. This strategy will help Hilton London Paddington stand out from its budget neighbors and could enable the hotel to charge more for guests who want a great experience.</w:t>
      </w:r>
    </w:p>
    <w:p w14:paraId="17853146" w14:textId="77777777" w:rsidR="000D09E5" w:rsidRPr="002E627C" w:rsidRDefault="000D09E5" w:rsidP="00B70CB9">
      <w:pPr>
        <w:spacing w:after="160" w:line="259" w:lineRule="auto"/>
        <w:jc w:val="both"/>
        <w:rPr>
          <w:rFonts w:asciiTheme="majorBidi" w:hAnsiTheme="majorBidi" w:cstheme="majorBidi"/>
          <w:sz w:val="24"/>
          <w:szCs w:val="24"/>
        </w:rPr>
      </w:pPr>
    </w:p>
    <w:p w14:paraId="6BBFFC1B" w14:textId="77777777" w:rsidR="000D09E5" w:rsidRPr="002E627C" w:rsidRDefault="000D09E5" w:rsidP="00B70CB9">
      <w:pPr>
        <w:spacing w:before="0" w:after="160" w:line="259" w:lineRule="auto"/>
        <w:jc w:val="both"/>
        <w:rPr>
          <w:rFonts w:asciiTheme="majorBidi" w:hAnsiTheme="majorBidi" w:cstheme="majorBidi"/>
          <w:b/>
          <w:bCs/>
          <w:sz w:val="24"/>
          <w:szCs w:val="24"/>
          <w:u w:val="single"/>
        </w:rPr>
      </w:pPr>
      <w:r w:rsidRPr="002E627C">
        <w:rPr>
          <w:rFonts w:asciiTheme="majorBidi" w:hAnsiTheme="majorBidi" w:cstheme="majorBidi"/>
          <w:b/>
          <w:bCs/>
          <w:sz w:val="24"/>
          <w:szCs w:val="24"/>
          <w:u w:val="single"/>
        </w:rPr>
        <w:t>Cost Estimations and Investment Justification</w:t>
      </w:r>
    </w:p>
    <w:p w14:paraId="3F37820F" w14:textId="77777777" w:rsidR="000D09E5" w:rsidRPr="002E627C" w:rsidRDefault="000D09E5" w:rsidP="00B70CB9">
      <w:pPr>
        <w:spacing w:before="0" w:after="160" w:line="259" w:lineRule="auto"/>
        <w:jc w:val="both"/>
        <w:rPr>
          <w:rFonts w:asciiTheme="majorBidi" w:hAnsiTheme="majorBidi" w:cstheme="majorBidi"/>
          <w:sz w:val="24"/>
          <w:szCs w:val="24"/>
        </w:rPr>
      </w:pPr>
      <w:r w:rsidRPr="002E627C">
        <w:rPr>
          <w:rFonts w:asciiTheme="majorBidi" w:hAnsiTheme="majorBidi" w:cstheme="majorBidi"/>
          <w:sz w:val="24"/>
          <w:szCs w:val="24"/>
        </w:rPr>
        <w:t>Hilton London Paddington is a large, high-capacity property with over 400 rooms. Located in one of London’s busiest transport hubs, it is well positioned to generate significant revenue, with average daily rates (ADR) ranging between £150 and £300 depending on seasonality. Based on public financial data from comparable Hilton properties, annual gross revenue is estimated to be in the range of £25–35 million.</w:t>
      </w:r>
    </w:p>
    <w:p w14:paraId="4F8542CE" w14:textId="0812AA80" w:rsidR="000D09E5" w:rsidRPr="002E627C" w:rsidRDefault="000D09E5" w:rsidP="00D81005">
      <w:pPr>
        <w:pStyle w:val="ListParagraph"/>
        <w:numPr>
          <w:ilvl w:val="0"/>
          <w:numId w:val="12"/>
        </w:numPr>
        <w:spacing w:before="0" w:after="160" w:line="259" w:lineRule="auto"/>
        <w:jc w:val="both"/>
        <w:rPr>
          <w:rFonts w:asciiTheme="majorBidi" w:hAnsiTheme="majorBidi" w:cstheme="majorBidi"/>
          <w:sz w:val="24"/>
          <w:szCs w:val="24"/>
        </w:rPr>
      </w:pPr>
      <w:r w:rsidRPr="002E627C">
        <w:rPr>
          <w:rFonts w:asciiTheme="majorBidi" w:hAnsiTheme="majorBidi" w:cstheme="majorBidi"/>
          <w:b/>
          <w:bCs/>
          <w:sz w:val="24"/>
          <w:szCs w:val="24"/>
        </w:rPr>
        <w:t>Cleanliness Improvements:</w:t>
      </w:r>
      <w:r w:rsidR="006F1D5B" w:rsidRPr="002E627C">
        <w:rPr>
          <w:rFonts w:asciiTheme="majorBidi" w:hAnsiTheme="majorBidi" w:cstheme="majorBidi"/>
          <w:sz w:val="24"/>
          <w:szCs w:val="24"/>
        </w:rPr>
        <w:t xml:space="preserve"> </w:t>
      </w:r>
      <w:r w:rsidRPr="002E627C">
        <w:rPr>
          <w:rFonts w:asciiTheme="majorBidi" w:hAnsiTheme="majorBidi" w:cstheme="majorBidi"/>
          <w:sz w:val="24"/>
          <w:szCs w:val="24"/>
        </w:rPr>
        <w:t>Digital housekeeping platforms and new cleaning equipment are estimated to cost £50,000–£75,000 in upfront investment, with annual maintenance and training costs of around £15,000. This cost is justified by potential revenue protection from improved occupancy and reduced refund requests.</w:t>
      </w:r>
    </w:p>
    <w:p w14:paraId="4660AC02" w14:textId="583F7435" w:rsidR="000D09E5" w:rsidRPr="002E627C" w:rsidRDefault="000D09E5" w:rsidP="00D81005">
      <w:pPr>
        <w:pStyle w:val="ListParagraph"/>
        <w:numPr>
          <w:ilvl w:val="0"/>
          <w:numId w:val="12"/>
        </w:numPr>
        <w:spacing w:before="0" w:after="160" w:line="259" w:lineRule="auto"/>
        <w:jc w:val="both"/>
        <w:rPr>
          <w:rFonts w:asciiTheme="majorBidi" w:hAnsiTheme="majorBidi" w:cstheme="majorBidi"/>
          <w:sz w:val="24"/>
          <w:szCs w:val="24"/>
        </w:rPr>
      </w:pPr>
      <w:r w:rsidRPr="002E627C">
        <w:rPr>
          <w:rFonts w:asciiTheme="majorBidi" w:hAnsiTheme="majorBidi" w:cstheme="majorBidi"/>
          <w:b/>
          <w:bCs/>
          <w:sz w:val="24"/>
          <w:szCs w:val="24"/>
        </w:rPr>
        <w:t>Noise Control Measures:</w:t>
      </w:r>
      <w:r w:rsidR="006F1D5B" w:rsidRPr="002E627C">
        <w:rPr>
          <w:rFonts w:asciiTheme="majorBidi" w:hAnsiTheme="majorBidi" w:cstheme="majorBidi"/>
          <w:sz w:val="24"/>
          <w:szCs w:val="24"/>
        </w:rPr>
        <w:t xml:space="preserve"> </w:t>
      </w:r>
      <w:r w:rsidRPr="002E627C">
        <w:rPr>
          <w:rFonts w:asciiTheme="majorBidi" w:hAnsiTheme="majorBidi" w:cstheme="majorBidi"/>
          <w:sz w:val="24"/>
          <w:szCs w:val="24"/>
        </w:rPr>
        <w:t xml:space="preserve">Retrofitting rooms with soundproofing (doors, curtains, insulation panels) across high-priority rooms (estimated 150 rooms) would cost </w:t>
      </w:r>
      <w:r w:rsidRPr="002E627C">
        <w:rPr>
          <w:rFonts w:asciiTheme="majorBidi" w:hAnsiTheme="majorBidi" w:cstheme="majorBidi"/>
          <w:sz w:val="24"/>
          <w:szCs w:val="24"/>
        </w:rPr>
        <w:lastRenderedPageBreak/>
        <w:t>approximately £1,000–£1,500 per room, totaling £150,000–£225,000. Additional minor investments (white noise devices, earplug provision) would cost £5,000–£10,000 annually.</w:t>
      </w:r>
    </w:p>
    <w:p w14:paraId="05B39409" w14:textId="18365629" w:rsidR="000D09E5" w:rsidRPr="002E627C" w:rsidRDefault="000D09E5" w:rsidP="00D81005">
      <w:pPr>
        <w:pStyle w:val="ListParagraph"/>
        <w:numPr>
          <w:ilvl w:val="0"/>
          <w:numId w:val="12"/>
        </w:numPr>
        <w:spacing w:before="0" w:after="160" w:line="259" w:lineRule="auto"/>
        <w:jc w:val="both"/>
        <w:rPr>
          <w:rFonts w:asciiTheme="majorBidi" w:hAnsiTheme="majorBidi" w:cstheme="majorBidi"/>
          <w:sz w:val="24"/>
          <w:szCs w:val="24"/>
        </w:rPr>
      </w:pPr>
      <w:r w:rsidRPr="002E627C">
        <w:rPr>
          <w:rFonts w:asciiTheme="majorBidi" w:hAnsiTheme="majorBidi" w:cstheme="majorBidi"/>
          <w:b/>
          <w:bCs/>
          <w:sz w:val="24"/>
          <w:szCs w:val="24"/>
        </w:rPr>
        <w:t>Staff Training and Retention:</w:t>
      </w:r>
      <w:r w:rsidR="006F1D5B" w:rsidRPr="002E627C">
        <w:rPr>
          <w:rFonts w:asciiTheme="majorBidi" w:hAnsiTheme="majorBidi" w:cstheme="majorBidi"/>
          <w:sz w:val="24"/>
          <w:szCs w:val="24"/>
        </w:rPr>
        <w:t xml:space="preserve"> </w:t>
      </w:r>
      <w:r w:rsidRPr="002E627C">
        <w:rPr>
          <w:rFonts w:asciiTheme="majorBidi" w:hAnsiTheme="majorBidi" w:cstheme="majorBidi"/>
          <w:sz w:val="24"/>
          <w:szCs w:val="24"/>
        </w:rPr>
        <w:t>Developing and running ongoing training programs—including service standards, communication skills, and cultural competence—would cost around £40,000 annually. The return on investment would come from increased upselling, better reviews, and reduced churn.</w:t>
      </w:r>
    </w:p>
    <w:p w14:paraId="5542BF70" w14:textId="16732A09" w:rsidR="000D09E5" w:rsidRPr="002E627C" w:rsidRDefault="000D09E5" w:rsidP="00D81005">
      <w:pPr>
        <w:pStyle w:val="ListParagraph"/>
        <w:numPr>
          <w:ilvl w:val="0"/>
          <w:numId w:val="12"/>
        </w:numPr>
        <w:spacing w:before="0" w:after="160" w:line="259" w:lineRule="auto"/>
        <w:jc w:val="both"/>
        <w:rPr>
          <w:rFonts w:asciiTheme="majorBidi" w:hAnsiTheme="majorBidi" w:cstheme="majorBidi"/>
          <w:sz w:val="24"/>
          <w:szCs w:val="24"/>
        </w:rPr>
      </w:pPr>
      <w:r w:rsidRPr="002E627C">
        <w:rPr>
          <w:rFonts w:asciiTheme="majorBidi" w:hAnsiTheme="majorBidi" w:cstheme="majorBidi"/>
          <w:b/>
          <w:bCs/>
          <w:sz w:val="24"/>
          <w:szCs w:val="24"/>
        </w:rPr>
        <w:t>Room Optimization Projects:</w:t>
      </w:r>
      <w:r w:rsidR="006F1D5B" w:rsidRPr="002E627C">
        <w:rPr>
          <w:rFonts w:asciiTheme="majorBidi" w:hAnsiTheme="majorBidi" w:cstheme="majorBidi"/>
          <w:sz w:val="24"/>
          <w:szCs w:val="24"/>
        </w:rPr>
        <w:t xml:space="preserve"> </w:t>
      </w:r>
      <w:r w:rsidRPr="002E627C">
        <w:rPr>
          <w:rFonts w:asciiTheme="majorBidi" w:hAnsiTheme="majorBidi" w:cstheme="majorBidi"/>
          <w:sz w:val="24"/>
          <w:szCs w:val="24"/>
        </w:rPr>
        <w:t>Modifying furniture and repurposing communal areas would require a capex of roughly £100,000. However, enhanced guest perception and better space utility may allow the hotel to market these rooms at higher price tiers, increasing average room revenue.</w:t>
      </w:r>
    </w:p>
    <w:p w14:paraId="7CB6FEEE" w14:textId="5E0F12DD" w:rsidR="000D09E5" w:rsidRPr="002E627C" w:rsidRDefault="000D09E5" w:rsidP="00D81005">
      <w:pPr>
        <w:pStyle w:val="ListParagraph"/>
        <w:numPr>
          <w:ilvl w:val="0"/>
          <w:numId w:val="12"/>
        </w:numPr>
        <w:spacing w:before="0" w:after="160" w:line="259" w:lineRule="auto"/>
        <w:jc w:val="both"/>
        <w:rPr>
          <w:rFonts w:asciiTheme="majorBidi" w:hAnsiTheme="majorBidi" w:cstheme="majorBidi"/>
          <w:sz w:val="24"/>
          <w:szCs w:val="24"/>
        </w:rPr>
      </w:pPr>
      <w:r w:rsidRPr="002E627C">
        <w:rPr>
          <w:rFonts w:asciiTheme="majorBidi" w:hAnsiTheme="majorBidi" w:cstheme="majorBidi"/>
          <w:b/>
          <w:bCs/>
          <w:sz w:val="24"/>
          <w:szCs w:val="24"/>
        </w:rPr>
        <w:t>Change Management Office:</w:t>
      </w:r>
      <w:r w:rsidR="006F1D5B" w:rsidRPr="002E627C">
        <w:rPr>
          <w:rFonts w:asciiTheme="majorBidi" w:hAnsiTheme="majorBidi" w:cstheme="majorBidi"/>
          <w:sz w:val="24"/>
          <w:szCs w:val="24"/>
        </w:rPr>
        <w:t xml:space="preserve"> </w:t>
      </w:r>
      <w:r w:rsidRPr="002E627C">
        <w:rPr>
          <w:rFonts w:asciiTheme="majorBidi" w:hAnsiTheme="majorBidi" w:cstheme="majorBidi"/>
          <w:sz w:val="24"/>
          <w:szCs w:val="24"/>
        </w:rPr>
        <w:t>Running a cross-departmental CMO over 12–18 months would cost approximately £80,000 in staffing, training, and communication tools. However, its value in managing risk and ensuring cohesive transformation far outweighs this expenditure.</w:t>
      </w:r>
    </w:p>
    <w:p w14:paraId="35DEBCE0" w14:textId="7B60E380" w:rsidR="002814F6" w:rsidRPr="002E627C" w:rsidRDefault="000D09E5" w:rsidP="00B70CB9">
      <w:pPr>
        <w:jc w:val="both"/>
        <w:rPr>
          <w:rFonts w:asciiTheme="majorBidi" w:hAnsiTheme="majorBidi" w:cstheme="majorBidi"/>
          <w:sz w:val="24"/>
          <w:szCs w:val="24"/>
        </w:rPr>
      </w:pPr>
      <w:r w:rsidRPr="002E627C">
        <w:rPr>
          <w:rFonts w:asciiTheme="majorBidi" w:hAnsiTheme="majorBidi" w:cstheme="majorBidi"/>
          <w:b/>
          <w:bCs/>
          <w:sz w:val="24"/>
          <w:szCs w:val="24"/>
        </w:rPr>
        <w:t>Total Estimated Investment:</w:t>
      </w:r>
      <w:r w:rsidR="006F1D5B" w:rsidRPr="002E627C">
        <w:rPr>
          <w:rFonts w:asciiTheme="majorBidi" w:hAnsiTheme="majorBidi" w:cstheme="majorBidi"/>
          <w:sz w:val="24"/>
          <w:szCs w:val="24"/>
        </w:rPr>
        <w:t xml:space="preserve"> </w:t>
      </w:r>
      <w:r w:rsidRPr="002E627C">
        <w:rPr>
          <w:rFonts w:asciiTheme="majorBidi" w:hAnsiTheme="majorBidi" w:cstheme="majorBidi"/>
          <w:sz w:val="24"/>
          <w:szCs w:val="24"/>
        </w:rPr>
        <w:t xml:space="preserve">The full transformation plan would cost between </w:t>
      </w:r>
      <w:r w:rsidRPr="002E627C">
        <w:rPr>
          <w:rFonts w:asciiTheme="majorBidi" w:hAnsiTheme="majorBidi" w:cstheme="majorBidi"/>
          <w:b/>
          <w:bCs/>
          <w:sz w:val="24"/>
          <w:szCs w:val="24"/>
        </w:rPr>
        <w:t>£425,000 and £550,000</w:t>
      </w:r>
      <w:r w:rsidRPr="002E627C">
        <w:rPr>
          <w:rFonts w:asciiTheme="majorBidi" w:hAnsiTheme="majorBidi" w:cstheme="majorBidi"/>
          <w:sz w:val="24"/>
          <w:szCs w:val="24"/>
        </w:rPr>
        <w:t xml:space="preserve"> over the first 12–18 months. This represents roughly </w:t>
      </w:r>
      <w:r w:rsidRPr="002E627C">
        <w:rPr>
          <w:rFonts w:asciiTheme="majorBidi" w:hAnsiTheme="majorBidi" w:cstheme="majorBidi"/>
          <w:b/>
          <w:bCs/>
          <w:sz w:val="24"/>
          <w:szCs w:val="24"/>
        </w:rPr>
        <w:t>1.5%–2.2% of the hotel’s estimated annual revenue</w:t>
      </w:r>
      <w:r w:rsidRPr="002E627C">
        <w:rPr>
          <w:rFonts w:asciiTheme="majorBidi" w:hAnsiTheme="majorBidi" w:cstheme="majorBidi"/>
          <w:sz w:val="24"/>
          <w:szCs w:val="24"/>
        </w:rPr>
        <w:t>, a highly reasonable proportion considering the scale of improvements expected.</w:t>
      </w:r>
    </w:p>
    <w:p w14:paraId="23ACDE1B" w14:textId="77777777" w:rsidR="002814F6" w:rsidRPr="002E627C" w:rsidRDefault="002814F6" w:rsidP="002814F6">
      <w:pPr>
        <w:rPr>
          <w:rFonts w:asciiTheme="majorBidi" w:hAnsiTheme="majorBidi" w:cstheme="majorBidi"/>
          <w:sz w:val="24"/>
          <w:szCs w:val="24"/>
        </w:rPr>
      </w:pPr>
    </w:p>
    <w:p w14:paraId="60518451" w14:textId="724C7F3A" w:rsidR="00811017" w:rsidRPr="002E627C" w:rsidRDefault="00811017" w:rsidP="00814E98">
      <w:pPr>
        <w:pStyle w:val="Heading1"/>
        <w:jc w:val="center"/>
        <w:rPr>
          <w:rFonts w:asciiTheme="majorBidi" w:hAnsiTheme="majorBidi" w:cstheme="majorBidi"/>
          <w:b/>
          <w:bCs/>
          <w:color w:val="000000" w:themeColor="text1"/>
          <w:sz w:val="24"/>
          <w:szCs w:val="24"/>
          <w:u w:val="single"/>
        </w:rPr>
      </w:pPr>
      <w:bookmarkStart w:id="4" w:name="_Toc200334124"/>
      <w:r w:rsidRPr="002E627C">
        <w:rPr>
          <w:rFonts w:asciiTheme="majorBidi" w:hAnsiTheme="majorBidi" w:cstheme="majorBidi"/>
          <w:b/>
          <w:bCs/>
          <w:color w:val="000000" w:themeColor="text1"/>
          <w:sz w:val="24"/>
          <w:szCs w:val="24"/>
          <w:u w:val="single"/>
        </w:rPr>
        <w:t>Action Plan</w:t>
      </w:r>
      <w:bookmarkEnd w:id="4"/>
    </w:p>
    <w:p w14:paraId="0DBC7865" w14:textId="6525A862" w:rsidR="009A60E3" w:rsidRPr="002E627C" w:rsidRDefault="009A60E3" w:rsidP="009A60E3">
      <w:pPr>
        <w:jc w:val="both"/>
        <w:rPr>
          <w:rFonts w:asciiTheme="majorBidi" w:hAnsiTheme="majorBidi" w:cstheme="majorBidi"/>
          <w:sz w:val="24"/>
          <w:szCs w:val="24"/>
        </w:rPr>
      </w:pPr>
      <w:r w:rsidRPr="002E627C">
        <w:rPr>
          <w:rFonts w:asciiTheme="majorBidi" w:hAnsiTheme="majorBidi" w:cstheme="majorBidi"/>
          <w:sz w:val="24"/>
          <w:szCs w:val="24"/>
        </w:rPr>
        <w:t>The following action plan clearly maps out the major issues at Hilton London Paddington, matching each with a tailored solution, cost estimate, and targeted improvement metric.</w:t>
      </w:r>
    </w:p>
    <w:tbl>
      <w:tblPr>
        <w:tblStyle w:val="TableGridLight"/>
        <w:tblW w:w="10370" w:type="dxa"/>
        <w:tblInd w:w="-431" w:type="dxa"/>
        <w:tblLook w:val="04A0" w:firstRow="1" w:lastRow="0" w:firstColumn="1" w:lastColumn="0" w:noHBand="0" w:noVBand="1"/>
      </w:tblPr>
      <w:tblGrid>
        <w:gridCol w:w="570"/>
        <w:gridCol w:w="1683"/>
        <w:gridCol w:w="1709"/>
        <w:gridCol w:w="1656"/>
        <w:gridCol w:w="1297"/>
        <w:gridCol w:w="923"/>
        <w:gridCol w:w="1416"/>
        <w:gridCol w:w="1116"/>
      </w:tblGrid>
      <w:tr w:rsidR="00871D0A" w:rsidRPr="002E627C" w14:paraId="322E38E2" w14:textId="77777777" w:rsidTr="00871D0A">
        <w:tc>
          <w:tcPr>
            <w:tcW w:w="570" w:type="dxa"/>
            <w:hideMark/>
          </w:tcPr>
          <w:p w14:paraId="7B474548" w14:textId="77777777" w:rsidR="009B6A72" w:rsidRPr="002E627C" w:rsidRDefault="009B6A72" w:rsidP="009A60E3">
            <w:pPr>
              <w:spacing w:after="200" w:line="276" w:lineRule="auto"/>
              <w:rPr>
                <w:rFonts w:asciiTheme="majorBidi" w:hAnsiTheme="majorBidi" w:cstheme="majorBidi"/>
                <w:b/>
                <w:bCs/>
                <w:sz w:val="24"/>
                <w:szCs w:val="24"/>
              </w:rPr>
            </w:pPr>
            <w:r w:rsidRPr="002E627C">
              <w:rPr>
                <w:rFonts w:asciiTheme="majorBidi" w:hAnsiTheme="majorBidi" w:cstheme="majorBidi"/>
                <w:b/>
                <w:bCs/>
                <w:sz w:val="24"/>
                <w:szCs w:val="24"/>
              </w:rPr>
              <w:t>No.</w:t>
            </w:r>
          </w:p>
        </w:tc>
        <w:tc>
          <w:tcPr>
            <w:tcW w:w="1683" w:type="dxa"/>
            <w:hideMark/>
          </w:tcPr>
          <w:p w14:paraId="7839D0DE" w14:textId="77777777" w:rsidR="009B6A72" w:rsidRPr="002E627C" w:rsidRDefault="009B6A72" w:rsidP="009A60E3">
            <w:pPr>
              <w:spacing w:after="200" w:line="276" w:lineRule="auto"/>
              <w:rPr>
                <w:rFonts w:asciiTheme="majorBidi" w:hAnsiTheme="majorBidi" w:cstheme="majorBidi"/>
                <w:b/>
                <w:bCs/>
                <w:sz w:val="24"/>
                <w:szCs w:val="24"/>
              </w:rPr>
            </w:pPr>
            <w:r w:rsidRPr="002E627C">
              <w:rPr>
                <w:rFonts w:asciiTheme="majorBidi" w:hAnsiTheme="majorBidi" w:cstheme="majorBidi"/>
                <w:b/>
                <w:bCs/>
                <w:sz w:val="24"/>
                <w:szCs w:val="24"/>
              </w:rPr>
              <w:t>Problem</w:t>
            </w:r>
          </w:p>
        </w:tc>
        <w:tc>
          <w:tcPr>
            <w:tcW w:w="1709" w:type="dxa"/>
            <w:hideMark/>
          </w:tcPr>
          <w:p w14:paraId="5D0EBC46" w14:textId="77777777" w:rsidR="009B6A72" w:rsidRPr="002E627C" w:rsidRDefault="009B6A72" w:rsidP="009A60E3">
            <w:pPr>
              <w:spacing w:after="200" w:line="276" w:lineRule="auto"/>
              <w:rPr>
                <w:rFonts w:asciiTheme="majorBidi" w:hAnsiTheme="majorBidi" w:cstheme="majorBidi"/>
                <w:b/>
                <w:bCs/>
                <w:sz w:val="24"/>
                <w:szCs w:val="24"/>
              </w:rPr>
            </w:pPr>
            <w:r w:rsidRPr="002E627C">
              <w:rPr>
                <w:rFonts w:asciiTheme="majorBidi" w:hAnsiTheme="majorBidi" w:cstheme="majorBidi"/>
                <w:b/>
                <w:bCs/>
                <w:sz w:val="24"/>
                <w:szCs w:val="24"/>
              </w:rPr>
              <w:t>Solution</w:t>
            </w:r>
          </w:p>
        </w:tc>
        <w:tc>
          <w:tcPr>
            <w:tcW w:w="1656" w:type="dxa"/>
            <w:hideMark/>
          </w:tcPr>
          <w:p w14:paraId="1959AB5D" w14:textId="77777777" w:rsidR="009B6A72" w:rsidRPr="002E627C" w:rsidRDefault="009B6A72" w:rsidP="009A60E3">
            <w:pPr>
              <w:spacing w:after="200" w:line="276" w:lineRule="auto"/>
              <w:rPr>
                <w:rFonts w:asciiTheme="majorBidi" w:hAnsiTheme="majorBidi" w:cstheme="majorBidi"/>
                <w:b/>
                <w:bCs/>
                <w:sz w:val="24"/>
                <w:szCs w:val="24"/>
              </w:rPr>
            </w:pPr>
            <w:r w:rsidRPr="002E627C">
              <w:rPr>
                <w:rFonts w:asciiTheme="majorBidi" w:hAnsiTheme="majorBidi" w:cstheme="majorBidi"/>
                <w:b/>
                <w:bCs/>
                <w:sz w:val="24"/>
                <w:szCs w:val="24"/>
              </w:rPr>
              <w:t>Desired Outcome</w:t>
            </w:r>
          </w:p>
        </w:tc>
        <w:tc>
          <w:tcPr>
            <w:tcW w:w="1297" w:type="dxa"/>
          </w:tcPr>
          <w:p w14:paraId="0BEB2112" w14:textId="3C20FCA3" w:rsidR="009B6A72" w:rsidRPr="002E627C" w:rsidRDefault="009B6A72" w:rsidP="00871D0A">
            <w:pPr>
              <w:jc w:val="center"/>
              <w:rPr>
                <w:rFonts w:asciiTheme="majorBidi" w:hAnsiTheme="majorBidi" w:cstheme="majorBidi"/>
                <w:b/>
                <w:bCs/>
                <w:sz w:val="24"/>
                <w:szCs w:val="24"/>
              </w:rPr>
            </w:pPr>
            <w:r w:rsidRPr="009B6A72">
              <w:rPr>
                <w:rFonts w:asciiTheme="majorBidi" w:hAnsiTheme="majorBidi" w:cstheme="majorBidi"/>
                <w:b/>
                <w:bCs/>
                <w:sz w:val="24"/>
                <w:szCs w:val="24"/>
              </w:rPr>
              <w:t>7S Element Addressed</w:t>
            </w:r>
          </w:p>
        </w:tc>
        <w:tc>
          <w:tcPr>
            <w:tcW w:w="923" w:type="dxa"/>
            <w:hideMark/>
          </w:tcPr>
          <w:p w14:paraId="200FD1C6" w14:textId="2D1EA6A0" w:rsidR="009B6A72" w:rsidRPr="002E627C" w:rsidRDefault="009B6A72" w:rsidP="00871D0A">
            <w:pPr>
              <w:spacing w:after="200" w:line="276" w:lineRule="auto"/>
              <w:jc w:val="center"/>
              <w:rPr>
                <w:rFonts w:asciiTheme="majorBidi" w:hAnsiTheme="majorBidi" w:cstheme="majorBidi"/>
                <w:b/>
                <w:bCs/>
                <w:sz w:val="24"/>
                <w:szCs w:val="24"/>
              </w:rPr>
            </w:pPr>
            <w:r w:rsidRPr="002E627C">
              <w:rPr>
                <w:rFonts w:asciiTheme="majorBidi" w:hAnsiTheme="majorBidi" w:cstheme="majorBidi"/>
                <w:b/>
                <w:bCs/>
                <w:sz w:val="24"/>
                <w:szCs w:val="24"/>
              </w:rPr>
              <w:t>Time Scale</w:t>
            </w:r>
          </w:p>
        </w:tc>
        <w:tc>
          <w:tcPr>
            <w:tcW w:w="1416" w:type="dxa"/>
            <w:hideMark/>
          </w:tcPr>
          <w:p w14:paraId="19EF5B3E" w14:textId="77777777" w:rsidR="009B6A72" w:rsidRPr="002E627C" w:rsidRDefault="009B6A72" w:rsidP="00871D0A">
            <w:pPr>
              <w:spacing w:after="200" w:line="276" w:lineRule="auto"/>
              <w:jc w:val="center"/>
              <w:rPr>
                <w:rFonts w:asciiTheme="majorBidi" w:hAnsiTheme="majorBidi" w:cstheme="majorBidi"/>
                <w:b/>
                <w:bCs/>
                <w:sz w:val="24"/>
                <w:szCs w:val="24"/>
              </w:rPr>
            </w:pPr>
            <w:r w:rsidRPr="002E627C">
              <w:rPr>
                <w:rFonts w:asciiTheme="majorBidi" w:hAnsiTheme="majorBidi" w:cstheme="majorBidi"/>
                <w:b/>
                <w:bCs/>
                <w:sz w:val="24"/>
                <w:szCs w:val="24"/>
              </w:rPr>
              <w:t>Completion Date</w:t>
            </w:r>
          </w:p>
        </w:tc>
        <w:tc>
          <w:tcPr>
            <w:tcW w:w="1116" w:type="dxa"/>
            <w:hideMark/>
          </w:tcPr>
          <w:p w14:paraId="0E8C29DA" w14:textId="77777777" w:rsidR="009B6A72" w:rsidRPr="002E627C" w:rsidRDefault="009B6A72" w:rsidP="00871D0A">
            <w:pPr>
              <w:spacing w:after="200" w:line="276" w:lineRule="auto"/>
              <w:jc w:val="center"/>
              <w:rPr>
                <w:rFonts w:asciiTheme="majorBidi" w:hAnsiTheme="majorBidi" w:cstheme="majorBidi"/>
                <w:b/>
                <w:bCs/>
                <w:sz w:val="24"/>
                <w:szCs w:val="24"/>
              </w:rPr>
            </w:pPr>
            <w:r w:rsidRPr="002E627C">
              <w:rPr>
                <w:rFonts w:asciiTheme="majorBidi" w:hAnsiTheme="majorBidi" w:cstheme="majorBidi"/>
                <w:b/>
                <w:bCs/>
                <w:sz w:val="24"/>
                <w:szCs w:val="24"/>
              </w:rPr>
              <w:t>Planned Budget</w:t>
            </w:r>
          </w:p>
        </w:tc>
      </w:tr>
      <w:tr w:rsidR="00871D0A" w:rsidRPr="002E627C" w14:paraId="301380EA" w14:textId="77777777" w:rsidTr="00871D0A">
        <w:tc>
          <w:tcPr>
            <w:tcW w:w="570" w:type="dxa"/>
            <w:hideMark/>
          </w:tcPr>
          <w:p w14:paraId="324901C8" w14:textId="77777777" w:rsidR="009B6A72" w:rsidRPr="002E627C" w:rsidRDefault="009B6A72" w:rsidP="009A60E3">
            <w:pPr>
              <w:spacing w:after="200" w:line="276" w:lineRule="auto"/>
              <w:rPr>
                <w:rFonts w:asciiTheme="majorBidi" w:hAnsiTheme="majorBidi" w:cstheme="majorBidi"/>
                <w:sz w:val="24"/>
                <w:szCs w:val="24"/>
              </w:rPr>
            </w:pPr>
            <w:r w:rsidRPr="002E627C">
              <w:rPr>
                <w:rFonts w:asciiTheme="majorBidi" w:hAnsiTheme="majorBidi" w:cstheme="majorBidi"/>
                <w:sz w:val="24"/>
                <w:szCs w:val="24"/>
              </w:rPr>
              <w:t>1</w:t>
            </w:r>
          </w:p>
        </w:tc>
        <w:tc>
          <w:tcPr>
            <w:tcW w:w="1683" w:type="dxa"/>
            <w:hideMark/>
          </w:tcPr>
          <w:p w14:paraId="35D61AAB" w14:textId="77777777" w:rsidR="009B6A72" w:rsidRPr="002E627C" w:rsidRDefault="009B6A72" w:rsidP="009A60E3">
            <w:pPr>
              <w:spacing w:after="200" w:line="276" w:lineRule="auto"/>
              <w:rPr>
                <w:rFonts w:asciiTheme="majorBidi" w:hAnsiTheme="majorBidi" w:cstheme="majorBidi"/>
                <w:sz w:val="24"/>
                <w:szCs w:val="24"/>
              </w:rPr>
            </w:pPr>
            <w:r w:rsidRPr="002E627C">
              <w:rPr>
                <w:rFonts w:asciiTheme="majorBidi" w:hAnsiTheme="majorBidi" w:cstheme="majorBidi"/>
                <w:sz w:val="24"/>
                <w:szCs w:val="24"/>
              </w:rPr>
              <w:t>Inconsistent Cleanliness and Maintenance</w:t>
            </w:r>
          </w:p>
        </w:tc>
        <w:tc>
          <w:tcPr>
            <w:tcW w:w="1709" w:type="dxa"/>
            <w:hideMark/>
          </w:tcPr>
          <w:p w14:paraId="71C9D0C2" w14:textId="77777777" w:rsidR="009B6A72" w:rsidRPr="002E627C" w:rsidRDefault="009B6A72" w:rsidP="009A60E3">
            <w:pPr>
              <w:spacing w:after="200" w:line="276" w:lineRule="auto"/>
              <w:rPr>
                <w:rFonts w:asciiTheme="majorBidi" w:hAnsiTheme="majorBidi" w:cstheme="majorBidi"/>
                <w:sz w:val="24"/>
                <w:szCs w:val="24"/>
              </w:rPr>
            </w:pPr>
            <w:r w:rsidRPr="002E627C">
              <w:rPr>
                <w:rFonts w:asciiTheme="majorBidi" w:hAnsiTheme="majorBidi" w:cstheme="majorBidi"/>
                <w:sz w:val="24"/>
                <w:szCs w:val="24"/>
              </w:rPr>
              <w:t>Increase housekeeping staff; implement digital housekeeping management tools; conduct monthly training for quality control.</w:t>
            </w:r>
          </w:p>
        </w:tc>
        <w:tc>
          <w:tcPr>
            <w:tcW w:w="1656" w:type="dxa"/>
            <w:hideMark/>
          </w:tcPr>
          <w:p w14:paraId="665A9CFB" w14:textId="77777777" w:rsidR="009B6A72" w:rsidRPr="002E627C" w:rsidRDefault="009B6A72" w:rsidP="009A60E3">
            <w:pPr>
              <w:spacing w:after="200" w:line="276" w:lineRule="auto"/>
              <w:rPr>
                <w:rFonts w:asciiTheme="majorBidi" w:hAnsiTheme="majorBidi" w:cstheme="majorBidi"/>
                <w:sz w:val="24"/>
                <w:szCs w:val="24"/>
              </w:rPr>
            </w:pPr>
            <w:r w:rsidRPr="002E627C">
              <w:rPr>
                <w:rFonts w:asciiTheme="majorBidi" w:hAnsiTheme="majorBidi" w:cstheme="majorBidi"/>
                <w:sz w:val="24"/>
                <w:szCs w:val="24"/>
              </w:rPr>
              <w:t>Improve guest satisfaction ratings related to cleanliness by 30%; reduce negative online cleanliness reviews by 50% within six months.</w:t>
            </w:r>
          </w:p>
        </w:tc>
        <w:tc>
          <w:tcPr>
            <w:tcW w:w="1297" w:type="dxa"/>
          </w:tcPr>
          <w:p w14:paraId="48819C1F" w14:textId="78EDBF5E" w:rsidR="009B6A72" w:rsidRPr="002E627C" w:rsidRDefault="009B6A72" w:rsidP="00871D0A">
            <w:pPr>
              <w:jc w:val="center"/>
              <w:rPr>
                <w:rFonts w:asciiTheme="majorBidi" w:hAnsiTheme="majorBidi" w:cstheme="majorBidi"/>
                <w:sz w:val="24"/>
                <w:szCs w:val="24"/>
              </w:rPr>
            </w:pPr>
            <w:r>
              <w:rPr>
                <w:rFonts w:asciiTheme="majorBidi" w:hAnsiTheme="majorBidi" w:cstheme="majorBidi"/>
                <w:sz w:val="24"/>
                <w:szCs w:val="24"/>
              </w:rPr>
              <w:t>Systems, Staff, Skills</w:t>
            </w:r>
          </w:p>
        </w:tc>
        <w:tc>
          <w:tcPr>
            <w:tcW w:w="923" w:type="dxa"/>
            <w:hideMark/>
          </w:tcPr>
          <w:p w14:paraId="3D4548C9" w14:textId="566053F4" w:rsidR="009B6A72" w:rsidRPr="002E627C" w:rsidRDefault="009B6A72" w:rsidP="00871D0A">
            <w:pPr>
              <w:spacing w:after="200" w:line="276" w:lineRule="auto"/>
              <w:jc w:val="center"/>
              <w:rPr>
                <w:rFonts w:asciiTheme="majorBidi" w:hAnsiTheme="majorBidi" w:cstheme="majorBidi"/>
                <w:sz w:val="24"/>
                <w:szCs w:val="24"/>
              </w:rPr>
            </w:pPr>
            <w:r w:rsidRPr="002E627C">
              <w:rPr>
                <w:rFonts w:asciiTheme="majorBidi" w:hAnsiTheme="majorBidi" w:cstheme="majorBidi"/>
                <w:sz w:val="24"/>
                <w:szCs w:val="24"/>
              </w:rPr>
              <w:t>6 months</w:t>
            </w:r>
          </w:p>
        </w:tc>
        <w:tc>
          <w:tcPr>
            <w:tcW w:w="1416" w:type="dxa"/>
            <w:hideMark/>
          </w:tcPr>
          <w:p w14:paraId="26062DAC" w14:textId="77777777" w:rsidR="009B6A72" w:rsidRPr="002E627C" w:rsidRDefault="009B6A72" w:rsidP="00871D0A">
            <w:pPr>
              <w:spacing w:after="200" w:line="276" w:lineRule="auto"/>
              <w:jc w:val="center"/>
              <w:rPr>
                <w:rFonts w:asciiTheme="majorBidi" w:hAnsiTheme="majorBidi" w:cstheme="majorBidi"/>
                <w:sz w:val="24"/>
                <w:szCs w:val="24"/>
              </w:rPr>
            </w:pPr>
            <w:r w:rsidRPr="002E627C">
              <w:rPr>
                <w:rFonts w:asciiTheme="majorBidi" w:hAnsiTheme="majorBidi" w:cstheme="majorBidi"/>
                <w:sz w:val="24"/>
                <w:szCs w:val="24"/>
              </w:rPr>
              <w:t>31/12/2025</w:t>
            </w:r>
          </w:p>
        </w:tc>
        <w:tc>
          <w:tcPr>
            <w:tcW w:w="1116" w:type="dxa"/>
            <w:hideMark/>
          </w:tcPr>
          <w:p w14:paraId="5612F37A" w14:textId="77777777" w:rsidR="009B6A72" w:rsidRPr="002E627C" w:rsidRDefault="009B6A72" w:rsidP="00871D0A">
            <w:pPr>
              <w:spacing w:after="200" w:line="276" w:lineRule="auto"/>
              <w:jc w:val="center"/>
              <w:rPr>
                <w:rFonts w:asciiTheme="majorBidi" w:hAnsiTheme="majorBidi" w:cstheme="majorBidi"/>
                <w:sz w:val="24"/>
                <w:szCs w:val="24"/>
              </w:rPr>
            </w:pPr>
            <w:r w:rsidRPr="002E627C">
              <w:rPr>
                <w:rFonts w:asciiTheme="majorBidi" w:hAnsiTheme="majorBidi" w:cstheme="majorBidi"/>
                <w:sz w:val="24"/>
                <w:szCs w:val="24"/>
              </w:rPr>
              <w:t>£80,000</w:t>
            </w:r>
          </w:p>
        </w:tc>
      </w:tr>
      <w:tr w:rsidR="00871D0A" w:rsidRPr="002E627C" w14:paraId="3B56FCD3" w14:textId="77777777" w:rsidTr="00871D0A">
        <w:tc>
          <w:tcPr>
            <w:tcW w:w="570" w:type="dxa"/>
            <w:hideMark/>
          </w:tcPr>
          <w:p w14:paraId="77455291" w14:textId="77777777" w:rsidR="009B6A72" w:rsidRPr="002E627C" w:rsidRDefault="009B6A72" w:rsidP="009A60E3">
            <w:pPr>
              <w:spacing w:after="200" w:line="276" w:lineRule="auto"/>
              <w:rPr>
                <w:rFonts w:asciiTheme="majorBidi" w:hAnsiTheme="majorBidi" w:cstheme="majorBidi"/>
                <w:sz w:val="24"/>
                <w:szCs w:val="24"/>
              </w:rPr>
            </w:pPr>
            <w:r w:rsidRPr="002E627C">
              <w:rPr>
                <w:rFonts w:asciiTheme="majorBidi" w:hAnsiTheme="majorBidi" w:cstheme="majorBidi"/>
                <w:sz w:val="24"/>
                <w:szCs w:val="24"/>
              </w:rPr>
              <w:lastRenderedPageBreak/>
              <w:t>2</w:t>
            </w:r>
          </w:p>
        </w:tc>
        <w:tc>
          <w:tcPr>
            <w:tcW w:w="1683" w:type="dxa"/>
            <w:hideMark/>
          </w:tcPr>
          <w:p w14:paraId="397D8268" w14:textId="77777777" w:rsidR="009B6A72" w:rsidRPr="002E627C" w:rsidRDefault="009B6A72" w:rsidP="009A60E3">
            <w:pPr>
              <w:spacing w:after="200" w:line="276" w:lineRule="auto"/>
              <w:rPr>
                <w:rFonts w:asciiTheme="majorBidi" w:hAnsiTheme="majorBidi" w:cstheme="majorBidi"/>
                <w:sz w:val="24"/>
                <w:szCs w:val="24"/>
              </w:rPr>
            </w:pPr>
            <w:r w:rsidRPr="002E627C">
              <w:rPr>
                <w:rFonts w:asciiTheme="majorBidi" w:hAnsiTheme="majorBidi" w:cstheme="majorBidi"/>
                <w:sz w:val="24"/>
                <w:szCs w:val="24"/>
              </w:rPr>
              <w:t>Noise Disruptions from Renovations</w:t>
            </w:r>
          </w:p>
        </w:tc>
        <w:tc>
          <w:tcPr>
            <w:tcW w:w="1709" w:type="dxa"/>
            <w:hideMark/>
          </w:tcPr>
          <w:p w14:paraId="1F00A1D4" w14:textId="77777777" w:rsidR="009B6A72" w:rsidRPr="002E627C" w:rsidRDefault="009B6A72" w:rsidP="009A60E3">
            <w:pPr>
              <w:spacing w:after="200" w:line="276" w:lineRule="auto"/>
              <w:rPr>
                <w:rFonts w:asciiTheme="majorBidi" w:hAnsiTheme="majorBidi" w:cstheme="majorBidi"/>
                <w:sz w:val="24"/>
                <w:szCs w:val="24"/>
              </w:rPr>
            </w:pPr>
            <w:r w:rsidRPr="002E627C">
              <w:rPr>
                <w:rFonts w:asciiTheme="majorBidi" w:hAnsiTheme="majorBidi" w:cstheme="majorBidi"/>
                <w:sz w:val="24"/>
                <w:szCs w:val="24"/>
              </w:rPr>
              <w:t>Install double-glazed windows in 120 rooms; provide high-grade earplugs and in-room white noise devices; schedule renovation work outside peak hours.</w:t>
            </w:r>
          </w:p>
        </w:tc>
        <w:tc>
          <w:tcPr>
            <w:tcW w:w="1656" w:type="dxa"/>
            <w:hideMark/>
          </w:tcPr>
          <w:p w14:paraId="764D17E1" w14:textId="77777777" w:rsidR="009B6A72" w:rsidRPr="002E627C" w:rsidRDefault="009B6A72" w:rsidP="009A60E3">
            <w:pPr>
              <w:spacing w:after="200" w:line="276" w:lineRule="auto"/>
              <w:rPr>
                <w:rFonts w:asciiTheme="majorBidi" w:hAnsiTheme="majorBidi" w:cstheme="majorBidi"/>
                <w:sz w:val="24"/>
                <w:szCs w:val="24"/>
              </w:rPr>
            </w:pPr>
            <w:r w:rsidRPr="002E627C">
              <w:rPr>
                <w:rFonts w:asciiTheme="majorBidi" w:hAnsiTheme="majorBidi" w:cstheme="majorBidi"/>
                <w:sz w:val="24"/>
                <w:szCs w:val="24"/>
              </w:rPr>
              <w:t>Reduce noise-related complaints by 60%; improve sleep quality ratings and overall guest comfort.</w:t>
            </w:r>
          </w:p>
        </w:tc>
        <w:tc>
          <w:tcPr>
            <w:tcW w:w="1297" w:type="dxa"/>
          </w:tcPr>
          <w:p w14:paraId="08CB51ED" w14:textId="5D27DC5D" w:rsidR="009B6A72" w:rsidRPr="002E627C" w:rsidRDefault="009B6A72" w:rsidP="00871D0A">
            <w:pPr>
              <w:jc w:val="center"/>
              <w:rPr>
                <w:rFonts w:asciiTheme="majorBidi" w:hAnsiTheme="majorBidi" w:cstheme="majorBidi"/>
                <w:sz w:val="24"/>
                <w:szCs w:val="24"/>
              </w:rPr>
            </w:pPr>
            <w:r w:rsidRPr="009B6A72">
              <w:rPr>
                <w:rFonts w:asciiTheme="majorBidi" w:hAnsiTheme="majorBidi" w:cstheme="majorBidi"/>
                <w:sz w:val="24"/>
                <w:szCs w:val="24"/>
              </w:rPr>
              <w:t>Systems, Structure</w:t>
            </w:r>
          </w:p>
        </w:tc>
        <w:tc>
          <w:tcPr>
            <w:tcW w:w="923" w:type="dxa"/>
            <w:hideMark/>
          </w:tcPr>
          <w:p w14:paraId="069A1917" w14:textId="2F4F1AFE" w:rsidR="009B6A72" w:rsidRPr="002E627C" w:rsidRDefault="009B6A72" w:rsidP="00871D0A">
            <w:pPr>
              <w:spacing w:after="200" w:line="276" w:lineRule="auto"/>
              <w:jc w:val="center"/>
              <w:rPr>
                <w:rFonts w:asciiTheme="majorBidi" w:hAnsiTheme="majorBidi" w:cstheme="majorBidi"/>
                <w:sz w:val="24"/>
                <w:szCs w:val="24"/>
              </w:rPr>
            </w:pPr>
            <w:r w:rsidRPr="002E627C">
              <w:rPr>
                <w:rFonts w:asciiTheme="majorBidi" w:hAnsiTheme="majorBidi" w:cstheme="majorBidi"/>
                <w:sz w:val="24"/>
                <w:szCs w:val="24"/>
              </w:rPr>
              <w:t>6 months</w:t>
            </w:r>
          </w:p>
        </w:tc>
        <w:tc>
          <w:tcPr>
            <w:tcW w:w="1416" w:type="dxa"/>
            <w:hideMark/>
          </w:tcPr>
          <w:p w14:paraId="60C12EB1" w14:textId="77777777" w:rsidR="009B6A72" w:rsidRPr="002E627C" w:rsidRDefault="009B6A72" w:rsidP="00871D0A">
            <w:pPr>
              <w:spacing w:after="200" w:line="276" w:lineRule="auto"/>
              <w:jc w:val="center"/>
              <w:rPr>
                <w:rFonts w:asciiTheme="majorBidi" w:hAnsiTheme="majorBidi" w:cstheme="majorBidi"/>
                <w:sz w:val="24"/>
                <w:szCs w:val="24"/>
              </w:rPr>
            </w:pPr>
            <w:r w:rsidRPr="002E627C">
              <w:rPr>
                <w:rFonts w:asciiTheme="majorBidi" w:hAnsiTheme="majorBidi" w:cstheme="majorBidi"/>
                <w:sz w:val="24"/>
                <w:szCs w:val="24"/>
              </w:rPr>
              <w:t>28/02/2026</w:t>
            </w:r>
          </w:p>
        </w:tc>
        <w:tc>
          <w:tcPr>
            <w:tcW w:w="1116" w:type="dxa"/>
            <w:hideMark/>
          </w:tcPr>
          <w:p w14:paraId="6E292400" w14:textId="77777777" w:rsidR="009B6A72" w:rsidRPr="002E627C" w:rsidRDefault="009B6A72" w:rsidP="00871D0A">
            <w:pPr>
              <w:spacing w:after="200" w:line="276" w:lineRule="auto"/>
              <w:jc w:val="center"/>
              <w:rPr>
                <w:rFonts w:asciiTheme="majorBidi" w:hAnsiTheme="majorBidi" w:cstheme="majorBidi"/>
                <w:sz w:val="24"/>
                <w:szCs w:val="24"/>
              </w:rPr>
            </w:pPr>
            <w:r w:rsidRPr="002E627C">
              <w:rPr>
                <w:rFonts w:asciiTheme="majorBidi" w:hAnsiTheme="majorBidi" w:cstheme="majorBidi"/>
                <w:sz w:val="24"/>
                <w:szCs w:val="24"/>
              </w:rPr>
              <w:t>£220,000</w:t>
            </w:r>
          </w:p>
        </w:tc>
      </w:tr>
      <w:tr w:rsidR="00871D0A" w:rsidRPr="002E627C" w14:paraId="24CBB4F2" w14:textId="77777777" w:rsidTr="00871D0A">
        <w:tc>
          <w:tcPr>
            <w:tcW w:w="570" w:type="dxa"/>
            <w:hideMark/>
          </w:tcPr>
          <w:p w14:paraId="132E08FD" w14:textId="77777777" w:rsidR="009B6A72" w:rsidRPr="002E627C" w:rsidRDefault="009B6A72" w:rsidP="009A60E3">
            <w:pPr>
              <w:spacing w:after="200" w:line="276" w:lineRule="auto"/>
              <w:rPr>
                <w:rFonts w:asciiTheme="majorBidi" w:hAnsiTheme="majorBidi" w:cstheme="majorBidi"/>
                <w:sz w:val="24"/>
                <w:szCs w:val="24"/>
              </w:rPr>
            </w:pPr>
            <w:r w:rsidRPr="002E627C">
              <w:rPr>
                <w:rFonts w:asciiTheme="majorBidi" w:hAnsiTheme="majorBidi" w:cstheme="majorBidi"/>
                <w:sz w:val="24"/>
                <w:szCs w:val="24"/>
              </w:rPr>
              <w:t>3</w:t>
            </w:r>
          </w:p>
        </w:tc>
        <w:tc>
          <w:tcPr>
            <w:tcW w:w="1683" w:type="dxa"/>
            <w:hideMark/>
          </w:tcPr>
          <w:p w14:paraId="681B9FAF" w14:textId="77777777" w:rsidR="009B6A72" w:rsidRPr="002E627C" w:rsidRDefault="009B6A72" w:rsidP="009A60E3">
            <w:pPr>
              <w:spacing w:after="200" w:line="276" w:lineRule="auto"/>
              <w:rPr>
                <w:rFonts w:asciiTheme="majorBidi" w:hAnsiTheme="majorBidi" w:cstheme="majorBidi"/>
                <w:sz w:val="24"/>
                <w:szCs w:val="24"/>
              </w:rPr>
            </w:pPr>
            <w:r w:rsidRPr="002E627C">
              <w:rPr>
                <w:rFonts w:asciiTheme="majorBidi" w:hAnsiTheme="majorBidi" w:cstheme="majorBidi"/>
                <w:sz w:val="24"/>
                <w:szCs w:val="24"/>
              </w:rPr>
              <w:t>Service Quality Inconsistencies</w:t>
            </w:r>
          </w:p>
        </w:tc>
        <w:tc>
          <w:tcPr>
            <w:tcW w:w="1709" w:type="dxa"/>
            <w:hideMark/>
          </w:tcPr>
          <w:p w14:paraId="06C9EB3F" w14:textId="77777777" w:rsidR="009B6A72" w:rsidRPr="002E627C" w:rsidRDefault="009B6A72" w:rsidP="009A60E3">
            <w:pPr>
              <w:spacing w:after="200" w:line="276" w:lineRule="auto"/>
              <w:rPr>
                <w:rFonts w:asciiTheme="majorBidi" w:hAnsiTheme="majorBidi" w:cstheme="majorBidi"/>
                <w:sz w:val="24"/>
                <w:szCs w:val="24"/>
              </w:rPr>
            </w:pPr>
            <w:r w:rsidRPr="002E627C">
              <w:rPr>
                <w:rFonts w:asciiTheme="majorBidi" w:hAnsiTheme="majorBidi" w:cstheme="majorBidi"/>
                <w:sz w:val="24"/>
                <w:szCs w:val="24"/>
              </w:rPr>
              <w:t>Launch customer service and communication training program; introduce a staff incentive and recognition system to boost engagement and consistency.</w:t>
            </w:r>
          </w:p>
        </w:tc>
        <w:tc>
          <w:tcPr>
            <w:tcW w:w="1656" w:type="dxa"/>
            <w:hideMark/>
          </w:tcPr>
          <w:p w14:paraId="0B528E3B" w14:textId="77777777" w:rsidR="009B6A72" w:rsidRPr="002E627C" w:rsidRDefault="009B6A72" w:rsidP="009A60E3">
            <w:pPr>
              <w:spacing w:after="200" w:line="276" w:lineRule="auto"/>
              <w:rPr>
                <w:rFonts w:asciiTheme="majorBidi" w:hAnsiTheme="majorBidi" w:cstheme="majorBidi"/>
                <w:sz w:val="24"/>
                <w:szCs w:val="24"/>
              </w:rPr>
            </w:pPr>
            <w:r w:rsidRPr="002E627C">
              <w:rPr>
                <w:rFonts w:asciiTheme="majorBidi" w:hAnsiTheme="majorBidi" w:cstheme="majorBidi"/>
                <w:sz w:val="24"/>
                <w:szCs w:val="24"/>
              </w:rPr>
              <w:t>Increase service satisfaction scores by 25%; reduce staff turnover by 20%; improve brand review scores across platforms (Tripadvisor, Booking.com).</w:t>
            </w:r>
          </w:p>
        </w:tc>
        <w:tc>
          <w:tcPr>
            <w:tcW w:w="1297" w:type="dxa"/>
          </w:tcPr>
          <w:p w14:paraId="15BC0784" w14:textId="75166B23" w:rsidR="009B6A72" w:rsidRPr="002E627C" w:rsidRDefault="009B6A72" w:rsidP="00871D0A">
            <w:pPr>
              <w:jc w:val="center"/>
              <w:rPr>
                <w:rFonts w:asciiTheme="majorBidi" w:hAnsiTheme="majorBidi" w:cstheme="majorBidi"/>
                <w:sz w:val="24"/>
                <w:szCs w:val="24"/>
              </w:rPr>
            </w:pPr>
            <w:r w:rsidRPr="009B6A72">
              <w:rPr>
                <w:rFonts w:asciiTheme="majorBidi" w:hAnsiTheme="majorBidi" w:cstheme="majorBidi"/>
                <w:sz w:val="24"/>
                <w:szCs w:val="24"/>
              </w:rPr>
              <w:t>Staff, Skills, Shared Values</w:t>
            </w:r>
          </w:p>
        </w:tc>
        <w:tc>
          <w:tcPr>
            <w:tcW w:w="923" w:type="dxa"/>
            <w:hideMark/>
          </w:tcPr>
          <w:p w14:paraId="792725B4" w14:textId="7B12A7CB" w:rsidR="009B6A72" w:rsidRPr="002E627C" w:rsidRDefault="009B6A72" w:rsidP="00871D0A">
            <w:pPr>
              <w:spacing w:after="200" w:line="276" w:lineRule="auto"/>
              <w:jc w:val="center"/>
              <w:rPr>
                <w:rFonts w:asciiTheme="majorBidi" w:hAnsiTheme="majorBidi" w:cstheme="majorBidi"/>
                <w:sz w:val="24"/>
                <w:szCs w:val="24"/>
              </w:rPr>
            </w:pPr>
            <w:r w:rsidRPr="002E627C">
              <w:rPr>
                <w:rFonts w:asciiTheme="majorBidi" w:hAnsiTheme="majorBidi" w:cstheme="majorBidi"/>
                <w:sz w:val="24"/>
                <w:szCs w:val="24"/>
              </w:rPr>
              <w:t>9 months</w:t>
            </w:r>
          </w:p>
        </w:tc>
        <w:tc>
          <w:tcPr>
            <w:tcW w:w="1416" w:type="dxa"/>
            <w:hideMark/>
          </w:tcPr>
          <w:p w14:paraId="6DDE5409" w14:textId="77777777" w:rsidR="009B6A72" w:rsidRPr="002E627C" w:rsidRDefault="009B6A72" w:rsidP="00871D0A">
            <w:pPr>
              <w:spacing w:after="200" w:line="276" w:lineRule="auto"/>
              <w:jc w:val="center"/>
              <w:rPr>
                <w:rFonts w:asciiTheme="majorBidi" w:hAnsiTheme="majorBidi" w:cstheme="majorBidi"/>
                <w:sz w:val="24"/>
                <w:szCs w:val="24"/>
              </w:rPr>
            </w:pPr>
            <w:r w:rsidRPr="002E627C">
              <w:rPr>
                <w:rFonts w:asciiTheme="majorBidi" w:hAnsiTheme="majorBidi" w:cstheme="majorBidi"/>
                <w:sz w:val="24"/>
                <w:szCs w:val="24"/>
              </w:rPr>
              <w:t>30/04/2026</w:t>
            </w:r>
          </w:p>
        </w:tc>
        <w:tc>
          <w:tcPr>
            <w:tcW w:w="1116" w:type="dxa"/>
            <w:hideMark/>
          </w:tcPr>
          <w:p w14:paraId="054AE1F9" w14:textId="77777777" w:rsidR="009B6A72" w:rsidRPr="002E627C" w:rsidRDefault="009B6A72" w:rsidP="00871D0A">
            <w:pPr>
              <w:spacing w:after="200" w:line="276" w:lineRule="auto"/>
              <w:jc w:val="center"/>
              <w:rPr>
                <w:rFonts w:asciiTheme="majorBidi" w:hAnsiTheme="majorBidi" w:cstheme="majorBidi"/>
                <w:sz w:val="24"/>
                <w:szCs w:val="24"/>
              </w:rPr>
            </w:pPr>
            <w:r w:rsidRPr="002E627C">
              <w:rPr>
                <w:rFonts w:asciiTheme="majorBidi" w:hAnsiTheme="majorBidi" w:cstheme="majorBidi"/>
                <w:sz w:val="24"/>
                <w:szCs w:val="24"/>
              </w:rPr>
              <w:t>£45,000 (annual)</w:t>
            </w:r>
          </w:p>
        </w:tc>
      </w:tr>
      <w:tr w:rsidR="00871D0A" w:rsidRPr="002E627C" w14:paraId="238CF6DD" w14:textId="77777777" w:rsidTr="00871D0A">
        <w:tc>
          <w:tcPr>
            <w:tcW w:w="570" w:type="dxa"/>
            <w:hideMark/>
          </w:tcPr>
          <w:p w14:paraId="35E97730" w14:textId="77777777" w:rsidR="009B6A72" w:rsidRPr="002E627C" w:rsidRDefault="009B6A72" w:rsidP="009A60E3">
            <w:pPr>
              <w:spacing w:after="200" w:line="276" w:lineRule="auto"/>
              <w:rPr>
                <w:rFonts w:asciiTheme="majorBidi" w:hAnsiTheme="majorBidi" w:cstheme="majorBidi"/>
                <w:sz w:val="24"/>
                <w:szCs w:val="24"/>
              </w:rPr>
            </w:pPr>
            <w:r w:rsidRPr="002E627C">
              <w:rPr>
                <w:rFonts w:asciiTheme="majorBidi" w:hAnsiTheme="majorBidi" w:cstheme="majorBidi"/>
                <w:sz w:val="24"/>
                <w:szCs w:val="24"/>
              </w:rPr>
              <w:t>4</w:t>
            </w:r>
          </w:p>
        </w:tc>
        <w:tc>
          <w:tcPr>
            <w:tcW w:w="1683" w:type="dxa"/>
            <w:hideMark/>
          </w:tcPr>
          <w:p w14:paraId="588E4D05" w14:textId="77777777" w:rsidR="009B6A72" w:rsidRPr="002E627C" w:rsidRDefault="009B6A72" w:rsidP="009A60E3">
            <w:pPr>
              <w:spacing w:after="200" w:line="276" w:lineRule="auto"/>
              <w:rPr>
                <w:rFonts w:asciiTheme="majorBidi" w:hAnsiTheme="majorBidi" w:cstheme="majorBidi"/>
                <w:sz w:val="24"/>
                <w:szCs w:val="24"/>
              </w:rPr>
            </w:pPr>
            <w:r w:rsidRPr="002E627C">
              <w:rPr>
                <w:rFonts w:asciiTheme="majorBidi" w:hAnsiTheme="majorBidi" w:cstheme="majorBidi"/>
                <w:sz w:val="24"/>
                <w:szCs w:val="24"/>
              </w:rPr>
              <w:t>Small Room Size and Layout Constraints</w:t>
            </w:r>
          </w:p>
        </w:tc>
        <w:tc>
          <w:tcPr>
            <w:tcW w:w="1709" w:type="dxa"/>
            <w:hideMark/>
          </w:tcPr>
          <w:p w14:paraId="662D97D3" w14:textId="77777777" w:rsidR="009B6A72" w:rsidRPr="002E627C" w:rsidRDefault="009B6A72" w:rsidP="009A60E3">
            <w:pPr>
              <w:spacing w:after="200" w:line="276" w:lineRule="auto"/>
              <w:rPr>
                <w:rFonts w:asciiTheme="majorBidi" w:hAnsiTheme="majorBidi" w:cstheme="majorBidi"/>
                <w:sz w:val="24"/>
                <w:szCs w:val="24"/>
              </w:rPr>
            </w:pPr>
            <w:r w:rsidRPr="002E627C">
              <w:rPr>
                <w:rFonts w:asciiTheme="majorBidi" w:hAnsiTheme="majorBidi" w:cstheme="majorBidi"/>
                <w:sz w:val="24"/>
                <w:szCs w:val="24"/>
              </w:rPr>
              <w:t>Redesign furniture layouts in compact rooms; install modular furniture; repurpose unused spaces into lounges/co-</w:t>
            </w:r>
            <w:r w:rsidRPr="002E627C">
              <w:rPr>
                <w:rFonts w:asciiTheme="majorBidi" w:hAnsiTheme="majorBidi" w:cstheme="majorBidi"/>
                <w:sz w:val="24"/>
                <w:szCs w:val="24"/>
              </w:rPr>
              <w:lastRenderedPageBreak/>
              <w:t>working areas for guest flexibility.</w:t>
            </w:r>
          </w:p>
        </w:tc>
        <w:tc>
          <w:tcPr>
            <w:tcW w:w="1656" w:type="dxa"/>
            <w:hideMark/>
          </w:tcPr>
          <w:p w14:paraId="7E265FC7" w14:textId="77777777" w:rsidR="009B6A72" w:rsidRPr="002E627C" w:rsidRDefault="009B6A72" w:rsidP="009A60E3">
            <w:pPr>
              <w:spacing w:after="200" w:line="276" w:lineRule="auto"/>
              <w:rPr>
                <w:rFonts w:asciiTheme="majorBidi" w:hAnsiTheme="majorBidi" w:cstheme="majorBidi"/>
                <w:sz w:val="24"/>
                <w:szCs w:val="24"/>
              </w:rPr>
            </w:pPr>
            <w:r w:rsidRPr="002E627C">
              <w:rPr>
                <w:rFonts w:asciiTheme="majorBidi" w:hAnsiTheme="majorBidi" w:cstheme="majorBidi"/>
                <w:sz w:val="24"/>
                <w:szCs w:val="24"/>
              </w:rPr>
              <w:lastRenderedPageBreak/>
              <w:t xml:space="preserve">Increase room usability scores; enhance appeal to business travellers and families; raise average daily </w:t>
            </w:r>
            <w:r w:rsidRPr="002E627C">
              <w:rPr>
                <w:rFonts w:asciiTheme="majorBidi" w:hAnsiTheme="majorBidi" w:cstheme="majorBidi"/>
                <w:sz w:val="24"/>
                <w:szCs w:val="24"/>
              </w:rPr>
              <w:lastRenderedPageBreak/>
              <w:t>rate (ADR) by 5–10%.</w:t>
            </w:r>
          </w:p>
        </w:tc>
        <w:tc>
          <w:tcPr>
            <w:tcW w:w="1297" w:type="dxa"/>
          </w:tcPr>
          <w:p w14:paraId="651AA30F" w14:textId="5C06C302" w:rsidR="009B6A72" w:rsidRPr="002E627C" w:rsidRDefault="009B6A72" w:rsidP="00871D0A">
            <w:pPr>
              <w:jc w:val="center"/>
              <w:rPr>
                <w:rFonts w:asciiTheme="majorBidi" w:hAnsiTheme="majorBidi" w:cstheme="majorBidi"/>
                <w:sz w:val="24"/>
                <w:szCs w:val="24"/>
              </w:rPr>
            </w:pPr>
            <w:r w:rsidRPr="009B6A72">
              <w:rPr>
                <w:rFonts w:asciiTheme="majorBidi" w:hAnsiTheme="majorBidi" w:cstheme="majorBidi"/>
                <w:sz w:val="24"/>
                <w:szCs w:val="24"/>
              </w:rPr>
              <w:lastRenderedPageBreak/>
              <w:t>Structure, Strategy</w:t>
            </w:r>
          </w:p>
        </w:tc>
        <w:tc>
          <w:tcPr>
            <w:tcW w:w="923" w:type="dxa"/>
            <w:hideMark/>
          </w:tcPr>
          <w:p w14:paraId="2135453D" w14:textId="697914AA" w:rsidR="009B6A72" w:rsidRPr="002E627C" w:rsidRDefault="009B6A72" w:rsidP="00871D0A">
            <w:pPr>
              <w:spacing w:after="200" w:line="276" w:lineRule="auto"/>
              <w:jc w:val="center"/>
              <w:rPr>
                <w:rFonts w:asciiTheme="majorBidi" w:hAnsiTheme="majorBidi" w:cstheme="majorBidi"/>
                <w:sz w:val="24"/>
                <w:szCs w:val="24"/>
              </w:rPr>
            </w:pPr>
            <w:r w:rsidRPr="002E627C">
              <w:rPr>
                <w:rFonts w:asciiTheme="majorBidi" w:hAnsiTheme="majorBidi" w:cstheme="majorBidi"/>
                <w:sz w:val="24"/>
                <w:szCs w:val="24"/>
              </w:rPr>
              <w:t>9 months</w:t>
            </w:r>
          </w:p>
        </w:tc>
        <w:tc>
          <w:tcPr>
            <w:tcW w:w="1416" w:type="dxa"/>
            <w:hideMark/>
          </w:tcPr>
          <w:p w14:paraId="13ADF706" w14:textId="77777777" w:rsidR="009B6A72" w:rsidRPr="002E627C" w:rsidRDefault="009B6A72" w:rsidP="00871D0A">
            <w:pPr>
              <w:spacing w:after="200" w:line="276" w:lineRule="auto"/>
              <w:jc w:val="center"/>
              <w:rPr>
                <w:rFonts w:asciiTheme="majorBidi" w:hAnsiTheme="majorBidi" w:cstheme="majorBidi"/>
                <w:sz w:val="24"/>
                <w:szCs w:val="24"/>
              </w:rPr>
            </w:pPr>
            <w:r w:rsidRPr="002E627C">
              <w:rPr>
                <w:rFonts w:asciiTheme="majorBidi" w:hAnsiTheme="majorBidi" w:cstheme="majorBidi"/>
                <w:sz w:val="24"/>
                <w:szCs w:val="24"/>
              </w:rPr>
              <w:t>31/05/2026</w:t>
            </w:r>
          </w:p>
        </w:tc>
        <w:tc>
          <w:tcPr>
            <w:tcW w:w="1116" w:type="dxa"/>
            <w:hideMark/>
          </w:tcPr>
          <w:p w14:paraId="13EA6E0F" w14:textId="77777777" w:rsidR="009B6A72" w:rsidRPr="002E627C" w:rsidRDefault="009B6A72" w:rsidP="00871D0A">
            <w:pPr>
              <w:spacing w:after="200" w:line="276" w:lineRule="auto"/>
              <w:jc w:val="center"/>
              <w:rPr>
                <w:rFonts w:asciiTheme="majorBidi" w:hAnsiTheme="majorBidi" w:cstheme="majorBidi"/>
                <w:sz w:val="24"/>
                <w:szCs w:val="24"/>
              </w:rPr>
            </w:pPr>
            <w:r w:rsidRPr="002E627C">
              <w:rPr>
                <w:rFonts w:asciiTheme="majorBidi" w:hAnsiTheme="majorBidi" w:cstheme="majorBidi"/>
                <w:sz w:val="24"/>
                <w:szCs w:val="24"/>
              </w:rPr>
              <w:t>£110,000</w:t>
            </w:r>
          </w:p>
        </w:tc>
      </w:tr>
      <w:tr w:rsidR="00871D0A" w:rsidRPr="002E627C" w14:paraId="45C1DCAB" w14:textId="77777777" w:rsidTr="00871D0A">
        <w:tc>
          <w:tcPr>
            <w:tcW w:w="570" w:type="dxa"/>
            <w:hideMark/>
          </w:tcPr>
          <w:p w14:paraId="71E745B6" w14:textId="77777777" w:rsidR="009B6A72" w:rsidRPr="002E627C" w:rsidRDefault="009B6A72" w:rsidP="009A60E3">
            <w:pPr>
              <w:spacing w:after="200" w:line="276" w:lineRule="auto"/>
              <w:rPr>
                <w:rFonts w:asciiTheme="majorBidi" w:hAnsiTheme="majorBidi" w:cstheme="majorBidi"/>
                <w:sz w:val="24"/>
                <w:szCs w:val="24"/>
              </w:rPr>
            </w:pPr>
            <w:r w:rsidRPr="002E627C">
              <w:rPr>
                <w:rFonts w:asciiTheme="majorBidi" w:hAnsiTheme="majorBidi" w:cstheme="majorBidi"/>
                <w:sz w:val="24"/>
                <w:szCs w:val="24"/>
              </w:rPr>
              <w:t>5</w:t>
            </w:r>
          </w:p>
        </w:tc>
        <w:tc>
          <w:tcPr>
            <w:tcW w:w="1683" w:type="dxa"/>
            <w:hideMark/>
          </w:tcPr>
          <w:p w14:paraId="506A579E" w14:textId="77777777" w:rsidR="009B6A72" w:rsidRPr="002E627C" w:rsidRDefault="009B6A72" w:rsidP="009A60E3">
            <w:pPr>
              <w:spacing w:after="200" w:line="276" w:lineRule="auto"/>
              <w:rPr>
                <w:rFonts w:asciiTheme="majorBidi" w:hAnsiTheme="majorBidi" w:cstheme="majorBidi"/>
                <w:sz w:val="24"/>
                <w:szCs w:val="24"/>
              </w:rPr>
            </w:pPr>
            <w:r w:rsidRPr="002E627C">
              <w:rPr>
                <w:rFonts w:asciiTheme="majorBidi" w:hAnsiTheme="majorBidi" w:cstheme="majorBidi"/>
                <w:sz w:val="24"/>
                <w:szCs w:val="24"/>
              </w:rPr>
              <w:t>Outdated External Signage &amp; Brand Image</w:t>
            </w:r>
          </w:p>
        </w:tc>
        <w:tc>
          <w:tcPr>
            <w:tcW w:w="1709" w:type="dxa"/>
            <w:hideMark/>
          </w:tcPr>
          <w:p w14:paraId="1AB03605" w14:textId="77777777" w:rsidR="009B6A72" w:rsidRPr="002E627C" w:rsidRDefault="009B6A72" w:rsidP="009A60E3">
            <w:pPr>
              <w:spacing w:after="200" w:line="276" w:lineRule="auto"/>
              <w:rPr>
                <w:rFonts w:asciiTheme="majorBidi" w:hAnsiTheme="majorBidi" w:cstheme="majorBidi"/>
                <w:sz w:val="24"/>
                <w:szCs w:val="24"/>
              </w:rPr>
            </w:pPr>
            <w:r w:rsidRPr="002E627C">
              <w:rPr>
                <w:rFonts w:asciiTheme="majorBidi" w:hAnsiTheme="majorBidi" w:cstheme="majorBidi"/>
                <w:sz w:val="24"/>
                <w:szCs w:val="24"/>
              </w:rPr>
              <w:t>Refresh signage and logo while keeping core brand identity; improve lighting and visual impact of hotel entrance.</w:t>
            </w:r>
          </w:p>
        </w:tc>
        <w:tc>
          <w:tcPr>
            <w:tcW w:w="1656" w:type="dxa"/>
            <w:hideMark/>
          </w:tcPr>
          <w:p w14:paraId="75152DB0" w14:textId="77777777" w:rsidR="009B6A72" w:rsidRPr="002E627C" w:rsidRDefault="009B6A72" w:rsidP="009A60E3">
            <w:pPr>
              <w:spacing w:after="200" w:line="276" w:lineRule="auto"/>
              <w:rPr>
                <w:rFonts w:asciiTheme="majorBidi" w:hAnsiTheme="majorBidi" w:cstheme="majorBidi"/>
                <w:sz w:val="24"/>
                <w:szCs w:val="24"/>
              </w:rPr>
            </w:pPr>
            <w:r w:rsidRPr="002E627C">
              <w:rPr>
                <w:rFonts w:asciiTheme="majorBidi" w:hAnsiTheme="majorBidi" w:cstheme="majorBidi"/>
                <w:sz w:val="24"/>
                <w:szCs w:val="24"/>
              </w:rPr>
              <w:t>Rebuild customer perception of modernity; improve walk-in conversion rates by 15%; align hotel with Hilton's brand standards.</w:t>
            </w:r>
          </w:p>
        </w:tc>
        <w:tc>
          <w:tcPr>
            <w:tcW w:w="1297" w:type="dxa"/>
          </w:tcPr>
          <w:p w14:paraId="59DDD246" w14:textId="3BB0B342" w:rsidR="009B6A72" w:rsidRPr="002E627C" w:rsidRDefault="009B6A72" w:rsidP="00871D0A">
            <w:pPr>
              <w:jc w:val="center"/>
              <w:rPr>
                <w:rFonts w:asciiTheme="majorBidi" w:hAnsiTheme="majorBidi" w:cstheme="majorBidi"/>
                <w:sz w:val="24"/>
                <w:szCs w:val="24"/>
              </w:rPr>
            </w:pPr>
            <w:r w:rsidRPr="009B6A72">
              <w:rPr>
                <w:rFonts w:asciiTheme="majorBidi" w:hAnsiTheme="majorBidi" w:cstheme="majorBidi"/>
                <w:sz w:val="24"/>
                <w:szCs w:val="24"/>
              </w:rPr>
              <w:t>Style, Shared Values</w:t>
            </w:r>
          </w:p>
        </w:tc>
        <w:tc>
          <w:tcPr>
            <w:tcW w:w="923" w:type="dxa"/>
            <w:hideMark/>
          </w:tcPr>
          <w:p w14:paraId="4886AAE7" w14:textId="49EE6677" w:rsidR="009B6A72" w:rsidRPr="002E627C" w:rsidRDefault="009B6A72" w:rsidP="00871D0A">
            <w:pPr>
              <w:spacing w:after="200" w:line="276" w:lineRule="auto"/>
              <w:jc w:val="center"/>
              <w:rPr>
                <w:rFonts w:asciiTheme="majorBidi" w:hAnsiTheme="majorBidi" w:cstheme="majorBidi"/>
                <w:sz w:val="24"/>
                <w:szCs w:val="24"/>
              </w:rPr>
            </w:pPr>
            <w:r w:rsidRPr="002E627C">
              <w:rPr>
                <w:rFonts w:asciiTheme="majorBidi" w:hAnsiTheme="majorBidi" w:cstheme="majorBidi"/>
                <w:sz w:val="24"/>
                <w:szCs w:val="24"/>
              </w:rPr>
              <w:t>3 months</w:t>
            </w:r>
          </w:p>
        </w:tc>
        <w:tc>
          <w:tcPr>
            <w:tcW w:w="1416" w:type="dxa"/>
            <w:hideMark/>
          </w:tcPr>
          <w:p w14:paraId="71574465" w14:textId="77777777" w:rsidR="009B6A72" w:rsidRPr="002E627C" w:rsidRDefault="009B6A72" w:rsidP="00871D0A">
            <w:pPr>
              <w:spacing w:after="200" w:line="276" w:lineRule="auto"/>
              <w:jc w:val="center"/>
              <w:rPr>
                <w:rFonts w:asciiTheme="majorBidi" w:hAnsiTheme="majorBidi" w:cstheme="majorBidi"/>
                <w:sz w:val="24"/>
                <w:szCs w:val="24"/>
              </w:rPr>
            </w:pPr>
            <w:r w:rsidRPr="002E627C">
              <w:rPr>
                <w:rFonts w:asciiTheme="majorBidi" w:hAnsiTheme="majorBidi" w:cstheme="majorBidi"/>
                <w:sz w:val="24"/>
                <w:szCs w:val="24"/>
              </w:rPr>
              <w:t>15/12/2025</w:t>
            </w:r>
          </w:p>
        </w:tc>
        <w:tc>
          <w:tcPr>
            <w:tcW w:w="1116" w:type="dxa"/>
            <w:hideMark/>
          </w:tcPr>
          <w:p w14:paraId="3BE7C6C9" w14:textId="77777777" w:rsidR="009B6A72" w:rsidRPr="002E627C" w:rsidRDefault="009B6A72" w:rsidP="00871D0A">
            <w:pPr>
              <w:spacing w:after="200" w:line="276" w:lineRule="auto"/>
              <w:jc w:val="center"/>
              <w:rPr>
                <w:rFonts w:asciiTheme="majorBidi" w:hAnsiTheme="majorBidi" w:cstheme="majorBidi"/>
                <w:sz w:val="24"/>
                <w:szCs w:val="24"/>
              </w:rPr>
            </w:pPr>
            <w:r w:rsidRPr="002E627C">
              <w:rPr>
                <w:rFonts w:asciiTheme="majorBidi" w:hAnsiTheme="majorBidi" w:cstheme="majorBidi"/>
                <w:sz w:val="24"/>
                <w:szCs w:val="24"/>
              </w:rPr>
              <w:t>£25,000</w:t>
            </w:r>
          </w:p>
        </w:tc>
      </w:tr>
    </w:tbl>
    <w:p w14:paraId="191502BF" w14:textId="77777777" w:rsidR="00710320" w:rsidRPr="002E627C" w:rsidRDefault="00710320" w:rsidP="00B71CB8">
      <w:pPr>
        <w:rPr>
          <w:rFonts w:asciiTheme="majorBidi" w:hAnsiTheme="majorBidi" w:cstheme="majorBidi"/>
          <w:sz w:val="24"/>
          <w:szCs w:val="24"/>
        </w:rPr>
      </w:pPr>
    </w:p>
    <w:p w14:paraId="22031F56" w14:textId="3D331D20" w:rsidR="00811017" w:rsidRPr="002E627C" w:rsidRDefault="00811017" w:rsidP="00814E98">
      <w:pPr>
        <w:pStyle w:val="Heading1"/>
        <w:jc w:val="center"/>
        <w:rPr>
          <w:rFonts w:asciiTheme="majorBidi" w:hAnsiTheme="majorBidi" w:cstheme="majorBidi"/>
          <w:b/>
          <w:bCs/>
          <w:color w:val="000000" w:themeColor="text1"/>
          <w:sz w:val="24"/>
          <w:szCs w:val="24"/>
          <w:u w:val="single"/>
        </w:rPr>
      </w:pPr>
      <w:bookmarkStart w:id="5" w:name="_Toc200334125"/>
      <w:r w:rsidRPr="002E627C">
        <w:rPr>
          <w:rFonts w:asciiTheme="majorBidi" w:hAnsiTheme="majorBidi" w:cstheme="majorBidi"/>
          <w:b/>
          <w:bCs/>
          <w:color w:val="000000" w:themeColor="text1"/>
          <w:sz w:val="24"/>
          <w:szCs w:val="24"/>
          <w:u w:val="single"/>
        </w:rPr>
        <w:t>Conclusion</w:t>
      </w:r>
      <w:bookmarkEnd w:id="5"/>
    </w:p>
    <w:p w14:paraId="4A3ACA85" w14:textId="77777777" w:rsidR="00CE1A3F" w:rsidRPr="002E627C" w:rsidRDefault="00CE1A3F" w:rsidP="00CE1A3F">
      <w:pPr>
        <w:jc w:val="both"/>
        <w:rPr>
          <w:rFonts w:asciiTheme="majorBidi" w:hAnsiTheme="majorBidi" w:cstheme="majorBidi"/>
          <w:sz w:val="24"/>
          <w:szCs w:val="24"/>
        </w:rPr>
      </w:pPr>
      <w:r w:rsidRPr="002E627C">
        <w:rPr>
          <w:rFonts w:asciiTheme="majorBidi" w:hAnsiTheme="majorBidi" w:cstheme="majorBidi"/>
          <w:sz w:val="24"/>
          <w:szCs w:val="24"/>
        </w:rPr>
        <w:t>This consultancy report has provided a detailed exploration of the core operational challenges currently faced by Hilton London Paddington, with strategic recommendations and a structured action plan tailored to support the hotel's continued growth and excellence in guest experience. Through a comprehensive analysis, it is evident that the hotel is experiencing persistent issues in several critical areas, including cleanliness and maintenance standards, noise disruptions, inconsistent service quality, room size limitations, and a dated external brand image. Each of these issues has had a direct impact on customer satisfaction, brand reputation, booking rates, and ultimately the hotel's revenue generation.</w:t>
      </w:r>
    </w:p>
    <w:p w14:paraId="55C87C03" w14:textId="77777777" w:rsidR="006437A1" w:rsidRPr="002E627C" w:rsidRDefault="006437A1" w:rsidP="006437A1">
      <w:pPr>
        <w:jc w:val="both"/>
        <w:rPr>
          <w:rFonts w:asciiTheme="majorBidi" w:hAnsiTheme="majorBidi" w:cstheme="majorBidi"/>
          <w:sz w:val="24"/>
          <w:szCs w:val="24"/>
        </w:rPr>
      </w:pPr>
      <w:r w:rsidRPr="002E627C">
        <w:rPr>
          <w:rFonts w:asciiTheme="majorBidi" w:hAnsiTheme="majorBidi" w:cstheme="majorBidi"/>
          <w:sz w:val="24"/>
          <w:szCs w:val="24"/>
        </w:rPr>
        <w:t>Based on our research and feedback from Tripadvisor, Kayak, and Booking.com, being understaffed in housekeeping is one of the major factors affecting guest experience. Meanwhile, noise from city growth and insufficient soundproofing is reducing guests’ comfort, especially by affecting their ability to sleep and their commitment to the brand. Still, even though the staff is friendly at times, having uneven service regularly impacts the way people see the Hilton brand promise. Being in a historic London central location makes room space limits a big challenge for our business compared to newer places.</w:t>
      </w:r>
    </w:p>
    <w:p w14:paraId="074A6179" w14:textId="77777777" w:rsidR="006437A1" w:rsidRPr="002E627C" w:rsidRDefault="006437A1" w:rsidP="006437A1">
      <w:pPr>
        <w:jc w:val="both"/>
        <w:rPr>
          <w:rFonts w:asciiTheme="majorBidi" w:hAnsiTheme="majorBidi" w:cstheme="majorBidi"/>
          <w:sz w:val="24"/>
          <w:szCs w:val="24"/>
        </w:rPr>
      </w:pPr>
      <w:r w:rsidRPr="002E627C">
        <w:rPr>
          <w:rFonts w:asciiTheme="majorBidi" w:hAnsiTheme="majorBidi" w:cstheme="majorBidi"/>
          <w:sz w:val="24"/>
          <w:szCs w:val="24"/>
        </w:rPr>
        <w:t xml:space="preserve">In spite of these obstacles, the hotel remains strong thanks to its great location close to Paddington Station, the warm welcome it provides, and its repeated accolades for clean rooms. These two analyses helped us connect our strengths and opportunities to manage the weaknesses and threats well. We suggest strategies aimed at overcoming current issues and guaranteeing a successful future, loyalty among guests, and continued competitiveness. By strengthening training, using </w:t>
      </w:r>
      <w:r w:rsidRPr="002E627C">
        <w:rPr>
          <w:rFonts w:asciiTheme="majorBidi" w:hAnsiTheme="majorBidi" w:cstheme="majorBidi"/>
          <w:sz w:val="24"/>
          <w:szCs w:val="24"/>
        </w:rPr>
        <w:lastRenderedPageBreak/>
        <w:t>digital tools for cleaning, and reorganizing, Hilton London Paddington is expected to improve its service and build happier guests.</w:t>
      </w:r>
    </w:p>
    <w:p w14:paraId="05EE981F" w14:textId="4B8A2564" w:rsidR="00CE1A3F" w:rsidRPr="002E627C" w:rsidRDefault="006437A1" w:rsidP="006437A1">
      <w:pPr>
        <w:jc w:val="both"/>
        <w:rPr>
          <w:rFonts w:asciiTheme="majorBidi" w:hAnsiTheme="majorBidi" w:cstheme="majorBidi"/>
          <w:sz w:val="24"/>
          <w:szCs w:val="24"/>
        </w:rPr>
      </w:pPr>
      <w:r w:rsidRPr="002E627C">
        <w:rPr>
          <w:rFonts w:asciiTheme="majorBidi" w:hAnsiTheme="majorBidi" w:cstheme="majorBidi"/>
          <w:sz w:val="24"/>
          <w:szCs w:val="24"/>
        </w:rPr>
        <w:t>Guest satisfaction results, improvements to review scores, how full the hotel is, and the number of repeat guests are among the KPIs recommended. Every initiative has a carefully planned budget to ensure enough funds are available and every action taken leads to positive results. Our analysis of costs is still based on the hotel’s size, meeting its capacity and goals while making implementations manageable.</w:t>
      </w:r>
    </w:p>
    <w:p w14:paraId="7B57121D" w14:textId="43B09601" w:rsidR="0076588B" w:rsidRPr="002E627C" w:rsidRDefault="0076588B" w:rsidP="0076588B">
      <w:pPr>
        <w:jc w:val="both"/>
        <w:rPr>
          <w:rFonts w:asciiTheme="majorBidi" w:hAnsiTheme="majorBidi" w:cstheme="majorBidi"/>
          <w:sz w:val="24"/>
          <w:szCs w:val="24"/>
        </w:rPr>
      </w:pPr>
      <w:r w:rsidRPr="002E627C">
        <w:rPr>
          <w:rFonts w:asciiTheme="majorBidi" w:hAnsiTheme="majorBidi" w:cstheme="majorBidi"/>
          <w:sz w:val="24"/>
          <w:szCs w:val="24"/>
        </w:rPr>
        <w:t xml:space="preserve">We are truly grateful to have done this consultancy engagement with </w:t>
      </w:r>
      <w:r w:rsidRPr="002E627C">
        <w:rPr>
          <w:rFonts w:asciiTheme="majorBidi" w:hAnsiTheme="majorBidi" w:cstheme="majorBidi"/>
          <w:b/>
          <w:bCs/>
          <w:sz w:val="24"/>
          <w:szCs w:val="24"/>
        </w:rPr>
        <w:t>Hilton London Paddington</w:t>
      </w:r>
      <w:r w:rsidRPr="002E627C">
        <w:rPr>
          <w:rFonts w:asciiTheme="majorBidi" w:hAnsiTheme="majorBidi" w:cstheme="majorBidi"/>
          <w:sz w:val="24"/>
          <w:szCs w:val="24"/>
        </w:rPr>
        <w:t xml:space="preserve">. It has been an honor to </w:t>
      </w:r>
      <w:r w:rsidR="008D4C56" w:rsidRPr="002E627C">
        <w:rPr>
          <w:rFonts w:asciiTheme="majorBidi" w:hAnsiTheme="majorBidi" w:cstheme="majorBidi"/>
          <w:sz w:val="24"/>
          <w:szCs w:val="24"/>
        </w:rPr>
        <w:t>work in collaboration with</w:t>
      </w:r>
      <w:r w:rsidRPr="002E627C">
        <w:rPr>
          <w:rFonts w:asciiTheme="majorBidi" w:hAnsiTheme="majorBidi" w:cstheme="majorBidi"/>
          <w:sz w:val="24"/>
          <w:szCs w:val="24"/>
        </w:rPr>
        <w:t xml:space="preserve"> your management team in studying, identifying, and solving essential issues in your company’s operations. Being open to critiques and requesting advice shows that you are dedicated to overall excellence at Hilton.</w:t>
      </w:r>
    </w:p>
    <w:p w14:paraId="393EBDE7" w14:textId="565ECEBB" w:rsidR="00CE1A3F" w:rsidRPr="002E627C" w:rsidRDefault="0076588B" w:rsidP="0076588B">
      <w:pPr>
        <w:jc w:val="both"/>
        <w:rPr>
          <w:rFonts w:asciiTheme="majorBidi" w:hAnsiTheme="majorBidi" w:cstheme="majorBidi"/>
          <w:sz w:val="24"/>
          <w:szCs w:val="24"/>
        </w:rPr>
      </w:pPr>
      <w:r w:rsidRPr="002E627C">
        <w:rPr>
          <w:rFonts w:asciiTheme="majorBidi" w:hAnsiTheme="majorBidi" w:cstheme="majorBidi"/>
          <w:sz w:val="24"/>
          <w:szCs w:val="24"/>
        </w:rPr>
        <w:t xml:space="preserve">Should assistance be needed with staff training, greater efficiency, being more sustainable, or rebranding, our team from </w:t>
      </w:r>
      <w:r w:rsidRPr="002E627C">
        <w:rPr>
          <w:rFonts w:asciiTheme="majorBidi" w:hAnsiTheme="majorBidi" w:cstheme="majorBidi"/>
          <w:b/>
          <w:bCs/>
          <w:sz w:val="24"/>
          <w:szCs w:val="24"/>
        </w:rPr>
        <w:t>Altura Hospitality Solutions</w:t>
      </w:r>
      <w:r w:rsidRPr="002E627C">
        <w:rPr>
          <w:rFonts w:asciiTheme="majorBidi" w:hAnsiTheme="majorBidi" w:cstheme="majorBidi"/>
          <w:sz w:val="24"/>
          <w:szCs w:val="24"/>
        </w:rPr>
        <w:t xml:space="preserve"> is happy to provide support.</w:t>
      </w:r>
      <w:r w:rsidR="00CE1A3F" w:rsidRPr="002E627C">
        <w:rPr>
          <w:rFonts w:asciiTheme="majorBidi" w:hAnsiTheme="majorBidi" w:cstheme="majorBidi"/>
          <w:sz w:val="24"/>
          <w:szCs w:val="24"/>
        </w:rPr>
        <w:t xml:space="preserve"> We hope that the insights and recommendations offered in this report serve as a strong foundation for positive transformation and future success.</w:t>
      </w:r>
    </w:p>
    <w:p w14:paraId="23FE98FF" w14:textId="16BC2096" w:rsidR="002814F6" w:rsidRPr="002E627C" w:rsidRDefault="002814F6" w:rsidP="002814F6">
      <w:pPr>
        <w:jc w:val="both"/>
        <w:rPr>
          <w:rFonts w:asciiTheme="majorBidi" w:hAnsiTheme="majorBidi" w:cstheme="majorBidi"/>
          <w:sz w:val="24"/>
          <w:szCs w:val="24"/>
        </w:rPr>
      </w:pPr>
    </w:p>
    <w:p w14:paraId="3196B719" w14:textId="77777777" w:rsidR="002814F6" w:rsidRPr="002E627C" w:rsidRDefault="002814F6" w:rsidP="002814F6">
      <w:pPr>
        <w:rPr>
          <w:rFonts w:asciiTheme="majorBidi" w:hAnsiTheme="majorBidi" w:cstheme="majorBidi"/>
          <w:sz w:val="24"/>
          <w:szCs w:val="24"/>
        </w:rPr>
      </w:pPr>
    </w:p>
    <w:p w14:paraId="0146D14E" w14:textId="77777777" w:rsidR="00E21C6E" w:rsidRPr="002E627C" w:rsidRDefault="00E21C6E">
      <w:pPr>
        <w:rPr>
          <w:rFonts w:asciiTheme="majorBidi" w:hAnsiTheme="majorBidi" w:cstheme="majorBidi"/>
          <w:b/>
          <w:bCs/>
          <w:color w:val="000000" w:themeColor="text1"/>
          <w:sz w:val="24"/>
          <w:szCs w:val="24"/>
          <w:u w:val="single"/>
        </w:rPr>
      </w:pPr>
      <w:r w:rsidRPr="002E627C">
        <w:rPr>
          <w:rFonts w:asciiTheme="majorBidi" w:hAnsiTheme="majorBidi" w:cstheme="majorBidi"/>
          <w:b/>
          <w:bCs/>
          <w:color w:val="000000" w:themeColor="text1"/>
          <w:sz w:val="24"/>
          <w:szCs w:val="24"/>
          <w:u w:val="single"/>
        </w:rPr>
        <w:br w:type="page"/>
      </w:r>
    </w:p>
    <w:p w14:paraId="1B2CB9F6" w14:textId="48E833A5" w:rsidR="000111EB" w:rsidRPr="002E627C" w:rsidRDefault="00811017" w:rsidP="000111EB">
      <w:pPr>
        <w:pStyle w:val="Heading1"/>
        <w:jc w:val="center"/>
        <w:rPr>
          <w:rFonts w:asciiTheme="majorBidi" w:hAnsiTheme="majorBidi" w:cstheme="majorBidi"/>
          <w:b/>
          <w:bCs/>
          <w:color w:val="000000" w:themeColor="text1"/>
          <w:sz w:val="24"/>
          <w:szCs w:val="24"/>
          <w:u w:val="single"/>
        </w:rPr>
      </w:pPr>
      <w:bookmarkStart w:id="6" w:name="_Toc200334126"/>
      <w:r w:rsidRPr="002E627C">
        <w:rPr>
          <w:rFonts w:asciiTheme="majorBidi" w:hAnsiTheme="majorBidi" w:cstheme="majorBidi"/>
          <w:b/>
          <w:bCs/>
          <w:color w:val="000000" w:themeColor="text1"/>
          <w:sz w:val="24"/>
          <w:szCs w:val="24"/>
          <w:u w:val="single"/>
        </w:rPr>
        <w:lastRenderedPageBreak/>
        <w:t>References List</w:t>
      </w:r>
      <w:bookmarkEnd w:id="6"/>
      <w:r w:rsidRPr="002E627C">
        <w:rPr>
          <w:rFonts w:asciiTheme="majorBidi" w:hAnsiTheme="majorBidi" w:cstheme="majorBidi"/>
          <w:b/>
          <w:bCs/>
          <w:color w:val="000000" w:themeColor="text1"/>
          <w:sz w:val="24"/>
          <w:szCs w:val="24"/>
          <w:u w:val="single"/>
        </w:rPr>
        <w:t xml:space="preserve"> </w:t>
      </w:r>
    </w:p>
    <w:p w14:paraId="19125ECA" w14:textId="77777777" w:rsidR="007E0790" w:rsidRPr="002E627C" w:rsidRDefault="007E0790" w:rsidP="007E0790">
      <w:pPr>
        <w:rPr>
          <w:rFonts w:asciiTheme="majorBidi" w:hAnsiTheme="majorBidi" w:cstheme="majorBidi"/>
          <w:sz w:val="24"/>
          <w:szCs w:val="24"/>
        </w:rPr>
      </w:pPr>
      <w:r w:rsidRPr="002E627C">
        <w:rPr>
          <w:rFonts w:asciiTheme="majorBidi" w:hAnsiTheme="majorBidi" w:cstheme="majorBidi"/>
          <w:sz w:val="24"/>
          <w:szCs w:val="24"/>
        </w:rPr>
        <w:t xml:space="preserve">Arzaghi, M., Genc, I.H. and Naik, S. (2023). Rating vs. Reviews: Does official rating capture what is important to customers? </w:t>
      </w:r>
      <w:r w:rsidRPr="002E627C">
        <w:rPr>
          <w:rFonts w:asciiTheme="majorBidi" w:hAnsiTheme="majorBidi" w:cstheme="majorBidi"/>
          <w:i/>
          <w:iCs/>
          <w:sz w:val="24"/>
          <w:szCs w:val="24"/>
        </w:rPr>
        <w:t>Heliyon</w:t>
      </w:r>
      <w:r w:rsidRPr="002E627C">
        <w:rPr>
          <w:rFonts w:asciiTheme="majorBidi" w:hAnsiTheme="majorBidi" w:cstheme="majorBidi"/>
          <w:sz w:val="24"/>
          <w:szCs w:val="24"/>
        </w:rPr>
        <w:t>, 9(5), pp.e16337–e16337. doi:https://doi.org/10.1016/j.heliyon.2023.e16337.</w:t>
      </w:r>
    </w:p>
    <w:p w14:paraId="70CB27D9" w14:textId="77777777" w:rsidR="007E0790" w:rsidRPr="002E627C" w:rsidRDefault="007E0790" w:rsidP="007E0790">
      <w:pPr>
        <w:rPr>
          <w:rFonts w:asciiTheme="majorBidi" w:hAnsiTheme="majorBidi" w:cstheme="majorBidi"/>
          <w:sz w:val="24"/>
          <w:szCs w:val="24"/>
        </w:rPr>
      </w:pPr>
      <w:r w:rsidRPr="002E627C">
        <w:rPr>
          <w:rFonts w:asciiTheme="majorBidi" w:hAnsiTheme="majorBidi" w:cstheme="majorBidi"/>
          <w:sz w:val="24"/>
          <w:szCs w:val="24"/>
        </w:rPr>
        <w:t xml:space="preserve">Banerjee, S. and Chua, A.Y.K. (2019). Trust in online hotel reviews across review polarity and hotel category. </w:t>
      </w:r>
      <w:r w:rsidRPr="002E627C">
        <w:rPr>
          <w:rFonts w:asciiTheme="majorBidi" w:hAnsiTheme="majorBidi" w:cstheme="majorBidi"/>
          <w:i/>
          <w:iCs/>
          <w:sz w:val="24"/>
          <w:szCs w:val="24"/>
        </w:rPr>
        <w:t>Computers in Human Behavior</w:t>
      </w:r>
      <w:r w:rsidRPr="002E627C">
        <w:rPr>
          <w:rFonts w:asciiTheme="majorBidi" w:hAnsiTheme="majorBidi" w:cstheme="majorBidi"/>
          <w:sz w:val="24"/>
          <w:szCs w:val="24"/>
        </w:rPr>
        <w:t>, 90, pp.265–275. doi:https://doi.org/10.1016/j.chb.2018.09.010.</w:t>
      </w:r>
    </w:p>
    <w:p w14:paraId="3CC4A013" w14:textId="77777777" w:rsidR="007E0790" w:rsidRPr="002E627C" w:rsidRDefault="007E0790" w:rsidP="007E0790">
      <w:pPr>
        <w:rPr>
          <w:rFonts w:asciiTheme="majorBidi" w:hAnsiTheme="majorBidi" w:cstheme="majorBidi"/>
          <w:sz w:val="24"/>
          <w:szCs w:val="24"/>
        </w:rPr>
      </w:pPr>
      <w:r w:rsidRPr="002E627C">
        <w:rPr>
          <w:rFonts w:asciiTheme="majorBidi" w:hAnsiTheme="majorBidi" w:cstheme="majorBidi"/>
          <w:sz w:val="24"/>
          <w:szCs w:val="24"/>
        </w:rPr>
        <w:t xml:space="preserve">Bell, M. (2022a). </w:t>
      </w:r>
      <w:r w:rsidRPr="002E627C">
        <w:rPr>
          <w:rFonts w:asciiTheme="majorBidi" w:hAnsiTheme="majorBidi" w:cstheme="majorBidi"/>
          <w:i/>
          <w:iCs/>
          <w:sz w:val="24"/>
          <w:szCs w:val="24"/>
        </w:rPr>
        <w:t>Lewin’s Change Management Model</w:t>
      </w:r>
      <w:r w:rsidRPr="002E627C">
        <w:rPr>
          <w:rFonts w:asciiTheme="majorBidi" w:hAnsiTheme="majorBidi" w:cstheme="majorBidi"/>
          <w:sz w:val="24"/>
          <w:szCs w:val="24"/>
        </w:rPr>
        <w:t>. [online] Mind Tools. Available at: https://www.mindtools.com/ajm9l1e/lewins-change-management-model.</w:t>
      </w:r>
    </w:p>
    <w:p w14:paraId="5E3DD6A3" w14:textId="77777777" w:rsidR="007E0790" w:rsidRPr="002E627C" w:rsidRDefault="007E0790" w:rsidP="007E0790">
      <w:pPr>
        <w:rPr>
          <w:rFonts w:asciiTheme="majorBidi" w:hAnsiTheme="majorBidi" w:cstheme="majorBidi"/>
          <w:sz w:val="24"/>
          <w:szCs w:val="24"/>
        </w:rPr>
      </w:pPr>
      <w:r w:rsidRPr="002E627C">
        <w:rPr>
          <w:rFonts w:asciiTheme="majorBidi" w:hAnsiTheme="majorBidi" w:cstheme="majorBidi"/>
          <w:sz w:val="24"/>
          <w:szCs w:val="24"/>
        </w:rPr>
        <w:t xml:space="preserve">Bell, S. (2022b). </w:t>
      </w:r>
      <w:r w:rsidRPr="002E627C">
        <w:rPr>
          <w:rFonts w:asciiTheme="majorBidi" w:hAnsiTheme="majorBidi" w:cstheme="majorBidi"/>
          <w:i/>
          <w:iCs/>
          <w:sz w:val="24"/>
          <w:szCs w:val="24"/>
        </w:rPr>
        <w:t>Kotter’s 8-Step Change Model</w:t>
      </w:r>
      <w:r w:rsidRPr="002E627C">
        <w:rPr>
          <w:rFonts w:asciiTheme="majorBidi" w:hAnsiTheme="majorBidi" w:cstheme="majorBidi"/>
          <w:sz w:val="24"/>
          <w:szCs w:val="24"/>
        </w:rPr>
        <w:t>. [online] Mindtools. Available at: https://www.mindtools.com/a8nu5v5/kotters-8-step-change-model.</w:t>
      </w:r>
    </w:p>
    <w:p w14:paraId="05600DF9" w14:textId="77777777" w:rsidR="007E0790" w:rsidRPr="002E627C" w:rsidRDefault="007E0790" w:rsidP="007E0790">
      <w:pPr>
        <w:rPr>
          <w:rFonts w:asciiTheme="majorBidi" w:hAnsiTheme="majorBidi" w:cstheme="majorBidi"/>
          <w:sz w:val="24"/>
          <w:szCs w:val="24"/>
        </w:rPr>
      </w:pPr>
      <w:r w:rsidRPr="002E627C">
        <w:rPr>
          <w:rFonts w:asciiTheme="majorBidi" w:hAnsiTheme="majorBidi" w:cstheme="majorBidi"/>
          <w:sz w:val="24"/>
          <w:szCs w:val="24"/>
        </w:rPr>
        <w:t xml:space="preserve">Bhattacharya, S., Kashyap, S. and Kanwar, R. (2025). The effect of online reviews on hotel bookings and tourism choices. </w:t>
      </w:r>
      <w:r w:rsidRPr="002E627C">
        <w:rPr>
          <w:rFonts w:asciiTheme="majorBidi" w:hAnsiTheme="majorBidi" w:cstheme="majorBidi"/>
          <w:i/>
          <w:iCs/>
          <w:sz w:val="24"/>
          <w:szCs w:val="24"/>
        </w:rPr>
        <w:t>International Journal of Tourism and Hotel Management</w:t>
      </w:r>
      <w:r w:rsidRPr="002E627C">
        <w:rPr>
          <w:rFonts w:asciiTheme="majorBidi" w:hAnsiTheme="majorBidi" w:cstheme="majorBidi"/>
          <w:sz w:val="24"/>
          <w:szCs w:val="24"/>
        </w:rPr>
        <w:t>, 7(1), pp.122–130. doi:https://doi.org/10.22271/27069583.2025.v7.i1b.132.</w:t>
      </w:r>
    </w:p>
    <w:p w14:paraId="5104CC5E" w14:textId="77777777" w:rsidR="007E0790" w:rsidRPr="002E627C" w:rsidRDefault="007E0790" w:rsidP="007E0790">
      <w:pPr>
        <w:rPr>
          <w:rFonts w:asciiTheme="majorBidi" w:hAnsiTheme="majorBidi" w:cstheme="majorBidi"/>
          <w:sz w:val="24"/>
          <w:szCs w:val="24"/>
        </w:rPr>
      </w:pPr>
      <w:r w:rsidRPr="002E627C">
        <w:rPr>
          <w:rFonts w:asciiTheme="majorBidi" w:hAnsiTheme="majorBidi" w:cstheme="majorBidi"/>
          <w:sz w:val="24"/>
          <w:szCs w:val="24"/>
        </w:rPr>
        <w:t xml:space="preserve">Bigelow, S.J. (2023). </w:t>
      </w:r>
      <w:r w:rsidRPr="002E627C">
        <w:rPr>
          <w:rFonts w:asciiTheme="majorBidi" w:hAnsiTheme="majorBidi" w:cstheme="majorBidi"/>
          <w:i/>
          <w:iCs/>
          <w:sz w:val="24"/>
          <w:szCs w:val="24"/>
        </w:rPr>
        <w:t>What Is a SWOT Analysis?</w:t>
      </w:r>
      <w:r w:rsidRPr="002E627C">
        <w:rPr>
          <w:rFonts w:asciiTheme="majorBidi" w:hAnsiTheme="majorBidi" w:cstheme="majorBidi"/>
          <w:sz w:val="24"/>
          <w:szCs w:val="24"/>
        </w:rPr>
        <w:t xml:space="preserve"> [online] TechTarget. Available at: https://www.techtarget.com/searchcio/definition/SWOT-analysis-strengths-weaknesses-opportunities-and-threats-analysis.</w:t>
      </w:r>
    </w:p>
    <w:p w14:paraId="402113DB" w14:textId="77777777" w:rsidR="007E0790" w:rsidRPr="002E627C" w:rsidRDefault="007E0790" w:rsidP="007E0790">
      <w:pPr>
        <w:rPr>
          <w:rFonts w:asciiTheme="majorBidi" w:hAnsiTheme="majorBidi" w:cstheme="majorBidi"/>
          <w:sz w:val="24"/>
          <w:szCs w:val="24"/>
        </w:rPr>
      </w:pPr>
      <w:r w:rsidRPr="002E627C">
        <w:rPr>
          <w:rFonts w:asciiTheme="majorBidi" w:hAnsiTheme="majorBidi" w:cstheme="majorBidi"/>
          <w:sz w:val="24"/>
          <w:szCs w:val="24"/>
        </w:rPr>
        <w:t xml:space="preserve">Booking.com (n.d.). </w:t>
      </w:r>
      <w:r w:rsidRPr="002E627C">
        <w:rPr>
          <w:rFonts w:ascii="Segoe UI Symbol" w:hAnsi="Segoe UI Symbol" w:cs="Segoe UI Symbol"/>
          <w:i/>
          <w:iCs/>
          <w:sz w:val="24"/>
          <w:szCs w:val="24"/>
        </w:rPr>
        <w:t>★★★★</w:t>
      </w:r>
      <w:r w:rsidRPr="002E627C">
        <w:rPr>
          <w:rFonts w:asciiTheme="majorBidi" w:hAnsiTheme="majorBidi" w:cstheme="majorBidi"/>
          <w:i/>
          <w:iCs/>
          <w:sz w:val="24"/>
          <w:szCs w:val="24"/>
        </w:rPr>
        <w:t xml:space="preserve"> Hilton London Paddington, London, UK</w:t>
      </w:r>
      <w:r w:rsidRPr="002E627C">
        <w:rPr>
          <w:rFonts w:asciiTheme="majorBidi" w:hAnsiTheme="majorBidi" w:cstheme="majorBidi"/>
          <w:sz w:val="24"/>
          <w:szCs w:val="24"/>
        </w:rPr>
        <w:t>. [online] Booking.com. Available at: https://www.booking.com/hotel/gb/hilton-london-paddington.en-gb.html.</w:t>
      </w:r>
    </w:p>
    <w:p w14:paraId="50038D01" w14:textId="77777777" w:rsidR="007E0790" w:rsidRPr="002E627C" w:rsidRDefault="007E0790" w:rsidP="007E0790">
      <w:pPr>
        <w:rPr>
          <w:rFonts w:asciiTheme="majorBidi" w:hAnsiTheme="majorBidi" w:cstheme="majorBidi"/>
          <w:sz w:val="24"/>
          <w:szCs w:val="24"/>
        </w:rPr>
      </w:pPr>
      <w:r w:rsidRPr="002E627C">
        <w:rPr>
          <w:rFonts w:asciiTheme="majorBidi" w:hAnsiTheme="majorBidi" w:cstheme="majorBidi"/>
          <w:sz w:val="24"/>
          <w:szCs w:val="24"/>
        </w:rPr>
        <w:t xml:space="preserve">business-docs.co.uk (n.d.). </w:t>
      </w:r>
      <w:r w:rsidRPr="002E627C">
        <w:rPr>
          <w:rFonts w:asciiTheme="majorBidi" w:hAnsiTheme="majorBidi" w:cstheme="majorBidi"/>
          <w:i/>
          <w:iCs/>
          <w:sz w:val="24"/>
          <w:szCs w:val="24"/>
        </w:rPr>
        <w:t>What is STEEPLED Analysis and how do I do it? - Business Best Practice</w:t>
      </w:r>
      <w:r w:rsidRPr="002E627C">
        <w:rPr>
          <w:rFonts w:asciiTheme="majorBidi" w:hAnsiTheme="majorBidi" w:cstheme="majorBidi"/>
          <w:sz w:val="24"/>
          <w:szCs w:val="24"/>
        </w:rPr>
        <w:t>. [online] Business Documents UK. Available at: https://business-docs.co.uk/scenario/what-is-steepled-analysis-and-how-do-i-do-it/.</w:t>
      </w:r>
    </w:p>
    <w:p w14:paraId="33452E0A" w14:textId="77777777" w:rsidR="007E0790" w:rsidRPr="002E627C" w:rsidRDefault="007E0790" w:rsidP="007E0790">
      <w:pPr>
        <w:rPr>
          <w:rFonts w:asciiTheme="majorBidi" w:hAnsiTheme="majorBidi" w:cstheme="majorBidi"/>
          <w:sz w:val="24"/>
          <w:szCs w:val="24"/>
        </w:rPr>
      </w:pPr>
      <w:r w:rsidRPr="002E627C">
        <w:rPr>
          <w:rFonts w:asciiTheme="majorBidi" w:hAnsiTheme="majorBidi" w:cstheme="majorBidi"/>
          <w:sz w:val="24"/>
          <w:szCs w:val="24"/>
        </w:rPr>
        <w:t xml:space="preserve">Candra, P., Mahaputra, M.R. and Mahaputra, M.R. (2023). Service Quality and Customer Satisfaction Have an Impact on Increasing Hotel Room Occupancy Ratio: Literature Review Study. </w:t>
      </w:r>
      <w:r w:rsidRPr="002E627C">
        <w:rPr>
          <w:rFonts w:asciiTheme="majorBidi" w:hAnsiTheme="majorBidi" w:cstheme="majorBidi"/>
          <w:i/>
          <w:iCs/>
          <w:sz w:val="24"/>
          <w:szCs w:val="24"/>
        </w:rPr>
        <w:t>Greenation International Journal of Tourism and Management</w:t>
      </w:r>
      <w:r w:rsidRPr="002E627C">
        <w:rPr>
          <w:rFonts w:asciiTheme="majorBidi" w:hAnsiTheme="majorBidi" w:cstheme="majorBidi"/>
          <w:sz w:val="24"/>
          <w:szCs w:val="24"/>
        </w:rPr>
        <w:t>, [online] 1(4), pp.400–412. doi:https://doi.org/10.38035/gijtm.v1i4.127.</w:t>
      </w:r>
    </w:p>
    <w:p w14:paraId="000404D6" w14:textId="77777777" w:rsidR="007E0790" w:rsidRPr="002E627C" w:rsidRDefault="007E0790" w:rsidP="007E0790">
      <w:pPr>
        <w:rPr>
          <w:rFonts w:asciiTheme="majorBidi" w:hAnsiTheme="majorBidi" w:cstheme="majorBidi"/>
          <w:sz w:val="24"/>
          <w:szCs w:val="24"/>
        </w:rPr>
      </w:pPr>
      <w:r w:rsidRPr="002E627C">
        <w:rPr>
          <w:rFonts w:asciiTheme="majorBidi" w:hAnsiTheme="majorBidi" w:cstheme="majorBidi"/>
          <w:sz w:val="24"/>
          <w:szCs w:val="24"/>
        </w:rPr>
        <w:t xml:space="preserve">Chalimov, A. (2021). </w:t>
      </w:r>
      <w:r w:rsidRPr="002E627C">
        <w:rPr>
          <w:rFonts w:asciiTheme="majorBidi" w:hAnsiTheme="majorBidi" w:cstheme="majorBidi"/>
          <w:i/>
          <w:iCs/>
          <w:sz w:val="24"/>
          <w:szCs w:val="24"/>
        </w:rPr>
        <w:t>Contactless Hospitality: How Technology Is Changing the Hotel Industry</w:t>
      </w:r>
      <w:r w:rsidRPr="002E627C">
        <w:rPr>
          <w:rFonts w:asciiTheme="majorBidi" w:hAnsiTheme="majorBidi" w:cstheme="majorBidi"/>
          <w:sz w:val="24"/>
          <w:szCs w:val="24"/>
        </w:rPr>
        <w:t>. [online] Eastern Peak - Technology Consulting &amp; Development Company. Available at: https://easternpeak.com/blog/contactless-technology-solutions-hospitality/.</w:t>
      </w:r>
    </w:p>
    <w:p w14:paraId="353A38FE" w14:textId="77777777" w:rsidR="007E0790" w:rsidRPr="002E627C" w:rsidRDefault="007E0790" w:rsidP="007E0790">
      <w:pPr>
        <w:rPr>
          <w:rFonts w:asciiTheme="majorBidi" w:hAnsiTheme="majorBidi" w:cstheme="majorBidi"/>
          <w:sz w:val="24"/>
          <w:szCs w:val="24"/>
        </w:rPr>
      </w:pPr>
      <w:r w:rsidRPr="002E627C">
        <w:rPr>
          <w:rFonts w:asciiTheme="majorBidi" w:hAnsiTheme="majorBidi" w:cstheme="majorBidi"/>
          <w:sz w:val="24"/>
          <w:szCs w:val="24"/>
        </w:rPr>
        <w:t>Ciftci, O., Berezina, K. and Cobanoglu, C. (2020). WINNING THE BATTLE: THE IMPORTANCE OF PRICE AND ONLINE REVIEWS FOR HOTEL SELECTION Muhittin CAVUSOGLU. [online] doi:https://doi.org/10.30519/ahtr.</w:t>
      </w:r>
    </w:p>
    <w:p w14:paraId="15A94B68" w14:textId="77777777" w:rsidR="007E0790" w:rsidRPr="002E627C" w:rsidRDefault="007E0790" w:rsidP="007E0790">
      <w:pPr>
        <w:rPr>
          <w:rFonts w:asciiTheme="majorBidi" w:hAnsiTheme="majorBidi" w:cstheme="majorBidi"/>
          <w:sz w:val="24"/>
          <w:szCs w:val="24"/>
        </w:rPr>
      </w:pPr>
      <w:r w:rsidRPr="002E627C">
        <w:rPr>
          <w:rFonts w:asciiTheme="majorBidi" w:hAnsiTheme="majorBidi" w:cstheme="majorBidi"/>
          <w:sz w:val="24"/>
          <w:szCs w:val="24"/>
        </w:rPr>
        <w:lastRenderedPageBreak/>
        <w:t xml:space="preserve">Deloitte (2021). </w:t>
      </w:r>
      <w:r w:rsidRPr="002E627C">
        <w:rPr>
          <w:rFonts w:asciiTheme="majorBidi" w:hAnsiTheme="majorBidi" w:cstheme="majorBidi"/>
          <w:i/>
          <w:iCs/>
          <w:sz w:val="24"/>
          <w:szCs w:val="24"/>
        </w:rPr>
        <w:t>Global Customer Experience Benchmarking Report</w:t>
      </w:r>
      <w:r w:rsidRPr="002E627C">
        <w:rPr>
          <w:rFonts w:asciiTheme="majorBidi" w:hAnsiTheme="majorBidi" w:cstheme="majorBidi"/>
          <w:sz w:val="24"/>
          <w:szCs w:val="24"/>
        </w:rPr>
        <w:t>. [online] Available at: https://www.millennium1solutions.com/wp-content/uploads/2022/01/2021-Global-Customer-Experience-Benchmarking-Report.pdf.</w:t>
      </w:r>
    </w:p>
    <w:p w14:paraId="1ABEA1FF" w14:textId="77777777" w:rsidR="007E0790" w:rsidRPr="002E627C" w:rsidRDefault="007E0790" w:rsidP="007E0790">
      <w:pPr>
        <w:rPr>
          <w:rFonts w:asciiTheme="majorBidi" w:hAnsiTheme="majorBidi" w:cstheme="majorBidi"/>
          <w:sz w:val="24"/>
          <w:szCs w:val="24"/>
        </w:rPr>
      </w:pPr>
      <w:r w:rsidRPr="002E627C">
        <w:rPr>
          <w:rFonts w:asciiTheme="majorBidi" w:hAnsiTheme="majorBidi" w:cstheme="majorBidi"/>
          <w:sz w:val="24"/>
          <w:szCs w:val="24"/>
        </w:rPr>
        <w:t xml:space="preserve">Dunne, K. (2025). </w:t>
      </w:r>
      <w:r w:rsidRPr="002E627C">
        <w:rPr>
          <w:rFonts w:asciiTheme="majorBidi" w:hAnsiTheme="majorBidi" w:cstheme="majorBidi"/>
          <w:i/>
          <w:iCs/>
          <w:sz w:val="24"/>
          <w:szCs w:val="24"/>
        </w:rPr>
        <w:t>SWOT Analysis</w:t>
      </w:r>
      <w:r w:rsidRPr="002E627C">
        <w:rPr>
          <w:rFonts w:asciiTheme="majorBidi" w:hAnsiTheme="majorBidi" w:cstheme="majorBidi"/>
          <w:sz w:val="24"/>
          <w:szCs w:val="24"/>
        </w:rPr>
        <w:t>. [online] Mindtools. Available at: https://www.mindtools.com/amtbj63/swot-analysis.</w:t>
      </w:r>
    </w:p>
    <w:p w14:paraId="1E59813A" w14:textId="77777777" w:rsidR="007E0790" w:rsidRPr="002E627C" w:rsidRDefault="007E0790" w:rsidP="007E0790">
      <w:pPr>
        <w:rPr>
          <w:rFonts w:asciiTheme="majorBidi" w:hAnsiTheme="majorBidi" w:cstheme="majorBidi"/>
          <w:sz w:val="24"/>
          <w:szCs w:val="24"/>
        </w:rPr>
      </w:pPr>
      <w:r w:rsidRPr="002E627C">
        <w:rPr>
          <w:rFonts w:asciiTheme="majorBidi" w:hAnsiTheme="majorBidi" w:cstheme="majorBidi"/>
          <w:sz w:val="24"/>
          <w:szCs w:val="24"/>
        </w:rPr>
        <w:t xml:space="preserve">Elphick, D. (2025). </w:t>
      </w:r>
      <w:r w:rsidRPr="002E627C">
        <w:rPr>
          <w:rFonts w:asciiTheme="majorBidi" w:hAnsiTheme="majorBidi" w:cstheme="majorBidi"/>
          <w:i/>
          <w:iCs/>
          <w:sz w:val="24"/>
          <w:szCs w:val="24"/>
        </w:rPr>
        <w:t>Guest satisfaction: Full guide for small properties | Little Hotelier</w:t>
      </w:r>
      <w:r w:rsidRPr="002E627C">
        <w:rPr>
          <w:rFonts w:asciiTheme="majorBidi" w:hAnsiTheme="majorBidi" w:cstheme="majorBidi"/>
          <w:sz w:val="24"/>
          <w:szCs w:val="24"/>
        </w:rPr>
        <w:t>. [online] Little Hotelier. Available at: https://www.littlehotelier.com/blog/running-your-property/guest-satisfaction [Accessed 9 Jun. 2025].</w:t>
      </w:r>
    </w:p>
    <w:p w14:paraId="6ABF5822" w14:textId="77777777" w:rsidR="007E0790" w:rsidRPr="002E627C" w:rsidRDefault="007E0790" w:rsidP="007E0790">
      <w:pPr>
        <w:rPr>
          <w:rFonts w:asciiTheme="majorBidi" w:hAnsiTheme="majorBidi" w:cstheme="majorBidi"/>
          <w:sz w:val="24"/>
          <w:szCs w:val="24"/>
        </w:rPr>
      </w:pPr>
      <w:r w:rsidRPr="002E627C">
        <w:rPr>
          <w:rFonts w:asciiTheme="majorBidi" w:hAnsiTheme="majorBidi" w:cstheme="majorBidi"/>
          <w:sz w:val="24"/>
          <w:szCs w:val="24"/>
        </w:rPr>
        <w:t xml:space="preserve">Expedia (2025). </w:t>
      </w:r>
      <w:r w:rsidRPr="002E627C">
        <w:rPr>
          <w:rFonts w:asciiTheme="majorBidi" w:hAnsiTheme="majorBidi" w:cstheme="majorBidi"/>
          <w:i/>
          <w:iCs/>
          <w:sz w:val="24"/>
          <w:szCs w:val="24"/>
        </w:rPr>
        <w:t>Hilton London Paddington Reviews, Deals &amp; Photos 2025 - Expedia</w:t>
      </w:r>
      <w:r w:rsidRPr="002E627C">
        <w:rPr>
          <w:rFonts w:asciiTheme="majorBidi" w:hAnsiTheme="majorBidi" w:cstheme="majorBidi"/>
          <w:sz w:val="24"/>
          <w:szCs w:val="24"/>
        </w:rPr>
        <w:t>. [online] Expedia.com. Available at: https://www.expedia.com/London-Hotels-Hilton-London-Paddington.h598182.Hotel-Information [Accessed 9 Jun. 2025].</w:t>
      </w:r>
    </w:p>
    <w:p w14:paraId="49A5128A" w14:textId="77777777" w:rsidR="007E0790" w:rsidRPr="002E627C" w:rsidRDefault="007E0790" w:rsidP="007E0790">
      <w:pPr>
        <w:rPr>
          <w:rFonts w:asciiTheme="majorBidi" w:hAnsiTheme="majorBidi" w:cstheme="majorBidi"/>
          <w:sz w:val="24"/>
          <w:szCs w:val="24"/>
        </w:rPr>
      </w:pPr>
      <w:r w:rsidRPr="002E627C">
        <w:rPr>
          <w:rFonts w:asciiTheme="majorBidi" w:hAnsiTheme="majorBidi" w:cstheme="majorBidi"/>
          <w:sz w:val="24"/>
          <w:szCs w:val="24"/>
        </w:rPr>
        <w:t xml:space="preserve">Fan, W., Liu, Y., Li, H., Tuunainen, V.K. and Lin, Y. (2021). Quantifying the effects of online review content structures on hotel review helpfulness. </w:t>
      </w:r>
      <w:r w:rsidRPr="002E627C">
        <w:rPr>
          <w:rFonts w:asciiTheme="majorBidi" w:hAnsiTheme="majorBidi" w:cstheme="majorBidi"/>
          <w:i/>
          <w:iCs/>
          <w:sz w:val="24"/>
          <w:szCs w:val="24"/>
        </w:rPr>
        <w:t>Internet Research</w:t>
      </w:r>
      <w:r w:rsidRPr="002E627C">
        <w:rPr>
          <w:rFonts w:asciiTheme="majorBidi" w:hAnsiTheme="majorBidi" w:cstheme="majorBidi"/>
          <w:sz w:val="24"/>
          <w:szCs w:val="24"/>
        </w:rPr>
        <w:t>, ahead-of-print(ahead-of-print). doi:https://doi.org/10.1108/intr-11-2019-0452.</w:t>
      </w:r>
    </w:p>
    <w:p w14:paraId="5CC515CB" w14:textId="77777777" w:rsidR="007E0790" w:rsidRPr="002E627C" w:rsidRDefault="007E0790" w:rsidP="007E0790">
      <w:pPr>
        <w:rPr>
          <w:rFonts w:asciiTheme="majorBidi" w:hAnsiTheme="majorBidi" w:cstheme="majorBidi"/>
          <w:sz w:val="24"/>
          <w:szCs w:val="24"/>
        </w:rPr>
      </w:pPr>
      <w:r w:rsidRPr="002E627C">
        <w:rPr>
          <w:rFonts w:asciiTheme="majorBidi" w:hAnsiTheme="majorBidi" w:cstheme="majorBidi"/>
          <w:sz w:val="24"/>
          <w:szCs w:val="24"/>
        </w:rPr>
        <w:t xml:space="preserve">George, C. (2024). </w:t>
      </w:r>
      <w:r w:rsidRPr="002E627C">
        <w:rPr>
          <w:rFonts w:asciiTheme="majorBidi" w:hAnsiTheme="majorBidi" w:cstheme="majorBidi"/>
          <w:i/>
          <w:iCs/>
          <w:sz w:val="24"/>
          <w:szCs w:val="24"/>
        </w:rPr>
        <w:t>What is a STEEPLE Analysis? Understanding its Elements and How to Create One.</w:t>
      </w:r>
      <w:r w:rsidRPr="002E627C">
        <w:rPr>
          <w:rFonts w:asciiTheme="majorBidi" w:hAnsiTheme="majorBidi" w:cstheme="majorBidi"/>
          <w:sz w:val="24"/>
          <w:szCs w:val="24"/>
        </w:rPr>
        <w:t xml:space="preserve"> [online] Creately. Available at: https://creately.com/guides/steeple-analysis/.</w:t>
      </w:r>
    </w:p>
    <w:p w14:paraId="0FE1E889" w14:textId="77777777" w:rsidR="007E0790" w:rsidRPr="002E627C" w:rsidRDefault="007E0790" w:rsidP="007E0790">
      <w:pPr>
        <w:rPr>
          <w:rFonts w:asciiTheme="majorBidi" w:hAnsiTheme="majorBidi" w:cstheme="majorBidi"/>
          <w:sz w:val="24"/>
          <w:szCs w:val="24"/>
        </w:rPr>
      </w:pPr>
      <w:r w:rsidRPr="002E627C">
        <w:rPr>
          <w:rFonts w:asciiTheme="majorBidi" w:hAnsiTheme="majorBidi" w:cstheme="majorBidi"/>
          <w:sz w:val="24"/>
          <w:szCs w:val="24"/>
        </w:rPr>
        <w:t xml:space="preserve">Google Maps (2024). </w:t>
      </w:r>
      <w:r w:rsidRPr="002E627C">
        <w:rPr>
          <w:rFonts w:asciiTheme="majorBidi" w:hAnsiTheme="majorBidi" w:cstheme="majorBidi"/>
          <w:i/>
          <w:iCs/>
          <w:sz w:val="24"/>
          <w:szCs w:val="24"/>
        </w:rPr>
        <w:t>Google Maps - Hilton Hotel Paddington to Heathrow Express</w:t>
      </w:r>
      <w:r w:rsidRPr="002E627C">
        <w:rPr>
          <w:rFonts w:asciiTheme="majorBidi" w:hAnsiTheme="majorBidi" w:cstheme="majorBidi"/>
          <w:sz w:val="24"/>
          <w:szCs w:val="24"/>
        </w:rPr>
        <w:t>. [online] App.goo.gl. Available at: https://maps.app.goo.gl/nzgwF4TQPpK2fWSA6 [Accessed 9 Jun. 2025].</w:t>
      </w:r>
    </w:p>
    <w:p w14:paraId="68A296CD" w14:textId="77777777" w:rsidR="007E0790" w:rsidRPr="002E627C" w:rsidRDefault="007E0790" w:rsidP="007E0790">
      <w:pPr>
        <w:rPr>
          <w:rFonts w:asciiTheme="majorBidi" w:hAnsiTheme="majorBidi" w:cstheme="majorBidi"/>
          <w:sz w:val="24"/>
          <w:szCs w:val="24"/>
        </w:rPr>
      </w:pPr>
      <w:r w:rsidRPr="002E627C">
        <w:rPr>
          <w:rFonts w:asciiTheme="majorBidi" w:hAnsiTheme="majorBidi" w:cstheme="majorBidi"/>
          <w:sz w:val="24"/>
          <w:szCs w:val="24"/>
        </w:rPr>
        <w:t xml:space="preserve">Hartzell, S. (2021). </w:t>
      </w:r>
      <w:r w:rsidRPr="002E627C">
        <w:rPr>
          <w:rFonts w:asciiTheme="majorBidi" w:hAnsiTheme="majorBidi" w:cstheme="majorBidi"/>
          <w:i/>
          <w:iCs/>
          <w:sz w:val="24"/>
          <w:szCs w:val="24"/>
        </w:rPr>
        <w:t>Lewin’s 3-Stage Model of Change: Unfreezing, Changing &amp; Refreezing - Video &amp; Lesson Transcript | Study.com</w:t>
      </w:r>
      <w:r w:rsidRPr="002E627C">
        <w:rPr>
          <w:rFonts w:asciiTheme="majorBidi" w:hAnsiTheme="majorBidi" w:cstheme="majorBidi"/>
          <w:sz w:val="24"/>
          <w:szCs w:val="24"/>
        </w:rPr>
        <w:t>. [online] Study.com. Available at: https://study.com/academy/lesson/lewins-3-stage-model-of-change-unfreezing-changing-refreezing.html.</w:t>
      </w:r>
    </w:p>
    <w:p w14:paraId="408017CE" w14:textId="77777777" w:rsidR="007E0790" w:rsidRPr="002E627C" w:rsidRDefault="007E0790" w:rsidP="007E0790">
      <w:pPr>
        <w:rPr>
          <w:rFonts w:asciiTheme="majorBidi" w:hAnsiTheme="majorBidi" w:cstheme="majorBidi"/>
          <w:sz w:val="24"/>
          <w:szCs w:val="24"/>
        </w:rPr>
      </w:pPr>
      <w:r w:rsidRPr="002E627C">
        <w:rPr>
          <w:rFonts w:asciiTheme="majorBidi" w:hAnsiTheme="majorBidi" w:cstheme="majorBidi"/>
          <w:sz w:val="24"/>
          <w:szCs w:val="24"/>
        </w:rPr>
        <w:t xml:space="preserve">Hilton (2023). </w:t>
      </w:r>
      <w:r w:rsidRPr="002E627C">
        <w:rPr>
          <w:rFonts w:asciiTheme="majorBidi" w:hAnsiTheme="majorBidi" w:cstheme="majorBidi"/>
          <w:i/>
          <w:iCs/>
          <w:sz w:val="24"/>
          <w:szCs w:val="24"/>
        </w:rPr>
        <w:t>Hilton London Paddington</w:t>
      </w:r>
      <w:r w:rsidRPr="002E627C">
        <w:rPr>
          <w:rFonts w:asciiTheme="majorBidi" w:hAnsiTheme="majorBidi" w:cstheme="majorBidi"/>
          <w:sz w:val="24"/>
          <w:szCs w:val="24"/>
        </w:rPr>
        <w:t>. [online] Hilton.com. Available at: https://www.hilton.com/en/hotels/lonpdhi-hilton-london-paddington/.</w:t>
      </w:r>
    </w:p>
    <w:p w14:paraId="0D1E11CE" w14:textId="77777777" w:rsidR="007E0790" w:rsidRPr="002E627C" w:rsidRDefault="007E0790" w:rsidP="007E0790">
      <w:pPr>
        <w:rPr>
          <w:rFonts w:asciiTheme="majorBidi" w:hAnsiTheme="majorBidi" w:cstheme="majorBidi"/>
          <w:sz w:val="24"/>
          <w:szCs w:val="24"/>
        </w:rPr>
      </w:pPr>
      <w:r w:rsidRPr="002E627C">
        <w:rPr>
          <w:rFonts w:asciiTheme="majorBidi" w:hAnsiTheme="majorBidi" w:cstheme="majorBidi"/>
          <w:sz w:val="24"/>
          <w:szCs w:val="24"/>
        </w:rPr>
        <w:t xml:space="preserve">Hilton (n.d.). </w:t>
      </w:r>
      <w:r w:rsidRPr="002E627C">
        <w:rPr>
          <w:rFonts w:asciiTheme="majorBidi" w:hAnsiTheme="majorBidi" w:cstheme="majorBidi"/>
          <w:i/>
          <w:iCs/>
          <w:sz w:val="24"/>
          <w:szCs w:val="24"/>
        </w:rPr>
        <w:t>Hilton’s Satisfaction and Loyalty Tracking (SALT)</w:t>
      </w:r>
      <w:r w:rsidRPr="002E627C">
        <w:rPr>
          <w:rFonts w:asciiTheme="majorBidi" w:hAnsiTheme="majorBidi" w:cstheme="majorBidi"/>
          <w:sz w:val="24"/>
          <w:szCs w:val="24"/>
        </w:rPr>
        <w:t>. [online] Available at: https://esg.hilton.com/wp-content/uploads/sites/4/2024/06/SALT-Guest-Metrics-2023.pdf.</w:t>
      </w:r>
    </w:p>
    <w:p w14:paraId="559DC8C0" w14:textId="77777777" w:rsidR="007E0790" w:rsidRPr="002E627C" w:rsidRDefault="007E0790" w:rsidP="007E0790">
      <w:pPr>
        <w:rPr>
          <w:rFonts w:asciiTheme="majorBidi" w:hAnsiTheme="majorBidi" w:cstheme="majorBidi"/>
          <w:sz w:val="24"/>
          <w:szCs w:val="24"/>
        </w:rPr>
      </w:pPr>
      <w:r w:rsidRPr="002E627C">
        <w:rPr>
          <w:rFonts w:asciiTheme="majorBidi" w:hAnsiTheme="majorBidi" w:cstheme="majorBidi"/>
          <w:sz w:val="24"/>
          <w:szCs w:val="24"/>
        </w:rPr>
        <w:t xml:space="preserve">historichotels.org (2018). </w:t>
      </w:r>
      <w:r w:rsidRPr="002E627C">
        <w:rPr>
          <w:rFonts w:asciiTheme="majorBidi" w:hAnsiTheme="majorBidi" w:cstheme="majorBidi"/>
          <w:i/>
          <w:iCs/>
          <w:sz w:val="24"/>
          <w:szCs w:val="24"/>
        </w:rPr>
        <w:t>Hilton London Paddington | Hotels In London England</w:t>
      </w:r>
      <w:r w:rsidRPr="002E627C">
        <w:rPr>
          <w:rFonts w:asciiTheme="majorBidi" w:hAnsiTheme="majorBidi" w:cstheme="majorBidi"/>
          <w:sz w:val="24"/>
          <w:szCs w:val="24"/>
        </w:rPr>
        <w:t>. [online] Historic Hotels Worldwide. Available at: https://www.historichotels.org/hotels-resorts/hilton-london-paddington/ [Accessed 9 Jun. 2025].</w:t>
      </w:r>
    </w:p>
    <w:p w14:paraId="212B6171" w14:textId="77777777" w:rsidR="007E0790" w:rsidRPr="002E627C" w:rsidRDefault="007E0790" w:rsidP="007E0790">
      <w:pPr>
        <w:rPr>
          <w:rFonts w:asciiTheme="majorBidi" w:hAnsiTheme="majorBidi" w:cstheme="majorBidi"/>
          <w:sz w:val="24"/>
          <w:szCs w:val="24"/>
        </w:rPr>
      </w:pPr>
      <w:r w:rsidRPr="002E627C">
        <w:rPr>
          <w:rFonts w:asciiTheme="majorBidi" w:hAnsiTheme="majorBidi" w:cstheme="majorBidi"/>
          <w:sz w:val="24"/>
          <w:szCs w:val="24"/>
        </w:rPr>
        <w:t xml:space="preserve">historichotelsthenandnow.com (2025). </w:t>
      </w:r>
      <w:r w:rsidRPr="002E627C">
        <w:rPr>
          <w:rFonts w:asciiTheme="majorBidi" w:hAnsiTheme="majorBidi" w:cstheme="majorBidi"/>
          <w:i/>
          <w:iCs/>
          <w:sz w:val="24"/>
          <w:szCs w:val="24"/>
        </w:rPr>
        <w:t>Hilton London Paddington (1854), London | Historic Hotels of the World-Then&amp;Now</w:t>
      </w:r>
      <w:r w:rsidRPr="002E627C">
        <w:rPr>
          <w:rFonts w:asciiTheme="majorBidi" w:hAnsiTheme="majorBidi" w:cstheme="majorBidi"/>
          <w:sz w:val="24"/>
          <w:szCs w:val="24"/>
        </w:rPr>
        <w:t>. [online] Historichotelsthenandnow.com. Available at: https://www.historichotelsthenandnow.com/paddingtonlondon.html [Accessed 9 Jun. 2025].</w:t>
      </w:r>
    </w:p>
    <w:p w14:paraId="1845F0EA" w14:textId="77777777" w:rsidR="007E0790" w:rsidRPr="002E627C" w:rsidRDefault="007E0790" w:rsidP="007E0790">
      <w:pPr>
        <w:rPr>
          <w:rFonts w:asciiTheme="majorBidi" w:hAnsiTheme="majorBidi" w:cstheme="majorBidi"/>
          <w:sz w:val="24"/>
          <w:szCs w:val="24"/>
        </w:rPr>
      </w:pPr>
      <w:r w:rsidRPr="002E627C">
        <w:rPr>
          <w:rFonts w:asciiTheme="majorBidi" w:hAnsiTheme="majorBidi" w:cstheme="majorBidi"/>
          <w:sz w:val="24"/>
          <w:szCs w:val="24"/>
        </w:rPr>
        <w:lastRenderedPageBreak/>
        <w:t xml:space="preserve">hitched.co.uk (2022). </w:t>
      </w:r>
      <w:r w:rsidRPr="002E627C">
        <w:rPr>
          <w:rFonts w:asciiTheme="majorBidi" w:hAnsiTheme="majorBidi" w:cstheme="majorBidi"/>
          <w:i/>
          <w:iCs/>
          <w:sz w:val="24"/>
          <w:szCs w:val="24"/>
        </w:rPr>
        <w:t>Hilton London Paddington</w:t>
      </w:r>
      <w:r w:rsidRPr="002E627C">
        <w:rPr>
          <w:rFonts w:asciiTheme="majorBidi" w:hAnsiTheme="majorBidi" w:cstheme="majorBidi"/>
          <w:sz w:val="24"/>
          <w:szCs w:val="24"/>
        </w:rPr>
        <w:t>. [online] Hitched.co.uk. Available at: https://www.hitched.co.uk/wedding-venues/hilton-paddington_8301.htm [Accessed 9 Jun. 2025].</w:t>
      </w:r>
    </w:p>
    <w:p w14:paraId="4E37F1B6" w14:textId="77777777" w:rsidR="007E0790" w:rsidRPr="002E627C" w:rsidRDefault="007E0790" w:rsidP="007E0790">
      <w:pPr>
        <w:rPr>
          <w:rFonts w:asciiTheme="majorBidi" w:hAnsiTheme="majorBidi" w:cstheme="majorBidi"/>
          <w:sz w:val="24"/>
          <w:szCs w:val="24"/>
        </w:rPr>
      </w:pPr>
      <w:r w:rsidRPr="002E627C">
        <w:rPr>
          <w:rFonts w:asciiTheme="majorBidi" w:hAnsiTheme="majorBidi" w:cstheme="majorBidi"/>
          <w:sz w:val="24"/>
          <w:szCs w:val="24"/>
        </w:rPr>
        <w:t xml:space="preserve">HTN Editors (2025). </w:t>
      </w:r>
      <w:r w:rsidRPr="002E627C">
        <w:rPr>
          <w:rFonts w:asciiTheme="majorBidi" w:hAnsiTheme="majorBidi" w:cstheme="majorBidi"/>
          <w:i/>
          <w:iCs/>
          <w:sz w:val="24"/>
          <w:szCs w:val="24"/>
        </w:rPr>
        <w:t>How Technology Can Power Smart Hotels from Check-In to Check-Out |</w:t>
      </w:r>
      <w:r w:rsidRPr="002E627C">
        <w:rPr>
          <w:rFonts w:asciiTheme="majorBidi" w:hAnsiTheme="majorBidi" w:cstheme="majorBidi"/>
          <w:sz w:val="24"/>
          <w:szCs w:val="24"/>
        </w:rPr>
        <w:t>. [online] Hoteltechnologynews.com. Available at: https://hoteltechnologynews.com/2025/04/how-technology-can-power-smart-hotels-from-check-in-to-check-out/.</w:t>
      </w:r>
    </w:p>
    <w:p w14:paraId="5340AF81" w14:textId="77777777" w:rsidR="007E0790" w:rsidRPr="002E627C" w:rsidRDefault="007E0790" w:rsidP="007E0790">
      <w:pPr>
        <w:rPr>
          <w:rFonts w:asciiTheme="majorBidi" w:hAnsiTheme="majorBidi" w:cstheme="majorBidi"/>
          <w:sz w:val="24"/>
          <w:szCs w:val="24"/>
        </w:rPr>
      </w:pPr>
      <w:r w:rsidRPr="002E627C">
        <w:rPr>
          <w:rFonts w:asciiTheme="majorBidi" w:hAnsiTheme="majorBidi" w:cstheme="majorBidi"/>
          <w:sz w:val="24"/>
          <w:szCs w:val="24"/>
        </w:rPr>
        <w:t xml:space="preserve">Hussain, S.T., Lei, S., Akram, T., Haider, M.J., Hussain, S.H. and Ali, M. (2018). Kurt Lewin’s Change model: a Critical Review of the Role of Leadership and Employee Involvement in Organizational Change. </w:t>
      </w:r>
      <w:r w:rsidRPr="002E627C">
        <w:rPr>
          <w:rFonts w:asciiTheme="majorBidi" w:hAnsiTheme="majorBidi" w:cstheme="majorBidi"/>
          <w:i/>
          <w:iCs/>
          <w:sz w:val="24"/>
          <w:szCs w:val="24"/>
        </w:rPr>
        <w:t>Journal of Innovation &amp; Knowledge</w:t>
      </w:r>
      <w:r w:rsidRPr="002E627C">
        <w:rPr>
          <w:rFonts w:asciiTheme="majorBidi" w:hAnsiTheme="majorBidi" w:cstheme="majorBidi"/>
          <w:sz w:val="24"/>
          <w:szCs w:val="24"/>
        </w:rPr>
        <w:t>, [online] 3(3), pp.123–127. doi:https://doi.org/10.1016/j.jik.2016.07.002.</w:t>
      </w:r>
    </w:p>
    <w:p w14:paraId="7399C047" w14:textId="77777777" w:rsidR="007E0790" w:rsidRPr="002E627C" w:rsidRDefault="007E0790" w:rsidP="007E0790">
      <w:pPr>
        <w:rPr>
          <w:rFonts w:asciiTheme="majorBidi" w:hAnsiTheme="majorBidi" w:cstheme="majorBidi"/>
          <w:sz w:val="24"/>
          <w:szCs w:val="24"/>
        </w:rPr>
      </w:pPr>
      <w:r w:rsidRPr="002E627C">
        <w:rPr>
          <w:rFonts w:asciiTheme="majorBidi" w:hAnsiTheme="majorBidi" w:cstheme="majorBidi"/>
          <w:sz w:val="24"/>
          <w:szCs w:val="24"/>
        </w:rPr>
        <w:t xml:space="preserve">Indeed (2023a). </w:t>
      </w:r>
      <w:r w:rsidRPr="002E627C">
        <w:rPr>
          <w:rFonts w:asciiTheme="majorBidi" w:hAnsiTheme="majorBidi" w:cstheme="majorBidi"/>
          <w:i/>
          <w:iCs/>
          <w:sz w:val="24"/>
          <w:szCs w:val="24"/>
        </w:rPr>
        <w:t>What Is a STEEPLE Analysis? (With Factors and Uses)</w:t>
      </w:r>
      <w:r w:rsidRPr="002E627C">
        <w:rPr>
          <w:rFonts w:asciiTheme="majorBidi" w:hAnsiTheme="majorBidi" w:cstheme="majorBidi"/>
          <w:sz w:val="24"/>
          <w:szCs w:val="24"/>
        </w:rPr>
        <w:t>. [online] Indeed Career Guide. Available at: https://ca.indeed.com/career-advice/career-development/what-is-steeple-analysis.</w:t>
      </w:r>
    </w:p>
    <w:p w14:paraId="6C724A84" w14:textId="77777777" w:rsidR="007E0790" w:rsidRPr="002E627C" w:rsidRDefault="007E0790" w:rsidP="007E0790">
      <w:pPr>
        <w:rPr>
          <w:rFonts w:asciiTheme="majorBidi" w:hAnsiTheme="majorBidi" w:cstheme="majorBidi"/>
          <w:sz w:val="24"/>
          <w:szCs w:val="24"/>
        </w:rPr>
      </w:pPr>
      <w:r w:rsidRPr="002E627C">
        <w:rPr>
          <w:rFonts w:asciiTheme="majorBidi" w:hAnsiTheme="majorBidi" w:cstheme="majorBidi"/>
          <w:sz w:val="24"/>
          <w:szCs w:val="24"/>
        </w:rPr>
        <w:t xml:space="preserve">Indeed (2023b). </w:t>
      </w:r>
      <w:r w:rsidRPr="002E627C">
        <w:rPr>
          <w:rFonts w:asciiTheme="majorBidi" w:hAnsiTheme="majorBidi" w:cstheme="majorBidi"/>
          <w:i/>
          <w:iCs/>
          <w:sz w:val="24"/>
          <w:szCs w:val="24"/>
        </w:rPr>
        <w:t>What is a TOWS analysis? (Definition and how to conduct it)</w:t>
      </w:r>
      <w:r w:rsidRPr="002E627C">
        <w:rPr>
          <w:rFonts w:asciiTheme="majorBidi" w:hAnsiTheme="majorBidi" w:cstheme="majorBidi"/>
          <w:sz w:val="24"/>
          <w:szCs w:val="24"/>
        </w:rPr>
        <w:t>. [online] Indeed Career Guide. Available at: https://uk.indeed.com/career-advice/career-development/what-is-tows-analysis.</w:t>
      </w:r>
    </w:p>
    <w:p w14:paraId="77A1AB5A" w14:textId="77777777" w:rsidR="007E0790" w:rsidRPr="002E627C" w:rsidRDefault="007E0790" w:rsidP="007E0790">
      <w:pPr>
        <w:rPr>
          <w:rFonts w:asciiTheme="majorBidi" w:hAnsiTheme="majorBidi" w:cstheme="majorBidi"/>
          <w:sz w:val="24"/>
          <w:szCs w:val="24"/>
        </w:rPr>
      </w:pPr>
      <w:r w:rsidRPr="002E627C">
        <w:rPr>
          <w:rFonts w:asciiTheme="majorBidi" w:hAnsiTheme="majorBidi" w:cstheme="majorBidi"/>
          <w:sz w:val="24"/>
          <w:szCs w:val="24"/>
        </w:rPr>
        <w:t xml:space="preserve">Iwuanyanwu, O., Gil-Ozoudeh, I., Okwandu, A. and Somadina Ike, C. (2024). Retrofitting existing buildings for sustainability: Challenges and innovations. </w:t>
      </w:r>
      <w:r w:rsidRPr="002E627C">
        <w:rPr>
          <w:rFonts w:asciiTheme="majorBidi" w:hAnsiTheme="majorBidi" w:cstheme="majorBidi"/>
          <w:i/>
          <w:iCs/>
          <w:sz w:val="24"/>
          <w:szCs w:val="24"/>
        </w:rPr>
        <w:t>Engineering Science &amp; Technology Journal</w:t>
      </w:r>
      <w:r w:rsidRPr="002E627C">
        <w:rPr>
          <w:rFonts w:asciiTheme="majorBidi" w:hAnsiTheme="majorBidi" w:cstheme="majorBidi"/>
          <w:sz w:val="24"/>
          <w:szCs w:val="24"/>
        </w:rPr>
        <w:t>, [online] 5(8), pp.2616–2631. doi:https://doi.org/10.51594/estj.v5i8.1515.</w:t>
      </w:r>
    </w:p>
    <w:p w14:paraId="10379036" w14:textId="77777777" w:rsidR="007E0790" w:rsidRPr="002E627C" w:rsidRDefault="007E0790" w:rsidP="007E0790">
      <w:pPr>
        <w:rPr>
          <w:rFonts w:asciiTheme="majorBidi" w:hAnsiTheme="majorBidi" w:cstheme="majorBidi"/>
          <w:sz w:val="24"/>
          <w:szCs w:val="24"/>
        </w:rPr>
      </w:pPr>
      <w:r w:rsidRPr="002E627C">
        <w:rPr>
          <w:rFonts w:asciiTheme="majorBidi" w:hAnsiTheme="majorBidi" w:cstheme="majorBidi"/>
          <w:sz w:val="24"/>
          <w:szCs w:val="24"/>
        </w:rPr>
        <w:t xml:space="preserve">Kayak (2024). </w:t>
      </w:r>
      <w:r w:rsidRPr="002E627C">
        <w:rPr>
          <w:rFonts w:asciiTheme="majorBidi" w:hAnsiTheme="majorBidi" w:cstheme="majorBidi"/>
          <w:i/>
          <w:iCs/>
          <w:sz w:val="24"/>
          <w:szCs w:val="24"/>
        </w:rPr>
        <w:t>Hilton London Paddington</w:t>
      </w:r>
      <w:r w:rsidRPr="002E627C">
        <w:rPr>
          <w:rFonts w:asciiTheme="majorBidi" w:hAnsiTheme="majorBidi" w:cstheme="majorBidi"/>
          <w:sz w:val="24"/>
          <w:szCs w:val="24"/>
        </w:rPr>
        <w:t>. [online] KAYAK. Available at: https://www.kayak.com/London-Hotels-Hilton-London-Paddington.55073.ksp#navbar-item-reviews [Accessed 9 Jun. 2025].</w:t>
      </w:r>
    </w:p>
    <w:p w14:paraId="3EA42C7A" w14:textId="77777777" w:rsidR="007E0790" w:rsidRPr="002E627C" w:rsidRDefault="007E0790" w:rsidP="007E0790">
      <w:pPr>
        <w:rPr>
          <w:rFonts w:asciiTheme="majorBidi" w:hAnsiTheme="majorBidi" w:cstheme="majorBidi"/>
          <w:sz w:val="24"/>
          <w:szCs w:val="24"/>
        </w:rPr>
      </w:pPr>
      <w:r w:rsidRPr="002E627C">
        <w:rPr>
          <w:rFonts w:asciiTheme="majorBidi" w:hAnsiTheme="majorBidi" w:cstheme="majorBidi"/>
          <w:sz w:val="24"/>
          <w:szCs w:val="24"/>
        </w:rPr>
        <w:t xml:space="preserve">Kenton, W. (2025). </w:t>
      </w:r>
      <w:r w:rsidRPr="002E627C">
        <w:rPr>
          <w:rFonts w:asciiTheme="majorBidi" w:hAnsiTheme="majorBidi" w:cstheme="majorBidi"/>
          <w:i/>
          <w:iCs/>
          <w:sz w:val="24"/>
          <w:szCs w:val="24"/>
        </w:rPr>
        <w:t>How to perform a SWOT analysis</w:t>
      </w:r>
      <w:r w:rsidRPr="002E627C">
        <w:rPr>
          <w:rFonts w:asciiTheme="majorBidi" w:hAnsiTheme="majorBidi" w:cstheme="majorBidi"/>
          <w:sz w:val="24"/>
          <w:szCs w:val="24"/>
        </w:rPr>
        <w:t>. [online] Investopedia. Available at: https://www.investopedia.com/terms/s/swot.asp.</w:t>
      </w:r>
    </w:p>
    <w:p w14:paraId="3B4B1B63" w14:textId="77777777" w:rsidR="007E0790" w:rsidRPr="002E627C" w:rsidRDefault="007E0790" w:rsidP="007E0790">
      <w:pPr>
        <w:rPr>
          <w:rFonts w:asciiTheme="majorBidi" w:hAnsiTheme="majorBidi" w:cstheme="majorBidi"/>
          <w:sz w:val="24"/>
          <w:szCs w:val="24"/>
        </w:rPr>
      </w:pPr>
      <w:r w:rsidRPr="002E627C">
        <w:rPr>
          <w:rFonts w:asciiTheme="majorBidi" w:hAnsiTheme="majorBidi" w:cstheme="majorBidi"/>
          <w:sz w:val="24"/>
          <w:szCs w:val="24"/>
        </w:rPr>
        <w:t xml:space="preserve">Lee, S. (2025). </w:t>
      </w:r>
      <w:r w:rsidRPr="002E627C">
        <w:rPr>
          <w:rFonts w:asciiTheme="majorBidi" w:hAnsiTheme="majorBidi" w:cstheme="majorBidi"/>
          <w:i/>
          <w:iCs/>
          <w:sz w:val="24"/>
          <w:szCs w:val="24"/>
        </w:rPr>
        <w:t>Optimizing Customer Experience in Hospitality and Tourism</w:t>
      </w:r>
      <w:r w:rsidRPr="002E627C">
        <w:rPr>
          <w:rFonts w:asciiTheme="majorBidi" w:hAnsiTheme="majorBidi" w:cstheme="majorBidi"/>
          <w:sz w:val="24"/>
          <w:szCs w:val="24"/>
        </w:rPr>
        <w:t>. [online] Numberanalytics.com. Available at: https://www.numberanalytics.com/blog/customer-experience-optimization-hospitality-tourism-impact [Accessed 9 Jun. 2025].</w:t>
      </w:r>
    </w:p>
    <w:p w14:paraId="4B66815A" w14:textId="77777777" w:rsidR="007E0790" w:rsidRPr="002E627C" w:rsidRDefault="007E0790" w:rsidP="007E0790">
      <w:pPr>
        <w:rPr>
          <w:rFonts w:asciiTheme="majorBidi" w:hAnsiTheme="majorBidi" w:cstheme="majorBidi"/>
          <w:sz w:val="24"/>
          <w:szCs w:val="24"/>
        </w:rPr>
      </w:pPr>
      <w:r w:rsidRPr="002E627C">
        <w:rPr>
          <w:rFonts w:asciiTheme="majorBidi" w:hAnsiTheme="majorBidi" w:cstheme="majorBidi"/>
          <w:sz w:val="24"/>
          <w:szCs w:val="24"/>
        </w:rPr>
        <w:t xml:space="preserve">Majka, M. (2024). </w:t>
      </w:r>
      <w:r w:rsidRPr="002E627C">
        <w:rPr>
          <w:rFonts w:asciiTheme="majorBidi" w:hAnsiTheme="majorBidi" w:cstheme="majorBidi"/>
          <w:i/>
          <w:iCs/>
          <w:sz w:val="24"/>
          <w:szCs w:val="24"/>
        </w:rPr>
        <w:t>Navigating Change with Precision: Unpacking Lewin’s Change Management Model</w:t>
      </w:r>
      <w:r w:rsidRPr="002E627C">
        <w:rPr>
          <w:rFonts w:asciiTheme="majorBidi" w:hAnsiTheme="majorBidi" w:cstheme="majorBidi"/>
          <w:sz w:val="24"/>
          <w:szCs w:val="24"/>
        </w:rPr>
        <w:t>. [online] Available at: https://www.researchgate.net/publication/381280925_Navigating_Change_with_Precision_Unpacking_Lewin%27s_Change_Management_Model.</w:t>
      </w:r>
    </w:p>
    <w:p w14:paraId="367D321D" w14:textId="77777777" w:rsidR="007E0790" w:rsidRPr="002E627C" w:rsidRDefault="007E0790" w:rsidP="007E0790">
      <w:pPr>
        <w:rPr>
          <w:rFonts w:asciiTheme="majorBidi" w:hAnsiTheme="majorBidi" w:cstheme="majorBidi"/>
          <w:sz w:val="24"/>
          <w:szCs w:val="24"/>
        </w:rPr>
      </w:pPr>
      <w:r w:rsidRPr="002E627C">
        <w:rPr>
          <w:rFonts w:asciiTheme="majorBidi" w:hAnsiTheme="majorBidi" w:cstheme="majorBidi"/>
          <w:sz w:val="24"/>
          <w:szCs w:val="24"/>
        </w:rPr>
        <w:t xml:space="preserve">Marks, S. (2012). </w:t>
      </w:r>
      <w:r w:rsidRPr="002E627C">
        <w:rPr>
          <w:rFonts w:asciiTheme="majorBidi" w:hAnsiTheme="majorBidi" w:cstheme="majorBidi"/>
          <w:i/>
          <w:iCs/>
          <w:sz w:val="24"/>
          <w:szCs w:val="24"/>
        </w:rPr>
        <w:t>£60m facelift for Hilton Paddington | London Evening Standard</w:t>
      </w:r>
      <w:r w:rsidRPr="002E627C">
        <w:rPr>
          <w:rFonts w:asciiTheme="majorBidi" w:hAnsiTheme="majorBidi" w:cstheme="majorBidi"/>
          <w:sz w:val="24"/>
          <w:szCs w:val="24"/>
        </w:rPr>
        <w:t>. [online] The Standard. Available at: https://www.standard.co.uk/hp/front/ps60m-facelift-for-hilton-paddington-6306826.html [Accessed 9 Jun. 2025].</w:t>
      </w:r>
    </w:p>
    <w:p w14:paraId="7BF842E5" w14:textId="77777777" w:rsidR="007E0790" w:rsidRPr="002E627C" w:rsidRDefault="007E0790" w:rsidP="007E0790">
      <w:pPr>
        <w:rPr>
          <w:rFonts w:asciiTheme="majorBidi" w:hAnsiTheme="majorBidi" w:cstheme="majorBidi"/>
          <w:sz w:val="24"/>
          <w:szCs w:val="24"/>
        </w:rPr>
      </w:pPr>
      <w:r w:rsidRPr="002E627C">
        <w:rPr>
          <w:rFonts w:asciiTheme="majorBidi" w:hAnsiTheme="majorBidi" w:cstheme="majorBidi"/>
          <w:sz w:val="24"/>
          <w:szCs w:val="24"/>
        </w:rPr>
        <w:lastRenderedPageBreak/>
        <w:t xml:space="preserve">MasterClass (2022). </w:t>
      </w:r>
      <w:r w:rsidRPr="002E627C">
        <w:rPr>
          <w:rFonts w:asciiTheme="majorBidi" w:hAnsiTheme="majorBidi" w:cstheme="majorBidi"/>
          <w:i/>
          <w:iCs/>
          <w:sz w:val="24"/>
          <w:szCs w:val="24"/>
        </w:rPr>
        <w:t>STEEPLE Analysis: How to Conduct a STEEPLE Analysis - 2024 - MasterClass</w:t>
      </w:r>
      <w:r w:rsidRPr="002E627C">
        <w:rPr>
          <w:rFonts w:asciiTheme="majorBidi" w:hAnsiTheme="majorBidi" w:cstheme="majorBidi"/>
          <w:sz w:val="24"/>
          <w:szCs w:val="24"/>
        </w:rPr>
        <w:t>. [online] MasterClass. Available at: https://www.masterclass.com/articles/steeple-analysis.</w:t>
      </w:r>
    </w:p>
    <w:p w14:paraId="7E2B4C84" w14:textId="77777777" w:rsidR="007E0790" w:rsidRPr="002E627C" w:rsidRDefault="007E0790" w:rsidP="007E0790">
      <w:pPr>
        <w:rPr>
          <w:rFonts w:asciiTheme="majorBidi" w:hAnsiTheme="majorBidi" w:cstheme="majorBidi"/>
          <w:sz w:val="24"/>
          <w:szCs w:val="24"/>
        </w:rPr>
      </w:pPr>
      <w:r w:rsidRPr="002E627C">
        <w:rPr>
          <w:rFonts w:asciiTheme="majorBidi" w:hAnsiTheme="majorBidi" w:cstheme="majorBidi"/>
          <w:sz w:val="24"/>
          <w:szCs w:val="24"/>
        </w:rPr>
        <w:t xml:space="preserve">Masterclass (2020). </w:t>
      </w:r>
      <w:r w:rsidRPr="002E627C">
        <w:rPr>
          <w:rFonts w:asciiTheme="majorBidi" w:hAnsiTheme="majorBidi" w:cstheme="majorBidi"/>
          <w:i/>
          <w:iCs/>
          <w:sz w:val="24"/>
          <w:szCs w:val="24"/>
        </w:rPr>
        <w:t>TOWS Analysis: Using a TOWS Matrix for Strategic Planning - 2024 - MasterClass</w:t>
      </w:r>
      <w:r w:rsidRPr="002E627C">
        <w:rPr>
          <w:rFonts w:asciiTheme="majorBidi" w:hAnsiTheme="majorBidi" w:cstheme="majorBidi"/>
          <w:sz w:val="24"/>
          <w:szCs w:val="24"/>
        </w:rPr>
        <w:t>. [online] MasterClass. Available at: https://www.masterclass.com/articles/tows-analysis.</w:t>
      </w:r>
    </w:p>
    <w:p w14:paraId="5E235192" w14:textId="77777777" w:rsidR="007E0790" w:rsidRPr="002E627C" w:rsidRDefault="007E0790" w:rsidP="007E0790">
      <w:pPr>
        <w:rPr>
          <w:rFonts w:asciiTheme="majorBidi" w:hAnsiTheme="majorBidi" w:cstheme="majorBidi"/>
          <w:sz w:val="24"/>
          <w:szCs w:val="24"/>
        </w:rPr>
      </w:pPr>
      <w:r w:rsidRPr="002E627C">
        <w:rPr>
          <w:rFonts w:asciiTheme="majorBidi" w:hAnsiTheme="majorBidi" w:cstheme="majorBidi"/>
          <w:sz w:val="24"/>
          <w:szCs w:val="24"/>
        </w:rPr>
        <w:t xml:space="preserve">Mbarushimana, S. (2024). The Impact of Smart Room Technology on Guest Satisfaction and Operational Efficiency. </w:t>
      </w:r>
      <w:r w:rsidRPr="002E627C">
        <w:rPr>
          <w:rFonts w:asciiTheme="majorBidi" w:hAnsiTheme="majorBidi" w:cstheme="majorBidi"/>
          <w:i/>
          <w:iCs/>
          <w:sz w:val="24"/>
          <w:szCs w:val="24"/>
        </w:rPr>
        <w:t>Journal of Modern Hospitality</w:t>
      </w:r>
      <w:r w:rsidRPr="002E627C">
        <w:rPr>
          <w:rFonts w:asciiTheme="majorBidi" w:hAnsiTheme="majorBidi" w:cstheme="majorBidi"/>
          <w:sz w:val="24"/>
          <w:szCs w:val="24"/>
        </w:rPr>
        <w:t>, 3(2), pp.1–13. doi:https://doi.org/10.47941/jmh.1956.</w:t>
      </w:r>
    </w:p>
    <w:p w14:paraId="0BFD445B" w14:textId="77777777" w:rsidR="007E0790" w:rsidRPr="002E627C" w:rsidRDefault="007E0790" w:rsidP="007E0790">
      <w:pPr>
        <w:rPr>
          <w:rFonts w:asciiTheme="majorBidi" w:hAnsiTheme="majorBidi" w:cstheme="majorBidi"/>
          <w:sz w:val="24"/>
          <w:szCs w:val="24"/>
        </w:rPr>
      </w:pPr>
      <w:r w:rsidRPr="002E627C">
        <w:rPr>
          <w:rFonts w:asciiTheme="majorBidi" w:hAnsiTheme="majorBidi" w:cstheme="majorBidi"/>
          <w:sz w:val="24"/>
          <w:szCs w:val="24"/>
        </w:rPr>
        <w:t xml:space="preserve">Olmstead, L. (2019). </w:t>
      </w:r>
      <w:r w:rsidRPr="002E627C">
        <w:rPr>
          <w:rFonts w:asciiTheme="majorBidi" w:hAnsiTheme="majorBidi" w:cstheme="majorBidi"/>
          <w:i/>
          <w:iCs/>
          <w:sz w:val="24"/>
          <w:szCs w:val="24"/>
        </w:rPr>
        <w:t>Applying the enhanced kotter’s 8 step change model</w:t>
      </w:r>
      <w:r w:rsidRPr="002E627C">
        <w:rPr>
          <w:rFonts w:asciiTheme="majorBidi" w:hAnsiTheme="majorBidi" w:cstheme="majorBidi"/>
          <w:sz w:val="24"/>
          <w:szCs w:val="24"/>
        </w:rPr>
        <w:t>. [online] Whatfix Digital Adoption Blog. Available at: https://whatfix.com/blog/kotters-8-step-change-model/.</w:t>
      </w:r>
    </w:p>
    <w:p w14:paraId="0E340345" w14:textId="77777777" w:rsidR="007E0790" w:rsidRPr="002E627C" w:rsidRDefault="007E0790" w:rsidP="007E0790">
      <w:pPr>
        <w:rPr>
          <w:rFonts w:asciiTheme="majorBidi" w:hAnsiTheme="majorBidi" w:cstheme="majorBidi"/>
          <w:sz w:val="24"/>
          <w:szCs w:val="24"/>
        </w:rPr>
      </w:pPr>
      <w:r w:rsidRPr="002E627C">
        <w:rPr>
          <w:rFonts w:asciiTheme="majorBidi" w:hAnsiTheme="majorBidi" w:cstheme="majorBidi"/>
          <w:sz w:val="24"/>
          <w:szCs w:val="24"/>
        </w:rPr>
        <w:t xml:space="preserve">online.visual-paradigm.com (n.d.). </w:t>
      </w:r>
      <w:r w:rsidRPr="002E627C">
        <w:rPr>
          <w:rFonts w:asciiTheme="majorBidi" w:hAnsiTheme="majorBidi" w:cstheme="majorBidi"/>
          <w:i/>
          <w:iCs/>
          <w:sz w:val="24"/>
          <w:szCs w:val="24"/>
        </w:rPr>
        <w:t>TOWS Analysis: A Comprehensive Guide</w:t>
      </w:r>
      <w:r w:rsidRPr="002E627C">
        <w:rPr>
          <w:rFonts w:asciiTheme="majorBidi" w:hAnsiTheme="majorBidi" w:cstheme="majorBidi"/>
          <w:sz w:val="24"/>
          <w:szCs w:val="24"/>
        </w:rPr>
        <w:t>. [online] online.visual-paradigm.com. Available at: https://online.visual-paradigm.com/knowledge/strategic-analysis/tows-analysis-guide/.</w:t>
      </w:r>
    </w:p>
    <w:p w14:paraId="7C6E27FC" w14:textId="77777777" w:rsidR="007E0790" w:rsidRPr="002E627C" w:rsidRDefault="007E0790" w:rsidP="007E0790">
      <w:pPr>
        <w:rPr>
          <w:rFonts w:asciiTheme="majorBidi" w:hAnsiTheme="majorBidi" w:cstheme="majorBidi"/>
          <w:sz w:val="24"/>
          <w:szCs w:val="24"/>
        </w:rPr>
      </w:pPr>
      <w:r w:rsidRPr="002E627C">
        <w:rPr>
          <w:rFonts w:asciiTheme="majorBidi" w:hAnsiTheme="majorBidi" w:cstheme="majorBidi"/>
          <w:sz w:val="24"/>
          <w:szCs w:val="24"/>
        </w:rPr>
        <w:t xml:space="preserve">Panakaduwa, C., Coates, P. and Munir, M. (2024). Identifying sustainable retrofit challenges of historical Buildings: A systematic review. </w:t>
      </w:r>
      <w:r w:rsidRPr="002E627C">
        <w:rPr>
          <w:rFonts w:asciiTheme="majorBidi" w:hAnsiTheme="majorBidi" w:cstheme="majorBidi"/>
          <w:i/>
          <w:iCs/>
          <w:sz w:val="24"/>
          <w:szCs w:val="24"/>
        </w:rPr>
        <w:t>Energy and buildings</w:t>
      </w:r>
      <w:r w:rsidRPr="002E627C">
        <w:rPr>
          <w:rFonts w:asciiTheme="majorBidi" w:hAnsiTheme="majorBidi" w:cstheme="majorBidi"/>
          <w:sz w:val="24"/>
          <w:szCs w:val="24"/>
        </w:rPr>
        <w:t>, 313, pp.114226–114226. doi:https://doi.org/10.1016/j.enbuild.2024.114226.</w:t>
      </w:r>
    </w:p>
    <w:p w14:paraId="2900D80C" w14:textId="77777777" w:rsidR="007E0790" w:rsidRPr="002E627C" w:rsidRDefault="007E0790" w:rsidP="007E0790">
      <w:pPr>
        <w:rPr>
          <w:rFonts w:asciiTheme="majorBidi" w:hAnsiTheme="majorBidi" w:cstheme="majorBidi"/>
          <w:sz w:val="24"/>
          <w:szCs w:val="24"/>
        </w:rPr>
      </w:pPr>
      <w:r w:rsidRPr="002E627C">
        <w:rPr>
          <w:rFonts w:asciiTheme="majorBidi" w:hAnsiTheme="majorBidi" w:cstheme="majorBidi"/>
          <w:sz w:val="24"/>
          <w:szCs w:val="24"/>
        </w:rPr>
        <w:t xml:space="preserve">Prabu, K. (2024). </w:t>
      </w:r>
      <w:r w:rsidRPr="002E627C">
        <w:rPr>
          <w:rFonts w:asciiTheme="majorBidi" w:hAnsiTheme="majorBidi" w:cstheme="majorBidi"/>
          <w:i/>
          <w:iCs/>
          <w:sz w:val="24"/>
          <w:szCs w:val="24"/>
        </w:rPr>
        <w:t>Vast majority of TripAdvisor users read at least 6-12 reviews before choosing hotel | PhocusWire</w:t>
      </w:r>
      <w:r w:rsidRPr="002E627C">
        <w:rPr>
          <w:rFonts w:asciiTheme="majorBidi" w:hAnsiTheme="majorBidi" w:cstheme="majorBidi"/>
          <w:sz w:val="24"/>
          <w:szCs w:val="24"/>
        </w:rPr>
        <w:t>. [online] www.phocuswire.com. Available at: https://www.phocuswire.com/Vast-majority-of-TripAdvisor-users-read-at-least-6-12-reviews-before-choosing-hotel.</w:t>
      </w:r>
    </w:p>
    <w:p w14:paraId="206D149C" w14:textId="77777777" w:rsidR="007E0790" w:rsidRPr="002E627C" w:rsidRDefault="007E0790" w:rsidP="007E0790">
      <w:pPr>
        <w:rPr>
          <w:rFonts w:asciiTheme="majorBidi" w:hAnsiTheme="majorBidi" w:cstheme="majorBidi"/>
          <w:sz w:val="24"/>
          <w:szCs w:val="24"/>
        </w:rPr>
      </w:pPr>
      <w:r w:rsidRPr="002E627C">
        <w:rPr>
          <w:rFonts w:asciiTheme="majorBidi" w:hAnsiTheme="majorBidi" w:cstheme="majorBidi"/>
          <w:sz w:val="24"/>
          <w:szCs w:val="24"/>
        </w:rPr>
        <w:t xml:space="preserve">Professional Academy (2024). </w:t>
      </w:r>
      <w:r w:rsidRPr="002E627C">
        <w:rPr>
          <w:rFonts w:asciiTheme="majorBidi" w:hAnsiTheme="majorBidi" w:cstheme="majorBidi"/>
          <w:i/>
          <w:iCs/>
          <w:sz w:val="24"/>
          <w:szCs w:val="24"/>
        </w:rPr>
        <w:t>An Introduction to the TOWS matrix: Putting SWOT into Action</w:t>
      </w:r>
      <w:r w:rsidRPr="002E627C">
        <w:rPr>
          <w:rFonts w:asciiTheme="majorBidi" w:hAnsiTheme="majorBidi" w:cstheme="majorBidi"/>
          <w:sz w:val="24"/>
          <w:szCs w:val="24"/>
        </w:rPr>
        <w:t>. [online] www.professionalacademy.com. Available at: https://www.professionalacademy.com/blogs/an-introduction-to-the-tows-matrix-putting-swot-into-action/.</w:t>
      </w:r>
    </w:p>
    <w:p w14:paraId="13BC6CC2" w14:textId="77777777" w:rsidR="007E0790" w:rsidRPr="002E627C" w:rsidRDefault="007E0790" w:rsidP="007E0790">
      <w:pPr>
        <w:rPr>
          <w:rFonts w:asciiTheme="majorBidi" w:hAnsiTheme="majorBidi" w:cstheme="majorBidi"/>
          <w:sz w:val="24"/>
          <w:szCs w:val="24"/>
        </w:rPr>
      </w:pPr>
      <w:r w:rsidRPr="002E627C">
        <w:rPr>
          <w:rFonts w:asciiTheme="majorBidi" w:hAnsiTheme="majorBidi" w:cstheme="majorBidi"/>
          <w:sz w:val="24"/>
          <w:szCs w:val="24"/>
        </w:rPr>
        <w:t xml:space="preserve">Prosci (2024). Kotter’s Change Management Theory Explanation and Applications. </w:t>
      </w:r>
      <w:r w:rsidRPr="002E627C">
        <w:rPr>
          <w:rFonts w:asciiTheme="majorBidi" w:hAnsiTheme="majorBidi" w:cstheme="majorBidi"/>
          <w:i/>
          <w:iCs/>
          <w:sz w:val="24"/>
          <w:szCs w:val="24"/>
        </w:rPr>
        <w:t>Kotter’s Change Management Theory Explanation and Applications</w:t>
      </w:r>
      <w:r w:rsidRPr="002E627C">
        <w:rPr>
          <w:rFonts w:asciiTheme="majorBidi" w:hAnsiTheme="majorBidi" w:cstheme="majorBidi"/>
          <w:sz w:val="24"/>
          <w:szCs w:val="24"/>
        </w:rPr>
        <w:t>. [online] Available at: https://www.prosci.com/es/blog/recursos-humanos-clave-implementar-gestion-cambio-empresa.</w:t>
      </w:r>
    </w:p>
    <w:p w14:paraId="3EA4F7EA" w14:textId="77777777" w:rsidR="007E0790" w:rsidRPr="002E627C" w:rsidRDefault="007E0790" w:rsidP="007E0790">
      <w:pPr>
        <w:rPr>
          <w:rFonts w:asciiTheme="majorBidi" w:hAnsiTheme="majorBidi" w:cstheme="majorBidi"/>
          <w:sz w:val="24"/>
          <w:szCs w:val="24"/>
        </w:rPr>
      </w:pPr>
      <w:r w:rsidRPr="002E627C">
        <w:rPr>
          <w:rFonts w:asciiTheme="majorBidi" w:hAnsiTheme="majorBidi" w:cstheme="majorBidi"/>
          <w:sz w:val="24"/>
          <w:szCs w:val="24"/>
        </w:rPr>
        <w:t xml:space="preserve">Quantive (2024). </w:t>
      </w:r>
      <w:r w:rsidRPr="002E627C">
        <w:rPr>
          <w:rFonts w:asciiTheme="majorBidi" w:hAnsiTheme="majorBidi" w:cstheme="majorBidi"/>
          <w:i/>
          <w:iCs/>
          <w:sz w:val="24"/>
          <w:szCs w:val="24"/>
        </w:rPr>
        <w:t>SWOT Analysis: Definition, 8 Steps, Uses, &amp; Examples</w:t>
      </w:r>
      <w:r w:rsidRPr="002E627C">
        <w:rPr>
          <w:rFonts w:asciiTheme="majorBidi" w:hAnsiTheme="majorBidi" w:cstheme="majorBidi"/>
          <w:sz w:val="24"/>
          <w:szCs w:val="24"/>
        </w:rPr>
        <w:t>. [online] Quantive.com. Available at: https://quantive.com/resources/articles/swot-analysis.</w:t>
      </w:r>
    </w:p>
    <w:p w14:paraId="59C790A4" w14:textId="77777777" w:rsidR="007E0790" w:rsidRPr="002E627C" w:rsidRDefault="007E0790" w:rsidP="007E0790">
      <w:pPr>
        <w:rPr>
          <w:rFonts w:asciiTheme="majorBidi" w:hAnsiTheme="majorBidi" w:cstheme="majorBidi"/>
          <w:sz w:val="24"/>
          <w:szCs w:val="24"/>
        </w:rPr>
      </w:pPr>
      <w:r w:rsidRPr="002E627C">
        <w:rPr>
          <w:rFonts w:asciiTheme="majorBidi" w:hAnsiTheme="majorBidi" w:cstheme="majorBidi"/>
          <w:sz w:val="24"/>
          <w:szCs w:val="24"/>
        </w:rPr>
        <w:t xml:space="preserve">Singgalen, Y.A. (2024). Hotel Customer Satisfaction: A Comprehensive Analysis of Perceived Cleanliness, Location, Service, and Value. </w:t>
      </w:r>
      <w:r w:rsidRPr="002E627C">
        <w:rPr>
          <w:rFonts w:asciiTheme="majorBidi" w:hAnsiTheme="majorBidi" w:cstheme="majorBidi"/>
          <w:i/>
          <w:iCs/>
          <w:sz w:val="24"/>
          <w:szCs w:val="24"/>
        </w:rPr>
        <w:t>Journal of Business and Economics Research (JBE)</w:t>
      </w:r>
      <w:r w:rsidRPr="002E627C">
        <w:rPr>
          <w:rFonts w:asciiTheme="majorBidi" w:hAnsiTheme="majorBidi" w:cstheme="majorBidi"/>
          <w:sz w:val="24"/>
          <w:szCs w:val="24"/>
        </w:rPr>
        <w:t>, [online] 5(3), pp.352–369. doi:https://doi.org/10.47065/jbe.v5i3.6016.</w:t>
      </w:r>
    </w:p>
    <w:p w14:paraId="5804CC1A" w14:textId="77777777" w:rsidR="007E0790" w:rsidRPr="002E627C" w:rsidRDefault="007E0790" w:rsidP="007E0790">
      <w:pPr>
        <w:rPr>
          <w:rFonts w:asciiTheme="majorBidi" w:hAnsiTheme="majorBidi" w:cstheme="majorBidi"/>
          <w:sz w:val="24"/>
          <w:szCs w:val="24"/>
        </w:rPr>
      </w:pPr>
      <w:r w:rsidRPr="002E627C">
        <w:rPr>
          <w:rFonts w:asciiTheme="majorBidi" w:hAnsiTheme="majorBidi" w:cstheme="majorBidi"/>
          <w:sz w:val="24"/>
          <w:szCs w:val="24"/>
        </w:rPr>
        <w:lastRenderedPageBreak/>
        <w:t xml:space="preserve">sound-zero.com (2023). </w:t>
      </w:r>
      <w:r w:rsidRPr="002E627C">
        <w:rPr>
          <w:rFonts w:asciiTheme="majorBidi" w:hAnsiTheme="majorBidi" w:cstheme="majorBidi"/>
          <w:i/>
          <w:iCs/>
          <w:sz w:val="24"/>
          <w:szCs w:val="24"/>
        </w:rPr>
        <w:t>How to Soundproof a Hotel Room: Crucial Investments</w:t>
      </w:r>
      <w:r w:rsidRPr="002E627C">
        <w:rPr>
          <w:rFonts w:asciiTheme="majorBidi" w:hAnsiTheme="majorBidi" w:cstheme="majorBidi"/>
          <w:sz w:val="24"/>
          <w:szCs w:val="24"/>
        </w:rPr>
        <w:t>. [online] Available at: https://sound-zero.com/how-to-soundproof-a-hotel-room/.</w:t>
      </w:r>
    </w:p>
    <w:p w14:paraId="4B16EA32" w14:textId="77777777" w:rsidR="007E0790" w:rsidRPr="002E627C" w:rsidRDefault="007E0790" w:rsidP="007E0790">
      <w:pPr>
        <w:rPr>
          <w:rFonts w:asciiTheme="majorBidi" w:hAnsiTheme="majorBidi" w:cstheme="majorBidi"/>
          <w:sz w:val="24"/>
          <w:szCs w:val="24"/>
        </w:rPr>
      </w:pPr>
      <w:r w:rsidRPr="002E627C">
        <w:rPr>
          <w:rFonts w:asciiTheme="majorBidi" w:hAnsiTheme="majorBidi" w:cstheme="majorBidi"/>
          <w:sz w:val="24"/>
          <w:szCs w:val="24"/>
        </w:rPr>
        <w:t xml:space="preserve">The Open University (2024). </w:t>
      </w:r>
      <w:r w:rsidRPr="002E627C">
        <w:rPr>
          <w:rFonts w:asciiTheme="majorBidi" w:hAnsiTheme="majorBidi" w:cstheme="majorBidi"/>
          <w:i/>
          <w:iCs/>
          <w:sz w:val="24"/>
          <w:szCs w:val="24"/>
        </w:rPr>
        <w:t>Hybrid working: change management</w:t>
      </w:r>
      <w:r w:rsidRPr="002E627C">
        <w:rPr>
          <w:rFonts w:asciiTheme="majorBidi" w:hAnsiTheme="majorBidi" w:cstheme="majorBidi"/>
          <w:sz w:val="24"/>
          <w:szCs w:val="24"/>
        </w:rPr>
        <w:t>. [online] Open Learning. Available at: https://www.open.edu/openlearn/money-business/hybrid-working-change-management/content-section-9.3.</w:t>
      </w:r>
    </w:p>
    <w:p w14:paraId="49235775" w14:textId="77777777" w:rsidR="007E0790" w:rsidRPr="002E627C" w:rsidRDefault="007E0790" w:rsidP="007E0790">
      <w:pPr>
        <w:rPr>
          <w:rFonts w:asciiTheme="majorBidi" w:hAnsiTheme="majorBidi" w:cstheme="majorBidi"/>
          <w:sz w:val="24"/>
          <w:szCs w:val="24"/>
        </w:rPr>
      </w:pPr>
      <w:r w:rsidRPr="002E627C">
        <w:rPr>
          <w:rFonts w:asciiTheme="majorBidi" w:hAnsiTheme="majorBidi" w:cstheme="majorBidi"/>
          <w:sz w:val="24"/>
          <w:szCs w:val="24"/>
        </w:rPr>
        <w:t xml:space="preserve">themarketingaxis.com (2025). </w:t>
      </w:r>
      <w:r w:rsidRPr="002E627C">
        <w:rPr>
          <w:rFonts w:asciiTheme="majorBidi" w:hAnsiTheme="majorBidi" w:cstheme="majorBidi"/>
          <w:i/>
          <w:iCs/>
          <w:sz w:val="24"/>
          <w:szCs w:val="24"/>
        </w:rPr>
        <w:t>STEEPLE Analysis Definition with Real-World Examples</w:t>
      </w:r>
      <w:r w:rsidRPr="002E627C">
        <w:rPr>
          <w:rFonts w:asciiTheme="majorBidi" w:hAnsiTheme="majorBidi" w:cstheme="majorBidi"/>
          <w:sz w:val="24"/>
          <w:szCs w:val="24"/>
        </w:rPr>
        <w:t>. [online] The Marketing Axis. Available at: https://themarketingaxis.com/steeple-analysis-definition/.</w:t>
      </w:r>
    </w:p>
    <w:p w14:paraId="6BDEEE6E" w14:textId="77777777" w:rsidR="007E0790" w:rsidRPr="002E627C" w:rsidRDefault="007E0790" w:rsidP="007E0790">
      <w:pPr>
        <w:rPr>
          <w:rFonts w:asciiTheme="majorBidi" w:hAnsiTheme="majorBidi" w:cstheme="majorBidi"/>
          <w:sz w:val="24"/>
          <w:szCs w:val="24"/>
        </w:rPr>
      </w:pPr>
      <w:r w:rsidRPr="002E627C">
        <w:rPr>
          <w:rFonts w:asciiTheme="majorBidi" w:hAnsiTheme="majorBidi" w:cstheme="majorBidi"/>
          <w:sz w:val="24"/>
          <w:szCs w:val="24"/>
        </w:rPr>
        <w:t xml:space="preserve">Thudium, T. (2023). </w:t>
      </w:r>
      <w:r w:rsidRPr="002E627C">
        <w:rPr>
          <w:rFonts w:asciiTheme="majorBidi" w:hAnsiTheme="majorBidi" w:cstheme="majorBidi"/>
          <w:i/>
          <w:iCs/>
          <w:sz w:val="24"/>
          <w:szCs w:val="24"/>
        </w:rPr>
        <w:t>Lewin’s change theory</w:t>
      </w:r>
      <w:r w:rsidRPr="002E627C">
        <w:rPr>
          <w:rFonts w:asciiTheme="majorBidi" w:hAnsiTheme="majorBidi" w:cstheme="majorBidi"/>
          <w:sz w:val="24"/>
          <w:szCs w:val="24"/>
        </w:rPr>
        <w:t>. [online] Practical Psychology. Available at: https://practicalpie.com/lewins-change-theory/.</w:t>
      </w:r>
    </w:p>
    <w:p w14:paraId="626DE460" w14:textId="77777777" w:rsidR="007E0790" w:rsidRPr="002E627C" w:rsidRDefault="007E0790" w:rsidP="007E0790">
      <w:pPr>
        <w:rPr>
          <w:rFonts w:asciiTheme="majorBidi" w:hAnsiTheme="majorBidi" w:cstheme="majorBidi"/>
          <w:sz w:val="24"/>
          <w:szCs w:val="24"/>
        </w:rPr>
      </w:pPr>
      <w:r w:rsidRPr="002E627C">
        <w:rPr>
          <w:rFonts w:asciiTheme="majorBidi" w:hAnsiTheme="majorBidi" w:cstheme="majorBidi"/>
          <w:sz w:val="24"/>
          <w:szCs w:val="24"/>
        </w:rPr>
        <w:t xml:space="preserve">Tripadvisor (2019). </w:t>
      </w:r>
      <w:r w:rsidRPr="002E627C">
        <w:rPr>
          <w:rFonts w:asciiTheme="majorBidi" w:hAnsiTheme="majorBidi" w:cstheme="majorBidi"/>
          <w:i/>
          <w:iCs/>
          <w:sz w:val="24"/>
          <w:szCs w:val="24"/>
        </w:rPr>
        <w:t>Online Reviews Remain a Trusted Source of Information When Booking Trips, Reveals New Research | Tripadvisor</w:t>
      </w:r>
      <w:r w:rsidRPr="002E627C">
        <w:rPr>
          <w:rFonts w:asciiTheme="majorBidi" w:hAnsiTheme="majorBidi" w:cstheme="majorBidi"/>
          <w:sz w:val="24"/>
          <w:szCs w:val="24"/>
        </w:rPr>
        <w:t>. [online] ir.tripadvisor.com. Available at: https://ir.tripadvisor.com/news-releases/news-release-details/online-reviews-remain-trusted-source-information-when-booking.</w:t>
      </w:r>
    </w:p>
    <w:p w14:paraId="2CDF1ECD" w14:textId="77777777" w:rsidR="007E0790" w:rsidRPr="002E627C" w:rsidRDefault="007E0790" w:rsidP="007E0790">
      <w:pPr>
        <w:rPr>
          <w:rFonts w:asciiTheme="majorBidi" w:hAnsiTheme="majorBidi" w:cstheme="majorBidi"/>
          <w:sz w:val="24"/>
          <w:szCs w:val="24"/>
        </w:rPr>
      </w:pPr>
      <w:r w:rsidRPr="002E627C">
        <w:rPr>
          <w:rFonts w:asciiTheme="majorBidi" w:hAnsiTheme="majorBidi" w:cstheme="majorBidi"/>
          <w:sz w:val="24"/>
          <w:szCs w:val="24"/>
        </w:rPr>
        <w:t xml:space="preserve">Tripadvisor (2025). </w:t>
      </w:r>
      <w:r w:rsidRPr="002E627C">
        <w:rPr>
          <w:rFonts w:asciiTheme="majorBidi" w:hAnsiTheme="majorBidi" w:cstheme="majorBidi"/>
          <w:i/>
          <w:iCs/>
          <w:sz w:val="24"/>
          <w:szCs w:val="24"/>
        </w:rPr>
        <w:t>Tripadvisor</w:t>
      </w:r>
      <w:r w:rsidRPr="002E627C">
        <w:rPr>
          <w:rFonts w:asciiTheme="majorBidi" w:hAnsiTheme="majorBidi" w:cstheme="majorBidi"/>
          <w:sz w:val="24"/>
          <w:szCs w:val="24"/>
        </w:rPr>
        <w:t>. [online] Tripadvisor. Available at: https://www.tripadvisor.com/Hotel_Review-g186338-d1139866-Reviews-Hotel_Indigo_London_Paddington_an_IHG_Hotel-London_England.html#REVIEWS [Accessed 9 Jun. 2025].</w:t>
      </w:r>
    </w:p>
    <w:p w14:paraId="06AD75D8" w14:textId="77777777" w:rsidR="007E0790" w:rsidRPr="002E627C" w:rsidRDefault="007E0790" w:rsidP="007E0790">
      <w:pPr>
        <w:rPr>
          <w:rFonts w:asciiTheme="majorBidi" w:hAnsiTheme="majorBidi" w:cstheme="majorBidi"/>
          <w:sz w:val="24"/>
          <w:szCs w:val="24"/>
        </w:rPr>
      </w:pPr>
      <w:r w:rsidRPr="002E627C">
        <w:rPr>
          <w:rFonts w:asciiTheme="majorBidi" w:hAnsiTheme="majorBidi" w:cstheme="majorBidi"/>
          <w:sz w:val="24"/>
          <w:szCs w:val="24"/>
        </w:rPr>
        <w:t xml:space="preserve">TrustYou (2023). </w:t>
      </w:r>
      <w:r w:rsidRPr="002E627C">
        <w:rPr>
          <w:rFonts w:asciiTheme="majorBidi" w:hAnsiTheme="majorBidi" w:cstheme="majorBidi"/>
          <w:i/>
          <w:iCs/>
          <w:sz w:val="24"/>
          <w:szCs w:val="24"/>
        </w:rPr>
        <w:t>What Your Guests Are Saying About Hotel Cleanliness</w:t>
      </w:r>
      <w:r w:rsidRPr="002E627C">
        <w:rPr>
          <w:rFonts w:asciiTheme="majorBidi" w:hAnsiTheme="majorBidi" w:cstheme="majorBidi"/>
          <w:sz w:val="24"/>
          <w:szCs w:val="24"/>
        </w:rPr>
        <w:t>. [online] TrustYou. Available at: https://www.trustyou.com/what-your-guests-are-saying-about-hotel-cleanliness/ [Accessed 9 Jun. 2025].</w:t>
      </w:r>
    </w:p>
    <w:p w14:paraId="478E8B01" w14:textId="77777777" w:rsidR="007E0790" w:rsidRPr="002E627C" w:rsidRDefault="007E0790" w:rsidP="007E0790">
      <w:pPr>
        <w:rPr>
          <w:rFonts w:asciiTheme="majorBidi" w:hAnsiTheme="majorBidi" w:cstheme="majorBidi"/>
          <w:sz w:val="24"/>
          <w:szCs w:val="24"/>
        </w:rPr>
      </w:pPr>
      <w:r w:rsidRPr="002E627C">
        <w:rPr>
          <w:rFonts w:asciiTheme="majorBidi" w:hAnsiTheme="majorBidi" w:cstheme="majorBidi"/>
          <w:sz w:val="24"/>
          <w:szCs w:val="24"/>
        </w:rPr>
        <w:t xml:space="preserve">TrustYou (2021). </w:t>
      </w:r>
      <w:r w:rsidRPr="002E627C">
        <w:rPr>
          <w:rFonts w:asciiTheme="majorBidi" w:hAnsiTheme="majorBidi" w:cstheme="majorBidi"/>
          <w:i/>
          <w:iCs/>
          <w:sz w:val="24"/>
          <w:szCs w:val="24"/>
        </w:rPr>
        <w:t>A Clean Sweep: Cleanliness is Negatively Impacting Hotel Scores Across the Board</w:t>
      </w:r>
      <w:r w:rsidRPr="002E627C">
        <w:rPr>
          <w:rFonts w:asciiTheme="majorBidi" w:hAnsiTheme="majorBidi" w:cstheme="majorBidi"/>
          <w:sz w:val="24"/>
          <w:szCs w:val="24"/>
        </w:rPr>
        <w:t>. [online] TrustYou. Available at: https://www.trustyou.com/a-clean-sweep-cleanliness-is-negatively-impacting-hotel-scores-across-the-board/ [Accessed 9 Jun. 2025].</w:t>
      </w:r>
    </w:p>
    <w:p w14:paraId="42776D4B" w14:textId="77777777" w:rsidR="007E0790" w:rsidRPr="002E627C" w:rsidRDefault="007E0790" w:rsidP="007E0790">
      <w:pPr>
        <w:rPr>
          <w:rFonts w:asciiTheme="majorBidi" w:hAnsiTheme="majorBidi" w:cstheme="majorBidi"/>
          <w:sz w:val="24"/>
          <w:szCs w:val="24"/>
        </w:rPr>
      </w:pPr>
      <w:r w:rsidRPr="002E627C">
        <w:rPr>
          <w:rFonts w:asciiTheme="majorBidi" w:hAnsiTheme="majorBidi" w:cstheme="majorBidi"/>
          <w:sz w:val="24"/>
          <w:szCs w:val="24"/>
        </w:rPr>
        <w:t xml:space="preserve">Vaghasiya, K. (2024). </w:t>
      </w:r>
      <w:r w:rsidRPr="002E627C">
        <w:rPr>
          <w:rFonts w:asciiTheme="majorBidi" w:hAnsiTheme="majorBidi" w:cstheme="majorBidi"/>
          <w:i/>
          <w:iCs/>
          <w:sz w:val="24"/>
          <w:szCs w:val="24"/>
        </w:rPr>
        <w:t>80+ Online Review Statistics (2019-2024 Collection)</w:t>
      </w:r>
      <w:r w:rsidRPr="002E627C">
        <w:rPr>
          <w:rFonts w:asciiTheme="majorBidi" w:hAnsiTheme="majorBidi" w:cstheme="majorBidi"/>
          <w:sz w:val="24"/>
          <w:szCs w:val="24"/>
        </w:rPr>
        <w:t>. [online] Best Social Proof &amp; FOMO app for your website | WiserNotify. Available at: https://wisernotify.com/blog/online-review-stats/.</w:t>
      </w:r>
    </w:p>
    <w:p w14:paraId="7AA8BE78" w14:textId="77777777" w:rsidR="007E0790" w:rsidRPr="002E627C" w:rsidRDefault="007E0790" w:rsidP="007E0790">
      <w:pPr>
        <w:rPr>
          <w:rFonts w:asciiTheme="majorBidi" w:hAnsiTheme="majorBidi" w:cstheme="majorBidi"/>
          <w:sz w:val="24"/>
          <w:szCs w:val="24"/>
        </w:rPr>
      </w:pPr>
      <w:r w:rsidRPr="002E627C">
        <w:rPr>
          <w:rFonts w:asciiTheme="majorBidi" w:hAnsiTheme="majorBidi" w:cstheme="majorBidi"/>
          <w:sz w:val="24"/>
          <w:szCs w:val="24"/>
        </w:rPr>
        <w:t xml:space="preserve">virtus-consult.co.uk (2020). </w:t>
      </w:r>
      <w:r w:rsidRPr="002E627C">
        <w:rPr>
          <w:rFonts w:asciiTheme="majorBidi" w:hAnsiTheme="majorBidi" w:cstheme="majorBidi"/>
          <w:i/>
          <w:iCs/>
          <w:sz w:val="24"/>
          <w:szCs w:val="24"/>
        </w:rPr>
        <w:t>Hilton London Paddington - Virtus Consult</w:t>
      </w:r>
      <w:r w:rsidRPr="002E627C">
        <w:rPr>
          <w:rFonts w:asciiTheme="majorBidi" w:hAnsiTheme="majorBidi" w:cstheme="majorBidi"/>
          <w:sz w:val="24"/>
          <w:szCs w:val="24"/>
        </w:rPr>
        <w:t>. [online] Virtus Consult. Available at: https://www.virtus-consult.co.uk/expertise/hotels-leisure/hilton-london-paddington/ [Accessed 9 Jun. 2025].</w:t>
      </w:r>
    </w:p>
    <w:p w14:paraId="369FF4D6" w14:textId="77777777" w:rsidR="007E0790" w:rsidRPr="002E627C" w:rsidRDefault="007E0790" w:rsidP="007E0790">
      <w:pPr>
        <w:rPr>
          <w:rFonts w:asciiTheme="majorBidi" w:hAnsiTheme="majorBidi" w:cstheme="majorBidi"/>
          <w:sz w:val="24"/>
          <w:szCs w:val="24"/>
        </w:rPr>
      </w:pPr>
      <w:r w:rsidRPr="002E627C">
        <w:rPr>
          <w:rFonts w:asciiTheme="majorBidi" w:hAnsiTheme="majorBidi" w:cstheme="majorBidi"/>
          <w:sz w:val="24"/>
          <w:szCs w:val="24"/>
        </w:rPr>
        <w:t xml:space="preserve">Wallbridge, A. (2022). </w:t>
      </w:r>
      <w:r w:rsidRPr="002E627C">
        <w:rPr>
          <w:rFonts w:asciiTheme="majorBidi" w:hAnsiTheme="majorBidi" w:cstheme="majorBidi"/>
          <w:i/>
          <w:iCs/>
          <w:sz w:val="24"/>
          <w:szCs w:val="24"/>
        </w:rPr>
        <w:t>The TOWS Matrix – A Guide For Leaders And Managers</w:t>
      </w:r>
      <w:r w:rsidRPr="002E627C">
        <w:rPr>
          <w:rFonts w:asciiTheme="majorBidi" w:hAnsiTheme="majorBidi" w:cstheme="majorBidi"/>
          <w:sz w:val="24"/>
          <w:szCs w:val="24"/>
        </w:rPr>
        <w:t>. [online] TSW Training. Available at: https://www.tsw.co.uk/blog/leadership-and-management/the-tows-matrix/.</w:t>
      </w:r>
    </w:p>
    <w:p w14:paraId="3180774E" w14:textId="77777777" w:rsidR="007E0790" w:rsidRPr="002E627C" w:rsidRDefault="007E0790" w:rsidP="007E0790">
      <w:pPr>
        <w:rPr>
          <w:rFonts w:asciiTheme="majorBidi" w:hAnsiTheme="majorBidi" w:cstheme="majorBidi"/>
          <w:sz w:val="24"/>
          <w:szCs w:val="24"/>
        </w:rPr>
      </w:pPr>
      <w:r w:rsidRPr="002E627C">
        <w:rPr>
          <w:rFonts w:asciiTheme="majorBidi" w:hAnsiTheme="majorBidi" w:cstheme="majorBidi"/>
          <w:sz w:val="24"/>
          <w:szCs w:val="24"/>
        </w:rPr>
        <w:t xml:space="preserve">Walsh, D. (2007). </w:t>
      </w:r>
      <w:r w:rsidRPr="002E627C">
        <w:rPr>
          <w:rFonts w:asciiTheme="majorBidi" w:hAnsiTheme="majorBidi" w:cstheme="majorBidi"/>
          <w:i/>
          <w:iCs/>
          <w:sz w:val="24"/>
          <w:szCs w:val="24"/>
        </w:rPr>
        <w:t>Gulshan Bhatia poised to take control of Waldorf Hilton</w:t>
      </w:r>
      <w:r w:rsidRPr="002E627C">
        <w:rPr>
          <w:rFonts w:asciiTheme="majorBidi" w:hAnsiTheme="majorBidi" w:cstheme="majorBidi"/>
          <w:sz w:val="24"/>
          <w:szCs w:val="24"/>
        </w:rPr>
        <w:t>. [online] Thetimes.com. Available at: https://www.thetimes.com/travel/destinations/uk-travel/scotland-</w:t>
      </w:r>
      <w:r w:rsidRPr="002E627C">
        <w:rPr>
          <w:rFonts w:asciiTheme="majorBidi" w:hAnsiTheme="majorBidi" w:cstheme="majorBidi"/>
          <w:sz w:val="24"/>
          <w:szCs w:val="24"/>
        </w:rPr>
        <w:lastRenderedPageBreak/>
        <w:t>travel/gulshan-bhatia-poised-to-take-control-of-waldorf-hilton-xn9tlqnrvhh [Accessed 9 Jun. 2025].</w:t>
      </w:r>
    </w:p>
    <w:p w14:paraId="286DC2B4" w14:textId="77777777" w:rsidR="007E0790" w:rsidRPr="002E627C" w:rsidRDefault="007E0790" w:rsidP="007E0790">
      <w:pPr>
        <w:rPr>
          <w:rFonts w:asciiTheme="majorBidi" w:hAnsiTheme="majorBidi" w:cstheme="majorBidi"/>
          <w:sz w:val="24"/>
          <w:szCs w:val="24"/>
        </w:rPr>
      </w:pPr>
      <w:r w:rsidRPr="002E627C">
        <w:rPr>
          <w:rFonts w:asciiTheme="majorBidi" w:hAnsiTheme="majorBidi" w:cstheme="majorBidi"/>
          <w:sz w:val="24"/>
          <w:szCs w:val="24"/>
        </w:rPr>
        <w:t xml:space="preserve">Weihrich, H. (1982). The TOWS matrix - a tool for situational analysis. </w:t>
      </w:r>
      <w:r w:rsidRPr="002E627C">
        <w:rPr>
          <w:rFonts w:asciiTheme="majorBidi" w:hAnsiTheme="majorBidi" w:cstheme="majorBidi"/>
          <w:i/>
          <w:iCs/>
          <w:sz w:val="24"/>
          <w:szCs w:val="24"/>
        </w:rPr>
        <w:t>Long Range Planning</w:t>
      </w:r>
      <w:r w:rsidRPr="002E627C">
        <w:rPr>
          <w:rFonts w:asciiTheme="majorBidi" w:hAnsiTheme="majorBidi" w:cstheme="majorBidi"/>
          <w:sz w:val="24"/>
          <w:szCs w:val="24"/>
        </w:rPr>
        <w:t>, 15(2), pp.54–66. doi:https://doi.org/10.1016/0024-6301(82)90120-0.</w:t>
      </w:r>
    </w:p>
    <w:p w14:paraId="15D3454A" w14:textId="77777777" w:rsidR="007E0790" w:rsidRPr="002E627C" w:rsidRDefault="007E0790" w:rsidP="007E0790">
      <w:pPr>
        <w:rPr>
          <w:rFonts w:asciiTheme="majorBidi" w:hAnsiTheme="majorBidi" w:cstheme="majorBidi"/>
          <w:sz w:val="24"/>
          <w:szCs w:val="24"/>
        </w:rPr>
      </w:pPr>
      <w:r w:rsidRPr="002E627C">
        <w:rPr>
          <w:rFonts w:asciiTheme="majorBidi" w:hAnsiTheme="majorBidi" w:cstheme="majorBidi"/>
          <w:sz w:val="24"/>
          <w:szCs w:val="24"/>
        </w:rPr>
        <w:t xml:space="preserve">Yang, C.-C. (2023). Hotel Service Quality. </w:t>
      </w:r>
      <w:r w:rsidRPr="002E627C">
        <w:rPr>
          <w:rFonts w:asciiTheme="majorBidi" w:hAnsiTheme="majorBidi" w:cstheme="majorBidi"/>
          <w:i/>
          <w:iCs/>
          <w:sz w:val="24"/>
          <w:szCs w:val="24"/>
        </w:rPr>
        <w:t>Springer eBooks</w:t>
      </w:r>
      <w:r w:rsidRPr="002E627C">
        <w:rPr>
          <w:rFonts w:asciiTheme="majorBidi" w:hAnsiTheme="majorBidi" w:cstheme="majorBidi"/>
          <w:sz w:val="24"/>
          <w:szCs w:val="24"/>
        </w:rPr>
        <w:t>, pp.3203–3207. doi:https://doi.org/10.1007/978-3-031-17299-1_4097.</w:t>
      </w:r>
    </w:p>
    <w:p w14:paraId="6515EFD0" w14:textId="77777777" w:rsidR="007E0790" w:rsidRPr="002E627C" w:rsidRDefault="007E0790" w:rsidP="007E0790">
      <w:pPr>
        <w:rPr>
          <w:rFonts w:asciiTheme="majorBidi" w:hAnsiTheme="majorBidi" w:cstheme="majorBidi"/>
          <w:sz w:val="24"/>
          <w:szCs w:val="24"/>
        </w:rPr>
      </w:pPr>
      <w:r w:rsidRPr="002E627C">
        <w:rPr>
          <w:rFonts w:asciiTheme="majorBidi" w:hAnsiTheme="majorBidi" w:cstheme="majorBidi"/>
          <w:sz w:val="24"/>
          <w:szCs w:val="24"/>
        </w:rPr>
        <w:t xml:space="preserve">Zelenka, J., Azubuike, T. and Pásková, M. (2021). Trust Model for Online Reviews of Tourism Services and Evaluation of Destinations. </w:t>
      </w:r>
      <w:r w:rsidRPr="002E627C">
        <w:rPr>
          <w:rFonts w:asciiTheme="majorBidi" w:hAnsiTheme="majorBidi" w:cstheme="majorBidi"/>
          <w:i/>
          <w:iCs/>
          <w:sz w:val="24"/>
          <w:szCs w:val="24"/>
        </w:rPr>
        <w:t>Administrative Sciences</w:t>
      </w:r>
      <w:r w:rsidRPr="002E627C">
        <w:rPr>
          <w:rFonts w:asciiTheme="majorBidi" w:hAnsiTheme="majorBidi" w:cstheme="majorBidi"/>
          <w:sz w:val="24"/>
          <w:szCs w:val="24"/>
        </w:rPr>
        <w:t>, [online] 11(2), p.34. doi:https://doi.org/10.3390/admsci11020034.</w:t>
      </w:r>
    </w:p>
    <w:p w14:paraId="46F99475" w14:textId="2243AB61" w:rsidR="000111EB" w:rsidRPr="002E627C" w:rsidRDefault="000111EB" w:rsidP="007E0790">
      <w:pPr>
        <w:rPr>
          <w:rFonts w:asciiTheme="majorBidi" w:hAnsiTheme="majorBidi" w:cstheme="majorBidi"/>
          <w:sz w:val="24"/>
          <w:szCs w:val="24"/>
        </w:rPr>
      </w:pPr>
    </w:p>
    <w:sectPr w:rsidR="000111EB" w:rsidRPr="002E627C" w:rsidSect="008B4FBC">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DD9FF1" w14:textId="77777777" w:rsidR="00F04A63" w:rsidRDefault="00F04A63" w:rsidP="00811017">
      <w:pPr>
        <w:spacing w:before="0" w:after="0" w:line="240" w:lineRule="auto"/>
      </w:pPr>
      <w:r>
        <w:separator/>
      </w:r>
    </w:p>
  </w:endnote>
  <w:endnote w:type="continuationSeparator" w:id="0">
    <w:p w14:paraId="3945E171" w14:textId="77777777" w:rsidR="00F04A63" w:rsidRDefault="00F04A63" w:rsidP="0081101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Symbol">
    <w:panose1 w:val="020B0502040204020203"/>
    <w:charset w:val="00"/>
    <w:family w:val="swiss"/>
    <w:pitch w:val="variable"/>
    <w:sig w:usb0="800001E3" w:usb1="1200FFEF" w:usb2="0064C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Bidi" w:hAnsiTheme="majorBidi" w:cstheme="majorBidi"/>
        <w:sz w:val="32"/>
        <w:szCs w:val="32"/>
      </w:rPr>
      <w:id w:val="-896665054"/>
      <w:docPartObj>
        <w:docPartGallery w:val="Page Numbers (Bottom of Page)"/>
        <w:docPartUnique/>
      </w:docPartObj>
    </w:sdtPr>
    <w:sdtContent>
      <w:sdt>
        <w:sdtPr>
          <w:rPr>
            <w:rFonts w:asciiTheme="majorBidi" w:hAnsiTheme="majorBidi" w:cstheme="majorBidi"/>
            <w:sz w:val="32"/>
            <w:szCs w:val="32"/>
          </w:rPr>
          <w:id w:val="-1769616900"/>
          <w:docPartObj>
            <w:docPartGallery w:val="Page Numbers (Top of Page)"/>
            <w:docPartUnique/>
          </w:docPartObj>
        </w:sdtPr>
        <w:sdtContent>
          <w:p w14:paraId="14F7DE82" w14:textId="3FAE5AE2" w:rsidR="004C2167" w:rsidRPr="004C2167" w:rsidRDefault="004C2167" w:rsidP="0037413E">
            <w:pPr>
              <w:pStyle w:val="Footer"/>
              <w:jc w:val="center"/>
              <w:rPr>
                <w:rFonts w:asciiTheme="majorBidi" w:hAnsiTheme="majorBidi" w:cstheme="majorBidi"/>
                <w:sz w:val="32"/>
                <w:szCs w:val="32"/>
              </w:rPr>
            </w:pPr>
            <w:r w:rsidRPr="004C2167">
              <w:rPr>
                <w:rFonts w:asciiTheme="majorBidi" w:hAnsiTheme="majorBidi" w:cstheme="majorBidi"/>
                <w:sz w:val="32"/>
                <w:szCs w:val="32"/>
              </w:rPr>
              <w:t xml:space="preserve">Page </w:t>
            </w:r>
            <w:r w:rsidRPr="004C2167">
              <w:rPr>
                <w:rFonts w:asciiTheme="majorBidi" w:hAnsiTheme="majorBidi" w:cstheme="majorBidi"/>
                <w:b/>
                <w:bCs/>
                <w:sz w:val="32"/>
                <w:szCs w:val="32"/>
              </w:rPr>
              <w:fldChar w:fldCharType="begin"/>
            </w:r>
            <w:r w:rsidRPr="004C2167">
              <w:rPr>
                <w:rFonts w:asciiTheme="majorBidi" w:hAnsiTheme="majorBidi" w:cstheme="majorBidi"/>
                <w:b/>
                <w:bCs/>
                <w:sz w:val="32"/>
                <w:szCs w:val="32"/>
              </w:rPr>
              <w:instrText xml:space="preserve"> PAGE </w:instrText>
            </w:r>
            <w:r w:rsidRPr="004C2167">
              <w:rPr>
                <w:rFonts w:asciiTheme="majorBidi" w:hAnsiTheme="majorBidi" w:cstheme="majorBidi"/>
                <w:b/>
                <w:bCs/>
                <w:sz w:val="32"/>
                <w:szCs w:val="32"/>
              </w:rPr>
              <w:fldChar w:fldCharType="separate"/>
            </w:r>
            <w:r w:rsidR="0045174F">
              <w:rPr>
                <w:rFonts w:asciiTheme="majorBidi" w:hAnsiTheme="majorBidi" w:cstheme="majorBidi"/>
                <w:b/>
                <w:bCs/>
                <w:noProof/>
                <w:sz w:val="32"/>
                <w:szCs w:val="32"/>
              </w:rPr>
              <w:t>8</w:t>
            </w:r>
            <w:r w:rsidRPr="004C2167">
              <w:rPr>
                <w:rFonts w:asciiTheme="majorBidi" w:hAnsiTheme="majorBidi" w:cstheme="majorBidi"/>
                <w:b/>
                <w:bCs/>
                <w:sz w:val="32"/>
                <w:szCs w:val="32"/>
              </w:rPr>
              <w:fldChar w:fldCharType="end"/>
            </w:r>
            <w:r w:rsidRPr="004C2167">
              <w:rPr>
                <w:rFonts w:asciiTheme="majorBidi" w:hAnsiTheme="majorBidi" w:cstheme="majorBidi"/>
                <w:sz w:val="32"/>
                <w:szCs w:val="32"/>
              </w:rPr>
              <w:t xml:space="preserve"> of </w:t>
            </w:r>
            <w:r w:rsidRPr="004C2167">
              <w:rPr>
                <w:rFonts w:asciiTheme="majorBidi" w:hAnsiTheme="majorBidi" w:cstheme="majorBidi"/>
                <w:b/>
                <w:bCs/>
                <w:sz w:val="32"/>
                <w:szCs w:val="32"/>
              </w:rPr>
              <w:fldChar w:fldCharType="begin"/>
            </w:r>
            <w:r w:rsidRPr="004C2167">
              <w:rPr>
                <w:rFonts w:asciiTheme="majorBidi" w:hAnsiTheme="majorBidi" w:cstheme="majorBidi"/>
                <w:b/>
                <w:bCs/>
                <w:sz w:val="32"/>
                <w:szCs w:val="32"/>
              </w:rPr>
              <w:instrText xml:space="preserve"> NUMPAGES  </w:instrText>
            </w:r>
            <w:r w:rsidRPr="004C2167">
              <w:rPr>
                <w:rFonts w:asciiTheme="majorBidi" w:hAnsiTheme="majorBidi" w:cstheme="majorBidi"/>
                <w:b/>
                <w:bCs/>
                <w:sz w:val="32"/>
                <w:szCs w:val="32"/>
              </w:rPr>
              <w:fldChar w:fldCharType="separate"/>
            </w:r>
            <w:r w:rsidR="0045174F">
              <w:rPr>
                <w:rFonts w:asciiTheme="majorBidi" w:hAnsiTheme="majorBidi" w:cstheme="majorBidi"/>
                <w:b/>
                <w:bCs/>
                <w:noProof/>
                <w:sz w:val="32"/>
                <w:szCs w:val="32"/>
              </w:rPr>
              <w:t>31</w:t>
            </w:r>
            <w:r w:rsidRPr="004C2167">
              <w:rPr>
                <w:rFonts w:asciiTheme="majorBidi" w:hAnsiTheme="majorBidi" w:cstheme="majorBidi"/>
                <w:b/>
                <w:bCs/>
                <w:sz w:val="32"/>
                <w:szCs w:val="32"/>
              </w:rPr>
              <w:fldChar w:fldCharType="end"/>
            </w:r>
          </w:p>
        </w:sdtContent>
      </w:sdt>
    </w:sdtContent>
  </w:sdt>
  <w:p w14:paraId="447C610B" w14:textId="77777777" w:rsidR="000C17D3" w:rsidRPr="004C2167" w:rsidRDefault="000C17D3" w:rsidP="0037413E">
    <w:pPr>
      <w:pStyle w:val="Footer"/>
      <w:jc w:val="center"/>
      <w:rPr>
        <w:rFonts w:asciiTheme="majorBidi" w:hAnsiTheme="majorBidi" w:cstheme="majorBidi"/>
        <w:sz w:val="32"/>
        <w:szCs w:val="3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CB887A" w14:textId="77777777" w:rsidR="00F04A63" w:rsidRDefault="00F04A63" w:rsidP="00811017">
      <w:pPr>
        <w:spacing w:before="0" w:after="0" w:line="240" w:lineRule="auto"/>
      </w:pPr>
      <w:r>
        <w:separator/>
      </w:r>
    </w:p>
  </w:footnote>
  <w:footnote w:type="continuationSeparator" w:id="0">
    <w:p w14:paraId="2C18B9EC" w14:textId="77777777" w:rsidR="00F04A63" w:rsidRDefault="00F04A63" w:rsidP="00811017">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958878" w14:textId="4F778C5C" w:rsidR="003B4A67" w:rsidRDefault="004C77A5">
    <w:pPr>
      <w:pStyle w:val="Header"/>
    </w:pPr>
    <w:r>
      <w:rPr>
        <w:noProof/>
      </w:rPr>
    </w:r>
    <w:r w:rsidR="004C77A5">
      <w:rPr>
        <w:noProof/>
      </w:rPr>
      <w:pict w14:anchorId="38507EB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67377547" o:spid="_x0000_s1026" type="#_x0000_t75" style="position:absolute;margin-left:0;margin-top:0;width:467.9pt;height:395.25pt;z-index:-251658240;mso-position-horizontal:center;mso-position-horizontal-relative:margin;mso-position-vertical:center;mso-position-vertical-relative:margin" o:allowincell="f">
          <v:imagedata r:id="rId1" o:title="ssss"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EF23C7" w14:textId="031ADFEC" w:rsidR="003B4A67" w:rsidRDefault="004C77A5">
    <w:pPr>
      <w:pStyle w:val="Header"/>
    </w:pPr>
    <w:r>
      <w:rPr>
        <w:noProof/>
      </w:rPr>
    </w:r>
    <w:r w:rsidR="004C77A5">
      <w:rPr>
        <w:noProof/>
      </w:rPr>
      <w:pict w14:anchorId="390D0A3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67377548" o:spid="_x0000_s1027" type="#_x0000_t75" style="position:absolute;margin-left:0;margin-top:0;width:467.9pt;height:395.25pt;z-index:-251658240;mso-position-horizontal:center;mso-position-horizontal-relative:margin;mso-position-vertical:center;mso-position-vertical-relative:margin" o:allowincell="f">
          <v:imagedata r:id="rId1" o:title="ssss"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629FBA" w14:textId="31B6D9F7" w:rsidR="003B4A67" w:rsidRDefault="004C77A5">
    <w:pPr>
      <w:pStyle w:val="Header"/>
    </w:pPr>
    <w:r>
      <w:rPr>
        <w:noProof/>
      </w:rPr>
    </w:r>
    <w:r w:rsidR="004C77A5">
      <w:rPr>
        <w:noProof/>
      </w:rPr>
      <w:pict w14:anchorId="4ED4A98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67377546" o:spid="_x0000_s1025" type="#_x0000_t75" style="position:absolute;margin-left:0;margin-top:0;width:467.9pt;height:395.25pt;z-index:-251658240;mso-position-horizontal:center;mso-position-horizontal-relative:margin;mso-position-vertical:center;mso-position-vertical-relative:margin" o:allowincell="f">
          <v:imagedata r:id="rId1" o:title="ssss"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D8338E"/>
    <w:multiLevelType w:val="hybridMultilevel"/>
    <w:tmpl w:val="D042F67A"/>
    <w:lvl w:ilvl="0" w:tplc="C26C4F14">
      <w:start w:val="1"/>
      <w:numFmt w:val="decimal"/>
      <w:lvlText w:val="%1."/>
      <w:lvlJc w:val="left"/>
      <w:pPr>
        <w:ind w:left="720" w:hanging="360"/>
      </w:pPr>
      <w:rPr>
        <w:rFonts w:hint="default"/>
        <w:b/>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133340CC"/>
    <w:multiLevelType w:val="hybridMultilevel"/>
    <w:tmpl w:val="1E585B92"/>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 w15:restartNumberingAfterBreak="0">
    <w:nsid w:val="1396170F"/>
    <w:multiLevelType w:val="hybridMultilevel"/>
    <w:tmpl w:val="4F668FEA"/>
    <w:lvl w:ilvl="0" w:tplc="C26C4F14">
      <w:start w:val="1"/>
      <w:numFmt w:val="decimal"/>
      <w:lvlText w:val="%1."/>
      <w:lvlJc w:val="left"/>
      <w:pPr>
        <w:ind w:left="720" w:hanging="360"/>
      </w:pPr>
      <w:rPr>
        <w:rFonts w:hint="default"/>
        <w:b/>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15:restartNumberingAfterBreak="0">
    <w:nsid w:val="399F41C7"/>
    <w:multiLevelType w:val="multilevel"/>
    <w:tmpl w:val="538C9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B8B0974"/>
    <w:multiLevelType w:val="hybridMultilevel"/>
    <w:tmpl w:val="0ACA34B0"/>
    <w:lvl w:ilvl="0" w:tplc="C26C4F14">
      <w:start w:val="1"/>
      <w:numFmt w:val="decimal"/>
      <w:lvlText w:val="%1."/>
      <w:lvlJc w:val="left"/>
      <w:pPr>
        <w:ind w:left="720" w:hanging="360"/>
      </w:pPr>
      <w:rPr>
        <w:rFonts w:hint="default"/>
        <w:b/>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5" w15:restartNumberingAfterBreak="0">
    <w:nsid w:val="3FBD721C"/>
    <w:multiLevelType w:val="multilevel"/>
    <w:tmpl w:val="E01A0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76B1FCB"/>
    <w:multiLevelType w:val="multilevel"/>
    <w:tmpl w:val="C1D6E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C301336"/>
    <w:multiLevelType w:val="multilevel"/>
    <w:tmpl w:val="517C5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0625653"/>
    <w:multiLevelType w:val="hybridMultilevel"/>
    <w:tmpl w:val="E034D2EA"/>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 w15:restartNumberingAfterBreak="0">
    <w:nsid w:val="62C73AAC"/>
    <w:multiLevelType w:val="hybridMultilevel"/>
    <w:tmpl w:val="567AEE88"/>
    <w:lvl w:ilvl="0" w:tplc="C26C4F14">
      <w:start w:val="1"/>
      <w:numFmt w:val="decimal"/>
      <w:lvlText w:val="%1."/>
      <w:lvlJc w:val="left"/>
      <w:pPr>
        <w:ind w:left="720" w:hanging="360"/>
      </w:pPr>
      <w:rPr>
        <w:rFonts w:hint="default"/>
        <w:b/>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0" w15:restartNumberingAfterBreak="0">
    <w:nsid w:val="6A087F16"/>
    <w:multiLevelType w:val="multilevel"/>
    <w:tmpl w:val="66C64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F8F2135"/>
    <w:multiLevelType w:val="multilevel"/>
    <w:tmpl w:val="3F308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40388860">
    <w:abstractNumId w:val="3"/>
  </w:num>
  <w:num w:numId="2" w16cid:durableId="455295738">
    <w:abstractNumId w:val="5"/>
  </w:num>
  <w:num w:numId="3" w16cid:durableId="1898007523">
    <w:abstractNumId w:val="6"/>
  </w:num>
  <w:num w:numId="4" w16cid:durableId="1551189027">
    <w:abstractNumId w:val="11"/>
  </w:num>
  <w:num w:numId="5" w16cid:durableId="109202761">
    <w:abstractNumId w:val="10"/>
  </w:num>
  <w:num w:numId="6" w16cid:durableId="1035161083">
    <w:abstractNumId w:val="7"/>
  </w:num>
  <w:num w:numId="7" w16cid:durableId="1283463719">
    <w:abstractNumId w:val="1"/>
  </w:num>
  <w:num w:numId="8" w16cid:durableId="142702525">
    <w:abstractNumId w:val="4"/>
  </w:num>
  <w:num w:numId="9" w16cid:durableId="1853453453">
    <w:abstractNumId w:val="9"/>
  </w:num>
  <w:num w:numId="10" w16cid:durableId="161548426">
    <w:abstractNumId w:val="0"/>
  </w:num>
  <w:num w:numId="11" w16cid:durableId="90668617">
    <w:abstractNumId w:val="8"/>
  </w:num>
  <w:num w:numId="12" w16cid:durableId="128314747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2AEF"/>
    <w:rsid w:val="000111EB"/>
    <w:rsid w:val="000278EB"/>
    <w:rsid w:val="00031955"/>
    <w:rsid w:val="00043691"/>
    <w:rsid w:val="000450F7"/>
    <w:rsid w:val="0004747A"/>
    <w:rsid w:val="000564DD"/>
    <w:rsid w:val="0007601A"/>
    <w:rsid w:val="0007632A"/>
    <w:rsid w:val="00076B83"/>
    <w:rsid w:val="00084281"/>
    <w:rsid w:val="000B194E"/>
    <w:rsid w:val="000C17D3"/>
    <w:rsid w:val="000C2E76"/>
    <w:rsid w:val="000C363F"/>
    <w:rsid w:val="000D09E5"/>
    <w:rsid w:val="000D1355"/>
    <w:rsid w:val="000D5E8D"/>
    <w:rsid w:val="000F77EB"/>
    <w:rsid w:val="00112980"/>
    <w:rsid w:val="00114212"/>
    <w:rsid w:val="00120D3F"/>
    <w:rsid w:val="001300C5"/>
    <w:rsid w:val="00151EEA"/>
    <w:rsid w:val="00152EA9"/>
    <w:rsid w:val="0017272D"/>
    <w:rsid w:val="00196A5B"/>
    <w:rsid w:val="001A3754"/>
    <w:rsid w:val="001C6915"/>
    <w:rsid w:val="001E4539"/>
    <w:rsid w:val="001E702F"/>
    <w:rsid w:val="00200D5A"/>
    <w:rsid w:val="00211126"/>
    <w:rsid w:val="002301FC"/>
    <w:rsid w:val="00240565"/>
    <w:rsid w:val="00243DFE"/>
    <w:rsid w:val="0027525A"/>
    <w:rsid w:val="002752C6"/>
    <w:rsid w:val="002814F6"/>
    <w:rsid w:val="00285390"/>
    <w:rsid w:val="00291E72"/>
    <w:rsid w:val="002B01B6"/>
    <w:rsid w:val="002D04AE"/>
    <w:rsid w:val="002E0C0C"/>
    <w:rsid w:val="002E178A"/>
    <w:rsid w:val="002E627C"/>
    <w:rsid w:val="002E7D0D"/>
    <w:rsid w:val="002F021D"/>
    <w:rsid w:val="002F4F7E"/>
    <w:rsid w:val="0030493A"/>
    <w:rsid w:val="00330C95"/>
    <w:rsid w:val="00332A35"/>
    <w:rsid w:val="0033366B"/>
    <w:rsid w:val="003402B2"/>
    <w:rsid w:val="00342725"/>
    <w:rsid w:val="003444D9"/>
    <w:rsid w:val="00351234"/>
    <w:rsid w:val="0037413E"/>
    <w:rsid w:val="00392DC8"/>
    <w:rsid w:val="00397EC0"/>
    <w:rsid w:val="003A7F34"/>
    <w:rsid w:val="003B03E5"/>
    <w:rsid w:val="003B4A67"/>
    <w:rsid w:val="003C408B"/>
    <w:rsid w:val="003C456A"/>
    <w:rsid w:val="003C661C"/>
    <w:rsid w:val="003D6570"/>
    <w:rsid w:val="00405057"/>
    <w:rsid w:val="00413181"/>
    <w:rsid w:val="004266D3"/>
    <w:rsid w:val="00427AA0"/>
    <w:rsid w:val="00436288"/>
    <w:rsid w:val="00442664"/>
    <w:rsid w:val="00450970"/>
    <w:rsid w:val="0045174F"/>
    <w:rsid w:val="004552A2"/>
    <w:rsid w:val="00456AAE"/>
    <w:rsid w:val="00461D4C"/>
    <w:rsid w:val="004754D0"/>
    <w:rsid w:val="004965BE"/>
    <w:rsid w:val="004976C0"/>
    <w:rsid w:val="004A210C"/>
    <w:rsid w:val="004A4D75"/>
    <w:rsid w:val="004A7D94"/>
    <w:rsid w:val="004C2167"/>
    <w:rsid w:val="004C77A5"/>
    <w:rsid w:val="004C7B92"/>
    <w:rsid w:val="004D398A"/>
    <w:rsid w:val="004D7BFE"/>
    <w:rsid w:val="004F3489"/>
    <w:rsid w:val="0050779B"/>
    <w:rsid w:val="00510315"/>
    <w:rsid w:val="00516200"/>
    <w:rsid w:val="0052660D"/>
    <w:rsid w:val="005335C2"/>
    <w:rsid w:val="00537BC0"/>
    <w:rsid w:val="005420FE"/>
    <w:rsid w:val="00546BDD"/>
    <w:rsid w:val="00550026"/>
    <w:rsid w:val="005629C1"/>
    <w:rsid w:val="005757BE"/>
    <w:rsid w:val="00581CC3"/>
    <w:rsid w:val="00582008"/>
    <w:rsid w:val="00587D79"/>
    <w:rsid w:val="005B1054"/>
    <w:rsid w:val="00604AF2"/>
    <w:rsid w:val="0061407B"/>
    <w:rsid w:val="0063506C"/>
    <w:rsid w:val="006437A1"/>
    <w:rsid w:val="00643952"/>
    <w:rsid w:val="006511C3"/>
    <w:rsid w:val="006618F5"/>
    <w:rsid w:val="00666B9D"/>
    <w:rsid w:val="0067195B"/>
    <w:rsid w:val="00680269"/>
    <w:rsid w:val="00687CBC"/>
    <w:rsid w:val="00690D1A"/>
    <w:rsid w:val="006C1DDE"/>
    <w:rsid w:val="006D3593"/>
    <w:rsid w:val="006F1D5B"/>
    <w:rsid w:val="00702848"/>
    <w:rsid w:val="00710320"/>
    <w:rsid w:val="00711A0E"/>
    <w:rsid w:val="007248F1"/>
    <w:rsid w:val="00725FA7"/>
    <w:rsid w:val="007400DC"/>
    <w:rsid w:val="00751A4F"/>
    <w:rsid w:val="0076588B"/>
    <w:rsid w:val="0077586B"/>
    <w:rsid w:val="007835FE"/>
    <w:rsid w:val="007A3C4F"/>
    <w:rsid w:val="007A4EB0"/>
    <w:rsid w:val="007D4EC1"/>
    <w:rsid w:val="007E0261"/>
    <w:rsid w:val="007E0790"/>
    <w:rsid w:val="007E4C8F"/>
    <w:rsid w:val="00811017"/>
    <w:rsid w:val="00814950"/>
    <w:rsid w:val="00814E98"/>
    <w:rsid w:val="00816987"/>
    <w:rsid w:val="00830B60"/>
    <w:rsid w:val="00844777"/>
    <w:rsid w:val="008640C0"/>
    <w:rsid w:val="00867C86"/>
    <w:rsid w:val="00871D0A"/>
    <w:rsid w:val="0087593B"/>
    <w:rsid w:val="00875EEB"/>
    <w:rsid w:val="00886A6B"/>
    <w:rsid w:val="00895335"/>
    <w:rsid w:val="008964B4"/>
    <w:rsid w:val="00897853"/>
    <w:rsid w:val="008A32EB"/>
    <w:rsid w:val="008B4FBC"/>
    <w:rsid w:val="008B5E68"/>
    <w:rsid w:val="008D3D73"/>
    <w:rsid w:val="008D4C56"/>
    <w:rsid w:val="008D5005"/>
    <w:rsid w:val="008D7764"/>
    <w:rsid w:val="008F744C"/>
    <w:rsid w:val="00907612"/>
    <w:rsid w:val="009126B4"/>
    <w:rsid w:val="00916E0F"/>
    <w:rsid w:val="00924314"/>
    <w:rsid w:val="00933A85"/>
    <w:rsid w:val="009416E8"/>
    <w:rsid w:val="00947EEB"/>
    <w:rsid w:val="0095313E"/>
    <w:rsid w:val="009628A1"/>
    <w:rsid w:val="00974BCF"/>
    <w:rsid w:val="00984A25"/>
    <w:rsid w:val="00990F36"/>
    <w:rsid w:val="00995505"/>
    <w:rsid w:val="00996AD4"/>
    <w:rsid w:val="009A2F18"/>
    <w:rsid w:val="009A60E3"/>
    <w:rsid w:val="009A6216"/>
    <w:rsid w:val="009B3D88"/>
    <w:rsid w:val="009B6336"/>
    <w:rsid w:val="009B6A72"/>
    <w:rsid w:val="009B7B94"/>
    <w:rsid w:val="009C27CC"/>
    <w:rsid w:val="009C3434"/>
    <w:rsid w:val="009D4593"/>
    <w:rsid w:val="009D6A86"/>
    <w:rsid w:val="009E473A"/>
    <w:rsid w:val="009F7F16"/>
    <w:rsid w:val="00A100C1"/>
    <w:rsid w:val="00A11BDA"/>
    <w:rsid w:val="00A4371B"/>
    <w:rsid w:val="00A44FE3"/>
    <w:rsid w:val="00A7169B"/>
    <w:rsid w:val="00AA6C14"/>
    <w:rsid w:val="00AC38BD"/>
    <w:rsid w:val="00AC5D1A"/>
    <w:rsid w:val="00AD6FC1"/>
    <w:rsid w:val="00B04102"/>
    <w:rsid w:val="00B04A83"/>
    <w:rsid w:val="00B231CF"/>
    <w:rsid w:val="00B2597A"/>
    <w:rsid w:val="00B35977"/>
    <w:rsid w:val="00B53755"/>
    <w:rsid w:val="00B70CB9"/>
    <w:rsid w:val="00B71CB8"/>
    <w:rsid w:val="00B750A7"/>
    <w:rsid w:val="00B754F8"/>
    <w:rsid w:val="00B77DC6"/>
    <w:rsid w:val="00B91267"/>
    <w:rsid w:val="00B931FB"/>
    <w:rsid w:val="00BA3956"/>
    <w:rsid w:val="00BC2BCA"/>
    <w:rsid w:val="00BC3581"/>
    <w:rsid w:val="00BC48A6"/>
    <w:rsid w:val="00BD01B6"/>
    <w:rsid w:val="00BE11DF"/>
    <w:rsid w:val="00BE3E07"/>
    <w:rsid w:val="00BF4220"/>
    <w:rsid w:val="00BF5109"/>
    <w:rsid w:val="00BF5B01"/>
    <w:rsid w:val="00C04087"/>
    <w:rsid w:val="00C04E3A"/>
    <w:rsid w:val="00C262BE"/>
    <w:rsid w:val="00C32D81"/>
    <w:rsid w:val="00C54430"/>
    <w:rsid w:val="00C72630"/>
    <w:rsid w:val="00C7579B"/>
    <w:rsid w:val="00C77139"/>
    <w:rsid w:val="00C87C18"/>
    <w:rsid w:val="00CA3A37"/>
    <w:rsid w:val="00CA401B"/>
    <w:rsid w:val="00CD0F64"/>
    <w:rsid w:val="00CD4ADA"/>
    <w:rsid w:val="00CE1A3F"/>
    <w:rsid w:val="00CF5CC9"/>
    <w:rsid w:val="00D02269"/>
    <w:rsid w:val="00D02B49"/>
    <w:rsid w:val="00D12AEF"/>
    <w:rsid w:val="00D30959"/>
    <w:rsid w:val="00D629A8"/>
    <w:rsid w:val="00D713E1"/>
    <w:rsid w:val="00D71996"/>
    <w:rsid w:val="00D76B9A"/>
    <w:rsid w:val="00D80E55"/>
    <w:rsid w:val="00D81005"/>
    <w:rsid w:val="00D83487"/>
    <w:rsid w:val="00D84D9C"/>
    <w:rsid w:val="00D852AA"/>
    <w:rsid w:val="00D93806"/>
    <w:rsid w:val="00DA0DE7"/>
    <w:rsid w:val="00DB6465"/>
    <w:rsid w:val="00DB7A6D"/>
    <w:rsid w:val="00DC23FD"/>
    <w:rsid w:val="00DD6725"/>
    <w:rsid w:val="00DD7A2C"/>
    <w:rsid w:val="00DF49A5"/>
    <w:rsid w:val="00E031D1"/>
    <w:rsid w:val="00E21C6E"/>
    <w:rsid w:val="00E340E8"/>
    <w:rsid w:val="00E365D8"/>
    <w:rsid w:val="00E64B53"/>
    <w:rsid w:val="00E7477B"/>
    <w:rsid w:val="00E74C64"/>
    <w:rsid w:val="00E9203F"/>
    <w:rsid w:val="00EC3E57"/>
    <w:rsid w:val="00EC3FE4"/>
    <w:rsid w:val="00ED05BA"/>
    <w:rsid w:val="00ED0B93"/>
    <w:rsid w:val="00ED6D99"/>
    <w:rsid w:val="00EE0ADA"/>
    <w:rsid w:val="00EE5186"/>
    <w:rsid w:val="00F0051A"/>
    <w:rsid w:val="00F04A63"/>
    <w:rsid w:val="00F07797"/>
    <w:rsid w:val="00F23B1E"/>
    <w:rsid w:val="00F34BDC"/>
    <w:rsid w:val="00F367F3"/>
    <w:rsid w:val="00F74B9B"/>
    <w:rsid w:val="00F75FDA"/>
    <w:rsid w:val="00F77133"/>
    <w:rsid w:val="00F83081"/>
    <w:rsid w:val="00F83E22"/>
    <w:rsid w:val="00F84901"/>
    <w:rsid w:val="00FA62EA"/>
    <w:rsid w:val="00FA7B63"/>
    <w:rsid w:val="00FC3C35"/>
    <w:rsid w:val="00FF390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4FDDAB"/>
  <w15:chartTrackingRefBased/>
  <w15:docId w15:val="{D537BE41-C74A-43F3-93EE-6E0AA7F4FB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4FBC"/>
  </w:style>
  <w:style w:type="paragraph" w:styleId="Heading1">
    <w:name w:val="heading 1"/>
    <w:basedOn w:val="Normal"/>
    <w:next w:val="Normal"/>
    <w:link w:val="Heading1Char"/>
    <w:uiPriority w:val="9"/>
    <w:qFormat/>
    <w:rsid w:val="008B4FBC"/>
    <w:pPr>
      <w:pBdr>
        <w:top w:val="single" w:sz="24" w:space="0" w:color="DDDDDD" w:themeColor="accent1"/>
        <w:left w:val="single" w:sz="24" w:space="0" w:color="DDDDDD" w:themeColor="accent1"/>
        <w:bottom w:val="single" w:sz="24" w:space="0" w:color="DDDDDD" w:themeColor="accent1"/>
        <w:right w:val="single" w:sz="24" w:space="0" w:color="DDDDDD" w:themeColor="accent1"/>
      </w:pBdr>
      <w:shd w:val="clear" w:color="auto" w:fill="DDDDDD"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semiHidden/>
    <w:unhideWhenUsed/>
    <w:qFormat/>
    <w:rsid w:val="008B4FBC"/>
    <w:pPr>
      <w:pBdr>
        <w:top w:val="single" w:sz="24" w:space="0" w:color="F8F8F8" w:themeColor="accent1" w:themeTint="33"/>
        <w:left w:val="single" w:sz="24" w:space="0" w:color="F8F8F8" w:themeColor="accent1" w:themeTint="33"/>
        <w:bottom w:val="single" w:sz="24" w:space="0" w:color="F8F8F8" w:themeColor="accent1" w:themeTint="33"/>
        <w:right w:val="single" w:sz="24" w:space="0" w:color="F8F8F8" w:themeColor="accent1" w:themeTint="33"/>
      </w:pBdr>
      <w:shd w:val="clear" w:color="auto" w:fill="F8F8F8" w:themeFill="accent1" w:themeFillTint="33"/>
      <w:spacing w:after="0"/>
      <w:outlineLvl w:val="1"/>
    </w:pPr>
    <w:rPr>
      <w:caps/>
      <w:spacing w:val="15"/>
    </w:rPr>
  </w:style>
  <w:style w:type="paragraph" w:styleId="Heading3">
    <w:name w:val="heading 3"/>
    <w:basedOn w:val="Normal"/>
    <w:next w:val="Normal"/>
    <w:link w:val="Heading3Char"/>
    <w:uiPriority w:val="9"/>
    <w:semiHidden/>
    <w:unhideWhenUsed/>
    <w:qFormat/>
    <w:rsid w:val="008B4FBC"/>
    <w:pPr>
      <w:pBdr>
        <w:top w:val="single" w:sz="6" w:space="2" w:color="DDDDDD" w:themeColor="accent1"/>
      </w:pBdr>
      <w:spacing w:before="300" w:after="0"/>
      <w:outlineLvl w:val="2"/>
    </w:pPr>
    <w:rPr>
      <w:caps/>
      <w:color w:val="6E6E6E" w:themeColor="accent1" w:themeShade="7F"/>
      <w:spacing w:val="15"/>
    </w:rPr>
  </w:style>
  <w:style w:type="paragraph" w:styleId="Heading4">
    <w:name w:val="heading 4"/>
    <w:basedOn w:val="Normal"/>
    <w:next w:val="Normal"/>
    <w:link w:val="Heading4Char"/>
    <w:uiPriority w:val="9"/>
    <w:semiHidden/>
    <w:unhideWhenUsed/>
    <w:qFormat/>
    <w:rsid w:val="008B4FBC"/>
    <w:pPr>
      <w:pBdr>
        <w:top w:val="dotted" w:sz="6" w:space="2" w:color="DDDDDD" w:themeColor="accent1"/>
      </w:pBdr>
      <w:spacing w:before="200" w:after="0"/>
      <w:outlineLvl w:val="3"/>
    </w:pPr>
    <w:rPr>
      <w:caps/>
      <w:color w:val="A5A5A5" w:themeColor="accent1" w:themeShade="BF"/>
      <w:spacing w:val="10"/>
    </w:rPr>
  </w:style>
  <w:style w:type="paragraph" w:styleId="Heading5">
    <w:name w:val="heading 5"/>
    <w:basedOn w:val="Normal"/>
    <w:next w:val="Normal"/>
    <w:link w:val="Heading5Char"/>
    <w:uiPriority w:val="9"/>
    <w:semiHidden/>
    <w:unhideWhenUsed/>
    <w:qFormat/>
    <w:rsid w:val="008B4FBC"/>
    <w:pPr>
      <w:pBdr>
        <w:bottom w:val="single" w:sz="6" w:space="1" w:color="DDDDDD" w:themeColor="accent1"/>
      </w:pBdr>
      <w:spacing w:before="200" w:after="0"/>
      <w:outlineLvl w:val="4"/>
    </w:pPr>
    <w:rPr>
      <w:caps/>
      <w:color w:val="A5A5A5" w:themeColor="accent1" w:themeShade="BF"/>
      <w:spacing w:val="10"/>
    </w:rPr>
  </w:style>
  <w:style w:type="paragraph" w:styleId="Heading6">
    <w:name w:val="heading 6"/>
    <w:basedOn w:val="Normal"/>
    <w:next w:val="Normal"/>
    <w:link w:val="Heading6Char"/>
    <w:uiPriority w:val="9"/>
    <w:semiHidden/>
    <w:unhideWhenUsed/>
    <w:qFormat/>
    <w:rsid w:val="008B4FBC"/>
    <w:pPr>
      <w:pBdr>
        <w:bottom w:val="dotted" w:sz="6" w:space="1" w:color="DDDDDD" w:themeColor="accent1"/>
      </w:pBdr>
      <w:spacing w:before="200" w:after="0"/>
      <w:outlineLvl w:val="5"/>
    </w:pPr>
    <w:rPr>
      <w:caps/>
      <w:color w:val="A5A5A5" w:themeColor="accent1" w:themeShade="BF"/>
      <w:spacing w:val="10"/>
    </w:rPr>
  </w:style>
  <w:style w:type="paragraph" w:styleId="Heading7">
    <w:name w:val="heading 7"/>
    <w:basedOn w:val="Normal"/>
    <w:next w:val="Normal"/>
    <w:link w:val="Heading7Char"/>
    <w:uiPriority w:val="9"/>
    <w:semiHidden/>
    <w:unhideWhenUsed/>
    <w:qFormat/>
    <w:rsid w:val="008B4FBC"/>
    <w:pPr>
      <w:spacing w:before="200" w:after="0"/>
      <w:outlineLvl w:val="6"/>
    </w:pPr>
    <w:rPr>
      <w:caps/>
      <w:color w:val="A5A5A5" w:themeColor="accent1" w:themeShade="BF"/>
      <w:spacing w:val="10"/>
    </w:rPr>
  </w:style>
  <w:style w:type="paragraph" w:styleId="Heading8">
    <w:name w:val="heading 8"/>
    <w:basedOn w:val="Normal"/>
    <w:next w:val="Normal"/>
    <w:link w:val="Heading8Char"/>
    <w:uiPriority w:val="9"/>
    <w:semiHidden/>
    <w:unhideWhenUsed/>
    <w:qFormat/>
    <w:rsid w:val="008B4FBC"/>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8B4FBC"/>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4FBC"/>
    <w:rPr>
      <w:caps/>
      <w:color w:val="FFFFFF" w:themeColor="background1"/>
      <w:spacing w:val="15"/>
      <w:sz w:val="22"/>
      <w:szCs w:val="22"/>
      <w:shd w:val="clear" w:color="auto" w:fill="DDDDDD" w:themeFill="accent1"/>
    </w:rPr>
  </w:style>
  <w:style w:type="character" w:customStyle="1" w:styleId="Heading2Char">
    <w:name w:val="Heading 2 Char"/>
    <w:basedOn w:val="DefaultParagraphFont"/>
    <w:link w:val="Heading2"/>
    <w:uiPriority w:val="9"/>
    <w:semiHidden/>
    <w:rsid w:val="008B4FBC"/>
    <w:rPr>
      <w:caps/>
      <w:spacing w:val="15"/>
      <w:shd w:val="clear" w:color="auto" w:fill="F8F8F8" w:themeFill="accent1" w:themeFillTint="33"/>
    </w:rPr>
  </w:style>
  <w:style w:type="character" w:customStyle="1" w:styleId="Heading3Char">
    <w:name w:val="Heading 3 Char"/>
    <w:basedOn w:val="DefaultParagraphFont"/>
    <w:link w:val="Heading3"/>
    <w:uiPriority w:val="9"/>
    <w:semiHidden/>
    <w:rsid w:val="008B4FBC"/>
    <w:rPr>
      <w:caps/>
      <w:color w:val="6E6E6E" w:themeColor="accent1" w:themeShade="7F"/>
      <w:spacing w:val="15"/>
    </w:rPr>
  </w:style>
  <w:style w:type="character" w:customStyle="1" w:styleId="Heading4Char">
    <w:name w:val="Heading 4 Char"/>
    <w:basedOn w:val="DefaultParagraphFont"/>
    <w:link w:val="Heading4"/>
    <w:uiPriority w:val="9"/>
    <w:semiHidden/>
    <w:rsid w:val="008B4FBC"/>
    <w:rPr>
      <w:caps/>
      <w:color w:val="A5A5A5" w:themeColor="accent1" w:themeShade="BF"/>
      <w:spacing w:val="10"/>
    </w:rPr>
  </w:style>
  <w:style w:type="character" w:customStyle="1" w:styleId="Heading5Char">
    <w:name w:val="Heading 5 Char"/>
    <w:basedOn w:val="DefaultParagraphFont"/>
    <w:link w:val="Heading5"/>
    <w:uiPriority w:val="9"/>
    <w:semiHidden/>
    <w:rsid w:val="008B4FBC"/>
    <w:rPr>
      <w:caps/>
      <w:color w:val="A5A5A5" w:themeColor="accent1" w:themeShade="BF"/>
      <w:spacing w:val="10"/>
    </w:rPr>
  </w:style>
  <w:style w:type="character" w:customStyle="1" w:styleId="Heading6Char">
    <w:name w:val="Heading 6 Char"/>
    <w:basedOn w:val="DefaultParagraphFont"/>
    <w:link w:val="Heading6"/>
    <w:uiPriority w:val="9"/>
    <w:semiHidden/>
    <w:rsid w:val="008B4FBC"/>
    <w:rPr>
      <w:caps/>
      <w:color w:val="A5A5A5" w:themeColor="accent1" w:themeShade="BF"/>
      <w:spacing w:val="10"/>
    </w:rPr>
  </w:style>
  <w:style w:type="character" w:customStyle="1" w:styleId="Heading7Char">
    <w:name w:val="Heading 7 Char"/>
    <w:basedOn w:val="DefaultParagraphFont"/>
    <w:link w:val="Heading7"/>
    <w:uiPriority w:val="9"/>
    <w:semiHidden/>
    <w:rsid w:val="008B4FBC"/>
    <w:rPr>
      <w:caps/>
      <w:color w:val="A5A5A5" w:themeColor="accent1" w:themeShade="BF"/>
      <w:spacing w:val="10"/>
    </w:rPr>
  </w:style>
  <w:style w:type="character" w:customStyle="1" w:styleId="Heading8Char">
    <w:name w:val="Heading 8 Char"/>
    <w:basedOn w:val="DefaultParagraphFont"/>
    <w:link w:val="Heading8"/>
    <w:uiPriority w:val="9"/>
    <w:semiHidden/>
    <w:rsid w:val="008B4FBC"/>
    <w:rPr>
      <w:caps/>
      <w:spacing w:val="10"/>
      <w:sz w:val="18"/>
      <w:szCs w:val="18"/>
    </w:rPr>
  </w:style>
  <w:style w:type="character" w:customStyle="1" w:styleId="Heading9Char">
    <w:name w:val="Heading 9 Char"/>
    <w:basedOn w:val="DefaultParagraphFont"/>
    <w:link w:val="Heading9"/>
    <w:uiPriority w:val="9"/>
    <w:semiHidden/>
    <w:rsid w:val="008B4FBC"/>
    <w:rPr>
      <w:i/>
      <w:iCs/>
      <w:caps/>
      <w:spacing w:val="10"/>
      <w:sz w:val="18"/>
      <w:szCs w:val="18"/>
    </w:rPr>
  </w:style>
  <w:style w:type="paragraph" w:styleId="Title">
    <w:name w:val="Title"/>
    <w:basedOn w:val="Normal"/>
    <w:next w:val="Normal"/>
    <w:link w:val="TitleChar"/>
    <w:uiPriority w:val="10"/>
    <w:qFormat/>
    <w:rsid w:val="008B4FBC"/>
    <w:pPr>
      <w:spacing w:before="0" w:after="0"/>
    </w:pPr>
    <w:rPr>
      <w:rFonts w:asciiTheme="majorHAnsi" w:eastAsiaTheme="majorEastAsia" w:hAnsiTheme="majorHAnsi" w:cstheme="majorBidi"/>
      <w:caps/>
      <w:color w:val="DDDDDD" w:themeColor="accent1"/>
      <w:spacing w:val="10"/>
      <w:sz w:val="52"/>
      <w:szCs w:val="52"/>
    </w:rPr>
  </w:style>
  <w:style w:type="character" w:customStyle="1" w:styleId="TitleChar">
    <w:name w:val="Title Char"/>
    <w:basedOn w:val="DefaultParagraphFont"/>
    <w:link w:val="Title"/>
    <w:uiPriority w:val="10"/>
    <w:rsid w:val="008B4FBC"/>
    <w:rPr>
      <w:rFonts w:asciiTheme="majorHAnsi" w:eastAsiaTheme="majorEastAsia" w:hAnsiTheme="majorHAnsi" w:cstheme="majorBidi"/>
      <w:caps/>
      <w:color w:val="DDDDDD" w:themeColor="accent1"/>
      <w:spacing w:val="10"/>
      <w:sz w:val="52"/>
      <w:szCs w:val="52"/>
    </w:rPr>
  </w:style>
  <w:style w:type="paragraph" w:styleId="Subtitle">
    <w:name w:val="Subtitle"/>
    <w:basedOn w:val="Normal"/>
    <w:next w:val="Normal"/>
    <w:link w:val="SubtitleChar"/>
    <w:uiPriority w:val="11"/>
    <w:qFormat/>
    <w:rsid w:val="008B4FBC"/>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8B4FBC"/>
    <w:rPr>
      <w:caps/>
      <w:color w:val="595959" w:themeColor="text1" w:themeTint="A6"/>
      <w:spacing w:val="10"/>
      <w:sz w:val="21"/>
      <w:szCs w:val="21"/>
    </w:rPr>
  </w:style>
  <w:style w:type="paragraph" w:styleId="Quote">
    <w:name w:val="Quote"/>
    <w:basedOn w:val="Normal"/>
    <w:next w:val="Normal"/>
    <w:link w:val="QuoteChar"/>
    <w:uiPriority w:val="29"/>
    <w:qFormat/>
    <w:rsid w:val="008B4FBC"/>
    <w:rPr>
      <w:i/>
      <w:iCs/>
      <w:sz w:val="24"/>
      <w:szCs w:val="24"/>
    </w:rPr>
  </w:style>
  <w:style w:type="character" w:customStyle="1" w:styleId="QuoteChar">
    <w:name w:val="Quote Char"/>
    <w:basedOn w:val="DefaultParagraphFont"/>
    <w:link w:val="Quote"/>
    <w:uiPriority w:val="29"/>
    <w:rsid w:val="008B4FBC"/>
    <w:rPr>
      <w:i/>
      <w:iCs/>
      <w:sz w:val="24"/>
      <w:szCs w:val="24"/>
    </w:rPr>
  </w:style>
  <w:style w:type="paragraph" w:styleId="ListParagraph">
    <w:name w:val="List Paragraph"/>
    <w:basedOn w:val="Normal"/>
    <w:uiPriority w:val="34"/>
    <w:qFormat/>
    <w:rsid w:val="00D12AEF"/>
    <w:pPr>
      <w:ind w:left="720"/>
      <w:contextualSpacing/>
    </w:pPr>
  </w:style>
  <w:style w:type="character" w:styleId="IntenseEmphasis">
    <w:name w:val="Intense Emphasis"/>
    <w:uiPriority w:val="21"/>
    <w:qFormat/>
    <w:rsid w:val="008B4FBC"/>
    <w:rPr>
      <w:b/>
      <w:bCs/>
      <w:caps/>
      <w:color w:val="6E6E6E" w:themeColor="accent1" w:themeShade="7F"/>
      <w:spacing w:val="10"/>
    </w:rPr>
  </w:style>
  <w:style w:type="paragraph" w:styleId="IntenseQuote">
    <w:name w:val="Intense Quote"/>
    <w:basedOn w:val="Normal"/>
    <w:next w:val="Normal"/>
    <w:link w:val="IntenseQuoteChar"/>
    <w:uiPriority w:val="30"/>
    <w:qFormat/>
    <w:rsid w:val="008B4FBC"/>
    <w:pPr>
      <w:spacing w:before="240" w:after="240" w:line="240" w:lineRule="auto"/>
      <w:ind w:left="1080" w:right="1080"/>
      <w:jc w:val="center"/>
    </w:pPr>
    <w:rPr>
      <w:color w:val="DDDDDD" w:themeColor="accent1"/>
      <w:sz w:val="24"/>
      <w:szCs w:val="24"/>
    </w:rPr>
  </w:style>
  <w:style w:type="character" w:customStyle="1" w:styleId="IntenseQuoteChar">
    <w:name w:val="Intense Quote Char"/>
    <w:basedOn w:val="DefaultParagraphFont"/>
    <w:link w:val="IntenseQuote"/>
    <w:uiPriority w:val="30"/>
    <w:rsid w:val="008B4FBC"/>
    <w:rPr>
      <w:color w:val="DDDDDD" w:themeColor="accent1"/>
      <w:sz w:val="24"/>
      <w:szCs w:val="24"/>
    </w:rPr>
  </w:style>
  <w:style w:type="character" w:styleId="IntenseReference">
    <w:name w:val="Intense Reference"/>
    <w:uiPriority w:val="32"/>
    <w:qFormat/>
    <w:rsid w:val="008B4FBC"/>
    <w:rPr>
      <w:b/>
      <w:bCs/>
      <w:i/>
      <w:iCs/>
      <w:caps/>
      <w:color w:val="DDDDDD" w:themeColor="accent1"/>
    </w:rPr>
  </w:style>
  <w:style w:type="paragraph" w:styleId="TOCHeading">
    <w:name w:val="TOC Heading"/>
    <w:basedOn w:val="Heading1"/>
    <w:next w:val="Normal"/>
    <w:uiPriority w:val="39"/>
    <w:unhideWhenUsed/>
    <w:qFormat/>
    <w:rsid w:val="008B4FBC"/>
    <w:pPr>
      <w:outlineLvl w:val="9"/>
    </w:pPr>
  </w:style>
  <w:style w:type="paragraph" w:styleId="Header">
    <w:name w:val="header"/>
    <w:basedOn w:val="Normal"/>
    <w:link w:val="HeaderChar"/>
    <w:uiPriority w:val="99"/>
    <w:unhideWhenUsed/>
    <w:rsid w:val="008110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811017"/>
    <w:rPr>
      <w:lang w:val="en-GB"/>
    </w:rPr>
  </w:style>
  <w:style w:type="paragraph" w:styleId="Footer">
    <w:name w:val="footer"/>
    <w:basedOn w:val="Normal"/>
    <w:link w:val="FooterChar"/>
    <w:uiPriority w:val="99"/>
    <w:unhideWhenUsed/>
    <w:rsid w:val="008110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811017"/>
    <w:rPr>
      <w:lang w:val="en-GB"/>
    </w:rPr>
  </w:style>
  <w:style w:type="paragraph" w:styleId="TOC1">
    <w:name w:val="toc 1"/>
    <w:basedOn w:val="Normal"/>
    <w:next w:val="Normal"/>
    <w:autoRedefine/>
    <w:uiPriority w:val="39"/>
    <w:unhideWhenUsed/>
    <w:rsid w:val="009D6A86"/>
    <w:pPr>
      <w:spacing w:after="100"/>
    </w:pPr>
  </w:style>
  <w:style w:type="character" w:styleId="Hyperlink">
    <w:name w:val="Hyperlink"/>
    <w:basedOn w:val="DefaultParagraphFont"/>
    <w:uiPriority w:val="99"/>
    <w:unhideWhenUsed/>
    <w:rsid w:val="009D6A86"/>
    <w:rPr>
      <w:color w:val="5F5F5F" w:themeColor="hyperlink"/>
      <w:u w:val="single"/>
    </w:rPr>
  </w:style>
  <w:style w:type="paragraph" w:styleId="Caption">
    <w:name w:val="caption"/>
    <w:basedOn w:val="Normal"/>
    <w:next w:val="Normal"/>
    <w:uiPriority w:val="35"/>
    <w:semiHidden/>
    <w:unhideWhenUsed/>
    <w:qFormat/>
    <w:rsid w:val="008B4FBC"/>
    <w:rPr>
      <w:b/>
      <w:bCs/>
      <w:color w:val="A5A5A5" w:themeColor="accent1" w:themeShade="BF"/>
      <w:sz w:val="16"/>
      <w:szCs w:val="16"/>
    </w:rPr>
  </w:style>
  <w:style w:type="character" w:styleId="Strong">
    <w:name w:val="Strong"/>
    <w:uiPriority w:val="22"/>
    <w:qFormat/>
    <w:rsid w:val="008B4FBC"/>
    <w:rPr>
      <w:b/>
      <w:bCs/>
    </w:rPr>
  </w:style>
  <w:style w:type="character" w:styleId="Emphasis">
    <w:name w:val="Emphasis"/>
    <w:uiPriority w:val="20"/>
    <w:qFormat/>
    <w:rsid w:val="008B4FBC"/>
    <w:rPr>
      <w:caps/>
      <w:color w:val="6E6E6E" w:themeColor="accent1" w:themeShade="7F"/>
      <w:spacing w:val="5"/>
    </w:rPr>
  </w:style>
  <w:style w:type="paragraph" w:styleId="NoSpacing">
    <w:name w:val="No Spacing"/>
    <w:uiPriority w:val="1"/>
    <w:qFormat/>
    <w:rsid w:val="008B4FBC"/>
    <w:pPr>
      <w:spacing w:after="0" w:line="240" w:lineRule="auto"/>
    </w:pPr>
  </w:style>
  <w:style w:type="character" w:styleId="SubtleEmphasis">
    <w:name w:val="Subtle Emphasis"/>
    <w:uiPriority w:val="19"/>
    <w:qFormat/>
    <w:rsid w:val="008B4FBC"/>
    <w:rPr>
      <w:i/>
      <w:iCs/>
      <w:color w:val="6E6E6E" w:themeColor="accent1" w:themeShade="7F"/>
    </w:rPr>
  </w:style>
  <w:style w:type="character" w:styleId="SubtleReference">
    <w:name w:val="Subtle Reference"/>
    <w:uiPriority w:val="31"/>
    <w:qFormat/>
    <w:rsid w:val="008B4FBC"/>
    <w:rPr>
      <w:b/>
      <w:bCs/>
      <w:color w:val="DDDDDD" w:themeColor="accent1"/>
    </w:rPr>
  </w:style>
  <w:style w:type="character" w:styleId="BookTitle">
    <w:name w:val="Book Title"/>
    <w:uiPriority w:val="33"/>
    <w:qFormat/>
    <w:rsid w:val="008B4FBC"/>
    <w:rPr>
      <w:b/>
      <w:bCs/>
      <w:i/>
      <w:iCs/>
      <w:spacing w:val="0"/>
    </w:rPr>
  </w:style>
  <w:style w:type="table" w:styleId="TableGrid">
    <w:name w:val="Table Grid"/>
    <w:basedOn w:val="TableNormal"/>
    <w:uiPriority w:val="39"/>
    <w:rsid w:val="003C408B"/>
    <w:pPr>
      <w:spacing w:before="0" w:after="0" w:line="240" w:lineRule="auto"/>
    </w:pPr>
    <w:rPr>
      <w:rFonts w:eastAsiaTheme="minorHAnsi"/>
      <w:kern w:val="2"/>
      <w:sz w:val="22"/>
      <w:szCs w:val="2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3D657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ds-markdown-paragraph">
    <w:name w:val="ds-markdown-paragraph"/>
    <w:basedOn w:val="Normal"/>
    <w:rsid w:val="00725FA7"/>
    <w:pPr>
      <w:spacing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4577">
      <w:bodyDiv w:val="1"/>
      <w:marLeft w:val="0"/>
      <w:marRight w:val="0"/>
      <w:marTop w:val="0"/>
      <w:marBottom w:val="0"/>
      <w:divBdr>
        <w:top w:val="none" w:sz="0" w:space="0" w:color="auto"/>
        <w:left w:val="none" w:sz="0" w:space="0" w:color="auto"/>
        <w:bottom w:val="none" w:sz="0" w:space="0" w:color="auto"/>
        <w:right w:val="none" w:sz="0" w:space="0" w:color="auto"/>
      </w:divBdr>
    </w:div>
    <w:div w:id="13728022">
      <w:bodyDiv w:val="1"/>
      <w:marLeft w:val="0"/>
      <w:marRight w:val="0"/>
      <w:marTop w:val="0"/>
      <w:marBottom w:val="0"/>
      <w:divBdr>
        <w:top w:val="none" w:sz="0" w:space="0" w:color="auto"/>
        <w:left w:val="none" w:sz="0" w:space="0" w:color="auto"/>
        <w:bottom w:val="none" w:sz="0" w:space="0" w:color="auto"/>
        <w:right w:val="none" w:sz="0" w:space="0" w:color="auto"/>
      </w:divBdr>
    </w:div>
    <w:div w:id="22248462">
      <w:bodyDiv w:val="1"/>
      <w:marLeft w:val="0"/>
      <w:marRight w:val="0"/>
      <w:marTop w:val="0"/>
      <w:marBottom w:val="0"/>
      <w:divBdr>
        <w:top w:val="none" w:sz="0" w:space="0" w:color="auto"/>
        <w:left w:val="none" w:sz="0" w:space="0" w:color="auto"/>
        <w:bottom w:val="none" w:sz="0" w:space="0" w:color="auto"/>
        <w:right w:val="none" w:sz="0" w:space="0" w:color="auto"/>
      </w:divBdr>
    </w:div>
    <w:div w:id="31612509">
      <w:bodyDiv w:val="1"/>
      <w:marLeft w:val="0"/>
      <w:marRight w:val="0"/>
      <w:marTop w:val="0"/>
      <w:marBottom w:val="0"/>
      <w:divBdr>
        <w:top w:val="none" w:sz="0" w:space="0" w:color="auto"/>
        <w:left w:val="none" w:sz="0" w:space="0" w:color="auto"/>
        <w:bottom w:val="none" w:sz="0" w:space="0" w:color="auto"/>
        <w:right w:val="none" w:sz="0" w:space="0" w:color="auto"/>
      </w:divBdr>
    </w:div>
    <w:div w:id="50740066">
      <w:bodyDiv w:val="1"/>
      <w:marLeft w:val="0"/>
      <w:marRight w:val="0"/>
      <w:marTop w:val="0"/>
      <w:marBottom w:val="0"/>
      <w:divBdr>
        <w:top w:val="none" w:sz="0" w:space="0" w:color="auto"/>
        <w:left w:val="none" w:sz="0" w:space="0" w:color="auto"/>
        <w:bottom w:val="none" w:sz="0" w:space="0" w:color="auto"/>
        <w:right w:val="none" w:sz="0" w:space="0" w:color="auto"/>
      </w:divBdr>
    </w:div>
    <w:div w:id="71390739">
      <w:bodyDiv w:val="1"/>
      <w:marLeft w:val="0"/>
      <w:marRight w:val="0"/>
      <w:marTop w:val="0"/>
      <w:marBottom w:val="0"/>
      <w:divBdr>
        <w:top w:val="none" w:sz="0" w:space="0" w:color="auto"/>
        <w:left w:val="none" w:sz="0" w:space="0" w:color="auto"/>
        <w:bottom w:val="none" w:sz="0" w:space="0" w:color="auto"/>
        <w:right w:val="none" w:sz="0" w:space="0" w:color="auto"/>
      </w:divBdr>
    </w:div>
    <w:div w:id="76876406">
      <w:bodyDiv w:val="1"/>
      <w:marLeft w:val="0"/>
      <w:marRight w:val="0"/>
      <w:marTop w:val="0"/>
      <w:marBottom w:val="0"/>
      <w:divBdr>
        <w:top w:val="none" w:sz="0" w:space="0" w:color="auto"/>
        <w:left w:val="none" w:sz="0" w:space="0" w:color="auto"/>
        <w:bottom w:val="none" w:sz="0" w:space="0" w:color="auto"/>
        <w:right w:val="none" w:sz="0" w:space="0" w:color="auto"/>
      </w:divBdr>
    </w:div>
    <w:div w:id="77143604">
      <w:bodyDiv w:val="1"/>
      <w:marLeft w:val="0"/>
      <w:marRight w:val="0"/>
      <w:marTop w:val="0"/>
      <w:marBottom w:val="0"/>
      <w:divBdr>
        <w:top w:val="none" w:sz="0" w:space="0" w:color="auto"/>
        <w:left w:val="none" w:sz="0" w:space="0" w:color="auto"/>
        <w:bottom w:val="none" w:sz="0" w:space="0" w:color="auto"/>
        <w:right w:val="none" w:sz="0" w:space="0" w:color="auto"/>
      </w:divBdr>
    </w:div>
    <w:div w:id="94596215">
      <w:bodyDiv w:val="1"/>
      <w:marLeft w:val="0"/>
      <w:marRight w:val="0"/>
      <w:marTop w:val="0"/>
      <w:marBottom w:val="0"/>
      <w:divBdr>
        <w:top w:val="none" w:sz="0" w:space="0" w:color="auto"/>
        <w:left w:val="none" w:sz="0" w:space="0" w:color="auto"/>
        <w:bottom w:val="none" w:sz="0" w:space="0" w:color="auto"/>
        <w:right w:val="none" w:sz="0" w:space="0" w:color="auto"/>
      </w:divBdr>
    </w:div>
    <w:div w:id="137844884">
      <w:bodyDiv w:val="1"/>
      <w:marLeft w:val="0"/>
      <w:marRight w:val="0"/>
      <w:marTop w:val="0"/>
      <w:marBottom w:val="0"/>
      <w:divBdr>
        <w:top w:val="none" w:sz="0" w:space="0" w:color="auto"/>
        <w:left w:val="none" w:sz="0" w:space="0" w:color="auto"/>
        <w:bottom w:val="none" w:sz="0" w:space="0" w:color="auto"/>
        <w:right w:val="none" w:sz="0" w:space="0" w:color="auto"/>
      </w:divBdr>
      <w:divsChild>
        <w:div w:id="1365056848">
          <w:marLeft w:val="0"/>
          <w:marRight w:val="0"/>
          <w:marTop w:val="0"/>
          <w:marBottom w:val="0"/>
          <w:divBdr>
            <w:top w:val="none" w:sz="0" w:space="0" w:color="auto"/>
            <w:left w:val="none" w:sz="0" w:space="0" w:color="auto"/>
            <w:bottom w:val="none" w:sz="0" w:space="0" w:color="auto"/>
            <w:right w:val="none" w:sz="0" w:space="0" w:color="auto"/>
          </w:divBdr>
          <w:divsChild>
            <w:div w:id="1477801280">
              <w:marLeft w:val="0"/>
              <w:marRight w:val="0"/>
              <w:marTop w:val="0"/>
              <w:marBottom w:val="0"/>
              <w:divBdr>
                <w:top w:val="none" w:sz="0" w:space="0" w:color="auto"/>
                <w:left w:val="none" w:sz="0" w:space="0" w:color="auto"/>
                <w:bottom w:val="none" w:sz="0" w:space="0" w:color="auto"/>
                <w:right w:val="none" w:sz="0" w:space="0" w:color="auto"/>
              </w:divBdr>
              <w:divsChild>
                <w:div w:id="814222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433635">
      <w:bodyDiv w:val="1"/>
      <w:marLeft w:val="0"/>
      <w:marRight w:val="0"/>
      <w:marTop w:val="0"/>
      <w:marBottom w:val="0"/>
      <w:divBdr>
        <w:top w:val="none" w:sz="0" w:space="0" w:color="auto"/>
        <w:left w:val="none" w:sz="0" w:space="0" w:color="auto"/>
        <w:bottom w:val="none" w:sz="0" w:space="0" w:color="auto"/>
        <w:right w:val="none" w:sz="0" w:space="0" w:color="auto"/>
      </w:divBdr>
    </w:div>
    <w:div w:id="180508320">
      <w:bodyDiv w:val="1"/>
      <w:marLeft w:val="0"/>
      <w:marRight w:val="0"/>
      <w:marTop w:val="0"/>
      <w:marBottom w:val="0"/>
      <w:divBdr>
        <w:top w:val="none" w:sz="0" w:space="0" w:color="auto"/>
        <w:left w:val="none" w:sz="0" w:space="0" w:color="auto"/>
        <w:bottom w:val="none" w:sz="0" w:space="0" w:color="auto"/>
        <w:right w:val="none" w:sz="0" w:space="0" w:color="auto"/>
      </w:divBdr>
    </w:div>
    <w:div w:id="184173474">
      <w:bodyDiv w:val="1"/>
      <w:marLeft w:val="0"/>
      <w:marRight w:val="0"/>
      <w:marTop w:val="0"/>
      <w:marBottom w:val="0"/>
      <w:divBdr>
        <w:top w:val="none" w:sz="0" w:space="0" w:color="auto"/>
        <w:left w:val="none" w:sz="0" w:space="0" w:color="auto"/>
        <w:bottom w:val="none" w:sz="0" w:space="0" w:color="auto"/>
        <w:right w:val="none" w:sz="0" w:space="0" w:color="auto"/>
      </w:divBdr>
    </w:div>
    <w:div w:id="235478198">
      <w:bodyDiv w:val="1"/>
      <w:marLeft w:val="0"/>
      <w:marRight w:val="0"/>
      <w:marTop w:val="0"/>
      <w:marBottom w:val="0"/>
      <w:divBdr>
        <w:top w:val="none" w:sz="0" w:space="0" w:color="auto"/>
        <w:left w:val="none" w:sz="0" w:space="0" w:color="auto"/>
        <w:bottom w:val="none" w:sz="0" w:space="0" w:color="auto"/>
        <w:right w:val="none" w:sz="0" w:space="0" w:color="auto"/>
      </w:divBdr>
    </w:div>
    <w:div w:id="240986610">
      <w:bodyDiv w:val="1"/>
      <w:marLeft w:val="0"/>
      <w:marRight w:val="0"/>
      <w:marTop w:val="0"/>
      <w:marBottom w:val="0"/>
      <w:divBdr>
        <w:top w:val="none" w:sz="0" w:space="0" w:color="auto"/>
        <w:left w:val="none" w:sz="0" w:space="0" w:color="auto"/>
        <w:bottom w:val="none" w:sz="0" w:space="0" w:color="auto"/>
        <w:right w:val="none" w:sz="0" w:space="0" w:color="auto"/>
      </w:divBdr>
    </w:div>
    <w:div w:id="254873092">
      <w:bodyDiv w:val="1"/>
      <w:marLeft w:val="0"/>
      <w:marRight w:val="0"/>
      <w:marTop w:val="0"/>
      <w:marBottom w:val="0"/>
      <w:divBdr>
        <w:top w:val="none" w:sz="0" w:space="0" w:color="auto"/>
        <w:left w:val="none" w:sz="0" w:space="0" w:color="auto"/>
        <w:bottom w:val="none" w:sz="0" w:space="0" w:color="auto"/>
        <w:right w:val="none" w:sz="0" w:space="0" w:color="auto"/>
      </w:divBdr>
    </w:div>
    <w:div w:id="262692970">
      <w:bodyDiv w:val="1"/>
      <w:marLeft w:val="0"/>
      <w:marRight w:val="0"/>
      <w:marTop w:val="0"/>
      <w:marBottom w:val="0"/>
      <w:divBdr>
        <w:top w:val="none" w:sz="0" w:space="0" w:color="auto"/>
        <w:left w:val="none" w:sz="0" w:space="0" w:color="auto"/>
        <w:bottom w:val="none" w:sz="0" w:space="0" w:color="auto"/>
        <w:right w:val="none" w:sz="0" w:space="0" w:color="auto"/>
      </w:divBdr>
    </w:div>
    <w:div w:id="288324214">
      <w:bodyDiv w:val="1"/>
      <w:marLeft w:val="0"/>
      <w:marRight w:val="0"/>
      <w:marTop w:val="0"/>
      <w:marBottom w:val="0"/>
      <w:divBdr>
        <w:top w:val="none" w:sz="0" w:space="0" w:color="auto"/>
        <w:left w:val="none" w:sz="0" w:space="0" w:color="auto"/>
        <w:bottom w:val="none" w:sz="0" w:space="0" w:color="auto"/>
        <w:right w:val="none" w:sz="0" w:space="0" w:color="auto"/>
      </w:divBdr>
    </w:div>
    <w:div w:id="302470294">
      <w:bodyDiv w:val="1"/>
      <w:marLeft w:val="0"/>
      <w:marRight w:val="0"/>
      <w:marTop w:val="0"/>
      <w:marBottom w:val="0"/>
      <w:divBdr>
        <w:top w:val="none" w:sz="0" w:space="0" w:color="auto"/>
        <w:left w:val="none" w:sz="0" w:space="0" w:color="auto"/>
        <w:bottom w:val="none" w:sz="0" w:space="0" w:color="auto"/>
        <w:right w:val="none" w:sz="0" w:space="0" w:color="auto"/>
      </w:divBdr>
      <w:divsChild>
        <w:div w:id="707678140">
          <w:marLeft w:val="0"/>
          <w:marRight w:val="0"/>
          <w:marTop w:val="0"/>
          <w:marBottom w:val="0"/>
          <w:divBdr>
            <w:top w:val="none" w:sz="0" w:space="0" w:color="auto"/>
            <w:left w:val="none" w:sz="0" w:space="0" w:color="auto"/>
            <w:bottom w:val="none" w:sz="0" w:space="0" w:color="auto"/>
            <w:right w:val="none" w:sz="0" w:space="0" w:color="auto"/>
          </w:divBdr>
        </w:div>
      </w:divsChild>
    </w:div>
    <w:div w:id="305282424">
      <w:bodyDiv w:val="1"/>
      <w:marLeft w:val="0"/>
      <w:marRight w:val="0"/>
      <w:marTop w:val="0"/>
      <w:marBottom w:val="0"/>
      <w:divBdr>
        <w:top w:val="none" w:sz="0" w:space="0" w:color="auto"/>
        <w:left w:val="none" w:sz="0" w:space="0" w:color="auto"/>
        <w:bottom w:val="none" w:sz="0" w:space="0" w:color="auto"/>
        <w:right w:val="none" w:sz="0" w:space="0" w:color="auto"/>
      </w:divBdr>
    </w:div>
    <w:div w:id="313141080">
      <w:bodyDiv w:val="1"/>
      <w:marLeft w:val="0"/>
      <w:marRight w:val="0"/>
      <w:marTop w:val="0"/>
      <w:marBottom w:val="0"/>
      <w:divBdr>
        <w:top w:val="none" w:sz="0" w:space="0" w:color="auto"/>
        <w:left w:val="none" w:sz="0" w:space="0" w:color="auto"/>
        <w:bottom w:val="none" w:sz="0" w:space="0" w:color="auto"/>
        <w:right w:val="none" w:sz="0" w:space="0" w:color="auto"/>
      </w:divBdr>
    </w:div>
    <w:div w:id="338511138">
      <w:bodyDiv w:val="1"/>
      <w:marLeft w:val="0"/>
      <w:marRight w:val="0"/>
      <w:marTop w:val="0"/>
      <w:marBottom w:val="0"/>
      <w:divBdr>
        <w:top w:val="none" w:sz="0" w:space="0" w:color="auto"/>
        <w:left w:val="none" w:sz="0" w:space="0" w:color="auto"/>
        <w:bottom w:val="none" w:sz="0" w:space="0" w:color="auto"/>
        <w:right w:val="none" w:sz="0" w:space="0" w:color="auto"/>
      </w:divBdr>
    </w:div>
    <w:div w:id="380906835">
      <w:bodyDiv w:val="1"/>
      <w:marLeft w:val="0"/>
      <w:marRight w:val="0"/>
      <w:marTop w:val="0"/>
      <w:marBottom w:val="0"/>
      <w:divBdr>
        <w:top w:val="none" w:sz="0" w:space="0" w:color="auto"/>
        <w:left w:val="none" w:sz="0" w:space="0" w:color="auto"/>
        <w:bottom w:val="none" w:sz="0" w:space="0" w:color="auto"/>
        <w:right w:val="none" w:sz="0" w:space="0" w:color="auto"/>
      </w:divBdr>
    </w:div>
    <w:div w:id="413553485">
      <w:bodyDiv w:val="1"/>
      <w:marLeft w:val="0"/>
      <w:marRight w:val="0"/>
      <w:marTop w:val="0"/>
      <w:marBottom w:val="0"/>
      <w:divBdr>
        <w:top w:val="none" w:sz="0" w:space="0" w:color="auto"/>
        <w:left w:val="none" w:sz="0" w:space="0" w:color="auto"/>
        <w:bottom w:val="none" w:sz="0" w:space="0" w:color="auto"/>
        <w:right w:val="none" w:sz="0" w:space="0" w:color="auto"/>
      </w:divBdr>
    </w:div>
    <w:div w:id="428232302">
      <w:bodyDiv w:val="1"/>
      <w:marLeft w:val="0"/>
      <w:marRight w:val="0"/>
      <w:marTop w:val="0"/>
      <w:marBottom w:val="0"/>
      <w:divBdr>
        <w:top w:val="none" w:sz="0" w:space="0" w:color="auto"/>
        <w:left w:val="none" w:sz="0" w:space="0" w:color="auto"/>
        <w:bottom w:val="none" w:sz="0" w:space="0" w:color="auto"/>
        <w:right w:val="none" w:sz="0" w:space="0" w:color="auto"/>
      </w:divBdr>
    </w:div>
    <w:div w:id="435369180">
      <w:bodyDiv w:val="1"/>
      <w:marLeft w:val="0"/>
      <w:marRight w:val="0"/>
      <w:marTop w:val="0"/>
      <w:marBottom w:val="0"/>
      <w:divBdr>
        <w:top w:val="none" w:sz="0" w:space="0" w:color="auto"/>
        <w:left w:val="none" w:sz="0" w:space="0" w:color="auto"/>
        <w:bottom w:val="none" w:sz="0" w:space="0" w:color="auto"/>
        <w:right w:val="none" w:sz="0" w:space="0" w:color="auto"/>
      </w:divBdr>
    </w:div>
    <w:div w:id="468714935">
      <w:bodyDiv w:val="1"/>
      <w:marLeft w:val="0"/>
      <w:marRight w:val="0"/>
      <w:marTop w:val="0"/>
      <w:marBottom w:val="0"/>
      <w:divBdr>
        <w:top w:val="none" w:sz="0" w:space="0" w:color="auto"/>
        <w:left w:val="none" w:sz="0" w:space="0" w:color="auto"/>
        <w:bottom w:val="none" w:sz="0" w:space="0" w:color="auto"/>
        <w:right w:val="none" w:sz="0" w:space="0" w:color="auto"/>
      </w:divBdr>
    </w:div>
    <w:div w:id="484200385">
      <w:bodyDiv w:val="1"/>
      <w:marLeft w:val="0"/>
      <w:marRight w:val="0"/>
      <w:marTop w:val="0"/>
      <w:marBottom w:val="0"/>
      <w:divBdr>
        <w:top w:val="none" w:sz="0" w:space="0" w:color="auto"/>
        <w:left w:val="none" w:sz="0" w:space="0" w:color="auto"/>
        <w:bottom w:val="none" w:sz="0" w:space="0" w:color="auto"/>
        <w:right w:val="none" w:sz="0" w:space="0" w:color="auto"/>
      </w:divBdr>
      <w:divsChild>
        <w:div w:id="958147828">
          <w:marLeft w:val="0"/>
          <w:marRight w:val="0"/>
          <w:marTop w:val="0"/>
          <w:marBottom w:val="0"/>
          <w:divBdr>
            <w:top w:val="none" w:sz="0" w:space="0" w:color="auto"/>
            <w:left w:val="none" w:sz="0" w:space="0" w:color="auto"/>
            <w:bottom w:val="none" w:sz="0" w:space="0" w:color="auto"/>
            <w:right w:val="none" w:sz="0" w:space="0" w:color="auto"/>
          </w:divBdr>
        </w:div>
      </w:divsChild>
    </w:div>
    <w:div w:id="490802219">
      <w:bodyDiv w:val="1"/>
      <w:marLeft w:val="0"/>
      <w:marRight w:val="0"/>
      <w:marTop w:val="0"/>
      <w:marBottom w:val="0"/>
      <w:divBdr>
        <w:top w:val="none" w:sz="0" w:space="0" w:color="auto"/>
        <w:left w:val="none" w:sz="0" w:space="0" w:color="auto"/>
        <w:bottom w:val="none" w:sz="0" w:space="0" w:color="auto"/>
        <w:right w:val="none" w:sz="0" w:space="0" w:color="auto"/>
      </w:divBdr>
    </w:div>
    <w:div w:id="494609367">
      <w:bodyDiv w:val="1"/>
      <w:marLeft w:val="0"/>
      <w:marRight w:val="0"/>
      <w:marTop w:val="0"/>
      <w:marBottom w:val="0"/>
      <w:divBdr>
        <w:top w:val="none" w:sz="0" w:space="0" w:color="auto"/>
        <w:left w:val="none" w:sz="0" w:space="0" w:color="auto"/>
        <w:bottom w:val="none" w:sz="0" w:space="0" w:color="auto"/>
        <w:right w:val="none" w:sz="0" w:space="0" w:color="auto"/>
      </w:divBdr>
    </w:div>
    <w:div w:id="530844861">
      <w:bodyDiv w:val="1"/>
      <w:marLeft w:val="0"/>
      <w:marRight w:val="0"/>
      <w:marTop w:val="0"/>
      <w:marBottom w:val="0"/>
      <w:divBdr>
        <w:top w:val="none" w:sz="0" w:space="0" w:color="auto"/>
        <w:left w:val="none" w:sz="0" w:space="0" w:color="auto"/>
        <w:bottom w:val="none" w:sz="0" w:space="0" w:color="auto"/>
        <w:right w:val="none" w:sz="0" w:space="0" w:color="auto"/>
      </w:divBdr>
    </w:div>
    <w:div w:id="543250656">
      <w:bodyDiv w:val="1"/>
      <w:marLeft w:val="0"/>
      <w:marRight w:val="0"/>
      <w:marTop w:val="0"/>
      <w:marBottom w:val="0"/>
      <w:divBdr>
        <w:top w:val="none" w:sz="0" w:space="0" w:color="auto"/>
        <w:left w:val="none" w:sz="0" w:space="0" w:color="auto"/>
        <w:bottom w:val="none" w:sz="0" w:space="0" w:color="auto"/>
        <w:right w:val="none" w:sz="0" w:space="0" w:color="auto"/>
      </w:divBdr>
    </w:div>
    <w:div w:id="559295084">
      <w:bodyDiv w:val="1"/>
      <w:marLeft w:val="0"/>
      <w:marRight w:val="0"/>
      <w:marTop w:val="0"/>
      <w:marBottom w:val="0"/>
      <w:divBdr>
        <w:top w:val="none" w:sz="0" w:space="0" w:color="auto"/>
        <w:left w:val="none" w:sz="0" w:space="0" w:color="auto"/>
        <w:bottom w:val="none" w:sz="0" w:space="0" w:color="auto"/>
        <w:right w:val="none" w:sz="0" w:space="0" w:color="auto"/>
      </w:divBdr>
    </w:div>
    <w:div w:id="564796640">
      <w:bodyDiv w:val="1"/>
      <w:marLeft w:val="0"/>
      <w:marRight w:val="0"/>
      <w:marTop w:val="0"/>
      <w:marBottom w:val="0"/>
      <w:divBdr>
        <w:top w:val="none" w:sz="0" w:space="0" w:color="auto"/>
        <w:left w:val="none" w:sz="0" w:space="0" w:color="auto"/>
        <w:bottom w:val="none" w:sz="0" w:space="0" w:color="auto"/>
        <w:right w:val="none" w:sz="0" w:space="0" w:color="auto"/>
      </w:divBdr>
      <w:divsChild>
        <w:div w:id="1825660255">
          <w:marLeft w:val="0"/>
          <w:marRight w:val="0"/>
          <w:marTop w:val="0"/>
          <w:marBottom w:val="0"/>
          <w:divBdr>
            <w:top w:val="none" w:sz="0" w:space="0" w:color="auto"/>
            <w:left w:val="none" w:sz="0" w:space="0" w:color="auto"/>
            <w:bottom w:val="none" w:sz="0" w:space="0" w:color="auto"/>
            <w:right w:val="none" w:sz="0" w:space="0" w:color="auto"/>
          </w:divBdr>
        </w:div>
      </w:divsChild>
    </w:div>
    <w:div w:id="574360499">
      <w:bodyDiv w:val="1"/>
      <w:marLeft w:val="0"/>
      <w:marRight w:val="0"/>
      <w:marTop w:val="0"/>
      <w:marBottom w:val="0"/>
      <w:divBdr>
        <w:top w:val="none" w:sz="0" w:space="0" w:color="auto"/>
        <w:left w:val="none" w:sz="0" w:space="0" w:color="auto"/>
        <w:bottom w:val="none" w:sz="0" w:space="0" w:color="auto"/>
        <w:right w:val="none" w:sz="0" w:space="0" w:color="auto"/>
      </w:divBdr>
    </w:div>
    <w:div w:id="583731941">
      <w:bodyDiv w:val="1"/>
      <w:marLeft w:val="0"/>
      <w:marRight w:val="0"/>
      <w:marTop w:val="0"/>
      <w:marBottom w:val="0"/>
      <w:divBdr>
        <w:top w:val="none" w:sz="0" w:space="0" w:color="auto"/>
        <w:left w:val="none" w:sz="0" w:space="0" w:color="auto"/>
        <w:bottom w:val="none" w:sz="0" w:space="0" w:color="auto"/>
        <w:right w:val="none" w:sz="0" w:space="0" w:color="auto"/>
      </w:divBdr>
    </w:div>
    <w:div w:id="585118304">
      <w:bodyDiv w:val="1"/>
      <w:marLeft w:val="0"/>
      <w:marRight w:val="0"/>
      <w:marTop w:val="0"/>
      <w:marBottom w:val="0"/>
      <w:divBdr>
        <w:top w:val="none" w:sz="0" w:space="0" w:color="auto"/>
        <w:left w:val="none" w:sz="0" w:space="0" w:color="auto"/>
        <w:bottom w:val="none" w:sz="0" w:space="0" w:color="auto"/>
        <w:right w:val="none" w:sz="0" w:space="0" w:color="auto"/>
      </w:divBdr>
    </w:div>
    <w:div w:id="593246721">
      <w:bodyDiv w:val="1"/>
      <w:marLeft w:val="0"/>
      <w:marRight w:val="0"/>
      <w:marTop w:val="0"/>
      <w:marBottom w:val="0"/>
      <w:divBdr>
        <w:top w:val="none" w:sz="0" w:space="0" w:color="auto"/>
        <w:left w:val="none" w:sz="0" w:space="0" w:color="auto"/>
        <w:bottom w:val="none" w:sz="0" w:space="0" w:color="auto"/>
        <w:right w:val="none" w:sz="0" w:space="0" w:color="auto"/>
      </w:divBdr>
    </w:div>
    <w:div w:id="652950280">
      <w:bodyDiv w:val="1"/>
      <w:marLeft w:val="0"/>
      <w:marRight w:val="0"/>
      <w:marTop w:val="0"/>
      <w:marBottom w:val="0"/>
      <w:divBdr>
        <w:top w:val="none" w:sz="0" w:space="0" w:color="auto"/>
        <w:left w:val="none" w:sz="0" w:space="0" w:color="auto"/>
        <w:bottom w:val="none" w:sz="0" w:space="0" w:color="auto"/>
        <w:right w:val="none" w:sz="0" w:space="0" w:color="auto"/>
      </w:divBdr>
    </w:div>
    <w:div w:id="684937926">
      <w:bodyDiv w:val="1"/>
      <w:marLeft w:val="0"/>
      <w:marRight w:val="0"/>
      <w:marTop w:val="0"/>
      <w:marBottom w:val="0"/>
      <w:divBdr>
        <w:top w:val="none" w:sz="0" w:space="0" w:color="auto"/>
        <w:left w:val="none" w:sz="0" w:space="0" w:color="auto"/>
        <w:bottom w:val="none" w:sz="0" w:space="0" w:color="auto"/>
        <w:right w:val="none" w:sz="0" w:space="0" w:color="auto"/>
      </w:divBdr>
    </w:div>
    <w:div w:id="719784678">
      <w:bodyDiv w:val="1"/>
      <w:marLeft w:val="0"/>
      <w:marRight w:val="0"/>
      <w:marTop w:val="0"/>
      <w:marBottom w:val="0"/>
      <w:divBdr>
        <w:top w:val="none" w:sz="0" w:space="0" w:color="auto"/>
        <w:left w:val="none" w:sz="0" w:space="0" w:color="auto"/>
        <w:bottom w:val="none" w:sz="0" w:space="0" w:color="auto"/>
        <w:right w:val="none" w:sz="0" w:space="0" w:color="auto"/>
      </w:divBdr>
    </w:div>
    <w:div w:id="729578765">
      <w:bodyDiv w:val="1"/>
      <w:marLeft w:val="0"/>
      <w:marRight w:val="0"/>
      <w:marTop w:val="0"/>
      <w:marBottom w:val="0"/>
      <w:divBdr>
        <w:top w:val="none" w:sz="0" w:space="0" w:color="auto"/>
        <w:left w:val="none" w:sz="0" w:space="0" w:color="auto"/>
        <w:bottom w:val="none" w:sz="0" w:space="0" w:color="auto"/>
        <w:right w:val="none" w:sz="0" w:space="0" w:color="auto"/>
      </w:divBdr>
    </w:div>
    <w:div w:id="734280247">
      <w:bodyDiv w:val="1"/>
      <w:marLeft w:val="0"/>
      <w:marRight w:val="0"/>
      <w:marTop w:val="0"/>
      <w:marBottom w:val="0"/>
      <w:divBdr>
        <w:top w:val="none" w:sz="0" w:space="0" w:color="auto"/>
        <w:left w:val="none" w:sz="0" w:space="0" w:color="auto"/>
        <w:bottom w:val="none" w:sz="0" w:space="0" w:color="auto"/>
        <w:right w:val="none" w:sz="0" w:space="0" w:color="auto"/>
      </w:divBdr>
    </w:div>
    <w:div w:id="782850031">
      <w:bodyDiv w:val="1"/>
      <w:marLeft w:val="0"/>
      <w:marRight w:val="0"/>
      <w:marTop w:val="0"/>
      <w:marBottom w:val="0"/>
      <w:divBdr>
        <w:top w:val="none" w:sz="0" w:space="0" w:color="auto"/>
        <w:left w:val="none" w:sz="0" w:space="0" w:color="auto"/>
        <w:bottom w:val="none" w:sz="0" w:space="0" w:color="auto"/>
        <w:right w:val="none" w:sz="0" w:space="0" w:color="auto"/>
      </w:divBdr>
    </w:div>
    <w:div w:id="797845998">
      <w:bodyDiv w:val="1"/>
      <w:marLeft w:val="0"/>
      <w:marRight w:val="0"/>
      <w:marTop w:val="0"/>
      <w:marBottom w:val="0"/>
      <w:divBdr>
        <w:top w:val="none" w:sz="0" w:space="0" w:color="auto"/>
        <w:left w:val="none" w:sz="0" w:space="0" w:color="auto"/>
        <w:bottom w:val="none" w:sz="0" w:space="0" w:color="auto"/>
        <w:right w:val="none" w:sz="0" w:space="0" w:color="auto"/>
      </w:divBdr>
    </w:div>
    <w:div w:id="940723513">
      <w:bodyDiv w:val="1"/>
      <w:marLeft w:val="0"/>
      <w:marRight w:val="0"/>
      <w:marTop w:val="0"/>
      <w:marBottom w:val="0"/>
      <w:divBdr>
        <w:top w:val="none" w:sz="0" w:space="0" w:color="auto"/>
        <w:left w:val="none" w:sz="0" w:space="0" w:color="auto"/>
        <w:bottom w:val="none" w:sz="0" w:space="0" w:color="auto"/>
        <w:right w:val="none" w:sz="0" w:space="0" w:color="auto"/>
      </w:divBdr>
    </w:div>
    <w:div w:id="947346654">
      <w:bodyDiv w:val="1"/>
      <w:marLeft w:val="0"/>
      <w:marRight w:val="0"/>
      <w:marTop w:val="0"/>
      <w:marBottom w:val="0"/>
      <w:divBdr>
        <w:top w:val="none" w:sz="0" w:space="0" w:color="auto"/>
        <w:left w:val="none" w:sz="0" w:space="0" w:color="auto"/>
        <w:bottom w:val="none" w:sz="0" w:space="0" w:color="auto"/>
        <w:right w:val="none" w:sz="0" w:space="0" w:color="auto"/>
      </w:divBdr>
    </w:div>
    <w:div w:id="995106716">
      <w:bodyDiv w:val="1"/>
      <w:marLeft w:val="0"/>
      <w:marRight w:val="0"/>
      <w:marTop w:val="0"/>
      <w:marBottom w:val="0"/>
      <w:divBdr>
        <w:top w:val="none" w:sz="0" w:space="0" w:color="auto"/>
        <w:left w:val="none" w:sz="0" w:space="0" w:color="auto"/>
        <w:bottom w:val="none" w:sz="0" w:space="0" w:color="auto"/>
        <w:right w:val="none" w:sz="0" w:space="0" w:color="auto"/>
      </w:divBdr>
    </w:div>
    <w:div w:id="1017922274">
      <w:bodyDiv w:val="1"/>
      <w:marLeft w:val="0"/>
      <w:marRight w:val="0"/>
      <w:marTop w:val="0"/>
      <w:marBottom w:val="0"/>
      <w:divBdr>
        <w:top w:val="none" w:sz="0" w:space="0" w:color="auto"/>
        <w:left w:val="none" w:sz="0" w:space="0" w:color="auto"/>
        <w:bottom w:val="none" w:sz="0" w:space="0" w:color="auto"/>
        <w:right w:val="none" w:sz="0" w:space="0" w:color="auto"/>
      </w:divBdr>
    </w:div>
    <w:div w:id="1046681926">
      <w:bodyDiv w:val="1"/>
      <w:marLeft w:val="0"/>
      <w:marRight w:val="0"/>
      <w:marTop w:val="0"/>
      <w:marBottom w:val="0"/>
      <w:divBdr>
        <w:top w:val="none" w:sz="0" w:space="0" w:color="auto"/>
        <w:left w:val="none" w:sz="0" w:space="0" w:color="auto"/>
        <w:bottom w:val="none" w:sz="0" w:space="0" w:color="auto"/>
        <w:right w:val="none" w:sz="0" w:space="0" w:color="auto"/>
      </w:divBdr>
    </w:div>
    <w:div w:id="1055198833">
      <w:bodyDiv w:val="1"/>
      <w:marLeft w:val="0"/>
      <w:marRight w:val="0"/>
      <w:marTop w:val="0"/>
      <w:marBottom w:val="0"/>
      <w:divBdr>
        <w:top w:val="none" w:sz="0" w:space="0" w:color="auto"/>
        <w:left w:val="none" w:sz="0" w:space="0" w:color="auto"/>
        <w:bottom w:val="none" w:sz="0" w:space="0" w:color="auto"/>
        <w:right w:val="none" w:sz="0" w:space="0" w:color="auto"/>
      </w:divBdr>
    </w:div>
    <w:div w:id="1111707923">
      <w:bodyDiv w:val="1"/>
      <w:marLeft w:val="0"/>
      <w:marRight w:val="0"/>
      <w:marTop w:val="0"/>
      <w:marBottom w:val="0"/>
      <w:divBdr>
        <w:top w:val="none" w:sz="0" w:space="0" w:color="auto"/>
        <w:left w:val="none" w:sz="0" w:space="0" w:color="auto"/>
        <w:bottom w:val="none" w:sz="0" w:space="0" w:color="auto"/>
        <w:right w:val="none" w:sz="0" w:space="0" w:color="auto"/>
      </w:divBdr>
    </w:div>
    <w:div w:id="1178278049">
      <w:bodyDiv w:val="1"/>
      <w:marLeft w:val="0"/>
      <w:marRight w:val="0"/>
      <w:marTop w:val="0"/>
      <w:marBottom w:val="0"/>
      <w:divBdr>
        <w:top w:val="none" w:sz="0" w:space="0" w:color="auto"/>
        <w:left w:val="none" w:sz="0" w:space="0" w:color="auto"/>
        <w:bottom w:val="none" w:sz="0" w:space="0" w:color="auto"/>
        <w:right w:val="none" w:sz="0" w:space="0" w:color="auto"/>
      </w:divBdr>
    </w:div>
    <w:div w:id="1189369416">
      <w:bodyDiv w:val="1"/>
      <w:marLeft w:val="0"/>
      <w:marRight w:val="0"/>
      <w:marTop w:val="0"/>
      <w:marBottom w:val="0"/>
      <w:divBdr>
        <w:top w:val="none" w:sz="0" w:space="0" w:color="auto"/>
        <w:left w:val="none" w:sz="0" w:space="0" w:color="auto"/>
        <w:bottom w:val="none" w:sz="0" w:space="0" w:color="auto"/>
        <w:right w:val="none" w:sz="0" w:space="0" w:color="auto"/>
      </w:divBdr>
    </w:div>
    <w:div w:id="1243294163">
      <w:bodyDiv w:val="1"/>
      <w:marLeft w:val="0"/>
      <w:marRight w:val="0"/>
      <w:marTop w:val="0"/>
      <w:marBottom w:val="0"/>
      <w:divBdr>
        <w:top w:val="none" w:sz="0" w:space="0" w:color="auto"/>
        <w:left w:val="none" w:sz="0" w:space="0" w:color="auto"/>
        <w:bottom w:val="none" w:sz="0" w:space="0" w:color="auto"/>
        <w:right w:val="none" w:sz="0" w:space="0" w:color="auto"/>
      </w:divBdr>
    </w:div>
    <w:div w:id="1296837822">
      <w:bodyDiv w:val="1"/>
      <w:marLeft w:val="0"/>
      <w:marRight w:val="0"/>
      <w:marTop w:val="0"/>
      <w:marBottom w:val="0"/>
      <w:divBdr>
        <w:top w:val="none" w:sz="0" w:space="0" w:color="auto"/>
        <w:left w:val="none" w:sz="0" w:space="0" w:color="auto"/>
        <w:bottom w:val="none" w:sz="0" w:space="0" w:color="auto"/>
        <w:right w:val="none" w:sz="0" w:space="0" w:color="auto"/>
      </w:divBdr>
    </w:div>
    <w:div w:id="1341811567">
      <w:bodyDiv w:val="1"/>
      <w:marLeft w:val="0"/>
      <w:marRight w:val="0"/>
      <w:marTop w:val="0"/>
      <w:marBottom w:val="0"/>
      <w:divBdr>
        <w:top w:val="none" w:sz="0" w:space="0" w:color="auto"/>
        <w:left w:val="none" w:sz="0" w:space="0" w:color="auto"/>
        <w:bottom w:val="none" w:sz="0" w:space="0" w:color="auto"/>
        <w:right w:val="none" w:sz="0" w:space="0" w:color="auto"/>
      </w:divBdr>
    </w:div>
    <w:div w:id="1348681262">
      <w:bodyDiv w:val="1"/>
      <w:marLeft w:val="0"/>
      <w:marRight w:val="0"/>
      <w:marTop w:val="0"/>
      <w:marBottom w:val="0"/>
      <w:divBdr>
        <w:top w:val="none" w:sz="0" w:space="0" w:color="auto"/>
        <w:left w:val="none" w:sz="0" w:space="0" w:color="auto"/>
        <w:bottom w:val="none" w:sz="0" w:space="0" w:color="auto"/>
        <w:right w:val="none" w:sz="0" w:space="0" w:color="auto"/>
      </w:divBdr>
    </w:div>
    <w:div w:id="1385134783">
      <w:bodyDiv w:val="1"/>
      <w:marLeft w:val="0"/>
      <w:marRight w:val="0"/>
      <w:marTop w:val="0"/>
      <w:marBottom w:val="0"/>
      <w:divBdr>
        <w:top w:val="none" w:sz="0" w:space="0" w:color="auto"/>
        <w:left w:val="none" w:sz="0" w:space="0" w:color="auto"/>
        <w:bottom w:val="none" w:sz="0" w:space="0" w:color="auto"/>
        <w:right w:val="none" w:sz="0" w:space="0" w:color="auto"/>
      </w:divBdr>
    </w:div>
    <w:div w:id="1422407766">
      <w:bodyDiv w:val="1"/>
      <w:marLeft w:val="0"/>
      <w:marRight w:val="0"/>
      <w:marTop w:val="0"/>
      <w:marBottom w:val="0"/>
      <w:divBdr>
        <w:top w:val="none" w:sz="0" w:space="0" w:color="auto"/>
        <w:left w:val="none" w:sz="0" w:space="0" w:color="auto"/>
        <w:bottom w:val="none" w:sz="0" w:space="0" w:color="auto"/>
        <w:right w:val="none" w:sz="0" w:space="0" w:color="auto"/>
      </w:divBdr>
    </w:div>
    <w:div w:id="1426609555">
      <w:bodyDiv w:val="1"/>
      <w:marLeft w:val="0"/>
      <w:marRight w:val="0"/>
      <w:marTop w:val="0"/>
      <w:marBottom w:val="0"/>
      <w:divBdr>
        <w:top w:val="none" w:sz="0" w:space="0" w:color="auto"/>
        <w:left w:val="none" w:sz="0" w:space="0" w:color="auto"/>
        <w:bottom w:val="none" w:sz="0" w:space="0" w:color="auto"/>
        <w:right w:val="none" w:sz="0" w:space="0" w:color="auto"/>
      </w:divBdr>
    </w:div>
    <w:div w:id="1453331266">
      <w:bodyDiv w:val="1"/>
      <w:marLeft w:val="0"/>
      <w:marRight w:val="0"/>
      <w:marTop w:val="0"/>
      <w:marBottom w:val="0"/>
      <w:divBdr>
        <w:top w:val="none" w:sz="0" w:space="0" w:color="auto"/>
        <w:left w:val="none" w:sz="0" w:space="0" w:color="auto"/>
        <w:bottom w:val="none" w:sz="0" w:space="0" w:color="auto"/>
        <w:right w:val="none" w:sz="0" w:space="0" w:color="auto"/>
      </w:divBdr>
    </w:div>
    <w:div w:id="1495341025">
      <w:bodyDiv w:val="1"/>
      <w:marLeft w:val="0"/>
      <w:marRight w:val="0"/>
      <w:marTop w:val="0"/>
      <w:marBottom w:val="0"/>
      <w:divBdr>
        <w:top w:val="none" w:sz="0" w:space="0" w:color="auto"/>
        <w:left w:val="none" w:sz="0" w:space="0" w:color="auto"/>
        <w:bottom w:val="none" w:sz="0" w:space="0" w:color="auto"/>
        <w:right w:val="none" w:sz="0" w:space="0" w:color="auto"/>
      </w:divBdr>
    </w:div>
    <w:div w:id="1630085262">
      <w:bodyDiv w:val="1"/>
      <w:marLeft w:val="0"/>
      <w:marRight w:val="0"/>
      <w:marTop w:val="0"/>
      <w:marBottom w:val="0"/>
      <w:divBdr>
        <w:top w:val="none" w:sz="0" w:space="0" w:color="auto"/>
        <w:left w:val="none" w:sz="0" w:space="0" w:color="auto"/>
        <w:bottom w:val="none" w:sz="0" w:space="0" w:color="auto"/>
        <w:right w:val="none" w:sz="0" w:space="0" w:color="auto"/>
      </w:divBdr>
    </w:div>
    <w:div w:id="1641883558">
      <w:bodyDiv w:val="1"/>
      <w:marLeft w:val="0"/>
      <w:marRight w:val="0"/>
      <w:marTop w:val="0"/>
      <w:marBottom w:val="0"/>
      <w:divBdr>
        <w:top w:val="none" w:sz="0" w:space="0" w:color="auto"/>
        <w:left w:val="none" w:sz="0" w:space="0" w:color="auto"/>
        <w:bottom w:val="none" w:sz="0" w:space="0" w:color="auto"/>
        <w:right w:val="none" w:sz="0" w:space="0" w:color="auto"/>
      </w:divBdr>
    </w:div>
    <w:div w:id="1661929771">
      <w:bodyDiv w:val="1"/>
      <w:marLeft w:val="0"/>
      <w:marRight w:val="0"/>
      <w:marTop w:val="0"/>
      <w:marBottom w:val="0"/>
      <w:divBdr>
        <w:top w:val="none" w:sz="0" w:space="0" w:color="auto"/>
        <w:left w:val="none" w:sz="0" w:space="0" w:color="auto"/>
        <w:bottom w:val="none" w:sz="0" w:space="0" w:color="auto"/>
        <w:right w:val="none" w:sz="0" w:space="0" w:color="auto"/>
      </w:divBdr>
    </w:div>
    <w:div w:id="1668752883">
      <w:bodyDiv w:val="1"/>
      <w:marLeft w:val="0"/>
      <w:marRight w:val="0"/>
      <w:marTop w:val="0"/>
      <w:marBottom w:val="0"/>
      <w:divBdr>
        <w:top w:val="none" w:sz="0" w:space="0" w:color="auto"/>
        <w:left w:val="none" w:sz="0" w:space="0" w:color="auto"/>
        <w:bottom w:val="none" w:sz="0" w:space="0" w:color="auto"/>
        <w:right w:val="none" w:sz="0" w:space="0" w:color="auto"/>
      </w:divBdr>
    </w:div>
    <w:div w:id="1709328568">
      <w:bodyDiv w:val="1"/>
      <w:marLeft w:val="0"/>
      <w:marRight w:val="0"/>
      <w:marTop w:val="0"/>
      <w:marBottom w:val="0"/>
      <w:divBdr>
        <w:top w:val="none" w:sz="0" w:space="0" w:color="auto"/>
        <w:left w:val="none" w:sz="0" w:space="0" w:color="auto"/>
        <w:bottom w:val="none" w:sz="0" w:space="0" w:color="auto"/>
        <w:right w:val="none" w:sz="0" w:space="0" w:color="auto"/>
      </w:divBdr>
    </w:div>
    <w:div w:id="1781491592">
      <w:bodyDiv w:val="1"/>
      <w:marLeft w:val="0"/>
      <w:marRight w:val="0"/>
      <w:marTop w:val="0"/>
      <w:marBottom w:val="0"/>
      <w:divBdr>
        <w:top w:val="none" w:sz="0" w:space="0" w:color="auto"/>
        <w:left w:val="none" w:sz="0" w:space="0" w:color="auto"/>
        <w:bottom w:val="none" w:sz="0" w:space="0" w:color="auto"/>
        <w:right w:val="none" w:sz="0" w:space="0" w:color="auto"/>
      </w:divBdr>
    </w:div>
    <w:div w:id="1807356739">
      <w:bodyDiv w:val="1"/>
      <w:marLeft w:val="0"/>
      <w:marRight w:val="0"/>
      <w:marTop w:val="0"/>
      <w:marBottom w:val="0"/>
      <w:divBdr>
        <w:top w:val="none" w:sz="0" w:space="0" w:color="auto"/>
        <w:left w:val="none" w:sz="0" w:space="0" w:color="auto"/>
        <w:bottom w:val="none" w:sz="0" w:space="0" w:color="auto"/>
        <w:right w:val="none" w:sz="0" w:space="0" w:color="auto"/>
      </w:divBdr>
    </w:div>
    <w:div w:id="1828931733">
      <w:bodyDiv w:val="1"/>
      <w:marLeft w:val="0"/>
      <w:marRight w:val="0"/>
      <w:marTop w:val="0"/>
      <w:marBottom w:val="0"/>
      <w:divBdr>
        <w:top w:val="none" w:sz="0" w:space="0" w:color="auto"/>
        <w:left w:val="none" w:sz="0" w:space="0" w:color="auto"/>
        <w:bottom w:val="none" w:sz="0" w:space="0" w:color="auto"/>
        <w:right w:val="none" w:sz="0" w:space="0" w:color="auto"/>
      </w:divBdr>
    </w:div>
    <w:div w:id="1927834744">
      <w:bodyDiv w:val="1"/>
      <w:marLeft w:val="0"/>
      <w:marRight w:val="0"/>
      <w:marTop w:val="0"/>
      <w:marBottom w:val="0"/>
      <w:divBdr>
        <w:top w:val="none" w:sz="0" w:space="0" w:color="auto"/>
        <w:left w:val="none" w:sz="0" w:space="0" w:color="auto"/>
        <w:bottom w:val="none" w:sz="0" w:space="0" w:color="auto"/>
        <w:right w:val="none" w:sz="0" w:space="0" w:color="auto"/>
      </w:divBdr>
      <w:divsChild>
        <w:div w:id="1760132791">
          <w:marLeft w:val="0"/>
          <w:marRight w:val="0"/>
          <w:marTop w:val="0"/>
          <w:marBottom w:val="0"/>
          <w:divBdr>
            <w:top w:val="none" w:sz="0" w:space="0" w:color="auto"/>
            <w:left w:val="none" w:sz="0" w:space="0" w:color="auto"/>
            <w:bottom w:val="none" w:sz="0" w:space="0" w:color="auto"/>
            <w:right w:val="none" w:sz="0" w:space="0" w:color="auto"/>
          </w:divBdr>
          <w:divsChild>
            <w:div w:id="580678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597480">
      <w:bodyDiv w:val="1"/>
      <w:marLeft w:val="0"/>
      <w:marRight w:val="0"/>
      <w:marTop w:val="0"/>
      <w:marBottom w:val="0"/>
      <w:divBdr>
        <w:top w:val="none" w:sz="0" w:space="0" w:color="auto"/>
        <w:left w:val="none" w:sz="0" w:space="0" w:color="auto"/>
        <w:bottom w:val="none" w:sz="0" w:space="0" w:color="auto"/>
        <w:right w:val="none" w:sz="0" w:space="0" w:color="auto"/>
      </w:divBdr>
      <w:divsChild>
        <w:div w:id="1165241574">
          <w:marLeft w:val="0"/>
          <w:marRight w:val="0"/>
          <w:marTop w:val="0"/>
          <w:marBottom w:val="0"/>
          <w:divBdr>
            <w:top w:val="none" w:sz="0" w:space="0" w:color="auto"/>
            <w:left w:val="none" w:sz="0" w:space="0" w:color="auto"/>
            <w:bottom w:val="none" w:sz="0" w:space="0" w:color="auto"/>
            <w:right w:val="none" w:sz="0" w:space="0" w:color="auto"/>
          </w:divBdr>
          <w:divsChild>
            <w:div w:id="498814216">
              <w:marLeft w:val="0"/>
              <w:marRight w:val="0"/>
              <w:marTop w:val="0"/>
              <w:marBottom w:val="0"/>
              <w:divBdr>
                <w:top w:val="none" w:sz="0" w:space="0" w:color="auto"/>
                <w:left w:val="none" w:sz="0" w:space="0" w:color="auto"/>
                <w:bottom w:val="none" w:sz="0" w:space="0" w:color="auto"/>
                <w:right w:val="none" w:sz="0" w:space="0" w:color="auto"/>
              </w:divBdr>
              <w:divsChild>
                <w:div w:id="608246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8928568">
      <w:bodyDiv w:val="1"/>
      <w:marLeft w:val="0"/>
      <w:marRight w:val="0"/>
      <w:marTop w:val="0"/>
      <w:marBottom w:val="0"/>
      <w:divBdr>
        <w:top w:val="none" w:sz="0" w:space="0" w:color="auto"/>
        <w:left w:val="none" w:sz="0" w:space="0" w:color="auto"/>
        <w:bottom w:val="none" w:sz="0" w:space="0" w:color="auto"/>
        <w:right w:val="none" w:sz="0" w:space="0" w:color="auto"/>
      </w:divBdr>
    </w:div>
    <w:div w:id="2000303418">
      <w:bodyDiv w:val="1"/>
      <w:marLeft w:val="0"/>
      <w:marRight w:val="0"/>
      <w:marTop w:val="0"/>
      <w:marBottom w:val="0"/>
      <w:divBdr>
        <w:top w:val="none" w:sz="0" w:space="0" w:color="auto"/>
        <w:left w:val="none" w:sz="0" w:space="0" w:color="auto"/>
        <w:bottom w:val="none" w:sz="0" w:space="0" w:color="auto"/>
        <w:right w:val="none" w:sz="0" w:space="0" w:color="auto"/>
      </w:divBdr>
    </w:div>
    <w:div w:id="2017225235">
      <w:bodyDiv w:val="1"/>
      <w:marLeft w:val="0"/>
      <w:marRight w:val="0"/>
      <w:marTop w:val="0"/>
      <w:marBottom w:val="0"/>
      <w:divBdr>
        <w:top w:val="none" w:sz="0" w:space="0" w:color="auto"/>
        <w:left w:val="none" w:sz="0" w:space="0" w:color="auto"/>
        <w:bottom w:val="none" w:sz="0" w:space="0" w:color="auto"/>
        <w:right w:val="none" w:sz="0" w:space="0" w:color="auto"/>
      </w:divBdr>
    </w:div>
    <w:div w:id="2031369184">
      <w:bodyDiv w:val="1"/>
      <w:marLeft w:val="0"/>
      <w:marRight w:val="0"/>
      <w:marTop w:val="0"/>
      <w:marBottom w:val="0"/>
      <w:divBdr>
        <w:top w:val="none" w:sz="0" w:space="0" w:color="auto"/>
        <w:left w:val="none" w:sz="0" w:space="0" w:color="auto"/>
        <w:bottom w:val="none" w:sz="0" w:space="0" w:color="auto"/>
        <w:right w:val="none" w:sz="0" w:space="0" w:color="auto"/>
      </w:divBdr>
    </w:div>
    <w:div w:id="2061173792">
      <w:bodyDiv w:val="1"/>
      <w:marLeft w:val="0"/>
      <w:marRight w:val="0"/>
      <w:marTop w:val="0"/>
      <w:marBottom w:val="0"/>
      <w:divBdr>
        <w:top w:val="none" w:sz="0" w:space="0" w:color="auto"/>
        <w:left w:val="none" w:sz="0" w:space="0" w:color="auto"/>
        <w:bottom w:val="none" w:sz="0" w:space="0" w:color="auto"/>
        <w:right w:val="none" w:sz="0" w:space="0" w:color="auto"/>
      </w:divBdr>
    </w:div>
    <w:div w:id="2069301191">
      <w:bodyDiv w:val="1"/>
      <w:marLeft w:val="0"/>
      <w:marRight w:val="0"/>
      <w:marTop w:val="0"/>
      <w:marBottom w:val="0"/>
      <w:divBdr>
        <w:top w:val="none" w:sz="0" w:space="0" w:color="auto"/>
        <w:left w:val="none" w:sz="0" w:space="0" w:color="auto"/>
        <w:bottom w:val="none" w:sz="0" w:space="0" w:color="auto"/>
        <w:right w:val="none" w:sz="0" w:space="0" w:color="auto"/>
      </w:divBdr>
    </w:div>
    <w:div w:id="2112042134">
      <w:bodyDiv w:val="1"/>
      <w:marLeft w:val="0"/>
      <w:marRight w:val="0"/>
      <w:marTop w:val="0"/>
      <w:marBottom w:val="0"/>
      <w:divBdr>
        <w:top w:val="none" w:sz="0" w:space="0" w:color="auto"/>
        <w:left w:val="none" w:sz="0" w:space="0" w:color="auto"/>
        <w:bottom w:val="none" w:sz="0" w:space="0" w:color="auto"/>
        <w:right w:val="none" w:sz="0" w:space="0" w:color="auto"/>
      </w:divBdr>
      <w:divsChild>
        <w:div w:id="511725246">
          <w:marLeft w:val="0"/>
          <w:marRight w:val="0"/>
          <w:marTop w:val="0"/>
          <w:marBottom w:val="0"/>
          <w:divBdr>
            <w:top w:val="none" w:sz="0" w:space="0" w:color="auto"/>
            <w:left w:val="none" w:sz="0" w:space="0" w:color="auto"/>
            <w:bottom w:val="none" w:sz="0" w:space="0" w:color="auto"/>
            <w:right w:val="none" w:sz="0" w:space="0" w:color="auto"/>
          </w:divBdr>
          <w:divsChild>
            <w:div w:id="699546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4280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eader" Target="header2.xml" /><Relationship Id="rId18" Type="http://schemas.openxmlformats.org/officeDocument/2006/relationships/image" Target="media/image7.jpeg" /><Relationship Id="rId26" Type="http://schemas.openxmlformats.org/officeDocument/2006/relationships/image" Target="media/image15.png" /><Relationship Id="rId3" Type="http://schemas.openxmlformats.org/officeDocument/2006/relationships/styles" Target="styles.xml" /><Relationship Id="rId21" Type="http://schemas.openxmlformats.org/officeDocument/2006/relationships/image" Target="media/image10.png" /><Relationship Id="rId7" Type="http://schemas.openxmlformats.org/officeDocument/2006/relationships/endnotes" Target="endnotes.xml" /><Relationship Id="rId12" Type="http://schemas.openxmlformats.org/officeDocument/2006/relationships/header" Target="header1.xml" /><Relationship Id="rId17" Type="http://schemas.openxmlformats.org/officeDocument/2006/relationships/image" Target="media/image6.png" /><Relationship Id="rId25" Type="http://schemas.openxmlformats.org/officeDocument/2006/relationships/image" Target="media/image14.png" /><Relationship Id="rId2" Type="http://schemas.openxmlformats.org/officeDocument/2006/relationships/numbering" Target="numbering.xml" /><Relationship Id="rId16" Type="http://schemas.openxmlformats.org/officeDocument/2006/relationships/image" Target="media/image5.png" /><Relationship Id="rId20" Type="http://schemas.openxmlformats.org/officeDocument/2006/relationships/image" Target="media/image9.png" /><Relationship Id="rId29"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3.png" /><Relationship Id="rId24" Type="http://schemas.openxmlformats.org/officeDocument/2006/relationships/image" Target="media/image13.png" /><Relationship Id="rId5" Type="http://schemas.openxmlformats.org/officeDocument/2006/relationships/webSettings" Target="webSettings.xml" /><Relationship Id="rId15" Type="http://schemas.openxmlformats.org/officeDocument/2006/relationships/header" Target="header3.xml" /><Relationship Id="rId23" Type="http://schemas.openxmlformats.org/officeDocument/2006/relationships/image" Target="media/image12.png" /><Relationship Id="rId28" Type="http://schemas.openxmlformats.org/officeDocument/2006/relationships/fontTable" Target="fontTable.xml" /><Relationship Id="rId10" Type="http://schemas.openxmlformats.org/officeDocument/2006/relationships/image" Target="media/image2.jpeg" /><Relationship Id="rId19" Type="http://schemas.openxmlformats.org/officeDocument/2006/relationships/image" Target="media/image8.png" /><Relationship Id="rId4" Type="http://schemas.openxmlformats.org/officeDocument/2006/relationships/settings" Target="settings.xml" /><Relationship Id="rId9" Type="http://schemas.microsoft.com/office/2007/relationships/hdphoto" Target="media/hdphoto1.wdp" /><Relationship Id="rId14" Type="http://schemas.openxmlformats.org/officeDocument/2006/relationships/footer" Target="footer1.xml" /><Relationship Id="rId22" Type="http://schemas.openxmlformats.org/officeDocument/2006/relationships/image" Target="media/image11.png" /><Relationship Id="rId27" Type="http://schemas.openxmlformats.org/officeDocument/2006/relationships/image" Target="media/image16.jpeg" /></Relationships>
</file>

<file path=word/_rels/header1.xml.rels><?xml version="1.0" encoding="UTF-8" standalone="yes"?>
<Relationships xmlns="http://schemas.openxmlformats.org/package/2006/relationships"><Relationship Id="rId1" Type="http://schemas.openxmlformats.org/officeDocument/2006/relationships/image" Target="media/image4.png" /></Relationships>
</file>

<file path=word/_rels/header2.xml.rels><?xml version="1.0" encoding="UTF-8" standalone="yes"?>
<Relationships xmlns="http://schemas.openxmlformats.org/package/2006/relationships"><Relationship Id="rId1" Type="http://schemas.openxmlformats.org/officeDocument/2006/relationships/image" Target="media/image4.png" /></Relationships>
</file>

<file path=word/_rels/header3.xml.rels><?xml version="1.0" encoding="UTF-8" standalone="yes"?>
<Relationships xmlns="http://schemas.openxmlformats.org/package/2006/relationships"><Relationship Id="rId1" Type="http://schemas.openxmlformats.org/officeDocument/2006/relationships/image" Target="media/image4.png" /></Relationship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9CA565-23E7-46DF-AB9F-5EE1EBB7F7E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31</Pages>
  <Words>8672</Words>
  <Characters>49432</Characters>
  <Application>Microsoft Office Word</Application>
  <DocSecurity>0</DocSecurity>
  <Lines>411</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giovani polanco adoka</cp:lastModifiedBy>
  <cp:revision>6</cp:revision>
  <dcterms:created xsi:type="dcterms:W3CDTF">2025-06-17T09:16:00Z</dcterms:created>
  <dcterms:modified xsi:type="dcterms:W3CDTF">2025-06-20T18:16:00Z</dcterms:modified>
</cp:coreProperties>
</file>