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0D6B2" w14:textId="59909B2B" w:rsidR="0063558D" w:rsidRPr="007F3871" w:rsidRDefault="00187B72" w:rsidP="00187B72">
      <w:pPr>
        <w:spacing w:line="360" w:lineRule="auto"/>
        <w:rPr>
          <w:rFonts w:ascii="Arial" w:hAnsi="Arial" w:cs="Arial"/>
        </w:rPr>
      </w:pPr>
      <w:r w:rsidRPr="00771084">
        <w:rPr>
          <w:rFonts w:ascii="Arial" w:hAnsi="Arial" w:cs="Arial"/>
          <w:b/>
        </w:rPr>
        <w:t>Samantha Briggs</w:t>
      </w:r>
      <w:r w:rsidR="00D51A2E" w:rsidRPr="00771084">
        <w:rPr>
          <w:rFonts w:ascii="Arial" w:hAnsi="Arial" w:cs="Arial"/>
          <w:b/>
        </w:rPr>
        <w:t xml:space="preserve">    </w:t>
      </w:r>
      <w:r w:rsidRPr="00771084">
        <w:rPr>
          <w:rFonts w:ascii="Arial" w:hAnsi="Arial" w:cs="Arial"/>
          <w:b/>
        </w:rPr>
        <w:t>Student no</w:t>
      </w:r>
      <w:r w:rsidR="00D51A2E" w:rsidRPr="00771084">
        <w:rPr>
          <w:rFonts w:ascii="Arial" w:hAnsi="Arial" w:cs="Arial"/>
          <w:b/>
        </w:rPr>
        <w:t>: 1705124</w:t>
      </w:r>
      <w:r w:rsidR="00D51A2E" w:rsidRPr="00771084">
        <w:rPr>
          <w:rFonts w:ascii="Arial" w:hAnsi="Arial" w:cs="Arial"/>
        </w:rPr>
        <w:t xml:space="preserve">     </w:t>
      </w:r>
      <w:r w:rsidR="0050558B" w:rsidRPr="00771084">
        <w:rPr>
          <w:rFonts w:ascii="Arial" w:hAnsi="Arial" w:cs="Arial"/>
        </w:rPr>
        <w:t xml:space="preserve">The Welsh Government, (2015) declare that the UNCRC is based worldwide upon the rights of the child ensuring that children and young people under the age of 18 have an entitlement to their rights. </w:t>
      </w:r>
      <w:r w:rsidR="0050558B" w:rsidRPr="007F3871">
        <w:rPr>
          <w:rFonts w:ascii="Arial" w:hAnsi="Arial" w:cs="Arial"/>
        </w:rPr>
        <w:t>The UNCRC is made up of 54 articles, 1-42 of these being all about the rights of the child</w:t>
      </w:r>
      <w:r w:rsidR="007F3871">
        <w:rPr>
          <w:rFonts w:ascii="Arial" w:hAnsi="Arial" w:cs="Arial"/>
        </w:rPr>
        <w:t>. A</w:t>
      </w:r>
      <w:r w:rsidR="0050558B" w:rsidRPr="007F3871">
        <w:rPr>
          <w:rFonts w:ascii="Arial" w:hAnsi="Arial" w:cs="Arial"/>
        </w:rPr>
        <w:t>rticles 43-54 are about how the government and responsible adults should work together correctly to ensure that all children are entitled to their rights (Welsh Government, 2015).</w:t>
      </w:r>
    </w:p>
    <w:tbl>
      <w:tblPr>
        <w:tblStyle w:val="TableGrid"/>
        <w:tblW w:w="13646" w:type="dxa"/>
        <w:tblLook w:val="04A0" w:firstRow="1" w:lastRow="0" w:firstColumn="1" w:lastColumn="0" w:noHBand="0" w:noVBand="1"/>
      </w:tblPr>
      <w:tblGrid>
        <w:gridCol w:w="6823"/>
        <w:gridCol w:w="6823"/>
      </w:tblGrid>
      <w:tr w:rsidR="00187B72" w:rsidRPr="00187B72" w14:paraId="61565EB7" w14:textId="77777777" w:rsidTr="00187B72">
        <w:trPr>
          <w:trHeight w:val="70"/>
        </w:trPr>
        <w:tc>
          <w:tcPr>
            <w:tcW w:w="6823" w:type="dxa"/>
          </w:tcPr>
          <w:p w14:paraId="3CF96E17" w14:textId="77777777" w:rsidR="00187B72" w:rsidRPr="00187B72" w:rsidRDefault="00187B72" w:rsidP="00187B72">
            <w:pPr>
              <w:jc w:val="center"/>
              <w:rPr>
                <w:rFonts w:ascii="Arial" w:hAnsi="Arial" w:cs="Arial"/>
                <w:b/>
                <w:sz w:val="24"/>
                <w:szCs w:val="24"/>
              </w:rPr>
            </w:pPr>
            <w:r w:rsidRPr="00187B72">
              <w:rPr>
                <w:rFonts w:ascii="Arial" w:hAnsi="Arial" w:cs="Arial"/>
                <w:b/>
                <w:sz w:val="24"/>
                <w:szCs w:val="24"/>
              </w:rPr>
              <w:t>Article 3 – All organisations concerned with children should work towards what is best for each child (Children’s Rights Wales, 2016).</w:t>
            </w:r>
          </w:p>
          <w:p w14:paraId="480132E9" w14:textId="77777777" w:rsidR="00187B72" w:rsidRPr="00187B72" w:rsidRDefault="00187B72" w:rsidP="00187B72">
            <w:pPr>
              <w:jc w:val="center"/>
            </w:pPr>
          </w:p>
          <w:p w14:paraId="710AE437" w14:textId="77777777" w:rsidR="00187B72" w:rsidRPr="00187B72" w:rsidRDefault="00187B72" w:rsidP="00187B72">
            <w:pPr>
              <w:numPr>
                <w:ilvl w:val="0"/>
                <w:numId w:val="1"/>
              </w:numPr>
              <w:spacing w:line="360" w:lineRule="auto"/>
              <w:contextualSpacing/>
              <w:rPr>
                <w:rFonts w:ascii="Arial" w:hAnsi="Arial" w:cs="Arial"/>
                <w:sz w:val="20"/>
                <w:szCs w:val="20"/>
              </w:rPr>
            </w:pPr>
            <w:r w:rsidRPr="00187B72">
              <w:rPr>
                <w:rFonts w:ascii="Arial" w:hAnsi="Arial" w:cs="Arial"/>
                <w:sz w:val="20"/>
                <w:szCs w:val="20"/>
              </w:rPr>
              <w:t>According to the Child protection resource, (2014) Article 3 states that adults should always have the best interest of the child in mind when making decisions, this involves parents making primary decisions for children that can affect them either now or later in life.</w:t>
            </w:r>
          </w:p>
          <w:p w14:paraId="2D3AB37D" w14:textId="3307F7D0" w:rsidR="003172AE" w:rsidRPr="003172AE" w:rsidRDefault="003172AE" w:rsidP="003172AE">
            <w:pPr>
              <w:pStyle w:val="ListParagraph"/>
              <w:numPr>
                <w:ilvl w:val="0"/>
                <w:numId w:val="1"/>
              </w:numPr>
              <w:spacing w:line="360" w:lineRule="auto"/>
              <w:rPr>
                <w:rFonts w:ascii="Arial" w:hAnsi="Arial" w:cs="Arial"/>
                <w:sz w:val="20"/>
                <w:szCs w:val="20"/>
              </w:rPr>
            </w:pPr>
            <w:r w:rsidRPr="003172AE">
              <w:rPr>
                <w:rFonts w:ascii="Arial" w:hAnsi="Arial" w:cs="Arial"/>
                <w:sz w:val="20"/>
                <w:szCs w:val="20"/>
              </w:rPr>
              <w:t>UNICEF fact sheet: A summary of the rights under the Convention on the Rights of the Child</w:t>
            </w:r>
            <w:r>
              <w:rPr>
                <w:rFonts w:ascii="Arial" w:hAnsi="Arial" w:cs="Arial"/>
                <w:sz w:val="20"/>
                <w:szCs w:val="20"/>
              </w:rPr>
              <w:t>,</w:t>
            </w:r>
            <w:r w:rsidRPr="003172AE">
              <w:rPr>
                <w:rFonts w:ascii="Arial" w:hAnsi="Arial" w:cs="Arial"/>
                <w:sz w:val="20"/>
                <w:szCs w:val="20"/>
              </w:rPr>
              <w:t xml:space="preserve"> (no date)</w:t>
            </w:r>
            <w:r>
              <w:rPr>
                <w:rFonts w:ascii="Arial" w:hAnsi="Arial" w:cs="Arial"/>
                <w:sz w:val="20"/>
                <w:szCs w:val="20"/>
              </w:rPr>
              <w:t>.</w:t>
            </w:r>
            <w:r w:rsidRPr="003172AE">
              <w:rPr>
                <w:rFonts w:ascii="Arial" w:hAnsi="Arial" w:cs="Arial"/>
                <w:sz w:val="20"/>
                <w:szCs w:val="20"/>
              </w:rPr>
              <w:t xml:space="preserve"> </w:t>
            </w:r>
            <w:r>
              <w:rPr>
                <w:rFonts w:ascii="Arial" w:hAnsi="Arial" w:cs="Arial"/>
                <w:sz w:val="20"/>
                <w:szCs w:val="20"/>
              </w:rPr>
              <w:t>M</w:t>
            </w:r>
            <w:r w:rsidRPr="003172AE">
              <w:rPr>
                <w:rFonts w:ascii="Arial" w:hAnsi="Arial" w:cs="Arial"/>
                <w:sz w:val="20"/>
                <w:szCs w:val="20"/>
              </w:rPr>
              <w:t xml:space="preserve">ake a strong point by stating that </w:t>
            </w:r>
            <w:r w:rsidR="009B5C08">
              <w:rPr>
                <w:rFonts w:ascii="Arial" w:hAnsi="Arial" w:cs="Arial"/>
                <w:sz w:val="20"/>
                <w:szCs w:val="20"/>
              </w:rPr>
              <w:t>w</w:t>
            </w:r>
            <w:r w:rsidRPr="003172AE">
              <w:rPr>
                <w:rFonts w:ascii="Arial" w:hAnsi="Arial" w:cs="Arial"/>
                <w:sz w:val="20"/>
                <w:szCs w:val="20"/>
              </w:rPr>
              <w:t>hen these decisions are made by the parent, the parent should take into consideration how these decisions will affect the child or children in question.</w:t>
            </w:r>
          </w:p>
          <w:p w14:paraId="3214B81D" w14:textId="3DB88AAB" w:rsidR="00187B72" w:rsidRPr="003172AE" w:rsidRDefault="003172AE" w:rsidP="003172AE">
            <w:pPr>
              <w:pStyle w:val="ListParagraph"/>
              <w:numPr>
                <w:ilvl w:val="0"/>
                <w:numId w:val="1"/>
              </w:numPr>
              <w:spacing w:line="360" w:lineRule="auto"/>
              <w:rPr>
                <w:rFonts w:ascii="Arial" w:hAnsi="Arial" w:cs="Arial"/>
                <w:sz w:val="20"/>
                <w:szCs w:val="20"/>
              </w:rPr>
            </w:pPr>
            <w:r w:rsidRPr="003172AE">
              <w:rPr>
                <w:rFonts w:ascii="Arial" w:hAnsi="Arial" w:cs="Arial"/>
                <w:sz w:val="20"/>
                <w:szCs w:val="20"/>
              </w:rPr>
              <w:t>Under the UNCRC and the Welsh Governments overarching strategy document, rights to action (2004), All children are entitled to be provided with an education that strengthens the educational needs and development. The Education act (2002) further strengthens this statement by putting in place a duty to safeguarding children to promote the welfare and education of all children.</w:t>
            </w:r>
          </w:p>
        </w:tc>
        <w:tc>
          <w:tcPr>
            <w:tcW w:w="6823" w:type="dxa"/>
          </w:tcPr>
          <w:p w14:paraId="5FE80E45" w14:textId="77777777" w:rsidR="00187B72" w:rsidRPr="00187B72" w:rsidRDefault="00187B72" w:rsidP="00187B72">
            <w:pPr>
              <w:jc w:val="center"/>
              <w:rPr>
                <w:rFonts w:ascii="Arial" w:hAnsi="Arial" w:cs="Arial"/>
                <w:b/>
                <w:sz w:val="24"/>
                <w:szCs w:val="24"/>
              </w:rPr>
            </w:pPr>
            <w:r w:rsidRPr="00187B72">
              <w:rPr>
                <w:rFonts w:ascii="Arial" w:hAnsi="Arial" w:cs="Arial"/>
                <w:b/>
                <w:sz w:val="24"/>
                <w:szCs w:val="24"/>
              </w:rPr>
              <w:t xml:space="preserve">Article 23 – Children who have any kind of disability should have special care and support so that they can lead full and independent lives </w:t>
            </w:r>
          </w:p>
          <w:p w14:paraId="64785E35" w14:textId="77777777" w:rsidR="00187B72" w:rsidRPr="00187B72" w:rsidRDefault="00187B72" w:rsidP="00187B72">
            <w:pPr>
              <w:jc w:val="center"/>
              <w:rPr>
                <w:rFonts w:ascii="Arial" w:hAnsi="Arial" w:cs="Arial"/>
                <w:b/>
                <w:sz w:val="24"/>
                <w:szCs w:val="24"/>
              </w:rPr>
            </w:pPr>
            <w:r w:rsidRPr="00187B72">
              <w:rPr>
                <w:rFonts w:ascii="Arial" w:hAnsi="Arial" w:cs="Arial"/>
                <w:b/>
                <w:sz w:val="24"/>
                <w:szCs w:val="24"/>
              </w:rPr>
              <w:t>(Children’s Rights Wales, 2016).</w:t>
            </w:r>
          </w:p>
          <w:p w14:paraId="78C2FBBB" w14:textId="77777777" w:rsidR="00187B72" w:rsidRPr="00187B72" w:rsidRDefault="00187B72" w:rsidP="00187B72"/>
          <w:p w14:paraId="6B402506" w14:textId="4FF8CAC6" w:rsidR="00187B72" w:rsidRPr="00187B72" w:rsidRDefault="00187B72" w:rsidP="00187B72">
            <w:pPr>
              <w:numPr>
                <w:ilvl w:val="0"/>
                <w:numId w:val="2"/>
              </w:numPr>
              <w:spacing w:line="360" w:lineRule="auto"/>
              <w:contextualSpacing/>
              <w:rPr>
                <w:rFonts w:ascii="Arial" w:hAnsi="Arial" w:cs="Arial"/>
                <w:sz w:val="20"/>
                <w:szCs w:val="20"/>
              </w:rPr>
            </w:pPr>
            <w:r w:rsidRPr="00187B72">
              <w:rPr>
                <w:rFonts w:ascii="Arial" w:hAnsi="Arial" w:cs="Arial"/>
                <w:sz w:val="20"/>
                <w:szCs w:val="20"/>
              </w:rPr>
              <w:t>The children’s commissioner for Wales</w:t>
            </w:r>
            <w:r w:rsidR="003172AE">
              <w:rPr>
                <w:rFonts w:ascii="Arial" w:hAnsi="Arial" w:cs="Arial"/>
                <w:sz w:val="20"/>
                <w:szCs w:val="20"/>
              </w:rPr>
              <w:t>, (no date).</w:t>
            </w:r>
            <w:r w:rsidRPr="00187B72">
              <w:rPr>
                <w:rFonts w:ascii="Arial" w:hAnsi="Arial" w:cs="Arial"/>
                <w:sz w:val="20"/>
                <w:szCs w:val="20"/>
              </w:rPr>
              <w:t xml:space="preserve"> </w:t>
            </w:r>
            <w:r w:rsidR="003172AE">
              <w:rPr>
                <w:rFonts w:ascii="Arial" w:hAnsi="Arial" w:cs="Arial"/>
                <w:sz w:val="20"/>
                <w:szCs w:val="20"/>
              </w:rPr>
              <w:t>S</w:t>
            </w:r>
            <w:r w:rsidRPr="00187B72">
              <w:rPr>
                <w:rFonts w:ascii="Arial" w:hAnsi="Arial" w:cs="Arial"/>
                <w:sz w:val="20"/>
                <w:szCs w:val="20"/>
              </w:rPr>
              <w:t xml:space="preserve">tate that if you are disabled in any form whether that be mentally or physically, then you are entitled to the right of an education and special help or support </w:t>
            </w:r>
            <w:proofErr w:type="gramStart"/>
            <w:r w:rsidRPr="00187B72">
              <w:rPr>
                <w:rFonts w:ascii="Arial" w:hAnsi="Arial" w:cs="Arial"/>
                <w:sz w:val="20"/>
                <w:szCs w:val="20"/>
              </w:rPr>
              <w:t>if and when</w:t>
            </w:r>
            <w:proofErr w:type="gramEnd"/>
            <w:r w:rsidRPr="00187B72">
              <w:rPr>
                <w:rFonts w:ascii="Arial" w:hAnsi="Arial" w:cs="Arial"/>
                <w:sz w:val="20"/>
                <w:szCs w:val="20"/>
              </w:rPr>
              <w:t xml:space="preserve"> required.</w:t>
            </w:r>
          </w:p>
          <w:p w14:paraId="16D94D32" w14:textId="77777777" w:rsidR="00187B72" w:rsidRPr="00187B72" w:rsidRDefault="00187B72" w:rsidP="00187B72">
            <w:pPr>
              <w:spacing w:line="360" w:lineRule="auto"/>
              <w:ind w:left="720"/>
              <w:contextualSpacing/>
              <w:rPr>
                <w:rFonts w:ascii="Arial" w:hAnsi="Arial" w:cs="Arial"/>
                <w:sz w:val="20"/>
                <w:szCs w:val="20"/>
              </w:rPr>
            </w:pPr>
          </w:p>
          <w:p w14:paraId="29732DF0" w14:textId="77777777" w:rsidR="00187B72" w:rsidRPr="00187B72" w:rsidRDefault="00187B72" w:rsidP="00187B72">
            <w:pPr>
              <w:numPr>
                <w:ilvl w:val="0"/>
                <w:numId w:val="2"/>
              </w:numPr>
              <w:spacing w:line="360" w:lineRule="auto"/>
              <w:contextualSpacing/>
              <w:rPr>
                <w:rFonts w:ascii="Arial" w:hAnsi="Arial" w:cs="Arial"/>
                <w:sz w:val="20"/>
                <w:szCs w:val="20"/>
              </w:rPr>
            </w:pPr>
            <w:r w:rsidRPr="00187B72">
              <w:rPr>
                <w:rFonts w:ascii="Arial" w:hAnsi="Arial" w:cs="Arial"/>
                <w:sz w:val="20"/>
                <w:szCs w:val="20"/>
              </w:rPr>
              <w:t>The foundation phase framework, curriculum for Wales, (2015) highlight the importance of practitioners understanding the needs of the child and putting actions in place to help a disadvantaged child with mental of physical disabilities.</w:t>
            </w:r>
          </w:p>
          <w:p w14:paraId="42B6218F" w14:textId="77777777" w:rsidR="00187B72" w:rsidRPr="00187B72" w:rsidRDefault="00187B72" w:rsidP="00187B72">
            <w:pPr>
              <w:spacing w:line="360" w:lineRule="auto"/>
              <w:ind w:left="720"/>
              <w:contextualSpacing/>
              <w:rPr>
                <w:rFonts w:ascii="Arial" w:hAnsi="Arial" w:cs="Arial"/>
                <w:sz w:val="20"/>
                <w:szCs w:val="20"/>
              </w:rPr>
            </w:pPr>
          </w:p>
          <w:p w14:paraId="60324ED4" w14:textId="77777777" w:rsidR="00187B72" w:rsidRPr="00187B72" w:rsidRDefault="00187B72" w:rsidP="00187B72">
            <w:pPr>
              <w:numPr>
                <w:ilvl w:val="0"/>
                <w:numId w:val="2"/>
              </w:numPr>
              <w:spacing w:line="360" w:lineRule="auto"/>
              <w:contextualSpacing/>
              <w:rPr>
                <w:rFonts w:ascii="Arial" w:hAnsi="Arial" w:cs="Arial"/>
                <w:sz w:val="20"/>
                <w:szCs w:val="20"/>
              </w:rPr>
            </w:pPr>
            <w:r w:rsidRPr="00187B72">
              <w:rPr>
                <w:rFonts w:ascii="Arial" w:hAnsi="Arial" w:cs="Arial"/>
                <w:sz w:val="20"/>
                <w:szCs w:val="20"/>
              </w:rPr>
              <w:t>The equal opportunities equality legislation, (2010). is put in place to prevent discrimination in the education system towards disabled children or children that require extra help and support to further develop their educational needs.</w:t>
            </w:r>
          </w:p>
          <w:p w14:paraId="0506F9BB" w14:textId="77777777" w:rsidR="00187B72" w:rsidRPr="00187B72" w:rsidRDefault="00187B72" w:rsidP="00187B72"/>
          <w:p w14:paraId="77A71ED2" w14:textId="77777777" w:rsidR="00187B72" w:rsidRPr="00187B72" w:rsidRDefault="00187B72" w:rsidP="00187B72"/>
        </w:tc>
      </w:tr>
    </w:tbl>
    <w:tbl>
      <w:tblPr>
        <w:tblStyle w:val="TableGrid1"/>
        <w:tblW w:w="14066" w:type="dxa"/>
        <w:tblLook w:val="04A0" w:firstRow="1" w:lastRow="0" w:firstColumn="1" w:lastColumn="0" w:noHBand="0" w:noVBand="1"/>
      </w:tblPr>
      <w:tblGrid>
        <w:gridCol w:w="7033"/>
        <w:gridCol w:w="7033"/>
      </w:tblGrid>
      <w:tr w:rsidR="00187B72" w:rsidRPr="005D151F" w14:paraId="3F4AEB15" w14:textId="77777777" w:rsidTr="000A737A">
        <w:trPr>
          <w:trHeight w:val="8354"/>
        </w:trPr>
        <w:tc>
          <w:tcPr>
            <w:tcW w:w="7033" w:type="dxa"/>
          </w:tcPr>
          <w:p w14:paraId="497C7935" w14:textId="77777777" w:rsidR="00187B72" w:rsidRPr="00EE45ED" w:rsidRDefault="00187B72" w:rsidP="000A737A">
            <w:pPr>
              <w:rPr>
                <w:rFonts w:ascii="Arial" w:hAnsi="Arial" w:cs="Arial"/>
                <w:b/>
                <w:sz w:val="28"/>
                <w:szCs w:val="28"/>
              </w:rPr>
            </w:pPr>
            <w:r w:rsidRPr="00D4618C">
              <w:rPr>
                <w:rFonts w:ascii="Arial" w:hAnsi="Arial" w:cs="Arial"/>
                <w:b/>
                <w:sz w:val="28"/>
                <w:szCs w:val="28"/>
              </w:rPr>
              <w:lastRenderedPageBreak/>
              <w:t>Article 28 – Children have a right to an education. Discipline in schools should respect children’s human dignity. Primary education should be free. Wealthy countries should help poorer countries achieve this</w:t>
            </w:r>
          </w:p>
          <w:p w14:paraId="4742C137" w14:textId="77777777" w:rsidR="00187B72" w:rsidRPr="00996751" w:rsidRDefault="00187B72" w:rsidP="000A737A">
            <w:pPr>
              <w:jc w:val="center"/>
              <w:rPr>
                <w:rFonts w:ascii="Arial" w:hAnsi="Arial" w:cs="Arial"/>
                <w:b/>
                <w:sz w:val="28"/>
                <w:szCs w:val="28"/>
              </w:rPr>
            </w:pPr>
            <w:r w:rsidRPr="00996751">
              <w:rPr>
                <w:rFonts w:ascii="Arial" w:hAnsi="Arial" w:cs="Arial"/>
                <w:b/>
                <w:sz w:val="28"/>
                <w:szCs w:val="28"/>
              </w:rPr>
              <w:t xml:space="preserve"> (Children’s Rights Wales, 2016).</w:t>
            </w:r>
          </w:p>
          <w:p w14:paraId="66FB4873" w14:textId="77777777" w:rsidR="00187B72" w:rsidRPr="00EE45ED" w:rsidRDefault="00187B72" w:rsidP="000A737A">
            <w:pPr>
              <w:jc w:val="center"/>
              <w:rPr>
                <w:rFonts w:ascii="Arial" w:hAnsi="Arial" w:cs="Arial"/>
                <w:b/>
                <w:sz w:val="28"/>
                <w:szCs w:val="28"/>
              </w:rPr>
            </w:pPr>
          </w:p>
          <w:p w14:paraId="51174C14" w14:textId="77777777" w:rsidR="00187B72" w:rsidRPr="000F7A4F" w:rsidRDefault="00187B72" w:rsidP="000A737A">
            <w:pPr>
              <w:pStyle w:val="ListParagraph"/>
              <w:numPr>
                <w:ilvl w:val="0"/>
                <w:numId w:val="4"/>
              </w:numPr>
              <w:spacing w:line="360" w:lineRule="auto"/>
              <w:rPr>
                <w:rFonts w:ascii="Arial" w:hAnsi="Arial" w:cs="Arial"/>
              </w:rPr>
            </w:pPr>
            <w:r w:rsidRPr="000F7A4F">
              <w:rPr>
                <w:rFonts w:ascii="Arial" w:hAnsi="Arial" w:cs="Arial"/>
              </w:rPr>
              <w:t>The Foundation Phase framework, curriculum for Wales, (2015) state that children of any age have a right to a safe home and environment and access to full time education that can support the emotional and wellbeing of that child and not be disadvantaged by any type of poverty.</w:t>
            </w:r>
          </w:p>
          <w:p w14:paraId="05CE6F1D" w14:textId="4C1775A0" w:rsidR="00187B72" w:rsidRPr="000F7A4F" w:rsidRDefault="00187B72" w:rsidP="000A737A">
            <w:pPr>
              <w:pStyle w:val="ListParagraph"/>
              <w:numPr>
                <w:ilvl w:val="0"/>
                <w:numId w:val="4"/>
              </w:numPr>
              <w:spacing w:line="360" w:lineRule="auto"/>
              <w:rPr>
                <w:rFonts w:ascii="Arial" w:hAnsi="Arial" w:cs="Arial"/>
              </w:rPr>
            </w:pPr>
            <w:r w:rsidRPr="000F7A4F">
              <w:rPr>
                <w:rFonts w:ascii="Arial" w:hAnsi="Arial" w:cs="Arial"/>
              </w:rPr>
              <w:t xml:space="preserve">To help with poverty and less fortunate families achieve the best education for their children, the Welsh </w:t>
            </w:r>
            <w:r w:rsidR="00785BE8">
              <w:rPr>
                <w:rFonts w:ascii="Arial" w:hAnsi="Arial" w:cs="Arial"/>
              </w:rPr>
              <w:t>A</w:t>
            </w:r>
            <w:r w:rsidRPr="000F7A4F">
              <w:rPr>
                <w:rFonts w:ascii="Arial" w:hAnsi="Arial" w:cs="Arial"/>
              </w:rPr>
              <w:t>ssembly Government, (2004) introduced free school breakfast clubs and swimming clubs for all children within the welsh education system.</w:t>
            </w:r>
          </w:p>
          <w:p w14:paraId="5B8968D3" w14:textId="18E31104" w:rsidR="00187B72" w:rsidRPr="000824CA" w:rsidRDefault="00187B72" w:rsidP="000A737A">
            <w:pPr>
              <w:pStyle w:val="ListParagraph"/>
              <w:numPr>
                <w:ilvl w:val="0"/>
                <w:numId w:val="4"/>
              </w:numPr>
              <w:spacing w:line="360" w:lineRule="auto"/>
              <w:rPr>
                <w:rFonts w:ascii="Arial" w:hAnsi="Arial" w:cs="Arial"/>
                <w:sz w:val="24"/>
                <w:szCs w:val="24"/>
              </w:rPr>
            </w:pPr>
            <w:r w:rsidRPr="000F7A4F">
              <w:rPr>
                <w:rFonts w:ascii="Arial" w:hAnsi="Arial" w:cs="Arial"/>
              </w:rPr>
              <w:t xml:space="preserve">In 2004 the Welsh </w:t>
            </w:r>
            <w:r w:rsidR="00EC6B3F">
              <w:rPr>
                <w:rFonts w:ascii="Arial" w:hAnsi="Arial" w:cs="Arial"/>
              </w:rPr>
              <w:t>A</w:t>
            </w:r>
            <w:r w:rsidRPr="000F7A4F">
              <w:rPr>
                <w:rFonts w:ascii="Arial" w:hAnsi="Arial" w:cs="Arial"/>
              </w:rPr>
              <w:t xml:space="preserve">ssembly </w:t>
            </w:r>
            <w:r w:rsidR="00EC6B3F">
              <w:rPr>
                <w:rFonts w:ascii="Arial" w:hAnsi="Arial" w:cs="Arial"/>
              </w:rPr>
              <w:t>G</w:t>
            </w:r>
            <w:r w:rsidRPr="000F7A4F">
              <w:rPr>
                <w:rFonts w:ascii="Arial" w:hAnsi="Arial" w:cs="Arial"/>
              </w:rPr>
              <w:t xml:space="preserve">overnment adopted the united nations convention on the rights of the child </w:t>
            </w:r>
            <w:r>
              <w:rPr>
                <w:rFonts w:ascii="Arial" w:hAnsi="Arial" w:cs="Arial"/>
              </w:rPr>
              <w:t>into 7</w:t>
            </w:r>
            <w:r w:rsidRPr="000F7A4F">
              <w:rPr>
                <w:rFonts w:ascii="Arial" w:hAnsi="Arial" w:cs="Arial"/>
              </w:rPr>
              <w:t xml:space="preserve"> main core aims for children to stay out of a poverty related education.</w:t>
            </w:r>
            <w:r>
              <w:rPr>
                <w:rFonts w:ascii="Arial" w:hAnsi="Arial" w:cs="Arial"/>
              </w:rPr>
              <w:t xml:space="preserve"> This is to stop young people and children missing out on education due to poverty.</w:t>
            </w:r>
          </w:p>
        </w:tc>
        <w:tc>
          <w:tcPr>
            <w:tcW w:w="7033" w:type="dxa"/>
          </w:tcPr>
          <w:p w14:paraId="418756D2" w14:textId="77777777" w:rsidR="00187B72" w:rsidRPr="00996751" w:rsidRDefault="00187B72" w:rsidP="000A737A">
            <w:pPr>
              <w:jc w:val="center"/>
              <w:rPr>
                <w:rFonts w:ascii="Arial" w:hAnsi="Arial" w:cs="Arial"/>
                <w:b/>
                <w:sz w:val="28"/>
                <w:szCs w:val="28"/>
              </w:rPr>
            </w:pPr>
            <w:r w:rsidRPr="00996751">
              <w:rPr>
                <w:rFonts w:ascii="Arial" w:hAnsi="Arial" w:cs="Arial"/>
                <w:b/>
                <w:sz w:val="28"/>
                <w:szCs w:val="28"/>
              </w:rPr>
              <w:t>Article 31 – All children have a right to relax and play, and to join in a wide range of activities (Children’s Rights Wales, 2016).</w:t>
            </w:r>
          </w:p>
          <w:p w14:paraId="001A8CE9" w14:textId="77777777" w:rsidR="00187B72" w:rsidRPr="00996751" w:rsidRDefault="00187B72" w:rsidP="000A737A">
            <w:r w:rsidRPr="00996751">
              <w:t xml:space="preserve"> </w:t>
            </w:r>
          </w:p>
          <w:p w14:paraId="159C7939" w14:textId="68BA06E8" w:rsidR="00187B72" w:rsidRPr="00154091" w:rsidRDefault="00187B72" w:rsidP="00187B72">
            <w:pPr>
              <w:pStyle w:val="ListParagraph"/>
              <w:numPr>
                <w:ilvl w:val="0"/>
                <w:numId w:val="3"/>
              </w:numPr>
              <w:spacing w:line="360" w:lineRule="auto"/>
              <w:rPr>
                <w:rFonts w:ascii="Arial" w:hAnsi="Arial" w:cs="Arial"/>
              </w:rPr>
            </w:pPr>
            <w:r w:rsidRPr="00885502">
              <w:rPr>
                <w:rFonts w:ascii="Arial" w:hAnsi="Arial" w:cs="Arial"/>
              </w:rPr>
              <w:t xml:space="preserve">According to the children’s commissioner for </w:t>
            </w:r>
            <w:r w:rsidR="007D2C9A">
              <w:rPr>
                <w:rFonts w:ascii="Arial" w:hAnsi="Arial" w:cs="Arial"/>
              </w:rPr>
              <w:t>W</w:t>
            </w:r>
            <w:r w:rsidRPr="00885502">
              <w:rPr>
                <w:rFonts w:ascii="Arial" w:hAnsi="Arial" w:cs="Arial"/>
              </w:rPr>
              <w:t>ales (2018). Article 31 of the UNCRC creates a specific right that all children have the right to play and enjoy whilst learning and to participate in recreational activities suitable for the child’s specific age group.</w:t>
            </w:r>
          </w:p>
          <w:p w14:paraId="2EE34A7D" w14:textId="77777777" w:rsidR="00187B72" w:rsidRPr="00154091" w:rsidRDefault="00187B72" w:rsidP="00187B72">
            <w:pPr>
              <w:pStyle w:val="ListParagraph"/>
              <w:numPr>
                <w:ilvl w:val="0"/>
                <w:numId w:val="3"/>
              </w:numPr>
              <w:spacing w:line="360" w:lineRule="auto"/>
              <w:rPr>
                <w:rFonts w:ascii="Arial" w:hAnsi="Arial" w:cs="Arial"/>
              </w:rPr>
            </w:pPr>
            <w:r w:rsidRPr="00885502">
              <w:rPr>
                <w:rFonts w:ascii="Arial" w:hAnsi="Arial" w:cs="Arial"/>
              </w:rPr>
              <w:t>The Foundation Phase curriculum was created for children to benefit from the education system and to explore children’s different creativity and imagination to make learning more enjoyable and effective.</w:t>
            </w:r>
          </w:p>
          <w:p w14:paraId="60AD69E4" w14:textId="615B9E2F" w:rsidR="00187B72" w:rsidRPr="00154091" w:rsidRDefault="00187B72" w:rsidP="00187B72">
            <w:pPr>
              <w:pStyle w:val="ListParagraph"/>
              <w:numPr>
                <w:ilvl w:val="0"/>
                <w:numId w:val="3"/>
              </w:numPr>
              <w:spacing w:line="360" w:lineRule="auto"/>
            </w:pPr>
            <w:r w:rsidRPr="00885502">
              <w:rPr>
                <w:rFonts w:ascii="Arial" w:hAnsi="Arial" w:cs="Arial"/>
              </w:rPr>
              <w:t>The children and families (</w:t>
            </w:r>
            <w:r w:rsidR="001D47FB">
              <w:rPr>
                <w:rFonts w:ascii="Arial" w:hAnsi="Arial" w:cs="Arial"/>
              </w:rPr>
              <w:t>W</w:t>
            </w:r>
            <w:r w:rsidRPr="00885502">
              <w:rPr>
                <w:rFonts w:ascii="Arial" w:hAnsi="Arial" w:cs="Arial"/>
              </w:rPr>
              <w:t>ales) measure, (2010) ensures that there is a safe and enjoyable environment with sufficient play opportunities for children and their parents within their local areas.</w:t>
            </w:r>
          </w:p>
          <w:p w14:paraId="77C442FD" w14:textId="5C5AFEBB" w:rsidR="00187B72" w:rsidRPr="005D151F" w:rsidRDefault="00187B72" w:rsidP="00187B72">
            <w:pPr>
              <w:pStyle w:val="ListParagraph"/>
              <w:numPr>
                <w:ilvl w:val="0"/>
                <w:numId w:val="3"/>
              </w:numPr>
              <w:spacing w:line="360" w:lineRule="auto"/>
              <w:rPr>
                <w:rFonts w:ascii="Arial" w:hAnsi="Arial" w:cs="Arial"/>
              </w:rPr>
            </w:pPr>
            <w:r w:rsidRPr="005D151F">
              <w:rPr>
                <w:rFonts w:ascii="Arial" w:hAnsi="Arial" w:cs="Arial"/>
              </w:rPr>
              <w:t xml:space="preserve">Play is a main priority for the children commissioner for </w:t>
            </w:r>
            <w:r w:rsidR="001D47FB">
              <w:rPr>
                <w:rFonts w:ascii="Arial" w:hAnsi="Arial" w:cs="Arial"/>
              </w:rPr>
              <w:t>W</w:t>
            </w:r>
            <w:r w:rsidRPr="005D151F">
              <w:rPr>
                <w:rFonts w:ascii="Arial" w:hAnsi="Arial" w:cs="Arial"/>
              </w:rPr>
              <w:t>ales act (2016). Where they make safe play for all children of a young age their main priory for learning within the education sector.</w:t>
            </w:r>
          </w:p>
        </w:tc>
      </w:tr>
    </w:tbl>
    <w:p w14:paraId="3829522E" w14:textId="77777777" w:rsidR="00187B72" w:rsidRDefault="00187B72"/>
    <w:p w14:paraId="2442887A" w14:textId="77777777" w:rsidR="00D51A2E" w:rsidRPr="00E82050" w:rsidRDefault="00D51A2E" w:rsidP="00D51A2E">
      <w:pPr>
        <w:rPr>
          <w:rFonts w:ascii="Arial" w:hAnsi="Arial" w:cs="Arial"/>
          <w:b/>
          <w:sz w:val="24"/>
          <w:szCs w:val="24"/>
          <w:u w:val="single"/>
        </w:rPr>
      </w:pPr>
      <w:r w:rsidRPr="00E82050">
        <w:rPr>
          <w:rFonts w:ascii="Arial" w:hAnsi="Arial" w:cs="Arial"/>
          <w:b/>
          <w:sz w:val="24"/>
          <w:szCs w:val="24"/>
          <w:u w:val="single"/>
        </w:rPr>
        <w:lastRenderedPageBreak/>
        <w:t>Reference page for briefing paper.</w:t>
      </w:r>
    </w:p>
    <w:p w14:paraId="277A7B07" w14:textId="77777777" w:rsidR="00D51A2E" w:rsidRPr="00D51A2E" w:rsidRDefault="00D51A2E" w:rsidP="00D51A2E">
      <w:pPr>
        <w:rPr>
          <w:rFonts w:ascii="Arial" w:hAnsi="Arial" w:cs="Arial"/>
        </w:rPr>
      </w:pPr>
    </w:p>
    <w:p w14:paraId="20CE72B1" w14:textId="77777777" w:rsidR="00D51A2E" w:rsidRPr="00D51A2E" w:rsidRDefault="00D51A2E" w:rsidP="00D51A2E">
      <w:pPr>
        <w:rPr>
          <w:rFonts w:ascii="Arial" w:hAnsi="Arial" w:cs="Arial"/>
        </w:rPr>
      </w:pPr>
      <w:r w:rsidRPr="00D51A2E">
        <w:rPr>
          <w:rFonts w:ascii="Arial" w:hAnsi="Arial" w:cs="Arial"/>
        </w:rPr>
        <w:t xml:space="preserve">Child protection resource, (2014). Available at: </w:t>
      </w:r>
      <w:hyperlink r:id="rId5" w:history="1">
        <w:r w:rsidRPr="00D51A2E">
          <w:rPr>
            <w:rFonts w:ascii="Arial" w:hAnsi="Arial" w:cs="Arial"/>
            <w:color w:val="0563C1" w:themeColor="hyperlink"/>
            <w:u w:val="single"/>
          </w:rPr>
          <w:t>http://childprotectionresource.online/tag/parental-responsibility/</w:t>
        </w:r>
      </w:hyperlink>
      <w:r w:rsidRPr="00D51A2E">
        <w:rPr>
          <w:rFonts w:ascii="Arial" w:hAnsi="Arial" w:cs="Arial"/>
        </w:rPr>
        <w:t xml:space="preserve">  Accessed on [27/04/2018]</w:t>
      </w:r>
    </w:p>
    <w:p w14:paraId="2B12BE27" w14:textId="77777777" w:rsidR="00D51A2E" w:rsidRPr="00D51A2E" w:rsidRDefault="00D51A2E" w:rsidP="00D51A2E">
      <w:pPr>
        <w:rPr>
          <w:rFonts w:ascii="Arial" w:hAnsi="Arial" w:cs="Arial"/>
        </w:rPr>
      </w:pPr>
      <w:r w:rsidRPr="00D51A2E">
        <w:rPr>
          <w:rFonts w:ascii="Arial" w:hAnsi="Arial" w:cs="Arial"/>
        </w:rPr>
        <w:t xml:space="preserve">Children and family (wales) measure (2010) Available at: </w:t>
      </w:r>
      <w:hyperlink r:id="rId6" w:history="1">
        <w:r w:rsidRPr="00D51A2E">
          <w:rPr>
            <w:rFonts w:ascii="Arial" w:hAnsi="Arial" w:cs="Arial"/>
            <w:color w:val="0563C1" w:themeColor="hyperlink"/>
            <w:u w:val="single"/>
          </w:rPr>
          <w:t>https://www.legislation.gov.uk/mwa/2010/1/contents</w:t>
        </w:r>
      </w:hyperlink>
      <w:r w:rsidRPr="00D51A2E">
        <w:rPr>
          <w:rFonts w:ascii="Arial" w:hAnsi="Arial" w:cs="Arial"/>
        </w:rPr>
        <w:t xml:space="preserve"> Accessed on [05/05/2018]</w:t>
      </w:r>
    </w:p>
    <w:p w14:paraId="0915AD72" w14:textId="77777777" w:rsidR="00D51A2E" w:rsidRPr="00D51A2E" w:rsidRDefault="00D51A2E" w:rsidP="00D51A2E">
      <w:pPr>
        <w:rPr>
          <w:rFonts w:ascii="Arial" w:hAnsi="Arial" w:cs="Arial"/>
        </w:rPr>
      </w:pPr>
      <w:r w:rsidRPr="00D51A2E">
        <w:rPr>
          <w:rFonts w:ascii="Arial" w:hAnsi="Arial" w:cs="Arial"/>
        </w:rPr>
        <w:t xml:space="preserve">Children’s commissioner for wales (2018) Available at: </w:t>
      </w:r>
      <w:hyperlink r:id="rId7" w:history="1">
        <w:r w:rsidRPr="00D51A2E">
          <w:rPr>
            <w:rFonts w:ascii="Arial" w:hAnsi="Arial" w:cs="Arial"/>
            <w:color w:val="0563C1" w:themeColor="hyperlink"/>
            <w:u w:val="single"/>
          </w:rPr>
          <w:t>https://www.childcomwales.org.uk/wp-content/uploads/2018/04/Play-FINAL.pdf</w:t>
        </w:r>
      </w:hyperlink>
      <w:r w:rsidRPr="00D51A2E">
        <w:rPr>
          <w:rFonts w:ascii="Arial" w:hAnsi="Arial" w:cs="Arial"/>
        </w:rPr>
        <w:t xml:space="preserve"> Accessed on [05/05/2018]</w:t>
      </w:r>
    </w:p>
    <w:p w14:paraId="1FABA8A3" w14:textId="77777777" w:rsidR="00D51A2E" w:rsidRPr="00D51A2E" w:rsidRDefault="00D51A2E" w:rsidP="00D51A2E">
      <w:pPr>
        <w:rPr>
          <w:rFonts w:ascii="Arial" w:hAnsi="Arial" w:cs="Arial"/>
        </w:rPr>
      </w:pPr>
      <w:r w:rsidRPr="00D51A2E">
        <w:rPr>
          <w:rFonts w:ascii="Arial" w:hAnsi="Arial" w:cs="Arial"/>
        </w:rPr>
        <w:t xml:space="preserve">Children’s commissioner for Wales, (Date unknown). Article 23 available at: </w:t>
      </w:r>
      <w:hyperlink r:id="rId8" w:history="1">
        <w:r w:rsidRPr="00D51A2E">
          <w:rPr>
            <w:rFonts w:ascii="Arial" w:hAnsi="Arial" w:cs="Arial"/>
            <w:color w:val="0563C1" w:themeColor="hyperlink"/>
            <w:u w:val="single"/>
          </w:rPr>
          <w:t>https://www.childcomwales.org.uk/wp-content/uploads/2017/01/6331-CCfW-A2-Rights-Poster-AW-1.pdf</w:t>
        </w:r>
      </w:hyperlink>
      <w:r w:rsidRPr="00D51A2E">
        <w:rPr>
          <w:rFonts w:ascii="Arial" w:hAnsi="Arial" w:cs="Arial"/>
        </w:rPr>
        <w:t xml:space="preserve">   Accessed on [16/05/2018]</w:t>
      </w:r>
    </w:p>
    <w:p w14:paraId="17712DDD" w14:textId="77777777" w:rsidR="00D51A2E" w:rsidRPr="00D51A2E" w:rsidRDefault="00D51A2E" w:rsidP="00D51A2E">
      <w:pPr>
        <w:rPr>
          <w:rFonts w:ascii="Arial" w:hAnsi="Arial" w:cs="Arial"/>
        </w:rPr>
      </w:pPr>
      <w:r w:rsidRPr="00D51A2E">
        <w:rPr>
          <w:rFonts w:ascii="Arial" w:hAnsi="Arial" w:cs="Arial"/>
        </w:rPr>
        <w:t>Children’s commissioner for wales, ‘</w:t>
      </w:r>
      <w:r w:rsidRPr="00D51A2E">
        <w:rPr>
          <w:rFonts w:ascii="Arial" w:hAnsi="Arial" w:cs="Arial"/>
          <w:i/>
        </w:rPr>
        <w:t xml:space="preserve">a plan for all children and young people’ </w:t>
      </w:r>
      <w:r w:rsidRPr="00D51A2E">
        <w:rPr>
          <w:rFonts w:ascii="Arial" w:hAnsi="Arial" w:cs="Arial"/>
        </w:rPr>
        <w:t xml:space="preserve">(2016) available at: </w:t>
      </w:r>
      <w:hyperlink r:id="rId9" w:history="1">
        <w:r w:rsidRPr="00D51A2E">
          <w:rPr>
            <w:rFonts w:ascii="Arial" w:hAnsi="Arial" w:cs="Arial"/>
            <w:color w:val="0563C1" w:themeColor="hyperlink"/>
            <w:u w:val="single"/>
          </w:rPr>
          <w:t>https://www.childcomwales.org.uk/wp-content/uploads/2016/04/Strategic-Plan-English.compressed.pdf</w:t>
        </w:r>
      </w:hyperlink>
      <w:r w:rsidRPr="00D51A2E">
        <w:rPr>
          <w:rFonts w:ascii="Arial" w:hAnsi="Arial" w:cs="Arial"/>
        </w:rPr>
        <w:t xml:space="preserve"> Accessed on [07/05/2018]</w:t>
      </w:r>
    </w:p>
    <w:p w14:paraId="6BF9370C" w14:textId="77777777" w:rsidR="00D51A2E" w:rsidRPr="00D51A2E" w:rsidRDefault="00D51A2E" w:rsidP="00D51A2E">
      <w:pPr>
        <w:rPr>
          <w:rFonts w:ascii="Arial" w:hAnsi="Arial" w:cs="Arial"/>
        </w:rPr>
      </w:pPr>
      <w:r w:rsidRPr="00D51A2E">
        <w:rPr>
          <w:rFonts w:ascii="Arial" w:hAnsi="Arial" w:cs="Arial"/>
        </w:rPr>
        <w:t xml:space="preserve">Children’s rights Wales, (2016). ‘Rights’ </w:t>
      </w:r>
      <w:hyperlink r:id="rId10" w:history="1">
        <w:r w:rsidRPr="00D51A2E">
          <w:rPr>
            <w:rFonts w:ascii="Arial" w:hAnsi="Arial" w:cs="Arial"/>
            <w:color w:val="0563C1" w:themeColor="hyperlink"/>
            <w:u w:val="single"/>
          </w:rPr>
          <w:t>http://www.childrensrights.wales/</w:t>
        </w:r>
      </w:hyperlink>
      <w:r w:rsidRPr="00D51A2E">
        <w:rPr>
          <w:rFonts w:ascii="Arial" w:hAnsi="Arial" w:cs="Arial"/>
        </w:rPr>
        <w:t xml:space="preserve"> Accessed on [05/05/2018]</w:t>
      </w:r>
    </w:p>
    <w:p w14:paraId="52C1B74D" w14:textId="77777777" w:rsidR="00D51A2E" w:rsidRPr="00D51A2E" w:rsidRDefault="00D51A2E" w:rsidP="00D51A2E">
      <w:pPr>
        <w:rPr>
          <w:rFonts w:ascii="Arial" w:hAnsi="Arial" w:cs="Arial"/>
        </w:rPr>
      </w:pPr>
      <w:r w:rsidRPr="00D51A2E">
        <w:rPr>
          <w:rFonts w:ascii="Arial" w:hAnsi="Arial" w:cs="Arial"/>
        </w:rPr>
        <w:t xml:space="preserve">Curriculum for wales foundation phase framework (2015) Available at: </w:t>
      </w:r>
      <w:hyperlink r:id="rId11" w:history="1">
        <w:r w:rsidRPr="00D51A2E">
          <w:rPr>
            <w:rFonts w:ascii="Arial" w:hAnsi="Arial" w:cs="Arial"/>
            <w:color w:val="0563C1" w:themeColor="hyperlink"/>
            <w:u w:val="single"/>
          </w:rPr>
          <w:t>http://learning.gov.wales/docs/learningwales/publications/150803-fp-framework-en.pdf</w:t>
        </w:r>
      </w:hyperlink>
      <w:r w:rsidRPr="00D51A2E">
        <w:rPr>
          <w:rFonts w:ascii="Arial" w:hAnsi="Arial" w:cs="Arial"/>
        </w:rPr>
        <w:t xml:space="preserve"> Accessed on [05/05/2018]</w:t>
      </w:r>
    </w:p>
    <w:p w14:paraId="6CA1ED32" w14:textId="77777777" w:rsidR="00D51A2E" w:rsidRPr="00D51A2E" w:rsidRDefault="00D51A2E" w:rsidP="00D51A2E">
      <w:pPr>
        <w:rPr>
          <w:rFonts w:ascii="Arial" w:hAnsi="Arial" w:cs="Arial"/>
        </w:rPr>
      </w:pPr>
      <w:r w:rsidRPr="00D51A2E">
        <w:rPr>
          <w:rFonts w:ascii="Arial" w:hAnsi="Arial" w:cs="Arial"/>
        </w:rPr>
        <w:t xml:space="preserve">The Education act (2002) Available at: </w:t>
      </w:r>
      <w:hyperlink r:id="rId12" w:history="1">
        <w:r w:rsidRPr="00D51A2E">
          <w:rPr>
            <w:rFonts w:ascii="Arial" w:hAnsi="Arial" w:cs="Arial"/>
            <w:color w:val="0563C1" w:themeColor="hyperlink"/>
            <w:u w:val="single"/>
          </w:rPr>
          <w:t>http://sandon.herts.sch.uk/wp-content/uploads/2015/07/Radicalisation-Document.pdf</w:t>
        </w:r>
      </w:hyperlink>
      <w:r w:rsidRPr="00D51A2E">
        <w:rPr>
          <w:rFonts w:ascii="Arial" w:hAnsi="Arial" w:cs="Arial"/>
        </w:rPr>
        <w:t xml:space="preserve"> Accessed on[07/05/2018]</w:t>
      </w:r>
    </w:p>
    <w:p w14:paraId="1B158A68" w14:textId="77777777" w:rsidR="00D51A2E" w:rsidRPr="00D51A2E" w:rsidRDefault="00D51A2E" w:rsidP="00D51A2E">
      <w:pPr>
        <w:rPr>
          <w:rFonts w:ascii="Arial" w:hAnsi="Arial" w:cs="Arial"/>
        </w:rPr>
      </w:pPr>
      <w:r w:rsidRPr="00D51A2E">
        <w:rPr>
          <w:rFonts w:ascii="Arial" w:hAnsi="Arial" w:cs="Arial"/>
        </w:rPr>
        <w:t xml:space="preserve">The equal opportunities equality legislation, (2010). Available at: </w:t>
      </w:r>
      <w:hyperlink r:id="rId13" w:history="1">
        <w:r w:rsidRPr="00D51A2E">
          <w:rPr>
            <w:rFonts w:ascii="Arial" w:hAnsi="Arial" w:cs="Arial"/>
            <w:color w:val="0563C1" w:themeColor="hyperlink"/>
            <w:u w:val="single"/>
          </w:rPr>
          <w:t>http://www.stcatz.ox.ac.uk/equal-opportunities/equal-opportunities-equality-legislation</w:t>
        </w:r>
      </w:hyperlink>
      <w:r w:rsidRPr="00D51A2E">
        <w:rPr>
          <w:rFonts w:ascii="Arial" w:hAnsi="Arial" w:cs="Arial"/>
        </w:rPr>
        <w:t xml:space="preserve"> Accessed on [07/05/2018]</w:t>
      </w:r>
    </w:p>
    <w:p w14:paraId="246B7958" w14:textId="77777777" w:rsidR="00D51A2E" w:rsidRPr="00D51A2E" w:rsidRDefault="00D51A2E" w:rsidP="00D51A2E">
      <w:pPr>
        <w:rPr>
          <w:rFonts w:ascii="Arial" w:hAnsi="Arial" w:cs="Arial"/>
        </w:rPr>
      </w:pPr>
      <w:r w:rsidRPr="00D51A2E">
        <w:rPr>
          <w:rFonts w:ascii="Arial" w:hAnsi="Arial" w:cs="Arial"/>
        </w:rPr>
        <w:t xml:space="preserve">The Welsh assembly Government, (2004) Available at: </w:t>
      </w:r>
      <w:hyperlink r:id="rId14" w:history="1">
        <w:r w:rsidRPr="00D51A2E">
          <w:rPr>
            <w:rFonts w:ascii="Arial" w:hAnsi="Arial" w:cs="Arial"/>
            <w:color w:val="0563C1" w:themeColor="hyperlink"/>
            <w:u w:val="single"/>
          </w:rPr>
          <w:t>http://learning.gov.wales/docs/learningwales/publications/140627-free-breakfast-primary-guidance-en.pdf</w:t>
        </w:r>
      </w:hyperlink>
      <w:r w:rsidRPr="00D51A2E">
        <w:rPr>
          <w:rFonts w:ascii="Arial" w:hAnsi="Arial" w:cs="Arial"/>
        </w:rPr>
        <w:t xml:space="preserve"> Accessed on [05/05/2018]</w:t>
      </w:r>
    </w:p>
    <w:p w14:paraId="4A1AFC56" w14:textId="77777777" w:rsidR="00D51A2E" w:rsidRPr="00D51A2E" w:rsidRDefault="00D51A2E" w:rsidP="00D51A2E">
      <w:pPr>
        <w:rPr>
          <w:rFonts w:ascii="Arial" w:hAnsi="Arial" w:cs="Arial"/>
        </w:rPr>
      </w:pPr>
      <w:r w:rsidRPr="00D51A2E">
        <w:rPr>
          <w:rFonts w:ascii="Arial" w:hAnsi="Arial" w:cs="Arial"/>
        </w:rPr>
        <w:t xml:space="preserve">The Welsh Governments overarching strategy document, rights to action, (2004). Available at: </w:t>
      </w:r>
      <w:hyperlink r:id="rId15" w:history="1">
        <w:r w:rsidRPr="00D51A2E">
          <w:rPr>
            <w:rFonts w:ascii="Arial" w:hAnsi="Arial" w:cs="Arial"/>
            <w:color w:val="0563C1" w:themeColor="hyperlink"/>
            <w:u w:val="single"/>
          </w:rPr>
          <w:t>http://www.assembly.wales/Committee%20Documents/HSS(2)-02-04%20Paper%201%20%20Children%20and%20Young%20People%20Rights%20to%20Action-04022004-14558/n0000000000000000000000000016990-English.pdf</w:t>
        </w:r>
      </w:hyperlink>
      <w:r w:rsidRPr="00D51A2E">
        <w:rPr>
          <w:rFonts w:ascii="Arial" w:hAnsi="Arial" w:cs="Arial"/>
        </w:rPr>
        <w:t xml:space="preserve"> Accessed on[05/05/2018]</w:t>
      </w:r>
    </w:p>
    <w:p w14:paraId="084F4124" w14:textId="77777777" w:rsidR="00D51A2E" w:rsidRPr="00D51A2E" w:rsidRDefault="00D51A2E" w:rsidP="00D51A2E">
      <w:pPr>
        <w:rPr>
          <w:rFonts w:ascii="Arial" w:hAnsi="Arial" w:cs="Arial"/>
        </w:rPr>
      </w:pPr>
      <w:r w:rsidRPr="00D51A2E">
        <w:rPr>
          <w:rFonts w:ascii="Arial" w:hAnsi="Arial" w:cs="Arial"/>
        </w:rPr>
        <w:t xml:space="preserve">UNICEF FACT SHEET: A summary of the rights under the Convention on the Rights of the Child (no date) Available at: </w:t>
      </w:r>
      <w:hyperlink r:id="rId16" w:history="1">
        <w:r w:rsidRPr="00D51A2E">
          <w:rPr>
            <w:rFonts w:ascii="Arial" w:hAnsi="Arial" w:cs="Arial"/>
            <w:color w:val="0563C1" w:themeColor="hyperlink"/>
            <w:u w:val="single"/>
          </w:rPr>
          <w:t>https://www.unicef.org/crc/files/Rights_overview.pdf</w:t>
        </w:r>
      </w:hyperlink>
      <w:r w:rsidRPr="00D51A2E">
        <w:rPr>
          <w:rFonts w:ascii="Arial" w:hAnsi="Arial" w:cs="Arial"/>
        </w:rPr>
        <w:t xml:space="preserve"> Accessed on [27/04/2018]</w:t>
      </w:r>
    </w:p>
    <w:p w14:paraId="6382CA02" w14:textId="77777777" w:rsidR="00D51A2E" w:rsidRPr="00D51A2E" w:rsidRDefault="00D51A2E" w:rsidP="00D51A2E">
      <w:pPr>
        <w:rPr>
          <w:rFonts w:ascii="Arial" w:hAnsi="Arial" w:cs="Arial"/>
          <w:bCs/>
          <w:color w:val="000000"/>
        </w:rPr>
      </w:pPr>
      <w:r w:rsidRPr="00D51A2E">
        <w:rPr>
          <w:rFonts w:ascii="Arial" w:hAnsi="Arial" w:cs="Arial"/>
          <w:bCs/>
          <w:color w:val="000000"/>
        </w:rPr>
        <w:lastRenderedPageBreak/>
        <w:t xml:space="preserve">United Nations Convention on the Rights of the Child Available at: </w:t>
      </w:r>
      <w:hyperlink r:id="rId17" w:history="1">
        <w:r w:rsidRPr="00D51A2E">
          <w:rPr>
            <w:rFonts w:ascii="Arial" w:hAnsi="Arial" w:cs="Arial"/>
            <w:bCs/>
            <w:color w:val="0563C1" w:themeColor="hyperlink"/>
            <w:u w:val="single"/>
          </w:rPr>
          <w:t>http://www.childreninwales.org.uk/policy-document/poverty/</w:t>
        </w:r>
      </w:hyperlink>
      <w:r w:rsidRPr="00D51A2E">
        <w:rPr>
          <w:rFonts w:ascii="Arial" w:hAnsi="Arial" w:cs="Arial"/>
          <w:bCs/>
          <w:color w:val="000000"/>
        </w:rPr>
        <w:t xml:space="preserve"> Accessed on [05/05/2018]</w:t>
      </w:r>
    </w:p>
    <w:p w14:paraId="2B8C96F4" w14:textId="77777777" w:rsidR="00D51A2E" w:rsidRPr="00D51A2E" w:rsidRDefault="00D51A2E" w:rsidP="00D51A2E">
      <w:pPr>
        <w:rPr>
          <w:rFonts w:ascii="Arial" w:hAnsi="Arial" w:cs="Arial"/>
          <w:bCs/>
          <w:color w:val="000000"/>
        </w:rPr>
      </w:pPr>
      <w:r w:rsidRPr="00D51A2E">
        <w:rPr>
          <w:rFonts w:ascii="Arial" w:hAnsi="Arial" w:cs="Arial"/>
          <w:bCs/>
          <w:color w:val="000000"/>
        </w:rPr>
        <w:t xml:space="preserve">Welsh Government, (2015). </w:t>
      </w:r>
      <w:r w:rsidRPr="00D51A2E">
        <w:rPr>
          <w:rFonts w:ascii="Arial" w:hAnsi="Arial" w:cs="Arial"/>
          <w:bCs/>
          <w:i/>
          <w:color w:val="000000"/>
        </w:rPr>
        <w:t xml:space="preserve">‘United conventions on the right of the child (UNCRC)’ </w:t>
      </w:r>
      <w:r w:rsidRPr="00D51A2E">
        <w:rPr>
          <w:rFonts w:ascii="Arial" w:hAnsi="Arial" w:cs="Arial"/>
          <w:bCs/>
          <w:color w:val="000000"/>
        </w:rPr>
        <w:t>Available at:</w:t>
      </w:r>
      <w:r w:rsidRPr="00D51A2E">
        <w:rPr>
          <w:rFonts w:ascii="Arial" w:hAnsi="Arial" w:cs="Arial"/>
        </w:rPr>
        <w:t xml:space="preserve"> </w:t>
      </w:r>
      <w:hyperlink r:id="rId18" w:history="1">
        <w:r w:rsidRPr="00D51A2E">
          <w:rPr>
            <w:rFonts w:ascii="Arial" w:hAnsi="Arial" w:cs="Arial"/>
            <w:bCs/>
            <w:color w:val="0563C1" w:themeColor="hyperlink"/>
            <w:u w:val="single"/>
          </w:rPr>
          <w:t>https://gov.wales/topics/people-and-communities/people/children-and-young-people/rights/uncrc/?lang=en</w:t>
        </w:r>
      </w:hyperlink>
      <w:r w:rsidRPr="00D51A2E">
        <w:rPr>
          <w:rFonts w:ascii="Arial" w:hAnsi="Arial" w:cs="Arial"/>
          <w:bCs/>
          <w:color w:val="000000"/>
        </w:rPr>
        <w:t xml:space="preserve"> Accessed on [16/05/2018]</w:t>
      </w:r>
    </w:p>
    <w:p w14:paraId="4B87DB84" w14:textId="30C2E223" w:rsidR="00D51A2E" w:rsidRDefault="00E82050">
      <w:pPr>
        <w:rPr>
          <w:rFonts w:ascii="Arial" w:hAnsi="Arial" w:cs="Arial"/>
          <w:b/>
          <w:sz w:val="24"/>
          <w:szCs w:val="24"/>
          <w:u w:val="single"/>
        </w:rPr>
      </w:pPr>
      <w:r w:rsidRPr="00E82050">
        <w:rPr>
          <w:rFonts w:ascii="Arial" w:hAnsi="Arial" w:cs="Arial"/>
          <w:b/>
          <w:sz w:val="24"/>
          <w:szCs w:val="24"/>
          <w:u w:val="single"/>
        </w:rPr>
        <w:t xml:space="preserve">Reference page for presentation </w:t>
      </w:r>
    </w:p>
    <w:p w14:paraId="3EB3BB23" w14:textId="77777777" w:rsidR="00AF2164" w:rsidRDefault="00AF2164" w:rsidP="00AF2164">
      <w:pPr>
        <w:pStyle w:val="NormalWeb"/>
        <w:rPr>
          <w:color w:val="000000"/>
          <w:sz w:val="24"/>
          <w:szCs w:val="24"/>
        </w:rPr>
      </w:pPr>
      <w:r>
        <w:rPr>
          <w:color w:val="000000"/>
          <w:sz w:val="24"/>
          <w:szCs w:val="24"/>
        </w:rPr>
        <w:t xml:space="preserve">Better Buddies. (2010) </w:t>
      </w:r>
      <w:r>
        <w:rPr>
          <w:i/>
          <w:color w:val="000000"/>
          <w:sz w:val="24"/>
          <w:szCs w:val="24"/>
        </w:rPr>
        <w:t>Benefits to your child.</w:t>
      </w:r>
      <w:r>
        <w:rPr>
          <w:color w:val="000000"/>
          <w:sz w:val="24"/>
          <w:szCs w:val="24"/>
        </w:rPr>
        <w:t xml:space="preserve">  </w:t>
      </w:r>
      <w:hyperlink r:id="rId19" w:history="1">
        <w:r>
          <w:rPr>
            <w:rStyle w:val="Hyperlink"/>
            <w:rFonts w:ascii="Arial" w:hAnsi="Arial" w:cs="Arial"/>
            <w:color w:val="6B9F25"/>
            <w:sz w:val="24"/>
            <w:szCs w:val="24"/>
          </w:rPr>
          <w:t>http://www.betterbuddies.org.au/bb-parents/benefits-to-your-child.phps</w:t>
        </w:r>
      </w:hyperlink>
      <w:r>
        <w:rPr>
          <w:color w:val="000000"/>
          <w:sz w:val="24"/>
          <w:szCs w:val="24"/>
        </w:rPr>
        <w:t xml:space="preserve"> [accessed on 03/05/2018] </w:t>
      </w:r>
    </w:p>
    <w:p w14:paraId="101F0B01" w14:textId="77777777" w:rsidR="00AF2164" w:rsidRDefault="00AF2164" w:rsidP="00AF2164">
      <w:pPr>
        <w:pStyle w:val="NormalWeb"/>
        <w:rPr>
          <w:color w:val="000000"/>
          <w:sz w:val="24"/>
          <w:szCs w:val="24"/>
        </w:rPr>
      </w:pPr>
      <w:r>
        <w:rPr>
          <w:color w:val="000000"/>
          <w:sz w:val="24"/>
          <w:szCs w:val="24"/>
        </w:rPr>
        <w:t xml:space="preserve">Bronfenbrenner, U. (1974). Development research, public policy, and the ecology of childhood. Child development, 45(1), pp.1-5. Data Protection in Schools – Guidance for the Education Sector, (2015) Available at:: </w:t>
      </w:r>
      <w:hyperlink r:id="rId20" w:history="1">
        <w:r>
          <w:rPr>
            <w:rStyle w:val="Hyperlink"/>
            <w:rFonts w:ascii="Arial" w:hAnsi="Arial" w:cs="Arial"/>
            <w:color w:val="6B9F25"/>
            <w:sz w:val="24"/>
            <w:szCs w:val="24"/>
          </w:rPr>
          <w:t>https://www.highspeedtraining.co.uk/hub/data-protection-in-schools</w:t>
        </w:r>
      </w:hyperlink>
      <w:r>
        <w:rPr>
          <w:color w:val="000000"/>
          <w:sz w:val="24"/>
          <w:szCs w:val="24"/>
        </w:rPr>
        <w:t xml:space="preserve">  [accessed on 09/05/2018] </w:t>
      </w:r>
    </w:p>
    <w:p w14:paraId="11F5DE50" w14:textId="77777777" w:rsidR="00AF2164" w:rsidRDefault="00AF2164" w:rsidP="00AF2164">
      <w:pPr>
        <w:pStyle w:val="NormalWeb"/>
        <w:rPr>
          <w:color w:val="000000"/>
          <w:sz w:val="24"/>
          <w:szCs w:val="24"/>
        </w:rPr>
      </w:pPr>
      <w:r>
        <w:rPr>
          <w:color w:val="000000"/>
          <w:sz w:val="24"/>
          <w:szCs w:val="24"/>
          <w:lang w:val="en"/>
        </w:rPr>
        <w:t xml:space="preserve">Bruce, T. (1997) </w:t>
      </w:r>
      <w:r>
        <w:rPr>
          <w:i/>
          <w:color w:val="000000"/>
          <w:sz w:val="24"/>
          <w:szCs w:val="24"/>
          <w:lang w:val="en"/>
        </w:rPr>
        <w:t xml:space="preserve">Early Childhood Education </w:t>
      </w:r>
      <w:r>
        <w:rPr>
          <w:color w:val="000000"/>
          <w:sz w:val="24"/>
          <w:szCs w:val="24"/>
          <w:lang w:val="en"/>
        </w:rPr>
        <w:t>(2</w:t>
      </w:r>
      <w:r>
        <w:rPr>
          <w:color w:val="000000"/>
          <w:sz w:val="24"/>
          <w:szCs w:val="24"/>
          <w:vertAlign w:val="superscript"/>
          <w:lang w:val="en"/>
        </w:rPr>
        <w:t>nd</w:t>
      </w:r>
      <w:r>
        <w:rPr>
          <w:color w:val="000000"/>
          <w:sz w:val="24"/>
          <w:szCs w:val="24"/>
          <w:lang w:val="en"/>
        </w:rPr>
        <w:t xml:space="preserve"> ed.) Great Britain: Hodder &amp; </w:t>
      </w:r>
      <w:proofErr w:type="spellStart"/>
      <w:r>
        <w:rPr>
          <w:color w:val="000000"/>
          <w:sz w:val="24"/>
          <w:szCs w:val="24"/>
          <w:lang w:val="en"/>
        </w:rPr>
        <w:t>Soughton</w:t>
      </w:r>
      <w:proofErr w:type="spellEnd"/>
      <w:r>
        <w:rPr>
          <w:color w:val="000000"/>
          <w:sz w:val="24"/>
          <w:szCs w:val="24"/>
          <w:lang w:val="en"/>
        </w:rPr>
        <w:t xml:space="preserve"> Educational</w:t>
      </w:r>
    </w:p>
    <w:p w14:paraId="205E5857" w14:textId="77777777" w:rsidR="00AF2164" w:rsidRDefault="00AF2164" w:rsidP="00AF2164">
      <w:pPr>
        <w:pStyle w:val="NormalWeb"/>
        <w:rPr>
          <w:color w:val="000000"/>
          <w:sz w:val="24"/>
          <w:szCs w:val="24"/>
        </w:rPr>
      </w:pPr>
      <w:r>
        <w:rPr>
          <w:color w:val="000000"/>
          <w:sz w:val="24"/>
          <w:szCs w:val="24"/>
        </w:rPr>
        <w:t xml:space="preserve">Children in wales. (2014) ‘All Wales Child Protection Procedures Review Group’ Available at: </w:t>
      </w:r>
      <w:hyperlink r:id="rId21" w:history="1">
        <w:r>
          <w:rPr>
            <w:rStyle w:val="Hyperlink"/>
            <w:rFonts w:ascii="Arial" w:hAnsi="Arial" w:cs="Arial"/>
            <w:color w:val="6B9F25"/>
            <w:sz w:val="24"/>
            <w:szCs w:val="24"/>
          </w:rPr>
          <w:t>http://www.childreninwales.org.uk/our-work/safeguarding/wales-child-protection-proceduresreview-group/</w:t>
        </w:r>
      </w:hyperlink>
      <w:r>
        <w:rPr>
          <w:color w:val="000000"/>
          <w:sz w:val="24"/>
          <w:szCs w:val="24"/>
        </w:rPr>
        <w:t xml:space="preserve"> [Accessed on 09/05/2018] </w:t>
      </w:r>
    </w:p>
    <w:p w14:paraId="5E6FBAB3" w14:textId="77777777" w:rsidR="00AF2164" w:rsidRDefault="00AF2164" w:rsidP="00AF2164">
      <w:pPr>
        <w:pStyle w:val="NormalWeb"/>
        <w:rPr>
          <w:color w:val="000000"/>
          <w:sz w:val="24"/>
          <w:szCs w:val="24"/>
        </w:rPr>
      </w:pPr>
      <w:r>
        <w:rPr>
          <w:color w:val="000000"/>
          <w:sz w:val="24"/>
          <w:szCs w:val="24"/>
        </w:rPr>
        <w:t>Children’s rights Wales. (2016). ‘Rights’ http://www.childrensrights.wales/ [Accessed on 05/05/2018]</w:t>
      </w:r>
    </w:p>
    <w:p w14:paraId="7F5A4E99" w14:textId="77777777" w:rsidR="00AF2164" w:rsidRDefault="00AF2164" w:rsidP="00AF2164">
      <w:pPr>
        <w:pStyle w:val="NormalWeb"/>
        <w:rPr>
          <w:color w:val="000000"/>
          <w:sz w:val="24"/>
          <w:szCs w:val="24"/>
        </w:rPr>
      </w:pPr>
      <w:r>
        <w:rPr>
          <w:color w:val="000000"/>
          <w:sz w:val="24"/>
          <w:szCs w:val="24"/>
          <w:shd w:val="clear" w:color="auto" w:fill="FFFFFF"/>
        </w:rPr>
        <w:t>David L. (2014)  "Social Development Theory” Vygotsky (1980)," in </w:t>
      </w:r>
      <w:r>
        <w:rPr>
          <w:rStyle w:val="Emphasis"/>
          <w:rFonts w:ascii="Arial" w:hAnsi="Arial" w:cs="Arial"/>
          <w:color w:val="D54773"/>
          <w:sz w:val="24"/>
          <w:szCs w:val="24"/>
        </w:rPr>
        <w:t>Learning Theories</w:t>
      </w:r>
      <w:r>
        <w:rPr>
          <w:color w:val="000000"/>
          <w:sz w:val="24"/>
          <w:szCs w:val="24"/>
          <w:shd w:val="clear" w:color="auto" w:fill="FFFFFF"/>
        </w:rPr>
        <w:t xml:space="preserve">  </w:t>
      </w:r>
      <w:hyperlink r:id="rId22" w:history="1">
        <w:r>
          <w:rPr>
            <w:rStyle w:val="Hyperlink"/>
            <w:rFonts w:ascii="Arial" w:hAnsi="Arial" w:cs="Arial"/>
            <w:color w:val="6B9F25"/>
            <w:sz w:val="24"/>
            <w:szCs w:val="24"/>
          </w:rPr>
          <w:t>https://www.learning-theories.com/vygotskys-social-learning-theory.html</w:t>
        </w:r>
      </w:hyperlink>
      <w:r>
        <w:rPr>
          <w:color w:val="000000"/>
          <w:sz w:val="24"/>
          <w:szCs w:val="24"/>
          <w:shd w:val="clear" w:color="auto" w:fill="FFFFFF"/>
        </w:rPr>
        <w:t xml:space="preserve">. [accessed on 02/05/2018] </w:t>
      </w:r>
    </w:p>
    <w:p w14:paraId="46864129" w14:textId="77777777" w:rsidR="00AF2164" w:rsidRDefault="00AF2164" w:rsidP="00AF2164">
      <w:pPr>
        <w:pStyle w:val="NormalWeb"/>
        <w:rPr>
          <w:color w:val="000000"/>
          <w:sz w:val="24"/>
          <w:szCs w:val="24"/>
        </w:rPr>
      </w:pPr>
      <w:r>
        <w:rPr>
          <w:color w:val="000000"/>
          <w:sz w:val="24"/>
          <w:szCs w:val="24"/>
        </w:rPr>
        <w:t>Equality and Human Rights Commission. (2018)</w:t>
      </w:r>
      <w:r>
        <w:rPr>
          <w:i/>
          <w:color w:val="000000"/>
          <w:sz w:val="24"/>
          <w:szCs w:val="24"/>
        </w:rPr>
        <w:t xml:space="preserve"> “The Human Rights Act 1998” </w:t>
      </w:r>
      <w:hyperlink r:id="rId23" w:history="1">
        <w:r>
          <w:rPr>
            <w:rStyle w:val="Hyperlink"/>
            <w:rFonts w:ascii="Arial" w:hAnsi="Arial" w:cs="Arial"/>
            <w:color w:val="6B9F25"/>
            <w:sz w:val="24"/>
            <w:szCs w:val="24"/>
          </w:rPr>
          <w:t>https://www.equalityhumanrights.com/en/human-rights/human-rights-act</w:t>
        </w:r>
      </w:hyperlink>
      <w:r>
        <w:rPr>
          <w:color w:val="000000"/>
          <w:sz w:val="24"/>
          <w:szCs w:val="24"/>
        </w:rPr>
        <w:t xml:space="preserve"> [accessed on 13/05/2018]</w:t>
      </w:r>
    </w:p>
    <w:p w14:paraId="277EAC38" w14:textId="77777777" w:rsidR="00AF2164" w:rsidRDefault="00AF2164" w:rsidP="00AF2164">
      <w:pPr>
        <w:pStyle w:val="NormalWeb"/>
        <w:rPr>
          <w:color w:val="000000"/>
          <w:sz w:val="24"/>
          <w:szCs w:val="24"/>
        </w:rPr>
      </w:pPr>
      <w:r>
        <w:rPr>
          <w:color w:val="000000"/>
          <w:sz w:val="24"/>
          <w:szCs w:val="24"/>
        </w:rPr>
        <w:t xml:space="preserve">Forest School Association. (date unknown) </w:t>
      </w:r>
      <w:hyperlink r:id="rId24" w:history="1">
        <w:r>
          <w:rPr>
            <w:rStyle w:val="Hyperlink"/>
            <w:rFonts w:ascii="Arial" w:hAnsi="Arial" w:cs="Arial"/>
            <w:color w:val="6B9F25"/>
            <w:sz w:val="24"/>
            <w:szCs w:val="24"/>
          </w:rPr>
          <w:t>http://www.forestschoolassociation.org/what-is-forest-school/</w:t>
        </w:r>
      </w:hyperlink>
      <w:r>
        <w:rPr>
          <w:color w:val="000000"/>
          <w:sz w:val="24"/>
          <w:szCs w:val="24"/>
        </w:rPr>
        <w:t xml:space="preserve"> [accessed on 10/05/018] </w:t>
      </w:r>
    </w:p>
    <w:p w14:paraId="41A1B084" w14:textId="77777777" w:rsidR="00AF2164" w:rsidRDefault="00AF2164" w:rsidP="00AF2164">
      <w:pPr>
        <w:pStyle w:val="NormalWeb"/>
        <w:rPr>
          <w:color w:val="000000"/>
          <w:sz w:val="24"/>
          <w:szCs w:val="24"/>
        </w:rPr>
      </w:pPr>
      <w:r>
        <w:rPr>
          <w:color w:val="000000"/>
          <w:sz w:val="24"/>
          <w:szCs w:val="24"/>
        </w:rPr>
        <w:t xml:space="preserve">Forest Schools. (2017) </w:t>
      </w:r>
      <w:hyperlink r:id="rId25" w:history="1">
        <w:r>
          <w:rPr>
            <w:rStyle w:val="Hyperlink"/>
            <w:rFonts w:ascii="Arial" w:hAnsi="Arial" w:cs="Arial"/>
            <w:color w:val="6B9F25"/>
            <w:sz w:val="24"/>
            <w:szCs w:val="24"/>
          </w:rPr>
          <w:t>http://forestschools.com/forest-school-values/</w:t>
        </w:r>
      </w:hyperlink>
      <w:r>
        <w:rPr>
          <w:color w:val="000000"/>
          <w:sz w:val="24"/>
          <w:szCs w:val="24"/>
        </w:rPr>
        <w:t xml:space="preserve"> [accessed on 10/15/2018] </w:t>
      </w:r>
    </w:p>
    <w:p w14:paraId="72FD9F6D" w14:textId="77777777" w:rsidR="00AF2164" w:rsidRDefault="00AF2164" w:rsidP="00AF2164">
      <w:pPr>
        <w:pStyle w:val="NormalWeb"/>
        <w:rPr>
          <w:color w:val="000000"/>
          <w:sz w:val="24"/>
          <w:szCs w:val="24"/>
        </w:rPr>
      </w:pPr>
      <w:r>
        <w:rPr>
          <w:color w:val="000000"/>
          <w:sz w:val="24"/>
          <w:szCs w:val="24"/>
        </w:rPr>
        <w:t xml:space="preserve">Government UK. (2014) </w:t>
      </w:r>
      <w:r>
        <w:rPr>
          <w:i/>
          <w:color w:val="000000"/>
          <w:sz w:val="24"/>
          <w:szCs w:val="24"/>
        </w:rPr>
        <w:t xml:space="preserve">Children and Young People: Rights to Action Safeguarding Children: Working Together Under the Children Act 2004. </w:t>
      </w:r>
      <w:hyperlink r:id="rId26" w:history="1">
        <w:r>
          <w:rPr>
            <w:rStyle w:val="Hyperlink"/>
            <w:rFonts w:ascii="Arial" w:hAnsi="Arial" w:cs="Arial"/>
            <w:color w:val="6B9F25"/>
            <w:sz w:val="24"/>
            <w:szCs w:val="24"/>
          </w:rPr>
          <w:t>https://gov.wales/pubs/circulars/2007/nafwc1207en.pdf?lang=en</w:t>
        </w:r>
      </w:hyperlink>
      <w:r>
        <w:rPr>
          <w:color w:val="000000"/>
          <w:sz w:val="24"/>
          <w:szCs w:val="24"/>
        </w:rPr>
        <w:t xml:space="preserve"> [accessed on 02/05/2018] </w:t>
      </w:r>
    </w:p>
    <w:p w14:paraId="06DA12E2" w14:textId="77777777" w:rsidR="00AF2164" w:rsidRDefault="00AF2164" w:rsidP="00AF2164">
      <w:pPr>
        <w:pStyle w:val="NormalWeb"/>
        <w:rPr>
          <w:color w:val="000000"/>
          <w:sz w:val="24"/>
          <w:szCs w:val="24"/>
        </w:rPr>
      </w:pPr>
      <w:r>
        <w:rPr>
          <w:color w:val="000000"/>
          <w:sz w:val="24"/>
          <w:szCs w:val="24"/>
        </w:rPr>
        <w:t xml:space="preserve">Government UK. (2014) </w:t>
      </w:r>
      <w:r>
        <w:rPr>
          <w:i/>
          <w:color w:val="000000"/>
          <w:sz w:val="24"/>
          <w:szCs w:val="24"/>
        </w:rPr>
        <w:t xml:space="preserve">Safeguarding children and young people. </w:t>
      </w:r>
      <w:hyperlink r:id="rId27" w:history="1">
        <w:r>
          <w:rPr>
            <w:rStyle w:val="Hyperlink"/>
            <w:rFonts w:ascii="Arial" w:hAnsi="Arial" w:cs="Arial"/>
            <w:i/>
            <w:color w:val="6B9F25"/>
            <w:sz w:val="24"/>
            <w:szCs w:val="24"/>
          </w:rPr>
          <w:t>https://www.gov.uk/government/publications/safeguarding-children-and-young-people/safeguarding-children-and-young-people</w:t>
        </w:r>
      </w:hyperlink>
      <w:r>
        <w:rPr>
          <w:i/>
          <w:color w:val="000000"/>
          <w:sz w:val="24"/>
          <w:szCs w:val="24"/>
        </w:rPr>
        <w:t xml:space="preserve"> [accessed 02/05/2018] </w:t>
      </w:r>
    </w:p>
    <w:p w14:paraId="77132C5C" w14:textId="77777777" w:rsidR="00AF2164" w:rsidRDefault="00AF2164" w:rsidP="00AF2164">
      <w:pPr>
        <w:pStyle w:val="NormalWeb"/>
        <w:rPr>
          <w:color w:val="000000"/>
          <w:sz w:val="24"/>
          <w:szCs w:val="24"/>
        </w:rPr>
      </w:pPr>
      <w:r>
        <w:rPr>
          <w:color w:val="000000"/>
          <w:sz w:val="24"/>
          <w:szCs w:val="24"/>
        </w:rPr>
        <w:t xml:space="preserve">Maslow, A. H. (1943). A Theory of Human Motivation. Psychological Review, 50(4), 370-96. </w:t>
      </w:r>
    </w:p>
    <w:p w14:paraId="3599B178" w14:textId="77777777" w:rsidR="00AF2164" w:rsidRDefault="00AF2164" w:rsidP="00AF2164">
      <w:pPr>
        <w:pStyle w:val="NormalWeb"/>
        <w:rPr>
          <w:color w:val="000000"/>
          <w:sz w:val="24"/>
          <w:szCs w:val="24"/>
        </w:rPr>
      </w:pPr>
      <w:r>
        <w:rPr>
          <w:color w:val="000000"/>
          <w:sz w:val="24"/>
          <w:szCs w:val="24"/>
        </w:rPr>
        <w:t xml:space="preserve">Play Wales. (2017) </w:t>
      </w:r>
      <w:hyperlink r:id="rId28" w:history="1">
        <w:r>
          <w:rPr>
            <w:rStyle w:val="Hyperlink"/>
            <w:rFonts w:ascii="Arial" w:hAnsi="Arial" w:cs="Arial"/>
            <w:color w:val="6B9F25"/>
            <w:sz w:val="24"/>
            <w:szCs w:val="24"/>
          </w:rPr>
          <w:t>http://www.playwales.org.uk/login/uploaded/documents/INFORMATION%20SHEETS/top%20tips%20-%20screen%20time.pdf</w:t>
        </w:r>
      </w:hyperlink>
      <w:r>
        <w:rPr>
          <w:color w:val="000000"/>
          <w:sz w:val="24"/>
          <w:szCs w:val="24"/>
        </w:rPr>
        <w:t> [accessed on 05/05/2018] </w:t>
      </w:r>
    </w:p>
    <w:p w14:paraId="643A1FBC" w14:textId="77777777" w:rsidR="00AF2164" w:rsidRDefault="00AF2164" w:rsidP="00AF2164">
      <w:pPr>
        <w:pStyle w:val="NormalWeb"/>
        <w:rPr>
          <w:color w:val="000000"/>
          <w:sz w:val="24"/>
          <w:szCs w:val="24"/>
        </w:rPr>
      </w:pPr>
      <w:r>
        <w:rPr>
          <w:color w:val="000000"/>
          <w:sz w:val="24"/>
          <w:szCs w:val="24"/>
        </w:rPr>
        <w:t xml:space="preserve">University of East Anglia. (date unknown). ‘Attachment theory’. </w:t>
      </w:r>
      <w:proofErr w:type="spellStart"/>
      <w:r>
        <w:rPr>
          <w:color w:val="000000"/>
          <w:sz w:val="24"/>
          <w:szCs w:val="24"/>
        </w:rPr>
        <w:t>Avaialable</w:t>
      </w:r>
      <w:proofErr w:type="spellEnd"/>
      <w:r>
        <w:rPr>
          <w:color w:val="000000"/>
          <w:sz w:val="24"/>
          <w:szCs w:val="24"/>
        </w:rPr>
        <w:t xml:space="preserve"> at:  </w:t>
      </w:r>
      <w:hyperlink r:id="rId29" w:history="1">
        <w:r>
          <w:rPr>
            <w:rStyle w:val="Hyperlink"/>
            <w:rFonts w:ascii="Arial" w:hAnsi="Arial" w:cs="Arial"/>
            <w:color w:val="6B9F25"/>
            <w:sz w:val="24"/>
            <w:szCs w:val="24"/>
          </w:rPr>
          <w:t>https://www.uea.ac.uk/providingasecurebase/attachment-theory</w:t>
        </w:r>
      </w:hyperlink>
      <w:r>
        <w:rPr>
          <w:color w:val="000000"/>
          <w:sz w:val="24"/>
          <w:szCs w:val="24"/>
        </w:rPr>
        <w:t xml:space="preserve"> [accessed on 09/05/2018] </w:t>
      </w:r>
    </w:p>
    <w:p w14:paraId="24E052A7" w14:textId="77777777" w:rsidR="00AF2164" w:rsidRDefault="00AF2164" w:rsidP="00AF2164">
      <w:pPr>
        <w:pStyle w:val="NormalWeb"/>
        <w:rPr>
          <w:color w:val="000000"/>
          <w:sz w:val="24"/>
          <w:szCs w:val="24"/>
        </w:rPr>
      </w:pPr>
      <w:r>
        <w:rPr>
          <w:color w:val="000000"/>
          <w:sz w:val="24"/>
          <w:szCs w:val="24"/>
        </w:rPr>
        <w:lastRenderedPageBreak/>
        <w:t xml:space="preserve">Forest School Training. (date unknown) </w:t>
      </w:r>
      <w:hyperlink r:id="rId30" w:history="1">
        <w:r>
          <w:rPr>
            <w:rStyle w:val="Hyperlink"/>
            <w:rFonts w:ascii="Arial" w:hAnsi="Arial" w:cs="Arial"/>
            <w:color w:val="6B9F25"/>
            <w:sz w:val="24"/>
            <w:szCs w:val="24"/>
          </w:rPr>
          <w:t>https://www.forestschooltraining.co.uk/forest-school/the-benefits/</w:t>
        </w:r>
      </w:hyperlink>
      <w:r>
        <w:rPr>
          <w:color w:val="000000"/>
          <w:sz w:val="24"/>
          <w:szCs w:val="24"/>
        </w:rPr>
        <w:t xml:space="preserve"> [accessed on 14/05/2018] </w:t>
      </w:r>
    </w:p>
    <w:p w14:paraId="3F6A273D" w14:textId="77777777" w:rsidR="00E82050" w:rsidRPr="00E82050" w:rsidRDefault="00E82050">
      <w:pPr>
        <w:rPr>
          <w:rFonts w:ascii="Arial" w:hAnsi="Arial" w:cs="Arial"/>
          <w:b/>
          <w:sz w:val="24"/>
          <w:szCs w:val="24"/>
          <w:u w:val="single"/>
        </w:rPr>
      </w:pPr>
      <w:bookmarkStart w:id="0" w:name="_GoBack"/>
      <w:bookmarkEnd w:id="0"/>
    </w:p>
    <w:sectPr w:rsidR="00E82050" w:rsidRPr="00E82050" w:rsidSect="00187B7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367E81"/>
    <w:multiLevelType w:val="hybridMultilevel"/>
    <w:tmpl w:val="EC727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BF561A"/>
    <w:multiLevelType w:val="hybridMultilevel"/>
    <w:tmpl w:val="E85CA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495398"/>
    <w:multiLevelType w:val="hybridMultilevel"/>
    <w:tmpl w:val="8B38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A407CC"/>
    <w:multiLevelType w:val="hybridMultilevel"/>
    <w:tmpl w:val="7D383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58B"/>
    <w:rsid w:val="00187B72"/>
    <w:rsid w:val="001D47FB"/>
    <w:rsid w:val="003172AE"/>
    <w:rsid w:val="003A6FB5"/>
    <w:rsid w:val="0050558B"/>
    <w:rsid w:val="005E6881"/>
    <w:rsid w:val="0063558D"/>
    <w:rsid w:val="00771084"/>
    <w:rsid w:val="00785BE8"/>
    <w:rsid w:val="007D2C9A"/>
    <w:rsid w:val="007F3871"/>
    <w:rsid w:val="009B5C08"/>
    <w:rsid w:val="00AF2164"/>
    <w:rsid w:val="00CA1569"/>
    <w:rsid w:val="00D51A2E"/>
    <w:rsid w:val="00D96FE1"/>
    <w:rsid w:val="00E82050"/>
    <w:rsid w:val="00EC6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0105E"/>
  <w15:chartTrackingRefBased/>
  <w15:docId w15:val="{657D96BB-529C-4B15-AEAB-F22DC1F84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7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87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7B72"/>
    <w:pPr>
      <w:ind w:left="720"/>
      <w:contextualSpacing/>
    </w:pPr>
  </w:style>
  <w:style w:type="character" w:styleId="Hyperlink">
    <w:name w:val="Hyperlink"/>
    <w:basedOn w:val="DefaultParagraphFont"/>
    <w:uiPriority w:val="99"/>
    <w:semiHidden/>
    <w:unhideWhenUsed/>
    <w:rsid w:val="00AF2164"/>
    <w:rPr>
      <w:color w:val="0000FF"/>
      <w:u w:val="single"/>
    </w:rPr>
  </w:style>
  <w:style w:type="paragraph" w:styleId="NormalWeb">
    <w:name w:val="Normal (Web)"/>
    <w:basedOn w:val="Normal"/>
    <w:uiPriority w:val="99"/>
    <w:semiHidden/>
    <w:unhideWhenUsed/>
    <w:rsid w:val="00AF2164"/>
    <w:pPr>
      <w:spacing w:after="0" w:line="240" w:lineRule="auto"/>
    </w:pPr>
    <w:rPr>
      <w:rFonts w:ascii="Calibri" w:eastAsiaTheme="minorEastAsia" w:hAnsi="Calibri" w:cs="Calibri"/>
      <w:lang w:eastAsia="en-GB"/>
    </w:rPr>
  </w:style>
  <w:style w:type="character" w:styleId="Emphasis">
    <w:name w:val="Emphasis"/>
    <w:basedOn w:val="DefaultParagraphFont"/>
    <w:uiPriority w:val="20"/>
    <w:qFormat/>
    <w:rsid w:val="00AF21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7/01/6331-CCfW-A2-Rights-Poster-AW-1.pdf" TargetMode="External"/><Relationship Id="rId13" Type="http://schemas.openxmlformats.org/officeDocument/2006/relationships/hyperlink" Target="http://www.stcatz.ox.ac.uk/equal-opportunities/equal-opportunities-equality-legislation" TargetMode="External"/><Relationship Id="rId18" Type="http://schemas.openxmlformats.org/officeDocument/2006/relationships/hyperlink" Target="https://gov.wales/topics/people-and-communities/people/children-and-young-people/rights/uncrc/?lang=en" TargetMode="External"/><Relationship Id="rId26" Type="http://schemas.openxmlformats.org/officeDocument/2006/relationships/hyperlink" Target="https://gov.wales/pubs/circulars/2007/nafwc1207en.pdf?lang=en" TargetMode="External"/><Relationship Id="rId3" Type="http://schemas.openxmlformats.org/officeDocument/2006/relationships/settings" Target="settings.xml"/><Relationship Id="rId21" Type="http://schemas.openxmlformats.org/officeDocument/2006/relationships/hyperlink" Target="http://www.childreninwales.org.uk/our-work/safeguarding/wales-child-protection-proceduresreview-group/" TargetMode="External"/><Relationship Id="rId7" Type="http://schemas.openxmlformats.org/officeDocument/2006/relationships/hyperlink" Target="https://www.childcomwales.org.uk/wp-content/uploads/2018/04/Play-FINAL.pdf" TargetMode="External"/><Relationship Id="rId12" Type="http://schemas.openxmlformats.org/officeDocument/2006/relationships/hyperlink" Target="http://sandon.herts.sch.uk/wp-content/uploads/2015/07/Radicalisation-Document.pdf" TargetMode="External"/><Relationship Id="rId17" Type="http://schemas.openxmlformats.org/officeDocument/2006/relationships/hyperlink" Target="http://www.childreninwales.org.uk/policy-document/poverty/" TargetMode="External"/><Relationship Id="rId25" Type="http://schemas.openxmlformats.org/officeDocument/2006/relationships/hyperlink" Target="http://forestschools.com/forest-school-values/" TargetMode="External"/><Relationship Id="rId2" Type="http://schemas.openxmlformats.org/officeDocument/2006/relationships/styles" Target="styles.xml"/><Relationship Id="rId16" Type="http://schemas.openxmlformats.org/officeDocument/2006/relationships/hyperlink" Target="https://www.unicef.org/crc/files/Rights_overview.pdf" TargetMode="External"/><Relationship Id="rId20" Type="http://schemas.openxmlformats.org/officeDocument/2006/relationships/hyperlink" Target="https://www.highspeedtraining.co.uk/hub/data-protection-in-schools" TargetMode="External"/><Relationship Id="rId29" Type="http://schemas.openxmlformats.org/officeDocument/2006/relationships/hyperlink" Target="https://www.uea.ac.uk/providingasecurebase/attachment-theory" TargetMode="External"/><Relationship Id="rId1" Type="http://schemas.openxmlformats.org/officeDocument/2006/relationships/numbering" Target="numbering.xml"/><Relationship Id="rId6" Type="http://schemas.openxmlformats.org/officeDocument/2006/relationships/hyperlink" Target="https://www.legislation.gov.uk/mwa/2010/1/contents" TargetMode="External"/><Relationship Id="rId11" Type="http://schemas.openxmlformats.org/officeDocument/2006/relationships/hyperlink" Target="http://learning.gov.wales/docs/learningwales/publications/150803-fp-framework-en.pdf" TargetMode="External"/><Relationship Id="rId24" Type="http://schemas.openxmlformats.org/officeDocument/2006/relationships/hyperlink" Target="http://www.forestschoolassociation.org/what-is-forest-school/" TargetMode="External"/><Relationship Id="rId32" Type="http://schemas.openxmlformats.org/officeDocument/2006/relationships/theme" Target="theme/theme1.xml"/><Relationship Id="rId5" Type="http://schemas.openxmlformats.org/officeDocument/2006/relationships/hyperlink" Target="http://childprotectionresource.online/tag/parental-responsibility/" TargetMode="External"/><Relationship Id="rId15" Type="http://schemas.openxmlformats.org/officeDocument/2006/relationships/hyperlink" Target="http://www.assembly.wales/Committee%20Documents/HSS(2)-02-04%20Paper%201%20%20Children%20and%20Young%20People%20Rights%20to%20Action-04022004-14558/n0000000000000000000000000016990-English.pdf" TargetMode="External"/><Relationship Id="rId23" Type="http://schemas.openxmlformats.org/officeDocument/2006/relationships/hyperlink" Target="https://www.equalityhumanrights.com/en/human-rights/human-rights-act" TargetMode="External"/><Relationship Id="rId28" Type="http://schemas.openxmlformats.org/officeDocument/2006/relationships/hyperlink" Target="http://www.playwales.org.uk/login/uploaded/documents/INFORMATION%20SHEETS/top%20tips%20-%20screen%20time.pdf" TargetMode="External"/><Relationship Id="rId10" Type="http://schemas.openxmlformats.org/officeDocument/2006/relationships/hyperlink" Target="http://www.childrensrights.wales/" TargetMode="External"/><Relationship Id="rId19" Type="http://schemas.openxmlformats.org/officeDocument/2006/relationships/hyperlink" Target="http://www.betterbuddies.org.au/bb-parents/benefits-to-your-child.php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hildcomwales.org.uk/wp-content/uploads/2016/04/Strategic-Plan-English.compressed.pdf" TargetMode="External"/><Relationship Id="rId14" Type="http://schemas.openxmlformats.org/officeDocument/2006/relationships/hyperlink" Target="http://learning.gov.wales/docs/learningwales/publications/140627-free-breakfast-primary-guidance-en.pdf" TargetMode="External"/><Relationship Id="rId22" Type="http://schemas.openxmlformats.org/officeDocument/2006/relationships/hyperlink" Target="https://www.learning-theories.com/vygotskys-social-learning-theory.html" TargetMode="External"/><Relationship Id="rId27" Type="http://schemas.openxmlformats.org/officeDocument/2006/relationships/hyperlink" Target="https://www.gov.uk/government/publications/safeguarding-children-and-young-people/safeguarding-children-and-young-people" TargetMode="External"/><Relationship Id="rId30" Type="http://schemas.openxmlformats.org/officeDocument/2006/relationships/hyperlink" Target="https://www.forestschooltraining.co.uk/forest-school/the-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1795</Words>
  <Characters>10237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Briggs</dc:creator>
  <cp:keywords/>
  <dc:description/>
  <cp:lastModifiedBy>Samantha Briggs</cp:lastModifiedBy>
  <cp:revision>15</cp:revision>
  <dcterms:created xsi:type="dcterms:W3CDTF">2018-05-16T17:04:00Z</dcterms:created>
  <dcterms:modified xsi:type="dcterms:W3CDTF">2018-05-18T17:15:00Z</dcterms:modified>
</cp:coreProperties>
</file>