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D55A76" w14:textId="7CF1F147" w:rsidR="00761715" w:rsidRPr="00761715" w:rsidRDefault="00761715" w:rsidP="00761715">
      <w:pPr>
        <w:rPr>
          <w:sz w:val="22"/>
          <w:szCs w:val="22"/>
        </w:rPr>
      </w:pPr>
      <w:r w:rsidRPr="00761715">
        <w:rPr>
          <w:sz w:val="22"/>
          <w:szCs w:val="22"/>
        </w:rPr>
        <w:t>Marius Cicau MBA Student</w:t>
      </w:r>
    </w:p>
    <w:p w14:paraId="68C23663" w14:textId="32A86E43" w:rsidR="00761715" w:rsidRPr="00761715" w:rsidRDefault="00761715" w:rsidP="00761715">
      <w:pPr>
        <w:rPr>
          <w:sz w:val="22"/>
          <w:szCs w:val="22"/>
        </w:rPr>
      </w:pPr>
      <w:r w:rsidRPr="00761715">
        <w:rPr>
          <w:sz w:val="22"/>
          <w:szCs w:val="22"/>
        </w:rPr>
        <w:t xml:space="preserve">University </w:t>
      </w:r>
      <w:r>
        <w:rPr>
          <w:sz w:val="22"/>
          <w:szCs w:val="22"/>
        </w:rPr>
        <w:t>o</w:t>
      </w:r>
      <w:r w:rsidRPr="00761715">
        <w:rPr>
          <w:sz w:val="22"/>
          <w:szCs w:val="22"/>
        </w:rPr>
        <w:t>f Wales Trinity St David</w:t>
      </w:r>
    </w:p>
    <w:p w14:paraId="6B3757A9" w14:textId="77777777" w:rsidR="00761715" w:rsidRDefault="00761715" w:rsidP="00761715">
      <w:pPr>
        <w:jc w:val="center"/>
        <w:rPr>
          <w:sz w:val="40"/>
          <w:szCs w:val="40"/>
        </w:rPr>
      </w:pPr>
    </w:p>
    <w:p w14:paraId="6B1B4BD9" w14:textId="1CC4F45F" w:rsidR="00761715" w:rsidRDefault="00761715" w:rsidP="00761715">
      <w:pPr>
        <w:jc w:val="center"/>
        <w:rPr>
          <w:sz w:val="40"/>
          <w:szCs w:val="40"/>
        </w:rPr>
      </w:pPr>
      <w:r>
        <w:rPr>
          <w:sz w:val="40"/>
          <w:szCs w:val="40"/>
        </w:rPr>
        <w:t>Module 1</w:t>
      </w:r>
    </w:p>
    <w:p w14:paraId="503F48CE" w14:textId="3BF0C511" w:rsidR="00074879" w:rsidRDefault="004E3916" w:rsidP="00761715">
      <w:pPr>
        <w:jc w:val="center"/>
        <w:rPr>
          <w:sz w:val="40"/>
          <w:szCs w:val="40"/>
        </w:rPr>
      </w:pPr>
      <w:r w:rsidRPr="00761715">
        <w:rPr>
          <w:sz w:val="40"/>
          <w:szCs w:val="40"/>
        </w:rPr>
        <w:t>Assignment 2</w:t>
      </w:r>
    </w:p>
    <w:p w14:paraId="05FFE463" w14:textId="44E95CC4" w:rsidR="004E3916" w:rsidRPr="00761715" w:rsidRDefault="004E3916" w:rsidP="00761715">
      <w:pPr>
        <w:jc w:val="center"/>
        <w:rPr>
          <w:sz w:val="28"/>
          <w:szCs w:val="28"/>
        </w:rPr>
      </w:pPr>
    </w:p>
    <w:p w14:paraId="4798AAE3" w14:textId="7721C4A0" w:rsidR="004E3916" w:rsidRPr="00761715" w:rsidRDefault="00D51A2C" w:rsidP="00761715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Parts A &amp; B - </w:t>
      </w:r>
      <w:r w:rsidR="004E3916" w:rsidRPr="00761715">
        <w:rPr>
          <w:sz w:val="28"/>
          <w:szCs w:val="28"/>
        </w:rPr>
        <w:t>References and Links to YouTube Unlisted Videos</w:t>
      </w:r>
    </w:p>
    <w:p w14:paraId="4A3EFEBC" w14:textId="6DBF5BB8" w:rsidR="004E3916" w:rsidRDefault="004E3916"/>
    <w:p w14:paraId="0771CA48" w14:textId="77777777" w:rsidR="004E3916" w:rsidRDefault="004E3916"/>
    <w:p w14:paraId="7FE5F952" w14:textId="29A4A7D9" w:rsidR="004E3916" w:rsidRDefault="004E3916"/>
    <w:p w14:paraId="1CD74C7C" w14:textId="5A8503D4" w:rsidR="00761715" w:rsidRDefault="00761715" w:rsidP="00761715">
      <w:r w:rsidRPr="00761715">
        <w:rPr>
          <w:b/>
          <w:bCs/>
          <w:sz w:val="36"/>
          <w:szCs w:val="36"/>
          <w:u w:val="single"/>
        </w:rPr>
        <w:t>Part A:</w:t>
      </w:r>
      <w:r>
        <w:rPr>
          <w:b/>
          <w:bCs/>
          <w:sz w:val="36"/>
          <w:szCs w:val="36"/>
          <w:u w:val="single"/>
        </w:rPr>
        <w:t xml:space="preserve"> </w:t>
      </w:r>
      <w:r w:rsidRPr="00761715">
        <w:rPr>
          <w:sz w:val="36"/>
          <w:szCs w:val="36"/>
        </w:rPr>
        <w:t xml:space="preserve"> </w:t>
      </w:r>
      <w:r>
        <w:t xml:space="preserve">Asses the feasibility of a new business venture using The Business </w:t>
      </w:r>
      <w:r w:rsidR="00D51A2C">
        <w:t>Model Canvas</w:t>
      </w:r>
    </w:p>
    <w:p w14:paraId="0A9DFBFB" w14:textId="77777777" w:rsidR="00761715" w:rsidRDefault="00761715" w:rsidP="00761715"/>
    <w:p w14:paraId="69D871DF" w14:textId="087DB7B6" w:rsidR="00761715" w:rsidRDefault="00761715" w:rsidP="00761715">
      <w:r>
        <w:t>YouTube Link:</w:t>
      </w:r>
      <w:r w:rsidR="00D51A2C">
        <w:t xml:space="preserve"> </w:t>
      </w:r>
      <w:hyperlink r:id="rId4" w:history="1">
        <w:r w:rsidR="00311336" w:rsidRPr="00A82228">
          <w:rPr>
            <w:rStyle w:val="Hyperlink"/>
          </w:rPr>
          <w:t>https://youtu.be/67tEi26GUxs</w:t>
        </w:r>
      </w:hyperlink>
    </w:p>
    <w:p w14:paraId="2F955FDD" w14:textId="77777777" w:rsidR="00761715" w:rsidRDefault="00761715" w:rsidP="00761715">
      <w:bookmarkStart w:id="0" w:name="_GoBack"/>
      <w:bookmarkEnd w:id="0"/>
    </w:p>
    <w:p w14:paraId="108B71B0" w14:textId="0E37CCA8" w:rsidR="00761715" w:rsidRPr="009C2F19" w:rsidRDefault="00761715" w:rsidP="00761715">
      <w:pPr>
        <w:rPr>
          <w:b/>
          <w:bCs/>
          <w:sz w:val="32"/>
          <w:szCs w:val="32"/>
        </w:rPr>
      </w:pPr>
      <w:r w:rsidRPr="009C2F19">
        <w:rPr>
          <w:b/>
          <w:bCs/>
          <w:sz w:val="32"/>
          <w:szCs w:val="32"/>
        </w:rPr>
        <w:t>References</w:t>
      </w:r>
    </w:p>
    <w:p w14:paraId="50951C97" w14:textId="0376BAC7" w:rsidR="00761715" w:rsidRDefault="00761715" w:rsidP="00761715"/>
    <w:p w14:paraId="308C7D5D" w14:textId="510FC150" w:rsidR="004E3916" w:rsidRDefault="008016B9">
      <w:r w:rsidRPr="008016B9">
        <w:rPr>
          <w:vertAlign w:val="superscript"/>
        </w:rPr>
        <w:t>1</w:t>
      </w:r>
      <w:r>
        <w:t xml:space="preserve"> Statistics: </w:t>
      </w:r>
      <w:proofErr w:type="spellStart"/>
      <w:r>
        <w:t>Satista</w:t>
      </w:r>
      <w:proofErr w:type="spellEnd"/>
      <w:r>
        <w:t xml:space="preserve"> 2019 &amp; </w:t>
      </w:r>
      <w:proofErr w:type="spellStart"/>
      <w:r>
        <w:t>InvestPCRO</w:t>
      </w:r>
      <w:proofErr w:type="spellEnd"/>
      <w:r>
        <w:t xml:space="preserve"> 2019: </w:t>
      </w:r>
      <w:hyperlink r:id="rId5" w:history="1">
        <w:r w:rsidRPr="00CF6FC2">
          <w:rPr>
            <w:rStyle w:val="Hyperlink"/>
          </w:rPr>
          <w:t>https://www.invespcro.com/blog/ecommerce-product-return-rate-statistics/</w:t>
        </w:r>
      </w:hyperlink>
    </w:p>
    <w:p w14:paraId="07AB7886" w14:textId="0E53BAE0" w:rsidR="008016B9" w:rsidRDefault="008016B9"/>
    <w:p w14:paraId="040E3B2D" w14:textId="10267C25" w:rsidR="004E3916" w:rsidRDefault="008016B9">
      <w:pPr>
        <w:rPr>
          <w:lang w:val="en-US"/>
        </w:rPr>
      </w:pPr>
      <w:r>
        <w:t xml:space="preserve"> </w:t>
      </w:r>
      <w:r>
        <w:rPr>
          <w:vertAlign w:val="superscript"/>
        </w:rPr>
        <w:t>2</w:t>
      </w:r>
      <w:r>
        <w:t xml:space="preserve"> </w:t>
      </w:r>
      <w:r w:rsidRPr="008016B9">
        <w:rPr>
          <w:lang w:val="en-US"/>
        </w:rPr>
        <w:t>Source: Common Objective, 2019</w:t>
      </w:r>
    </w:p>
    <w:p w14:paraId="2F7547D9" w14:textId="227771E1" w:rsidR="00892675" w:rsidRDefault="00892675"/>
    <w:p w14:paraId="5B58876C" w14:textId="0C82EBBC" w:rsidR="00892675" w:rsidRDefault="00892675">
      <w:r>
        <w:rPr>
          <w:vertAlign w:val="superscript"/>
        </w:rPr>
        <w:t>3</w:t>
      </w:r>
      <w:r>
        <w:t xml:space="preserve"> Statistics: Statista 2018</w:t>
      </w:r>
    </w:p>
    <w:p w14:paraId="159A3EDA" w14:textId="5969E379" w:rsidR="00892675" w:rsidRDefault="00892675"/>
    <w:p w14:paraId="4E486E3A" w14:textId="7839D104" w:rsidR="00892675" w:rsidRDefault="00892675">
      <w:pPr>
        <w:rPr>
          <w:lang w:val="en-US"/>
        </w:rPr>
      </w:pPr>
      <w:r>
        <w:rPr>
          <w:vertAlign w:val="superscript"/>
        </w:rPr>
        <w:t>4</w:t>
      </w:r>
      <w:r>
        <w:t xml:space="preserve"> Statistics: </w:t>
      </w:r>
      <w:proofErr w:type="spellStart"/>
      <w:r w:rsidRPr="00892675">
        <w:rPr>
          <w:lang w:val="en-US"/>
        </w:rPr>
        <w:t>SalesCycle</w:t>
      </w:r>
      <w:proofErr w:type="spellEnd"/>
      <w:r w:rsidRPr="00892675">
        <w:rPr>
          <w:lang w:val="en-US"/>
        </w:rPr>
        <w:t xml:space="preserve"> data from 500 Global Brands, 2019</w:t>
      </w:r>
    </w:p>
    <w:p w14:paraId="5D148EAC" w14:textId="4E962566" w:rsidR="00892675" w:rsidRDefault="00892675">
      <w:pPr>
        <w:rPr>
          <w:lang w:val="en-US"/>
        </w:rPr>
      </w:pPr>
    </w:p>
    <w:p w14:paraId="71258701" w14:textId="1E699975" w:rsidR="001C76FB" w:rsidRDefault="001C76FB">
      <w:pPr>
        <w:rPr>
          <w:lang w:val="en-US"/>
        </w:rPr>
      </w:pPr>
      <w:r>
        <w:rPr>
          <w:vertAlign w:val="superscript"/>
        </w:rPr>
        <w:t>5</w:t>
      </w:r>
      <w:r>
        <w:t xml:space="preserve"> Technical Reference: </w:t>
      </w:r>
      <w:r w:rsidRPr="001C76FB">
        <w:rPr>
          <w:lang w:val="en-US"/>
        </w:rPr>
        <w:t xml:space="preserve">Physics Based Modelling, Analysis &amp; Animation, </w:t>
      </w:r>
      <w:proofErr w:type="spellStart"/>
      <w:r w:rsidRPr="001C76FB">
        <w:rPr>
          <w:lang w:val="en-US"/>
        </w:rPr>
        <w:t>Ioannis</w:t>
      </w:r>
      <w:proofErr w:type="spellEnd"/>
      <w:r w:rsidRPr="001C76FB">
        <w:rPr>
          <w:lang w:val="en-US"/>
        </w:rPr>
        <w:t xml:space="preserve"> A. </w:t>
      </w:r>
      <w:proofErr w:type="spellStart"/>
      <w:r w:rsidRPr="001C76FB">
        <w:rPr>
          <w:lang w:val="en-US"/>
        </w:rPr>
        <w:t>Kakadiaris</w:t>
      </w:r>
      <w:proofErr w:type="spellEnd"/>
      <w:r w:rsidRPr="001C76FB">
        <w:rPr>
          <w:lang w:val="en-US"/>
        </w:rPr>
        <w:t>, 1993</w:t>
      </w:r>
      <w:r>
        <w:rPr>
          <w:lang w:val="en-US"/>
        </w:rPr>
        <w:t xml:space="preserve"> Available From: </w:t>
      </w:r>
      <w:hyperlink r:id="rId6" w:history="1">
        <w:r w:rsidRPr="00CF6FC2">
          <w:rPr>
            <w:rStyle w:val="Hyperlink"/>
            <w:lang w:val="en-US"/>
          </w:rPr>
          <w:t>https://repository.upenn.edu/cgi/viewcontent.cgi?article=1281&amp;context=cis_reports</w:t>
        </w:r>
      </w:hyperlink>
    </w:p>
    <w:p w14:paraId="5CBDCD7B" w14:textId="7880C721" w:rsidR="00761715" w:rsidRDefault="00761715"/>
    <w:p w14:paraId="7F643DA3" w14:textId="41762531" w:rsidR="00761715" w:rsidRDefault="001C76FB">
      <w:r>
        <w:rPr>
          <w:vertAlign w:val="superscript"/>
        </w:rPr>
        <w:t>6</w:t>
      </w:r>
      <w:r w:rsidR="008016B9">
        <w:t xml:space="preserve"> </w:t>
      </w:r>
      <w:r w:rsidR="00A94EC5" w:rsidRPr="00A94EC5">
        <w:t>Business Canvas Model, Alexander Osterwalder</w:t>
      </w:r>
      <w:r w:rsidR="00A94EC5" w:rsidRPr="00A94EC5">
        <w:rPr>
          <w:lang w:val="en-US"/>
        </w:rPr>
        <w:t>, 2005</w:t>
      </w:r>
      <w:r w:rsidR="008016B9">
        <w:t xml:space="preserve"> </w:t>
      </w:r>
    </w:p>
    <w:p w14:paraId="0EEE20A4" w14:textId="6066E089" w:rsidR="00761715" w:rsidRDefault="00761715"/>
    <w:p w14:paraId="6C1505A0" w14:textId="2AAD0110" w:rsidR="00A94EC5" w:rsidRDefault="001C76FB">
      <w:pPr>
        <w:rPr>
          <w:lang w:val="en-US"/>
        </w:rPr>
      </w:pPr>
      <w:r>
        <w:rPr>
          <w:vertAlign w:val="superscript"/>
        </w:rPr>
        <w:t>7</w:t>
      </w:r>
      <w:r w:rsidR="008016B9">
        <w:t xml:space="preserve"> </w:t>
      </w:r>
      <w:r w:rsidR="00A94EC5" w:rsidRPr="00A94EC5">
        <w:rPr>
          <w:lang w:val="en-US"/>
        </w:rPr>
        <w:t>STP - Segmentation, Targeting &amp; Positioning, SmartThings, 2019</w:t>
      </w:r>
      <w:r w:rsidR="00A94EC5">
        <w:rPr>
          <w:lang w:val="en-US"/>
        </w:rPr>
        <w:t xml:space="preserve"> </w:t>
      </w:r>
      <w:proofErr w:type="spellStart"/>
      <w:r w:rsidR="00A94EC5">
        <w:rPr>
          <w:lang w:val="en-US"/>
        </w:rPr>
        <w:t>Avaiable</w:t>
      </w:r>
      <w:proofErr w:type="spellEnd"/>
      <w:r w:rsidR="00A94EC5">
        <w:rPr>
          <w:lang w:val="en-US"/>
        </w:rPr>
        <w:t xml:space="preserve"> From: </w:t>
      </w:r>
      <w:hyperlink r:id="rId7" w:history="1">
        <w:r w:rsidR="00A94EC5" w:rsidRPr="00CF6FC2">
          <w:rPr>
            <w:rStyle w:val="Hyperlink"/>
            <w:lang w:val="en-US"/>
          </w:rPr>
          <w:t>https://www.smartinsights.com/digital-marketing-strategy/customer-segmentation-targeting/segmentation-targeting-and-positioning</w:t>
        </w:r>
      </w:hyperlink>
    </w:p>
    <w:p w14:paraId="164D6D3C" w14:textId="74D007CA" w:rsidR="00761715" w:rsidRDefault="00761715"/>
    <w:p w14:paraId="1D85B46F" w14:textId="2AB125F7" w:rsidR="008016B9" w:rsidRDefault="001C76FB" w:rsidP="008016B9">
      <w:pPr>
        <w:rPr>
          <w:lang w:val="en-US"/>
        </w:rPr>
      </w:pPr>
      <w:r>
        <w:rPr>
          <w:vertAlign w:val="superscript"/>
        </w:rPr>
        <w:t>8</w:t>
      </w:r>
      <w:r w:rsidR="008016B9">
        <w:t xml:space="preserve"> </w:t>
      </w:r>
      <w:r w:rsidR="00A94EC5" w:rsidRPr="00A94EC5">
        <w:rPr>
          <w:lang w:val="en-US"/>
        </w:rPr>
        <w:t>CRM – Customer Relationships Management, Taylor &amp; Francis, 2016</w:t>
      </w:r>
      <w:r w:rsidR="00A94EC5">
        <w:rPr>
          <w:lang w:val="en-US"/>
        </w:rPr>
        <w:t xml:space="preserve">, Available From: </w:t>
      </w:r>
      <w:hyperlink r:id="rId8" w:history="1">
        <w:r w:rsidR="00A94EC5" w:rsidRPr="00CF6FC2">
          <w:rPr>
            <w:rStyle w:val="Hyperlink"/>
            <w:lang w:val="en-US"/>
          </w:rPr>
          <w:t>https://www.tandfonline.com/doi/abs/10.1080/15332667.2016.1209053?src=recsys&amp;journalCode=wjrm20</w:t>
        </w:r>
      </w:hyperlink>
    </w:p>
    <w:p w14:paraId="2D11681B" w14:textId="6C07FC22" w:rsidR="00761715" w:rsidRDefault="00761715"/>
    <w:p w14:paraId="5B8A44C7" w14:textId="4AFC4E24" w:rsidR="008016B9" w:rsidRDefault="001C76FB" w:rsidP="008016B9">
      <w:r>
        <w:rPr>
          <w:vertAlign w:val="superscript"/>
        </w:rPr>
        <w:t>9</w:t>
      </w:r>
      <w:r w:rsidR="008016B9">
        <w:t xml:space="preserve"> </w:t>
      </w:r>
      <w:r w:rsidR="00A94EC5" w:rsidRPr="00A94EC5">
        <w:rPr>
          <w:lang w:val="en-US"/>
        </w:rPr>
        <w:t>Market Segmentation Theory – 7Ps of Marketing</w:t>
      </w:r>
    </w:p>
    <w:p w14:paraId="0960A443" w14:textId="627D6719" w:rsidR="008016B9" w:rsidRDefault="008016B9"/>
    <w:p w14:paraId="7FF4F926" w14:textId="176AF403" w:rsidR="00761715" w:rsidRDefault="001C76FB">
      <w:r>
        <w:rPr>
          <w:vertAlign w:val="superscript"/>
        </w:rPr>
        <w:t>10</w:t>
      </w:r>
      <w:r w:rsidR="008016B9">
        <w:t xml:space="preserve"> </w:t>
      </w:r>
      <w:r w:rsidR="00A94EC5" w:rsidRPr="00A94EC5">
        <w:rPr>
          <w:lang w:val="en-US"/>
        </w:rPr>
        <w:t>Human Resource Management Theory, 6</w:t>
      </w:r>
      <w:r w:rsidR="00A94EC5" w:rsidRPr="00A94EC5">
        <w:rPr>
          <w:vertAlign w:val="superscript"/>
          <w:lang w:val="en-US"/>
        </w:rPr>
        <w:t>th</w:t>
      </w:r>
      <w:r w:rsidR="00A94EC5" w:rsidRPr="00A94EC5">
        <w:rPr>
          <w:lang w:val="en-US"/>
        </w:rPr>
        <w:t xml:space="preserve"> Edition, 2017</w:t>
      </w:r>
    </w:p>
    <w:p w14:paraId="4F7EFFEC" w14:textId="7C74A015" w:rsidR="00761715" w:rsidRDefault="00761715"/>
    <w:p w14:paraId="116E0F37" w14:textId="7D1FC505" w:rsidR="00761715" w:rsidRDefault="00761715"/>
    <w:p w14:paraId="46D64EEC" w14:textId="77777777" w:rsidR="001C76FB" w:rsidRDefault="001C76FB"/>
    <w:p w14:paraId="316F51FC" w14:textId="16A8F9E8" w:rsidR="00761715" w:rsidRDefault="00761715"/>
    <w:p w14:paraId="0144FA34" w14:textId="28C3BB13" w:rsidR="004E3916" w:rsidRDefault="004E3916">
      <w:r w:rsidRPr="00761715">
        <w:rPr>
          <w:b/>
          <w:bCs/>
          <w:sz w:val="36"/>
          <w:szCs w:val="36"/>
          <w:u w:val="single"/>
        </w:rPr>
        <w:t xml:space="preserve">Part </w:t>
      </w:r>
      <w:r w:rsidR="00761715" w:rsidRPr="00761715">
        <w:rPr>
          <w:b/>
          <w:bCs/>
          <w:sz w:val="36"/>
          <w:szCs w:val="36"/>
          <w:u w:val="single"/>
        </w:rPr>
        <w:t>B</w:t>
      </w:r>
      <w:r w:rsidRPr="00761715">
        <w:rPr>
          <w:b/>
          <w:bCs/>
          <w:sz w:val="36"/>
          <w:szCs w:val="36"/>
          <w:u w:val="single"/>
        </w:rPr>
        <w:t>:</w:t>
      </w:r>
      <w:r w:rsidRPr="00761715">
        <w:rPr>
          <w:sz w:val="36"/>
          <w:szCs w:val="36"/>
        </w:rPr>
        <w:t xml:space="preserve"> </w:t>
      </w:r>
      <w:r w:rsidR="00761715">
        <w:rPr>
          <w:sz w:val="36"/>
          <w:szCs w:val="36"/>
        </w:rPr>
        <w:t xml:space="preserve"> </w:t>
      </w:r>
      <w:r w:rsidR="00761715" w:rsidRPr="00761715">
        <w:rPr>
          <w:sz w:val="32"/>
          <w:szCs w:val="32"/>
        </w:rPr>
        <w:t>Investor Pitch</w:t>
      </w:r>
    </w:p>
    <w:p w14:paraId="08D7D72B" w14:textId="5B665034" w:rsidR="004E3916" w:rsidRDefault="004E3916"/>
    <w:p w14:paraId="36190B44" w14:textId="49D9CBF9" w:rsidR="00311336" w:rsidRDefault="004E3916">
      <w:r>
        <w:t>YouTube Link:</w:t>
      </w:r>
      <w:r w:rsidR="009C2F19">
        <w:t xml:space="preserve"> </w:t>
      </w:r>
      <w:hyperlink r:id="rId9" w:history="1">
        <w:r w:rsidR="00311336" w:rsidRPr="00A82228">
          <w:rPr>
            <w:rStyle w:val="Hyperlink"/>
          </w:rPr>
          <w:t>https://youtu.be/tIPJCkmCj6U</w:t>
        </w:r>
      </w:hyperlink>
    </w:p>
    <w:p w14:paraId="67BE796A" w14:textId="1144CECC" w:rsidR="004E3916" w:rsidRDefault="004E3916"/>
    <w:p w14:paraId="17BE222E" w14:textId="73054AD7" w:rsidR="004E3916" w:rsidRPr="009C2F19" w:rsidRDefault="004E3916">
      <w:pPr>
        <w:rPr>
          <w:b/>
          <w:bCs/>
          <w:sz w:val="32"/>
          <w:szCs w:val="32"/>
        </w:rPr>
      </w:pPr>
      <w:r w:rsidRPr="009C2F19">
        <w:rPr>
          <w:b/>
          <w:bCs/>
          <w:sz w:val="32"/>
          <w:szCs w:val="32"/>
        </w:rPr>
        <w:t>References</w:t>
      </w:r>
    </w:p>
    <w:p w14:paraId="3C59D8AF" w14:textId="5DDA820C" w:rsidR="00A13DCF" w:rsidRDefault="00A13DCF"/>
    <w:p w14:paraId="22BBE359" w14:textId="3679A18C" w:rsidR="00A13DCF" w:rsidRDefault="00A13DCF">
      <w:r>
        <w:rPr>
          <w:vertAlign w:val="superscript"/>
        </w:rPr>
        <w:t>1</w:t>
      </w:r>
      <w:r>
        <w:t xml:space="preserve"> Statistics: Statista 2018</w:t>
      </w:r>
    </w:p>
    <w:p w14:paraId="73374302" w14:textId="77777777" w:rsidR="00A13DCF" w:rsidRDefault="00A13DCF"/>
    <w:p w14:paraId="429BAD5C" w14:textId="02370419" w:rsidR="00A13DCF" w:rsidRDefault="00A13DCF">
      <w:r>
        <w:rPr>
          <w:vertAlign w:val="superscript"/>
        </w:rPr>
        <w:t>2</w:t>
      </w:r>
      <w:r>
        <w:t xml:space="preserve"> Statistics: </w:t>
      </w:r>
      <w:proofErr w:type="spellStart"/>
      <w:r>
        <w:t>Satista</w:t>
      </w:r>
      <w:proofErr w:type="spellEnd"/>
      <w:r>
        <w:t xml:space="preserve"> 2019 &amp; </w:t>
      </w:r>
      <w:proofErr w:type="spellStart"/>
      <w:r>
        <w:t>InvestPCRO</w:t>
      </w:r>
      <w:proofErr w:type="spellEnd"/>
      <w:r>
        <w:t xml:space="preserve"> 2019: </w:t>
      </w:r>
      <w:hyperlink r:id="rId10" w:history="1">
        <w:r w:rsidRPr="00CF6FC2">
          <w:rPr>
            <w:rStyle w:val="Hyperlink"/>
          </w:rPr>
          <w:t>https://www.invespcro.com/blog/ecommerce-product-return-rate-statistics/</w:t>
        </w:r>
      </w:hyperlink>
    </w:p>
    <w:p w14:paraId="367D128F" w14:textId="773DCD70" w:rsidR="004E3916" w:rsidRDefault="004E3916"/>
    <w:p w14:paraId="3FD35763" w14:textId="3A897277" w:rsidR="008016B9" w:rsidRDefault="00A13DCF" w:rsidP="008016B9">
      <w:r>
        <w:rPr>
          <w:vertAlign w:val="superscript"/>
        </w:rPr>
        <w:t>3</w:t>
      </w:r>
      <w:r w:rsidR="008016B9">
        <w:t xml:space="preserve"> </w:t>
      </w:r>
      <w:r>
        <w:t xml:space="preserve">Source: </w:t>
      </w:r>
      <w:proofErr w:type="spellStart"/>
      <w:r>
        <w:t>InvestPCRO</w:t>
      </w:r>
      <w:proofErr w:type="spellEnd"/>
      <w:r>
        <w:t xml:space="preserve">, 2019, available from: </w:t>
      </w:r>
      <w:hyperlink r:id="rId11" w:history="1">
        <w:r w:rsidRPr="00A82228">
          <w:rPr>
            <w:rStyle w:val="Hyperlink"/>
          </w:rPr>
          <w:t>https://www.invespcro.com/blog/ecommerce-product-return-rate-statistics/</w:t>
        </w:r>
      </w:hyperlink>
    </w:p>
    <w:p w14:paraId="75802CFD" w14:textId="514ADC25" w:rsidR="008016B9" w:rsidRDefault="008016B9" w:rsidP="008016B9"/>
    <w:p w14:paraId="6B9A5EED" w14:textId="006EB746" w:rsidR="008016B9" w:rsidRDefault="00A13DCF" w:rsidP="008016B9">
      <w:r>
        <w:rPr>
          <w:vertAlign w:val="superscript"/>
        </w:rPr>
        <w:t>4</w:t>
      </w:r>
      <w:r w:rsidR="008016B9">
        <w:t xml:space="preserve"> </w:t>
      </w:r>
      <w:r>
        <w:t xml:space="preserve">Source: Fashion United UK, 2019, available from: </w:t>
      </w:r>
      <w:hyperlink r:id="rId12" w:history="1">
        <w:r w:rsidRPr="00A82228">
          <w:rPr>
            <w:rStyle w:val="Hyperlink"/>
          </w:rPr>
          <w:t>https://fashionunited.uk/news/retail/online-returns-to-reach-5-6-billion-pounds-by-2023/2018121740591</w:t>
        </w:r>
      </w:hyperlink>
    </w:p>
    <w:p w14:paraId="558A15E7" w14:textId="63889706" w:rsidR="008016B9" w:rsidRDefault="008016B9" w:rsidP="008016B9"/>
    <w:p w14:paraId="0A16A7E9" w14:textId="73C0BDF4" w:rsidR="00114170" w:rsidRDefault="00114170" w:rsidP="008016B9">
      <w:r>
        <w:rPr>
          <w:vertAlign w:val="superscript"/>
        </w:rPr>
        <w:t>5</w:t>
      </w:r>
      <w:r>
        <w:t xml:space="preserve"> </w:t>
      </w:r>
      <w:r w:rsidRPr="00114170">
        <w:rPr>
          <w:lang w:val="en-US"/>
        </w:rPr>
        <w:t>Digital Commerce 360, UK Study</w:t>
      </w:r>
      <w:r>
        <w:rPr>
          <w:lang w:val="en-US"/>
        </w:rPr>
        <w:t xml:space="preserve"> </w:t>
      </w:r>
      <w:r w:rsidRPr="00114170">
        <w:t>https://www.digitalcommerce360.com/2012/10/26/shoppers-solve-try-it-problem-ordering-multiple-sizes/</w:t>
      </w:r>
    </w:p>
    <w:p w14:paraId="4D16174C" w14:textId="77777777" w:rsidR="00114170" w:rsidRDefault="00114170" w:rsidP="008016B9"/>
    <w:p w14:paraId="58F861E2" w14:textId="4DAC7937" w:rsidR="00A13DCF" w:rsidRDefault="00114170" w:rsidP="00A13DCF">
      <w:pPr>
        <w:rPr>
          <w:lang w:val="en-US"/>
        </w:rPr>
      </w:pPr>
      <w:r>
        <w:rPr>
          <w:vertAlign w:val="superscript"/>
        </w:rPr>
        <w:t>6</w:t>
      </w:r>
      <w:r w:rsidR="008016B9">
        <w:t xml:space="preserve"> </w:t>
      </w:r>
      <w:r w:rsidR="00A13DCF" w:rsidRPr="00A13DCF">
        <w:rPr>
          <w:lang w:val="en-US"/>
        </w:rPr>
        <w:t xml:space="preserve">Physics Based Modelling, Analysis &amp; Animation, </w:t>
      </w:r>
      <w:proofErr w:type="spellStart"/>
      <w:r w:rsidR="00A13DCF" w:rsidRPr="00A13DCF">
        <w:rPr>
          <w:lang w:val="en-US"/>
        </w:rPr>
        <w:t>Ioannis</w:t>
      </w:r>
      <w:proofErr w:type="spellEnd"/>
      <w:r w:rsidR="00A13DCF" w:rsidRPr="00A13DCF">
        <w:rPr>
          <w:lang w:val="en-US"/>
        </w:rPr>
        <w:t xml:space="preserve"> A. </w:t>
      </w:r>
      <w:proofErr w:type="spellStart"/>
      <w:r w:rsidR="00A13DCF" w:rsidRPr="00A13DCF">
        <w:rPr>
          <w:lang w:val="en-US"/>
        </w:rPr>
        <w:t>Kakadiaris</w:t>
      </w:r>
      <w:proofErr w:type="spellEnd"/>
      <w:r w:rsidR="00A13DCF" w:rsidRPr="00A13DCF">
        <w:rPr>
          <w:lang w:val="en-US"/>
        </w:rPr>
        <w:t>, 1993</w:t>
      </w:r>
    </w:p>
    <w:p w14:paraId="6CB31210" w14:textId="2CC8DCE9" w:rsidR="00114170" w:rsidRDefault="00114170" w:rsidP="00A13DCF">
      <w:pPr>
        <w:rPr>
          <w:lang w:val="en-US"/>
        </w:rPr>
      </w:pPr>
    </w:p>
    <w:p w14:paraId="30CF9C1B" w14:textId="144EE91C" w:rsidR="00114170" w:rsidRPr="00A13DCF" w:rsidRDefault="00114170" w:rsidP="00A13DCF">
      <w:r>
        <w:rPr>
          <w:vertAlign w:val="superscript"/>
        </w:rPr>
        <w:t>7</w:t>
      </w:r>
      <w:r>
        <w:t xml:space="preserve"> Statistics:</w:t>
      </w:r>
      <w:r>
        <w:t xml:space="preserve"> Statista 2019</w:t>
      </w:r>
    </w:p>
    <w:p w14:paraId="4FE8FA86" w14:textId="77777777" w:rsidR="008016B9" w:rsidRDefault="008016B9" w:rsidP="008016B9"/>
    <w:p w14:paraId="5B83FFCB" w14:textId="6ED8407F" w:rsidR="00A13DCF" w:rsidRDefault="00BB5EA5" w:rsidP="00A13DCF">
      <w:pPr>
        <w:rPr>
          <w:lang w:val="en-US"/>
        </w:rPr>
      </w:pPr>
      <w:r>
        <w:rPr>
          <w:vertAlign w:val="superscript"/>
        </w:rPr>
        <w:t>8</w:t>
      </w:r>
      <w:r w:rsidR="008016B9">
        <w:t xml:space="preserve"> Statistics</w:t>
      </w:r>
      <w:r w:rsidR="00A13DCF">
        <w:t xml:space="preserve"> </w:t>
      </w:r>
      <w:r w:rsidR="00A13DCF" w:rsidRPr="008016B9">
        <w:rPr>
          <w:lang w:val="en-US"/>
        </w:rPr>
        <w:t>Source: Common Objective, 2019</w:t>
      </w:r>
    </w:p>
    <w:p w14:paraId="08844C49" w14:textId="77777777" w:rsidR="008016B9" w:rsidRDefault="008016B9" w:rsidP="008016B9"/>
    <w:p w14:paraId="566F3B59" w14:textId="74191943" w:rsidR="008016B9" w:rsidRDefault="00BB5EA5" w:rsidP="008016B9">
      <w:r>
        <w:rPr>
          <w:vertAlign w:val="superscript"/>
        </w:rPr>
        <w:t>9</w:t>
      </w:r>
      <w:r w:rsidR="008016B9">
        <w:t xml:space="preserve"> </w:t>
      </w:r>
      <w:r>
        <w:t xml:space="preserve">Source: Greenpeace, 2019, available from: </w:t>
      </w:r>
      <w:hyperlink r:id="rId13" w:history="1">
        <w:r w:rsidRPr="00A82228">
          <w:rPr>
            <w:rStyle w:val="Hyperlink"/>
          </w:rPr>
          <w:t>https://unearthed.greenpeace.org/2019/09/12/fast-facts-about-fast-fashion/</w:t>
        </w:r>
      </w:hyperlink>
    </w:p>
    <w:p w14:paraId="0444B355" w14:textId="77777777" w:rsidR="008016B9" w:rsidRDefault="008016B9" w:rsidP="008016B9"/>
    <w:p w14:paraId="3FEC698F" w14:textId="6FEE04E3" w:rsidR="008016B9" w:rsidRPr="009C2F19" w:rsidRDefault="00BB5EA5" w:rsidP="008016B9">
      <w:r>
        <w:rPr>
          <w:vertAlign w:val="superscript"/>
        </w:rPr>
        <w:t>10</w:t>
      </w:r>
      <w:r w:rsidR="008016B9">
        <w:t xml:space="preserve"> </w:t>
      </w:r>
      <w:r w:rsidR="009C2F19">
        <w:t xml:space="preserve">Forecasts via: </w:t>
      </w:r>
      <w:proofErr w:type="spellStart"/>
      <w:r w:rsidR="009C2F19" w:rsidRPr="009C2F19">
        <w:rPr>
          <w:lang w:val="en-US"/>
        </w:rPr>
        <w:t>DownToEarh</w:t>
      </w:r>
      <w:proofErr w:type="spellEnd"/>
      <w:r w:rsidR="009C2F19" w:rsidRPr="009C2F19">
        <w:rPr>
          <w:lang w:val="en-US"/>
        </w:rPr>
        <w:t xml:space="preserve"> 2018</w:t>
      </w:r>
      <w:r w:rsidR="009C2F19">
        <w:rPr>
          <w:lang w:val="en-US"/>
        </w:rPr>
        <w:t xml:space="preserve">, available from </w:t>
      </w:r>
      <w:r w:rsidR="009C2F19" w:rsidRPr="009C2F19">
        <w:rPr>
          <w:lang w:val="en-US"/>
        </w:rPr>
        <w:t>https://www.downtoearth.org.in/news/environment/fashion-industry-may-use-quarter-of-world-s-carbon-budget-by-2050-61183</w:t>
      </w:r>
    </w:p>
    <w:p w14:paraId="18FF4B8F" w14:textId="77777777" w:rsidR="004E3916" w:rsidRDefault="004E3916"/>
    <w:sectPr w:rsidR="004E3916" w:rsidSect="00F4420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916"/>
    <w:rsid w:val="00074879"/>
    <w:rsid w:val="00114170"/>
    <w:rsid w:val="001C76FB"/>
    <w:rsid w:val="00311336"/>
    <w:rsid w:val="004E3916"/>
    <w:rsid w:val="00761715"/>
    <w:rsid w:val="008016B9"/>
    <w:rsid w:val="00892675"/>
    <w:rsid w:val="009C2F19"/>
    <w:rsid w:val="00A13DCF"/>
    <w:rsid w:val="00A94EC5"/>
    <w:rsid w:val="00BB5EA5"/>
    <w:rsid w:val="00D51A2C"/>
    <w:rsid w:val="00F44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D6AB82"/>
  <w15:chartTrackingRefBased/>
  <w15:docId w15:val="{6B914BBC-BD3C-FB42-90CA-FB651BFB83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16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16B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016B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044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5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1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080/15332667.2016.1209053?src=recsys&amp;journalCode=wjrm20" TargetMode="External"/><Relationship Id="rId13" Type="http://schemas.openxmlformats.org/officeDocument/2006/relationships/hyperlink" Target="https://unearthed.greenpeace.org/2019/09/12/fast-facts-about-fast-fash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martinsights.com/digital-marketing-strategy/customer-segmentation-targeting/segmentation-targeting-and-positioning" TargetMode="External"/><Relationship Id="rId12" Type="http://schemas.openxmlformats.org/officeDocument/2006/relationships/hyperlink" Target="https://fashionunited.uk/news/retail/online-returns-to-reach-5-6-billion-pounds-by-2023/201812174059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repository.upenn.edu/cgi/viewcontent.cgi?article=1281&amp;context=cis_reports" TargetMode="External"/><Relationship Id="rId11" Type="http://schemas.openxmlformats.org/officeDocument/2006/relationships/hyperlink" Target="https://www.invespcro.com/blog/ecommerce-product-return-rate-statistics/" TargetMode="External"/><Relationship Id="rId5" Type="http://schemas.openxmlformats.org/officeDocument/2006/relationships/hyperlink" Target="https://www.invespcro.com/blog/ecommerce-product-return-rate-statistics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invespcro.com/blog/ecommerce-product-return-rate-statistics/" TargetMode="External"/><Relationship Id="rId4" Type="http://schemas.openxmlformats.org/officeDocument/2006/relationships/hyperlink" Target="https://youtu.be/67tEi26GUxs" TargetMode="External"/><Relationship Id="rId9" Type="http://schemas.openxmlformats.org/officeDocument/2006/relationships/hyperlink" Target="https://youtu.be/tIPJCkmCj6U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491</Words>
  <Characters>2799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Cicau (1910937)</dc:creator>
  <cp:keywords/>
  <dc:description/>
  <cp:lastModifiedBy>Marius Cicau (1910937)</cp:lastModifiedBy>
  <cp:revision>7</cp:revision>
  <dcterms:created xsi:type="dcterms:W3CDTF">2020-01-03T22:19:00Z</dcterms:created>
  <dcterms:modified xsi:type="dcterms:W3CDTF">2020-01-05T15:30:00Z</dcterms:modified>
</cp:coreProperties>
</file>